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26" w:rsidRDefault="00FC5C26">
      <w:pPr>
        <w:jc w:val="center"/>
        <w:rPr>
          <w:b/>
        </w:rPr>
      </w:pPr>
    </w:p>
    <w:p w:rsidR="00FC5C26" w:rsidRDefault="00FC5C26" w:rsidP="009B0DD5">
      <w:pPr>
        <w:spacing w:before="240"/>
        <w:jc w:val="center"/>
        <w:outlineLvl w:val="0"/>
        <w:rPr>
          <w:b/>
          <w:sz w:val="44"/>
        </w:rPr>
      </w:pPr>
      <w:r>
        <w:rPr>
          <w:b/>
          <w:sz w:val="44"/>
        </w:rPr>
        <w:t>Application of a Governor for Funding</w:t>
      </w:r>
    </w:p>
    <w:p w:rsidR="00FC5C26" w:rsidRDefault="00FC5C26" w:rsidP="009B0DD5">
      <w:pPr>
        <w:spacing w:before="240"/>
        <w:jc w:val="center"/>
        <w:outlineLvl w:val="0"/>
        <w:rPr>
          <w:b/>
          <w:sz w:val="44"/>
        </w:rPr>
      </w:pPr>
      <w:r>
        <w:rPr>
          <w:b/>
          <w:sz w:val="44"/>
        </w:rPr>
        <w:t xml:space="preserve">under the </w:t>
      </w:r>
    </w:p>
    <w:p w:rsidR="00FC5C26" w:rsidRDefault="00FC5C26" w:rsidP="009B0DD5">
      <w:pPr>
        <w:spacing w:before="240"/>
        <w:jc w:val="center"/>
        <w:rPr>
          <w:b/>
          <w:sz w:val="48"/>
        </w:rPr>
      </w:pPr>
      <w:r>
        <w:rPr>
          <w:b/>
          <w:sz w:val="44"/>
        </w:rPr>
        <w:t>Education Jobs Fund Program</w:t>
      </w:r>
    </w:p>
    <w:p w:rsidR="00FC5C26" w:rsidRDefault="00FC5C26">
      <w:pPr>
        <w:jc w:val="center"/>
        <w:rPr>
          <w:b/>
          <w:sz w:val="28"/>
        </w:rPr>
      </w:pPr>
    </w:p>
    <w:p w:rsidR="00FC5C26" w:rsidRDefault="00FC5C26">
      <w:pPr>
        <w:jc w:val="center"/>
        <w:rPr>
          <w:b/>
          <w:sz w:val="28"/>
        </w:rPr>
      </w:pPr>
    </w:p>
    <w:p w:rsidR="00FC5C26" w:rsidRDefault="00FC5C26" w:rsidP="006E3B85">
      <w:pPr>
        <w:jc w:val="center"/>
        <w:outlineLvl w:val="0"/>
        <w:rPr>
          <w:b/>
        </w:rPr>
      </w:pPr>
    </w:p>
    <w:p w:rsidR="00FC5C26" w:rsidRDefault="00FC5C26" w:rsidP="007410C7">
      <w:pPr>
        <w:jc w:val="center"/>
        <w:outlineLvl w:val="0"/>
        <w:rPr>
          <w:b/>
        </w:rPr>
      </w:pPr>
    </w:p>
    <w:p w:rsidR="00FC5C26" w:rsidRDefault="00FC5C26">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8pt;margin-top:42.25pt;width:136.8pt;height:129.6pt;z-index:251658240;visibility:visible" o:allowincell="f">
            <v:imagedata r:id="rId7" o:title=""/>
            <w10:wrap type="topAndBottom"/>
          </v:shape>
        </w:pict>
      </w:r>
    </w:p>
    <w:p w:rsidR="00FC5C26" w:rsidRDefault="00FC5C26">
      <w:pPr>
        <w:jc w:val="center"/>
        <w:rPr>
          <w:b/>
        </w:rPr>
      </w:pPr>
    </w:p>
    <w:p w:rsidR="00FC5C26" w:rsidRPr="007B3C07" w:rsidRDefault="00FC5C26">
      <w:pPr>
        <w:jc w:val="center"/>
        <w:rPr>
          <w:b/>
        </w:rPr>
      </w:pPr>
    </w:p>
    <w:p w:rsidR="00FC5C26" w:rsidRDefault="00FC5C26">
      <w:pPr>
        <w:jc w:val="center"/>
        <w:rPr>
          <w:b/>
        </w:rPr>
      </w:pPr>
    </w:p>
    <w:p w:rsidR="00FC5C26" w:rsidRDefault="00FC5C26">
      <w:pPr>
        <w:jc w:val="center"/>
        <w:outlineLvl w:val="0"/>
        <w:rPr>
          <w:b/>
          <w:bCs/>
          <w:sz w:val="28"/>
        </w:rPr>
      </w:pPr>
    </w:p>
    <w:p w:rsidR="00FC5C26" w:rsidRDefault="00FC5C26">
      <w:pPr>
        <w:jc w:val="center"/>
        <w:outlineLvl w:val="0"/>
        <w:rPr>
          <w:b/>
          <w:bCs/>
          <w:sz w:val="28"/>
        </w:rPr>
      </w:pPr>
    </w:p>
    <w:p w:rsidR="00FC5C26" w:rsidRDefault="00FC5C26">
      <w:pPr>
        <w:jc w:val="center"/>
        <w:outlineLvl w:val="0"/>
        <w:rPr>
          <w:b/>
          <w:bCs/>
          <w:sz w:val="28"/>
        </w:rPr>
      </w:pPr>
      <w:r>
        <w:rPr>
          <w:b/>
          <w:bCs/>
          <w:sz w:val="28"/>
        </w:rPr>
        <w:t>U.S. Department of Education</w:t>
      </w:r>
    </w:p>
    <w:p w:rsidR="00FC5C26" w:rsidRDefault="00FC5C26">
      <w:pPr>
        <w:jc w:val="center"/>
        <w:rPr>
          <w:b/>
        </w:rPr>
      </w:pPr>
      <w:r>
        <w:rPr>
          <w:b/>
          <w:bCs/>
          <w:sz w:val="28"/>
        </w:rPr>
        <w:t xml:space="preserve"> Washington, D.C. 20202</w:t>
      </w:r>
    </w:p>
    <w:p w:rsidR="00FC5C26" w:rsidRDefault="00FC5C26" w:rsidP="007410C7">
      <w:pPr>
        <w:rPr>
          <w:b/>
        </w:rPr>
      </w:pPr>
    </w:p>
    <w:p w:rsidR="00FC5C26" w:rsidRDefault="00FC5C26">
      <w:pPr>
        <w:jc w:val="right"/>
        <w:outlineLvl w:val="0"/>
        <w:rPr>
          <w:b/>
          <w:sz w:val="20"/>
        </w:rPr>
      </w:pPr>
    </w:p>
    <w:p w:rsidR="00FC5C26" w:rsidRDefault="00FC5C26">
      <w:pPr>
        <w:jc w:val="right"/>
        <w:outlineLvl w:val="0"/>
        <w:rPr>
          <w:b/>
          <w:sz w:val="20"/>
        </w:rPr>
      </w:pPr>
    </w:p>
    <w:p w:rsidR="00FC5C26" w:rsidRDefault="00FC5C26">
      <w:pPr>
        <w:jc w:val="right"/>
        <w:outlineLvl w:val="0"/>
        <w:rPr>
          <w:b/>
          <w:sz w:val="20"/>
        </w:rPr>
      </w:pPr>
    </w:p>
    <w:p w:rsidR="00FC5C26" w:rsidRDefault="00FC5C26">
      <w:pPr>
        <w:jc w:val="right"/>
        <w:outlineLvl w:val="0"/>
        <w:rPr>
          <w:b/>
          <w:sz w:val="20"/>
        </w:rPr>
      </w:pPr>
      <w:r>
        <w:rPr>
          <w:b/>
          <w:sz w:val="20"/>
        </w:rPr>
        <w:t xml:space="preserve">OMB Number: </w:t>
      </w:r>
      <w:r w:rsidRPr="006E3B85">
        <w:rPr>
          <w:b/>
          <w:sz w:val="20"/>
          <w:highlight w:val="yellow"/>
        </w:rPr>
        <w:t>XXXX</w:t>
      </w:r>
    </w:p>
    <w:p w:rsidR="00FC5C26" w:rsidRDefault="00FC5C26">
      <w:pPr>
        <w:jc w:val="right"/>
        <w:outlineLvl w:val="0"/>
        <w:rPr>
          <w:b/>
          <w:sz w:val="20"/>
        </w:rPr>
      </w:pPr>
      <w:r>
        <w:rPr>
          <w:b/>
          <w:sz w:val="20"/>
        </w:rPr>
        <w:t xml:space="preserve">Expiration Date: </w:t>
      </w:r>
      <w:r w:rsidRPr="006E3B85">
        <w:rPr>
          <w:b/>
          <w:sz w:val="20"/>
          <w:highlight w:val="yellow"/>
        </w:rPr>
        <w:t>XXXX</w:t>
      </w:r>
      <w:r>
        <w:rPr>
          <w:b/>
          <w:sz w:val="20"/>
        </w:rPr>
        <w:t xml:space="preserve"> </w:t>
      </w:r>
    </w:p>
    <w:p w:rsidR="00FC5C26" w:rsidRDefault="00FC5C26">
      <w:pPr>
        <w:jc w:val="right"/>
        <w:outlineLvl w:val="0"/>
        <w:rPr>
          <w:b/>
        </w:rPr>
      </w:pPr>
    </w:p>
    <w:p w:rsidR="00FC5C26" w:rsidRDefault="00FC5C26">
      <w:pPr>
        <w:jc w:val="center"/>
        <w:outlineLvl w:val="0"/>
        <w:rPr>
          <w:b/>
        </w:rPr>
      </w:pPr>
    </w:p>
    <w:p w:rsidR="00FC5C26" w:rsidRDefault="00FC5C26" w:rsidP="00383738">
      <w:pPr>
        <w:suppressAutoHyphens/>
        <w:jc w:val="center"/>
        <w:rPr>
          <w:b/>
          <w:sz w:val="20"/>
        </w:rPr>
      </w:pPr>
      <w:r>
        <w:rPr>
          <w:b/>
          <w:sz w:val="20"/>
        </w:rPr>
        <w:t>Paperwork Burden Statement</w:t>
      </w:r>
    </w:p>
    <w:p w:rsidR="00FC5C26" w:rsidRDefault="00FC5C26">
      <w:pPr>
        <w:suppressAutoHyphens/>
        <w:jc w:val="center"/>
        <w:rPr>
          <w:b/>
          <w:sz w:val="20"/>
        </w:rPr>
      </w:pPr>
    </w:p>
    <w:p w:rsidR="00FC5C26" w:rsidRDefault="00FC5C26">
      <w:pPr>
        <w:suppressAutoHyphens/>
        <w:jc w:val="both"/>
        <w:rPr>
          <w:spacing w:val="-3"/>
          <w:sz w:val="20"/>
        </w:rPr>
      </w:pPr>
      <w:r>
        <w:rPr>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E3B85">
        <w:rPr>
          <w:bCs/>
          <w:spacing w:val="-3"/>
          <w:sz w:val="20"/>
          <w:highlight w:val="yellow"/>
        </w:rPr>
        <w:t>XXXX</w:t>
      </w:r>
      <w:r w:rsidRPr="006E3B85">
        <w:rPr>
          <w:spacing w:val="-3"/>
          <w:sz w:val="20"/>
          <w:highlight w:val="yellow"/>
        </w:rPr>
        <w:t>.</w:t>
      </w:r>
      <w:r>
        <w:rPr>
          <w:spacing w:val="-3"/>
          <w:sz w:val="20"/>
        </w:rPr>
        <w:t xml:space="preserve">  The time required to complete this information collection is estimated to average </w:t>
      </w:r>
      <w:r w:rsidRPr="00F123DB">
        <w:rPr>
          <w:spacing w:val="-3"/>
          <w:sz w:val="20"/>
        </w:rPr>
        <w:t>2 hours</w:t>
      </w:r>
      <w:r>
        <w:rPr>
          <w:spacing w:val="-3"/>
          <w:sz w:val="20"/>
        </w:rPr>
        <w:t xml:space="preserve">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w:t>
      </w:r>
      <w:r>
        <w:rPr>
          <w:bCs/>
          <w:spacing w:val="-3"/>
          <w:sz w:val="20"/>
        </w:rPr>
        <w:t>:</w:t>
      </w:r>
      <w:r>
        <w:rPr>
          <w:spacing w:val="-3"/>
          <w:sz w:val="20"/>
        </w:rPr>
        <w:t xml:space="preserve">  U.S. Department of Education, Washington, D.C. 20202-4537.  If you have comments or concerns regarding the status of your individual submission of this form, write directly to:  Education Jobs Fund Program, Office of Elementary and Secondary Education, U.S. Department of Education, 400 Maryland Ave., S.W., Room 3E108, Washington, D.C. 20202-3118</w:t>
      </w:r>
    </w:p>
    <w:p w:rsidR="00FC5C26" w:rsidRDefault="00FC5C26" w:rsidP="006E3B85">
      <w:pPr>
        <w:pStyle w:val="Title"/>
        <w:tabs>
          <w:tab w:val="left" w:pos="0"/>
          <w:tab w:val="left" w:pos="90"/>
        </w:tabs>
        <w:jc w:val="left"/>
        <w:outlineLvl w:val="0"/>
        <w:rPr>
          <w:spacing w:val="-3"/>
          <w:sz w:val="20"/>
        </w:rPr>
        <w:sectPr w:rsidR="00FC5C26" w:rsidSect="009B0CF3">
          <w:headerReference w:type="default" r:id="rId8"/>
          <w:footerReference w:type="even" r:id="rId9"/>
          <w:footerReference w:type="default" r:id="rId10"/>
          <w:headerReference w:type="first" r:id="rId11"/>
          <w:footerReference w:type="first" r:id="rId12"/>
          <w:pgSz w:w="12240" w:h="15840" w:code="1"/>
          <w:pgMar w:top="994" w:right="1296" w:bottom="994" w:left="1296" w:header="720" w:footer="720" w:gutter="0"/>
          <w:pgNumType w:start="0"/>
          <w:cols w:space="720" w:equalWidth="0">
            <w:col w:w="9648"/>
          </w:cols>
          <w:titlePg/>
          <w:docGrid w:linePitch="326"/>
        </w:sectPr>
      </w:pPr>
    </w:p>
    <w:p w:rsidR="00FC5C26" w:rsidRDefault="00FC5C26">
      <w:pPr>
        <w:tabs>
          <w:tab w:val="num" w:pos="0"/>
          <w:tab w:val="left" w:pos="360"/>
        </w:tabs>
        <w:outlineLvl w:val="0"/>
      </w:pPr>
    </w:p>
    <w:p w:rsidR="00FC5C26" w:rsidRDefault="00FC5C26" w:rsidP="006E3B85">
      <w:pPr>
        <w:jc w:val="center"/>
        <w:outlineLvl w:val="0"/>
        <w:rPr>
          <w:b/>
          <w:bCs/>
        </w:rPr>
      </w:pPr>
      <w:r>
        <w:rPr>
          <w:b/>
          <w:bCs/>
        </w:rPr>
        <w:t>EDUCATION JOBS FUND APPLICATION</w:t>
      </w:r>
    </w:p>
    <w:p w:rsidR="00FC5C26" w:rsidRDefault="00FC5C26">
      <w:pPr>
        <w:jc w:val="center"/>
        <w:outlineLvl w:val="0"/>
        <w:rPr>
          <w:b/>
          <w:bCs/>
          <w:sz w:val="16"/>
        </w:rPr>
      </w:pPr>
    </w:p>
    <w:p w:rsidR="00FC5C26" w:rsidRDefault="00FC5C26">
      <w:pPr>
        <w:ind w:left="-1260" w:firstLine="1260"/>
        <w:jc w:val="center"/>
        <w:rPr>
          <w:b/>
        </w:rPr>
      </w:pPr>
      <w:r>
        <w:rPr>
          <w:b/>
        </w:rPr>
        <w:t xml:space="preserve"> (Public Law No. 111-226, Section 101)</w:t>
      </w:r>
    </w:p>
    <w:p w:rsidR="00FC5C26" w:rsidRDefault="00FC5C26">
      <w:pPr>
        <w:ind w:left="-1260" w:firstLine="1260"/>
        <w:jc w:val="center"/>
        <w:rPr>
          <w:b/>
        </w:rPr>
      </w:pPr>
    </w:p>
    <w:p w:rsidR="00FC5C26" w:rsidRDefault="00FC5C26">
      <w:pPr>
        <w:ind w:left="-1260" w:firstLine="1260"/>
        <w:jc w:val="center"/>
        <w:rPr>
          <w:b/>
        </w:rPr>
      </w:pPr>
    </w:p>
    <w:p w:rsidR="00FC5C26" w:rsidRDefault="00FC5C26">
      <w:pPr>
        <w:ind w:left="-1260" w:firstLine="1260"/>
        <w:jc w:val="center"/>
        <w:rPr>
          <w:b/>
        </w:rPr>
      </w:pPr>
    </w:p>
    <w:tbl>
      <w:tblPr>
        <w:tblW w:w="9615" w:type="dxa"/>
        <w:tblInd w:w="18" w:type="dxa"/>
        <w:tblLayout w:type="fixed"/>
        <w:tblLook w:val="0000"/>
      </w:tblPr>
      <w:tblGrid>
        <w:gridCol w:w="9615"/>
      </w:tblGrid>
      <w:tr w:rsidR="00FC5C26" w:rsidTr="00383738">
        <w:trPr>
          <w:trHeight w:val="4050"/>
        </w:trPr>
        <w:tc>
          <w:tcPr>
            <w:tcW w:w="9615" w:type="dxa"/>
            <w:shd w:val="clear" w:color="auto" w:fill="FFFFFF"/>
          </w:tcPr>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Legal Name of Applicant</w:t>
            </w:r>
            <w:r w:rsidRPr="009D6828">
              <w:rPr>
                <w:rFonts w:ascii="CG Times" w:hAnsi="CG Times"/>
                <w:b/>
              </w:rPr>
              <w:t>:</w:t>
            </w: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DUNS No:</w:t>
            </w:r>
          </w:p>
          <w:p w:rsidR="00FC5C26" w:rsidRPr="009D6828"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Employer Identification Number:</w:t>
            </w:r>
          </w:p>
          <w:p w:rsidR="00FC5C26" w:rsidRPr="009D6828"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w:t>
            </w:r>
            <w:r w:rsidRPr="009D6828">
              <w:rPr>
                <w:rFonts w:ascii="CG Times" w:hAnsi="CG Times"/>
                <w:b/>
              </w:rPr>
              <w:t>Governor’s Mailing Address:</w:t>
            </w: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p>
          <w:p w:rsidR="00FC5C26" w:rsidRPr="009D6828"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State</w:t>
            </w:r>
            <w:r w:rsidRPr="009D6828">
              <w:rPr>
                <w:rFonts w:ascii="CG Times" w:hAnsi="CG Times"/>
                <w:b/>
              </w:rPr>
              <w:t xml:space="preserve"> Contact</w:t>
            </w:r>
            <w:r>
              <w:rPr>
                <w:rFonts w:ascii="CG Times" w:hAnsi="CG Times"/>
                <w:b/>
              </w:rPr>
              <w:t xml:space="preserve"> for the Education Jobs Fund Program</w:t>
            </w:r>
            <w:r w:rsidRPr="009D6828">
              <w:rPr>
                <w:rFonts w:ascii="CG Times" w:hAnsi="CG Times"/>
                <w:b/>
              </w:rPr>
              <w:t>:</w:t>
            </w:r>
          </w:p>
          <w:p w:rsidR="00FC5C26" w:rsidRDefault="00FC5C26" w:rsidP="00E346D4">
            <w:pPr>
              <w:pBdr>
                <w:top w:val="single" w:sz="12" w:space="1" w:color="auto"/>
                <w:left w:val="single" w:sz="12" w:space="4" w:color="auto"/>
                <w:bottom w:val="single" w:sz="12" w:space="1" w:color="auto"/>
                <w:right w:val="single" w:sz="12" w:space="4" w:color="auto"/>
              </w:pBdr>
              <w:spacing w:after="240"/>
              <w:ind w:left="342" w:right="72"/>
              <w:rPr>
                <w:rFonts w:ascii="CG Times" w:hAnsi="CG Times"/>
                <w:b/>
              </w:rPr>
            </w:pPr>
            <w:r>
              <w:rPr>
                <w:rFonts w:ascii="CG Times" w:hAnsi="CG Times"/>
                <w:b/>
              </w:rPr>
              <w:t xml:space="preserve">  Contact’s </w:t>
            </w:r>
            <w:r w:rsidRPr="009D6828">
              <w:rPr>
                <w:rFonts w:ascii="CG Times" w:hAnsi="CG Times"/>
                <w:b/>
              </w:rPr>
              <w:t>Position and Office:</w:t>
            </w:r>
          </w:p>
          <w:p w:rsidR="00FC5C26" w:rsidRDefault="00FC5C26" w:rsidP="00E346D4">
            <w:pPr>
              <w:pBdr>
                <w:top w:val="single" w:sz="12" w:space="1" w:color="auto"/>
                <w:left w:val="single" w:sz="12" w:space="4" w:color="auto"/>
                <w:bottom w:val="single" w:sz="12" w:space="1" w:color="auto"/>
                <w:right w:val="single" w:sz="12" w:space="4" w:color="auto"/>
              </w:pBdr>
              <w:spacing w:after="240"/>
              <w:ind w:left="342" w:right="72"/>
              <w:rPr>
                <w:rFonts w:ascii="CG Times" w:hAnsi="CG Times"/>
                <w:b/>
              </w:rPr>
            </w:pPr>
            <w:r>
              <w:rPr>
                <w:rFonts w:ascii="CG Times" w:hAnsi="CG Times"/>
                <w:b/>
              </w:rPr>
              <w:t xml:space="preserve">  Contact’s Mailing Address:</w:t>
            </w:r>
          </w:p>
          <w:p w:rsidR="00FC5C26" w:rsidRDefault="00FC5C26" w:rsidP="00E346D4">
            <w:pPr>
              <w:pBdr>
                <w:top w:val="single" w:sz="12" w:space="1" w:color="auto"/>
                <w:left w:val="single" w:sz="12" w:space="4" w:color="auto"/>
                <w:bottom w:val="single" w:sz="12" w:space="1" w:color="auto"/>
                <w:right w:val="single" w:sz="12" w:space="4" w:color="auto"/>
              </w:pBdr>
              <w:spacing w:after="240"/>
              <w:ind w:left="342" w:right="72"/>
              <w:rPr>
                <w:rFonts w:ascii="CG Times" w:hAnsi="CG Times"/>
                <w:b/>
              </w:rPr>
            </w:pP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Contact’s </w:t>
            </w:r>
            <w:r w:rsidRPr="009D6828">
              <w:rPr>
                <w:rFonts w:ascii="CG Times" w:hAnsi="CG Times"/>
                <w:b/>
              </w:rPr>
              <w:t>Telephone</w:t>
            </w:r>
            <w:r>
              <w:rPr>
                <w:rFonts w:ascii="CG Times" w:hAnsi="CG Times"/>
                <w:b/>
              </w:rPr>
              <w:t xml:space="preserve"> No.</w:t>
            </w:r>
            <w:r w:rsidRPr="009D6828">
              <w:rPr>
                <w:rFonts w:ascii="CG Times" w:hAnsi="CG Times"/>
                <w:b/>
              </w:rPr>
              <w:t>:</w:t>
            </w:r>
          </w:p>
          <w:p w:rsidR="00FC5C26" w:rsidRPr="009D6828"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Contact’s </w:t>
            </w:r>
            <w:r w:rsidRPr="009D6828">
              <w:rPr>
                <w:rFonts w:ascii="CG Times" w:hAnsi="CG Times"/>
                <w:b/>
              </w:rPr>
              <w:t>Fax</w:t>
            </w:r>
            <w:r>
              <w:rPr>
                <w:rFonts w:ascii="CG Times" w:hAnsi="CG Times"/>
                <w:b/>
              </w:rPr>
              <w:t xml:space="preserve"> No.</w:t>
            </w:r>
            <w:r w:rsidRPr="009D6828">
              <w:rPr>
                <w:rFonts w:ascii="CG Times" w:hAnsi="CG Times"/>
                <w:b/>
              </w:rPr>
              <w:t>:</w:t>
            </w: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r>
              <w:rPr>
                <w:rFonts w:ascii="CG Times" w:hAnsi="CG Times"/>
                <w:b/>
              </w:rPr>
              <w:t xml:space="preserve">  Contact’s E-mail A</w:t>
            </w:r>
            <w:r w:rsidRPr="009D6828">
              <w:rPr>
                <w:rFonts w:ascii="CG Times" w:hAnsi="CG Times"/>
                <w:b/>
              </w:rPr>
              <w:t>ddress:</w:t>
            </w:r>
          </w:p>
          <w:p w:rsidR="00FC5C26" w:rsidRDefault="00FC5C26" w:rsidP="00E346D4">
            <w:pPr>
              <w:pBdr>
                <w:top w:val="single" w:sz="12" w:space="1" w:color="auto"/>
                <w:left w:val="single" w:sz="12" w:space="4" w:color="auto"/>
                <w:bottom w:val="single" w:sz="12" w:space="1" w:color="auto"/>
                <w:right w:val="single" w:sz="12" w:space="4" w:color="auto"/>
              </w:pBdr>
              <w:spacing w:after="120"/>
              <w:ind w:left="342" w:right="72"/>
              <w:rPr>
                <w:rFonts w:ascii="CG Times" w:hAnsi="CG Times"/>
                <w:b/>
              </w:rPr>
            </w:pPr>
          </w:p>
          <w:p w:rsidR="00FC5C26" w:rsidRDefault="00FC5C26" w:rsidP="003A0596">
            <w:pPr>
              <w:rPr>
                <w:rFonts w:ascii="CG Times" w:hAnsi="CG Times"/>
              </w:rPr>
            </w:pPr>
          </w:p>
          <w:p w:rsidR="00FC5C26" w:rsidRDefault="00FC5C26" w:rsidP="00A619D2">
            <w:pPr>
              <w:ind w:left="252"/>
              <w:jc w:val="center"/>
              <w:rPr>
                <w:rFonts w:ascii="CG Times" w:hAnsi="CG Times"/>
                <w:b/>
              </w:rPr>
            </w:pPr>
          </w:p>
          <w:p w:rsidR="00FC5C26" w:rsidRPr="00A619D2" w:rsidRDefault="00FC5C26" w:rsidP="00A619D2">
            <w:pPr>
              <w:ind w:left="252"/>
              <w:jc w:val="center"/>
              <w:rPr>
                <w:rFonts w:ascii="CG Times" w:hAnsi="CG Times"/>
                <w:b/>
              </w:rPr>
            </w:pPr>
            <w:r w:rsidRPr="00A619D2">
              <w:rPr>
                <w:rFonts w:ascii="CG Times" w:hAnsi="CG Times"/>
                <w:b/>
              </w:rPr>
              <w:t xml:space="preserve">Completion of this application constitutes a request by the Governor </w:t>
            </w:r>
          </w:p>
          <w:p w:rsidR="00FC5C26" w:rsidRPr="00A619D2" w:rsidRDefault="00FC5C26" w:rsidP="00A619D2">
            <w:pPr>
              <w:ind w:left="252"/>
              <w:jc w:val="center"/>
              <w:rPr>
                <w:rFonts w:ascii="CG Times" w:hAnsi="CG Times"/>
                <w:b/>
              </w:rPr>
            </w:pPr>
            <w:r w:rsidRPr="00A619D2">
              <w:rPr>
                <w:rFonts w:ascii="CG Times" w:hAnsi="CG Times"/>
                <w:b/>
              </w:rPr>
              <w:t>for funding under the Education Jobs Fund program.</w:t>
            </w:r>
          </w:p>
          <w:p w:rsidR="00FC5C26" w:rsidRPr="00A619D2" w:rsidRDefault="00FC5C26" w:rsidP="00A619D2">
            <w:pPr>
              <w:ind w:left="252"/>
              <w:jc w:val="center"/>
              <w:rPr>
                <w:rFonts w:ascii="CG Times" w:hAnsi="CG Times"/>
                <w:b/>
                <w:u w:val="single"/>
              </w:rPr>
            </w:pPr>
          </w:p>
          <w:p w:rsidR="00FC5C26" w:rsidRDefault="00FC5C26" w:rsidP="00E346D4">
            <w:pPr>
              <w:ind w:left="252"/>
              <w:rPr>
                <w:rFonts w:ascii="CG Times" w:hAnsi="CG Times"/>
              </w:rPr>
            </w:pPr>
          </w:p>
          <w:p w:rsidR="00FC5C26" w:rsidRDefault="00FC5C26" w:rsidP="00E346D4">
            <w:pPr>
              <w:ind w:left="252"/>
              <w:rPr>
                <w:rFonts w:ascii="CG Times" w:hAnsi="CG Times"/>
              </w:rPr>
            </w:pPr>
            <w:r>
              <w:rPr>
                <w:rFonts w:ascii="CG Times" w:hAnsi="CG Times"/>
              </w:rPr>
              <w:t xml:space="preserve">The Governor hereby assures that: </w:t>
            </w:r>
          </w:p>
          <w:p w:rsidR="00FC5C26" w:rsidRDefault="00FC5C26" w:rsidP="005C660F">
            <w:pPr>
              <w:ind w:left="1062" w:hanging="36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 xml:space="preserve">The State will comply with all applicable statutes, regulations, and its approved Education Jobs Fund (Ed Jobs) application and will use funds under the program in accordance with those statutes and regulations and its approved application;  </w:t>
            </w:r>
          </w:p>
          <w:p w:rsidR="00FC5C26" w:rsidRDefault="00FC5C26" w:rsidP="009B0DD5">
            <w:pPr>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 xml:space="preserve">The State will comply with the maintenance-of-effort (MOE) requirements in section 101 (10)(A) of </w:t>
            </w:r>
            <w:r w:rsidRPr="002C6CF0">
              <w:rPr>
                <w:rFonts w:ascii="CG Times" w:hAnsi="CG Times"/>
              </w:rPr>
              <w:t>Public Law No. 111-226 (Act)</w:t>
            </w:r>
            <w:r>
              <w:rPr>
                <w:rFonts w:ascii="CG Times" w:hAnsi="CG Times"/>
              </w:rPr>
              <w:t xml:space="preserve"> and, within 60 days of the date of the State’s grant award, submit to the U.S. Department of Education (Department) the most current applicable MOE data available;</w:t>
            </w:r>
          </w:p>
          <w:p w:rsidR="00FC5C26" w:rsidRDefault="00FC5C26" w:rsidP="009B0DD5">
            <w:pPr>
              <w:pStyle w:val="ListParagraph"/>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The State will use fiscal control and fund accounting procedures that ensure proper disbursement of and accounting for funds under the Ed Jobs program, including procedures to ensure compliance with Federal cash management requirements;</w:t>
            </w:r>
          </w:p>
          <w:p w:rsidR="00FC5C26" w:rsidRDefault="00FC5C26" w:rsidP="009B0DD5">
            <w:pPr>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sidRPr="00D97A04">
              <w:rPr>
                <w:rFonts w:ascii="CG Times" w:hAnsi="CG Times"/>
              </w:rPr>
              <w:t>The State will reserve not more than 2 percent of its allocation for the administrative costs of carrying out its responsibilit</w:t>
            </w:r>
            <w:r>
              <w:rPr>
                <w:rFonts w:ascii="CG Times" w:hAnsi="CG Times"/>
              </w:rPr>
              <w:t>ies</w:t>
            </w:r>
            <w:r w:rsidRPr="00D97A04">
              <w:rPr>
                <w:rFonts w:ascii="CG Times" w:hAnsi="CG Times"/>
              </w:rPr>
              <w:t xml:space="preserve"> with respect to </w:t>
            </w:r>
            <w:r>
              <w:rPr>
                <w:rFonts w:ascii="CG Times" w:hAnsi="CG Times"/>
              </w:rPr>
              <w:t xml:space="preserve">Ed Jobs </w:t>
            </w:r>
            <w:r w:rsidRPr="00D97A04">
              <w:rPr>
                <w:rFonts w:ascii="CG Times" w:hAnsi="CG Times"/>
              </w:rPr>
              <w:t xml:space="preserve">funds and </w:t>
            </w:r>
            <w:r>
              <w:rPr>
                <w:rFonts w:ascii="CG Times" w:hAnsi="CG Times"/>
              </w:rPr>
              <w:t xml:space="preserve">will </w:t>
            </w:r>
            <w:r w:rsidRPr="00D97A04">
              <w:rPr>
                <w:rFonts w:ascii="CG Times" w:hAnsi="CG Times"/>
              </w:rPr>
              <w:t xml:space="preserve">use all remaining funds to make awards to local educational agencies (LEAs) for the support of elementary and secondary education in accordance with </w:t>
            </w:r>
            <w:r>
              <w:rPr>
                <w:rFonts w:ascii="CG Times" w:hAnsi="CG Times"/>
              </w:rPr>
              <w:t>s</w:t>
            </w:r>
            <w:r w:rsidRPr="00D97A04">
              <w:rPr>
                <w:rFonts w:ascii="CG Times" w:hAnsi="CG Times"/>
              </w:rPr>
              <w:t>ection 101(5)</w:t>
            </w:r>
            <w:r>
              <w:rPr>
                <w:rFonts w:ascii="CG Times" w:hAnsi="CG Times"/>
              </w:rPr>
              <w:t xml:space="preserve"> of the Act</w:t>
            </w:r>
            <w:r w:rsidRPr="00D97A04">
              <w:rPr>
                <w:rFonts w:ascii="CG Times" w:hAnsi="CG Times"/>
              </w:rPr>
              <w:t xml:space="preserve">;  </w:t>
            </w:r>
          </w:p>
          <w:p w:rsidR="00FC5C26" w:rsidRDefault="00FC5C26" w:rsidP="009B0DD5">
            <w:pPr>
              <w:pStyle w:val="ListParagraph"/>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The State will make awards to LEAs on a timely basis so that funds are available for their use during the 2010-2011 school year;</w:t>
            </w:r>
          </w:p>
          <w:p w:rsidR="00FC5C26" w:rsidRDefault="00FC5C26" w:rsidP="009B0DD5">
            <w:pPr>
              <w:pStyle w:val="ListParagraph"/>
              <w:ind w:left="1242" w:hanging="540"/>
              <w:rPr>
                <w:rFonts w:ascii="CG Times" w:hAnsi="CG Times"/>
              </w:rPr>
            </w:pPr>
          </w:p>
          <w:p w:rsidR="00FC5C26" w:rsidRPr="005C19B3" w:rsidRDefault="00FC5C26" w:rsidP="009B0DD5">
            <w:pPr>
              <w:numPr>
                <w:ilvl w:val="3"/>
                <w:numId w:val="2"/>
              </w:numPr>
              <w:tabs>
                <w:tab w:val="clear" w:pos="2880"/>
              </w:tabs>
              <w:ind w:left="1242" w:hanging="540"/>
              <w:rPr>
                <w:rFonts w:ascii="CG Times" w:hAnsi="CG Times"/>
              </w:rPr>
            </w:pPr>
            <w:r>
              <w:rPr>
                <w:rFonts w:ascii="CG Times" w:hAnsi="CG Times"/>
              </w:rPr>
              <w:t xml:space="preserve">The State will not require an LEA that has previously submitted the required local application under the State Fiscal Stabilization Fund (SFSF) program to submit an application to receive funding under the Ed Jobs program; </w:t>
            </w:r>
          </w:p>
          <w:p w:rsidR="00FC5C26" w:rsidRDefault="00FC5C26" w:rsidP="009B0DD5">
            <w:pPr>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 xml:space="preserve">The State will not use funds under the Ed Jobs program, directly or indirectly, to </w:t>
            </w:r>
          </w:p>
          <w:p w:rsidR="00FC5C26" w:rsidRDefault="00FC5C26" w:rsidP="00230F13">
            <w:pPr>
              <w:ind w:left="1242"/>
              <w:rPr>
                <w:rFonts w:ascii="CG Times" w:hAnsi="CG Times"/>
              </w:rPr>
            </w:pPr>
            <w:r>
              <w:rPr>
                <w:rFonts w:ascii="CG Times" w:hAnsi="CG Times"/>
              </w:rPr>
              <w:t>(a) establish, restore, or supplement a rainy-day fund; (b) supplant State funds in a manner that has the effect of establishing, restoring, or supplementing a rainy-day fund; (c) reduce or retire debt obligations incurred by the State; or (d) supplant State funds in a manner that has the effect of reducing or retiring debt obligations incurred by the State;</w:t>
            </w:r>
          </w:p>
          <w:p w:rsidR="00FC5C26" w:rsidRDefault="00FC5C26" w:rsidP="009B0DD5">
            <w:pPr>
              <w:pStyle w:val="ListParagraph"/>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The State will develop and implement a monitoring plan that will enable the State to ensure that its LEAs comply with all applicable programmatic and fiscal requirements;</w:t>
            </w:r>
          </w:p>
          <w:p w:rsidR="00FC5C26" w:rsidRDefault="00FC5C26" w:rsidP="009B0DD5">
            <w:pPr>
              <w:pStyle w:val="ListParagraph"/>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Pr>
                <w:rFonts w:ascii="CG Times" w:hAnsi="CG Times"/>
              </w:rPr>
              <w:t>The State will comply with the reporting requirements (including subrecipient reporting requirements) of section 1512 of the American Recovery and Reinvestment Act of 2009 and such other reporting requirements as the Secretary may establish;</w:t>
            </w:r>
          </w:p>
          <w:p w:rsidR="00FC5C26" w:rsidRDefault="00FC5C26" w:rsidP="009B0DD5">
            <w:pPr>
              <w:ind w:left="1242" w:hanging="540"/>
              <w:rPr>
                <w:rFonts w:ascii="CG Times" w:hAnsi="CG Times"/>
              </w:rPr>
            </w:pPr>
          </w:p>
          <w:p w:rsidR="00FC5C26" w:rsidRPr="00383738" w:rsidRDefault="00FC5C26" w:rsidP="009B0DD5">
            <w:pPr>
              <w:numPr>
                <w:ilvl w:val="3"/>
                <w:numId w:val="2"/>
              </w:numPr>
              <w:tabs>
                <w:tab w:val="clear" w:pos="2880"/>
              </w:tabs>
              <w:ind w:left="1242" w:hanging="540"/>
              <w:rPr>
                <w:rFonts w:ascii="CG Times" w:hAnsi="CG Times"/>
              </w:rPr>
            </w:pPr>
            <w:r>
              <w:rPr>
                <w:rFonts w:ascii="CG Times" w:hAnsi="CG Times"/>
              </w:rPr>
              <w:t>The State will comply with all applicable assurances in OMB Standard Form 424B (Assurances for Non-Construction Programs); and</w:t>
            </w:r>
          </w:p>
          <w:p w:rsidR="00FC5C26" w:rsidRDefault="00FC5C26" w:rsidP="009B0DD5">
            <w:pPr>
              <w:ind w:left="1242" w:hanging="540"/>
              <w:rPr>
                <w:rFonts w:ascii="CG Times" w:hAnsi="CG Times"/>
              </w:rPr>
            </w:pPr>
          </w:p>
          <w:p w:rsidR="00FC5C26" w:rsidRDefault="00FC5C26" w:rsidP="009B0DD5">
            <w:pPr>
              <w:numPr>
                <w:ilvl w:val="3"/>
                <w:numId w:val="2"/>
              </w:numPr>
              <w:tabs>
                <w:tab w:val="clear" w:pos="2880"/>
              </w:tabs>
              <w:ind w:left="1242" w:hanging="540"/>
              <w:rPr>
                <w:rFonts w:ascii="CG Times" w:hAnsi="CG Times"/>
              </w:rPr>
            </w:pPr>
            <w:r w:rsidRPr="00A82A9D">
              <w:rPr>
                <w:rFonts w:ascii="CG Times" w:hAnsi="CG Times"/>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r>
              <w:rPr>
                <w:rFonts w:ascii="CG Times" w:hAnsi="CG Times"/>
              </w:rPr>
              <w:t xml:space="preserve">. </w:t>
            </w:r>
            <w:r w:rsidRPr="00383738">
              <w:rPr>
                <w:rFonts w:ascii="CG Times" w:hAnsi="CG Times"/>
              </w:rPr>
              <w:t xml:space="preserve"> </w:t>
            </w:r>
          </w:p>
          <w:p w:rsidR="00FC5C26" w:rsidRPr="00383738" w:rsidRDefault="00FC5C26" w:rsidP="005C660F">
            <w:pPr>
              <w:ind w:left="1062" w:hanging="360"/>
              <w:rPr>
                <w:rFonts w:ascii="CG Times" w:hAnsi="CG Times"/>
              </w:rPr>
            </w:pPr>
          </w:p>
          <w:p w:rsidR="00FC5C26" w:rsidRDefault="00FC5C26" w:rsidP="005C660F">
            <w:pPr>
              <w:ind w:left="1062" w:hanging="360"/>
              <w:rPr>
                <w:rFonts w:ascii="CG Times" w:hAnsi="CG Times"/>
              </w:rPr>
            </w:pPr>
          </w:p>
          <w:p w:rsidR="00FC5C26" w:rsidRDefault="00FC5C26" w:rsidP="00383738">
            <w:pPr>
              <w:rPr>
                <w:rFonts w:ascii="CG Times" w:hAnsi="CG Times"/>
              </w:rPr>
            </w:pPr>
          </w:p>
          <w:p w:rsidR="00FC5C26" w:rsidRPr="00383738" w:rsidRDefault="00FC5C26" w:rsidP="00383738">
            <w:pPr>
              <w:rPr>
                <w:rFonts w:ascii="CG Times" w:hAnsi="CG Times"/>
              </w:rPr>
            </w:pPr>
          </w:p>
          <w:p w:rsidR="00FC5C26" w:rsidRPr="00383738" w:rsidRDefault="00FC5C26" w:rsidP="00E87A41">
            <w:pPr>
              <w:rPr>
                <w:rFonts w:ascii="CG Times" w:hAnsi="CG Times"/>
                <w:b/>
              </w:rPr>
            </w:pPr>
            <w:r>
              <w:rPr>
                <w:rFonts w:ascii="CG Times" w:hAnsi="CG Times"/>
              </w:rPr>
              <w:t xml:space="preserve">The State further assures that it will distribute funds to LEAs on the basis of </w:t>
            </w:r>
            <w:r w:rsidRPr="00424E14">
              <w:rPr>
                <w:rFonts w:ascii="CG Times" w:hAnsi="CG Times"/>
                <w:i/>
              </w:rPr>
              <w:t>either</w:t>
            </w:r>
            <w:r>
              <w:rPr>
                <w:rFonts w:ascii="CG Times" w:hAnsi="CG Times"/>
                <w:i/>
              </w:rPr>
              <w:t xml:space="preserve"> </w:t>
            </w:r>
            <w:r>
              <w:rPr>
                <w:rFonts w:ascii="CG Times" w:hAnsi="CG Times"/>
              </w:rPr>
              <w:t xml:space="preserve">– </w:t>
            </w:r>
            <w:r w:rsidRPr="00383738">
              <w:rPr>
                <w:rFonts w:ascii="CG Times" w:hAnsi="CG Times"/>
                <w:b/>
              </w:rPr>
              <w:t xml:space="preserve">(check </w:t>
            </w:r>
            <w:r w:rsidRPr="009B0DD5">
              <w:rPr>
                <w:rFonts w:ascii="CG Times" w:hAnsi="CG Times"/>
                <w:b/>
                <w:u w:val="single"/>
              </w:rPr>
              <w:t>one</w:t>
            </w:r>
            <w:r>
              <w:rPr>
                <w:rFonts w:ascii="CG Times" w:hAnsi="CG Times"/>
                <w:b/>
              </w:rPr>
              <w:t xml:space="preserve"> of the</w:t>
            </w:r>
            <w:r w:rsidRPr="00383738">
              <w:rPr>
                <w:rFonts w:ascii="CG Times" w:hAnsi="CG Times"/>
                <w:b/>
              </w:rPr>
              <w:t xml:space="preserve"> box</w:t>
            </w:r>
            <w:r>
              <w:rPr>
                <w:rFonts w:ascii="CG Times" w:hAnsi="CG Times"/>
                <w:b/>
              </w:rPr>
              <w:t>es below</w:t>
            </w:r>
            <w:r w:rsidRPr="00383738">
              <w:rPr>
                <w:rFonts w:ascii="CG Times" w:hAnsi="CG Times"/>
                <w:b/>
              </w:rPr>
              <w:t>)</w:t>
            </w:r>
          </w:p>
          <w:p w:rsidR="00FC5C26" w:rsidRDefault="00FC5C26" w:rsidP="00E87A41">
            <w:pPr>
              <w:pStyle w:val="ListParagraph"/>
              <w:rPr>
                <w:rFonts w:ascii="CG Times" w:hAnsi="CG Times"/>
              </w:rPr>
            </w:pPr>
          </w:p>
          <w:p w:rsidR="00FC5C26" w:rsidRPr="00424E14" w:rsidRDefault="00FC5C26" w:rsidP="009B0DD5">
            <w:pPr>
              <w:pStyle w:val="ListParagraph"/>
              <w:numPr>
                <w:ilvl w:val="0"/>
                <w:numId w:val="42"/>
              </w:numPr>
              <w:ind w:left="1242" w:hanging="540"/>
              <w:rPr>
                <w:rFonts w:ascii="CG Times" w:hAnsi="CG Times"/>
                <w:i/>
              </w:rPr>
            </w:pPr>
            <w:r>
              <w:rPr>
                <w:rFonts w:ascii="CG Times" w:hAnsi="CG Times"/>
              </w:rPr>
              <w:t xml:space="preserve">The State’s primary elementary and secondary education funding formula(e) as identified in its application for funding under the SFSF program; </w:t>
            </w:r>
            <w:r w:rsidRPr="00424E14">
              <w:rPr>
                <w:rFonts w:ascii="CG Times" w:hAnsi="CG Times"/>
                <w:i/>
              </w:rPr>
              <w:t>or</w:t>
            </w:r>
          </w:p>
          <w:p w:rsidR="00FC5C26" w:rsidRDefault="00FC5C26" w:rsidP="009B0DD5">
            <w:pPr>
              <w:pStyle w:val="ListParagraph"/>
              <w:ind w:left="1242" w:hanging="540"/>
              <w:rPr>
                <w:rFonts w:ascii="CG Times" w:hAnsi="CG Times"/>
              </w:rPr>
            </w:pPr>
          </w:p>
          <w:p w:rsidR="00FC5C26" w:rsidRPr="00E346D4" w:rsidRDefault="00FC5C26" w:rsidP="009B0DD5">
            <w:pPr>
              <w:pStyle w:val="ListParagraph"/>
              <w:numPr>
                <w:ilvl w:val="0"/>
                <w:numId w:val="42"/>
              </w:numPr>
              <w:ind w:left="1242" w:hanging="540"/>
              <w:rPr>
                <w:rFonts w:ascii="CG Times" w:hAnsi="CG Times"/>
              </w:rPr>
            </w:pPr>
            <w:r>
              <w:rPr>
                <w:rFonts w:ascii="CG Times" w:hAnsi="CG Times"/>
              </w:rPr>
              <w:t>The LEAs’ relative shares of funds under Part A of Title I of the Elementary and Secondary Education Act of 1965 for the most recent fiscal year for which data are available.</w:t>
            </w:r>
          </w:p>
          <w:p w:rsidR="00FC5C26" w:rsidRDefault="00FC5C26" w:rsidP="00E3219E">
            <w:pPr>
              <w:pStyle w:val="ListParagraph"/>
              <w:rPr>
                <w:rFonts w:ascii="CG Times" w:hAnsi="CG Times"/>
              </w:rPr>
            </w:pPr>
          </w:p>
          <w:p w:rsidR="00FC5C26" w:rsidRPr="004804BA" w:rsidRDefault="00FC5C26" w:rsidP="00E3219E">
            <w:pPr>
              <w:pStyle w:val="ListParagraph"/>
              <w:rPr>
                <w:rFonts w:ascii="CG Times" w:hAnsi="CG Times"/>
              </w:rPr>
            </w:pPr>
          </w:p>
          <w:p w:rsidR="00FC5C26" w:rsidRDefault="00FC5C26" w:rsidP="00383738">
            <w:pPr>
              <w:rPr>
                <w:rFonts w:ascii="CG Times" w:hAnsi="CG Times"/>
              </w:rPr>
            </w:pPr>
          </w:p>
          <w:p w:rsidR="00FC5C26" w:rsidRPr="00383738" w:rsidRDefault="00FC5C26" w:rsidP="00383738">
            <w:pPr>
              <w:rPr>
                <w:rFonts w:ascii="CG Times" w:hAnsi="CG Times"/>
              </w:rPr>
            </w:pPr>
          </w:p>
        </w:tc>
      </w:tr>
      <w:tr w:rsidR="00FC5C26" w:rsidTr="00E346D4">
        <w:trPr>
          <w:trHeight w:val="2120"/>
        </w:trPr>
        <w:tc>
          <w:tcPr>
            <w:tcW w:w="9615" w:type="dxa"/>
            <w:shd w:val="clear" w:color="auto" w:fill="FFFFFF"/>
          </w:tcPr>
          <w:p w:rsidR="00FC5C26" w:rsidRDefault="00FC5C26" w:rsidP="00E346D4">
            <w:pPr>
              <w:rPr>
                <w:rFonts w:ascii="CG Times" w:hAnsi="CG Times"/>
              </w:rPr>
            </w:pPr>
          </w:p>
          <w:p w:rsidR="00FC5C26" w:rsidRDefault="00FC5C26" w:rsidP="00E346D4">
            <w:pPr>
              <w:rPr>
                <w:rFonts w:ascii="CG Times" w:hAnsi="CG Times"/>
              </w:rPr>
            </w:pPr>
            <w:r>
              <w:rPr>
                <w:rFonts w:ascii="CG Times" w:hAnsi="CG Times"/>
              </w:rPr>
              <w:t>_____________________________________________</w:t>
            </w:r>
          </w:p>
          <w:p w:rsidR="00FC5C26" w:rsidRDefault="00FC5C26" w:rsidP="00230F13">
            <w:pPr>
              <w:rPr>
                <w:rFonts w:ascii="CG Times" w:hAnsi="CG Times"/>
              </w:rPr>
            </w:pPr>
            <w:r>
              <w:rPr>
                <w:rFonts w:ascii="CG Times" w:hAnsi="CG Times"/>
              </w:rPr>
              <w:t xml:space="preserve">Governor or Authorized Representative (Printed Name)  </w:t>
            </w:r>
          </w:p>
          <w:p w:rsidR="00FC5C26" w:rsidRDefault="00FC5C26" w:rsidP="00E346D4">
            <w:pPr>
              <w:rPr>
                <w:rFonts w:ascii="CG Times" w:hAnsi="CG Times"/>
              </w:rPr>
            </w:pPr>
          </w:p>
          <w:p w:rsidR="00FC5C26" w:rsidRDefault="00FC5C26" w:rsidP="00E346D4">
            <w:pPr>
              <w:rPr>
                <w:rFonts w:ascii="CG Times" w:hAnsi="CG Times"/>
              </w:rPr>
            </w:pPr>
          </w:p>
          <w:p w:rsidR="00FC5C26" w:rsidRDefault="00FC5C26" w:rsidP="00E346D4">
            <w:pPr>
              <w:rPr>
                <w:rFonts w:ascii="CG Times" w:hAnsi="CG Times"/>
              </w:rPr>
            </w:pPr>
          </w:p>
          <w:p w:rsidR="00FC5C26" w:rsidRDefault="00FC5C26" w:rsidP="00E346D4">
            <w:pPr>
              <w:rPr>
                <w:rFonts w:ascii="CG Times" w:hAnsi="CG Times"/>
              </w:rPr>
            </w:pPr>
          </w:p>
          <w:p w:rsidR="00FC5C26" w:rsidRDefault="00FC5C26" w:rsidP="00E346D4">
            <w:pPr>
              <w:rPr>
                <w:rFonts w:ascii="CG Times" w:hAnsi="CG Times"/>
              </w:rPr>
            </w:pPr>
            <w:r>
              <w:rPr>
                <w:rFonts w:ascii="CG Times" w:hAnsi="CG Times"/>
              </w:rPr>
              <w:t>_____________________________________________         ______________</w:t>
            </w:r>
          </w:p>
          <w:p w:rsidR="00FC5C26" w:rsidRDefault="00FC5C26" w:rsidP="00E346D4">
            <w:pPr>
              <w:rPr>
                <w:rFonts w:ascii="CG Times" w:hAnsi="CG Times"/>
              </w:rPr>
            </w:pPr>
            <w:r>
              <w:rPr>
                <w:rFonts w:ascii="CG Times" w:hAnsi="CG Times"/>
              </w:rPr>
              <w:t>Signature of Governor or Authorized Representative              Date</w:t>
            </w:r>
          </w:p>
          <w:p w:rsidR="00FC5C26" w:rsidRDefault="00FC5C26" w:rsidP="00E346D4">
            <w:pPr>
              <w:rPr>
                <w:rFonts w:ascii="CG Times" w:hAnsi="CG Times"/>
              </w:rPr>
            </w:pPr>
          </w:p>
          <w:p w:rsidR="00FC5C26" w:rsidRDefault="00FC5C26" w:rsidP="00383738">
            <w:pPr>
              <w:pStyle w:val="Header"/>
              <w:rPr>
                <w:rFonts w:ascii="CG Times" w:hAnsi="CG Times"/>
              </w:rPr>
            </w:pPr>
            <w:r>
              <w:rPr>
                <w:rFonts w:ascii="CG Times" w:hAnsi="CG Times"/>
              </w:rPr>
              <w:t xml:space="preserve"> </w:t>
            </w:r>
          </w:p>
        </w:tc>
      </w:tr>
      <w:tr w:rsidR="00FC5C26" w:rsidTr="00E346D4">
        <w:trPr>
          <w:trHeight w:val="2120"/>
        </w:trPr>
        <w:tc>
          <w:tcPr>
            <w:tcW w:w="9615" w:type="dxa"/>
            <w:shd w:val="clear" w:color="auto" w:fill="FFFFFF"/>
          </w:tcPr>
          <w:p w:rsidR="00FC5C26" w:rsidRDefault="00FC5C26" w:rsidP="00E346D4">
            <w:pPr>
              <w:rPr>
                <w:rFonts w:ascii="CG Times" w:hAnsi="CG Times"/>
              </w:rPr>
            </w:pPr>
          </w:p>
        </w:tc>
      </w:tr>
    </w:tbl>
    <w:p w:rsidR="00FC5C26" w:rsidRDefault="00FC5C26" w:rsidP="006E3B85">
      <w:pPr>
        <w:ind w:left="720"/>
        <w:rPr>
          <w:rFonts w:ascii="CG Times" w:hAnsi="CG Times"/>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pPr>
        <w:jc w:val="center"/>
        <w:rPr>
          <w:rFonts w:ascii="CG Times" w:hAnsi="CG Times"/>
          <w:sz w:val="20"/>
        </w:rPr>
      </w:pPr>
    </w:p>
    <w:p w:rsidR="00FC5C26" w:rsidRDefault="00FC5C26" w:rsidP="003A0596">
      <w:pPr>
        <w:pStyle w:val="Title"/>
        <w:jc w:val="left"/>
        <w:sectPr w:rsidR="00FC5C26" w:rsidSect="009B0CF3">
          <w:pgSz w:w="12240" w:h="15840" w:code="1"/>
          <w:pgMar w:top="1440" w:right="1440" w:bottom="1440" w:left="1440" w:header="720" w:footer="720" w:gutter="0"/>
          <w:pgNumType w:start="1"/>
          <w:cols w:space="720" w:equalWidth="0">
            <w:col w:w="9504"/>
          </w:cols>
          <w:rtlGutter/>
          <w:docGrid w:linePitch="326"/>
        </w:sect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autoSpaceDE w:val="0"/>
        <w:autoSpaceDN w:val="0"/>
        <w:adjustRightInd w:val="0"/>
        <w:jc w:val="center"/>
        <w:rPr>
          <w:b/>
          <w:bCs/>
          <w:sz w:val="28"/>
          <w:szCs w:val="27"/>
        </w:rPr>
      </w:pPr>
    </w:p>
    <w:p w:rsidR="00FC5C26" w:rsidRDefault="00FC5C26">
      <w:pPr>
        <w:pStyle w:val="Heading5"/>
        <w:jc w:val="center"/>
        <w:rPr>
          <w:sz w:val="40"/>
          <w:u w:val="none"/>
        </w:rPr>
      </w:pPr>
      <w:r>
        <w:rPr>
          <w:sz w:val="40"/>
          <w:u w:val="none"/>
        </w:rPr>
        <w:t>Appendices to the</w:t>
      </w:r>
    </w:p>
    <w:p w:rsidR="00FC5C26" w:rsidRDefault="00FC5C26">
      <w:pPr>
        <w:autoSpaceDE w:val="0"/>
        <w:autoSpaceDN w:val="0"/>
        <w:adjustRightInd w:val="0"/>
        <w:jc w:val="center"/>
        <w:rPr>
          <w:sz w:val="40"/>
          <w:szCs w:val="27"/>
        </w:rPr>
      </w:pPr>
    </w:p>
    <w:p w:rsidR="00FC5C26" w:rsidRDefault="00FC5C26">
      <w:pPr>
        <w:autoSpaceDE w:val="0"/>
        <w:autoSpaceDN w:val="0"/>
        <w:adjustRightInd w:val="0"/>
        <w:jc w:val="center"/>
        <w:rPr>
          <w:b/>
          <w:bCs/>
          <w:sz w:val="40"/>
          <w:szCs w:val="27"/>
        </w:rPr>
      </w:pPr>
      <w:r>
        <w:rPr>
          <w:b/>
          <w:bCs/>
          <w:sz w:val="40"/>
          <w:szCs w:val="27"/>
        </w:rPr>
        <w:t>Application for Funding under the</w:t>
      </w:r>
    </w:p>
    <w:p w:rsidR="00FC5C26" w:rsidRDefault="00FC5C26">
      <w:pPr>
        <w:autoSpaceDE w:val="0"/>
        <w:autoSpaceDN w:val="0"/>
        <w:adjustRightInd w:val="0"/>
        <w:jc w:val="center"/>
        <w:rPr>
          <w:b/>
          <w:bCs/>
          <w:sz w:val="40"/>
          <w:szCs w:val="27"/>
        </w:rPr>
      </w:pPr>
    </w:p>
    <w:p w:rsidR="00FC5C26" w:rsidRDefault="00FC5C26">
      <w:pPr>
        <w:autoSpaceDE w:val="0"/>
        <w:autoSpaceDN w:val="0"/>
        <w:adjustRightInd w:val="0"/>
        <w:jc w:val="center"/>
        <w:rPr>
          <w:b/>
          <w:bCs/>
        </w:rPr>
      </w:pPr>
      <w:r>
        <w:rPr>
          <w:b/>
          <w:bCs/>
          <w:sz w:val="40"/>
        </w:rPr>
        <w:t>Education Jobs Fund Program</w:t>
      </w:r>
      <w:r>
        <w:rPr>
          <w:sz w:val="27"/>
        </w:rPr>
        <w:br w:type="page"/>
      </w:r>
      <w:r>
        <w:rPr>
          <w:b/>
          <w:bCs/>
        </w:rPr>
        <w:t>APPENDIX A</w:t>
      </w:r>
    </w:p>
    <w:p w:rsidR="00FC5C26" w:rsidRDefault="00FC5C26">
      <w:pPr>
        <w:pStyle w:val="Title"/>
        <w:rPr>
          <w:sz w:val="16"/>
          <w:szCs w:val="27"/>
        </w:rPr>
      </w:pPr>
    </w:p>
    <w:p w:rsidR="00FC5C26" w:rsidRDefault="00FC5C26">
      <w:pPr>
        <w:pStyle w:val="Title"/>
        <w:rPr>
          <w:szCs w:val="27"/>
        </w:rPr>
      </w:pPr>
      <w:r>
        <w:rPr>
          <w:szCs w:val="27"/>
        </w:rPr>
        <w:t>STATE ALLOCATION DATA</w:t>
      </w:r>
    </w:p>
    <w:p w:rsidR="00FC5C26" w:rsidRDefault="00FC5C26">
      <w:pPr>
        <w:pStyle w:val="Title"/>
        <w:rPr>
          <w:szCs w:val="27"/>
        </w:rPr>
      </w:pPr>
    </w:p>
    <w:p w:rsidR="00FC5C26" w:rsidRDefault="00FC5C26">
      <w:pPr>
        <w:pStyle w:val="Title"/>
        <w:jc w:val="left"/>
        <w:rPr>
          <w:szCs w:val="27"/>
        </w:rPr>
      </w:pPr>
    </w:p>
    <w:p w:rsidR="00FC5C26" w:rsidRDefault="00FC5C26">
      <w:pPr>
        <w:pStyle w:val="Title"/>
        <w:jc w:val="left"/>
        <w:rPr>
          <w:szCs w:val="27"/>
        </w:rPr>
      </w:pPr>
      <w:r>
        <w:rPr>
          <w:szCs w:val="27"/>
        </w:rPr>
        <w:t>NOTE:  The amounts provided in the chart below represent the amount of each State’s estimated Education Jobs Fund allocation (Public Law 111-226, Section 101</w:t>
      </w:r>
      <w:r w:rsidRPr="00C00428">
        <w:rPr>
          <w:szCs w:val="27"/>
        </w:rPr>
        <w:t>)</w:t>
      </w:r>
      <w:r>
        <w:rPr>
          <w:szCs w:val="27"/>
        </w:rPr>
        <w:t xml:space="preserve"> </w:t>
      </w:r>
    </w:p>
    <w:p w:rsidR="00FC5C26" w:rsidRDefault="00FC5C26">
      <w:pPr>
        <w:pStyle w:val="Title"/>
        <w:rPr>
          <w:szCs w:val="27"/>
        </w:rPr>
      </w:pPr>
    </w:p>
    <w:tbl>
      <w:tblPr>
        <w:tblW w:w="7045" w:type="dxa"/>
        <w:tblInd w:w="1368" w:type="dxa"/>
        <w:tblLook w:val="00A0"/>
      </w:tblPr>
      <w:tblGrid>
        <w:gridCol w:w="2833"/>
        <w:gridCol w:w="4212"/>
      </w:tblGrid>
      <w:tr w:rsidR="00FC5C26" w:rsidTr="00F202DC">
        <w:trPr>
          <w:trHeight w:val="255"/>
        </w:trPr>
        <w:tc>
          <w:tcPr>
            <w:tcW w:w="7045" w:type="dxa"/>
            <w:gridSpan w:val="2"/>
            <w:noWrap/>
            <w:vAlign w:val="center"/>
          </w:tcPr>
          <w:p w:rsidR="00FC5C26" w:rsidRDefault="00FC5C26" w:rsidP="00F202DC">
            <w:pPr>
              <w:rPr>
                <w:rFonts w:ascii="Arial" w:hAnsi="Arial" w:cs="Arial"/>
                <w:b/>
                <w:bCs/>
                <w:sz w:val="20"/>
              </w:rPr>
            </w:pPr>
          </w:p>
        </w:tc>
      </w:tr>
      <w:tr w:rsidR="00FC5C26" w:rsidTr="00F202DC">
        <w:trPr>
          <w:trHeight w:val="225"/>
        </w:trPr>
        <w:tc>
          <w:tcPr>
            <w:tcW w:w="2833" w:type="dxa"/>
            <w:noWrap/>
            <w:vAlign w:val="bottom"/>
          </w:tcPr>
          <w:p w:rsidR="00FC5C26" w:rsidRDefault="00FC5C26" w:rsidP="009B0CF3">
            <w:pPr>
              <w:rPr>
                <w:rFonts w:ascii="Arial" w:hAnsi="Arial" w:cs="Arial"/>
                <w:b/>
                <w:bCs/>
                <w:sz w:val="16"/>
                <w:szCs w:val="16"/>
              </w:rPr>
            </w:pPr>
          </w:p>
        </w:tc>
        <w:tc>
          <w:tcPr>
            <w:tcW w:w="4212" w:type="dxa"/>
            <w:noWrap/>
            <w:vAlign w:val="bottom"/>
          </w:tcPr>
          <w:p w:rsidR="00FC5C26" w:rsidRDefault="00FC5C26">
            <w:pPr>
              <w:rPr>
                <w:rFonts w:ascii="Arial" w:hAnsi="Arial" w:cs="Arial"/>
                <w:sz w:val="16"/>
                <w:szCs w:val="16"/>
              </w:rPr>
            </w:pPr>
          </w:p>
        </w:tc>
      </w:tr>
      <w:tr w:rsidR="00FC5C26" w:rsidTr="00F202DC">
        <w:trPr>
          <w:trHeight w:val="225"/>
        </w:trPr>
        <w:tc>
          <w:tcPr>
            <w:tcW w:w="2833" w:type="dxa"/>
            <w:noWrap/>
            <w:vAlign w:val="bottom"/>
          </w:tcPr>
          <w:p w:rsidR="00FC5C26" w:rsidRPr="00383738" w:rsidRDefault="00FC5C26" w:rsidP="009B0CF3">
            <w:pPr>
              <w:rPr>
                <w:rFonts w:ascii="Arial" w:hAnsi="Arial" w:cs="Arial"/>
                <w:b/>
                <w:sz w:val="16"/>
                <w:szCs w:val="16"/>
                <w:u w:val="single"/>
              </w:rPr>
            </w:pPr>
            <w:r w:rsidRPr="00383738">
              <w:rPr>
                <w:rFonts w:ascii="Arial" w:hAnsi="Arial" w:cs="Arial"/>
                <w:b/>
                <w:sz w:val="16"/>
                <w:szCs w:val="16"/>
                <w:u w:val="single"/>
              </w:rPr>
              <w:t>State</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 xml:space="preserve">Estimated </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ind w:right="547"/>
              <w:jc w:val="right"/>
              <w:rPr>
                <w:rFonts w:ascii="Arial" w:hAnsi="Arial" w:cs="Arial"/>
                <w:sz w:val="16"/>
                <w:szCs w:val="16"/>
                <w:u w:val="single"/>
              </w:rPr>
            </w:pPr>
            <w:r>
              <w:rPr>
                <w:rFonts w:ascii="Arial" w:hAnsi="Arial" w:cs="Arial"/>
                <w:sz w:val="16"/>
                <w:szCs w:val="16"/>
                <w:u w:val="single"/>
              </w:rPr>
              <w:t>Allocations</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ind w:right="547"/>
              <w:jc w:val="right"/>
              <w:rPr>
                <w:rFonts w:ascii="Arial" w:hAnsi="Arial" w:cs="Arial"/>
                <w:sz w:val="16"/>
                <w:szCs w:val="16"/>
                <w:u w:val="single"/>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Alabama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$149,539,554</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Alaska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23,540,399</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Arizona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211,824,489</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Arkansas</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91,311,898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California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1,201,534,585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Colorado</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159,521,991</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Connecticut</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110,486,654</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Delaware</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27,425,111</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District of Columbia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18,072,658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Florida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554,821,008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Georgia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322,313,830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Hawaii</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39,311,983</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Idaho</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51,641,026</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Illinois</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415,397,841</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Indiana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207,058,122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Iowa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96,490,048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Kansas</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92,457,070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Kentucky</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134,945,560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Louisiana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147,031,839</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Maine</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39,068,602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Maryland</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178,929,680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Massachusetts</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204,016,907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Michigan</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318,132,952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Minnesota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166,717,087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Mississippi</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97,823,122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Missouri</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189,727,725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Montana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30,737,469</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Nebraska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58,890,974</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Nevada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83,113,178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New Hampshire</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40,988,015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New Jersey</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268,104,738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New Mexico</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64,869,642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New York</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607,591,394</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North Carolina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298,458,355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North Dakota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21,517,716</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Ohio</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361,179,690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Oklahoma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119,380,027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Oregon</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117,949,095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Pennsylvania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387,815,661</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Puerto Rico</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129,371,097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Rhode Island</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32,929,312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South Carolina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143,700,517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South Dakota</w:t>
            </w:r>
          </w:p>
        </w:tc>
        <w:tc>
          <w:tcPr>
            <w:tcW w:w="4212" w:type="dxa"/>
            <w:noWrap/>
            <w:vAlign w:val="bottom"/>
          </w:tcPr>
          <w:p w:rsidR="00FC5C26" w:rsidRDefault="00FC5C26" w:rsidP="009B0DD5">
            <w:pPr>
              <w:ind w:right="547"/>
              <w:jc w:val="right"/>
              <w:rPr>
                <w:rFonts w:ascii="Arial" w:hAnsi="Arial" w:cs="Arial"/>
                <w:sz w:val="16"/>
                <w:szCs w:val="16"/>
              </w:rPr>
            </w:pPr>
            <w:r>
              <w:rPr>
                <w:rFonts w:ascii="Arial" w:hAnsi="Arial" w:cs="Arial"/>
                <w:sz w:val="16"/>
                <w:szCs w:val="16"/>
              </w:rPr>
              <w:t>26,292,261</w:t>
            </w:r>
          </w:p>
        </w:tc>
      </w:tr>
      <w:tr w:rsidR="00FC5C26" w:rsidTr="00F202DC">
        <w:trPr>
          <w:trHeight w:val="225"/>
        </w:trPr>
        <w:tc>
          <w:tcPr>
            <w:tcW w:w="7045" w:type="dxa"/>
            <w:gridSpan w:val="2"/>
            <w:noWrap/>
            <w:vAlign w:val="bottom"/>
          </w:tcPr>
          <w:p w:rsidR="00FC5C26" w:rsidRDefault="00FC5C26" w:rsidP="009B0CF3">
            <w:pPr>
              <w:jc w:val="center"/>
              <w:rPr>
                <w:rFonts w:ascii="Arial" w:hAnsi="Arial" w:cs="Arial"/>
                <w:b/>
                <w:bCs/>
                <w:sz w:val="20"/>
              </w:rPr>
            </w:pPr>
          </w:p>
          <w:p w:rsidR="00FC5C26" w:rsidRDefault="00FC5C26" w:rsidP="009B0CF3">
            <w:pPr>
              <w:jc w:val="center"/>
              <w:rPr>
                <w:rFonts w:ascii="Arial" w:hAnsi="Arial" w:cs="Arial"/>
                <w:b/>
                <w:bCs/>
                <w:sz w:val="20"/>
              </w:rPr>
            </w:pPr>
          </w:p>
          <w:p w:rsidR="00FC5C26" w:rsidRDefault="00FC5C26" w:rsidP="009B0CF3">
            <w:pPr>
              <w:jc w:val="center"/>
              <w:rPr>
                <w:rFonts w:ascii="Arial" w:hAnsi="Arial" w:cs="Arial"/>
                <w:b/>
                <w:bCs/>
                <w:sz w:val="20"/>
              </w:rPr>
            </w:pPr>
          </w:p>
          <w:p w:rsidR="00FC5C26" w:rsidRDefault="00FC5C26" w:rsidP="009B0CF3">
            <w:pPr>
              <w:jc w:val="center"/>
              <w:rPr>
                <w:rFonts w:ascii="Arial" w:hAnsi="Arial" w:cs="Arial"/>
                <w:b/>
                <w:bCs/>
                <w:sz w:val="20"/>
              </w:rPr>
            </w:pPr>
          </w:p>
          <w:p w:rsidR="00FC5C26" w:rsidRDefault="00FC5C26" w:rsidP="009B0CF3">
            <w:pPr>
              <w:jc w:val="center"/>
              <w:rPr>
                <w:rFonts w:ascii="Arial" w:hAnsi="Arial" w:cs="Arial"/>
                <w:b/>
                <w:bCs/>
                <w:sz w:val="20"/>
              </w:rPr>
            </w:pPr>
          </w:p>
          <w:p w:rsidR="00FC5C26" w:rsidRDefault="00FC5C26" w:rsidP="00F202DC">
            <w:pPr>
              <w:rPr>
                <w:rFonts w:ascii="Arial" w:hAnsi="Arial" w:cs="Arial"/>
                <w:sz w:val="16"/>
                <w:szCs w:val="16"/>
              </w:rPr>
            </w:pPr>
          </w:p>
        </w:tc>
      </w:tr>
      <w:tr w:rsidR="00FC5C26" w:rsidTr="00F202DC">
        <w:trPr>
          <w:trHeight w:val="225"/>
        </w:trPr>
        <w:tc>
          <w:tcPr>
            <w:tcW w:w="2833" w:type="dxa"/>
            <w:noWrap/>
            <w:vAlign w:val="bottom"/>
          </w:tcPr>
          <w:p w:rsidR="00FC5C26" w:rsidRPr="00383738" w:rsidRDefault="00FC5C26" w:rsidP="00C447FA">
            <w:pPr>
              <w:rPr>
                <w:rFonts w:ascii="Arial" w:hAnsi="Arial" w:cs="Arial"/>
                <w:b/>
                <w:sz w:val="16"/>
                <w:szCs w:val="16"/>
                <w:u w:val="single"/>
              </w:rPr>
            </w:pPr>
            <w:r w:rsidRPr="00383738">
              <w:rPr>
                <w:rFonts w:ascii="Arial" w:hAnsi="Arial" w:cs="Arial"/>
                <w:b/>
                <w:sz w:val="16"/>
                <w:szCs w:val="16"/>
                <w:u w:val="single"/>
              </w:rPr>
              <w:t>State</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Estimated</w:t>
            </w:r>
          </w:p>
        </w:tc>
      </w:tr>
      <w:tr w:rsidR="00FC5C26" w:rsidTr="00F202DC">
        <w:trPr>
          <w:trHeight w:val="225"/>
        </w:trPr>
        <w:tc>
          <w:tcPr>
            <w:tcW w:w="2833" w:type="dxa"/>
            <w:noWrap/>
            <w:vAlign w:val="bottom"/>
          </w:tcPr>
          <w:p w:rsidR="00FC5C26" w:rsidRDefault="00FC5C26" w:rsidP="00C447FA">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u w:val="single"/>
              </w:rPr>
            </w:pPr>
            <w:r>
              <w:rPr>
                <w:rFonts w:ascii="Arial" w:hAnsi="Arial" w:cs="Arial"/>
                <w:sz w:val="16"/>
                <w:szCs w:val="16"/>
                <w:u w:val="single"/>
              </w:rPr>
              <w:t>Allocations</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Tennessee</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195,881,328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Texas</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830,820,460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Utah</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101,303,951</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Vermont</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19,304,177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Virginia</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249,482,375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Washington</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208,335,375</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West Virginia</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54,657,667</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Wisconsin</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179,650,099</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Wyoming</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17,533,686</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American Samoa</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8,324,352</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Guam</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20,146,108</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Northern Mariana Islands</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8,289,850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Virgin Islands</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13,239,690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BIE Set-aside</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50,000,000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r>
              <w:rPr>
                <w:rFonts w:ascii="Arial" w:hAnsi="Arial" w:cs="Arial"/>
                <w:sz w:val="16"/>
                <w:szCs w:val="16"/>
              </w:rPr>
              <w:t>Administrative Set-aside</w:t>
            </w: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1,000,000</w:t>
            </w: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p>
        </w:tc>
      </w:tr>
      <w:tr w:rsidR="00FC5C26" w:rsidTr="00F202DC">
        <w:trPr>
          <w:trHeight w:val="225"/>
        </w:trPr>
        <w:tc>
          <w:tcPr>
            <w:tcW w:w="2833" w:type="dxa"/>
            <w:noWrap/>
            <w:vAlign w:val="bottom"/>
          </w:tcPr>
          <w:p w:rsidR="00FC5C26" w:rsidRDefault="00FC5C26" w:rsidP="009B0CF3">
            <w:pPr>
              <w:rPr>
                <w:rFonts w:ascii="Arial" w:hAnsi="Arial" w:cs="Arial"/>
                <w:sz w:val="16"/>
                <w:szCs w:val="16"/>
              </w:rPr>
            </w:pPr>
          </w:p>
        </w:tc>
        <w:tc>
          <w:tcPr>
            <w:tcW w:w="4212" w:type="dxa"/>
            <w:noWrap/>
            <w:vAlign w:val="bottom"/>
          </w:tcPr>
          <w:p w:rsidR="00FC5C26" w:rsidRDefault="00FC5C26" w:rsidP="009B0DD5">
            <w:pPr>
              <w:tabs>
                <w:tab w:val="left" w:pos="3449"/>
              </w:tabs>
              <w:ind w:right="547"/>
              <w:jc w:val="right"/>
              <w:rPr>
                <w:rFonts w:ascii="Arial" w:hAnsi="Arial" w:cs="Arial"/>
                <w:sz w:val="16"/>
                <w:szCs w:val="16"/>
              </w:rPr>
            </w:pPr>
            <w:r>
              <w:rPr>
                <w:rFonts w:ascii="Arial" w:hAnsi="Arial" w:cs="Arial"/>
                <w:sz w:val="16"/>
                <w:szCs w:val="16"/>
              </w:rPr>
              <w:t>10,000,000,000</w:t>
            </w:r>
          </w:p>
        </w:tc>
      </w:tr>
    </w:tbl>
    <w:p w:rsidR="00FC5C26" w:rsidRDefault="00FC5C26" w:rsidP="006E3B85">
      <w:pPr>
        <w:pStyle w:val="Title"/>
        <w:jc w:val="left"/>
        <w:rPr>
          <w:b w:val="0"/>
          <w:bCs/>
          <w:sz w:val="27"/>
          <w:szCs w:val="27"/>
        </w:rPr>
        <w:sectPr w:rsidR="00FC5C26" w:rsidSect="003A0596">
          <w:footerReference w:type="even" r:id="rId13"/>
          <w:footerReference w:type="default" r:id="rId14"/>
          <w:footerReference w:type="first" r:id="rId15"/>
          <w:pgSz w:w="12240" w:h="15840" w:code="1"/>
          <w:pgMar w:top="994" w:right="1296" w:bottom="994" w:left="1296" w:header="720" w:footer="720" w:gutter="0"/>
          <w:pgNumType w:start="0"/>
          <w:cols w:space="720" w:equalWidth="0">
            <w:col w:w="9648"/>
          </w:cols>
          <w:titlePg/>
        </w:sectPr>
      </w:pPr>
    </w:p>
    <w:p w:rsidR="00FC5C26" w:rsidRDefault="00FC5C26" w:rsidP="006E3B85">
      <w:pPr>
        <w:jc w:val="center"/>
        <w:rPr>
          <w:b/>
          <w:bCs/>
        </w:rPr>
      </w:pPr>
      <w:r>
        <w:rPr>
          <w:b/>
          <w:bCs/>
        </w:rPr>
        <w:t>APPENDIX B</w:t>
      </w:r>
    </w:p>
    <w:p w:rsidR="00FC5C26" w:rsidRDefault="00FC5C26">
      <w:pPr>
        <w:jc w:val="center"/>
        <w:rPr>
          <w:b/>
          <w:bCs/>
        </w:rPr>
      </w:pPr>
    </w:p>
    <w:p w:rsidR="00FC5C26" w:rsidRDefault="00FC5C26">
      <w:pPr>
        <w:jc w:val="center"/>
        <w:rPr>
          <w:b/>
          <w:bCs/>
        </w:rPr>
      </w:pPr>
      <w:r>
        <w:rPr>
          <w:b/>
          <w:bCs/>
        </w:rPr>
        <w:t>APPLICATION SUBMISSION INFORMATION</w:t>
      </w:r>
    </w:p>
    <w:p w:rsidR="00FC5C26" w:rsidRDefault="00FC5C26">
      <w:pPr>
        <w:jc w:val="center"/>
        <w:rPr>
          <w:b/>
          <w:bCs/>
        </w:rPr>
      </w:pPr>
    </w:p>
    <w:p w:rsidR="00FC5C26" w:rsidRDefault="00FC5C26">
      <w:pPr>
        <w:pStyle w:val="BodyText"/>
        <w:rPr>
          <w:b/>
          <w:bCs/>
        </w:rPr>
      </w:pPr>
    </w:p>
    <w:p w:rsidR="00FC5C26" w:rsidRDefault="00FC5C26">
      <w:pPr>
        <w:pStyle w:val="BodyText"/>
        <w:rPr>
          <w:b/>
          <w:bCs/>
        </w:rPr>
      </w:pPr>
    </w:p>
    <w:p w:rsidR="00FC5C26" w:rsidRDefault="00FC5C26">
      <w:pPr>
        <w:pStyle w:val="BodyText"/>
        <w:rPr>
          <w:b/>
          <w:bCs/>
        </w:rPr>
      </w:pPr>
    </w:p>
    <w:p w:rsidR="00FC5C26" w:rsidRDefault="00FC5C26">
      <w:pPr>
        <w:pStyle w:val="BodyText"/>
        <w:rPr>
          <w:b/>
          <w:bCs/>
        </w:rPr>
      </w:pPr>
      <w:r>
        <w:rPr>
          <w:b/>
          <w:bCs/>
        </w:rPr>
        <w:t>SUBMISSION INFORMATION</w:t>
      </w:r>
    </w:p>
    <w:p w:rsidR="00FC5C26" w:rsidRDefault="00FC5C26">
      <w:pPr>
        <w:pStyle w:val="BodyText"/>
      </w:pPr>
    </w:p>
    <w:p w:rsidR="00FC5C26" w:rsidRDefault="00FC5C26">
      <w:pPr>
        <w:pStyle w:val="BodyText"/>
      </w:pPr>
      <w:r>
        <w:t>Please submit your application to the Department as follows:</w:t>
      </w:r>
    </w:p>
    <w:p w:rsidR="00FC5C26" w:rsidRDefault="00FC5C26">
      <w:pPr>
        <w:pStyle w:val="BodyText"/>
      </w:pPr>
    </w:p>
    <w:p w:rsidR="00FC5C26" w:rsidRDefault="00FC5C26">
      <w:pPr>
        <w:pStyle w:val="BodyText"/>
        <w:numPr>
          <w:ilvl w:val="0"/>
          <w:numId w:val="34"/>
        </w:numPr>
      </w:pPr>
      <w:r>
        <w:t xml:space="preserve">E-mail an electronic version of your application in .PDF (Portable Document) format to EducationJobsFund@ed.gov </w:t>
      </w:r>
      <w:r>
        <w:rPr>
          <w:u w:val="single"/>
        </w:rPr>
        <w:t>and</w:t>
      </w:r>
    </w:p>
    <w:p w:rsidR="00FC5C26" w:rsidRDefault="00FC5C26">
      <w:pPr>
        <w:pStyle w:val="BodyText"/>
      </w:pPr>
    </w:p>
    <w:p w:rsidR="00FC5C26" w:rsidRDefault="00FC5C26">
      <w:pPr>
        <w:pStyle w:val="BodyText"/>
        <w:numPr>
          <w:ilvl w:val="0"/>
          <w:numId w:val="34"/>
        </w:numPr>
      </w:pPr>
      <w:r>
        <w:t>Mail the original and two copies of your application by express mail service through the U.S. Postal Service or through a commercial carrier to the following address:</w:t>
      </w:r>
    </w:p>
    <w:p w:rsidR="00FC5C26" w:rsidRDefault="00FC5C26">
      <w:pPr>
        <w:pStyle w:val="BodyText"/>
      </w:pPr>
    </w:p>
    <w:p w:rsidR="00FC5C26" w:rsidRDefault="00FC5C26">
      <w:pPr>
        <w:pStyle w:val="BodyText"/>
        <w:ind w:left="1440"/>
      </w:pPr>
      <w:r>
        <w:t>Dr. Joseph C. Conaty</w:t>
      </w:r>
    </w:p>
    <w:p w:rsidR="00FC5C26" w:rsidRDefault="00FC5C26">
      <w:pPr>
        <w:pStyle w:val="BodyText"/>
        <w:ind w:left="1440"/>
      </w:pPr>
      <w:r>
        <w:t>Director, Academic Improvement and Teacher Quality Programs</w:t>
      </w:r>
    </w:p>
    <w:p w:rsidR="00FC5C26" w:rsidRDefault="00FC5C26">
      <w:pPr>
        <w:pStyle w:val="BodyText"/>
        <w:ind w:left="1440"/>
      </w:pPr>
      <w:r>
        <w:t>Office of Elementary and Secondary Education</w:t>
      </w:r>
    </w:p>
    <w:p w:rsidR="00FC5C26" w:rsidRDefault="00FC5C26">
      <w:pPr>
        <w:pStyle w:val="BodyText"/>
        <w:ind w:left="1440"/>
      </w:pPr>
      <w:r>
        <w:t>U.S. Department of Education</w:t>
      </w:r>
    </w:p>
    <w:p w:rsidR="00FC5C26" w:rsidRDefault="00FC5C26">
      <w:pPr>
        <w:pStyle w:val="BodyText"/>
        <w:ind w:left="1440"/>
      </w:pPr>
      <w:r>
        <w:t>400 Maryland Avenue, S.W., Room 3E314</w:t>
      </w:r>
    </w:p>
    <w:p w:rsidR="00FC5C26" w:rsidRDefault="00FC5C26">
      <w:pPr>
        <w:pStyle w:val="BodyText"/>
        <w:ind w:left="1440"/>
      </w:pPr>
      <w:r>
        <w:t>Washington, D.C. 20202</w:t>
      </w:r>
    </w:p>
    <w:p w:rsidR="00FC5C26" w:rsidRDefault="00FC5C26">
      <w:pPr>
        <w:pStyle w:val="BodyText"/>
        <w:ind w:left="1440"/>
      </w:pPr>
      <w:r>
        <w:t xml:space="preserve"> </w:t>
      </w:r>
    </w:p>
    <w:p w:rsidR="00FC5C26" w:rsidRDefault="00FC5C26">
      <w:pPr>
        <w:pStyle w:val="BodyText"/>
      </w:pPr>
    </w:p>
    <w:p w:rsidR="00FC5C26" w:rsidRDefault="00FC5C26">
      <w:pPr>
        <w:pStyle w:val="BodyText"/>
      </w:pPr>
    </w:p>
    <w:p w:rsidR="00FC5C26" w:rsidRDefault="00FC5C26">
      <w:pPr>
        <w:pStyle w:val="BodyText"/>
      </w:pPr>
    </w:p>
    <w:p w:rsidR="00FC5C26" w:rsidRDefault="00FC5C26">
      <w:pPr>
        <w:pStyle w:val="BodyText"/>
      </w:pPr>
    </w:p>
    <w:p w:rsidR="00FC5C26" w:rsidRDefault="00FC5C26">
      <w:pPr>
        <w:pStyle w:val="BodyText"/>
      </w:pPr>
    </w:p>
    <w:p w:rsidR="00FC5C26" w:rsidRDefault="00FC5C26">
      <w:pPr>
        <w:pStyle w:val="BodyText"/>
      </w:pPr>
    </w:p>
    <w:p w:rsidR="00FC5C26" w:rsidRDefault="00FC5C26">
      <w:pPr>
        <w:jc w:val="center"/>
      </w:pPr>
    </w:p>
    <w:p w:rsidR="00FC5C26" w:rsidRDefault="00FC5C26"/>
    <w:sectPr w:rsidR="00FC5C26" w:rsidSect="003A0596">
      <w:footerReference w:type="default" r:id="rId16"/>
      <w:footerReference w:type="first" r:id="rId17"/>
      <w:pgSz w:w="12240" w:h="15840" w:code="1"/>
      <w:pgMar w:top="994" w:right="1296" w:bottom="994" w:left="1296" w:header="720" w:footer="720" w:gutter="0"/>
      <w:pgNumType w:start="1"/>
      <w:cols w:space="720" w:equalWidth="0">
        <w:col w:w="9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26" w:rsidRDefault="00FC5C26">
      <w:r>
        <w:separator/>
      </w:r>
    </w:p>
  </w:endnote>
  <w:endnote w:type="continuationSeparator" w:id="0">
    <w:p w:rsidR="00FC5C26" w:rsidRDefault="00FC5C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C26" w:rsidRDefault="00FC5C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jc w:val="center"/>
    </w:pPr>
    <w:fldSimple w:instr=" PAGE   \* MERGEFORMAT ">
      <w:r>
        <w:rPr>
          <w:noProof/>
        </w:rPr>
        <w:t>1</w:t>
      </w:r>
    </w:fldSimple>
  </w:p>
  <w:p w:rsidR="00FC5C26" w:rsidRDefault="00FC5C2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C26" w:rsidRDefault="00FC5C2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Pr="009C17BE" w:rsidRDefault="00FC5C26">
    <w:pPr>
      <w:pStyle w:val="Footer"/>
      <w:jc w:val="center"/>
    </w:pPr>
    <w:r w:rsidRPr="009C17BE">
      <w:rPr>
        <w:rStyle w:val="PageNumber"/>
      </w:rPr>
      <w:t>A-</w:t>
    </w:r>
    <w:r w:rsidRPr="009C17BE">
      <w:rPr>
        <w:rStyle w:val="PageNumber"/>
      </w:rPr>
      <w:fldChar w:fldCharType="begin"/>
    </w:r>
    <w:r w:rsidRPr="009C17BE">
      <w:rPr>
        <w:rStyle w:val="PageNumber"/>
      </w:rPr>
      <w:instrText xml:space="preserve"> PAGE </w:instrText>
    </w:r>
    <w:r w:rsidRPr="009C17BE">
      <w:rPr>
        <w:rStyle w:val="PageNumber"/>
      </w:rPr>
      <w:fldChar w:fldCharType="separate"/>
    </w:r>
    <w:r>
      <w:rPr>
        <w:rStyle w:val="PageNumber"/>
        <w:noProof/>
      </w:rPr>
      <w:t>1</w:t>
    </w:r>
    <w:r w:rsidRPr="009C17B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rsidP="00F202DC">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26" w:rsidRDefault="00FC5C26">
      <w:r>
        <w:separator/>
      </w:r>
    </w:p>
  </w:footnote>
  <w:footnote w:type="continuationSeparator" w:id="0">
    <w:p w:rsidR="00FC5C26" w:rsidRDefault="00FC5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Header"/>
    </w:pPr>
  </w:p>
  <w:p w:rsidR="00FC5C26" w:rsidRDefault="00FC5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6" w:rsidRDefault="00FC5C26">
    <w:pPr>
      <w:pStyle w:val="Header"/>
    </w:pPr>
  </w:p>
  <w:p w:rsidR="00FC5C26" w:rsidRDefault="00FC5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2B57A7C"/>
    <w:multiLevelType w:val="hybridMultilevel"/>
    <w:tmpl w:val="6024E09C"/>
    <w:lvl w:ilvl="0" w:tplc="04090007">
      <w:start w:val="1"/>
      <w:numFmt w:val="bullet"/>
      <w:lvlText w:val=""/>
      <w:lvlJc w:val="left"/>
      <w:pPr>
        <w:ind w:left="2142" w:hanging="360"/>
      </w:pPr>
      <w:rPr>
        <w:rFonts w:ascii="Wingdings" w:hAnsi="Wingdings" w:hint="default"/>
        <w:sz w:val="16"/>
      </w:rPr>
    </w:lvl>
    <w:lvl w:ilvl="1" w:tplc="04090003" w:tentative="1">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2">
    <w:nsid w:val="02FE7E9B"/>
    <w:multiLevelType w:val="hybridMultilevel"/>
    <w:tmpl w:val="BFC475F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7">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rPr>
        <w:rFonts w:cs="Times New Roman"/>
      </w:rPr>
    </w:lvl>
    <w:lvl w:ilvl="2" w:tplc="A266B92C">
      <w:start w:val="5"/>
      <w:numFmt w:val="upperLetter"/>
      <w:lvlText w:val="(%3)"/>
      <w:lvlJc w:val="left"/>
      <w:pPr>
        <w:tabs>
          <w:tab w:val="num" w:pos="2352"/>
        </w:tabs>
        <w:ind w:left="2352" w:hanging="435"/>
      </w:pPr>
      <w:rPr>
        <w:rFonts w:cs="Times New Roman"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8">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C10CD1"/>
    <w:multiLevelType w:val="hybridMultilevel"/>
    <w:tmpl w:val="BA4226B8"/>
    <w:lvl w:ilvl="0" w:tplc="6D94577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5642A"/>
    <w:multiLevelType w:val="hybridMultilevel"/>
    <w:tmpl w:val="DC6A6C7A"/>
    <w:lvl w:ilvl="0" w:tplc="04090007">
      <w:start w:val="1"/>
      <w:numFmt w:val="bullet"/>
      <w:lvlText w:val=""/>
      <w:lvlJc w:val="left"/>
      <w:pPr>
        <w:ind w:left="2142" w:hanging="360"/>
      </w:pPr>
      <w:rPr>
        <w:rFonts w:ascii="Wingdings" w:hAnsi="Wingdings" w:hint="default"/>
        <w:sz w:val="16"/>
      </w:rPr>
    </w:lvl>
    <w:lvl w:ilvl="1" w:tplc="04090003" w:tentative="1">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4">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9D6BBA"/>
    <w:multiLevelType w:val="hybridMultilevel"/>
    <w:tmpl w:val="824C227A"/>
    <w:lvl w:ilvl="0" w:tplc="AA28405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5430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062A1"/>
    <w:multiLevelType w:val="hybridMultilevel"/>
    <w:tmpl w:val="24CCEF4C"/>
    <w:lvl w:ilvl="0" w:tplc="44362344">
      <w:start w:val="1"/>
      <w:numFmt w:val="bullet"/>
      <w:lvlText w:val=""/>
      <w:lvlJc w:val="left"/>
      <w:pPr>
        <w:tabs>
          <w:tab w:val="num" w:pos="720"/>
        </w:tabs>
        <w:ind w:left="720" w:hanging="360"/>
      </w:pPr>
      <w:rPr>
        <w:rFonts w:ascii="Symbol" w:hAnsi="Symbol" w:hint="default"/>
      </w:rPr>
    </w:lvl>
    <w:lvl w:ilvl="1" w:tplc="2BF22BE0" w:tentative="1">
      <w:start w:val="1"/>
      <w:numFmt w:val="bullet"/>
      <w:lvlText w:val="o"/>
      <w:lvlJc w:val="left"/>
      <w:pPr>
        <w:tabs>
          <w:tab w:val="num" w:pos="1440"/>
        </w:tabs>
        <w:ind w:left="1440" w:hanging="360"/>
      </w:pPr>
      <w:rPr>
        <w:rFonts w:ascii="Courier New" w:hAnsi="Courier New" w:hint="default"/>
      </w:rPr>
    </w:lvl>
    <w:lvl w:ilvl="2" w:tplc="9758945E" w:tentative="1">
      <w:start w:val="1"/>
      <w:numFmt w:val="bullet"/>
      <w:lvlText w:val=""/>
      <w:lvlJc w:val="left"/>
      <w:pPr>
        <w:tabs>
          <w:tab w:val="num" w:pos="2160"/>
        </w:tabs>
        <w:ind w:left="2160" w:hanging="360"/>
      </w:pPr>
      <w:rPr>
        <w:rFonts w:ascii="Wingdings" w:hAnsi="Wingdings" w:hint="default"/>
      </w:rPr>
    </w:lvl>
    <w:lvl w:ilvl="3" w:tplc="54662148" w:tentative="1">
      <w:start w:val="1"/>
      <w:numFmt w:val="bullet"/>
      <w:lvlText w:val=""/>
      <w:lvlJc w:val="left"/>
      <w:pPr>
        <w:tabs>
          <w:tab w:val="num" w:pos="2880"/>
        </w:tabs>
        <w:ind w:left="2880" w:hanging="360"/>
      </w:pPr>
      <w:rPr>
        <w:rFonts w:ascii="Symbol" w:hAnsi="Symbol" w:hint="default"/>
      </w:rPr>
    </w:lvl>
    <w:lvl w:ilvl="4" w:tplc="4FF4C1D2" w:tentative="1">
      <w:start w:val="1"/>
      <w:numFmt w:val="bullet"/>
      <w:lvlText w:val="o"/>
      <w:lvlJc w:val="left"/>
      <w:pPr>
        <w:tabs>
          <w:tab w:val="num" w:pos="3600"/>
        </w:tabs>
        <w:ind w:left="3600" w:hanging="360"/>
      </w:pPr>
      <w:rPr>
        <w:rFonts w:ascii="Courier New" w:hAnsi="Courier New" w:hint="default"/>
      </w:rPr>
    </w:lvl>
    <w:lvl w:ilvl="5" w:tplc="1E506CC2" w:tentative="1">
      <w:start w:val="1"/>
      <w:numFmt w:val="bullet"/>
      <w:lvlText w:val=""/>
      <w:lvlJc w:val="left"/>
      <w:pPr>
        <w:tabs>
          <w:tab w:val="num" w:pos="4320"/>
        </w:tabs>
        <w:ind w:left="4320" w:hanging="360"/>
      </w:pPr>
      <w:rPr>
        <w:rFonts w:ascii="Wingdings" w:hAnsi="Wingdings" w:hint="default"/>
      </w:rPr>
    </w:lvl>
    <w:lvl w:ilvl="6" w:tplc="AC523120" w:tentative="1">
      <w:start w:val="1"/>
      <w:numFmt w:val="bullet"/>
      <w:lvlText w:val=""/>
      <w:lvlJc w:val="left"/>
      <w:pPr>
        <w:tabs>
          <w:tab w:val="num" w:pos="5040"/>
        </w:tabs>
        <w:ind w:left="5040" w:hanging="360"/>
      </w:pPr>
      <w:rPr>
        <w:rFonts w:ascii="Symbol" w:hAnsi="Symbol" w:hint="default"/>
      </w:rPr>
    </w:lvl>
    <w:lvl w:ilvl="7" w:tplc="F7286DEC" w:tentative="1">
      <w:start w:val="1"/>
      <w:numFmt w:val="bullet"/>
      <w:lvlText w:val="o"/>
      <w:lvlJc w:val="left"/>
      <w:pPr>
        <w:tabs>
          <w:tab w:val="num" w:pos="5760"/>
        </w:tabs>
        <w:ind w:left="5760" w:hanging="360"/>
      </w:pPr>
      <w:rPr>
        <w:rFonts w:ascii="Courier New" w:hAnsi="Courier New" w:hint="default"/>
      </w:rPr>
    </w:lvl>
    <w:lvl w:ilvl="8" w:tplc="66125582" w:tentative="1">
      <w:start w:val="1"/>
      <w:numFmt w:val="bullet"/>
      <w:lvlText w:val=""/>
      <w:lvlJc w:val="left"/>
      <w:pPr>
        <w:tabs>
          <w:tab w:val="num" w:pos="6480"/>
        </w:tabs>
        <w:ind w:left="6480" w:hanging="360"/>
      </w:pPr>
      <w:rPr>
        <w:rFonts w:ascii="Wingdings" w:hAnsi="Wingdings" w:hint="default"/>
      </w:rPr>
    </w:lvl>
  </w:abstractNum>
  <w:abstractNum w:abstractNumId="21">
    <w:nsid w:val="2F6447B2"/>
    <w:multiLevelType w:val="hybridMultilevel"/>
    <w:tmpl w:val="62B647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6810B2"/>
    <w:multiLevelType w:val="multilevel"/>
    <w:tmpl w:val="A01A8B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16622B"/>
    <w:multiLevelType w:val="multilevel"/>
    <w:tmpl w:val="B8E473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5E83862"/>
    <w:multiLevelType w:val="hybridMultilevel"/>
    <w:tmpl w:val="7E2A9E16"/>
    <w:lvl w:ilvl="0" w:tplc="1444B25E">
      <w:start w:val="1"/>
      <w:numFmt w:val="decimal"/>
      <w:lvlText w:val="(%1)"/>
      <w:lvlJc w:val="left"/>
      <w:pPr>
        <w:tabs>
          <w:tab w:val="num" w:pos="360"/>
        </w:tabs>
        <w:ind w:left="360" w:hanging="360"/>
      </w:pPr>
      <w:rPr>
        <w:rFonts w:cs="Times New Roman" w:hint="default"/>
      </w:rPr>
    </w:lvl>
    <w:lvl w:ilvl="1" w:tplc="5C301164" w:tentative="1">
      <w:start w:val="1"/>
      <w:numFmt w:val="lowerLetter"/>
      <w:lvlText w:val="%2."/>
      <w:lvlJc w:val="left"/>
      <w:pPr>
        <w:tabs>
          <w:tab w:val="num" w:pos="1440"/>
        </w:tabs>
        <w:ind w:left="1440" w:hanging="360"/>
      </w:pPr>
      <w:rPr>
        <w:rFonts w:cs="Times New Roman"/>
      </w:rPr>
    </w:lvl>
    <w:lvl w:ilvl="2" w:tplc="772C727A" w:tentative="1">
      <w:start w:val="1"/>
      <w:numFmt w:val="lowerRoman"/>
      <w:lvlText w:val="%3."/>
      <w:lvlJc w:val="right"/>
      <w:pPr>
        <w:tabs>
          <w:tab w:val="num" w:pos="2160"/>
        </w:tabs>
        <w:ind w:left="2160" w:hanging="180"/>
      </w:pPr>
      <w:rPr>
        <w:rFonts w:cs="Times New Roman"/>
      </w:rPr>
    </w:lvl>
    <w:lvl w:ilvl="3" w:tplc="13F04A88" w:tentative="1">
      <w:start w:val="1"/>
      <w:numFmt w:val="decimal"/>
      <w:lvlText w:val="%4."/>
      <w:lvlJc w:val="left"/>
      <w:pPr>
        <w:tabs>
          <w:tab w:val="num" w:pos="2880"/>
        </w:tabs>
        <w:ind w:left="2880" w:hanging="360"/>
      </w:pPr>
      <w:rPr>
        <w:rFonts w:cs="Times New Roman"/>
      </w:rPr>
    </w:lvl>
    <w:lvl w:ilvl="4" w:tplc="C43475F8" w:tentative="1">
      <w:start w:val="1"/>
      <w:numFmt w:val="lowerLetter"/>
      <w:lvlText w:val="%5."/>
      <w:lvlJc w:val="left"/>
      <w:pPr>
        <w:tabs>
          <w:tab w:val="num" w:pos="3600"/>
        </w:tabs>
        <w:ind w:left="3600" w:hanging="360"/>
      </w:pPr>
      <w:rPr>
        <w:rFonts w:cs="Times New Roman"/>
      </w:rPr>
    </w:lvl>
    <w:lvl w:ilvl="5" w:tplc="30966B4C" w:tentative="1">
      <w:start w:val="1"/>
      <w:numFmt w:val="lowerRoman"/>
      <w:lvlText w:val="%6."/>
      <w:lvlJc w:val="right"/>
      <w:pPr>
        <w:tabs>
          <w:tab w:val="num" w:pos="4320"/>
        </w:tabs>
        <w:ind w:left="4320" w:hanging="180"/>
      </w:pPr>
      <w:rPr>
        <w:rFonts w:cs="Times New Roman"/>
      </w:rPr>
    </w:lvl>
    <w:lvl w:ilvl="6" w:tplc="D80E3A52" w:tentative="1">
      <w:start w:val="1"/>
      <w:numFmt w:val="decimal"/>
      <w:lvlText w:val="%7."/>
      <w:lvlJc w:val="left"/>
      <w:pPr>
        <w:tabs>
          <w:tab w:val="num" w:pos="5040"/>
        </w:tabs>
        <w:ind w:left="5040" w:hanging="360"/>
      </w:pPr>
      <w:rPr>
        <w:rFonts w:cs="Times New Roman"/>
      </w:rPr>
    </w:lvl>
    <w:lvl w:ilvl="7" w:tplc="BFFE0FA4" w:tentative="1">
      <w:start w:val="1"/>
      <w:numFmt w:val="lowerLetter"/>
      <w:lvlText w:val="%8."/>
      <w:lvlJc w:val="left"/>
      <w:pPr>
        <w:tabs>
          <w:tab w:val="num" w:pos="5760"/>
        </w:tabs>
        <w:ind w:left="5760" w:hanging="360"/>
      </w:pPr>
      <w:rPr>
        <w:rFonts w:cs="Times New Roman"/>
      </w:rPr>
    </w:lvl>
    <w:lvl w:ilvl="8" w:tplc="6046B2DC" w:tentative="1">
      <w:start w:val="1"/>
      <w:numFmt w:val="lowerRoman"/>
      <w:lvlText w:val="%9."/>
      <w:lvlJc w:val="right"/>
      <w:pPr>
        <w:tabs>
          <w:tab w:val="num" w:pos="6480"/>
        </w:tabs>
        <w:ind w:left="6480" w:hanging="180"/>
      </w:pPr>
      <w:rPr>
        <w:rFonts w:cs="Times New Roman"/>
      </w:rPr>
    </w:lvl>
  </w:abstractNum>
  <w:abstractNum w:abstractNumId="26">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C41390F"/>
    <w:multiLevelType w:val="hybridMultilevel"/>
    <w:tmpl w:val="08002C76"/>
    <w:lvl w:ilvl="0" w:tplc="FFFFFFFF">
      <w:start w:val="1"/>
      <w:numFmt w:val="decimal"/>
      <w:lvlText w:val="%1."/>
      <w:lvlJc w:val="left"/>
      <w:pPr>
        <w:tabs>
          <w:tab w:val="num" w:pos="720"/>
        </w:tabs>
        <w:ind w:left="720" w:hanging="360"/>
      </w:pPr>
      <w:rPr>
        <w:rFonts w:cs="Times New Roman"/>
      </w:rPr>
    </w:lvl>
    <w:lvl w:ilvl="1" w:tplc="2E340BA4">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93946D4"/>
    <w:multiLevelType w:val="hybridMultilevel"/>
    <w:tmpl w:val="DDB03FC2"/>
    <w:lvl w:ilvl="0" w:tplc="C45CB2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CE3288"/>
    <w:multiLevelType w:val="hybridMultilevel"/>
    <w:tmpl w:val="80C233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F1328A6"/>
    <w:multiLevelType w:val="hybridMultilevel"/>
    <w:tmpl w:val="69FC7F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8">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563E0"/>
    <w:multiLevelType w:val="multilevel"/>
    <w:tmpl w:val="90825D18"/>
    <w:lvl w:ilvl="0">
      <w:start w:val="3"/>
      <w:numFmt w:val="decimal"/>
      <w:lvlText w:val="%1-"/>
      <w:lvlJc w:val="left"/>
      <w:pPr>
        <w:tabs>
          <w:tab w:val="num" w:pos="510"/>
        </w:tabs>
        <w:ind w:left="510" w:hanging="51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num w:numId="1">
    <w:abstractNumId w:val="14"/>
  </w:num>
  <w:num w:numId="2">
    <w:abstractNumId w:val="8"/>
  </w:num>
  <w:num w:numId="3">
    <w:abstractNumId w:val="6"/>
  </w:num>
  <w:num w:numId="4">
    <w:abstractNumId w:val="0"/>
  </w:num>
  <w:num w:numId="5">
    <w:abstractNumId w:val="7"/>
  </w:num>
  <w:num w:numId="6">
    <w:abstractNumId w:val="5"/>
  </w:num>
  <w:num w:numId="7">
    <w:abstractNumId w:val="11"/>
  </w:num>
  <w:num w:numId="8">
    <w:abstractNumId w:val="29"/>
  </w:num>
  <w:num w:numId="9">
    <w:abstractNumId w:val="20"/>
  </w:num>
  <w:num w:numId="10">
    <w:abstractNumId w:val="9"/>
  </w:num>
  <w:num w:numId="11">
    <w:abstractNumId w:val="24"/>
  </w:num>
  <w:num w:numId="12">
    <w:abstractNumId w:val="30"/>
  </w:num>
  <w:num w:numId="13">
    <w:abstractNumId w:val="25"/>
  </w:num>
  <w:num w:numId="14">
    <w:abstractNumId w:val="4"/>
  </w:num>
  <w:num w:numId="15">
    <w:abstractNumId w:val="26"/>
  </w:num>
  <w:num w:numId="16">
    <w:abstractNumId w:val="31"/>
  </w:num>
  <w:num w:numId="17">
    <w:abstractNumId w:val="27"/>
  </w:num>
  <w:num w:numId="18">
    <w:abstractNumId w:val="18"/>
  </w:num>
  <w:num w:numId="19">
    <w:abstractNumId w:val="34"/>
  </w:num>
  <w:num w:numId="20">
    <w:abstractNumId w:val="28"/>
  </w:num>
  <w:num w:numId="21">
    <w:abstractNumId w:val="39"/>
  </w:num>
  <w:num w:numId="22">
    <w:abstractNumId w:val="10"/>
  </w:num>
  <w:num w:numId="23">
    <w:abstractNumId w:val="37"/>
  </w:num>
  <w:num w:numId="24">
    <w:abstractNumId w:val="38"/>
  </w:num>
  <w:num w:numId="25">
    <w:abstractNumId w:val="41"/>
  </w:num>
  <w:num w:numId="26">
    <w:abstractNumId w:val="15"/>
  </w:num>
  <w:num w:numId="27">
    <w:abstractNumId w:val="35"/>
  </w:num>
  <w:num w:numId="28">
    <w:abstractNumId w:val="40"/>
  </w:num>
  <w:num w:numId="29">
    <w:abstractNumId w:val="19"/>
  </w:num>
  <w:num w:numId="30">
    <w:abstractNumId w:val="33"/>
  </w:num>
  <w:num w:numId="31">
    <w:abstractNumId w:val="16"/>
  </w:num>
  <w:num w:numId="32">
    <w:abstractNumId w:val="23"/>
  </w:num>
  <w:num w:numId="33">
    <w:abstractNumId w:val="17"/>
  </w:num>
  <w:num w:numId="34">
    <w:abstractNumId w:val="21"/>
  </w:num>
  <w:num w:numId="35">
    <w:abstractNumId w:val="22"/>
  </w:num>
  <w:num w:numId="36">
    <w:abstractNumId w:val="3"/>
  </w:num>
  <w:num w:numId="37">
    <w:abstractNumId w:val="1"/>
  </w:num>
  <w:num w:numId="38">
    <w:abstractNumId w:val="13"/>
  </w:num>
  <w:num w:numId="39">
    <w:abstractNumId w:val="2"/>
  </w:num>
  <w:num w:numId="40">
    <w:abstractNumId w:val="36"/>
  </w:num>
  <w:num w:numId="41">
    <w:abstractNumId w:val="3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07"/>
    <w:rsid w:val="00083BAB"/>
    <w:rsid w:val="00085013"/>
    <w:rsid w:val="000A06D5"/>
    <w:rsid w:val="000C07D4"/>
    <w:rsid w:val="000C2E45"/>
    <w:rsid w:val="000C70AC"/>
    <w:rsid w:val="00184917"/>
    <w:rsid w:val="0022324E"/>
    <w:rsid w:val="00230F13"/>
    <w:rsid w:val="00277DC4"/>
    <w:rsid w:val="00295B0C"/>
    <w:rsid w:val="002A0BC7"/>
    <w:rsid w:val="002C6CF0"/>
    <w:rsid w:val="00300725"/>
    <w:rsid w:val="00337405"/>
    <w:rsid w:val="003679EE"/>
    <w:rsid w:val="00383738"/>
    <w:rsid w:val="0039087F"/>
    <w:rsid w:val="003A0596"/>
    <w:rsid w:val="003E20DE"/>
    <w:rsid w:val="003E748A"/>
    <w:rsid w:val="00424E14"/>
    <w:rsid w:val="004305E3"/>
    <w:rsid w:val="004804BA"/>
    <w:rsid w:val="004A173D"/>
    <w:rsid w:val="004B18EE"/>
    <w:rsid w:val="004D5453"/>
    <w:rsid w:val="00520A49"/>
    <w:rsid w:val="0052472E"/>
    <w:rsid w:val="0052618B"/>
    <w:rsid w:val="00581033"/>
    <w:rsid w:val="005C19B3"/>
    <w:rsid w:val="005C660F"/>
    <w:rsid w:val="005E279F"/>
    <w:rsid w:val="00641FB6"/>
    <w:rsid w:val="00642A9E"/>
    <w:rsid w:val="0068027A"/>
    <w:rsid w:val="0069203F"/>
    <w:rsid w:val="006B4DB6"/>
    <w:rsid w:val="006E3B85"/>
    <w:rsid w:val="006F519D"/>
    <w:rsid w:val="00715CA5"/>
    <w:rsid w:val="007410C7"/>
    <w:rsid w:val="007540DC"/>
    <w:rsid w:val="00756AEC"/>
    <w:rsid w:val="0077061A"/>
    <w:rsid w:val="007726EE"/>
    <w:rsid w:val="007B3C07"/>
    <w:rsid w:val="007B40F2"/>
    <w:rsid w:val="007F350A"/>
    <w:rsid w:val="00820C18"/>
    <w:rsid w:val="00835BE2"/>
    <w:rsid w:val="00836DE2"/>
    <w:rsid w:val="008444EA"/>
    <w:rsid w:val="00867B4B"/>
    <w:rsid w:val="0091160C"/>
    <w:rsid w:val="00922088"/>
    <w:rsid w:val="00951492"/>
    <w:rsid w:val="00983F17"/>
    <w:rsid w:val="009A2981"/>
    <w:rsid w:val="009A5464"/>
    <w:rsid w:val="009B0CF3"/>
    <w:rsid w:val="009B0DD5"/>
    <w:rsid w:val="009C17BE"/>
    <w:rsid w:val="009D6828"/>
    <w:rsid w:val="009E524F"/>
    <w:rsid w:val="00A106BE"/>
    <w:rsid w:val="00A60F21"/>
    <w:rsid w:val="00A619D2"/>
    <w:rsid w:val="00A82A9D"/>
    <w:rsid w:val="00AA6F37"/>
    <w:rsid w:val="00AA7609"/>
    <w:rsid w:val="00AF3F21"/>
    <w:rsid w:val="00B14CFC"/>
    <w:rsid w:val="00B22145"/>
    <w:rsid w:val="00B530A8"/>
    <w:rsid w:val="00B72221"/>
    <w:rsid w:val="00C00428"/>
    <w:rsid w:val="00C447FA"/>
    <w:rsid w:val="00C72B36"/>
    <w:rsid w:val="00C93443"/>
    <w:rsid w:val="00C9791A"/>
    <w:rsid w:val="00D25166"/>
    <w:rsid w:val="00D97A04"/>
    <w:rsid w:val="00DB4E9C"/>
    <w:rsid w:val="00DB6C9A"/>
    <w:rsid w:val="00DC4610"/>
    <w:rsid w:val="00DE044C"/>
    <w:rsid w:val="00E14334"/>
    <w:rsid w:val="00E3219E"/>
    <w:rsid w:val="00E346D4"/>
    <w:rsid w:val="00E70564"/>
    <w:rsid w:val="00E87A41"/>
    <w:rsid w:val="00EE5E48"/>
    <w:rsid w:val="00F123DB"/>
    <w:rsid w:val="00F202DC"/>
    <w:rsid w:val="00F831C3"/>
    <w:rsid w:val="00FB467F"/>
    <w:rsid w:val="00FC5C26"/>
    <w:rsid w:val="00FD22C4"/>
    <w:rsid w:val="00FD4E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A8"/>
    <w:rPr>
      <w:sz w:val="24"/>
      <w:szCs w:val="20"/>
    </w:rPr>
  </w:style>
  <w:style w:type="paragraph" w:styleId="Heading1">
    <w:name w:val="heading 1"/>
    <w:basedOn w:val="Normal"/>
    <w:next w:val="Normal"/>
    <w:link w:val="Heading1Char"/>
    <w:uiPriority w:val="99"/>
    <w:qFormat/>
    <w:rsid w:val="00B530A8"/>
    <w:pPr>
      <w:keepNext/>
      <w:tabs>
        <w:tab w:val="center" w:pos="4680"/>
      </w:tabs>
      <w:ind w:firstLine="720"/>
      <w:jc w:val="center"/>
      <w:outlineLvl w:val="0"/>
    </w:pPr>
    <w:rPr>
      <w:b/>
      <w:u w:val="single"/>
    </w:rPr>
  </w:style>
  <w:style w:type="paragraph" w:styleId="Heading2">
    <w:name w:val="heading 2"/>
    <w:basedOn w:val="Normal"/>
    <w:next w:val="Normal"/>
    <w:link w:val="Heading2Char"/>
    <w:uiPriority w:val="99"/>
    <w:qFormat/>
    <w:rsid w:val="00B530A8"/>
    <w:pPr>
      <w:keepNext/>
      <w:jc w:val="center"/>
      <w:outlineLvl w:val="1"/>
    </w:pPr>
    <w:rPr>
      <w:b/>
    </w:rPr>
  </w:style>
  <w:style w:type="paragraph" w:styleId="Heading3">
    <w:name w:val="heading 3"/>
    <w:basedOn w:val="Normal"/>
    <w:next w:val="Normal"/>
    <w:link w:val="Heading3Char"/>
    <w:uiPriority w:val="99"/>
    <w:qFormat/>
    <w:rsid w:val="00B530A8"/>
    <w:pPr>
      <w:keepNext/>
      <w:spacing w:line="480" w:lineRule="exact"/>
      <w:outlineLvl w:val="2"/>
    </w:pPr>
    <w:rPr>
      <w:rFonts w:ascii="CG Times" w:hAnsi="CG Times"/>
      <w:b/>
      <w:bCs/>
    </w:rPr>
  </w:style>
  <w:style w:type="paragraph" w:styleId="Heading4">
    <w:name w:val="heading 4"/>
    <w:basedOn w:val="Normal"/>
    <w:next w:val="Normal"/>
    <w:link w:val="Heading4Char"/>
    <w:uiPriority w:val="99"/>
    <w:qFormat/>
    <w:rsid w:val="00B530A8"/>
    <w:pPr>
      <w:keepNext/>
      <w:autoSpaceDE w:val="0"/>
      <w:autoSpaceDN w:val="0"/>
      <w:adjustRightInd w:val="0"/>
      <w:outlineLvl w:val="3"/>
    </w:pPr>
    <w:rPr>
      <w:b/>
      <w:bCs/>
      <w:sz w:val="27"/>
      <w:szCs w:val="27"/>
      <w:u w:val="single"/>
    </w:rPr>
  </w:style>
  <w:style w:type="paragraph" w:styleId="Heading5">
    <w:name w:val="heading 5"/>
    <w:basedOn w:val="Normal"/>
    <w:next w:val="Normal"/>
    <w:link w:val="Heading5Char"/>
    <w:uiPriority w:val="99"/>
    <w:qFormat/>
    <w:rsid w:val="00B530A8"/>
    <w:pPr>
      <w:keepNext/>
      <w:autoSpaceDE w:val="0"/>
      <w:autoSpaceDN w:val="0"/>
      <w:adjustRightInd w:val="0"/>
      <w:outlineLvl w:val="4"/>
    </w:pPr>
    <w:rPr>
      <w:rFonts w:ascii="CG Times" w:hAnsi="CG Times"/>
      <w:b/>
      <w:bCs/>
      <w:u w:val="single"/>
    </w:rPr>
  </w:style>
  <w:style w:type="paragraph" w:styleId="Heading6">
    <w:name w:val="heading 6"/>
    <w:basedOn w:val="Normal"/>
    <w:next w:val="Normal"/>
    <w:link w:val="Heading6Char"/>
    <w:uiPriority w:val="99"/>
    <w:qFormat/>
    <w:rsid w:val="00B530A8"/>
    <w:pPr>
      <w:keepNext/>
      <w:autoSpaceDE w:val="0"/>
      <w:autoSpaceDN w:val="0"/>
      <w:adjustRightInd w:val="0"/>
      <w:outlineLvl w:val="5"/>
    </w:pPr>
    <w:rPr>
      <w:b/>
      <w:bCs/>
      <w:sz w:val="27"/>
      <w:szCs w:val="27"/>
    </w:rPr>
  </w:style>
  <w:style w:type="paragraph" w:styleId="Heading7">
    <w:name w:val="heading 7"/>
    <w:basedOn w:val="Normal"/>
    <w:next w:val="Normal"/>
    <w:link w:val="Heading7Char"/>
    <w:uiPriority w:val="99"/>
    <w:qFormat/>
    <w:rsid w:val="00B530A8"/>
    <w:pPr>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4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44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C44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C44E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C44E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C44E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C44E8"/>
    <w:rPr>
      <w:rFonts w:asciiTheme="minorHAnsi" w:eastAsiaTheme="minorEastAsia" w:hAnsiTheme="minorHAnsi" w:cstheme="minorBidi"/>
      <w:sz w:val="24"/>
      <w:szCs w:val="24"/>
    </w:rPr>
  </w:style>
  <w:style w:type="paragraph" w:styleId="Title">
    <w:name w:val="Title"/>
    <w:basedOn w:val="Normal"/>
    <w:link w:val="TitleChar"/>
    <w:uiPriority w:val="99"/>
    <w:qFormat/>
    <w:rsid w:val="00B530A8"/>
    <w:pPr>
      <w:jc w:val="center"/>
    </w:pPr>
    <w:rPr>
      <w:b/>
    </w:rPr>
  </w:style>
  <w:style w:type="character" w:customStyle="1" w:styleId="TitleChar">
    <w:name w:val="Title Char"/>
    <w:basedOn w:val="DefaultParagraphFont"/>
    <w:link w:val="Title"/>
    <w:uiPriority w:val="10"/>
    <w:rsid w:val="001C44E8"/>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B530A8"/>
    <w:pPr>
      <w:ind w:left="252" w:hanging="360"/>
    </w:pPr>
  </w:style>
  <w:style w:type="character" w:customStyle="1" w:styleId="BodyTextIndentChar">
    <w:name w:val="Body Text Indent Char"/>
    <w:basedOn w:val="DefaultParagraphFont"/>
    <w:link w:val="BodyTextIndent"/>
    <w:uiPriority w:val="99"/>
    <w:semiHidden/>
    <w:rsid w:val="001C44E8"/>
    <w:rPr>
      <w:sz w:val="24"/>
      <w:szCs w:val="20"/>
    </w:rPr>
  </w:style>
  <w:style w:type="paragraph" w:styleId="BodyText">
    <w:name w:val="Body Text"/>
    <w:basedOn w:val="Normal"/>
    <w:link w:val="BodyTextChar"/>
    <w:uiPriority w:val="99"/>
    <w:rsid w:val="00B530A8"/>
  </w:style>
  <w:style w:type="character" w:customStyle="1" w:styleId="BodyTextChar">
    <w:name w:val="Body Text Char"/>
    <w:basedOn w:val="DefaultParagraphFont"/>
    <w:link w:val="BodyText"/>
    <w:uiPriority w:val="99"/>
    <w:semiHidden/>
    <w:rsid w:val="001C44E8"/>
    <w:rPr>
      <w:sz w:val="24"/>
      <w:szCs w:val="20"/>
    </w:rPr>
  </w:style>
  <w:style w:type="paragraph" w:styleId="FootnoteText">
    <w:name w:val="footnote text"/>
    <w:aliases w:val="F1"/>
    <w:basedOn w:val="Normal"/>
    <w:link w:val="FootnoteTextChar"/>
    <w:uiPriority w:val="99"/>
    <w:semiHidden/>
    <w:rsid w:val="00B530A8"/>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uiPriority w:val="99"/>
    <w:semiHidden/>
    <w:rsid w:val="001C44E8"/>
    <w:rPr>
      <w:sz w:val="20"/>
      <w:szCs w:val="20"/>
    </w:rPr>
  </w:style>
  <w:style w:type="character" w:styleId="FootnoteReference">
    <w:name w:val="footnote reference"/>
    <w:basedOn w:val="DefaultParagraphFont"/>
    <w:uiPriority w:val="99"/>
    <w:semiHidden/>
    <w:rsid w:val="00B530A8"/>
    <w:rPr>
      <w:rFonts w:cs="Times New Roman"/>
      <w:vertAlign w:val="superscript"/>
    </w:rPr>
  </w:style>
  <w:style w:type="paragraph" w:styleId="DocumentMap">
    <w:name w:val="Document Map"/>
    <w:basedOn w:val="Normal"/>
    <w:link w:val="DocumentMapChar"/>
    <w:uiPriority w:val="99"/>
    <w:semiHidden/>
    <w:rsid w:val="00B530A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C44E8"/>
    <w:rPr>
      <w:sz w:val="0"/>
      <w:szCs w:val="0"/>
    </w:rPr>
  </w:style>
  <w:style w:type="paragraph" w:styleId="Header">
    <w:name w:val="header"/>
    <w:basedOn w:val="Normal"/>
    <w:link w:val="HeaderChar"/>
    <w:uiPriority w:val="99"/>
    <w:rsid w:val="00B530A8"/>
    <w:pPr>
      <w:tabs>
        <w:tab w:val="center" w:pos="4320"/>
        <w:tab w:val="right" w:pos="8640"/>
      </w:tabs>
    </w:pPr>
  </w:style>
  <w:style w:type="character" w:customStyle="1" w:styleId="HeaderChar">
    <w:name w:val="Header Char"/>
    <w:basedOn w:val="DefaultParagraphFont"/>
    <w:link w:val="Header"/>
    <w:uiPriority w:val="99"/>
    <w:locked/>
    <w:rsid w:val="009B0CF3"/>
    <w:rPr>
      <w:rFonts w:cs="Times New Roman"/>
      <w:sz w:val="24"/>
    </w:rPr>
  </w:style>
  <w:style w:type="paragraph" w:styleId="Footer">
    <w:name w:val="footer"/>
    <w:basedOn w:val="Normal"/>
    <w:link w:val="FooterChar"/>
    <w:uiPriority w:val="99"/>
    <w:rsid w:val="00B530A8"/>
    <w:pPr>
      <w:tabs>
        <w:tab w:val="center" w:pos="4320"/>
        <w:tab w:val="right" w:pos="8640"/>
      </w:tabs>
    </w:pPr>
  </w:style>
  <w:style w:type="character" w:customStyle="1" w:styleId="FooterChar">
    <w:name w:val="Footer Char"/>
    <w:basedOn w:val="DefaultParagraphFont"/>
    <w:link w:val="Footer"/>
    <w:uiPriority w:val="99"/>
    <w:locked/>
    <w:rsid w:val="009B0CF3"/>
    <w:rPr>
      <w:rFonts w:cs="Times New Roman"/>
      <w:sz w:val="24"/>
    </w:rPr>
  </w:style>
  <w:style w:type="paragraph" w:styleId="BodyText2">
    <w:name w:val="Body Text 2"/>
    <w:basedOn w:val="Normal"/>
    <w:link w:val="BodyText2Char"/>
    <w:uiPriority w:val="99"/>
    <w:rsid w:val="00B530A8"/>
    <w:pPr>
      <w:jc w:val="center"/>
    </w:pPr>
    <w:rPr>
      <w:i/>
    </w:rPr>
  </w:style>
  <w:style w:type="character" w:customStyle="1" w:styleId="BodyText2Char">
    <w:name w:val="Body Text 2 Char"/>
    <w:basedOn w:val="DefaultParagraphFont"/>
    <w:link w:val="BodyText2"/>
    <w:uiPriority w:val="99"/>
    <w:semiHidden/>
    <w:rsid w:val="001C44E8"/>
    <w:rPr>
      <w:sz w:val="24"/>
      <w:szCs w:val="20"/>
    </w:rPr>
  </w:style>
  <w:style w:type="character" w:styleId="PageNumber">
    <w:name w:val="page number"/>
    <w:basedOn w:val="DefaultParagraphFont"/>
    <w:uiPriority w:val="99"/>
    <w:rsid w:val="00B530A8"/>
    <w:rPr>
      <w:rFonts w:cs="Times New Roman"/>
    </w:rPr>
  </w:style>
  <w:style w:type="paragraph" w:styleId="BodyText3">
    <w:name w:val="Body Text 3"/>
    <w:basedOn w:val="Normal"/>
    <w:link w:val="BodyText3Char"/>
    <w:uiPriority w:val="99"/>
    <w:rsid w:val="00B530A8"/>
    <w:pPr>
      <w:suppressAutoHyphens/>
    </w:pPr>
    <w:rPr>
      <w:rFonts w:ascii="Arial" w:hAnsi="Arial"/>
      <w:sz w:val="16"/>
    </w:rPr>
  </w:style>
  <w:style w:type="character" w:customStyle="1" w:styleId="BodyText3Char">
    <w:name w:val="Body Text 3 Char"/>
    <w:basedOn w:val="DefaultParagraphFont"/>
    <w:link w:val="BodyText3"/>
    <w:uiPriority w:val="99"/>
    <w:semiHidden/>
    <w:rsid w:val="001C44E8"/>
    <w:rPr>
      <w:sz w:val="16"/>
      <w:szCs w:val="16"/>
    </w:rPr>
  </w:style>
  <w:style w:type="paragraph" w:styleId="BodyTextIndent2">
    <w:name w:val="Body Text Indent 2"/>
    <w:basedOn w:val="Normal"/>
    <w:link w:val="BodyTextIndent2Char"/>
    <w:uiPriority w:val="99"/>
    <w:rsid w:val="00B530A8"/>
    <w:pPr>
      <w:ind w:left="2160" w:hanging="990"/>
    </w:pPr>
  </w:style>
  <w:style w:type="character" w:customStyle="1" w:styleId="BodyTextIndent2Char">
    <w:name w:val="Body Text Indent 2 Char"/>
    <w:basedOn w:val="DefaultParagraphFont"/>
    <w:link w:val="BodyTextIndent2"/>
    <w:uiPriority w:val="99"/>
    <w:semiHidden/>
    <w:rsid w:val="001C44E8"/>
    <w:rPr>
      <w:sz w:val="24"/>
      <w:szCs w:val="20"/>
    </w:rPr>
  </w:style>
  <w:style w:type="character" w:styleId="Emphasis">
    <w:name w:val="Emphasis"/>
    <w:basedOn w:val="DefaultParagraphFont"/>
    <w:uiPriority w:val="99"/>
    <w:qFormat/>
    <w:rsid w:val="00B530A8"/>
    <w:rPr>
      <w:rFonts w:cs="Times New Roman"/>
      <w:i/>
    </w:rPr>
  </w:style>
  <w:style w:type="character" w:styleId="CommentReference">
    <w:name w:val="annotation reference"/>
    <w:basedOn w:val="DefaultParagraphFont"/>
    <w:uiPriority w:val="99"/>
    <w:semiHidden/>
    <w:rsid w:val="00B530A8"/>
    <w:rPr>
      <w:rFonts w:cs="Times New Roman"/>
      <w:sz w:val="16"/>
      <w:szCs w:val="16"/>
    </w:rPr>
  </w:style>
  <w:style w:type="paragraph" w:styleId="CommentText">
    <w:name w:val="annotation text"/>
    <w:basedOn w:val="Normal"/>
    <w:link w:val="CommentTextChar"/>
    <w:uiPriority w:val="99"/>
    <w:semiHidden/>
    <w:rsid w:val="00B530A8"/>
    <w:rPr>
      <w:sz w:val="20"/>
    </w:rPr>
  </w:style>
  <w:style w:type="character" w:customStyle="1" w:styleId="CommentTextChar">
    <w:name w:val="Comment Text Char"/>
    <w:basedOn w:val="DefaultParagraphFont"/>
    <w:link w:val="CommentText"/>
    <w:uiPriority w:val="99"/>
    <w:semiHidden/>
    <w:rsid w:val="001C44E8"/>
    <w:rPr>
      <w:sz w:val="20"/>
      <w:szCs w:val="20"/>
    </w:rPr>
  </w:style>
  <w:style w:type="paragraph" w:styleId="CommentSubject">
    <w:name w:val="annotation subject"/>
    <w:basedOn w:val="CommentText"/>
    <w:next w:val="CommentText"/>
    <w:link w:val="CommentSubjectChar"/>
    <w:uiPriority w:val="99"/>
    <w:semiHidden/>
    <w:rsid w:val="00B530A8"/>
    <w:rPr>
      <w:b/>
      <w:bCs/>
    </w:rPr>
  </w:style>
  <w:style w:type="character" w:customStyle="1" w:styleId="CommentSubjectChar">
    <w:name w:val="Comment Subject Char"/>
    <w:basedOn w:val="CommentTextChar"/>
    <w:link w:val="CommentSubject"/>
    <w:uiPriority w:val="99"/>
    <w:semiHidden/>
    <w:rsid w:val="001C44E8"/>
    <w:rPr>
      <w:b/>
      <w:bCs/>
    </w:rPr>
  </w:style>
  <w:style w:type="paragraph" w:styleId="BalloonText">
    <w:name w:val="Balloon Text"/>
    <w:basedOn w:val="Normal"/>
    <w:link w:val="BalloonTextChar"/>
    <w:uiPriority w:val="99"/>
    <w:semiHidden/>
    <w:rsid w:val="00B530A8"/>
    <w:rPr>
      <w:rFonts w:ascii="Tahoma" w:hAnsi="Tahoma" w:cs="Tahoma"/>
      <w:sz w:val="16"/>
      <w:szCs w:val="16"/>
    </w:rPr>
  </w:style>
  <w:style w:type="character" w:customStyle="1" w:styleId="BalloonTextChar">
    <w:name w:val="Balloon Text Char"/>
    <w:basedOn w:val="DefaultParagraphFont"/>
    <w:link w:val="BalloonText"/>
    <w:uiPriority w:val="99"/>
    <w:semiHidden/>
    <w:rsid w:val="001C44E8"/>
    <w:rPr>
      <w:sz w:val="0"/>
      <w:szCs w:val="0"/>
    </w:rPr>
  </w:style>
  <w:style w:type="paragraph" w:styleId="Caption">
    <w:name w:val="caption"/>
    <w:basedOn w:val="Normal"/>
    <w:next w:val="Normal"/>
    <w:uiPriority w:val="99"/>
    <w:qFormat/>
    <w:rsid w:val="00B530A8"/>
    <w:pPr>
      <w:autoSpaceDE w:val="0"/>
      <w:autoSpaceDN w:val="0"/>
      <w:adjustRightInd w:val="0"/>
    </w:pPr>
    <w:rPr>
      <w:b/>
      <w:bCs/>
      <w:sz w:val="27"/>
      <w:szCs w:val="27"/>
      <w:u w:val="single"/>
    </w:rPr>
  </w:style>
  <w:style w:type="character" w:styleId="Hyperlink">
    <w:name w:val="Hyperlink"/>
    <w:basedOn w:val="DefaultParagraphFont"/>
    <w:uiPriority w:val="99"/>
    <w:rsid w:val="00B530A8"/>
    <w:rPr>
      <w:rFonts w:cs="Times New Roman"/>
      <w:color w:val="0000FF"/>
      <w:u w:val="single"/>
    </w:rPr>
  </w:style>
  <w:style w:type="paragraph" w:styleId="Subtitle">
    <w:name w:val="Subtitle"/>
    <w:basedOn w:val="Normal"/>
    <w:link w:val="SubtitleChar"/>
    <w:uiPriority w:val="99"/>
    <w:qFormat/>
    <w:rsid w:val="00B530A8"/>
    <w:pPr>
      <w:autoSpaceDE w:val="0"/>
      <w:autoSpaceDN w:val="0"/>
      <w:adjustRightInd w:val="0"/>
    </w:pPr>
    <w:rPr>
      <w:szCs w:val="27"/>
      <w:u w:val="single"/>
    </w:rPr>
  </w:style>
  <w:style w:type="character" w:customStyle="1" w:styleId="SubtitleChar">
    <w:name w:val="Subtitle Char"/>
    <w:basedOn w:val="DefaultParagraphFont"/>
    <w:link w:val="Subtitle"/>
    <w:uiPriority w:val="11"/>
    <w:rsid w:val="001C44E8"/>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B530A8"/>
    <w:rPr>
      <w:rFonts w:cs="Times New Roman"/>
      <w:color w:val="800080"/>
      <w:u w:val="single"/>
    </w:rPr>
  </w:style>
  <w:style w:type="paragraph" w:styleId="BodyTextIndent3">
    <w:name w:val="Body Text Indent 3"/>
    <w:basedOn w:val="Normal"/>
    <w:link w:val="BodyTextIndent3Char"/>
    <w:uiPriority w:val="99"/>
    <w:rsid w:val="00B530A8"/>
    <w:pPr>
      <w:autoSpaceDE w:val="0"/>
      <w:autoSpaceDN w:val="0"/>
      <w:adjustRightInd w:val="0"/>
      <w:ind w:left="540" w:hanging="540"/>
    </w:pPr>
    <w:rPr>
      <w:b/>
      <w:bCs/>
      <w:szCs w:val="27"/>
    </w:rPr>
  </w:style>
  <w:style w:type="character" w:customStyle="1" w:styleId="BodyTextIndent3Char">
    <w:name w:val="Body Text Indent 3 Char"/>
    <w:basedOn w:val="DefaultParagraphFont"/>
    <w:link w:val="BodyTextIndent3"/>
    <w:uiPriority w:val="99"/>
    <w:semiHidden/>
    <w:rsid w:val="001C44E8"/>
    <w:rPr>
      <w:sz w:val="16"/>
      <w:szCs w:val="16"/>
    </w:rPr>
  </w:style>
  <w:style w:type="paragraph" w:styleId="BlockText">
    <w:name w:val="Block Text"/>
    <w:basedOn w:val="Normal"/>
    <w:uiPriority w:val="99"/>
    <w:rsid w:val="00B530A8"/>
    <w:pPr>
      <w:ind w:left="450" w:right="468" w:hanging="450"/>
    </w:pPr>
    <w:rPr>
      <w:b/>
      <w:bCs/>
    </w:rPr>
  </w:style>
  <w:style w:type="paragraph" w:styleId="ListParagraph">
    <w:name w:val="List Paragraph"/>
    <w:basedOn w:val="Normal"/>
    <w:uiPriority w:val="99"/>
    <w:qFormat/>
    <w:rsid w:val="00A82A9D"/>
    <w:pPr>
      <w:ind w:left="720"/>
    </w:pPr>
  </w:style>
</w:styles>
</file>

<file path=word/webSettings.xml><?xml version="1.0" encoding="utf-8"?>
<w:webSettings xmlns:r="http://schemas.openxmlformats.org/officeDocument/2006/relationships" xmlns:w="http://schemas.openxmlformats.org/wordprocessingml/2006/main">
  <w:divs>
    <w:div w:id="729811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1194</Words>
  <Characters>6810</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subject/>
  <dc:creator>Kirk Winters</dc:creator>
  <cp:keywords/>
  <dc:description/>
  <cp:lastModifiedBy>#Administrator</cp:lastModifiedBy>
  <cp:revision>2</cp:revision>
  <cp:lastPrinted>2010-08-12T16:08:00Z</cp:lastPrinted>
  <dcterms:created xsi:type="dcterms:W3CDTF">2010-08-13T01:51:00Z</dcterms:created>
  <dcterms:modified xsi:type="dcterms:W3CDTF">2010-08-13T01:51:00Z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