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65A" w:rsidRPr="007F2C2E" w:rsidRDefault="0075265A" w:rsidP="0075265A">
      <w:pPr>
        <w:pStyle w:val="DefaultText"/>
        <w:jc w:val="center"/>
        <w:rPr>
          <w:rStyle w:val="InitialStyle"/>
          <w:b/>
          <w:sz w:val="23"/>
          <w:szCs w:val="23"/>
        </w:rPr>
      </w:pPr>
      <w:proofErr w:type="gramStart"/>
      <w:r w:rsidRPr="007F2C2E">
        <w:rPr>
          <w:rStyle w:val="InitialStyle"/>
          <w:b/>
          <w:sz w:val="23"/>
          <w:szCs w:val="23"/>
        </w:rPr>
        <w:t>SUPPORTING STATEMENT - OMB NO.</w:t>
      </w:r>
      <w:proofErr w:type="gramEnd"/>
      <w:r w:rsidRPr="007F2C2E">
        <w:rPr>
          <w:rStyle w:val="InitialStyle"/>
          <w:b/>
          <w:sz w:val="23"/>
          <w:szCs w:val="23"/>
        </w:rPr>
        <w:t xml:space="preserve"> 0579-0048</w:t>
      </w:r>
    </w:p>
    <w:p w:rsidR="0075265A" w:rsidRPr="007F2C2E" w:rsidRDefault="0075265A" w:rsidP="0075265A">
      <w:pPr>
        <w:pStyle w:val="DefaultText"/>
        <w:jc w:val="center"/>
        <w:rPr>
          <w:rStyle w:val="InitialStyle"/>
          <w:b/>
          <w:sz w:val="23"/>
          <w:szCs w:val="23"/>
        </w:rPr>
      </w:pPr>
      <w:r w:rsidRPr="007F2C2E">
        <w:rPr>
          <w:rStyle w:val="InitialStyle"/>
          <w:b/>
          <w:sz w:val="23"/>
          <w:szCs w:val="23"/>
        </w:rPr>
        <w:t xml:space="preserve">REQUIREMENTS FOR POULTRY AND HATCHING EGGS FOR EXPORT </w:t>
      </w:r>
    </w:p>
    <w:p w:rsidR="0075265A" w:rsidRPr="007F2C2E" w:rsidRDefault="0075265A" w:rsidP="0075265A">
      <w:pPr>
        <w:pStyle w:val="DefaultText"/>
        <w:jc w:val="right"/>
        <w:rPr>
          <w:rStyle w:val="InitialStyle"/>
          <w:b/>
          <w:sz w:val="23"/>
          <w:szCs w:val="23"/>
        </w:rPr>
      </w:pPr>
    </w:p>
    <w:p w:rsidR="0075265A" w:rsidRPr="007F2C2E" w:rsidRDefault="0075265A" w:rsidP="0075265A">
      <w:pPr>
        <w:pStyle w:val="DefaultText"/>
        <w:jc w:val="right"/>
        <w:rPr>
          <w:rStyle w:val="InitialStyle"/>
          <w:sz w:val="23"/>
          <w:szCs w:val="23"/>
        </w:rPr>
      </w:pPr>
      <w:r w:rsidRPr="007F2C2E">
        <w:rPr>
          <w:rStyle w:val="InitialStyle"/>
          <w:b/>
          <w:sz w:val="23"/>
          <w:szCs w:val="23"/>
        </w:rPr>
        <w:t>June 23, 2010</w:t>
      </w:r>
    </w:p>
    <w:p w:rsidR="0075265A" w:rsidRPr="007F2C2E" w:rsidRDefault="0075265A" w:rsidP="0075265A">
      <w:pPr>
        <w:pStyle w:val="DefaultText"/>
        <w:rPr>
          <w:rStyle w:val="InitialStyle"/>
          <w:b/>
          <w:sz w:val="23"/>
          <w:szCs w:val="23"/>
        </w:rPr>
      </w:pPr>
      <w:r w:rsidRPr="007F2C2E">
        <w:rPr>
          <w:rStyle w:val="InitialStyle"/>
          <w:b/>
          <w:sz w:val="23"/>
          <w:szCs w:val="23"/>
        </w:rPr>
        <w:t>A.  Justification</w:t>
      </w: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5265A" w:rsidRPr="007F2C2E" w:rsidRDefault="0075265A" w:rsidP="0075265A">
      <w:pPr>
        <w:pStyle w:val="DefaultText"/>
        <w:rPr>
          <w:rStyle w:val="InitialStyle"/>
          <w:sz w:val="23"/>
          <w:szCs w:val="23"/>
        </w:rPr>
      </w:pPr>
    </w:p>
    <w:p w:rsidR="0075265A" w:rsidRPr="007F2C2E" w:rsidRDefault="0075265A" w:rsidP="0075265A">
      <w:pPr>
        <w:rPr>
          <w:sz w:val="23"/>
          <w:szCs w:val="23"/>
        </w:rPr>
      </w:pPr>
      <w:r w:rsidRPr="007F2C2E">
        <w:rPr>
          <w:rStyle w:val="Strong"/>
          <w:b w:val="0"/>
          <w:sz w:val="23"/>
          <w:szCs w:val="23"/>
        </w:rPr>
        <w:t>The Animal Health Protection Act (AHPA) of 2002 i</w:t>
      </w:r>
      <w:r w:rsidRPr="007F2C2E">
        <w:rPr>
          <w:sz w:val="23"/>
          <w:szCs w:val="23"/>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75265A" w:rsidRPr="007F2C2E" w:rsidRDefault="0075265A" w:rsidP="0075265A">
      <w:pPr>
        <w:rPr>
          <w:sz w:val="23"/>
          <w:szCs w:val="23"/>
        </w:rPr>
      </w:pPr>
    </w:p>
    <w:p w:rsidR="0075265A" w:rsidRPr="007F2C2E" w:rsidRDefault="0075265A" w:rsidP="0075265A">
      <w:pPr>
        <w:rPr>
          <w:sz w:val="23"/>
          <w:szCs w:val="23"/>
        </w:rPr>
      </w:pPr>
      <w:r w:rsidRPr="007F2C2E">
        <w:rPr>
          <w:sz w:val="23"/>
          <w:szCs w:val="23"/>
        </w:rPr>
        <w:t>The AHPA is contained in Title X, Subtitle E, Sections 10401-18 of P.L. 107-171, May 13, 2002, the Farm Security and Rural Investment Act of 2002.</w:t>
      </w:r>
    </w:p>
    <w:p w:rsidR="0075265A" w:rsidRPr="007F2C2E" w:rsidRDefault="0075265A" w:rsidP="0075265A">
      <w:pPr>
        <w:pStyle w:val="DefaultText"/>
        <w:rPr>
          <w:rStyle w:val="InitialStyle"/>
          <w:sz w:val="23"/>
          <w:szCs w:val="23"/>
        </w:rPr>
      </w:pPr>
    </w:p>
    <w:p w:rsidR="0075265A" w:rsidRPr="007F2C2E" w:rsidRDefault="0075265A" w:rsidP="0075265A">
      <w:pPr>
        <w:rPr>
          <w:rStyle w:val="InitialStyle"/>
          <w:sz w:val="23"/>
          <w:szCs w:val="23"/>
        </w:rPr>
      </w:pPr>
      <w:r w:rsidRPr="007F2C2E">
        <w:rPr>
          <w:rStyle w:val="InitialStyle"/>
          <w:sz w:val="23"/>
          <w:szCs w:val="23"/>
        </w:rPr>
        <w:t xml:space="preserve">Disease prevention is the most effective method for maintaining a healthy animal population and for enhancing </w:t>
      </w:r>
      <w:r w:rsidR="0047700E">
        <w:rPr>
          <w:rStyle w:val="InitialStyle"/>
          <w:sz w:val="23"/>
          <w:szCs w:val="23"/>
        </w:rPr>
        <w:t xml:space="preserve">the </w:t>
      </w:r>
      <w:r w:rsidRPr="007F2C2E">
        <w:rPr>
          <w:rStyle w:val="InitialStyle"/>
          <w:sz w:val="23"/>
          <w:szCs w:val="23"/>
        </w:rPr>
        <w:t>Animal and Plant Health Inspection Service (APHIS’) ability to compete globally in animal and animal product trade.</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 xml:space="preserve">In connection with this mission, the USDA’s APHIS facilitates the export of poultry and hatching eggs from the United States by maintaining information regarding the import requirements of APHIS’ trading partners. </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Most countries require certification that U.S. poultry and hatching eggs are free of disease. This certification must carry the USDA seal and be endorsed by an authorized Veterinary Services (VS) veterinarian. VS Form 17-6, Certificate for Poultry and Hatching Eggs for Export, is used to meet these requirements. With this certificate, exporters can attest to the health of the poultry and hatching eggs they are offering for export. The certification is crucial to the U.S. exporter’s ability to successfully export poultry and hatching eggs.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APHIS is asking OMB to approve, for 3 additional years, the use of information collection activities associated with its efforts to monitor U.S. export of poultry and hatching eggs.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2.  Indicate how, by whom, how frequently, and for what purpose the information is to be used.  Except for a new collection, indicate the actual use the agency has made of the information received from the current collection.</w:t>
      </w:r>
    </w:p>
    <w:p w:rsidR="0075265A" w:rsidRPr="007F2C2E" w:rsidRDefault="0075265A" w:rsidP="0075265A">
      <w:pPr>
        <w:pStyle w:val="DefaultText"/>
        <w:rPr>
          <w:rStyle w:val="InitialStyle"/>
          <w:b/>
          <w:sz w:val="23"/>
          <w:szCs w:val="23"/>
        </w:rPr>
      </w:pPr>
    </w:p>
    <w:p w:rsidR="0075265A" w:rsidRPr="00DD4E50" w:rsidRDefault="0075265A" w:rsidP="0075265A">
      <w:pPr>
        <w:pStyle w:val="DefaultText"/>
        <w:rPr>
          <w:rStyle w:val="InitialStyle"/>
          <w:b/>
          <w:sz w:val="23"/>
          <w:szCs w:val="23"/>
          <w:u w:val="single"/>
        </w:rPr>
      </w:pPr>
      <w:r w:rsidRPr="00DD4E50">
        <w:rPr>
          <w:rStyle w:val="InitialStyle"/>
          <w:b/>
          <w:sz w:val="23"/>
          <w:szCs w:val="23"/>
          <w:u w:val="single"/>
        </w:rPr>
        <w:t>Certificate for Poultry or Hatching Eggs for Export – VS 17-6</w:t>
      </w:r>
    </w:p>
    <w:p w:rsidR="0075265A" w:rsidRPr="007F2C2E" w:rsidRDefault="0075265A" w:rsidP="0075265A">
      <w:pPr>
        <w:pStyle w:val="DefaultText"/>
        <w:rPr>
          <w:rStyle w:val="InitialStyle"/>
          <w:sz w:val="23"/>
          <w:szCs w:val="23"/>
        </w:rPr>
      </w:pPr>
      <w:r w:rsidRPr="007F2C2E">
        <w:rPr>
          <w:rStyle w:val="InitialStyle"/>
          <w:sz w:val="23"/>
          <w:szCs w:val="23"/>
        </w:rPr>
        <w:t>Owners and exporters of poultry and hatching eggs provide health and identification information for the VS-17-6. The certificate is then endorsed or cosigned by a Federal veterinarian. The collection of this information stops unhealthy poultry or disease-carrying hatching eggs from being exported from the United States, thereby preventing the international dissemination of poultry diseases. The collection of this information also satisfies the import requirements of the receiving countries, thereby protecting and encouraging trade with the United States. If this certificate was not provided, other countries would not accept poultry or hatching eggs from the United States.</w:t>
      </w:r>
    </w:p>
    <w:p w:rsidR="0075265A" w:rsidRPr="007F2C2E" w:rsidRDefault="0075265A" w:rsidP="0075265A">
      <w:pPr>
        <w:pStyle w:val="DefaultText"/>
        <w:rPr>
          <w:rStyle w:val="InitialStyle"/>
          <w:b/>
          <w:sz w:val="23"/>
          <w:szCs w:val="23"/>
        </w:rPr>
      </w:pPr>
      <w:r w:rsidRPr="007F2C2E">
        <w:rPr>
          <w:rStyle w:val="InitialStyle"/>
          <w:b/>
          <w:sz w:val="23"/>
          <w:szCs w:val="23"/>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The certificate must physically accompany the shipment and requires an original signature from the authorizing veterinarian to be valid. The certificate is therefore not a candidate for electronic transmission.</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4.  Describe efforts to identify duplication.  Show specifically why any similar information already available cannot be used or modified for use for the purpose described in item 2 above.</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The information APHIS collects in connection with this effort is not available from any other source. APHIS is the only Agency responsible for ensuring the health status of poultry and hatching eggs leaving the United States.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5.  If the collection of information impacts small businesses or other small entities, describe any methods used to minimize burden.</w:t>
      </w:r>
    </w:p>
    <w:p w:rsidR="0075265A" w:rsidRPr="007F2C2E" w:rsidRDefault="0075265A" w:rsidP="0075265A">
      <w:pPr>
        <w:pStyle w:val="DefaultText"/>
        <w:rPr>
          <w:rStyle w:val="InitialStyle"/>
          <w:sz w:val="23"/>
          <w:szCs w:val="23"/>
        </w:rPr>
      </w:pPr>
    </w:p>
    <w:p w:rsidR="00B4325F" w:rsidRPr="00034A82" w:rsidRDefault="0075265A" w:rsidP="00B4325F">
      <w:pPr>
        <w:outlineLvl w:val="0"/>
        <w:rPr>
          <w:rFonts w:ascii="Tms Rmn" w:hAnsi="Tms Rmn"/>
        </w:rPr>
      </w:pPr>
      <w:r w:rsidRPr="007F2C2E">
        <w:rPr>
          <w:sz w:val="23"/>
          <w:szCs w:val="23"/>
        </w:rPr>
        <w:t>The information APHIS collects is the absolute minimum needed to certify the health status of poultry and hatching eggs exported from the United States.</w:t>
      </w:r>
      <w:r w:rsidR="00B4325F">
        <w:rPr>
          <w:sz w:val="23"/>
          <w:szCs w:val="23"/>
        </w:rPr>
        <w:t xml:space="preserve">  </w:t>
      </w:r>
      <w:r w:rsidR="00B4325F" w:rsidRPr="00034A82">
        <w:rPr>
          <w:rFonts w:ascii="Tms Rmn" w:hAnsi="Tms Rmn"/>
        </w:rPr>
        <w:t>APHIS has no small entities involved with this information collection.</w:t>
      </w:r>
    </w:p>
    <w:p w:rsidR="0075265A" w:rsidRPr="007F2C2E" w:rsidRDefault="0075265A" w:rsidP="0075265A">
      <w:pPr>
        <w:rPr>
          <w:b/>
          <w:bCs/>
          <w:sz w:val="23"/>
          <w:szCs w:val="23"/>
        </w:rPr>
      </w:pP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proofErr w:type="gramStart"/>
      <w:r w:rsidRPr="007F2C2E">
        <w:rPr>
          <w:rStyle w:val="InitialStyle"/>
          <w:b/>
          <w:sz w:val="23"/>
          <w:szCs w:val="23"/>
        </w:rPr>
        <w:t>6.  Describe the consequence to Federal program or policy activities if the collection is not conducted or is conducted less frequently, as well as any technical or legal obstacles to reducing burden.</w:t>
      </w:r>
      <w:proofErr w:type="gramEnd"/>
    </w:p>
    <w:p w:rsidR="0075265A" w:rsidRPr="007F2C2E" w:rsidRDefault="0075265A" w:rsidP="0075265A">
      <w:pPr>
        <w:pStyle w:val="DefaultText"/>
        <w:rPr>
          <w:rStyle w:val="InitialStyle"/>
          <w:sz w:val="23"/>
          <w:szCs w:val="23"/>
        </w:rPr>
      </w:pPr>
    </w:p>
    <w:p w:rsidR="0075265A" w:rsidRPr="007F2C2E" w:rsidRDefault="0075265A" w:rsidP="0075265A">
      <w:pPr>
        <w:rPr>
          <w:sz w:val="23"/>
          <w:szCs w:val="23"/>
        </w:rPr>
      </w:pPr>
      <w:r w:rsidRPr="007F2C2E">
        <w:rPr>
          <w:sz w:val="23"/>
          <w:szCs w:val="23"/>
        </w:rPr>
        <w:t>If the information was collected less frequently or not collected, APHIS would be unable to certify the health status of poultry and hatching eggs exported from the United States. This would cause serious economic consequences for the U.S. poultry industry, which would be unable to export poultry and hatching eggs.</w:t>
      </w:r>
    </w:p>
    <w:p w:rsidR="0075265A" w:rsidRDefault="0075265A" w:rsidP="00731CB9">
      <w:pPr>
        <w:pStyle w:val="DefaultText"/>
        <w:rPr>
          <w:rStyle w:val="InitialStyle"/>
          <w:b/>
        </w:rPr>
      </w:pPr>
    </w:p>
    <w:p w:rsidR="0075265A" w:rsidRDefault="0075265A" w:rsidP="00731CB9">
      <w:pPr>
        <w:pStyle w:val="DefaultText"/>
        <w:rPr>
          <w:rStyle w:val="InitialStyle"/>
          <w:b/>
        </w:rPr>
      </w:pPr>
    </w:p>
    <w:p w:rsidR="00731CB9" w:rsidRPr="00874855" w:rsidRDefault="00731CB9" w:rsidP="00731CB9">
      <w:pPr>
        <w:pStyle w:val="DefaultText"/>
        <w:rPr>
          <w:rStyle w:val="InitialStyle"/>
          <w:b/>
        </w:rPr>
      </w:pPr>
      <w:r w:rsidRPr="00874855">
        <w:rPr>
          <w:rStyle w:val="InitialStyle"/>
          <w:b/>
        </w:rPr>
        <w:t>7.  Explain any special circumstances that require the collection to be conducted in a manner inconsistent with the general information collection guidelines in 5 CFR 1320.5.</w:t>
      </w:r>
    </w:p>
    <w:p w:rsidR="00731CB9" w:rsidRPr="00874855" w:rsidRDefault="00731CB9" w:rsidP="00731CB9">
      <w:pPr>
        <w:pStyle w:val="DefaultText"/>
        <w:rPr>
          <w:rStyle w:val="InitialStyle"/>
        </w:rPr>
      </w:pPr>
    </w:p>
    <w:p w:rsidR="0035010F" w:rsidRDefault="00A24BAF" w:rsidP="009E4ED8">
      <w:pPr>
        <w:numPr>
          <w:ilvl w:val="0"/>
          <w:numId w:val="1"/>
        </w:numPr>
        <w:tabs>
          <w:tab w:val="clear" w:pos="360"/>
        </w:tabs>
        <w:ind w:left="810" w:hanging="450"/>
        <w:rPr>
          <w:b/>
        </w:rPr>
      </w:pPr>
      <w:r>
        <w:rPr>
          <w:b/>
        </w:rPr>
        <w:t>requiring respondents to report informa</w:t>
      </w:r>
      <w:r>
        <w:rPr>
          <w:b/>
        </w:rPr>
        <w:softHyphen/>
        <w:t>tion to the agency more often than quarterly;</w:t>
      </w:r>
    </w:p>
    <w:p w:rsidR="0035010F" w:rsidRPr="0035010F" w:rsidRDefault="0035010F" w:rsidP="009E4ED8"/>
    <w:p w:rsidR="00A24BAF" w:rsidRDefault="00A24BAF" w:rsidP="009E4ED8">
      <w:pPr>
        <w:numPr>
          <w:ilvl w:val="0"/>
          <w:numId w:val="1"/>
        </w:numPr>
        <w:tabs>
          <w:tab w:val="clear" w:pos="360"/>
        </w:tabs>
        <w:ind w:left="810" w:hanging="450"/>
        <w:rPr>
          <w:b/>
        </w:rPr>
      </w:pPr>
      <w:r w:rsidRPr="0035010F">
        <w:rPr>
          <w:b/>
        </w:rPr>
        <w:t>requiring respondents to prepare a writ</w:t>
      </w:r>
      <w:r w:rsidRPr="0035010F">
        <w:rPr>
          <w:b/>
        </w:rPr>
        <w:softHyphen/>
        <w:t>ten response to a collection of infor</w:t>
      </w:r>
      <w:r w:rsidRPr="0035010F">
        <w:rPr>
          <w:b/>
        </w:rPr>
        <w:softHyphen/>
        <w:t>ma</w:t>
      </w:r>
      <w:r w:rsidRPr="0035010F">
        <w:rPr>
          <w:b/>
        </w:rPr>
        <w:softHyphen/>
        <w:t>tion in fewer than 30 days after receipt of it;</w:t>
      </w:r>
    </w:p>
    <w:p w:rsidR="0035010F" w:rsidRDefault="0035010F" w:rsidP="009E4ED8">
      <w:pPr>
        <w:pStyle w:val="ListParagraph"/>
        <w:rPr>
          <w:b/>
        </w:rPr>
      </w:pPr>
    </w:p>
    <w:p w:rsidR="00A24BAF" w:rsidRDefault="00A24BAF" w:rsidP="009E4ED8">
      <w:pPr>
        <w:numPr>
          <w:ilvl w:val="0"/>
          <w:numId w:val="3"/>
        </w:numPr>
        <w:tabs>
          <w:tab w:val="clear" w:pos="360"/>
        </w:tabs>
        <w:ind w:left="810" w:hanging="450"/>
        <w:rPr>
          <w:b/>
        </w:rPr>
      </w:pPr>
      <w:r>
        <w:rPr>
          <w:b/>
        </w:rPr>
        <w:t>requiring respondents to submit more than an original and two copies of any docu</w:t>
      </w:r>
      <w:r>
        <w:rPr>
          <w:b/>
        </w:rPr>
        <w:softHyphen/>
        <w:t>ment;</w:t>
      </w:r>
    </w:p>
    <w:p w:rsidR="00B4325F" w:rsidRDefault="00B4325F" w:rsidP="00B4325F">
      <w:pPr>
        <w:ind w:left="810"/>
        <w:rPr>
          <w:b/>
        </w:rPr>
      </w:pPr>
    </w:p>
    <w:p w:rsidR="00A24BAF" w:rsidRDefault="00A24BAF" w:rsidP="009E4ED8">
      <w:pPr>
        <w:numPr>
          <w:ilvl w:val="0"/>
          <w:numId w:val="4"/>
        </w:numPr>
        <w:tabs>
          <w:tab w:val="clear" w:pos="360"/>
        </w:tabs>
        <w:ind w:left="810" w:hanging="450"/>
        <w:rPr>
          <w:b/>
        </w:rPr>
      </w:pPr>
      <w:r>
        <w:rPr>
          <w:b/>
        </w:rPr>
        <w:t>requiring respondents to retain re</w:t>
      </w:r>
      <w:r>
        <w:rPr>
          <w:b/>
        </w:rPr>
        <w:softHyphen/>
        <w:t>cords, other than health, medical, governm</w:t>
      </w:r>
      <w:r>
        <w:rPr>
          <w:b/>
        </w:rPr>
        <w:softHyphen/>
        <w:t>ent contract, grant-in-aid, or tax records for more than three years;</w:t>
      </w:r>
    </w:p>
    <w:p w:rsidR="0035010F" w:rsidRDefault="0035010F" w:rsidP="009E4ED8">
      <w:pPr>
        <w:ind w:left="810"/>
        <w:rPr>
          <w:b/>
        </w:rPr>
      </w:pPr>
    </w:p>
    <w:p w:rsidR="00A24BAF" w:rsidRDefault="00A24BAF" w:rsidP="009E4ED8">
      <w:pPr>
        <w:numPr>
          <w:ilvl w:val="0"/>
          <w:numId w:val="5"/>
        </w:numPr>
        <w:tabs>
          <w:tab w:val="clear" w:pos="360"/>
        </w:tabs>
        <w:ind w:left="81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35010F" w:rsidRDefault="0035010F" w:rsidP="009E4ED8">
      <w:pPr>
        <w:ind w:left="810"/>
        <w:rPr>
          <w:b/>
        </w:rPr>
      </w:pPr>
    </w:p>
    <w:p w:rsidR="00A24BAF" w:rsidRDefault="00A24BAF" w:rsidP="009E4ED8">
      <w:pPr>
        <w:numPr>
          <w:ilvl w:val="0"/>
          <w:numId w:val="6"/>
        </w:numPr>
        <w:tabs>
          <w:tab w:val="clear" w:pos="360"/>
        </w:tabs>
        <w:ind w:left="81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35010F" w:rsidRDefault="0035010F" w:rsidP="009E4ED8">
      <w:pPr>
        <w:ind w:left="810"/>
        <w:rPr>
          <w:b/>
        </w:rPr>
      </w:pPr>
    </w:p>
    <w:p w:rsidR="00A24BAF" w:rsidRDefault="00A24BAF" w:rsidP="009E4ED8">
      <w:pPr>
        <w:numPr>
          <w:ilvl w:val="0"/>
          <w:numId w:val="7"/>
        </w:numPr>
        <w:tabs>
          <w:tab w:val="clear" w:pos="360"/>
        </w:tabs>
        <w:ind w:left="81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5018A4" w:rsidRDefault="005018A4" w:rsidP="009E4ED8">
      <w:pPr>
        <w:ind w:left="810"/>
        <w:rPr>
          <w:b/>
        </w:rPr>
      </w:pPr>
    </w:p>
    <w:p w:rsidR="00A24BAF" w:rsidRDefault="00A24BAF" w:rsidP="009E4ED8">
      <w:pPr>
        <w:numPr>
          <w:ilvl w:val="0"/>
          <w:numId w:val="8"/>
        </w:numPr>
        <w:tabs>
          <w:tab w:val="clear" w:pos="360"/>
          <w:tab w:val="num" w:pos="288"/>
        </w:tabs>
        <w:ind w:left="81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0C200B" w:rsidRDefault="000C200B" w:rsidP="00A24BAF"/>
    <w:p w:rsidR="0047700E" w:rsidRPr="007F2C2E" w:rsidRDefault="0047700E" w:rsidP="0047700E">
      <w:pPr>
        <w:pStyle w:val="DefaultText"/>
        <w:rPr>
          <w:rStyle w:val="InitialStyle"/>
          <w:sz w:val="23"/>
          <w:szCs w:val="23"/>
        </w:rPr>
      </w:pPr>
      <w:r w:rsidRPr="007F2C2E">
        <w:rPr>
          <w:rStyle w:val="InitialStyle"/>
          <w:sz w:val="23"/>
          <w:szCs w:val="23"/>
        </w:rPr>
        <w:t>This information collection is conducted in a manner consistent with the guidelines established in 5 CFR 1320.5.</w:t>
      </w:r>
    </w:p>
    <w:p w:rsidR="0047700E" w:rsidRDefault="0047700E" w:rsidP="0047700E">
      <w:pPr>
        <w:pStyle w:val="DefaultText"/>
        <w:rPr>
          <w:rStyle w:val="InitialStyle"/>
        </w:rPr>
      </w:pPr>
    </w:p>
    <w:p w:rsidR="000C200B" w:rsidRDefault="000C200B" w:rsidP="00731CB9">
      <w:pPr>
        <w:pStyle w:val="DefaultText"/>
        <w:rPr>
          <w:rStyle w:val="InitialStyle"/>
        </w:rPr>
      </w:pPr>
    </w:p>
    <w:p w:rsidR="0075265A" w:rsidRPr="007F2C2E" w:rsidRDefault="0075265A" w:rsidP="0075265A">
      <w:pPr>
        <w:pStyle w:val="DefaultText"/>
        <w:rPr>
          <w:rStyle w:val="InitialStyle"/>
          <w:b/>
          <w:sz w:val="23"/>
          <w:szCs w:val="23"/>
        </w:rPr>
      </w:pPr>
      <w:r w:rsidRPr="007F2C2E">
        <w:rPr>
          <w:rStyle w:val="InitialStyle"/>
          <w:b/>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During 2010, APHIS spoke to the following individuals concerning the information collection activities associated with this program:</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 xml:space="preserve">Alberto Torres Rodriguez, DVM, </w:t>
      </w:r>
      <w:proofErr w:type="spellStart"/>
      <w:r w:rsidRPr="007F2C2E">
        <w:rPr>
          <w:rStyle w:val="InitialStyle"/>
          <w:sz w:val="23"/>
          <w:szCs w:val="23"/>
        </w:rPr>
        <w:t>Ph.D</w:t>
      </w:r>
      <w:proofErr w:type="spellEnd"/>
    </w:p>
    <w:p w:rsidR="0075265A" w:rsidRPr="007F2C2E" w:rsidRDefault="0075265A" w:rsidP="0075265A">
      <w:pPr>
        <w:pStyle w:val="DefaultText"/>
        <w:rPr>
          <w:rStyle w:val="InitialStyle"/>
          <w:sz w:val="23"/>
          <w:szCs w:val="23"/>
        </w:rPr>
      </w:pPr>
      <w:r w:rsidRPr="007F2C2E">
        <w:rPr>
          <w:rStyle w:val="InitialStyle"/>
          <w:sz w:val="23"/>
          <w:szCs w:val="23"/>
        </w:rPr>
        <w:t>Export Manager</w:t>
      </w:r>
    </w:p>
    <w:p w:rsidR="0075265A" w:rsidRPr="007F2C2E" w:rsidRDefault="0075265A" w:rsidP="0075265A">
      <w:pPr>
        <w:pStyle w:val="DefaultText"/>
        <w:rPr>
          <w:rStyle w:val="InitialStyle"/>
          <w:sz w:val="23"/>
          <w:szCs w:val="23"/>
        </w:rPr>
      </w:pPr>
      <w:r w:rsidRPr="007F2C2E">
        <w:rPr>
          <w:rStyle w:val="InitialStyle"/>
          <w:sz w:val="23"/>
          <w:szCs w:val="23"/>
        </w:rPr>
        <w:t>Cobb-</w:t>
      </w:r>
      <w:proofErr w:type="spellStart"/>
      <w:r w:rsidRPr="007F2C2E">
        <w:rPr>
          <w:rStyle w:val="InitialStyle"/>
          <w:sz w:val="23"/>
          <w:szCs w:val="23"/>
        </w:rPr>
        <w:t>Vantress</w:t>
      </w:r>
      <w:proofErr w:type="spellEnd"/>
      <w:r w:rsidRPr="007F2C2E">
        <w:rPr>
          <w:rStyle w:val="InitialStyle"/>
          <w:sz w:val="23"/>
          <w:szCs w:val="23"/>
        </w:rPr>
        <w:t xml:space="preserve"> Inc.</w:t>
      </w:r>
    </w:p>
    <w:p w:rsidR="0075265A" w:rsidRPr="007F2C2E" w:rsidRDefault="0075265A" w:rsidP="0075265A">
      <w:pPr>
        <w:pStyle w:val="DefaultText"/>
        <w:rPr>
          <w:rStyle w:val="InitialStyle"/>
          <w:sz w:val="23"/>
          <w:szCs w:val="23"/>
        </w:rPr>
      </w:pPr>
      <w:r w:rsidRPr="007F2C2E">
        <w:rPr>
          <w:rStyle w:val="InitialStyle"/>
          <w:sz w:val="23"/>
          <w:szCs w:val="23"/>
        </w:rPr>
        <w:t>4703 U.S. Highway 412 East</w:t>
      </w:r>
    </w:p>
    <w:p w:rsidR="0075265A" w:rsidRPr="007F2C2E" w:rsidRDefault="0075265A" w:rsidP="0075265A">
      <w:pPr>
        <w:pStyle w:val="DefaultText"/>
        <w:rPr>
          <w:rStyle w:val="InitialStyle"/>
          <w:sz w:val="23"/>
          <w:szCs w:val="23"/>
        </w:rPr>
      </w:pPr>
      <w:r w:rsidRPr="007F2C2E">
        <w:rPr>
          <w:rStyle w:val="InitialStyle"/>
          <w:sz w:val="23"/>
          <w:szCs w:val="23"/>
        </w:rPr>
        <w:t>Siloam Springs, AR 72761-1030</w:t>
      </w:r>
    </w:p>
    <w:p w:rsidR="0075265A" w:rsidRPr="007F2C2E" w:rsidRDefault="0075265A" w:rsidP="0075265A">
      <w:pPr>
        <w:pStyle w:val="DefaultText"/>
        <w:rPr>
          <w:rStyle w:val="InitialStyle"/>
          <w:sz w:val="23"/>
          <w:szCs w:val="23"/>
        </w:rPr>
      </w:pPr>
      <w:r w:rsidRPr="007F2C2E">
        <w:rPr>
          <w:rStyle w:val="InitialStyle"/>
          <w:sz w:val="23"/>
          <w:szCs w:val="23"/>
        </w:rPr>
        <w:t>479-549-2813</w:t>
      </w:r>
    </w:p>
    <w:p w:rsidR="0075265A" w:rsidRPr="007F2C2E" w:rsidRDefault="0075265A" w:rsidP="0075265A">
      <w:pPr>
        <w:pStyle w:val="DefaultText"/>
        <w:rPr>
          <w:rStyle w:val="InitialStyle"/>
          <w:sz w:val="23"/>
          <w:szCs w:val="23"/>
        </w:rPr>
      </w:pPr>
      <w:proofErr w:type="gramStart"/>
      <w:r w:rsidRPr="007F2C2E">
        <w:rPr>
          <w:rStyle w:val="InitialStyle"/>
          <w:sz w:val="23"/>
          <w:szCs w:val="23"/>
        </w:rPr>
        <w:t>e-mail</w:t>
      </w:r>
      <w:proofErr w:type="gramEnd"/>
      <w:r w:rsidRPr="007F2C2E">
        <w:rPr>
          <w:rStyle w:val="InitialStyle"/>
          <w:sz w:val="23"/>
          <w:szCs w:val="23"/>
        </w:rPr>
        <w:t>: alberto.torres@cobb-vantress.com</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Marion Garcia</w:t>
      </w:r>
    </w:p>
    <w:p w:rsidR="0075265A" w:rsidRPr="007F2C2E" w:rsidRDefault="0075265A" w:rsidP="0075265A">
      <w:pPr>
        <w:pStyle w:val="DefaultText"/>
        <w:rPr>
          <w:rStyle w:val="InitialStyle"/>
          <w:sz w:val="23"/>
          <w:szCs w:val="23"/>
        </w:rPr>
      </w:pPr>
      <w:r w:rsidRPr="007F2C2E">
        <w:rPr>
          <w:rStyle w:val="InitialStyle"/>
          <w:sz w:val="23"/>
          <w:szCs w:val="23"/>
        </w:rPr>
        <w:t>Director of Veterinary Services</w:t>
      </w:r>
    </w:p>
    <w:p w:rsidR="0075265A" w:rsidRPr="007F2C2E" w:rsidRDefault="0075265A" w:rsidP="0075265A">
      <w:pPr>
        <w:pStyle w:val="DefaultText"/>
        <w:rPr>
          <w:rStyle w:val="InitialStyle"/>
          <w:sz w:val="23"/>
          <w:szCs w:val="23"/>
        </w:rPr>
      </w:pPr>
      <w:r w:rsidRPr="007F2C2E">
        <w:rPr>
          <w:rStyle w:val="InitialStyle"/>
          <w:sz w:val="23"/>
          <w:szCs w:val="23"/>
        </w:rPr>
        <w:t>Nicholas Turkey Breeding Farms</w:t>
      </w:r>
    </w:p>
    <w:p w:rsidR="0075265A" w:rsidRPr="007F2C2E" w:rsidRDefault="0075265A" w:rsidP="0075265A">
      <w:pPr>
        <w:pStyle w:val="DefaultText"/>
        <w:rPr>
          <w:rStyle w:val="InitialStyle"/>
          <w:sz w:val="23"/>
          <w:szCs w:val="23"/>
        </w:rPr>
      </w:pPr>
      <w:r w:rsidRPr="007F2C2E">
        <w:rPr>
          <w:rStyle w:val="InitialStyle"/>
          <w:sz w:val="23"/>
          <w:szCs w:val="23"/>
        </w:rPr>
        <w:t>31186 Midland Trail</w:t>
      </w:r>
    </w:p>
    <w:p w:rsidR="0075265A" w:rsidRPr="007F2C2E" w:rsidRDefault="0075265A" w:rsidP="0075265A">
      <w:pPr>
        <w:pStyle w:val="DefaultText"/>
        <w:rPr>
          <w:rStyle w:val="InitialStyle"/>
          <w:sz w:val="23"/>
          <w:szCs w:val="23"/>
        </w:rPr>
      </w:pPr>
      <w:r w:rsidRPr="007F2C2E">
        <w:rPr>
          <w:rStyle w:val="InitialStyle"/>
          <w:sz w:val="23"/>
          <w:szCs w:val="23"/>
        </w:rPr>
        <w:t>Lewisburg, WV 24901</w:t>
      </w:r>
    </w:p>
    <w:p w:rsidR="0075265A" w:rsidRPr="007F2C2E" w:rsidRDefault="0075265A" w:rsidP="0075265A">
      <w:pPr>
        <w:pStyle w:val="DefaultText"/>
        <w:rPr>
          <w:rStyle w:val="InitialStyle"/>
          <w:sz w:val="23"/>
          <w:szCs w:val="23"/>
        </w:rPr>
      </w:pPr>
      <w:r w:rsidRPr="007F2C2E">
        <w:rPr>
          <w:rStyle w:val="InitialStyle"/>
          <w:sz w:val="23"/>
          <w:szCs w:val="23"/>
        </w:rPr>
        <w:t>304-793-2680, ext. 246</w:t>
      </w:r>
    </w:p>
    <w:p w:rsidR="0075265A" w:rsidRPr="007F2C2E" w:rsidRDefault="0075265A" w:rsidP="0075265A">
      <w:pPr>
        <w:pStyle w:val="DefaultText"/>
        <w:rPr>
          <w:rStyle w:val="InitialStyle"/>
          <w:sz w:val="23"/>
          <w:szCs w:val="23"/>
        </w:rPr>
      </w:pPr>
      <w:r w:rsidRPr="007F2C2E">
        <w:rPr>
          <w:rStyle w:val="InitialStyle"/>
          <w:sz w:val="23"/>
          <w:szCs w:val="23"/>
        </w:rPr>
        <w:t>mgarcia@aviagen.com</w:t>
      </w:r>
    </w:p>
    <w:p w:rsidR="00AA30D4" w:rsidRDefault="00AA30D4" w:rsidP="00AA30D4">
      <w:pPr>
        <w:spacing w:before="100" w:beforeAutospacing="1" w:after="100" w:afterAutospacing="1" w:line="276" w:lineRule="auto"/>
        <w:rPr>
          <w:rStyle w:val="InitialStyle"/>
          <w:sz w:val="23"/>
          <w:szCs w:val="23"/>
        </w:rPr>
      </w:pPr>
      <w:r>
        <w:rPr>
          <w:rStyle w:val="InitialStyle"/>
          <w:sz w:val="23"/>
          <w:szCs w:val="23"/>
        </w:rPr>
        <w:br w:type="page"/>
      </w:r>
    </w:p>
    <w:p w:rsidR="0075265A" w:rsidRPr="007F2C2E" w:rsidRDefault="0075265A" w:rsidP="0075265A">
      <w:pPr>
        <w:pStyle w:val="DefaultText"/>
        <w:rPr>
          <w:rStyle w:val="InitialStyle"/>
          <w:sz w:val="23"/>
          <w:szCs w:val="23"/>
        </w:rPr>
      </w:pPr>
      <w:r w:rsidRPr="007F2C2E">
        <w:rPr>
          <w:rStyle w:val="InitialStyle"/>
          <w:sz w:val="23"/>
          <w:szCs w:val="23"/>
        </w:rPr>
        <w:lastRenderedPageBreak/>
        <w:t>Eric L. Jensen, DVM, MAM, DACPV</w:t>
      </w:r>
    </w:p>
    <w:p w:rsidR="0075265A" w:rsidRPr="007F2C2E" w:rsidRDefault="0075265A" w:rsidP="0075265A">
      <w:pPr>
        <w:pStyle w:val="DefaultText"/>
        <w:rPr>
          <w:rStyle w:val="InitialStyle"/>
          <w:sz w:val="23"/>
          <w:szCs w:val="23"/>
        </w:rPr>
      </w:pPr>
      <w:r w:rsidRPr="007F2C2E">
        <w:rPr>
          <w:rStyle w:val="InitialStyle"/>
          <w:sz w:val="23"/>
          <w:szCs w:val="23"/>
        </w:rPr>
        <w:t>Grandparent Program Veterinarian</w:t>
      </w:r>
    </w:p>
    <w:p w:rsidR="0075265A" w:rsidRPr="007F2C2E" w:rsidRDefault="0075265A" w:rsidP="0075265A">
      <w:pPr>
        <w:pStyle w:val="DefaultText"/>
        <w:rPr>
          <w:rStyle w:val="InitialStyle"/>
          <w:sz w:val="23"/>
          <w:szCs w:val="23"/>
        </w:rPr>
      </w:pPr>
      <w:r w:rsidRPr="007F2C2E">
        <w:rPr>
          <w:rStyle w:val="InitialStyle"/>
          <w:sz w:val="23"/>
          <w:szCs w:val="23"/>
        </w:rPr>
        <w:t>Aviagen Group Incorporated</w:t>
      </w:r>
    </w:p>
    <w:p w:rsidR="0075265A" w:rsidRPr="007F2C2E" w:rsidRDefault="0075265A" w:rsidP="0075265A">
      <w:pPr>
        <w:pStyle w:val="DefaultText"/>
        <w:rPr>
          <w:rStyle w:val="InitialStyle"/>
          <w:sz w:val="23"/>
          <w:szCs w:val="23"/>
        </w:rPr>
      </w:pPr>
      <w:r w:rsidRPr="007F2C2E">
        <w:rPr>
          <w:rStyle w:val="InitialStyle"/>
          <w:sz w:val="23"/>
          <w:szCs w:val="23"/>
        </w:rPr>
        <w:t>5015 Bradford Drive</w:t>
      </w:r>
    </w:p>
    <w:p w:rsidR="0075265A" w:rsidRPr="007F2C2E" w:rsidRDefault="0075265A" w:rsidP="0075265A">
      <w:pPr>
        <w:pStyle w:val="DefaultText"/>
        <w:rPr>
          <w:rStyle w:val="InitialStyle"/>
          <w:sz w:val="23"/>
          <w:szCs w:val="23"/>
        </w:rPr>
      </w:pPr>
      <w:r w:rsidRPr="007F2C2E">
        <w:rPr>
          <w:rStyle w:val="InitialStyle"/>
          <w:sz w:val="23"/>
          <w:szCs w:val="23"/>
        </w:rPr>
        <w:t>Huntsville, AL 35805</w:t>
      </w:r>
    </w:p>
    <w:p w:rsidR="0075265A" w:rsidRPr="007F2C2E" w:rsidRDefault="0075265A" w:rsidP="0075265A">
      <w:pPr>
        <w:pStyle w:val="DefaultText"/>
        <w:rPr>
          <w:rStyle w:val="InitialStyle"/>
          <w:sz w:val="23"/>
          <w:szCs w:val="23"/>
        </w:rPr>
      </w:pPr>
      <w:r w:rsidRPr="007F2C2E">
        <w:rPr>
          <w:rStyle w:val="InitialStyle"/>
          <w:sz w:val="23"/>
          <w:szCs w:val="23"/>
        </w:rPr>
        <w:t>256-890-3855</w:t>
      </w:r>
    </w:p>
    <w:p w:rsidR="0075265A" w:rsidRPr="007F2C2E" w:rsidRDefault="0075265A" w:rsidP="0075265A">
      <w:pPr>
        <w:pStyle w:val="DefaultText"/>
        <w:rPr>
          <w:rStyle w:val="InitialStyle"/>
          <w:sz w:val="23"/>
          <w:szCs w:val="23"/>
        </w:rPr>
      </w:pPr>
      <w:r w:rsidRPr="007F2C2E">
        <w:rPr>
          <w:rStyle w:val="InitialStyle"/>
          <w:sz w:val="23"/>
          <w:szCs w:val="23"/>
        </w:rPr>
        <w:t>ejensen@aviagen.com</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 xml:space="preserve">On </w:t>
      </w:r>
      <w:r w:rsidR="00DD4E50">
        <w:rPr>
          <w:rStyle w:val="InitialStyle"/>
          <w:sz w:val="23"/>
          <w:szCs w:val="23"/>
        </w:rPr>
        <w:t>Friday</w:t>
      </w:r>
      <w:r w:rsidRPr="007F2C2E">
        <w:rPr>
          <w:rStyle w:val="InitialStyle"/>
          <w:sz w:val="23"/>
          <w:szCs w:val="23"/>
        </w:rPr>
        <w:t>,</w:t>
      </w:r>
      <w:r w:rsidR="00DD4E50">
        <w:rPr>
          <w:rStyle w:val="InitialStyle"/>
          <w:sz w:val="23"/>
          <w:szCs w:val="23"/>
        </w:rPr>
        <w:t xml:space="preserve"> July 30, 2010, page 44935</w:t>
      </w:r>
      <w:r w:rsidRPr="007F2C2E">
        <w:rPr>
          <w:rStyle w:val="InitialStyle"/>
          <w:sz w:val="23"/>
          <w:szCs w:val="23"/>
        </w:rPr>
        <w:t>, APHIS published in the Federal Register, a 60- day notice seeking public comments</w:t>
      </w:r>
      <w:r w:rsidR="0047700E">
        <w:rPr>
          <w:rStyle w:val="InitialStyle"/>
          <w:sz w:val="23"/>
          <w:szCs w:val="23"/>
        </w:rPr>
        <w:t xml:space="preserve"> on APHIS’ plans to request a 3-</w:t>
      </w:r>
      <w:r w:rsidRPr="007F2C2E">
        <w:rPr>
          <w:rStyle w:val="InitialStyle"/>
          <w:sz w:val="23"/>
          <w:szCs w:val="23"/>
        </w:rPr>
        <w:t xml:space="preserve">year extension of this collection of information.  </w:t>
      </w:r>
      <w:r w:rsidR="00DD4E50" w:rsidRPr="0047223C">
        <w:rPr>
          <w:rStyle w:val="InitialStyle"/>
          <w:sz w:val="23"/>
          <w:szCs w:val="23"/>
        </w:rPr>
        <w:t xml:space="preserve">During that time APHIS received </w:t>
      </w:r>
      <w:r w:rsidR="00DD4E50">
        <w:rPr>
          <w:rStyle w:val="InitialStyle"/>
          <w:sz w:val="23"/>
          <w:szCs w:val="23"/>
        </w:rPr>
        <w:t>one</w:t>
      </w:r>
      <w:r w:rsidRPr="007F2C2E">
        <w:rPr>
          <w:rStyle w:val="InitialStyle"/>
          <w:sz w:val="23"/>
          <w:szCs w:val="23"/>
        </w:rPr>
        <w:t xml:space="preserve"> comment</w:t>
      </w:r>
      <w:r w:rsidR="00DD4E50">
        <w:rPr>
          <w:rStyle w:val="InitialStyle"/>
          <w:sz w:val="23"/>
          <w:szCs w:val="23"/>
        </w:rPr>
        <w:t xml:space="preserve"> from an </w:t>
      </w:r>
      <w:r w:rsidR="0063364B">
        <w:rPr>
          <w:rStyle w:val="InitialStyle"/>
          <w:sz w:val="23"/>
          <w:szCs w:val="23"/>
        </w:rPr>
        <w:t>anonymous person from NJ stating her concerns about the maltreatment of birds and chicken</w:t>
      </w:r>
      <w:r w:rsidR="0047700E">
        <w:rPr>
          <w:rStyle w:val="InitialStyle"/>
          <w:sz w:val="23"/>
          <w:szCs w:val="23"/>
        </w:rPr>
        <w:t>s</w:t>
      </w:r>
      <w:r w:rsidRPr="007F2C2E">
        <w:rPr>
          <w:rStyle w:val="InitialStyle"/>
          <w:sz w:val="23"/>
          <w:szCs w:val="23"/>
        </w:rPr>
        <w:t>.</w:t>
      </w:r>
      <w:r w:rsidR="0063364B">
        <w:rPr>
          <w:rStyle w:val="InitialStyle"/>
          <w:sz w:val="23"/>
          <w:szCs w:val="23"/>
        </w:rPr>
        <w:t xml:space="preserve">  This comment has no relevance to the purpose of the collection.</w:t>
      </w: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 xml:space="preserve">9.  Explain any decision to provide any payment or gift to respondents, other than </w:t>
      </w:r>
      <w:proofErr w:type="spellStart"/>
      <w:r w:rsidRPr="007F2C2E">
        <w:rPr>
          <w:rStyle w:val="InitialStyle"/>
          <w:b/>
          <w:sz w:val="23"/>
          <w:szCs w:val="23"/>
        </w:rPr>
        <w:t>reenumeration</w:t>
      </w:r>
      <w:proofErr w:type="spellEnd"/>
      <w:r w:rsidRPr="007F2C2E">
        <w:rPr>
          <w:rStyle w:val="InitialStyle"/>
          <w:b/>
          <w:sz w:val="23"/>
          <w:szCs w:val="23"/>
        </w:rPr>
        <w:t xml:space="preserve"> of contractors or grantees.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 xml:space="preserve">This information collection activity involves no payments or gifts to respondents. </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roofErr w:type="gramStart"/>
      <w:r w:rsidRPr="007F2C2E">
        <w:rPr>
          <w:rStyle w:val="InitialStyle"/>
          <w:b/>
          <w:sz w:val="23"/>
          <w:szCs w:val="23"/>
        </w:rPr>
        <w:t>10.  Describe any assurance of confidentiality provided to respondents and the basis for the assurance in statute, regulation, or agency policy.</w:t>
      </w:r>
      <w:proofErr w:type="gramEnd"/>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No additional assurance of confidentiality is provided with this information collection. However, the confidentiality of information is protected under 5 U.S.C. 552a.</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proofErr w:type="gramStart"/>
      <w:r w:rsidRPr="007F2C2E">
        <w:rPr>
          <w:rStyle w:val="InitialStyle"/>
          <w:b/>
          <w:sz w:val="23"/>
          <w:szCs w:val="23"/>
        </w:rPr>
        <w:t>11.  Provide additional justification for any questions of a sensitive nature, such as sexual behavior or attitudes, religious beliefs, and other matters that are commonly considered private.</w:t>
      </w:r>
      <w:proofErr w:type="gramEnd"/>
      <w:r w:rsidRPr="007F2C2E">
        <w:rPr>
          <w:rStyle w:val="InitialStyle"/>
          <w:b/>
          <w:sz w:val="23"/>
          <w:szCs w:val="23"/>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This information collection activity will ask no questions of a personal or sensitive nature.</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12.  Provide estimates of the hour burden of the collection of information.  Indicate the number of respondents, frequency of response, annual hour burden, and an explanation of how the burden was estimated.</w:t>
      </w: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See APHIS Form 71. Burden estimates were developed from discussions with APHIS headquarters and field personnel, owners of poultry and hatching egg operations, and poultry and hatching egg exporters.</w:t>
      </w:r>
    </w:p>
    <w:p w:rsidR="0075265A" w:rsidRPr="007F2C2E" w:rsidRDefault="0075265A" w:rsidP="0075265A">
      <w:pPr>
        <w:pStyle w:val="DefaultText"/>
        <w:rPr>
          <w:rStyle w:val="InitialStyle"/>
          <w:b/>
          <w:sz w:val="23"/>
          <w:szCs w:val="23"/>
        </w:rPr>
      </w:pPr>
    </w:p>
    <w:p w:rsidR="0063364B" w:rsidRDefault="0063364B">
      <w:pPr>
        <w:spacing w:before="100" w:beforeAutospacing="1" w:after="100" w:afterAutospacing="1" w:line="276" w:lineRule="auto"/>
        <w:jc w:val="center"/>
        <w:rPr>
          <w:rStyle w:val="InitialStyle"/>
          <w:b/>
          <w:sz w:val="23"/>
          <w:szCs w:val="23"/>
        </w:rPr>
      </w:pPr>
      <w:r>
        <w:rPr>
          <w:rStyle w:val="InitialStyle"/>
          <w:b/>
          <w:sz w:val="23"/>
          <w:szCs w:val="23"/>
        </w:rPr>
        <w:br w:type="page"/>
      </w:r>
    </w:p>
    <w:p w:rsidR="0075265A" w:rsidRPr="007F2C2E" w:rsidRDefault="0075265A" w:rsidP="0075265A">
      <w:pPr>
        <w:pStyle w:val="DefaultText"/>
        <w:rPr>
          <w:rStyle w:val="InitialStyle"/>
          <w:b/>
          <w:sz w:val="23"/>
          <w:szCs w:val="23"/>
        </w:rPr>
      </w:pPr>
      <w:r w:rsidRPr="007F2C2E">
        <w:rPr>
          <w:rStyle w:val="InitialStyle"/>
          <w:b/>
          <w:sz w:val="23"/>
          <w:szCs w:val="23"/>
        </w:rPr>
        <w:lastRenderedPageBreak/>
        <w:t>• Provide estimates of annualized cost to respondents for the hour burdens for collections of information, identifying and using appropriate wage rate categories.</w:t>
      </w: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Respondents are owners of poultry and hatching egg operations, and exporters of these products. APHIS estimates the total annualized cost to these respondents to be $</w:t>
      </w:r>
      <w:r w:rsidR="0063364B" w:rsidRPr="0063364B">
        <w:rPr>
          <w:rStyle w:val="InitialStyle"/>
          <w:sz w:val="23"/>
          <w:szCs w:val="23"/>
        </w:rPr>
        <w:t>164</w:t>
      </w:r>
      <w:r w:rsidR="009E4ED8">
        <w:rPr>
          <w:rStyle w:val="InitialStyle"/>
          <w:sz w:val="23"/>
          <w:szCs w:val="23"/>
        </w:rPr>
        <w:t>,</w:t>
      </w:r>
      <w:r w:rsidR="0063364B" w:rsidRPr="0063364B">
        <w:rPr>
          <w:rStyle w:val="InitialStyle"/>
          <w:sz w:val="23"/>
          <w:szCs w:val="23"/>
        </w:rPr>
        <w:t>322</w:t>
      </w:r>
      <w:r w:rsidRPr="007F2C2E">
        <w:rPr>
          <w:rStyle w:val="InitialStyle"/>
          <w:sz w:val="23"/>
          <w:szCs w:val="23"/>
        </w:rPr>
        <w:t>. APHIS arrived at this figure by multiplying the</w:t>
      </w:r>
      <w:r w:rsidR="0047700E">
        <w:rPr>
          <w:rStyle w:val="InitialStyle"/>
          <w:sz w:val="23"/>
          <w:szCs w:val="23"/>
        </w:rPr>
        <w:t xml:space="preserve"> total burden</w:t>
      </w:r>
      <w:r w:rsidRPr="007F2C2E">
        <w:rPr>
          <w:rStyle w:val="InitialStyle"/>
          <w:sz w:val="23"/>
          <w:szCs w:val="23"/>
        </w:rPr>
        <w:t xml:space="preserve"> hours (5,100) by the estimated average hourly wage of the above respondents ($</w:t>
      </w:r>
      <w:r w:rsidR="0063364B">
        <w:rPr>
          <w:rStyle w:val="InitialStyle"/>
          <w:sz w:val="23"/>
          <w:szCs w:val="23"/>
        </w:rPr>
        <w:t>32</w:t>
      </w:r>
      <w:r w:rsidRPr="007F2C2E">
        <w:rPr>
          <w:rStyle w:val="InitialStyle"/>
          <w:sz w:val="23"/>
          <w:szCs w:val="23"/>
        </w:rPr>
        <w:t>.22.).</w:t>
      </w:r>
    </w:p>
    <w:p w:rsidR="0075265A" w:rsidRPr="007F2C2E" w:rsidRDefault="0075265A" w:rsidP="0075265A">
      <w:pPr>
        <w:pStyle w:val="DefaultText"/>
        <w:rPr>
          <w:rStyle w:val="InitialStyle"/>
          <w:sz w:val="23"/>
          <w:szCs w:val="23"/>
        </w:rPr>
      </w:pPr>
    </w:p>
    <w:p w:rsidR="0075265A" w:rsidRPr="007F2C2E" w:rsidRDefault="0075265A" w:rsidP="0075265A">
      <w:pPr>
        <w:rPr>
          <w:sz w:val="23"/>
          <w:szCs w:val="23"/>
        </w:rPr>
      </w:pPr>
      <w:r w:rsidRPr="007F2C2E">
        <w:rPr>
          <w:sz w:val="23"/>
          <w:szCs w:val="23"/>
        </w:rPr>
        <w:t>The average hourly rate is derived from the U.S Department of Labor; Bureau of Labor Statistics May 2009 Report – National Compensation Survey: Occupational Employment and Wages, May 2008. See http://www.bls.gov/oes/#tables.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 xml:space="preserve">13. Provide estimates of the total annual cost burden to respondents or </w:t>
      </w:r>
      <w:proofErr w:type="spellStart"/>
      <w:r w:rsidRPr="007F2C2E">
        <w:rPr>
          <w:rStyle w:val="InitialStyle"/>
          <w:b/>
          <w:sz w:val="23"/>
          <w:szCs w:val="23"/>
        </w:rPr>
        <w:t>recordkeepers</w:t>
      </w:r>
      <w:proofErr w:type="spellEnd"/>
      <w:r w:rsidRPr="007F2C2E">
        <w:rPr>
          <w:rStyle w:val="InitialStyle"/>
          <w:b/>
          <w:sz w:val="23"/>
          <w:szCs w:val="23"/>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No annual cost burden is associated with capital and startup costs, operation and maintenance expenditures, and purchase of services.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14.  Provide estimates of annualized cost to the Federal government</w:t>
      </w:r>
      <w:r w:rsidRPr="007F2C2E">
        <w:rPr>
          <w:rStyle w:val="InitialStyle"/>
          <w:sz w:val="23"/>
          <w:szCs w:val="23"/>
        </w:rPr>
        <w:t xml:space="preserve">.  </w:t>
      </w:r>
      <w:r w:rsidRPr="007F2C2E">
        <w:rPr>
          <w:rStyle w:val="InitialStyle"/>
          <w:b/>
          <w:sz w:val="23"/>
          <w:szCs w:val="23"/>
        </w:rPr>
        <w:t>Provide a description of the method used to estimate cost and any other expense that would not have been incurred without this collection of information.</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The annualized cost to the Federal government is estimated at $272,611.6</w:t>
      </w:r>
      <w:r w:rsidR="006839E8">
        <w:rPr>
          <w:rStyle w:val="InitialStyle"/>
          <w:sz w:val="23"/>
          <w:szCs w:val="23"/>
        </w:rPr>
        <w:t>8</w:t>
      </w:r>
      <w:r w:rsidRPr="007F2C2E">
        <w:rPr>
          <w:rStyle w:val="InitialStyle"/>
          <w:sz w:val="23"/>
          <w:szCs w:val="23"/>
        </w:rPr>
        <w:t xml:space="preserve"> (See APHIS Form 79)</w:t>
      </w:r>
      <w:r w:rsidR="0047700E">
        <w:rPr>
          <w:rStyle w:val="InitialStyle"/>
          <w:sz w:val="23"/>
          <w:szCs w:val="23"/>
        </w:rPr>
        <w:t>.</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15.  Explain the reasons for any program changes or adjustments reported in Items 13 or 14 of the OMB Form 83-1.</w:t>
      </w:r>
    </w:p>
    <w:p w:rsidR="0075265A" w:rsidRPr="007F2C2E" w:rsidRDefault="0075265A" w:rsidP="0075265A">
      <w:pPr>
        <w:pStyle w:val="DefaultText"/>
        <w:rPr>
          <w:rStyle w:val="InitialStyle"/>
          <w:sz w:val="23"/>
          <w:szCs w:val="23"/>
          <w:u w:val="single"/>
        </w:rPr>
      </w:pPr>
    </w:p>
    <w:p w:rsidR="0075265A" w:rsidRPr="007F2C2E" w:rsidRDefault="00A13414" w:rsidP="0075265A">
      <w:pPr>
        <w:pStyle w:val="DefaultText"/>
        <w:rPr>
          <w:rStyle w:val="InitialStyle"/>
          <w:sz w:val="23"/>
          <w:szCs w:val="23"/>
        </w:rPr>
      </w:pPr>
      <w:r>
        <w:rPr>
          <w:rStyle w:val="InitialStyle"/>
          <w:sz w:val="23"/>
          <w:szCs w:val="23"/>
        </w:rPr>
        <w:t xml:space="preserve">There is an adjustment of +600 responses resulting in an increase of +300 burden hours.  </w:t>
      </w:r>
      <w:r w:rsidR="0075265A" w:rsidRPr="007F2C2E">
        <w:rPr>
          <w:rStyle w:val="InitialStyle"/>
          <w:sz w:val="23"/>
          <w:szCs w:val="23"/>
        </w:rPr>
        <w:t>Although the number of respondents is unchanged, the respondents are exporting more poultry and hatching eggs from the United States than during the previous renewal of this collection</w:t>
      </w:r>
      <w:r w:rsidR="009E4ED8">
        <w:rPr>
          <w:rStyle w:val="InitialStyle"/>
          <w:sz w:val="23"/>
          <w:szCs w:val="23"/>
        </w:rPr>
        <w:t>.</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16.  For collections of information whose results are planned to be published, outline plans for tabulation and publication.</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 xml:space="preserve">APHIS has no plans to publish the information it collects in connection with this program. </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 xml:space="preserve">17.  </w:t>
      </w:r>
      <w:proofErr w:type="gramStart"/>
      <w:r w:rsidRPr="007F2C2E">
        <w:rPr>
          <w:rStyle w:val="InitialStyle"/>
          <w:b/>
          <w:sz w:val="23"/>
          <w:szCs w:val="23"/>
        </w:rPr>
        <w:t>If</w:t>
      </w:r>
      <w:proofErr w:type="gramEnd"/>
      <w:r w:rsidRPr="007F2C2E">
        <w:rPr>
          <w:rStyle w:val="InitialStyle"/>
          <w:b/>
          <w:sz w:val="23"/>
          <w:szCs w:val="23"/>
        </w:rPr>
        <w:t xml:space="preserve"> seeking approval to not display the expiration date for OMB approval of the information collection, explain the reasons that display would be inappropriate.</w:t>
      </w:r>
    </w:p>
    <w:p w:rsidR="0075265A" w:rsidRPr="007F2C2E" w:rsidRDefault="0075265A" w:rsidP="0075265A">
      <w:pPr>
        <w:pStyle w:val="DefaultText"/>
        <w:rPr>
          <w:rStyle w:val="InitialStyle"/>
          <w:sz w:val="23"/>
          <w:szCs w:val="23"/>
        </w:rPr>
      </w:pPr>
    </w:p>
    <w:p w:rsidR="00B11F7E" w:rsidRPr="00B11F7E" w:rsidRDefault="00B11F7E" w:rsidP="00B11F7E">
      <w:pPr>
        <w:pStyle w:val="300"/>
        <w:rPr>
          <w:sz w:val="23"/>
          <w:szCs w:val="23"/>
        </w:rPr>
      </w:pPr>
      <w:r w:rsidRPr="00B11F7E">
        <w:rPr>
          <w:sz w:val="23"/>
          <w:szCs w:val="23"/>
        </w:rPr>
        <w:t xml:space="preserve">This form is serially numbered to track the movement of the shipment for regulatory purposes. Therefore, APHIS is seeking approval to not display the OMB expiration date on </w:t>
      </w:r>
      <w:r>
        <w:rPr>
          <w:sz w:val="23"/>
          <w:szCs w:val="23"/>
        </w:rPr>
        <w:t>VS F</w:t>
      </w:r>
      <w:r w:rsidR="0047700E">
        <w:rPr>
          <w:sz w:val="23"/>
          <w:szCs w:val="23"/>
        </w:rPr>
        <w:t>orm</w:t>
      </w:r>
      <w:r w:rsidRPr="00B11F7E">
        <w:rPr>
          <w:sz w:val="23"/>
          <w:szCs w:val="23"/>
        </w:rPr>
        <w:t xml:space="preserve"> </w:t>
      </w:r>
      <w:r>
        <w:rPr>
          <w:sz w:val="23"/>
          <w:szCs w:val="23"/>
        </w:rPr>
        <w:t>17</w:t>
      </w:r>
      <w:r w:rsidRPr="00B11F7E">
        <w:rPr>
          <w:sz w:val="23"/>
          <w:szCs w:val="23"/>
        </w:rPr>
        <w:t>-</w:t>
      </w:r>
      <w:r>
        <w:rPr>
          <w:sz w:val="23"/>
          <w:szCs w:val="23"/>
        </w:rPr>
        <w:t>6</w:t>
      </w:r>
      <w:r w:rsidRPr="00B11F7E">
        <w:rPr>
          <w:sz w:val="23"/>
          <w:szCs w:val="23"/>
        </w:rPr>
        <w:t>.</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lastRenderedPageBreak/>
        <w:t>18.  Explain each exception to the certification statement identified in the "Certification for Paperwork Reduction Act."</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APHIS can certify compliance with all provisions in the Act.</w:t>
      </w:r>
    </w:p>
    <w:p w:rsidR="0075265A" w:rsidRPr="007F2C2E" w:rsidRDefault="0075265A" w:rsidP="0075265A">
      <w:pPr>
        <w:pStyle w:val="DefaultText"/>
        <w:rPr>
          <w:rStyle w:val="InitialStyle"/>
          <w:sz w:val="23"/>
          <w:szCs w:val="23"/>
        </w:rPr>
      </w:pPr>
    </w:p>
    <w:p w:rsidR="0075265A" w:rsidRDefault="0075265A"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B.  Collections of Information Employing Statistical Methods</w:t>
      </w:r>
    </w:p>
    <w:p w:rsidR="0075265A" w:rsidRPr="007F2C2E" w:rsidRDefault="0075265A" w:rsidP="0075265A">
      <w:pPr>
        <w:pStyle w:val="DefaultText"/>
        <w:rPr>
          <w:rStyle w:val="InitialStyle"/>
          <w:sz w:val="23"/>
          <w:szCs w:val="23"/>
        </w:rPr>
      </w:pPr>
    </w:p>
    <w:p w:rsidR="00AA30D4" w:rsidRPr="007F2C2E" w:rsidRDefault="00AA30D4" w:rsidP="00AA30D4">
      <w:pPr>
        <w:pStyle w:val="DefaultText"/>
        <w:rPr>
          <w:rStyle w:val="InitialStyle"/>
          <w:sz w:val="23"/>
          <w:szCs w:val="23"/>
        </w:rPr>
      </w:pPr>
      <w:r w:rsidRPr="007F2C2E">
        <w:rPr>
          <w:rStyle w:val="InitialStyle"/>
          <w:sz w:val="23"/>
          <w:szCs w:val="23"/>
        </w:rPr>
        <w:t>Statistical methods are not employed in this information collection.</w:t>
      </w:r>
    </w:p>
    <w:p w:rsidR="001F6783" w:rsidRDefault="001F6783" w:rsidP="00AA30D4">
      <w:pPr>
        <w:pStyle w:val="DefaultText"/>
      </w:pPr>
    </w:p>
    <w:sectPr w:rsidR="001F6783" w:rsidSect="009E4ED8">
      <w:pgSz w:w="12240" w:h="15840"/>
      <w:pgMar w:top="1152" w:right="1296" w:bottom="115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20"/>
  <w:displayHorizontalDrawingGridEvery w:val="2"/>
  <w:characterSpacingControl w:val="doNotCompress"/>
  <w:compat/>
  <w:rsids>
    <w:rsidRoot w:val="00731CB9"/>
    <w:rsid w:val="0008058F"/>
    <w:rsid w:val="000C200B"/>
    <w:rsid w:val="000E0A71"/>
    <w:rsid w:val="00102928"/>
    <w:rsid w:val="001349F1"/>
    <w:rsid w:val="001A09AC"/>
    <w:rsid w:val="001F372F"/>
    <w:rsid w:val="001F6783"/>
    <w:rsid w:val="00220A83"/>
    <w:rsid w:val="00264CEF"/>
    <w:rsid w:val="002A5776"/>
    <w:rsid w:val="002E59A2"/>
    <w:rsid w:val="0035010F"/>
    <w:rsid w:val="003763D2"/>
    <w:rsid w:val="004050D9"/>
    <w:rsid w:val="0045390B"/>
    <w:rsid w:val="0047700E"/>
    <w:rsid w:val="00497393"/>
    <w:rsid w:val="004C23D8"/>
    <w:rsid w:val="005018A4"/>
    <w:rsid w:val="005D151F"/>
    <w:rsid w:val="005E7090"/>
    <w:rsid w:val="0063364B"/>
    <w:rsid w:val="00633A7E"/>
    <w:rsid w:val="00672177"/>
    <w:rsid w:val="006839E8"/>
    <w:rsid w:val="006A3091"/>
    <w:rsid w:val="00700107"/>
    <w:rsid w:val="00731CB9"/>
    <w:rsid w:val="0075265A"/>
    <w:rsid w:val="0077400A"/>
    <w:rsid w:val="007A786E"/>
    <w:rsid w:val="007B1AEA"/>
    <w:rsid w:val="007E4923"/>
    <w:rsid w:val="00880777"/>
    <w:rsid w:val="00981C57"/>
    <w:rsid w:val="009C694E"/>
    <w:rsid w:val="009E386C"/>
    <w:rsid w:val="009E4ED8"/>
    <w:rsid w:val="00A13414"/>
    <w:rsid w:val="00A24BAF"/>
    <w:rsid w:val="00AA30D4"/>
    <w:rsid w:val="00AD5E2F"/>
    <w:rsid w:val="00AE17B2"/>
    <w:rsid w:val="00AE43D5"/>
    <w:rsid w:val="00B11F7E"/>
    <w:rsid w:val="00B17A37"/>
    <w:rsid w:val="00B3357D"/>
    <w:rsid w:val="00B4325F"/>
    <w:rsid w:val="00B522BA"/>
    <w:rsid w:val="00B814BE"/>
    <w:rsid w:val="00BE27F8"/>
    <w:rsid w:val="00C70A71"/>
    <w:rsid w:val="00D230EC"/>
    <w:rsid w:val="00D37D7F"/>
    <w:rsid w:val="00D612E4"/>
    <w:rsid w:val="00DD4E50"/>
    <w:rsid w:val="00E855CD"/>
    <w:rsid w:val="00ED7520"/>
    <w:rsid w:val="00EF4A70"/>
    <w:rsid w:val="00F11F08"/>
    <w:rsid w:val="00F355E0"/>
    <w:rsid w:val="00F71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 w:type="character" w:styleId="Strong">
    <w:name w:val="Strong"/>
    <w:basedOn w:val="DefaultParagraphFont"/>
    <w:qFormat/>
    <w:rsid w:val="0075265A"/>
    <w:rPr>
      <w:b/>
      <w:bCs/>
    </w:rPr>
  </w:style>
</w:styles>
</file>

<file path=word/webSettings.xml><?xml version="1.0" encoding="utf-8"?>
<w:webSettings xmlns:r="http://schemas.openxmlformats.org/officeDocument/2006/relationships" xmlns:w="http://schemas.openxmlformats.org/wordprocessingml/2006/main">
  <w:divs>
    <w:div w:id="790780501">
      <w:bodyDiv w:val="1"/>
      <w:marLeft w:val="0"/>
      <w:marRight w:val="0"/>
      <w:marTop w:val="0"/>
      <w:marBottom w:val="0"/>
      <w:divBdr>
        <w:top w:val="none" w:sz="0" w:space="0" w:color="auto"/>
        <w:left w:val="none" w:sz="0" w:space="0" w:color="auto"/>
        <w:bottom w:val="none" w:sz="0" w:space="0" w:color="auto"/>
        <w:right w:val="none" w:sz="0" w:space="0" w:color="auto"/>
      </w:divBdr>
    </w:div>
    <w:div w:id="1333492214">
      <w:bodyDiv w:val="1"/>
      <w:marLeft w:val="0"/>
      <w:marRight w:val="0"/>
      <w:marTop w:val="0"/>
      <w:marBottom w:val="0"/>
      <w:divBdr>
        <w:top w:val="none" w:sz="0" w:space="0" w:color="auto"/>
        <w:left w:val="none" w:sz="0" w:space="0" w:color="auto"/>
        <w:bottom w:val="none" w:sz="0" w:space="0" w:color="auto"/>
        <w:right w:val="none" w:sz="0" w:space="0" w:color="auto"/>
      </w:divBdr>
    </w:div>
    <w:div w:id="1556627265">
      <w:bodyDiv w:val="1"/>
      <w:marLeft w:val="0"/>
      <w:marRight w:val="0"/>
      <w:marTop w:val="0"/>
      <w:marBottom w:val="0"/>
      <w:divBdr>
        <w:top w:val="none" w:sz="0" w:space="0" w:color="auto"/>
        <w:left w:val="none" w:sz="0" w:space="0" w:color="auto"/>
        <w:bottom w:val="none" w:sz="0" w:space="0" w:color="auto"/>
        <w:right w:val="none" w:sz="0" w:space="0" w:color="auto"/>
      </w:divBdr>
    </w:div>
    <w:div w:id="19480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3A74-F82A-4B68-821D-417026BB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Khbrown</dc:creator>
  <cp:keywords/>
  <dc:description/>
  <cp:lastModifiedBy>smharris</cp:lastModifiedBy>
  <cp:revision>8</cp:revision>
  <cp:lastPrinted>2010-12-07T16:32:00Z</cp:lastPrinted>
  <dcterms:created xsi:type="dcterms:W3CDTF">2010-12-06T17:40:00Z</dcterms:created>
  <dcterms:modified xsi:type="dcterms:W3CDTF">2011-01-04T15:53:00Z</dcterms:modified>
</cp:coreProperties>
</file>