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EE" w:rsidRPr="00B328EE" w:rsidRDefault="00B328EE" w:rsidP="00B328EE">
      <w:pPr>
        <w:pStyle w:val="PlainText"/>
        <w:rPr>
          <w:rFonts w:ascii="Arial" w:hAnsi="Arial" w:cs="Arial"/>
          <w:b/>
        </w:rPr>
      </w:pPr>
      <w:r w:rsidRPr="00B328EE">
        <w:rPr>
          <w:rFonts w:ascii="Arial" w:hAnsi="Arial" w:cs="Arial"/>
          <w:b/>
        </w:rPr>
        <w:t>Survey of Criminal History Information Systems</w:t>
      </w:r>
    </w:p>
    <w:p w:rsidR="00B328EE" w:rsidRDefault="00B328EE" w:rsidP="00B328EE">
      <w:pPr>
        <w:pStyle w:val="PlainText"/>
        <w:rPr>
          <w:rFonts w:ascii="Arial" w:hAnsi="Arial" w:cs="Arial"/>
        </w:rPr>
      </w:pPr>
    </w:p>
    <w:p w:rsidR="00B328EE" w:rsidRDefault="00B328EE" w:rsidP="00B328EE">
      <w:pPr>
        <w:pStyle w:val="PlainText"/>
        <w:rPr>
          <w:rFonts w:ascii="Arial" w:hAnsi="Arial" w:cs="Arial"/>
        </w:rPr>
      </w:pPr>
    </w:p>
    <w:p w:rsidR="00B328EE" w:rsidRDefault="00B328EE" w:rsidP="00B328EE">
      <w:pPr>
        <w:pStyle w:val="PlainText"/>
        <w:rPr>
          <w:rFonts w:ascii="Arial" w:hAnsi="Arial" w:cs="Arial"/>
        </w:rPr>
      </w:pPr>
      <w:r>
        <w:rPr>
          <w:rFonts w:ascii="Arial" w:hAnsi="Arial" w:cs="Arial"/>
        </w:rPr>
        <w:t>Questions from the Public</w:t>
      </w:r>
    </w:p>
    <w:p w:rsidR="00B328EE" w:rsidRDefault="00B328EE" w:rsidP="00B328EE">
      <w:pPr>
        <w:pStyle w:val="PlainText"/>
        <w:rPr>
          <w:rFonts w:ascii="Arial" w:hAnsi="Arial" w:cs="Arial"/>
        </w:rPr>
      </w:pPr>
    </w:p>
    <w:p w:rsidR="00B328EE" w:rsidRDefault="00B328EE" w:rsidP="00B328EE">
      <w:pPr>
        <w:pStyle w:val="PlainText"/>
        <w:rPr>
          <w:rFonts w:ascii="Arial" w:hAnsi="Arial" w:cs="Arial"/>
        </w:rPr>
      </w:pPr>
      <w:r w:rsidRPr="005F2BAC">
        <w:rPr>
          <w:rFonts w:ascii="Arial" w:hAnsi="Arial" w:cs="Arial"/>
        </w:rPr>
        <w:t>The Federal Register says that the purpose of the survey is to estimate the percentage of total state records that are immediately available through the FBI’s III and the percentage of records that are complete and fingerprint-supported. The survey asks for way more information than what would be needed for that. However, an e-mail from Search said that the survey is used to collect complete, comprehensive and relevant data on the number and status of state-maintained criminal history records and on the increasing number of operations and services provided by state repositories.  We believe that this is a more accurate description of what the survey is asking.</w:t>
      </w:r>
    </w:p>
    <w:p w:rsidR="00B328EE" w:rsidRDefault="00B328EE" w:rsidP="00B328EE">
      <w:pPr>
        <w:pStyle w:val="PlainText"/>
        <w:rPr>
          <w:rFonts w:ascii="Arial" w:hAnsi="Arial" w:cs="Arial"/>
        </w:rPr>
      </w:pPr>
    </w:p>
    <w:p w:rsidR="00B328EE" w:rsidRPr="00B328EE" w:rsidRDefault="00B328EE" w:rsidP="00B328EE">
      <w:pPr>
        <w:pStyle w:val="PlainText"/>
        <w:rPr>
          <w:rFonts w:ascii="Arial" w:hAnsi="Arial" w:cs="Arial"/>
          <w:b/>
        </w:rPr>
      </w:pPr>
      <w:r w:rsidRPr="00B328EE">
        <w:rPr>
          <w:rFonts w:ascii="Arial" w:hAnsi="Arial" w:cs="Arial"/>
          <w:b/>
        </w:rPr>
        <w:t>Response:  BJS has incorporated the full description of this data collection in the 30 day notice as well as in the Part A of the supporting statement.</w:t>
      </w:r>
    </w:p>
    <w:p w:rsidR="00B328EE" w:rsidRPr="005F2BAC" w:rsidRDefault="00B328EE" w:rsidP="00B328EE">
      <w:pPr>
        <w:pStyle w:val="PlainText"/>
        <w:rPr>
          <w:rFonts w:ascii="Arial" w:hAnsi="Arial" w:cs="Arial"/>
        </w:rPr>
      </w:pPr>
      <w:r w:rsidRPr="005F2BAC">
        <w:rPr>
          <w:rFonts w:ascii="Arial" w:hAnsi="Arial" w:cs="Arial"/>
        </w:rPr>
        <w:t xml:space="preserve"> </w:t>
      </w:r>
    </w:p>
    <w:p w:rsidR="00B328EE" w:rsidRDefault="00B328EE" w:rsidP="00B328EE">
      <w:pPr>
        <w:pStyle w:val="PlainText"/>
        <w:rPr>
          <w:rFonts w:ascii="Arial" w:hAnsi="Arial" w:cs="Arial"/>
        </w:rPr>
      </w:pPr>
    </w:p>
    <w:p w:rsidR="00B328EE" w:rsidRDefault="00B328EE" w:rsidP="00B328EE">
      <w:pPr>
        <w:pStyle w:val="PlainText"/>
        <w:rPr>
          <w:rFonts w:ascii="Arial" w:hAnsi="Arial" w:cs="Arial"/>
        </w:rPr>
      </w:pPr>
      <w:r w:rsidRPr="005F2BAC">
        <w:rPr>
          <w:rFonts w:ascii="Arial" w:hAnsi="Arial" w:cs="Arial"/>
        </w:rPr>
        <w:t xml:space="preserve">The Federal Register says that respondents will expend about 3 hours to complete the survey.  We think that it will take us more like 4-6 hours to complete the survey. If we break it down generally, it may take various staff 1-2 hours to gather the info whether manually or in an automated fashion and then another hour for someone to compile responses and enter it on-line.   </w:t>
      </w:r>
    </w:p>
    <w:p w:rsidR="00B328EE" w:rsidRDefault="00B328EE" w:rsidP="00B328EE">
      <w:pPr>
        <w:pStyle w:val="PlainText"/>
        <w:rPr>
          <w:rFonts w:ascii="Arial" w:hAnsi="Arial" w:cs="Arial"/>
        </w:rPr>
      </w:pPr>
    </w:p>
    <w:p w:rsidR="00B328EE" w:rsidRPr="00B328EE" w:rsidRDefault="00B328EE" w:rsidP="00B328EE">
      <w:pPr>
        <w:pStyle w:val="PlainText"/>
        <w:rPr>
          <w:rFonts w:ascii="Arial" w:hAnsi="Arial" w:cs="Arial"/>
          <w:b/>
        </w:rPr>
      </w:pPr>
      <w:r w:rsidRPr="00B328EE">
        <w:rPr>
          <w:rFonts w:ascii="Arial" w:hAnsi="Arial" w:cs="Arial"/>
          <w:b/>
        </w:rPr>
        <w:t>Response:  BJS has revised the burden hours to reflect the feedback from the states about the estimated time it takes to complete the survey.</w:t>
      </w:r>
    </w:p>
    <w:p w:rsidR="00B328EE" w:rsidRPr="005F2BAC" w:rsidRDefault="00B328EE" w:rsidP="00B328EE">
      <w:pPr>
        <w:pStyle w:val="PlainText"/>
        <w:rPr>
          <w:rFonts w:ascii="Arial" w:hAnsi="Arial" w:cs="Arial"/>
        </w:rPr>
      </w:pPr>
      <w:r w:rsidRPr="005F2BAC">
        <w:rPr>
          <w:rFonts w:ascii="Arial" w:hAnsi="Arial" w:cs="Arial"/>
        </w:rPr>
        <w:t xml:space="preserve"> </w:t>
      </w:r>
    </w:p>
    <w:p w:rsidR="00B328EE" w:rsidRDefault="00B328EE" w:rsidP="00B328EE">
      <w:pPr>
        <w:pStyle w:val="PlainText"/>
        <w:rPr>
          <w:rFonts w:ascii="Arial" w:hAnsi="Arial" w:cs="Arial"/>
        </w:rPr>
      </w:pPr>
    </w:p>
    <w:p w:rsidR="00B328EE" w:rsidRDefault="00B328EE" w:rsidP="00B328EE">
      <w:pPr>
        <w:pStyle w:val="PlainText"/>
        <w:rPr>
          <w:rFonts w:ascii="Arial" w:hAnsi="Arial" w:cs="Arial"/>
        </w:rPr>
      </w:pPr>
      <w:r w:rsidRPr="005F2BAC">
        <w:rPr>
          <w:rFonts w:ascii="Arial" w:hAnsi="Arial" w:cs="Arial"/>
        </w:rPr>
        <w:t xml:space="preserve">The survey itself has been really pared down so it is much easier to work with and has a lot more to do with repository operations than before. </w:t>
      </w:r>
    </w:p>
    <w:p w:rsidR="00B328EE" w:rsidRDefault="00B328EE" w:rsidP="00B328EE">
      <w:pPr>
        <w:pStyle w:val="PlainText"/>
        <w:rPr>
          <w:rFonts w:ascii="Arial" w:hAnsi="Arial" w:cs="Arial"/>
        </w:rPr>
      </w:pPr>
    </w:p>
    <w:p w:rsidR="00B328EE" w:rsidRPr="00B328EE" w:rsidRDefault="00B328EE" w:rsidP="00B328EE">
      <w:pPr>
        <w:pStyle w:val="PlainText"/>
        <w:rPr>
          <w:rFonts w:ascii="Arial" w:hAnsi="Arial" w:cs="Arial"/>
          <w:b/>
        </w:rPr>
      </w:pPr>
      <w:r w:rsidRPr="00B328EE">
        <w:rPr>
          <w:rFonts w:ascii="Arial" w:hAnsi="Arial" w:cs="Arial"/>
          <w:b/>
        </w:rPr>
        <w:t>Response:  No response to the comment.</w:t>
      </w:r>
    </w:p>
    <w:p w:rsidR="00F33517" w:rsidRDefault="00F33517"/>
    <w:sectPr w:rsidR="00F33517" w:rsidSect="00AB59F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drawingGridHorizontalSpacing w:val="110"/>
  <w:displayHorizontalDrawingGridEvery w:val="2"/>
  <w:displayVerticalDrawingGridEvery w:val="2"/>
  <w:characterSpacingControl w:val="doNotCompress"/>
  <w:compat/>
  <w:rsids>
    <w:rsidRoot w:val="00B328EE"/>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06E8"/>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328EE"/>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F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28E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8E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1342</Characters>
  <Application>Microsoft Office Word</Application>
  <DocSecurity>0</DocSecurity>
  <Lines>11</Lines>
  <Paragraphs>3</Paragraphs>
  <ScaleCrop>false</ScaleCrop>
  <Company>OJP</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2010-10-28T21:04:00Z</dcterms:created>
  <dcterms:modified xsi:type="dcterms:W3CDTF">2010-10-28T21:13:00Z</dcterms:modified>
</cp:coreProperties>
</file>