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74" w:rsidRPr="004F606C" w:rsidRDefault="00930F8E" w:rsidP="001A69A7">
      <w:pPr>
        <w:pStyle w:val="Title"/>
        <w:ind w:firstLine="720"/>
        <w:jc w:val="right"/>
        <w:rPr>
          <w:sz w:val="28"/>
        </w:rPr>
      </w:pPr>
      <w:r>
        <w:rPr>
          <w:sz w:val="28"/>
        </w:rPr>
        <w:t xml:space="preserve">November </w:t>
      </w:r>
      <w:r w:rsidR="00B54E58">
        <w:rPr>
          <w:sz w:val="28"/>
        </w:rPr>
        <w:t>30</w:t>
      </w:r>
      <w:r w:rsidR="00534A05">
        <w:rPr>
          <w:sz w:val="28"/>
        </w:rPr>
        <w:t>, 2010</w:t>
      </w:r>
    </w:p>
    <w:p w:rsidR="00320F74" w:rsidRDefault="00320F74" w:rsidP="001A69A7">
      <w:pPr>
        <w:pStyle w:val="Title"/>
      </w:pPr>
    </w:p>
    <w:p w:rsidR="00320F74" w:rsidRDefault="00320F74" w:rsidP="001A69A7">
      <w:pPr>
        <w:pStyle w:val="Title"/>
        <w:rPr>
          <w:rFonts w:ascii="Arial" w:hAnsi="Arial" w:cs="Arial"/>
        </w:rPr>
      </w:pPr>
      <w:r w:rsidRPr="007263B4">
        <w:rPr>
          <w:rFonts w:ascii="Arial" w:hAnsi="Arial" w:cs="Arial"/>
        </w:rPr>
        <w:t xml:space="preserve">Supporting Statement for </w:t>
      </w:r>
    </w:p>
    <w:p w:rsidR="00320F74" w:rsidRPr="007263B4" w:rsidRDefault="00320F74" w:rsidP="001A69A7">
      <w:pPr>
        <w:pStyle w:val="Title"/>
        <w:rPr>
          <w:rFonts w:ascii="Arial" w:hAnsi="Arial" w:cs="Arial"/>
          <w:color w:val="FF0000"/>
          <w:sz w:val="28"/>
        </w:rPr>
      </w:pPr>
      <w:r w:rsidRPr="007263B4">
        <w:rPr>
          <w:rFonts w:ascii="Arial" w:hAnsi="Arial" w:cs="Arial"/>
        </w:rPr>
        <w:t>Paperwork Reduction Act Submissions</w:t>
      </w:r>
    </w:p>
    <w:p w:rsidR="00320F74" w:rsidRDefault="00320F74">
      <w:pPr>
        <w:tabs>
          <w:tab w:val="left" w:pos="-720"/>
        </w:tabs>
        <w:suppressAutoHyphens/>
        <w:rPr>
          <w:b/>
          <w:sz w:val="28"/>
        </w:rPr>
      </w:pPr>
    </w:p>
    <w:p w:rsidR="00320F74" w:rsidRDefault="00320F74" w:rsidP="00937CEF">
      <w:pPr>
        <w:tabs>
          <w:tab w:val="left" w:pos="-720"/>
        </w:tabs>
        <w:suppressAutoHyphens/>
        <w:rPr>
          <w:b/>
          <w:sz w:val="28"/>
        </w:rPr>
      </w:pPr>
      <w:r>
        <w:rPr>
          <w:b/>
          <w:sz w:val="28"/>
        </w:rPr>
        <w:t>OMB Control Number:  1660 - 0016</w:t>
      </w:r>
    </w:p>
    <w:p w:rsidR="00320F74" w:rsidRDefault="00320F74" w:rsidP="00937CEF">
      <w:pPr>
        <w:tabs>
          <w:tab w:val="left" w:pos="-720"/>
        </w:tabs>
        <w:suppressAutoHyphens/>
        <w:rPr>
          <w:b/>
          <w:sz w:val="28"/>
        </w:rPr>
      </w:pPr>
    </w:p>
    <w:p w:rsidR="00320F74" w:rsidRPr="007703E1" w:rsidRDefault="00320F74" w:rsidP="00937CEF">
      <w:pPr>
        <w:tabs>
          <w:tab w:val="left" w:pos="-720"/>
        </w:tabs>
        <w:suppressAutoHyphens/>
        <w:rPr>
          <w:b/>
          <w:sz w:val="28"/>
          <w:szCs w:val="28"/>
        </w:rPr>
      </w:pPr>
      <w:r w:rsidRPr="007703E1">
        <w:rPr>
          <w:b/>
          <w:sz w:val="28"/>
          <w:szCs w:val="28"/>
        </w:rPr>
        <w:t>Title:  Revision to National Flood Insurance Program Maps: Application Forms for LOMRs and CLOMRs</w:t>
      </w:r>
    </w:p>
    <w:p w:rsidR="00320F74" w:rsidRDefault="00320F74" w:rsidP="00937CEF">
      <w:pPr>
        <w:tabs>
          <w:tab w:val="left" w:pos="-720"/>
        </w:tabs>
        <w:suppressAutoHyphens/>
        <w:rPr>
          <w:b/>
          <w:sz w:val="28"/>
        </w:rPr>
      </w:pPr>
    </w:p>
    <w:p w:rsidR="00320F74" w:rsidRPr="007703E1" w:rsidRDefault="00320F74" w:rsidP="00937CEF">
      <w:pPr>
        <w:tabs>
          <w:tab w:val="left" w:pos="-720"/>
        </w:tabs>
        <w:suppressAutoHyphens/>
        <w:rPr>
          <w:b/>
          <w:sz w:val="28"/>
          <w:szCs w:val="28"/>
        </w:rPr>
      </w:pPr>
      <w:r w:rsidRPr="007703E1">
        <w:rPr>
          <w:b/>
          <w:sz w:val="28"/>
          <w:szCs w:val="28"/>
        </w:rPr>
        <w:t xml:space="preserve">Form Number(s):  FEMA Form </w:t>
      </w:r>
      <w:r w:rsidR="00142FA4" w:rsidRPr="007703E1">
        <w:rPr>
          <w:b/>
          <w:sz w:val="28"/>
          <w:szCs w:val="28"/>
        </w:rPr>
        <w:t>086-0-27</w:t>
      </w:r>
      <w:r w:rsidR="00C774F7" w:rsidRPr="007703E1">
        <w:rPr>
          <w:b/>
          <w:sz w:val="28"/>
          <w:szCs w:val="28"/>
        </w:rPr>
        <w:t xml:space="preserve"> (formerly 81-89)</w:t>
      </w:r>
      <w:r w:rsidRPr="007703E1">
        <w:rPr>
          <w:b/>
          <w:sz w:val="28"/>
          <w:szCs w:val="28"/>
        </w:rPr>
        <w:t xml:space="preserve">, </w:t>
      </w:r>
      <w:r w:rsidR="00142FA4" w:rsidRPr="007703E1">
        <w:rPr>
          <w:b/>
          <w:sz w:val="28"/>
          <w:szCs w:val="28"/>
        </w:rPr>
        <w:t>086-0-27A</w:t>
      </w:r>
      <w:r w:rsidR="00C774F7" w:rsidRPr="007703E1">
        <w:rPr>
          <w:b/>
          <w:sz w:val="28"/>
          <w:szCs w:val="28"/>
        </w:rPr>
        <w:t xml:space="preserve"> (formerly 81-89A)</w:t>
      </w:r>
      <w:r w:rsidRPr="007703E1">
        <w:rPr>
          <w:b/>
          <w:sz w:val="28"/>
          <w:szCs w:val="28"/>
        </w:rPr>
        <w:t xml:space="preserve">, </w:t>
      </w:r>
      <w:r w:rsidR="00142FA4" w:rsidRPr="007703E1">
        <w:rPr>
          <w:b/>
          <w:sz w:val="28"/>
          <w:szCs w:val="28"/>
        </w:rPr>
        <w:t>086-0-27B</w:t>
      </w:r>
      <w:r w:rsidR="00C774F7" w:rsidRPr="007703E1">
        <w:rPr>
          <w:b/>
          <w:sz w:val="28"/>
          <w:szCs w:val="28"/>
        </w:rPr>
        <w:t xml:space="preserve"> (formerly 81-89B)</w:t>
      </w:r>
      <w:r w:rsidRPr="007703E1">
        <w:rPr>
          <w:b/>
          <w:sz w:val="28"/>
          <w:szCs w:val="28"/>
        </w:rPr>
        <w:t xml:space="preserve">, </w:t>
      </w:r>
      <w:r w:rsidR="00142FA4" w:rsidRPr="007703E1">
        <w:rPr>
          <w:b/>
          <w:sz w:val="28"/>
          <w:szCs w:val="28"/>
        </w:rPr>
        <w:t>086-0-27C</w:t>
      </w:r>
      <w:r w:rsidR="00C774F7" w:rsidRPr="007703E1">
        <w:rPr>
          <w:b/>
          <w:sz w:val="28"/>
          <w:szCs w:val="28"/>
        </w:rPr>
        <w:t xml:space="preserve"> (formerly 81-89C)</w:t>
      </w:r>
      <w:r w:rsidRPr="007703E1">
        <w:rPr>
          <w:b/>
          <w:sz w:val="28"/>
          <w:szCs w:val="28"/>
        </w:rPr>
        <w:t xml:space="preserve">, </w:t>
      </w:r>
      <w:proofErr w:type="gramStart"/>
      <w:r w:rsidR="00142FA4" w:rsidRPr="007703E1">
        <w:rPr>
          <w:b/>
          <w:sz w:val="28"/>
          <w:szCs w:val="28"/>
        </w:rPr>
        <w:t>086</w:t>
      </w:r>
      <w:proofErr w:type="gramEnd"/>
      <w:r w:rsidR="00142FA4" w:rsidRPr="007703E1">
        <w:rPr>
          <w:b/>
          <w:sz w:val="28"/>
          <w:szCs w:val="28"/>
        </w:rPr>
        <w:t>-0-27D</w:t>
      </w:r>
      <w:r w:rsidR="00C774F7" w:rsidRPr="007703E1">
        <w:rPr>
          <w:b/>
          <w:sz w:val="28"/>
          <w:szCs w:val="28"/>
        </w:rPr>
        <w:t xml:space="preserve"> (formerly 81-89D)</w:t>
      </w:r>
      <w:r w:rsidRPr="007703E1">
        <w:rPr>
          <w:b/>
          <w:sz w:val="28"/>
          <w:szCs w:val="28"/>
        </w:rPr>
        <w:t xml:space="preserve">, and </w:t>
      </w:r>
      <w:r w:rsidR="00142FA4" w:rsidRPr="007703E1">
        <w:rPr>
          <w:b/>
          <w:sz w:val="28"/>
          <w:szCs w:val="28"/>
        </w:rPr>
        <w:t>086-0-27E</w:t>
      </w:r>
      <w:r w:rsidR="00F7051C" w:rsidRPr="007703E1">
        <w:rPr>
          <w:b/>
          <w:sz w:val="28"/>
          <w:szCs w:val="28"/>
        </w:rPr>
        <w:t xml:space="preserve"> </w:t>
      </w:r>
      <w:r w:rsidR="00C774F7" w:rsidRPr="007703E1">
        <w:rPr>
          <w:b/>
          <w:sz w:val="28"/>
          <w:szCs w:val="28"/>
        </w:rPr>
        <w:t>(formerly 81-89E)</w:t>
      </w:r>
    </w:p>
    <w:p w:rsidR="00320F74" w:rsidRDefault="00320F74">
      <w:pPr>
        <w:tabs>
          <w:tab w:val="left" w:pos="-720"/>
        </w:tabs>
        <w:suppressAutoHyphens/>
      </w:pPr>
    </w:p>
    <w:p w:rsidR="00320F74" w:rsidRDefault="00320F74">
      <w:pPr>
        <w:pStyle w:val="Heading1"/>
      </w:pPr>
      <w:r>
        <w:t>General Instructions</w:t>
      </w:r>
    </w:p>
    <w:p w:rsidR="00320F74" w:rsidRDefault="00320F74">
      <w:pPr>
        <w:tabs>
          <w:tab w:val="left" w:pos="-720"/>
        </w:tabs>
        <w:suppressAutoHyphens/>
      </w:pPr>
    </w:p>
    <w:p w:rsidR="00320F74" w:rsidRDefault="00320F74">
      <w:pPr>
        <w:tabs>
          <w:tab w:val="left" w:pos="-720"/>
        </w:tabs>
        <w:suppressAutoHyphens/>
      </w:pPr>
      <w:r>
        <w:t>A Supporting Statement, including the text of the notice to the public required by 5 Code of Federal Regulations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Office of Management and Budget (OMB) Form 83-I is checked “Yes,” Section B of the Supporting Statement must be completed.  OMB reserves the right to require the submission of additional information with respect to any request for approval.</w:t>
      </w:r>
    </w:p>
    <w:p w:rsidR="00320F74" w:rsidRDefault="00320F74">
      <w:pPr>
        <w:tabs>
          <w:tab w:val="left" w:pos="-720"/>
        </w:tabs>
        <w:suppressAutoHyphens/>
      </w:pPr>
    </w:p>
    <w:p w:rsidR="00320F74" w:rsidRDefault="00320F74">
      <w:pPr>
        <w:pStyle w:val="Heading1"/>
      </w:pPr>
      <w:r>
        <w:t>Specific Instructions</w:t>
      </w:r>
    </w:p>
    <w:p w:rsidR="00320F74" w:rsidRDefault="00320F74">
      <w:pPr>
        <w:tabs>
          <w:tab w:val="left" w:pos="-720"/>
        </w:tabs>
        <w:suppressAutoHyphens/>
      </w:pPr>
    </w:p>
    <w:p w:rsidR="00320F74" w:rsidRDefault="00320F74">
      <w:pPr>
        <w:pStyle w:val="Heading1"/>
        <w:rPr>
          <w:sz w:val="24"/>
        </w:rPr>
      </w:pPr>
      <w:r>
        <w:t>A.  Justification</w:t>
      </w:r>
    </w:p>
    <w:p w:rsidR="00320F74" w:rsidRDefault="00320F74"/>
    <w:p w:rsidR="00320F74" w:rsidRDefault="008015C6">
      <w:pPr>
        <w:rPr>
          <w:b/>
          <w:bCs/>
          <w:color w:val="000000"/>
        </w:rPr>
      </w:pPr>
      <w:r>
        <w:rPr>
          <w:b/>
          <w:bCs/>
        </w:rPr>
        <w:fldChar w:fldCharType="begin"/>
      </w:r>
      <w:r w:rsidR="00320F74">
        <w:rPr>
          <w:b/>
          <w:bCs/>
        </w:rPr>
        <w:instrText>ADVANCE \R 0.95</w:instrText>
      </w:r>
      <w:r>
        <w:rPr>
          <w:b/>
          <w:bCs/>
        </w:rPr>
        <w:fldChar w:fldCharType="end"/>
      </w:r>
      <w:r w:rsidR="00320F74">
        <w:rPr>
          <w:b/>
          <w:bCs/>
        </w:rPr>
        <w:t>1.   Explain the circumstances that make the collection of information necessary</w:t>
      </w:r>
      <w:r w:rsidR="00320F74">
        <w:rPr>
          <w:b/>
          <w:bCs/>
          <w:color w:val="000000"/>
        </w:rPr>
        <w:t>.</w:t>
      </w:r>
      <w:r w:rsidR="00320F74">
        <w:rPr>
          <w:b/>
          <w:bCs/>
        </w:rPr>
        <w:t xml:space="preserve">  Identify any legal or administrative requirements that necessitate the collection.  Attach a copy of the appropriate section of each statute and regulation mandating or authorizing the collection of information.  </w:t>
      </w:r>
      <w:r w:rsidR="00320F74">
        <w:rPr>
          <w:b/>
          <w:bCs/>
          <w:color w:val="000000"/>
        </w:rPr>
        <w:t xml:space="preserve">Provide a detailed description of the nature and source of the information to be collected.   </w:t>
      </w:r>
    </w:p>
    <w:p w:rsidR="00320F74" w:rsidRDefault="00320F74" w:rsidP="00AF2003">
      <w:pPr>
        <w:widowControl w:val="0"/>
        <w:autoSpaceDE w:val="0"/>
        <w:autoSpaceDN w:val="0"/>
        <w:adjustRightInd w:val="0"/>
        <w:spacing w:line="278" w:lineRule="exact"/>
        <w:ind w:right="427"/>
      </w:pPr>
    </w:p>
    <w:p w:rsidR="00320F74" w:rsidRDefault="004F606C" w:rsidP="00AF2003">
      <w:pPr>
        <w:widowControl w:val="0"/>
        <w:autoSpaceDE w:val="0"/>
        <w:autoSpaceDN w:val="0"/>
        <w:adjustRightInd w:val="0"/>
        <w:spacing w:line="292" w:lineRule="exact"/>
        <w:ind w:right="427"/>
      </w:pPr>
      <w:r w:rsidRPr="00F110FD">
        <w:rPr>
          <w:spacing w:val="-3"/>
        </w:rPr>
        <w:t>The National Flood Insurance Program (NFIP) is authorized by</w:t>
      </w:r>
      <w:r>
        <w:rPr>
          <w:spacing w:val="-3"/>
        </w:rPr>
        <w:t xml:space="preserve"> 42 U.S.C. 4001 et seq. (</w:t>
      </w:r>
      <w:r w:rsidRPr="00F110FD">
        <w:rPr>
          <w:spacing w:val="-3"/>
        </w:rPr>
        <w:t>Public Law 90-448 (1968) and expanded by Public Law 93-234 (1973)</w:t>
      </w:r>
      <w:r>
        <w:rPr>
          <w:spacing w:val="-3"/>
        </w:rPr>
        <w:t>)</w:t>
      </w:r>
      <w:r w:rsidRPr="00F110FD">
        <w:rPr>
          <w:spacing w:val="-3"/>
        </w:rPr>
        <w:t>.</w:t>
      </w:r>
      <w:r>
        <w:rPr>
          <w:spacing w:val="-3"/>
        </w:rPr>
        <w:t xml:space="preserve">  </w:t>
      </w:r>
      <w:r>
        <w:t>The Department of Homeland Security’s Federal Emergency Management Agency (FEMA) administers the National Flood Insurance Program (NFIP) and maintains the maps that depict flood hazard information.</w:t>
      </w:r>
      <w:r w:rsidR="00320F74" w:rsidRPr="0035584A">
        <w:t xml:space="preserve"> In 44 CFR Part 65</w:t>
      </w:r>
      <w:r w:rsidR="00785082">
        <w:t>.3</w:t>
      </w:r>
      <w:r w:rsidR="00320F74" w:rsidRPr="0035584A">
        <w:t xml:space="preserve">, </w:t>
      </w:r>
      <w:r w:rsidR="00785082">
        <w:t xml:space="preserve">communities are required to </w:t>
      </w:r>
      <w:r w:rsidR="00320F74" w:rsidRPr="0035584A">
        <w:t xml:space="preserve">submit technical information concerning flood hazards and plans to avoid </w:t>
      </w:r>
      <w:r w:rsidR="00320F74" w:rsidRPr="0035584A">
        <w:lastRenderedPageBreak/>
        <w:t>potential flood hazards</w:t>
      </w:r>
      <w:r w:rsidR="00785082">
        <w:t xml:space="preserve"> when physical changes occur</w:t>
      </w:r>
      <w:r w:rsidR="00320F74" w:rsidRPr="0035584A">
        <w:t xml:space="preserve">. </w:t>
      </w:r>
      <w:r w:rsidR="00785082">
        <w:t xml:space="preserve">In 44 CFR Part 65.4, communities are provided the right to submit technical information when inconsistencies on maps are identified.  </w:t>
      </w:r>
      <w:r w:rsidR="00320F74" w:rsidRPr="0035584A">
        <w:t xml:space="preserve">In order to revise the Base (l-percent annual </w:t>
      </w:r>
      <w:r w:rsidR="00320F74">
        <w:t>chance) Flood Elevations (BFEs), Special Flood Hazard Areas (SFHAs), and floodways presented on the NFIP maps, a community must submit scientific or technical data demonstrating the need for a revision. The NFIP regulations cited in 44 CFR Part 65 outline the data that must be submitted for these requests. This collection serves to provide a standard format for the general information requirements outlined in the NFIP regulations, and helps establish an organized package of the data needed to revise NFIP maps. This collection helps to:</w:t>
      </w:r>
    </w:p>
    <w:p w:rsidR="00320F74" w:rsidRDefault="00320F74" w:rsidP="00AF2003">
      <w:pPr>
        <w:widowControl w:val="0"/>
        <w:autoSpaceDE w:val="0"/>
        <w:autoSpaceDN w:val="0"/>
        <w:adjustRightInd w:val="0"/>
        <w:spacing w:line="292" w:lineRule="exact"/>
        <w:ind w:right="427"/>
      </w:pPr>
    </w:p>
    <w:p w:rsidR="00320F74" w:rsidRPr="00A86C1E" w:rsidRDefault="00320F74" w:rsidP="00A86C1E">
      <w:pPr>
        <w:widowControl w:val="0"/>
        <w:numPr>
          <w:ilvl w:val="0"/>
          <w:numId w:val="10"/>
        </w:numPr>
        <w:tabs>
          <w:tab w:val="left" w:pos="417"/>
        </w:tabs>
        <w:autoSpaceDE w:val="0"/>
        <w:autoSpaceDN w:val="0"/>
        <w:adjustRightInd w:val="0"/>
        <w:spacing w:line="297" w:lineRule="exact"/>
        <w:ind w:right="302"/>
        <w:jc w:val="both"/>
      </w:pPr>
      <w:r>
        <w:t>Ensure all data required to process these requests is received with the initial submittal</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Ensure processing consistency among all requests</w:t>
      </w:r>
    </w:p>
    <w:p w:rsidR="00320F74" w:rsidRPr="00A86C1E" w:rsidRDefault="00320F74" w:rsidP="00A86C1E">
      <w:pPr>
        <w:widowControl w:val="0"/>
        <w:numPr>
          <w:ilvl w:val="0"/>
          <w:numId w:val="10"/>
        </w:numPr>
        <w:tabs>
          <w:tab w:val="left" w:pos="417"/>
        </w:tabs>
        <w:autoSpaceDE w:val="0"/>
        <w:autoSpaceDN w:val="0"/>
        <w:adjustRightInd w:val="0"/>
        <w:spacing w:line="302" w:lineRule="exact"/>
        <w:ind w:right="302"/>
        <w:jc w:val="both"/>
      </w:pPr>
      <w:r>
        <w:t>Ensure that submitted data are presented in a manner that will increase processing efficiency</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the amount of time required to process requests</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processing costs</w:t>
      </w:r>
    </w:p>
    <w:p w:rsidR="00320F74" w:rsidRDefault="00320F74">
      <w:pPr>
        <w:rPr>
          <w:b/>
          <w:bCs/>
          <w:color w:val="000000"/>
        </w:rPr>
      </w:pPr>
    </w:p>
    <w:p w:rsidR="00320F74" w:rsidRDefault="008015C6">
      <w:pPr>
        <w:rPr>
          <w:b/>
          <w:bCs/>
          <w:color w:val="000000"/>
          <w:spacing w:val="-3"/>
        </w:rPr>
      </w:pPr>
      <w:r>
        <w:rPr>
          <w:b/>
          <w:bCs/>
        </w:rPr>
        <w:fldChar w:fldCharType="begin"/>
      </w:r>
      <w:r w:rsidR="00320F74">
        <w:rPr>
          <w:b/>
          <w:bCs/>
        </w:rPr>
        <w:instrText>ADVANCE \R 0.95</w:instrText>
      </w:r>
      <w:r>
        <w:rPr>
          <w:b/>
          <w:bCs/>
        </w:rPr>
        <w:fldChar w:fldCharType="end"/>
      </w:r>
      <w:r w:rsidR="00320F74">
        <w:rPr>
          <w:b/>
          <w:bCs/>
        </w:rPr>
        <w:t xml:space="preserve">2.  Indicate how, by whom, and for what purpose the information is to be used.  Except for a new collection, indicate the actual use the agency has made of the information received from the current collection. </w:t>
      </w:r>
      <w:r w:rsidR="00320F74">
        <w:rPr>
          <w:b/>
          <w:bCs/>
          <w:color w:val="0000FF"/>
        </w:rPr>
        <w:t xml:space="preserve"> </w:t>
      </w:r>
      <w:r w:rsidR="00320F74">
        <w:rPr>
          <w:b/>
          <w:bCs/>
          <w:color w:val="000000"/>
        </w:rPr>
        <w:t>Provide a detailed description of: how the information will be shared, if applicable, and for</w:t>
      </w:r>
      <w:r w:rsidR="00320F74">
        <w:rPr>
          <w:b/>
          <w:bCs/>
          <w:color w:val="0000FF"/>
        </w:rPr>
        <w:t xml:space="preserve"> </w:t>
      </w:r>
      <w:r w:rsidR="00320F74">
        <w:rPr>
          <w:b/>
          <w:bCs/>
          <w:color w:val="000000"/>
        </w:rPr>
        <w:t xml:space="preserve">what programmatic purpose.       </w:t>
      </w:r>
    </w:p>
    <w:p w:rsidR="00320F74" w:rsidRDefault="00320F74" w:rsidP="00AF2003">
      <w:pPr>
        <w:widowControl w:val="0"/>
        <w:autoSpaceDE w:val="0"/>
        <w:autoSpaceDN w:val="0"/>
        <w:adjustRightInd w:val="0"/>
        <w:spacing w:line="307" w:lineRule="exact"/>
        <w:ind w:right="187"/>
      </w:pPr>
    </w:p>
    <w:p w:rsidR="00320F74" w:rsidRDefault="00320F74" w:rsidP="00AF2003">
      <w:pPr>
        <w:widowControl w:val="0"/>
        <w:autoSpaceDE w:val="0"/>
        <w:autoSpaceDN w:val="0"/>
        <w:adjustRightInd w:val="0"/>
        <w:spacing w:line="307" w:lineRule="exact"/>
        <w:ind w:right="187"/>
      </w:pPr>
      <w:r>
        <w:t xml:space="preserve">The information collected on FEMA Forms </w:t>
      </w:r>
      <w:r w:rsidR="00142FA4">
        <w:t>086-0-27</w:t>
      </w:r>
      <w:r>
        <w:t xml:space="preserve">, </w:t>
      </w:r>
      <w:r w:rsidR="00142FA4">
        <w:t>086-0-27A</w:t>
      </w:r>
      <w:r>
        <w:t xml:space="preserve">, </w:t>
      </w:r>
      <w:r w:rsidR="00142FA4">
        <w:t>086-0-27B</w:t>
      </w:r>
      <w:r>
        <w:t xml:space="preserve">, </w:t>
      </w:r>
      <w:r w:rsidR="00142FA4">
        <w:t>086-0-27C</w:t>
      </w:r>
      <w:r>
        <w:t xml:space="preserve">, </w:t>
      </w:r>
      <w:r w:rsidR="00142FA4">
        <w:t>086-0-27D</w:t>
      </w:r>
      <w:r>
        <w:t xml:space="preserve">, and </w:t>
      </w:r>
      <w:r w:rsidR="00142FA4">
        <w:t>086-0-27E</w:t>
      </w:r>
      <w:r>
        <w:t xml:space="preserve"> is used to determine if such data will result in the modification of BFEs, SFHA, or floodway. Once the information is collected, it is submitted to FEMA for review and is subsequently included on the NFIP maps. These maps are used by communities for compliance with floodplain management regulations, by lenders in determining the application of the mandatory flood insurance purchase requirements, and by insurance agents in determining actuarial flood insurance rates.</w:t>
      </w:r>
      <w:r w:rsidR="008D0168">
        <w:t xml:space="preserve">  Respondents can also contact a call center at 1-877-336-2627 for answers to any questions that might come up during the completion of the data collection instruments.</w:t>
      </w:r>
    </w:p>
    <w:p w:rsidR="00320F74" w:rsidRPr="0035584A" w:rsidRDefault="00320F74" w:rsidP="00AF2003">
      <w:pPr>
        <w:widowControl w:val="0"/>
        <w:autoSpaceDE w:val="0"/>
        <w:autoSpaceDN w:val="0"/>
        <w:adjustRightInd w:val="0"/>
        <w:spacing w:line="81" w:lineRule="exact"/>
        <w:ind w:left="148" w:right="187"/>
      </w:pPr>
    </w:p>
    <w:p w:rsidR="00320F74" w:rsidRDefault="00320F74" w:rsidP="00AF2003">
      <w:pPr>
        <w:widowControl w:val="0"/>
        <w:autoSpaceDE w:val="0"/>
        <w:autoSpaceDN w:val="0"/>
        <w:adjustRightInd w:val="0"/>
        <w:spacing w:line="384" w:lineRule="exact"/>
        <w:ind w:right="180"/>
      </w:pPr>
      <w:r>
        <w:t>This collection uses a series of six forms, described below:</w:t>
      </w:r>
    </w:p>
    <w:p w:rsidR="00320F74" w:rsidRPr="0035584A" w:rsidRDefault="00320F74" w:rsidP="00AF2003">
      <w:pPr>
        <w:widowControl w:val="0"/>
        <w:autoSpaceDE w:val="0"/>
        <w:autoSpaceDN w:val="0"/>
        <w:adjustRightInd w:val="0"/>
        <w:spacing w:line="129" w:lineRule="exact"/>
        <w:ind w:left="201" w:right="3134"/>
        <w:jc w:val="both"/>
      </w:pPr>
    </w:p>
    <w:p w:rsidR="00320F74" w:rsidRDefault="00320F74" w:rsidP="00AF2003">
      <w:pPr>
        <w:widowControl w:val="0"/>
        <w:numPr>
          <w:ilvl w:val="0"/>
          <w:numId w:val="11"/>
        </w:numPr>
        <w:autoSpaceDE w:val="0"/>
        <w:autoSpaceDN w:val="0"/>
        <w:adjustRightInd w:val="0"/>
        <w:spacing w:line="288" w:lineRule="exact"/>
        <w:ind w:right="249"/>
      </w:pPr>
      <w:r w:rsidRPr="005B23B3">
        <w:rPr>
          <w:u w:val="single"/>
        </w:rPr>
        <w:t xml:space="preserve">FEMA Form </w:t>
      </w:r>
      <w:r w:rsidR="00142FA4">
        <w:rPr>
          <w:u w:val="single"/>
        </w:rPr>
        <w:t>086-0-27</w:t>
      </w:r>
      <w:r w:rsidRPr="005B23B3">
        <w:rPr>
          <w:u w:val="single"/>
        </w:rPr>
        <w:t>, Overview and Concurrence Form</w:t>
      </w:r>
      <w:r w:rsidR="008015C6" w:rsidRPr="008015C6">
        <w:t>,</w:t>
      </w:r>
      <w:r w:rsidRPr="0035584A">
        <w:t xml:space="preserve"> provides </w:t>
      </w:r>
      <w:r>
        <w:t xml:space="preserve">the basic information regarding the revision request, and requires the signatures of the requester, community official, and a registered professional engineer. This form is required for all revision requests. This form describes the location and nature of the requested NFIP map change, and the data required to support the request. </w:t>
      </w:r>
    </w:p>
    <w:p w:rsidR="00320F74" w:rsidRPr="0035584A" w:rsidRDefault="00320F74" w:rsidP="00AF2003">
      <w:pPr>
        <w:widowControl w:val="0"/>
        <w:autoSpaceDE w:val="0"/>
        <w:autoSpaceDN w:val="0"/>
        <w:adjustRightInd w:val="0"/>
        <w:spacing w:line="144" w:lineRule="exact"/>
        <w:ind w:left="940" w:right="249" w:hanging="364"/>
      </w:pPr>
    </w:p>
    <w:p w:rsidR="00320F74" w:rsidRDefault="00320F74" w:rsidP="00AF2003">
      <w:pPr>
        <w:widowControl w:val="0"/>
        <w:numPr>
          <w:ilvl w:val="0"/>
          <w:numId w:val="11"/>
        </w:numPr>
        <w:autoSpaceDE w:val="0"/>
        <w:autoSpaceDN w:val="0"/>
        <w:adjustRightInd w:val="0"/>
        <w:spacing w:line="302" w:lineRule="exact"/>
        <w:ind w:right="120"/>
      </w:pPr>
      <w:r w:rsidRPr="005B23B3">
        <w:rPr>
          <w:u w:val="single"/>
        </w:rPr>
        <w:lastRenderedPageBreak/>
        <w:t xml:space="preserve">FEMA Form </w:t>
      </w:r>
      <w:r w:rsidR="00142FA4">
        <w:rPr>
          <w:u w:val="single"/>
        </w:rPr>
        <w:t>086-0-27A</w:t>
      </w:r>
      <w:r w:rsidRPr="005B23B3">
        <w:rPr>
          <w:u w:val="single"/>
        </w:rPr>
        <w:t xml:space="preserve">, Riverine Hydrology </w:t>
      </w:r>
      <w:r>
        <w:rPr>
          <w:u w:val="single"/>
        </w:rPr>
        <w:t>and</w:t>
      </w:r>
      <w:r w:rsidRPr="005B23B3">
        <w:rPr>
          <w:u w:val="single"/>
        </w:rPr>
        <w:t xml:space="preserve"> Hydraulics Form</w:t>
      </w:r>
      <w:r>
        <w:t xml:space="preserve">, provides the basic information on the scope and methodology of hydrologic and hydraulic analyses that are prepared in support of the revision request. This form should be used for revision requests that involve new or revised hydrologic or hydraulic analyses of rivers, streams, ponds, or small lakes.  </w:t>
      </w:r>
    </w:p>
    <w:p w:rsidR="00320F74" w:rsidRPr="0035584A" w:rsidRDefault="00320F74" w:rsidP="00AF2003">
      <w:pPr>
        <w:widowControl w:val="0"/>
        <w:autoSpaceDE w:val="0"/>
        <w:autoSpaceDN w:val="0"/>
        <w:adjustRightInd w:val="0"/>
        <w:spacing w:line="163" w:lineRule="exact"/>
        <w:ind w:left="979" w:right="120" w:hanging="374"/>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sidRPr="005B23B3">
        <w:rPr>
          <w:u w:val="single"/>
        </w:rPr>
        <w:t xml:space="preserve">FEMA Form </w:t>
      </w:r>
      <w:r w:rsidR="00142FA4">
        <w:rPr>
          <w:u w:val="single"/>
        </w:rPr>
        <w:t>086-0-27B</w:t>
      </w:r>
      <w:r w:rsidRPr="005B23B3">
        <w:rPr>
          <w:u w:val="single"/>
        </w:rPr>
        <w:t xml:space="preserve">. Riverine Structures </w:t>
      </w:r>
      <w:proofErr w:type="gramStart"/>
      <w:r w:rsidRPr="005B23B3">
        <w:rPr>
          <w:u w:val="single"/>
        </w:rPr>
        <w:t>Form</w:t>
      </w:r>
      <w:r>
        <w:t>,</w:t>
      </w:r>
      <w:proofErr w:type="gramEnd"/>
      <w:r>
        <w:t xml:space="preserve"> provides the basic information regarding hydraulic structures constructed in the stream channel or floodplain.  This form should be used for revision requests that involve new or proposed channelization, bridges/culverts, dams, or levees/floodwalls. </w:t>
      </w:r>
    </w:p>
    <w:p w:rsidR="00320F74" w:rsidRDefault="00320F74" w:rsidP="00AF2003">
      <w:pPr>
        <w:widowControl w:val="0"/>
        <w:autoSpaceDE w:val="0"/>
        <w:autoSpaceDN w:val="0"/>
        <w:adjustRightInd w:val="0"/>
        <w:spacing w:line="292" w:lineRule="exact"/>
        <w:ind w:right="384"/>
        <w:rPr>
          <w:u w:val="single"/>
        </w:rPr>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086-0-27C</w:t>
      </w:r>
      <w:r>
        <w:rPr>
          <w:u w:val="single"/>
        </w:rPr>
        <w:t>, Coastal Anal</w:t>
      </w:r>
      <w:r w:rsidR="00A86C1E">
        <w:rPr>
          <w:u w:val="single"/>
        </w:rPr>
        <w:t>y</w:t>
      </w:r>
      <w:r>
        <w:rPr>
          <w:u w:val="single"/>
        </w:rPr>
        <w:t>sis Form</w:t>
      </w:r>
      <w:r w:rsidR="008015C6" w:rsidRPr="008015C6">
        <w:t xml:space="preserve">, </w:t>
      </w:r>
      <w:r>
        <w:t>provides the basic information on the scope and methodology of the coastal analyses that are prepared in support of the revision request. This form should be used for any revision requests that involve new or revised coastal analyses.</w:t>
      </w:r>
    </w:p>
    <w:p w:rsidR="00320F74" w:rsidRDefault="00320F74" w:rsidP="00AF2003">
      <w:pPr>
        <w:widowControl w:val="0"/>
        <w:autoSpaceDE w:val="0"/>
        <w:autoSpaceDN w:val="0"/>
        <w:adjustRightInd w:val="0"/>
        <w:spacing w:line="292" w:lineRule="exact"/>
        <w:ind w:right="384"/>
        <w:rPr>
          <w:u w:val="single"/>
        </w:rPr>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086-0-27D</w:t>
      </w:r>
      <w:r>
        <w:rPr>
          <w:u w:val="single"/>
        </w:rPr>
        <w:t xml:space="preserve">, Coastal </w:t>
      </w:r>
      <w:r w:rsidRPr="003909F8">
        <w:rPr>
          <w:u w:val="single"/>
        </w:rPr>
        <w:t xml:space="preserve">Structures </w:t>
      </w:r>
      <w:r w:rsidR="008015C6" w:rsidRPr="008015C6">
        <w:rPr>
          <w:u w:val="single"/>
        </w:rPr>
        <w:t>Form</w:t>
      </w:r>
      <w:r>
        <w:t>, provides the basic information regarding hydraulic structures constructed along the coast. This form should be used for revision requests that involve new or proposed levees/dikes, breakwaters, bulkheads, seawalls, and/or revetments located along the coast.</w:t>
      </w:r>
    </w:p>
    <w:p w:rsidR="00320F74" w:rsidRPr="005B23B3" w:rsidRDefault="00320F74" w:rsidP="00AF2003">
      <w:pPr>
        <w:widowControl w:val="0"/>
        <w:autoSpaceDE w:val="0"/>
        <w:autoSpaceDN w:val="0"/>
        <w:adjustRightInd w:val="0"/>
        <w:spacing w:line="292" w:lineRule="exact"/>
        <w:ind w:left="360" w:right="384"/>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086-0-27E</w:t>
      </w:r>
      <w:r>
        <w:rPr>
          <w:u w:val="single"/>
        </w:rPr>
        <w:t>, Alluvial Fan Flooding Form</w:t>
      </w:r>
      <w:r w:rsidR="008015C6" w:rsidRPr="008015C6">
        <w:t xml:space="preserve">, </w:t>
      </w:r>
      <w:r>
        <w:t>provides the basic information for analyses of alluvial fans. This form should be used for revision requests involving alluvial fans.</w:t>
      </w:r>
    </w:p>
    <w:p w:rsidR="00320F74" w:rsidRDefault="00320F74" w:rsidP="00AF2003">
      <w:pPr>
        <w:widowControl w:val="0"/>
        <w:autoSpaceDE w:val="0"/>
        <w:autoSpaceDN w:val="0"/>
        <w:adjustRightInd w:val="0"/>
        <w:spacing w:line="216" w:lineRule="exact"/>
        <w:ind w:left="705" w:right="321" w:hanging="364"/>
        <w:rPr>
          <w:rFonts w:ascii="Arial" w:hAnsi="Arial" w:cs="Arial"/>
          <w:sz w:val="21"/>
          <w:szCs w:val="21"/>
        </w:rPr>
      </w:pPr>
    </w:p>
    <w:p w:rsidR="00320F74" w:rsidRDefault="008015C6">
      <w:pPr>
        <w:rPr>
          <w:b/>
          <w:bCs/>
        </w:rPr>
      </w:pPr>
      <w:r>
        <w:rPr>
          <w:b/>
          <w:bCs/>
        </w:rPr>
        <w:fldChar w:fldCharType="begin"/>
      </w:r>
      <w:r w:rsidR="00320F74">
        <w:rPr>
          <w:b/>
          <w:bCs/>
        </w:rPr>
        <w:instrText>ADVANCE \R 0.95</w:instrText>
      </w:r>
      <w:r>
        <w:rPr>
          <w:b/>
          <w:bCs/>
        </w:rPr>
        <w:fldChar w:fldCharType="end"/>
      </w:r>
      <w:r w:rsidR="00320F74">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20F74" w:rsidRDefault="00320F74" w:rsidP="00AF2003">
      <w:pPr>
        <w:widowControl w:val="0"/>
        <w:autoSpaceDE w:val="0"/>
        <w:autoSpaceDN w:val="0"/>
        <w:adjustRightInd w:val="0"/>
        <w:spacing w:line="297" w:lineRule="exact"/>
        <w:ind w:right="19"/>
      </w:pPr>
    </w:p>
    <w:p w:rsidR="00320F74" w:rsidRDefault="00320F74" w:rsidP="00B2695E">
      <w:r>
        <w:t xml:space="preserve">The forms are made available on the Internet and can be downloaded from the Web site. The forms can be found at the following Web site address: </w:t>
      </w:r>
      <w:hyperlink r:id="rId8" w:history="1">
        <w:r w:rsidRPr="00E15047">
          <w:rPr>
            <w:rStyle w:val="Hyperlink"/>
          </w:rPr>
          <w:t>http://www.fema.gov/plan/pr</w:t>
        </w:r>
        <w:r w:rsidRPr="00E15047">
          <w:rPr>
            <w:rStyle w:val="Hyperlink"/>
          </w:rPr>
          <w:t>e</w:t>
        </w:r>
        <w:r w:rsidRPr="00E15047">
          <w:rPr>
            <w:rStyle w:val="Hyperlink"/>
          </w:rPr>
          <w:t>vent/fhm/frm_form.shtm</w:t>
        </w:r>
      </w:hyperlink>
      <w:r w:rsidR="008015C6" w:rsidRPr="008015C6">
        <w:t xml:space="preserve">. </w:t>
      </w:r>
      <w:r>
        <w:t>The forms are available on the Internet for download in Microsoft Word and Adobe Acrobat format. Currently, the collection cannot be submitted to FEMA electronically; users print completed forms and mail them to FEMA</w:t>
      </w:r>
      <w:r w:rsidR="00CD6890">
        <w:t xml:space="preserve"> due to the complexity of the supporting documentation required to be included with the submission (plan sheets, maps with scale detail that precludes scanning and e-mailing as an attachment)</w:t>
      </w:r>
      <w:r>
        <w:t xml:space="preserve">. </w:t>
      </w:r>
    </w:p>
    <w:p w:rsidR="00320F74" w:rsidRDefault="00320F74">
      <w:pPr>
        <w:rPr>
          <w:color w:val="000000"/>
        </w:rPr>
      </w:pPr>
    </w:p>
    <w:p w:rsidR="00320F74" w:rsidRDefault="008015C6">
      <w:pPr>
        <w:rPr>
          <w:b/>
          <w:bCs/>
        </w:rPr>
      </w:pPr>
      <w:r>
        <w:fldChar w:fldCharType="begin"/>
      </w:r>
      <w:r w:rsidR="00320F74">
        <w:instrText>ADVANCE \R 0.95</w:instrText>
      </w:r>
      <w:r>
        <w:fldChar w:fldCharType="end"/>
      </w:r>
      <w:r w:rsidR="00320F74">
        <w:rPr>
          <w:b/>
          <w:bCs/>
        </w:rPr>
        <w:t xml:space="preserve">4.  Describe efforts to identify duplication.   Show specifically why any similar information already available cannot be used or modified for use for the purposes described in Item 2 above.  </w:t>
      </w:r>
    </w:p>
    <w:p w:rsidR="00320F74" w:rsidRDefault="008015C6" w:rsidP="00B2695E">
      <w:r>
        <w:lastRenderedPageBreak/>
        <w:fldChar w:fldCharType="begin"/>
      </w:r>
      <w:r w:rsidR="00320F74">
        <w:instrText>ADVANCE \R 0.95</w:instrText>
      </w:r>
      <w:r>
        <w:fldChar w:fldCharType="end"/>
      </w:r>
      <w:r w:rsidR="00320F74" w:rsidRPr="00AF2003">
        <w:t xml:space="preserve"> </w:t>
      </w:r>
    </w:p>
    <w:p w:rsidR="00C774F7" w:rsidRDefault="00320F74" w:rsidP="00B2695E">
      <w:r>
        <w:t xml:space="preserve">There are no duplicative efforts, and no other existing collection can be used or modified to serve these purposes. </w:t>
      </w:r>
      <w:r w:rsidR="00C774F7">
        <w:t>The required detailed information on specific locations within communities and the structures documented is not collected or maintained by FEMA.</w:t>
      </w:r>
    </w:p>
    <w:p w:rsidR="00C774F7" w:rsidRDefault="00C774F7" w:rsidP="00B2695E"/>
    <w:p w:rsidR="00320F74" w:rsidRDefault="00320F74">
      <w:pPr>
        <w:tabs>
          <w:tab w:val="left" w:pos="360"/>
        </w:tabs>
        <w:rPr>
          <w:b/>
          <w:bCs/>
        </w:rPr>
      </w:pPr>
      <w:r>
        <w:rPr>
          <w:b/>
          <w:bCs/>
        </w:rPr>
        <w:t xml:space="preserve">5.  </w:t>
      </w:r>
      <w:r>
        <w:rPr>
          <w:b/>
          <w:bCs/>
        </w:rPr>
        <w:tab/>
        <w:t>If the collection of information impacts small businesses or other small entities (Item 5 of OMB Form 83-I), describe any methods used to minimize.</w:t>
      </w:r>
    </w:p>
    <w:p w:rsidR="00320F74" w:rsidRDefault="00320F74" w:rsidP="00B2695E"/>
    <w:p w:rsidR="00C774F7" w:rsidRPr="00DC2A44" w:rsidRDefault="00C774F7" w:rsidP="00C774F7">
      <w:pPr>
        <w:rPr>
          <w:b/>
          <w:u w:val="single"/>
        </w:rPr>
      </w:pPr>
      <w:r>
        <w:t>The impact to small entities (small communities) has been minimized as much as possible.  The recent edits serve to make the forms as easy to understand as possible.</w:t>
      </w:r>
    </w:p>
    <w:p w:rsidR="00320F74" w:rsidRDefault="00320F74" w:rsidP="00B2695E">
      <w:pPr>
        <w:rPr>
          <w:spacing w:val="-3"/>
        </w:rPr>
      </w:pPr>
    </w:p>
    <w:p w:rsidR="00320F74" w:rsidRDefault="008015C6">
      <w:pPr>
        <w:rPr>
          <w:b/>
          <w:bCs/>
        </w:rPr>
      </w:pPr>
      <w:r>
        <w:rPr>
          <w:b/>
          <w:bCs/>
        </w:rPr>
        <w:fldChar w:fldCharType="begin"/>
      </w:r>
      <w:r w:rsidR="00320F74">
        <w:rPr>
          <w:b/>
          <w:bCs/>
        </w:rPr>
        <w:instrText>ADVANCE \R 0.95</w:instrText>
      </w:r>
      <w:r>
        <w:rPr>
          <w:b/>
          <w:bCs/>
        </w:rPr>
        <w:fldChar w:fldCharType="end"/>
      </w:r>
      <w:r w:rsidR="00320F74">
        <w:rPr>
          <w:b/>
          <w:bCs/>
        </w:rPr>
        <w:t xml:space="preserve">6.  Describe the consequence to Federal/FEMA program or policy activities if the collection of information is not conducted, or is conducted less frequently as well as any technical or legal obstacles to reducing burden.  </w:t>
      </w:r>
    </w:p>
    <w:p w:rsidR="00320F74" w:rsidRDefault="00320F74" w:rsidP="00AF2003">
      <w:pPr>
        <w:widowControl w:val="0"/>
        <w:autoSpaceDE w:val="0"/>
        <w:autoSpaceDN w:val="0"/>
        <w:adjustRightInd w:val="0"/>
        <w:spacing w:line="292" w:lineRule="exact"/>
        <w:ind w:right="62"/>
      </w:pPr>
    </w:p>
    <w:p w:rsidR="00320F74" w:rsidRDefault="00320F74" w:rsidP="00B2695E">
      <w:r>
        <w:t>If this information were not collected, the NFIP maps could not be revised</w:t>
      </w:r>
      <w:r w:rsidR="00C774F7">
        <w:t xml:space="preserve"> as required by regulation</w:t>
      </w:r>
      <w:r>
        <w:t xml:space="preserve"> to reflect current, existing flood hazards. Processing of these requests helps to improve the accuracy of FEMA map products, and the effectiveness of the NFIP.</w:t>
      </w:r>
      <w:r w:rsidR="00C774F7">
        <w:t xml:space="preserve">  Accurate mapping allows FEMA to be more efficient with its promulgation of the all of the regulations covering the NFIP.</w:t>
      </w:r>
    </w:p>
    <w:p w:rsidR="00320F74" w:rsidRDefault="00320F74">
      <w:pPr>
        <w:rPr>
          <w:spacing w:val="-3"/>
        </w:rPr>
      </w:pPr>
    </w:p>
    <w:p w:rsidR="00C774F7" w:rsidRDefault="00C774F7" w:rsidP="00C774F7">
      <w:pPr>
        <w:rPr>
          <w:b/>
          <w:bCs/>
        </w:rPr>
      </w:pPr>
      <w:r>
        <w:rPr>
          <w:b/>
          <w:bCs/>
        </w:rPr>
        <w:t>7.  Explain any special circumstances that would cause an information collection to be conducted in a manner:</w:t>
      </w:r>
    </w:p>
    <w:p w:rsidR="00C774F7" w:rsidRDefault="00C774F7" w:rsidP="00C774F7">
      <w:pPr>
        <w:rPr>
          <w:b/>
          <w:bCs/>
        </w:rPr>
      </w:pPr>
    </w:p>
    <w:p w:rsidR="00C774F7" w:rsidRDefault="00C774F7" w:rsidP="00C774F7">
      <w:pPr>
        <w:numPr>
          <w:ilvl w:val="0"/>
          <w:numId w:val="14"/>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rsidR="00C774F7" w:rsidRDefault="00C774F7" w:rsidP="00C774F7">
      <w:pPr>
        <w:rPr>
          <w:b/>
          <w:bCs/>
        </w:rPr>
      </w:pPr>
      <w:proofErr w:type="gramStart"/>
      <w:r>
        <w:rPr>
          <w:b/>
          <w:bCs/>
        </w:rPr>
        <w:t>often</w:t>
      </w:r>
      <w:proofErr w:type="gramEnd"/>
      <w:r>
        <w:rPr>
          <w:b/>
          <w:bCs/>
        </w:rPr>
        <w:t xml:space="preserve"> than quarterly.</w:t>
      </w:r>
    </w:p>
    <w:p w:rsidR="00C774F7" w:rsidRDefault="00C774F7" w:rsidP="00C774F7">
      <w:r>
        <w:fldChar w:fldCharType="begin"/>
      </w:r>
      <w:r>
        <w:instrText>ADVANCE \R 0.95</w:instrText>
      </w:r>
      <w:r>
        <w:fldChar w:fldCharType="end"/>
      </w:r>
    </w:p>
    <w:p w:rsidR="00C774F7" w:rsidRDefault="00C774F7" w:rsidP="00C774F7">
      <w:r>
        <w:t>There are no special circumstances for this collection that would require respondents to report information to the agency more often than quarterly.</w:t>
      </w:r>
    </w:p>
    <w:p w:rsidR="00C774F7" w:rsidRDefault="00C774F7" w:rsidP="00C774F7"/>
    <w:p w:rsidR="00C774F7" w:rsidRDefault="00C774F7" w:rsidP="00C774F7">
      <w:pPr>
        <w:rPr>
          <w:b/>
          <w:bCs/>
        </w:rPr>
      </w:pPr>
      <w:r>
        <w:fldChar w:fldCharType="begin"/>
      </w:r>
      <w:r>
        <w:instrText>ADVANCE \R 0.95</w:instrText>
      </w:r>
      <w:r>
        <w:fldChar w:fldCharType="end"/>
      </w:r>
      <w:r>
        <w:tab/>
      </w:r>
      <w:r>
        <w:rPr>
          <w:b/>
          <w:bCs/>
        </w:rPr>
        <w:t>(b) Requiring respondents to prepare a written response to a</w:t>
      </w:r>
    </w:p>
    <w:p w:rsidR="00C774F7" w:rsidRDefault="00C774F7" w:rsidP="00C774F7">
      <w:pPr>
        <w:rPr>
          <w:b/>
          <w:bCs/>
        </w:rPr>
      </w:pPr>
      <w:proofErr w:type="gramStart"/>
      <w:r>
        <w:rPr>
          <w:b/>
          <w:bCs/>
        </w:rPr>
        <w:t>collection</w:t>
      </w:r>
      <w:proofErr w:type="gramEnd"/>
      <w:r>
        <w:rPr>
          <w:b/>
          <w:bCs/>
        </w:rPr>
        <w:t xml:space="preserve"> of information in fewer than 30 days after receipt of it.</w:t>
      </w:r>
    </w:p>
    <w:p w:rsidR="00C774F7" w:rsidRDefault="00C774F7" w:rsidP="00C774F7">
      <w:r>
        <w:fldChar w:fldCharType="begin"/>
      </w:r>
      <w:r>
        <w:instrText>ADVANCE \R 0.95</w:instrText>
      </w:r>
      <w:r>
        <w:fldChar w:fldCharType="end"/>
      </w:r>
    </w:p>
    <w:p w:rsidR="00C774F7" w:rsidRDefault="00C774F7" w:rsidP="00C774F7">
      <w:r>
        <w:t>Respondents are not required to prepare a written response to the collection of information in fewer than 30 days after receipt of it.</w:t>
      </w:r>
    </w:p>
    <w:p w:rsidR="00C774F7" w:rsidRDefault="00C774F7" w:rsidP="00C774F7"/>
    <w:p w:rsidR="00C774F7" w:rsidRDefault="00C774F7" w:rsidP="00C774F7">
      <w:pPr>
        <w:numPr>
          <w:ilvl w:val="0"/>
          <w:numId w:val="15"/>
        </w:numPr>
        <w:rPr>
          <w:b/>
          <w:bCs/>
        </w:rPr>
      </w:pPr>
      <w:r>
        <w:fldChar w:fldCharType="begin"/>
      </w:r>
      <w:r>
        <w:instrText>ADVANCE \R 0.95</w:instrText>
      </w:r>
      <w:r>
        <w:fldChar w:fldCharType="end"/>
      </w:r>
      <w:r>
        <w:rPr>
          <w:b/>
          <w:bCs/>
        </w:rPr>
        <w:t>Requiring respondents to submit more than an original and two</w:t>
      </w:r>
    </w:p>
    <w:p w:rsidR="00C774F7" w:rsidRDefault="00C774F7" w:rsidP="00C774F7">
      <w:pPr>
        <w:rPr>
          <w:b/>
          <w:bCs/>
        </w:rPr>
      </w:pPr>
      <w:proofErr w:type="gramStart"/>
      <w:r>
        <w:rPr>
          <w:b/>
          <w:bCs/>
        </w:rPr>
        <w:t>copies</w:t>
      </w:r>
      <w:proofErr w:type="gramEnd"/>
      <w:r>
        <w:rPr>
          <w:b/>
          <w:bCs/>
        </w:rPr>
        <w:t xml:space="preserve"> of any document.</w:t>
      </w:r>
    </w:p>
    <w:p w:rsidR="00C774F7" w:rsidRDefault="00C774F7" w:rsidP="00C774F7">
      <w:pPr>
        <w:rPr>
          <w:b/>
          <w:bCs/>
        </w:rPr>
      </w:pPr>
      <w:r>
        <w:rPr>
          <w:b/>
          <w:bCs/>
        </w:rPr>
        <w:fldChar w:fldCharType="begin"/>
      </w:r>
      <w:r>
        <w:rPr>
          <w:b/>
          <w:bCs/>
        </w:rPr>
        <w:instrText>ADVANCE \R 0.95</w:instrText>
      </w:r>
      <w:r>
        <w:rPr>
          <w:b/>
          <w:bCs/>
        </w:rPr>
        <w:fldChar w:fldCharType="end"/>
      </w:r>
    </w:p>
    <w:p w:rsidR="00C774F7" w:rsidRDefault="00C774F7" w:rsidP="00C774F7">
      <w:r>
        <w:t xml:space="preserve">Respondents are not required to submit more than one copy of all documents. </w:t>
      </w:r>
    </w:p>
    <w:p w:rsidR="00C774F7" w:rsidRDefault="00C774F7" w:rsidP="00C774F7"/>
    <w:p w:rsidR="00C774F7" w:rsidRDefault="00C774F7" w:rsidP="00C774F7">
      <w:pPr>
        <w:numPr>
          <w:ilvl w:val="0"/>
          <w:numId w:val="15"/>
        </w:numPr>
        <w:rPr>
          <w:b/>
          <w:bCs/>
        </w:rPr>
      </w:pPr>
      <w:r>
        <w:fldChar w:fldCharType="begin"/>
      </w:r>
      <w:r>
        <w:instrText>ADVANCE \R 0.95</w:instrText>
      </w:r>
      <w:r>
        <w:fldChar w:fldCharType="end"/>
      </w:r>
      <w:r>
        <w:rPr>
          <w:b/>
          <w:bCs/>
        </w:rPr>
        <w:t>Requiring respondents to retain records, other than health,</w:t>
      </w:r>
    </w:p>
    <w:p w:rsidR="00C774F7" w:rsidRDefault="00C774F7" w:rsidP="00C774F7">
      <w:proofErr w:type="gramStart"/>
      <w:r>
        <w:rPr>
          <w:b/>
          <w:bCs/>
        </w:rPr>
        <w:t>medical</w:t>
      </w:r>
      <w:proofErr w:type="gramEnd"/>
      <w:r>
        <w:rPr>
          <w:b/>
          <w:bCs/>
        </w:rPr>
        <w:t>, government contract, grant-in-aid, or tax records for more than three years</w:t>
      </w:r>
      <w:r>
        <w:t>.</w:t>
      </w:r>
    </w:p>
    <w:p w:rsidR="00C774F7" w:rsidRDefault="00C774F7" w:rsidP="00C774F7">
      <w:r>
        <w:fldChar w:fldCharType="begin"/>
      </w:r>
      <w:r>
        <w:instrText>ADVANCE \R 0.95</w:instrText>
      </w:r>
      <w:r>
        <w:fldChar w:fldCharType="end"/>
      </w:r>
    </w:p>
    <w:p w:rsidR="00C774F7" w:rsidRDefault="00C774F7" w:rsidP="00C774F7">
      <w:r>
        <w:t>Respondents are not required to retain any records pertaining to this collection.</w:t>
      </w:r>
    </w:p>
    <w:p w:rsidR="00C774F7" w:rsidRDefault="00C774F7" w:rsidP="00C774F7"/>
    <w:p w:rsidR="00C774F7" w:rsidRDefault="00C774F7" w:rsidP="00C774F7">
      <w:pPr>
        <w:numPr>
          <w:ilvl w:val="0"/>
          <w:numId w:val="15"/>
        </w:numPr>
        <w:rPr>
          <w:b/>
          <w:bCs/>
        </w:rPr>
      </w:pPr>
      <w:r>
        <w:fldChar w:fldCharType="begin"/>
      </w:r>
      <w:r>
        <w:instrText>ADVANCE \R 0.95</w:instrText>
      </w:r>
      <w:r>
        <w:fldChar w:fldCharType="end"/>
      </w:r>
      <w:r>
        <w:rPr>
          <w:b/>
          <w:bCs/>
        </w:rPr>
        <w:t>In connection with a statistical survey, that is not designed to</w:t>
      </w:r>
    </w:p>
    <w:p w:rsidR="00C774F7" w:rsidRDefault="00C774F7" w:rsidP="00C774F7">
      <w:proofErr w:type="gramStart"/>
      <w:r>
        <w:rPr>
          <w:b/>
          <w:bCs/>
        </w:rPr>
        <w:t>produce</w:t>
      </w:r>
      <w:proofErr w:type="gramEnd"/>
      <w:r>
        <w:rPr>
          <w:b/>
          <w:bCs/>
        </w:rPr>
        <w:t xml:space="preserve"> valid and reliable results that can be generalized to the universe of study</w:t>
      </w:r>
      <w:r>
        <w:t>.</w:t>
      </w:r>
    </w:p>
    <w:p w:rsidR="00C774F7" w:rsidRDefault="00C774F7" w:rsidP="00C774F7">
      <w:r>
        <w:fldChar w:fldCharType="begin"/>
      </w:r>
      <w:r>
        <w:instrText>ADVANCE \R 0.95</w:instrText>
      </w:r>
      <w:r>
        <w:fldChar w:fldCharType="end"/>
      </w:r>
    </w:p>
    <w:p w:rsidR="00C774F7" w:rsidRDefault="00C774F7" w:rsidP="00C774F7">
      <w:r>
        <w:t>This collection is not used in statistical surveys.</w:t>
      </w:r>
    </w:p>
    <w:p w:rsidR="00C774F7" w:rsidRDefault="00C774F7" w:rsidP="00C774F7"/>
    <w:p w:rsidR="00C774F7" w:rsidRDefault="00C774F7" w:rsidP="00C774F7">
      <w:pPr>
        <w:rPr>
          <w:b/>
          <w:bCs/>
        </w:rPr>
      </w:pPr>
      <w:r>
        <w:fldChar w:fldCharType="begin"/>
      </w:r>
      <w:r>
        <w:instrText>ADVANCE \R 0.95</w:instrText>
      </w:r>
      <w:r>
        <w:fldChar w:fldCharType="end"/>
      </w:r>
      <w:r>
        <w:tab/>
      </w:r>
      <w:r>
        <w:rPr>
          <w:b/>
          <w:bCs/>
        </w:rPr>
        <w:t xml:space="preserve">(f) Requiring the use of a statistical data classification that has not </w:t>
      </w:r>
    </w:p>
    <w:p w:rsidR="00C774F7" w:rsidRDefault="00C774F7" w:rsidP="00C774F7">
      <w:pPr>
        <w:rPr>
          <w:b/>
          <w:bCs/>
        </w:rPr>
      </w:pPr>
      <w:proofErr w:type="gramStart"/>
      <w:r>
        <w:rPr>
          <w:b/>
          <w:bCs/>
        </w:rPr>
        <w:t>been</w:t>
      </w:r>
      <w:proofErr w:type="gramEnd"/>
      <w:r>
        <w:rPr>
          <w:b/>
          <w:bCs/>
        </w:rPr>
        <w:t xml:space="preserve"> reviewed and approved by OMB.</w:t>
      </w:r>
    </w:p>
    <w:p w:rsidR="00C774F7" w:rsidRDefault="00C774F7" w:rsidP="00C774F7"/>
    <w:p w:rsidR="00C774F7" w:rsidRDefault="00C774F7" w:rsidP="00C774F7">
      <w:r>
        <w:t>This collection does not require the use of a statistical data classification.</w:t>
      </w:r>
    </w:p>
    <w:p w:rsidR="00C774F7" w:rsidRDefault="00C774F7" w:rsidP="00C774F7"/>
    <w:p w:rsidR="00C774F7" w:rsidRDefault="00C774F7" w:rsidP="00C774F7">
      <w:pPr>
        <w:rPr>
          <w:b/>
          <w:bCs/>
        </w:rPr>
      </w:pPr>
      <w:r>
        <w:fldChar w:fldCharType="begin"/>
      </w:r>
      <w:r>
        <w:instrText>ADVANCE \R 0.95</w:instrText>
      </w:r>
      <w:r>
        <w:fldChar w:fldCharType="end"/>
      </w:r>
      <w:r>
        <w:tab/>
      </w:r>
      <w:r>
        <w:rPr>
          <w:b/>
          <w:bCs/>
        </w:rPr>
        <w:t>(g) That includes a pledge of confidentiality that is not supported by</w:t>
      </w:r>
    </w:p>
    <w:p w:rsidR="00C774F7" w:rsidRDefault="00C774F7" w:rsidP="00C774F7">
      <w:pPr>
        <w:rPr>
          <w:b/>
          <w:bCs/>
        </w:rPr>
      </w:pPr>
      <w:proofErr w:type="gramStart"/>
      <w:r>
        <w:rPr>
          <w:b/>
          <w:bCs/>
        </w:rPr>
        <w:t>authority</w:t>
      </w:r>
      <w:proofErr w:type="gramEnd"/>
      <w:r>
        <w:rPr>
          <w:b/>
          <w:bCs/>
        </w:rPr>
        <w:t xml:space="preserve">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C774F7" w:rsidRDefault="00C774F7" w:rsidP="00C774F7">
      <w:r>
        <w:fldChar w:fldCharType="begin"/>
      </w:r>
      <w:r>
        <w:instrText>ADVANCE \R 0.95</w:instrText>
      </w:r>
      <w:r>
        <w:fldChar w:fldCharType="end"/>
      </w:r>
    </w:p>
    <w:p w:rsidR="00C774F7" w:rsidRDefault="00C774F7" w:rsidP="00C774F7">
      <w:r>
        <w:t>This collection does not include any pledges of confidentiality.</w:t>
      </w:r>
    </w:p>
    <w:p w:rsidR="00C774F7" w:rsidRDefault="00C774F7" w:rsidP="00C774F7"/>
    <w:p w:rsidR="00C774F7" w:rsidRDefault="00C774F7" w:rsidP="00C774F7">
      <w:pPr>
        <w:rPr>
          <w:b/>
          <w:bCs/>
        </w:rPr>
      </w:pPr>
      <w:r>
        <w:fldChar w:fldCharType="begin"/>
      </w:r>
      <w:r>
        <w:instrText>ADVANCE \R 0.95</w:instrText>
      </w:r>
      <w:r>
        <w:fldChar w:fldCharType="end"/>
      </w:r>
      <w:r>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rsidR="00C774F7" w:rsidRDefault="00C774F7" w:rsidP="00C774F7">
      <w:r>
        <w:fldChar w:fldCharType="begin"/>
      </w:r>
      <w:r>
        <w:instrText>ADVANCE \R 0.95</w:instrText>
      </w:r>
      <w:r>
        <w:fldChar w:fldCharType="end"/>
      </w:r>
    </w:p>
    <w:p w:rsidR="00C774F7" w:rsidRDefault="00C774F7" w:rsidP="00C774F7">
      <w:r>
        <w:t>This collection does not require respondents to submit confidential information.</w:t>
      </w:r>
    </w:p>
    <w:p w:rsidR="00320F74" w:rsidRDefault="00320F74" w:rsidP="00B2695E"/>
    <w:p w:rsidR="00320F74" w:rsidRDefault="008015C6" w:rsidP="00B2695E">
      <w:pPr>
        <w:rPr>
          <w:b/>
          <w:bCs/>
        </w:rPr>
      </w:pPr>
      <w:r>
        <w:rPr>
          <w:b/>
          <w:bCs/>
        </w:rPr>
        <w:fldChar w:fldCharType="begin"/>
      </w:r>
      <w:r w:rsidR="00320F74">
        <w:rPr>
          <w:b/>
          <w:bCs/>
        </w:rPr>
        <w:instrText>ADVANCE \R 0.95</w:instrText>
      </w:r>
      <w:r>
        <w:rPr>
          <w:b/>
          <w:bCs/>
        </w:rPr>
        <w:fldChar w:fldCharType="end"/>
      </w:r>
      <w:r w:rsidR="00320F74">
        <w:rPr>
          <w:b/>
          <w:bCs/>
        </w:rPr>
        <w:t xml:space="preserve">8.  Federal Register Notice: </w:t>
      </w:r>
    </w:p>
    <w:p w:rsidR="00320F74" w:rsidRDefault="008015C6" w:rsidP="00B2695E">
      <w:pPr>
        <w:rPr>
          <w:b/>
          <w:bCs/>
        </w:rPr>
      </w:pPr>
      <w:r>
        <w:rPr>
          <w:b/>
          <w:bCs/>
        </w:rPr>
        <w:fldChar w:fldCharType="begin"/>
      </w:r>
      <w:r w:rsidR="00320F74">
        <w:rPr>
          <w:b/>
          <w:bCs/>
        </w:rPr>
        <w:instrText>ADVANCE \R 0.95</w:instrText>
      </w:r>
      <w:r>
        <w:rPr>
          <w:b/>
          <w:bCs/>
        </w:rPr>
        <w:fldChar w:fldCharType="end"/>
      </w:r>
    </w:p>
    <w:p w:rsidR="00320F74" w:rsidRDefault="00320F74" w:rsidP="00C774F7">
      <w:pPr>
        <w:numPr>
          <w:ilvl w:val="0"/>
          <w:numId w:val="16"/>
        </w:numPr>
        <w:rPr>
          <w:b/>
          <w:bCs/>
        </w:rPr>
      </w:pPr>
      <w:r>
        <w:rPr>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774F7" w:rsidRDefault="00C774F7" w:rsidP="00C774F7">
      <w:pPr>
        <w:ind w:left="1080"/>
        <w:rPr>
          <w:b/>
          <w:bCs/>
        </w:rPr>
      </w:pPr>
    </w:p>
    <w:p w:rsidR="00C774F7" w:rsidRDefault="008015C6" w:rsidP="00C774F7">
      <w:pPr>
        <w:rPr>
          <w:b/>
          <w:bCs/>
          <w:color w:val="FF0000"/>
        </w:rPr>
      </w:pPr>
      <w:r>
        <w:fldChar w:fldCharType="begin"/>
      </w:r>
      <w:r w:rsidR="00320F74">
        <w:instrText>ADVANCE \R 0.95</w:instrText>
      </w:r>
      <w:r>
        <w:fldChar w:fldCharType="end"/>
      </w:r>
      <w:r w:rsidR="00C774F7">
        <w:rPr>
          <w:color w:val="000000"/>
        </w:rPr>
        <w:t>A 60-day Federal Register Notice inviting public comments was published on</w:t>
      </w:r>
      <w:r w:rsidR="00C774F7">
        <w:rPr>
          <w:color w:val="FF0000"/>
        </w:rPr>
        <w:t xml:space="preserve"> </w:t>
      </w:r>
      <w:r w:rsidR="00F635DF" w:rsidRPr="00F635DF">
        <w:t>July 27, 2010</w:t>
      </w:r>
      <w:r w:rsidR="00C774F7" w:rsidRPr="00F635DF">
        <w:t xml:space="preserve">, Volume </w:t>
      </w:r>
      <w:r w:rsidR="00F635DF" w:rsidRPr="00F635DF">
        <w:t>75</w:t>
      </w:r>
      <w:r w:rsidR="00CF053C">
        <w:t>, Number 143,</w:t>
      </w:r>
      <w:r w:rsidR="00C774F7" w:rsidRPr="00F635DF">
        <w:t xml:space="preserve"> pp</w:t>
      </w:r>
      <w:r w:rsidR="00CF053C">
        <w:t>.</w:t>
      </w:r>
      <w:r w:rsidR="00F635DF" w:rsidRPr="00F635DF">
        <w:t xml:space="preserve"> 43998</w:t>
      </w:r>
      <w:r w:rsidR="00C774F7" w:rsidRPr="00F635DF">
        <w:t xml:space="preserve">.  </w:t>
      </w:r>
      <w:r w:rsidR="00F635DF" w:rsidRPr="00F635DF">
        <w:rPr>
          <w:bCs/>
        </w:rPr>
        <w:t>One</w:t>
      </w:r>
      <w:r w:rsidR="00C774F7" w:rsidRPr="00F635DF">
        <w:rPr>
          <w:bCs/>
        </w:rPr>
        <w:t xml:space="preserve"> related to</w:t>
      </w:r>
      <w:r w:rsidR="00F635DF" w:rsidRPr="00F635DF">
        <w:rPr>
          <w:bCs/>
        </w:rPr>
        <w:t xml:space="preserve"> a request for clarification of the difference in notification requirements for LOMRs and PMRs and also questions the cost associated with the notification process</w:t>
      </w:r>
      <w:r w:rsidR="00C774F7" w:rsidRPr="00F635DF">
        <w:rPr>
          <w:bCs/>
        </w:rPr>
        <w:t xml:space="preserve"> </w:t>
      </w:r>
      <w:r w:rsidR="00A2683D" w:rsidRPr="00F635DF">
        <w:rPr>
          <w:bCs/>
        </w:rPr>
        <w:t>were</w:t>
      </w:r>
      <w:r w:rsidR="00C774F7" w:rsidRPr="00F635DF">
        <w:rPr>
          <w:bCs/>
        </w:rPr>
        <w:t xml:space="preserve"> received.</w:t>
      </w:r>
      <w:r w:rsidR="00C774F7">
        <w:rPr>
          <w:b/>
          <w:bCs/>
          <w:color w:val="FF0000"/>
        </w:rPr>
        <w:t xml:space="preserve">  </w:t>
      </w:r>
      <w:r w:rsidR="00C774F7" w:rsidRPr="00303E9D">
        <w:rPr>
          <w:bCs/>
        </w:rPr>
        <w:t>S</w:t>
      </w:r>
      <w:r w:rsidR="00C774F7">
        <w:rPr>
          <w:color w:val="000000"/>
        </w:rPr>
        <w:t>ee attached copy of the published notice included in this package.</w:t>
      </w:r>
    </w:p>
    <w:p w:rsidR="00C774F7" w:rsidRDefault="00C774F7" w:rsidP="00C774F7">
      <w:pPr>
        <w:pStyle w:val="Footer"/>
        <w:tabs>
          <w:tab w:val="clear" w:pos="4320"/>
          <w:tab w:val="clear" w:pos="8640"/>
        </w:tabs>
      </w:pPr>
    </w:p>
    <w:p w:rsidR="00157A1D" w:rsidRDefault="00157A1D" w:rsidP="00157A1D">
      <w:pPr>
        <w:rPr>
          <w:bCs/>
        </w:rPr>
      </w:pPr>
      <w:r>
        <w:rPr>
          <w:color w:val="000000"/>
        </w:rPr>
        <w:t xml:space="preserve">A 30-day Federal Register Notice inviting public comments was </w:t>
      </w:r>
      <w:r>
        <w:t xml:space="preserve">published on November 2, 2010, Volume 75 pp 67382.  </w:t>
      </w:r>
      <w:r>
        <w:rPr>
          <w:bCs/>
        </w:rPr>
        <w:t>No comments were received.  S</w:t>
      </w:r>
      <w:r>
        <w:t>ee attached copy of the published notice included in this package.</w:t>
      </w:r>
    </w:p>
    <w:p w:rsidR="00157A1D" w:rsidRDefault="00157A1D" w:rsidP="00C774F7">
      <w:pPr>
        <w:rPr>
          <w:color w:val="000000"/>
        </w:rPr>
      </w:pPr>
    </w:p>
    <w:p w:rsidR="00320F74" w:rsidRDefault="008015C6" w:rsidP="003F49A8">
      <w:pPr>
        <w:tabs>
          <w:tab w:val="left" w:pos="360"/>
        </w:tabs>
        <w:ind w:left="1080" w:hanging="360"/>
        <w:rPr>
          <w:b/>
          <w:bCs/>
        </w:rPr>
      </w:pPr>
      <w:r>
        <w:fldChar w:fldCharType="begin"/>
      </w:r>
      <w:r w:rsidR="00320F74">
        <w:instrText>ADVANCE \R 0.95</w:instrText>
      </w:r>
      <w:r>
        <w:fldChar w:fldCharType="end"/>
      </w:r>
      <w:r w:rsidR="00A94BD4">
        <w:t>(</w:t>
      </w:r>
      <w:r w:rsidR="00320F74">
        <w:rPr>
          <w:b/>
          <w:bCs/>
        </w:rPr>
        <w:t>b</w:t>
      </w:r>
      <w:r w:rsidR="00A94BD4">
        <w:rPr>
          <w:b/>
          <w:bCs/>
        </w:rPr>
        <w:t>)</w:t>
      </w:r>
      <w:r w:rsidR="00320F74">
        <w:rPr>
          <w:b/>
          <w:bCs/>
        </w:rPr>
        <w:t xml:space="preserve">  Describe efforts to consult with persons outside the agency to obtain their views on the availability of data, frequency of collection, the clarity of </w:t>
      </w:r>
      <w:r w:rsidR="00320F74">
        <w:rPr>
          <w:b/>
          <w:bCs/>
        </w:rPr>
        <w:lastRenderedPageBreak/>
        <w:t>instructions and recordkeeping, disclosure, or reporting format (if any), and on the data elements to be recorded, disclosed, or reported.</w:t>
      </w:r>
    </w:p>
    <w:p w:rsidR="00320F74" w:rsidRDefault="00320F74" w:rsidP="00B2695E">
      <w:pPr>
        <w:tabs>
          <w:tab w:val="left" w:pos="360"/>
        </w:tabs>
        <w:rPr>
          <w:b/>
          <w:bCs/>
        </w:rPr>
      </w:pPr>
    </w:p>
    <w:p w:rsidR="00320F74" w:rsidRDefault="00320F74" w:rsidP="00B2695E">
      <w:pPr>
        <w:widowControl w:val="0"/>
        <w:autoSpaceDE w:val="0"/>
        <w:autoSpaceDN w:val="0"/>
        <w:adjustRightInd w:val="0"/>
        <w:ind w:left="720" w:right="432"/>
      </w:pPr>
      <w:r>
        <w:t xml:space="preserve">FEMA conducts several workshops for community officials, engineers, surveyors, and developers every year on the </w:t>
      </w:r>
      <w:r w:rsidR="00DF608C">
        <w:t>details and requirements</w:t>
      </w:r>
      <w:r>
        <w:t xml:space="preserve"> of </w:t>
      </w:r>
      <w:r w:rsidR="00DF608C">
        <w:t>this information request</w:t>
      </w:r>
      <w:r>
        <w:t xml:space="preserve">. </w:t>
      </w:r>
      <w:r w:rsidR="00C774F7">
        <w:t>A</w:t>
      </w:r>
      <w:r>
        <w:t>ttendees use the opportunity to give comments and request clarifications of instructions.</w:t>
      </w:r>
    </w:p>
    <w:p w:rsidR="00320F74" w:rsidRDefault="00320F74" w:rsidP="00B2695E">
      <w:pPr>
        <w:rPr>
          <w:color w:val="FF0000"/>
        </w:rPr>
      </w:pPr>
    </w:p>
    <w:p w:rsidR="00320F74" w:rsidRDefault="00A94BD4" w:rsidP="003F49A8">
      <w:pPr>
        <w:tabs>
          <w:tab w:val="left" w:pos="360"/>
        </w:tabs>
        <w:ind w:left="1080" w:hanging="360"/>
        <w:rPr>
          <w:b/>
          <w:bCs/>
        </w:rPr>
      </w:pPr>
      <w:r>
        <w:rPr>
          <w:b/>
          <w:bCs/>
        </w:rPr>
        <w:t>(</w:t>
      </w:r>
      <w:r w:rsidR="00320F74">
        <w:rPr>
          <w:b/>
          <w:bCs/>
        </w:rPr>
        <w:t>c</w:t>
      </w:r>
      <w:r>
        <w:rPr>
          <w:b/>
          <w:bCs/>
        </w:rPr>
        <w:t>)</w:t>
      </w:r>
      <w:r w:rsidR="00320F74">
        <w:rPr>
          <w:b/>
          <w:bCs/>
        </w:rPr>
        <w:t xml:space="preserve">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20F74" w:rsidRDefault="00C774F7" w:rsidP="00AF2003">
      <w:r>
        <w:tab/>
      </w:r>
    </w:p>
    <w:p w:rsidR="00320F74" w:rsidRDefault="00C774F7" w:rsidP="00C774F7">
      <w:pPr>
        <w:ind w:left="720"/>
      </w:pPr>
      <w:r>
        <w:t xml:space="preserve">FEMA’s Web site </w:t>
      </w:r>
      <w:hyperlink r:id="rId9" w:history="1">
        <w:r w:rsidRPr="00BF5D36">
          <w:rPr>
            <w:rStyle w:val="Hyperlink"/>
          </w:rPr>
          <w:t>http://www.fema.gov/plan/prevent/fhm/tsd_emap.shtm</w:t>
        </w:r>
      </w:hyperlink>
      <w:r w:rsidRPr="00BF5D36">
        <w:t xml:space="preserve"> </w:t>
      </w:r>
      <w:r>
        <w:t xml:space="preserve">includes an e-mail address, in which respondents can provide comments regarding the forms and clarity of instructions.  The </w:t>
      </w:r>
      <w:r w:rsidR="006265B7">
        <w:t xml:space="preserve">FEMA Mapping Information Exchange </w:t>
      </w:r>
      <w:r w:rsidR="006265B7" w:rsidRPr="006265B7">
        <w:t>(</w:t>
      </w:r>
      <w:r w:rsidRPr="006265B7">
        <w:t>FMIX</w:t>
      </w:r>
      <w:r w:rsidR="006265B7" w:rsidRPr="006265B7">
        <w:t>)</w:t>
      </w:r>
      <w:r>
        <w:t xml:space="preserve"> also provides a toll free number (1-877-336-2627) to answer questions and provide an opportunity for respondents to comment on the forms.</w:t>
      </w:r>
    </w:p>
    <w:p w:rsidR="00C774F7" w:rsidRDefault="00C774F7" w:rsidP="00C774F7">
      <w:pPr>
        <w:ind w:left="720"/>
      </w:pPr>
    </w:p>
    <w:p w:rsidR="00320F74" w:rsidRDefault="008015C6" w:rsidP="00B2695E">
      <w:pPr>
        <w:rPr>
          <w:b/>
          <w:bCs/>
        </w:rPr>
      </w:pPr>
      <w:r>
        <w:rPr>
          <w:b/>
          <w:bCs/>
        </w:rPr>
        <w:fldChar w:fldCharType="begin"/>
      </w:r>
      <w:r w:rsidR="00320F74">
        <w:rPr>
          <w:b/>
          <w:bCs/>
        </w:rPr>
        <w:instrText>ADVANCE \R 0.95</w:instrText>
      </w:r>
      <w:r>
        <w:rPr>
          <w:b/>
          <w:bCs/>
        </w:rPr>
        <w:fldChar w:fldCharType="end"/>
      </w:r>
      <w:r w:rsidR="00320F74">
        <w:rPr>
          <w:b/>
          <w:bCs/>
        </w:rPr>
        <w:t>9.  Explain any decision to provide any payment or gift to respondents, other than remuneration of contractors or grantees.</w:t>
      </w:r>
    </w:p>
    <w:p w:rsidR="00320F74" w:rsidRDefault="00320F74" w:rsidP="00B2695E"/>
    <w:p w:rsidR="00DF608C" w:rsidRDefault="00DF608C" w:rsidP="00DF608C">
      <w:r>
        <w:t>There are no payments or gifts provided to respondents.</w:t>
      </w:r>
    </w:p>
    <w:p w:rsidR="00320F74" w:rsidRDefault="00320F74" w:rsidP="00B2695E"/>
    <w:p w:rsidR="00320F74" w:rsidRDefault="00320F74" w:rsidP="00B2695E">
      <w:pPr>
        <w:tabs>
          <w:tab w:val="left" w:pos="360"/>
        </w:tabs>
        <w:rPr>
          <w:b/>
          <w:bCs/>
        </w:rPr>
      </w:pPr>
      <w:r>
        <w:rPr>
          <w:b/>
          <w:bCs/>
        </w:rPr>
        <w:t xml:space="preserve">10.  Describe any assurance of confidentiality provided to respondents.  Present the basis for the assurance in statute, regulation, or agency policy.  </w:t>
      </w:r>
    </w:p>
    <w:p w:rsidR="00320F74" w:rsidRDefault="008015C6" w:rsidP="00B2695E">
      <w:pPr>
        <w:tabs>
          <w:tab w:val="left" w:pos="360"/>
        </w:tabs>
      </w:pPr>
      <w:r>
        <w:fldChar w:fldCharType="begin"/>
      </w:r>
      <w:r w:rsidR="00320F74">
        <w:instrText>ADVANCE \R 0.95</w:instrText>
      </w:r>
      <w:r>
        <w:fldChar w:fldCharType="end"/>
      </w:r>
    </w:p>
    <w:p w:rsidR="00320F74" w:rsidRDefault="003A44CA" w:rsidP="00B2695E">
      <w:pPr>
        <w:tabs>
          <w:tab w:val="left" w:pos="360"/>
        </w:tabs>
      </w:pPr>
      <w:r>
        <w:t xml:space="preserve">The DHS Privacy Office approved the Privacy Impact Assessment (PIA) for this information collection on October 1, 2010. </w:t>
      </w:r>
      <w:r w:rsidR="00E32F46">
        <w:t>Attached is a</w:t>
      </w:r>
      <w:r>
        <w:t xml:space="preserve"> </w:t>
      </w:r>
      <w:r w:rsidR="00A2683D">
        <w:t xml:space="preserve">drafted copy of the </w:t>
      </w:r>
      <w:r>
        <w:t>System of Records Notice (SORN)</w:t>
      </w:r>
      <w:r w:rsidR="00E32F46">
        <w:t xml:space="preserve"> which is currently being reviewed by DHS Privacy Office</w:t>
      </w:r>
      <w:r w:rsidR="00D94BED">
        <w:t xml:space="preserve"> for updates</w:t>
      </w:r>
      <w:r w:rsidR="00E32F46">
        <w:t>. Attached is a drafted copy of the Privacy Act Statement</w:t>
      </w:r>
      <w:r w:rsidR="00A2683D">
        <w:t xml:space="preserve"> which is currently being reviewed by DHS Privacy Office</w:t>
      </w:r>
      <w:r w:rsidR="00E32F46">
        <w:t xml:space="preserve"> for each form.</w:t>
      </w:r>
      <w:r w:rsidR="008C79F9">
        <w:t xml:space="preserve"> The status of this </w:t>
      </w:r>
      <w:r w:rsidR="004F136C">
        <w:t xml:space="preserve">information remains the same as of </w:t>
      </w:r>
      <w:r w:rsidR="00C34A3B">
        <w:t>December</w:t>
      </w:r>
      <w:r w:rsidR="004F136C">
        <w:t xml:space="preserve"> 2010.</w:t>
      </w:r>
    </w:p>
    <w:p w:rsidR="003A44CA" w:rsidRDefault="003A44CA" w:rsidP="00B2695E">
      <w:pPr>
        <w:tabs>
          <w:tab w:val="left" w:pos="360"/>
        </w:tabs>
      </w:pPr>
    </w:p>
    <w:p w:rsidR="00320F74" w:rsidRDefault="00320F74" w:rsidP="00B2695E">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20F74" w:rsidRDefault="00320F74" w:rsidP="00B2695E"/>
    <w:p w:rsidR="00DF608C" w:rsidRDefault="00DF608C" w:rsidP="00DF608C">
      <w:r>
        <w:t>There are no questions of a sensitive nature required for this collection of information.</w:t>
      </w:r>
    </w:p>
    <w:p w:rsidR="00320F74" w:rsidRDefault="00320F74" w:rsidP="00B2695E"/>
    <w:p w:rsidR="00320F74" w:rsidRDefault="008015C6" w:rsidP="00B2695E">
      <w:pPr>
        <w:rPr>
          <w:b/>
          <w:bCs/>
        </w:rPr>
      </w:pPr>
      <w:r>
        <w:rPr>
          <w:b/>
          <w:bCs/>
        </w:rPr>
        <w:lastRenderedPageBreak/>
        <w:fldChar w:fldCharType="begin"/>
      </w:r>
      <w:r w:rsidR="00320F74">
        <w:rPr>
          <w:b/>
          <w:bCs/>
        </w:rPr>
        <w:instrText>ADVANCE \R 0.95</w:instrText>
      </w:r>
      <w:r>
        <w:rPr>
          <w:b/>
          <w:bCs/>
        </w:rPr>
        <w:fldChar w:fldCharType="end"/>
      </w:r>
      <w:r>
        <w:rPr>
          <w:b/>
          <w:bCs/>
        </w:rPr>
        <w:fldChar w:fldCharType="begin"/>
      </w:r>
      <w:r w:rsidR="00320F74">
        <w:rPr>
          <w:b/>
          <w:bCs/>
        </w:rPr>
        <w:instrText>ADVANCE \R 0.95</w:instrText>
      </w:r>
      <w:r>
        <w:rPr>
          <w:b/>
          <w:bCs/>
        </w:rPr>
        <w:fldChar w:fldCharType="end"/>
      </w:r>
      <w:r w:rsidR="00320F74">
        <w:rPr>
          <w:b/>
          <w:bCs/>
        </w:rPr>
        <w:t>12.  Provide estimates of the hour burden of the collection of information.  The statement should:</w:t>
      </w:r>
    </w:p>
    <w:p w:rsidR="003F49A8" w:rsidRDefault="003F49A8" w:rsidP="003F49A8">
      <w:pPr>
        <w:ind w:left="1080" w:hanging="360"/>
        <w:rPr>
          <w:b/>
          <w:bCs/>
        </w:rPr>
      </w:pPr>
    </w:p>
    <w:p w:rsidR="00320F74" w:rsidRDefault="008015C6" w:rsidP="003F49A8">
      <w:pPr>
        <w:ind w:left="1080" w:hanging="360"/>
        <w:rPr>
          <w:b/>
          <w:bCs/>
        </w:rPr>
      </w:pPr>
      <w:r>
        <w:rPr>
          <w:b/>
          <w:bCs/>
        </w:rPr>
        <w:fldChar w:fldCharType="begin"/>
      </w:r>
      <w:r w:rsidR="00320F74">
        <w:rPr>
          <w:b/>
          <w:bCs/>
        </w:rPr>
        <w:instrText>ADVANCE \R 0.95</w:instrText>
      </w:r>
      <w:r>
        <w:rPr>
          <w:b/>
          <w:bCs/>
        </w:rPr>
        <w:fldChar w:fldCharType="end"/>
      </w:r>
      <w:r w:rsidR="00A94BD4">
        <w:rPr>
          <w:b/>
          <w:bCs/>
        </w:rPr>
        <w:t>(</w:t>
      </w:r>
      <w:r w:rsidR="00320F74">
        <w:rPr>
          <w:b/>
          <w:bCs/>
        </w:rPr>
        <w:t>a</w:t>
      </w:r>
      <w:r w:rsidR="00A94BD4">
        <w:rPr>
          <w:b/>
          <w:bCs/>
        </w:rPr>
        <w:t>)</w:t>
      </w:r>
      <w:r w:rsidR="00320F74">
        <w:rPr>
          <w:b/>
          <w:bCs/>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20F74" w:rsidRDefault="00320F74" w:rsidP="00A94BD4">
      <w:pPr>
        <w:widowControl w:val="0"/>
        <w:autoSpaceDE w:val="0"/>
        <w:autoSpaceDN w:val="0"/>
        <w:adjustRightInd w:val="0"/>
        <w:ind w:left="1080" w:right="710"/>
      </w:pPr>
    </w:p>
    <w:p w:rsidR="00456EAA" w:rsidRDefault="00456EAA" w:rsidP="00A94BD4">
      <w:pPr>
        <w:widowControl w:val="0"/>
        <w:autoSpaceDE w:val="0"/>
        <w:autoSpaceDN w:val="0"/>
        <w:adjustRightInd w:val="0"/>
        <w:ind w:left="1080" w:right="710"/>
      </w:pPr>
      <w:r>
        <w:t>For FEMA Form 086-0-27, it is estimated that 1,500 Business Operati</w:t>
      </w:r>
      <w:r w:rsidR="00534A05">
        <w:t xml:space="preserve">ons Specialists </w:t>
      </w:r>
      <w:r>
        <w:t xml:space="preserve">will complete their portion of the form and that it will take an average of </w:t>
      </w:r>
      <w:r w:rsidR="003F5E15">
        <w:t>.25 hour (</w:t>
      </w:r>
      <w:r w:rsidR="00796C98">
        <w:t>15 minutes</w:t>
      </w:r>
      <w:r w:rsidR="003F5E15">
        <w:t>)</w:t>
      </w:r>
      <w:r>
        <w:t xml:space="preserve"> to complete the form.  Each respondent will complete the form once and the average annual hour burden is 1,500 x </w:t>
      </w:r>
      <w:r w:rsidR="00094A76">
        <w:t>.25 hour (</w:t>
      </w:r>
      <w:r w:rsidR="00796C98">
        <w:t>1</w:t>
      </w:r>
      <w:r>
        <w:t xml:space="preserve">5 </w:t>
      </w:r>
      <w:r w:rsidR="00796C98">
        <w:t>minutes</w:t>
      </w:r>
      <w:r w:rsidR="00094A76">
        <w:t>)</w:t>
      </w:r>
      <w:r>
        <w:t xml:space="preserve"> = </w:t>
      </w:r>
      <w:r w:rsidR="00094A76">
        <w:t>375</w:t>
      </w:r>
      <w:r>
        <w:t xml:space="preserve"> 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 xml:space="preserve">For FEMA Form 086-0-27, it is estimated that 1,500 Local Government Civil Engineers will complete their portion of the form and that it will take an average of </w:t>
      </w:r>
      <w:r w:rsidR="003F5E15">
        <w:t>.25 hour (</w:t>
      </w:r>
      <w:r w:rsidR="00796C98">
        <w:t>15 minutes</w:t>
      </w:r>
      <w:r w:rsidR="003F5E15">
        <w:t>)</w:t>
      </w:r>
      <w:r>
        <w:t xml:space="preserve"> to complete the form.  Each respondent will complete the form once and the average </w:t>
      </w:r>
      <w:r w:rsidR="00796C98">
        <w:t xml:space="preserve">annual hour burden is 1,500 x </w:t>
      </w:r>
      <w:r w:rsidR="00094A76">
        <w:t>.25 hour (</w:t>
      </w:r>
      <w:r w:rsidR="00796C98">
        <w:t>1</w:t>
      </w:r>
      <w:r>
        <w:t xml:space="preserve">5 </w:t>
      </w:r>
      <w:r w:rsidR="00796C98">
        <w:t>minutes</w:t>
      </w:r>
      <w:r w:rsidR="00094A76">
        <w:t>)</w:t>
      </w:r>
      <w:r>
        <w:t xml:space="preserve"> = </w:t>
      </w:r>
      <w:r w:rsidR="00094A76">
        <w:t>37</w:t>
      </w:r>
      <w:r w:rsidR="00796C98">
        <w:t>5</w:t>
      </w:r>
      <w:r>
        <w:t xml:space="preserve"> 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 it is estimated that 1,500 Engineers</w:t>
      </w:r>
      <w:r w:rsidR="00986DDC">
        <w:t xml:space="preserve"> or Surveyors</w:t>
      </w:r>
      <w:r>
        <w:t xml:space="preserve"> will complete their portion of the form and that it will take an average of </w:t>
      </w:r>
      <w:r w:rsidR="003F5E15">
        <w:t>.5 hour (</w:t>
      </w:r>
      <w:r w:rsidR="00796C98">
        <w:t>30 minutes</w:t>
      </w:r>
      <w:r w:rsidR="003F5E15">
        <w:t>)</w:t>
      </w:r>
      <w:r>
        <w:t xml:space="preserve"> to complete the form.  Each respondent will complete the form once and the average annual hour burden is 1,500 x </w:t>
      </w:r>
      <w:r w:rsidR="00094A76">
        <w:t>.5 hour (</w:t>
      </w:r>
      <w:r w:rsidR="00796C98">
        <w:t>30 minutes</w:t>
      </w:r>
      <w:r w:rsidR="00094A76">
        <w:t>) = 7</w:t>
      </w:r>
      <w:r>
        <w:t>50 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 xml:space="preserve">For FEMA Form 086-0-27A, it is estimated that 1,500 Local Government Civil Engineers will complete their portion of the form and that it will take an average of </w:t>
      </w:r>
      <w:r w:rsidR="003F5E15">
        <w:t>.75 hour (</w:t>
      </w:r>
      <w:r w:rsidR="00796C98">
        <w:t>45 minutes</w:t>
      </w:r>
      <w:r w:rsidR="003F5E15">
        <w:t>)</w:t>
      </w:r>
      <w:r>
        <w:t xml:space="preserve"> to complete the form.  Each respondent will complete the form once and the average</w:t>
      </w:r>
      <w:r w:rsidR="00094A76">
        <w:t xml:space="preserve"> annual hour burden is 1,500 x .75 (</w:t>
      </w:r>
      <w:r w:rsidR="00796C98">
        <w:t>45 minutes</w:t>
      </w:r>
      <w:r w:rsidR="00094A76">
        <w:t>)</w:t>
      </w:r>
      <w:r>
        <w:t xml:space="preserve"> = </w:t>
      </w:r>
      <w:r w:rsidR="00094A76">
        <w:t>1,125</w:t>
      </w:r>
      <w:r w:rsidR="00796C98">
        <w:t xml:space="preserve"> </w:t>
      </w:r>
      <w:r>
        <w:t>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086-0-27A, it is estimated that 1,500 Engineers</w:t>
      </w:r>
      <w:r w:rsidR="00986DDC">
        <w:t xml:space="preserve"> or Surveyors</w:t>
      </w:r>
      <w:r>
        <w:t xml:space="preserve"> will complete their portion of the form and that it will take an average of 2.75 hours </w:t>
      </w:r>
      <w:r w:rsidR="003F5E15">
        <w:t xml:space="preserve">(165 minutes) </w:t>
      </w:r>
      <w:r>
        <w:t>to complete the form.  Each respondent will complete the form once and the average</w:t>
      </w:r>
      <w:r w:rsidR="003F5E15">
        <w:t xml:space="preserve"> annual hour burden is 1,500 x </w:t>
      </w:r>
      <w:r w:rsidR="00094A76">
        <w:t>2.75 hours (</w:t>
      </w:r>
      <w:r w:rsidR="003F5E15">
        <w:t>165 minutes</w:t>
      </w:r>
      <w:r w:rsidR="00094A76">
        <w:t>)</w:t>
      </w:r>
      <w:r>
        <w:t xml:space="preserve"> = </w:t>
      </w:r>
      <w:r w:rsidR="00700A87">
        <w:t>4,125</w:t>
      </w:r>
      <w:r>
        <w:t xml:space="preserve"> hours.</w:t>
      </w:r>
    </w:p>
    <w:p w:rsidR="00456EAA" w:rsidRDefault="00456EAA" w:rsidP="00456EAA">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086-0-27B, it is estimated that 1,500 Engineers</w:t>
      </w:r>
      <w:r w:rsidR="00986DDC">
        <w:t xml:space="preserve"> or Surveyors</w:t>
      </w:r>
      <w:r>
        <w:t xml:space="preserve"> will complete their portion of the form and that it will take </w:t>
      </w:r>
      <w:r>
        <w:lastRenderedPageBreak/>
        <w:t>an average of 7 hours to complete the form.  Each respondent will complete the form once and the average annual hour burden is 1,500 x 7 hours = 10,500 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086-0-27C, it is estimated that 150 Engineers</w:t>
      </w:r>
      <w:r w:rsidR="00986DDC">
        <w:t xml:space="preserve"> or Surveyors</w:t>
      </w:r>
      <w:r>
        <w:t xml:space="preserve"> will complete their portion of the form and that it</w:t>
      </w:r>
      <w:r w:rsidR="003F5E15">
        <w:t xml:space="preserve"> will take an average of 1</w:t>
      </w:r>
      <w:r>
        <w:t xml:space="preserve"> hour to complete the form.  Each respondent will complete the form once and the average annual hour burden is 1</w:t>
      </w:r>
      <w:r w:rsidR="00FD6CA2">
        <w:t>50</w:t>
      </w:r>
      <w:r>
        <w:t xml:space="preserve"> x </w:t>
      </w:r>
      <w:r w:rsidR="00FD6CA2">
        <w:t>1</w:t>
      </w:r>
      <w:r>
        <w:t xml:space="preserve"> hour</w:t>
      </w:r>
      <w:r w:rsidR="00FD6CA2">
        <w:t xml:space="preserve"> = 15</w:t>
      </w:r>
      <w:r>
        <w:t>0 hour.</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086-0-27D, it is estimated that 150</w:t>
      </w:r>
      <w:r w:rsidR="00986DDC">
        <w:t xml:space="preserve"> </w:t>
      </w:r>
      <w:r>
        <w:t>Engineers</w:t>
      </w:r>
      <w:r w:rsidR="00986DDC">
        <w:t xml:space="preserve"> or Surveyors</w:t>
      </w:r>
      <w:r>
        <w:t xml:space="preserve"> will complete their portion of the form and t</w:t>
      </w:r>
      <w:r w:rsidR="003F5E15">
        <w:t>hat it will take an average of 1</w:t>
      </w:r>
      <w:r>
        <w:t xml:space="preserve"> hour to complete the form.  Each respondent will complete the form once and the average annual hour burden is 150 x 1 hour = </w:t>
      </w:r>
      <w:r w:rsidR="00FD6CA2">
        <w:t>150</w:t>
      </w:r>
      <w:r>
        <w:t xml:space="preserve"> hour.</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For FEMA Form 086-0-27E, it is estimated that 150 Engineers</w:t>
      </w:r>
      <w:r w:rsidR="00986DDC">
        <w:t xml:space="preserve"> or Surveyors</w:t>
      </w:r>
      <w:r>
        <w:t xml:space="preserve"> will complete their portion of the form and that it will take an average of </w:t>
      </w:r>
      <w:r w:rsidR="003F5E15">
        <w:t>1 hour</w:t>
      </w:r>
      <w:r>
        <w:t xml:space="preserve"> to complete the form.  Each respondent will complete the form once and the average ann</w:t>
      </w:r>
      <w:r w:rsidR="00FD6CA2">
        <w:t>ual hour burden is 150 x 1 hour</w:t>
      </w:r>
      <w:r>
        <w:t xml:space="preserve"> = </w:t>
      </w:r>
      <w:r w:rsidR="00FD6CA2">
        <w:t>150 hour</w:t>
      </w:r>
      <w:r>
        <w:t>.</w:t>
      </w:r>
    </w:p>
    <w:p w:rsidR="00456EAA" w:rsidRDefault="00456EAA" w:rsidP="00A94BD4">
      <w:pPr>
        <w:widowControl w:val="0"/>
        <w:autoSpaceDE w:val="0"/>
        <w:autoSpaceDN w:val="0"/>
        <w:adjustRightInd w:val="0"/>
        <w:ind w:left="1080" w:right="710"/>
      </w:pPr>
    </w:p>
    <w:p w:rsidR="00320F74" w:rsidRDefault="008015C6" w:rsidP="003F49A8">
      <w:pPr>
        <w:numPr>
          <w:ilvl w:val="0"/>
          <w:numId w:val="12"/>
        </w:numPr>
        <w:rPr>
          <w:b/>
          <w:bCs/>
        </w:rPr>
      </w:pPr>
      <w:r>
        <w:fldChar w:fldCharType="begin"/>
      </w:r>
      <w:r w:rsidR="00320F74">
        <w:instrText>ADVANCE \R 0.95</w:instrText>
      </w:r>
      <w:r>
        <w:fldChar w:fldCharType="end"/>
      </w:r>
      <w:r w:rsidR="00320F74">
        <w:rPr>
          <w:b/>
          <w:bCs/>
        </w:rPr>
        <w:t>If this request for approval covers more than one form, provide separate hour burden estimates for each form and aggregate the hour burdens in Item 13 of OMB Form 83-I.</w:t>
      </w:r>
    </w:p>
    <w:p w:rsidR="00320F74" w:rsidRDefault="00320F74" w:rsidP="00BF72A3">
      <w:pPr>
        <w:rPr>
          <w:b/>
          <w:bCs/>
        </w:rPr>
      </w:pPr>
    </w:p>
    <w:p w:rsidR="00320F74" w:rsidRDefault="00320F74">
      <w:pPr>
        <w:rPr>
          <w:b/>
          <w:bCs/>
        </w:rPr>
      </w:pPr>
    </w:p>
    <w:p w:rsidR="00320F74" w:rsidRDefault="00A94BD4" w:rsidP="003F49A8">
      <w:pPr>
        <w:ind w:left="1080" w:hanging="360"/>
        <w:rPr>
          <w:b/>
          <w:bCs/>
        </w:rPr>
      </w:pPr>
      <w:r>
        <w:rPr>
          <w:b/>
          <w:bCs/>
        </w:rPr>
        <w:t>(</w:t>
      </w:r>
      <w:r w:rsidR="00320F74">
        <w:rPr>
          <w:b/>
          <w:bCs/>
        </w:rPr>
        <w:t>c</w:t>
      </w:r>
      <w:r>
        <w:rPr>
          <w:b/>
          <w:bCs/>
        </w:rPr>
        <w:t>)</w:t>
      </w:r>
      <w:r w:rsidR="00320F74">
        <w:rPr>
          <w:b/>
          <w:bCs/>
        </w:rPr>
        <w:t xml:space="preserve">  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rsidR="00FD6CA2" w:rsidRDefault="00FD6CA2" w:rsidP="00FD6CA2">
      <w:pPr>
        <w:pStyle w:val="Footer"/>
        <w:tabs>
          <w:tab w:val="clear" w:pos="4320"/>
          <w:tab w:val="clear" w:pos="8640"/>
        </w:tabs>
        <w:rPr>
          <w:b/>
        </w:rPr>
      </w:pPr>
    </w:p>
    <w:tbl>
      <w:tblPr>
        <w:tblW w:w="10360" w:type="dxa"/>
        <w:jc w:val="center"/>
        <w:tblInd w:w="93" w:type="dxa"/>
        <w:tblLook w:val="04A0"/>
      </w:tblPr>
      <w:tblGrid>
        <w:gridCol w:w="1287"/>
        <w:gridCol w:w="1355"/>
        <w:gridCol w:w="945"/>
        <w:gridCol w:w="1177"/>
        <w:gridCol w:w="1177"/>
        <w:gridCol w:w="1390"/>
        <w:gridCol w:w="911"/>
        <w:gridCol w:w="852"/>
        <w:gridCol w:w="1266"/>
      </w:tblGrid>
      <w:tr w:rsidR="00FD6CA2" w:rsidRPr="00374BBF" w:rsidTr="00FD6CA2">
        <w:trPr>
          <w:trHeight w:val="255"/>
          <w:jc w:val="center"/>
        </w:trPr>
        <w:tc>
          <w:tcPr>
            <w:tcW w:w="103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Estimated Annualized Burden Hours and Costs</w:t>
            </w:r>
          </w:p>
        </w:tc>
      </w:tr>
      <w:tr w:rsidR="00FD6CA2" w:rsidRPr="00374BBF" w:rsidTr="00700A87">
        <w:trPr>
          <w:trHeight w:val="1215"/>
          <w:jc w:val="center"/>
        </w:trPr>
        <w:tc>
          <w:tcPr>
            <w:tcW w:w="1287" w:type="dxa"/>
            <w:tcBorders>
              <w:top w:val="nil"/>
              <w:left w:val="single" w:sz="8" w:space="0" w:color="auto"/>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Type of Respondent</w:t>
            </w:r>
          </w:p>
        </w:tc>
        <w:tc>
          <w:tcPr>
            <w:tcW w:w="138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Form Name / Form Number</w:t>
            </w:r>
          </w:p>
        </w:tc>
        <w:tc>
          <w:tcPr>
            <w:tcW w:w="94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Respon-dents</w:t>
            </w:r>
          </w:p>
        </w:tc>
        <w:tc>
          <w:tcPr>
            <w:tcW w:w="117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Responses per Respon-dent</w:t>
            </w:r>
          </w:p>
        </w:tc>
        <w:tc>
          <w:tcPr>
            <w:tcW w:w="1012"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No. of Responses</w:t>
            </w:r>
          </w:p>
        </w:tc>
        <w:tc>
          <w:tcPr>
            <w:tcW w:w="1481"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Burden per Response (in hours)</w:t>
            </w:r>
          </w:p>
        </w:tc>
        <w:tc>
          <w:tcPr>
            <w:tcW w:w="930"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Burden (in hours)</w:t>
            </w:r>
          </w:p>
        </w:tc>
        <w:tc>
          <w:tcPr>
            <w:tcW w:w="871"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Hourly Wage Rate</w:t>
            </w:r>
          </w:p>
        </w:tc>
        <w:tc>
          <w:tcPr>
            <w:tcW w:w="1268"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Respondent Cost</w:t>
            </w:r>
          </w:p>
        </w:tc>
      </w:tr>
      <w:tr w:rsidR="00FD6CA2" w:rsidRPr="00374BBF" w:rsidTr="00700A87">
        <w:trPr>
          <w:trHeight w:val="97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Default="00FD6CA2" w:rsidP="00FD6CA2">
            <w:pPr>
              <w:jc w:val="center"/>
              <w:rPr>
                <w:rFonts w:ascii="Arial" w:hAnsi="Arial" w:cs="Arial"/>
                <w:color w:val="000000"/>
                <w:sz w:val="18"/>
                <w:szCs w:val="18"/>
              </w:rPr>
            </w:pPr>
            <w:r w:rsidRPr="00374BBF">
              <w:rPr>
                <w:rFonts w:ascii="Arial" w:hAnsi="Arial" w:cs="Arial"/>
                <w:color w:val="000000"/>
                <w:sz w:val="18"/>
                <w:szCs w:val="18"/>
              </w:rPr>
              <w:t>State, local, or Tribal Government</w:t>
            </w:r>
            <w:r w:rsidR="00AC2805">
              <w:rPr>
                <w:rFonts w:ascii="Arial" w:hAnsi="Arial" w:cs="Arial"/>
                <w:color w:val="000000"/>
                <w:sz w:val="18"/>
                <w:szCs w:val="18"/>
              </w:rPr>
              <w:t xml:space="preserve"> and </w:t>
            </w:r>
            <w:r w:rsidR="00AC2805" w:rsidRPr="00374BBF">
              <w:rPr>
                <w:rFonts w:ascii="Arial" w:hAnsi="Arial" w:cs="Arial"/>
                <w:color w:val="000000"/>
                <w:sz w:val="18"/>
                <w:szCs w:val="18"/>
              </w:rPr>
              <w:t>Business or other for-profit</w:t>
            </w:r>
            <w:r w:rsidR="00AC2805">
              <w:rPr>
                <w:rFonts w:ascii="Arial" w:hAnsi="Arial" w:cs="Arial"/>
                <w:color w:val="000000"/>
                <w:sz w:val="18"/>
                <w:szCs w:val="18"/>
              </w:rPr>
              <w:t xml:space="preserve"> </w:t>
            </w:r>
          </w:p>
          <w:p w:rsidR="00AC2805" w:rsidRPr="00374BBF" w:rsidRDefault="00AC2805" w:rsidP="00FD6CA2">
            <w:pPr>
              <w:jc w:val="center"/>
              <w:rPr>
                <w:rFonts w:ascii="Arial" w:hAnsi="Arial" w:cs="Arial"/>
                <w:color w:val="000000"/>
                <w:sz w:val="18"/>
                <w:szCs w:val="18"/>
              </w:rPr>
            </w:pPr>
            <w:r>
              <w:rPr>
                <w:rFonts w:ascii="Arial" w:hAnsi="Arial" w:cs="Arial"/>
                <w:color w:val="000000"/>
                <w:sz w:val="18"/>
                <w:szCs w:val="18"/>
              </w:rPr>
              <w:t>(Certification)</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 Overview and Concurrence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FD6CA2">
            <w:pPr>
              <w:jc w:val="center"/>
              <w:rPr>
                <w:rFonts w:ascii="Arial" w:hAnsi="Arial" w:cs="Arial"/>
                <w:color w:val="000000"/>
                <w:sz w:val="18"/>
                <w:szCs w:val="18"/>
              </w:rPr>
            </w:pPr>
            <w:r>
              <w:rPr>
                <w:rFonts w:ascii="Arial" w:hAnsi="Arial" w:cs="Arial"/>
                <w:color w:val="000000"/>
                <w:sz w:val="18"/>
                <w:szCs w:val="18"/>
              </w:rPr>
              <w:t xml:space="preserve">1 </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AC2805">
            <w:pPr>
              <w:jc w:val="center"/>
              <w:rPr>
                <w:rFonts w:ascii="Arial" w:hAnsi="Arial" w:cs="Arial"/>
                <w:color w:val="000000"/>
                <w:sz w:val="18"/>
                <w:szCs w:val="18"/>
              </w:rPr>
            </w:pPr>
            <w:r>
              <w:rPr>
                <w:rFonts w:ascii="Arial" w:hAnsi="Arial" w:cs="Arial"/>
                <w:color w:val="000000"/>
                <w:sz w:val="18"/>
                <w:szCs w:val="18"/>
              </w:rPr>
              <w:t>1,500</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 xml:space="preserve">$53.97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FD6CA2">
            <w:pPr>
              <w:jc w:val="center"/>
              <w:rPr>
                <w:rFonts w:ascii="Arial" w:hAnsi="Arial" w:cs="Arial"/>
                <w:color w:val="000000"/>
                <w:sz w:val="18"/>
                <w:szCs w:val="18"/>
              </w:rPr>
            </w:pPr>
            <w:r>
              <w:rPr>
                <w:rFonts w:ascii="Arial" w:hAnsi="Arial" w:cs="Arial"/>
                <w:color w:val="000000"/>
                <w:sz w:val="18"/>
                <w:szCs w:val="18"/>
              </w:rPr>
              <w:t>$80,955</w:t>
            </w:r>
          </w:p>
        </w:tc>
      </w:tr>
      <w:tr w:rsidR="00FD6CA2" w:rsidRPr="00374BBF" w:rsidTr="00700A87">
        <w:trPr>
          <w:trHeight w:val="255"/>
          <w:jc w:val="center"/>
        </w:trPr>
        <w:tc>
          <w:tcPr>
            <w:tcW w:w="26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for FEMA Form 086-0-27</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1177"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871"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986DDC">
            <w:pPr>
              <w:jc w:val="center"/>
              <w:rPr>
                <w:rFonts w:ascii="Arial" w:hAnsi="Arial" w:cs="Arial"/>
                <w:b/>
                <w:bCs/>
                <w:color w:val="000000"/>
                <w:sz w:val="18"/>
                <w:szCs w:val="18"/>
              </w:rPr>
            </w:pPr>
            <w:r>
              <w:rPr>
                <w:rFonts w:ascii="Arial" w:hAnsi="Arial" w:cs="Arial"/>
                <w:b/>
                <w:bCs/>
                <w:color w:val="000000"/>
                <w:sz w:val="18"/>
                <w:szCs w:val="18"/>
              </w:rPr>
              <w:t>80,955</w:t>
            </w:r>
            <w:r w:rsidR="00FD6CA2" w:rsidRPr="00374BBF">
              <w:rPr>
                <w:rFonts w:ascii="Arial" w:hAnsi="Arial" w:cs="Arial"/>
                <w:b/>
                <w:bCs/>
                <w:color w:val="000000"/>
                <w:sz w:val="18"/>
                <w:szCs w:val="18"/>
              </w:rPr>
              <w:t xml:space="preserve"> </w:t>
            </w:r>
          </w:p>
        </w:tc>
      </w:tr>
      <w:tr w:rsidR="00FD6CA2" w:rsidRPr="00374BBF" w:rsidTr="00700A87">
        <w:trPr>
          <w:trHeight w:val="97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lastRenderedPageBreak/>
              <w:t>State. Local or Tribal Government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086-0-27A,  Riverine Hydrology and Hydraulics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205B5C" w:rsidRDefault="00FD6CA2" w:rsidP="00FD6CA2">
            <w:pPr>
              <w:jc w:val="center"/>
              <w:rPr>
                <w:rFonts w:ascii="Arial" w:hAnsi="Arial" w:cs="Arial"/>
                <w:color w:val="000000"/>
                <w:sz w:val="18"/>
                <w:szCs w:val="18"/>
              </w:rPr>
            </w:pPr>
            <w:r w:rsidRPr="00374BBF">
              <w:rPr>
                <w:rFonts w:ascii="Arial" w:hAnsi="Arial" w:cs="Arial"/>
                <w:color w:val="000000"/>
                <w:sz w:val="18"/>
                <w:szCs w:val="18"/>
              </w:rPr>
              <w:t>0.75</w:t>
            </w:r>
            <w:r w:rsidR="00205B5C">
              <w:rPr>
                <w:rFonts w:ascii="Arial" w:hAnsi="Arial" w:cs="Arial"/>
                <w:color w:val="000000"/>
                <w:sz w:val="18"/>
                <w:szCs w:val="18"/>
              </w:rPr>
              <w:t xml:space="preserve"> </w:t>
            </w:r>
          </w:p>
          <w:p w:rsidR="00FD6CA2" w:rsidRPr="00374BBF" w:rsidRDefault="00205B5C" w:rsidP="00FD6CA2">
            <w:pPr>
              <w:jc w:val="center"/>
              <w:rPr>
                <w:rFonts w:ascii="Arial" w:hAnsi="Arial" w:cs="Arial"/>
                <w:color w:val="000000"/>
                <w:sz w:val="18"/>
                <w:szCs w:val="18"/>
              </w:rPr>
            </w:pPr>
            <w:r>
              <w:rPr>
                <w:rFonts w:ascii="Arial" w:hAnsi="Arial" w:cs="Arial"/>
                <w:color w:val="000000"/>
                <w:sz w:val="18"/>
                <w:szCs w:val="18"/>
              </w:rPr>
              <w:t>(45 minutes)</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1,125</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 xml:space="preserve">$53.97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 xml:space="preserve">$60,716 </w:t>
            </w:r>
          </w:p>
        </w:tc>
      </w:tr>
      <w:tr w:rsidR="00FD6CA2" w:rsidRPr="00374BBF" w:rsidTr="00700A87">
        <w:trPr>
          <w:trHeight w:val="97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086-0-27A,  Riverine Hydrology and Hydraulics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FD6CA2" w:rsidRDefault="00FD6CA2" w:rsidP="00FD6CA2">
            <w:pPr>
              <w:jc w:val="center"/>
              <w:rPr>
                <w:rFonts w:ascii="Arial" w:hAnsi="Arial" w:cs="Arial"/>
                <w:color w:val="000000"/>
                <w:sz w:val="18"/>
                <w:szCs w:val="18"/>
              </w:rPr>
            </w:pPr>
            <w:r w:rsidRPr="00374BBF">
              <w:rPr>
                <w:rFonts w:ascii="Arial" w:hAnsi="Arial" w:cs="Arial"/>
                <w:color w:val="000000"/>
                <w:sz w:val="18"/>
                <w:szCs w:val="18"/>
              </w:rPr>
              <w:t>2.75</w:t>
            </w:r>
          </w:p>
          <w:p w:rsidR="00700A87" w:rsidRPr="00374BBF" w:rsidRDefault="00700A87" w:rsidP="00FD6CA2">
            <w:pPr>
              <w:jc w:val="center"/>
              <w:rPr>
                <w:rFonts w:ascii="Arial" w:hAnsi="Arial" w:cs="Arial"/>
                <w:color w:val="000000"/>
                <w:sz w:val="18"/>
                <w:szCs w:val="18"/>
              </w:rPr>
            </w:pPr>
            <w:r>
              <w:rPr>
                <w:rFonts w:ascii="Arial" w:hAnsi="Arial" w:cs="Arial"/>
                <w:color w:val="000000"/>
                <w:sz w:val="18"/>
                <w:szCs w:val="18"/>
              </w:rPr>
              <w:t>(165 minutes)</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4,125</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46.65</w:t>
            </w:r>
            <w:r w:rsidRPr="00374BBF">
              <w:rPr>
                <w:rFonts w:ascii="Arial" w:hAnsi="Arial" w:cs="Arial"/>
                <w:color w:val="000000"/>
                <w:sz w:val="18"/>
                <w:szCs w:val="18"/>
              </w:rPr>
              <w:t xml:space="preserve">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192,431</w:t>
            </w:r>
            <w:r w:rsidRPr="00374BBF">
              <w:rPr>
                <w:rFonts w:ascii="Arial" w:hAnsi="Arial" w:cs="Arial"/>
                <w:color w:val="000000"/>
                <w:sz w:val="18"/>
                <w:szCs w:val="18"/>
              </w:rPr>
              <w:t xml:space="preserve"> </w:t>
            </w:r>
          </w:p>
        </w:tc>
      </w:tr>
      <w:tr w:rsidR="00FD6CA2" w:rsidRPr="00374BBF" w:rsidTr="00700A87">
        <w:trPr>
          <w:trHeight w:val="315"/>
          <w:jc w:val="center"/>
        </w:trPr>
        <w:tc>
          <w:tcPr>
            <w:tcW w:w="26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for FEMA Form 086-0-27A</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1177"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700A87"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3.5</w:t>
            </w:r>
            <w:r w:rsidR="00700A87">
              <w:rPr>
                <w:rFonts w:ascii="Arial" w:hAnsi="Arial" w:cs="Arial"/>
                <w:b/>
                <w:bCs/>
                <w:color w:val="000000"/>
                <w:sz w:val="18"/>
                <w:szCs w:val="18"/>
              </w:rPr>
              <w:t xml:space="preserve"> </w:t>
            </w:r>
          </w:p>
          <w:p w:rsidR="00FD6CA2" w:rsidRPr="00374BBF" w:rsidRDefault="00700A87" w:rsidP="00FD6CA2">
            <w:pPr>
              <w:jc w:val="center"/>
              <w:rPr>
                <w:rFonts w:ascii="Arial" w:hAnsi="Arial" w:cs="Arial"/>
                <w:b/>
                <w:bCs/>
                <w:color w:val="000000"/>
                <w:sz w:val="18"/>
                <w:szCs w:val="18"/>
              </w:rPr>
            </w:pPr>
            <w:r>
              <w:rPr>
                <w:rFonts w:ascii="Arial" w:hAnsi="Arial" w:cs="Arial"/>
                <w:b/>
                <w:bCs/>
                <w:color w:val="000000"/>
                <w:sz w:val="18"/>
                <w:szCs w:val="18"/>
              </w:rPr>
              <w:t xml:space="preserve">(210 minutes) </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5,250</w:t>
            </w:r>
          </w:p>
        </w:tc>
        <w:tc>
          <w:tcPr>
            <w:tcW w:w="871"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b/>
                <w:bCs/>
                <w:color w:val="000000"/>
                <w:sz w:val="18"/>
                <w:szCs w:val="18"/>
              </w:rPr>
            </w:pPr>
            <w:r w:rsidRPr="00374BBF">
              <w:rPr>
                <w:rFonts w:ascii="Arial" w:hAnsi="Arial" w:cs="Arial"/>
                <w:b/>
                <w:bCs/>
                <w:color w:val="000000"/>
                <w:sz w:val="18"/>
                <w:szCs w:val="18"/>
              </w:rPr>
              <w:t>$</w:t>
            </w:r>
            <w:r w:rsidR="00986DDC">
              <w:rPr>
                <w:rFonts w:ascii="Arial" w:hAnsi="Arial" w:cs="Arial"/>
                <w:b/>
                <w:bCs/>
                <w:color w:val="000000"/>
                <w:sz w:val="18"/>
                <w:szCs w:val="18"/>
              </w:rPr>
              <w:t>253,147</w:t>
            </w:r>
            <w:r w:rsidRPr="00374BBF">
              <w:rPr>
                <w:rFonts w:ascii="Arial" w:hAnsi="Arial" w:cs="Arial"/>
                <w:b/>
                <w:bCs/>
                <w:color w:val="000000"/>
                <w:sz w:val="18"/>
                <w:szCs w:val="18"/>
              </w:rPr>
              <w:t xml:space="preserve"> </w:t>
            </w:r>
          </w:p>
        </w:tc>
      </w:tr>
      <w:tr w:rsidR="00FD6CA2" w:rsidRPr="00374BBF" w:rsidTr="00700A87">
        <w:trPr>
          <w:trHeight w:val="73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7</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10,500</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46.65</w:t>
            </w:r>
            <w:r w:rsidRPr="00374BBF">
              <w:rPr>
                <w:rFonts w:ascii="Arial" w:hAnsi="Arial" w:cs="Arial"/>
                <w:color w:val="000000"/>
                <w:sz w:val="18"/>
                <w:szCs w:val="18"/>
              </w:rPr>
              <w:t xml:space="preserve">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489,825</w:t>
            </w:r>
            <w:r w:rsidRPr="00374BBF">
              <w:rPr>
                <w:rFonts w:ascii="Arial" w:hAnsi="Arial" w:cs="Arial"/>
                <w:color w:val="000000"/>
                <w:sz w:val="18"/>
                <w:szCs w:val="18"/>
              </w:rPr>
              <w:t xml:space="preserve"> </w:t>
            </w:r>
          </w:p>
        </w:tc>
      </w:tr>
      <w:tr w:rsidR="00FD6CA2" w:rsidRPr="00374BBF" w:rsidTr="00700A87">
        <w:trPr>
          <w:trHeight w:val="73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46.65</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6,998</w:t>
            </w:r>
            <w:r w:rsidRPr="00374BBF">
              <w:rPr>
                <w:rFonts w:ascii="Arial" w:hAnsi="Arial" w:cs="Arial"/>
                <w:color w:val="000000"/>
                <w:sz w:val="18"/>
                <w:szCs w:val="18"/>
              </w:rPr>
              <w:t xml:space="preserve"> </w:t>
            </w:r>
          </w:p>
        </w:tc>
      </w:tr>
      <w:tr w:rsidR="00FD6CA2" w:rsidRPr="00374BBF" w:rsidTr="00700A87">
        <w:trPr>
          <w:trHeight w:val="73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46.65</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6,998</w:t>
            </w:r>
          </w:p>
        </w:tc>
      </w:tr>
      <w:tr w:rsidR="00FD6CA2" w:rsidRPr="00374BBF" w:rsidTr="00700A87">
        <w:trPr>
          <w:trHeight w:val="735"/>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38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148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150</w:t>
            </w:r>
          </w:p>
        </w:tc>
        <w:tc>
          <w:tcPr>
            <w:tcW w:w="871"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46.65</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w:t>
            </w:r>
            <w:r w:rsidR="00986DDC">
              <w:rPr>
                <w:rFonts w:ascii="Arial" w:hAnsi="Arial" w:cs="Arial"/>
                <w:color w:val="000000"/>
                <w:sz w:val="18"/>
                <w:szCs w:val="18"/>
              </w:rPr>
              <w:t>6,998</w:t>
            </w:r>
          </w:p>
        </w:tc>
      </w:tr>
      <w:tr w:rsidR="00FD6CA2" w:rsidRPr="00374BBF" w:rsidTr="00700A87">
        <w:trPr>
          <w:trHeight w:val="720"/>
          <w:jc w:val="center"/>
        </w:trPr>
        <w:tc>
          <w:tcPr>
            <w:tcW w:w="1287"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w:t>
            </w:r>
          </w:p>
        </w:tc>
        <w:tc>
          <w:tcPr>
            <w:tcW w:w="1387"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94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1,500</w:t>
            </w:r>
          </w:p>
        </w:tc>
        <w:tc>
          <w:tcPr>
            <w:tcW w:w="1177"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012"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4,950</w:t>
            </w:r>
          </w:p>
        </w:tc>
        <w:tc>
          <w:tcPr>
            <w:tcW w:w="1481"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93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17,700</w:t>
            </w:r>
          </w:p>
        </w:tc>
        <w:tc>
          <w:tcPr>
            <w:tcW w:w="871"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26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986DDC">
            <w:pPr>
              <w:jc w:val="center"/>
              <w:rPr>
                <w:rFonts w:ascii="Arial" w:hAnsi="Arial" w:cs="Arial"/>
                <w:b/>
                <w:bCs/>
                <w:color w:val="000000"/>
                <w:sz w:val="18"/>
                <w:szCs w:val="18"/>
              </w:rPr>
            </w:pPr>
            <w:r w:rsidRPr="00374BBF">
              <w:rPr>
                <w:rFonts w:ascii="Arial" w:hAnsi="Arial" w:cs="Arial"/>
                <w:b/>
                <w:bCs/>
                <w:color w:val="000000"/>
                <w:sz w:val="18"/>
                <w:szCs w:val="18"/>
              </w:rPr>
              <w:t>$</w:t>
            </w:r>
            <w:r w:rsidR="00986DDC">
              <w:rPr>
                <w:rFonts w:ascii="Arial" w:hAnsi="Arial" w:cs="Arial"/>
                <w:b/>
                <w:bCs/>
                <w:color w:val="000000"/>
                <w:sz w:val="18"/>
                <w:szCs w:val="18"/>
              </w:rPr>
              <w:t>8</w:t>
            </w:r>
            <w:r w:rsidR="00B84190">
              <w:rPr>
                <w:rFonts w:ascii="Arial" w:hAnsi="Arial" w:cs="Arial"/>
                <w:b/>
                <w:bCs/>
                <w:color w:val="000000"/>
                <w:sz w:val="18"/>
                <w:szCs w:val="18"/>
              </w:rPr>
              <w:t>44,921</w:t>
            </w:r>
          </w:p>
        </w:tc>
      </w:tr>
    </w:tbl>
    <w:p w:rsidR="00FD6CA2" w:rsidRPr="00FD6CA2" w:rsidRDefault="00FD6CA2" w:rsidP="00080F94">
      <w:pPr>
        <w:widowControl w:val="0"/>
        <w:autoSpaceDE w:val="0"/>
        <w:autoSpaceDN w:val="0"/>
        <w:adjustRightInd w:val="0"/>
        <w:spacing w:line="292" w:lineRule="exact"/>
        <w:jc w:val="both"/>
        <w:rPr>
          <w:sz w:val="16"/>
          <w:szCs w:val="16"/>
        </w:rPr>
      </w:pPr>
      <w:r>
        <w:rPr>
          <w:sz w:val="16"/>
          <w:szCs w:val="16"/>
        </w:rPr>
        <w:t>The wage rate categories above reflect the application of the 1.4 multiplier</w:t>
      </w:r>
    </w:p>
    <w:p w:rsidR="00FD6CA2" w:rsidRDefault="00FD6CA2" w:rsidP="00FD6CA2">
      <w:pPr>
        <w:widowControl w:val="0"/>
        <w:autoSpaceDE w:val="0"/>
        <w:autoSpaceDN w:val="0"/>
        <w:adjustRightInd w:val="0"/>
        <w:ind w:left="1080" w:right="710"/>
      </w:pPr>
    </w:p>
    <w:p w:rsidR="00FD6CA2" w:rsidRDefault="00FD6CA2" w:rsidP="00FD6CA2">
      <w:pPr>
        <w:tabs>
          <w:tab w:val="left" w:pos="-720"/>
        </w:tabs>
        <w:suppressAutoHyphens/>
      </w:pPr>
      <w:r>
        <w:t>According to the U.S. Department of Labor, Bureau of Labor Statistics website (</w:t>
      </w:r>
      <w:hyperlink r:id="rId10" w:history="1">
        <w:r w:rsidRPr="00140445">
          <w:rPr>
            <w:rStyle w:val="Hyperlink"/>
          </w:rPr>
          <w:t>www.bls.gov</w:t>
        </w:r>
      </w:hyperlink>
      <w:r>
        <w:t xml:space="preserve">) the wage rate category for Local Government Civil Engineer is estimated to be </w:t>
      </w:r>
      <w:r w:rsidRPr="00F245E2">
        <w:t>(38.55 x 1.4</w:t>
      </w:r>
      <w:r>
        <w:t xml:space="preserve"> = 53.97) per hour including the wage rate multiplier, therefore, the estimated burden hour cost to respondents Local Government Civil Engineer is estimated </w:t>
      </w:r>
      <w:r w:rsidRPr="00456EAA">
        <w:t>to $80,955</w:t>
      </w:r>
      <w:r w:rsidR="0077268E">
        <w:t>.00</w:t>
      </w:r>
      <w:r w:rsidRPr="00456EAA">
        <w:t xml:space="preserve"> annually</w:t>
      </w:r>
      <w:r>
        <w:t>.</w:t>
      </w:r>
    </w:p>
    <w:p w:rsidR="00FD6CA2" w:rsidRDefault="00FD6CA2" w:rsidP="00FD6CA2">
      <w:pPr>
        <w:widowControl w:val="0"/>
        <w:autoSpaceDE w:val="0"/>
        <w:autoSpaceDN w:val="0"/>
        <w:adjustRightInd w:val="0"/>
        <w:spacing w:line="230" w:lineRule="exact"/>
        <w:rPr>
          <w:rFonts w:ascii="Arial" w:hAnsi="Arial" w:cs="Arial"/>
          <w:sz w:val="23"/>
          <w:szCs w:val="23"/>
        </w:rPr>
      </w:pPr>
    </w:p>
    <w:p w:rsidR="00FD6CA2" w:rsidRDefault="00FD6CA2" w:rsidP="00FD6CA2">
      <w:pPr>
        <w:tabs>
          <w:tab w:val="left" w:pos="-720"/>
        </w:tabs>
        <w:suppressAutoHyphens/>
      </w:pPr>
      <w:r>
        <w:t>According to the U.S. Department of Labor, Bureau of Labor Statistics website (</w:t>
      </w:r>
      <w:hyperlink r:id="rId11" w:history="1">
        <w:r w:rsidRPr="00140445">
          <w:rPr>
            <w:rStyle w:val="Hyperlink"/>
          </w:rPr>
          <w:t>www.bls.gov</w:t>
        </w:r>
      </w:hyperlink>
      <w:r>
        <w:t>) the wage rate category for Engineer is estimated to be (39.03 x 1.4 = 54.64) per hour including the wage rate multiplier</w:t>
      </w:r>
      <w:r w:rsidR="00986DDC">
        <w:t xml:space="preserve"> and for Surveyor is estimated to be ($27.61 x 1.4 = $38.65; combining the two totals $93.29 / 2 = $46.65.  Either type of occupation can be chosen to complete the forms, so an average of the two wage rates is used to determine the cost burden.  T</w:t>
      </w:r>
      <w:r>
        <w:t>he estimated burden hour cost to respondents Engi</w:t>
      </w:r>
      <w:r w:rsidR="00B84190">
        <w:t>neer is estimated to $844,921.00</w:t>
      </w:r>
      <w:r>
        <w:rPr>
          <w:color w:val="FF0000"/>
        </w:rPr>
        <w:t xml:space="preserve"> </w:t>
      </w:r>
      <w:r>
        <w:t>annually.</w:t>
      </w:r>
    </w:p>
    <w:p w:rsidR="00320F74" w:rsidRDefault="00320F74" w:rsidP="00080F94"/>
    <w:p w:rsidR="00320F74" w:rsidRDefault="00320F74" w:rsidP="00080F94">
      <w:pPr>
        <w:rPr>
          <w:b/>
          <w:bCs/>
        </w:rPr>
      </w:pPr>
      <w:r>
        <w:rPr>
          <w:b/>
        </w:rPr>
        <w:t>13.</w:t>
      </w:r>
      <w:r>
        <w:t xml:space="preserve">  </w:t>
      </w:r>
      <w:r>
        <w:rPr>
          <w:b/>
          <w:bCs/>
        </w:rPr>
        <w:t>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shown in Items 12 and 14.)</w:t>
      </w:r>
    </w:p>
    <w:p w:rsidR="00320F74" w:rsidRDefault="00320F74" w:rsidP="00080F94">
      <w:pPr>
        <w:rPr>
          <w:b/>
          <w:bCs/>
        </w:rPr>
      </w:pPr>
    </w:p>
    <w:p w:rsidR="00320F74" w:rsidRDefault="00320F74" w:rsidP="00080F94">
      <w:pPr>
        <w:rPr>
          <w:b/>
          <w:bCs/>
          <w:color w:val="FF0000"/>
        </w:rPr>
      </w:pPr>
      <w:r>
        <w:rPr>
          <w:b/>
          <w:bCs/>
        </w:rPr>
        <w:lastRenderedPageBreak/>
        <w:t>The cost estimates should be split into two components:</w:t>
      </w:r>
    </w:p>
    <w:p w:rsidR="00320F74" w:rsidRDefault="00320F74" w:rsidP="00080F94">
      <w:pPr>
        <w:widowControl w:val="0"/>
        <w:autoSpaceDE w:val="0"/>
        <w:autoSpaceDN w:val="0"/>
        <w:adjustRightInd w:val="0"/>
        <w:spacing w:line="302" w:lineRule="exact"/>
        <w:ind w:left="297" w:right="177"/>
      </w:pPr>
    </w:p>
    <w:p w:rsidR="00320F74" w:rsidRPr="00991D0E" w:rsidRDefault="00991D0E" w:rsidP="00991D0E">
      <w:pPr>
        <w:ind w:left="1080" w:hanging="360"/>
        <w:rPr>
          <w:b/>
          <w:bCs/>
        </w:rPr>
      </w:pPr>
      <w:r w:rsidRPr="00991D0E">
        <w:rPr>
          <w:b/>
          <w:bCs/>
        </w:rPr>
        <w:t>(</w:t>
      </w:r>
      <w:r w:rsidR="00320F74" w:rsidRPr="00991D0E">
        <w:rPr>
          <w:b/>
          <w:bCs/>
        </w:rPr>
        <w:t>a</w:t>
      </w:r>
      <w:r w:rsidRPr="00991D0E">
        <w:rPr>
          <w:b/>
          <w:bCs/>
        </w:rPr>
        <w:t>)</w:t>
      </w:r>
      <w:r w:rsidR="00320F74" w:rsidRPr="00DD0BCE">
        <w:rPr>
          <w:b/>
          <w:bCs/>
        </w:rPr>
        <w:t xml:space="preserve">  Operation</w:t>
      </w:r>
      <w:r w:rsidR="00320F74">
        <w:rPr>
          <w:b/>
          <w:bCs/>
        </w:rPr>
        <w:t xml:space="preserve"> and Maintenance and purchase of services component.  These estimates should take into account cost associated with generating, maintaining, and disclosing or providing information.  Include </w:t>
      </w:r>
      <w:r w:rsidR="00320F74" w:rsidRPr="00991D0E">
        <w:rPr>
          <w:b/>
          <w:bCs/>
        </w:rPr>
        <w:t>descriptions of methods used to estimate major cost factors including system and technology acquisition, expected useful life of capital equipment, the discount rate(s), and the time period over which costs will be incurred.</w:t>
      </w:r>
    </w:p>
    <w:p w:rsidR="00991D0E" w:rsidRDefault="00991D0E" w:rsidP="00991D0E">
      <w:pPr>
        <w:widowControl w:val="0"/>
        <w:autoSpaceDE w:val="0"/>
        <w:autoSpaceDN w:val="0"/>
        <w:adjustRightInd w:val="0"/>
        <w:ind w:left="1080"/>
        <w:jc w:val="both"/>
      </w:pPr>
    </w:p>
    <w:p w:rsidR="00320F74" w:rsidRPr="00991D0E" w:rsidRDefault="00991D0E" w:rsidP="003F49A8">
      <w:pPr>
        <w:ind w:left="1080" w:hanging="360"/>
        <w:rPr>
          <w:b/>
          <w:bCs/>
        </w:rPr>
      </w:pPr>
      <w:r w:rsidRPr="00991D0E">
        <w:rPr>
          <w:b/>
          <w:bCs/>
        </w:rPr>
        <w:t>(</w:t>
      </w:r>
      <w:r w:rsidR="00320F74" w:rsidRPr="00991D0E">
        <w:rPr>
          <w:b/>
          <w:bCs/>
        </w:rPr>
        <w:t>b</w:t>
      </w:r>
      <w:r w:rsidRPr="00991D0E">
        <w:rPr>
          <w:b/>
          <w:bCs/>
        </w:rPr>
        <w:t>)</w:t>
      </w:r>
      <w:r w:rsidR="00320F74" w:rsidRPr="00991D0E">
        <w:rPr>
          <w:b/>
          <w:bCs/>
        </w:rPr>
        <w:t xml:space="preserve">  Capital and Start-</w:t>
      </w:r>
      <w:r>
        <w:rPr>
          <w:b/>
          <w:bCs/>
        </w:rPr>
        <w:t>U</w:t>
      </w:r>
      <w:r w:rsidR="00320F74" w:rsidRPr="00991D0E">
        <w:rPr>
          <w:b/>
          <w:bCs/>
        </w:rPr>
        <w:t xml:space="preserve">p-Cost should include, among other items, preparations for collecting information such as purchasing computers and software, monitoring sampling, drilling and testing equipment, and record storage facilities.  </w:t>
      </w:r>
    </w:p>
    <w:p w:rsidR="00320F74" w:rsidRDefault="00320F74" w:rsidP="00DD0BCE"/>
    <w:p w:rsidR="00320F74" w:rsidRDefault="00320F74" w:rsidP="00991D0E">
      <w:pPr>
        <w:ind w:left="1080"/>
      </w:pPr>
      <w:r>
        <w:t>There is no Capital and Start-Up Cost for this collection.</w:t>
      </w:r>
    </w:p>
    <w:p w:rsidR="00320F74" w:rsidRDefault="00320F74" w:rsidP="00080F94">
      <w:pPr>
        <w:ind w:firstLine="720"/>
      </w:pPr>
    </w:p>
    <w:p w:rsidR="00320F74" w:rsidRDefault="00320F74" w:rsidP="00991D0E">
      <w:pPr>
        <w:keepNext/>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68"/>
        <w:gridCol w:w="1800"/>
        <w:gridCol w:w="2160"/>
        <w:gridCol w:w="1620"/>
        <w:gridCol w:w="1620"/>
      </w:tblGrid>
      <w:tr w:rsidR="00320F74" w:rsidTr="00B2695E">
        <w:trPr>
          <w:trHeight w:val="1133"/>
          <w:tblHeader/>
        </w:trPr>
        <w:tc>
          <w:tcPr>
            <w:tcW w:w="1368" w:type="dxa"/>
            <w:shd w:val="clear" w:color="auto" w:fill="D9D9D9"/>
            <w:vAlign w:val="center"/>
          </w:tcPr>
          <w:p w:rsidR="00320F74" w:rsidRPr="00164DB6" w:rsidRDefault="00320F74" w:rsidP="00991D0E">
            <w:pPr>
              <w:keepNext/>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800" w:type="dxa"/>
            <w:shd w:val="clear" w:color="auto" w:fill="D9D9D9"/>
            <w:vAlign w:val="center"/>
          </w:tcPr>
          <w:p w:rsidR="00320F74" w:rsidRPr="00D31716" w:rsidRDefault="00320F74" w:rsidP="00991D0E">
            <w:pPr>
              <w:keepNext/>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320F74" w:rsidRPr="00131B55" w:rsidRDefault="00320F74" w:rsidP="00991D0E">
            <w:pPr>
              <w:keepNext/>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320F74" w:rsidRDefault="00320F74" w:rsidP="00991D0E">
            <w:pPr>
              <w:keepNext/>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et</w:t>
            </w:r>
            <w:r>
              <w:rPr>
                <w:rFonts w:ascii="Arial" w:hAnsi="Arial" w:cs="Arial"/>
                <w:sz w:val="16"/>
                <w:szCs w:val="16"/>
              </w:rPr>
              <w:t>c</w:t>
            </w:r>
            <w:r w:rsidRPr="00131B55">
              <w:rPr>
                <w:rFonts w:ascii="Arial" w:hAnsi="Arial" w:cs="Arial"/>
                <w:sz w:val="16"/>
                <w:szCs w:val="16"/>
              </w:rPr>
              <w:t>.)</w:t>
            </w:r>
          </w:p>
        </w:tc>
        <w:tc>
          <w:tcPr>
            <w:tcW w:w="1620" w:type="dxa"/>
            <w:shd w:val="clear" w:color="auto" w:fill="D9D9D9"/>
            <w:vAlign w:val="center"/>
          </w:tcPr>
          <w:p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Annual Non-Labor Cost</w:t>
            </w:r>
          </w:p>
          <w:p w:rsidR="00320F74" w:rsidRDefault="00320F74" w:rsidP="00991D0E">
            <w:pPr>
              <w:keepNext/>
              <w:jc w:val="center"/>
              <w:rPr>
                <w:rFonts w:ascii="Arial" w:hAnsi="Arial" w:cs="Arial"/>
                <w:sz w:val="16"/>
                <w:szCs w:val="16"/>
              </w:rPr>
            </w:pPr>
            <w:r w:rsidRPr="00131B55">
              <w:rPr>
                <w:rFonts w:ascii="Arial" w:hAnsi="Arial" w:cs="Arial"/>
                <w:sz w:val="16"/>
                <w:szCs w:val="16"/>
              </w:rPr>
              <w:t>(expenditures on training, travel and other resources)</w:t>
            </w:r>
          </w:p>
          <w:p w:rsidR="00320F74" w:rsidRPr="001F617A" w:rsidRDefault="00320F74" w:rsidP="00991D0E">
            <w:pPr>
              <w:keepNext/>
              <w:jc w:val="center"/>
              <w:rPr>
                <w:rFonts w:ascii="Arial" w:hAnsi="Arial" w:cs="Arial"/>
                <w:sz w:val="16"/>
                <w:szCs w:val="16"/>
              </w:rPr>
            </w:pPr>
          </w:p>
        </w:tc>
        <w:tc>
          <w:tcPr>
            <w:tcW w:w="1620" w:type="dxa"/>
            <w:shd w:val="clear" w:color="auto" w:fill="D9D9D9"/>
            <w:vAlign w:val="center"/>
          </w:tcPr>
          <w:p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Total Annual  Cost to Respondents</w:t>
            </w:r>
          </w:p>
        </w:tc>
      </w:tr>
      <w:tr w:rsidR="00320F74" w:rsidTr="005F79C4">
        <w:tc>
          <w:tcPr>
            <w:tcW w:w="1368" w:type="dxa"/>
          </w:tcPr>
          <w:p w:rsidR="00320F74" w:rsidRPr="00EF7E2A" w:rsidRDefault="00EF7E2A" w:rsidP="00991D0E">
            <w:pPr>
              <w:keepNext/>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w:t>
            </w:r>
          </w:p>
        </w:tc>
        <w:tc>
          <w:tcPr>
            <w:tcW w:w="1800" w:type="dxa"/>
          </w:tcPr>
          <w:p w:rsidR="00320F74" w:rsidRDefault="00320F74" w:rsidP="00991D0E">
            <w:pPr>
              <w:keepNext/>
            </w:pPr>
          </w:p>
        </w:tc>
        <w:tc>
          <w:tcPr>
            <w:tcW w:w="2160" w:type="dxa"/>
          </w:tcPr>
          <w:p w:rsidR="00320F74" w:rsidRPr="005A367A" w:rsidRDefault="005A367A" w:rsidP="00441C90">
            <w:pPr>
              <w:keepNext/>
              <w:rPr>
                <w:rFonts w:ascii="Arial" w:hAnsi="Arial" w:cs="Arial"/>
                <w:sz w:val="20"/>
                <w:szCs w:val="20"/>
              </w:rPr>
            </w:pPr>
            <w:r w:rsidRPr="005A367A">
              <w:rPr>
                <w:rFonts w:ascii="Arial" w:hAnsi="Arial" w:cs="Arial"/>
                <w:sz w:val="20"/>
                <w:szCs w:val="20"/>
              </w:rPr>
              <w:t>$</w:t>
            </w:r>
            <w:r w:rsidR="00441C90">
              <w:rPr>
                <w:rFonts w:ascii="Arial" w:hAnsi="Arial" w:cs="Arial"/>
                <w:sz w:val="20"/>
                <w:szCs w:val="20"/>
              </w:rPr>
              <w:t>69,975</w:t>
            </w:r>
          </w:p>
        </w:tc>
        <w:tc>
          <w:tcPr>
            <w:tcW w:w="1620" w:type="dxa"/>
          </w:tcPr>
          <w:p w:rsidR="00320F74" w:rsidRDefault="00320F74" w:rsidP="00991D0E">
            <w:pPr>
              <w:keepNext/>
            </w:pPr>
          </w:p>
        </w:tc>
        <w:tc>
          <w:tcPr>
            <w:tcW w:w="1620" w:type="dxa"/>
          </w:tcPr>
          <w:p w:rsidR="00320F74" w:rsidRDefault="00320F74" w:rsidP="00991D0E">
            <w:pPr>
              <w:keepNext/>
            </w:pPr>
          </w:p>
        </w:tc>
      </w:tr>
      <w:tr w:rsidR="00320F74" w:rsidTr="005F79C4">
        <w:tc>
          <w:tcPr>
            <w:tcW w:w="1368" w:type="dxa"/>
          </w:tcPr>
          <w:p w:rsidR="00320F74" w:rsidRDefault="005A367A" w:rsidP="00991D0E">
            <w:pPr>
              <w:keepNext/>
            </w:pPr>
            <w:r w:rsidRPr="00EF7E2A">
              <w:rPr>
                <w:rFonts w:ascii="Arial" w:hAnsi="Arial" w:cs="Arial"/>
                <w:sz w:val="18"/>
                <w:szCs w:val="18"/>
              </w:rPr>
              <w:t xml:space="preserve">FEMA Form </w:t>
            </w:r>
            <w:r>
              <w:rPr>
                <w:rFonts w:ascii="Arial" w:hAnsi="Arial" w:cs="Arial"/>
                <w:sz w:val="18"/>
                <w:szCs w:val="18"/>
              </w:rPr>
              <w:t>086-0-27A</w:t>
            </w:r>
          </w:p>
        </w:tc>
        <w:tc>
          <w:tcPr>
            <w:tcW w:w="1800" w:type="dxa"/>
          </w:tcPr>
          <w:p w:rsidR="00320F74" w:rsidRDefault="00320F74" w:rsidP="00991D0E">
            <w:pPr>
              <w:keepNext/>
            </w:pPr>
          </w:p>
        </w:tc>
        <w:tc>
          <w:tcPr>
            <w:tcW w:w="2160" w:type="dxa"/>
          </w:tcPr>
          <w:p w:rsidR="00320F74" w:rsidRPr="005A367A" w:rsidRDefault="005A367A" w:rsidP="00441C90">
            <w:pPr>
              <w:keepNext/>
              <w:rPr>
                <w:rFonts w:ascii="Arial" w:hAnsi="Arial" w:cs="Arial"/>
                <w:sz w:val="20"/>
                <w:szCs w:val="20"/>
              </w:rPr>
            </w:pPr>
            <w:r w:rsidRPr="005A367A">
              <w:rPr>
                <w:rFonts w:ascii="Arial" w:hAnsi="Arial" w:cs="Arial"/>
                <w:sz w:val="20"/>
                <w:szCs w:val="20"/>
              </w:rPr>
              <w:t>$</w:t>
            </w:r>
            <w:r w:rsidR="00441C90">
              <w:rPr>
                <w:rFonts w:ascii="Arial" w:hAnsi="Arial" w:cs="Arial"/>
                <w:sz w:val="20"/>
                <w:szCs w:val="20"/>
              </w:rPr>
              <w:t>69,975</w:t>
            </w:r>
          </w:p>
        </w:tc>
        <w:tc>
          <w:tcPr>
            <w:tcW w:w="1620" w:type="dxa"/>
          </w:tcPr>
          <w:p w:rsidR="00320F74" w:rsidRDefault="00320F74" w:rsidP="00991D0E">
            <w:pPr>
              <w:keepNext/>
            </w:pPr>
          </w:p>
        </w:tc>
        <w:tc>
          <w:tcPr>
            <w:tcW w:w="1620" w:type="dxa"/>
          </w:tcPr>
          <w:p w:rsidR="00320F74" w:rsidRDefault="00320F74" w:rsidP="00991D0E">
            <w:pPr>
              <w:keepNext/>
            </w:pPr>
          </w:p>
        </w:tc>
      </w:tr>
      <w:tr w:rsidR="00320F74" w:rsidTr="005F79C4">
        <w:tc>
          <w:tcPr>
            <w:tcW w:w="1368" w:type="dxa"/>
          </w:tcPr>
          <w:p w:rsidR="00320F74" w:rsidRDefault="005A367A" w:rsidP="005F79C4">
            <w:r w:rsidRPr="00EF7E2A">
              <w:rPr>
                <w:rFonts w:ascii="Arial" w:hAnsi="Arial" w:cs="Arial"/>
                <w:sz w:val="18"/>
                <w:szCs w:val="18"/>
              </w:rPr>
              <w:t xml:space="preserve">FEMA Form </w:t>
            </w:r>
            <w:r>
              <w:rPr>
                <w:rFonts w:ascii="Arial" w:hAnsi="Arial" w:cs="Arial"/>
                <w:sz w:val="18"/>
                <w:szCs w:val="18"/>
              </w:rPr>
              <w:t>086-0-27B</w:t>
            </w:r>
          </w:p>
        </w:tc>
        <w:tc>
          <w:tcPr>
            <w:tcW w:w="1800" w:type="dxa"/>
          </w:tcPr>
          <w:p w:rsidR="00320F74" w:rsidRDefault="00320F74" w:rsidP="005F79C4"/>
        </w:tc>
        <w:tc>
          <w:tcPr>
            <w:tcW w:w="2160" w:type="dxa"/>
          </w:tcPr>
          <w:p w:rsidR="00320F74" w:rsidRPr="005A367A" w:rsidRDefault="005A367A" w:rsidP="00441C90">
            <w:pPr>
              <w:rPr>
                <w:rFonts w:ascii="Arial" w:hAnsi="Arial" w:cs="Arial"/>
                <w:sz w:val="20"/>
                <w:szCs w:val="20"/>
              </w:rPr>
            </w:pPr>
            <w:r w:rsidRPr="005A367A">
              <w:rPr>
                <w:rFonts w:ascii="Arial" w:hAnsi="Arial" w:cs="Arial"/>
                <w:sz w:val="20"/>
                <w:szCs w:val="20"/>
              </w:rPr>
              <w:t>$</w:t>
            </w:r>
            <w:r w:rsidR="00441C90">
              <w:rPr>
                <w:rFonts w:ascii="Arial" w:hAnsi="Arial" w:cs="Arial"/>
                <w:sz w:val="20"/>
                <w:szCs w:val="20"/>
              </w:rPr>
              <w:t>69,975</w:t>
            </w:r>
          </w:p>
        </w:tc>
        <w:tc>
          <w:tcPr>
            <w:tcW w:w="1620" w:type="dxa"/>
          </w:tcPr>
          <w:p w:rsidR="00320F74" w:rsidRDefault="00320F74" w:rsidP="005F79C4"/>
        </w:tc>
        <w:tc>
          <w:tcPr>
            <w:tcW w:w="1620" w:type="dxa"/>
          </w:tcPr>
          <w:p w:rsidR="00320F74" w:rsidRDefault="00320F74" w:rsidP="005F79C4"/>
        </w:tc>
      </w:tr>
      <w:tr w:rsidR="003F5D6B" w:rsidTr="005F79C4">
        <w:tc>
          <w:tcPr>
            <w:tcW w:w="1368" w:type="dxa"/>
          </w:tcPr>
          <w:p w:rsidR="003F5D6B" w:rsidRPr="00EF7E2A" w:rsidRDefault="003F5D6B"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086-0-27C</w:t>
            </w:r>
          </w:p>
        </w:tc>
        <w:tc>
          <w:tcPr>
            <w:tcW w:w="1800" w:type="dxa"/>
          </w:tcPr>
          <w:p w:rsidR="003F5D6B" w:rsidRDefault="003F5D6B" w:rsidP="005F79C4"/>
        </w:tc>
        <w:tc>
          <w:tcPr>
            <w:tcW w:w="2160" w:type="dxa"/>
          </w:tcPr>
          <w:p w:rsidR="003F5D6B" w:rsidRPr="005A367A" w:rsidRDefault="003F5D6B" w:rsidP="00441C90">
            <w:pPr>
              <w:keepNext/>
              <w:rPr>
                <w:rFonts w:ascii="Arial" w:hAnsi="Arial" w:cs="Arial"/>
                <w:sz w:val="20"/>
                <w:szCs w:val="20"/>
              </w:rPr>
            </w:pPr>
            <w:r w:rsidRPr="005A367A">
              <w:rPr>
                <w:rFonts w:ascii="Arial" w:hAnsi="Arial" w:cs="Arial"/>
                <w:sz w:val="20"/>
                <w:szCs w:val="20"/>
              </w:rPr>
              <w:t>$</w:t>
            </w:r>
            <w:r w:rsidR="00441C90">
              <w:rPr>
                <w:rFonts w:ascii="Arial" w:hAnsi="Arial" w:cs="Arial"/>
                <w:sz w:val="20"/>
                <w:szCs w:val="20"/>
              </w:rPr>
              <w:t>6,998</w:t>
            </w:r>
          </w:p>
        </w:tc>
        <w:tc>
          <w:tcPr>
            <w:tcW w:w="1620" w:type="dxa"/>
          </w:tcPr>
          <w:p w:rsidR="003F5D6B" w:rsidRDefault="003F5D6B" w:rsidP="005F79C4"/>
        </w:tc>
        <w:tc>
          <w:tcPr>
            <w:tcW w:w="1620" w:type="dxa"/>
          </w:tcPr>
          <w:p w:rsidR="003F5D6B" w:rsidRDefault="003F5D6B" w:rsidP="005F79C4"/>
        </w:tc>
      </w:tr>
      <w:tr w:rsidR="003F5D6B" w:rsidTr="005F79C4">
        <w:tc>
          <w:tcPr>
            <w:tcW w:w="1368" w:type="dxa"/>
          </w:tcPr>
          <w:p w:rsidR="003F5D6B" w:rsidRPr="00EF7E2A" w:rsidRDefault="003F5D6B"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086-0-27D</w:t>
            </w:r>
          </w:p>
        </w:tc>
        <w:tc>
          <w:tcPr>
            <w:tcW w:w="1800" w:type="dxa"/>
          </w:tcPr>
          <w:p w:rsidR="003F5D6B" w:rsidRDefault="003F5D6B" w:rsidP="005F79C4"/>
        </w:tc>
        <w:tc>
          <w:tcPr>
            <w:tcW w:w="2160" w:type="dxa"/>
          </w:tcPr>
          <w:p w:rsidR="003F5D6B" w:rsidRPr="005A367A" w:rsidRDefault="00441C90" w:rsidP="00592496">
            <w:pPr>
              <w:keepNext/>
              <w:rPr>
                <w:rFonts w:ascii="Arial" w:hAnsi="Arial" w:cs="Arial"/>
                <w:sz w:val="20"/>
                <w:szCs w:val="20"/>
              </w:rPr>
            </w:pPr>
            <w:r w:rsidRPr="005A367A">
              <w:rPr>
                <w:rFonts w:ascii="Arial" w:hAnsi="Arial" w:cs="Arial"/>
                <w:sz w:val="20"/>
                <w:szCs w:val="20"/>
              </w:rPr>
              <w:t>$</w:t>
            </w:r>
            <w:r>
              <w:rPr>
                <w:rFonts w:ascii="Arial" w:hAnsi="Arial" w:cs="Arial"/>
                <w:sz w:val="20"/>
                <w:szCs w:val="20"/>
              </w:rPr>
              <w:t>6,998</w:t>
            </w:r>
          </w:p>
        </w:tc>
        <w:tc>
          <w:tcPr>
            <w:tcW w:w="1620" w:type="dxa"/>
          </w:tcPr>
          <w:p w:rsidR="003F5D6B" w:rsidRDefault="003F5D6B" w:rsidP="005F79C4"/>
        </w:tc>
        <w:tc>
          <w:tcPr>
            <w:tcW w:w="1620" w:type="dxa"/>
          </w:tcPr>
          <w:p w:rsidR="003F5D6B" w:rsidRDefault="003F5D6B" w:rsidP="005F79C4"/>
        </w:tc>
      </w:tr>
      <w:tr w:rsidR="003F5D6B" w:rsidTr="005F79C4">
        <w:tc>
          <w:tcPr>
            <w:tcW w:w="1368" w:type="dxa"/>
          </w:tcPr>
          <w:p w:rsidR="003F5D6B" w:rsidRPr="00EF7E2A" w:rsidRDefault="003F5D6B"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086-0-27E</w:t>
            </w:r>
          </w:p>
        </w:tc>
        <w:tc>
          <w:tcPr>
            <w:tcW w:w="1800" w:type="dxa"/>
          </w:tcPr>
          <w:p w:rsidR="003F5D6B" w:rsidRDefault="003F5D6B" w:rsidP="005F79C4"/>
        </w:tc>
        <w:tc>
          <w:tcPr>
            <w:tcW w:w="2160" w:type="dxa"/>
          </w:tcPr>
          <w:p w:rsidR="003F5D6B" w:rsidRPr="005A367A" w:rsidRDefault="00441C90" w:rsidP="00592496">
            <w:pPr>
              <w:keepNext/>
              <w:rPr>
                <w:rFonts w:ascii="Arial" w:hAnsi="Arial" w:cs="Arial"/>
                <w:sz w:val="20"/>
                <w:szCs w:val="20"/>
              </w:rPr>
            </w:pPr>
            <w:r w:rsidRPr="005A367A">
              <w:rPr>
                <w:rFonts w:ascii="Arial" w:hAnsi="Arial" w:cs="Arial"/>
                <w:sz w:val="20"/>
                <w:szCs w:val="20"/>
              </w:rPr>
              <w:t>$</w:t>
            </w:r>
            <w:r>
              <w:rPr>
                <w:rFonts w:ascii="Arial" w:hAnsi="Arial" w:cs="Arial"/>
                <w:sz w:val="20"/>
                <w:szCs w:val="20"/>
              </w:rPr>
              <w:t>6,998</w:t>
            </w:r>
          </w:p>
        </w:tc>
        <w:tc>
          <w:tcPr>
            <w:tcW w:w="1620" w:type="dxa"/>
          </w:tcPr>
          <w:p w:rsidR="003F5D6B" w:rsidRDefault="003F5D6B" w:rsidP="005F79C4"/>
        </w:tc>
        <w:tc>
          <w:tcPr>
            <w:tcW w:w="1620" w:type="dxa"/>
          </w:tcPr>
          <w:p w:rsidR="003F5D6B" w:rsidRDefault="003F5D6B" w:rsidP="005F79C4"/>
        </w:tc>
      </w:tr>
      <w:tr w:rsidR="003F5D6B" w:rsidTr="005F79C4">
        <w:tc>
          <w:tcPr>
            <w:tcW w:w="1368" w:type="dxa"/>
          </w:tcPr>
          <w:p w:rsidR="003F5D6B" w:rsidRPr="00996C42" w:rsidRDefault="003F5D6B" w:rsidP="005F79C4">
            <w:pPr>
              <w:rPr>
                <w:rFonts w:ascii="Arial" w:hAnsi="Arial" w:cs="Arial"/>
                <w:b/>
                <w:sz w:val="18"/>
                <w:szCs w:val="18"/>
              </w:rPr>
            </w:pPr>
            <w:r w:rsidRPr="00996C42">
              <w:rPr>
                <w:rFonts w:ascii="Arial" w:hAnsi="Arial" w:cs="Arial"/>
                <w:b/>
                <w:sz w:val="18"/>
                <w:szCs w:val="18"/>
              </w:rPr>
              <w:t>Total</w:t>
            </w:r>
          </w:p>
        </w:tc>
        <w:tc>
          <w:tcPr>
            <w:tcW w:w="1800" w:type="dxa"/>
          </w:tcPr>
          <w:p w:rsidR="003F5D6B" w:rsidRPr="003F5D6B" w:rsidRDefault="003F5D6B" w:rsidP="005F79C4">
            <w:pPr>
              <w:rPr>
                <w:rFonts w:ascii="Arial" w:hAnsi="Arial" w:cs="Arial"/>
                <w:b/>
                <w:sz w:val="20"/>
                <w:szCs w:val="20"/>
              </w:rPr>
            </w:pPr>
            <w:r w:rsidRPr="003F5D6B">
              <w:rPr>
                <w:rFonts w:ascii="Arial" w:hAnsi="Arial" w:cs="Arial"/>
                <w:b/>
                <w:sz w:val="20"/>
                <w:szCs w:val="20"/>
              </w:rPr>
              <w:t>$0</w:t>
            </w:r>
          </w:p>
        </w:tc>
        <w:tc>
          <w:tcPr>
            <w:tcW w:w="2160" w:type="dxa"/>
          </w:tcPr>
          <w:p w:rsidR="003F5D6B" w:rsidRPr="003F5D6B" w:rsidRDefault="003F5D6B" w:rsidP="00592496">
            <w:pPr>
              <w:rPr>
                <w:rFonts w:ascii="Arial" w:hAnsi="Arial" w:cs="Arial"/>
                <w:b/>
                <w:sz w:val="20"/>
                <w:szCs w:val="20"/>
              </w:rPr>
            </w:pPr>
            <w:r w:rsidRPr="003F5D6B">
              <w:rPr>
                <w:rFonts w:ascii="Arial" w:hAnsi="Arial" w:cs="Arial"/>
                <w:b/>
                <w:sz w:val="20"/>
                <w:szCs w:val="20"/>
              </w:rPr>
              <w:t>$</w:t>
            </w:r>
            <w:r w:rsidR="00455622">
              <w:rPr>
                <w:rFonts w:ascii="Arial" w:hAnsi="Arial" w:cs="Arial"/>
                <w:b/>
                <w:sz w:val="20"/>
                <w:szCs w:val="20"/>
              </w:rPr>
              <w:t>230,919</w:t>
            </w:r>
          </w:p>
        </w:tc>
        <w:tc>
          <w:tcPr>
            <w:tcW w:w="1620" w:type="dxa"/>
          </w:tcPr>
          <w:p w:rsidR="003F5D6B" w:rsidRPr="003F5D6B" w:rsidRDefault="003F5D6B" w:rsidP="005F79C4">
            <w:pPr>
              <w:rPr>
                <w:rFonts w:ascii="Arial" w:hAnsi="Arial" w:cs="Arial"/>
                <w:b/>
                <w:sz w:val="20"/>
                <w:szCs w:val="20"/>
              </w:rPr>
            </w:pPr>
            <w:r w:rsidRPr="003F5D6B">
              <w:rPr>
                <w:rFonts w:ascii="Arial" w:hAnsi="Arial" w:cs="Arial"/>
                <w:b/>
                <w:sz w:val="20"/>
                <w:szCs w:val="20"/>
              </w:rPr>
              <w:t>$0</w:t>
            </w:r>
          </w:p>
        </w:tc>
        <w:tc>
          <w:tcPr>
            <w:tcW w:w="1620" w:type="dxa"/>
          </w:tcPr>
          <w:p w:rsidR="003F5D6B" w:rsidRPr="003F5D6B" w:rsidRDefault="003F5D6B" w:rsidP="00592496">
            <w:pPr>
              <w:rPr>
                <w:rFonts w:ascii="Arial" w:hAnsi="Arial" w:cs="Arial"/>
                <w:b/>
                <w:sz w:val="20"/>
                <w:szCs w:val="20"/>
              </w:rPr>
            </w:pPr>
            <w:r w:rsidRPr="003F5D6B">
              <w:rPr>
                <w:rFonts w:ascii="Arial" w:hAnsi="Arial" w:cs="Arial"/>
                <w:b/>
                <w:sz w:val="20"/>
                <w:szCs w:val="20"/>
              </w:rPr>
              <w:t>$</w:t>
            </w:r>
            <w:r w:rsidR="00455622">
              <w:rPr>
                <w:rFonts w:ascii="Arial" w:hAnsi="Arial" w:cs="Arial"/>
                <w:b/>
                <w:sz w:val="20"/>
                <w:szCs w:val="20"/>
              </w:rPr>
              <w:t>230,919</w:t>
            </w:r>
          </w:p>
        </w:tc>
      </w:tr>
    </w:tbl>
    <w:p w:rsidR="00455622" w:rsidRPr="00CC7B10" w:rsidRDefault="00455622" w:rsidP="00455622">
      <w:pPr>
        <w:tabs>
          <w:tab w:val="left" w:pos="-720"/>
        </w:tabs>
        <w:suppressAutoHyphens/>
        <w:rPr>
          <w:sz w:val="18"/>
          <w:szCs w:val="18"/>
        </w:rPr>
      </w:pPr>
      <w:r w:rsidRPr="00CC7B10">
        <w:rPr>
          <w:sz w:val="18"/>
          <w:szCs w:val="18"/>
        </w:rPr>
        <w:t>* Note: The “Avg. Hourly Wage Rate” for each respondent includes a 1.4 multiplier to reflect a fully-loaded wage rate.</w:t>
      </w:r>
    </w:p>
    <w:p w:rsidR="00455622" w:rsidRPr="00CC7B10" w:rsidRDefault="00455622" w:rsidP="00455622">
      <w:pPr>
        <w:tabs>
          <w:tab w:val="left" w:pos="-720"/>
        </w:tabs>
        <w:suppressAutoHyphens/>
        <w:rPr>
          <w:sz w:val="18"/>
          <w:szCs w:val="18"/>
        </w:rPr>
      </w:pPr>
    </w:p>
    <w:p w:rsidR="00FD6CA2" w:rsidRDefault="00FD6CA2" w:rsidP="00FD6CA2">
      <w:pPr>
        <w:widowControl w:val="0"/>
        <w:autoSpaceDE w:val="0"/>
        <w:autoSpaceDN w:val="0"/>
        <w:adjustRightInd w:val="0"/>
        <w:spacing w:line="302" w:lineRule="exact"/>
        <w:ind w:right="177"/>
      </w:pPr>
      <w:r>
        <w:t xml:space="preserve">The cost to developers for an engineer’s or surveyor’s services is </w:t>
      </w:r>
      <w:r w:rsidR="00FC1E83">
        <w:t>broken down above for each form</w:t>
      </w:r>
      <w:r>
        <w:t>. The engineer’s services include scoping, surveying cross-sections, developing hydrologic and hydraulic analysis, and preparing work maps and reports documenting the engineering analysis and results. The annual cost</w:t>
      </w:r>
      <w:r w:rsidR="00FC1E83">
        <w:t xml:space="preserve"> burden to the respondents is estimated to be $</w:t>
      </w:r>
      <w:r w:rsidR="00455622">
        <w:t>230</w:t>
      </w:r>
      <w:r w:rsidR="00FC1E83">
        <w:t>,</w:t>
      </w:r>
      <w:r w:rsidR="00455622">
        <w:t>919</w:t>
      </w:r>
      <w:r w:rsidR="00FC1E83">
        <w:t>.00 annually.</w:t>
      </w:r>
    </w:p>
    <w:p w:rsidR="00F57129" w:rsidRDefault="00F57129" w:rsidP="002A4B95"/>
    <w:p w:rsidR="00320F74" w:rsidRDefault="00320F74" w:rsidP="002A4B95">
      <w:pPr>
        <w:rPr>
          <w:b/>
          <w:bCs/>
        </w:rPr>
      </w:pPr>
      <w:r>
        <w:rPr>
          <w:b/>
          <w:bCs/>
        </w:rPr>
        <w:t xml:space="preserve">14. Provide estimates of annualized cost to the </w:t>
      </w:r>
      <w:r w:rsidR="00991D0E">
        <w:rPr>
          <w:b/>
          <w:bCs/>
        </w:rPr>
        <w:t>F</w:t>
      </w:r>
      <w:r>
        <w:rPr>
          <w:b/>
          <w:bCs/>
        </w:rPr>
        <w:t xml:space="preserve">ederal </w:t>
      </w:r>
      <w:r w:rsidR="00991D0E">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7268E" w:rsidRPr="002A4B95" w:rsidRDefault="0077268E" w:rsidP="002A4B95"/>
    <w:p w:rsidR="00320F74" w:rsidRDefault="00320F74" w:rsidP="00B2695E">
      <w:pPr>
        <w:tabs>
          <w:tab w:val="left" w:pos="360"/>
        </w:tabs>
        <w:rPr>
          <w:b/>
          <w:bCs/>
        </w:rPr>
      </w:pPr>
    </w:p>
    <w:p w:rsidR="00320F74" w:rsidRDefault="00320F74" w:rsidP="00B2695E">
      <w:pPr>
        <w:tabs>
          <w:tab w:val="left" w:pos="360"/>
        </w:tabs>
        <w:jc w:val="center"/>
        <w:rPr>
          <w:b/>
          <w:bCs/>
        </w:rPr>
      </w:pPr>
      <w:r w:rsidRPr="00877531">
        <w:rPr>
          <w:b/>
          <w:bCs/>
        </w:rPr>
        <w:t>Annual Cost to the Federal Government</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995"/>
      </w:tblGrid>
      <w:tr w:rsidR="00320F74" w:rsidRPr="00B2695E" w:rsidTr="001461EA">
        <w:trPr>
          <w:trHeight w:val="70"/>
        </w:trPr>
        <w:tc>
          <w:tcPr>
            <w:tcW w:w="7680" w:type="dxa"/>
            <w:shd w:val="clear" w:color="auto" w:fill="D9D9D9"/>
            <w:noWrap/>
            <w:vAlign w:val="center"/>
          </w:tcPr>
          <w:p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Item</w:t>
            </w:r>
          </w:p>
        </w:tc>
        <w:tc>
          <w:tcPr>
            <w:tcW w:w="995" w:type="dxa"/>
            <w:shd w:val="clear" w:color="auto" w:fill="D9D9D9"/>
            <w:noWrap/>
          </w:tcPr>
          <w:p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Cost ($)</w:t>
            </w:r>
          </w:p>
        </w:tc>
      </w:tr>
      <w:tr w:rsidR="00320F74" w:rsidRPr="00B2695E" w:rsidTr="001461EA">
        <w:trPr>
          <w:trHeight w:val="495"/>
        </w:trPr>
        <w:tc>
          <w:tcPr>
            <w:tcW w:w="7680" w:type="dxa"/>
          </w:tcPr>
          <w:p w:rsidR="00320F74" w:rsidRPr="00B2695E" w:rsidRDefault="00320F74" w:rsidP="00B2695E">
            <w:pPr>
              <w:rPr>
                <w:rFonts w:ascii="Arial" w:hAnsi="Arial" w:cs="Arial"/>
                <w:sz w:val="20"/>
                <w:szCs w:val="20"/>
              </w:rPr>
            </w:pPr>
            <w:r w:rsidRPr="00B2695E">
              <w:rPr>
                <w:rFonts w:ascii="Arial" w:hAnsi="Arial" w:cs="Arial"/>
                <w:sz w:val="20"/>
                <w:szCs w:val="20"/>
              </w:rPr>
              <w:t xml:space="preserve">Contract Costs </w:t>
            </w:r>
            <w:r w:rsidRPr="00B2695E">
              <w:rPr>
                <w:rFonts w:ascii="Arial" w:hAnsi="Arial" w:cs="Arial"/>
                <w:b/>
                <w:sz w:val="20"/>
                <w:szCs w:val="20"/>
              </w:rPr>
              <w:t>[Description below.]</w:t>
            </w:r>
            <w:r w:rsidRPr="00B2695E">
              <w:rPr>
                <w:rFonts w:ascii="Arial" w:hAnsi="Arial" w:cs="Arial"/>
                <w:sz w:val="20"/>
                <w:szCs w:val="20"/>
              </w:rPr>
              <w:t xml:space="preserve"> </w:t>
            </w:r>
          </w:p>
        </w:tc>
        <w:tc>
          <w:tcPr>
            <w:tcW w:w="995" w:type="dxa"/>
          </w:tcPr>
          <w:p w:rsidR="00320F74" w:rsidRPr="00B2695E" w:rsidRDefault="00320F74" w:rsidP="00991D0E">
            <w:pPr>
              <w:jc w:val="right"/>
              <w:rPr>
                <w:rFonts w:ascii="Arial" w:hAnsi="Arial" w:cs="Arial"/>
                <w:sz w:val="20"/>
                <w:szCs w:val="20"/>
              </w:rPr>
            </w:pPr>
            <w:r w:rsidRPr="00B2695E">
              <w:rPr>
                <w:rFonts w:ascii="Arial" w:hAnsi="Arial" w:cs="Arial"/>
                <w:sz w:val="20"/>
                <w:szCs w:val="20"/>
              </w:rPr>
              <w:t> $18,500</w:t>
            </w:r>
          </w:p>
        </w:tc>
      </w:tr>
      <w:tr w:rsidR="00320F74" w:rsidRPr="00B2695E" w:rsidTr="001461EA">
        <w:trPr>
          <w:trHeight w:val="510"/>
        </w:trPr>
        <w:tc>
          <w:tcPr>
            <w:tcW w:w="7680" w:type="dxa"/>
          </w:tcPr>
          <w:p w:rsidR="00320F74" w:rsidRPr="00B2695E" w:rsidRDefault="00320F74" w:rsidP="00FD6CA2">
            <w:pPr>
              <w:widowControl w:val="0"/>
              <w:autoSpaceDE w:val="0"/>
              <w:autoSpaceDN w:val="0"/>
              <w:adjustRightInd w:val="0"/>
              <w:ind w:right="379"/>
              <w:rPr>
                <w:rFonts w:ascii="Arial" w:hAnsi="Arial" w:cs="Arial"/>
                <w:sz w:val="20"/>
                <w:szCs w:val="20"/>
              </w:rPr>
            </w:pPr>
            <w:r w:rsidRPr="00B2695E">
              <w:rPr>
                <w:rFonts w:ascii="Arial" w:hAnsi="Arial" w:cs="Arial"/>
                <w:sz w:val="20"/>
                <w:szCs w:val="20"/>
              </w:rPr>
              <w:t xml:space="preserve">Staff Salaries </w:t>
            </w:r>
            <w:r w:rsidRPr="00B2695E">
              <w:rPr>
                <w:rFonts w:ascii="Arial" w:hAnsi="Arial" w:cs="Arial"/>
                <w:b/>
                <w:bCs/>
                <w:sz w:val="20"/>
                <w:szCs w:val="20"/>
              </w:rPr>
              <w:t xml:space="preserve">[1 GS12 </w:t>
            </w:r>
            <w:r w:rsidR="00FD6CA2">
              <w:rPr>
                <w:rFonts w:ascii="Arial" w:hAnsi="Arial" w:cs="Arial"/>
                <w:b/>
                <w:bCs/>
                <w:sz w:val="20"/>
                <w:szCs w:val="20"/>
              </w:rPr>
              <w:t>Step 1</w:t>
            </w:r>
            <w:r w:rsidR="00F57129">
              <w:rPr>
                <w:rFonts w:ascii="Arial" w:hAnsi="Arial" w:cs="Arial"/>
                <w:b/>
                <w:bCs/>
                <w:sz w:val="20"/>
                <w:szCs w:val="20"/>
              </w:rPr>
              <w:t xml:space="preserve"> </w:t>
            </w:r>
            <w:r w:rsidRPr="00B2695E">
              <w:rPr>
                <w:rFonts w:ascii="Arial" w:hAnsi="Arial" w:cs="Arial"/>
                <w:b/>
                <w:bCs/>
                <w:sz w:val="20"/>
                <w:szCs w:val="20"/>
              </w:rPr>
              <w:t>employee spending approximately 5% of time annually ($</w:t>
            </w:r>
            <w:r w:rsidR="00FD6CA2">
              <w:rPr>
                <w:rFonts w:ascii="Arial" w:hAnsi="Arial" w:cs="Arial"/>
                <w:b/>
                <w:bCs/>
                <w:sz w:val="20"/>
                <w:szCs w:val="20"/>
              </w:rPr>
              <w:t>74,872</w:t>
            </w:r>
            <w:r w:rsidRPr="00B2695E">
              <w:rPr>
                <w:rFonts w:ascii="Arial" w:hAnsi="Arial" w:cs="Arial"/>
                <w:b/>
                <w:bCs/>
                <w:sz w:val="20"/>
                <w:szCs w:val="20"/>
              </w:rPr>
              <w:t xml:space="preserve"> per year) </w:t>
            </w:r>
            <w:r w:rsidRPr="00B2695E">
              <w:rPr>
                <w:rFonts w:ascii="Arial" w:hAnsi="Arial" w:cs="Arial"/>
                <w:b/>
                <w:sz w:val="20"/>
                <w:szCs w:val="20"/>
              </w:rPr>
              <w:t>time to the review, coordination, and approval of the final submission for MT-2 forms.</w:t>
            </w:r>
            <w:r w:rsidRPr="00B2695E">
              <w:rPr>
                <w:rFonts w:ascii="Arial" w:hAnsi="Arial" w:cs="Arial"/>
                <w:b/>
                <w:bCs/>
                <w:sz w:val="20"/>
                <w:szCs w:val="20"/>
              </w:rPr>
              <w:t>]</w:t>
            </w:r>
            <w:r w:rsidR="00FD6CA2">
              <w:rPr>
                <w:rFonts w:ascii="Arial" w:hAnsi="Arial" w:cs="Arial"/>
                <w:b/>
                <w:bCs/>
                <w:sz w:val="20"/>
                <w:szCs w:val="20"/>
              </w:rPr>
              <w:t xml:space="preserve">  $74,872 x .05 = </w:t>
            </w:r>
          </w:p>
        </w:tc>
        <w:tc>
          <w:tcPr>
            <w:tcW w:w="995" w:type="dxa"/>
            <w:noWrap/>
          </w:tcPr>
          <w:p w:rsidR="00320F74" w:rsidRPr="00B2695E" w:rsidRDefault="00FD6CA2" w:rsidP="00991D0E">
            <w:pPr>
              <w:jc w:val="right"/>
              <w:rPr>
                <w:rFonts w:ascii="Arial" w:hAnsi="Arial" w:cs="Arial"/>
                <w:sz w:val="20"/>
                <w:szCs w:val="20"/>
              </w:rPr>
            </w:pPr>
            <w:r>
              <w:rPr>
                <w:rFonts w:ascii="Arial" w:hAnsi="Arial" w:cs="Arial"/>
                <w:sz w:val="20"/>
                <w:szCs w:val="20"/>
              </w:rPr>
              <w:t> $3,744</w:t>
            </w:r>
          </w:p>
        </w:tc>
      </w:tr>
      <w:tr w:rsidR="00320F74" w:rsidRPr="00B2695E" w:rsidTr="001461EA">
        <w:trPr>
          <w:trHeight w:val="270"/>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Facilities </w:t>
            </w:r>
            <w:r w:rsidRPr="00B2695E">
              <w:rPr>
                <w:rFonts w:ascii="Arial" w:hAnsi="Arial" w:cs="Arial"/>
                <w:b/>
                <w:sz w:val="20"/>
                <w:szCs w:val="20"/>
              </w:rPr>
              <w:t>[cost for renting, overhead, etc. for data collection activity]</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40"/>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Computer Hardware and Software </w:t>
            </w:r>
            <w:r w:rsidRPr="00B2695E">
              <w:rPr>
                <w:rFonts w:ascii="Arial" w:hAnsi="Arial" w:cs="Arial"/>
                <w:b/>
                <w:sz w:val="20"/>
                <w:szCs w:val="20"/>
              </w:rPr>
              <w:t>[cost of equipment annual lifecycle]</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Equipment Maintenance </w:t>
            </w:r>
            <w:r w:rsidRPr="00B2695E">
              <w:rPr>
                <w:rFonts w:ascii="Arial" w:hAnsi="Arial" w:cs="Arial"/>
                <w:b/>
                <w:sz w:val="20"/>
                <w:szCs w:val="20"/>
              </w:rPr>
              <w:t>[cost of annual maintenance/service agreements for equipment]</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Travel </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Printing </w:t>
            </w:r>
            <w:r w:rsidRPr="00B2695E">
              <w:rPr>
                <w:rFonts w:ascii="Arial" w:hAnsi="Arial" w:cs="Arial"/>
                <w:b/>
                <w:sz w:val="20"/>
                <w:szCs w:val="20"/>
              </w:rPr>
              <w:t>[32,500 MT-2 forms annually</w:t>
            </w:r>
            <w:r w:rsidR="005170A7">
              <w:rPr>
                <w:rFonts w:ascii="Arial" w:hAnsi="Arial" w:cs="Arial"/>
                <w:b/>
                <w:sz w:val="20"/>
                <w:szCs w:val="20"/>
              </w:rPr>
              <w:t xml:space="preserve"> @ .6572 per</w:t>
            </w:r>
            <w:r w:rsidRPr="00B2695E">
              <w:rPr>
                <w:rFonts w:ascii="Arial" w:hAnsi="Arial" w:cs="Arial"/>
                <w:b/>
                <w:sz w:val="20"/>
                <w:szCs w:val="20"/>
              </w:rPr>
              <w:t>]</w:t>
            </w:r>
            <w:r w:rsidR="00F57129">
              <w:rPr>
                <w:rFonts w:ascii="Arial" w:hAnsi="Arial" w:cs="Arial"/>
                <w:b/>
                <w:sz w:val="20"/>
                <w:szCs w:val="20"/>
              </w:rPr>
              <w:t xml:space="preserve"> </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$21,360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Postage </w:t>
            </w:r>
            <w:r w:rsidRPr="00B2695E">
              <w:rPr>
                <w:rFonts w:ascii="Arial" w:hAnsi="Arial" w:cs="Arial"/>
                <w:b/>
                <w:sz w:val="20"/>
                <w:szCs w:val="20"/>
              </w:rPr>
              <w:t>[mailing 500 MT-2 forms as requested</w:t>
            </w:r>
            <w:r w:rsidR="00FD6CA2">
              <w:rPr>
                <w:rFonts w:ascii="Arial" w:hAnsi="Arial" w:cs="Arial"/>
                <w:b/>
                <w:sz w:val="20"/>
                <w:szCs w:val="20"/>
              </w:rPr>
              <w:t xml:space="preserve"> @.61 per</w:t>
            </w:r>
            <w:r w:rsidRPr="00B2695E">
              <w:rPr>
                <w:rFonts w:ascii="Arial" w:hAnsi="Arial" w:cs="Arial"/>
                <w:b/>
                <w:sz w:val="20"/>
                <w:szCs w:val="20"/>
              </w:rPr>
              <w:t>]</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$305</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Other</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70"/>
        </w:trPr>
        <w:tc>
          <w:tcPr>
            <w:tcW w:w="7680" w:type="dxa"/>
            <w:noWrap/>
          </w:tcPr>
          <w:p w:rsidR="00320F74" w:rsidRPr="00B2695E" w:rsidRDefault="00320F74" w:rsidP="00B2695E">
            <w:pPr>
              <w:rPr>
                <w:rFonts w:ascii="Arial" w:hAnsi="Arial" w:cs="Arial"/>
                <w:b/>
                <w:bCs/>
                <w:sz w:val="20"/>
                <w:szCs w:val="20"/>
              </w:rPr>
            </w:pPr>
            <w:r w:rsidRPr="00B2695E">
              <w:rPr>
                <w:rFonts w:ascii="Arial" w:hAnsi="Arial" w:cs="Arial"/>
                <w:b/>
                <w:bCs/>
                <w:sz w:val="20"/>
                <w:szCs w:val="20"/>
              </w:rPr>
              <w:t>Total</w:t>
            </w:r>
          </w:p>
        </w:tc>
        <w:tc>
          <w:tcPr>
            <w:tcW w:w="995" w:type="dxa"/>
            <w:noWrap/>
          </w:tcPr>
          <w:p w:rsidR="00320F74" w:rsidRPr="00B2695E" w:rsidRDefault="00320F74" w:rsidP="00FD6CA2">
            <w:pPr>
              <w:jc w:val="right"/>
              <w:rPr>
                <w:rFonts w:ascii="Arial" w:hAnsi="Arial" w:cs="Arial"/>
                <w:b/>
                <w:bCs/>
                <w:sz w:val="20"/>
                <w:szCs w:val="20"/>
              </w:rPr>
            </w:pPr>
            <w:r w:rsidRPr="00B2695E">
              <w:rPr>
                <w:rFonts w:ascii="Arial" w:hAnsi="Arial" w:cs="Arial"/>
                <w:b/>
                <w:bCs/>
                <w:sz w:val="20"/>
                <w:szCs w:val="20"/>
              </w:rPr>
              <w:t>$43,</w:t>
            </w:r>
            <w:r w:rsidR="00FD6CA2">
              <w:rPr>
                <w:rFonts w:ascii="Arial" w:hAnsi="Arial" w:cs="Arial"/>
                <w:b/>
                <w:bCs/>
                <w:sz w:val="20"/>
                <w:szCs w:val="20"/>
              </w:rPr>
              <w:t>909</w:t>
            </w:r>
          </w:p>
        </w:tc>
      </w:tr>
    </w:tbl>
    <w:p w:rsidR="00B2695E" w:rsidRDefault="00B2695E" w:rsidP="00B2695E">
      <w:pPr>
        <w:widowControl w:val="0"/>
        <w:autoSpaceDE w:val="0"/>
        <w:autoSpaceDN w:val="0"/>
        <w:adjustRightInd w:val="0"/>
        <w:ind w:right="292"/>
      </w:pPr>
    </w:p>
    <w:p w:rsidR="00320F74" w:rsidRDefault="00320F74" w:rsidP="00B2695E">
      <w:pPr>
        <w:widowControl w:val="0"/>
        <w:autoSpaceDE w:val="0"/>
        <w:autoSpaceDN w:val="0"/>
        <w:adjustRightInd w:val="0"/>
        <w:ind w:right="292"/>
      </w:pPr>
      <w:r>
        <w:t>The contractor costs are estimated to be $18,500. This cost includes call center staff responding to an average of 3,200 calls per year that pertain to this collection.  Most of these calls are from respondents who require assistance with completing the forms and interpreting the instructions. Based on historical call center data, calls pertaining to the forms lasts an average of 6 minutes. Based on an average loaded rate of $50.00 per hour, the contractor costs for responding to these calls is $16,000. The contract costs associated with completing and submitting the required documents for this collection is estimated to be $2,500. This includes 50 hours and is based on an average loaded rate of $50.00 per hour.</w:t>
      </w:r>
    </w:p>
    <w:p w:rsidR="00320F74" w:rsidRDefault="00320F74">
      <w:pPr>
        <w:tabs>
          <w:tab w:val="left" w:pos="360"/>
        </w:tabs>
        <w:rPr>
          <w:b/>
          <w:bCs/>
        </w:rPr>
      </w:pPr>
    </w:p>
    <w:p w:rsidR="00320F74" w:rsidRDefault="008015C6" w:rsidP="005E21C2">
      <w:pPr>
        <w:rPr>
          <w:b/>
        </w:rPr>
      </w:pPr>
      <w:r>
        <w:fldChar w:fldCharType="begin"/>
      </w:r>
      <w:r w:rsidR="00320F74">
        <w:instrText>ADVANCE \R 0.95</w:instrText>
      </w:r>
      <w:r>
        <w:fldChar w:fldCharType="end"/>
      </w:r>
      <w:r>
        <w:fldChar w:fldCharType="begin"/>
      </w:r>
      <w:r w:rsidR="00320F74">
        <w:instrText>ADVANCE \R 0.95</w:instrText>
      </w:r>
      <w:r>
        <w:fldChar w:fldCharType="end"/>
      </w:r>
      <w:r w:rsidR="00320F74" w:rsidRPr="00974EA8">
        <w:rPr>
          <w:b/>
        </w:rPr>
        <w:t xml:space="preserve">15.  Explain the reasons for any program changes or adjustments reported in Items 13 or 14 of the OMB Form 83-I in a narrative form.  Present the </w:t>
      </w:r>
      <w:r w:rsidR="00320F74">
        <w:rPr>
          <w:b/>
        </w:rPr>
        <w:t xml:space="preserve">itemized </w:t>
      </w:r>
      <w:r w:rsidR="00320F74" w:rsidRPr="00974EA8">
        <w:rPr>
          <w:b/>
        </w:rPr>
        <w:t xml:space="preserve">changes in hour burden and cost burden according to program changes or adjustments in </w:t>
      </w:r>
      <w:r w:rsidR="00320F74">
        <w:rPr>
          <w:b/>
        </w:rPr>
        <w:t>T</w:t>
      </w:r>
      <w:r w:rsidR="00320F74" w:rsidRPr="00974EA8">
        <w:rPr>
          <w:b/>
        </w:rPr>
        <w:t>able 5.  Denote a program increase as a positive number, and a progra</w:t>
      </w:r>
      <w:r w:rsidR="00320F74">
        <w:rPr>
          <w:b/>
        </w:rPr>
        <w:t>m decrease as a negative number</w:t>
      </w:r>
      <w:r w:rsidR="00320F74" w:rsidRPr="00974EA8">
        <w:rPr>
          <w:b/>
        </w:rPr>
        <w:t xml:space="preserve">.  </w:t>
      </w:r>
    </w:p>
    <w:p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increase</w:t>
      </w:r>
      <w:r>
        <w:rPr>
          <w:b/>
          <w:bCs/>
          <w:i/>
          <w:sz w:val="20"/>
          <w:szCs w:val="20"/>
        </w:rPr>
        <w:t>”</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decrease</w:t>
      </w:r>
      <w:r>
        <w:rPr>
          <w:b/>
          <w:bCs/>
          <w:i/>
          <w:sz w:val="20"/>
          <w:szCs w:val="20"/>
        </w:rPr>
        <w:t>”</w:t>
      </w:r>
      <w:r w:rsidRPr="003B1C2C">
        <w:rPr>
          <w:b/>
          <w:bCs/>
          <w:i/>
          <w:sz w:val="20"/>
          <w:szCs w:val="20"/>
        </w:rPr>
        <w:t xml:space="preserv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320F74" w:rsidRDefault="00320F74" w:rsidP="00A643EA">
      <w:pPr>
        <w:pStyle w:val="NormalWeb"/>
        <w:rPr>
          <w:i/>
          <w:sz w:val="20"/>
          <w:szCs w:val="20"/>
        </w:rPr>
      </w:pPr>
      <w:r w:rsidRPr="00A643EA">
        <w:rPr>
          <w:b/>
          <w:i/>
          <w:sz w:val="20"/>
          <w:szCs w:val="20"/>
        </w:rPr>
        <w:t xml:space="preserve"> </w:t>
      </w:r>
      <w:r>
        <w:rPr>
          <w:b/>
          <w:bCs/>
          <w:i/>
          <w:sz w:val="20"/>
          <w:szCs w:val="20"/>
        </w:rPr>
        <w:t>“</w:t>
      </w:r>
      <w:r w:rsidRPr="00A643EA">
        <w:rPr>
          <w:b/>
          <w:bCs/>
          <w:i/>
          <w:sz w:val="20"/>
          <w:szCs w:val="20"/>
        </w:rPr>
        <w:t>Adjustment</w:t>
      </w:r>
      <w:r>
        <w:rPr>
          <w:b/>
          <w:bCs/>
          <w:i/>
          <w:sz w:val="20"/>
          <w:szCs w:val="20"/>
        </w:rPr>
        <w: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0077268E" w:rsidRDefault="0077268E" w:rsidP="00A643EA">
      <w:pPr>
        <w:pStyle w:val="NormalWeb"/>
        <w:rPr>
          <w:i/>
          <w:sz w:val="20"/>
          <w:szCs w:val="20"/>
        </w:rPr>
      </w:pPr>
    </w:p>
    <w:tbl>
      <w:tblPr>
        <w:tblW w:w="10360" w:type="dxa"/>
        <w:jc w:val="center"/>
        <w:tblInd w:w="93" w:type="dxa"/>
        <w:tblLook w:val="0000"/>
      </w:tblPr>
      <w:tblGrid>
        <w:gridCol w:w="2340"/>
        <w:gridCol w:w="1240"/>
        <w:gridCol w:w="960"/>
        <w:gridCol w:w="1260"/>
        <w:gridCol w:w="1400"/>
        <w:gridCol w:w="1420"/>
        <w:gridCol w:w="1740"/>
      </w:tblGrid>
      <w:tr w:rsidR="005170A7" w:rsidTr="005170A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170A7" w:rsidRDefault="005170A7" w:rsidP="005170A7">
            <w:pPr>
              <w:jc w:val="center"/>
              <w:rPr>
                <w:b/>
                <w:bCs/>
                <w:sz w:val="18"/>
                <w:szCs w:val="18"/>
              </w:rPr>
            </w:pPr>
            <w:r>
              <w:rPr>
                <w:b/>
                <w:bCs/>
                <w:sz w:val="18"/>
                <w:szCs w:val="18"/>
              </w:rPr>
              <w:t>Itemized Changes in Annual Burden Hours</w:t>
            </w:r>
          </w:p>
        </w:tc>
      </w:tr>
      <w:tr w:rsidR="005170A7" w:rsidTr="005170A7">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Difference</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170A7" w:rsidRDefault="005170A7" w:rsidP="005170A7">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1,680 </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1,500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-180</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5,880 </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5,250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-630 </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170A7" w:rsidRPr="00374BBF" w:rsidRDefault="005170A7" w:rsidP="005170A7">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11,760</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7E1E97">
            <w:pPr>
              <w:jc w:val="center"/>
              <w:rPr>
                <w:sz w:val="18"/>
                <w:szCs w:val="18"/>
              </w:rPr>
            </w:pPr>
            <w:r>
              <w:rPr>
                <w:sz w:val="18"/>
                <w:szCs w:val="18"/>
              </w:rPr>
              <w:t> 10</w:t>
            </w:r>
            <w:r w:rsidR="007E1E97">
              <w:rPr>
                <w:sz w:val="18"/>
                <w:szCs w:val="18"/>
              </w:rPr>
              <w:t>,500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7E1E97">
            <w:pPr>
              <w:jc w:val="center"/>
              <w:rPr>
                <w:sz w:val="18"/>
                <w:szCs w:val="18"/>
              </w:rPr>
            </w:pPr>
            <w:r>
              <w:rPr>
                <w:sz w:val="18"/>
                <w:szCs w:val="18"/>
              </w:rPr>
              <w:t> -1,</w:t>
            </w:r>
            <w:r w:rsidR="007E1E97">
              <w:rPr>
                <w:sz w:val="18"/>
                <w:szCs w:val="18"/>
              </w:rPr>
              <w:t>260</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170A7" w:rsidRPr="00374BBF" w:rsidRDefault="005170A7" w:rsidP="005170A7">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1,680</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-1,530</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170A7" w:rsidRPr="00374BBF" w:rsidRDefault="005170A7" w:rsidP="005170A7">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1,680 </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-1,530</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170A7" w:rsidRPr="00374BBF" w:rsidRDefault="005170A7" w:rsidP="005170A7">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1,680 </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sz w:val="18"/>
                <w:szCs w:val="18"/>
              </w:rPr>
            </w:pPr>
            <w:r>
              <w:rPr>
                <w:sz w:val="18"/>
                <w:szCs w:val="18"/>
              </w:rPr>
              <w:t> -1,530</w:t>
            </w:r>
          </w:p>
        </w:tc>
      </w:tr>
      <w:tr w:rsidR="005170A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170A7" w:rsidRDefault="005170A7" w:rsidP="005170A7">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170A7" w:rsidRDefault="005170A7" w:rsidP="005170A7">
            <w:pPr>
              <w:jc w:val="center"/>
              <w:rPr>
                <w:b/>
                <w:bCs/>
                <w:sz w:val="18"/>
                <w:szCs w:val="18"/>
              </w:rPr>
            </w:pPr>
            <w:r>
              <w:rPr>
                <w:b/>
                <w:bCs/>
                <w:sz w:val="18"/>
                <w:szCs w:val="18"/>
              </w:rPr>
              <w:t> 24,360</w:t>
            </w:r>
          </w:p>
        </w:tc>
        <w:tc>
          <w:tcPr>
            <w:tcW w:w="1420" w:type="dxa"/>
            <w:tcBorders>
              <w:top w:val="nil"/>
              <w:left w:val="nil"/>
              <w:bottom w:val="single" w:sz="8" w:space="0" w:color="auto"/>
              <w:right w:val="single" w:sz="8" w:space="0" w:color="auto"/>
            </w:tcBorders>
            <w:shd w:val="clear" w:color="auto" w:fill="auto"/>
            <w:vAlign w:val="bottom"/>
          </w:tcPr>
          <w:p w:rsidR="005170A7" w:rsidRDefault="005170A7" w:rsidP="007E1E97">
            <w:pPr>
              <w:jc w:val="center"/>
              <w:rPr>
                <w:b/>
                <w:bCs/>
                <w:sz w:val="18"/>
                <w:szCs w:val="18"/>
              </w:rPr>
            </w:pPr>
            <w:r>
              <w:rPr>
                <w:b/>
                <w:bCs/>
                <w:sz w:val="18"/>
                <w:szCs w:val="18"/>
              </w:rPr>
              <w:t> 17,</w:t>
            </w:r>
            <w:r w:rsidR="007E1E97">
              <w:rPr>
                <w:b/>
                <w:bCs/>
                <w:sz w:val="18"/>
                <w:szCs w:val="18"/>
              </w:rPr>
              <w:t>700</w:t>
            </w:r>
          </w:p>
        </w:tc>
        <w:tc>
          <w:tcPr>
            <w:tcW w:w="1740" w:type="dxa"/>
            <w:tcBorders>
              <w:top w:val="nil"/>
              <w:left w:val="nil"/>
              <w:bottom w:val="single" w:sz="8" w:space="0" w:color="auto"/>
              <w:right w:val="single" w:sz="8" w:space="0" w:color="auto"/>
            </w:tcBorders>
            <w:shd w:val="clear" w:color="auto" w:fill="auto"/>
            <w:vAlign w:val="bottom"/>
          </w:tcPr>
          <w:p w:rsidR="005170A7" w:rsidRDefault="005170A7" w:rsidP="007E1E97">
            <w:pPr>
              <w:jc w:val="center"/>
              <w:rPr>
                <w:b/>
                <w:bCs/>
                <w:sz w:val="18"/>
                <w:szCs w:val="18"/>
              </w:rPr>
            </w:pPr>
            <w:r>
              <w:rPr>
                <w:b/>
                <w:bCs/>
                <w:sz w:val="18"/>
                <w:szCs w:val="18"/>
              </w:rPr>
              <w:t> -</w:t>
            </w:r>
            <w:r w:rsidR="007E1E97">
              <w:rPr>
                <w:b/>
                <w:bCs/>
                <w:sz w:val="18"/>
                <w:szCs w:val="18"/>
              </w:rPr>
              <w:t>6,660</w:t>
            </w:r>
          </w:p>
        </w:tc>
      </w:tr>
    </w:tbl>
    <w:p w:rsidR="005170A7" w:rsidRDefault="005170A7" w:rsidP="00991D0E">
      <w:pPr>
        <w:pStyle w:val="NormalWeb"/>
        <w:spacing w:before="0" w:beforeAutospacing="0" w:after="0" w:afterAutospacing="0"/>
        <w:jc w:val="center"/>
        <w:rPr>
          <w:b/>
        </w:rPr>
      </w:pPr>
    </w:p>
    <w:p w:rsidR="005170A7" w:rsidRDefault="005170A7" w:rsidP="00991D0E">
      <w:pPr>
        <w:pStyle w:val="NormalWeb"/>
        <w:spacing w:before="0" w:beforeAutospacing="0" w:after="0" w:afterAutospacing="0"/>
        <w:jc w:val="center"/>
        <w:rPr>
          <w:b/>
        </w:rPr>
      </w:pPr>
    </w:p>
    <w:p w:rsidR="00323A6B" w:rsidRDefault="00320F74" w:rsidP="00677CAD">
      <w:pPr>
        <w:rPr>
          <w:b/>
          <w:bCs/>
          <w:i/>
        </w:rPr>
      </w:pPr>
      <w:r w:rsidRPr="00DA72BA">
        <w:rPr>
          <w:b/>
          <w:bCs/>
          <w:i/>
        </w:rPr>
        <w:t>Explain:</w:t>
      </w:r>
    </w:p>
    <w:p w:rsidR="00323A6B" w:rsidRDefault="00323A6B" w:rsidP="00677CAD">
      <w:pPr>
        <w:rPr>
          <w:b/>
          <w:bCs/>
          <w:i/>
        </w:rPr>
      </w:pPr>
    </w:p>
    <w:p w:rsidR="007E1E97" w:rsidRDefault="00320F74" w:rsidP="00677CAD">
      <w:pPr>
        <w:rPr>
          <w:bCs/>
        </w:rPr>
      </w:pPr>
      <w:r>
        <w:rPr>
          <w:b/>
          <w:bCs/>
          <w:i/>
        </w:rPr>
        <w:t xml:space="preserve"> </w:t>
      </w:r>
      <w:r w:rsidR="007E1E97">
        <w:rPr>
          <w:bCs/>
        </w:rPr>
        <w:t xml:space="preserve">For FEMA Forms 086-0-27, 086-0-27A and 086-0-27B, there is a reduction in the annual hour burden for each form due to </w:t>
      </w:r>
      <w:r w:rsidR="00534A05">
        <w:rPr>
          <w:bCs/>
        </w:rPr>
        <w:t>less</w:t>
      </w:r>
      <w:r w:rsidR="007E1E97">
        <w:rPr>
          <w:bCs/>
        </w:rPr>
        <w:t xml:space="preserve"> new developments being planned or built in areas where these forms would be required. </w:t>
      </w:r>
    </w:p>
    <w:p w:rsidR="007E1E97" w:rsidRDefault="007E1E97" w:rsidP="00677CAD">
      <w:pPr>
        <w:rPr>
          <w:bCs/>
        </w:rPr>
      </w:pPr>
    </w:p>
    <w:p w:rsidR="007E1E97" w:rsidRDefault="007E1E97" w:rsidP="007E1E97">
      <w:pPr>
        <w:rPr>
          <w:bCs/>
        </w:rPr>
      </w:pPr>
      <w:r>
        <w:rPr>
          <w:bCs/>
        </w:rPr>
        <w:t>For FEMA Form 086-0-27, the current annual hour burden is 1,680 hours, the new hours burden is 1,500 for a decrease of 180 annual hour burden.</w:t>
      </w:r>
    </w:p>
    <w:p w:rsidR="007E1E97" w:rsidRDefault="007E1E97" w:rsidP="00677CAD">
      <w:pPr>
        <w:rPr>
          <w:bCs/>
        </w:rPr>
      </w:pPr>
    </w:p>
    <w:p w:rsidR="007E1E97" w:rsidRDefault="007E1E97" w:rsidP="00677CAD">
      <w:pPr>
        <w:rPr>
          <w:bCs/>
        </w:rPr>
      </w:pPr>
      <w:r>
        <w:rPr>
          <w:bCs/>
        </w:rPr>
        <w:t xml:space="preserve">For FEMA </w:t>
      </w:r>
      <w:r w:rsidR="00B5333D">
        <w:rPr>
          <w:bCs/>
        </w:rPr>
        <w:t>086-0-27A</w:t>
      </w:r>
      <w:r>
        <w:rPr>
          <w:bCs/>
        </w:rPr>
        <w:t>, the current annual hour burden is 5,880 hours, the new hours burden is 5,250 for a decrease of 630 annual hour burden.</w:t>
      </w:r>
    </w:p>
    <w:p w:rsidR="007E1E97" w:rsidRDefault="007E1E97" w:rsidP="00677CAD">
      <w:pPr>
        <w:rPr>
          <w:bCs/>
        </w:rPr>
      </w:pPr>
    </w:p>
    <w:p w:rsidR="007E1E97" w:rsidRDefault="007E1E97" w:rsidP="007E1E97">
      <w:pPr>
        <w:rPr>
          <w:bCs/>
        </w:rPr>
      </w:pPr>
      <w:r>
        <w:rPr>
          <w:bCs/>
        </w:rPr>
        <w:t xml:space="preserve">For FEMA Form </w:t>
      </w:r>
      <w:r w:rsidR="00B5333D">
        <w:rPr>
          <w:bCs/>
        </w:rPr>
        <w:t>086-0-27B</w:t>
      </w:r>
      <w:r>
        <w:rPr>
          <w:bCs/>
        </w:rPr>
        <w:t>, the current annual hour burden is 11,760 hours, the new hours burden is 10,500 for a decrease of 1,260 annual hour burden.</w:t>
      </w:r>
    </w:p>
    <w:p w:rsidR="007E1E97" w:rsidRDefault="007E1E97" w:rsidP="00677CAD">
      <w:pPr>
        <w:rPr>
          <w:bCs/>
        </w:rPr>
      </w:pPr>
    </w:p>
    <w:p w:rsidR="007E1E97" w:rsidRDefault="007E1E97" w:rsidP="00677CAD">
      <w:pPr>
        <w:rPr>
          <w:bCs/>
        </w:rPr>
      </w:pPr>
      <w:r>
        <w:rPr>
          <w:bCs/>
        </w:rPr>
        <w:t>For FEMA Forms 086-0-27C, 086-0-27D, and 086-0-27E, the previous estimated annual hour burden assumed these forms to be completed by all respondents.  The actual number of forms returned is lower due to the limited requests received from coastal area development.</w:t>
      </w:r>
    </w:p>
    <w:p w:rsidR="007E1E97" w:rsidRDefault="007E1E97" w:rsidP="00677CAD">
      <w:pPr>
        <w:rPr>
          <w:bCs/>
        </w:rPr>
      </w:pPr>
    </w:p>
    <w:p w:rsidR="007E1E97" w:rsidRDefault="007E1E97" w:rsidP="00677CAD">
      <w:pPr>
        <w:rPr>
          <w:bCs/>
        </w:rPr>
      </w:pPr>
      <w:r>
        <w:rPr>
          <w:bCs/>
        </w:rPr>
        <w:t>For FEMA Forms 086-0-27C, 086-0-27D and 086-0-27E, the current annual hour burden is 1,680 hours, the new hours burden is 150 for a decrease of 1,530 hours for each form.</w:t>
      </w:r>
    </w:p>
    <w:p w:rsidR="007E1E97" w:rsidRDefault="007E1E97" w:rsidP="00677CAD">
      <w:pPr>
        <w:rPr>
          <w:bCs/>
        </w:rPr>
      </w:pPr>
    </w:p>
    <w:p w:rsidR="00BC5544" w:rsidRDefault="00796053" w:rsidP="00677CAD">
      <w:pPr>
        <w:rPr>
          <w:bCs/>
        </w:rPr>
      </w:pPr>
      <w:r>
        <w:rPr>
          <w:bCs/>
        </w:rPr>
        <w:t>There has been no change in the information being collected.</w:t>
      </w:r>
    </w:p>
    <w:p w:rsidR="00BC5544" w:rsidRPr="007E1E97" w:rsidRDefault="00BC5544" w:rsidP="00677CAD">
      <w:pPr>
        <w:rPr>
          <w:bCs/>
        </w:rPr>
      </w:pPr>
    </w:p>
    <w:p w:rsidR="00320F74" w:rsidRDefault="00320F74" w:rsidP="00991D0E">
      <w:pPr>
        <w:keepNext/>
        <w:jc w:val="center"/>
        <w:rPr>
          <w:b/>
          <w:bCs/>
        </w:rPr>
      </w:pPr>
      <w:r>
        <w:rPr>
          <w:b/>
          <w:bCs/>
        </w:rPr>
        <w:lastRenderedPageBreak/>
        <w:t>Itemized Change in Annual Cost Burden</w:t>
      </w:r>
    </w:p>
    <w:tbl>
      <w:tblPr>
        <w:tblW w:w="10360" w:type="dxa"/>
        <w:jc w:val="center"/>
        <w:tblInd w:w="93" w:type="dxa"/>
        <w:tblLook w:val="0000"/>
      </w:tblPr>
      <w:tblGrid>
        <w:gridCol w:w="2340"/>
        <w:gridCol w:w="1240"/>
        <w:gridCol w:w="960"/>
        <w:gridCol w:w="1260"/>
        <w:gridCol w:w="1400"/>
        <w:gridCol w:w="1420"/>
        <w:gridCol w:w="1740"/>
      </w:tblGrid>
      <w:tr w:rsidR="007E1E97" w:rsidTr="007E1E9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7E1E97" w:rsidRDefault="007E1E97" w:rsidP="007E1E97">
            <w:pPr>
              <w:jc w:val="center"/>
              <w:rPr>
                <w:b/>
                <w:bCs/>
                <w:sz w:val="18"/>
                <w:szCs w:val="18"/>
              </w:rPr>
            </w:pPr>
            <w:r>
              <w:rPr>
                <w:b/>
                <w:bCs/>
                <w:sz w:val="18"/>
                <w:szCs w:val="18"/>
              </w:rPr>
              <w:t>Itemized Changes in Annual Cost Burden</w:t>
            </w:r>
          </w:p>
        </w:tc>
      </w:tr>
      <w:tr w:rsidR="007E1E97" w:rsidTr="007E1E97">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Difference</w:t>
            </w:r>
          </w:p>
        </w:tc>
      </w:tr>
      <w:tr w:rsidR="007E1E97"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E1E97" w:rsidRDefault="007E1E97" w:rsidP="007E1E97">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r w:rsidR="00A279DB">
              <w:rPr>
                <w:rFonts w:ascii="Arial" w:hAnsi="Arial" w:cs="Arial"/>
                <w:sz w:val="18"/>
                <w:szCs w:val="18"/>
              </w:rPr>
              <w:t>$53,671</w:t>
            </w:r>
          </w:p>
        </w:tc>
        <w:tc>
          <w:tcPr>
            <w:tcW w:w="1420" w:type="dxa"/>
            <w:tcBorders>
              <w:top w:val="nil"/>
              <w:left w:val="nil"/>
              <w:bottom w:val="single" w:sz="8" w:space="0" w:color="auto"/>
              <w:right w:val="single" w:sz="8" w:space="0" w:color="auto"/>
            </w:tcBorders>
            <w:shd w:val="clear" w:color="auto" w:fill="auto"/>
            <w:noWrap/>
            <w:vAlign w:val="bottom"/>
          </w:tcPr>
          <w:p w:rsidR="007E1E97" w:rsidRDefault="007E1E97" w:rsidP="003D09E6">
            <w:pPr>
              <w:jc w:val="center"/>
              <w:rPr>
                <w:rFonts w:ascii="Arial" w:hAnsi="Arial" w:cs="Arial"/>
                <w:sz w:val="18"/>
                <w:szCs w:val="18"/>
              </w:rPr>
            </w:pPr>
            <w:r>
              <w:rPr>
                <w:rFonts w:ascii="Arial" w:hAnsi="Arial" w:cs="Arial"/>
                <w:sz w:val="18"/>
                <w:szCs w:val="18"/>
              </w:rPr>
              <w:t> </w:t>
            </w:r>
            <w:r w:rsidR="00A279DB">
              <w:rPr>
                <w:rFonts w:ascii="Arial" w:hAnsi="Arial" w:cs="Arial"/>
                <w:sz w:val="18"/>
                <w:szCs w:val="18"/>
              </w:rPr>
              <w:t>$</w:t>
            </w:r>
            <w:r w:rsidR="003D09E6">
              <w:rPr>
                <w:rFonts w:ascii="Arial" w:hAnsi="Arial" w:cs="Arial"/>
                <w:sz w:val="18"/>
                <w:szCs w:val="18"/>
              </w:rPr>
              <w:t>80,955</w:t>
            </w:r>
          </w:p>
        </w:tc>
        <w:tc>
          <w:tcPr>
            <w:tcW w:w="1740" w:type="dxa"/>
            <w:tcBorders>
              <w:top w:val="nil"/>
              <w:left w:val="nil"/>
              <w:bottom w:val="single" w:sz="8" w:space="0" w:color="auto"/>
              <w:right w:val="single" w:sz="8" w:space="0" w:color="auto"/>
            </w:tcBorders>
            <w:shd w:val="clear" w:color="auto" w:fill="auto"/>
            <w:noWrap/>
            <w:vAlign w:val="bottom"/>
          </w:tcPr>
          <w:p w:rsidR="007E1E97" w:rsidRDefault="00A279DB" w:rsidP="003D09E6">
            <w:pPr>
              <w:jc w:val="center"/>
              <w:rPr>
                <w:rFonts w:ascii="Arial" w:hAnsi="Arial" w:cs="Arial"/>
                <w:sz w:val="18"/>
                <w:szCs w:val="18"/>
              </w:rPr>
            </w:pPr>
            <w:r>
              <w:rPr>
                <w:rFonts w:ascii="Arial" w:hAnsi="Arial" w:cs="Arial"/>
                <w:sz w:val="18"/>
                <w:szCs w:val="18"/>
              </w:rPr>
              <w:t>+$</w:t>
            </w:r>
            <w:r w:rsidR="003D09E6">
              <w:rPr>
                <w:rFonts w:ascii="Arial" w:hAnsi="Arial" w:cs="Arial"/>
                <w:sz w:val="18"/>
                <w:szCs w:val="18"/>
              </w:rPr>
              <w:t>27,284</w:t>
            </w:r>
            <w:r w:rsidR="007E1E97">
              <w:rPr>
                <w:rFonts w:ascii="Arial" w:hAnsi="Arial" w:cs="Arial"/>
                <w:sz w:val="18"/>
                <w:szCs w:val="18"/>
              </w:rPr>
              <w:t> </w:t>
            </w:r>
          </w:p>
        </w:tc>
      </w:tr>
      <w:tr w:rsidR="007E1E97"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E1E97" w:rsidRDefault="007E1E97" w:rsidP="007E1E97">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7E1E97" w:rsidRDefault="007E1E97"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7E1E97" w:rsidRDefault="00A279DB" w:rsidP="007E1E97">
            <w:pPr>
              <w:jc w:val="center"/>
              <w:rPr>
                <w:rFonts w:ascii="Arial" w:hAnsi="Arial" w:cs="Arial"/>
                <w:sz w:val="18"/>
                <w:szCs w:val="18"/>
              </w:rPr>
            </w:pPr>
            <w:r>
              <w:rPr>
                <w:rFonts w:ascii="Arial" w:hAnsi="Arial" w:cs="Arial"/>
                <w:sz w:val="18"/>
                <w:szCs w:val="18"/>
              </w:rPr>
              <w:t>$210,008</w:t>
            </w:r>
            <w:r w:rsidR="007E1E97">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E1E97" w:rsidRDefault="007E1E97" w:rsidP="008D0168">
            <w:pPr>
              <w:jc w:val="center"/>
              <w:rPr>
                <w:rFonts w:ascii="Arial" w:hAnsi="Arial" w:cs="Arial"/>
                <w:sz w:val="18"/>
                <w:szCs w:val="18"/>
              </w:rPr>
            </w:pPr>
            <w:r>
              <w:rPr>
                <w:rFonts w:ascii="Arial" w:hAnsi="Arial" w:cs="Arial"/>
                <w:sz w:val="18"/>
                <w:szCs w:val="18"/>
              </w:rPr>
              <w:t> </w:t>
            </w:r>
            <w:r w:rsidR="00A279DB">
              <w:rPr>
                <w:rFonts w:ascii="Arial" w:hAnsi="Arial" w:cs="Arial"/>
                <w:sz w:val="18"/>
                <w:szCs w:val="18"/>
              </w:rPr>
              <w:t>$</w:t>
            </w:r>
            <w:r w:rsidR="008D0168">
              <w:rPr>
                <w:rFonts w:ascii="Arial" w:hAnsi="Arial" w:cs="Arial"/>
                <w:sz w:val="18"/>
                <w:szCs w:val="18"/>
              </w:rPr>
              <w:t>253,147</w:t>
            </w:r>
          </w:p>
        </w:tc>
        <w:tc>
          <w:tcPr>
            <w:tcW w:w="1740" w:type="dxa"/>
            <w:tcBorders>
              <w:top w:val="nil"/>
              <w:left w:val="nil"/>
              <w:bottom w:val="single" w:sz="8" w:space="0" w:color="auto"/>
              <w:right w:val="single" w:sz="8" w:space="0" w:color="auto"/>
            </w:tcBorders>
            <w:shd w:val="clear" w:color="auto" w:fill="auto"/>
            <w:noWrap/>
            <w:vAlign w:val="bottom"/>
          </w:tcPr>
          <w:p w:rsidR="007E1E97" w:rsidRDefault="007E1E97" w:rsidP="008D0168">
            <w:pPr>
              <w:jc w:val="center"/>
              <w:rPr>
                <w:rFonts w:ascii="Arial" w:hAnsi="Arial" w:cs="Arial"/>
                <w:sz w:val="18"/>
                <w:szCs w:val="18"/>
              </w:rPr>
            </w:pPr>
            <w:r>
              <w:rPr>
                <w:rFonts w:ascii="Arial" w:hAnsi="Arial" w:cs="Arial"/>
                <w:sz w:val="18"/>
                <w:szCs w:val="18"/>
              </w:rPr>
              <w:t> </w:t>
            </w:r>
            <w:r w:rsidR="00A279DB">
              <w:rPr>
                <w:rFonts w:ascii="Arial" w:hAnsi="Arial" w:cs="Arial"/>
                <w:sz w:val="18"/>
                <w:szCs w:val="18"/>
              </w:rPr>
              <w:t>+$</w:t>
            </w:r>
            <w:r w:rsidR="008D0168">
              <w:rPr>
                <w:rFonts w:ascii="Arial" w:hAnsi="Arial" w:cs="Arial"/>
                <w:sz w:val="18"/>
                <w:szCs w:val="18"/>
              </w:rPr>
              <w:t>43,139</w:t>
            </w:r>
          </w:p>
        </w:tc>
      </w:tr>
      <w:tr w:rsidR="008D0168" w:rsidTr="008D016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D0168" w:rsidRPr="00374BBF" w:rsidRDefault="008D0168" w:rsidP="007E1E97">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$374,203</w:t>
            </w:r>
          </w:p>
        </w:tc>
        <w:tc>
          <w:tcPr>
            <w:tcW w:w="1420" w:type="dxa"/>
            <w:tcBorders>
              <w:top w:val="nil"/>
              <w:left w:val="nil"/>
              <w:bottom w:val="single" w:sz="8" w:space="0" w:color="auto"/>
              <w:right w:val="single" w:sz="8" w:space="0" w:color="auto"/>
            </w:tcBorders>
            <w:shd w:val="clear" w:color="auto" w:fill="auto"/>
            <w:noWrap/>
            <w:vAlign w:val="center"/>
          </w:tcPr>
          <w:p w:rsidR="008D0168" w:rsidRPr="00374BBF" w:rsidRDefault="008D0168" w:rsidP="008D0168">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489,825</w:t>
            </w:r>
            <w:r w:rsidRPr="00374BBF">
              <w:rPr>
                <w:rFonts w:ascii="Arial" w:hAnsi="Arial" w:cs="Arial"/>
                <w:color w:val="000000"/>
                <w:sz w:val="18"/>
                <w:szCs w:val="18"/>
              </w:rPr>
              <w:t xml:space="preserve"> </w:t>
            </w:r>
          </w:p>
        </w:tc>
        <w:tc>
          <w:tcPr>
            <w:tcW w:w="1740" w:type="dxa"/>
            <w:tcBorders>
              <w:top w:val="nil"/>
              <w:left w:val="nil"/>
              <w:bottom w:val="single" w:sz="8" w:space="0" w:color="auto"/>
              <w:right w:val="single" w:sz="8" w:space="0" w:color="auto"/>
            </w:tcBorders>
            <w:shd w:val="clear" w:color="auto" w:fill="auto"/>
            <w:noWrap/>
            <w:vAlign w:val="bottom"/>
          </w:tcPr>
          <w:p w:rsidR="008D0168" w:rsidRDefault="008D0168" w:rsidP="008D0168">
            <w:pPr>
              <w:jc w:val="center"/>
              <w:rPr>
                <w:rFonts w:ascii="Arial" w:hAnsi="Arial" w:cs="Arial"/>
                <w:sz w:val="18"/>
                <w:szCs w:val="18"/>
              </w:rPr>
            </w:pPr>
            <w:r>
              <w:rPr>
                <w:rFonts w:ascii="Arial" w:hAnsi="Arial" w:cs="Arial"/>
                <w:sz w:val="18"/>
                <w:szCs w:val="18"/>
              </w:rPr>
              <w:t>+$115,622 </w:t>
            </w:r>
          </w:p>
        </w:tc>
      </w:tr>
      <w:tr w:rsidR="008D0168" w:rsidTr="008D016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D0168" w:rsidRPr="00374BBF" w:rsidRDefault="008D0168" w:rsidP="007E1E97">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$53,458 </w:t>
            </w:r>
          </w:p>
        </w:tc>
        <w:tc>
          <w:tcPr>
            <w:tcW w:w="1420" w:type="dxa"/>
            <w:tcBorders>
              <w:top w:val="nil"/>
              <w:left w:val="nil"/>
              <w:bottom w:val="single" w:sz="8" w:space="0" w:color="auto"/>
              <w:right w:val="single" w:sz="8" w:space="0" w:color="auto"/>
            </w:tcBorders>
            <w:shd w:val="clear" w:color="auto" w:fill="auto"/>
            <w:noWrap/>
            <w:vAlign w:val="center"/>
          </w:tcPr>
          <w:p w:rsidR="008D0168" w:rsidRPr="00374BBF" w:rsidRDefault="008D0168" w:rsidP="008D0168">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r w:rsidRPr="00374BBF">
              <w:rPr>
                <w:rFonts w:ascii="Arial" w:hAnsi="Arial" w:cs="Arial"/>
                <w:color w:val="000000"/>
                <w:sz w:val="18"/>
                <w:szCs w:val="18"/>
              </w:rPr>
              <w:t xml:space="preserve"> </w:t>
            </w:r>
          </w:p>
        </w:tc>
        <w:tc>
          <w:tcPr>
            <w:tcW w:w="1740" w:type="dxa"/>
            <w:tcBorders>
              <w:top w:val="nil"/>
              <w:left w:val="nil"/>
              <w:bottom w:val="single" w:sz="8" w:space="0" w:color="auto"/>
              <w:right w:val="single" w:sz="8" w:space="0" w:color="auto"/>
            </w:tcBorders>
            <w:shd w:val="clear" w:color="auto" w:fill="auto"/>
            <w:noWrap/>
            <w:vAlign w:val="bottom"/>
          </w:tcPr>
          <w:p w:rsidR="008D0168" w:rsidRDefault="008D0168" w:rsidP="008D0168">
            <w:pPr>
              <w:jc w:val="center"/>
              <w:rPr>
                <w:rFonts w:ascii="Arial" w:hAnsi="Arial" w:cs="Arial"/>
                <w:sz w:val="18"/>
                <w:szCs w:val="18"/>
              </w:rPr>
            </w:pPr>
            <w:r>
              <w:rPr>
                <w:rFonts w:ascii="Arial" w:hAnsi="Arial" w:cs="Arial"/>
                <w:sz w:val="18"/>
                <w:szCs w:val="18"/>
              </w:rPr>
              <w:t> -$46,460</w:t>
            </w:r>
          </w:p>
        </w:tc>
      </w:tr>
      <w:tr w:rsidR="008D0168" w:rsidTr="008D016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D0168" w:rsidRPr="00374BBF" w:rsidRDefault="008D0168" w:rsidP="007E1E97">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$53,458 </w:t>
            </w:r>
          </w:p>
        </w:tc>
        <w:tc>
          <w:tcPr>
            <w:tcW w:w="1420" w:type="dxa"/>
            <w:tcBorders>
              <w:top w:val="nil"/>
              <w:left w:val="nil"/>
              <w:bottom w:val="single" w:sz="8" w:space="0" w:color="auto"/>
              <w:right w:val="single" w:sz="8" w:space="0" w:color="auto"/>
            </w:tcBorders>
            <w:shd w:val="clear" w:color="auto" w:fill="auto"/>
            <w:noWrap/>
            <w:vAlign w:val="center"/>
          </w:tcPr>
          <w:p w:rsidR="008D0168" w:rsidRPr="00374BBF" w:rsidRDefault="008D0168" w:rsidP="008D0168">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p>
        </w:tc>
        <w:tc>
          <w:tcPr>
            <w:tcW w:w="1740" w:type="dxa"/>
            <w:tcBorders>
              <w:top w:val="nil"/>
              <w:left w:val="nil"/>
              <w:bottom w:val="single" w:sz="8" w:space="0" w:color="auto"/>
              <w:right w:val="single" w:sz="8" w:space="0" w:color="auto"/>
            </w:tcBorders>
            <w:shd w:val="clear" w:color="auto" w:fill="auto"/>
            <w:noWrap/>
            <w:vAlign w:val="bottom"/>
          </w:tcPr>
          <w:p w:rsidR="008D0168" w:rsidRDefault="008D0168" w:rsidP="008D0168">
            <w:pPr>
              <w:jc w:val="center"/>
              <w:rPr>
                <w:rFonts w:ascii="Arial" w:hAnsi="Arial" w:cs="Arial"/>
                <w:sz w:val="18"/>
                <w:szCs w:val="18"/>
              </w:rPr>
            </w:pPr>
            <w:r>
              <w:rPr>
                <w:rFonts w:ascii="Arial" w:hAnsi="Arial" w:cs="Arial"/>
                <w:sz w:val="18"/>
                <w:szCs w:val="18"/>
              </w:rPr>
              <w:t>-$46,460 </w:t>
            </w:r>
          </w:p>
        </w:tc>
      </w:tr>
      <w:tr w:rsidR="008D0168" w:rsidTr="00CB0A4A">
        <w:trPr>
          <w:trHeight w:val="475"/>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D0168" w:rsidRPr="00374BBF" w:rsidRDefault="008D0168" w:rsidP="007E1E97">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8D0168" w:rsidRDefault="008D0168" w:rsidP="007E1E97">
            <w:pPr>
              <w:jc w:val="center"/>
              <w:rPr>
                <w:rFonts w:ascii="Arial" w:hAnsi="Arial" w:cs="Arial"/>
                <w:sz w:val="18"/>
                <w:szCs w:val="18"/>
              </w:rPr>
            </w:pPr>
            <w:r>
              <w:rPr>
                <w:rFonts w:ascii="Arial" w:hAnsi="Arial" w:cs="Arial"/>
                <w:sz w:val="18"/>
                <w:szCs w:val="18"/>
              </w:rPr>
              <w:t>$53,458  </w:t>
            </w:r>
          </w:p>
        </w:tc>
        <w:tc>
          <w:tcPr>
            <w:tcW w:w="1420" w:type="dxa"/>
            <w:tcBorders>
              <w:top w:val="nil"/>
              <w:left w:val="nil"/>
              <w:bottom w:val="single" w:sz="8" w:space="0" w:color="auto"/>
              <w:right w:val="single" w:sz="8" w:space="0" w:color="auto"/>
            </w:tcBorders>
            <w:shd w:val="clear" w:color="auto" w:fill="auto"/>
            <w:noWrap/>
            <w:vAlign w:val="center"/>
          </w:tcPr>
          <w:p w:rsidR="008D0168" w:rsidRPr="00374BBF" w:rsidRDefault="008D0168" w:rsidP="008D0168">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p>
        </w:tc>
        <w:tc>
          <w:tcPr>
            <w:tcW w:w="1740" w:type="dxa"/>
            <w:tcBorders>
              <w:top w:val="nil"/>
              <w:left w:val="nil"/>
              <w:bottom w:val="single" w:sz="8" w:space="0" w:color="auto"/>
              <w:right w:val="single" w:sz="8" w:space="0" w:color="auto"/>
            </w:tcBorders>
            <w:shd w:val="clear" w:color="auto" w:fill="auto"/>
            <w:noWrap/>
            <w:vAlign w:val="bottom"/>
          </w:tcPr>
          <w:p w:rsidR="008D0168" w:rsidRDefault="008D0168" w:rsidP="008D0168">
            <w:pPr>
              <w:jc w:val="center"/>
              <w:rPr>
                <w:rFonts w:ascii="Arial" w:hAnsi="Arial" w:cs="Arial"/>
                <w:sz w:val="18"/>
                <w:szCs w:val="18"/>
              </w:rPr>
            </w:pPr>
            <w:r>
              <w:rPr>
                <w:rFonts w:ascii="Arial" w:hAnsi="Arial" w:cs="Arial"/>
                <w:sz w:val="18"/>
                <w:szCs w:val="18"/>
              </w:rPr>
              <w:t> -$46,460</w:t>
            </w:r>
          </w:p>
        </w:tc>
      </w:tr>
      <w:tr w:rsidR="007E1E97" w:rsidRPr="00295EC6"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E1E97" w:rsidRPr="00295EC6" w:rsidRDefault="007E1E97" w:rsidP="007E1E97">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r w:rsidR="00A279DB">
              <w:rPr>
                <w:rFonts w:ascii="Arial" w:hAnsi="Arial" w:cs="Arial"/>
                <w:b/>
                <w:sz w:val="18"/>
                <w:szCs w:val="18"/>
              </w:rPr>
              <w:t>$798,256</w:t>
            </w:r>
          </w:p>
        </w:tc>
        <w:tc>
          <w:tcPr>
            <w:tcW w:w="1420" w:type="dxa"/>
            <w:tcBorders>
              <w:top w:val="nil"/>
              <w:left w:val="nil"/>
              <w:bottom w:val="single" w:sz="8" w:space="0" w:color="auto"/>
              <w:right w:val="single" w:sz="8" w:space="0" w:color="auto"/>
            </w:tcBorders>
            <w:shd w:val="clear" w:color="auto" w:fill="auto"/>
            <w:noWrap/>
            <w:vAlign w:val="bottom"/>
          </w:tcPr>
          <w:p w:rsidR="007E1E97" w:rsidRPr="00295EC6" w:rsidRDefault="007E1E97" w:rsidP="008D0168">
            <w:pPr>
              <w:jc w:val="center"/>
              <w:rPr>
                <w:rFonts w:ascii="Arial" w:hAnsi="Arial" w:cs="Arial"/>
                <w:b/>
                <w:sz w:val="18"/>
                <w:szCs w:val="18"/>
              </w:rPr>
            </w:pPr>
            <w:r w:rsidRPr="00295EC6">
              <w:rPr>
                <w:rFonts w:ascii="Arial" w:hAnsi="Arial" w:cs="Arial"/>
                <w:b/>
                <w:sz w:val="18"/>
                <w:szCs w:val="18"/>
              </w:rPr>
              <w:t> </w:t>
            </w:r>
            <w:r w:rsidR="00A279DB">
              <w:rPr>
                <w:rFonts w:ascii="Arial" w:hAnsi="Arial" w:cs="Arial"/>
                <w:b/>
                <w:sz w:val="18"/>
                <w:szCs w:val="18"/>
              </w:rPr>
              <w:t>$</w:t>
            </w:r>
            <w:r w:rsidR="008D0168">
              <w:rPr>
                <w:rFonts w:ascii="Arial" w:hAnsi="Arial" w:cs="Arial"/>
                <w:b/>
                <w:sz w:val="18"/>
                <w:szCs w:val="18"/>
              </w:rPr>
              <w:t>8</w:t>
            </w:r>
            <w:r w:rsidR="003D09E6">
              <w:rPr>
                <w:rFonts w:ascii="Arial" w:hAnsi="Arial" w:cs="Arial"/>
                <w:b/>
                <w:sz w:val="18"/>
                <w:szCs w:val="18"/>
              </w:rPr>
              <w:t>44,921</w:t>
            </w:r>
          </w:p>
        </w:tc>
        <w:tc>
          <w:tcPr>
            <w:tcW w:w="1740" w:type="dxa"/>
            <w:tcBorders>
              <w:top w:val="nil"/>
              <w:left w:val="nil"/>
              <w:bottom w:val="single" w:sz="8" w:space="0" w:color="auto"/>
              <w:right w:val="single" w:sz="8" w:space="0" w:color="auto"/>
            </w:tcBorders>
            <w:shd w:val="clear" w:color="auto" w:fill="auto"/>
            <w:noWrap/>
            <w:vAlign w:val="bottom"/>
          </w:tcPr>
          <w:p w:rsidR="007E1E97" w:rsidRPr="00295EC6" w:rsidRDefault="00A279DB" w:rsidP="008D0168">
            <w:pPr>
              <w:jc w:val="center"/>
              <w:rPr>
                <w:rFonts w:ascii="Arial" w:hAnsi="Arial" w:cs="Arial"/>
                <w:b/>
                <w:sz w:val="18"/>
                <w:szCs w:val="18"/>
              </w:rPr>
            </w:pPr>
            <w:r>
              <w:rPr>
                <w:rFonts w:ascii="Arial" w:hAnsi="Arial" w:cs="Arial"/>
                <w:b/>
                <w:sz w:val="18"/>
                <w:szCs w:val="18"/>
              </w:rPr>
              <w:t>+$</w:t>
            </w:r>
            <w:r w:rsidR="003D09E6">
              <w:rPr>
                <w:rFonts w:ascii="Arial" w:hAnsi="Arial" w:cs="Arial"/>
                <w:b/>
                <w:sz w:val="18"/>
                <w:szCs w:val="18"/>
              </w:rPr>
              <w:t>46,665</w:t>
            </w:r>
            <w:r w:rsidR="007E1E97" w:rsidRPr="00295EC6">
              <w:rPr>
                <w:rFonts w:ascii="Arial" w:hAnsi="Arial" w:cs="Arial"/>
                <w:b/>
                <w:sz w:val="18"/>
                <w:szCs w:val="18"/>
              </w:rPr>
              <w:t> </w:t>
            </w:r>
          </w:p>
        </w:tc>
      </w:tr>
    </w:tbl>
    <w:p w:rsidR="00320F74" w:rsidRDefault="00320F74" w:rsidP="00677CAD">
      <w:pPr>
        <w:rPr>
          <w:b/>
          <w:bCs/>
        </w:rPr>
      </w:pPr>
    </w:p>
    <w:p w:rsidR="00323A6B" w:rsidRDefault="00320F74" w:rsidP="00A279DB">
      <w:pPr>
        <w:rPr>
          <w:bCs/>
          <w:i/>
        </w:rPr>
      </w:pPr>
      <w:r w:rsidRPr="00DA72BA">
        <w:rPr>
          <w:b/>
          <w:bCs/>
          <w:i/>
        </w:rPr>
        <w:t>Explain:</w:t>
      </w:r>
      <w:r w:rsidRPr="004D1F2A">
        <w:rPr>
          <w:bCs/>
          <w:i/>
        </w:rPr>
        <w:t xml:space="preserve"> </w:t>
      </w:r>
    </w:p>
    <w:p w:rsidR="00323A6B" w:rsidRDefault="00323A6B" w:rsidP="00A279DB">
      <w:pPr>
        <w:rPr>
          <w:bCs/>
          <w:i/>
        </w:rPr>
      </w:pPr>
    </w:p>
    <w:p w:rsidR="00A279DB" w:rsidRDefault="00A279DB" w:rsidP="00A279DB">
      <w:pPr>
        <w:rPr>
          <w:bCs/>
        </w:rPr>
      </w:pPr>
      <w:r>
        <w:rPr>
          <w:bCs/>
        </w:rPr>
        <w:t xml:space="preserve">For FEMA Forms 086-0-27, 086-0-27A and 086-0-27B, there is an increase in the annual cost burden for each form due to the application of the 1.4 multiplier even though </w:t>
      </w:r>
      <w:r w:rsidR="00534A05">
        <w:rPr>
          <w:bCs/>
        </w:rPr>
        <w:t>there are less</w:t>
      </w:r>
      <w:r>
        <w:rPr>
          <w:bCs/>
        </w:rPr>
        <w:t xml:space="preserve"> new developments being planned or built in areas where these </w:t>
      </w:r>
      <w:r w:rsidR="00534A05">
        <w:rPr>
          <w:bCs/>
        </w:rPr>
        <w:t xml:space="preserve">responses </w:t>
      </w:r>
      <w:r>
        <w:rPr>
          <w:bCs/>
        </w:rPr>
        <w:t xml:space="preserve">would be required has decreased the overall number of forms submitted. </w:t>
      </w:r>
    </w:p>
    <w:p w:rsidR="00A279DB" w:rsidRDefault="00A279DB" w:rsidP="00A279DB">
      <w:pPr>
        <w:rPr>
          <w:bCs/>
        </w:rPr>
      </w:pPr>
    </w:p>
    <w:p w:rsidR="00A279DB" w:rsidRDefault="00A279DB" w:rsidP="00A279DB">
      <w:pPr>
        <w:rPr>
          <w:bCs/>
        </w:rPr>
      </w:pPr>
      <w:r>
        <w:rPr>
          <w:bCs/>
        </w:rPr>
        <w:t>For FEMA Form 086-0-27, the current annual cost burden is $53,671; the new cost burden is $</w:t>
      </w:r>
      <w:r w:rsidR="00323A6B">
        <w:rPr>
          <w:bCs/>
        </w:rPr>
        <w:t>80,955</w:t>
      </w:r>
      <w:r>
        <w:rPr>
          <w:bCs/>
        </w:rPr>
        <w:t xml:space="preserve"> for an increase of +$</w:t>
      </w:r>
      <w:r w:rsidR="00323A6B">
        <w:rPr>
          <w:bCs/>
        </w:rPr>
        <w:t>27,284</w:t>
      </w:r>
      <w:r>
        <w:rPr>
          <w:bCs/>
        </w:rPr>
        <w:t>.</w:t>
      </w:r>
    </w:p>
    <w:p w:rsidR="00A279DB" w:rsidRDefault="00A279DB" w:rsidP="00A279DB">
      <w:pPr>
        <w:rPr>
          <w:bCs/>
        </w:rPr>
      </w:pPr>
    </w:p>
    <w:p w:rsidR="00A279DB" w:rsidRDefault="00A279DB" w:rsidP="00A279DB">
      <w:pPr>
        <w:rPr>
          <w:bCs/>
        </w:rPr>
      </w:pPr>
      <w:r>
        <w:rPr>
          <w:bCs/>
        </w:rPr>
        <w:t>For FEMA Form 086-0-27, the current annual cost burden is $210,008; the new cost burden is $</w:t>
      </w:r>
      <w:r w:rsidR="008D0168">
        <w:rPr>
          <w:bCs/>
        </w:rPr>
        <w:t>253,147</w:t>
      </w:r>
      <w:r>
        <w:rPr>
          <w:bCs/>
        </w:rPr>
        <w:t xml:space="preserve"> for an increase of $</w:t>
      </w:r>
      <w:r w:rsidR="008D0168">
        <w:rPr>
          <w:bCs/>
        </w:rPr>
        <w:t>43,139</w:t>
      </w:r>
      <w:r>
        <w:rPr>
          <w:bCs/>
        </w:rPr>
        <w:t>.</w:t>
      </w:r>
    </w:p>
    <w:p w:rsidR="00A279DB" w:rsidRDefault="00A279DB" w:rsidP="00A279DB">
      <w:pPr>
        <w:rPr>
          <w:bCs/>
        </w:rPr>
      </w:pPr>
    </w:p>
    <w:p w:rsidR="00A279DB" w:rsidRDefault="00A279DB" w:rsidP="00A279DB">
      <w:pPr>
        <w:rPr>
          <w:bCs/>
        </w:rPr>
      </w:pPr>
      <w:r>
        <w:rPr>
          <w:bCs/>
        </w:rPr>
        <w:t>For FEMA Form 086-0-27, the current annual cost burden is $374,203; the new cost burden is $</w:t>
      </w:r>
      <w:r w:rsidR="008D0168">
        <w:rPr>
          <w:bCs/>
        </w:rPr>
        <w:t>489,825</w:t>
      </w:r>
      <w:r>
        <w:rPr>
          <w:bCs/>
        </w:rPr>
        <w:t xml:space="preserve"> for an increase of $</w:t>
      </w:r>
      <w:r w:rsidR="008D0168">
        <w:rPr>
          <w:bCs/>
        </w:rPr>
        <w:t>115,622</w:t>
      </w:r>
      <w:r>
        <w:rPr>
          <w:bCs/>
        </w:rPr>
        <w:t>.</w:t>
      </w:r>
    </w:p>
    <w:p w:rsidR="00A279DB" w:rsidRDefault="00A279DB" w:rsidP="00A279DB">
      <w:pPr>
        <w:rPr>
          <w:bCs/>
        </w:rPr>
      </w:pPr>
    </w:p>
    <w:p w:rsidR="00A279DB" w:rsidRDefault="00A279DB" w:rsidP="00A279DB">
      <w:pPr>
        <w:rPr>
          <w:bCs/>
        </w:rPr>
      </w:pPr>
      <w:r>
        <w:rPr>
          <w:bCs/>
        </w:rPr>
        <w:t>For FEMA Forms 086-0-27C, 086-0-27D, and 086-0-27E, the previous estimated annual cost burden assumed these forms to be completed by all respondents.  The actual number of forms returned is lower due to the limited requests received from coastal area development.</w:t>
      </w:r>
    </w:p>
    <w:p w:rsidR="00A279DB" w:rsidRDefault="00A279DB" w:rsidP="00A279DB">
      <w:pPr>
        <w:rPr>
          <w:bCs/>
        </w:rPr>
      </w:pPr>
    </w:p>
    <w:p w:rsidR="00A279DB" w:rsidRDefault="00A279DB" w:rsidP="00A279DB">
      <w:pPr>
        <w:rPr>
          <w:bCs/>
        </w:rPr>
      </w:pPr>
      <w:r>
        <w:rPr>
          <w:bCs/>
        </w:rPr>
        <w:t xml:space="preserve">For </w:t>
      </w:r>
      <w:r w:rsidR="00F7051C">
        <w:rPr>
          <w:bCs/>
        </w:rPr>
        <w:t xml:space="preserve">each of the </w:t>
      </w:r>
      <w:r>
        <w:rPr>
          <w:bCs/>
        </w:rPr>
        <w:t xml:space="preserve">FEMA Forms 086-0-27C, 086-0-27D and 086-0-27E, the current annual </w:t>
      </w:r>
      <w:r w:rsidR="00F7051C">
        <w:rPr>
          <w:bCs/>
        </w:rPr>
        <w:t>cost</w:t>
      </w:r>
      <w:r>
        <w:rPr>
          <w:bCs/>
        </w:rPr>
        <w:t xml:space="preserve"> burden is </w:t>
      </w:r>
      <w:r w:rsidR="00F7051C">
        <w:rPr>
          <w:bCs/>
        </w:rPr>
        <w:t>$</w:t>
      </w:r>
      <w:r w:rsidR="00CB0A4A">
        <w:rPr>
          <w:bCs/>
        </w:rPr>
        <w:t>53,458;</w:t>
      </w:r>
      <w:r>
        <w:rPr>
          <w:bCs/>
        </w:rPr>
        <w:t xml:space="preserve"> the new </w:t>
      </w:r>
      <w:r w:rsidR="00F7051C">
        <w:rPr>
          <w:bCs/>
        </w:rPr>
        <w:t>cost</w:t>
      </w:r>
      <w:r>
        <w:rPr>
          <w:bCs/>
        </w:rPr>
        <w:t xml:space="preserve"> burden is </w:t>
      </w:r>
      <w:r w:rsidR="00F7051C">
        <w:rPr>
          <w:bCs/>
        </w:rPr>
        <w:t>$</w:t>
      </w:r>
      <w:r w:rsidR="008D0168">
        <w:rPr>
          <w:bCs/>
        </w:rPr>
        <w:t>6,998</w:t>
      </w:r>
      <w:r w:rsidR="00F7051C">
        <w:rPr>
          <w:bCs/>
        </w:rPr>
        <w:t xml:space="preserve"> for a decrease of $</w:t>
      </w:r>
      <w:r w:rsidR="008D0168">
        <w:rPr>
          <w:bCs/>
        </w:rPr>
        <w:t>46,460</w:t>
      </w:r>
      <w:r>
        <w:rPr>
          <w:bCs/>
        </w:rPr>
        <w:t xml:space="preserve"> for each form.</w:t>
      </w:r>
    </w:p>
    <w:p w:rsidR="009A6146" w:rsidRDefault="009A6146" w:rsidP="009A6146">
      <w:pPr>
        <w:rPr>
          <w:bCs/>
        </w:rPr>
      </w:pPr>
      <w:r>
        <w:rPr>
          <w:bCs/>
        </w:rPr>
        <w:t>There has been no change in the information being collected.</w:t>
      </w:r>
    </w:p>
    <w:p w:rsidR="009A6146" w:rsidRDefault="009A6146" w:rsidP="009A6146">
      <w:pPr>
        <w:rPr>
          <w:bCs/>
        </w:rPr>
      </w:pPr>
    </w:p>
    <w:p w:rsidR="005170A7" w:rsidRDefault="008015C6" w:rsidP="005170A7">
      <w:pPr>
        <w:rPr>
          <w:b/>
          <w:bCs/>
        </w:rPr>
      </w:pPr>
      <w:r>
        <w:rPr>
          <w:b/>
          <w:bCs/>
        </w:rPr>
        <w:lastRenderedPageBreak/>
        <w:fldChar w:fldCharType="begin"/>
      </w:r>
      <w:r w:rsidR="00320F74">
        <w:rPr>
          <w:b/>
          <w:bCs/>
        </w:rPr>
        <w:instrText>ADVANCE \R 0.95</w:instrText>
      </w:r>
      <w:r>
        <w:rPr>
          <w:b/>
          <w:bCs/>
        </w:rPr>
        <w:fldChar w:fldCharType="end"/>
      </w:r>
      <w:r w:rsidR="005170A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70A7" w:rsidRDefault="005170A7" w:rsidP="005170A7">
      <w:r>
        <w:fldChar w:fldCharType="begin"/>
      </w:r>
      <w:r>
        <w:instrText>ADVANCE \R 0.95</w:instrText>
      </w:r>
      <w:r>
        <w:fldChar w:fldCharType="end"/>
      </w:r>
    </w:p>
    <w:p w:rsidR="005170A7" w:rsidRDefault="00B5111C" w:rsidP="005170A7">
      <w:r w:rsidRPr="00B5111C">
        <w:t>FEMA does not intend to employ the use of statistics or the publication thereof for this information collection.</w:t>
      </w:r>
    </w:p>
    <w:p w:rsidR="00B5111C" w:rsidRPr="00B5111C" w:rsidRDefault="00B5111C" w:rsidP="005170A7"/>
    <w:p w:rsidR="005170A7" w:rsidRDefault="005170A7" w:rsidP="005170A7">
      <w:pPr>
        <w:rPr>
          <w:b/>
          <w:bCs/>
        </w:rPr>
      </w:pPr>
      <w:r>
        <w:rPr>
          <w:b/>
          <w:bCs/>
        </w:rPr>
        <w:fldChar w:fldCharType="begin"/>
      </w:r>
      <w:r>
        <w:rPr>
          <w:b/>
          <w:bCs/>
        </w:rPr>
        <w:instrText>ADVANCE \R 0.95</w:instrText>
      </w:r>
      <w:r>
        <w:rPr>
          <w:b/>
          <w:bCs/>
        </w:rPr>
        <w:fldChar w:fldCharType="end"/>
      </w:r>
      <w:r>
        <w:rPr>
          <w:b/>
          <w:bCs/>
        </w:rPr>
        <w:t xml:space="preserve">17.  </w:t>
      </w:r>
      <w:proofErr w:type="gramStart"/>
      <w:r>
        <w:rPr>
          <w:b/>
          <w:bCs/>
        </w:rPr>
        <w:t>If</w:t>
      </w:r>
      <w:proofErr w:type="gramEnd"/>
      <w:r>
        <w:rPr>
          <w:b/>
          <w:bCs/>
        </w:rPr>
        <w:t xml:space="preserve"> seeking approval not to display the expiration date for OMB approval of the information collection, explain reasons that display would be inappropriate.</w:t>
      </w:r>
    </w:p>
    <w:p w:rsidR="005170A7" w:rsidRDefault="005170A7" w:rsidP="005170A7">
      <w:pPr>
        <w:rPr>
          <w:b/>
          <w:bCs/>
        </w:rPr>
      </w:pPr>
    </w:p>
    <w:p w:rsidR="005170A7" w:rsidRPr="00B5111C" w:rsidRDefault="00B5111C" w:rsidP="005170A7">
      <w:pPr>
        <w:rPr>
          <w:color w:val="000000"/>
        </w:rPr>
      </w:pPr>
      <w:r w:rsidRPr="00B5111C">
        <w:rPr>
          <w:color w:val="000000"/>
        </w:rPr>
        <w:t xml:space="preserve">FEMA </w:t>
      </w:r>
      <w:r w:rsidRPr="00B5111C">
        <w:t>will display the expiration date for OMB approval of this information collection</w:t>
      </w:r>
      <w:r w:rsidRPr="00B5111C">
        <w:rPr>
          <w:color w:val="000000"/>
        </w:rPr>
        <w:t>.</w:t>
      </w:r>
    </w:p>
    <w:p w:rsidR="005170A7" w:rsidRDefault="005170A7" w:rsidP="005170A7">
      <w:pPr>
        <w:rPr>
          <w:b/>
          <w:bCs/>
          <w:color w:val="000000"/>
        </w:rPr>
      </w:pPr>
      <w:r>
        <w:rPr>
          <w:b/>
          <w:bCs/>
          <w:color w:val="000000"/>
        </w:rPr>
        <w:fldChar w:fldCharType="begin"/>
      </w:r>
      <w:r>
        <w:rPr>
          <w:b/>
          <w:bCs/>
          <w:color w:val="000000"/>
        </w:rPr>
        <w:instrText>ADVANCE \R 0.95</w:instrText>
      </w:r>
      <w:r>
        <w:rPr>
          <w:b/>
          <w:bCs/>
          <w:color w:val="000000"/>
        </w:rPr>
        <w:fldChar w:fldCharType="end"/>
      </w:r>
    </w:p>
    <w:p w:rsidR="005170A7" w:rsidRDefault="005170A7" w:rsidP="005170A7">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rsidR="005170A7" w:rsidRDefault="005170A7" w:rsidP="005170A7">
      <w:pPr>
        <w:rPr>
          <w:b/>
          <w:bCs/>
        </w:rPr>
      </w:pPr>
    </w:p>
    <w:p w:rsidR="005170A7" w:rsidRDefault="005170A7" w:rsidP="005170A7">
      <w:r w:rsidRPr="006A375E">
        <w:rPr>
          <w:color w:val="FF0000"/>
        </w:rPr>
        <w:fldChar w:fldCharType="begin"/>
      </w:r>
      <w:r w:rsidRPr="006A375E">
        <w:rPr>
          <w:color w:val="FF0000"/>
        </w:rPr>
        <w:instrText>ADVANCE \R 0.95</w:instrText>
      </w:r>
      <w:r w:rsidRPr="006A375E">
        <w:rPr>
          <w:color w:val="FF0000"/>
        </w:rPr>
        <w:fldChar w:fldCharType="end"/>
      </w:r>
      <w:r w:rsidR="00CB0A4A" w:rsidRPr="00CB0A4A">
        <w:t>FEMA does not request an exception to the certification of this information collection.</w:t>
      </w:r>
      <w:r w:rsidR="00CB0A4A" w:rsidRPr="005170A7">
        <w:t xml:space="preserve"> </w:t>
      </w:r>
    </w:p>
    <w:p w:rsidR="00CB0A4A" w:rsidRPr="005170A7" w:rsidRDefault="00CB0A4A" w:rsidP="005170A7">
      <w:pPr>
        <w:rPr>
          <w:b/>
          <w:sz w:val="28"/>
        </w:rPr>
      </w:pPr>
    </w:p>
    <w:p w:rsidR="005170A7" w:rsidRPr="005170A7" w:rsidRDefault="005170A7" w:rsidP="005170A7">
      <w:pPr>
        <w:tabs>
          <w:tab w:val="left" w:pos="-720"/>
        </w:tabs>
        <w:suppressAutoHyphens/>
        <w:rPr>
          <w:b/>
          <w:sz w:val="28"/>
        </w:rPr>
      </w:pPr>
      <w:r w:rsidRPr="005170A7">
        <w:rPr>
          <w:b/>
          <w:sz w:val="28"/>
        </w:rPr>
        <w:t>B.  Collections of Information Employing Statistical Methods.</w:t>
      </w:r>
    </w:p>
    <w:p w:rsidR="005170A7" w:rsidRPr="005170A7" w:rsidRDefault="005170A7" w:rsidP="005170A7">
      <w:pPr>
        <w:tabs>
          <w:tab w:val="left" w:pos="-720"/>
        </w:tabs>
        <w:suppressAutoHyphens/>
        <w:rPr>
          <w:b/>
        </w:rPr>
      </w:pPr>
      <w:r w:rsidRPr="005170A7">
        <w:fldChar w:fldCharType="begin"/>
      </w:r>
      <w:r w:rsidRPr="005170A7">
        <w:instrText>ADVANCE \R 0.95</w:instrText>
      </w:r>
      <w:r w:rsidRPr="005170A7">
        <w:fldChar w:fldCharType="end"/>
      </w:r>
      <w:r w:rsidRPr="005170A7">
        <w:fldChar w:fldCharType="begin"/>
      </w:r>
      <w:r w:rsidRPr="005170A7">
        <w:instrText>ADVANCE \R 0.95</w:instrText>
      </w:r>
      <w:r w:rsidRPr="005170A7">
        <w:fldChar w:fldCharType="end"/>
      </w:r>
    </w:p>
    <w:p w:rsidR="00320F74" w:rsidRPr="005170A7" w:rsidRDefault="005170A7" w:rsidP="005170A7">
      <w:r w:rsidRPr="005170A7">
        <w:rPr>
          <w:b/>
        </w:rPr>
        <w:t xml:space="preserve">THERE IS NO STATISTICAL METHODOLOGY INVOLVED IN THIS COLLECTION. </w:t>
      </w:r>
      <w:r w:rsidR="008015C6" w:rsidRPr="005170A7">
        <w:fldChar w:fldCharType="begin"/>
      </w:r>
      <w:r w:rsidR="00320F74" w:rsidRPr="005170A7">
        <w:instrText>ADVANCE \R 0.95</w:instrText>
      </w:r>
      <w:r w:rsidR="008015C6" w:rsidRPr="005170A7">
        <w:fldChar w:fldCharType="end"/>
      </w:r>
    </w:p>
    <w:p w:rsidR="00320F74" w:rsidRPr="0012366D" w:rsidRDefault="00320F74" w:rsidP="001A162F">
      <w:pPr>
        <w:tabs>
          <w:tab w:val="left" w:pos="-720"/>
        </w:tabs>
        <w:suppressAutoHyphens/>
      </w:pPr>
    </w:p>
    <w:sectPr w:rsidR="00320F74" w:rsidRPr="0012366D" w:rsidSect="000044C9">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9D" w:rsidRDefault="0098779D">
      <w:r>
        <w:separator/>
      </w:r>
    </w:p>
  </w:endnote>
  <w:endnote w:type="continuationSeparator" w:id="0">
    <w:p w:rsidR="0098779D" w:rsidRDefault="009877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7A" w:rsidRDefault="005A367A"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367A" w:rsidRDefault="005A36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7A" w:rsidRDefault="005A367A"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33D">
      <w:rPr>
        <w:rStyle w:val="PageNumber"/>
        <w:noProof/>
      </w:rPr>
      <w:t>12</w:t>
    </w:r>
    <w:r>
      <w:rPr>
        <w:rStyle w:val="PageNumber"/>
      </w:rPr>
      <w:fldChar w:fldCharType="end"/>
    </w:r>
  </w:p>
  <w:p w:rsidR="005A367A" w:rsidRDefault="005A36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9D" w:rsidRDefault="0098779D">
      <w:r>
        <w:separator/>
      </w:r>
    </w:p>
  </w:footnote>
  <w:footnote w:type="continuationSeparator" w:id="0">
    <w:p w:rsidR="0098779D" w:rsidRDefault="00987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175"/>
    <w:multiLevelType w:val="hybridMultilevel"/>
    <w:tmpl w:val="03DEB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17211"/>
    <w:multiLevelType w:val="hybridMultilevel"/>
    <w:tmpl w:val="7AD24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965E0C"/>
    <w:multiLevelType w:val="hybridMultilevel"/>
    <w:tmpl w:val="04ACB3A8"/>
    <w:lvl w:ilvl="0" w:tplc="31BA166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F2B0901"/>
    <w:multiLevelType w:val="hybridMultilevel"/>
    <w:tmpl w:val="71BEFE18"/>
    <w:lvl w:ilvl="0" w:tplc="E0B07710">
      <w:start w:val="13"/>
      <w:numFmt w:val="decimal"/>
      <w:lvlText w:val="%1."/>
      <w:lvlJc w:val="left"/>
      <w:pPr>
        <w:tabs>
          <w:tab w:val="num" w:pos="720"/>
        </w:tabs>
        <w:ind w:left="720" w:hanging="420"/>
      </w:pPr>
      <w:rPr>
        <w:rFonts w:cs="Times New Roman" w:hint="default"/>
      </w:rPr>
    </w:lvl>
    <w:lvl w:ilvl="1" w:tplc="9666381C">
      <w:start w:val="1"/>
      <w:numFmt w:val="lowerLetter"/>
      <w:lvlText w:val="%2."/>
      <w:lvlJc w:val="left"/>
      <w:pPr>
        <w:tabs>
          <w:tab w:val="num" w:pos="1380"/>
        </w:tabs>
        <w:ind w:left="1380" w:hanging="360"/>
      </w:pPr>
      <w:rPr>
        <w:rFonts w:cs="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4">
    <w:nsid w:val="1820361E"/>
    <w:multiLevelType w:val="hybridMultilevel"/>
    <w:tmpl w:val="C1602EC2"/>
    <w:lvl w:ilvl="0" w:tplc="AA0038EC">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1">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2">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7C8E1C7C"/>
    <w:multiLevelType w:val="hybridMultilevel"/>
    <w:tmpl w:val="03925658"/>
    <w:lvl w:ilvl="0" w:tplc="A3C2C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6"/>
  </w:num>
  <w:num w:numId="4">
    <w:abstractNumId w:val="14"/>
  </w:num>
  <w:num w:numId="5">
    <w:abstractNumId w:val="5"/>
  </w:num>
  <w:num w:numId="6">
    <w:abstractNumId w:val="10"/>
  </w:num>
  <w:num w:numId="7">
    <w:abstractNumId w:val="8"/>
  </w:num>
  <w:num w:numId="8">
    <w:abstractNumId w:val="12"/>
  </w:num>
  <w:num w:numId="9">
    <w:abstractNumId w:val="3"/>
  </w:num>
  <w:num w:numId="10">
    <w:abstractNumId w:val="0"/>
  </w:num>
  <w:num w:numId="11">
    <w:abstractNumId w:val="4"/>
  </w:num>
  <w:num w:numId="12">
    <w:abstractNumId w:val="2"/>
  </w:num>
  <w:num w:numId="13">
    <w:abstractNumId w:val="1"/>
  </w:num>
  <w:num w:numId="14">
    <w:abstractNumId w:val="13"/>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21"/>
  <w:defaultTabStop w:val="720"/>
  <w:noPunctuationKerning/>
  <w:characterSpacingControl w:val="doNotCompress"/>
  <w:footnotePr>
    <w:footnote w:id="-1"/>
    <w:footnote w:id="0"/>
  </w:footnotePr>
  <w:endnotePr>
    <w:endnote w:id="-1"/>
    <w:endnote w:id="0"/>
  </w:endnotePr>
  <w:compat/>
  <w:rsids>
    <w:rsidRoot w:val="00183D39"/>
    <w:rsid w:val="000044C9"/>
    <w:rsid w:val="00012C7A"/>
    <w:rsid w:val="00012F3C"/>
    <w:rsid w:val="00020610"/>
    <w:rsid w:val="00030F34"/>
    <w:rsid w:val="000320D1"/>
    <w:rsid w:val="000412C5"/>
    <w:rsid w:val="00044629"/>
    <w:rsid w:val="00052D3A"/>
    <w:rsid w:val="00055CF7"/>
    <w:rsid w:val="00062A16"/>
    <w:rsid w:val="00062EC9"/>
    <w:rsid w:val="000640F8"/>
    <w:rsid w:val="00073D0F"/>
    <w:rsid w:val="00080F94"/>
    <w:rsid w:val="00083DBA"/>
    <w:rsid w:val="0009032C"/>
    <w:rsid w:val="00094A76"/>
    <w:rsid w:val="000A17F2"/>
    <w:rsid w:val="000A6018"/>
    <w:rsid w:val="000B2EB7"/>
    <w:rsid w:val="000B33DC"/>
    <w:rsid w:val="000C473C"/>
    <w:rsid w:val="000D6039"/>
    <w:rsid w:val="000E0572"/>
    <w:rsid w:val="000E5919"/>
    <w:rsid w:val="000F1EBE"/>
    <w:rsid w:val="000F4423"/>
    <w:rsid w:val="00101568"/>
    <w:rsid w:val="00102B8A"/>
    <w:rsid w:val="00103274"/>
    <w:rsid w:val="0010663E"/>
    <w:rsid w:val="00106F37"/>
    <w:rsid w:val="001073B1"/>
    <w:rsid w:val="00113C60"/>
    <w:rsid w:val="00122D37"/>
    <w:rsid w:val="0012366D"/>
    <w:rsid w:val="00131B55"/>
    <w:rsid w:val="00133820"/>
    <w:rsid w:val="00134D64"/>
    <w:rsid w:val="00142FA4"/>
    <w:rsid w:val="001450DB"/>
    <w:rsid w:val="001461EA"/>
    <w:rsid w:val="0015054F"/>
    <w:rsid w:val="00152605"/>
    <w:rsid w:val="001543D1"/>
    <w:rsid w:val="00155AE9"/>
    <w:rsid w:val="00156752"/>
    <w:rsid w:val="00157A1D"/>
    <w:rsid w:val="00161C3C"/>
    <w:rsid w:val="00164DB6"/>
    <w:rsid w:val="00165B27"/>
    <w:rsid w:val="00165BEB"/>
    <w:rsid w:val="0016607C"/>
    <w:rsid w:val="00172476"/>
    <w:rsid w:val="00176C6C"/>
    <w:rsid w:val="001776EC"/>
    <w:rsid w:val="0018177D"/>
    <w:rsid w:val="001820ED"/>
    <w:rsid w:val="00183D39"/>
    <w:rsid w:val="001A162F"/>
    <w:rsid w:val="001A2DBE"/>
    <w:rsid w:val="001A5A4B"/>
    <w:rsid w:val="001A69A7"/>
    <w:rsid w:val="001A793A"/>
    <w:rsid w:val="001B3FB1"/>
    <w:rsid w:val="001B52F0"/>
    <w:rsid w:val="001C2815"/>
    <w:rsid w:val="001C3819"/>
    <w:rsid w:val="001C48F3"/>
    <w:rsid w:val="001D7F8F"/>
    <w:rsid w:val="001E5DA3"/>
    <w:rsid w:val="001F617A"/>
    <w:rsid w:val="001F746E"/>
    <w:rsid w:val="00203276"/>
    <w:rsid w:val="00203AA5"/>
    <w:rsid w:val="00205B5C"/>
    <w:rsid w:val="0022270D"/>
    <w:rsid w:val="00223591"/>
    <w:rsid w:val="002450A1"/>
    <w:rsid w:val="00245FB5"/>
    <w:rsid w:val="0024741A"/>
    <w:rsid w:val="00253BC5"/>
    <w:rsid w:val="00257EA0"/>
    <w:rsid w:val="002637E5"/>
    <w:rsid w:val="0026549A"/>
    <w:rsid w:val="0027662B"/>
    <w:rsid w:val="00276868"/>
    <w:rsid w:val="0028128B"/>
    <w:rsid w:val="00290000"/>
    <w:rsid w:val="00290490"/>
    <w:rsid w:val="002A3694"/>
    <w:rsid w:val="002A3CD1"/>
    <w:rsid w:val="002A4B95"/>
    <w:rsid w:val="002B43BA"/>
    <w:rsid w:val="002B5778"/>
    <w:rsid w:val="002C45CC"/>
    <w:rsid w:val="002D02B7"/>
    <w:rsid w:val="002E0B2B"/>
    <w:rsid w:val="002E0FDE"/>
    <w:rsid w:val="002E2E2E"/>
    <w:rsid w:val="002E3591"/>
    <w:rsid w:val="002E5D97"/>
    <w:rsid w:val="002F4035"/>
    <w:rsid w:val="00302474"/>
    <w:rsid w:val="0030374B"/>
    <w:rsid w:val="00303E9D"/>
    <w:rsid w:val="00305418"/>
    <w:rsid w:val="00305630"/>
    <w:rsid w:val="003076D8"/>
    <w:rsid w:val="003152A5"/>
    <w:rsid w:val="003159A4"/>
    <w:rsid w:val="00317B32"/>
    <w:rsid w:val="00320F74"/>
    <w:rsid w:val="00323A6B"/>
    <w:rsid w:val="00326497"/>
    <w:rsid w:val="00327145"/>
    <w:rsid w:val="00327F58"/>
    <w:rsid w:val="003351D2"/>
    <w:rsid w:val="00347D7F"/>
    <w:rsid w:val="003501E1"/>
    <w:rsid w:val="0035584A"/>
    <w:rsid w:val="003563A3"/>
    <w:rsid w:val="00357FE9"/>
    <w:rsid w:val="00360543"/>
    <w:rsid w:val="00361118"/>
    <w:rsid w:val="00361EE7"/>
    <w:rsid w:val="00363B8E"/>
    <w:rsid w:val="003662F6"/>
    <w:rsid w:val="00366B0C"/>
    <w:rsid w:val="00371892"/>
    <w:rsid w:val="00372ED0"/>
    <w:rsid w:val="003738C5"/>
    <w:rsid w:val="00374BBF"/>
    <w:rsid w:val="0038234B"/>
    <w:rsid w:val="003850B4"/>
    <w:rsid w:val="00386F5C"/>
    <w:rsid w:val="003909F8"/>
    <w:rsid w:val="003A091C"/>
    <w:rsid w:val="003A44CA"/>
    <w:rsid w:val="003B1C2C"/>
    <w:rsid w:val="003C2FCE"/>
    <w:rsid w:val="003C6924"/>
    <w:rsid w:val="003D0757"/>
    <w:rsid w:val="003D09E6"/>
    <w:rsid w:val="003E7B88"/>
    <w:rsid w:val="003E7F40"/>
    <w:rsid w:val="003F1935"/>
    <w:rsid w:val="003F49A8"/>
    <w:rsid w:val="003F5D6B"/>
    <w:rsid w:val="003F5E15"/>
    <w:rsid w:val="004129CD"/>
    <w:rsid w:val="004157E7"/>
    <w:rsid w:val="00416638"/>
    <w:rsid w:val="004166CE"/>
    <w:rsid w:val="00441C90"/>
    <w:rsid w:val="00444258"/>
    <w:rsid w:val="004537DA"/>
    <w:rsid w:val="00455622"/>
    <w:rsid w:val="00456EAA"/>
    <w:rsid w:val="0046431C"/>
    <w:rsid w:val="00465E3A"/>
    <w:rsid w:val="0048216F"/>
    <w:rsid w:val="004842F4"/>
    <w:rsid w:val="00491AC9"/>
    <w:rsid w:val="00493C00"/>
    <w:rsid w:val="004A7D5A"/>
    <w:rsid w:val="004C4948"/>
    <w:rsid w:val="004D1F2A"/>
    <w:rsid w:val="004E1D16"/>
    <w:rsid w:val="004E6038"/>
    <w:rsid w:val="004E6947"/>
    <w:rsid w:val="004F136C"/>
    <w:rsid w:val="004F606C"/>
    <w:rsid w:val="005025EC"/>
    <w:rsid w:val="005054B2"/>
    <w:rsid w:val="005074D2"/>
    <w:rsid w:val="0051593B"/>
    <w:rsid w:val="005170A7"/>
    <w:rsid w:val="00517A5E"/>
    <w:rsid w:val="0052542F"/>
    <w:rsid w:val="0052599D"/>
    <w:rsid w:val="005271D8"/>
    <w:rsid w:val="00534A05"/>
    <w:rsid w:val="00545879"/>
    <w:rsid w:val="005649E9"/>
    <w:rsid w:val="00565390"/>
    <w:rsid w:val="005657DD"/>
    <w:rsid w:val="00565F9E"/>
    <w:rsid w:val="00584B76"/>
    <w:rsid w:val="00591B66"/>
    <w:rsid w:val="00592496"/>
    <w:rsid w:val="005926EA"/>
    <w:rsid w:val="00592840"/>
    <w:rsid w:val="005A367A"/>
    <w:rsid w:val="005A3789"/>
    <w:rsid w:val="005B23B3"/>
    <w:rsid w:val="005C0255"/>
    <w:rsid w:val="005C413F"/>
    <w:rsid w:val="005C41F4"/>
    <w:rsid w:val="005C71BD"/>
    <w:rsid w:val="005E21C2"/>
    <w:rsid w:val="005E2FA1"/>
    <w:rsid w:val="005E4FB7"/>
    <w:rsid w:val="005E5AFC"/>
    <w:rsid w:val="005F0197"/>
    <w:rsid w:val="005F79C4"/>
    <w:rsid w:val="00600089"/>
    <w:rsid w:val="00605475"/>
    <w:rsid w:val="00606009"/>
    <w:rsid w:val="006116B1"/>
    <w:rsid w:val="00611BA4"/>
    <w:rsid w:val="00623B04"/>
    <w:rsid w:val="006265B7"/>
    <w:rsid w:val="00633DA0"/>
    <w:rsid w:val="006540F6"/>
    <w:rsid w:val="00656BB2"/>
    <w:rsid w:val="00661114"/>
    <w:rsid w:val="00673158"/>
    <w:rsid w:val="00677B22"/>
    <w:rsid w:val="00677CAD"/>
    <w:rsid w:val="00682060"/>
    <w:rsid w:val="00697456"/>
    <w:rsid w:val="00697557"/>
    <w:rsid w:val="006A12F8"/>
    <w:rsid w:val="006A3134"/>
    <w:rsid w:val="006A4787"/>
    <w:rsid w:val="006A6154"/>
    <w:rsid w:val="006B296C"/>
    <w:rsid w:val="006B7DE7"/>
    <w:rsid w:val="006C04FF"/>
    <w:rsid w:val="006C2A82"/>
    <w:rsid w:val="006C505C"/>
    <w:rsid w:val="006C5E4A"/>
    <w:rsid w:val="006C6989"/>
    <w:rsid w:val="006D56EB"/>
    <w:rsid w:val="006E4070"/>
    <w:rsid w:val="006E4F0E"/>
    <w:rsid w:val="006F410C"/>
    <w:rsid w:val="006F49E8"/>
    <w:rsid w:val="00700A87"/>
    <w:rsid w:val="007148B0"/>
    <w:rsid w:val="00717B60"/>
    <w:rsid w:val="007232F0"/>
    <w:rsid w:val="007263B4"/>
    <w:rsid w:val="00736A5C"/>
    <w:rsid w:val="00736EFF"/>
    <w:rsid w:val="007404A1"/>
    <w:rsid w:val="00747A4E"/>
    <w:rsid w:val="00751F45"/>
    <w:rsid w:val="007537CE"/>
    <w:rsid w:val="00756A89"/>
    <w:rsid w:val="00761BFF"/>
    <w:rsid w:val="00762B0E"/>
    <w:rsid w:val="00763992"/>
    <w:rsid w:val="007672DB"/>
    <w:rsid w:val="0077026D"/>
    <w:rsid w:val="007703E1"/>
    <w:rsid w:val="0077268E"/>
    <w:rsid w:val="00772A0C"/>
    <w:rsid w:val="0077698A"/>
    <w:rsid w:val="00776A14"/>
    <w:rsid w:val="00776D19"/>
    <w:rsid w:val="007818AC"/>
    <w:rsid w:val="00784880"/>
    <w:rsid w:val="00785082"/>
    <w:rsid w:val="00790223"/>
    <w:rsid w:val="00792228"/>
    <w:rsid w:val="00796053"/>
    <w:rsid w:val="00796C98"/>
    <w:rsid w:val="007A1A81"/>
    <w:rsid w:val="007A28DF"/>
    <w:rsid w:val="007B0BB4"/>
    <w:rsid w:val="007E1E97"/>
    <w:rsid w:val="007F0FB9"/>
    <w:rsid w:val="008015C6"/>
    <w:rsid w:val="008032EF"/>
    <w:rsid w:val="00805896"/>
    <w:rsid w:val="0081410F"/>
    <w:rsid w:val="00822811"/>
    <w:rsid w:val="0083693F"/>
    <w:rsid w:val="008371AB"/>
    <w:rsid w:val="00842E74"/>
    <w:rsid w:val="00877531"/>
    <w:rsid w:val="00880548"/>
    <w:rsid w:val="00882E0F"/>
    <w:rsid w:val="00882FF9"/>
    <w:rsid w:val="00890881"/>
    <w:rsid w:val="008957EC"/>
    <w:rsid w:val="00897356"/>
    <w:rsid w:val="008B10FE"/>
    <w:rsid w:val="008B6579"/>
    <w:rsid w:val="008C79F9"/>
    <w:rsid w:val="008D0168"/>
    <w:rsid w:val="008D08F6"/>
    <w:rsid w:val="008D27C0"/>
    <w:rsid w:val="008F5344"/>
    <w:rsid w:val="008F61A3"/>
    <w:rsid w:val="0090080C"/>
    <w:rsid w:val="009037B0"/>
    <w:rsid w:val="0090478D"/>
    <w:rsid w:val="00904C4E"/>
    <w:rsid w:val="00907046"/>
    <w:rsid w:val="009139B5"/>
    <w:rsid w:val="00913E19"/>
    <w:rsid w:val="00915A91"/>
    <w:rsid w:val="00920A21"/>
    <w:rsid w:val="00930CD1"/>
    <w:rsid w:val="00930F8E"/>
    <w:rsid w:val="00934767"/>
    <w:rsid w:val="0093589A"/>
    <w:rsid w:val="00936956"/>
    <w:rsid w:val="00937CEF"/>
    <w:rsid w:val="00940EAA"/>
    <w:rsid w:val="0094233D"/>
    <w:rsid w:val="00943A88"/>
    <w:rsid w:val="0095081D"/>
    <w:rsid w:val="009577EB"/>
    <w:rsid w:val="00964078"/>
    <w:rsid w:val="00973F3A"/>
    <w:rsid w:val="00974EA8"/>
    <w:rsid w:val="00980142"/>
    <w:rsid w:val="00986DDC"/>
    <w:rsid w:val="0098779D"/>
    <w:rsid w:val="00991D0E"/>
    <w:rsid w:val="00996C42"/>
    <w:rsid w:val="009976C9"/>
    <w:rsid w:val="009A6146"/>
    <w:rsid w:val="009A7567"/>
    <w:rsid w:val="009A7A28"/>
    <w:rsid w:val="009B1305"/>
    <w:rsid w:val="009B26A8"/>
    <w:rsid w:val="009B2B2F"/>
    <w:rsid w:val="009D1231"/>
    <w:rsid w:val="009D3030"/>
    <w:rsid w:val="009E477C"/>
    <w:rsid w:val="009F37C2"/>
    <w:rsid w:val="009F4224"/>
    <w:rsid w:val="009F46CE"/>
    <w:rsid w:val="00A04797"/>
    <w:rsid w:val="00A04F19"/>
    <w:rsid w:val="00A15544"/>
    <w:rsid w:val="00A2348C"/>
    <w:rsid w:val="00A236D1"/>
    <w:rsid w:val="00A2683D"/>
    <w:rsid w:val="00A279DB"/>
    <w:rsid w:val="00A319AE"/>
    <w:rsid w:val="00A37286"/>
    <w:rsid w:val="00A37E0D"/>
    <w:rsid w:val="00A41026"/>
    <w:rsid w:val="00A41375"/>
    <w:rsid w:val="00A5541A"/>
    <w:rsid w:val="00A643EA"/>
    <w:rsid w:val="00A821CD"/>
    <w:rsid w:val="00A86C1E"/>
    <w:rsid w:val="00A94BD4"/>
    <w:rsid w:val="00A9750E"/>
    <w:rsid w:val="00AA148D"/>
    <w:rsid w:val="00AA5603"/>
    <w:rsid w:val="00AA76ED"/>
    <w:rsid w:val="00AC0DAE"/>
    <w:rsid w:val="00AC2805"/>
    <w:rsid w:val="00AC63B4"/>
    <w:rsid w:val="00AC66B8"/>
    <w:rsid w:val="00AC69DE"/>
    <w:rsid w:val="00AD5AE0"/>
    <w:rsid w:val="00AD6C6A"/>
    <w:rsid w:val="00AD71DC"/>
    <w:rsid w:val="00AE00E8"/>
    <w:rsid w:val="00AE1512"/>
    <w:rsid w:val="00AF08EE"/>
    <w:rsid w:val="00AF1BC7"/>
    <w:rsid w:val="00AF2003"/>
    <w:rsid w:val="00AF70A0"/>
    <w:rsid w:val="00B2695E"/>
    <w:rsid w:val="00B37E84"/>
    <w:rsid w:val="00B41ECD"/>
    <w:rsid w:val="00B46321"/>
    <w:rsid w:val="00B47630"/>
    <w:rsid w:val="00B5111C"/>
    <w:rsid w:val="00B5333D"/>
    <w:rsid w:val="00B54E58"/>
    <w:rsid w:val="00B666C7"/>
    <w:rsid w:val="00B666DB"/>
    <w:rsid w:val="00B73A6F"/>
    <w:rsid w:val="00B75858"/>
    <w:rsid w:val="00B77E9C"/>
    <w:rsid w:val="00B84190"/>
    <w:rsid w:val="00B8567C"/>
    <w:rsid w:val="00B870AD"/>
    <w:rsid w:val="00B87B1E"/>
    <w:rsid w:val="00B956BE"/>
    <w:rsid w:val="00B96D8E"/>
    <w:rsid w:val="00BB1AAF"/>
    <w:rsid w:val="00BB2CA1"/>
    <w:rsid w:val="00BC5544"/>
    <w:rsid w:val="00BC555D"/>
    <w:rsid w:val="00BC5603"/>
    <w:rsid w:val="00BC69B9"/>
    <w:rsid w:val="00BC6E16"/>
    <w:rsid w:val="00BD7D79"/>
    <w:rsid w:val="00BE1160"/>
    <w:rsid w:val="00BE3CB2"/>
    <w:rsid w:val="00BE4D76"/>
    <w:rsid w:val="00BF19EE"/>
    <w:rsid w:val="00BF4DF2"/>
    <w:rsid w:val="00BF5D36"/>
    <w:rsid w:val="00BF72A3"/>
    <w:rsid w:val="00C00620"/>
    <w:rsid w:val="00C313FA"/>
    <w:rsid w:val="00C32E45"/>
    <w:rsid w:val="00C34A3B"/>
    <w:rsid w:val="00C432EF"/>
    <w:rsid w:val="00C469AA"/>
    <w:rsid w:val="00C5229C"/>
    <w:rsid w:val="00C633DB"/>
    <w:rsid w:val="00C67345"/>
    <w:rsid w:val="00C70307"/>
    <w:rsid w:val="00C774F7"/>
    <w:rsid w:val="00C91393"/>
    <w:rsid w:val="00C914A5"/>
    <w:rsid w:val="00C95DDA"/>
    <w:rsid w:val="00CA464A"/>
    <w:rsid w:val="00CB06DC"/>
    <w:rsid w:val="00CB0A4A"/>
    <w:rsid w:val="00CB1650"/>
    <w:rsid w:val="00CB49A4"/>
    <w:rsid w:val="00CB50E2"/>
    <w:rsid w:val="00CD0CD6"/>
    <w:rsid w:val="00CD0FEA"/>
    <w:rsid w:val="00CD6890"/>
    <w:rsid w:val="00CE5AC8"/>
    <w:rsid w:val="00CF053C"/>
    <w:rsid w:val="00CF1FD2"/>
    <w:rsid w:val="00CF63E3"/>
    <w:rsid w:val="00CF644C"/>
    <w:rsid w:val="00D003AA"/>
    <w:rsid w:val="00D067BD"/>
    <w:rsid w:val="00D31716"/>
    <w:rsid w:val="00D449CF"/>
    <w:rsid w:val="00D5370C"/>
    <w:rsid w:val="00D61F7A"/>
    <w:rsid w:val="00D63050"/>
    <w:rsid w:val="00D650BF"/>
    <w:rsid w:val="00D907A7"/>
    <w:rsid w:val="00D94BED"/>
    <w:rsid w:val="00D951D4"/>
    <w:rsid w:val="00D97FBB"/>
    <w:rsid w:val="00DA1D0F"/>
    <w:rsid w:val="00DA2F4A"/>
    <w:rsid w:val="00DA6026"/>
    <w:rsid w:val="00DA72BA"/>
    <w:rsid w:val="00DD0BCE"/>
    <w:rsid w:val="00DE0C43"/>
    <w:rsid w:val="00DE1906"/>
    <w:rsid w:val="00DE6360"/>
    <w:rsid w:val="00DF608C"/>
    <w:rsid w:val="00DF7405"/>
    <w:rsid w:val="00E014CA"/>
    <w:rsid w:val="00E0354C"/>
    <w:rsid w:val="00E10BCA"/>
    <w:rsid w:val="00E15047"/>
    <w:rsid w:val="00E202DC"/>
    <w:rsid w:val="00E21F1B"/>
    <w:rsid w:val="00E32F46"/>
    <w:rsid w:val="00E35FFB"/>
    <w:rsid w:val="00E36AFC"/>
    <w:rsid w:val="00E36EB6"/>
    <w:rsid w:val="00E53759"/>
    <w:rsid w:val="00E53D56"/>
    <w:rsid w:val="00E61C7D"/>
    <w:rsid w:val="00E636D8"/>
    <w:rsid w:val="00E66E69"/>
    <w:rsid w:val="00E753E8"/>
    <w:rsid w:val="00E766E9"/>
    <w:rsid w:val="00E769F5"/>
    <w:rsid w:val="00E863D5"/>
    <w:rsid w:val="00E92457"/>
    <w:rsid w:val="00E9268D"/>
    <w:rsid w:val="00EA1A7C"/>
    <w:rsid w:val="00EA5136"/>
    <w:rsid w:val="00EB6BD0"/>
    <w:rsid w:val="00ED24C1"/>
    <w:rsid w:val="00ED2B9E"/>
    <w:rsid w:val="00ED2E56"/>
    <w:rsid w:val="00ED58D1"/>
    <w:rsid w:val="00EE26CD"/>
    <w:rsid w:val="00EE4D84"/>
    <w:rsid w:val="00EF2178"/>
    <w:rsid w:val="00EF5929"/>
    <w:rsid w:val="00EF77B8"/>
    <w:rsid w:val="00EF7E2A"/>
    <w:rsid w:val="00F079BF"/>
    <w:rsid w:val="00F245E2"/>
    <w:rsid w:val="00F32D06"/>
    <w:rsid w:val="00F529E0"/>
    <w:rsid w:val="00F57129"/>
    <w:rsid w:val="00F635DF"/>
    <w:rsid w:val="00F642D5"/>
    <w:rsid w:val="00F7051C"/>
    <w:rsid w:val="00F925D9"/>
    <w:rsid w:val="00FB459F"/>
    <w:rsid w:val="00FC1E83"/>
    <w:rsid w:val="00FC32F3"/>
    <w:rsid w:val="00FC4456"/>
    <w:rsid w:val="00FD0F93"/>
    <w:rsid w:val="00FD6CA2"/>
    <w:rsid w:val="00FE2630"/>
    <w:rsid w:val="00FE2A03"/>
    <w:rsid w:val="00FF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5E"/>
    <w:rPr>
      <w:sz w:val="24"/>
      <w:szCs w:val="24"/>
    </w:rPr>
  </w:style>
  <w:style w:type="paragraph" w:styleId="Heading1">
    <w:name w:val="heading 1"/>
    <w:basedOn w:val="Normal"/>
    <w:next w:val="Normal"/>
    <w:link w:val="Heading1Char"/>
    <w:uiPriority w:val="99"/>
    <w:qFormat/>
    <w:rsid w:val="000044C9"/>
    <w:pPr>
      <w:keepNext/>
      <w:tabs>
        <w:tab w:val="left" w:pos="-720"/>
      </w:tabs>
      <w:suppressAutoHyphens/>
      <w:outlineLvl w:val="0"/>
    </w:pPr>
    <w:rPr>
      <w:b/>
      <w:sz w:val="28"/>
      <w:szCs w:val="20"/>
    </w:rPr>
  </w:style>
  <w:style w:type="paragraph" w:styleId="Heading2">
    <w:name w:val="heading 2"/>
    <w:basedOn w:val="Normal"/>
    <w:next w:val="Normal"/>
    <w:link w:val="Heading2Char"/>
    <w:uiPriority w:val="99"/>
    <w:qFormat/>
    <w:rsid w:val="000044C9"/>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2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4224"/>
    <w:rPr>
      <w:rFonts w:ascii="Cambria" w:hAnsi="Cambria" w:cs="Times New Roman"/>
      <w:b/>
      <w:bCs/>
      <w:i/>
      <w:iCs/>
      <w:sz w:val="28"/>
      <w:szCs w:val="28"/>
    </w:rPr>
  </w:style>
  <w:style w:type="paragraph" w:styleId="Title">
    <w:name w:val="Title"/>
    <w:basedOn w:val="Normal"/>
    <w:link w:val="TitleChar"/>
    <w:uiPriority w:val="99"/>
    <w:qFormat/>
    <w:rsid w:val="000044C9"/>
    <w:pPr>
      <w:suppressAutoHyphens/>
      <w:jc w:val="center"/>
    </w:pPr>
    <w:rPr>
      <w:b/>
      <w:sz w:val="32"/>
      <w:szCs w:val="20"/>
    </w:rPr>
  </w:style>
  <w:style w:type="character" w:customStyle="1" w:styleId="TitleChar">
    <w:name w:val="Title Char"/>
    <w:basedOn w:val="DefaultParagraphFont"/>
    <w:link w:val="Title"/>
    <w:uiPriority w:val="99"/>
    <w:locked/>
    <w:rsid w:val="009F4224"/>
    <w:rPr>
      <w:rFonts w:ascii="Cambria" w:hAnsi="Cambria" w:cs="Times New Roman"/>
      <w:b/>
      <w:bCs/>
      <w:kern w:val="28"/>
      <w:sz w:val="32"/>
      <w:szCs w:val="32"/>
    </w:rPr>
  </w:style>
  <w:style w:type="paragraph" w:styleId="BodyText3">
    <w:name w:val="Body Text 3"/>
    <w:basedOn w:val="Normal"/>
    <w:link w:val="BodyText3Char"/>
    <w:uiPriority w:val="99"/>
    <w:rsid w:val="000044C9"/>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locked/>
    <w:rsid w:val="009F4224"/>
    <w:rPr>
      <w:rFonts w:cs="Times New Roman"/>
      <w:sz w:val="16"/>
      <w:szCs w:val="16"/>
    </w:rPr>
  </w:style>
  <w:style w:type="character" w:styleId="Hyperlink">
    <w:name w:val="Hyperlink"/>
    <w:basedOn w:val="DefaultParagraphFont"/>
    <w:uiPriority w:val="99"/>
    <w:rsid w:val="000044C9"/>
    <w:rPr>
      <w:rFonts w:cs="Times New Roman"/>
      <w:color w:val="0000FF"/>
      <w:u w:val="single"/>
    </w:rPr>
  </w:style>
  <w:style w:type="paragraph" w:styleId="BodyText">
    <w:name w:val="Body Text"/>
    <w:basedOn w:val="Normal"/>
    <w:link w:val="BodyTextChar"/>
    <w:uiPriority w:val="99"/>
    <w:rsid w:val="000044C9"/>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locked/>
    <w:rsid w:val="009F4224"/>
    <w:rPr>
      <w:rFonts w:cs="Times New Roman"/>
      <w:sz w:val="24"/>
      <w:szCs w:val="24"/>
    </w:rPr>
  </w:style>
  <w:style w:type="paragraph" w:styleId="BodyTextIndent">
    <w:name w:val="Body Text Indent"/>
    <w:basedOn w:val="Normal"/>
    <w:link w:val="BodyTextIndentChar"/>
    <w:uiPriority w:val="99"/>
    <w:rsid w:val="000044C9"/>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locked/>
    <w:rsid w:val="009F4224"/>
    <w:rPr>
      <w:rFonts w:cs="Times New Roman"/>
      <w:sz w:val="24"/>
      <w:szCs w:val="24"/>
    </w:rPr>
  </w:style>
  <w:style w:type="paragraph" w:styleId="BodyText2">
    <w:name w:val="Body Text 2"/>
    <w:basedOn w:val="Normal"/>
    <w:link w:val="BodyText2Char"/>
    <w:uiPriority w:val="99"/>
    <w:rsid w:val="000044C9"/>
    <w:pPr>
      <w:tabs>
        <w:tab w:val="left" w:pos="-720"/>
      </w:tabs>
      <w:suppressAutoHyphens/>
    </w:pPr>
    <w:rPr>
      <w:b/>
      <w:bCs/>
      <w:sz w:val="26"/>
    </w:rPr>
  </w:style>
  <w:style w:type="character" w:customStyle="1" w:styleId="BodyText2Char">
    <w:name w:val="Body Text 2 Char"/>
    <w:basedOn w:val="DefaultParagraphFont"/>
    <w:link w:val="BodyText2"/>
    <w:uiPriority w:val="99"/>
    <w:semiHidden/>
    <w:locked/>
    <w:rsid w:val="009F4224"/>
    <w:rPr>
      <w:rFonts w:cs="Times New Roman"/>
      <w:sz w:val="24"/>
      <w:szCs w:val="24"/>
    </w:rPr>
  </w:style>
  <w:style w:type="table" w:styleId="TableGrid">
    <w:name w:val="Table Grid"/>
    <w:basedOn w:val="TableNormal"/>
    <w:uiPriority w:val="99"/>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044C9"/>
    <w:pPr>
      <w:tabs>
        <w:tab w:val="center" w:pos="4320"/>
        <w:tab w:val="right" w:pos="8640"/>
      </w:tabs>
    </w:pPr>
  </w:style>
  <w:style w:type="character" w:customStyle="1" w:styleId="FooterChar">
    <w:name w:val="Footer Char"/>
    <w:basedOn w:val="DefaultParagraphFont"/>
    <w:link w:val="Footer"/>
    <w:uiPriority w:val="99"/>
    <w:semiHidden/>
    <w:locked/>
    <w:rsid w:val="009F4224"/>
    <w:rPr>
      <w:rFonts w:cs="Times New Roman"/>
      <w:sz w:val="24"/>
      <w:szCs w:val="24"/>
    </w:rPr>
  </w:style>
  <w:style w:type="character" w:styleId="PageNumber">
    <w:name w:val="page number"/>
    <w:basedOn w:val="DefaultParagraphFont"/>
    <w:uiPriority w:val="99"/>
    <w:rsid w:val="000044C9"/>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24"/>
    <w:rPr>
      <w:rFonts w:cs="Times New Roman"/>
      <w:sz w:val="2"/>
    </w:rPr>
  </w:style>
  <w:style w:type="character" w:styleId="Strong">
    <w:name w:val="Strong"/>
    <w:basedOn w:val="DefaultParagraphFont"/>
    <w:uiPriority w:val="99"/>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character" w:styleId="CommentReference">
    <w:name w:val="annotation reference"/>
    <w:basedOn w:val="DefaultParagraphFont"/>
    <w:uiPriority w:val="99"/>
    <w:semiHidden/>
    <w:rsid w:val="00915A91"/>
    <w:rPr>
      <w:rFonts w:cs="Times New Roman"/>
      <w:sz w:val="16"/>
      <w:szCs w:val="16"/>
    </w:rPr>
  </w:style>
  <w:style w:type="paragraph" w:styleId="CommentText">
    <w:name w:val="annotation text"/>
    <w:basedOn w:val="Normal"/>
    <w:link w:val="CommentTextChar"/>
    <w:uiPriority w:val="99"/>
    <w:semiHidden/>
    <w:rsid w:val="00915A91"/>
    <w:rPr>
      <w:sz w:val="20"/>
      <w:szCs w:val="20"/>
    </w:rPr>
  </w:style>
  <w:style w:type="character" w:customStyle="1" w:styleId="CommentTextChar">
    <w:name w:val="Comment Text Char"/>
    <w:basedOn w:val="DefaultParagraphFont"/>
    <w:link w:val="CommentText"/>
    <w:uiPriority w:val="99"/>
    <w:semiHidden/>
    <w:locked/>
    <w:rsid w:val="009F4224"/>
    <w:rPr>
      <w:rFonts w:cs="Times New Roman"/>
      <w:sz w:val="20"/>
      <w:szCs w:val="20"/>
    </w:rPr>
  </w:style>
  <w:style w:type="paragraph" w:styleId="CommentSubject">
    <w:name w:val="annotation subject"/>
    <w:basedOn w:val="CommentText"/>
    <w:next w:val="CommentText"/>
    <w:link w:val="CommentSubjectChar"/>
    <w:uiPriority w:val="99"/>
    <w:semiHidden/>
    <w:rsid w:val="00915A91"/>
    <w:rPr>
      <w:b/>
      <w:bCs/>
    </w:rPr>
  </w:style>
  <w:style w:type="character" w:customStyle="1" w:styleId="CommentSubjectChar">
    <w:name w:val="Comment Subject Char"/>
    <w:basedOn w:val="CommentTextChar"/>
    <w:link w:val="CommentSubject"/>
    <w:uiPriority w:val="99"/>
    <w:semiHidden/>
    <w:locked/>
    <w:rsid w:val="009F4224"/>
    <w:rPr>
      <w:b/>
      <w:bCs/>
    </w:rPr>
  </w:style>
  <w:style w:type="character" w:styleId="FollowedHyperlink">
    <w:name w:val="FollowedHyperlink"/>
    <w:basedOn w:val="DefaultParagraphFont"/>
    <w:uiPriority w:val="99"/>
    <w:rsid w:val="0077698A"/>
    <w:rPr>
      <w:rFonts w:cs="Times New Roman"/>
      <w:color w:val="800080"/>
      <w:u w:val="single"/>
    </w:rPr>
  </w:style>
  <w:style w:type="paragraph" w:styleId="Revision">
    <w:name w:val="Revision"/>
    <w:hidden/>
    <w:uiPriority w:val="99"/>
    <w:semiHidden/>
    <w:rsid w:val="003E7B88"/>
    <w:rPr>
      <w:sz w:val="24"/>
      <w:szCs w:val="24"/>
    </w:rPr>
  </w:style>
  <w:style w:type="paragraph" w:customStyle="1" w:styleId="CharCharCharCharCharCharCharCharCharCharCharChar1CharCharChar1Char">
    <w:name w:val="Char Char Char Char Char Char Char Char Char Char Char Char1 Char Char Char1 Char"/>
    <w:basedOn w:val="Normal"/>
    <w:autoRedefine/>
    <w:semiHidden/>
    <w:rsid w:val="00B5111C"/>
    <w:pPr>
      <w:widowControl w:val="0"/>
      <w:spacing w:before="80" w:after="80"/>
      <w:ind w:left="4320"/>
      <w:jc w:val="both"/>
    </w:pPr>
    <w:rPr>
      <w:rFonts w:cs="Arial"/>
      <w:bCs/>
    </w:rPr>
  </w:style>
</w:styles>
</file>

<file path=word/webSettings.xml><?xml version="1.0" encoding="utf-8"?>
<w:webSettings xmlns:r="http://schemas.openxmlformats.org/officeDocument/2006/relationships" xmlns:w="http://schemas.openxmlformats.org/wordprocessingml/2006/main">
  <w:divs>
    <w:div w:id="299113384">
      <w:bodyDiv w:val="1"/>
      <w:marLeft w:val="0"/>
      <w:marRight w:val="0"/>
      <w:marTop w:val="0"/>
      <w:marBottom w:val="0"/>
      <w:divBdr>
        <w:top w:val="none" w:sz="0" w:space="0" w:color="auto"/>
        <w:left w:val="none" w:sz="0" w:space="0" w:color="auto"/>
        <w:bottom w:val="none" w:sz="0" w:space="0" w:color="auto"/>
        <w:right w:val="none" w:sz="0" w:space="0" w:color="auto"/>
      </w:divBdr>
    </w:div>
    <w:div w:id="1536045058">
      <w:marLeft w:val="0"/>
      <w:marRight w:val="0"/>
      <w:marTop w:val="0"/>
      <w:marBottom w:val="0"/>
      <w:divBdr>
        <w:top w:val="none" w:sz="0" w:space="0" w:color="auto"/>
        <w:left w:val="none" w:sz="0" w:space="0" w:color="auto"/>
        <w:bottom w:val="none" w:sz="0" w:space="0" w:color="auto"/>
        <w:right w:val="none" w:sz="0" w:space="0" w:color="auto"/>
      </w:divBdr>
    </w:div>
    <w:div w:id="1536045059">
      <w:marLeft w:val="0"/>
      <w:marRight w:val="0"/>
      <w:marTop w:val="0"/>
      <w:marBottom w:val="0"/>
      <w:divBdr>
        <w:top w:val="none" w:sz="0" w:space="0" w:color="auto"/>
        <w:left w:val="none" w:sz="0" w:space="0" w:color="auto"/>
        <w:bottom w:val="none" w:sz="0" w:space="0" w:color="auto"/>
        <w:right w:val="none" w:sz="0" w:space="0" w:color="auto"/>
      </w:divBdr>
      <w:divsChild>
        <w:div w:id="1536045060">
          <w:marLeft w:val="60"/>
          <w:marRight w:val="0"/>
          <w:marTop w:val="96"/>
          <w:marBottom w:val="0"/>
          <w:divBdr>
            <w:top w:val="none" w:sz="0" w:space="0" w:color="auto"/>
            <w:left w:val="none" w:sz="0" w:space="0" w:color="auto"/>
            <w:bottom w:val="none" w:sz="0" w:space="0" w:color="auto"/>
            <w:right w:val="none" w:sz="0" w:space="0" w:color="auto"/>
          </w:divBdr>
        </w:div>
      </w:divsChild>
    </w:div>
    <w:div w:id="1578586481">
      <w:bodyDiv w:val="1"/>
      <w:marLeft w:val="0"/>
      <w:marRight w:val="0"/>
      <w:marTop w:val="0"/>
      <w:marBottom w:val="0"/>
      <w:divBdr>
        <w:top w:val="none" w:sz="0" w:space="0" w:color="auto"/>
        <w:left w:val="none" w:sz="0" w:space="0" w:color="auto"/>
        <w:bottom w:val="none" w:sz="0" w:space="0" w:color="auto"/>
        <w:right w:val="none" w:sz="0" w:space="0" w:color="auto"/>
      </w:divBdr>
    </w:div>
    <w:div w:id="1806729086">
      <w:bodyDiv w:val="1"/>
      <w:marLeft w:val="0"/>
      <w:marRight w:val="0"/>
      <w:marTop w:val="0"/>
      <w:marBottom w:val="0"/>
      <w:divBdr>
        <w:top w:val="none" w:sz="0" w:space="0" w:color="auto"/>
        <w:left w:val="none" w:sz="0" w:space="0" w:color="auto"/>
        <w:bottom w:val="none" w:sz="0" w:space="0" w:color="auto"/>
        <w:right w:val="none" w:sz="0" w:space="0" w:color="auto"/>
      </w:divBdr>
    </w:div>
    <w:div w:id="20844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plan/prevent/fhm/frm_form.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fema.gov/plan/prevent/fhm/tsd_emap.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E10F-E3E9-4598-8552-567CF36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32193</CharactersWithSpaces>
  <SharedDoc>false</SharedDoc>
  <HLinks>
    <vt:vector size="24" baseType="variant">
      <vt:variant>
        <vt:i4>2818173</vt:i4>
      </vt:variant>
      <vt:variant>
        <vt:i4>71</vt:i4>
      </vt:variant>
      <vt:variant>
        <vt:i4>0</vt:i4>
      </vt:variant>
      <vt:variant>
        <vt:i4>5</vt:i4>
      </vt:variant>
      <vt:variant>
        <vt:lpwstr>http://www.bls.gov/</vt:lpwstr>
      </vt:variant>
      <vt:variant>
        <vt:lpwstr/>
      </vt:variant>
      <vt:variant>
        <vt:i4>2818173</vt:i4>
      </vt:variant>
      <vt:variant>
        <vt:i4>68</vt:i4>
      </vt:variant>
      <vt:variant>
        <vt:i4>0</vt:i4>
      </vt:variant>
      <vt:variant>
        <vt:i4>5</vt:i4>
      </vt:variant>
      <vt:variant>
        <vt:lpwstr>http://www.bls.gov/</vt:lpwstr>
      </vt:variant>
      <vt:variant>
        <vt:lpwstr/>
      </vt:variant>
      <vt:variant>
        <vt:i4>8126543</vt:i4>
      </vt:variant>
      <vt:variant>
        <vt:i4>53</vt:i4>
      </vt:variant>
      <vt:variant>
        <vt:i4>0</vt:i4>
      </vt:variant>
      <vt:variant>
        <vt:i4>5</vt:i4>
      </vt:variant>
      <vt:variant>
        <vt:lpwstr>http://www.fema.gov/plan/prevent/fhm/tsd_emap.shtm</vt:lpwstr>
      </vt:variant>
      <vt:variant>
        <vt:lpwstr/>
      </vt:variant>
      <vt:variant>
        <vt:i4>7798865</vt:i4>
      </vt:variant>
      <vt:variant>
        <vt:i4>6</vt:i4>
      </vt:variant>
      <vt:variant>
        <vt:i4>0</vt:i4>
      </vt:variant>
      <vt:variant>
        <vt:i4>5</vt:i4>
      </vt:variant>
      <vt:variant>
        <vt:lpwstr>http://www.fema.gov/plan/prevent/fhm/frm_form.shtm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tyrone.huff</cp:lastModifiedBy>
  <cp:revision>2</cp:revision>
  <cp:lastPrinted>2010-11-30T19:45:00Z</cp:lastPrinted>
  <dcterms:created xsi:type="dcterms:W3CDTF">2011-02-11T16:42:00Z</dcterms:created>
  <dcterms:modified xsi:type="dcterms:W3CDTF">2011-02-11T16:42:00Z</dcterms:modified>
</cp:coreProperties>
</file>