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E6B" w:rsidRDefault="00302E6B" w:rsidP="00302E6B">
      <w:pPr>
        <w:jc w:val="center"/>
        <w:rPr>
          <w:b/>
          <w:bCs/>
          <w:smallCaps/>
          <w:szCs w:val="24"/>
        </w:rPr>
      </w:pPr>
      <w:r>
        <w:rPr>
          <w:b/>
          <w:bCs/>
          <w:smallCaps/>
          <w:szCs w:val="24"/>
        </w:rPr>
        <w:t xml:space="preserve">Survey of </w:t>
      </w:r>
      <w:r w:rsidR="001A3057" w:rsidRPr="001A3057">
        <w:rPr>
          <w:b/>
          <w:bCs/>
          <w:smallCaps/>
          <w:szCs w:val="24"/>
        </w:rPr>
        <w:t xml:space="preserve">Patients’ Perceptions </w:t>
      </w:r>
      <w:r>
        <w:rPr>
          <w:b/>
          <w:bCs/>
          <w:smallCaps/>
          <w:szCs w:val="24"/>
        </w:rPr>
        <w:t xml:space="preserve">of the Impact of Third Party Billing </w:t>
      </w:r>
    </w:p>
    <w:p w:rsidR="002C16B1" w:rsidRPr="001A3057" w:rsidRDefault="00302E6B" w:rsidP="00302E6B">
      <w:pPr>
        <w:jc w:val="center"/>
        <w:rPr>
          <w:b/>
          <w:bCs/>
          <w:smallCaps/>
          <w:szCs w:val="24"/>
        </w:rPr>
      </w:pPr>
      <w:r>
        <w:rPr>
          <w:b/>
          <w:bCs/>
          <w:smallCaps/>
          <w:szCs w:val="24"/>
        </w:rPr>
        <w:t xml:space="preserve">on </w:t>
      </w:r>
      <w:r w:rsidR="001A3057" w:rsidRPr="001A3057">
        <w:rPr>
          <w:b/>
          <w:bCs/>
          <w:smallCaps/>
          <w:szCs w:val="24"/>
        </w:rPr>
        <w:t xml:space="preserve">the Clinical Center </w:t>
      </w:r>
      <w:r>
        <w:rPr>
          <w:b/>
          <w:bCs/>
          <w:smallCaps/>
          <w:szCs w:val="24"/>
        </w:rPr>
        <w:t xml:space="preserve">Research </w:t>
      </w:r>
      <w:r w:rsidR="001A3057" w:rsidRPr="001A3057">
        <w:rPr>
          <w:b/>
          <w:bCs/>
          <w:smallCaps/>
          <w:szCs w:val="24"/>
        </w:rPr>
        <w:t>Experience</w:t>
      </w:r>
    </w:p>
    <w:p w:rsidR="001A3057" w:rsidRDefault="001A3057" w:rsidP="001A3057">
      <w:pPr>
        <w:jc w:val="center"/>
      </w:pPr>
    </w:p>
    <w:p w:rsidR="00302E6B" w:rsidRDefault="00302E6B" w:rsidP="00302E6B">
      <w:r>
        <w:t>As a partner in the clinical research process at the National Institute</w:t>
      </w:r>
      <w:r w:rsidR="0041214D">
        <w:t>s of Health</w:t>
      </w:r>
      <w:r>
        <w:t xml:space="preserve"> Clinical Center, your perceptions of the care and services </w:t>
      </w:r>
      <w:r w:rsidR="0041214D">
        <w:t xml:space="preserve">provided </w:t>
      </w:r>
      <w:r>
        <w:t xml:space="preserve">at the Clinical Center are critical to the </w:t>
      </w:r>
      <w:r w:rsidR="0041214D">
        <w:t xml:space="preserve">leadership of the Clinical Center’s </w:t>
      </w:r>
      <w:r>
        <w:t>ongoing efforts to improve the experience of our patients/research volunteers.  In the coming year, the Clinical Center will begin a pilot program designed to assess the feasibility of billing patients’ health insurance companies for some aspects of care received at the Clinical Center.  We ask that you take a few moments of your time to provide us with your thoughts about the impact of this planned initiative.  Thank you for time and candid feedback.</w:t>
      </w:r>
    </w:p>
    <w:p w:rsidR="001A3057" w:rsidRDefault="001A3057" w:rsidP="00A12547">
      <w:pPr>
        <w:pBdr>
          <w:bottom w:val="triple" w:sz="4" w:space="1" w:color="auto"/>
        </w:pBdr>
      </w:pPr>
    </w:p>
    <w:p w:rsidR="00361576" w:rsidRDefault="00361576">
      <w:pPr>
        <w:sectPr w:rsidR="00361576" w:rsidSect="00F65B6E">
          <w:headerReference w:type="default" r:id="rId9"/>
          <w:headerReference w:type="first" r:id="rId10"/>
          <w:pgSz w:w="12240" w:h="15840"/>
          <w:pgMar w:top="720" w:right="720" w:bottom="720" w:left="720" w:header="720" w:footer="720" w:gutter="0"/>
          <w:pgBorders>
            <w:bottom w:val="single" w:sz="4" w:space="1" w:color="auto"/>
          </w:pgBorders>
          <w:cols w:space="720"/>
          <w:titlePg/>
          <w:docGrid w:linePitch="326"/>
        </w:sectPr>
      </w:pPr>
    </w:p>
    <w:p w:rsidR="00361576" w:rsidRDefault="00361576"/>
    <w:p w:rsidR="00361576" w:rsidRDefault="00361576" w:rsidP="0041214D">
      <w:pPr>
        <w:pStyle w:val="ListParagraph"/>
        <w:numPr>
          <w:ilvl w:val="0"/>
          <w:numId w:val="8"/>
        </w:numPr>
        <w:spacing w:after="240"/>
        <w:contextualSpacing w:val="0"/>
      </w:pPr>
      <w:r>
        <w:t>If the Clinical Center implemented a program to bill your health insurance carrier for some aspects of the care you receive at the Clinical Center, would you consider leaving the study in which you are enrolled?</w:t>
      </w:r>
    </w:p>
    <w:p w:rsidR="00361576" w:rsidRDefault="00361576" w:rsidP="00302E6B">
      <w:pPr>
        <w:pStyle w:val="ListParagraph"/>
        <w:numPr>
          <w:ilvl w:val="0"/>
          <w:numId w:val="10"/>
        </w:numPr>
      </w:pPr>
      <w:r>
        <w:t>Yes, definitely</w:t>
      </w:r>
    </w:p>
    <w:p w:rsidR="00361576" w:rsidRDefault="00361576" w:rsidP="00302E6B">
      <w:pPr>
        <w:pStyle w:val="ListParagraph"/>
        <w:numPr>
          <w:ilvl w:val="0"/>
          <w:numId w:val="10"/>
        </w:numPr>
      </w:pPr>
      <w:r>
        <w:t>Yes, mostly</w:t>
      </w:r>
    </w:p>
    <w:p w:rsidR="00361576" w:rsidRDefault="00361576" w:rsidP="00302E6B">
      <w:pPr>
        <w:pStyle w:val="ListParagraph"/>
        <w:numPr>
          <w:ilvl w:val="0"/>
          <w:numId w:val="10"/>
        </w:numPr>
      </w:pPr>
      <w:r>
        <w:t>Yes, somewhat</w:t>
      </w:r>
    </w:p>
    <w:p w:rsidR="00361576" w:rsidRDefault="00361576" w:rsidP="00302E6B">
      <w:pPr>
        <w:pStyle w:val="ListParagraph"/>
        <w:numPr>
          <w:ilvl w:val="0"/>
          <w:numId w:val="10"/>
        </w:numPr>
      </w:pPr>
      <w:r>
        <w:t>No</w:t>
      </w:r>
    </w:p>
    <w:p w:rsidR="00361576" w:rsidRDefault="00361576" w:rsidP="00302E6B">
      <w:pPr>
        <w:pStyle w:val="ListParagraph"/>
        <w:numPr>
          <w:ilvl w:val="0"/>
          <w:numId w:val="10"/>
        </w:numPr>
      </w:pPr>
      <w:r>
        <w:t>Do not have health insurance</w:t>
      </w:r>
    </w:p>
    <w:p w:rsidR="00055201" w:rsidRDefault="00055201" w:rsidP="00055201"/>
    <w:p w:rsidR="00055201" w:rsidRDefault="0041214D" w:rsidP="0041214D">
      <w:pPr>
        <w:pStyle w:val="ListParagraph"/>
        <w:numPr>
          <w:ilvl w:val="0"/>
          <w:numId w:val="8"/>
        </w:numPr>
        <w:spacing w:after="240"/>
        <w:contextualSpacing w:val="0"/>
      </w:pPr>
      <w:r>
        <w:t>Does</w:t>
      </w:r>
      <w:r w:rsidR="00055201">
        <w:t xml:space="preserve"> the fact that you</w:t>
      </w:r>
      <w:r w:rsidR="00F73AB1">
        <w:t>r</w:t>
      </w:r>
      <w:r w:rsidR="00055201">
        <w:t xml:space="preserve"> medical information </w:t>
      </w:r>
      <w:r>
        <w:t>will be</w:t>
      </w:r>
      <w:r w:rsidR="00055201">
        <w:t xml:space="preserve"> shared with your insurance </w:t>
      </w:r>
      <w:proofErr w:type="gramStart"/>
      <w:r w:rsidR="00055201">
        <w:t>company,</w:t>
      </w:r>
      <w:proofErr w:type="gramEnd"/>
      <w:r w:rsidR="00055201">
        <w:t xml:space="preserve"> or any other entity influence the likelihood of your continued participation in the study in which you are enrolled at the Clinical Center?</w:t>
      </w:r>
    </w:p>
    <w:p w:rsidR="00055201" w:rsidRDefault="00055201" w:rsidP="00302E6B">
      <w:pPr>
        <w:pStyle w:val="ListParagraph"/>
        <w:numPr>
          <w:ilvl w:val="0"/>
          <w:numId w:val="11"/>
        </w:numPr>
      </w:pPr>
      <w:r>
        <w:t>Yes</w:t>
      </w:r>
    </w:p>
    <w:p w:rsidR="00055201" w:rsidRDefault="00055201" w:rsidP="00302E6B">
      <w:pPr>
        <w:pStyle w:val="ListParagraph"/>
        <w:numPr>
          <w:ilvl w:val="0"/>
          <w:numId w:val="11"/>
        </w:numPr>
      </w:pPr>
      <w:r>
        <w:t>No</w:t>
      </w:r>
    </w:p>
    <w:p w:rsidR="00055201" w:rsidRDefault="00055201" w:rsidP="00302E6B">
      <w:pPr>
        <w:pStyle w:val="ListParagraph"/>
        <w:numPr>
          <w:ilvl w:val="0"/>
          <w:numId w:val="11"/>
        </w:numPr>
      </w:pPr>
      <w:r>
        <w:t>Do not have health insurance</w:t>
      </w:r>
    </w:p>
    <w:p w:rsidR="00055201" w:rsidRDefault="00055201" w:rsidP="00055201"/>
    <w:p w:rsidR="00302E6B" w:rsidRDefault="00302E6B" w:rsidP="00055201"/>
    <w:p w:rsidR="00302E6B" w:rsidRDefault="00302E6B" w:rsidP="00055201"/>
    <w:p w:rsidR="0041214D" w:rsidRDefault="0041214D" w:rsidP="00055201"/>
    <w:p w:rsidR="0041214D" w:rsidRDefault="0041214D" w:rsidP="00055201"/>
    <w:p w:rsidR="0041214D" w:rsidRDefault="0041214D" w:rsidP="00055201"/>
    <w:p w:rsidR="0041214D" w:rsidRDefault="0041214D" w:rsidP="00055201"/>
    <w:p w:rsidR="0041214D" w:rsidRDefault="0041214D" w:rsidP="00055201">
      <w:bookmarkStart w:id="0" w:name="_GoBack"/>
      <w:bookmarkEnd w:id="0"/>
    </w:p>
    <w:p w:rsidR="00F07C6E" w:rsidRDefault="0041214D" w:rsidP="0041214D">
      <w:pPr>
        <w:pStyle w:val="ListParagraph"/>
        <w:numPr>
          <w:ilvl w:val="0"/>
          <w:numId w:val="8"/>
        </w:numPr>
        <w:spacing w:after="240"/>
        <w:contextualSpacing w:val="0"/>
      </w:pPr>
      <w:r>
        <w:t>Would</w:t>
      </w:r>
      <w:r w:rsidR="00055201">
        <w:t xml:space="preserve"> you considered withdrawing from the NIH study in which you are </w:t>
      </w:r>
      <w:r w:rsidR="00F07C6E">
        <w:t>enrolled because your insurance company may be billed for some aspects of the care you receive at the NIH Clinical Center?</w:t>
      </w:r>
    </w:p>
    <w:p w:rsidR="00F07C6E" w:rsidRDefault="00F07C6E" w:rsidP="00302E6B">
      <w:pPr>
        <w:pStyle w:val="ListParagraph"/>
        <w:numPr>
          <w:ilvl w:val="0"/>
          <w:numId w:val="12"/>
        </w:numPr>
      </w:pPr>
      <w:r>
        <w:t>Yes, definitely</w:t>
      </w:r>
    </w:p>
    <w:p w:rsidR="00F07C6E" w:rsidRDefault="00F07C6E" w:rsidP="00302E6B">
      <w:pPr>
        <w:pStyle w:val="ListParagraph"/>
        <w:numPr>
          <w:ilvl w:val="0"/>
          <w:numId w:val="12"/>
        </w:numPr>
      </w:pPr>
      <w:r>
        <w:t>Yes, mostly</w:t>
      </w:r>
    </w:p>
    <w:p w:rsidR="00F07C6E" w:rsidRDefault="00F07C6E" w:rsidP="00302E6B">
      <w:pPr>
        <w:pStyle w:val="ListParagraph"/>
        <w:numPr>
          <w:ilvl w:val="0"/>
          <w:numId w:val="12"/>
        </w:numPr>
      </w:pPr>
      <w:r>
        <w:t>Yes, somewhat</w:t>
      </w:r>
    </w:p>
    <w:p w:rsidR="00F07C6E" w:rsidRDefault="00F07C6E" w:rsidP="00302E6B">
      <w:pPr>
        <w:pStyle w:val="ListParagraph"/>
        <w:numPr>
          <w:ilvl w:val="0"/>
          <w:numId w:val="12"/>
        </w:numPr>
      </w:pPr>
      <w:r>
        <w:t>No</w:t>
      </w:r>
    </w:p>
    <w:p w:rsidR="00F07C6E" w:rsidRDefault="00F07C6E" w:rsidP="00302E6B">
      <w:pPr>
        <w:pStyle w:val="ListParagraph"/>
        <w:numPr>
          <w:ilvl w:val="0"/>
          <w:numId w:val="12"/>
        </w:numPr>
      </w:pPr>
      <w:r>
        <w:t>Do not have health insurance</w:t>
      </w:r>
    </w:p>
    <w:p w:rsidR="00F07C6E" w:rsidRDefault="00F07C6E" w:rsidP="00302E6B">
      <w:pPr>
        <w:pStyle w:val="ListParagraph"/>
        <w:numPr>
          <w:ilvl w:val="0"/>
          <w:numId w:val="12"/>
        </w:numPr>
      </w:pPr>
      <w:r>
        <w:t xml:space="preserve">Did not know that my insurance company </w:t>
      </w:r>
      <w:r w:rsidR="00D27B3A">
        <w:t>would</w:t>
      </w:r>
      <w:r>
        <w:t xml:space="preserve"> be billed</w:t>
      </w:r>
    </w:p>
    <w:p w:rsidR="00F07C6E" w:rsidRDefault="00F07C6E" w:rsidP="00F07C6E"/>
    <w:p w:rsidR="00F07C6E" w:rsidRDefault="00F07C6E" w:rsidP="0041214D">
      <w:pPr>
        <w:pStyle w:val="ListParagraph"/>
        <w:numPr>
          <w:ilvl w:val="0"/>
          <w:numId w:val="8"/>
        </w:numPr>
        <w:spacing w:after="240"/>
        <w:contextualSpacing w:val="0"/>
      </w:pPr>
      <w:r>
        <w:t xml:space="preserve">Does the fact that your insurance company </w:t>
      </w:r>
      <w:r w:rsidR="001A3057">
        <w:t>may be</w:t>
      </w:r>
      <w:r>
        <w:t xml:space="preserve"> billed for some of the care you receive at the Clinical Center make you less likely to enroll in </w:t>
      </w:r>
      <w:r w:rsidRPr="001A3057">
        <w:rPr>
          <w:i/>
        </w:rPr>
        <w:t>future</w:t>
      </w:r>
      <w:r>
        <w:t xml:space="preserve"> clinical research studies at the Clinical Center?</w:t>
      </w:r>
      <w:r w:rsidRPr="00F07C6E">
        <w:t xml:space="preserve"> </w:t>
      </w:r>
    </w:p>
    <w:p w:rsidR="00F07C6E" w:rsidRDefault="00F07C6E" w:rsidP="00302E6B">
      <w:pPr>
        <w:pStyle w:val="ListParagraph"/>
        <w:numPr>
          <w:ilvl w:val="0"/>
          <w:numId w:val="13"/>
        </w:numPr>
      </w:pPr>
      <w:r>
        <w:t>Yes, definitely</w:t>
      </w:r>
    </w:p>
    <w:p w:rsidR="00F07C6E" w:rsidRDefault="00F07C6E" w:rsidP="00302E6B">
      <w:pPr>
        <w:pStyle w:val="ListParagraph"/>
        <w:numPr>
          <w:ilvl w:val="0"/>
          <w:numId w:val="13"/>
        </w:numPr>
      </w:pPr>
      <w:r>
        <w:t>Yes, mostly</w:t>
      </w:r>
    </w:p>
    <w:p w:rsidR="00F07C6E" w:rsidRDefault="00F07C6E" w:rsidP="00302E6B">
      <w:pPr>
        <w:pStyle w:val="ListParagraph"/>
        <w:numPr>
          <w:ilvl w:val="0"/>
          <w:numId w:val="13"/>
        </w:numPr>
      </w:pPr>
      <w:r>
        <w:t>Yes, somewhat</w:t>
      </w:r>
    </w:p>
    <w:p w:rsidR="00F07C6E" w:rsidRDefault="00F07C6E" w:rsidP="00302E6B">
      <w:pPr>
        <w:pStyle w:val="ListParagraph"/>
        <w:numPr>
          <w:ilvl w:val="0"/>
          <w:numId w:val="13"/>
        </w:numPr>
      </w:pPr>
      <w:r>
        <w:t>No</w:t>
      </w:r>
    </w:p>
    <w:p w:rsidR="00F07C6E" w:rsidRDefault="00F07C6E" w:rsidP="00302E6B">
      <w:pPr>
        <w:pStyle w:val="ListParagraph"/>
        <w:numPr>
          <w:ilvl w:val="0"/>
          <w:numId w:val="13"/>
        </w:numPr>
      </w:pPr>
      <w:r>
        <w:t>Do not have health insurance</w:t>
      </w:r>
    </w:p>
    <w:p w:rsidR="00246976" w:rsidRDefault="00F07C6E" w:rsidP="00246976">
      <w:pPr>
        <w:pStyle w:val="ListParagraph"/>
        <w:numPr>
          <w:ilvl w:val="0"/>
          <w:numId w:val="13"/>
        </w:numPr>
      </w:pPr>
      <w:r>
        <w:t xml:space="preserve">Did not know that my insurance company </w:t>
      </w:r>
      <w:r w:rsidR="00D27B3A">
        <w:t>would</w:t>
      </w:r>
      <w:r>
        <w:t xml:space="preserve"> be billed</w:t>
      </w:r>
    </w:p>
    <w:p w:rsidR="00D27B3A" w:rsidRDefault="00D27B3A">
      <w:pPr>
        <w:sectPr w:rsidR="00D27B3A" w:rsidSect="001350AE">
          <w:type w:val="continuous"/>
          <w:pgSz w:w="12240" w:h="15840"/>
          <w:pgMar w:top="1152" w:right="1080" w:bottom="1152" w:left="1152" w:header="720" w:footer="720" w:gutter="0"/>
          <w:pgBorders>
            <w:bottom w:val="single" w:sz="4" w:space="1" w:color="auto"/>
          </w:pgBorders>
          <w:cols w:num="2" w:space="720"/>
        </w:sectPr>
      </w:pPr>
    </w:p>
    <w:p w:rsidR="00D27B3A" w:rsidRDefault="00D27B3A"/>
    <w:p w:rsidR="00246976" w:rsidRDefault="00D27B3A" w:rsidP="00D51843">
      <w:r>
        <w:t xml:space="preserve">The following questions will be directed to specific patients identified </w:t>
      </w:r>
      <w:r w:rsidR="004F23F4">
        <w:t>who have</w:t>
      </w:r>
      <w:r>
        <w:t xml:space="preserve"> left or withdrawn from the study in which they were enrolled.  </w:t>
      </w:r>
    </w:p>
    <w:p w:rsidR="00A12547" w:rsidRDefault="00A12547" w:rsidP="00A12547">
      <w:pPr>
        <w:pBdr>
          <w:bottom w:val="triple" w:sz="4" w:space="1" w:color="auto"/>
        </w:pBdr>
      </w:pPr>
    </w:p>
    <w:p w:rsidR="00A12547" w:rsidRDefault="00A12547" w:rsidP="00A12547"/>
    <w:p w:rsidR="00A12547" w:rsidRDefault="00A12547" w:rsidP="00A12547">
      <w:pPr>
        <w:pStyle w:val="ListParagraph"/>
        <w:numPr>
          <w:ilvl w:val="0"/>
          <w:numId w:val="7"/>
        </w:numPr>
        <w:ind w:left="360"/>
      </w:pPr>
      <w:r>
        <w:t>Recently you decided to stop participating in s</w:t>
      </w:r>
      <w:r w:rsidR="00C45342">
        <w:t xml:space="preserve">tudy: </w:t>
      </w:r>
      <w:r w:rsidR="0041214D">
        <w:t>(INSERT PROTOCOL TITLE AND NUMBER)</w:t>
      </w:r>
      <w:r>
        <w:t>.  Please share with us the reasons that you left the study</w:t>
      </w:r>
      <w:r w:rsidR="00C45342">
        <w:t>?  (Please check</w:t>
      </w:r>
      <w:r w:rsidR="0041214D">
        <w:t>/indicate</w:t>
      </w:r>
      <w:r w:rsidR="00C45342">
        <w:t xml:space="preserve"> all that apply)</w:t>
      </w:r>
    </w:p>
    <w:p w:rsidR="00A12547" w:rsidRDefault="00A12547" w:rsidP="00A12547">
      <w:pPr>
        <w:pStyle w:val="ListParagraph"/>
        <w:ind w:left="360"/>
      </w:pPr>
    </w:p>
    <w:p w:rsidR="00C45342" w:rsidRDefault="00C45342" w:rsidP="00C45342">
      <w:pPr>
        <w:pStyle w:val="ListParagraph"/>
        <w:numPr>
          <w:ilvl w:val="0"/>
          <w:numId w:val="5"/>
        </w:numPr>
        <w:ind w:left="1080"/>
      </w:pPr>
      <w:r>
        <w:t xml:space="preserve">Took </w:t>
      </w:r>
      <w:r w:rsidR="004F23F4">
        <w:t>too</w:t>
      </w:r>
      <w:r>
        <w:t xml:space="preserve"> much time</w:t>
      </w:r>
    </w:p>
    <w:p w:rsidR="00C45342" w:rsidRDefault="00C45342" w:rsidP="00C45342">
      <w:pPr>
        <w:pStyle w:val="ListParagraph"/>
        <w:numPr>
          <w:ilvl w:val="0"/>
          <w:numId w:val="5"/>
        </w:numPr>
        <w:ind w:left="1080"/>
      </w:pPr>
      <w:r>
        <w:t>Made me too ill</w:t>
      </w:r>
    </w:p>
    <w:p w:rsidR="00C45342" w:rsidRDefault="00C45342" w:rsidP="00C45342">
      <w:pPr>
        <w:pStyle w:val="ListParagraph"/>
        <w:numPr>
          <w:ilvl w:val="0"/>
          <w:numId w:val="5"/>
        </w:numPr>
        <w:ind w:left="1080"/>
      </w:pPr>
      <w:r>
        <w:t>I didn’t think that I was getting better</w:t>
      </w:r>
    </w:p>
    <w:p w:rsidR="004F23F4" w:rsidRDefault="004F23F4" w:rsidP="00C45342">
      <w:pPr>
        <w:pStyle w:val="ListParagraph"/>
        <w:numPr>
          <w:ilvl w:val="0"/>
          <w:numId w:val="5"/>
        </w:numPr>
        <w:ind w:left="1080"/>
      </w:pPr>
      <w:r>
        <w:t>Things happened in</w:t>
      </w:r>
      <w:r w:rsidR="00055201">
        <w:t xml:space="preserve"> the study that I did not expect</w:t>
      </w:r>
    </w:p>
    <w:p w:rsidR="00055201" w:rsidRDefault="00055201" w:rsidP="00055201">
      <w:pPr>
        <w:pStyle w:val="ListParagraph"/>
        <w:numPr>
          <w:ilvl w:val="0"/>
          <w:numId w:val="5"/>
        </w:numPr>
        <w:ind w:left="1080"/>
      </w:pPr>
      <w:r>
        <w:t>My insurance company was billed for some of my care</w:t>
      </w:r>
    </w:p>
    <w:p w:rsidR="00055201" w:rsidRDefault="00055201" w:rsidP="00055201">
      <w:pPr>
        <w:pStyle w:val="ListParagraph"/>
        <w:numPr>
          <w:ilvl w:val="0"/>
          <w:numId w:val="5"/>
        </w:numPr>
        <w:ind w:left="1080"/>
      </w:pPr>
      <w:r>
        <w:t xml:space="preserve">Information about my care was shared with my insurance company </w:t>
      </w:r>
    </w:p>
    <w:p w:rsidR="00C45342" w:rsidRDefault="00055201" w:rsidP="00C45342">
      <w:pPr>
        <w:pStyle w:val="ListParagraph"/>
        <w:numPr>
          <w:ilvl w:val="0"/>
          <w:numId w:val="5"/>
        </w:numPr>
        <w:ind w:left="1080"/>
      </w:pPr>
      <w:r>
        <w:t>Dissatisfaction</w:t>
      </w:r>
      <w:r w:rsidR="00C45342">
        <w:t xml:space="preserve"> with the study team</w:t>
      </w:r>
    </w:p>
    <w:p w:rsidR="00FF5B52" w:rsidRDefault="00FF5B52" w:rsidP="00C45342">
      <w:pPr>
        <w:pStyle w:val="ListParagraph"/>
        <w:numPr>
          <w:ilvl w:val="0"/>
          <w:numId w:val="5"/>
        </w:numPr>
        <w:ind w:left="1080"/>
      </w:pPr>
      <w:r>
        <w:t>Did not feel safe</w:t>
      </w:r>
    </w:p>
    <w:p w:rsidR="00C45342" w:rsidRDefault="00C45342" w:rsidP="00C45342">
      <w:pPr>
        <w:pStyle w:val="ListParagraph"/>
        <w:numPr>
          <w:ilvl w:val="0"/>
          <w:numId w:val="5"/>
        </w:numPr>
        <w:ind w:left="1080"/>
      </w:pPr>
      <w:r>
        <w:t>Too far away from my family and home</w:t>
      </w:r>
    </w:p>
    <w:p w:rsidR="00C45342" w:rsidRDefault="00C45342" w:rsidP="00C45342">
      <w:pPr>
        <w:pStyle w:val="ListParagraph"/>
        <w:numPr>
          <w:ilvl w:val="0"/>
          <w:numId w:val="5"/>
        </w:numPr>
        <w:ind w:left="1080"/>
      </w:pPr>
      <w:r>
        <w:t>Other: __________________</w:t>
      </w:r>
    </w:p>
    <w:p w:rsidR="00C45342" w:rsidRDefault="00C45342" w:rsidP="00C45342">
      <w:pPr>
        <w:pStyle w:val="ListParagraph"/>
        <w:numPr>
          <w:ilvl w:val="0"/>
          <w:numId w:val="5"/>
        </w:numPr>
        <w:ind w:left="1080"/>
      </w:pPr>
      <w:r>
        <w:t>Other: __________________</w:t>
      </w:r>
    </w:p>
    <w:p w:rsidR="00C45342" w:rsidRDefault="00C45342" w:rsidP="00C45342"/>
    <w:sectPr w:rsidR="00C45342" w:rsidSect="00C45342">
      <w:pgSz w:w="12240" w:h="15840"/>
      <w:pgMar w:top="1440" w:right="1440" w:bottom="1440" w:left="1440" w:header="720" w:footer="720" w:gutter="0"/>
      <w:pgBorders>
        <w:bottom w:val="single" w:sz="4" w:space="1"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9E8" w:rsidRDefault="002719E8" w:rsidP="004F23F4">
      <w:r>
        <w:separator/>
      </w:r>
    </w:p>
  </w:endnote>
  <w:endnote w:type="continuationSeparator" w:id="0">
    <w:p w:rsidR="002719E8" w:rsidRDefault="002719E8" w:rsidP="004F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9E8" w:rsidRDefault="002719E8" w:rsidP="004F23F4">
      <w:r>
        <w:separator/>
      </w:r>
    </w:p>
  </w:footnote>
  <w:footnote w:type="continuationSeparator" w:id="0">
    <w:p w:rsidR="002719E8" w:rsidRDefault="002719E8" w:rsidP="004F2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AE" w:rsidRPr="001350AE" w:rsidRDefault="001350AE" w:rsidP="001350AE">
    <w:pPr>
      <w:autoSpaceDE w:val="0"/>
      <w:autoSpaceDN w:val="0"/>
      <w:ind w:left="-810"/>
      <w:rPr>
        <w:sz w:val="18"/>
        <w:szCs w:val="18"/>
      </w:rPr>
    </w:pPr>
  </w:p>
  <w:p w:rsidR="0041214D" w:rsidRDefault="004121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F0" w:rsidRDefault="006339F0" w:rsidP="006339F0">
    <w:pPr>
      <w:autoSpaceDE w:val="0"/>
      <w:autoSpaceDN w:val="0"/>
      <w:jc w:val="right"/>
      <w:rPr>
        <w:sz w:val="18"/>
        <w:szCs w:val="18"/>
      </w:rPr>
    </w:pPr>
    <w:r w:rsidRPr="00F65B6E">
      <w:rPr>
        <w:sz w:val="18"/>
        <w:szCs w:val="18"/>
      </w:rPr>
      <w:t>OMB Control Number 0925-0458</w:t>
    </w:r>
  </w:p>
  <w:p w:rsidR="006339F0" w:rsidRDefault="006339F0" w:rsidP="006339F0">
    <w:pPr>
      <w:autoSpaceDE w:val="0"/>
      <w:autoSpaceDN w:val="0"/>
      <w:jc w:val="right"/>
      <w:rPr>
        <w:sz w:val="18"/>
        <w:szCs w:val="18"/>
      </w:rPr>
    </w:pPr>
  </w:p>
  <w:p w:rsidR="00F65B6E" w:rsidRDefault="00F65B6E" w:rsidP="00F65B6E">
    <w:pPr>
      <w:autoSpaceDE w:val="0"/>
      <w:autoSpaceDN w:val="0"/>
      <w:rPr>
        <w:sz w:val="18"/>
        <w:szCs w:val="18"/>
      </w:rPr>
    </w:pPr>
    <w:r w:rsidRPr="00F65B6E">
      <w:rPr>
        <w:sz w:val="18"/>
        <w:szCs w:val="18"/>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F65B6E">
      <w:rPr>
        <w:b/>
        <w:bCs/>
        <w:sz w:val="18"/>
        <w:szCs w:val="18"/>
      </w:rPr>
      <w:t>An agency may not conduct or sponsor, and a person is not required to respond to, a collection of information unless it displays a currently valid OMB control number.</w:t>
    </w:r>
    <w:r w:rsidRPr="00F65B6E">
      <w:rPr>
        <w:sz w:val="18"/>
        <w:szCs w:val="18"/>
      </w:rPr>
      <w:t xml:space="preserve">  Send comments regarding this burden estimate or any other aspect of this collection of information, including suggestions for reducing this burden, to: NIH, Project Clearance Branch, 6705 Rockledge Drive, MSC 7974, Bethesda, MD 20892-7974, ATTN: PRA (0925-0458*).  Do not return the completed form to this address. </w:t>
    </w:r>
  </w:p>
  <w:p w:rsidR="006339F0" w:rsidRPr="00F65B6E" w:rsidRDefault="006339F0" w:rsidP="00F65B6E">
    <w:pPr>
      <w:autoSpaceDE w:val="0"/>
      <w:autoSpaceDN w:val="0"/>
      <w:rPr>
        <w:sz w:val="18"/>
        <w:szCs w:val="18"/>
      </w:rPr>
    </w:pPr>
  </w:p>
  <w:p w:rsidR="00F65B6E" w:rsidRPr="00F65B6E" w:rsidRDefault="00F65B6E">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991"/>
    <w:multiLevelType w:val="hybridMultilevel"/>
    <w:tmpl w:val="41D28CE0"/>
    <w:lvl w:ilvl="0" w:tplc="37BA4A8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F0CB7"/>
    <w:multiLevelType w:val="hybridMultilevel"/>
    <w:tmpl w:val="17C68AE4"/>
    <w:lvl w:ilvl="0" w:tplc="37BA4A8E">
      <w:start w:val="1"/>
      <w:numFmt w:val="bullet"/>
      <w:lvlText w:val=""/>
      <w:lvlJc w:val="left"/>
      <w:pPr>
        <w:ind w:left="1440" w:hanging="360"/>
      </w:pPr>
      <w:rPr>
        <w:rFonts w:ascii="Wingdings 2" w:hAnsi="Wingdings 2"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167F00"/>
    <w:multiLevelType w:val="hybridMultilevel"/>
    <w:tmpl w:val="021E886C"/>
    <w:lvl w:ilvl="0" w:tplc="D8420D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95ABA"/>
    <w:multiLevelType w:val="hybridMultilevel"/>
    <w:tmpl w:val="E98AD0C2"/>
    <w:lvl w:ilvl="0" w:tplc="6AC22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F5498"/>
    <w:multiLevelType w:val="hybridMultilevel"/>
    <w:tmpl w:val="3F2E1606"/>
    <w:lvl w:ilvl="0" w:tplc="37BA4A8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0A00D7"/>
    <w:multiLevelType w:val="hybridMultilevel"/>
    <w:tmpl w:val="B846D0DC"/>
    <w:lvl w:ilvl="0" w:tplc="6AC22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63FA7"/>
    <w:multiLevelType w:val="hybridMultilevel"/>
    <w:tmpl w:val="5DB42C14"/>
    <w:lvl w:ilvl="0" w:tplc="39083814">
      <w:start w:val="1"/>
      <w:numFmt w:val="bullet"/>
      <w:lvlText w:val=""/>
      <w:lvlJc w:val="left"/>
      <w:pPr>
        <w:ind w:left="720" w:hanging="360"/>
      </w:pPr>
      <w:rPr>
        <w:rFonts w:ascii="Wingdings 2" w:hAnsi="Wingdings 2"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E60CC2"/>
    <w:multiLevelType w:val="hybridMultilevel"/>
    <w:tmpl w:val="64CAF692"/>
    <w:lvl w:ilvl="0" w:tplc="37BA4A8E">
      <w:start w:val="1"/>
      <w:numFmt w:val="bullet"/>
      <w:lvlText w:val=""/>
      <w:lvlJc w:val="left"/>
      <w:pPr>
        <w:ind w:left="1440" w:hanging="360"/>
      </w:pPr>
      <w:rPr>
        <w:rFonts w:ascii="Wingdings 2" w:hAnsi="Wingdings 2"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0CE0652"/>
    <w:multiLevelType w:val="hybridMultilevel"/>
    <w:tmpl w:val="A2F4D374"/>
    <w:lvl w:ilvl="0" w:tplc="D8420DC6">
      <w:start w:val="1"/>
      <w:numFmt w:val="decimal"/>
      <w:lvlText w:val="%1."/>
      <w:lvlJc w:val="left"/>
      <w:pPr>
        <w:ind w:left="720" w:hanging="360"/>
      </w:pPr>
      <w:rPr>
        <w:rFonts w:hint="default"/>
      </w:rPr>
    </w:lvl>
    <w:lvl w:ilvl="1" w:tplc="A00A3F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DE05F1"/>
    <w:multiLevelType w:val="multilevel"/>
    <w:tmpl w:val="BD18F7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463932"/>
    <w:multiLevelType w:val="hybridMultilevel"/>
    <w:tmpl w:val="DF8EFE5C"/>
    <w:lvl w:ilvl="0" w:tplc="37BA4A8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DD66FD"/>
    <w:multiLevelType w:val="hybridMultilevel"/>
    <w:tmpl w:val="B010CB5A"/>
    <w:lvl w:ilvl="0" w:tplc="37BA4A8E">
      <w:start w:val="1"/>
      <w:numFmt w:val="bullet"/>
      <w:lvlText w:val=""/>
      <w:lvlJc w:val="left"/>
      <w:pPr>
        <w:ind w:left="1440" w:hanging="360"/>
      </w:pPr>
      <w:rPr>
        <w:rFonts w:ascii="Wingdings 2" w:hAnsi="Wingdings 2"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6AE335B"/>
    <w:multiLevelType w:val="hybridMultilevel"/>
    <w:tmpl w:val="C59ECC08"/>
    <w:lvl w:ilvl="0" w:tplc="37BA4A8E">
      <w:start w:val="1"/>
      <w:numFmt w:val="bullet"/>
      <w:lvlText w:val=""/>
      <w:lvlJc w:val="left"/>
      <w:pPr>
        <w:ind w:left="1440" w:hanging="360"/>
      </w:pPr>
      <w:rPr>
        <w:rFonts w:ascii="Wingdings 2" w:hAnsi="Wingdings 2"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3"/>
  </w:num>
  <w:num w:numId="3">
    <w:abstractNumId w:val="9"/>
  </w:num>
  <w:num w:numId="4">
    <w:abstractNumId w:val="8"/>
  </w:num>
  <w:num w:numId="5">
    <w:abstractNumId w:val="0"/>
  </w:num>
  <w:num w:numId="6">
    <w:abstractNumId w:val="4"/>
  </w:num>
  <w:num w:numId="7">
    <w:abstractNumId w:val="2"/>
  </w:num>
  <w:num w:numId="8">
    <w:abstractNumId w:val="5"/>
  </w:num>
  <w:num w:numId="9">
    <w:abstractNumId w:val="6"/>
  </w:num>
  <w:num w:numId="10">
    <w:abstractNumId w:val="1"/>
  </w:num>
  <w:num w:numId="11">
    <w:abstractNumId w:val="7"/>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576"/>
    <w:rsid w:val="00055201"/>
    <w:rsid w:val="000C38D4"/>
    <w:rsid w:val="001350AE"/>
    <w:rsid w:val="001552E3"/>
    <w:rsid w:val="001A3057"/>
    <w:rsid w:val="001C04F1"/>
    <w:rsid w:val="001E54D9"/>
    <w:rsid w:val="00246976"/>
    <w:rsid w:val="00263324"/>
    <w:rsid w:val="002719E8"/>
    <w:rsid w:val="002726FB"/>
    <w:rsid w:val="00291274"/>
    <w:rsid w:val="002C16B1"/>
    <w:rsid w:val="002C65F4"/>
    <w:rsid w:val="00302E6B"/>
    <w:rsid w:val="00361576"/>
    <w:rsid w:val="0041214D"/>
    <w:rsid w:val="004F23F4"/>
    <w:rsid w:val="00532D0F"/>
    <w:rsid w:val="005C6677"/>
    <w:rsid w:val="006339F0"/>
    <w:rsid w:val="00803725"/>
    <w:rsid w:val="008525B9"/>
    <w:rsid w:val="009B5697"/>
    <w:rsid w:val="009F2D4C"/>
    <w:rsid w:val="00A12547"/>
    <w:rsid w:val="00A75DF2"/>
    <w:rsid w:val="00A96C72"/>
    <w:rsid w:val="00AA24B6"/>
    <w:rsid w:val="00C22DC7"/>
    <w:rsid w:val="00C45342"/>
    <w:rsid w:val="00D27B3A"/>
    <w:rsid w:val="00D51843"/>
    <w:rsid w:val="00D95038"/>
    <w:rsid w:val="00E374A9"/>
    <w:rsid w:val="00F07C6E"/>
    <w:rsid w:val="00F65B6E"/>
    <w:rsid w:val="00F73AB1"/>
    <w:rsid w:val="00FC224B"/>
    <w:rsid w:val="00FF5B5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576"/>
    <w:pPr>
      <w:ind w:left="720"/>
      <w:contextualSpacing/>
    </w:pPr>
  </w:style>
  <w:style w:type="paragraph" w:styleId="Header">
    <w:name w:val="header"/>
    <w:basedOn w:val="Normal"/>
    <w:link w:val="HeaderChar"/>
    <w:uiPriority w:val="99"/>
    <w:unhideWhenUsed/>
    <w:rsid w:val="004F23F4"/>
    <w:pPr>
      <w:tabs>
        <w:tab w:val="center" w:pos="4320"/>
        <w:tab w:val="right" w:pos="8640"/>
      </w:tabs>
    </w:pPr>
  </w:style>
  <w:style w:type="character" w:customStyle="1" w:styleId="HeaderChar">
    <w:name w:val="Header Char"/>
    <w:basedOn w:val="DefaultParagraphFont"/>
    <w:link w:val="Header"/>
    <w:uiPriority w:val="99"/>
    <w:rsid w:val="004F23F4"/>
    <w:rPr>
      <w:sz w:val="24"/>
    </w:rPr>
  </w:style>
  <w:style w:type="paragraph" w:styleId="Footer">
    <w:name w:val="footer"/>
    <w:basedOn w:val="Normal"/>
    <w:link w:val="FooterChar"/>
    <w:uiPriority w:val="99"/>
    <w:unhideWhenUsed/>
    <w:rsid w:val="004F23F4"/>
    <w:pPr>
      <w:tabs>
        <w:tab w:val="center" w:pos="4320"/>
        <w:tab w:val="right" w:pos="8640"/>
      </w:tabs>
    </w:pPr>
  </w:style>
  <w:style w:type="character" w:customStyle="1" w:styleId="FooterChar">
    <w:name w:val="Footer Char"/>
    <w:basedOn w:val="DefaultParagraphFont"/>
    <w:link w:val="Footer"/>
    <w:uiPriority w:val="99"/>
    <w:rsid w:val="004F23F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576"/>
    <w:pPr>
      <w:ind w:left="720"/>
      <w:contextualSpacing/>
    </w:pPr>
  </w:style>
  <w:style w:type="paragraph" w:styleId="Header">
    <w:name w:val="header"/>
    <w:basedOn w:val="Normal"/>
    <w:link w:val="HeaderChar"/>
    <w:uiPriority w:val="99"/>
    <w:unhideWhenUsed/>
    <w:rsid w:val="004F23F4"/>
    <w:pPr>
      <w:tabs>
        <w:tab w:val="center" w:pos="4320"/>
        <w:tab w:val="right" w:pos="8640"/>
      </w:tabs>
    </w:pPr>
  </w:style>
  <w:style w:type="character" w:customStyle="1" w:styleId="HeaderChar">
    <w:name w:val="Header Char"/>
    <w:basedOn w:val="DefaultParagraphFont"/>
    <w:link w:val="Header"/>
    <w:uiPriority w:val="99"/>
    <w:rsid w:val="004F23F4"/>
    <w:rPr>
      <w:sz w:val="24"/>
    </w:rPr>
  </w:style>
  <w:style w:type="paragraph" w:styleId="Footer">
    <w:name w:val="footer"/>
    <w:basedOn w:val="Normal"/>
    <w:link w:val="FooterChar"/>
    <w:uiPriority w:val="99"/>
    <w:unhideWhenUsed/>
    <w:rsid w:val="004F23F4"/>
    <w:pPr>
      <w:tabs>
        <w:tab w:val="center" w:pos="4320"/>
        <w:tab w:val="right" w:pos="8640"/>
      </w:tabs>
    </w:pPr>
  </w:style>
  <w:style w:type="character" w:customStyle="1" w:styleId="FooterChar">
    <w:name w:val="Footer Char"/>
    <w:basedOn w:val="DefaultParagraphFont"/>
    <w:link w:val="Footer"/>
    <w:uiPriority w:val="99"/>
    <w:rsid w:val="004F23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087629">
      <w:bodyDiv w:val="1"/>
      <w:marLeft w:val="0"/>
      <w:marRight w:val="0"/>
      <w:marTop w:val="0"/>
      <w:marBottom w:val="0"/>
      <w:divBdr>
        <w:top w:val="none" w:sz="0" w:space="0" w:color="auto"/>
        <w:left w:val="none" w:sz="0" w:space="0" w:color="auto"/>
        <w:bottom w:val="none" w:sz="0" w:space="0" w:color="auto"/>
        <w:right w:val="none" w:sz="0" w:space="0" w:color="auto"/>
      </w:divBdr>
    </w:div>
    <w:div w:id="15222066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64D72-76A1-4462-B328-E0881851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Lee</dc:creator>
  <cp:keywords/>
  <dc:description/>
  <cp:lastModifiedBy>curriem</cp:lastModifiedBy>
  <cp:revision>2</cp:revision>
  <cp:lastPrinted>2013-06-05T13:51:00Z</cp:lastPrinted>
  <dcterms:created xsi:type="dcterms:W3CDTF">2013-06-05T19:24:00Z</dcterms:created>
  <dcterms:modified xsi:type="dcterms:W3CDTF">2013-06-05T19:24:00Z</dcterms:modified>
</cp:coreProperties>
</file>