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  <w:bookmarkStart w:id="0" w:name="_Toc222116071"/>
      <w:bookmarkStart w:id="1" w:name="_Toc223515751"/>
    </w:p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8926D4" w:rsidRDefault="008926D4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442B8A" w:rsidRPr="000327CC" w:rsidRDefault="00712001" w:rsidP="00442B8A">
      <w:pPr>
        <w:spacing w:line="240" w:lineRule="auto"/>
        <w:ind w:right="10" w:firstLine="0"/>
        <w:jc w:val="center"/>
        <w:rPr>
          <w:b/>
          <w:sz w:val="32"/>
        </w:rPr>
      </w:pPr>
      <w:r>
        <w:rPr>
          <w:b/>
          <w:sz w:val="32"/>
        </w:rPr>
        <w:t>Permanency Innovations Initiative (PII)</w:t>
      </w:r>
    </w:p>
    <w:p w:rsidR="00442B8A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442B8A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</w:p>
    <w:p w:rsidR="00442B8A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  <w:r w:rsidRPr="000327CC">
        <w:rPr>
          <w:b/>
          <w:sz w:val="32"/>
        </w:rPr>
        <w:t>Pretesting of</w:t>
      </w:r>
      <w:r>
        <w:rPr>
          <w:b/>
          <w:sz w:val="32"/>
        </w:rPr>
        <w:t xml:space="preserve"> </w:t>
      </w:r>
      <w:r w:rsidRPr="000327CC">
        <w:rPr>
          <w:b/>
          <w:sz w:val="32"/>
        </w:rPr>
        <w:t>Evaluation</w:t>
      </w:r>
      <w:r>
        <w:rPr>
          <w:b/>
          <w:sz w:val="32"/>
        </w:rPr>
        <w:t xml:space="preserve"> </w:t>
      </w:r>
      <w:r w:rsidRPr="000327CC">
        <w:rPr>
          <w:b/>
          <w:sz w:val="32"/>
        </w:rPr>
        <w:t xml:space="preserve">Surveys </w:t>
      </w:r>
    </w:p>
    <w:p w:rsidR="00442B8A" w:rsidRPr="000327CC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  <w:r w:rsidRPr="000327CC">
        <w:rPr>
          <w:b/>
          <w:sz w:val="32"/>
        </w:rPr>
        <w:t>(</w:t>
      </w:r>
      <w:r w:rsidRPr="00072D6D">
        <w:rPr>
          <w:b/>
          <w:sz w:val="32"/>
        </w:rPr>
        <w:t>OMB 0970</w:t>
      </w:r>
      <w:r w:rsidRPr="00072D6D">
        <w:rPr>
          <w:b/>
          <w:sz w:val="32"/>
        </w:rPr>
        <w:noBreakHyphen/>
        <w:t>0355</w:t>
      </w:r>
      <w:r w:rsidRPr="000327CC">
        <w:rPr>
          <w:b/>
          <w:sz w:val="32"/>
        </w:rPr>
        <w:t>)</w:t>
      </w:r>
    </w:p>
    <w:p w:rsidR="00442B8A" w:rsidRPr="000327CC" w:rsidRDefault="00442B8A" w:rsidP="00442B8A">
      <w:pPr>
        <w:spacing w:line="240" w:lineRule="auto"/>
        <w:ind w:right="10" w:firstLine="2880"/>
        <w:jc w:val="center"/>
        <w:rPr>
          <w:b/>
          <w:sz w:val="32"/>
        </w:rPr>
      </w:pPr>
    </w:p>
    <w:p w:rsidR="00442B8A" w:rsidRPr="000327CC" w:rsidRDefault="00442B8A" w:rsidP="00442B8A">
      <w:pPr>
        <w:spacing w:line="240" w:lineRule="auto"/>
        <w:ind w:right="10" w:firstLine="0"/>
        <w:jc w:val="center"/>
        <w:rPr>
          <w:b/>
          <w:sz w:val="32"/>
        </w:rPr>
      </w:pPr>
      <w:r w:rsidRPr="000327CC">
        <w:rPr>
          <w:b/>
          <w:sz w:val="32"/>
        </w:rPr>
        <w:t xml:space="preserve">Supporting Statement Part </w:t>
      </w:r>
      <w:r w:rsidR="008D40D7">
        <w:rPr>
          <w:b/>
          <w:sz w:val="32"/>
        </w:rPr>
        <w:t>B</w:t>
      </w:r>
    </w:p>
    <w:p w:rsidR="00442B8A" w:rsidRPr="000327CC" w:rsidRDefault="00442B8A" w:rsidP="00442B8A">
      <w:pPr>
        <w:spacing w:line="240" w:lineRule="auto"/>
        <w:ind w:right="10" w:firstLine="2880"/>
        <w:jc w:val="center"/>
        <w:rPr>
          <w:b/>
          <w:sz w:val="32"/>
        </w:rPr>
      </w:pPr>
    </w:p>
    <w:p w:rsidR="00442B8A" w:rsidRDefault="00442B8A" w:rsidP="00442B8A">
      <w:pPr>
        <w:spacing w:line="240" w:lineRule="auto"/>
        <w:ind w:right="10" w:firstLine="0"/>
        <w:rPr>
          <w:b/>
          <w:bCs/>
          <w:i/>
          <w:iCs/>
        </w:rPr>
      </w:pPr>
    </w:p>
    <w:p w:rsidR="00442B8A" w:rsidRPr="00CC3F91" w:rsidRDefault="00442B8A" w:rsidP="00442B8A">
      <w:pPr>
        <w:spacing w:line="240" w:lineRule="auto"/>
        <w:ind w:right="10" w:firstLine="0"/>
        <w:rPr>
          <w:b/>
        </w:rPr>
      </w:pPr>
    </w:p>
    <w:p w:rsidR="00442B8A" w:rsidRDefault="00BA592C" w:rsidP="00442B8A">
      <w:pPr>
        <w:spacing w:line="240" w:lineRule="auto"/>
        <w:ind w:right="10"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September</w:t>
      </w:r>
      <w:r w:rsidR="00712001">
        <w:rPr>
          <w:b/>
          <w:bCs/>
          <w:i/>
          <w:iCs/>
        </w:rPr>
        <w:t xml:space="preserve"> 2011</w:t>
      </w:r>
    </w:p>
    <w:p w:rsidR="00442B8A" w:rsidRDefault="00442B8A" w:rsidP="00442B8A">
      <w:pPr>
        <w:spacing w:line="240" w:lineRule="auto"/>
        <w:ind w:right="10" w:firstLine="0"/>
        <w:jc w:val="center"/>
        <w:rPr>
          <w:b/>
          <w:bCs/>
          <w:i/>
          <w:iCs/>
        </w:rPr>
      </w:pPr>
    </w:p>
    <w:p w:rsidR="00442B8A" w:rsidRPr="00CC3F91" w:rsidRDefault="00442B8A" w:rsidP="00442B8A">
      <w:pPr>
        <w:spacing w:line="240" w:lineRule="auto"/>
        <w:ind w:right="10" w:firstLine="0"/>
        <w:jc w:val="center"/>
        <w:rPr>
          <w:b/>
          <w:bCs/>
          <w:i/>
          <w:iCs/>
        </w:rPr>
      </w:pPr>
    </w:p>
    <w:p w:rsidR="00881A6C" w:rsidRDefault="00881A6C" w:rsidP="00FC412E">
      <w:pPr>
        <w:pStyle w:val="Heading2"/>
        <w:jc w:val="left"/>
        <w:sectPr w:rsidR="00881A6C" w:rsidSect="00136F82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150"/>
        </w:sectPr>
      </w:pPr>
    </w:p>
    <w:p w:rsidR="00FC412E" w:rsidRPr="00FC5347" w:rsidRDefault="00FC412E" w:rsidP="00FC412E">
      <w:pPr>
        <w:pStyle w:val="Heading2"/>
        <w:jc w:val="left"/>
      </w:pPr>
      <w:r w:rsidRPr="00FC5347">
        <w:lastRenderedPageBreak/>
        <w:t>B.</w:t>
      </w:r>
      <w:r w:rsidRPr="00FC5347">
        <w:tab/>
        <w:t>STATISTICAL METHODS (USED FOR COLLECTION OF INFORMATION EMPLOYING STATISTICAL METHODS)</w:t>
      </w:r>
      <w:bookmarkEnd w:id="0"/>
      <w:bookmarkEnd w:id="1"/>
    </w:p>
    <w:p w:rsidR="00FC412E" w:rsidRPr="00FC5347" w:rsidRDefault="00FC412E" w:rsidP="00FC412E">
      <w:pPr>
        <w:pStyle w:val="Heading3"/>
      </w:pPr>
      <w:bookmarkStart w:id="2" w:name="_Toc222116072"/>
      <w:bookmarkStart w:id="3" w:name="_Toc223515752"/>
      <w:r w:rsidRPr="00FC5347">
        <w:t>B.1.</w:t>
      </w:r>
      <w:r>
        <w:tab/>
      </w:r>
      <w:r w:rsidRPr="00FC5347">
        <w:t>Respondent Universe and Sampling Methods</w:t>
      </w:r>
      <w:bookmarkEnd w:id="2"/>
      <w:bookmarkEnd w:id="3"/>
    </w:p>
    <w:p w:rsidR="00FC412E" w:rsidRPr="00FC5347" w:rsidRDefault="00FC412E" w:rsidP="00BA592C">
      <w:pPr>
        <w:pStyle w:val="ParagraphSSLAST"/>
      </w:pPr>
      <w:r w:rsidRPr="00FC5347">
        <w:t>The sample</w:t>
      </w:r>
      <w:r w:rsidR="002B5750">
        <w:t xml:space="preserve"> for the pretest will include 6</w:t>
      </w:r>
      <w:r w:rsidR="00BA592C">
        <w:t xml:space="preserve">0 families that are identified during the </w:t>
      </w:r>
      <w:r w:rsidR="00532D0C">
        <w:t xml:space="preserve">baseline </w:t>
      </w:r>
      <w:r w:rsidR="00BA592C">
        <w:t xml:space="preserve">pretest period (December 2011 – February 2012) as meeting the eligibility criteria (child age 3-18 has a Serious Emotional Disturbance or SED and is placed in foster care) </w:t>
      </w:r>
      <w:bookmarkStart w:id="4" w:name="_Toc222116073"/>
      <w:bookmarkStart w:id="5" w:name="_Toc223515753"/>
      <w:r w:rsidR="00BA592C">
        <w:t>for the intervention.</w:t>
      </w:r>
      <w:r w:rsidR="002B5750">
        <w:t xml:space="preserve"> Half the families will be in the treatment group </w:t>
      </w:r>
      <w:r w:rsidR="007D3004">
        <w:t xml:space="preserve">(receive the intervention) </w:t>
      </w:r>
      <w:r w:rsidR="002B5750">
        <w:t>and half in the control group</w:t>
      </w:r>
      <w:r w:rsidR="007D3004">
        <w:t xml:space="preserve"> (receive services as usual)</w:t>
      </w:r>
      <w:r w:rsidR="002B5750">
        <w:t>.</w:t>
      </w:r>
    </w:p>
    <w:p w:rsidR="00FC412E" w:rsidRPr="00FC5347" w:rsidRDefault="00FC412E" w:rsidP="00FC412E">
      <w:pPr>
        <w:pStyle w:val="Heading3"/>
      </w:pPr>
      <w:r w:rsidRPr="00FC5347">
        <w:t>B.2.</w:t>
      </w:r>
      <w:r>
        <w:tab/>
      </w:r>
      <w:r w:rsidRPr="00FC5347">
        <w:t>Procedures for the Collection of Information</w:t>
      </w:r>
      <w:bookmarkEnd w:id="4"/>
      <w:bookmarkEnd w:id="5"/>
    </w:p>
    <w:p w:rsidR="00FC412E" w:rsidRDefault="00FC412E" w:rsidP="00FC412E">
      <w:pPr>
        <w:spacing w:line="240" w:lineRule="auto"/>
        <w:ind w:firstLine="0"/>
      </w:pPr>
      <w:r>
        <w:rPr>
          <w:b/>
        </w:rPr>
        <w:t>Sampling Procedures</w:t>
      </w:r>
      <w:r>
        <w:t xml:space="preserve"> </w:t>
      </w:r>
    </w:p>
    <w:p w:rsidR="00FC412E" w:rsidRDefault="00FC412E" w:rsidP="00FC412E">
      <w:pPr>
        <w:spacing w:line="240" w:lineRule="auto"/>
      </w:pPr>
    </w:p>
    <w:p w:rsidR="00EE6714" w:rsidRDefault="002B5750" w:rsidP="00881A6C">
      <w:pPr>
        <w:pStyle w:val="NormalSS"/>
      </w:pPr>
      <w:r>
        <w:t>The 6</w:t>
      </w:r>
      <w:r w:rsidR="00EE6714">
        <w:t>0 families will comprise a convenience sample identified at the four participating private providers in five Kansas regions</w:t>
      </w:r>
      <w:r w:rsidR="0068564A">
        <w:t xml:space="preserve"> and then randomly assigned to treatment or control conditions</w:t>
      </w:r>
      <w:r w:rsidR="00EE6714">
        <w:t>.</w:t>
      </w:r>
      <w:r w:rsidR="00B509F3">
        <w:t xml:space="preserve"> The provider agencies will obtain consent from the parents for participating in the pretest.</w:t>
      </w:r>
    </w:p>
    <w:p w:rsidR="00EE6714" w:rsidRDefault="00EE6714" w:rsidP="001577C4">
      <w:pPr>
        <w:pStyle w:val="NormalSS"/>
        <w:ind w:firstLine="0"/>
      </w:pPr>
    </w:p>
    <w:p w:rsidR="00FC412E" w:rsidRDefault="00FC412E" w:rsidP="00881A6C">
      <w:pPr>
        <w:spacing w:line="240" w:lineRule="auto"/>
        <w:ind w:firstLine="0"/>
        <w:rPr>
          <w:b/>
        </w:rPr>
      </w:pPr>
      <w:r w:rsidRPr="0097300F">
        <w:rPr>
          <w:b/>
        </w:rPr>
        <w:t>Data Collection Procedures</w:t>
      </w:r>
    </w:p>
    <w:p w:rsidR="00FC412E" w:rsidRDefault="00FC412E" w:rsidP="00FC412E">
      <w:pPr>
        <w:spacing w:line="240" w:lineRule="auto"/>
      </w:pPr>
    </w:p>
    <w:p w:rsidR="001577C4" w:rsidRPr="00FC5347" w:rsidRDefault="00FC412E" w:rsidP="00CE015A">
      <w:pPr>
        <w:spacing w:after="480" w:line="240" w:lineRule="auto"/>
      </w:pPr>
      <w:r>
        <w:t xml:space="preserve">The data collection period for the pretest </w:t>
      </w:r>
      <w:r w:rsidR="00EE6714">
        <w:t xml:space="preserve">will begin in December 2011 and conclude in </w:t>
      </w:r>
      <w:r w:rsidR="00901709">
        <w:t>August</w:t>
      </w:r>
      <w:r w:rsidR="00A5130D">
        <w:t xml:space="preserve"> 2012. </w:t>
      </w:r>
      <w:r w:rsidR="00EE6714">
        <w:t xml:space="preserve">The </w:t>
      </w:r>
      <w:r w:rsidR="00532D0C">
        <w:t>battery</w:t>
      </w:r>
      <w:r w:rsidR="00EE6714">
        <w:t xml:space="preserve"> </w:t>
      </w:r>
      <w:r w:rsidR="00532D0C">
        <w:t xml:space="preserve">of instruments </w:t>
      </w:r>
      <w:r w:rsidR="00EE6714">
        <w:t xml:space="preserve">will be administered in </w:t>
      </w:r>
      <w:r w:rsidR="00532D0C">
        <w:t>its</w:t>
      </w:r>
      <w:r w:rsidR="00EE6714">
        <w:t xml:space="preserve"> entirety. </w:t>
      </w:r>
      <w:r w:rsidR="00A5130D">
        <w:t xml:space="preserve">The first administration will be </w:t>
      </w:r>
      <w:r w:rsidR="001872A6">
        <w:t>when a child is placed in foster care</w:t>
      </w:r>
      <w:r w:rsidR="00A5130D">
        <w:t xml:space="preserve">, </w:t>
      </w:r>
      <w:proofErr w:type="gramStart"/>
      <w:r w:rsidR="00A5130D">
        <w:t>then</w:t>
      </w:r>
      <w:proofErr w:type="gramEnd"/>
      <w:r w:rsidR="00A5130D">
        <w:t xml:space="preserve"> there will be a follow-up administration 4-6 months later. </w:t>
      </w:r>
      <w:r w:rsidR="00EE6714">
        <w:t xml:space="preserve">Data will be collected </w:t>
      </w:r>
      <w:r w:rsidR="00072D6D">
        <w:t>by trained assessors</w:t>
      </w:r>
      <w:r w:rsidR="00EE6714">
        <w:t xml:space="preserve"> for the </w:t>
      </w:r>
      <w:r w:rsidR="00532D0C">
        <w:t>battery</w:t>
      </w:r>
      <w:r w:rsidR="00EE6714">
        <w:t xml:space="preserve">. </w:t>
      </w:r>
      <w:r w:rsidR="001872A6">
        <w:rPr>
          <w:bCs/>
        </w:rPr>
        <w:t xml:space="preserve">The assessments include direct interviews with and observations of parents, as well as interviews with the families’ caseworkers and review of their case files. </w:t>
      </w:r>
      <w:r w:rsidR="00EE6714">
        <w:t xml:space="preserve">We estimate that it will take approximately </w:t>
      </w:r>
      <w:r w:rsidR="00061773">
        <w:t>1.75</w:t>
      </w:r>
      <w:r w:rsidR="00EE6714">
        <w:t xml:space="preserve"> hours</w:t>
      </w:r>
      <w:r w:rsidR="00ED50C5">
        <w:t xml:space="preserve"> per family</w:t>
      </w:r>
      <w:r w:rsidR="00EE6714">
        <w:t xml:space="preserve"> to </w:t>
      </w:r>
      <w:r w:rsidR="0012389D">
        <w:t>complete</w:t>
      </w:r>
      <w:r w:rsidR="00EE6714">
        <w:t xml:space="preserve"> </w:t>
      </w:r>
      <w:r w:rsidR="00061773">
        <w:t>the assessment battery, and .5 hours per caseworker interview.</w:t>
      </w:r>
    </w:p>
    <w:p w:rsidR="00FC412E" w:rsidRPr="00FC5347" w:rsidRDefault="00FC412E" w:rsidP="00FC412E">
      <w:pPr>
        <w:pStyle w:val="Heading3"/>
      </w:pPr>
      <w:bookmarkStart w:id="6" w:name="_Toc222116074"/>
      <w:bookmarkStart w:id="7" w:name="_Toc223515754"/>
      <w:r w:rsidRPr="00FC5347">
        <w:t>B.3.</w:t>
      </w:r>
      <w:r>
        <w:tab/>
      </w:r>
      <w:r w:rsidRPr="00FC5347">
        <w:t>Methods to Maximize Response Rates and Deal with Nonresponse</w:t>
      </w:r>
      <w:bookmarkEnd w:id="6"/>
      <w:bookmarkEnd w:id="7"/>
    </w:p>
    <w:p w:rsidR="0012389D" w:rsidRDefault="00FC412E" w:rsidP="00FC412E">
      <w:pPr>
        <w:pStyle w:val="ParagraphSSLAST"/>
      </w:pPr>
      <w:bookmarkStart w:id="8" w:name="_Toc222116075"/>
      <w:r w:rsidRPr="00FC5347">
        <w:t xml:space="preserve">We do not anticipate any </w:t>
      </w:r>
      <w:r w:rsidR="004060AE">
        <w:t xml:space="preserve">major </w:t>
      </w:r>
      <w:r w:rsidRPr="00FC5347">
        <w:t xml:space="preserve">problems </w:t>
      </w:r>
      <w:r w:rsidR="0012389D">
        <w:t>wit</w:t>
      </w:r>
      <w:r w:rsidR="00E03BDD">
        <w:t>h response rate and nonresponse for this pretest.</w:t>
      </w:r>
      <w:r w:rsidR="0012389D">
        <w:t xml:space="preserve"> The private agencies are highly motivated to participate in this intervention, and have been involved from the beginning in selecting instruments and procedures.</w:t>
      </w:r>
      <w:r w:rsidR="00CE13F1">
        <w:t xml:space="preserve"> We will continue selecting the sample until 60 families are participating.</w:t>
      </w:r>
    </w:p>
    <w:p w:rsidR="00FC412E" w:rsidRPr="00FC5347" w:rsidRDefault="00FC412E" w:rsidP="00FC412E">
      <w:pPr>
        <w:pStyle w:val="Heading3"/>
      </w:pPr>
      <w:bookmarkStart w:id="9" w:name="_Toc223515755"/>
      <w:r w:rsidRPr="001309F0">
        <w:t>B.4.</w:t>
      </w:r>
      <w:r w:rsidRPr="001309F0">
        <w:tab/>
        <w:t>Test of Procedures or Methods to be Undertaken</w:t>
      </w:r>
      <w:bookmarkEnd w:id="8"/>
      <w:bookmarkEnd w:id="9"/>
    </w:p>
    <w:p w:rsidR="00FC412E" w:rsidRDefault="003A6097" w:rsidP="003A6097">
      <w:pPr>
        <w:spacing w:line="240" w:lineRule="auto"/>
        <w:ind w:firstLine="450"/>
      </w:pPr>
      <w:r>
        <w:t xml:space="preserve">The University of Kansas will pretest new procedures for </w:t>
      </w:r>
      <w:r w:rsidR="00EA72C4">
        <w:t xml:space="preserve">administering a battery of instruments </w:t>
      </w:r>
      <w:r>
        <w:t xml:space="preserve">on child functioning, parenting skills, and family readiness for reunification. The focus for the pretest will be on </w:t>
      </w:r>
      <w:r w:rsidR="0068564A">
        <w:t>respondent</w:t>
      </w:r>
      <w:r w:rsidR="007F1498">
        <w:t xml:space="preserve"> receptivity, </w:t>
      </w:r>
      <w:r>
        <w:t xml:space="preserve">how well procedures work, timings, administration issues, and training issues. </w:t>
      </w:r>
      <w:r w:rsidR="00FC412E" w:rsidRPr="00AD1E79">
        <w:t>Any difficulties we encounter with respect to our procedures, materials, or instruments will be discussed</w:t>
      </w:r>
      <w:r w:rsidR="00BE19FB">
        <w:t xml:space="preserve"> with the evaluation contractor</w:t>
      </w:r>
      <w:r w:rsidR="00FC412E" w:rsidRPr="00AD1E79">
        <w:t xml:space="preserve">, and </w:t>
      </w:r>
      <w:r w:rsidR="00FC412E" w:rsidRPr="00AD1E79">
        <w:lastRenderedPageBreak/>
        <w:t xml:space="preserve">suggested revisions to the </w:t>
      </w:r>
      <w:r w:rsidR="007F1498">
        <w:t>evaluation plan</w:t>
      </w:r>
      <w:r w:rsidR="00FC412E" w:rsidRPr="00AD1E79">
        <w:t xml:space="preserve"> will be outlined. </w:t>
      </w:r>
      <w:r>
        <w:t>Information from the pretest will be used in data collector training for the full evaluation.</w:t>
      </w:r>
    </w:p>
    <w:p w:rsidR="00FC412E" w:rsidRPr="00AD1E79" w:rsidRDefault="00FC412E" w:rsidP="00FC412E">
      <w:pPr>
        <w:spacing w:line="240" w:lineRule="auto"/>
      </w:pPr>
    </w:p>
    <w:p w:rsidR="00FC412E" w:rsidRPr="001D33EA" w:rsidRDefault="00FC412E" w:rsidP="00FC412E">
      <w:pPr>
        <w:pStyle w:val="Heading3"/>
      </w:pPr>
      <w:bookmarkStart w:id="10" w:name="_Toc222116076"/>
      <w:bookmarkStart w:id="11" w:name="_Toc223515756"/>
      <w:r w:rsidRPr="001D33EA">
        <w:t>B.5.</w:t>
      </w:r>
      <w:r w:rsidRPr="001D33EA">
        <w:tab/>
        <w:t>Individuals Consulted on Statistical Aspects and Individuals Collecting and/or Analyzing Data</w:t>
      </w:r>
      <w:bookmarkEnd w:id="10"/>
      <w:bookmarkEnd w:id="11"/>
    </w:p>
    <w:p w:rsidR="00FC412E" w:rsidRPr="00FC5347" w:rsidRDefault="00FC412E" w:rsidP="00881A6C">
      <w:pPr>
        <w:pStyle w:val="NormalSS"/>
      </w:pPr>
      <w:r w:rsidRPr="00FC5347">
        <w:t xml:space="preserve">The team is led by Maria Woolverton, </w:t>
      </w:r>
      <w:r w:rsidR="0068564A">
        <w:t xml:space="preserve">federal </w:t>
      </w:r>
      <w:r w:rsidRPr="00FC5347">
        <w:t xml:space="preserve">project officer; </w:t>
      </w:r>
      <w:r w:rsidR="002A4083">
        <w:t>Andrea Sedlak</w:t>
      </w:r>
      <w:r w:rsidRPr="00FC5347">
        <w:t>, project director;</w:t>
      </w:r>
      <w:r w:rsidR="002E09EE">
        <w:t xml:space="preserve"> and Mark Testa, principal investigator. </w:t>
      </w:r>
      <w:r w:rsidRPr="00FC5347">
        <w:rPr>
          <w:iCs/>
        </w:rPr>
        <w:t xml:space="preserve">Additional </w:t>
      </w:r>
      <w:proofErr w:type="gramStart"/>
      <w:r w:rsidRPr="00FC5347">
        <w:rPr>
          <w:iCs/>
        </w:rPr>
        <w:t xml:space="preserve">staff consulted on statistical issues at </w:t>
      </w:r>
      <w:r w:rsidR="002E09EE">
        <w:rPr>
          <w:iCs/>
        </w:rPr>
        <w:t>Westat</w:t>
      </w:r>
      <w:r w:rsidRPr="00FC5347">
        <w:rPr>
          <w:iCs/>
        </w:rPr>
        <w:t xml:space="preserve"> include</w:t>
      </w:r>
      <w:proofErr w:type="gramEnd"/>
      <w:r w:rsidRPr="00FC5347">
        <w:rPr>
          <w:iCs/>
        </w:rPr>
        <w:t xml:space="preserve"> </w:t>
      </w:r>
      <w:r w:rsidR="002E09EE">
        <w:rPr>
          <w:iCs/>
        </w:rPr>
        <w:t>David Judkins</w:t>
      </w:r>
      <w:r w:rsidR="002E09EE">
        <w:t>, senior statistician</w:t>
      </w:r>
      <w:r w:rsidRPr="00FC5347">
        <w:t>.</w:t>
      </w:r>
    </w:p>
    <w:p w:rsidR="00FF1A51" w:rsidRPr="00E82CE2" w:rsidRDefault="00FF1A51" w:rsidP="00FF1A51">
      <w:pPr>
        <w:spacing w:after="480" w:line="240" w:lineRule="auto"/>
      </w:pPr>
    </w:p>
    <w:sectPr w:rsidR="00FF1A51" w:rsidRPr="00E82CE2" w:rsidSect="00881A6C"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2FC" w:rsidRDefault="00A002FC">
      <w:pPr>
        <w:spacing w:line="240" w:lineRule="auto"/>
        <w:ind w:firstLine="0"/>
      </w:pPr>
    </w:p>
  </w:endnote>
  <w:endnote w:type="continuationSeparator" w:id="0">
    <w:p w:rsidR="00A002FC" w:rsidRDefault="00A002FC">
      <w:pPr>
        <w:spacing w:line="240" w:lineRule="auto"/>
        <w:ind w:firstLine="0"/>
      </w:pPr>
    </w:p>
  </w:endnote>
  <w:endnote w:type="continuationNotice" w:id="1">
    <w:p w:rsidR="00A002FC" w:rsidRDefault="00A002FC">
      <w:pPr>
        <w:spacing w:line="240" w:lineRule="auto"/>
        <w:ind w:firstLine="0"/>
      </w:pPr>
    </w:p>
    <w:p w:rsidR="00A002FC" w:rsidRDefault="00A002FC"/>
    <w:p w:rsidR="00A002FC" w:rsidRDefault="00A002F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Settings\Quinn_e\Temporary Internet Files\Content.Outlook\DDMQ8KTZ\Supporting Statement B (KS) rev (2).docx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6C" w:rsidRPr="00881A6C" w:rsidRDefault="00881A6C" w:rsidP="005E1A90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jc w:val="center"/>
      <w:rPr>
        <w:rStyle w:val="PageNumber"/>
      </w:rPr>
    </w:pPr>
    <w:proofErr w:type="gramStart"/>
    <w:r w:rsidRPr="00881A6C">
      <w:rPr>
        <w:rStyle w:val="PageNumber"/>
      </w:rPr>
      <w:t>B.</w:t>
    </w:r>
    <w:proofErr w:type="gramEnd"/>
    <w:r w:rsidR="00B72EB8" w:rsidRPr="00881A6C">
      <w:rPr>
        <w:rStyle w:val="PageNumber"/>
      </w:rPr>
      <w:fldChar w:fldCharType="begin"/>
    </w:r>
    <w:r w:rsidRPr="00881A6C">
      <w:rPr>
        <w:rStyle w:val="PageNumber"/>
      </w:rPr>
      <w:instrText xml:space="preserve"> PAGE   \* MERGEFORMAT </w:instrText>
    </w:r>
    <w:r w:rsidR="00B72EB8" w:rsidRPr="00881A6C">
      <w:rPr>
        <w:rStyle w:val="PageNumber"/>
      </w:rPr>
      <w:fldChar w:fldCharType="separate"/>
    </w:r>
    <w:r w:rsidR="0068564A">
      <w:rPr>
        <w:rStyle w:val="PageNumber"/>
        <w:noProof/>
      </w:rPr>
      <w:t>3</w:t>
    </w:r>
    <w:r w:rsidR="00B72EB8" w:rsidRPr="00881A6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2FC" w:rsidRDefault="00A002FC">
      <w:pPr>
        <w:spacing w:line="240" w:lineRule="auto"/>
        <w:ind w:firstLine="0"/>
      </w:pPr>
      <w:r>
        <w:separator/>
      </w:r>
    </w:p>
  </w:footnote>
  <w:footnote w:type="continuationSeparator" w:id="0">
    <w:p w:rsidR="00A002FC" w:rsidRDefault="00A002FC">
      <w:pPr>
        <w:spacing w:line="240" w:lineRule="auto"/>
        <w:ind w:firstLine="0"/>
      </w:pPr>
      <w:r>
        <w:separator/>
      </w:r>
    </w:p>
    <w:p w:rsidR="00A002FC" w:rsidRDefault="00A002FC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A002FC" w:rsidRDefault="00A002FC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791"/>
    <w:multiLevelType w:val="hybridMultilevel"/>
    <w:tmpl w:val="E74E4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8E65236"/>
    <w:multiLevelType w:val="hybridMultilevel"/>
    <w:tmpl w:val="47CA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A871B6"/>
    <w:rsid w:val="0000633E"/>
    <w:rsid w:val="00020112"/>
    <w:rsid w:val="0002541D"/>
    <w:rsid w:val="000327CC"/>
    <w:rsid w:val="00037098"/>
    <w:rsid w:val="00042983"/>
    <w:rsid w:val="00043359"/>
    <w:rsid w:val="000442F6"/>
    <w:rsid w:val="000530DC"/>
    <w:rsid w:val="00054BA2"/>
    <w:rsid w:val="00061773"/>
    <w:rsid w:val="00072A61"/>
    <w:rsid w:val="00072D6D"/>
    <w:rsid w:val="0007352C"/>
    <w:rsid w:val="00077887"/>
    <w:rsid w:val="000812AE"/>
    <w:rsid w:val="00081D47"/>
    <w:rsid w:val="000859C4"/>
    <w:rsid w:val="00085D57"/>
    <w:rsid w:val="00095458"/>
    <w:rsid w:val="000A32B1"/>
    <w:rsid w:val="000A4CAA"/>
    <w:rsid w:val="000A5BDC"/>
    <w:rsid w:val="000A6F88"/>
    <w:rsid w:val="000B0F65"/>
    <w:rsid w:val="000C2CFC"/>
    <w:rsid w:val="000D0C34"/>
    <w:rsid w:val="000E1BA8"/>
    <w:rsid w:val="000E6D11"/>
    <w:rsid w:val="000F056E"/>
    <w:rsid w:val="000F75E8"/>
    <w:rsid w:val="001017B1"/>
    <w:rsid w:val="00105D23"/>
    <w:rsid w:val="00122824"/>
    <w:rsid w:val="0012389D"/>
    <w:rsid w:val="00126486"/>
    <w:rsid w:val="0012721E"/>
    <w:rsid w:val="0013282C"/>
    <w:rsid w:val="00136F76"/>
    <w:rsid w:val="00136F82"/>
    <w:rsid w:val="00153CDD"/>
    <w:rsid w:val="001577C4"/>
    <w:rsid w:val="001872A6"/>
    <w:rsid w:val="001933B1"/>
    <w:rsid w:val="001A07D4"/>
    <w:rsid w:val="001A2154"/>
    <w:rsid w:val="001A5BC5"/>
    <w:rsid w:val="001B715C"/>
    <w:rsid w:val="001E44C7"/>
    <w:rsid w:val="001E624E"/>
    <w:rsid w:val="001F4C6F"/>
    <w:rsid w:val="001F74E9"/>
    <w:rsid w:val="00200B10"/>
    <w:rsid w:val="00200C7A"/>
    <w:rsid w:val="00201329"/>
    <w:rsid w:val="00201C14"/>
    <w:rsid w:val="00202917"/>
    <w:rsid w:val="00206246"/>
    <w:rsid w:val="00213380"/>
    <w:rsid w:val="00214D33"/>
    <w:rsid w:val="00220E68"/>
    <w:rsid w:val="0023779F"/>
    <w:rsid w:val="00244866"/>
    <w:rsid w:val="0026399A"/>
    <w:rsid w:val="002849EE"/>
    <w:rsid w:val="00286810"/>
    <w:rsid w:val="00293E04"/>
    <w:rsid w:val="00294FA5"/>
    <w:rsid w:val="00295938"/>
    <w:rsid w:val="002A4083"/>
    <w:rsid w:val="002A7148"/>
    <w:rsid w:val="002B5750"/>
    <w:rsid w:val="002C16C6"/>
    <w:rsid w:val="002C3A75"/>
    <w:rsid w:val="002E09EE"/>
    <w:rsid w:val="002F7F73"/>
    <w:rsid w:val="00311183"/>
    <w:rsid w:val="003126DE"/>
    <w:rsid w:val="00314963"/>
    <w:rsid w:val="00320FEA"/>
    <w:rsid w:val="00325A09"/>
    <w:rsid w:val="00331C7B"/>
    <w:rsid w:val="00336A60"/>
    <w:rsid w:val="00342CD8"/>
    <w:rsid w:val="00376BF6"/>
    <w:rsid w:val="003928C0"/>
    <w:rsid w:val="00392F25"/>
    <w:rsid w:val="00397AE9"/>
    <w:rsid w:val="003A1506"/>
    <w:rsid w:val="003A15AC"/>
    <w:rsid w:val="003A1774"/>
    <w:rsid w:val="003A17E0"/>
    <w:rsid w:val="003A26BB"/>
    <w:rsid w:val="003A6097"/>
    <w:rsid w:val="003C54B3"/>
    <w:rsid w:val="003D05EB"/>
    <w:rsid w:val="003D5C37"/>
    <w:rsid w:val="003F1E77"/>
    <w:rsid w:val="00403DF8"/>
    <w:rsid w:val="00404F53"/>
    <w:rsid w:val="004060AE"/>
    <w:rsid w:val="00417B7A"/>
    <w:rsid w:val="00421E52"/>
    <w:rsid w:val="004309E8"/>
    <w:rsid w:val="004409F6"/>
    <w:rsid w:val="00442B8A"/>
    <w:rsid w:val="00443DDA"/>
    <w:rsid w:val="00446CE2"/>
    <w:rsid w:val="00457477"/>
    <w:rsid w:val="0047478B"/>
    <w:rsid w:val="00483266"/>
    <w:rsid w:val="00484204"/>
    <w:rsid w:val="004A3BA9"/>
    <w:rsid w:val="004B0D54"/>
    <w:rsid w:val="004B1B28"/>
    <w:rsid w:val="004C13C0"/>
    <w:rsid w:val="004C2195"/>
    <w:rsid w:val="004C2939"/>
    <w:rsid w:val="004C7EA1"/>
    <w:rsid w:val="004D4258"/>
    <w:rsid w:val="004E429F"/>
    <w:rsid w:val="004E5495"/>
    <w:rsid w:val="004E5569"/>
    <w:rsid w:val="004F5DEE"/>
    <w:rsid w:val="00514DB1"/>
    <w:rsid w:val="00516AF9"/>
    <w:rsid w:val="00517AB3"/>
    <w:rsid w:val="00526392"/>
    <w:rsid w:val="00532D0C"/>
    <w:rsid w:val="0053718B"/>
    <w:rsid w:val="00546CCF"/>
    <w:rsid w:val="00555198"/>
    <w:rsid w:val="0056023A"/>
    <w:rsid w:val="00574D33"/>
    <w:rsid w:val="00581EE2"/>
    <w:rsid w:val="00585D23"/>
    <w:rsid w:val="00591AE6"/>
    <w:rsid w:val="005972CC"/>
    <w:rsid w:val="00597691"/>
    <w:rsid w:val="005A66CB"/>
    <w:rsid w:val="005B65D9"/>
    <w:rsid w:val="005D4452"/>
    <w:rsid w:val="005E098E"/>
    <w:rsid w:val="005E1A90"/>
    <w:rsid w:val="005E3A44"/>
    <w:rsid w:val="005E5B5F"/>
    <w:rsid w:val="005E61ED"/>
    <w:rsid w:val="005F2E90"/>
    <w:rsid w:val="005F5F7E"/>
    <w:rsid w:val="00600701"/>
    <w:rsid w:val="00606339"/>
    <w:rsid w:val="00614B69"/>
    <w:rsid w:val="006150A8"/>
    <w:rsid w:val="00616EAF"/>
    <w:rsid w:val="00621DD3"/>
    <w:rsid w:val="00623B2E"/>
    <w:rsid w:val="00631D3C"/>
    <w:rsid w:val="00635EC3"/>
    <w:rsid w:val="00641AC0"/>
    <w:rsid w:val="0064638D"/>
    <w:rsid w:val="0065069E"/>
    <w:rsid w:val="00651E9E"/>
    <w:rsid w:val="00667C96"/>
    <w:rsid w:val="00672DCC"/>
    <w:rsid w:val="0068564A"/>
    <w:rsid w:val="006959AF"/>
    <w:rsid w:val="006A440F"/>
    <w:rsid w:val="006B1877"/>
    <w:rsid w:val="006E0234"/>
    <w:rsid w:val="006E2AEF"/>
    <w:rsid w:val="006E3DE1"/>
    <w:rsid w:val="006F053F"/>
    <w:rsid w:val="006F7B1A"/>
    <w:rsid w:val="00712001"/>
    <w:rsid w:val="007142A9"/>
    <w:rsid w:val="007160BB"/>
    <w:rsid w:val="007214EF"/>
    <w:rsid w:val="007249F4"/>
    <w:rsid w:val="00726DD4"/>
    <w:rsid w:val="0073327B"/>
    <w:rsid w:val="007364BA"/>
    <w:rsid w:val="007403FA"/>
    <w:rsid w:val="00754068"/>
    <w:rsid w:val="00756578"/>
    <w:rsid w:val="00766F03"/>
    <w:rsid w:val="007832DF"/>
    <w:rsid w:val="0078422A"/>
    <w:rsid w:val="007A2265"/>
    <w:rsid w:val="007A561F"/>
    <w:rsid w:val="007B6BA4"/>
    <w:rsid w:val="007C01F1"/>
    <w:rsid w:val="007D3004"/>
    <w:rsid w:val="007D64C8"/>
    <w:rsid w:val="007E1516"/>
    <w:rsid w:val="007E406C"/>
    <w:rsid w:val="007E4B90"/>
    <w:rsid w:val="007F1498"/>
    <w:rsid w:val="007F184E"/>
    <w:rsid w:val="007F1C0F"/>
    <w:rsid w:val="007F76BA"/>
    <w:rsid w:val="00804C5B"/>
    <w:rsid w:val="00816DF1"/>
    <w:rsid w:val="00821AF3"/>
    <w:rsid w:val="0082271E"/>
    <w:rsid w:val="00854F56"/>
    <w:rsid w:val="0085758D"/>
    <w:rsid w:val="0086314C"/>
    <w:rsid w:val="00871369"/>
    <w:rsid w:val="00880330"/>
    <w:rsid w:val="00881A6C"/>
    <w:rsid w:val="008869BD"/>
    <w:rsid w:val="008875B4"/>
    <w:rsid w:val="00891A88"/>
    <w:rsid w:val="008926D4"/>
    <w:rsid w:val="00893B1D"/>
    <w:rsid w:val="00895A2A"/>
    <w:rsid w:val="008962E0"/>
    <w:rsid w:val="008A6704"/>
    <w:rsid w:val="008B032B"/>
    <w:rsid w:val="008B3030"/>
    <w:rsid w:val="008B4203"/>
    <w:rsid w:val="008D40D7"/>
    <w:rsid w:val="008E27F1"/>
    <w:rsid w:val="008E489C"/>
    <w:rsid w:val="008E7902"/>
    <w:rsid w:val="008E7930"/>
    <w:rsid w:val="008F54AB"/>
    <w:rsid w:val="008F5A8F"/>
    <w:rsid w:val="008F7479"/>
    <w:rsid w:val="00901709"/>
    <w:rsid w:val="00902B68"/>
    <w:rsid w:val="00912344"/>
    <w:rsid w:val="009272A2"/>
    <w:rsid w:val="00931BDB"/>
    <w:rsid w:val="00944C85"/>
    <w:rsid w:val="00953FF5"/>
    <w:rsid w:val="0095754B"/>
    <w:rsid w:val="00965400"/>
    <w:rsid w:val="0097413A"/>
    <w:rsid w:val="00980DB0"/>
    <w:rsid w:val="00994EDD"/>
    <w:rsid w:val="00997375"/>
    <w:rsid w:val="00997BBB"/>
    <w:rsid w:val="009A7A0E"/>
    <w:rsid w:val="009B20BD"/>
    <w:rsid w:val="009B463F"/>
    <w:rsid w:val="009B4E73"/>
    <w:rsid w:val="009B603A"/>
    <w:rsid w:val="009C0C6A"/>
    <w:rsid w:val="009C1BDD"/>
    <w:rsid w:val="009D0283"/>
    <w:rsid w:val="009D68B8"/>
    <w:rsid w:val="009E0125"/>
    <w:rsid w:val="009E1FC7"/>
    <w:rsid w:val="009F71F3"/>
    <w:rsid w:val="00A002FC"/>
    <w:rsid w:val="00A016A1"/>
    <w:rsid w:val="00A027A4"/>
    <w:rsid w:val="00A0407E"/>
    <w:rsid w:val="00A102AD"/>
    <w:rsid w:val="00A133D5"/>
    <w:rsid w:val="00A1353D"/>
    <w:rsid w:val="00A20AAB"/>
    <w:rsid w:val="00A2260E"/>
    <w:rsid w:val="00A5130D"/>
    <w:rsid w:val="00A51A69"/>
    <w:rsid w:val="00A60FFF"/>
    <w:rsid w:val="00A61DB6"/>
    <w:rsid w:val="00A80A4F"/>
    <w:rsid w:val="00A81519"/>
    <w:rsid w:val="00A824DF"/>
    <w:rsid w:val="00A82C90"/>
    <w:rsid w:val="00A82E01"/>
    <w:rsid w:val="00A871B6"/>
    <w:rsid w:val="00AB4EF7"/>
    <w:rsid w:val="00AC1F2B"/>
    <w:rsid w:val="00AD7686"/>
    <w:rsid w:val="00AE3CD8"/>
    <w:rsid w:val="00AE4FAF"/>
    <w:rsid w:val="00AF1650"/>
    <w:rsid w:val="00AF3859"/>
    <w:rsid w:val="00B0684E"/>
    <w:rsid w:val="00B12B14"/>
    <w:rsid w:val="00B13000"/>
    <w:rsid w:val="00B30BC6"/>
    <w:rsid w:val="00B509F3"/>
    <w:rsid w:val="00B52376"/>
    <w:rsid w:val="00B65478"/>
    <w:rsid w:val="00B676E3"/>
    <w:rsid w:val="00B67A32"/>
    <w:rsid w:val="00B714B7"/>
    <w:rsid w:val="00B72EB8"/>
    <w:rsid w:val="00B749E1"/>
    <w:rsid w:val="00B76F88"/>
    <w:rsid w:val="00B82307"/>
    <w:rsid w:val="00B82847"/>
    <w:rsid w:val="00B83493"/>
    <w:rsid w:val="00B90BF5"/>
    <w:rsid w:val="00B9301F"/>
    <w:rsid w:val="00B97B7C"/>
    <w:rsid w:val="00BA592C"/>
    <w:rsid w:val="00BA65A5"/>
    <w:rsid w:val="00BC1253"/>
    <w:rsid w:val="00BC4007"/>
    <w:rsid w:val="00BC5CEA"/>
    <w:rsid w:val="00BC5D7B"/>
    <w:rsid w:val="00BD0011"/>
    <w:rsid w:val="00BD0737"/>
    <w:rsid w:val="00BE19FB"/>
    <w:rsid w:val="00BE735C"/>
    <w:rsid w:val="00BF297A"/>
    <w:rsid w:val="00BF2C53"/>
    <w:rsid w:val="00C04A99"/>
    <w:rsid w:val="00C0533C"/>
    <w:rsid w:val="00C06ADC"/>
    <w:rsid w:val="00C14296"/>
    <w:rsid w:val="00C20354"/>
    <w:rsid w:val="00C25E23"/>
    <w:rsid w:val="00C2695D"/>
    <w:rsid w:val="00C34F57"/>
    <w:rsid w:val="00C61556"/>
    <w:rsid w:val="00C61636"/>
    <w:rsid w:val="00C673B1"/>
    <w:rsid w:val="00C7462E"/>
    <w:rsid w:val="00C758F5"/>
    <w:rsid w:val="00C81A01"/>
    <w:rsid w:val="00C92E5D"/>
    <w:rsid w:val="00C9504F"/>
    <w:rsid w:val="00C9777C"/>
    <w:rsid w:val="00CA3402"/>
    <w:rsid w:val="00CA58CB"/>
    <w:rsid w:val="00CA5D20"/>
    <w:rsid w:val="00CB137C"/>
    <w:rsid w:val="00CB4E54"/>
    <w:rsid w:val="00CC2471"/>
    <w:rsid w:val="00CC3F91"/>
    <w:rsid w:val="00CC602E"/>
    <w:rsid w:val="00CD6F65"/>
    <w:rsid w:val="00CE015A"/>
    <w:rsid w:val="00CE13F1"/>
    <w:rsid w:val="00CE16E0"/>
    <w:rsid w:val="00CE273D"/>
    <w:rsid w:val="00CF56D2"/>
    <w:rsid w:val="00D04B50"/>
    <w:rsid w:val="00D1014D"/>
    <w:rsid w:val="00D14FDB"/>
    <w:rsid w:val="00D20BD0"/>
    <w:rsid w:val="00D3257D"/>
    <w:rsid w:val="00D349B3"/>
    <w:rsid w:val="00D4117C"/>
    <w:rsid w:val="00D42C39"/>
    <w:rsid w:val="00D451FE"/>
    <w:rsid w:val="00D549B5"/>
    <w:rsid w:val="00D64464"/>
    <w:rsid w:val="00D77566"/>
    <w:rsid w:val="00DA39C5"/>
    <w:rsid w:val="00DA3CA8"/>
    <w:rsid w:val="00DB0AC2"/>
    <w:rsid w:val="00DE5DB5"/>
    <w:rsid w:val="00DE6A25"/>
    <w:rsid w:val="00DF1193"/>
    <w:rsid w:val="00E03491"/>
    <w:rsid w:val="00E03BDD"/>
    <w:rsid w:val="00E25796"/>
    <w:rsid w:val="00E32801"/>
    <w:rsid w:val="00E335E2"/>
    <w:rsid w:val="00E33FB4"/>
    <w:rsid w:val="00E35802"/>
    <w:rsid w:val="00E404FC"/>
    <w:rsid w:val="00E458DD"/>
    <w:rsid w:val="00E467C7"/>
    <w:rsid w:val="00E50879"/>
    <w:rsid w:val="00E572D8"/>
    <w:rsid w:val="00E67182"/>
    <w:rsid w:val="00E71A3F"/>
    <w:rsid w:val="00E75F10"/>
    <w:rsid w:val="00E82CE2"/>
    <w:rsid w:val="00E8556C"/>
    <w:rsid w:val="00E94678"/>
    <w:rsid w:val="00E96347"/>
    <w:rsid w:val="00EA032A"/>
    <w:rsid w:val="00EA17F3"/>
    <w:rsid w:val="00EA2DDF"/>
    <w:rsid w:val="00EA72C4"/>
    <w:rsid w:val="00EB4201"/>
    <w:rsid w:val="00EC45AC"/>
    <w:rsid w:val="00ED1A91"/>
    <w:rsid w:val="00ED47C6"/>
    <w:rsid w:val="00ED50C5"/>
    <w:rsid w:val="00EE6714"/>
    <w:rsid w:val="00EF1CE9"/>
    <w:rsid w:val="00EF3E0E"/>
    <w:rsid w:val="00EF776D"/>
    <w:rsid w:val="00F02ACB"/>
    <w:rsid w:val="00F03301"/>
    <w:rsid w:val="00F142BF"/>
    <w:rsid w:val="00F309ED"/>
    <w:rsid w:val="00F379EE"/>
    <w:rsid w:val="00F40E54"/>
    <w:rsid w:val="00F474DB"/>
    <w:rsid w:val="00F85BA4"/>
    <w:rsid w:val="00F9276E"/>
    <w:rsid w:val="00F93853"/>
    <w:rsid w:val="00F9742A"/>
    <w:rsid w:val="00F97717"/>
    <w:rsid w:val="00FA09CD"/>
    <w:rsid w:val="00FA4018"/>
    <w:rsid w:val="00FA7C5D"/>
    <w:rsid w:val="00FB50BF"/>
    <w:rsid w:val="00FC412E"/>
    <w:rsid w:val="00FC51B9"/>
    <w:rsid w:val="00FD5BB4"/>
    <w:rsid w:val="00FE2B08"/>
    <w:rsid w:val="00FE455A"/>
    <w:rsid w:val="00FE7FA0"/>
    <w:rsid w:val="00FF1A51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A6C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1A6C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881A6C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881A6C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881A6C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881A6C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881A6C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881A6C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881A6C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881A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881A6C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881A6C"/>
    <w:pPr>
      <w:spacing w:line="240" w:lineRule="auto"/>
    </w:pPr>
  </w:style>
  <w:style w:type="paragraph" w:styleId="Footer">
    <w:name w:val="footer"/>
    <w:basedOn w:val="Normal"/>
    <w:semiHidden/>
    <w:rsid w:val="00881A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81A6C"/>
  </w:style>
  <w:style w:type="paragraph" w:customStyle="1" w:styleId="Bullet">
    <w:name w:val="Bullet"/>
    <w:qFormat/>
    <w:rsid w:val="00881A6C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881A6C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881A6C"/>
    <w:pPr>
      <w:spacing w:after="240"/>
    </w:pPr>
  </w:style>
  <w:style w:type="paragraph" w:styleId="TOC2">
    <w:name w:val="toc 2"/>
    <w:next w:val="Normal"/>
    <w:autoRedefine/>
    <w:rsid w:val="00881A6C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881A6C"/>
    <w:pPr>
      <w:ind w:firstLine="0"/>
      <w:jc w:val="center"/>
    </w:pPr>
  </w:style>
  <w:style w:type="paragraph" w:styleId="TOC3">
    <w:name w:val="toc 3"/>
    <w:next w:val="Normal"/>
    <w:autoRedefine/>
    <w:rsid w:val="00881A6C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881A6C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881A6C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881A6C"/>
    <w:pPr>
      <w:numPr>
        <w:numId w:val="8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881A6C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881A6C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881A6C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881A6C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881A6C"/>
    <w:pPr>
      <w:spacing w:after="240" w:line="240" w:lineRule="auto"/>
    </w:pPr>
  </w:style>
  <w:style w:type="character" w:styleId="EndnoteReference">
    <w:name w:val="endnote reference"/>
    <w:basedOn w:val="DefaultParagraphFont"/>
    <w:rsid w:val="00881A6C"/>
    <w:rPr>
      <w:vertAlign w:val="superscript"/>
    </w:rPr>
  </w:style>
  <w:style w:type="paragraph" w:customStyle="1" w:styleId="MarkforTable">
    <w:name w:val="Mark for Table"/>
    <w:next w:val="Normal"/>
    <w:qFormat/>
    <w:rsid w:val="00881A6C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881A6C"/>
    <w:pPr>
      <w:spacing w:after="480"/>
    </w:pPr>
  </w:style>
  <w:style w:type="paragraph" w:customStyle="1" w:styleId="References">
    <w:name w:val="References"/>
    <w:basedOn w:val="Normal"/>
    <w:next w:val="Normal"/>
    <w:qFormat/>
    <w:rsid w:val="00881A6C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qFormat/>
    <w:rsid w:val="00881A6C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qFormat/>
    <w:rsid w:val="00881A6C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qFormat/>
    <w:rsid w:val="00881A6C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rsid w:val="00881A6C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881A6C"/>
    <w:rPr>
      <w:vanish/>
      <w:color w:val="FF0000"/>
    </w:rPr>
  </w:style>
  <w:style w:type="paragraph" w:customStyle="1" w:styleId="MarkforAppendix">
    <w:name w:val="Mark for Appendix"/>
    <w:basedOn w:val="Normal"/>
    <w:qFormat/>
    <w:rsid w:val="00881A6C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881A6C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881A6C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1A6C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A6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0283"/>
    <w:rPr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D0283"/>
    <w:rPr>
      <w:b/>
      <w:caps/>
      <w:sz w:val="24"/>
      <w:szCs w:val="24"/>
    </w:rPr>
  </w:style>
  <w:style w:type="paragraph" w:customStyle="1" w:styleId="MTDisplayEquation">
    <w:name w:val="MTDisplayEquation"/>
    <w:basedOn w:val="NormalSS"/>
    <w:rsid w:val="009D0283"/>
    <w:pPr>
      <w:tabs>
        <w:tab w:val="clear" w:pos="432"/>
        <w:tab w:val="center" w:pos="4680"/>
        <w:tab w:val="right" w:pos="9360"/>
      </w:tabs>
      <w:spacing w:line="480" w:lineRule="auto"/>
    </w:pPr>
    <w:rPr>
      <w:szCs w:val="20"/>
    </w:rPr>
  </w:style>
  <w:style w:type="paragraph" w:customStyle="1" w:styleId="MarkforTableHeading">
    <w:name w:val="Mark for Table Heading"/>
    <w:next w:val="Normal"/>
    <w:qFormat/>
    <w:rsid w:val="00A81519"/>
    <w:pPr>
      <w:keepNext/>
      <w:spacing w:after="240"/>
      <w:jc w:val="center"/>
    </w:pPr>
    <w:rPr>
      <w:caps/>
      <w:sz w:val="24"/>
      <w:szCs w:val="24"/>
    </w:rPr>
  </w:style>
  <w:style w:type="paragraph" w:customStyle="1" w:styleId="TableText">
    <w:name w:val="Table Text"/>
    <w:basedOn w:val="NormalSS"/>
    <w:qFormat/>
    <w:rsid w:val="00A81519"/>
    <w:pPr>
      <w:tabs>
        <w:tab w:val="clear" w:pos="432"/>
      </w:tabs>
      <w:ind w:firstLine="0"/>
      <w:jc w:val="left"/>
    </w:pPr>
  </w:style>
  <w:style w:type="paragraph" w:customStyle="1" w:styleId="TableHeaderCenter">
    <w:name w:val="Table Header Center"/>
    <w:basedOn w:val="NormalSS"/>
    <w:qFormat/>
    <w:rsid w:val="00A8151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A81519"/>
    <w:pPr>
      <w:spacing w:before="120" w:after="60"/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CE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3D"/>
    <w:rPr>
      <w:b/>
      <w:bCs/>
    </w:rPr>
  </w:style>
  <w:style w:type="paragraph" w:customStyle="1" w:styleId="paragraphlast0">
    <w:name w:val="paragraphlast"/>
    <w:basedOn w:val="Normal"/>
    <w:rsid w:val="00FF1A51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</w:style>
  <w:style w:type="character" w:styleId="Strong">
    <w:name w:val="Strong"/>
    <w:basedOn w:val="DefaultParagraphFont"/>
    <w:uiPriority w:val="22"/>
    <w:qFormat/>
    <w:rsid w:val="00C6155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A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1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8393-03A2-44A8-87F2-6464158D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Mathematica, Inc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jwest</dc:creator>
  <cp:keywords/>
  <dc:description/>
  <cp:lastModifiedBy>Department of Health and Human Services</cp:lastModifiedBy>
  <cp:revision>3</cp:revision>
  <cp:lastPrinted>2011-09-09T19:07:00Z</cp:lastPrinted>
  <dcterms:created xsi:type="dcterms:W3CDTF">2011-09-13T17:57:00Z</dcterms:created>
  <dcterms:modified xsi:type="dcterms:W3CDTF">2011-09-20T21:58:00Z</dcterms:modified>
</cp:coreProperties>
</file>