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5A" w:rsidRPr="0096525A" w:rsidRDefault="0096525A" w:rsidP="0096525A">
      <w:pPr>
        <w:jc w:val="center"/>
        <w:rPr>
          <w:b/>
          <w:bCs/>
        </w:rPr>
      </w:pPr>
      <w:r w:rsidRPr="0096525A">
        <w:rPr>
          <w:b/>
          <w:bCs/>
        </w:rPr>
        <w:t xml:space="preserve">Department </w:t>
      </w:r>
      <w:r w:rsidRPr="0096525A">
        <w:rPr>
          <w:b/>
          <w:bCs/>
        </w:rPr>
        <w:tab/>
        <w:t>of Transportation</w:t>
      </w:r>
    </w:p>
    <w:p w:rsidR="0096525A" w:rsidRPr="0096525A" w:rsidRDefault="0096525A" w:rsidP="0096525A">
      <w:pPr>
        <w:jc w:val="center"/>
        <w:rPr>
          <w:b/>
          <w:bCs/>
        </w:rPr>
      </w:pPr>
      <w:r w:rsidRPr="0096525A">
        <w:rPr>
          <w:b/>
          <w:bCs/>
        </w:rPr>
        <w:t>Office of the Chief Information Officer</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CA2882" w:rsidRDefault="0096525A">
      <w:pPr>
        <w:jc w:val="center"/>
        <w:rPr>
          <w:b/>
          <w:bCs/>
        </w:rPr>
      </w:pPr>
      <w:r w:rsidRPr="00D44B7E">
        <w:rPr>
          <w:b/>
          <w:bCs/>
        </w:rPr>
        <w:t>“</w:t>
      </w:r>
      <w:r w:rsidR="006E6E16" w:rsidRPr="00D44B7E">
        <w:rPr>
          <w:b/>
          <w:bCs/>
        </w:rPr>
        <w:t xml:space="preserve">National Pipeline </w:t>
      </w:r>
      <w:r w:rsidR="00D44B7E">
        <w:rPr>
          <w:b/>
          <w:bCs/>
        </w:rPr>
        <w:t>Mapping Program</w:t>
      </w:r>
      <w:r w:rsidR="00A80064">
        <w:rPr>
          <w:b/>
          <w:bCs/>
        </w:rPr>
        <w:t>,</w:t>
      </w:r>
      <w:r>
        <w:rPr>
          <w:b/>
          <w:bCs/>
        </w:rPr>
        <w:t>”</w:t>
      </w:r>
    </w:p>
    <w:p w:rsidR="000C37A9" w:rsidRPr="00C32139" w:rsidRDefault="000C37A9" w:rsidP="000C37A9">
      <w:pPr>
        <w:jc w:val="center"/>
        <w:rPr>
          <w:bCs/>
        </w:rPr>
      </w:pPr>
      <w:r w:rsidRPr="00D44B7E">
        <w:rPr>
          <w:bCs/>
        </w:rPr>
        <w:t>Docket No. PHMSA-20</w:t>
      </w:r>
      <w:r w:rsidR="00D44B7E" w:rsidRPr="00D44B7E">
        <w:rPr>
          <w:bCs/>
        </w:rPr>
        <w:t>10</w:t>
      </w:r>
      <w:r w:rsidRPr="00D44B7E">
        <w:rPr>
          <w:bCs/>
        </w:rPr>
        <w:t>-02</w:t>
      </w:r>
      <w:r w:rsidR="00D44B7E" w:rsidRPr="00D44B7E">
        <w:rPr>
          <w:bCs/>
        </w:rPr>
        <w:t>46</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CA2882" w:rsidRDefault="00CA2882" w:rsidP="006D69C6">
      <w:pPr>
        <w:spacing w:before="240"/>
        <w:rPr>
          <w:bCs/>
        </w:rPr>
      </w:pPr>
      <w:r>
        <w:rPr>
          <w:bCs/>
        </w:rPr>
        <w:t xml:space="preserve">The Pipeline and Hazardous Materials Safety Administration (PHMSA) </w:t>
      </w:r>
      <w:r w:rsidR="000450CD">
        <w:rPr>
          <w:bCs/>
        </w:rPr>
        <w:t xml:space="preserve">requests </w:t>
      </w:r>
      <w:r>
        <w:rPr>
          <w:bCs/>
        </w:rPr>
        <w:t xml:space="preserve">Office of Management and Budget (OMB) approval for </w:t>
      </w:r>
      <w:r w:rsidR="00D44B7E">
        <w:rPr>
          <w:bCs/>
        </w:rPr>
        <w:t xml:space="preserve">the renewal of current </w:t>
      </w:r>
      <w:r>
        <w:rPr>
          <w:bCs/>
        </w:rPr>
        <w:t xml:space="preserve">information collection </w:t>
      </w:r>
      <w:r w:rsidR="00943B9E">
        <w:rPr>
          <w:bCs/>
        </w:rPr>
        <w:t xml:space="preserve">2137-0596 </w:t>
      </w:r>
      <w:r>
        <w:rPr>
          <w:bCs/>
        </w:rPr>
        <w:t>entitled “</w:t>
      </w:r>
      <w:r w:rsidR="001631A4">
        <w:rPr>
          <w:bCs/>
        </w:rPr>
        <w:t xml:space="preserve">National Pipeline </w:t>
      </w:r>
      <w:r w:rsidR="00D44B7E">
        <w:rPr>
          <w:bCs/>
        </w:rPr>
        <w:t>Mapping Program</w:t>
      </w:r>
      <w:r w:rsidR="001631A4">
        <w:rPr>
          <w:bCs/>
        </w:rPr>
        <w:t>.</w:t>
      </w:r>
      <w:r>
        <w:rPr>
          <w:bCs/>
        </w:rPr>
        <w:t>”</w:t>
      </w:r>
      <w:r w:rsidR="001631A4">
        <w:rPr>
          <w:bCs/>
        </w:rPr>
        <w:t xml:space="preserve"> </w:t>
      </w:r>
      <w:r>
        <w:rPr>
          <w:bCs/>
        </w:rPr>
        <w:t xml:space="preserve"> </w:t>
      </w:r>
      <w:r w:rsidR="008A4007">
        <w:rPr>
          <w:bCs/>
        </w:rPr>
        <w:t xml:space="preserve">The existing authorization to collect mapping information </w:t>
      </w:r>
      <w:r w:rsidR="00445C6D">
        <w:rPr>
          <w:bCs/>
        </w:rPr>
        <w:t xml:space="preserve">under this OMB Control No. </w:t>
      </w:r>
      <w:r w:rsidR="008A4007">
        <w:rPr>
          <w:bCs/>
        </w:rPr>
        <w:t>is expiring on December 31, 2010.  This is a request for renewal with no change.</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D44B7E" w:rsidRPr="008A4007" w:rsidRDefault="00D44B7E" w:rsidP="008A4007">
      <w:pPr>
        <w:autoSpaceDE w:val="0"/>
        <w:autoSpaceDN w:val="0"/>
        <w:adjustRightInd w:val="0"/>
      </w:pPr>
      <w:proofErr w:type="gramStart"/>
      <w:r w:rsidRPr="00A94A80">
        <w:t>The Pipeline Safety Improvement Act of 2002 (Pub.</w:t>
      </w:r>
      <w:proofErr w:type="gramEnd"/>
      <w:r w:rsidRPr="00A94A80">
        <w:t xml:space="preserve"> L. 107–355), 49 U.S.C. 60132, ‘‘National Pipeline Mapping System,’’ enacted on December 17, 2002, requires, the operator of a pipeline facility (except distribution</w:t>
      </w:r>
      <w:r>
        <w:t xml:space="preserve"> </w:t>
      </w:r>
      <w:r w:rsidRPr="00A94A80">
        <w:t xml:space="preserve">lines and gathering lines) to provide information to the Pipeline and Hazardous Safety Administration (PHMSA).   </w:t>
      </w:r>
      <w:r w:rsidR="008A4007">
        <w:t>Each operator is required to submit g</w:t>
      </w:r>
      <w:r w:rsidR="008A4007" w:rsidRPr="008A4007">
        <w:t>eospatial data appropriate for use in the</w:t>
      </w:r>
      <w:r w:rsidR="008A4007">
        <w:t xml:space="preserve"> </w:t>
      </w:r>
      <w:r w:rsidR="008A4007" w:rsidRPr="008A4007">
        <w:t>National Pipeline Mapping System or data in</w:t>
      </w:r>
      <w:r w:rsidR="008A4007">
        <w:t xml:space="preserve"> </w:t>
      </w:r>
      <w:r w:rsidR="008A4007" w:rsidRPr="008A4007">
        <w:t>a format that can be readily converted to geospatial</w:t>
      </w:r>
      <w:r w:rsidR="008A4007">
        <w:t xml:space="preserve"> </w:t>
      </w:r>
      <w:r w:rsidR="008A4007" w:rsidRPr="008A4007">
        <w:t>data</w:t>
      </w:r>
      <w:r w:rsidR="008A4007">
        <w:t>; t</w:t>
      </w:r>
      <w:r w:rsidR="008A4007" w:rsidRPr="008A4007">
        <w:t>he name and address of the person with</w:t>
      </w:r>
      <w:r w:rsidR="008A4007">
        <w:t xml:space="preserve"> </w:t>
      </w:r>
      <w:r w:rsidR="008A4007" w:rsidRPr="008A4007">
        <w:t>primary operational control</w:t>
      </w:r>
      <w:r w:rsidR="008A4007">
        <w:t xml:space="preserve"> (to be known as its operator), and a</w:t>
      </w:r>
      <w:r w:rsidR="008A4007" w:rsidRPr="008A4007">
        <w:t xml:space="preserve"> means for a member of the public to</w:t>
      </w:r>
      <w:r w:rsidR="008A4007">
        <w:t xml:space="preserve"> </w:t>
      </w:r>
      <w:r w:rsidR="008A4007" w:rsidRPr="008A4007">
        <w:t>contact the operator for additional information</w:t>
      </w:r>
      <w:r w:rsidR="008A4007">
        <w:t xml:space="preserve"> </w:t>
      </w:r>
      <w:r w:rsidR="008A4007" w:rsidRPr="008A4007">
        <w:t>about the pipeline facilities it operates.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D44B7E" w:rsidRPr="00A94A80" w:rsidRDefault="00D44B7E" w:rsidP="00D44B7E">
      <w:r w:rsidRPr="00A94A80">
        <w:t xml:space="preserve">The information will be used by State agencies and the Federal government to locate gas </w:t>
      </w:r>
      <w:proofErr w:type="gramStart"/>
      <w:r w:rsidRPr="00A94A80">
        <w:t>and</w:t>
      </w:r>
      <w:proofErr w:type="gramEnd"/>
      <w:r w:rsidRPr="00A94A80">
        <w:t xml:space="preserve"> hazardous liquid pipelines in the </w:t>
      </w:r>
      <w:smartTag w:uri="urn:schemas-microsoft-com:office:smarttags" w:element="country-region">
        <w:smartTag w:uri="urn:schemas-microsoft-com:office:smarttags" w:element="place">
          <w:r w:rsidRPr="00A94A80">
            <w:t>United States</w:t>
          </w:r>
        </w:smartTag>
      </w:smartTag>
      <w:r w:rsidRPr="00A94A80">
        <w:t>.  Accurate knowledge on pipeline location improves the Federal government and States</w:t>
      </w:r>
      <w:r>
        <w:t>’</w:t>
      </w:r>
      <w:r w:rsidRPr="00A94A80">
        <w:t xml:space="preserve"> ability to enforce pipeline safety regulations and respond to pipeline incidents.</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D44B7E" w:rsidRPr="00A94A80" w:rsidRDefault="00D44B7E" w:rsidP="00D44B7E">
      <w:r w:rsidRPr="00A94A80">
        <w:t xml:space="preserve">As of </w:t>
      </w:r>
      <w:smartTag w:uri="urn:schemas-microsoft-com:office:smarttags" w:element="date">
        <w:smartTagPr>
          <w:attr w:name="Month" w:val="9"/>
          <w:attr w:name="Day" w:val="30"/>
          <w:attr w:name="Year" w:val="2007"/>
        </w:smartTagPr>
        <w:r w:rsidRPr="00A94A80">
          <w:t>September 30, 2007</w:t>
        </w:r>
      </w:smartTag>
      <w:r w:rsidRPr="00A94A80">
        <w:t xml:space="preserve"> pipeline operators may no longer submit paper maps. </w:t>
      </w:r>
      <w:r w:rsidR="0019347D">
        <w:t xml:space="preserve"> </w:t>
      </w:r>
      <w:r w:rsidRPr="00A94A80">
        <w:t>The data must be submitted electronically</w:t>
      </w:r>
      <w:r w:rsidR="001F729E">
        <w:t xml:space="preserve"> to PHMSA</w:t>
      </w:r>
      <w:r w:rsidR="00AB5868">
        <w:t xml:space="preserve"> via the </w:t>
      </w:r>
      <w:r w:rsidR="00AB5868">
        <w:rPr>
          <w:sz w:val="22"/>
          <w:szCs w:val="22"/>
        </w:rPr>
        <w:t>National Pipeline Mapping System National Repository</w:t>
      </w:r>
      <w:r w:rsidR="001F729E">
        <w:t xml:space="preserve">.  PHMSA accepts submissions via several techniques that include: </w:t>
      </w:r>
      <w:proofErr w:type="spellStart"/>
      <w:r w:rsidR="001F729E">
        <w:t>ArcInfo</w:t>
      </w:r>
      <w:proofErr w:type="spellEnd"/>
      <w:r w:rsidR="001F729E">
        <w:t xml:space="preserve">, </w:t>
      </w:r>
      <w:proofErr w:type="spellStart"/>
      <w:r w:rsidR="001F729E">
        <w:t>ArcGIS</w:t>
      </w:r>
      <w:proofErr w:type="spellEnd"/>
      <w:r w:rsidR="001F729E">
        <w:t xml:space="preserve">, AutoCAD, </w:t>
      </w:r>
      <w:proofErr w:type="spellStart"/>
      <w:r w:rsidR="001F729E">
        <w:t>Smallworld</w:t>
      </w:r>
      <w:proofErr w:type="spellEnd"/>
      <w:r w:rsidR="001F729E">
        <w:t>, or Generic (ASCII).</w:t>
      </w:r>
      <w:r w:rsidR="005D6BF5">
        <w:t xml:space="preserve"> </w:t>
      </w:r>
      <w:r w:rsidRPr="00A94A80">
        <w:t xml:space="preserve"> </w:t>
      </w:r>
      <w:r w:rsidR="001F729E">
        <w:t xml:space="preserve">Submissions can be made via the NPMS website, ESRI </w:t>
      </w:r>
      <w:proofErr w:type="spellStart"/>
      <w:r w:rsidR="001F729E">
        <w:t>shapefile</w:t>
      </w:r>
      <w:proofErr w:type="spellEnd"/>
      <w:r w:rsidR="001F729E">
        <w:t xml:space="preserve">, or Microsoft Excel files.  </w:t>
      </w:r>
    </w:p>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D44B7E" w:rsidRDefault="00D44B7E" w:rsidP="00D44B7E">
      <w:pPr>
        <w:jc w:val="both"/>
      </w:pPr>
      <w:r>
        <w:t>There is no duplication, as the information requested is not required by any other source.  Each response is unique and information derived from one may not be inferred to another.</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19347D" w:rsidRPr="00A94A80" w:rsidRDefault="00F15405" w:rsidP="0019347D">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19347D">
        <w:t xml:space="preserve"> PHMSA works with any entity, including small </w:t>
      </w:r>
      <w:proofErr w:type="gramStart"/>
      <w:r w:rsidR="0019347D">
        <w:t>businesses, that</w:t>
      </w:r>
      <w:proofErr w:type="gramEnd"/>
      <w:r w:rsidR="0019347D">
        <w:t xml:space="preserve"> may have a problem submitting data to help them find the best way to submit the requested information in an acceptable format.   </w:t>
      </w:r>
    </w:p>
    <w:p w:rsidR="00F15405" w:rsidRPr="00A94A80" w:rsidRDefault="00F15405" w:rsidP="00F15405"/>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F15405" w:rsidRPr="00A94A80" w:rsidRDefault="00F15405" w:rsidP="00F15405">
      <w:pPr>
        <w:rPr>
          <w:b/>
          <w:bCs/>
        </w:rPr>
      </w:pPr>
      <w:r w:rsidRPr="00A94A80">
        <w:t xml:space="preserve">PHMSA would not be able to appropriately and properly assess the status and related location considerations without the proposed information collection.  Less frequent information collection could compromise the safety and economic viability of the </w:t>
      </w:r>
      <w:smartTag w:uri="urn:schemas-microsoft-com:office:smarttags" w:element="country-region">
        <w:smartTag w:uri="urn:schemas-microsoft-com:office:smarttags" w:element="place">
          <w:r w:rsidRPr="00A94A80">
            <w:t>U.S.</w:t>
          </w:r>
        </w:smartTag>
      </w:smartTag>
      <w:r w:rsidRPr="00A94A80">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 xml:space="preserve">A notice and request for comments was published in the Federal Register on </w:t>
      </w:r>
      <w:r>
        <w:t>September 1, 2010</w:t>
      </w:r>
      <w:r w:rsidRPr="00E76D5E">
        <w:t xml:space="preserve"> under Docket No. PHMSA-</w:t>
      </w:r>
      <w:r>
        <w:t>2010-0246</w:t>
      </w:r>
      <w:r w:rsidRPr="00E76D5E">
        <w:t xml:space="preserve"> </w:t>
      </w:r>
      <w:r>
        <w:t>(75 FR 53733) invi</w:t>
      </w:r>
      <w:r w:rsidRPr="00E76D5E">
        <w:t xml:space="preserve">ting public comment on the renewal of this information collection.  The comment period closed on </w:t>
      </w:r>
      <w:r>
        <w:t>November 1, 2010</w:t>
      </w:r>
      <w:r w:rsidRPr="00E76D5E">
        <w:t>.  No comments were received for this information collection</w:t>
      </w:r>
      <w:r>
        <w:t>.</w:t>
      </w:r>
    </w:p>
    <w:p w:rsidR="00F15405" w:rsidRDefault="00F15405" w:rsidP="00F15405"/>
    <w:p w:rsidR="00F15405" w:rsidRPr="00A94A80" w:rsidRDefault="00F15405" w:rsidP="00F15405">
      <w:r>
        <w:t xml:space="preserve">A notice and request for comments was published in the Federal Register on November 12, 2010 under Docket No. </w:t>
      </w:r>
      <w:r w:rsidRPr="00E76D5E">
        <w:t>PHMSA-</w:t>
      </w:r>
      <w:r>
        <w:t>2010-0246</w:t>
      </w:r>
      <w:r w:rsidRPr="00E76D5E">
        <w:t xml:space="preserve"> </w:t>
      </w:r>
      <w:r>
        <w:t xml:space="preserve">(75 FR 69520) inviting public comment on the renewal of this information collection.  The comment period </w:t>
      </w:r>
      <w:r w:rsidR="002A3A33" w:rsidRPr="00E67B78">
        <w:t>close</w:t>
      </w:r>
      <w:r w:rsidR="002A3A33">
        <w:t xml:space="preserve">d </w:t>
      </w:r>
      <w:r w:rsidR="007F0CAE">
        <w:t>on December 12, 2010.</w:t>
      </w:r>
      <w:r w:rsidR="00AB2379">
        <w:t xml:space="preserve">  No comments were received.</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lastRenderedPageBreak/>
        <w:t xml:space="preserve">The assurance of confidentiality is not </w:t>
      </w:r>
      <w:r w:rsidR="00CA2882">
        <w:t>applicable</w:t>
      </w:r>
      <w:r>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C85C84" w:rsidRDefault="00C85C84" w:rsidP="00C85C84">
      <w:r>
        <w:t xml:space="preserve">PHMSA estimates that this information collection affects a community of </w:t>
      </w:r>
      <w:r w:rsidR="007F0CAE">
        <w:t>894</w:t>
      </w:r>
      <w:r w:rsidR="00894CEA">
        <w:t xml:space="preserve"> operators</w:t>
      </w:r>
      <w:r>
        <w:t xml:space="preserve"> </w:t>
      </w:r>
      <w:r w:rsidR="007F0CAE">
        <w:t>who are currently submitting mapping information</w:t>
      </w:r>
      <w:r>
        <w:t>.</w:t>
      </w:r>
      <w:r w:rsidR="007F0CAE">
        <w:t xml:space="preserve">  Each operator submits one update annually.</w:t>
      </w:r>
    </w:p>
    <w:p w:rsidR="007F0CAE" w:rsidRDefault="007F0CAE" w:rsidP="00C85C84"/>
    <w:p w:rsidR="007F0CAE" w:rsidRDefault="007F0CAE" w:rsidP="007F0CAE">
      <w:r>
        <w:t xml:space="preserve">Number of Annual Burden Hours:  16,312. </w:t>
      </w:r>
    </w:p>
    <w:p w:rsidR="007F0CAE" w:rsidRDefault="007F0CAE" w:rsidP="007F0CAE"/>
    <w:p w:rsidR="007F0CAE" w:rsidRDefault="007F0CAE" w:rsidP="007F0CAE">
      <w:r>
        <w:t>The number of annual burden hours was calculated as follows:</w:t>
      </w:r>
    </w:p>
    <w:p w:rsidR="007F0CAE" w:rsidRDefault="007F0CAE" w:rsidP="007F0CAE"/>
    <w:p w:rsidR="007F0CAE" w:rsidRDefault="007F0CAE" w:rsidP="007F0CAE">
      <w:r>
        <w:t xml:space="preserve">The national Pipeline mapping system indicates that there are 420,117 pipeline miles in the </w:t>
      </w:r>
      <w:smartTag w:uri="urn:schemas-microsoft-com:office:smarttags" w:element="country-region">
        <w:smartTag w:uri="urn:schemas-microsoft-com:office:smarttags" w:element="place">
          <w:r>
            <w:t>US</w:t>
          </w:r>
        </w:smartTag>
      </w:smartTag>
      <w:r>
        <w:t>.</w:t>
      </w:r>
    </w:p>
    <w:p w:rsidR="007F0CAE" w:rsidRDefault="007F0CAE" w:rsidP="007F0CAE"/>
    <w:p w:rsidR="007F0CAE" w:rsidRDefault="007F0CAE" w:rsidP="007F0CAE">
      <w:r>
        <w:t xml:space="preserve">We estimate that operators take </w:t>
      </w:r>
      <w:r w:rsidR="00403FB6">
        <w:t xml:space="preserve">approximately </w:t>
      </w:r>
      <w:r>
        <w:t>2 minutes t</w:t>
      </w:r>
      <w:r w:rsidRPr="00A94A80">
        <w:t>o update PHMSA regarding each mile of pipeline.</w:t>
      </w:r>
      <w:r w:rsidR="00403FB6">
        <w:t xml:space="preserve">  </w:t>
      </w:r>
    </w:p>
    <w:p w:rsidR="007F0CAE" w:rsidRDefault="007F0CAE" w:rsidP="007F0CAE"/>
    <w:p w:rsidR="007F0CAE" w:rsidRDefault="00403FB6" w:rsidP="007F0CAE">
      <w:r>
        <w:t>The total hours for all</w:t>
      </w:r>
      <w:r w:rsidR="007F0CAE" w:rsidRPr="00A94A80">
        <w:t xml:space="preserve"> update</w:t>
      </w:r>
      <w:r>
        <w:t>s</w:t>
      </w:r>
      <w:r w:rsidR="007F0CAE" w:rsidRPr="00A94A80">
        <w:t xml:space="preserve"> would be 420,117 miles x </w:t>
      </w:r>
      <w:r w:rsidR="007F0CAE">
        <w:t xml:space="preserve">approximately </w:t>
      </w:r>
      <w:r w:rsidR="007F0CAE" w:rsidRPr="00A94A80">
        <w:t>2</w:t>
      </w:r>
      <w:r>
        <w:t xml:space="preserve"> </w:t>
      </w:r>
      <w:r w:rsidR="007F0CAE" w:rsidRPr="00A94A80">
        <w:t>minutes</w:t>
      </w:r>
      <w:r w:rsidR="007F0CAE">
        <w:t xml:space="preserve"> = 840,234 minutes / 60 minutes per hour =</w:t>
      </w:r>
      <w:r w:rsidR="007F0CAE" w:rsidRPr="00A94A80">
        <w:t>).</w:t>
      </w:r>
      <w:r w:rsidR="007F0CAE">
        <w:t xml:space="preserve">  </w:t>
      </w:r>
      <w:r w:rsidR="007F0CAE" w:rsidRPr="00D003BF">
        <w:rPr>
          <w:b/>
        </w:rPr>
        <w:t>16,312</w:t>
      </w:r>
      <w:r w:rsidR="007F0CAE" w:rsidRPr="00A94A80">
        <w:t xml:space="preserve"> hours</w:t>
      </w:r>
      <w:r w:rsidR="007F0CAE">
        <w:t>.</w:t>
      </w:r>
    </w:p>
    <w:p w:rsidR="00943B9E" w:rsidRDefault="00943B9E" w:rsidP="007F0CAE"/>
    <w:p w:rsidR="00943B9E" w:rsidRPr="00A94A80" w:rsidRDefault="00943B9E" w:rsidP="00943B9E">
      <w:r w:rsidRPr="00A94A80">
        <w:t>An engineering manager is e</w:t>
      </w:r>
      <w:r>
        <w:t xml:space="preserve">stimated </w:t>
      </w:r>
      <w:r w:rsidRPr="00A94A80">
        <w:t xml:space="preserve">to perform the update at </w:t>
      </w:r>
      <w:r>
        <w:t xml:space="preserve">an average </w:t>
      </w:r>
      <w:r w:rsidRPr="00A94A80">
        <w:t>pay rate of $64.75 per hour.</w:t>
      </w:r>
      <w:r w:rsidRPr="00A94A80">
        <w:rPr>
          <w:rStyle w:val="FootnoteReference"/>
        </w:rPr>
        <w:footnoteReference w:id="2"/>
      </w:r>
      <w:r w:rsidRPr="00A94A80">
        <w:t xml:space="preserve"> </w:t>
      </w:r>
      <w:r>
        <w:t xml:space="preserve"> </w:t>
      </w:r>
      <w:r w:rsidRPr="00A94A80">
        <w:t xml:space="preserve">The total cost for the </w:t>
      </w:r>
      <w:r>
        <w:t>information collection</w:t>
      </w:r>
      <w:r w:rsidRPr="00A94A80">
        <w:t xml:space="preserve"> is estimated to be $1,056,202 (= 16,312 hours x $64.75).</w:t>
      </w:r>
    </w:p>
    <w:p w:rsidR="00943B9E" w:rsidRPr="00A94A80" w:rsidRDefault="00943B9E" w:rsidP="00943B9E"/>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CA2882" w:rsidRDefault="00CA2882">
      <w:pPr>
        <w:rPr>
          <w:b/>
          <w:bCs/>
        </w:rPr>
      </w:pP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not anticipate additional costs in regard to its review of</w:t>
      </w:r>
      <w:r w:rsidRPr="00A94A80">
        <w:t xml:space="preserve"> the map updates submitted as a result of this </w:t>
      </w:r>
      <w:r w:rsidR="002E6DDF">
        <w:t>information collection</w:t>
      </w:r>
      <w:r w:rsidRPr="00A94A80">
        <w:t xml:space="preserve">.  </w:t>
      </w:r>
    </w:p>
    <w:p w:rsidR="00B94785" w:rsidRPr="00EA6092" w:rsidRDefault="00B94785" w:rsidP="00B94785"/>
    <w:p w:rsidR="00CA2882" w:rsidRDefault="00CA2882"/>
    <w:p w:rsidR="002E6DDF" w:rsidRDefault="002E6DDF"/>
    <w:p w:rsidR="002E6DDF" w:rsidRDefault="002E6DDF"/>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E67B78" w:rsidRPr="00A94A80" w:rsidRDefault="00E67B78" w:rsidP="00E67B78">
      <w:r w:rsidRPr="00A94A80">
        <w:t>PHMSA open</w:t>
      </w:r>
      <w:r>
        <w:t>ed</w:t>
      </w:r>
      <w:r w:rsidRPr="00A94A80">
        <w:t xml:space="preserve"> the online pipeline map data to the public</w:t>
      </w:r>
      <w:r>
        <w:t xml:space="preserve"> in October, 2007</w:t>
      </w:r>
      <w:r w:rsidR="006A626C">
        <w:t xml:space="preserve"> </w:t>
      </w:r>
      <w:r w:rsidR="002A3A33">
        <w:t xml:space="preserve">and the information may be viewed by the public </w:t>
      </w:r>
      <w:r w:rsidR="009A0944">
        <w:t xml:space="preserve">at </w:t>
      </w:r>
      <w:hyperlink r:id="rId8" w:history="1">
        <w:r w:rsidR="009A0944" w:rsidRPr="00CF0ACA">
          <w:rPr>
            <w:rStyle w:val="Hyperlink"/>
          </w:rPr>
          <w:t>https://www.npms.phmsa.dot.gov/PublicViewer/</w:t>
        </w:r>
      </w:hyperlink>
      <w:r w:rsidRPr="00A94A80">
        <w:t>.</w:t>
      </w:r>
      <w:r w:rsidR="009A0944">
        <w:t xml:space="preserve"> </w:t>
      </w:r>
      <w:r w:rsidRPr="00A94A80">
        <w:t xml:space="preserve">  As a security precaution </w:t>
      </w:r>
      <w:r>
        <w:t xml:space="preserve">there are </w:t>
      </w:r>
      <w:r w:rsidRPr="00A94A80">
        <w:t>access restrictions to the website including limiting user ability to “zoom-in” and restricting viewers to a single county per log-in session.</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Pr>
          <w:bCs/>
        </w:rPr>
        <w:t>There are no exceptions to the certification statement.</w:t>
      </w:r>
    </w:p>
    <w:p w:rsidR="00CA2882" w:rsidRDefault="00CA2882"/>
    <w:p w:rsidR="001F5AED"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1F5AED"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1F5AED" w:rsidRPr="00735F44"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r w:rsidRPr="00735F44">
        <w:rPr>
          <w:b/>
          <w:u w:val="single"/>
        </w:rPr>
        <w:t>Part B. Collections of Information Employing Statistical Methods.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This information collection does not employ statistical methods.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1.</w:t>
      </w:r>
      <w:r w:rsidRPr="00E8518B">
        <w:tab/>
      </w:r>
      <w:r w:rsidRPr="00E8518B">
        <w:rPr>
          <w:u w:val="single"/>
        </w:rPr>
        <w:t>Describe potential respondent universe and any sampling selection method to be used.</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is no potential respondent universe or any sampling selection method being used.</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2.</w:t>
      </w:r>
      <w:r w:rsidRPr="00E8518B">
        <w:tab/>
      </w:r>
      <w:r w:rsidRPr="00E8518B">
        <w:rPr>
          <w:u w:val="single"/>
        </w:rPr>
        <w:t>Describe procedures for collecting information, including statistical methodology for stratification and sample selection, estimation procedures, degree of accuracy needed, and less than annual periodic data cycles.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procedures for collecting information, including statistical methodology for stratification and sample selection, estimation procedures, degree of accuracy needed, and less than annual periodic data cycles.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rsidRPr="00E8518B">
        <w:tab/>
      </w:r>
      <w:r w:rsidRPr="00E8518B">
        <w:rPr>
          <w:u w:val="single"/>
        </w:rPr>
        <w:t>Describe methods to maximize response rate.</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methods to maximize the response rate.</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4.</w:t>
      </w:r>
      <w:r w:rsidRPr="00E8518B">
        <w:tab/>
      </w:r>
      <w:r w:rsidRPr="00E8518B">
        <w:rPr>
          <w:u w:val="single"/>
        </w:rPr>
        <w:t>Describe tests of procedures or methods.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tests of procedures or methods.</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5.</w:t>
      </w:r>
      <w:r w:rsidRPr="00E8518B">
        <w:tab/>
      </w:r>
      <w:r w:rsidRPr="00E8518B">
        <w:rPr>
          <w:u w:val="single"/>
        </w:rPr>
        <w:t xml:space="preserve">Provide name and telephone number of individuals who were consulted on statistical aspects of the information collection and who will actually collect and/or analyze the information. </w:t>
      </w: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1F5AED" w:rsidRPr="00E8518B"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E8518B">
        <w:t xml:space="preserve">There were no individuals consulted on statistical aspects of this information collection.  </w:t>
      </w:r>
    </w:p>
    <w:p w:rsidR="001F5AED" w:rsidRPr="004B4409" w:rsidRDefault="001F5AED" w:rsidP="001F5AED">
      <w:pPr>
        <w:rPr>
          <w:u w:val="single"/>
        </w:rPr>
      </w:pPr>
    </w:p>
    <w:p w:rsidR="00CA2882" w:rsidRPr="00D12572" w:rsidRDefault="00CA2882"/>
    <w:sectPr w:rsidR="00CA2882" w:rsidRPr="00D1257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DB" w:rsidRDefault="00A335DB">
      <w:r>
        <w:separator/>
      </w:r>
    </w:p>
  </w:endnote>
  <w:endnote w:type="continuationSeparator" w:id="0">
    <w:p w:rsidR="00A335DB" w:rsidRDefault="00A33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B" w:rsidRDefault="00A335DB">
    <w:pPr>
      <w:pStyle w:val="Footer"/>
      <w:jc w:val="center"/>
    </w:pPr>
    <w:r>
      <w:rPr>
        <w:rStyle w:val="PageNumber"/>
      </w:rPr>
      <w:fldChar w:fldCharType="begin"/>
    </w:r>
    <w:r>
      <w:rPr>
        <w:rStyle w:val="PageNumber"/>
      </w:rPr>
      <w:instrText xml:space="preserve"> PAGE </w:instrText>
    </w:r>
    <w:r>
      <w:rPr>
        <w:rStyle w:val="PageNumber"/>
      </w:rPr>
      <w:fldChar w:fldCharType="separate"/>
    </w:r>
    <w:r w:rsidR="009A0944">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DB" w:rsidRDefault="00A335DB">
      <w:r>
        <w:separator/>
      </w:r>
    </w:p>
  </w:footnote>
  <w:footnote w:type="continuationSeparator" w:id="0">
    <w:p w:rsidR="00A335DB" w:rsidRDefault="00A335DB">
      <w:r>
        <w:continuationSeparator/>
      </w:r>
    </w:p>
  </w:footnote>
  <w:footnote w:id="1">
    <w:p w:rsidR="00A335DB" w:rsidRDefault="00A335DB">
      <w:pPr>
        <w:pStyle w:val="FootnoteText"/>
      </w:pPr>
      <w:r>
        <w:rPr>
          <w:rStyle w:val="FootnoteReference"/>
        </w:rPr>
        <w:footnoteRef/>
      </w:r>
      <w:r>
        <w:t xml:space="preserve"> Small businesses as defined by the Regulatory Flexibility Act (P.L. 96-354)</w:t>
      </w:r>
    </w:p>
  </w:footnote>
  <w:footnote w:id="2">
    <w:p w:rsidR="00A335DB" w:rsidRDefault="00A335DB" w:rsidP="00943B9E">
      <w:pPr>
        <w:pStyle w:val="FootnoteText"/>
      </w:pPr>
      <w:r>
        <w:rPr>
          <w:rStyle w:val="FootnoteReference"/>
        </w:rPr>
        <w:footnoteRef/>
      </w:r>
      <w:r>
        <w:t xml:space="preserve"> </w:t>
      </w:r>
      <w:proofErr w:type="gramStart"/>
      <w:r>
        <w:t>Based on the 2004 U.S. Department of Labor’s Bureau of Labor Statistics National Industry-Specific Occupational Employment and Wage Estimates.</w:t>
      </w:r>
      <w:proofErr w:type="gramEnd"/>
      <w:r>
        <w:t xml:space="preserve">  The median hourly wage of an engineering manager (for NAICS 486000 – pipeline transportation) is estimated to be $47.96.  With an estimated fringe benefit of 35%, the fully loaded cost of an engineering manager in the pipeline industry is $64.75 per hour.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137A1"/>
    <w:rsid w:val="000450CD"/>
    <w:rsid w:val="00046DE6"/>
    <w:rsid w:val="00066631"/>
    <w:rsid w:val="00074DCA"/>
    <w:rsid w:val="000943F4"/>
    <w:rsid w:val="000C12F8"/>
    <w:rsid w:val="000C37A9"/>
    <w:rsid w:val="000C42CC"/>
    <w:rsid w:val="000D050A"/>
    <w:rsid w:val="000F0020"/>
    <w:rsid w:val="00125252"/>
    <w:rsid w:val="00130F5D"/>
    <w:rsid w:val="001631A4"/>
    <w:rsid w:val="001747EE"/>
    <w:rsid w:val="0018495C"/>
    <w:rsid w:val="00185955"/>
    <w:rsid w:val="0019347D"/>
    <w:rsid w:val="001C2C93"/>
    <w:rsid w:val="001C5EC6"/>
    <w:rsid w:val="001D28C1"/>
    <w:rsid w:val="001F5AED"/>
    <w:rsid w:val="001F729E"/>
    <w:rsid w:val="00202BA7"/>
    <w:rsid w:val="00213E46"/>
    <w:rsid w:val="002A3A33"/>
    <w:rsid w:val="002C75B1"/>
    <w:rsid w:val="002E6DDF"/>
    <w:rsid w:val="002F3C59"/>
    <w:rsid w:val="00305F31"/>
    <w:rsid w:val="00311690"/>
    <w:rsid w:val="003165A2"/>
    <w:rsid w:val="00324CC6"/>
    <w:rsid w:val="003363CF"/>
    <w:rsid w:val="003504F0"/>
    <w:rsid w:val="00376178"/>
    <w:rsid w:val="003C6B5A"/>
    <w:rsid w:val="00403FB6"/>
    <w:rsid w:val="00421199"/>
    <w:rsid w:val="00445C6D"/>
    <w:rsid w:val="004647F0"/>
    <w:rsid w:val="00465124"/>
    <w:rsid w:val="0048387D"/>
    <w:rsid w:val="00497B63"/>
    <w:rsid w:val="004A5F97"/>
    <w:rsid w:val="004B08B5"/>
    <w:rsid w:val="004C67E9"/>
    <w:rsid w:val="004D1839"/>
    <w:rsid w:val="004E73FC"/>
    <w:rsid w:val="005117EF"/>
    <w:rsid w:val="00573523"/>
    <w:rsid w:val="005C2A12"/>
    <w:rsid w:val="005D6BF5"/>
    <w:rsid w:val="005E23CB"/>
    <w:rsid w:val="005E4281"/>
    <w:rsid w:val="005E4851"/>
    <w:rsid w:val="00602DD5"/>
    <w:rsid w:val="00625934"/>
    <w:rsid w:val="006504CF"/>
    <w:rsid w:val="00653E74"/>
    <w:rsid w:val="00670078"/>
    <w:rsid w:val="006702FC"/>
    <w:rsid w:val="006900E2"/>
    <w:rsid w:val="00691018"/>
    <w:rsid w:val="006A3513"/>
    <w:rsid w:val="006A626C"/>
    <w:rsid w:val="006B46C7"/>
    <w:rsid w:val="006B6F6B"/>
    <w:rsid w:val="006D69C6"/>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929A0"/>
    <w:rsid w:val="00894CEA"/>
    <w:rsid w:val="008A4007"/>
    <w:rsid w:val="008A43A0"/>
    <w:rsid w:val="008F6EE6"/>
    <w:rsid w:val="009137A1"/>
    <w:rsid w:val="009167E1"/>
    <w:rsid w:val="00943B9E"/>
    <w:rsid w:val="0096525A"/>
    <w:rsid w:val="00974980"/>
    <w:rsid w:val="009A0944"/>
    <w:rsid w:val="00A335DB"/>
    <w:rsid w:val="00A43D60"/>
    <w:rsid w:val="00A62C7A"/>
    <w:rsid w:val="00A71779"/>
    <w:rsid w:val="00A80064"/>
    <w:rsid w:val="00A84C56"/>
    <w:rsid w:val="00AB2379"/>
    <w:rsid w:val="00AB5868"/>
    <w:rsid w:val="00AB5C28"/>
    <w:rsid w:val="00AF0680"/>
    <w:rsid w:val="00B03171"/>
    <w:rsid w:val="00B45BDC"/>
    <w:rsid w:val="00B56D7B"/>
    <w:rsid w:val="00B6202F"/>
    <w:rsid w:val="00B87949"/>
    <w:rsid w:val="00B94785"/>
    <w:rsid w:val="00BC2B02"/>
    <w:rsid w:val="00C00607"/>
    <w:rsid w:val="00C308CA"/>
    <w:rsid w:val="00C368B6"/>
    <w:rsid w:val="00C42466"/>
    <w:rsid w:val="00C66E2B"/>
    <w:rsid w:val="00C7359B"/>
    <w:rsid w:val="00C74466"/>
    <w:rsid w:val="00C85C84"/>
    <w:rsid w:val="00CA2882"/>
    <w:rsid w:val="00CA2AF9"/>
    <w:rsid w:val="00CA2E9B"/>
    <w:rsid w:val="00CC16F1"/>
    <w:rsid w:val="00CC587A"/>
    <w:rsid w:val="00CF0E69"/>
    <w:rsid w:val="00D12572"/>
    <w:rsid w:val="00D44B7E"/>
    <w:rsid w:val="00D4678F"/>
    <w:rsid w:val="00D53C61"/>
    <w:rsid w:val="00D862C5"/>
    <w:rsid w:val="00DC2F7A"/>
    <w:rsid w:val="00DD12AF"/>
    <w:rsid w:val="00E55DF8"/>
    <w:rsid w:val="00E67B78"/>
    <w:rsid w:val="00E94F5E"/>
    <w:rsid w:val="00EC288D"/>
    <w:rsid w:val="00EC4E73"/>
    <w:rsid w:val="00EC7025"/>
    <w:rsid w:val="00F15405"/>
    <w:rsid w:val="00F17BA7"/>
    <w:rsid w:val="00F26E50"/>
    <w:rsid w:val="00F33E20"/>
    <w:rsid w:val="00F62811"/>
    <w:rsid w:val="00F70611"/>
    <w:rsid w:val="00F90767"/>
    <w:rsid w:val="00F90CE2"/>
    <w:rsid w:val="00F96BDC"/>
    <w:rsid w:val="00FA1727"/>
    <w:rsid w:val="00FC0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
    <w:name w:val="title"/>
    <w:basedOn w:val="Normal"/>
    <w:rsid w:val="000C42CC"/>
    <w:pPr>
      <w:spacing w:before="100" w:beforeAutospacing="1" w:after="100" w:afterAutospacing="1"/>
    </w:pPr>
    <w:rPr>
      <w:rFonts w:ascii="Arial" w:hAnsi="Arial" w:cs="Arial"/>
      <w:b/>
      <w:bCs/>
      <w:sz w:val="30"/>
      <w:szCs w:val="30"/>
    </w:rPr>
  </w:style>
  <w:style w:type="paragraph" w:customStyle="1" w:styleId="subtitle">
    <w:name w:val="subtitle"/>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ms.phmsa.dot.gov/PublicView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FFA-1BCA-4C19-9CA3-9AD7434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1113</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Cameron Satterthwaite</cp:lastModifiedBy>
  <cp:revision>4</cp:revision>
  <cp:lastPrinted>2010-11-12T17:06:00Z</cp:lastPrinted>
  <dcterms:created xsi:type="dcterms:W3CDTF">2011-01-18T20:23:00Z</dcterms:created>
  <dcterms:modified xsi:type="dcterms:W3CDTF">2011-01-18T20:57:00Z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