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8C" w:rsidRPr="00F62E9E" w:rsidRDefault="008C498C" w:rsidP="008C498C">
      <w:pPr>
        <w:pStyle w:val="C2-CtrSglSp"/>
        <w:keepLines w:val="0"/>
        <w:spacing w:line="240" w:lineRule="auto"/>
        <w:rPr>
          <w:sz w:val="24"/>
          <w:szCs w:val="24"/>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8C498C" w:rsidRPr="00F62E9E" w:rsidRDefault="008C498C" w:rsidP="008C498C">
      <w:pPr>
        <w:jc w:val="center"/>
        <w:rPr>
          <w:lang w:val="en-CA"/>
        </w:rPr>
      </w:pPr>
    </w:p>
    <w:p w:rsidR="005B4B1B" w:rsidRPr="0088037B" w:rsidRDefault="008C498C" w:rsidP="00290FF6">
      <w:pPr>
        <w:spacing w:line="360" w:lineRule="atLeast"/>
        <w:jc w:val="center"/>
        <w:rPr>
          <w:b/>
          <w:lang w:val="en-CA"/>
        </w:rPr>
      </w:pPr>
      <w:r w:rsidRPr="0088037B">
        <w:rPr>
          <w:b/>
          <w:lang w:val="en-CA"/>
        </w:rPr>
        <w:t xml:space="preserve">SUPPORTING STATEMENT A </w:t>
      </w:r>
      <w:r w:rsidR="00F671D6" w:rsidRPr="0088037B">
        <w:rPr>
          <w:b/>
          <w:lang w:val="en-CA"/>
        </w:rPr>
        <w:t>FOR</w:t>
      </w:r>
      <w:r w:rsidR="00754B6A" w:rsidRPr="0088037B">
        <w:rPr>
          <w:b/>
          <w:lang w:val="en-CA"/>
        </w:rPr>
        <w:t>:</w:t>
      </w:r>
    </w:p>
    <w:p w:rsidR="00944C38" w:rsidRPr="0088037B" w:rsidRDefault="00944C38" w:rsidP="00290FF6">
      <w:pPr>
        <w:spacing w:line="360" w:lineRule="atLeast"/>
        <w:jc w:val="center"/>
        <w:rPr>
          <w:b/>
          <w:lang w:val="en-CA"/>
        </w:rPr>
      </w:pPr>
    </w:p>
    <w:p w:rsidR="005B4B1B" w:rsidRPr="0088037B" w:rsidRDefault="00290FF6" w:rsidP="00290FF6">
      <w:pPr>
        <w:spacing w:line="360" w:lineRule="atLeast"/>
        <w:jc w:val="center"/>
        <w:rPr>
          <w:b/>
          <w:lang w:val="en-CA"/>
        </w:rPr>
      </w:pPr>
      <w:r w:rsidRPr="0088037B">
        <w:rPr>
          <w:b/>
          <w:lang w:val="en-CA"/>
        </w:rPr>
        <w:t xml:space="preserve"> </w:t>
      </w:r>
    </w:p>
    <w:p w:rsidR="00944C38" w:rsidRPr="0088037B" w:rsidRDefault="0088037B" w:rsidP="008C498C">
      <w:pPr>
        <w:jc w:val="center"/>
        <w:rPr>
          <w:b/>
          <w:caps/>
          <w:lang w:val="en-CA"/>
        </w:rPr>
      </w:pPr>
      <w:r>
        <w:rPr>
          <w:b/>
          <w:caps/>
          <w:lang w:val="en-CA"/>
        </w:rPr>
        <w:t xml:space="preserve">The NIH-AARP </w:t>
      </w:r>
      <w:r w:rsidRPr="000C6F7B">
        <w:rPr>
          <w:b/>
          <w:i/>
          <w:highlight w:val="yellow"/>
          <w:lang w:val="en-CA"/>
        </w:rPr>
        <w:t>interactive</w:t>
      </w:r>
      <w:r>
        <w:rPr>
          <w:b/>
          <w:lang w:val="en-CA"/>
        </w:rPr>
        <w:t xml:space="preserve"> </w:t>
      </w:r>
      <w:r w:rsidR="00FC1644" w:rsidRPr="0088037B">
        <w:rPr>
          <w:b/>
          <w:caps/>
          <w:lang w:val="en-CA"/>
        </w:rPr>
        <w:t xml:space="preserve">COMPREHENSIVE </w:t>
      </w:r>
    </w:p>
    <w:p w:rsidR="00944C38" w:rsidRPr="0088037B" w:rsidRDefault="00944C38" w:rsidP="008C498C">
      <w:pPr>
        <w:jc w:val="center"/>
        <w:rPr>
          <w:b/>
          <w:caps/>
          <w:lang w:val="en-CA"/>
        </w:rPr>
      </w:pPr>
    </w:p>
    <w:p w:rsidR="00FC1644" w:rsidRDefault="00FC1644" w:rsidP="008C498C">
      <w:pPr>
        <w:jc w:val="center"/>
        <w:rPr>
          <w:b/>
          <w:caps/>
          <w:lang w:val="en-CA"/>
        </w:rPr>
      </w:pPr>
      <w:r w:rsidRPr="0088037B">
        <w:rPr>
          <w:b/>
          <w:caps/>
          <w:lang w:val="en-CA"/>
        </w:rPr>
        <w:t xml:space="preserve">LIFESTYLE INTERVIEW BY COMPUTER STUDY </w:t>
      </w:r>
      <w:r w:rsidRPr="00103397">
        <w:rPr>
          <w:b/>
          <w:caps/>
          <w:highlight w:val="yellow"/>
          <w:lang w:val="en-CA"/>
        </w:rPr>
        <w:t>(</w:t>
      </w:r>
      <w:r w:rsidR="0088037B" w:rsidRPr="00103397">
        <w:rPr>
          <w:b/>
          <w:i/>
          <w:highlight w:val="yellow"/>
          <w:lang w:val="en-CA"/>
        </w:rPr>
        <w:t>i</w:t>
      </w:r>
      <w:smartTag w:uri="urn:schemas-microsoft-com:office:smarttags" w:element="stockticker">
        <w:r w:rsidRPr="00103397">
          <w:rPr>
            <w:b/>
            <w:caps/>
            <w:highlight w:val="yellow"/>
            <w:lang w:val="en-CA"/>
          </w:rPr>
          <w:t>clic</w:t>
        </w:r>
      </w:smartTag>
      <w:r w:rsidRPr="00103397">
        <w:rPr>
          <w:b/>
          <w:caps/>
          <w:highlight w:val="yellow"/>
          <w:lang w:val="en-CA"/>
        </w:rPr>
        <w:t>)</w:t>
      </w:r>
      <w:r w:rsidR="00605D5D">
        <w:rPr>
          <w:b/>
          <w:caps/>
          <w:lang w:val="en-CA"/>
        </w:rPr>
        <w:t xml:space="preserve"> (NCI)</w:t>
      </w:r>
    </w:p>
    <w:p w:rsidR="000C6F7B" w:rsidRPr="0088037B" w:rsidRDefault="000C6F7B" w:rsidP="008C498C">
      <w:pPr>
        <w:jc w:val="center"/>
        <w:rPr>
          <w:b/>
          <w:caps/>
          <w:lang w:val="en-CA"/>
        </w:rPr>
      </w:pPr>
    </w:p>
    <w:p w:rsidR="000C6F7B" w:rsidRPr="000C6F7B" w:rsidRDefault="000C6F7B" w:rsidP="000C6F7B">
      <w:pPr>
        <w:jc w:val="center"/>
        <w:rPr>
          <w:color w:val="000000"/>
          <w:highlight w:val="yellow"/>
        </w:rPr>
      </w:pPr>
      <w:r w:rsidRPr="000C6F7B">
        <w:rPr>
          <w:color w:val="000000"/>
          <w:highlight w:val="yellow"/>
        </w:rPr>
        <w:t>OMB #0925-0</w:t>
      </w:r>
      <w:r>
        <w:rPr>
          <w:color w:val="000000"/>
          <w:highlight w:val="yellow"/>
        </w:rPr>
        <w:t>594</w:t>
      </w:r>
    </w:p>
    <w:p w:rsidR="000C6F7B" w:rsidRPr="000C6F7B" w:rsidRDefault="000C6F7B" w:rsidP="000C6F7B">
      <w:pPr>
        <w:jc w:val="center"/>
        <w:rPr>
          <w:color w:val="000000"/>
        </w:rPr>
      </w:pPr>
      <w:r w:rsidRPr="000C6F7B">
        <w:rPr>
          <w:color w:val="000000"/>
          <w:highlight w:val="yellow"/>
        </w:rPr>
        <w:t>Expiry Date:  1</w:t>
      </w:r>
      <w:r>
        <w:rPr>
          <w:color w:val="000000"/>
          <w:highlight w:val="yellow"/>
        </w:rPr>
        <w:t>2</w:t>
      </w:r>
      <w:r w:rsidRPr="000C6F7B">
        <w:rPr>
          <w:color w:val="000000"/>
          <w:highlight w:val="yellow"/>
        </w:rPr>
        <w:t>/31/2010</w:t>
      </w:r>
    </w:p>
    <w:p w:rsidR="00FC1644" w:rsidRPr="0088037B" w:rsidRDefault="00FC1644" w:rsidP="008C498C">
      <w:pPr>
        <w:jc w:val="center"/>
        <w:rPr>
          <w:b/>
          <w:caps/>
          <w:lang w:val="en-CA"/>
        </w:rPr>
      </w:pPr>
    </w:p>
    <w:p w:rsidR="00944C38" w:rsidRPr="0088037B" w:rsidRDefault="00944C38" w:rsidP="008C498C">
      <w:pPr>
        <w:jc w:val="center"/>
        <w:rPr>
          <w:b/>
          <w:caps/>
          <w:lang w:val="en-CA"/>
        </w:rPr>
      </w:pPr>
    </w:p>
    <w:p w:rsidR="008C498C" w:rsidRPr="0088037B" w:rsidRDefault="00FC1644" w:rsidP="008C498C">
      <w:pPr>
        <w:jc w:val="center"/>
        <w:rPr>
          <w:lang w:val="en-CA"/>
        </w:rPr>
      </w:pPr>
      <w:r w:rsidRPr="0088037B">
        <w:rPr>
          <w:b/>
          <w:caps/>
          <w:lang w:val="en-CA"/>
        </w:rPr>
        <w:t>nATIONAL CANCER INSTITUTE (</w:t>
      </w:r>
      <w:smartTag w:uri="urn:schemas-microsoft-com:office:smarttags" w:element="stockticker">
        <w:r w:rsidRPr="0088037B">
          <w:rPr>
            <w:b/>
            <w:caps/>
            <w:lang w:val="en-CA"/>
          </w:rPr>
          <w:t>NCI</w:t>
        </w:r>
      </w:smartTag>
      <w:r w:rsidRPr="0088037B">
        <w:rPr>
          <w:b/>
          <w:caps/>
          <w:lang w:val="en-CA"/>
        </w:rPr>
        <w:t>)</w:t>
      </w:r>
    </w:p>
    <w:p w:rsidR="008C498C" w:rsidRPr="0088037B" w:rsidRDefault="008C498C" w:rsidP="008C498C">
      <w:pPr>
        <w:jc w:val="center"/>
        <w:rPr>
          <w:lang w:val="en-CA"/>
        </w:rPr>
      </w:pPr>
    </w:p>
    <w:p w:rsidR="00FC1644" w:rsidRPr="0088037B" w:rsidRDefault="00FC1644" w:rsidP="008C498C">
      <w:pPr>
        <w:jc w:val="center"/>
        <w:rPr>
          <w:lang w:val="en-CA"/>
        </w:rPr>
      </w:pPr>
    </w:p>
    <w:p w:rsidR="008C498C" w:rsidRPr="0088037B" w:rsidRDefault="0013640E" w:rsidP="008C498C">
      <w:pPr>
        <w:pStyle w:val="C2-CtrSglSp"/>
        <w:keepLines w:val="0"/>
        <w:spacing w:line="240" w:lineRule="auto"/>
        <w:rPr>
          <w:sz w:val="24"/>
          <w:szCs w:val="24"/>
          <w:lang w:val="en-CA"/>
        </w:rPr>
      </w:pPr>
      <w:r>
        <w:rPr>
          <w:sz w:val="24"/>
          <w:szCs w:val="24"/>
          <w:highlight w:val="yellow"/>
          <w:lang w:val="en-CA"/>
        </w:rPr>
        <w:t>October</w:t>
      </w:r>
      <w:r w:rsidR="0088037B" w:rsidRPr="000C6F7B">
        <w:rPr>
          <w:sz w:val="24"/>
          <w:szCs w:val="24"/>
          <w:highlight w:val="yellow"/>
          <w:lang w:val="en-CA"/>
        </w:rPr>
        <w:t>, 2010</w:t>
      </w:r>
    </w:p>
    <w:p w:rsidR="008C498C" w:rsidRPr="0088037B" w:rsidRDefault="008C498C" w:rsidP="008C498C">
      <w:pPr>
        <w:jc w:val="center"/>
        <w:rPr>
          <w:lang w:val="en-CA"/>
        </w:rPr>
      </w:pPr>
    </w:p>
    <w:p w:rsidR="008C498C" w:rsidRPr="0088037B" w:rsidRDefault="008C498C" w:rsidP="008C498C">
      <w:pPr>
        <w:jc w:val="center"/>
        <w:rPr>
          <w:lang w:val="en-CA"/>
        </w:rPr>
      </w:pPr>
    </w:p>
    <w:p w:rsidR="00FC1644" w:rsidRPr="0088037B" w:rsidRDefault="00FC1644" w:rsidP="008C498C">
      <w:pPr>
        <w:jc w:val="center"/>
        <w:rPr>
          <w:lang w:val="en-CA"/>
        </w:rPr>
      </w:pPr>
    </w:p>
    <w:p w:rsidR="00FC1644" w:rsidRPr="00103397" w:rsidRDefault="00FC1644" w:rsidP="008C498C">
      <w:pPr>
        <w:jc w:val="center"/>
        <w:rPr>
          <w:lang w:val="en-CA"/>
        </w:rPr>
      </w:pPr>
    </w:p>
    <w:p w:rsidR="004526A6" w:rsidRDefault="004526A6" w:rsidP="000C6F7B">
      <w:pPr>
        <w:jc w:val="center"/>
        <w:rPr>
          <w:highlight w:val="yellow"/>
        </w:rPr>
      </w:pPr>
      <w:r>
        <w:rPr>
          <w:highlight w:val="yellow"/>
        </w:rPr>
        <w:t xml:space="preserve">This is a request for an extension.  </w:t>
      </w:r>
      <w:r w:rsidR="00605413">
        <w:rPr>
          <w:highlight w:val="yellow"/>
        </w:rPr>
        <w:t>Yellow highlights in this document indicate change</w:t>
      </w:r>
      <w:r w:rsidR="000C6F7B" w:rsidRPr="00103397">
        <w:rPr>
          <w:highlight w:val="yellow"/>
        </w:rPr>
        <w:t xml:space="preserve">s </w:t>
      </w:r>
    </w:p>
    <w:p w:rsidR="004526A6" w:rsidRDefault="00605413" w:rsidP="000C6F7B">
      <w:pPr>
        <w:jc w:val="center"/>
        <w:rPr>
          <w:highlight w:val="yellow"/>
        </w:rPr>
      </w:pPr>
      <w:r>
        <w:rPr>
          <w:highlight w:val="yellow"/>
        </w:rPr>
        <w:t xml:space="preserve">from the final version of the </w:t>
      </w:r>
      <w:r w:rsidR="0017602C">
        <w:rPr>
          <w:highlight w:val="yellow"/>
        </w:rPr>
        <w:t xml:space="preserve">SSA submitted in </w:t>
      </w:r>
      <w:r>
        <w:rPr>
          <w:highlight w:val="yellow"/>
        </w:rPr>
        <w:t xml:space="preserve">November, 2008 and the </w:t>
      </w:r>
    </w:p>
    <w:p w:rsidR="000C6F7B" w:rsidRPr="00103397" w:rsidRDefault="00605413" w:rsidP="000C6F7B">
      <w:pPr>
        <w:jc w:val="center"/>
      </w:pPr>
      <w:r>
        <w:rPr>
          <w:highlight w:val="yellow"/>
        </w:rPr>
        <w:t>two non-substantive change approvals (March and November, 2009)</w:t>
      </w:r>
      <w:r w:rsidR="000C6F7B" w:rsidRPr="00103397">
        <w:rPr>
          <w:highlight w:val="yellow"/>
        </w:rPr>
        <w:t>.</w:t>
      </w:r>
    </w:p>
    <w:p w:rsidR="00FC1644" w:rsidRPr="0088037B" w:rsidRDefault="00FC1644" w:rsidP="008C498C">
      <w:pPr>
        <w:jc w:val="center"/>
        <w:rPr>
          <w:lang w:val="en-CA"/>
        </w:rPr>
      </w:pPr>
    </w:p>
    <w:p w:rsidR="00FC1644" w:rsidRPr="0088037B" w:rsidRDefault="00FC1644" w:rsidP="008C498C">
      <w:pPr>
        <w:jc w:val="center"/>
        <w:rPr>
          <w:lang w:val="en-CA"/>
        </w:rPr>
      </w:pPr>
    </w:p>
    <w:p w:rsidR="008C498C" w:rsidRPr="0088037B" w:rsidRDefault="008C498C" w:rsidP="008C498C">
      <w:pPr>
        <w:jc w:val="center"/>
        <w:rPr>
          <w:lang w:val="en-CA"/>
        </w:rPr>
      </w:pPr>
    </w:p>
    <w:p w:rsidR="008C498C" w:rsidRPr="0088037B" w:rsidRDefault="008C498C" w:rsidP="008C498C">
      <w:pPr>
        <w:ind w:left="3960"/>
        <w:jc w:val="center"/>
        <w:rPr>
          <w:lang w:val="en-CA"/>
        </w:rPr>
      </w:pPr>
    </w:p>
    <w:p w:rsidR="008C498C" w:rsidRPr="0088037B" w:rsidRDefault="008C498C" w:rsidP="008C498C">
      <w:pPr>
        <w:tabs>
          <w:tab w:val="left" w:pos="5040"/>
        </w:tabs>
        <w:ind w:left="3960" w:right="-360"/>
        <w:rPr>
          <w:b/>
          <w:lang w:val="de-DE"/>
        </w:rPr>
      </w:pPr>
      <w:r w:rsidRPr="0088037B">
        <w:rPr>
          <w:b/>
          <w:lang w:val="de-DE"/>
        </w:rPr>
        <w:t>Arthur Schatzkin, M.D., Dr.P.H</w:t>
      </w:r>
    </w:p>
    <w:p w:rsidR="008C498C" w:rsidRPr="0088037B" w:rsidRDefault="008C498C" w:rsidP="008C498C">
      <w:pPr>
        <w:tabs>
          <w:tab w:val="left" w:pos="5040"/>
        </w:tabs>
        <w:ind w:left="3960"/>
        <w:rPr>
          <w:b/>
          <w:lang w:val="en-CA"/>
        </w:rPr>
      </w:pPr>
      <w:r w:rsidRPr="0088037B">
        <w:rPr>
          <w:b/>
        </w:rPr>
        <w:t>Chief</w:t>
      </w:r>
    </w:p>
    <w:p w:rsidR="008C498C" w:rsidRPr="0088037B" w:rsidRDefault="008C498C" w:rsidP="008C498C">
      <w:pPr>
        <w:pStyle w:val="Header"/>
        <w:tabs>
          <w:tab w:val="clear" w:pos="4320"/>
          <w:tab w:val="clear" w:pos="8640"/>
          <w:tab w:val="left" w:pos="1080"/>
          <w:tab w:val="left" w:pos="5040"/>
        </w:tabs>
        <w:ind w:left="3960"/>
        <w:rPr>
          <w:b/>
          <w:lang w:val="en-CA"/>
        </w:rPr>
      </w:pPr>
      <w:r w:rsidRPr="0088037B">
        <w:rPr>
          <w:b/>
          <w:lang w:val="en-CA"/>
        </w:rPr>
        <w:t>Nutritional Epidemiology Branch</w:t>
      </w:r>
    </w:p>
    <w:p w:rsidR="008C498C" w:rsidRPr="0088037B" w:rsidRDefault="008C498C" w:rsidP="008C498C">
      <w:pPr>
        <w:pStyle w:val="Header"/>
        <w:tabs>
          <w:tab w:val="clear" w:pos="4320"/>
          <w:tab w:val="clear" w:pos="8640"/>
          <w:tab w:val="left" w:pos="1080"/>
          <w:tab w:val="left" w:pos="5040"/>
        </w:tabs>
        <w:ind w:left="3960"/>
        <w:rPr>
          <w:b/>
          <w:lang w:val="en-CA"/>
        </w:rPr>
      </w:pPr>
      <w:r w:rsidRPr="0088037B">
        <w:rPr>
          <w:b/>
          <w:lang w:val="en-CA"/>
        </w:rPr>
        <w:t xml:space="preserve">Division of Cancer Epidemiology and Genetics </w:t>
      </w:r>
    </w:p>
    <w:p w:rsidR="008C498C" w:rsidRPr="0088037B" w:rsidRDefault="008C498C" w:rsidP="008C498C">
      <w:pPr>
        <w:tabs>
          <w:tab w:val="left" w:pos="5040"/>
        </w:tabs>
        <w:ind w:left="3960"/>
        <w:rPr>
          <w:b/>
          <w:lang w:val="en-CA"/>
        </w:rPr>
      </w:pPr>
      <w:r w:rsidRPr="0088037B">
        <w:rPr>
          <w:b/>
          <w:lang w:val="en-CA"/>
        </w:rPr>
        <w:t>National Cancer Institute/NIH</w:t>
      </w:r>
    </w:p>
    <w:p w:rsidR="008C498C" w:rsidRPr="0088037B" w:rsidRDefault="008C498C" w:rsidP="008C498C">
      <w:pPr>
        <w:tabs>
          <w:tab w:val="left" w:pos="5040"/>
        </w:tabs>
        <w:ind w:left="3960"/>
        <w:rPr>
          <w:b/>
          <w:lang w:val="en-CA"/>
        </w:rPr>
      </w:pPr>
      <w:smartTag w:uri="urn:schemas-microsoft-com:office:smarttags" w:element="place">
        <w:smartTag w:uri="urn:schemas-microsoft-com:office:smarttags" w:element="PlaceName">
          <w:r w:rsidRPr="0088037B">
            <w:rPr>
              <w:b/>
              <w:lang w:val="en-CA"/>
            </w:rPr>
            <w:t>Executive</w:t>
          </w:r>
        </w:smartTag>
        <w:r w:rsidRPr="0088037B">
          <w:rPr>
            <w:b/>
            <w:lang w:val="en-CA"/>
          </w:rPr>
          <w:t xml:space="preserve"> </w:t>
        </w:r>
        <w:smartTag w:uri="urn:schemas-microsoft-com:office:smarttags" w:element="PlaceType">
          <w:r w:rsidRPr="0088037B">
            <w:rPr>
              <w:b/>
              <w:lang w:val="en-CA"/>
            </w:rPr>
            <w:t>Plaza</w:t>
          </w:r>
        </w:smartTag>
      </w:smartTag>
      <w:r w:rsidRPr="0088037B">
        <w:rPr>
          <w:b/>
          <w:lang w:val="en-CA"/>
        </w:rPr>
        <w:t xml:space="preserve"> South, Room 3040</w:t>
      </w:r>
    </w:p>
    <w:p w:rsidR="008C498C" w:rsidRPr="0088037B" w:rsidRDefault="008C498C" w:rsidP="008C498C">
      <w:pPr>
        <w:pStyle w:val="Heading6"/>
        <w:ind w:left="3960"/>
      </w:pPr>
      <w:smartTag w:uri="urn:schemas-microsoft-com:office:smarttags" w:element="Street">
        <w:smartTag w:uri="urn:schemas-microsoft-com:office:smarttags" w:element="address">
          <w:r w:rsidRPr="0088037B">
            <w:t>6120 Executive Boulevard</w:t>
          </w:r>
        </w:smartTag>
      </w:smartTag>
      <w:r w:rsidRPr="0088037B">
        <w:t xml:space="preserve">, </w:t>
      </w:r>
      <w:smartTag w:uri="urn:schemas-microsoft-com:office:smarttags" w:element="stockticker">
        <w:r w:rsidRPr="0088037B">
          <w:t>MSC</w:t>
        </w:r>
      </w:smartTag>
      <w:r w:rsidRPr="0088037B">
        <w:t xml:space="preserve"> 7242</w:t>
      </w:r>
    </w:p>
    <w:p w:rsidR="008C498C" w:rsidRPr="0088037B" w:rsidRDefault="008C498C" w:rsidP="008C498C">
      <w:pPr>
        <w:pStyle w:val="Header"/>
        <w:tabs>
          <w:tab w:val="clear" w:pos="4320"/>
          <w:tab w:val="clear" w:pos="8640"/>
          <w:tab w:val="left" w:pos="5040"/>
        </w:tabs>
        <w:ind w:left="3960"/>
        <w:rPr>
          <w:b/>
          <w:lang w:val="en-CA"/>
        </w:rPr>
      </w:pPr>
      <w:smartTag w:uri="urn:schemas-microsoft-com:office:smarttags" w:element="place">
        <w:smartTag w:uri="urn:schemas-microsoft-com:office:smarttags" w:element="City">
          <w:r w:rsidRPr="0088037B">
            <w:rPr>
              <w:b/>
              <w:lang w:val="en-CA"/>
            </w:rPr>
            <w:t>Bethesda</w:t>
          </w:r>
        </w:smartTag>
        <w:r w:rsidRPr="0088037B">
          <w:rPr>
            <w:b/>
            <w:lang w:val="en-CA"/>
          </w:rPr>
          <w:t xml:space="preserve">, </w:t>
        </w:r>
        <w:smartTag w:uri="urn:schemas-microsoft-com:office:smarttags" w:element="State">
          <w:r w:rsidRPr="0088037B">
            <w:rPr>
              <w:b/>
              <w:lang w:val="en-CA"/>
            </w:rPr>
            <w:t>MD</w:t>
          </w:r>
        </w:smartTag>
        <w:r w:rsidRPr="0088037B">
          <w:rPr>
            <w:b/>
            <w:lang w:val="en-CA"/>
          </w:rPr>
          <w:t xml:space="preserve"> </w:t>
        </w:r>
        <w:smartTag w:uri="urn:schemas-microsoft-com:office:smarttags" w:element="PostalCode">
          <w:r w:rsidRPr="0088037B">
            <w:rPr>
              <w:b/>
              <w:lang w:val="en-CA"/>
            </w:rPr>
            <w:t>20892-7335</w:t>
          </w:r>
        </w:smartTag>
      </w:smartTag>
    </w:p>
    <w:p w:rsidR="008C498C" w:rsidRPr="0088037B" w:rsidRDefault="008C498C" w:rsidP="008C498C">
      <w:pPr>
        <w:tabs>
          <w:tab w:val="left" w:pos="5040"/>
        </w:tabs>
        <w:ind w:left="3960"/>
        <w:rPr>
          <w:b/>
          <w:lang w:val="en-CA"/>
        </w:rPr>
      </w:pPr>
      <w:r w:rsidRPr="0088037B">
        <w:rPr>
          <w:b/>
          <w:lang w:val="en-CA"/>
        </w:rPr>
        <w:t>Voice: 301-594-2931</w:t>
      </w:r>
    </w:p>
    <w:p w:rsidR="008C498C" w:rsidRPr="0088037B" w:rsidRDefault="008C498C" w:rsidP="008C498C">
      <w:pPr>
        <w:tabs>
          <w:tab w:val="left" w:pos="5040"/>
        </w:tabs>
        <w:ind w:left="3960"/>
        <w:rPr>
          <w:b/>
          <w:lang w:val="en-CA"/>
        </w:rPr>
      </w:pPr>
      <w:r w:rsidRPr="0088037B">
        <w:rPr>
          <w:b/>
          <w:lang w:val="en-CA"/>
        </w:rPr>
        <w:t>FAX: 301-496-6829</w:t>
      </w:r>
    </w:p>
    <w:p w:rsidR="008C498C" w:rsidRPr="0088037B" w:rsidRDefault="008C498C" w:rsidP="008C498C">
      <w:pPr>
        <w:tabs>
          <w:tab w:val="left" w:pos="5040"/>
        </w:tabs>
        <w:ind w:left="3960"/>
        <w:rPr>
          <w:b/>
          <w:lang w:val="en-CA"/>
        </w:rPr>
      </w:pPr>
      <w:r w:rsidRPr="0088037B">
        <w:rPr>
          <w:b/>
          <w:lang w:val="en-CA"/>
        </w:rPr>
        <w:t xml:space="preserve">Email: </w:t>
      </w:r>
      <w:hyperlink r:id="rId7" w:history="1">
        <w:r w:rsidRPr="0088037B">
          <w:rPr>
            <w:rStyle w:val="Hyperlink"/>
            <w:b/>
            <w:lang w:val="en-CA"/>
          </w:rPr>
          <w:t>schatzka@mail.nih.gov</w:t>
        </w:r>
      </w:hyperlink>
    </w:p>
    <w:p w:rsidR="004A2D6D" w:rsidRPr="0088037B" w:rsidRDefault="004A2D6D" w:rsidP="008C498C">
      <w:pPr>
        <w:tabs>
          <w:tab w:val="left" w:pos="5040"/>
        </w:tabs>
        <w:ind w:left="3960"/>
        <w:rPr>
          <w:b/>
          <w:lang w:val="en-CA"/>
        </w:rPr>
        <w:sectPr w:rsidR="004A2D6D" w:rsidRPr="0088037B" w:rsidSect="00944C38">
          <w:headerReference w:type="default" r:id="rId8"/>
          <w:footerReference w:type="even" r:id="rId9"/>
          <w:footerReference w:type="default" r:id="rId10"/>
          <w:footerReference w:type="first" r:id="rId11"/>
          <w:pgSz w:w="12240" w:h="15840" w:code="1"/>
          <w:pgMar w:top="1440" w:right="1440" w:bottom="1440" w:left="1440" w:header="720" w:footer="720" w:gutter="0"/>
          <w:pgNumType w:fmt="lowerRoman" w:start="1"/>
          <w:cols w:space="720"/>
          <w:docGrid w:linePitch="360"/>
        </w:sectPr>
      </w:pPr>
    </w:p>
    <w:p w:rsidR="008C498C" w:rsidRPr="0088037B" w:rsidRDefault="008C498C" w:rsidP="008C498C">
      <w:pPr>
        <w:tabs>
          <w:tab w:val="left" w:pos="5040"/>
        </w:tabs>
        <w:ind w:left="3960"/>
        <w:rPr>
          <w:b/>
          <w:lang w:val="en-CA"/>
        </w:rPr>
      </w:pPr>
    </w:p>
    <w:p w:rsidR="008C498C" w:rsidRPr="0088037B" w:rsidRDefault="008C498C" w:rsidP="008C498C">
      <w:pPr>
        <w:spacing w:line="480" w:lineRule="auto"/>
        <w:jc w:val="center"/>
        <w:rPr>
          <w:b/>
        </w:rPr>
      </w:pPr>
      <w:r w:rsidRPr="0088037B">
        <w:rPr>
          <w:b/>
        </w:rPr>
        <w:t>TABLE OF CONTENTS</w:t>
      </w:r>
    </w:p>
    <w:p w:rsidR="008C498C" w:rsidRPr="0088037B" w:rsidRDefault="008C498C" w:rsidP="00222852">
      <w:pPr>
        <w:tabs>
          <w:tab w:val="right" w:leader="dot" w:pos="10080"/>
        </w:tabs>
        <w:spacing w:line="480" w:lineRule="auto"/>
      </w:pPr>
      <w:r w:rsidRPr="0088037B">
        <w:t>Table of Contents</w:t>
      </w:r>
      <w:r w:rsidRPr="0088037B">
        <w:tab/>
        <w:t>ii</w:t>
      </w:r>
    </w:p>
    <w:p w:rsidR="00522330" w:rsidRPr="00CE1212" w:rsidRDefault="008C498C" w:rsidP="00970172">
      <w:pPr>
        <w:tabs>
          <w:tab w:val="right" w:leader="dot" w:pos="10080"/>
        </w:tabs>
        <w:spacing w:line="480" w:lineRule="auto"/>
        <w:rPr>
          <w:noProof/>
          <w:sz w:val="23"/>
          <w:szCs w:val="23"/>
        </w:rPr>
      </w:pPr>
      <w:r w:rsidRPr="0088037B">
        <w:t>List of Attachments</w:t>
      </w:r>
      <w:r w:rsidRPr="0088037B">
        <w:tab/>
        <w:t>iii</w:t>
      </w:r>
      <w:r w:rsidR="00BD5DB1" w:rsidRPr="00CE1212">
        <w:rPr>
          <w:sz w:val="23"/>
          <w:szCs w:val="23"/>
        </w:rPr>
        <w:fldChar w:fldCharType="begin"/>
      </w:r>
      <w:r w:rsidRPr="00CE1212">
        <w:rPr>
          <w:sz w:val="23"/>
          <w:szCs w:val="23"/>
        </w:rPr>
        <w:instrText>TOC \f</w:instrText>
      </w:r>
      <w:r w:rsidR="00BD5DB1" w:rsidRPr="00CE1212">
        <w:rPr>
          <w:sz w:val="23"/>
          <w:szCs w:val="23"/>
        </w:rPr>
        <w:fldChar w:fldCharType="separate"/>
      </w:r>
    </w:p>
    <w:p w:rsidR="008C498C" w:rsidRPr="00CE1212" w:rsidRDefault="008C498C" w:rsidP="00970172">
      <w:pPr>
        <w:tabs>
          <w:tab w:val="right" w:leader="dot" w:pos="10080"/>
        </w:tabs>
        <w:spacing w:line="480" w:lineRule="auto"/>
        <w:ind w:right="475"/>
        <w:rPr>
          <w:noProof/>
          <w:sz w:val="23"/>
          <w:szCs w:val="23"/>
        </w:rPr>
      </w:pPr>
      <w:r w:rsidRPr="00CE1212">
        <w:rPr>
          <w:noProof/>
          <w:sz w:val="23"/>
          <w:szCs w:val="23"/>
        </w:rPr>
        <w:t>A.  Justification</w:t>
      </w:r>
      <w:r w:rsidRPr="00CE1212">
        <w:rPr>
          <w:noProof/>
          <w:sz w:val="23"/>
          <w:szCs w:val="23"/>
        </w:rPr>
        <w:tab/>
        <w:t>1</w:t>
      </w: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1.</w:t>
      </w:r>
      <w:r w:rsidR="000F2633" w:rsidRPr="00CE1212">
        <w:rPr>
          <w:noProof/>
          <w:sz w:val="23"/>
          <w:szCs w:val="23"/>
        </w:rPr>
        <w:tab/>
      </w:r>
      <w:r w:rsidRPr="00CE1212">
        <w:rPr>
          <w:noProof/>
          <w:sz w:val="23"/>
          <w:szCs w:val="23"/>
        </w:rPr>
        <w:t>Circumstances Making the Collection of Information Necessary</w:t>
      </w:r>
      <w:r w:rsidRPr="00CE1212">
        <w:rPr>
          <w:noProof/>
          <w:sz w:val="23"/>
          <w:szCs w:val="23"/>
        </w:rPr>
        <w:tab/>
        <w:t>1</w:t>
      </w: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2.</w:t>
      </w:r>
      <w:r w:rsidR="000F2633" w:rsidRPr="00CE1212">
        <w:rPr>
          <w:noProof/>
          <w:sz w:val="23"/>
          <w:szCs w:val="23"/>
        </w:rPr>
        <w:tab/>
      </w:r>
      <w:r w:rsidRPr="00CE1212">
        <w:rPr>
          <w:noProof/>
          <w:sz w:val="23"/>
          <w:szCs w:val="23"/>
        </w:rPr>
        <w:t>Purpose and Use of the Information Collection</w:t>
      </w:r>
      <w:r w:rsidRPr="00CE1212">
        <w:rPr>
          <w:noProof/>
          <w:sz w:val="23"/>
          <w:szCs w:val="23"/>
        </w:rPr>
        <w:tab/>
      </w:r>
      <w:r w:rsidR="00487998">
        <w:rPr>
          <w:noProof/>
          <w:sz w:val="23"/>
          <w:szCs w:val="23"/>
        </w:rPr>
        <w:t>3</w:t>
      </w: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3.</w:t>
      </w:r>
      <w:r w:rsidR="000F2633" w:rsidRPr="00CE1212">
        <w:rPr>
          <w:noProof/>
          <w:sz w:val="23"/>
          <w:szCs w:val="23"/>
        </w:rPr>
        <w:tab/>
      </w:r>
      <w:r w:rsidRPr="00CE1212">
        <w:rPr>
          <w:noProof/>
          <w:sz w:val="23"/>
          <w:szCs w:val="23"/>
        </w:rPr>
        <w:t xml:space="preserve">Use of </w:t>
      </w:r>
      <w:r w:rsidR="00D052CB" w:rsidRPr="00CE1212">
        <w:rPr>
          <w:noProof/>
          <w:sz w:val="23"/>
          <w:szCs w:val="23"/>
        </w:rPr>
        <w:t xml:space="preserve">Improved </w:t>
      </w:r>
      <w:r w:rsidRPr="00CE1212">
        <w:rPr>
          <w:noProof/>
          <w:sz w:val="23"/>
          <w:szCs w:val="23"/>
        </w:rPr>
        <w:t>Information Technology and Burden Reduction</w:t>
      </w:r>
      <w:r w:rsidRPr="00CE1212">
        <w:rPr>
          <w:noProof/>
          <w:sz w:val="23"/>
          <w:szCs w:val="23"/>
        </w:rPr>
        <w:tab/>
        <w:t xml:space="preserve"> </w:t>
      </w:r>
      <w:r w:rsidR="004B12FB" w:rsidRPr="00CE1212">
        <w:rPr>
          <w:noProof/>
          <w:sz w:val="23"/>
          <w:szCs w:val="23"/>
        </w:rPr>
        <w:t>8</w:t>
      </w: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4.</w:t>
      </w:r>
      <w:r w:rsidR="000F2633" w:rsidRPr="00CE1212">
        <w:rPr>
          <w:noProof/>
          <w:sz w:val="23"/>
          <w:szCs w:val="23"/>
        </w:rPr>
        <w:tab/>
      </w:r>
      <w:r w:rsidRPr="00CE1212">
        <w:rPr>
          <w:noProof/>
          <w:sz w:val="23"/>
          <w:szCs w:val="23"/>
        </w:rPr>
        <w:t>Efforts to Identify Duplication and Use of Similar Information</w:t>
      </w:r>
      <w:r w:rsidRPr="00CE1212">
        <w:rPr>
          <w:noProof/>
          <w:sz w:val="23"/>
          <w:szCs w:val="23"/>
        </w:rPr>
        <w:tab/>
        <w:t xml:space="preserve"> </w:t>
      </w:r>
      <w:r w:rsidR="00487998">
        <w:rPr>
          <w:noProof/>
          <w:sz w:val="23"/>
          <w:szCs w:val="23"/>
        </w:rPr>
        <w:t>10</w:t>
      </w: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5.</w:t>
      </w:r>
      <w:r w:rsidR="000F2633" w:rsidRPr="00CE1212">
        <w:rPr>
          <w:noProof/>
          <w:sz w:val="23"/>
          <w:szCs w:val="23"/>
        </w:rPr>
        <w:tab/>
      </w:r>
      <w:r w:rsidRPr="00CE1212">
        <w:rPr>
          <w:noProof/>
          <w:sz w:val="23"/>
          <w:szCs w:val="23"/>
        </w:rPr>
        <w:t>I</w:t>
      </w:r>
      <w:r w:rsidR="00C450FC" w:rsidRPr="00CE1212">
        <w:rPr>
          <w:noProof/>
          <w:sz w:val="23"/>
          <w:szCs w:val="23"/>
        </w:rPr>
        <w:t>mpact</w:t>
      </w:r>
      <w:r w:rsidR="00D052CB" w:rsidRPr="00CE1212">
        <w:rPr>
          <w:noProof/>
          <w:sz w:val="23"/>
          <w:szCs w:val="23"/>
        </w:rPr>
        <w:t xml:space="preserve"> </w:t>
      </w:r>
      <w:r w:rsidRPr="00CE1212">
        <w:rPr>
          <w:noProof/>
          <w:sz w:val="23"/>
          <w:szCs w:val="23"/>
        </w:rPr>
        <w:t>o</w:t>
      </w:r>
      <w:r w:rsidR="00C450FC" w:rsidRPr="00CE1212">
        <w:rPr>
          <w:noProof/>
          <w:sz w:val="23"/>
          <w:szCs w:val="23"/>
        </w:rPr>
        <w:t>n</w:t>
      </w:r>
      <w:r w:rsidRPr="00CE1212">
        <w:rPr>
          <w:noProof/>
          <w:sz w:val="23"/>
          <w:szCs w:val="23"/>
        </w:rPr>
        <w:t xml:space="preserve"> Small Businesses or Other Small Entities</w:t>
      </w:r>
      <w:r w:rsidRPr="00CE1212">
        <w:rPr>
          <w:noProof/>
          <w:sz w:val="23"/>
          <w:szCs w:val="23"/>
        </w:rPr>
        <w:tab/>
      </w:r>
      <w:r w:rsidR="00D052CB" w:rsidRPr="00CE1212">
        <w:rPr>
          <w:noProof/>
          <w:sz w:val="23"/>
          <w:szCs w:val="23"/>
        </w:rPr>
        <w:t>1</w:t>
      </w:r>
      <w:r w:rsidR="004B12FB" w:rsidRPr="00CE1212">
        <w:rPr>
          <w:noProof/>
          <w:sz w:val="23"/>
          <w:szCs w:val="23"/>
        </w:rPr>
        <w:t>0</w:t>
      </w:r>
    </w:p>
    <w:p w:rsidR="008C498C" w:rsidRPr="00CE1212" w:rsidRDefault="008C498C" w:rsidP="000F2633">
      <w:pPr>
        <w:tabs>
          <w:tab w:val="left" w:pos="1260"/>
          <w:tab w:val="left" w:pos="1670"/>
          <w:tab w:val="right" w:leader="dot" w:pos="10080"/>
        </w:tabs>
        <w:spacing w:line="480" w:lineRule="auto"/>
        <w:ind w:left="540" w:right="475"/>
        <w:rPr>
          <w:noProof/>
          <w:sz w:val="23"/>
          <w:szCs w:val="23"/>
        </w:rPr>
      </w:pPr>
      <w:r w:rsidRPr="00CE1212">
        <w:rPr>
          <w:noProof/>
          <w:sz w:val="23"/>
          <w:szCs w:val="23"/>
        </w:rPr>
        <w:t>6.</w:t>
      </w:r>
      <w:r w:rsidR="000F2633" w:rsidRPr="00CE1212">
        <w:rPr>
          <w:noProof/>
          <w:sz w:val="23"/>
          <w:szCs w:val="23"/>
        </w:rPr>
        <w:tab/>
      </w:r>
      <w:r w:rsidRPr="00CE1212">
        <w:rPr>
          <w:noProof/>
          <w:sz w:val="23"/>
          <w:szCs w:val="23"/>
        </w:rPr>
        <w:t>Consequences of Collecting the Information Less Frequently</w:t>
      </w:r>
      <w:r w:rsidRPr="00CE1212">
        <w:rPr>
          <w:noProof/>
          <w:sz w:val="23"/>
          <w:szCs w:val="23"/>
        </w:rPr>
        <w:tab/>
      </w:r>
      <w:r w:rsidR="00D052CB" w:rsidRPr="00CE1212">
        <w:rPr>
          <w:noProof/>
          <w:sz w:val="23"/>
          <w:szCs w:val="23"/>
        </w:rPr>
        <w:t>1</w:t>
      </w:r>
      <w:r w:rsidR="008A41C7">
        <w:rPr>
          <w:noProof/>
          <w:sz w:val="23"/>
          <w:szCs w:val="23"/>
        </w:rPr>
        <w:t>1</w:t>
      </w:r>
    </w:p>
    <w:p w:rsidR="008C498C" w:rsidRPr="00CE1212" w:rsidRDefault="008C498C" w:rsidP="000F2633">
      <w:pPr>
        <w:tabs>
          <w:tab w:val="left" w:pos="1260"/>
          <w:tab w:val="left" w:pos="1670"/>
          <w:tab w:val="right" w:leader="dot" w:pos="10080"/>
        </w:tabs>
        <w:spacing w:line="480" w:lineRule="auto"/>
        <w:ind w:left="540" w:right="475"/>
        <w:rPr>
          <w:noProof/>
          <w:sz w:val="23"/>
          <w:szCs w:val="23"/>
        </w:rPr>
      </w:pPr>
      <w:r w:rsidRPr="00CE1212">
        <w:rPr>
          <w:noProof/>
          <w:sz w:val="23"/>
          <w:szCs w:val="23"/>
        </w:rPr>
        <w:t>7.</w:t>
      </w:r>
      <w:r w:rsidR="000F2633" w:rsidRPr="00CE1212">
        <w:rPr>
          <w:noProof/>
          <w:sz w:val="23"/>
          <w:szCs w:val="23"/>
        </w:rPr>
        <w:tab/>
      </w:r>
      <w:r w:rsidRPr="00CE1212">
        <w:rPr>
          <w:noProof/>
          <w:sz w:val="23"/>
          <w:szCs w:val="23"/>
        </w:rPr>
        <w:t>Special Circumstances Relating to 5 CFR 1320.5</w:t>
      </w:r>
      <w:r w:rsidRPr="00CE1212">
        <w:rPr>
          <w:noProof/>
          <w:sz w:val="23"/>
          <w:szCs w:val="23"/>
        </w:rPr>
        <w:tab/>
      </w:r>
      <w:r w:rsidR="00D052CB" w:rsidRPr="00CE1212">
        <w:rPr>
          <w:noProof/>
          <w:sz w:val="23"/>
          <w:szCs w:val="23"/>
        </w:rPr>
        <w:t>1</w:t>
      </w:r>
      <w:r w:rsidR="004B12FB" w:rsidRPr="00CE1212">
        <w:rPr>
          <w:noProof/>
          <w:sz w:val="23"/>
          <w:szCs w:val="23"/>
        </w:rPr>
        <w:t>1</w:t>
      </w:r>
    </w:p>
    <w:p w:rsidR="00222852" w:rsidRPr="00CE1212" w:rsidRDefault="008C498C" w:rsidP="000F2633">
      <w:pPr>
        <w:tabs>
          <w:tab w:val="left" w:pos="1260"/>
          <w:tab w:val="left" w:pos="1670"/>
          <w:tab w:val="right" w:leader="dot" w:pos="10080"/>
        </w:tabs>
        <w:ind w:left="540" w:right="475"/>
        <w:rPr>
          <w:noProof/>
          <w:sz w:val="23"/>
          <w:szCs w:val="23"/>
        </w:rPr>
      </w:pPr>
      <w:r w:rsidRPr="00CE1212">
        <w:rPr>
          <w:noProof/>
          <w:sz w:val="23"/>
          <w:szCs w:val="23"/>
        </w:rPr>
        <w:t>8.</w:t>
      </w:r>
      <w:r w:rsidR="000F2633" w:rsidRPr="00CE1212">
        <w:rPr>
          <w:noProof/>
          <w:sz w:val="23"/>
          <w:szCs w:val="23"/>
        </w:rPr>
        <w:tab/>
      </w:r>
      <w:r w:rsidRPr="00CE1212">
        <w:rPr>
          <w:noProof/>
          <w:sz w:val="23"/>
          <w:szCs w:val="23"/>
        </w:rPr>
        <w:t xml:space="preserve">Comments in Response to the Federal Register Notice and Efforts to </w:t>
      </w:r>
    </w:p>
    <w:p w:rsidR="008C498C" w:rsidRPr="00CE1212" w:rsidRDefault="00970172" w:rsidP="000F2633">
      <w:pPr>
        <w:tabs>
          <w:tab w:val="left" w:pos="1260"/>
          <w:tab w:val="left" w:pos="1670"/>
          <w:tab w:val="right" w:leader="dot" w:pos="10080"/>
        </w:tabs>
        <w:ind w:left="540" w:right="475"/>
        <w:rPr>
          <w:noProof/>
          <w:sz w:val="23"/>
          <w:szCs w:val="23"/>
        </w:rPr>
      </w:pPr>
      <w:r w:rsidRPr="00CE1212">
        <w:rPr>
          <w:noProof/>
          <w:sz w:val="23"/>
          <w:szCs w:val="23"/>
        </w:rPr>
        <w:t xml:space="preserve">   </w:t>
      </w:r>
      <w:r w:rsidR="000F2633" w:rsidRPr="00CE1212">
        <w:rPr>
          <w:noProof/>
          <w:sz w:val="23"/>
          <w:szCs w:val="23"/>
        </w:rPr>
        <w:tab/>
      </w:r>
      <w:r w:rsidR="008C498C" w:rsidRPr="00CE1212">
        <w:rPr>
          <w:noProof/>
          <w:sz w:val="23"/>
          <w:szCs w:val="23"/>
        </w:rPr>
        <w:t xml:space="preserve">Consult Outside </w:t>
      </w:r>
      <w:r w:rsidR="00C450FC" w:rsidRPr="00CE1212">
        <w:rPr>
          <w:noProof/>
          <w:sz w:val="23"/>
          <w:szCs w:val="23"/>
        </w:rPr>
        <w:t xml:space="preserve">the </w:t>
      </w:r>
      <w:r w:rsidR="008C498C" w:rsidRPr="00CE1212">
        <w:rPr>
          <w:noProof/>
          <w:sz w:val="23"/>
          <w:szCs w:val="23"/>
        </w:rPr>
        <w:t>Agenc</w:t>
      </w:r>
      <w:r w:rsidR="00C450FC" w:rsidRPr="00CE1212">
        <w:rPr>
          <w:noProof/>
          <w:sz w:val="23"/>
          <w:szCs w:val="23"/>
        </w:rPr>
        <w:t>y</w:t>
      </w:r>
      <w:r w:rsidR="008C498C" w:rsidRPr="00CE1212">
        <w:rPr>
          <w:noProof/>
          <w:sz w:val="23"/>
          <w:szCs w:val="23"/>
        </w:rPr>
        <w:tab/>
      </w:r>
      <w:r w:rsidR="00D052CB" w:rsidRPr="00CE1212">
        <w:rPr>
          <w:noProof/>
          <w:sz w:val="23"/>
          <w:szCs w:val="23"/>
        </w:rPr>
        <w:t>1</w:t>
      </w:r>
      <w:r w:rsidR="004B12FB" w:rsidRPr="00CE1212">
        <w:rPr>
          <w:noProof/>
          <w:sz w:val="23"/>
          <w:szCs w:val="23"/>
        </w:rPr>
        <w:t>1</w:t>
      </w:r>
    </w:p>
    <w:p w:rsidR="00222852" w:rsidRPr="00CE1212" w:rsidRDefault="00222852" w:rsidP="000F2633">
      <w:pPr>
        <w:tabs>
          <w:tab w:val="left" w:pos="1260"/>
          <w:tab w:val="left" w:pos="1670"/>
          <w:tab w:val="right" w:leader="dot" w:pos="10080"/>
        </w:tabs>
        <w:ind w:left="540" w:right="475"/>
        <w:rPr>
          <w:noProof/>
          <w:sz w:val="23"/>
          <w:szCs w:val="23"/>
        </w:rPr>
      </w:pPr>
    </w:p>
    <w:p w:rsidR="008C498C" w:rsidRPr="00CE1212" w:rsidRDefault="008C498C" w:rsidP="000F2633">
      <w:pPr>
        <w:tabs>
          <w:tab w:val="left" w:pos="1260"/>
          <w:tab w:val="left" w:pos="1670"/>
          <w:tab w:val="right" w:leader="dot" w:pos="10080"/>
        </w:tabs>
        <w:spacing w:line="480" w:lineRule="auto"/>
        <w:ind w:left="540" w:right="475"/>
        <w:rPr>
          <w:noProof/>
          <w:sz w:val="23"/>
          <w:szCs w:val="23"/>
        </w:rPr>
      </w:pPr>
      <w:r w:rsidRPr="00CE1212">
        <w:rPr>
          <w:noProof/>
          <w:sz w:val="23"/>
          <w:szCs w:val="23"/>
        </w:rPr>
        <w:t>9.</w:t>
      </w:r>
      <w:r w:rsidR="000F2633" w:rsidRPr="00CE1212">
        <w:rPr>
          <w:noProof/>
          <w:sz w:val="23"/>
          <w:szCs w:val="23"/>
        </w:rPr>
        <w:tab/>
      </w:r>
      <w:r w:rsidRPr="00CE1212">
        <w:rPr>
          <w:noProof/>
          <w:sz w:val="23"/>
          <w:szCs w:val="23"/>
        </w:rPr>
        <w:t>Explanation of Any Payment or Gift to Respondents</w:t>
      </w:r>
      <w:r w:rsidRPr="00CE1212">
        <w:rPr>
          <w:noProof/>
          <w:sz w:val="23"/>
          <w:szCs w:val="23"/>
        </w:rPr>
        <w:tab/>
      </w:r>
      <w:r w:rsidR="00D052CB" w:rsidRPr="00CE1212">
        <w:rPr>
          <w:noProof/>
          <w:sz w:val="23"/>
          <w:szCs w:val="23"/>
        </w:rPr>
        <w:t>1</w:t>
      </w:r>
      <w:r w:rsidR="004B12FB" w:rsidRPr="00CE1212">
        <w:rPr>
          <w:noProof/>
          <w:sz w:val="23"/>
          <w:szCs w:val="23"/>
        </w:rPr>
        <w:t>2</w:t>
      </w:r>
    </w:p>
    <w:p w:rsidR="008C498C" w:rsidRPr="00CE1212" w:rsidRDefault="008C498C" w:rsidP="000F2633">
      <w:pPr>
        <w:tabs>
          <w:tab w:val="left" w:pos="900"/>
          <w:tab w:val="left" w:pos="1260"/>
          <w:tab w:val="right" w:leader="dot" w:pos="10080"/>
        </w:tabs>
        <w:spacing w:line="480" w:lineRule="auto"/>
        <w:ind w:left="540" w:right="475"/>
        <w:rPr>
          <w:noProof/>
          <w:sz w:val="23"/>
          <w:szCs w:val="23"/>
        </w:rPr>
      </w:pPr>
      <w:r w:rsidRPr="00CE1212">
        <w:rPr>
          <w:noProof/>
          <w:sz w:val="23"/>
          <w:szCs w:val="23"/>
        </w:rPr>
        <w:t>10.</w:t>
      </w:r>
      <w:r w:rsidR="000F2633" w:rsidRPr="00CE1212">
        <w:rPr>
          <w:noProof/>
          <w:sz w:val="23"/>
          <w:szCs w:val="23"/>
        </w:rPr>
        <w:tab/>
      </w:r>
      <w:r w:rsidR="000F2633" w:rsidRPr="00CE1212">
        <w:rPr>
          <w:noProof/>
          <w:sz w:val="23"/>
          <w:szCs w:val="23"/>
        </w:rPr>
        <w:tab/>
      </w:r>
      <w:r w:rsidRPr="00CE1212">
        <w:rPr>
          <w:noProof/>
          <w:sz w:val="23"/>
          <w:szCs w:val="23"/>
        </w:rPr>
        <w:t>Assurance of Confidentiality Provided to Respondents</w:t>
      </w:r>
      <w:r w:rsidRPr="00CE1212">
        <w:rPr>
          <w:noProof/>
          <w:sz w:val="23"/>
          <w:szCs w:val="23"/>
        </w:rPr>
        <w:tab/>
      </w:r>
      <w:r w:rsidR="00D052CB" w:rsidRPr="00CE1212">
        <w:rPr>
          <w:noProof/>
          <w:sz w:val="23"/>
          <w:szCs w:val="23"/>
        </w:rPr>
        <w:t>1</w:t>
      </w:r>
      <w:r w:rsidR="004B12FB" w:rsidRPr="00CE1212">
        <w:rPr>
          <w:noProof/>
          <w:sz w:val="23"/>
          <w:szCs w:val="23"/>
        </w:rPr>
        <w:t>2</w:t>
      </w:r>
    </w:p>
    <w:p w:rsidR="008C498C" w:rsidRPr="00CE1212" w:rsidRDefault="008C498C" w:rsidP="000F2633">
      <w:pPr>
        <w:tabs>
          <w:tab w:val="left" w:pos="900"/>
          <w:tab w:val="left" w:pos="1260"/>
          <w:tab w:val="right" w:leader="dot" w:pos="10080"/>
        </w:tabs>
        <w:spacing w:line="480" w:lineRule="auto"/>
        <w:ind w:left="540" w:right="475"/>
        <w:rPr>
          <w:noProof/>
          <w:sz w:val="23"/>
          <w:szCs w:val="23"/>
        </w:rPr>
      </w:pPr>
      <w:r w:rsidRPr="00CE1212">
        <w:rPr>
          <w:noProof/>
          <w:sz w:val="23"/>
          <w:szCs w:val="23"/>
        </w:rPr>
        <w:t>11.</w:t>
      </w:r>
      <w:r w:rsidR="000F2633" w:rsidRPr="00CE1212">
        <w:rPr>
          <w:noProof/>
          <w:sz w:val="23"/>
          <w:szCs w:val="23"/>
        </w:rPr>
        <w:tab/>
      </w:r>
      <w:r w:rsidR="000F2633" w:rsidRPr="00CE1212">
        <w:rPr>
          <w:noProof/>
          <w:sz w:val="23"/>
          <w:szCs w:val="23"/>
        </w:rPr>
        <w:tab/>
      </w:r>
      <w:r w:rsidRPr="00CE1212">
        <w:rPr>
          <w:noProof/>
          <w:sz w:val="23"/>
          <w:szCs w:val="23"/>
        </w:rPr>
        <w:t>Justification for Sensitive Questions</w:t>
      </w:r>
      <w:r w:rsidRPr="00CE1212">
        <w:rPr>
          <w:noProof/>
          <w:sz w:val="23"/>
          <w:szCs w:val="23"/>
        </w:rPr>
        <w:tab/>
      </w:r>
      <w:r w:rsidR="00D052CB" w:rsidRPr="00CE1212">
        <w:rPr>
          <w:noProof/>
          <w:sz w:val="23"/>
          <w:szCs w:val="23"/>
        </w:rPr>
        <w:t>1</w:t>
      </w:r>
      <w:r w:rsidR="004B12FB" w:rsidRPr="00CE1212">
        <w:rPr>
          <w:noProof/>
          <w:sz w:val="23"/>
          <w:szCs w:val="23"/>
        </w:rPr>
        <w:t>4</w:t>
      </w:r>
    </w:p>
    <w:p w:rsidR="008C498C" w:rsidRPr="00CE1212" w:rsidRDefault="008C498C" w:rsidP="000F2633">
      <w:pPr>
        <w:tabs>
          <w:tab w:val="left" w:pos="900"/>
          <w:tab w:val="left" w:pos="1260"/>
          <w:tab w:val="right" w:leader="dot" w:pos="10080"/>
        </w:tabs>
        <w:spacing w:line="480" w:lineRule="auto"/>
        <w:ind w:left="540" w:right="475"/>
        <w:rPr>
          <w:noProof/>
          <w:sz w:val="23"/>
          <w:szCs w:val="23"/>
        </w:rPr>
      </w:pPr>
      <w:r w:rsidRPr="00CE1212">
        <w:rPr>
          <w:noProof/>
          <w:sz w:val="23"/>
          <w:szCs w:val="23"/>
        </w:rPr>
        <w:t>12.</w:t>
      </w:r>
      <w:r w:rsidR="000F2633" w:rsidRPr="00CE1212">
        <w:rPr>
          <w:noProof/>
          <w:sz w:val="23"/>
          <w:szCs w:val="23"/>
        </w:rPr>
        <w:tab/>
      </w:r>
      <w:r w:rsidR="000F2633" w:rsidRPr="00CE1212">
        <w:rPr>
          <w:noProof/>
          <w:sz w:val="23"/>
          <w:szCs w:val="23"/>
        </w:rPr>
        <w:tab/>
      </w:r>
      <w:r w:rsidRPr="00CE1212">
        <w:rPr>
          <w:noProof/>
          <w:sz w:val="23"/>
          <w:szCs w:val="23"/>
        </w:rPr>
        <w:t xml:space="preserve">Estimates of </w:t>
      </w:r>
      <w:r w:rsidR="00D052CB" w:rsidRPr="00CE1212">
        <w:rPr>
          <w:noProof/>
          <w:sz w:val="23"/>
          <w:szCs w:val="23"/>
        </w:rPr>
        <w:t>Annualized Burden</w:t>
      </w:r>
      <w:r w:rsidRPr="00CE1212">
        <w:rPr>
          <w:noProof/>
          <w:sz w:val="23"/>
          <w:szCs w:val="23"/>
        </w:rPr>
        <w:t xml:space="preserve"> </w:t>
      </w:r>
      <w:r w:rsidR="00D052CB" w:rsidRPr="00CE1212">
        <w:rPr>
          <w:noProof/>
          <w:sz w:val="23"/>
          <w:szCs w:val="23"/>
        </w:rPr>
        <w:t xml:space="preserve">Hours and </w:t>
      </w:r>
      <w:r w:rsidRPr="00CE1212">
        <w:rPr>
          <w:noProof/>
          <w:sz w:val="23"/>
          <w:szCs w:val="23"/>
        </w:rPr>
        <w:t>Costs</w:t>
      </w:r>
      <w:r w:rsidRPr="00CE1212">
        <w:rPr>
          <w:noProof/>
          <w:sz w:val="23"/>
          <w:szCs w:val="23"/>
        </w:rPr>
        <w:tab/>
      </w:r>
      <w:r w:rsidR="00D052CB" w:rsidRPr="00CE1212">
        <w:rPr>
          <w:noProof/>
          <w:sz w:val="23"/>
          <w:szCs w:val="23"/>
        </w:rPr>
        <w:t>1</w:t>
      </w:r>
      <w:r w:rsidR="008A41C7">
        <w:rPr>
          <w:noProof/>
          <w:sz w:val="23"/>
          <w:szCs w:val="23"/>
        </w:rPr>
        <w:t>5</w:t>
      </w:r>
    </w:p>
    <w:p w:rsidR="008C498C" w:rsidRPr="00CE1212" w:rsidRDefault="008C498C" w:rsidP="000F2633">
      <w:pPr>
        <w:pStyle w:val="BlockText"/>
        <w:tabs>
          <w:tab w:val="left" w:pos="1260"/>
          <w:tab w:val="right" w:leader="dot" w:pos="10080"/>
        </w:tabs>
        <w:ind w:left="540" w:right="-900" w:firstLine="0"/>
        <w:rPr>
          <w:noProof/>
          <w:sz w:val="23"/>
          <w:szCs w:val="23"/>
        </w:rPr>
      </w:pPr>
      <w:r w:rsidRPr="00CE1212">
        <w:rPr>
          <w:noProof/>
          <w:sz w:val="23"/>
          <w:szCs w:val="23"/>
        </w:rPr>
        <w:t>13.</w:t>
      </w:r>
      <w:r w:rsidR="000F2633" w:rsidRPr="00CE1212">
        <w:rPr>
          <w:noProof/>
          <w:sz w:val="23"/>
          <w:szCs w:val="23"/>
        </w:rPr>
        <w:tab/>
      </w:r>
      <w:r w:rsidRPr="00CE1212">
        <w:rPr>
          <w:noProof/>
          <w:sz w:val="23"/>
          <w:szCs w:val="23"/>
        </w:rPr>
        <w:t>Estimate</w:t>
      </w:r>
      <w:r w:rsidR="00C450FC" w:rsidRPr="00CE1212">
        <w:rPr>
          <w:noProof/>
          <w:sz w:val="23"/>
          <w:szCs w:val="23"/>
        </w:rPr>
        <w:t xml:space="preserve">s </w:t>
      </w:r>
      <w:r w:rsidRPr="00CE1212">
        <w:rPr>
          <w:noProof/>
          <w:sz w:val="23"/>
          <w:szCs w:val="23"/>
        </w:rPr>
        <w:t xml:space="preserve">of </w:t>
      </w:r>
      <w:r w:rsidR="00C450FC" w:rsidRPr="00CE1212">
        <w:rPr>
          <w:noProof/>
          <w:sz w:val="23"/>
          <w:szCs w:val="23"/>
        </w:rPr>
        <w:t xml:space="preserve">Other </w:t>
      </w:r>
      <w:r w:rsidRPr="00CE1212">
        <w:rPr>
          <w:noProof/>
          <w:sz w:val="23"/>
          <w:szCs w:val="23"/>
        </w:rPr>
        <w:t xml:space="preserve">Total Annual Cost Burden to Respondents </w:t>
      </w:r>
      <w:r w:rsidR="00D052CB" w:rsidRPr="00CE1212">
        <w:rPr>
          <w:noProof/>
          <w:sz w:val="23"/>
          <w:szCs w:val="23"/>
        </w:rPr>
        <w:t>and</w:t>
      </w:r>
      <w:r w:rsidRPr="00CE1212">
        <w:rPr>
          <w:noProof/>
          <w:sz w:val="23"/>
          <w:szCs w:val="23"/>
        </w:rPr>
        <w:t xml:space="preserve"> Record </w:t>
      </w:r>
      <w:r w:rsidR="00D052CB" w:rsidRPr="00CE1212">
        <w:rPr>
          <w:noProof/>
          <w:sz w:val="23"/>
          <w:szCs w:val="23"/>
        </w:rPr>
        <w:t>K</w:t>
      </w:r>
      <w:r w:rsidRPr="00CE1212">
        <w:rPr>
          <w:noProof/>
          <w:sz w:val="23"/>
          <w:szCs w:val="23"/>
        </w:rPr>
        <w:t>eepers</w:t>
      </w:r>
      <w:r w:rsidR="00222852" w:rsidRPr="00CE1212">
        <w:rPr>
          <w:noProof/>
          <w:sz w:val="23"/>
          <w:szCs w:val="23"/>
        </w:rPr>
        <w:tab/>
      </w:r>
      <w:r w:rsidR="00791EE5" w:rsidRPr="00CE1212">
        <w:rPr>
          <w:noProof/>
          <w:sz w:val="23"/>
          <w:szCs w:val="23"/>
        </w:rPr>
        <w:t>1</w:t>
      </w:r>
      <w:r w:rsidR="008A41C7">
        <w:rPr>
          <w:noProof/>
          <w:sz w:val="23"/>
          <w:szCs w:val="23"/>
        </w:rPr>
        <w:t>8</w:t>
      </w:r>
    </w:p>
    <w:p w:rsidR="008C498C" w:rsidRPr="00CE1212" w:rsidRDefault="008C498C" w:rsidP="000F2633">
      <w:pPr>
        <w:tabs>
          <w:tab w:val="left" w:pos="1260"/>
          <w:tab w:val="right" w:leader="dot" w:pos="10080"/>
        </w:tabs>
        <w:spacing w:line="480" w:lineRule="auto"/>
        <w:ind w:left="540"/>
        <w:rPr>
          <w:noProof/>
          <w:sz w:val="23"/>
          <w:szCs w:val="23"/>
        </w:rPr>
      </w:pPr>
      <w:r w:rsidRPr="00CE1212">
        <w:rPr>
          <w:noProof/>
          <w:sz w:val="23"/>
          <w:szCs w:val="23"/>
        </w:rPr>
        <w:t>14.</w:t>
      </w:r>
      <w:r w:rsidR="000F2633" w:rsidRPr="00CE1212">
        <w:rPr>
          <w:noProof/>
          <w:sz w:val="23"/>
          <w:szCs w:val="23"/>
        </w:rPr>
        <w:tab/>
      </w:r>
      <w:r w:rsidRPr="00CE1212">
        <w:rPr>
          <w:noProof/>
          <w:sz w:val="23"/>
          <w:szCs w:val="23"/>
        </w:rPr>
        <w:t xml:space="preserve">Annualized Cost </w:t>
      </w:r>
      <w:r w:rsidR="00D052CB" w:rsidRPr="00CE1212">
        <w:rPr>
          <w:noProof/>
          <w:sz w:val="23"/>
          <w:szCs w:val="23"/>
        </w:rPr>
        <w:t>t</w:t>
      </w:r>
      <w:r w:rsidRPr="00CE1212">
        <w:rPr>
          <w:noProof/>
          <w:sz w:val="23"/>
          <w:szCs w:val="23"/>
        </w:rPr>
        <w:t>o the Federal</w:t>
      </w:r>
      <w:r w:rsidR="00EC59D2" w:rsidRPr="00CE1212">
        <w:rPr>
          <w:noProof/>
          <w:sz w:val="23"/>
          <w:szCs w:val="23"/>
        </w:rPr>
        <w:t xml:space="preserve"> </w:t>
      </w:r>
      <w:r w:rsidR="00222852" w:rsidRPr="00CE1212">
        <w:rPr>
          <w:noProof/>
          <w:sz w:val="23"/>
          <w:szCs w:val="23"/>
        </w:rPr>
        <w:t>G</w:t>
      </w:r>
      <w:r w:rsidRPr="00CE1212">
        <w:rPr>
          <w:noProof/>
          <w:sz w:val="23"/>
          <w:szCs w:val="23"/>
        </w:rPr>
        <w:t>overnment</w:t>
      </w:r>
      <w:r w:rsidR="00EC59D2" w:rsidRPr="00CE1212">
        <w:rPr>
          <w:noProof/>
          <w:sz w:val="23"/>
          <w:szCs w:val="23"/>
        </w:rPr>
        <w:tab/>
      </w:r>
      <w:r w:rsidR="00791EE5" w:rsidRPr="00CE1212">
        <w:rPr>
          <w:noProof/>
          <w:sz w:val="23"/>
          <w:szCs w:val="23"/>
        </w:rPr>
        <w:t>1</w:t>
      </w:r>
      <w:r w:rsidR="008A41C7">
        <w:rPr>
          <w:noProof/>
          <w:sz w:val="23"/>
          <w:szCs w:val="23"/>
        </w:rPr>
        <w:t>8</w:t>
      </w:r>
    </w:p>
    <w:p w:rsidR="008C498C" w:rsidRPr="00CE1212" w:rsidRDefault="008C498C" w:rsidP="000F2633">
      <w:pPr>
        <w:tabs>
          <w:tab w:val="left" w:pos="1260"/>
          <w:tab w:val="right" w:leader="dot" w:pos="10080"/>
        </w:tabs>
        <w:spacing w:line="480" w:lineRule="auto"/>
        <w:ind w:left="540"/>
        <w:rPr>
          <w:noProof/>
          <w:sz w:val="23"/>
          <w:szCs w:val="23"/>
        </w:rPr>
      </w:pPr>
      <w:r w:rsidRPr="00CE1212">
        <w:rPr>
          <w:noProof/>
          <w:sz w:val="23"/>
          <w:szCs w:val="23"/>
        </w:rPr>
        <w:t>15.</w:t>
      </w:r>
      <w:r w:rsidR="000F2633" w:rsidRPr="00CE1212">
        <w:rPr>
          <w:noProof/>
          <w:sz w:val="23"/>
          <w:szCs w:val="23"/>
        </w:rPr>
        <w:tab/>
      </w:r>
      <w:r w:rsidRPr="00CE1212">
        <w:rPr>
          <w:noProof/>
          <w:sz w:val="23"/>
          <w:szCs w:val="23"/>
        </w:rPr>
        <w:t>Explanation for Program Changes or</w:t>
      </w:r>
      <w:r w:rsidR="00EC59D2" w:rsidRPr="00CE1212">
        <w:rPr>
          <w:noProof/>
          <w:sz w:val="23"/>
          <w:szCs w:val="23"/>
        </w:rPr>
        <w:t xml:space="preserve"> A</w:t>
      </w:r>
      <w:r w:rsidRPr="00CE1212">
        <w:rPr>
          <w:noProof/>
          <w:sz w:val="23"/>
          <w:szCs w:val="23"/>
        </w:rPr>
        <w:t>djustments</w:t>
      </w:r>
      <w:r w:rsidR="00EC59D2" w:rsidRPr="00CE1212">
        <w:rPr>
          <w:noProof/>
          <w:sz w:val="23"/>
          <w:szCs w:val="23"/>
        </w:rPr>
        <w:tab/>
      </w:r>
      <w:r w:rsidR="00F50CB2">
        <w:rPr>
          <w:noProof/>
          <w:sz w:val="23"/>
          <w:szCs w:val="23"/>
        </w:rPr>
        <w:t>19</w:t>
      </w:r>
    </w:p>
    <w:p w:rsidR="00944C38" w:rsidRPr="00CE1212" w:rsidRDefault="008C498C" w:rsidP="000F2633">
      <w:pPr>
        <w:tabs>
          <w:tab w:val="left" w:pos="1260"/>
          <w:tab w:val="right" w:leader="dot" w:pos="10080"/>
        </w:tabs>
        <w:ind w:left="540" w:right="475"/>
        <w:rPr>
          <w:noProof/>
          <w:sz w:val="23"/>
          <w:szCs w:val="23"/>
        </w:rPr>
      </w:pPr>
      <w:r w:rsidRPr="00CE1212">
        <w:rPr>
          <w:noProof/>
          <w:sz w:val="23"/>
          <w:szCs w:val="23"/>
        </w:rPr>
        <w:t>16.</w:t>
      </w:r>
      <w:r w:rsidR="000F2633" w:rsidRPr="00CE1212">
        <w:rPr>
          <w:noProof/>
          <w:sz w:val="23"/>
          <w:szCs w:val="23"/>
        </w:rPr>
        <w:tab/>
      </w:r>
      <w:r w:rsidRPr="00CE1212">
        <w:rPr>
          <w:noProof/>
          <w:sz w:val="23"/>
          <w:szCs w:val="23"/>
        </w:rPr>
        <w:t>Plans for Tabulation and Publication and Project Time</w:t>
      </w:r>
      <w:r w:rsidR="00944C38" w:rsidRPr="00CE1212">
        <w:rPr>
          <w:noProof/>
          <w:sz w:val="23"/>
          <w:szCs w:val="23"/>
        </w:rPr>
        <w:t xml:space="preserve"> Schedule</w:t>
      </w:r>
      <w:r w:rsidRPr="00CE1212">
        <w:rPr>
          <w:noProof/>
          <w:sz w:val="23"/>
          <w:szCs w:val="23"/>
        </w:rPr>
        <w:tab/>
        <w:t>.</w:t>
      </w:r>
      <w:r w:rsidR="00F50CB2">
        <w:rPr>
          <w:noProof/>
          <w:sz w:val="23"/>
          <w:szCs w:val="23"/>
        </w:rPr>
        <w:t>19</w:t>
      </w:r>
    </w:p>
    <w:p w:rsidR="00944C38" w:rsidRPr="00CE1212" w:rsidRDefault="00944C38" w:rsidP="003F609B">
      <w:pPr>
        <w:tabs>
          <w:tab w:val="left" w:pos="1260"/>
          <w:tab w:val="right" w:leader="dot" w:pos="10080"/>
        </w:tabs>
        <w:ind w:right="475"/>
        <w:rPr>
          <w:noProof/>
          <w:sz w:val="23"/>
          <w:szCs w:val="23"/>
        </w:rPr>
      </w:pP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17.</w:t>
      </w:r>
      <w:r w:rsidR="000F2633" w:rsidRPr="00CE1212">
        <w:rPr>
          <w:noProof/>
          <w:sz w:val="23"/>
          <w:szCs w:val="23"/>
        </w:rPr>
        <w:tab/>
      </w:r>
      <w:r w:rsidR="00C450FC" w:rsidRPr="00CE1212">
        <w:rPr>
          <w:noProof/>
          <w:sz w:val="23"/>
          <w:szCs w:val="23"/>
        </w:rPr>
        <w:t xml:space="preserve">Reason(s) Display of OMB </w:t>
      </w:r>
      <w:r w:rsidRPr="00CE1212">
        <w:rPr>
          <w:noProof/>
          <w:sz w:val="23"/>
          <w:szCs w:val="23"/>
        </w:rPr>
        <w:t xml:space="preserve">Expiration </w:t>
      </w:r>
      <w:r w:rsidR="0059473D" w:rsidRPr="00CE1212">
        <w:rPr>
          <w:noProof/>
          <w:sz w:val="23"/>
          <w:szCs w:val="23"/>
        </w:rPr>
        <w:t>Date is Inappropriate</w:t>
      </w:r>
      <w:r w:rsidRPr="00CE1212">
        <w:rPr>
          <w:noProof/>
          <w:sz w:val="23"/>
          <w:szCs w:val="23"/>
        </w:rPr>
        <w:tab/>
      </w:r>
      <w:r w:rsidR="00063FD2">
        <w:rPr>
          <w:noProof/>
          <w:sz w:val="23"/>
          <w:szCs w:val="23"/>
        </w:rPr>
        <w:t>20</w:t>
      </w:r>
    </w:p>
    <w:p w:rsidR="008C498C" w:rsidRPr="00CE1212" w:rsidRDefault="008C498C" w:rsidP="000F2633">
      <w:pPr>
        <w:tabs>
          <w:tab w:val="left" w:pos="1260"/>
          <w:tab w:val="right" w:leader="dot" w:pos="10080"/>
        </w:tabs>
        <w:spacing w:line="480" w:lineRule="auto"/>
        <w:ind w:left="540" w:right="475"/>
        <w:rPr>
          <w:noProof/>
          <w:sz w:val="23"/>
          <w:szCs w:val="23"/>
        </w:rPr>
      </w:pPr>
      <w:r w:rsidRPr="00CE1212">
        <w:rPr>
          <w:noProof/>
          <w:sz w:val="23"/>
          <w:szCs w:val="23"/>
        </w:rPr>
        <w:t>18.</w:t>
      </w:r>
      <w:r w:rsidR="000F2633" w:rsidRPr="00CE1212">
        <w:rPr>
          <w:noProof/>
          <w:sz w:val="23"/>
          <w:szCs w:val="23"/>
        </w:rPr>
        <w:tab/>
      </w:r>
      <w:r w:rsidRPr="00CE1212">
        <w:rPr>
          <w:noProof/>
          <w:sz w:val="23"/>
          <w:szCs w:val="23"/>
        </w:rPr>
        <w:t>Exceptions to Certification</w:t>
      </w:r>
      <w:r w:rsidR="00C450FC" w:rsidRPr="00CE1212">
        <w:rPr>
          <w:noProof/>
          <w:sz w:val="23"/>
          <w:szCs w:val="23"/>
        </w:rPr>
        <w:t xml:space="preserve"> for Paperwork Reduction Act Submissions</w:t>
      </w:r>
      <w:r w:rsidRPr="00CE1212">
        <w:rPr>
          <w:noProof/>
          <w:sz w:val="23"/>
          <w:szCs w:val="23"/>
        </w:rPr>
        <w:t xml:space="preserve"> ….</w:t>
      </w:r>
      <w:r w:rsidRPr="00CE1212">
        <w:rPr>
          <w:noProof/>
          <w:sz w:val="23"/>
          <w:szCs w:val="23"/>
        </w:rPr>
        <w:tab/>
      </w:r>
      <w:r w:rsidR="00F50CB2">
        <w:rPr>
          <w:noProof/>
          <w:sz w:val="23"/>
          <w:szCs w:val="23"/>
        </w:rPr>
        <w:t>20</w:t>
      </w:r>
    </w:p>
    <w:p w:rsidR="0059473D" w:rsidRPr="00CE1212" w:rsidRDefault="00F50CB2" w:rsidP="00970172">
      <w:pPr>
        <w:tabs>
          <w:tab w:val="right" w:leader="dot" w:pos="10080"/>
        </w:tabs>
        <w:spacing w:line="480" w:lineRule="auto"/>
        <w:rPr>
          <w:noProof/>
          <w:sz w:val="23"/>
          <w:szCs w:val="23"/>
        </w:rPr>
        <w:sectPr w:rsidR="0059473D" w:rsidRPr="00CE1212" w:rsidSect="0059473D">
          <w:footerReference w:type="default" r:id="rId12"/>
          <w:pgSz w:w="12240" w:h="15840" w:code="1"/>
          <w:pgMar w:top="1296" w:right="1296" w:bottom="1296" w:left="1296" w:header="720" w:footer="720" w:gutter="0"/>
          <w:pgNumType w:fmt="lowerRoman" w:start="2"/>
          <w:cols w:space="720"/>
          <w:titlePg/>
          <w:docGrid w:linePitch="360"/>
        </w:sectPr>
      </w:pPr>
      <w:r>
        <w:rPr>
          <w:noProof/>
          <w:sz w:val="23"/>
          <w:szCs w:val="23"/>
        </w:rPr>
        <w:t>Background and References</w:t>
      </w:r>
      <w:r>
        <w:rPr>
          <w:noProof/>
          <w:sz w:val="23"/>
          <w:szCs w:val="23"/>
        </w:rPr>
        <w:tab/>
        <w:t>21</w:t>
      </w:r>
    </w:p>
    <w:p w:rsidR="008D517F" w:rsidRPr="00CE1212" w:rsidRDefault="0059473D" w:rsidP="007F674A">
      <w:pPr>
        <w:tabs>
          <w:tab w:val="left" w:pos="2160"/>
          <w:tab w:val="right" w:leader="dot" w:pos="9900"/>
        </w:tabs>
        <w:spacing w:line="480" w:lineRule="auto"/>
        <w:ind w:right="475"/>
        <w:jc w:val="center"/>
        <w:rPr>
          <w:b/>
          <w:noProof/>
          <w:sz w:val="23"/>
          <w:szCs w:val="23"/>
        </w:rPr>
      </w:pPr>
      <w:r w:rsidRPr="00CE1212">
        <w:rPr>
          <w:b/>
          <w:noProof/>
          <w:sz w:val="23"/>
          <w:szCs w:val="23"/>
        </w:rPr>
        <w:lastRenderedPageBreak/>
        <w:t>L</w:t>
      </w:r>
      <w:r w:rsidR="004F0866" w:rsidRPr="00CE1212">
        <w:rPr>
          <w:b/>
          <w:noProof/>
          <w:sz w:val="23"/>
          <w:szCs w:val="23"/>
        </w:rPr>
        <w:t>IST OF ATTACHMENTS</w:t>
      </w:r>
    </w:p>
    <w:p w:rsidR="004F0866" w:rsidRPr="00CE1212" w:rsidRDefault="004F0866" w:rsidP="00970172">
      <w:pPr>
        <w:tabs>
          <w:tab w:val="left" w:pos="720"/>
          <w:tab w:val="left" w:pos="2160"/>
          <w:tab w:val="right" w:leader="dot" w:pos="10080"/>
        </w:tabs>
        <w:spacing w:line="480" w:lineRule="auto"/>
        <w:ind w:right="-720"/>
        <w:rPr>
          <w:noProof/>
          <w:sz w:val="23"/>
          <w:szCs w:val="23"/>
        </w:rPr>
      </w:pPr>
      <w:r w:rsidRPr="00CE1212">
        <w:rPr>
          <w:noProof/>
          <w:sz w:val="23"/>
          <w:szCs w:val="23"/>
        </w:rPr>
        <w:t>Attachment 1</w:t>
      </w:r>
      <w:r w:rsidRPr="00CE1212">
        <w:rPr>
          <w:noProof/>
          <w:sz w:val="23"/>
          <w:szCs w:val="23"/>
        </w:rPr>
        <w:tab/>
        <w:t>NIH-AARP Diet and Health Study Original Study Summary</w:t>
      </w:r>
    </w:p>
    <w:p w:rsidR="00970172" w:rsidRPr="00CE1212" w:rsidRDefault="004F0866" w:rsidP="00970172">
      <w:pPr>
        <w:pStyle w:val="Header"/>
        <w:tabs>
          <w:tab w:val="clear" w:pos="4320"/>
          <w:tab w:val="clear" w:pos="8640"/>
          <w:tab w:val="left" w:pos="2160"/>
          <w:tab w:val="right" w:leader="dot" w:pos="9900"/>
        </w:tabs>
        <w:spacing w:line="480" w:lineRule="auto"/>
        <w:ind w:right="-540"/>
        <w:rPr>
          <w:noProof/>
          <w:sz w:val="23"/>
          <w:szCs w:val="23"/>
        </w:rPr>
      </w:pPr>
      <w:r w:rsidRPr="00CE1212">
        <w:rPr>
          <w:noProof/>
          <w:sz w:val="23"/>
          <w:szCs w:val="23"/>
        </w:rPr>
        <w:t xml:space="preserve">Attachment 2 </w:t>
      </w:r>
      <w:r w:rsidRPr="00CE1212">
        <w:rPr>
          <w:noProof/>
          <w:sz w:val="23"/>
          <w:szCs w:val="23"/>
        </w:rPr>
        <w:tab/>
        <w:t>Bibliography of Manuscripts Published in Peer-Reviewed Scientific Journals</w:t>
      </w:r>
    </w:p>
    <w:p w:rsidR="00545104" w:rsidRPr="00CE1212" w:rsidRDefault="00545104" w:rsidP="00545104">
      <w:pPr>
        <w:tabs>
          <w:tab w:val="left" w:pos="720"/>
          <w:tab w:val="left" w:pos="1440"/>
          <w:tab w:val="left" w:pos="2160"/>
          <w:tab w:val="right" w:leader="dot" w:pos="9900"/>
        </w:tabs>
        <w:ind w:right="360"/>
        <w:rPr>
          <w:noProof/>
          <w:sz w:val="23"/>
          <w:szCs w:val="23"/>
        </w:rPr>
      </w:pPr>
      <w:r w:rsidRPr="00CE1212">
        <w:rPr>
          <w:noProof/>
          <w:sz w:val="23"/>
          <w:szCs w:val="23"/>
        </w:rPr>
        <w:t>Attachment 3-1</w:t>
      </w:r>
      <w:r w:rsidRPr="00CE1212">
        <w:rPr>
          <w:noProof/>
          <w:sz w:val="23"/>
          <w:szCs w:val="23"/>
        </w:rPr>
        <w:tab/>
      </w:r>
      <w:r w:rsidR="000267F2" w:rsidRPr="00CE1212">
        <w:rPr>
          <w:noProof/>
          <w:sz w:val="23"/>
          <w:szCs w:val="23"/>
        </w:rPr>
        <w:tab/>
      </w:r>
      <w:r w:rsidRPr="00CE1212">
        <w:rPr>
          <w:noProof/>
          <w:sz w:val="23"/>
          <w:szCs w:val="23"/>
        </w:rPr>
        <w:t xml:space="preserve">Invitation Letter to </w:t>
      </w:r>
      <w:r w:rsidRPr="00CE1212">
        <w:rPr>
          <w:i/>
          <w:noProof/>
          <w:sz w:val="23"/>
          <w:szCs w:val="23"/>
        </w:rPr>
        <w:t>Current</w:t>
      </w:r>
      <w:r w:rsidRPr="00CE1212">
        <w:rPr>
          <w:noProof/>
          <w:sz w:val="23"/>
          <w:szCs w:val="23"/>
        </w:rPr>
        <w:t xml:space="preserve"> NIH-AARP Cohort Memebers</w:t>
      </w:r>
    </w:p>
    <w:p w:rsidR="00545104" w:rsidRPr="00CE1212" w:rsidRDefault="00545104" w:rsidP="00545104">
      <w:pPr>
        <w:tabs>
          <w:tab w:val="left" w:pos="720"/>
          <w:tab w:val="left" w:pos="1440"/>
          <w:tab w:val="left" w:pos="2160"/>
          <w:tab w:val="right" w:leader="dot" w:pos="9900"/>
        </w:tabs>
        <w:ind w:right="360"/>
        <w:rPr>
          <w:noProof/>
          <w:sz w:val="23"/>
          <w:szCs w:val="23"/>
        </w:rPr>
      </w:pPr>
      <w:r w:rsidRPr="00CE1212">
        <w:rPr>
          <w:noProof/>
          <w:sz w:val="23"/>
          <w:szCs w:val="23"/>
        </w:rPr>
        <w:t>Attachment 3-2</w:t>
      </w:r>
      <w:r w:rsidRPr="00CE1212">
        <w:rPr>
          <w:noProof/>
          <w:sz w:val="23"/>
          <w:szCs w:val="23"/>
        </w:rPr>
        <w:tab/>
      </w:r>
      <w:r w:rsidR="000267F2" w:rsidRPr="00CE1212">
        <w:rPr>
          <w:noProof/>
          <w:sz w:val="23"/>
          <w:szCs w:val="23"/>
        </w:rPr>
        <w:tab/>
      </w:r>
      <w:r w:rsidRPr="00CE1212">
        <w:rPr>
          <w:noProof/>
          <w:sz w:val="23"/>
          <w:szCs w:val="23"/>
        </w:rPr>
        <w:t xml:space="preserve">Invitation Letter to </w:t>
      </w:r>
      <w:r w:rsidRPr="00CE1212">
        <w:rPr>
          <w:i/>
          <w:noProof/>
          <w:sz w:val="23"/>
          <w:szCs w:val="23"/>
        </w:rPr>
        <w:t>New</w:t>
      </w:r>
      <w:r w:rsidRPr="00CE1212">
        <w:rPr>
          <w:noProof/>
          <w:sz w:val="23"/>
          <w:szCs w:val="23"/>
        </w:rPr>
        <w:t xml:space="preserve"> NIH-AARP Cohort Members </w:t>
      </w:r>
    </w:p>
    <w:p w:rsidR="00545104" w:rsidRPr="00CE1212" w:rsidRDefault="00545104" w:rsidP="00545104">
      <w:pPr>
        <w:tabs>
          <w:tab w:val="left" w:pos="720"/>
          <w:tab w:val="left" w:pos="1440"/>
          <w:tab w:val="left" w:pos="2160"/>
          <w:tab w:val="right" w:leader="dot" w:pos="9900"/>
        </w:tabs>
        <w:ind w:right="-720"/>
        <w:rPr>
          <w:noProof/>
          <w:sz w:val="23"/>
          <w:szCs w:val="23"/>
        </w:rPr>
      </w:pPr>
      <w:r w:rsidRPr="00CE1212">
        <w:rPr>
          <w:noProof/>
          <w:sz w:val="23"/>
          <w:szCs w:val="23"/>
        </w:rPr>
        <w:t>Attachment 3-3</w:t>
      </w:r>
      <w:r w:rsidRPr="00CE1212">
        <w:rPr>
          <w:noProof/>
          <w:sz w:val="23"/>
          <w:szCs w:val="23"/>
        </w:rPr>
        <w:tab/>
      </w:r>
      <w:r w:rsidR="000267F2" w:rsidRPr="00CE1212">
        <w:rPr>
          <w:noProof/>
          <w:sz w:val="23"/>
          <w:szCs w:val="23"/>
        </w:rPr>
        <w:tab/>
      </w:r>
      <w:r w:rsidRPr="00CE1212">
        <w:rPr>
          <w:noProof/>
          <w:sz w:val="23"/>
          <w:szCs w:val="23"/>
        </w:rPr>
        <w:t xml:space="preserve">30-Day Follow-Up Invitation Letter to </w:t>
      </w:r>
      <w:r w:rsidRPr="00CE1212">
        <w:rPr>
          <w:i/>
          <w:noProof/>
          <w:sz w:val="23"/>
          <w:szCs w:val="23"/>
        </w:rPr>
        <w:t>Current</w:t>
      </w:r>
      <w:r w:rsidRPr="00CE1212">
        <w:rPr>
          <w:noProof/>
          <w:sz w:val="23"/>
          <w:szCs w:val="23"/>
        </w:rPr>
        <w:t xml:space="preserve"> NIH-AARP Cohort Members</w:t>
      </w:r>
    </w:p>
    <w:p w:rsidR="001B76E7" w:rsidRPr="00CE1212" w:rsidRDefault="00545104" w:rsidP="00545104">
      <w:pPr>
        <w:tabs>
          <w:tab w:val="left" w:pos="720"/>
          <w:tab w:val="left" w:pos="1440"/>
          <w:tab w:val="left" w:pos="2160"/>
          <w:tab w:val="right" w:leader="dot" w:pos="9900"/>
        </w:tabs>
        <w:ind w:right="-720"/>
        <w:rPr>
          <w:noProof/>
          <w:sz w:val="23"/>
          <w:szCs w:val="23"/>
        </w:rPr>
      </w:pPr>
      <w:r w:rsidRPr="00CE1212">
        <w:rPr>
          <w:noProof/>
          <w:sz w:val="23"/>
          <w:szCs w:val="23"/>
        </w:rPr>
        <w:t>Attachment 3-4</w:t>
      </w:r>
      <w:r w:rsidRPr="00CE1212">
        <w:rPr>
          <w:noProof/>
          <w:sz w:val="23"/>
          <w:szCs w:val="23"/>
        </w:rPr>
        <w:tab/>
      </w:r>
      <w:r w:rsidR="000267F2" w:rsidRPr="00CE1212">
        <w:rPr>
          <w:noProof/>
          <w:sz w:val="23"/>
          <w:szCs w:val="23"/>
        </w:rPr>
        <w:tab/>
      </w:r>
      <w:r w:rsidRPr="00CE1212">
        <w:rPr>
          <w:noProof/>
          <w:sz w:val="23"/>
          <w:szCs w:val="23"/>
        </w:rPr>
        <w:t xml:space="preserve">30-Day Follow-Up Invitation Letter to </w:t>
      </w:r>
      <w:r w:rsidRPr="00CE1212">
        <w:rPr>
          <w:i/>
          <w:noProof/>
          <w:sz w:val="23"/>
          <w:szCs w:val="23"/>
        </w:rPr>
        <w:t>New</w:t>
      </w:r>
      <w:r w:rsidRPr="00CE1212">
        <w:rPr>
          <w:noProof/>
          <w:sz w:val="23"/>
          <w:szCs w:val="23"/>
        </w:rPr>
        <w:t xml:space="preserve"> NIH-AARP Cohort Members</w:t>
      </w:r>
    </w:p>
    <w:p w:rsidR="00545104" w:rsidRPr="00CE1212" w:rsidRDefault="001B76E7" w:rsidP="00545104">
      <w:pPr>
        <w:tabs>
          <w:tab w:val="left" w:pos="720"/>
          <w:tab w:val="left" w:pos="1440"/>
          <w:tab w:val="left" w:pos="2160"/>
          <w:tab w:val="right" w:leader="dot" w:pos="9900"/>
        </w:tabs>
        <w:ind w:right="-720"/>
        <w:rPr>
          <w:sz w:val="23"/>
          <w:szCs w:val="23"/>
        </w:rPr>
      </w:pPr>
      <w:r w:rsidRPr="00CE1212">
        <w:rPr>
          <w:sz w:val="23"/>
          <w:szCs w:val="23"/>
        </w:rPr>
        <w:t>Attachment 3-5</w:t>
      </w:r>
      <w:r w:rsidRPr="00CE1212">
        <w:rPr>
          <w:sz w:val="23"/>
          <w:szCs w:val="23"/>
        </w:rPr>
        <w:tab/>
      </w:r>
      <w:r w:rsidRPr="00CE1212">
        <w:rPr>
          <w:sz w:val="23"/>
          <w:szCs w:val="23"/>
        </w:rPr>
        <w:tab/>
      </w:r>
      <w:r w:rsidR="00946F52" w:rsidRPr="00CE1212">
        <w:rPr>
          <w:sz w:val="23"/>
          <w:szCs w:val="23"/>
        </w:rPr>
        <w:t>Invitation Letter from AARP to all invitees</w:t>
      </w:r>
      <w:r w:rsidR="00545104" w:rsidRPr="00CE1212">
        <w:rPr>
          <w:sz w:val="23"/>
          <w:szCs w:val="23"/>
        </w:rPr>
        <w:t xml:space="preserve"> </w:t>
      </w:r>
    </w:p>
    <w:p w:rsidR="00946F52" w:rsidRDefault="00946F52" w:rsidP="00545104">
      <w:pPr>
        <w:tabs>
          <w:tab w:val="left" w:pos="720"/>
          <w:tab w:val="left" w:pos="1440"/>
          <w:tab w:val="left" w:pos="2160"/>
          <w:tab w:val="right" w:leader="dot" w:pos="9900"/>
        </w:tabs>
        <w:ind w:right="-720"/>
        <w:rPr>
          <w:sz w:val="23"/>
          <w:szCs w:val="23"/>
        </w:rPr>
      </w:pPr>
      <w:r w:rsidRPr="00CE1212">
        <w:rPr>
          <w:sz w:val="23"/>
          <w:szCs w:val="23"/>
        </w:rPr>
        <w:t xml:space="preserve">Attachment 3-6 </w:t>
      </w:r>
      <w:r w:rsidRPr="00CE1212">
        <w:rPr>
          <w:sz w:val="23"/>
          <w:szCs w:val="23"/>
        </w:rPr>
        <w:tab/>
        <w:t>Enrollment Instruction Card for all invitees</w:t>
      </w:r>
    </w:p>
    <w:p w:rsidR="004F1669" w:rsidRPr="004F1669" w:rsidRDefault="004F1669" w:rsidP="00545104">
      <w:pPr>
        <w:tabs>
          <w:tab w:val="left" w:pos="720"/>
          <w:tab w:val="left" w:pos="1440"/>
          <w:tab w:val="left" w:pos="2160"/>
          <w:tab w:val="right" w:leader="dot" w:pos="9900"/>
        </w:tabs>
        <w:ind w:right="-720"/>
        <w:rPr>
          <w:noProof/>
          <w:sz w:val="23"/>
          <w:szCs w:val="23"/>
          <w:highlight w:val="yellow"/>
        </w:rPr>
      </w:pPr>
      <w:r w:rsidRPr="004F1669">
        <w:rPr>
          <w:sz w:val="23"/>
          <w:szCs w:val="23"/>
          <w:highlight w:val="yellow"/>
        </w:rPr>
        <w:t>Attachment 3-7</w:t>
      </w:r>
      <w:r w:rsidRPr="004F1669">
        <w:rPr>
          <w:sz w:val="23"/>
          <w:szCs w:val="23"/>
          <w:highlight w:val="yellow"/>
        </w:rPr>
        <w:tab/>
      </w:r>
      <w:r w:rsidRPr="004F1669">
        <w:rPr>
          <w:sz w:val="23"/>
          <w:szCs w:val="23"/>
          <w:highlight w:val="yellow"/>
        </w:rPr>
        <w:tab/>
        <w:t>Invitation Email to AARP Members</w:t>
      </w:r>
    </w:p>
    <w:p w:rsidR="00545104" w:rsidRDefault="004F1669" w:rsidP="00754B6A">
      <w:pPr>
        <w:pStyle w:val="Header"/>
        <w:tabs>
          <w:tab w:val="clear" w:pos="4320"/>
          <w:tab w:val="clear" w:pos="8640"/>
          <w:tab w:val="left" w:pos="2160"/>
          <w:tab w:val="right" w:leader="dot" w:pos="9900"/>
        </w:tabs>
        <w:ind w:left="2160" w:right="-547" w:hanging="2160"/>
        <w:rPr>
          <w:noProof/>
          <w:sz w:val="23"/>
          <w:szCs w:val="23"/>
        </w:rPr>
      </w:pPr>
      <w:r w:rsidRPr="004F1669">
        <w:rPr>
          <w:noProof/>
          <w:sz w:val="23"/>
          <w:szCs w:val="23"/>
          <w:highlight w:val="yellow"/>
        </w:rPr>
        <w:t>Attachment 3-8</w:t>
      </w:r>
      <w:r w:rsidRPr="004F1669">
        <w:rPr>
          <w:noProof/>
          <w:sz w:val="23"/>
          <w:szCs w:val="23"/>
          <w:highlight w:val="yellow"/>
        </w:rPr>
        <w:tab/>
        <w:t>Follow-up Invitation Email to AARP Members</w:t>
      </w:r>
    </w:p>
    <w:p w:rsidR="004F1669" w:rsidRPr="00CE1212" w:rsidRDefault="004F1669" w:rsidP="00754B6A">
      <w:pPr>
        <w:pStyle w:val="Header"/>
        <w:tabs>
          <w:tab w:val="clear" w:pos="4320"/>
          <w:tab w:val="clear" w:pos="8640"/>
          <w:tab w:val="left" w:pos="2160"/>
          <w:tab w:val="right" w:leader="dot" w:pos="9900"/>
        </w:tabs>
        <w:ind w:left="2160" w:right="-547" w:hanging="2160"/>
        <w:rPr>
          <w:noProof/>
          <w:sz w:val="23"/>
          <w:szCs w:val="23"/>
        </w:rPr>
      </w:pPr>
    </w:p>
    <w:p w:rsidR="00970172" w:rsidRPr="00CE1212" w:rsidRDefault="00970172" w:rsidP="00545104">
      <w:pPr>
        <w:pStyle w:val="Header"/>
        <w:tabs>
          <w:tab w:val="clear" w:pos="4320"/>
          <w:tab w:val="clear" w:pos="8640"/>
          <w:tab w:val="left" w:pos="2160"/>
          <w:tab w:val="right" w:leader="dot" w:pos="9900"/>
        </w:tabs>
        <w:ind w:left="2160" w:right="-547" w:hanging="2160"/>
        <w:rPr>
          <w:noProof/>
          <w:sz w:val="23"/>
          <w:szCs w:val="23"/>
        </w:rPr>
      </w:pPr>
      <w:r w:rsidRPr="00CE1212">
        <w:rPr>
          <w:noProof/>
          <w:sz w:val="23"/>
          <w:szCs w:val="23"/>
        </w:rPr>
        <w:t xml:space="preserve">Attachment </w:t>
      </w:r>
      <w:r w:rsidR="00545104" w:rsidRPr="00CE1212">
        <w:rPr>
          <w:noProof/>
          <w:sz w:val="23"/>
          <w:szCs w:val="23"/>
        </w:rPr>
        <w:t>4</w:t>
      </w:r>
      <w:r w:rsidRPr="00CE1212">
        <w:rPr>
          <w:noProof/>
          <w:sz w:val="23"/>
          <w:szCs w:val="23"/>
        </w:rPr>
        <w:t>-1</w:t>
      </w:r>
      <w:r w:rsidR="00CD31DC" w:rsidRPr="00CE1212">
        <w:rPr>
          <w:noProof/>
          <w:sz w:val="23"/>
          <w:szCs w:val="23"/>
        </w:rPr>
        <w:t>A</w:t>
      </w:r>
      <w:r w:rsidR="00CD31DC" w:rsidRPr="00CE1212">
        <w:rPr>
          <w:noProof/>
          <w:sz w:val="23"/>
          <w:szCs w:val="23"/>
        </w:rPr>
        <w:tab/>
        <w:t>Screenshot</w:t>
      </w:r>
      <w:r w:rsidRPr="00CE1212">
        <w:rPr>
          <w:noProof/>
          <w:sz w:val="23"/>
          <w:szCs w:val="23"/>
        </w:rPr>
        <w:t xml:space="preserve"> of </w:t>
      </w:r>
      <w:r w:rsidR="00CD31DC" w:rsidRPr="00CE1212">
        <w:rPr>
          <w:i/>
          <w:noProof/>
          <w:sz w:val="23"/>
          <w:szCs w:val="23"/>
        </w:rPr>
        <w:t>Burden Statement</w:t>
      </w:r>
      <w:r w:rsidR="00CD31DC" w:rsidRPr="00CE1212">
        <w:rPr>
          <w:noProof/>
          <w:sz w:val="23"/>
          <w:szCs w:val="23"/>
        </w:rPr>
        <w:t xml:space="preserve"> for ASA24 Instrument</w:t>
      </w:r>
      <w:r w:rsidRPr="00CE1212">
        <w:rPr>
          <w:noProof/>
          <w:sz w:val="23"/>
          <w:szCs w:val="23"/>
        </w:rPr>
        <w:t xml:space="preserve"> </w:t>
      </w:r>
    </w:p>
    <w:p w:rsidR="00CD31DC" w:rsidRPr="00CE1212" w:rsidRDefault="00CD31DC" w:rsidP="00545104">
      <w:pPr>
        <w:pStyle w:val="Header"/>
        <w:tabs>
          <w:tab w:val="clear" w:pos="4320"/>
          <w:tab w:val="clear" w:pos="8640"/>
          <w:tab w:val="left" w:pos="2160"/>
          <w:tab w:val="right" w:leader="dot" w:pos="9900"/>
        </w:tabs>
        <w:ind w:left="2160" w:right="-547" w:hanging="2160"/>
        <w:rPr>
          <w:noProof/>
          <w:sz w:val="23"/>
          <w:szCs w:val="23"/>
        </w:rPr>
      </w:pPr>
      <w:r w:rsidRPr="00CE1212">
        <w:rPr>
          <w:noProof/>
          <w:sz w:val="23"/>
          <w:szCs w:val="23"/>
        </w:rPr>
        <w:t xml:space="preserve">Attachment </w:t>
      </w:r>
      <w:r w:rsidR="00545104" w:rsidRPr="00CE1212">
        <w:rPr>
          <w:noProof/>
          <w:sz w:val="23"/>
          <w:szCs w:val="23"/>
        </w:rPr>
        <w:t>4</w:t>
      </w:r>
      <w:r w:rsidRPr="00CE1212">
        <w:rPr>
          <w:noProof/>
          <w:sz w:val="23"/>
          <w:szCs w:val="23"/>
        </w:rPr>
        <w:t>-1B</w:t>
      </w:r>
      <w:r w:rsidRPr="00CE1212">
        <w:rPr>
          <w:noProof/>
          <w:sz w:val="23"/>
          <w:szCs w:val="23"/>
        </w:rPr>
        <w:tab/>
        <w:t xml:space="preserve">Screenshots of the ASA24 </w:t>
      </w:r>
      <w:r w:rsidRPr="00CE1212">
        <w:rPr>
          <w:i/>
          <w:noProof/>
          <w:sz w:val="23"/>
          <w:szCs w:val="23"/>
        </w:rPr>
        <w:t xml:space="preserve">Instrument </w:t>
      </w:r>
      <w:r w:rsidRPr="00CE1212">
        <w:rPr>
          <w:noProof/>
          <w:sz w:val="23"/>
          <w:szCs w:val="23"/>
        </w:rPr>
        <w:t xml:space="preserve">-- </w:t>
      </w:r>
      <w:r w:rsidRPr="00CE1212">
        <w:rPr>
          <w:sz w:val="23"/>
          <w:szCs w:val="23"/>
        </w:rPr>
        <w:t>Automated Self-Administered 24-Hour Dietary Recall</w:t>
      </w:r>
      <w:r w:rsidRPr="00CE1212">
        <w:rPr>
          <w:noProof/>
          <w:sz w:val="23"/>
          <w:szCs w:val="23"/>
        </w:rPr>
        <w:t xml:space="preserve"> Instrument </w:t>
      </w:r>
    </w:p>
    <w:p w:rsidR="00754B6A" w:rsidRPr="00CE1212" w:rsidRDefault="00754B6A" w:rsidP="00754B6A">
      <w:pPr>
        <w:pStyle w:val="Header"/>
        <w:tabs>
          <w:tab w:val="clear" w:pos="4320"/>
          <w:tab w:val="clear" w:pos="8640"/>
          <w:tab w:val="left" w:pos="2160"/>
          <w:tab w:val="right" w:leader="dot" w:pos="9900"/>
        </w:tabs>
        <w:ind w:left="2160" w:right="-547" w:hanging="2160"/>
        <w:rPr>
          <w:noProof/>
          <w:sz w:val="23"/>
          <w:szCs w:val="23"/>
        </w:rPr>
      </w:pPr>
    </w:p>
    <w:p w:rsidR="00970172" w:rsidRPr="00CE1212" w:rsidRDefault="00970172" w:rsidP="002020BA">
      <w:pPr>
        <w:pStyle w:val="Header"/>
        <w:tabs>
          <w:tab w:val="clear" w:pos="4320"/>
          <w:tab w:val="clear" w:pos="8640"/>
          <w:tab w:val="left" w:pos="2160"/>
          <w:tab w:val="right" w:leader="dot" w:pos="9900"/>
        </w:tabs>
        <w:ind w:right="-547"/>
        <w:rPr>
          <w:noProof/>
          <w:sz w:val="23"/>
          <w:szCs w:val="23"/>
        </w:rPr>
      </w:pPr>
      <w:r w:rsidRPr="00CE1212">
        <w:rPr>
          <w:noProof/>
          <w:sz w:val="23"/>
          <w:szCs w:val="23"/>
        </w:rPr>
        <w:t xml:space="preserve">Attachment </w:t>
      </w:r>
      <w:r w:rsidR="00545104" w:rsidRPr="00CE1212">
        <w:rPr>
          <w:noProof/>
          <w:sz w:val="23"/>
          <w:szCs w:val="23"/>
        </w:rPr>
        <w:t>4</w:t>
      </w:r>
      <w:r w:rsidRPr="00CE1212">
        <w:rPr>
          <w:noProof/>
          <w:sz w:val="23"/>
          <w:szCs w:val="23"/>
        </w:rPr>
        <w:t>-2</w:t>
      </w:r>
      <w:r w:rsidR="00CD31DC" w:rsidRPr="00CE1212">
        <w:rPr>
          <w:noProof/>
          <w:sz w:val="23"/>
          <w:szCs w:val="23"/>
        </w:rPr>
        <w:t>A</w:t>
      </w:r>
      <w:r w:rsidR="00CD31DC" w:rsidRPr="00CE1212">
        <w:rPr>
          <w:noProof/>
          <w:sz w:val="23"/>
          <w:szCs w:val="23"/>
        </w:rPr>
        <w:tab/>
        <w:t>Screenshot</w:t>
      </w:r>
      <w:r w:rsidRPr="00CE1212">
        <w:rPr>
          <w:noProof/>
          <w:sz w:val="23"/>
          <w:szCs w:val="23"/>
        </w:rPr>
        <w:t xml:space="preserve"> of </w:t>
      </w:r>
      <w:r w:rsidR="00CD31DC" w:rsidRPr="00CE1212">
        <w:rPr>
          <w:i/>
          <w:noProof/>
          <w:sz w:val="23"/>
          <w:szCs w:val="23"/>
        </w:rPr>
        <w:t>Burden Statement</w:t>
      </w:r>
      <w:r w:rsidR="00CD31DC" w:rsidRPr="00CE1212">
        <w:rPr>
          <w:noProof/>
          <w:sz w:val="23"/>
          <w:szCs w:val="23"/>
        </w:rPr>
        <w:t xml:space="preserve"> for </w:t>
      </w:r>
      <w:r w:rsidRPr="00CE1212">
        <w:rPr>
          <w:noProof/>
          <w:sz w:val="23"/>
          <w:szCs w:val="23"/>
        </w:rPr>
        <w:t>ACT-24</w:t>
      </w:r>
      <w:r w:rsidR="00CD31DC" w:rsidRPr="00CE1212">
        <w:rPr>
          <w:noProof/>
          <w:sz w:val="23"/>
          <w:szCs w:val="23"/>
        </w:rPr>
        <w:t xml:space="preserve"> Instrument</w:t>
      </w:r>
      <w:r w:rsidRPr="00CE1212">
        <w:rPr>
          <w:noProof/>
          <w:sz w:val="23"/>
          <w:szCs w:val="23"/>
        </w:rPr>
        <w:t xml:space="preserve"> </w:t>
      </w:r>
    </w:p>
    <w:p w:rsidR="00CD31DC" w:rsidRPr="00CE1212" w:rsidRDefault="00CD31DC" w:rsidP="00CD31DC">
      <w:pPr>
        <w:pStyle w:val="Header"/>
        <w:tabs>
          <w:tab w:val="clear" w:pos="4320"/>
          <w:tab w:val="clear" w:pos="8640"/>
          <w:tab w:val="left" w:pos="2160"/>
          <w:tab w:val="right" w:leader="dot" w:pos="9900"/>
        </w:tabs>
        <w:ind w:right="-547"/>
        <w:rPr>
          <w:sz w:val="23"/>
          <w:szCs w:val="23"/>
        </w:rPr>
      </w:pPr>
      <w:r w:rsidRPr="00CE1212">
        <w:rPr>
          <w:noProof/>
          <w:sz w:val="23"/>
          <w:szCs w:val="23"/>
        </w:rPr>
        <w:t>Attac</w:t>
      </w:r>
      <w:r w:rsidR="00231A8F" w:rsidRPr="00CE1212">
        <w:rPr>
          <w:noProof/>
          <w:sz w:val="23"/>
          <w:szCs w:val="23"/>
        </w:rPr>
        <w:t xml:space="preserve">hment </w:t>
      </w:r>
      <w:r w:rsidR="00545104" w:rsidRPr="00CE1212">
        <w:rPr>
          <w:noProof/>
          <w:sz w:val="23"/>
          <w:szCs w:val="23"/>
        </w:rPr>
        <w:t>4</w:t>
      </w:r>
      <w:r w:rsidR="00231A8F" w:rsidRPr="00CE1212">
        <w:rPr>
          <w:noProof/>
          <w:sz w:val="23"/>
          <w:szCs w:val="23"/>
        </w:rPr>
        <w:t>-2B</w:t>
      </w:r>
      <w:r w:rsidRPr="00CE1212">
        <w:rPr>
          <w:noProof/>
          <w:sz w:val="23"/>
          <w:szCs w:val="23"/>
        </w:rPr>
        <w:tab/>
        <w:t xml:space="preserve">Screenshots of the ACT-24 </w:t>
      </w:r>
      <w:r w:rsidRPr="00CE1212">
        <w:rPr>
          <w:i/>
          <w:noProof/>
          <w:sz w:val="23"/>
          <w:szCs w:val="23"/>
        </w:rPr>
        <w:t>Instrument --</w:t>
      </w:r>
      <w:r w:rsidRPr="00CE1212">
        <w:rPr>
          <w:noProof/>
          <w:sz w:val="23"/>
          <w:szCs w:val="23"/>
        </w:rPr>
        <w:t xml:space="preserve"> </w:t>
      </w:r>
      <w:r w:rsidRPr="00CE1212">
        <w:rPr>
          <w:sz w:val="23"/>
          <w:szCs w:val="23"/>
        </w:rPr>
        <w:t xml:space="preserve">Activities Completed by Time in 24 </w:t>
      </w:r>
    </w:p>
    <w:p w:rsidR="00CD31DC" w:rsidRPr="00CE1212" w:rsidRDefault="00CD31DC" w:rsidP="00CD31DC">
      <w:pPr>
        <w:pStyle w:val="Header"/>
        <w:tabs>
          <w:tab w:val="clear" w:pos="4320"/>
          <w:tab w:val="clear" w:pos="8640"/>
          <w:tab w:val="left" w:pos="2160"/>
          <w:tab w:val="right" w:leader="dot" w:pos="9900"/>
        </w:tabs>
        <w:ind w:right="-547"/>
        <w:rPr>
          <w:noProof/>
          <w:sz w:val="23"/>
          <w:szCs w:val="23"/>
        </w:rPr>
      </w:pPr>
      <w:r w:rsidRPr="00CE1212">
        <w:rPr>
          <w:sz w:val="23"/>
          <w:szCs w:val="23"/>
        </w:rPr>
        <w:tab/>
        <w:t>Hours</w:t>
      </w:r>
      <w:r w:rsidRPr="00CE1212">
        <w:rPr>
          <w:noProof/>
          <w:sz w:val="23"/>
          <w:szCs w:val="23"/>
        </w:rPr>
        <w:t xml:space="preserve"> Instrument  </w:t>
      </w:r>
    </w:p>
    <w:p w:rsidR="002020BA" w:rsidRPr="00CE1212" w:rsidRDefault="002020BA" w:rsidP="002020BA">
      <w:pPr>
        <w:pStyle w:val="Header"/>
        <w:tabs>
          <w:tab w:val="clear" w:pos="4320"/>
          <w:tab w:val="clear" w:pos="8640"/>
          <w:tab w:val="left" w:pos="2160"/>
          <w:tab w:val="right" w:leader="dot" w:pos="9900"/>
        </w:tabs>
        <w:ind w:right="-547"/>
        <w:rPr>
          <w:noProof/>
          <w:sz w:val="23"/>
          <w:szCs w:val="23"/>
        </w:rPr>
      </w:pPr>
    </w:p>
    <w:p w:rsidR="00970172" w:rsidRPr="00CE1212" w:rsidRDefault="00545104" w:rsidP="00545104">
      <w:pPr>
        <w:pStyle w:val="Header"/>
        <w:tabs>
          <w:tab w:val="clear" w:pos="4320"/>
          <w:tab w:val="clear" w:pos="8640"/>
          <w:tab w:val="left" w:pos="2160"/>
          <w:tab w:val="right" w:leader="dot" w:pos="9900"/>
        </w:tabs>
        <w:ind w:right="-540"/>
        <w:rPr>
          <w:noProof/>
          <w:sz w:val="23"/>
          <w:szCs w:val="23"/>
        </w:rPr>
      </w:pPr>
      <w:r w:rsidRPr="00CE1212">
        <w:rPr>
          <w:noProof/>
          <w:sz w:val="23"/>
          <w:szCs w:val="23"/>
        </w:rPr>
        <w:t>A</w:t>
      </w:r>
      <w:r w:rsidR="00970172" w:rsidRPr="00CE1212">
        <w:rPr>
          <w:noProof/>
          <w:sz w:val="23"/>
          <w:szCs w:val="23"/>
        </w:rPr>
        <w:t xml:space="preserve">ttachment </w:t>
      </w:r>
      <w:r w:rsidRPr="00CE1212">
        <w:rPr>
          <w:noProof/>
          <w:sz w:val="23"/>
          <w:szCs w:val="23"/>
        </w:rPr>
        <w:t>4</w:t>
      </w:r>
      <w:r w:rsidR="00970172" w:rsidRPr="00CE1212">
        <w:rPr>
          <w:noProof/>
          <w:sz w:val="23"/>
          <w:szCs w:val="23"/>
        </w:rPr>
        <w:t>-3</w:t>
      </w:r>
      <w:r w:rsidR="00CD31DC" w:rsidRPr="00CE1212">
        <w:rPr>
          <w:noProof/>
          <w:sz w:val="23"/>
          <w:szCs w:val="23"/>
        </w:rPr>
        <w:t>A</w:t>
      </w:r>
      <w:r w:rsidR="00970172" w:rsidRPr="00CE1212">
        <w:rPr>
          <w:noProof/>
          <w:sz w:val="23"/>
          <w:szCs w:val="23"/>
        </w:rPr>
        <w:tab/>
      </w:r>
      <w:r w:rsidR="00231A8F" w:rsidRPr="00CE1212">
        <w:rPr>
          <w:noProof/>
          <w:sz w:val="23"/>
          <w:szCs w:val="23"/>
        </w:rPr>
        <w:t xml:space="preserve">Screenshot of </w:t>
      </w:r>
      <w:r w:rsidR="00231A8F" w:rsidRPr="00CE1212">
        <w:rPr>
          <w:i/>
          <w:noProof/>
          <w:sz w:val="23"/>
          <w:szCs w:val="23"/>
        </w:rPr>
        <w:t>Burden Statement</w:t>
      </w:r>
      <w:r w:rsidR="00231A8F" w:rsidRPr="00CE1212">
        <w:rPr>
          <w:noProof/>
          <w:sz w:val="23"/>
          <w:szCs w:val="23"/>
        </w:rPr>
        <w:t xml:space="preserve"> for LHQ Instrument</w:t>
      </w:r>
    </w:p>
    <w:p w:rsidR="00CD31DC" w:rsidRDefault="00545104" w:rsidP="00545104">
      <w:pPr>
        <w:pStyle w:val="Header"/>
        <w:tabs>
          <w:tab w:val="clear" w:pos="4320"/>
          <w:tab w:val="clear" w:pos="8640"/>
          <w:tab w:val="left" w:pos="2160"/>
          <w:tab w:val="right" w:leader="dot" w:pos="9900"/>
        </w:tabs>
        <w:ind w:left="2160" w:right="-547" w:hanging="2160"/>
        <w:rPr>
          <w:noProof/>
          <w:sz w:val="23"/>
          <w:szCs w:val="23"/>
        </w:rPr>
      </w:pPr>
      <w:r w:rsidRPr="00CE1212">
        <w:rPr>
          <w:noProof/>
          <w:sz w:val="23"/>
          <w:szCs w:val="23"/>
        </w:rPr>
        <w:t>Attachment 4</w:t>
      </w:r>
      <w:r w:rsidR="00231A8F" w:rsidRPr="00CE1212">
        <w:rPr>
          <w:noProof/>
          <w:sz w:val="23"/>
          <w:szCs w:val="23"/>
        </w:rPr>
        <w:t>-3B</w:t>
      </w:r>
      <w:r w:rsidR="00CD31DC" w:rsidRPr="00CE1212">
        <w:rPr>
          <w:noProof/>
          <w:sz w:val="23"/>
          <w:szCs w:val="23"/>
        </w:rPr>
        <w:tab/>
      </w:r>
      <w:r w:rsidR="00231A8F" w:rsidRPr="00CE1212">
        <w:rPr>
          <w:noProof/>
          <w:sz w:val="23"/>
          <w:szCs w:val="23"/>
        </w:rPr>
        <w:t xml:space="preserve">Screenshots of the LHQ </w:t>
      </w:r>
      <w:r w:rsidR="00231A8F" w:rsidRPr="00CE1212">
        <w:rPr>
          <w:i/>
          <w:noProof/>
          <w:sz w:val="23"/>
          <w:szCs w:val="23"/>
        </w:rPr>
        <w:t>Instrument</w:t>
      </w:r>
      <w:r w:rsidR="00231A8F" w:rsidRPr="00CE1212">
        <w:rPr>
          <w:noProof/>
          <w:sz w:val="23"/>
          <w:szCs w:val="23"/>
        </w:rPr>
        <w:t xml:space="preserve"> -- </w:t>
      </w:r>
      <w:r w:rsidR="00CD31DC" w:rsidRPr="00CE1212">
        <w:rPr>
          <w:noProof/>
          <w:sz w:val="23"/>
          <w:szCs w:val="23"/>
        </w:rPr>
        <w:t>Lifestyle and Health Hist</w:t>
      </w:r>
      <w:r w:rsidR="00231A8F" w:rsidRPr="00CE1212">
        <w:rPr>
          <w:noProof/>
          <w:sz w:val="23"/>
          <w:szCs w:val="23"/>
        </w:rPr>
        <w:t xml:space="preserve">ory Questionnaire </w:t>
      </w:r>
    </w:p>
    <w:p w:rsidR="0005418E" w:rsidRPr="00CE1212" w:rsidRDefault="0005418E" w:rsidP="00545104">
      <w:pPr>
        <w:pStyle w:val="Header"/>
        <w:tabs>
          <w:tab w:val="clear" w:pos="4320"/>
          <w:tab w:val="clear" w:pos="8640"/>
          <w:tab w:val="left" w:pos="2160"/>
          <w:tab w:val="right" w:leader="dot" w:pos="9900"/>
        </w:tabs>
        <w:ind w:left="2160" w:right="-547" w:hanging="2160"/>
        <w:rPr>
          <w:noProof/>
          <w:sz w:val="23"/>
          <w:szCs w:val="23"/>
        </w:rPr>
      </w:pPr>
      <w:r w:rsidRPr="0005418E">
        <w:rPr>
          <w:noProof/>
          <w:sz w:val="23"/>
          <w:szCs w:val="23"/>
          <w:highlight w:val="yellow"/>
        </w:rPr>
        <w:t>Attachment 4-3B</w:t>
      </w:r>
      <w:r w:rsidRPr="0005418E">
        <w:rPr>
          <w:noProof/>
          <w:sz w:val="23"/>
          <w:szCs w:val="23"/>
          <w:highlight w:val="yellow"/>
        </w:rPr>
        <w:tab/>
        <w:t>Full Paper Version of LHQ Instrument</w:t>
      </w:r>
    </w:p>
    <w:p w:rsidR="00231A8F" w:rsidRPr="00CE1212" w:rsidRDefault="00231A8F" w:rsidP="00231A8F">
      <w:pPr>
        <w:pStyle w:val="Header"/>
        <w:tabs>
          <w:tab w:val="clear" w:pos="4320"/>
          <w:tab w:val="clear" w:pos="8640"/>
          <w:tab w:val="left" w:pos="2160"/>
          <w:tab w:val="right" w:leader="dot" w:pos="9900"/>
        </w:tabs>
        <w:ind w:left="2160" w:right="-547" w:hanging="2160"/>
        <w:rPr>
          <w:noProof/>
          <w:sz w:val="23"/>
          <w:szCs w:val="23"/>
        </w:rPr>
      </w:pPr>
    </w:p>
    <w:p w:rsidR="00CD31DC" w:rsidRPr="00CE1212" w:rsidRDefault="00545104" w:rsidP="00545104">
      <w:pPr>
        <w:pStyle w:val="Header"/>
        <w:tabs>
          <w:tab w:val="clear" w:pos="4320"/>
          <w:tab w:val="clear" w:pos="8640"/>
          <w:tab w:val="left" w:pos="2160"/>
          <w:tab w:val="right" w:leader="dot" w:pos="9900"/>
        </w:tabs>
        <w:ind w:right="-547"/>
        <w:rPr>
          <w:noProof/>
          <w:sz w:val="23"/>
          <w:szCs w:val="23"/>
        </w:rPr>
      </w:pPr>
      <w:r w:rsidRPr="00CE1212">
        <w:rPr>
          <w:noProof/>
          <w:sz w:val="23"/>
          <w:szCs w:val="23"/>
        </w:rPr>
        <w:t>Attachment 4</w:t>
      </w:r>
      <w:r w:rsidR="00CD31DC" w:rsidRPr="00CE1212">
        <w:rPr>
          <w:noProof/>
          <w:sz w:val="23"/>
          <w:szCs w:val="23"/>
        </w:rPr>
        <w:t>-4A</w:t>
      </w:r>
      <w:r w:rsidR="00CD31DC" w:rsidRPr="00CE1212">
        <w:rPr>
          <w:noProof/>
          <w:sz w:val="23"/>
          <w:szCs w:val="23"/>
        </w:rPr>
        <w:tab/>
      </w:r>
      <w:r w:rsidR="00DC704E" w:rsidRPr="00CE1212">
        <w:rPr>
          <w:noProof/>
          <w:sz w:val="23"/>
          <w:szCs w:val="23"/>
        </w:rPr>
        <w:t xml:space="preserve">Screenshot of </w:t>
      </w:r>
      <w:r w:rsidR="00DC704E" w:rsidRPr="00CE1212">
        <w:rPr>
          <w:i/>
          <w:noProof/>
          <w:sz w:val="23"/>
          <w:szCs w:val="23"/>
        </w:rPr>
        <w:t>Burden Statement</w:t>
      </w:r>
      <w:r w:rsidR="00DC704E" w:rsidRPr="00CE1212">
        <w:rPr>
          <w:noProof/>
          <w:sz w:val="23"/>
          <w:szCs w:val="23"/>
        </w:rPr>
        <w:t xml:space="preserve"> for DHQ</w:t>
      </w:r>
    </w:p>
    <w:p w:rsidR="00545104" w:rsidRPr="00CE1212" w:rsidRDefault="00545104" w:rsidP="00545104">
      <w:pPr>
        <w:pStyle w:val="Header"/>
        <w:tabs>
          <w:tab w:val="clear" w:pos="4320"/>
          <w:tab w:val="clear" w:pos="8640"/>
          <w:tab w:val="left" w:pos="2160"/>
          <w:tab w:val="right" w:leader="dot" w:pos="9900"/>
        </w:tabs>
        <w:ind w:right="-547"/>
        <w:rPr>
          <w:noProof/>
          <w:sz w:val="23"/>
          <w:szCs w:val="23"/>
        </w:rPr>
      </w:pPr>
      <w:r w:rsidRPr="00CE1212">
        <w:rPr>
          <w:noProof/>
          <w:sz w:val="23"/>
          <w:szCs w:val="23"/>
        </w:rPr>
        <w:t>Attachment 4</w:t>
      </w:r>
      <w:r w:rsidR="00970172" w:rsidRPr="00CE1212">
        <w:rPr>
          <w:noProof/>
          <w:sz w:val="23"/>
          <w:szCs w:val="23"/>
        </w:rPr>
        <w:t>-4</w:t>
      </w:r>
      <w:r w:rsidR="00231A8F" w:rsidRPr="00CE1212">
        <w:rPr>
          <w:noProof/>
          <w:sz w:val="23"/>
          <w:szCs w:val="23"/>
        </w:rPr>
        <w:t>B</w:t>
      </w:r>
      <w:r w:rsidR="00970172" w:rsidRPr="00CE1212">
        <w:rPr>
          <w:noProof/>
          <w:sz w:val="23"/>
          <w:szCs w:val="23"/>
        </w:rPr>
        <w:tab/>
      </w:r>
      <w:r w:rsidR="004C6EC4" w:rsidRPr="00CE1212">
        <w:rPr>
          <w:noProof/>
          <w:sz w:val="23"/>
          <w:szCs w:val="23"/>
        </w:rPr>
        <w:t xml:space="preserve">Paper Version of </w:t>
      </w:r>
      <w:r w:rsidR="00DC704E" w:rsidRPr="00CE1212">
        <w:rPr>
          <w:noProof/>
          <w:sz w:val="23"/>
          <w:szCs w:val="23"/>
        </w:rPr>
        <w:t xml:space="preserve">DHQ </w:t>
      </w:r>
      <w:r w:rsidR="00DC704E" w:rsidRPr="00CE1212">
        <w:rPr>
          <w:i/>
          <w:noProof/>
          <w:sz w:val="23"/>
          <w:szCs w:val="23"/>
        </w:rPr>
        <w:t xml:space="preserve">Instrument - </w:t>
      </w:r>
      <w:r w:rsidR="00970172" w:rsidRPr="00CE1212">
        <w:rPr>
          <w:noProof/>
          <w:sz w:val="23"/>
          <w:szCs w:val="23"/>
        </w:rPr>
        <w:t>Diet and Health Questionniare</w:t>
      </w:r>
    </w:p>
    <w:p w:rsidR="00545104" w:rsidRPr="00CE1212" w:rsidRDefault="00545104" w:rsidP="00545104">
      <w:pPr>
        <w:pStyle w:val="Header"/>
        <w:tabs>
          <w:tab w:val="clear" w:pos="4320"/>
          <w:tab w:val="clear" w:pos="8640"/>
          <w:tab w:val="left" w:pos="2160"/>
          <w:tab w:val="right" w:leader="dot" w:pos="9900"/>
        </w:tabs>
        <w:ind w:right="-547"/>
        <w:rPr>
          <w:noProof/>
          <w:sz w:val="23"/>
          <w:szCs w:val="23"/>
        </w:rPr>
      </w:pPr>
    </w:p>
    <w:p w:rsidR="004F0866" w:rsidRPr="00CE1212" w:rsidRDefault="004F0866" w:rsidP="00970172">
      <w:pPr>
        <w:pStyle w:val="Header"/>
        <w:tabs>
          <w:tab w:val="clear" w:pos="4320"/>
          <w:tab w:val="clear" w:pos="8640"/>
          <w:tab w:val="left" w:pos="2160"/>
          <w:tab w:val="right" w:leader="dot" w:pos="9900"/>
        </w:tabs>
        <w:spacing w:line="480" w:lineRule="auto"/>
        <w:ind w:right="-540"/>
        <w:rPr>
          <w:noProof/>
          <w:sz w:val="23"/>
          <w:szCs w:val="23"/>
        </w:rPr>
      </w:pPr>
      <w:r w:rsidRPr="00CE1212">
        <w:rPr>
          <w:noProof/>
          <w:sz w:val="23"/>
          <w:szCs w:val="23"/>
        </w:rPr>
        <w:t xml:space="preserve">Attachment </w:t>
      </w:r>
      <w:r w:rsidR="00545104" w:rsidRPr="00CE1212">
        <w:rPr>
          <w:noProof/>
          <w:sz w:val="23"/>
          <w:szCs w:val="23"/>
        </w:rPr>
        <w:t>5</w:t>
      </w:r>
      <w:r w:rsidRPr="00CE1212">
        <w:rPr>
          <w:noProof/>
          <w:sz w:val="23"/>
          <w:szCs w:val="23"/>
        </w:rPr>
        <w:tab/>
        <w:t xml:space="preserve">NIH-AARP </w:t>
      </w:r>
      <w:r w:rsidR="002168B2" w:rsidRPr="00CE1212">
        <w:rPr>
          <w:i/>
          <w:noProof/>
          <w:sz w:val="23"/>
          <w:szCs w:val="23"/>
          <w:highlight w:val="yellow"/>
        </w:rPr>
        <w:t>i</w:t>
      </w:r>
      <w:r w:rsidR="002168B2" w:rsidRPr="00CE1212">
        <w:rPr>
          <w:noProof/>
          <w:sz w:val="23"/>
          <w:szCs w:val="23"/>
          <w:highlight w:val="yellow"/>
        </w:rPr>
        <w:t>CLIC</w:t>
      </w:r>
      <w:r w:rsidRPr="00CE1212">
        <w:rPr>
          <w:noProof/>
          <w:sz w:val="23"/>
          <w:szCs w:val="23"/>
        </w:rPr>
        <w:t xml:space="preserve"> Study Summary</w:t>
      </w:r>
    </w:p>
    <w:p w:rsidR="00970172" w:rsidRPr="00CE1212" w:rsidRDefault="00545104" w:rsidP="00970172">
      <w:pPr>
        <w:pStyle w:val="Header"/>
        <w:tabs>
          <w:tab w:val="clear" w:pos="4320"/>
          <w:tab w:val="clear" w:pos="8640"/>
          <w:tab w:val="left" w:pos="2160"/>
          <w:tab w:val="right" w:leader="dot" w:pos="9900"/>
        </w:tabs>
        <w:spacing w:line="480" w:lineRule="auto"/>
        <w:ind w:right="-540"/>
        <w:rPr>
          <w:noProof/>
          <w:sz w:val="23"/>
          <w:szCs w:val="23"/>
        </w:rPr>
      </w:pPr>
      <w:r w:rsidRPr="00CE1212">
        <w:rPr>
          <w:noProof/>
          <w:sz w:val="23"/>
          <w:szCs w:val="23"/>
        </w:rPr>
        <w:t>Attachment 6</w:t>
      </w:r>
      <w:r w:rsidR="00970172" w:rsidRPr="00CE1212">
        <w:rPr>
          <w:noProof/>
          <w:sz w:val="23"/>
          <w:szCs w:val="23"/>
        </w:rPr>
        <w:tab/>
      </w:r>
      <w:r w:rsidRPr="00CE1212">
        <w:rPr>
          <w:noProof/>
          <w:sz w:val="23"/>
          <w:szCs w:val="23"/>
        </w:rPr>
        <w:t xml:space="preserve">Pre-Enrollment </w:t>
      </w:r>
      <w:r w:rsidR="00970172" w:rsidRPr="00CE1212">
        <w:rPr>
          <w:noProof/>
          <w:sz w:val="23"/>
          <w:szCs w:val="23"/>
        </w:rPr>
        <w:t>Screenshots</w:t>
      </w:r>
    </w:p>
    <w:p w:rsidR="00545104" w:rsidRPr="00CE1212" w:rsidRDefault="00545104" w:rsidP="00545104">
      <w:pPr>
        <w:pStyle w:val="Header"/>
        <w:tabs>
          <w:tab w:val="clear" w:pos="4320"/>
          <w:tab w:val="clear" w:pos="8640"/>
          <w:tab w:val="left" w:pos="2160"/>
          <w:tab w:val="right" w:leader="dot" w:pos="9900"/>
        </w:tabs>
        <w:spacing w:line="480" w:lineRule="auto"/>
        <w:ind w:right="-540"/>
        <w:rPr>
          <w:sz w:val="23"/>
          <w:szCs w:val="23"/>
        </w:rPr>
      </w:pPr>
      <w:r w:rsidRPr="00CE1212">
        <w:rPr>
          <w:noProof/>
          <w:sz w:val="23"/>
          <w:szCs w:val="23"/>
        </w:rPr>
        <w:t>Attachment 7</w:t>
      </w:r>
      <w:r w:rsidRPr="00CE1212">
        <w:rPr>
          <w:noProof/>
          <w:sz w:val="23"/>
          <w:szCs w:val="23"/>
        </w:rPr>
        <w:tab/>
        <w:t>Enrollment Screenshots</w:t>
      </w:r>
    </w:p>
    <w:p w:rsidR="0024265C" w:rsidRPr="00CE1212" w:rsidRDefault="0024265C" w:rsidP="0024265C">
      <w:pPr>
        <w:pStyle w:val="Header"/>
        <w:tabs>
          <w:tab w:val="clear" w:pos="4320"/>
          <w:tab w:val="clear" w:pos="8640"/>
          <w:tab w:val="left" w:pos="2160"/>
          <w:tab w:val="right" w:leader="dot" w:pos="9900"/>
        </w:tabs>
        <w:spacing w:line="480" w:lineRule="auto"/>
        <w:ind w:right="-540"/>
        <w:rPr>
          <w:sz w:val="23"/>
          <w:szCs w:val="23"/>
        </w:rPr>
      </w:pPr>
      <w:r w:rsidRPr="00CE1212">
        <w:rPr>
          <w:sz w:val="23"/>
          <w:szCs w:val="23"/>
        </w:rPr>
        <w:t>Attachment 8</w:t>
      </w:r>
      <w:r w:rsidRPr="00CE1212">
        <w:rPr>
          <w:sz w:val="23"/>
          <w:szCs w:val="23"/>
        </w:rPr>
        <w:tab/>
        <w:t>Re-Entry Screenshots</w:t>
      </w:r>
      <w:r w:rsidRPr="00CE1212">
        <w:rPr>
          <w:noProof/>
          <w:sz w:val="23"/>
          <w:szCs w:val="23"/>
        </w:rPr>
        <w:t xml:space="preserve"> </w:t>
      </w:r>
    </w:p>
    <w:p w:rsidR="0024265C" w:rsidRPr="00CE1212" w:rsidRDefault="0024265C" w:rsidP="0024265C">
      <w:pPr>
        <w:pStyle w:val="Header"/>
        <w:tabs>
          <w:tab w:val="clear" w:pos="4320"/>
          <w:tab w:val="clear" w:pos="8640"/>
          <w:tab w:val="left" w:pos="2160"/>
          <w:tab w:val="right" w:leader="dot" w:pos="9900"/>
        </w:tabs>
        <w:spacing w:line="480" w:lineRule="auto"/>
        <w:ind w:right="-540"/>
        <w:rPr>
          <w:sz w:val="23"/>
          <w:szCs w:val="23"/>
        </w:rPr>
      </w:pPr>
      <w:r w:rsidRPr="00CE1212">
        <w:rPr>
          <w:sz w:val="23"/>
          <w:szCs w:val="23"/>
        </w:rPr>
        <w:t>Attachment 9</w:t>
      </w:r>
      <w:r w:rsidRPr="00CE1212">
        <w:rPr>
          <w:sz w:val="23"/>
          <w:szCs w:val="23"/>
        </w:rPr>
        <w:tab/>
        <w:t>Evaluation Screenshots</w:t>
      </w:r>
    </w:p>
    <w:p w:rsidR="00545104" w:rsidRPr="00CE1212" w:rsidRDefault="004F0866" w:rsidP="00545104">
      <w:pPr>
        <w:pStyle w:val="Header"/>
        <w:tabs>
          <w:tab w:val="clear" w:pos="4320"/>
          <w:tab w:val="clear" w:pos="8640"/>
          <w:tab w:val="left" w:pos="2160"/>
          <w:tab w:val="right" w:leader="dot" w:pos="9900"/>
        </w:tabs>
        <w:rPr>
          <w:noProof/>
          <w:sz w:val="23"/>
          <w:szCs w:val="23"/>
        </w:rPr>
      </w:pPr>
      <w:r w:rsidRPr="00CE1212">
        <w:rPr>
          <w:noProof/>
          <w:sz w:val="23"/>
          <w:szCs w:val="23"/>
        </w:rPr>
        <w:t xml:space="preserve">Attachment </w:t>
      </w:r>
      <w:r w:rsidR="0024265C" w:rsidRPr="00CE1212">
        <w:rPr>
          <w:noProof/>
          <w:sz w:val="23"/>
          <w:szCs w:val="23"/>
        </w:rPr>
        <w:t>10</w:t>
      </w:r>
      <w:r w:rsidRPr="00CE1212">
        <w:rPr>
          <w:noProof/>
          <w:sz w:val="23"/>
          <w:szCs w:val="23"/>
        </w:rPr>
        <w:tab/>
        <w:t xml:space="preserve">NIH-AARP Diet and Health </w:t>
      </w:r>
      <w:r w:rsidR="004C35C9" w:rsidRPr="00CE1212">
        <w:rPr>
          <w:noProof/>
          <w:sz w:val="23"/>
          <w:szCs w:val="23"/>
        </w:rPr>
        <w:t xml:space="preserve">External Working Group </w:t>
      </w:r>
      <w:r w:rsidR="00545104" w:rsidRPr="00CE1212">
        <w:rPr>
          <w:noProof/>
          <w:sz w:val="23"/>
          <w:szCs w:val="23"/>
        </w:rPr>
        <w:t xml:space="preserve">and Steering </w:t>
      </w:r>
    </w:p>
    <w:p w:rsidR="004F0866" w:rsidRPr="00CE1212" w:rsidRDefault="00545104" w:rsidP="00545104">
      <w:pPr>
        <w:pStyle w:val="Header"/>
        <w:tabs>
          <w:tab w:val="clear" w:pos="4320"/>
          <w:tab w:val="clear" w:pos="8640"/>
          <w:tab w:val="left" w:pos="2160"/>
          <w:tab w:val="right" w:leader="dot" w:pos="9900"/>
        </w:tabs>
        <w:rPr>
          <w:noProof/>
          <w:sz w:val="23"/>
          <w:szCs w:val="23"/>
        </w:rPr>
      </w:pPr>
      <w:r w:rsidRPr="00CE1212">
        <w:rPr>
          <w:noProof/>
          <w:sz w:val="23"/>
          <w:szCs w:val="23"/>
        </w:rPr>
        <w:tab/>
        <w:t xml:space="preserve">Committee </w:t>
      </w:r>
      <w:r w:rsidR="004C35C9" w:rsidRPr="00CE1212">
        <w:rPr>
          <w:noProof/>
          <w:sz w:val="23"/>
          <w:szCs w:val="23"/>
        </w:rPr>
        <w:t>Members</w:t>
      </w:r>
      <w:r w:rsidR="004C35C9" w:rsidRPr="00CE1212" w:rsidDel="004C35C9">
        <w:rPr>
          <w:noProof/>
          <w:sz w:val="23"/>
          <w:szCs w:val="23"/>
        </w:rPr>
        <w:t xml:space="preserve"> </w:t>
      </w:r>
    </w:p>
    <w:p w:rsidR="004F0866" w:rsidRPr="00CE1212" w:rsidRDefault="006B3876" w:rsidP="00970172">
      <w:pPr>
        <w:pStyle w:val="Heading8"/>
        <w:tabs>
          <w:tab w:val="left" w:pos="2160"/>
          <w:tab w:val="right" w:leader="dot" w:pos="9900"/>
        </w:tabs>
        <w:rPr>
          <w:i w:val="0"/>
          <w:noProof/>
          <w:sz w:val="23"/>
          <w:szCs w:val="23"/>
        </w:rPr>
      </w:pPr>
      <w:r w:rsidRPr="00CE1212">
        <w:rPr>
          <w:i w:val="0"/>
          <w:noProof/>
          <w:sz w:val="23"/>
          <w:szCs w:val="23"/>
        </w:rPr>
        <w:t xml:space="preserve">Attachment </w:t>
      </w:r>
      <w:r w:rsidR="0024265C" w:rsidRPr="00CE1212">
        <w:rPr>
          <w:i w:val="0"/>
          <w:noProof/>
          <w:sz w:val="23"/>
          <w:szCs w:val="23"/>
        </w:rPr>
        <w:t>11</w:t>
      </w:r>
      <w:r w:rsidR="004F0866" w:rsidRPr="00CE1212">
        <w:rPr>
          <w:i w:val="0"/>
          <w:noProof/>
          <w:sz w:val="23"/>
          <w:szCs w:val="23"/>
        </w:rPr>
        <w:tab/>
        <w:t>NIH Privacy Act Officer's Letter</w:t>
      </w:r>
    </w:p>
    <w:p w:rsidR="005F172A" w:rsidRPr="00CE1212" w:rsidRDefault="005F172A" w:rsidP="005F172A">
      <w:pPr>
        <w:rPr>
          <w:sz w:val="23"/>
          <w:szCs w:val="23"/>
        </w:rPr>
      </w:pPr>
    </w:p>
    <w:p w:rsidR="004F0866" w:rsidRPr="00CE1212" w:rsidRDefault="006B3876" w:rsidP="00970172">
      <w:pPr>
        <w:tabs>
          <w:tab w:val="left" w:pos="2160"/>
          <w:tab w:val="right" w:pos="9900"/>
        </w:tabs>
        <w:rPr>
          <w:noProof/>
          <w:sz w:val="23"/>
          <w:szCs w:val="23"/>
        </w:rPr>
      </w:pPr>
      <w:r w:rsidRPr="00CE1212">
        <w:rPr>
          <w:noProof/>
          <w:sz w:val="23"/>
          <w:szCs w:val="23"/>
        </w:rPr>
        <w:t xml:space="preserve">Attachment </w:t>
      </w:r>
      <w:r w:rsidR="0024265C" w:rsidRPr="00CE1212">
        <w:rPr>
          <w:noProof/>
          <w:sz w:val="23"/>
          <w:szCs w:val="23"/>
        </w:rPr>
        <w:t>12</w:t>
      </w:r>
      <w:r w:rsidR="004F0866" w:rsidRPr="00CE1212">
        <w:rPr>
          <w:noProof/>
          <w:sz w:val="23"/>
          <w:szCs w:val="23"/>
        </w:rPr>
        <w:tab/>
        <w:t xml:space="preserve">Westat's Procedures for </w:t>
      </w:r>
      <w:r w:rsidR="0088136B" w:rsidRPr="00CE1212">
        <w:rPr>
          <w:noProof/>
          <w:sz w:val="23"/>
          <w:szCs w:val="23"/>
        </w:rPr>
        <w:t xml:space="preserve">Keeping Data </w:t>
      </w:r>
      <w:r w:rsidR="004F0866" w:rsidRPr="00CE1212">
        <w:rPr>
          <w:noProof/>
          <w:sz w:val="23"/>
          <w:szCs w:val="23"/>
        </w:rPr>
        <w:t>Confidentiality</w:t>
      </w:r>
    </w:p>
    <w:p w:rsidR="004F0866" w:rsidRDefault="004F0866" w:rsidP="00970172">
      <w:pPr>
        <w:tabs>
          <w:tab w:val="left" w:pos="2160"/>
          <w:tab w:val="right" w:leader="dot" w:pos="9900"/>
        </w:tabs>
        <w:rPr>
          <w:noProof/>
          <w:sz w:val="23"/>
          <w:szCs w:val="23"/>
        </w:rPr>
      </w:pPr>
    </w:p>
    <w:p w:rsidR="006F7B32" w:rsidRPr="00CE1212" w:rsidRDefault="006F7B32" w:rsidP="00970172">
      <w:pPr>
        <w:tabs>
          <w:tab w:val="left" w:pos="2160"/>
          <w:tab w:val="right" w:leader="dot" w:pos="9900"/>
        </w:tabs>
        <w:rPr>
          <w:noProof/>
          <w:sz w:val="23"/>
          <w:szCs w:val="23"/>
        </w:rPr>
      </w:pPr>
      <w:r>
        <w:rPr>
          <w:noProof/>
          <w:sz w:val="23"/>
          <w:szCs w:val="23"/>
        </w:rPr>
        <w:t>Attachment 13A</w:t>
      </w:r>
      <w:r>
        <w:rPr>
          <w:noProof/>
          <w:sz w:val="23"/>
          <w:szCs w:val="23"/>
        </w:rPr>
        <w:tab/>
        <w:t>Westat Institutional Review Board Approval</w:t>
      </w:r>
    </w:p>
    <w:p w:rsidR="004F0866" w:rsidRPr="00CE1212" w:rsidRDefault="004F0866" w:rsidP="00970172">
      <w:pPr>
        <w:tabs>
          <w:tab w:val="left" w:pos="720"/>
          <w:tab w:val="left" w:pos="1440"/>
          <w:tab w:val="left" w:pos="2160"/>
          <w:tab w:val="right" w:leader="dot" w:pos="9900"/>
        </w:tabs>
        <w:spacing w:line="480" w:lineRule="auto"/>
        <w:rPr>
          <w:noProof/>
          <w:sz w:val="23"/>
          <w:szCs w:val="23"/>
        </w:rPr>
      </w:pPr>
      <w:r w:rsidRPr="00CE1212">
        <w:rPr>
          <w:noProof/>
          <w:sz w:val="23"/>
          <w:szCs w:val="23"/>
        </w:rPr>
        <w:lastRenderedPageBreak/>
        <w:t xml:space="preserve">Attachment </w:t>
      </w:r>
      <w:r w:rsidR="0024265C" w:rsidRPr="00CE1212">
        <w:rPr>
          <w:noProof/>
          <w:sz w:val="23"/>
          <w:szCs w:val="23"/>
        </w:rPr>
        <w:t>13</w:t>
      </w:r>
      <w:r w:rsidR="006F7B32">
        <w:rPr>
          <w:noProof/>
          <w:sz w:val="23"/>
          <w:szCs w:val="23"/>
        </w:rPr>
        <w:t>B</w:t>
      </w:r>
      <w:r w:rsidRPr="00CE1212">
        <w:rPr>
          <w:noProof/>
          <w:sz w:val="23"/>
          <w:szCs w:val="23"/>
        </w:rPr>
        <w:tab/>
        <w:t>National Cancer Institute Institutional Review Board Approval</w:t>
      </w:r>
    </w:p>
    <w:p w:rsidR="00557D4F" w:rsidRPr="00CE1212" w:rsidRDefault="00557D4F" w:rsidP="00557D4F">
      <w:pPr>
        <w:tabs>
          <w:tab w:val="left" w:pos="720"/>
          <w:tab w:val="left" w:pos="1440"/>
          <w:tab w:val="left" w:pos="2160"/>
          <w:tab w:val="right" w:leader="dot" w:pos="9900"/>
        </w:tabs>
        <w:ind w:right="-720"/>
        <w:rPr>
          <w:noProof/>
          <w:sz w:val="23"/>
          <w:szCs w:val="23"/>
        </w:rPr>
      </w:pPr>
      <w:r w:rsidRPr="00CE1212">
        <w:rPr>
          <w:noProof/>
          <w:sz w:val="23"/>
          <w:szCs w:val="23"/>
        </w:rPr>
        <w:t>Att</w:t>
      </w:r>
      <w:r w:rsidR="0024265C" w:rsidRPr="00CE1212">
        <w:rPr>
          <w:noProof/>
          <w:sz w:val="23"/>
          <w:szCs w:val="23"/>
        </w:rPr>
        <w:t>achment 14</w:t>
      </w:r>
      <w:r w:rsidR="003932A2" w:rsidRPr="00CE1212">
        <w:rPr>
          <w:noProof/>
          <w:sz w:val="23"/>
          <w:szCs w:val="23"/>
        </w:rPr>
        <w:t xml:space="preserve"> </w:t>
      </w:r>
      <w:r w:rsidR="003932A2" w:rsidRPr="00CE1212">
        <w:rPr>
          <w:noProof/>
          <w:sz w:val="23"/>
          <w:szCs w:val="23"/>
        </w:rPr>
        <w:tab/>
      </w:r>
      <w:r w:rsidR="000267F2" w:rsidRPr="00CE1212">
        <w:rPr>
          <w:noProof/>
          <w:sz w:val="23"/>
          <w:szCs w:val="23"/>
        </w:rPr>
        <w:tab/>
      </w:r>
      <w:r w:rsidR="002168B2" w:rsidRPr="00CE1212">
        <w:rPr>
          <w:i/>
          <w:noProof/>
          <w:sz w:val="23"/>
          <w:szCs w:val="23"/>
          <w:highlight w:val="yellow"/>
        </w:rPr>
        <w:t>i</w:t>
      </w:r>
      <w:r w:rsidR="002168B2" w:rsidRPr="00CE1212">
        <w:rPr>
          <w:noProof/>
          <w:sz w:val="23"/>
          <w:szCs w:val="23"/>
          <w:highlight w:val="yellow"/>
        </w:rPr>
        <w:t>CLIC</w:t>
      </w:r>
      <w:r w:rsidR="003932A2" w:rsidRPr="00CE1212">
        <w:rPr>
          <w:noProof/>
          <w:sz w:val="23"/>
          <w:szCs w:val="23"/>
        </w:rPr>
        <w:t xml:space="preserve"> Study Consent</w:t>
      </w:r>
    </w:p>
    <w:p w:rsidR="00557D4F" w:rsidRPr="00CE1212" w:rsidRDefault="00557D4F" w:rsidP="00970172">
      <w:pPr>
        <w:tabs>
          <w:tab w:val="left" w:pos="720"/>
          <w:tab w:val="left" w:pos="1440"/>
          <w:tab w:val="left" w:pos="2160"/>
          <w:tab w:val="right" w:leader="dot" w:pos="9900"/>
        </w:tabs>
        <w:ind w:right="-720"/>
        <w:rPr>
          <w:noProof/>
          <w:sz w:val="23"/>
          <w:szCs w:val="23"/>
        </w:rPr>
      </w:pPr>
    </w:p>
    <w:p w:rsidR="00970172" w:rsidRPr="00CE1212" w:rsidRDefault="00970172" w:rsidP="00970172">
      <w:pPr>
        <w:tabs>
          <w:tab w:val="left" w:pos="720"/>
          <w:tab w:val="left" w:pos="1440"/>
          <w:tab w:val="left" w:pos="2160"/>
          <w:tab w:val="right" w:leader="dot" w:pos="9900"/>
        </w:tabs>
        <w:ind w:right="-720"/>
        <w:rPr>
          <w:noProof/>
          <w:sz w:val="23"/>
          <w:szCs w:val="23"/>
        </w:rPr>
      </w:pPr>
      <w:r w:rsidRPr="00CE1212">
        <w:rPr>
          <w:noProof/>
          <w:sz w:val="23"/>
          <w:szCs w:val="23"/>
        </w:rPr>
        <w:t>Attachments 1</w:t>
      </w:r>
      <w:r w:rsidR="0024265C" w:rsidRPr="00CE1212">
        <w:rPr>
          <w:noProof/>
          <w:sz w:val="23"/>
          <w:szCs w:val="23"/>
        </w:rPr>
        <w:t>5</w:t>
      </w:r>
      <w:r w:rsidRPr="00CE1212">
        <w:rPr>
          <w:noProof/>
          <w:sz w:val="23"/>
          <w:szCs w:val="23"/>
        </w:rPr>
        <w:t>-1</w:t>
      </w:r>
      <w:r w:rsidRPr="00CE1212">
        <w:rPr>
          <w:noProof/>
          <w:sz w:val="23"/>
          <w:szCs w:val="23"/>
        </w:rPr>
        <w:tab/>
        <w:t xml:space="preserve">Email messages sent to participants enrolled in the </w:t>
      </w:r>
      <w:r w:rsidR="002168B2" w:rsidRPr="00CE1212">
        <w:rPr>
          <w:i/>
          <w:noProof/>
          <w:sz w:val="23"/>
          <w:szCs w:val="23"/>
          <w:highlight w:val="yellow"/>
        </w:rPr>
        <w:t>i</w:t>
      </w:r>
      <w:r w:rsidR="002168B2" w:rsidRPr="00CE1212">
        <w:rPr>
          <w:noProof/>
          <w:sz w:val="23"/>
          <w:szCs w:val="23"/>
          <w:highlight w:val="yellow"/>
        </w:rPr>
        <w:t>CLIC</w:t>
      </w:r>
      <w:r w:rsidRPr="00CE1212">
        <w:rPr>
          <w:noProof/>
          <w:sz w:val="23"/>
          <w:szCs w:val="23"/>
        </w:rPr>
        <w:t xml:space="preserve"> Study</w:t>
      </w:r>
    </w:p>
    <w:p w:rsidR="002833C8" w:rsidRDefault="00970172" w:rsidP="007F674A">
      <w:pPr>
        <w:tabs>
          <w:tab w:val="left" w:pos="720"/>
          <w:tab w:val="left" w:pos="1440"/>
          <w:tab w:val="left" w:pos="2160"/>
          <w:tab w:val="right" w:leader="dot" w:pos="9900"/>
        </w:tabs>
        <w:ind w:right="-720"/>
        <w:rPr>
          <w:noProof/>
          <w:sz w:val="23"/>
          <w:szCs w:val="23"/>
        </w:rPr>
      </w:pPr>
      <w:r w:rsidRPr="00CE1212">
        <w:rPr>
          <w:noProof/>
          <w:sz w:val="23"/>
          <w:szCs w:val="23"/>
        </w:rPr>
        <w:tab/>
        <w:t xml:space="preserve">     to 1</w:t>
      </w:r>
      <w:r w:rsidR="0024265C" w:rsidRPr="00CE1212">
        <w:rPr>
          <w:noProof/>
          <w:sz w:val="23"/>
          <w:szCs w:val="23"/>
        </w:rPr>
        <w:t>5</w:t>
      </w:r>
      <w:r w:rsidRPr="00CE1212">
        <w:rPr>
          <w:noProof/>
          <w:sz w:val="23"/>
          <w:szCs w:val="23"/>
        </w:rPr>
        <w:t>-</w:t>
      </w:r>
      <w:r w:rsidR="009E4165" w:rsidRPr="00CE1212">
        <w:rPr>
          <w:noProof/>
          <w:sz w:val="23"/>
          <w:szCs w:val="23"/>
        </w:rPr>
        <w:t>5</w:t>
      </w:r>
    </w:p>
    <w:p w:rsidR="007F674A" w:rsidRPr="00CE1212" w:rsidRDefault="007F674A" w:rsidP="007F674A">
      <w:pPr>
        <w:tabs>
          <w:tab w:val="left" w:pos="720"/>
          <w:tab w:val="left" w:pos="1440"/>
          <w:tab w:val="left" w:pos="2160"/>
          <w:tab w:val="right" w:leader="dot" w:pos="9900"/>
        </w:tabs>
        <w:ind w:right="-720"/>
        <w:rPr>
          <w:sz w:val="23"/>
          <w:szCs w:val="23"/>
        </w:rPr>
      </w:pPr>
    </w:p>
    <w:p w:rsidR="002833C8" w:rsidRPr="00CE1212" w:rsidRDefault="002833C8" w:rsidP="002833C8">
      <w:pPr>
        <w:rPr>
          <w:noProof/>
          <w:sz w:val="23"/>
          <w:szCs w:val="23"/>
          <w:highlight w:val="yellow"/>
        </w:rPr>
      </w:pPr>
      <w:r w:rsidRPr="00CE1212">
        <w:rPr>
          <w:noProof/>
          <w:sz w:val="23"/>
          <w:szCs w:val="23"/>
          <w:highlight w:val="yellow"/>
        </w:rPr>
        <w:t xml:space="preserve">Attachment </w:t>
      </w:r>
      <w:r w:rsidR="009D6D5A" w:rsidRPr="00CE1212">
        <w:rPr>
          <w:noProof/>
          <w:sz w:val="23"/>
          <w:szCs w:val="23"/>
          <w:highlight w:val="yellow"/>
        </w:rPr>
        <w:t xml:space="preserve">16 </w:t>
      </w:r>
      <w:r w:rsidRPr="00CE1212">
        <w:rPr>
          <w:noProof/>
          <w:sz w:val="23"/>
          <w:szCs w:val="23"/>
          <w:highlight w:val="yellow"/>
        </w:rPr>
        <w:tab/>
      </w:r>
      <w:r w:rsidR="00CE1212">
        <w:rPr>
          <w:noProof/>
          <w:sz w:val="23"/>
          <w:szCs w:val="23"/>
          <w:highlight w:val="yellow"/>
        </w:rPr>
        <w:tab/>
      </w:r>
      <w:r w:rsidRPr="00CE1212">
        <w:rPr>
          <w:noProof/>
          <w:sz w:val="23"/>
          <w:szCs w:val="23"/>
          <w:highlight w:val="yellow"/>
        </w:rPr>
        <w:t>Privacy Impact Assessment (PIA)</w:t>
      </w:r>
    </w:p>
    <w:p w:rsidR="009D6D5A" w:rsidRPr="00CE1212" w:rsidRDefault="009D6D5A" w:rsidP="00970172">
      <w:pPr>
        <w:rPr>
          <w:noProof/>
          <w:sz w:val="23"/>
          <w:szCs w:val="23"/>
          <w:highlight w:val="yellow"/>
        </w:rPr>
      </w:pPr>
    </w:p>
    <w:p w:rsidR="005A57EA" w:rsidRDefault="00791EE5" w:rsidP="00970172">
      <w:pPr>
        <w:rPr>
          <w:noProof/>
          <w:sz w:val="23"/>
          <w:szCs w:val="23"/>
        </w:rPr>
      </w:pPr>
      <w:r w:rsidRPr="00CE1212">
        <w:rPr>
          <w:noProof/>
          <w:sz w:val="23"/>
          <w:szCs w:val="23"/>
          <w:highlight w:val="yellow"/>
        </w:rPr>
        <w:t>Attachment 1</w:t>
      </w:r>
      <w:r w:rsidR="006F5359">
        <w:rPr>
          <w:noProof/>
          <w:sz w:val="23"/>
          <w:szCs w:val="23"/>
          <w:highlight w:val="yellow"/>
        </w:rPr>
        <w:t>7</w:t>
      </w:r>
      <w:r w:rsidR="00087F0B" w:rsidRPr="00CE1212">
        <w:rPr>
          <w:noProof/>
          <w:sz w:val="23"/>
          <w:szCs w:val="23"/>
          <w:highlight w:val="yellow"/>
        </w:rPr>
        <w:tab/>
      </w:r>
      <w:r w:rsidR="00087F0B" w:rsidRPr="00CE1212">
        <w:rPr>
          <w:noProof/>
          <w:sz w:val="23"/>
          <w:szCs w:val="23"/>
          <w:highlight w:val="yellow"/>
        </w:rPr>
        <w:tab/>
        <w:t>Research Staff Pledge of Confidentiality</w:t>
      </w:r>
    </w:p>
    <w:p w:rsidR="005A57EA" w:rsidRDefault="005A57EA" w:rsidP="00970172">
      <w:pPr>
        <w:rPr>
          <w:noProof/>
          <w:sz w:val="23"/>
          <w:szCs w:val="23"/>
        </w:rPr>
      </w:pPr>
    </w:p>
    <w:p w:rsidR="005A57EA" w:rsidRDefault="005A57EA" w:rsidP="00970172">
      <w:pPr>
        <w:rPr>
          <w:noProof/>
          <w:sz w:val="23"/>
          <w:szCs w:val="23"/>
        </w:rPr>
        <w:sectPr w:rsidR="005A57EA" w:rsidSect="005A57EA">
          <w:pgSz w:w="12240" w:h="15840"/>
          <w:pgMar w:top="1440" w:right="1440" w:bottom="1440" w:left="1440" w:header="720" w:footer="720" w:gutter="0"/>
          <w:pgNumType w:fmt="lowerRoman"/>
          <w:cols w:space="720"/>
          <w:docGrid w:linePitch="360"/>
        </w:sectPr>
      </w:pPr>
    </w:p>
    <w:p w:rsidR="004C78F7" w:rsidRPr="0088037B" w:rsidRDefault="00BD5DB1" w:rsidP="00970172">
      <w:pPr>
        <w:rPr>
          <w:b/>
        </w:rPr>
      </w:pPr>
      <w:r w:rsidRPr="00CE1212">
        <w:rPr>
          <w:sz w:val="23"/>
          <w:szCs w:val="23"/>
        </w:rPr>
        <w:lastRenderedPageBreak/>
        <w:fldChar w:fldCharType="end"/>
      </w:r>
      <w:r w:rsidR="006F7B8C" w:rsidRPr="0088037B">
        <w:rPr>
          <w:b/>
        </w:rPr>
        <w:t>A.</w:t>
      </w:r>
      <w:r w:rsidR="006F7B8C" w:rsidRPr="0088037B">
        <w:tab/>
      </w:r>
      <w:r w:rsidR="004C78F7" w:rsidRPr="0088037B">
        <w:rPr>
          <w:b/>
        </w:rPr>
        <w:t>JUSTIFICATION</w:t>
      </w:r>
    </w:p>
    <w:p w:rsidR="004C78F7" w:rsidRPr="0088037B" w:rsidRDefault="004C78F7" w:rsidP="004C78F7">
      <w:pPr>
        <w:rPr>
          <w:b/>
        </w:rPr>
      </w:pPr>
    </w:p>
    <w:p w:rsidR="004C78F7" w:rsidRPr="0088037B" w:rsidRDefault="004C78F7" w:rsidP="00C25957">
      <w:pPr>
        <w:ind w:left="720" w:hanging="720"/>
        <w:rPr>
          <w:b/>
          <w:u w:val="single"/>
        </w:rPr>
      </w:pPr>
      <w:r w:rsidRPr="0088037B">
        <w:rPr>
          <w:b/>
        </w:rPr>
        <w:t>A.1</w:t>
      </w:r>
      <w:r w:rsidRPr="0088037B">
        <w:t xml:space="preserve"> </w:t>
      </w:r>
      <w:r w:rsidR="00C25957" w:rsidRPr="0088037B">
        <w:tab/>
      </w:r>
      <w:r w:rsidRPr="0088037B">
        <w:rPr>
          <w:b/>
          <w:u w:val="single"/>
        </w:rPr>
        <w:t>Circumstances Making the Collection of Information Necessary</w:t>
      </w:r>
    </w:p>
    <w:p w:rsidR="004C78F7" w:rsidRPr="0088037B" w:rsidRDefault="004C78F7" w:rsidP="004C78F7"/>
    <w:p w:rsidR="00E76FA4" w:rsidRPr="0088037B" w:rsidRDefault="00B657A2" w:rsidP="0050278C">
      <w:pPr>
        <w:spacing w:line="480" w:lineRule="auto"/>
        <w:ind w:firstLine="720"/>
        <w:jc w:val="both"/>
      </w:pPr>
      <w:r w:rsidRPr="0088037B">
        <w:t xml:space="preserve">The Public Health Service Act, Section 412 (42 </w:t>
      </w:r>
      <w:smartTag w:uri="urn:schemas-microsoft-com:office:smarttags" w:element="stockticker">
        <w:r w:rsidRPr="0088037B">
          <w:t>USC</w:t>
        </w:r>
      </w:smartTag>
      <w:r w:rsidR="00CB7309" w:rsidRPr="0088037B">
        <w:t xml:space="preserve"> </w:t>
      </w:r>
      <w:r w:rsidR="00CB7309" w:rsidRPr="0088037B">
        <w:rPr>
          <w:i/>
          <w:iCs/>
          <w:sz w:val="22"/>
          <w:szCs w:val="22"/>
        </w:rPr>
        <w:t>§</w:t>
      </w:r>
      <w:r w:rsidRPr="0088037B">
        <w:t xml:space="preserve"> 285a-1) and Section 413 (42 </w:t>
      </w:r>
      <w:smartTag w:uri="urn:schemas-microsoft-com:office:smarttags" w:element="stockticker">
        <w:r w:rsidRPr="0088037B">
          <w:t>USC</w:t>
        </w:r>
      </w:smartTag>
      <w:r w:rsidRPr="0088037B">
        <w:t xml:space="preserve"> </w:t>
      </w:r>
      <w:r w:rsidR="00CB7309" w:rsidRPr="0088037B">
        <w:rPr>
          <w:i/>
          <w:iCs/>
          <w:sz w:val="22"/>
          <w:szCs w:val="22"/>
        </w:rPr>
        <w:t>§</w:t>
      </w:r>
      <w:r w:rsidR="00CB7309" w:rsidRPr="0088037B">
        <w:rPr>
          <w:i/>
          <w:iCs/>
          <w:color w:val="FF0000"/>
          <w:sz w:val="22"/>
          <w:szCs w:val="22"/>
        </w:rPr>
        <w:t xml:space="preserve"> </w:t>
      </w:r>
      <w:r w:rsidRPr="0088037B">
        <w:t xml:space="preserve">285a-2) authorizes the Division of Cancer Epidemiology and Genetics </w:t>
      </w:r>
      <w:r w:rsidR="00E76FA4" w:rsidRPr="0088037B">
        <w:t xml:space="preserve">(DCEG) </w:t>
      </w:r>
      <w:r w:rsidRPr="0088037B">
        <w:t>of the National Cancer Institute (</w:t>
      </w:r>
      <w:smartTag w:uri="urn:schemas-microsoft-com:office:smarttags" w:element="stockticker">
        <w:r w:rsidRPr="0088037B">
          <w:t>NCI</w:t>
        </w:r>
      </w:smartTag>
      <w:r w:rsidRPr="0088037B">
        <w:t xml:space="preserve">) to establish and support programs for the detection, diagnosis, prevention and treatment of cancer; and to collect, identify, analyze and disseminate information on cancer research, diagnosis, prevention, and treatment.  </w:t>
      </w:r>
      <w:r w:rsidR="00E76FA4" w:rsidRPr="0088037B">
        <w:t xml:space="preserve">The goal of the Nutritional Epidemiology Branch </w:t>
      </w:r>
      <w:r w:rsidR="00185448" w:rsidRPr="0088037B">
        <w:t>(</w:t>
      </w:r>
      <w:smartTag w:uri="urn:schemas-microsoft-com:office:smarttags" w:element="stockticker">
        <w:r w:rsidR="00185448" w:rsidRPr="0088037B">
          <w:t>NEB</w:t>
        </w:r>
      </w:smartTag>
      <w:r w:rsidR="00185448" w:rsidRPr="0088037B">
        <w:t xml:space="preserve">) </w:t>
      </w:r>
      <w:r w:rsidR="00E76FA4" w:rsidRPr="0088037B">
        <w:t xml:space="preserve">within the DCEG is to clarify the nutritional etiology of cancer by conducting independent and collaborative </w:t>
      </w:r>
      <w:r w:rsidR="00185448" w:rsidRPr="0088037B">
        <w:t xml:space="preserve">research intended to raise the level of evidence </w:t>
      </w:r>
      <w:r w:rsidR="00632275" w:rsidRPr="0088037B">
        <w:t xml:space="preserve">of the association between </w:t>
      </w:r>
      <w:r w:rsidR="00185448" w:rsidRPr="0088037B">
        <w:t xml:space="preserve">nutritional factors </w:t>
      </w:r>
      <w:r w:rsidR="00632275" w:rsidRPr="0088037B">
        <w:t xml:space="preserve">and </w:t>
      </w:r>
      <w:r w:rsidR="00185448" w:rsidRPr="0088037B">
        <w:t xml:space="preserve">cancer.  </w:t>
      </w:r>
      <w:r w:rsidR="00632275" w:rsidRPr="0088037B">
        <w:t xml:space="preserve">More recently, </w:t>
      </w:r>
      <w:r w:rsidR="00031AE2" w:rsidRPr="0088037B">
        <w:t xml:space="preserve">researchers have </w:t>
      </w:r>
      <w:r w:rsidR="007D4F4C" w:rsidRPr="0088037B">
        <w:t xml:space="preserve">included </w:t>
      </w:r>
      <w:r w:rsidR="00632275" w:rsidRPr="0088037B">
        <w:t>in</w:t>
      </w:r>
      <w:r w:rsidR="003F3AD5" w:rsidRPr="0088037B">
        <w:t xml:space="preserve">vestigations on the relationship of cancer to </w:t>
      </w:r>
      <w:r w:rsidR="00632275" w:rsidRPr="0088037B">
        <w:t>total energy expenditure</w:t>
      </w:r>
      <w:r w:rsidR="007D4F4C" w:rsidRPr="0088037B">
        <w:t xml:space="preserve"> to more</w:t>
      </w:r>
      <w:r w:rsidR="003F3AD5" w:rsidRPr="0088037B">
        <w:t xml:space="preserve"> complete</w:t>
      </w:r>
      <w:r w:rsidR="007D4F4C" w:rsidRPr="0088037B">
        <w:t>ly</w:t>
      </w:r>
      <w:r w:rsidR="003F3AD5" w:rsidRPr="0088037B">
        <w:t xml:space="preserve"> assess </w:t>
      </w:r>
      <w:r w:rsidR="00C14C3F" w:rsidRPr="0088037B">
        <w:t>the impact of nutritional factors on the development of</w:t>
      </w:r>
      <w:r w:rsidR="00632275" w:rsidRPr="0088037B">
        <w:t xml:space="preserve"> cancer.  </w:t>
      </w:r>
    </w:p>
    <w:p w:rsidR="00A25F5A" w:rsidRPr="0088037B" w:rsidRDefault="00557E62" w:rsidP="0050278C">
      <w:pPr>
        <w:pStyle w:val="BodyTextIndent3"/>
        <w:spacing w:after="0" w:line="480" w:lineRule="auto"/>
        <w:ind w:left="0" w:firstLine="720"/>
        <w:jc w:val="both"/>
        <w:rPr>
          <w:sz w:val="24"/>
          <w:szCs w:val="24"/>
        </w:rPr>
      </w:pPr>
      <w:r w:rsidRPr="0088037B">
        <w:rPr>
          <w:sz w:val="24"/>
          <w:szCs w:val="24"/>
        </w:rPr>
        <w:t xml:space="preserve">In 1995, the Nutritional Epidemiology Branch of </w:t>
      </w:r>
      <w:smartTag w:uri="urn:schemas-microsoft-com:office:smarttags" w:element="stockticker">
        <w:r w:rsidRPr="0088037B">
          <w:rPr>
            <w:sz w:val="24"/>
            <w:szCs w:val="24"/>
          </w:rPr>
          <w:t>NCI</w:t>
        </w:r>
      </w:smartTag>
      <w:r w:rsidRPr="0088037B">
        <w:rPr>
          <w:sz w:val="24"/>
          <w:szCs w:val="24"/>
        </w:rPr>
        <w:t xml:space="preserve"> fielded the Prospective Study of Diet and Cancer in members of the American Association of Retired Persons (AARP) (OMB# 0925-0423).  The “public friendly” name of this study is the National Institutes of Health (NIH)-AARP Diet and Health Study.  The study cohort consisted of men and women </w:t>
      </w:r>
      <w:r w:rsidR="001D41CE" w:rsidRPr="0088037B">
        <w:rPr>
          <w:sz w:val="24"/>
          <w:szCs w:val="24"/>
        </w:rPr>
        <w:t xml:space="preserve">who were </w:t>
      </w:r>
      <w:r w:rsidRPr="0088037B">
        <w:rPr>
          <w:sz w:val="24"/>
          <w:szCs w:val="24"/>
        </w:rPr>
        <w:t xml:space="preserve">members of the American Association of Retired Persons (AARP).  Screening questionnaires (food frequency questionnaires) were initially </w:t>
      </w:r>
      <w:r w:rsidR="008B7EA3" w:rsidRPr="0088037B">
        <w:rPr>
          <w:sz w:val="24"/>
          <w:szCs w:val="24"/>
        </w:rPr>
        <w:t xml:space="preserve">mailed </w:t>
      </w:r>
      <w:r w:rsidRPr="0088037B">
        <w:rPr>
          <w:sz w:val="24"/>
          <w:szCs w:val="24"/>
        </w:rPr>
        <w:t xml:space="preserve">to 3.5 million AARP members who were 50 to 69 years of age, and who resided in the eight geographic areas selected for this study.  The eight states or areas that were selected for this study were chosen on the basis of: 1) having a population-based cancer registry with adequate coverage and quality, and 2) having a sizeable minority population.  </w:t>
      </w:r>
    </w:p>
    <w:p w:rsidR="00557E62" w:rsidRPr="0088037B" w:rsidRDefault="00557E62" w:rsidP="0050278C">
      <w:pPr>
        <w:pStyle w:val="BodyTextIndent3"/>
        <w:spacing w:after="0" w:line="480" w:lineRule="auto"/>
        <w:ind w:left="0" w:firstLine="720"/>
        <w:jc w:val="both"/>
        <w:rPr>
          <w:sz w:val="24"/>
          <w:szCs w:val="24"/>
        </w:rPr>
      </w:pPr>
      <w:r w:rsidRPr="0088037B">
        <w:rPr>
          <w:sz w:val="24"/>
          <w:szCs w:val="24"/>
        </w:rPr>
        <w:lastRenderedPageBreak/>
        <w:t xml:space="preserve">The current cohort consists of 566,402 persons, (60% men and 40% women), including both live and deceased cohort members.  This study is the largest cohort study </w:t>
      </w:r>
      <w:r w:rsidR="001D41CE" w:rsidRPr="0088037B">
        <w:rPr>
          <w:sz w:val="24"/>
          <w:szCs w:val="24"/>
        </w:rPr>
        <w:t>cap</w:t>
      </w:r>
      <w:r w:rsidRPr="0088037B">
        <w:rPr>
          <w:sz w:val="24"/>
          <w:szCs w:val="24"/>
        </w:rPr>
        <w:t xml:space="preserve">able </w:t>
      </w:r>
      <w:r w:rsidR="001D41CE" w:rsidRPr="0088037B">
        <w:rPr>
          <w:sz w:val="24"/>
          <w:szCs w:val="24"/>
        </w:rPr>
        <w:t>of</w:t>
      </w:r>
      <w:r w:rsidRPr="0088037B">
        <w:rPr>
          <w:sz w:val="24"/>
          <w:szCs w:val="24"/>
        </w:rPr>
        <w:t xml:space="preserve"> prospectively examin</w:t>
      </w:r>
      <w:r w:rsidR="001D41CE" w:rsidRPr="0088037B">
        <w:rPr>
          <w:sz w:val="24"/>
          <w:szCs w:val="24"/>
        </w:rPr>
        <w:t>ing</w:t>
      </w:r>
      <w:r w:rsidRPr="0088037B">
        <w:rPr>
          <w:sz w:val="24"/>
          <w:szCs w:val="24"/>
        </w:rPr>
        <w:t xml:space="preserve"> the relation</w:t>
      </w:r>
      <w:r w:rsidR="00AB3599">
        <w:rPr>
          <w:sz w:val="24"/>
          <w:szCs w:val="24"/>
        </w:rPr>
        <w:t>ship</w:t>
      </w:r>
      <w:r w:rsidRPr="0088037B">
        <w:rPr>
          <w:sz w:val="24"/>
          <w:szCs w:val="24"/>
        </w:rPr>
        <w:t xml:space="preserve"> between diet and major cancers in a cohort of early-to late-middle aged men and women in the U.S.  In the early stages of the study, recruited cohort members completed and mailed back a food frequency questionnaire (FFQ) and a follow-up endpoint and exposure assessment questionnaire.  </w:t>
      </w:r>
      <w:r w:rsidR="00031AE2" w:rsidRPr="0088037B">
        <w:rPr>
          <w:sz w:val="24"/>
          <w:szCs w:val="24"/>
        </w:rPr>
        <w:t xml:space="preserve">More recently, another </w:t>
      </w:r>
      <w:r w:rsidR="008B7EA3" w:rsidRPr="0088037B">
        <w:rPr>
          <w:sz w:val="24"/>
          <w:szCs w:val="24"/>
        </w:rPr>
        <w:t xml:space="preserve">mailed </w:t>
      </w:r>
      <w:r w:rsidR="00031AE2" w:rsidRPr="0088037B">
        <w:rPr>
          <w:sz w:val="24"/>
          <w:szCs w:val="24"/>
        </w:rPr>
        <w:t>follow</w:t>
      </w:r>
      <w:r w:rsidR="00EC445E" w:rsidRPr="0088037B">
        <w:rPr>
          <w:sz w:val="24"/>
          <w:szCs w:val="24"/>
        </w:rPr>
        <w:t>-</w:t>
      </w:r>
      <w:r w:rsidR="00031AE2" w:rsidRPr="0088037B">
        <w:rPr>
          <w:sz w:val="24"/>
          <w:szCs w:val="24"/>
        </w:rPr>
        <w:t xml:space="preserve">up questionnaire obtained information on disease outcomes and lifestyle factors.  </w:t>
      </w:r>
      <w:r w:rsidRPr="0088037B">
        <w:rPr>
          <w:sz w:val="24"/>
          <w:szCs w:val="24"/>
        </w:rPr>
        <w:t xml:space="preserve">Cancer diagnosis and cause-of-death follow-up has been conducted over time by obtaining data from established population-based cancer registries and the National Death Index.  </w:t>
      </w:r>
    </w:p>
    <w:p w:rsidR="00557E62" w:rsidRPr="0088037B" w:rsidRDefault="00557E62" w:rsidP="0050278C">
      <w:pPr>
        <w:pStyle w:val="BodyTextIndent3"/>
        <w:spacing w:after="0" w:line="480" w:lineRule="auto"/>
        <w:ind w:left="0" w:firstLine="720"/>
        <w:jc w:val="both"/>
        <w:rPr>
          <w:sz w:val="24"/>
          <w:szCs w:val="24"/>
        </w:rPr>
      </w:pPr>
      <w:r w:rsidRPr="0088037B">
        <w:rPr>
          <w:sz w:val="24"/>
          <w:szCs w:val="24"/>
        </w:rPr>
        <w:t>The study’s original summary (</w:t>
      </w:r>
      <w:r w:rsidRPr="0088037B">
        <w:rPr>
          <w:b/>
          <w:sz w:val="24"/>
          <w:szCs w:val="24"/>
        </w:rPr>
        <w:t>Attachment 1</w:t>
      </w:r>
      <w:r w:rsidRPr="0088037B">
        <w:rPr>
          <w:sz w:val="24"/>
          <w:szCs w:val="24"/>
        </w:rPr>
        <w:t xml:space="preserve">) addressed three methodological problems impeding epidemiologic investigations of diet and cancer:  1) the prospective cohort eliminated recall bias by assessing diet prior to cancer diagnosis; 2) the large size of the cohort compensated for dietary measurement error; and 3) a two-stage cohort construction strategy allowed for enrichment of study population with persons at the extremes of intake to reduce the potential problem of homogeneity of dietary intake.  In fact, enrichment was not necessary as both men and women in this cohort were found to have the desired wide distributions of intake of foods groups and nutrients of interest.  </w:t>
      </w:r>
    </w:p>
    <w:p w:rsidR="0066169A" w:rsidRPr="0088037B" w:rsidRDefault="002923D7" w:rsidP="0050278C">
      <w:pPr>
        <w:pStyle w:val="SP-SglSpPara"/>
        <w:tabs>
          <w:tab w:val="clear" w:pos="576"/>
          <w:tab w:val="left" w:pos="720"/>
        </w:tabs>
        <w:spacing w:line="480" w:lineRule="auto"/>
        <w:ind w:firstLine="720"/>
        <w:rPr>
          <w:sz w:val="24"/>
          <w:szCs w:val="24"/>
        </w:rPr>
      </w:pPr>
      <w:r w:rsidRPr="0088037B">
        <w:rPr>
          <w:sz w:val="24"/>
          <w:szCs w:val="24"/>
        </w:rPr>
        <w:t xml:space="preserve">The </w:t>
      </w:r>
      <w:smartTag w:uri="urn:schemas-microsoft-com:office:smarttags" w:element="stockticker">
        <w:r w:rsidRPr="0088037B">
          <w:rPr>
            <w:sz w:val="24"/>
            <w:szCs w:val="24"/>
          </w:rPr>
          <w:t>NEB</w:t>
        </w:r>
      </w:smartTag>
      <w:r w:rsidRPr="0088037B">
        <w:rPr>
          <w:sz w:val="24"/>
          <w:szCs w:val="24"/>
        </w:rPr>
        <w:t xml:space="preserve"> has planned </w:t>
      </w:r>
      <w:r w:rsidR="00D70EF4" w:rsidRPr="0088037B">
        <w:rPr>
          <w:sz w:val="24"/>
          <w:szCs w:val="24"/>
        </w:rPr>
        <w:t xml:space="preserve">the </w:t>
      </w:r>
      <w:r w:rsidR="00720ACE">
        <w:rPr>
          <w:sz w:val="24"/>
          <w:szCs w:val="24"/>
        </w:rPr>
        <w:t xml:space="preserve">current </w:t>
      </w:r>
      <w:r w:rsidR="006014F8" w:rsidRPr="00CE4576">
        <w:rPr>
          <w:i/>
          <w:sz w:val="24"/>
          <w:szCs w:val="24"/>
          <w:highlight w:val="yellow"/>
        </w:rPr>
        <w:t>i</w:t>
      </w:r>
      <w:r w:rsidR="002168B2" w:rsidRPr="00CE4576">
        <w:rPr>
          <w:sz w:val="24"/>
          <w:szCs w:val="24"/>
          <w:highlight w:val="yellow"/>
        </w:rPr>
        <w:t>CLIC</w:t>
      </w:r>
      <w:r w:rsidR="00AF5A0A" w:rsidRPr="00CE4576">
        <w:rPr>
          <w:sz w:val="24"/>
          <w:szCs w:val="24"/>
          <w:highlight w:val="yellow"/>
        </w:rPr>
        <w:t xml:space="preserve"> </w:t>
      </w:r>
      <w:r w:rsidRPr="00CE4576">
        <w:rPr>
          <w:sz w:val="24"/>
          <w:szCs w:val="24"/>
          <w:highlight w:val="yellow"/>
        </w:rPr>
        <w:t>study</w:t>
      </w:r>
      <w:r w:rsidRPr="0088037B">
        <w:rPr>
          <w:sz w:val="24"/>
          <w:szCs w:val="24"/>
        </w:rPr>
        <w:t xml:space="preserve"> </w:t>
      </w:r>
      <w:r w:rsidR="00AF5A0A" w:rsidRPr="0088037B">
        <w:rPr>
          <w:sz w:val="24"/>
          <w:szCs w:val="24"/>
        </w:rPr>
        <w:t>(</w:t>
      </w:r>
      <w:r w:rsidR="00AF5A0A" w:rsidRPr="0088037B">
        <w:rPr>
          <w:b/>
          <w:sz w:val="24"/>
          <w:szCs w:val="24"/>
        </w:rPr>
        <w:t xml:space="preserve">Attachment </w:t>
      </w:r>
      <w:r w:rsidR="008F1068" w:rsidRPr="0088037B">
        <w:rPr>
          <w:b/>
          <w:sz w:val="24"/>
          <w:szCs w:val="24"/>
        </w:rPr>
        <w:t>5</w:t>
      </w:r>
      <w:r w:rsidR="00AF5A0A" w:rsidRPr="0088037B">
        <w:rPr>
          <w:sz w:val="24"/>
          <w:szCs w:val="24"/>
        </w:rPr>
        <w:t xml:space="preserve">) </w:t>
      </w:r>
      <w:r w:rsidRPr="0088037B">
        <w:rPr>
          <w:sz w:val="24"/>
          <w:szCs w:val="24"/>
        </w:rPr>
        <w:t xml:space="preserve">to </w:t>
      </w:r>
      <w:r w:rsidR="0005597D" w:rsidRPr="0088037B">
        <w:rPr>
          <w:sz w:val="24"/>
          <w:szCs w:val="24"/>
        </w:rPr>
        <w:t>evaluate the feasibility of using the</w:t>
      </w:r>
      <w:r w:rsidRPr="0088037B">
        <w:rPr>
          <w:sz w:val="24"/>
          <w:szCs w:val="24"/>
        </w:rPr>
        <w:t>se</w:t>
      </w:r>
      <w:r w:rsidR="0005597D" w:rsidRPr="0088037B">
        <w:rPr>
          <w:sz w:val="24"/>
          <w:szCs w:val="24"/>
        </w:rPr>
        <w:t xml:space="preserve"> three </w:t>
      </w:r>
      <w:r w:rsidRPr="0088037B">
        <w:rPr>
          <w:sz w:val="24"/>
          <w:szCs w:val="24"/>
        </w:rPr>
        <w:t xml:space="preserve">computerized questionnaires </w:t>
      </w:r>
      <w:r w:rsidR="00D70EF4" w:rsidRPr="0088037B">
        <w:rPr>
          <w:sz w:val="24"/>
          <w:szCs w:val="24"/>
        </w:rPr>
        <w:t xml:space="preserve">and the DHQ </w:t>
      </w:r>
      <w:r w:rsidR="0005597D" w:rsidRPr="0088037B">
        <w:rPr>
          <w:sz w:val="24"/>
          <w:szCs w:val="24"/>
        </w:rPr>
        <w:t>in a population of early-to</w:t>
      </w:r>
      <w:r w:rsidR="00233B24" w:rsidRPr="0088037B">
        <w:rPr>
          <w:sz w:val="24"/>
          <w:szCs w:val="24"/>
        </w:rPr>
        <w:t>-late-middle-</w:t>
      </w:r>
      <w:r w:rsidR="0005597D" w:rsidRPr="0088037B">
        <w:rPr>
          <w:sz w:val="24"/>
          <w:szCs w:val="24"/>
        </w:rPr>
        <w:t>aged men and women</w:t>
      </w:r>
      <w:r w:rsidR="00D70EF4" w:rsidRPr="0088037B">
        <w:rPr>
          <w:sz w:val="24"/>
          <w:szCs w:val="24"/>
        </w:rPr>
        <w:t xml:space="preserve"> as described above</w:t>
      </w:r>
      <w:r w:rsidR="0005597D" w:rsidRPr="0088037B">
        <w:rPr>
          <w:sz w:val="24"/>
          <w:szCs w:val="24"/>
        </w:rPr>
        <w:t>.</w:t>
      </w:r>
      <w:r w:rsidRPr="0088037B">
        <w:rPr>
          <w:sz w:val="24"/>
          <w:szCs w:val="24"/>
        </w:rPr>
        <w:t xml:space="preserve">  </w:t>
      </w:r>
      <w:r w:rsidR="005B4B1B" w:rsidRPr="0088037B">
        <w:rPr>
          <w:sz w:val="24"/>
          <w:szCs w:val="24"/>
        </w:rPr>
        <w:t>The specific objectives of th</w:t>
      </w:r>
      <w:r w:rsidR="008E74DC" w:rsidRPr="0088037B">
        <w:rPr>
          <w:sz w:val="24"/>
          <w:szCs w:val="24"/>
        </w:rPr>
        <w:t xml:space="preserve">is </w:t>
      </w:r>
      <w:r w:rsidR="007106AA" w:rsidRPr="0088037B">
        <w:rPr>
          <w:sz w:val="24"/>
          <w:szCs w:val="24"/>
        </w:rPr>
        <w:t xml:space="preserve">evaluation </w:t>
      </w:r>
      <w:r w:rsidR="008E74DC" w:rsidRPr="0088037B">
        <w:rPr>
          <w:sz w:val="24"/>
          <w:szCs w:val="24"/>
        </w:rPr>
        <w:t xml:space="preserve">study </w:t>
      </w:r>
      <w:r w:rsidR="005B4B1B" w:rsidRPr="0088037B">
        <w:rPr>
          <w:sz w:val="24"/>
          <w:szCs w:val="24"/>
        </w:rPr>
        <w:t>are:</w:t>
      </w:r>
    </w:p>
    <w:p w:rsidR="004B38DD" w:rsidRPr="0088037B" w:rsidRDefault="004B38DD" w:rsidP="00D70EF4">
      <w:pPr>
        <w:numPr>
          <w:ilvl w:val="2"/>
          <w:numId w:val="4"/>
        </w:numPr>
        <w:tabs>
          <w:tab w:val="clear" w:pos="3600"/>
          <w:tab w:val="num" w:pos="1080"/>
        </w:tabs>
        <w:spacing w:line="480" w:lineRule="auto"/>
        <w:ind w:left="1080"/>
        <w:jc w:val="both"/>
        <w:rPr>
          <w:rFonts w:ascii="Batang" w:eastAsia="Batang" w:hAnsi="Batang" w:cs="Batang"/>
        </w:rPr>
      </w:pPr>
      <w:r w:rsidRPr="0088037B">
        <w:t xml:space="preserve">to determine response rates to an </w:t>
      </w:r>
      <w:r w:rsidR="00720ACE" w:rsidRPr="00720ACE">
        <w:rPr>
          <w:highlight w:val="yellow"/>
        </w:rPr>
        <w:t>email</w:t>
      </w:r>
      <w:r w:rsidR="00720ACE">
        <w:t xml:space="preserve"> </w:t>
      </w:r>
      <w:r w:rsidRPr="0088037B">
        <w:t xml:space="preserve">invitation to participate in a study </w:t>
      </w:r>
      <w:r w:rsidR="008E74DC" w:rsidRPr="0088037B">
        <w:t>evaluating the four computerized questionnaires;</w:t>
      </w:r>
      <w:r w:rsidRPr="0088037B">
        <w:t xml:space="preserve">  </w:t>
      </w:r>
    </w:p>
    <w:p w:rsidR="004B38DD" w:rsidRPr="0088037B" w:rsidRDefault="004B38DD" w:rsidP="00D70EF4">
      <w:pPr>
        <w:numPr>
          <w:ilvl w:val="2"/>
          <w:numId w:val="4"/>
        </w:numPr>
        <w:tabs>
          <w:tab w:val="clear" w:pos="3600"/>
          <w:tab w:val="num" w:pos="1080"/>
        </w:tabs>
        <w:spacing w:line="480" w:lineRule="auto"/>
        <w:ind w:left="1080"/>
        <w:jc w:val="both"/>
      </w:pPr>
      <w:r w:rsidRPr="0088037B">
        <w:lastRenderedPageBreak/>
        <w:t xml:space="preserve">to determine eligibility rates of those responding to the invitation to participate in the </w:t>
      </w:r>
      <w:r w:rsidR="008E74DC" w:rsidRPr="0088037B">
        <w:t>evaluation</w:t>
      </w:r>
      <w:r w:rsidRPr="0088037B">
        <w:t xml:space="preserve"> study</w:t>
      </w:r>
      <w:r w:rsidR="008E74DC" w:rsidRPr="0088037B">
        <w:t>;</w:t>
      </w:r>
    </w:p>
    <w:p w:rsidR="00D246B4" w:rsidRPr="0088037B" w:rsidRDefault="00D246B4" w:rsidP="00D70EF4">
      <w:pPr>
        <w:numPr>
          <w:ilvl w:val="2"/>
          <w:numId w:val="4"/>
        </w:numPr>
        <w:tabs>
          <w:tab w:val="clear" w:pos="3600"/>
          <w:tab w:val="num" w:pos="1080"/>
        </w:tabs>
        <w:spacing w:line="480" w:lineRule="auto"/>
        <w:ind w:left="1080"/>
        <w:jc w:val="both"/>
      </w:pPr>
      <w:r w:rsidRPr="0088037B">
        <w:t xml:space="preserve">to evaluate the performance and configuration of the technical design of the </w:t>
      </w:r>
      <w:r w:rsidR="008E74DC" w:rsidRPr="0088037B">
        <w:t>computerized questionnaires;</w:t>
      </w:r>
    </w:p>
    <w:p w:rsidR="00BA3C11" w:rsidRPr="0088037B" w:rsidRDefault="004B38DD" w:rsidP="00D70EF4">
      <w:pPr>
        <w:numPr>
          <w:ilvl w:val="2"/>
          <w:numId w:val="4"/>
        </w:numPr>
        <w:tabs>
          <w:tab w:val="clear" w:pos="3600"/>
          <w:tab w:val="num" w:pos="1080"/>
        </w:tabs>
        <w:spacing w:line="480" w:lineRule="auto"/>
        <w:ind w:left="1080"/>
        <w:jc w:val="both"/>
      </w:pPr>
      <w:r w:rsidRPr="0088037B">
        <w:t xml:space="preserve">to </w:t>
      </w:r>
      <w:r w:rsidR="002E2D62" w:rsidRPr="0088037B">
        <w:t xml:space="preserve">evaluate </w:t>
      </w:r>
      <w:r w:rsidR="00E81E2B" w:rsidRPr="0088037B">
        <w:t>the range of diet</w:t>
      </w:r>
      <w:r w:rsidR="002E2D62" w:rsidRPr="0088037B">
        <w:t xml:space="preserve">ary intake, especially the extreme categories of dietary intake (in terms of fat, fiber, and other nutrients), using the ASA24 and to compare it to </w:t>
      </w:r>
      <w:r w:rsidR="008E74DC" w:rsidRPr="0088037B">
        <w:t xml:space="preserve">the </w:t>
      </w:r>
      <w:r w:rsidR="002E2D62" w:rsidRPr="0088037B">
        <w:t>dietary information collected using the DHQ</w:t>
      </w:r>
      <w:r w:rsidR="00BA3C11" w:rsidRPr="0088037B">
        <w:t>;</w:t>
      </w:r>
    </w:p>
    <w:p w:rsidR="00A31B42" w:rsidRPr="0088037B" w:rsidRDefault="00A31B42" w:rsidP="00D70EF4">
      <w:pPr>
        <w:numPr>
          <w:ilvl w:val="2"/>
          <w:numId w:val="4"/>
        </w:numPr>
        <w:tabs>
          <w:tab w:val="clear" w:pos="3600"/>
          <w:tab w:val="num" w:pos="1080"/>
        </w:tabs>
        <w:spacing w:line="480" w:lineRule="auto"/>
        <w:ind w:left="1080"/>
        <w:jc w:val="both"/>
      </w:pPr>
      <w:r w:rsidRPr="0088037B">
        <w:t xml:space="preserve">to identify the range of physical activity using the </w:t>
      </w:r>
      <w:r w:rsidR="00720ACE" w:rsidRPr="00720ACE">
        <w:rPr>
          <w:highlight w:val="yellow"/>
        </w:rPr>
        <w:t>ACT-24</w:t>
      </w:r>
      <w:r w:rsidR="00720ACE" w:rsidRPr="0088037B">
        <w:t xml:space="preserve"> </w:t>
      </w:r>
      <w:r w:rsidRPr="0088037B">
        <w:t>to ensure adequate reporting of daily physical activities;</w:t>
      </w:r>
      <w:r w:rsidR="006629AD" w:rsidRPr="0088037B">
        <w:t xml:space="preserve"> and</w:t>
      </w:r>
    </w:p>
    <w:p w:rsidR="00A31B42" w:rsidRPr="0088037B" w:rsidRDefault="00A31B42" w:rsidP="00D70EF4">
      <w:pPr>
        <w:numPr>
          <w:ilvl w:val="2"/>
          <w:numId w:val="4"/>
        </w:numPr>
        <w:tabs>
          <w:tab w:val="clear" w:pos="3600"/>
          <w:tab w:val="num" w:pos="1080"/>
        </w:tabs>
        <w:spacing w:line="480" w:lineRule="auto"/>
        <w:ind w:left="1080"/>
        <w:jc w:val="both"/>
      </w:pPr>
      <w:r w:rsidRPr="0088037B">
        <w:t>to evaluate lifestyle and behavioral issues, medical conditions, and health practices, and the range of dietary intake and physical activity reporting associated with them</w:t>
      </w:r>
      <w:r w:rsidR="008E74DC" w:rsidRPr="0088037B">
        <w:t>.</w:t>
      </w:r>
    </w:p>
    <w:p w:rsidR="00A069F8" w:rsidRDefault="00025964" w:rsidP="00854AF3">
      <w:pPr>
        <w:spacing w:line="480" w:lineRule="auto"/>
        <w:ind w:right="720" w:firstLine="720"/>
        <w:jc w:val="both"/>
      </w:pPr>
      <w:r w:rsidRPr="0088037B">
        <w:t>Th</w:t>
      </w:r>
      <w:r w:rsidR="00D04CAE" w:rsidRPr="0088037B">
        <w:t>is</w:t>
      </w:r>
      <w:r w:rsidRPr="0088037B">
        <w:t xml:space="preserve"> </w:t>
      </w:r>
      <w:r w:rsidR="00DF0639" w:rsidRPr="0088037B">
        <w:t>evaluation</w:t>
      </w:r>
      <w:r w:rsidRPr="0088037B">
        <w:t xml:space="preserve"> study comprises </w:t>
      </w:r>
      <w:r w:rsidR="00CA6C4A" w:rsidRPr="0088037B">
        <w:t xml:space="preserve">the </w:t>
      </w:r>
      <w:r w:rsidRPr="0088037B">
        <w:t xml:space="preserve">necessary performance </w:t>
      </w:r>
      <w:r w:rsidR="00D04CAE" w:rsidRPr="0088037B">
        <w:t xml:space="preserve">and feasibility </w:t>
      </w:r>
      <w:r w:rsidRPr="0088037B">
        <w:t xml:space="preserve">tests for the new </w:t>
      </w:r>
      <w:r w:rsidR="00CA6C4A" w:rsidRPr="0088037B">
        <w:t>computerized questionnaires</w:t>
      </w:r>
      <w:r w:rsidR="00D04CAE" w:rsidRPr="0088037B">
        <w:t xml:space="preserve">, which will provide an opportunity to assess the possibility of </w:t>
      </w:r>
      <w:r w:rsidR="00DF0639" w:rsidRPr="0088037B">
        <w:t xml:space="preserve">administering </w:t>
      </w:r>
      <w:r w:rsidR="00CA6C4A" w:rsidRPr="0088037B">
        <w:t>computerized</w:t>
      </w:r>
      <w:r w:rsidR="00D04CAE" w:rsidRPr="0088037B">
        <w:t xml:space="preserve"> </w:t>
      </w:r>
      <w:r w:rsidR="00DF0639" w:rsidRPr="0088037B">
        <w:t xml:space="preserve">questionnaires in </w:t>
      </w:r>
      <w:r w:rsidR="00CA6C4A" w:rsidRPr="0088037B">
        <w:t xml:space="preserve">future </w:t>
      </w:r>
      <w:r w:rsidR="00DF0639" w:rsidRPr="0088037B">
        <w:t xml:space="preserve">large </w:t>
      </w:r>
      <w:r w:rsidR="00CA6C4A" w:rsidRPr="0088037B">
        <w:t xml:space="preserve">prospective cohort </w:t>
      </w:r>
      <w:r w:rsidR="00DF0639" w:rsidRPr="0088037B">
        <w:t>stud</w:t>
      </w:r>
      <w:r w:rsidR="00CA6C4A" w:rsidRPr="0088037B">
        <w:t>ies</w:t>
      </w:r>
      <w:r w:rsidR="00DF0639" w:rsidRPr="0088037B">
        <w:t xml:space="preserve">.  This evaluation study will also provide an opportunity to characterize </w:t>
      </w:r>
      <w:r w:rsidR="00D04CAE" w:rsidRPr="0088037B">
        <w:t>participants’ diet, physical activity, and lifestyle factors</w:t>
      </w:r>
      <w:r w:rsidR="00DF0639" w:rsidRPr="0088037B">
        <w:t xml:space="preserve"> by using more detailed diet and health questionnaires.</w:t>
      </w:r>
    </w:p>
    <w:p w:rsidR="00640C4E" w:rsidRPr="0088037B" w:rsidRDefault="00640C4E" w:rsidP="00854AF3">
      <w:pPr>
        <w:spacing w:line="480" w:lineRule="auto"/>
        <w:ind w:right="720" w:firstLine="720"/>
        <w:jc w:val="both"/>
        <w:rPr>
          <w:b/>
        </w:rPr>
      </w:pPr>
    </w:p>
    <w:p w:rsidR="00387449" w:rsidRPr="0088037B" w:rsidRDefault="00387449" w:rsidP="00387449">
      <w:pPr>
        <w:ind w:left="720" w:hanging="720"/>
        <w:rPr>
          <w:u w:val="single"/>
        </w:rPr>
      </w:pPr>
      <w:r w:rsidRPr="0088037B">
        <w:rPr>
          <w:b/>
        </w:rPr>
        <w:t>A.2</w:t>
      </w:r>
      <w:r w:rsidRPr="0088037B">
        <w:t xml:space="preserve"> </w:t>
      </w:r>
      <w:r w:rsidRPr="0088037B">
        <w:tab/>
      </w:r>
      <w:r w:rsidRPr="0088037B">
        <w:rPr>
          <w:b/>
          <w:u w:val="single"/>
        </w:rPr>
        <w:t>Purpose and Use of Information</w:t>
      </w:r>
    </w:p>
    <w:p w:rsidR="00FE1275" w:rsidRPr="0088037B" w:rsidRDefault="00A069F8" w:rsidP="000835A7">
      <w:pPr>
        <w:ind w:left="720" w:right="720" w:hanging="720"/>
      </w:pPr>
      <w:r w:rsidRPr="0088037B">
        <w:tab/>
      </w:r>
    </w:p>
    <w:p w:rsidR="00487998" w:rsidRPr="0088037B" w:rsidRDefault="00487998" w:rsidP="00487998">
      <w:pPr>
        <w:tabs>
          <w:tab w:val="left" w:pos="10080"/>
        </w:tabs>
        <w:spacing w:line="480" w:lineRule="auto"/>
        <w:ind w:firstLine="720"/>
        <w:jc w:val="both"/>
      </w:pPr>
      <w:r w:rsidRPr="0088037B">
        <w:t xml:space="preserve">Numerous analyses have been performed using the data collected.  The data collected at the beginning (1995-96) of the NIH-AARP Diet and Health Study has been used to examine the diet and cancer relationship, and scientific papers with important public health messages have been published.  </w:t>
      </w:r>
      <w:r w:rsidRPr="006F5359">
        <w:rPr>
          <w:highlight w:val="yellow"/>
        </w:rPr>
        <w:t xml:space="preserve">To date, over </w:t>
      </w:r>
      <w:r w:rsidR="001B4CDB">
        <w:rPr>
          <w:color w:val="000000"/>
          <w:highlight w:val="yellow"/>
        </w:rPr>
        <w:t>10</w:t>
      </w:r>
      <w:r w:rsidRPr="006F5359">
        <w:rPr>
          <w:color w:val="000000"/>
          <w:highlight w:val="yellow"/>
        </w:rPr>
        <w:t>0</w:t>
      </w:r>
      <w:r w:rsidRPr="006F5359">
        <w:rPr>
          <w:highlight w:val="yellow"/>
        </w:rPr>
        <w:t xml:space="preserve"> papers describing the study’s findings have been published in </w:t>
      </w:r>
      <w:r w:rsidRPr="006F5359">
        <w:rPr>
          <w:highlight w:val="yellow"/>
        </w:rPr>
        <w:lastRenderedPageBreak/>
        <w:t>scientific journals; many more are currently in press or have been submitted for review (</w:t>
      </w:r>
      <w:r w:rsidRPr="006F5359">
        <w:rPr>
          <w:b/>
          <w:highlight w:val="yellow"/>
        </w:rPr>
        <w:t>Attachment 2</w:t>
      </w:r>
      <w:r w:rsidRPr="006F5359">
        <w:rPr>
          <w:highlight w:val="yellow"/>
        </w:rPr>
        <w:t>).</w:t>
      </w:r>
      <w:r w:rsidRPr="0088037B">
        <w:t xml:space="preserve">  However, rapidly growing public health problems, especially obesity, physical inactivity, and several medical conditions, </w:t>
      </w:r>
      <w:r w:rsidRPr="0095016A">
        <w:rPr>
          <w:highlight w:val="yellow"/>
        </w:rPr>
        <w:t>demand more research on the associations between diet, physical activity, and lifestyle and cancer as well as other health problems</w:t>
      </w:r>
      <w:r w:rsidRPr="0088037B">
        <w:t xml:space="preserve">.  </w:t>
      </w:r>
    </w:p>
    <w:p w:rsidR="00487998" w:rsidRPr="0095016A" w:rsidRDefault="00487998" w:rsidP="00487998">
      <w:pPr>
        <w:spacing w:line="480" w:lineRule="auto"/>
        <w:ind w:firstLine="720"/>
        <w:jc w:val="both"/>
        <w:rPr>
          <w:highlight w:val="yellow"/>
        </w:rPr>
      </w:pPr>
      <w:r w:rsidRPr="0088037B">
        <w:t xml:space="preserve">We propose building upon this research </w:t>
      </w:r>
      <w:r>
        <w:t xml:space="preserve">by utilizing </w:t>
      </w:r>
      <w:r w:rsidRPr="0088037B">
        <w:t xml:space="preserve">developments in computer technology to conduct a feasibility study of four web-based instruments to better assess dietary intake, physical activity, lifestyle and behavioral factors, and self-reported health conditions.  </w:t>
      </w:r>
      <w:r w:rsidRPr="0095016A">
        <w:rPr>
          <w:highlight w:val="yellow"/>
        </w:rPr>
        <w:t>Early in 2009, we mailed invitation</w:t>
      </w:r>
      <w:r>
        <w:rPr>
          <w:highlight w:val="yellow"/>
        </w:rPr>
        <w:t xml:space="preserve">s </w:t>
      </w:r>
      <w:r w:rsidRPr="0088037B">
        <w:t>(</w:t>
      </w:r>
      <w:r w:rsidRPr="0088037B">
        <w:rPr>
          <w:b/>
        </w:rPr>
        <w:t>Attachments 3-1 to 3-6</w:t>
      </w:r>
      <w:r w:rsidRPr="0088037B">
        <w:t xml:space="preserve">) </w:t>
      </w:r>
      <w:r>
        <w:t>t</w:t>
      </w:r>
      <w:r w:rsidRPr="0088037B">
        <w:t>o 5,000 members of the current cohort, along with 10,000 current AARP members ages 50 and older from the same eight states as well as sixteen additional states known to have high-quali</w:t>
      </w:r>
      <w:r>
        <w:t xml:space="preserve">ty cancer registries.  </w:t>
      </w:r>
      <w:r w:rsidRPr="0095016A">
        <w:rPr>
          <w:highlight w:val="yellow"/>
        </w:rPr>
        <w:t xml:space="preserve">The response rate to two hard-copy invitations was less than 10% and very few of the original 15,000 invited had an email address and access to high-speed internet.  However, a greater number of incoming AARP members appear to have email addresses as indicated by their selection of the AARP membership option to provide email addresses as a means of personal contact, thus expanding the absolute universe from which we are recruiting.  Moreover, it highlights the importance of validating email as a successful mechanism for study contact. </w:t>
      </w:r>
    </w:p>
    <w:p w:rsidR="00487998" w:rsidRPr="0095016A" w:rsidRDefault="00487998" w:rsidP="00487998">
      <w:pPr>
        <w:spacing w:line="480" w:lineRule="auto"/>
        <w:ind w:firstLine="720"/>
        <w:jc w:val="both"/>
        <w:rPr>
          <w:highlight w:val="yellow"/>
        </w:rPr>
      </w:pPr>
      <w:r w:rsidRPr="0095016A">
        <w:rPr>
          <w:highlight w:val="yellow"/>
        </w:rPr>
        <w:t xml:space="preserve">Use of an email invitation also permits greater flexibility in customizing reasonable, repeated email invitations to a potential participant and provides an interested respondent with easy, direct access to the study website by clicking on an imbedded link in the email invitation.  We wish to test if these electronic functions will aid in boosting response rates.  An increased sample size will support the full evaluation of completion rates for the various instruments and will allow the assessment of the range of dietary intake, physical activity and lifestyle behaviors </w:t>
      </w:r>
      <w:r w:rsidRPr="0095016A">
        <w:rPr>
          <w:highlight w:val="yellow"/>
        </w:rPr>
        <w:lastRenderedPageBreak/>
        <w:t xml:space="preserve">among those responding, information that cannot be assessed without adequate completion of the instruments.  </w:t>
      </w:r>
    </w:p>
    <w:p w:rsidR="00487998" w:rsidRDefault="00487998" w:rsidP="00487998">
      <w:pPr>
        <w:spacing w:line="480" w:lineRule="auto"/>
        <w:ind w:right="720" w:firstLine="720"/>
        <w:jc w:val="both"/>
      </w:pPr>
      <w:r w:rsidRPr="0095016A">
        <w:rPr>
          <w:highlight w:val="yellow"/>
        </w:rPr>
        <w:t>OMB approved an additional 50,000 AARP members aged 50 and older who have opted-in to receiving emails from AARP and who are not part of the current cohort to be invited by email to participate in the feasibility study</w:t>
      </w:r>
      <w:r w:rsidR="004F1669">
        <w:rPr>
          <w:highlight w:val="yellow"/>
        </w:rPr>
        <w:t xml:space="preserve"> </w:t>
      </w:r>
      <w:r w:rsidR="004F1669" w:rsidRPr="004F1669">
        <w:rPr>
          <w:b/>
          <w:highlight w:val="yellow"/>
        </w:rPr>
        <w:t>(Attachments 3-7 and 3-8)</w:t>
      </w:r>
      <w:r w:rsidRPr="0095016A">
        <w:rPr>
          <w:highlight w:val="yellow"/>
        </w:rPr>
        <w:t xml:space="preserve">.  </w:t>
      </w:r>
      <w:r w:rsidRPr="00C05295">
        <w:rPr>
          <w:highlight w:val="yellow"/>
        </w:rPr>
        <w:t xml:space="preserve">Based on data analysis conducted to date, the </w:t>
      </w:r>
      <w:r>
        <w:rPr>
          <w:highlight w:val="yellow"/>
        </w:rPr>
        <w:t>four pathway</w:t>
      </w:r>
      <w:r w:rsidRPr="00C05295">
        <w:rPr>
          <w:highlight w:val="yellow"/>
        </w:rPr>
        <w:t xml:space="preserve"> strategy did not improve the odds of a respondent completing the questionnaires and thus for this submission, it has been decided that all respondents will only follow a simplified questionnaire pathway, which is outlined in the SSB, p.</w:t>
      </w:r>
      <w:r>
        <w:rPr>
          <w:highlight w:val="yellow"/>
        </w:rPr>
        <w:t>3.</w:t>
      </w:r>
    </w:p>
    <w:p w:rsidR="009D5BAA" w:rsidRPr="0088037B" w:rsidRDefault="009D5BAA" w:rsidP="009D5BAA">
      <w:pPr>
        <w:spacing w:line="480" w:lineRule="auto"/>
        <w:ind w:firstLine="720"/>
        <w:jc w:val="both"/>
      </w:pPr>
      <w:r w:rsidRPr="0095016A">
        <w:rPr>
          <w:highlight w:val="yellow"/>
        </w:rPr>
        <w:t>The four questionnaires used in the study are described below</w:t>
      </w:r>
      <w:r w:rsidR="003E1620">
        <w:rPr>
          <w:highlight w:val="yellow"/>
        </w:rPr>
        <w:t xml:space="preserve">.  Additional information and references about the questionnaires is discussed in the Background and References section of this document.  </w:t>
      </w:r>
    </w:p>
    <w:p w:rsidR="009D5BAA" w:rsidRDefault="00720ACE" w:rsidP="009D5BAA">
      <w:pPr>
        <w:pStyle w:val="SP-SglSpPara"/>
        <w:spacing w:line="480" w:lineRule="auto"/>
        <w:ind w:firstLine="720"/>
        <w:rPr>
          <w:sz w:val="24"/>
          <w:szCs w:val="24"/>
        </w:rPr>
      </w:pPr>
      <w:r>
        <w:rPr>
          <w:sz w:val="24"/>
          <w:szCs w:val="24"/>
        </w:rPr>
        <w:t xml:space="preserve">1. The </w:t>
      </w:r>
      <w:r w:rsidR="009D5BAA" w:rsidRPr="0088037B">
        <w:rPr>
          <w:sz w:val="24"/>
          <w:szCs w:val="24"/>
        </w:rPr>
        <w:t>Automated Self-Admi</w:t>
      </w:r>
      <w:r>
        <w:rPr>
          <w:sz w:val="24"/>
          <w:szCs w:val="24"/>
        </w:rPr>
        <w:t>nistered 24-hour Dietary Recall (ASA24)</w:t>
      </w:r>
      <w:r w:rsidR="009D5BAA" w:rsidRPr="0088037B">
        <w:rPr>
          <w:sz w:val="24"/>
          <w:szCs w:val="24"/>
        </w:rPr>
        <w:t xml:space="preserve"> is a newly-developed computerized questionnaire that assesses an individual’s diet during the previous 24-hour time-interval at multiple time points.  This instrument has been developed in order to measure diet more accurately and in more detail than the traditional paper-based methods that assess an individual’s diet during the previous year.  The most commonly used existing self-administered questionnaires that assess diet are only based on a relatively small set of questions (e.g. 124 food items consumed), which is likely contributing to measurement error.  Investigators are concerned that error in the measurement of diet using food intake over the past year may be compromising the ability to detect important but modest associations between nutrition and cancer.   </w:t>
      </w:r>
    </w:p>
    <w:p w:rsidR="009D5BAA" w:rsidRPr="00372B9E" w:rsidRDefault="00A46995" w:rsidP="00372B9E">
      <w:pPr>
        <w:pStyle w:val="SP-SglSpPara"/>
        <w:spacing w:line="480" w:lineRule="auto"/>
        <w:ind w:firstLine="720"/>
        <w:rPr>
          <w:sz w:val="24"/>
          <w:szCs w:val="24"/>
        </w:rPr>
      </w:pPr>
      <w:r w:rsidRPr="0088037B">
        <w:t xml:space="preserve">The ASA24 will ask participants to identify specific food items they ate in the past 24-hour time period by selecting various items from a list.  Participants will identify the portion size of each food item </w:t>
      </w:r>
      <w:r w:rsidRPr="0088037B">
        <w:lastRenderedPageBreak/>
        <w:t>by choosing a photograph that most closely resembles it.</w:t>
      </w:r>
      <w:r w:rsidR="00372B9E">
        <w:t xml:space="preserve">  </w:t>
      </w:r>
      <w:r w:rsidR="009D5BAA" w:rsidRPr="0088037B">
        <w:t xml:space="preserve">The test version of the ASA24 can be viewed online at the following URL: </w:t>
      </w:r>
      <w:hyperlink r:id="rId13" w:history="1">
        <w:r w:rsidR="00CA66CB" w:rsidRPr="00447671">
          <w:rPr>
            <w:rStyle w:val="Hyperlink"/>
            <w:highlight w:val="yellow"/>
          </w:rPr>
          <w:t>https://asa24.westat.com</w:t>
        </w:r>
      </w:hyperlink>
      <w:r w:rsidR="009D5BAA" w:rsidRPr="00E02DC6">
        <w:t>.</w:t>
      </w:r>
      <w:r w:rsidR="009D5BAA" w:rsidRPr="0088037B">
        <w:t xml:space="preserve">  If you have a pop-up blocker you will need to turn it off, or “accept pop-ups”, for this website to work.  The burden statement (</w:t>
      </w:r>
      <w:r w:rsidR="009D5BAA" w:rsidRPr="0088037B">
        <w:rPr>
          <w:b/>
          <w:color w:val="000000"/>
        </w:rPr>
        <w:t>Attachment 4-1A</w:t>
      </w:r>
      <w:r w:rsidR="009D5BAA" w:rsidRPr="0088037B">
        <w:t>) and screenshots of the ASA24 instrument have also been provided (</w:t>
      </w:r>
      <w:r w:rsidR="009D5BAA" w:rsidRPr="0088037B">
        <w:rPr>
          <w:b/>
        </w:rPr>
        <w:t>Attachment 4-1B</w:t>
      </w:r>
      <w:r w:rsidR="009D5BAA" w:rsidRPr="0088037B">
        <w:t xml:space="preserve">).  The food items reported in the screenshots are only examples of what a participant might report.  The actual food items reported will be unique for each participant given the instrument uses a calendar or diary format.  Additional information about the ASA24 instrument can be found at the National Cancer Institute’s Risk Factor Monitoring and Management website: </w:t>
      </w:r>
      <w:hyperlink r:id="rId14" w:history="1">
        <w:r w:rsidR="009D5BAA" w:rsidRPr="0088037B">
          <w:rPr>
            <w:rStyle w:val="Hyperlink"/>
          </w:rPr>
          <w:t>http://riskfactor.cancer.gov/tools/instruments/asa24.html</w:t>
        </w:r>
      </w:hyperlink>
    </w:p>
    <w:p w:rsidR="002A46E5" w:rsidRDefault="009D5BAA" w:rsidP="00941D0C">
      <w:pPr>
        <w:spacing w:line="480" w:lineRule="auto"/>
        <w:ind w:firstLine="720"/>
        <w:jc w:val="both"/>
      </w:pPr>
      <w:r w:rsidRPr="0088037B">
        <w:t xml:space="preserve">2.  </w:t>
      </w:r>
      <w:r w:rsidR="00372B9E">
        <w:t xml:space="preserve">The </w:t>
      </w:r>
      <w:r w:rsidRPr="0088037B">
        <w:t>Activities Completed by Time in 24 hours</w:t>
      </w:r>
      <w:r w:rsidR="00372B9E">
        <w:t xml:space="preserve"> (</w:t>
      </w:r>
      <w:r w:rsidR="00372B9E" w:rsidRPr="0088037B">
        <w:t>ACT-24</w:t>
      </w:r>
      <w:r w:rsidRPr="0088037B">
        <w:t xml:space="preserve">), assesses common daily physical activities or categories of physical activities performed on the day before the questionnaire is completed.  This instrument addresses the need to obtain more detailed reports of physical activity in order to detect the potential associations between physical activity and cancer.  </w:t>
      </w:r>
      <w:r w:rsidR="00941D0C">
        <w:t>P</w:t>
      </w:r>
      <w:r w:rsidR="00941D0C" w:rsidRPr="0088037B">
        <w:t xml:space="preserve">articipants </w:t>
      </w:r>
      <w:r w:rsidR="00941D0C">
        <w:t>will</w:t>
      </w:r>
      <w:r w:rsidR="00941D0C" w:rsidRPr="0088037B">
        <w:t xml:space="preserve"> enter the type of physical activity, the duration, and the time of day the physical activity was performed during the past 24-hour time period by choosing from a list of either daily activities performed (e.g. showering, cooking and preparing meals, driving a vehicle, working, using the computer, shopping, etc) or general activities (e.g. exercise and sports, routine chores, home/yard maintenance, quiet/leisure activities, etc).  Depending on which activity is selected, the participant will enter more detail about the activity.  </w:t>
      </w:r>
    </w:p>
    <w:p w:rsidR="009D5BAA" w:rsidRPr="0088037B" w:rsidRDefault="009D5BAA" w:rsidP="009D5BAA">
      <w:pPr>
        <w:spacing w:line="480" w:lineRule="auto"/>
        <w:ind w:firstLine="720"/>
        <w:jc w:val="both"/>
      </w:pPr>
      <w:r w:rsidRPr="0088037B">
        <w:t xml:space="preserve">The test version of the ACT-24 can be viewed online at the following URL: </w:t>
      </w:r>
      <w:hyperlink r:id="rId15" w:history="1">
        <w:r w:rsidRPr="00CE4576">
          <w:rPr>
            <w:rStyle w:val="Hyperlink"/>
            <w:highlight w:val="yellow"/>
          </w:rPr>
          <w:t>http://act24demo.westat.com</w:t>
        </w:r>
      </w:hyperlink>
      <w:r w:rsidRPr="0088037B">
        <w:t>.  The username for this questionnaire is “john” and the password is “bagelbites”.  The burden statement (</w:t>
      </w:r>
      <w:r w:rsidRPr="0088037B">
        <w:rPr>
          <w:b/>
          <w:color w:val="000000"/>
        </w:rPr>
        <w:t>Attachment 4-2A</w:t>
      </w:r>
      <w:r w:rsidRPr="0088037B">
        <w:t>) and screenshots of the ACT-24 instrument have also been provided (</w:t>
      </w:r>
      <w:r w:rsidRPr="0088037B">
        <w:rPr>
          <w:b/>
        </w:rPr>
        <w:t>Attachment 4-2B</w:t>
      </w:r>
      <w:r w:rsidRPr="0088037B">
        <w:t>).  The activities reported in the screenshots are only examples of what a participant might report.  The actual activities reported will be unique for each participant given the instrument uses a calendar or diary format.</w:t>
      </w:r>
      <w:r w:rsidR="00A46995">
        <w:t xml:space="preserve">  </w:t>
      </w:r>
    </w:p>
    <w:p w:rsidR="009D5BAA" w:rsidRPr="0088037B" w:rsidRDefault="009D5BAA" w:rsidP="002A46E5">
      <w:pPr>
        <w:spacing w:line="480" w:lineRule="auto"/>
        <w:ind w:right="720" w:firstLine="720"/>
      </w:pPr>
      <w:r w:rsidRPr="0088037B">
        <w:lastRenderedPageBreak/>
        <w:t xml:space="preserve">3.  It is also important to consider how lifestyle and behavioral issues, medical conditions, and health practices influence or confound the associations observed between diet and physical activity exposure and cancer.  Some questions regarding lifestyle factors have been included in previous NIH-AARP Diet and Health Study questionnaires; however they do not represent a comprehensive assessment of lifestyle and behavioral issues, medical conditions, and health practices.  To measure these in a comprehensive and accurate way, we </w:t>
      </w:r>
      <w:r w:rsidR="002A46E5">
        <w:t>will use the</w:t>
      </w:r>
      <w:r w:rsidRPr="0088037B">
        <w:t xml:space="preserve"> computerized questionnaire</w:t>
      </w:r>
      <w:r w:rsidR="002A46E5">
        <w:t xml:space="preserve"> called the </w:t>
      </w:r>
      <w:r w:rsidRPr="0088037B">
        <w:t>Lifestyle a</w:t>
      </w:r>
      <w:r w:rsidR="002A46E5">
        <w:t xml:space="preserve">nd Health History Questionnaire (LHQ) to </w:t>
      </w:r>
      <w:r w:rsidRPr="0088037B">
        <w:t xml:space="preserve">assess an individual’s lifestyle factors through their entire lifespan.  </w:t>
      </w:r>
      <w:r w:rsidR="002A46E5" w:rsidRPr="0088037B">
        <w:t>The questionnaire is divided into sections including general health, family health history, smoking and alcohol use, reproductive health, body shape, oral health, vitamin use and medications, sleeping habits, and demographic information.</w:t>
      </w:r>
      <w:r w:rsidR="002A46E5">
        <w:t xml:space="preserve">  </w:t>
      </w:r>
      <w:r w:rsidR="002A46E5" w:rsidRPr="0088037B">
        <w:t>This questionnaire is designed as a traditional online instrument with imbedded skip patterns and edits</w:t>
      </w:r>
      <w:r w:rsidRPr="0088037B">
        <w:t xml:space="preserve"> checks that allow the presentation of questions based on previous responses or information.  </w:t>
      </w:r>
    </w:p>
    <w:p w:rsidR="009D5BAA" w:rsidRPr="0088037B" w:rsidRDefault="009D5BAA" w:rsidP="009D5BAA">
      <w:pPr>
        <w:spacing w:line="480" w:lineRule="auto"/>
        <w:ind w:firstLine="720"/>
        <w:jc w:val="both"/>
      </w:pPr>
      <w:r w:rsidRPr="0088037B">
        <w:t>The burden statement (</w:t>
      </w:r>
      <w:r w:rsidRPr="0088037B">
        <w:rPr>
          <w:b/>
          <w:color w:val="000000"/>
        </w:rPr>
        <w:t>Attachment 4-3A</w:t>
      </w:r>
      <w:r w:rsidRPr="0088037B">
        <w:t>) and the screenshots of the LHQ instrument have also been provided (</w:t>
      </w:r>
      <w:r w:rsidRPr="0088037B">
        <w:rPr>
          <w:b/>
        </w:rPr>
        <w:t>Attachment 4-3B</w:t>
      </w:r>
      <w:r w:rsidR="00B41F27">
        <w:rPr>
          <w:b/>
        </w:rPr>
        <w:t xml:space="preserve"> – Partial LHQ</w:t>
      </w:r>
      <w:r w:rsidRPr="0088037B">
        <w:t xml:space="preserve">).  </w:t>
      </w:r>
      <w:r w:rsidR="00120310" w:rsidRPr="00120310">
        <w:rPr>
          <w:highlight w:val="yellow"/>
        </w:rPr>
        <w:t xml:space="preserve">The </w:t>
      </w:r>
      <w:r w:rsidR="00120310">
        <w:rPr>
          <w:highlight w:val="yellow"/>
        </w:rPr>
        <w:t>website</w:t>
      </w:r>
      <w:r w:rsidR="00120310" w:rsidRPr="00120310">
        <w:rPr>
          <w:highlight w:val="yellow"/>
        </w:rPr>
        <w:t xml:space="preserve"> link </w:t>
      </w:r>
      <w:r w:rsidR="00120310">
        <w:rPr>
          <w:highlight w:val="yellow"/>
        </w:rPr>
        <w:t>is</w:t>
      </w:r>
      <w:r w:rsidR="00120310" w:rsidRPr="00120310">
        <w:rPr>
          <w:highlight w:val="yellow"/>
        </w:rPr>
        <w:t xml:space="preserve"> available to the respondent</w:t>
      </w:r>
      <w:r w:rsidR="004D5D60">
        <w:rPr>
          <w:highlight w:val="yellow"/>
        </w:rPr>
        <w:t xml:space="preserve">s through </w:t>
      </w:r>
      <w:r w:rsidR="004D5D60" w:rsidRPr="004D5D60">
        <w:rPr>
          <w:highlight w:val="yellow"/>
        </w:rPr>
        <w:t>the</w:t>
      </w:r>
      <w:r w:rsidR="00120310" w:rsidRPr="004D5D60">
        <w:rPr>
          <w:highlight w:val="yellow"/>
        </w:rPr>
        <w:t xml:space="preserve"> </w:t>
      </w:r>
      <w:r w:rsidR="004D5D60" w:rsidRPr="004D5D60">
        <w:rPr>
          <w:highlight w:val="yellow"/>
        </w:rPr>
        <w:t xml:space="preserve">Web Survey Management System (WSMS) </w:t>
      </w:r>
      <w:r w:rsidR="00120310" w:rsidRPr="004D5D60">
        <w:rPr>
          <w:highlight w:val="yellow"/>
        </w:rPr>
        <w:t xml:space="preserve">when </w:t>
      </w:r>
      <w:r w:rsidR="00120310" w:rsidRPr="00120310">
        <w:rPr>
          <w:highlight w:val="yellow"/>
        </w:rPr>
        <w:t>they complete enrollment</w:t>
      </w:r>
      <w:r w:rsidR="00120310" w:rsidRPr="00B41F27">
        <w:rPr>
          <w:highlight w:val="yellow"/>
        </w:rPr>
        <w:t>.</w:t>
      </w:r>
      <w:r w:rsidR="00B41F27" w:rsidRPr="00B41F27">
        <w:rPr>
          <w:highlight w:val="yellow"/>
        </w:rPr>
        <w:t xml:space="preserve">  There is no demo site available however, </w:t>
      </w:r>
      <w:r w:rsidR="00B41F27" w:rsidRPr="00857BED">
        <w:t>t</w:t>
      </w:r>
      <w:r w:rsidRPr="00857BED">
        <w:t xml:space="preserve">he paper version of the LHQ </w:t>
      </w:r>
      <w:r w:rsidR="004D5D60">
        <w:t>was</w:t>
      </w:r>
      <w:r w:rsidRPr="00857BED">
        <w:t xml:space="preserve"> only used for developing the computer-based LHQ questionnaire and will not be viewed by participants.  The questions contained in the paper version of the LHQ are identical to the questions found in the computer-based version</w:t>
      </w:r>
      <w:r w:rsidR="00B41F27" w:rsidRPr="00857BED">
        <w:t xml:space="preserve"> </w:t>
      </w:r>
      <w:r w:rsidR="00B41F27" w:rsidRPr="00857BED">
        <w:rPr>
          <w:highlight w:val="yellow"/>
        </w:rPr>
        <w:t>(</w:t>
      </w:r>
      <w:r w:rsidR="00B41F27" w:rsidRPr="00857BED">
        <w:rPr>
          <w:b/>
          <w:highlight w:val="yellow"/>
        </w:rPr>
        <w:t xml:space="preserve">Attachment 4-3B – Full </w:t>
      </w:r>
      <w:r w:rsidR="00857BED">
        <w:rPr>
          <w:b/>
          <w:highlight w:val="yellow"/>
        </w:rPr>
        <w:t xml:space="preserve">Paper </w:t>
      </w:r>
      <w:r w:rsidR="00B41F27" w:rsidRPr="00857BED">
        <w:rPr>
          <w:b/>
          <w:highlight w:val="yellow"/>
        </w:rPr>
        <w:t>LHQ)</w:t>
      </w:r>
      <w:r w:rsidRPr="00857BED">
        <w:t>.</w:t>
      </w:r>
    </w:p>
    <w:p w:rsidR="009D5BAA" w:rsidRPr="0088037B" w:rsidRDefault="009D5BAA" w:rsidP="009D5BAA">
      <w:pPr>
        <w:spacing w:line="480" w:lineRule="auto"/>
        <w:ind w:firstLine="720"/>
      </w:pPr>
      <w:r w:rsidRPr="0088037B">
        <w:t xml:space="preserve">4.  The DHQ (Diet and Health History Questionnaire) is a food frequency questionnaire developed by </w:t>
      </w:r>
      <w:smartTag w:uri="urn:schemas-microsoft-com:office:smarttags" w:element="stockticker">
        <w:r w:rsidRPr="0088037B">
          <w:t>NCI</w:t>
        </w:r>
      </w:smartTag>
      <w:r w:rsidRPr="0088037B">
        <w:t xml:space="preserve"> and is widely used in the assessment of dietary intake over the year prior to </w:t>
      </w:r>
      <w:r w:rsidRPr="0088037B">
        <w:lastRenderedPageBreak/>
        <w:t xml:space="preserve">the questionnaire completion date.  The initial baseline questionnaire for the NIH-AARP Diet and Health Study used these questions, with additional questions added.  This study will use the web-based version of the questionnaire that has been available to researchers online for a number of years.  </w:t>
      </w:r>
      <w:r w:rsidR="002A46E5" w:rsidRPr="0088037B">
        <w:t>The DHQ ask participants about what they ate over the past 12 months versus the past 24-hours</w:t>
      </w:r>
      <w:r w:rsidR="002A46E5">
        <w:t xml:space="preserve"> and </w:t>
      </w:r>
      <w:r w:rsidRPr="0088037B">
        <w:t xml:space="preserve">will be used to compare dietary intake responses </w:t>
      </w:r>
      <w:r w:rsidR="002A46E5">
        <w:t xml:space="preserve">from </w:t>
      </w:r>
      <w:r w:rsidRPr="0088037B">
        <w:t xml:space="preserve">ASA24.  </w:t>
      </w:r>
    </w:p>
    <w:p w:rsidR="009D5BAA" w:rsidRDefault="009D5BAA" w:rsidP="009D5BAA">
      <w:pPr>
        <w:spacing w:line="480" w:lineRule="auto"/>
        <w:ind w:firstLine="720"/>
      </w:pPr>
      <w:r w:rsidRPr="0088037B">
        <w:t xml:space="preserve">The demo version of the DHQ can be viewed online at the following URL: </w:t>
      </w:r>
      <w:hyperlink r:id="rId16" w:history="1">
        <w:r w:rsidRPr="0088037B">
          <w:rPr>
            <w:rStyle w:val="Hyperlink"/>
          </w:rPr>
          <w:t>http://riskfactor.cancer.gov/DHQ/</w:t>
        </w:r>
      </w:hyperlink>
      <w:r w:rsidRPr="0088037B">
        <w:t xml:space="preserve">.  You will need to click on the </w:t>
      </w:r>
      <w:r w:rsidRPr="0088037B">
        <w:rPr>
          <w:rStyle w:val="Hyperlink4"/>
          <w:color w:val="auto"/>
        </w:rPr>
        <w:t>DHQ*Web Demo</w:t>
      </w:r>
      <w:r w:rsidRPr="0088037B">
        <w:t xml:space="preserve"> link found on the right-hand side of the screen in order to access the demo version of the questionnaire.  The burden statement (</w:t>
      </w:r>
      <w:r w:rsidRPr="0088037B">
        <w:rPr>
          <w:b/>
          <w:color w:val="000000"/>
        </w:rPr>
        <w:t>Attachment 4-4A</w:t>
      </w:r>
      <w:r w:rsidRPr="0088037B">
        <w:t>) and the paper version of the DHQ instrument have also been provided (</w:t>
      </w:r>
      <w:r w:rsidRPr="0088037B">
        <w:rPr>
          <w:b/>
        </w:rPr>
        <w:t>Attachment 4-4B</w:t>
      </w:r>
      <w:r w:rsidRPr="0088037B">
        <w:t>).  The Web-based version is identical in content to the original DHQ.</w:t>
      </w:r>
      <w:r w:rsidR="00A46995">
        <w:t xml:space="preserve">  </w:t>
      </w:r>
    </w:p>
    <w:p w:rsidR="00640C4E" w:rsidRPr="0088037B" w:rsidRDefault="00640C4E" w:rsidP="009D5BAA">
      <w:pPr>
        <w:spacing w:line="480" w:lineRule="auto"/>
        <w:ind w:firstLine="720"/>
      </w:pPr>
    </w:p>
    <w:p w:rsidR="00387449" w:rsidRPr="0088037B" w:rsidRDefault="00387449" w:rsidP="006F6D79">
      <w:pPr>
        <w:ind w:left="720" w:right="720" w:hanging="720"/>
        <w:rPr>
          <w:b/>
          <w:u w:val="single"/>
        </w:rPr>
      </w:pPr>
      <w:r w:rsidRPr="0088037B">
        <w:rPr>
          <w:b/>
        </w:rPr>
        <w:t>A.3</w:t>
      </w:r>
      <w:r w:rsidRPr="0088037B">
        <w:rPr>
          <w:b/>
        </w:rPr>
        <w:tab/>
      </w:r>
      <w:r w:rsidRPr="0088037B">
        <w:rPr>
          <w:b/>
          <w:u w:val="single"/>
        </w:rPr>
        <w:t>Use of Improved Information Technology and Burden Reduction</w:t>
      </w:r>
    </w:p>
    <w:p w:rsidR="00A67338" w:rsidRPr="0088037B" w:rsidRDefault="00A67338" w:rsidP="000835A7">
      <w:pPr>
        <w:ind w:right="720"/>
      </w:pPr>
    </w:p>
    <w:p w:rsidR="009D5BAA" w:rsidRPr="0088037B" w:rsidRDefault="009D5BAA" w:rsidP="009D5BAA">
      <w:pPr>
        <w:spacing w:line="480" w:lineRule="auto"/>
        <w:ind w:right="720" w:firstLine="720"/>
      </w:pPr>
      <w:r w:rsidRPr="0088037B">
        <w:t xml:space="preserve">The diet, physical activity, and lifestyle information obtained in the computerized questionnaires will be an improvement over traditional paper-based questionnaires.  The format of the questions in the computerized questionnaires will eliminate potentially confusing skip patterns by presenting to the participant only those questions that pertain to them, since skip patterns will automatically run behind the scenes (for example men will not need to skip through questions pertaining to women’s health because they will not be presented with those questions).  Data collection time and data entry errors will be diminished since the information collected from computerized questionnaires will be stored directly into a database and not transferred from paper to electronic format.  This </w:t>
      </w:r>
      <w:r w:rsidRPr="0088037B">
        <w:lastRenderedPageBreak/>
        <w:t xml:space="preserve">process will be more efficient and cost-effective compared to using traditional paper-based questionnaires.  </w:t>
      </w:r>
    </w:p>
    <w:p w:rsidR="009D5BAA" w:rsidRPr="0088037B" w:rsidRDefault="009D5BAA" w:rsidP="009D5BAA">
      <w:pPr>
        <w:spacing w:line="480" w:lineRule="auto"/>
        <w:ind w:right="720" w:firstLine="720"/>
      </w:pPr>
      <w:r w:rsidRPr="0088037B">
        <w:t xml:space="preserve">Information will also be collected from a comprehensive Web Survey Management System (WSMS).  WSMS will be used to </w:t>
      </w:r>
      <w:r>
        <w:t>consent and</w:t>
      </w:r>
      <w:r w:rsidRPr="0088037B">
        <w:t xml:space="preserve"> enroll participants in the study, assign </w:t>
      </w:r>
      <w:r w:rsidR="00332235">
        <w:t xml:space="preserve">and manage </w:t>
      </w:r>
      <w:r w:rsidRPr="0088037B">
        <w:t xml:space="preserve">questionnaire schedules, and route participants to each questionnaire.  The test version of WSMS can be viewed online at the following URL: </w:t>
      </w:r>
      <w:hyperlink r:id="rId17" w:history="1">
        <w:r w:rsidRPr="0088037B">
          <w:rPr>
            <w:rStyle w:val="Hyperlink"/>
          </w:rPr>
          <w:t>http://aarpwsmsdemo.westat.com</w:t>
        </w:r>
      </w:hyperlink>
      <w:r>
        <w:t xml:space="preserve">.  </w:t>
      </w:r>
      <w:r w:rsidRPr="0088037B">
        <w:t>In addition to the URL, screenshots are provided of the pre-enrollment (</w:t>
      </w:r>
      <w:r w:rsidRPr="0088037B">
        <w:rPr>
          <w:b/>
        </w:rPr>
        <w:t>Attachment 6</w:t>
      </w:r>
      <w:r w:rsidRPr="0088037B">
        <w:t>) and enrollment activities (</w:t>
      </w:r>
      <w:r w:rsidRPr="0088037B">
        <w:rPr>
          <w:b/>
        </w:rPr>
        <w:t>Attachment 7</w:t>
      </w:r>
      <w:r w:rsidRPr="0088037B">
        <w:t>) that display how information will be collected by WSMS.</w:t>
      </w:r>
    </w:p>
    <w:p w:rsidR="00641989" w:rsidRPr="0088037B" w:rsidRDefault="009D5BAA" w:rsidP="009D5BAA">
      <w:pPr>
        <w:spacing w:line="480" w:lineRule="auto"/>
        <w:ind w:right="720"/>
      </w:pPr>
      <w:r>
        <w:tab/>
      </w:r>
      <w:r w:rsidR="001B689B" w:rsidRPr="0088037B">
        <w:t>Developments in computerized q</w:t>
      </w:r>
      <w:r w:rsidR="0063789C" w:rsidRPr="0088037B">
        <w:t>uestionnaire technology provide</w:t>
      </w:r>
      <w:r w:rsidR="001B689B" w:rsidRPr="0088037B">
        <w:t xml:space="preserve"> an opportunity to collect diet, physical activity, and lifestyle information using computerized </w:t>
      </w:r>
      <w:r w:rsidR="0063789C" w:rsidRPr="0088037B">
        <w:t>q</w:t>
      </w:r>
      <w:r w:rsidR="001B689B" w:rsidRPr="0088037B">
        <w:t>uestionnaires, which are fast, cost-effective, non-</w:t>
      </w:r>
      <w:r w:rsidR="00D44125" w:rsidRPr="0088037B">
        <w:t>intrusive</w:t>
      </w:r>
      <w:r w:rsidR="001B689B" w:rsidRPr="0088037B">
        <w:t>, and convenient.</w:t>
      </w:r>
      <w:r w:rsidR="00641989" w:rsidRPr="0088037B">
        <w:t xml:space="preserve">  The 24 hour-recall </w:t>
      </w:r>
      <w:r w:rsidR="00A80C05" w:rsidRPr="0088037B">
        <w:t xml:space="preserve">instruments </w:t>
      </w:r>
      <w:r w:rsidR="0063789C" w:rsidRPr="0088037B">
        <w:t>(ASA24</w:t>
      </w:r>
      <w:r w:rsidR="00641989" w:rsidRPr="0088037B">
        <w:t xml:space="preserve"> and </w:t>
      </w:r>
      <w:r w:rsidR="0063789C" w:rsidRPr="0088037B">
        <w:t>ACT-24</w:t>
      </w:r>
      <w:r w:rsidR="00641989" w:rsidRPr="0088037B">
        <w:t xml:space="preserve">) </w:t>
      </w:r>
      <w:r w:rsidR="00A80C05" w:rsidRPr="0088037B">
        <w:t xml:space="preserve">will help reduce the burden to the participants </w:t>
      </w:r>
      <w:r w:rsidR="00641989" w:rsidRPr="0088037B">
        <w:t xml:space="preserve">by allowing them to log only the food items they ate or the physical activities they performed </w:t>
      </w:r>
      <w:r w:rsidR="00D70EF4" w:rsidRPr="0088037B">
        <w:t>the day before the questionnaire completion</w:t>
      </w:r>
      <w:r w:rsidR="00641989" w:rsidRPr="0088037B">
        <w:t xml:space="preserve">.  The LHQ computerized questionnaire will help reduce the burden to participants by </w:t>
      </w:r>
      <w:r w:rsidR="00A80C05" w:rsidRPr="0088037B">
        <w:t>improving the flow of the questions.  The instrument is designed to follow a traditional skip pattern without the participant having to scroll through questions that do not apply.  This will make it easier for the participant to understand which questions need to be answered as well as reduce the amount of time required to complete the questionnaire.</w:t>
      </w:r>
      <w:r w:rsidR="00372E90" w:rsidRPr="0088037B">
        <w:t xml:space="preserve">  A participant will experience no burden if he/she chooses not to respond to the questionnaire.</w:t>
      </w:r>
    </w:p>
    <w:p w:rsidR="008610F7" w:rsidRDefault="008610F7" w:rsidP="007A7D83">
      <w:pPr>
        <w:spacing w:line="480" w:lineRule="auto"/>
        <w:ind w:right="720" w:firstLine="720"/>
        <w:rPr>
          <w:color w:val="000000"/>
        </w:rPr>
      </w:pPr>
      <w:r w:rsidRPr="0088037B">
        <w:t>This data collection will be associated with an IT system</w:t>
      </w:r>
      <w:r w:rsidR="001D5DD2">
        <w:t xml:space="preserve">, </w:t>
      </w:r>
      <w:r w:rsidR="001D5DD2" w:rsidRPr="001D5DD2">
        <w:rPr>
          <w:highlight w:val="yellow"/>
        </w:rPr>
        <w:t>titled “NIH NCI AARP Phase I Pilot Study (APS)</w:t>
      </w:r>
      <w:r w:rsidR="001D5DD2">
        <w:rPr>
          <w:highlight w:val="yellow"/>
        </w:rPr>
        <w:t>,</w:t>
      </w:r>
      <w:r w:rsidR="001D5DD2" w:rsidRPr="001D5DD2">
        <w:rPr>
          <w:highlight w:val="yellow"/>
        </w:rPr>
        <w:t>”</w:t>
      </w:r>
      <w:r w:rsidRPr="0088037B">
        <w:t xml:space="preserve"> to collect, use, store, maintain, disclose and possibly transmit </w:t>
      </w:r>
      <w:r w:rsidRPr="0088037B">
        <w:lastRenderedPageBreak/>
        <w:t xml:space="preserve">data if necessary.  </w:t>
      </w:r>
      <w:r w:rsidR="007A7D83" w:rsidRPr="007A7D83">
        <w:rPr>
          <w:highlight w:val="yellow"/>
        </w:rPr>
        <w:t>The</w:t>
      </w:r>
      <w:r w:rsidRPr="007A7D83">
        <w:rPr>
          <w:highlight w:val="yellow"/>
        </w:rPr>
        <w:t xml:space="preserve"> Privacy Impact Assessment (PIA) </w:t>
      </w:r>
      <w:r w:rsidR="007A7D83" w:rsidRPr="007A7D83">
        <w:rPr>
          <w:highlight w:val="yellow"/>
        </w:rPr>
        <w:t>was approved by DHHS on April 1, 2010</w:t>
      </w:r>
      <w:r w:rsidR="001C6C5B" w:rsidRPr="007A7D83">
        <w:rPr>
          <w:highlight w:val="yellow"/>
        </w:rPr>
        <w:t xml:space="preserve"> </w:t>
      </w:r>
      <w:r w:rsidR="001C6C5B" w:rsidRPr="007A7D83">
        <w:rPr>
          <w:b/>
          <w:color w:val="000000"/>
          <w:highlight w:val="yellow"/>
        </w:rPr>
        <w:t>(Attachment</w:t>
      </w:r>
      <w:r w:rsidR="00557581">
        <w:rPr>
          <w:b/>
          <w:color w:val="000000"/>
          <w:highlight w:val="yellow"/>
        </w:rPr>
        <w:t xml:space="preserve"> 16</w:t>
      </w:r>
      <w:r w:rsidR="001C6C5B" w:rsidRPr="007A7D83">
        <w:rPr>
          <w:b/>
          <w:color w:val="000000"/>
          <w:highlight w:val="yellow"/>
        </w:rPr>
        <w:t>)</w:t>
      </w:r>
      <w:r w:rsidRPr="007A7D83">
        <w:rPr>
          <w:color w:val="000000"/>
          <w:highlight w:val="yellow"/>
        </w:rPr>
        <w:t>.</w:t>
      </w:r>
    </w:p>
    <w:p w:rsidR="00487998" w:rsidRPr="0088037B" w:rsidRDefault="00487998" w:rsidP="007A7D83">
      <w:pPr>
        <w:spacing w:line="480" w:lineRule="auto"/>
        <w:ind w:right="720" w:firstLine="720"/>
      </w:pPr>
    </w:p>
    <w:p w:rsidR="00387449" w:rsidRPr="0088037B" w:rsidRDefault="00387449" w:rsidP="00917AA4">
      <w:pPr>
        <w:spacing w:line="480" w:lineRule="auto"/>
        <w:ind w:left="720" w:right="720" w:hanging="720"/>
        <w:rPr>
          <w:b/>
        </w:rPr>
      </w:pPr>
      <w:r w:rsidRPr="0088037B">
        <w:rPr>
          <w:b/>
        </w:rPr>
        <w:t>A.4</w:t>
      </w:r>
      <w:r w:rsidRPr="0088037B">
        <w:rPr>
          <w:b/>
        </w:rPr>
        <w:tab/>
      </w:r>
      <w:r w:rsidRPr="0088037B">
        <w:rPr>
          <w:b/>
          <w:u w:val="single"/>
        </w:rPr>
        <w:t>Efforts to Identify Duplication and Use of Similar Information</w:t>
      </w:r>
    </w:p>
    <w:p w:rsidR="00641989" w:rsidRPr="0088037B" w:rsidRDefault="00203CE5" w:rsidP="00917AA4">
      <w:pPr>
        <w:spacing w:line="480" w:lineRule="auto"/>
        <w:ind w:right="720" w:firstLine="720"/>
        <w:rPr>
          <w:color w:val="000000"/>
        </w:rPr>
      </w:pPr>
      <w:r w:rsidRPr="0088037B">
        <w:rPr>
          <w:color w:val="000000"/>
        </w:rPr>
        <w:t>Th</w:t>
      </w:r>
      <w:r w:rsidR="00454423" w:rsidRPr="0088037B">
        <w:rPr>
          <w:color w:val="000000"/>
        </w:rPr>
        <w:t xml:space="preserve">is </w:t>
      </w:r>
      <w:r w:rsidRPr="0088037B">
        <w:rPr>
          <w:color w:val="000000"/>
        </w:rPr>
        <w:t>e</w:t>
      </w:r>
      <w:r w:rsidR="00454423" w:rsidRPr="0088037B">
        <w:rPr>
          <w:color w:val="000000"/>
        </w:rPr>
        <w:t>valuation study is u</w:t>
      </w:r>
      <w:r w:rsidRPr="0088037B">
        <w:rPr>
          <w:color w:val="000000"/>
        </w:rPr>
        <w:t xml:space="preserve">nique in that </w:t>
      </w:r>
      <w:r w:rsidR="00454423" w:rsidRPr="0088037B">
        <w:rPr>
          <w:color w:val="000000"/>
        </w:rPr>
        <w:t>it</w:t>
      </w:r>
      <w:r w:rsidRPr="0088037B">
        <w:rPr>
          <w:color w:val="000000"/>
        </w:rPr>
        <w:t xml:space="preserve"> will be used in a population </w:t>
      </w:r>
      <w:r w:rsidR="008B560F" w:rsidRPr="0088037B">
        <w:rPr>
          <w:color w:val="000000"/>
        </w:rPr>
        <w:t>including</w:t>
      </w:r>
      <w:r w:rsidR="00917AA4">
        <w:rPr>
          <w:color w:val="000000"/>
        </w:rPr>
        <w:t xml:space="preserve"> </w:t>
      </w:r>
      <w:r w:rsidR="00454423" w:rsidRPr="0088037B">
        <w:rPr>
          <w:color w:val="000000"/>
        </w:rPr>
        <w:t xml:space="preserve">younger </w:t>
      </w:r>
      <w:r w:rsidR="00D075A9" w:rsidRPr="0088037B">
        <w:rPr>
          <w:color w:val="000000"/>
        </w:rPr>
        <w:t xml:space="preserve">AARP members </w:t>
      </w:r>
      <w:r w:rsidR="008B560F" w:rsidRPr="0088037B">
        <w:rPr>
          <w:color w:val="000000"/>
        </w:rPr>
        <w:t xml:space="preserve">who are more likely to have greater access to and knowledge of the internet.  This study </w:t>
      </w:r>
      <w:r w:rsidR="00454423" w:rsidRPr="0088037B">
        <w:rPr>
          <w:color w:val="000000"/>
        </w:rPr>
        <w:t xml:space="preserve">will </w:t>
      </w:r>
      <w:r w:rsidR="008B560F" w:rsidRPr="0088037B">
        <w:rPr>
          <w:color w:val="000000"/>
        </w:rPr>
        <w:t xml:space="preserve">be </w:t>
      </w:r>
      <w:r w:rsidR="00454423" w:rsidRPr="0088037B">
        <w:rPr>
          <w:color w:val="000000"/>
        </w:rPr>
        <w:t>us</w:t>
      </w:r>
      <w:r w:rsidR="008B560F" w:rsidRPr="0088037B">
        <w:rPr>
          <w:color w:val="000000"/>
        </w:rPr>
        <w:t>ing</w:t>
      </w:r>
      <w:r w:rsidRPr="0088037B">
        <w:rPr>
          <w:color w:val="000000"/>
        </w:rPr>
        <w:t xml:space="preserve"> new</w:t>
      </w:r>
      <w:r w:rsidR="008B560F" w:rsidRPr="0088037B">
        <w:rPr>
          <w:color w:val="000000"/>
        </w:rPr>
        <w:t>ly designed</w:t>
      </w:r>
      <w:r w:rsidRPr="0088037B">
        <w:rPr>
          <w:color w:val="000000"/>
        </w:rPr>
        <w:t xml:space="preserve"> </w:t>
      </w:r>
      <w:r w:rsidR="00D075A9" w:rsidRPr="0088037B">
        <w:rPr>
          <w:color w:val="000000"/>
        </w:rPr>
        <w:t>computerized questionnaires</w:t>
      </w:r>
      <w:r w:rsidRPr="0088037B">
        <w:rPr>
          <w:color w:val="000000"/>
        </w:rPr>
        <w:t xml:space="preserve"> to collect </w:t>
      </w:r>
      <w:r w:rsidR="00454423" w:rsidRPr="0088037B">
        <w:rPr>
          <w:color w:val="000000"/>
        </w:rPr>
        <w:t xml:space="preserve">more </w:t>
      </w:r>
      <w:r w:rsidRPr="0088037B">
        <w:rPr>
          <w:color w:val="000000"/>
        </w:rPr>
        <w:t>detailed, targeted information about dietary intake, physical activity, and lifestyle</w:t>
      </w:r>
      <w:r w:rsidR="00D075A9" w:rsidRPr="0088037B">
        <w:rPr>
          <w:color w:val="000000"/>
        </w:rPr>
        <w:t xml:space="preserve"> factors</w:t>
      </w:r>
      <w:r w:rsidRPr="0088037B">
        <w:rPr>
          <w:color w:val="000000"/>
        </w:rPr>
        <w:t xml:space="preserve">.  </w:t>
      </w:r>
      <w:r w:rsidR="004203DD" w:rsidRPr="0088037B">
        <w:rPr>
          <w:color w:val="000000"/>
        </w:rPr>
        <w:t xml:space="preserve">The dietary intake and physical activity instruments are based on a 24-hour recall, which has not been conducted </w:t>
      </w:r>
      <w:r w:rsidR="00641989" w:rsidRPr="0088037B">
        <w:rPr>
          <w:color w:val="000000"/>
        </w:rPr>
        <w:t xml:space="preserve">before </w:t>
      </w:r>
      <w:r w:rsidR="004203DD" w:rsidRPr="0088037B">
        <w:rPr>
          <w:color w:val="000000"/>
        </w:rPr>
        <w:t xml:space="preserve">in this population </w:t>
      </w:r>
      <w:r w:rsidR="00641989" w:rsidRPr="0088037B">
        <w:rPr>
          <w:color w:val="000000"/>
        </w:rPr>
        <w:t>or any other large scale cohort study.</w:t>
      </w:r>
    </w:p>
    <w:p w:rsidR="00640C4E" w:rsidRDefault="00641989" w:rsidP="00854AF3">
      <w:pPr>
        <w:tabs>
          <w:tab w:val="left" w:pos="0"/>
        </w:tabs>
        <w:spacing w:line="480" w:lineRule="auto"/>
        <w:ind w:right="720" w:firstLine="720"/>
        <w:jc w:val="both"/>
        <w:rPr>
          <w:color w:val="000000"/>
        </w:rPr>
      </w:pPr>
      <w:r w:rsidRPr="0088037B">
        <w:rPr>
          <w:color w:val="000000"/>
        </w:rPr>
        <w:t xml:space="preserve">The computerized </w:t>
      </w:r>
      <w:r w:rsidR="004B4B61" w:rsidRPr="0088037B">
        <w:rPr>
          <w:color w:val="000000"/>
        </w:rPr>
        <w:t>questionnaires</w:t>
      </w:r>
      <w:r w:rsidRPr="0088037B">
        <w:rPr>
          <w:color w:val="000000"/>
        </w:rPr>
        <w:t xml:space="preserve"> and accompanying </w:t>
      </w:r>
      <w:r w:rsidRPr="0088037B">
        <w:t>Web Survey Management System</w:t>
      </w:r>
      <w:r w:rsidR="004B4B61" w:rsidRPr="0088037B">
        <w:t xml:space="preserve"> represent a novel approach to conducting diet, physical activity, and lifestyle factor research.  The computerized questionnaires can be applied to observational studies (whether small or large in scope), case-control studies, cohort studies, as well as randomized controlled trials that are evaluating the </w:t>
      </w:r>
      <w:r w:rsidR="00077BF4" w:rsidRPr="0088037B">
        <w:t>e</w:t>
      </w:r>
      <w:r w:rsidR="004B4B61" w:rsidRPr="0088037B">
        <w:t xml:space="preserve">ffects of diet, physical activity, and lifestyle factors with cancer outcomes.  This study will evaluate the use of computerized questionnaires in a sample of participants in order to assess the feasibility of using these computerized </w:t>
      </w:r>
      <w:r w:rsidR="00522452" w:rsidRPr="0088037B">
        <w:t>questionnaires</w:t>
      </w:r>
      <w:r w:rsidR="004B4B61" w:rsidRPr="0088037B">
        <w:t xml:space="preserve"> in a large cohort study.</w:t>
      </w:r>
      <w:r w:rsidR="004203DD" w:rsidRPr="0088037B">
        <w:rPr>
          <w:color w:val="000000"/>
        </w:rPr>
        <w:t xml:space="preserve"> </w:t>
      </w:r>
    </w:p>
    <w:p w:rsidR="004745AE" w:rsidRPr="0088037B" w:rsidRDefault="00D075A9" w:rsidP="00854AF3">
      <w:pPr>
        <w:tabs>
          <w:tab w:val="left" w:pos="0"/>
        </w:tabs>
        <w:spacing w:line="480" w:lineRule="auto"/>
        <w:ind w:right="720" w:firstLine="720"/>
        <w:jc w:val="both"/>
        <w:rPr>
          <w:color w:val="FF0000"/>
        </w:rPr>
      </w:pPr>
      <w:r w:rsidRPr="0088037B">
        <w:rPr>
          <w:color w:val="FF0000"/>
        </w:rPr>
        <w:tab/>
      </w:r>
    </w:p>
    <w:p w:rsidR="00387449" w:rsidRPr="0088037B" w:rsidRDefault="00387449" w:rsidP="006F6D79">
      <w:pPr>
        <w:ind w:left="720" w:right="720" w:hanging="720"/>
        <w:rPr>
          <w:b/>
          <w:u w:val="single"/>
        </w:rPr>
      </w:pPr>
      <w:r w:rsidRPr="0088037B">
        <w:rPr>
          <w:b/>
        </w:rPr>
        <w:t>A.5</w:t>
      </w:r>
      <w:r w:rsidRPr="0088037B">
        <w:rPr>
          <w:b/>
        </w:rPr>
        <w:tab/>
      </w:r>
      <w:r w:rsidRPr="0088037B">
        <w:rPr>
          <w:b/>
          <w:u w:val="single"/>
        </w:rPr>
        <w:t>I</w:t>
      </w:r>
      <w:r w:rsidR="00522330" w:rsidRPr="0088037B">
        <w:rPr>
          <w:b/>
          <w:u w:val="single"/>
        </w:rPr>
        <w:t xml:space="preserve">mpact on </w:t>
      </w:r>
      <w:r w:rsidRPr="0088037B">
        <w:rPr>
          <w:b/>
          <w:u w:val="single"/>
        </w:rPr>
        <w:t>Small Businesses and Other Small Entities</w:t>
      </w:r>
    </w:p>
    <w:p w:rsidR="00F75DB3" w:rsidRPr="0088037B" w:rsidRDefault="00F75DB3" w:rsidP="006F6D79">
      <w:pPr>
        <w:ind w:left="720" w:right="720" w:hanging="720"/>
        <w:rPr>
          <w:b/>
          <w:u w:val="single"/>
        </w:rPr>
      </w:pPr>
    </w:p>
    <w:p w:rsidR="00F75DB3" w:rsidRDefault="00F75DB3" w:rsidP="00101E27">
      <w:pPr>
        <w:ind w:left="720" w:right="720"/>
      </w:pPr>
      <w:r w:rsidRPr="0088037B">
        <w:t>No small businesses or other small entities will be involved in this study.</w:t>
      </w:r>
    </w:p>
    <w:p w:rsidR="00640C4E" w:rsidRPr="0088037B" w:rsidRDefault="00640C4E" w:rsidP="00101E27">
      <w:pPr>
        <w:ind w:left="720" w:right="720"/>
        <w:rPr>
          <w:b/>
          <w:u w:val="single"/>
        </w:rPr>
      </w:pPr>
    </w:p>
    <w:p w:rsidR="00387449" w:rsidRPr="0088037B" w:rsidRDefault="00387449" w:rsidP="006F6D79">
      <w:pPr>
        <w:ind w:left="720" w:right="720" w:hanging="720"/>
        <w:rPr>
          <w:b/>
          <w:u w:val="single"/>
        </w:rPr>
      </w:pPr>
    </w:p>
    <w:p w:rsidR="00640C4E" w:rsidRDefault="00640C4E" w:rsidP="006F6D79">
      <w:pPr>
        <w:ind w:left="720" w:right="720" w:hanging="720"/>
        <w:rPr>
          <w:b/>
        </w:rPr>
      </w:pPr>
    </w:p>
    <w:p w:rsidR="00387449" w:rsidRPr="0088037B" w:rsidRDefault="00387449" w:rsidP="006F6D79">
      <w:pPr>
        <w:ind w:left="720" w:right="720" w:hanging="720"/>
        <w:rPr>
          <w:b/>
          <w:u w:val="single"/>
        </w:rPr>
      </w:pPr>
      <w:r w:rsidRPr="0088037B">
        <w:rPr>
          <w:b/>
        </w:rPr>
        <w:lastRenderedPageBreak/>
        <w:t>A.6</w:t>
      </w:r>
      <w:r w:rsidRPr="0088037B">
        <w:rPr>
          <w:b/>
        </w:rPr>
        <w:tab/>
      </w:r>
      <w:r w:rsidRPr="0088037B">
        <w:rPr>
          <w:b/>
          <w:u w:val="single"/>
        </w:rPr>
        <w:t>Consequences of Collecting the Information Less Frequently</w:t>
      </w:r>
    </w:p>
    <w:p w:rsidR="006E1775" w:rsidRPr="0088037B" w:rsidRDefault="006E1775" w:rsidP="006F6D79">
      <w:pPr>
        <w:ind w:left="720" w:right="720" w:hanging="720"/>
        <w:rPr>
          <w:b/>
          <w:u w:val="single"/>
        </w:rPr>
      </w:pPr>
      <w:r w:rsidRPr="0088037B">
        <w:rPr>
          <w:b/>
        </w:rPr>
        <w:tab/>
      </w:r>
    </w:p>
    <w:p w:rsidR="00640C4E" w:rsidRPr="0088037B" w:rsidRDefault="00933390" w:rsidP="00640C4E">
      <w:pPr>
        <w:pStyle w:val="BodyText"/>
        <w:spacing w:line="480" w:lineRule="auto"/>
        <w:ind w:right="720" w:firstLine="720"/>
        <w:jc w:val="both"/>
      </w:pPr>
      <w:r w:rsidRPr="0088037B">
        <w:t xml:space="preserve">Participants will be asked to complete </w:t>
      </w:r>
      <w:r w:rsidR="00BF684B">
        <w:t xml:space="preserve">the </w:t>
      </w:r>
      <w:r w:rsidR="009419A6" w:rsidRPr="0088037B">
        <w:t>computerized</w:t>
      </w:r>
      <w:r w:rsidRPr="0088037B">
        <w:t xml:space="preserve"> questionnaires </w:t>
      </w:r>
      <w:r w:rsidR="009419A6" w:rsidRPr="0088037B">
        <w:t xml:space="preserve">at </w:t>
      </w:r>
      <w:r w:rsidR="00775916">
        <w:t xml:space="preserve">different </w:t>
      </w:r>
      <w:r w:rsidR="009419A6" w:rsidRPr="0088037B">
        <w:t xml:space="preserve">time-points </w:t>
      </w:r>
      <w:r w:rsidR="009A1F02" w:rsidRPr="0088037B">
        <w:t>during a three month period</w:t>
      </w:r>
      <w:r w:rsidR="000D3336" w:rsidRPr="0088037B">
        <w:t>.</w:t>
      </w:r>
      <w:r w:rsidR="009419A6" w:rsidRPr="0088037B">
        <w:rPr>
          <w:color w:val="FF0000"/>
        </w:rPr>
        <w:t xml:space="preserve">  </w:t>
      </w:r>
      <w:r w:rsidR="00D44125" w:rsidRPr="0088037B">
        <w:t>Participants are being asked to complete the 24-hour recall instruments (ASA24 or ACT-24) more than once because</w:t>
      </w:r>
      <w:r w:rsidR="00D44125" w:rsidRPr="0088037B">
        <w:rPr>
          <w:color w:val="FF0000"/>
        </w:rPr>
        <w:t xml:space="preserve"> </w:t>
      </w:r>
      <w:r w:rsidR="00D44125" w:rsidRPr="0088037B">
        <w:t>e</w:t>
      </w:r>
      <w:r w:rsidR="009419A6" w:rsidRPr="0088037B">
        <w:t>vidence suggests that alternative data collection methods, such as 24-hour recalls or multi-day diet records,</w:t>
      </w:r>
      <w:r w:rsidR="00D44125" w:rsidRPr="0088037B">
        <w:t xml:space="preserve"> </w:t>
      </w:r>
      <w:r w:rsidR="00586CA0" w:rsidRPr="0088037B">
        <w:t>are</w:t>
      </w:r>
      <w:r w:rsidR="00D44125" w:rsidRPr="0088037B">
        <w:t xml:space="preserve"> </w:t>
      </w:r>
      <w:r w:rsidR="009419A6" w:rsidRPr="0088037B">
        <w:t>more accurate</w:t>
      </w:r>
      <w:r w:rsidR="00D44125" w:rsidRPr="0088037B">
        <w:t xml:space="preserve"> </w:t>
      </w:r>
      <w:r w:rsidR="009419A6" w:rsidRPr="0088037B">
        <w:t xml:space="preserve">compared to </w:t>
      </w:r>
      <w:r w:rsidR="00586CA0" w:rsidRPr="0088037B">
        <w:t xml:space="preserve">data collection methods that are administered once and require participants to recall their diet or physical activities over the course of the past year (such as </w:t>
      </w:r>
      <w:r w:rsidR="009419A6" w:rsidRPr="0088037B">
        <w:t>the DHQ</w:t>
      </w:r>
      <w:r w:rsidR="00586CA0" w:rsidRPr="0088037B">
        <w:t>)</w:t>
      </w:r>
      <w:r w:rsidR="009419A6" w:rsidRPr="0088037B">
        <w:t>.</w:t>
      </w:r>
    </w:p>
    <w:p w:rsidR="00F75DB3" w:rsidRPr="0088037B" w:rsidRDefault="00387449" w:rsidP="00AA2CFD">
      <w:pPr>
        <w:spacing w:line="480" w:lineRule="auto"/>
        <w:ind w:right="720"/>
        <w:rPr>
          <w:b/>
          <w:u w:val="single"/>
        </w:rPr>
      </w:pPr>
      <w:r w:rsidRPr="0088037B">
        <w:rPr>
          <w:b/>
        </w:rPr>
        <w:t>A.7</w:t>
      </w:r>
      <w:r w:rsidRPr="0088037B">
        <w:rPr>
          <w:b/>
        </w:rPr>
        <w:tab/>
      </w:r>
      <w:r w:rsidRPr="0088037B">
        <w:rPr>
          <w:b/>
          <w:u w:val="single"/>
        </w:rPr>
        <w:t xml:space="preserve">Special Circumstances Relating to 5 </w:t>
      </w:r>
      <w:smartTag w:uri="urn:schemas-microsoft-com:office:smarttags" w:element="stockticker">
        <w:r w:rsidRPr="0088037B">
          <w:rPr>
            <w:b/>
            <w:u w:val="single"/>
          </w:rPr>
          <w:t>CFR</w:t>
        </w:r>
      </w:smartTag>
      <w:r w:rsidRPr="0088037B">
        <w:rPr>
          <w:b/>
          <w:u w:val="single"/>
        </w:rPr>
        <w:t xml:space="preserve"> 1320.5</w:t>
      </w:r>
    </w:p>
    <w:p w:rsidR="00415AAD" w:rsidRPr="0088037B" w:rsidRDefault="00AA2CFD" w:rsidP="00415AAD">
      <w:pPr>
        <w:pStyle w:val="BodyText"/>
        <w:spacing w:line="480" w:lineRule="auto"/>
        <w:ind w:right="720" w:firstLine="720"/>
        <w:jc w:val="both"/>
      </w:pPr>
      <w:r>
        <w:rPr>
          <w:color w:val="000000"/>
        </w:rPr>
        <w:t xml:space="preserve">There are </w:t>
      </w:r>
      <w:r w:rsidR="00B5425A" w:rsidRPr="0088037B">
        <w:rPr>
          <w:color w:val="000000"/>
        </w:rPr>
        <w:t xml:space="preserve">special circumstances </w:t>
      </w:r>
      <w:r>
        <w:rPr>
          <w:color w:val="000000"/>
        </w:rPr>
        <w:t xml:space="preserve">that require respondents to complete the information collection more than once every three months.  </w:t>
      </w:r>
      <w:r w:rsidR="00415AAD" w:rsidRPr="0088037B">
        <w:t>The formative information collected in this evaluation study will be used to improve the accuracy of the data collected, reduce respondent burden, and decrease the costs of administration.  Collecting the information less frequently would result in measurement error for diet, physical activity, and lifestyle factors that may compromise the ability to detect important albeit modest associations between diet, physical activity, and lifestyle factors with cancer.</w:t>
      </w:r>
    </w:p>
    <w:p w:rsidR="00640C4E" w:rsidRDefault="00640C4E" w:rsidP="006F6D79">
      <w:pPr>
        <w:ind w:left="720" w:right="720" w:hanging="720"/>
        <w:rPr>
          <w:b/>
        </w:rPr>
      </w:pPr>
    </w:p>
    <w:p w:rsidR="00387449" w:rsidRPr="0088037B" w:rsidRDefault="00387449" w:rsidP="006F6D79">
      <w:pPr>
        <w:ind w:left="720" w:right="720" w:hanging="720"/>
        <w:rPr>
          <w:b/>
          <w:u w:val="single"/>
        </w:rPr>
      </w:pPr>
      <w:r w:rsidRPr="0088037B">
        <w:rPr>
          <w:b/>
        </w:rPr>
        <w:t>A.8</w:t>
      </w:r>
      <w:r w:rsidRPr="0088037B">
        <w:rPr>
          <w:b/>
        </w:rPr>
        <w:tab/>
      </w:r>
      <w:r w:rsidRPr="0088037B">
        <w:rPr>
          <w:b/>
          <w:u w:val="single"/>
        </w:rPr>
        <w:t xml:space="preserve">Comments in Response to the Federal Register Notice and Efforts to Consult Outside </w:t>
      </w:r>
      <w:r w:rsidR="00522330" w:rsidRPr="0088037B">
        <w:rPr>
          <w:b/>
          <w:u w:val="single"/>
        </w:rPr>
        <w:t xml:space="preserve">the </w:t>
      </w:r>
      <w:r w:rsidRPr="0088037B">
        <w:rPr>
          <w:b/>
          <w:u w:val="single"/>
        </w:rPr>
        <w:t>Agenc</w:t>
      </w:r>
      <w:r w:rsidR="00522330" w:rsidRPr="0088037B">
        <w:rPr>
          <w:b/>
          <w:u w:val="single"/>
        </w:rPr>
        <w:t>y</w:t>
      </w:r>
    </w:p>
    <w:p w:rsidR="00387449" w:rsidRPr="0088037B" w:rsidRDefault="00387449" w:rsidP="006F6D79">
      <w:pPr>
        <w:ind w:left="720" w:right="720" w:hanging="720"/>
        <w:rPr>
          <w:b/>
          <w:u w:val="single"/>
        </w:rPr>
      </w:pPr>
    </w:p>
    <w:p w:rsidR="008D42B7" w:rsidRDefault="00F75DB3" w:rsidP="00101E27">
      <w:pPr>
        <w:pStyle w:val="BodyTextIndent"/>
        <w:tabs>
          <w:tab w:val="clear" w:pos="540"/>
          <w:tab w:val="left" w:pos="0"/>
        </w:tabs>
        <w:ind w:left="0" w:right="720" w:firstLine="720"/>
        <w:jc w:val="both"/>
        <w:rPr>
          <w:sz w:val="22"/>
          <w:szCs w:val="22"/>
        </w:rPr>
      </w:pPr>
      <w:r w:rsidRPr="008D42B7">
        <w:rPr>
          <w:highlight w:val="yellow"/>
        </w:rPr>
        <w:t>The 60-Day Federal Register n</w:t>
      </w:r>
      <w:r w:rsidR="00E53BDC" w:rsidRPr="008D42B7">
        <w:rPr>
          <w:highlight w:val="yellow"/>
        </w:rPr>
        <w:t>otice soliciting comments on th</w:t>
      </w:r>
      <w:r w:rsidR="001855D5" w:rsidRPr="008D42B7">
        <w:rPr>
          <w:highlight w:val="yellow"/>
        </w:rPr>
        <w:t>is</w:t>
      </w:r>
      <w:r w:rsidR="00E53BDC" w:rsidRPr="008D42B7">
        <w:rPr>
          <w:highlight w:val="yellow"/>
        </w:rPr>
        <w:t xml:space="preserve"> </w:t>
      </w:r>
      <w:r w:rsidR="001855D5" w:rsidRPr="008D42B7">
        <w:rPr>
          <w:highlight w:val="yellow"/>
        </w:rPr>
        <w:t xml:space="preserve">evaluation </w:t>
      </w:r>
      <w:r w:rsidR="00E53BDC" w:rsidRPr="008D42B7">
        <w:rPr>
          <w:highlight w:val="yellow"/>
        </w:rPr>
        <w:t>stud</w:t>
      </w:r>
      <w:r w:rsidR="001855D5" w:rsidRPr="008D42B7">
        <w:rPr>
          <w:highlight w:val="yellow"/>
        </w:rPr>
        <w:t>y</w:t>
      </w:r>
      <w:r w:rsidRPr="008D42B7">
        <w:rPr>
          <w:highlight w:val="yellow"/>
        </w:rPr>
        <w:t xml:space="preserve"> prior to initial submission to OMB was published on </w:t>
      </w:r>
      <w:r w:rsidR="00A26317" w:rsidRPr="008D42B7">
        <w:rPr>
          <w:highlight w:val="yellow"/>
        </w:rPr>
        <w:t xml:space="preserve">October </w:t>
      </w:r>
      <w:r w:rsidR="00A26317">
        <w:rPr>
          <w:highlight w:val="yellow"/>
        </w:rPr>
        <w:t xml:space="preserve">18, 2010 (75 FR 63833).  </w:t>
      </w:r>
      <w:r w:rsidRPr="0088037B">
        <w:t xml:space="preserve">  </w:t>
      </w:r>
      <w:r w:rsidR="008D42B7">
        <w:rPr>
          <w:bCs/>
          <w:highlight w:val="yellow"/>
        </w:rPr>
        <w:t>There was one</w:t>
      </w:r>
      <w:r w:rsidR="008D42B7" w:rsidRPr="005C53FD">
        <w:rPr>
          <w:bCs/>
          <w:highlight w:val="yellow"/>
        </w:rPr>
        <w:t xml:space="preserve"> </w:t>
      </w:r>
      <w:r w:rsidR="008D42B7" w:rsidRPr="005C53FD">
        <w:rPr>
          <w:sz w:val="22"/>
          <w:szCs w:val="22"/>
          <w:highlight w:val="yellow"/>
        </w:rPr>
        <w:t xml:space="preserve">public comment received </w:t>
      </w:r>
      <w:r w:rsidR="008D42B7">
        <w:rPr>
          <w:sz w:val="22"/>
          <w:szCs w:val="22"/>
          <w:highlight w:val="yellow"/>
        </w:rPr>
        <w:t>on October 18, 2010 which questioned the use of “spending American tax dollars on this study</w:t>
      </w:r>
      <w:r w:rsidR="008D42B7" w:rsidRPr="008D42B7">
        <w:rPr>
          <w:sz w:val="22"/>
          <w:szCs w:val="22"/>
          <w:highlight w:val="yellow"/>
        </w:rPr>
        <w:t>.”  A response was sent on December 14, 2010.</w:t>
      </w:r>
      <w:r w:rsidR="008D42B7">
        <w:rPr>
          <w:sz w:val="22"/>
          <w:szCs w:val="22"/>
        </w:rPr>
        <w:t xml:space="preserve">  </w:t>
      </w:r>
    </w:p>
    <w:p w:rsidR="00F75DB3" w:rsidRDefault="008D3C8E" w:rsidP="00101E27">
      <w:pPr>
        <w:pStyle w:val="BodyTextIndent"/>
        <w:tabs>
          <w:tab w:val="clear" w:pos="540"/>
          <w:tab w:val="left" w:pos="0"/>
        </w:tabs>
        <w:ind w:left="0" w:right="720" w:firstLine="720"/>
        <w:jc w:val="both"/>
      </w:pPr>
      <w:r w:rsidRPr="0088037B">
        <w:lastRenderedPageBreak/>
        <w:t xml:space="preserve">The NIH-AARP </w:t>
      </w:r>
      <w:r w:rsidR="00435877" w:rsidRPr="00917AA4">
        <w:rPr>
          <w:i/>
          <w:highlight w:val="yellow"/>
        </w:rPr>
        <w:t>interactive</w:t>
      </w:r>
      <w:r w:rsidR="00435877">
        <w:rPr>
          <w:i/>
        </w:rPr>
        <w:t xml:space="preserve"> </w:t>
      </w:r>
      <w:r w:rsidRPr="0088037B">
        <w:t xml:space="preserve">Comprehensive Lifestyle Interview by Computer </w:t>
      </w:r>
      <w:r w:rsidRPr="00917AA4">
        <w:rPr>
          <w:highlight w:val="yellow"/>
        </w:rPr>
        <w:t>(</w:t>
      </w:r>
      <w:r w:rsidR="00435877" w:rsidRPr="00917AA4">
        <w:rPr>
          <w:i/>
          <w:highlight w:val="yellow"/>
        </w:rPr>
        <w:t>i</w:t>
      </w:r>
      <w:smartTag w:uri="urn:schemas-microsoft-com:office:smarttags" w:element="stockticker">
        <w:r w:rsidRPr="00917AA4">
          <w:rPr>
            <w:highlight w:val="yellow"/>
          </w:rPr>
          <w:t>CLIC</w:t>
        </w:r>
      </w:smartTag>
      <w:r w:rsidRPr="00917AA4">
        <w:rPr>
          <w:highlight w:val="yellow"/>
        </w:rPr>
        <w:t>)</w:t>
      </w:r>
      <w:r w:rsidRPr="0088037B">
        <w:t xml:space="preserve"> evaluation study was </w:t>
      </w:r>
      <w:r w:rsidR="00F75DB3" w:rsidRPr="0088037B">
        <w:t>developed with consultation from a number of scientists throughout the development period.  The study maintains a Steering Committee that meets monthly to discuss the design, conduct, and analyses for the study</w:t>
      </w:r>
      <w:r w:rsidR="00F4046B" w:rsidRPr="0088037B">
        <w:t xml:space="preserve"> (</w:t>
      </w:r>
      <w:r w:rsidR="00F4046B" w:rsidRPr="0088037B">
        <w:rPr>
          <w:b/>
        </w:rPr>
        <w:t xml:space="preserve">Attachment </w:t>
      </w:r>
      <w:r w:rsidR="00B02DFF" w:rsidRPr="0088037B">
        <w:rPr>
          <w:b/>
        </w:rPr>
        <w:t>10</w:t>
      </w:r>
      <w:r w:rsidR="00F4046B" w:rsidRPr="0088037B">
        <w:t>).</w:t>
      </w:r>
      <w:r w:rsidR="00F75DB3" w:rsidRPr="0088037B">
        <w:t xml:space="preserve">  The committee provides overall scientific direction for the study and serves as the major decision-making body for operations.  Additionally, </w:t>
      </w:r>
      <w:smartTag w:uri="urn:schemas-microsoft-com:office:smarttags" w:element="stockticker">
        <w:r w:rsidR="00F75DB3" w:rsidRPr="0088037B">
          <w:t>NCI</w:t>
        </w:r>
      </w:smartTag>
      <w:r w:rsidR="00F75DB3" w:rsidRPr="0088037B">
        <w:t xml:space="preserve"> maintains an External Working Group advisory committee composed of external scientists well-prepared to advise </w:t>
      </w:r>
      <w:smartTag w:uri="urn:schemas-microsoft-com:office:smarttags" w:element="stockticker">
        <w:r w:rsidR="00F75DB3" w:rsidRPr="0088037B">
          <w:t>NCI</w:t>
        </w:r>
      </w:smartTag>
      <w:r w:rsidR="00F75DB3" w:rsidRPr="0088037B">
        <w:t xml:space="preserve"> regarding the overall benefit of the study and its future direction</w:t>
      </w:r>
      <w:r w:rsidR="00762366" w:rsidRPr="0088037B">
        <w:t xml:space="preserve"> (</w:t>
      </w:r>
      <w:r w:rsidR="00762366" w:rsidRPr="0088037B">
        <w:rPr>
          <w:b/>
        </w:rPr>
        <w:t xml:space="preserve">Attachment </w:t>
      </w:r>
      <w:r w:rsidR="00B02DFF" w:rsidRPr="0088037B">
        <w:rPr>
          <w:b/>
        </w:rPr>
        <w:t>10</w:t>
      </w:r>
      <w:r w:rsidR="00762366" w:rsidRPr="0088037B">
        <w:t>)</w:t>
      </w:r>
      <w:r w:rsidR="00F75DB3" w:rsidRPr="0088037B">
        <w:t>.  The</w:t>
      </w:r>
      <w:r w:rsidR="00922B13">
        <w:t xml:space="preserve"> most recent External Working Group meeting was</w:t>
      </w:r>
      <w:r w:rsidR="00F75DB3" w:rsidRPr="0088037B">
        <w:t xml:space="preserve"> </w:t>
      </w:r>
      <w:r w:rsidR="00922B13">
        <w:t>by</w:t>
      </w:r>
      <w:r w:rsidR="00C72FA1" w:rsidRPr="0088037B">
        <w:t xml:space="preserve"> </w:t>
      </w:r>
      <w:r w:rsidR="00674BA3">
        <w:t>teleconference</w:t>
      </w:r>
      <w:r w:rsidR="00C72FA1" w:rsidRPr="0088037B">
        <w:t xml:space="preserve"> on</w:t>
      </w:r>
      <w:r w:rsidR="00674BA3">
        <w:t xml:space="preserve"> October 30</w:t>
      </w:r>
      <w:r w:rsidR="00674BA3" w:rsidRPr="00674BA3">
        <w:rPr>
          <w:vertAlign w:val="superscript"/>
        </w:rPr>
        <w:t>th</w:t>
      </w:r>
      <w:r w:rsidR="00674BA3">
        <w:t>, 2009</w:t>
      </w:r>
      <w:r w:rsidR="00C72FA1" w:rsidRPr="0088037B">
        <w:t>.</w:t>
      </w:r>
    </w:p>
    <w:p w:rsidR="00762837" w:rsidRDefault="00762837" w:rsidP="00762837">
      <w:pPr>
        <w:spacing w:line="480" w:lineRule="auto"/>
        <w:ind w:right="720" w:firstLine="720"/>
      </w:pPr>
      <w:r w:rsidRPr="0088037B">
        <w:t>The data collected in this evaluation study will be reviewed by the Principal Investigator, External Working Group, and the Steering Committee members (</w:t>
      </w:r>
      <w:r w:rsidRPr="0088037B">
        <w:rPr>
          <w:b/>
        </w:rPr>
        <w:t>Attachment 10</w:t>
      </w:r>
      <w:r w:rsidRPr="0088037B">
        <w:t xml:space="preserve">). </w:t>
      </w:r>
    </w:p>
    <w:p w:rsidR="00640C4E" w:rsidRPr="0088037B" w:rsidRDefault="00640C4E" w:rsidP="00762837">
      <w:pPr>
        <w:spacing w:line="480" w:lineRule="auto"/>
        <w:ind w:right="720" w:firstLine="720"/>
      </w:pPr>
    </w:p>
    <w:p w:rsidR="00387449" w:rsidRPr="0088037B" w:rsidRDefault="00387449" w:rsidP="006F6D79">
      <w:pPr>
        <w:ind w:left="720" w:right="720" w:hanging="720"/>
        <w:rPr>
          <w:b/>
          <w:u w:val="single"/>
        </w:rPr>
      </w:pPr>
      <w:r w:rsidRPr="0088037B">
        <w:rPr>
          <w:b/>
        </w:rPr>
        <w:t>A.9</w:t>
      </w:r>
      <w:r w:rsidRPr="0088037B">
        <w:rPr>
          <w:b/>
        </w:rPr>
        <w:tab/>
      </w:r>
      <w:r w:rsidRPr="0088037B">
        <w:rPr>
          <w:b/>
          <w:u w:val="single"/>
        </w:rPr>
        <w:t>Explanation of Any Payment of Gift to Respondents</w:t>
      </w:r>
    </w:p>
    <w:p w:rsidR="00125085" w:rsidRPr="0088037B" w:rsidRDefault="00125085" w:rsidP="006F6D79">
      <w:pPr>
        <w:ind w:left="720" w:right="720" w:hanging="720"/>
        <w:rPr>
          <w:b/>
          <w:u w:val="single"/>
        </w:rPr>
      </w:pPr>
    </w:p>
    <w:p w:rsidR="00125085" w:rsidRDefault="00125085" w:rsidP="00643160">
      <w:pPr>
        <w:pStyle w:val="BodyTextIndent"/>
        <w:tabs>
          <w:tab w:val="clear" w:pos="540"/>
          <w:tab w:val="left" w:pos="0"/>
        </w:tabs>
        <w:ind w:left="0" w:right="720" w:firstLine="720"/>
        <w:jc w:val="both"/>
        <w:rPr>
          <w:color w:val="auto"/>
          <w:lang w:val="en-CA"/>
        </w:rPr>
      </w:pPr>
      <w:r w:rsidRPr="0088037B">
        <w:rPr>
          <w:color w:val="auto"/>
          <w:lang w:val="en-CA"/>
        </w:rPr>
        <w:t xml:space="preserve">Participants responding to this </w:t>
      </w:r>
      <w:r w:rsidR="00F61F9D" w:rsidRPr="0088037B">
        <w:rPr>
          <w:color w:val="auto"/>
          <w:lang w:val="en-CA"/>
        </w:rPr>
        <w:t xml:space="preserve">evaluation study </w:t>
      </w:r>
      <w:r w:rsidRPr="0088037B">
        <w:rPr>
          <w:color w:val="auto"/>
          <w:lang w:val="en-CA"/>
        </w:rPr>
        <w:t>will not receive remuneration for</w:t>
      </w:r>
      <w:r w:rsidR="004E6FCA" w:rsidRPr="0088037B">
        <w:rPr>
          <w:color w:val="auto"/>
          <w:lang w:val="en-CA"/>
        </w:rPr>
        <w:t xml:space="preserve"> </w:t>
      </w:r>
      <w:r w:rsidRPr="0088037B">
        <w:rPr>
          <w:color w:val="auto"/>
          <w:lang w:val="en-CA"/>
        </w:rPr>
        <w:t>their participation.</w:t>
      </w:r>
    </w:p>
    <w:p w:rsidR="00640C4E" w:rsidRPr="0088037B" w:rsidRDefault="00640C4E" w:rsidP="00643160">
      <w:pPr>
        <w:pStyle w:val="BodyTextIndent"/>
        <w:tabs>
          <w:tab w:val="clear" w:pos="540"/>
          <w:tab w:val="left" w:pos="0"/>
        </w:tabs>
        <w:ind w:left="0" w:right="720" w:firstLine="720"/>
        <w:jc w:val="both"/>
        <w:rPr>
          <w:color w:val="auto"/>
          <w:lang w:val="en-CA"/>
        </w:rPr>
      </w:pPr>
    </w:p>
    <w:p w:rsidR="00387449" w:rsidRPr="0088037B" w:rsidRDefault="00387449" w:rsidP="006F6D79">
      <w:pPr>
        <w:ind w:left="720" w:right="720" w:hanging="720"/>
        <w:rPr>
          <w:b/>
          <w:u w:val="single"/>
        </w:rPr>
      </w:pPr>
      <w:r w:rsidRPr="0088037B">
        <w:rPr>
          <w:b/>
        </w:rPr>
        <w:t>A.10</w:t>
      </w:r>
      <w:r w:rsidRPr="0088037B">
        <w:rPr>
          <w:b/>
        </w:rPr>
        <w:tab/>
      </w:r>
      <w:r w:rsidRPr="0088037B">
        <w:rPr>
          <w:b/>
          <w:u w:val="single"/>
        </w:rPr>
        <w:t>Assurance of Confidentiality Provided to Respondents</w:t>
      </w:r>
    </w:p>
    <w:p w:rsidR="00387449" w:rsidRPr="0088037B" w:rsidRDefault="00387449" w:rsidP="006F6D79">
      <w:pPr>
        <w:ind w:left="720" w:right="720" w:hanging="720"/>
        <w:rPr>
          <w:b/>
          <w:u w:val="single"/>
        </w:rPr>
      </w:pPr>
    </w:p>
    <w:p w:rsidR="006C5D71" w:rsidRPr="0088037B" w:rsidRDefault="00A60547" w:rsidP="003B1DD9">
      <w:pPr>
        <w:spacing w:line="480" w:lineRule="auto"/>
        <w:ind w:right="720" w:firstLine="720"/>
        <w:jc w:val="both"/>
      </w:pPr>
      <w:r w:rsidRPr="0088037B">
        <w:t>The information collected in th</w:t>
      </w:r>
      <w:r w:rsidR="006C5D71" w:rsidRPr="0088037B">
        <w:t>is evaluation study</w:t>
      </w:r>
      <w:r w:rsidRPr="0088037B">
        <w:t xml:space="preserve"> is covered by NIH Privacy Act System of Record</w:t>
      </w:r>
      <w:r w:rsidR="00593084" w:rsidRPr="0088037B">
        <w:t>s</w:t>
      </w:r>
      <w:r w:rsidRPr="0088037B">
        <w:t xml:space="preserve"> </w:t>
      </w:r>
      <w:r w:rsidRPr="00815D62">
        <w:rPr>
          <w:highlight w:val="yellow"/>
        </w:rPr>
        <w:t>09-25-0</w:t>
      </w:r>
      <w:r w:rsidR="00815D62" w:rsidRPr="00815D62">
        <w:rPr>
          <w:highlight w:val="yellow"/>
        </w:rPr>
        <w:t>200</w:t>
      </w:r>
      <w:r w:rsidRPr="00815D62">
        <w:rPr>
          <w:highlight w:val="yellow"/>
        </w:rPr>
        <w:t>, “</w:t>
      </w:r>
      <w:r w:rsidR="00815D62" w:rsidRPr="00815D62">
        <w:rPr>
          <w:highlight w:val="yellow"/>
        </w:rPr>
        <w:t xml:space="preserve">Clinical, Basic, and Population-based Research Studies of the National Institutes of Health (NIH), </w:t>
      </w:r>
      <w:smartTag w:uri="urn:schemas-microsoft-com:office:smarttags" w:element="stockticker">
        <w:r w:rsidRPr="00815D62">
          <w:rPr>
            <w:highlight w:val="yellow"/>
          </w:rPr>
          <w:t>HHS</w:t>
        </w:r>
      </w:smartTag>
      <w:r w:rsidRPr="00815D62">
        <w:rPr>
          <w:highlight w:val="yellow"/>
        </w:rPr>
        <w:t>/NIH/OD</w:t>
      </w:r>
      <w:r w:rsidRPr="0013640E">
        <w:rPr>
          <w:highlight w:val="yellow"/>
        </w:rPr>
        <w:t xml:space="preserve">” </w:t>
      </w:r>
      <w:r w:rsidR="0013640E" w:rsidRPr="0013640E">
        <w:rPr>
          <w:highlight w:val="yellow"/>
        </w:rPr>
        <w:t>published</w:t>
      </w:r>
      <w:r w:rsidR="0013640E">
        <w:rPr>
          <w:highlight w:val="yellow"/>
        </w:rPr>
        <w:t xml:space="preserve"> in the Federal Register</w:t>
      </w:r>
      <w:r w:rsidR="0013640E" w:rsidRPr="0013640E">
        <w:rPr>
          <w:highlight w:val="yellow"/>
        </w:rPr>
        <w:t xml:space="preserve"> on 9/26/2002 (67 FR 60776)</w:t>
      </w:r>
      <w:r w:rsidR="0013640E">
        <w:t xml:space="preserve">  </w:t>
      </w:r>
      <w:r w:rsidRPr="0088037B">
        <w:t>(</w:t>
      </w:r>
      <w:r w:rsidRPr="0088037B">
        <w:rPr>
          <w:b/>
        </w:rPr>
        <w:t xml:space="preserve">Attachment </w:t>
      </w:r>
      <w:r w:rsidR="00B02DFF" w:rsidRPr="0088037B">
        <w:rPr>
          <w:b/>
        </w:rPr>
        <w:t>11</w:t>
      </w:r>
      <w:r w:rsidRPr="0088037B">
        <w:t>).</w:t>
      </w:r>
    </w:p>
    <w:p w:rsidR="009559C3" w:rsidRPr="0088037B" w:rsidRDefault="00BC13F1" w:rsidP="003B1DD9">
      <w:pPr>
        <w:spacing w:line="480" w:lineRule="auto"/>
        <w:ind w:right="720" w:firstLine="720"/>
        <w:jc w:val="both"/>
      </w:pPr>
      <w:r w:rsidRPr="0088037B">
        <w:lastRenderedPageBreak/>
        <w:t>The data required for linking to cancer registries, such as date of birth and social security number will be collected only to evaluate the participants’ willingn</w:t>
      </w:r>
      <w:r w:rsidR="00A71FCD" w:rsidRPr="0088037B">
        <w:t xml:space="preserve">ess to provide the information, which is important for </w:t>
      </w:r>
      <w:r w:rsidR="00D87B93" w:rsidRPr="0088037B">
        <w:t xml:space="preserve">future </w:t>
      </w:r>
      <w:r w:rsidR="002852F5" w:rsidRPr="0088037B">
        <w:t xml:space="preserve">large-scale </w:t>
      </w:r>
      <w:r w:rsidR="001E15AC" w:rsidRPr="0088037B">
        <w:t xml:space="preserve">prospective </w:t>
      </w:r>
      <w:r w:rsidR="002852F5" w:rsidRPr="0088037B">
        <w:t>studies that will rely on linkages to state cancer registries</w:t>
      </w:r>
      <w:r w:rsidR="00A60547" w:rsidRPr="0088037B">
        <w:t xml:space="preserve">.  </w:t>
      </w:r>
      <w:r w:rsidR="0016576F">
        <w:t>Providing SSN will not be a requirement for participation.  P</w:t>
      </w:r>
      <w:r w:rsidR="00512A5B">
        <w:t>articipants in this study will not be passively followed for cancer outcomes.</w:t>
      </w:r>
    </w:p>
    <w:p w:rsidR="00C25E49" w:rsidRPr="0088037B" w:rsidRDefault="00A60547" w:rsidP="003B1DD9">
      <w:pPr>
        <w:spacing w:line="480" w:lineRule="auto"/>
        <w:ind w:right="720" w:firstLine="720"/>
        <w:jc w:val="both"/>
      </w:pPr>
      <w:r w:rsidRPr="0088037B">
        <w:t>Study data will be identified and retrieved by a study number only.</w:t>
      </w:r>
      <w:r w:rsidR="00487DC0" w:rsidRPr="0088037B">
        <w:t xml:space="preserve">  </w:t>
      </w:r>
      <w:r w:rsidR="00C25E49" w:rsidRPr="0088037B">
        <w:t xml:space="preserve">Investigators will not have access to personal identifiers such as </w:t>
      </w:r>
      <w:smartTag w:uri="urn:schemas-microsoft-com:office:smarttags" w:element="stockticker">
        <w:r w:rsidR="00C25E49" w:rsidRPr="0088037B">
          <w:t>SSN</w:t>
        </w:r>
      </w:smartTag>
      <w:r w:rsidR="00512A5B">
        <w:t>, name, or address</w:t>
      </w:r>
      <w:r w:rsidR="00C25E49" w:rsidRPr="0088037B">
        <w:t xml:space="preserve">.  </w:t>
      </w:r>
      <w:r w:rsidR="00C33AB6" w:rsidRPr="0088037B">
        <w:t xml:space="preserve">All data collected in this study will be captured electronically, therefore avoiding concerns of hard-copy storage of materials that contain </w:t>
      </w:r>
      <w:smartTag w:uri="urn:schemas-microsoft-com:office:smarttags" w:element="stockticker">
        <w:r w:rsidR="00C33AB6" w:rsidRPr="0088037B">
          <w:t>PII</w:t>
        </w:r>
      </w:smartTag>
      <w:r w:rsidR="00C33AB6" w:rsidRPr="0088037B">
        <w:t xml:space="preserve">.  </w:t>
      </w:r>
      <w:r w:rsidR="00D87B93" w:rsidRPr="0088037B">
        <w:t xml:space="preserve">Updated contact information will be noted in study databases to aid in future contact on continuing study participants.  </w:t>
      </w:r>
    </w:p>
    <w:p w:rsidR="00A60547" w:rsidRPr="0088037B" w:rsidRDefault="00A60547" w:rsidP="003B1DD9">
      <w:pPr>
        <w:pStyle w:val="BodyTextIndent2"/>
        <w:ind w:left="0" w:right="720" w:firstLine="720"/>
        <w:jc w:val="both"/>
      </w:pPr>
      <w:r w:rsidRPr="0088037B">
        <w:t xml:space="preserve">Westat Inc. of </w:t>
      </w:r>
      <w:smartTag w:uri="urn:schemas-microsoft-com:office:smarttags" w:element="place">
        <w:smartTag w:uri="urn:schemas-microsoft-com:office:smarttags" w:element="City">
          <w:r w:rsidRPr="0088037B">
            <w:t>Rockville</w:t>
          </w:r>
        </w:smartTag>
        <w:r w:rsidRPr="0088037B">
          <w:t xml:space="preserve">, </w:t>
        </w:r>
        <w:smartTag w:uri="urn:schemas-microsoft-com:office:smarttags" w:element="State">
          <w:r w:rsidRPr="0088037B">
            <w:t>MD</w:t>
          </w:r>
        </w:smartTag>
      </w:smartTag>
      <w:r w:rsidRPr="0088037B">
        <w:t xml:space="preserve">, </w:t>
      </w:r>
      <w:r w:rsidR="00D87B93" w:rsidRPr="0088037B">
        <w:t>a contractor</w:t>
      </w:r>
      <w:r w:rsidR="001218AB" w:rsidRPr="0088037B">
        <w:t xml:space="preserve"> for this</w:t>
      </w:r>
      <w:r w:rsidR="00D87B93" w:rsidRPr="0088037B">
        <w:t xml:space="preserve"> </w:t>
      </w:r>
      <w:r w:rsidR="001E15AC" w:rsidRPr="0088037B">
        <w:t xml:space="preserve">evaluation </w:t>
      </w:r>
      <w:r w:rsidR="001218AB" w:rsidRPr="0088037B">
        <w:t xml:space="preserve">study, </w:t>
      </w:r>
      <w:r w:rsidRPr="0088037B">
        <w:t xml:space="preserve">is responsible for storing the identifiers in a secure, password protected, and locked file according to Department of Health and Human Services </w:t>
      </w:r>
      <w:smartTag w:uri="urn:schemas-microsoft-com:office:smarttags" w:element="stockticker">
        <w:r w:rsidRPr="0088037B">
          <w:t>ADP</w:t>
        </w:r>
      </w:smartTag>
      <w:r w:rsidRPr="0088037B">
        <w:t xml:space="preserve"> Systems Security Policy as described in DHHS </w:t>
      </w:r>
      <w:smartTag w:uri="urn:schemas-microsoft-com:office:smarttags" w:element="stockticker">
        <w:r w:rsidRPr="0088037B">
          <w:t>ADP</w:t>
        </w:r>
      </w:smartTag>
      <w:r w:rsidRPr="0088037B">
        <w:t xml:space="preserve"> Systems M</w:t>
      </w:r>
      <w:r w:rsidR="00D87B93" w:rsidRPr="0088037B">
        <w:t xml:space="preserve">anual, Chapters 6-30 and 6-35.  </w:t>
      </w:r>
      <w:r w:rsidR="001E15AC" w:rsidRPr="0088037B">
        <w:t xml:space="preserve">All computerized data is maintained in a manner that is consistent with the Department of Health and Human Services </w:t>
      </w:r>
      <w:smartTag w:uri="urn:schemas-microsoft-com:office:smarttags" w:element="stockticker">
        <w:r w:rsidR="001E15AC" w:rsidRPr="0088037B">
          <w:t>ADP</w:t>
        </w:r>
      </w:smartTag>
      <w:r w:rsidR="001E15AC" w:rsidRPr="0088037B">
        <w:t xml:space="preserve"> Systems Security Policy as described in DHHS </w:t>
      </w:r>
      <w:smartTag w:uri="urn:schemas-microsoft-com:office:smarttags" w:element="stockticker">
        <w:r w:rsidR="001E15AC" w:rsidRPr="0088037B">
          <w:t>ADP</w:t>
        </w:r>
      </w:smartTag>
      <w:r w:rsidR="001E15AC" w:rsidRPr="0088037B">
        <w:t xml:space="preserve"> Systems Manual, Chapters 6-30 and 6-35.  No reports or data files will contain </w:t>
      </w:r>
      <w:smartTag w:uri="urn:schemas-microsoft-com:office:smarttags" w:element="stockticker">
        <w:r w:rsidR="001E15AC" w:rsidRPr="0088037B">
          <w:t>PII</w:t>
        </w:r>
      </w:smartTag>
      <w:r w:rsidR="001E15AC" w:rsidRPr="0088037B">
        <w:t xml:space="preserve">.  </w:t>
      </w:r>
      <w:r w:rsidRPr="0088037B">
        <w:t xml:space="preserve">A complete list of the procedures Westat will take to </w:t>
      </w:r>
      <w:r w:rsidR="00CB3AC7" w:rsidRPr="0088037B">
        <w:t>keep the</w:t>
      </w:r>
      <w:r w:rsidRPr="0088037B">
        <w:t xml:space="preserve"> study data </w:t>
      </w:r>
      <w:r w:rsidR="001C46BA">
        <w:t>private</w:t>
      </w:r>
      <w:r w:rsidR="00CB3AC7" w:rsidRPr="0088037B">
        <w:t xml:space="preserve"> </w:t>
      </w:r>
      <w:r w:rsidRPr="0088037B">
        <w:t xml:space="preserve">are found in </w:t>
      </w:r>
      <w:r w:rsidRPr="0088037B">
        <w:rPr>
          <w:b/>
        </w:rPr>
        <w:t>Attachment</w:t>
      </w:r>
      <w:r w:rsidRPr="0088037B">
        <w:t xml:space="preserve"> </w:t>
      </w:r>
      <w:r w:rsidR="004F4FB1" w:rsidRPr="0088037B">
        <w:rPr>
          <w:b/>
        </w:rPr>
        <w:t>1</w:t>
      </w:r>
      <w:r w:rsidR="00B02DFF" w:rsidRPr="0088037B">
        <w:rPr>
          <w:b/>
        </w:rPr>
        <w:t>2</w:t>
      </w:r>
      <w:r w:rsidR="0054691B" w:rsidRPr="0088037B">
        <w:t xml:space="preserve">.  </w:t>
      </w:r>
    </w:p>
    <w:p w:rsidR="00A60547" w:rsidRPr="0088037B" w:rsidRDefault="001E15AC" w:rsidP="003B1DD9">
      <w:pPr>
        <w:pStyle w:val="BodyTextIndent2"/>
        <w:ind w:left="0" w:right="720" w:firstLine="720"/>
        <w:jc w:val="both"/>
      </w:pPr>
      <w:r w:rsidRPr="0088037B">
        <w:t>Furthermore, al</w:t>
      </w:r>
      <w:r w:rsidR="00A60547" w:rsidRPr="0088037B">
        <w:t xml:space="preserve">l contract staff </w:t>
      </w:r>
      <w:r w:rsidR="00C25E49" w:rsidRPr="0088037B">
        <w:t xml:space="preserve">members </w:t>
      </w:r>
      <w:r w:rsidR="00A60547" w:rsidRPr="0088037B">
        <w:t xml:space="preserve">working on the study are required to sign a statement pledging to </w:t>
      </w:r>
      <w:r w:rsidR="00043789" w:rsidRPr="0088037B">
        <w:t>keep</w:t>
      </w:r>
      <w:r w:rsidR="00A60547" w:rsidRPr="0088037B">
        <w:t xml:space="preserve"> confidential</w:t>
      </w:r>
      <w:r w:rsidR="00043789" w:rsidRPr="0088037B">
        <w:t xml:space="preserve"> </w:t>
      </w:r>
      <w:r w:rsidR="00A60547" w:rsidRPr="0088037B">
        <w:t xml:space="preserve">all </w:t>
      </w:r>
      <w:r w:rsidR="00043789" w:rsidRPr="0088037B">
        <w:t xml:space="preserve">study </w:t>
      </w:r>
      <w:r w:rsidR="00A60547" w:rsidRPr="0088037B">
        <w:t>data</w:t>
      </w:r>
      <w:r w:rsidR="00087F0B">
        <w:t xml:space="preserve"> </w:t>
      </w:r>
      <w:r w:rsidR="00087F0B">
        <w:rPr>
          <w:b/>
        </w:rPr>
        <w:t xml:space="preserve">(Attachment </w:t>
      </w:r>
      <w:r w:rsidR="00775916">
        <w:rPr>
          <w:b/>
        </w:rPr>
        <w:t>1</w:t>
      </w:r>
      <w:r w:rsidR="006F5359">
        <w:rPr>
          <w:b/>
        </w:rPr>
        <w:t>7</w:t>
      </w:r>
      <w:r w:rsidR="00087F0B">
        <w:rPr>
          <w:b/>
        </w:rPr>
        <w:t>)</w:t>
      </w:r>
      <w:r w:rsidR="00A60547" w:rsidRPr="0088037B">
        <w:t xml:space="preserve">.  Access to study data is limited to the staff working on the study.  </w:t>
      </w:r>
      <w:r w:rsidR="00A60547" w:rsidRPr="001C46BA">
        <w:rPr>
          <w:highlight w:val="yellow"/>
        </w:rPr>
        <w:t xml:space="preserve">All respondents are </w:t>
      </w:r>
      <w:r w:rsidR="00043789" w:rsidRPr="001C46BA">
        <w:rPr>
          <w:highlight w:val="yellow"/>
        </w:rPr>
        <w:t xml:space="preserve">made aware in </w:t>
      </w:r>
      <w:r w:rsidR="00043789" w:rsidRPr="001C46BA">
        <w:rPr>
          <w:highlight w:val="yellow"/>
        </w:rPr>
        <w:lastRenderedPageBreak/>
        <w:t xml:space="preserve">writing that the information they </w:t>
      </w:r>
      <w:r w:rsidRPr="001C46BA">
        <w:rPr>
          <w:highlight w:val="yellow"/>
        </w:rPr>
        <w:t xml:space="preserve">provide </w:t>
      </w:r>
      <w:r w:rsidR="00043789" w:rsidRPr="001C46BA">
        <w:rPr>
          <w:highlight w:val="yellow"/>
        </w:rPr>
        <w:t xml:space="preserve">will be kept </w:t>
      </w:r>
      <w:r w:rsidR="001C46BA" w:rsidRPr="001C46BA">
        <w:rPr>
          <w:highlight w:val="yellow"/>
        </w:rPr>
        <w:t>private under the Privacy Act</w:t>
      </w:r>
      <w:r w:rsidR="00043789" w:rsidRPr="001C46BA">
        <w:rPr>
          <w:highlight w:val="yellow"/>
        </w:rPr>
        <w:t>.</w:t>
      </w:r>
      <w:r w:rsidR="00043789" w:rsidRPr="0088037B">
        <w:t xml:space="preserve">  </w:t>
      </w:r>
      <w:r w:rsidR="00A60547" w:rsidRPr="0088037B">
        <w:t xml:space="preserve">The data </w:t>
      </w:r>
      <w:r w:rsidRPr="0088037B">
        <w:t xml:space="preserve">collected </w:t>
      </w:r>
      <w:r w:rsidR="00A60547" w:rsidRPr="0088037B">
        <w:t xml:space="preserve">will be maintained until the completion of the study or until </w:t>
      </w:r>
      <w:r w:rsidRPr="0088037B">
        <w:t xml:space="preserve">it is </w:t>
      </w:r>
      <w:r w:rsidR="00A60547" w:rsidRPr="0088037B">
        <w:t>no longer required for research</w:t>
      </w:r>
      <w:r w:rsidRPr="0088037B">
        <w:t xml:space="preserve"> purposes</w:t>
      </w:r>
      <w:r w:rsidR="00A60547" w:rsidRPr="0088037B">
        <w:t xml:space="preserve">.  </w:t>
      </w:r>
    </w:p>
    <w:p w:rsidR="00B056E9" w:rsidRDefault="00A60547" w:rsidP="003B1DD9">
      <w:pPr>
        <w:pStyle w:val="BodyTextIndent"/>
        <w:tabs>
          <w:tab w:val="clear" w:pos="540"/>
          <w:tab w:val="left" w:pos="0"/>
          <w:tab w:val="left" w:pos="720"/>
        </w:tabs>
        <w:ind w:left="0" w:right="720" w:firstLine="720"/>
        <w:jc w:val="both"/>
        <w:rPr>
          <w:b/>
        </w:rPr>
      </w:pPr>
      <w:r w:rsidRPr="001D5DD2">
        <w:rPr>
          <w:highlight w:val="yellow"/>
        </w:rPr>
        <w:t>The National Cancer Institute</w:t>
      </w:r>
      <w:r w:rsidR="0054691B" w:rsidRPr="001D5DD2">
        <w:rPr>
          <w:highlight w:val="yellow"/>
        </w:rPr>
        <w:t>’</w:t>
      </w:r>
      <w:r w:rsidRPr="001D5DD2">
        <w:rPr>
          <w:highlight w:val="yellow"/>
        </w:rPr>
        <w:t>s Special Studies Institutional Review Board (IRB) reviewed and approved the</w:t>
      </w:r>
      <w:r w:rsidR="0054691B" w:rsidRPr="001D5DD2">
        <w:rPr>
          <w:highlight w:val="yellow"/>
        </w:rPr>
        <w:t xml:space="preserve"> NIH-AARP </w:t>
      </w:r>
      <w:r w:rsidR="006014F8" w:rsidRPr="001D5DD2">
        <w:rPr>
          <w:i/>
          <w:highlight w:val="yellow"/>
        </w:rPr>
        <w:t xml:space="preserve">interactive </w:t>
      </w:r>
      <w:r w:rsidR="0054691B" w:rsidRPr="001D5DD2">
        <w:rPr>
          <w:highlight w:val="yellow"/>
        </w:rPr>
        <w:t xml:space="preserve">Comprehensive Lifestyle Interview </w:t>
      </w:r>
      <w:r w:rsidR="0054691B" w:rsidRPr="00C05295">
        <w:rPr>
          <w:highlight w:val="yellow"/>
        </w:rPr>
        <w:t>by Computer (</w:t>
      </w:r>
      <w:r w:rsidR="006014F8" w:rsidRPr="00C05295">
        <w:rPr>
          <w:i/>
          <w:highlight w:val="yellow"/>
        </w:rPr>
        <w:t>i</w:t>
      </w:r>
      <w:smartTag w:uri="urn:schemas-microsoft-com:office:smarttags" w:element="stockticker">
        <w:r w:rsidR="0054691B" w:rsidRPr="00C05295">
          <w:rPr>
            <w:highlight w:val="yellow"/>
          </w:rPr>
          <w:t>CLIC</w:t>
        </w:r>
      </w:smartTag>
      <w:r w:rsidR="0054691B" w:rsidRPr="00C05295">
        <w:rPr>
          <w:highlight w:val="yellow"/>
        </w:rPr>
        <w:t>) study</w:t>
      </w:r>
      <w:r w:rsidR="00071C1F" w:rsidRPr="00C05295">
        <w:rPr>
          <w:highlight w:val="yellow"/>
        </w:rPr>
        <w:t xml:space="preserve"> </w:t>
      </w:r>
      <w:r w:rsidR="00C05295" w:rsidRPr="00C05295">
        <w:rPr>
          <w:highlight w:val="yellow"/>
        </w:rPr>
        <w:t>in March 2010</w:t>
      </w:r>
      <w:r w:rsidRPr="00C05295">
        <w:rPr>
          <w:highlight w:val="yellow"/>
        </w:rPr>
        <w:t xml:space="preserve">, in accordance with 45 </w:t>
      </w:r>
      <w:smartTag w:uri="urn:schemas-microsoft-com:office:smarttags" w:element="stockticker">
        <w:r w:rsidRPr="00C05295">
          <w:rPr>
            <w:highlight w:val="yellow"/>
          </w:rPr>
          <w:t>CFR</w:t>
        </w:r>
      </w:smartTag>
      <w:r w:rsidRPr="00C05295">
        <w:rPr>
          <w:highlight w:val="yellow"/>
        </w:rPr>
        <w:t xml:space="preserve"> 46.  A copy of the IRB approval</w:t>
      </w:r>
      <w:r w:rsidR="00C05295" w:rsidRPr="00C05295">
        <w:rPr>
          <w:highlight w:val="yellow"/>
        </w:rPr>
        <w:t xml:space="preserve">s are </w:t>
      </w:r>
      <w:r w:rsidRPr="00C05295">
        <w:rPr>
          <w:highlight w:val="yellow"/>
        </w:rPr>
        <w:t xml:space="preserve">found in </w:t>
      </w:r>
      <w:r w:rsidRPr="00C05295">
        <w:rPr>
          <w:b/>
          <w:highlight w:val="yellow"/>
        </w:rPr>
        <w:t>Attachment</w:t>
      </w:r>
      <w:r w:rsidR="00C05295" w:rsidRPr="00C05295">
        <w:rPr>
          <w:b/>
          <w:highlight w:val="yellow"/>
        </w:rPr>
        <w:t>s</w:t>
      </w:r>
      <w:r w:rsidRPr="00C05295">
        <w:rPr>
          <w:b/>
          <w:highlight w:val="yellow"/>
        </w:rPr>
        <w:t xml:space="preserve"> </w:t>
      </w:r>
      <w:r w:rsidR="00933DC1" w:rsidRPr="00C05295">
        <w:rPr>
          <w:b/>
          <w:highlight w:val="yellow"/>
        </w:rPr>
        <w:t>1</w:t>
      </w:r>
      <w:r w:rsidR="00B02DFF" w:rsidRPr="00C05295">
        <w:rPr>
          <w:b/>
          <w:highlight w:val="yellow"/>
        </w:rPr>
        <w:t>3</w:t>
      </w:r>
      <w:r w:rsidR="00C05295" w:rsidRPr="00C05295">
        <w:rPr>
          <w:b/>
          <w:highlight w:val="yellow"/>
        </w:rPr>
        <w:t>A and 13B.</w:t>
      </w:r>
    </w:p>
    <w:p w:rsidR="00045FED" w:rsidRPr="0088037B" w:rsidRDefault="00045FED" w:rsidP="003B1DD9">
      <w:pPr>
        <w:pStyle w:val="BodyTextIndent"/>
        <w:tabs>
          <w:tab w:val="clear" w:pos="540"/>
          <w:tab w:val="left" w:pos="0"/>
          <w:tab w:val="left" w:pos="720"/>
        </w:tabs>
        <w:ind w:left="0" w:right="720" w:firstLine="720"/>
        <w:jc w:val="both"/>
      </w:pPr>
    </w:p>
    <w:p w:rsidR="00387449" w:rsidRPr="0088037B" w:rsidRDefault="00387449" w:rsidP="00721C3B">
      <w:pPr>
        <w:ind w:left="720" w:right="720" w:hanging="720"/>
        <w:jc w:val="both"/>
        <w:rPr>
          <w:b/>
          <w:u w:val="single"/>
        </w:rPr>
      </w:pPr>
      <w:r w:rsidRPr="0088037B">
        <w:rPr>
          <w:b/>
        </w:rPr>
        <w:t>A.11</w:t>
      </w:r>
      <w:r w:rsidRPr="0088037B">
        <w:rPr>
          <w:b/>
        </w:rPr>
        <w:tab/>
      </w:r>
      <w:r w:rsidRPr="0088037B">
        <w:rPr>
          <w:b/>
          <w:u w:val="single"/>
        </w:rPr>
        <w:t>Justification of Sensitive Questions</w:t>
      </w:r>
    </w:p>
    <w:p w:rsidR="00387449" w:rsidRPr="0088037B" w:rsidRDefault="00387449" w:rsidP="00721C3B">
      <w:pPr>
        <w:ind w:left="720" w:right="720" w:hanging="720"/>
        <w:jc w:val="both"/>
        <w:rPr>
          <w:b/>
          <w:u w:val="single"/>
        </w:rPr>
      </w:pPr>
    </w:p>
    <w:p w:rsidR="00A43529" w:rsidRDefault="00441D04" w:rsidP="00441D04">
      <w:pPr>
        <w:spacing w:line="480" w:lineRule="auto"/>
        <w:ind w:right="720" w:firstLine="720"/>
        <w:jc w:val="both"/>
      </w:pPr>
      <w:r w:rsidRPr="0088037B">
        <w:t xml:space="preserve">The participant’s name, home address, and email address will be collected and retained throughout the active study period in order to maintain contact with the respondent.  Personally </w:t>
      </w:r>
      <w:r>
        <w:t>i</w:t>
      </w:r>
      <w:r w:rsidRPr="0088037B">
        <w:t xml:space="preserve">dentifiable </w:t>
      </w:r>
      <w:r>
        <w:t>i</w:t>
      </w:r>
      <w:r w:rsidRPr="0088037B">
        <w:t>nformation (</w:t>
      </w:r>
      <w:smartTag w:uri="urn:schemas-microsoft-com:office:smarttags" w:element="stockticker">
        <w:r w:rsidRPr="0088037B">
          <w:t>PII</w:t>
        </w:r>
      </w:smartTag>
      <w:r w:rsidRPr="0088037B">
        <w:t xml:space="preserve">) such as Social Security Number and date of birth will also be collected, although passive follow-up of participants’ cancer outcomes will not be conducted in this study.  </w:t>
      </w:r>
      <w:r w:rsidR="00893F13" w:rsidRPr="0088037B">
        <w:t xml:space="preserve">Participants </w:t>
      </w:r>
      <w:r w:rsidR="00A43529" w:rsidRPr="0088037B">
        <w:t>will</w:t>
      </w:r>
      <w:r w:rsidR="00893F13" w:rsidRPr="0088037B">
        <w:t xml:space="preserve"> be asked to provide their date of birth, gender, and social security number</w:t>
      </w:r>
      <w:r w:rsidR="00A43529" w:rsidRPr="0088037B">
        <w:t xml:space="preserve"> solely for the purpose of evaluating the participants’ willingness to provide the information, which will be important for planning </w:t>
      </w:r>
      <w:r w:rsidR="007F73FE">
        <w:t xml:space="preserve">future </w:t>
      </w:r>
      <w:r w:rsidR="00A43529" w:rsidRPr="0088037B">
        <w:t xml:space="preserve">large-scale studies will rely on linkages to state cancer registries.  </w:t>
      </w:r>
      <w:r w:rsidR="00893F13" w:rsidRPr="0088037B">
        <w:t>Participants will not be followed for cancer outcomes</w:t>
      </w:r>
      <w:r w:rsidR="00A43529" w:rsidRPr="0088037B">
        <w:t xml:space="preserve"> in this evaluation study.</w:t>
      </w:r>
      <w:r w:rsidRPr="00441D04">
        <w:t xml:space="preserve"> </w:t>
      </w:r>
      <w:r w:rsidRPr="0088037B">
        <w:t xml:space="preserve">The purpose of evaluating the computerized questionnaires is to determine the best possible way for fashioning sensitive questions so that the respondent’s comfort level is maximized and the responses are valid. </w:t>
      </w:r>
    </w:p>
    <w:p w:rsidR="00640C4E" w:rsidRDefault="00640C4E" w:rsidP="00441D04">
      <w:pPr>
        <w:spacing w:line="480" w:lineRule="auto"/>
        <w:ind w:right="720" w:firstLine="720"/>
        <w:jc w:val="both"/>
      </w:pPr>
    </w:p>
    <w:p w:rsidR="00640C4E" w:rsidRDefault="00640C4E" w:rsidP="00441D04">
      <w:pPr>
        <w:spacing w:line="480" w:lineRule="auto"/>
        <w:ind w:right="720" w:firstLine="720"/>
        <w:jc w:val="both"/>
      </w:pPr>
    </w:p>
    <w:p w:rsidR="00640C4E" w:rsidRPr="0088037B" w:rsidRDefault="00640C4E" w:rsidP="00441D04">
      <w:pPr>
        <w:spacing w:line="480" w:lineRule="auto"/>
        <w:ind w:right="720" w:firstLine="720"/>
        <w:jc w:val="both"/>
      </w:pPr>
    </w:p>
    <w:p w:rsidR="00387449" w:rsidRPr="0088037B" w:rsidRDefault="00387449" w:rsidP="00721C3B">
      <w:pPr>
        <w:ind w:left="720" w:right="720" w:hanging="720"/>
        <w:jc w:val="both"/>
        <w:rPr>
          <w:b/>
          <w:u w:val="single"/>
        </w:rPr>
      </w:pPr>
      <w:r w:rsidRPr="0088037B">
        <w:rPr>
          <w:b/>
        </w:rPr>
        <w:t>A.12</w:t>
      </w:r>
      <w:r w:rsidRPr="0088037B">
        <w:rPr>
          <w:b/>
        </w:rPr>
        <w:tab/>
      </w:r>
      <w:r w:rsidRPr="0088037B">
        <w:rPr>
          <w:b/>
          <w:u w:val="single"/>
        </w:rPr>
        <w:t>Estimates of Annualized Burden Hours and Costs</w:t>
      </w:r>
    </w:p>
    <w:p w:rsidR="00E83E35" w:rsidRPr="0088037B" w:rsidRDefault="00E83E35" w:rsidP="00721C3B">
      <w:pPr>
        <w:ind w:left="720" w:right="720" w:hanging="720"/>
        <w:jc w:val="both"/>
        <w:rPr>
          <w:b/>
          <w:u w:val="single"/>
        </w:rPr>
      </w:pPr>
    </w:p>
    <w:p w:rsidR="00A22472" w:rsidRPr="00917AA4" w:rsidRDefault="00F811F1" w:rsidP="00A22472">
      <w:pPr>
        <w:spacing w:line="480" w:lineRule="auto"/>
        <w:ind w:right="720" w:firstLine="720"/>
        <w:jc w:val="both"/>
        <w:rPr>
          <w:highlight w:val="yellow"/>
        </w:rPr>
      </w:pPr>
      <w:r w:rsidRPr="00917AA4">
        <w:rPr>
          <w:highlight w:val="yellow"/>
        </w:rPr>
        <w:t>The study invitation letter</w:t>
      </w:r>
      <w:r w:rsidR="00A865C5" w:rsidRPr="00917AA4">
        <w:rPr>
          <w:highlight w:val="yellow"/>
        </w:rPr>
        <w:t>s and enrollment instruction card</w:t>
      </w:r>
      <w:r w:rsidRPr="00917AA4">
        <w:rPr>
          <w:highlight w:val="yellow"/>
        </w:rPr>
        <w:t xml:space="preserve"> </w:t>
      </w:r>
      <w:r w:rsidR="006B252A" w:rsidRPr="00917AA4">
        <w:rPr>
          <w:b/>
          <w:highlight w:val="yellow"/>
        </w:rPr>
        <w:t>(Attachments 3-1 to 3-</w:t>
      </w:r>
      <w:r w:rsidR="00A865C5" w:rsidRPr="00917AA4">
        <w:rPr>
          <w:b/>
          <w:highlight w:val="yellow"/>
        </w:rPr>
        <w:t>6</w:t>
      </w:r>
      <w:r w:rsidR="006B252A" w:rsidRPr="00917AA4">
        <w:rPr>
          <w:b/>
          <w:highlight w:val="yellow"/>
        </w:rPr>
        <w:t xml:space="preserve">) </w:t>
      </w:r>
      <w:r w:rsidR="000C550A" w:rsidRPr="00917AA4">
        <w:rPr>
          <w:highlight w:val="yellow"/>
        </w:rPr>
        <w:t>were</w:t>
      </w:r>
      <w:r w:rsidRPr="00917AA4">
        <w:rPr>
          <w:highlight w:val="yellow"/>
        </w:rPr>
        <w:t xml:space="preserve"> mailed to 15,000 potential par</w:t>
      </w:r>
      <w:r w:rsidR="00A22472" w:rsidRPr="00917AA4">
        <w:rPr>
          <w:highlight w:val="yellow"/>
        </w:rPr>
        <w:t>ticipants, as described earlier.  The response rate to two hard-copy invitations was less than 10% and very few of the original 15,000 invited had an email address and access to high-speed internet.</w:t>
      </w:r>
      <w:r w:rsidRPr="00917AA4">
        <w:rPr>
          <w:highlight w:val="yellow"/>
        </w:rPr>
        <w:t xml:space="preserve">  </w:t>
      </w:r>
    </w:p>
    <w:p w:rsidR="00A22472" w:rsidRPr="00917AA4" w:rsidRDefault="00A22472" w:rsidP="00CC366D">
      <w:pPr>
        <w:spacing w:line="480" w:lineRule="auto"/>
        <w:ind w:right="720" w:firstLine="720"/>
        <w:jc w:val="both"/>
        <w:rPr>
          <w:highlight w:val="yellow"/>
        </w:rPr>
      </w:pPr>
      <w:r w:rsidRPr="00917AA4">
        <w:rPr>
          <w:highlight w:val="yellow"/>
        </w:rPr>
        <w:t xml:space="preserve">Although </w:t>
      </w:r>
      <w:r w:rsidR="00162428" w:rsidRPr="00917AA4">
        <w:rPr>
          <w:highlight w:val="yellow"/>
        </w:rPr>
        <w:t>an additional 50,000 potential participants will be invited, we do not expect</w:t>
      </w:r>
      <w:r w:rsidRPr="00917AA4">
        <w:rPr>
          <w:highlight w:val="yellow"/>
        </w:rPr>
        <w:t xml:space="preserve"> that all email invitations </w:t>
      </w:r>
      <w:r w:rsidR="00640C4E" w:rsidRPr="00917AA4">
        <w:rPr>
          <w:b/>
          <w:highlight w:val="yellow"/>
        </w:rPr>
        <w:t>(Attachments 3-</w:t>
      </w:r>
      <w:r w:rsidR="00640C4E">
        <w:rPr>
          <w:b/>
          <w:highlight w:val="yellow"/>
        </w:rPr>
        <w:t>7</w:t>
      </w:r>
      <w:r w:rsidR="00640C4E" w:rsidRPr="00917AA4">
        <w:rPr>
          <w:b/>
          <w:highlight w:val="yellow"/>
        </w:rPr>
        <w:t xml:space="preserve"> to 3-</w:t>
      </w:r>
      <w:r w:rsidR="00640C4E">
        <w:rPr>
          <w:b/>
          <w:highlight w:val="yellow"/>
        </w:rPr>
        <w:t>8</w:t>
      </w:r>
      <w:r w:rsidR="00640C4E" w:rsidRPr="00917AA4">
        <w:rPr>
          <w:b/>
          <w:highlight w:val="yellow"/>
        </w:rPr>
        <w:t>)</w:t>
      </w:r>
      <w:r w:rsidR="00640C4E">
        <w:rPr>
          <w:b/>
          <w:highlight w:val="yellow"/>
        </w:rPr>
        <w:t xml:space="preserve"> </w:t>
      </w:r>
      <w:r w:rsidRPr="00917AA4">
        <w:rPr>
          <w:highlight w:val="yellow"/>
        </w:rPr>
        <w:t>will reach the potential participant; email is sometimes filtered or placed in junk or spam boxes and not received by the intended recipient.  When this happens, the overall sample size is reduced in effect because the intended recipient never has the opportunity to read the invitation, and therefore has no associated burden.  Given that at this time we do not have an accurate assessment of the extent to which recipients will open and read the email invitation, we will calculate the opening of email invitations in order to determine actual contact with potential participants.  Such</w:t>
      </w:r>
      <w:r w:rsidR="00CC366D">
        <w:rPr>
          <w:highlight w:val="yellow"/>
        </w:rPr>
        <w:t xml:space="preserve"> i</w:t>
      </w:r>
      <w:r w:rsidRPr="00917AA4">
        <w:rPr>
          <w:highlight w:val="yellow"/>
        </w:rPr>
        <w:t xml:space="preserve">nformation will provide a much better determination of initial sample size needed to achieve desired response rates in a large future study.  </w:t>
      </w:r>
    </w:p>
    <w:p w:rsidR="00B40049" w:rsidRPr="0088037B" w:rsidRDefault="00A22472" w:rsidP="00934F4A">
      <w:pPr>
        <w:spacing w:line="480" w:lineRule="auto"/>
        <w:ind w:right="720" w:firstLine="720"/>
        <w:jc w:val="both"/>
        <w:rPr>
          <w:i/>
        </w:rPr>
      </w:pPr>
      <w:r w:rsidRPr="00917AA4">
        <w:rPr>
          <w:highlight w:val="yellow"/>
        </w:rPr>
        <w:t>In keeping with OMB requirements, T</w:t>
      </w:r>
      <w:r w:rsidR="00610391">
        <w:rPr>
          <w:highlight w:val="yellow"/>
        </w:rPr>
        <w:t xml:space="preserve">able A.12-1 </w:t>
      </w:r>
      <w:r w:rsidRPr="00917AA4">
        <w:rPr>
          <w:highlight w:val="yellow"/>
        </w:rPr>
        <w:t xml:space="preserve">documents the burden associated with the recruitment of the additional </w:t>
      </w:r>
      <w:r w:rsidR="00D35E4F" w:rsidRPr="00917AA4">
        <w:rPr>
          <w:highlight w:val="yellow"/>
        </w:rPr>
        <w:t>5</w:t>
      </w:r>
      <w:r w:rsidRPr="00917AA4">
        <w:rPr>
          <w:highlight w:val="yellow"/>
        </w:rPr>
        <w:t>0,000 persons who proceed to study enrollment and completion</w:t>
      </w:r>
      <w:r w:rsidR="005C29B7">
        <w:rPr>
          <w:highlight w:val="yellow"/>
        </w:rPr>
        <w:t xml:space="preserve"> over a three-year recruiting period</w:t>
      </w:r>
      <w:r w:rsidRPr="00917AA4">
        <w:rPr>
          <w:highlight w:val="yellow"/>
        </w:rPr>
        <w:t>.</w:t>
      </w:r>
      <w:r w:rsidR="00D35E4F">
        <w:t xml:space="preserve">  </w:t>
      </w:r>
      <w:r w:rsidR="00F811F1" w:rsidRPr="0088037B">
        <w:t>A participant will be considered enrolled in the study if they agree to consent to participate in the study</w:t>
      </w:r>
      <w:r w:rsidR="00E95AC4" w:rsidRPr="0088037B">
        <w:t xml:space="preserve"> (</w:t>
      </w:r>
      <w:r w:rsidR="00E95AC4" w:rsidRPr="0088037B">
        <w:rPr>
          <w:b/>
        </w:rPr>
        <w:t>Attachments 6 and 1</w:t>
      </w:r>
      <w:r w:rsidR="00B02DFF" w:rsidRPr="0088037B">
        <w:rPr>
          <w:b/>
        </w:rPr>
        <w:t>4</w:t>
      </w:r>
      <w:r w:rsidR="00E95AC4" w:rsidRPr="0088037B">
        <w:t>)</w:t>
      </w:r>
      <w:r w:rsidR="00A43529" w:rsidRPr="0088037B">
        <w:t xml:space="preserve">, </w:t>
      </w:r>
      <w:r w:rsidR="00F811F1" w:rsidRPr="0088037B">
        <w:t>answer the required eligibility questions, and create a user identification code and password for accessing the study website that contains their assigned questionnaire schedule</w:t>
      </w:r>
      <w:r w:rsidR="00E95AC4" w:rsidRPr="0088037B">
        <w:t xml:space="preserve"> (</w:t>
      </w:r>
      <w:r w:rsidR="00E95AC4" w:rsidRPr="0088037B">
        <w:rPr>
          <w:b/>
        </w:rPr>
        <w:t>Attachment 7</w:t>
      </w:r>
      <w:r w:rsidR="00E95AC4" w:rsidRPr="0088037B">
        <w:t>)</w:t>
      </w:r>
      <w:r w:rsidR="00F811F1" w:rsidRPr="0088037B">
        <w:t xml:space="preserve">.  </w:t>
      </w:r>
    </w:p>
    <w:p w:rsidR="00691350" w:rsidRPr="0088037B" w:rsidRDefault="006B252A" w:rsidP="005C29B7">
      <w:pPr>
        <w:spacing w:line="480" w:lineRule="auto"/>
        <w:ind w:right="720" w:firstLine="720"/>
        <w:jc w:val="both"/>
      </w:pPr>
      <w:r w:rsidRPr="00B056E9">
        <w:rPr>
          <w:highlight w:val="yellow"/>
        </w:rPr>
        <w:lastRenderedPageBreak/>
        <w:t xml:space="preserve">It is estimated that approximately </w:t>
      </w:r>
      <w:r w:rsidR="00334BFB" w:rsidRPr="00B056E9">
        <w:rPr>
          <w:highlight w:val="yellow"/>
        </w:rPr>
        <w:t>16</w:t>
      </w:r>
      <w:r w:rsidR="00B056E9" w:rsidRPr="00B056E9">
        <w:rPr>
          <w:highlight w:val="yellow"/>
        </w:rPr>
        <w:t>,</w:t>
      </w:r>
      <w:r w:rsidR="00334BFB" w:rsidRPr="00B056E9">
        <w:rPr>
          <w:highlight w:val="yellow"/>
        </w:rPr>
        <w:t>667</w:t>
      </w:r>
      <w:r w:rsidRPr="00B056E9">
        <w:rPr>
          <w:highlight w:val="yellow"/>
        </w:rPr>
        <w:t xml:space="preserve"> participants will spend </w:t>
      </w:r>
      <w:r w:rsidR="00934F4A" w:rsidRPr="00B056E9">
        <w:rPr>
          <w:highlight w:val="yellow"/>
        </w:rPr>
        <w:t>1</w:t>
      </w:r>
      <w:r w:rsidRPr="00B056E9">
        <w:rPr>
          <w:highlight w:val="yellow"/>
        </w:rPr>
        <w:t xml:space="preserve"> minute each to read the</w:t>
      </w:r>
      <w:r w:rsidR="00934F4A" w:rsidRPr="00B056E9">
        <w:rPr>
          <w:highlight w:val="yellow"/>
        </w:rPr>
        <w:t xml:space="preserve"> email</w:t>
      </w:r>
      <w:r w:rsidRPr="00B056E9">
        <w:rPr>
          <w:highlight w:val="yellow"/>
        </w:rPr>
        <w:t xml:space="preserve"> invitation letter</w:t>
      </w:r>
      <w:r w:rsidR="00A865C5" w:rsidRPr="00B056E9">
        <w:rPr>
          <w:highlight w:val="yellow"/>
        </w:rPr>
        <w:t xml:space="preserve"> </w:t>
      </w:r>
      <w:r w:rsidRPr="00B056E9">
        <w:rPr>
          <w:b/>
          <w:highlight w:val="yellow"/>
        </w:rPr>
        <w:t>(Attachments 3-1 to 3-</w:t>
      </w:r>
      <w:r w:rsidR="00A865C5" w:rsidRPr="00B056E9">
        <w:rPr>
          <w:b/>
          <w:highlight w:val="yellow"/>
        </w:rPr>
        <w:t>5</w:t>
      </w:r>
      <w:r w:rsidR="00640C4E">
        <w:rPr>
          <w:b/>
          <w:highlight w:val="yellow"/>
        </w:rPr>
        <w:t xml:space="preserve"> and 3-7, 3-8</w:t>
      </w:r>
      <w:r w:rsidRPr="00B056E9">
        <w:rPr>
          <w:b/>
          <w:highlight w:val="yellow"/>
        </w:rPr>
        <w:t>)</w:t>
      </w:r>
      <w:r w:rsidRPr="00B056E9">
        <w:rPr>
          <w:highlight w:val="yellow"/>
        </w:rPr>
        <w:t xml:space="preserve">.  Of those participants, </w:t>
      </w:r>
      <w:r w:rsidR="00334BFB" w:rsidRPr="00B056E9">
        <w:rPr>
          <w:highlight w:val="yellow"/>
        </w:rPr>
        <w:t>2</w:t>
      </w:r>
      <w:r w:rsidR="00B056E9">
        <w:rPr>
          <w:highlight w:val="yellow"/>
        </w:rPr>
        <w:t>,</w:t>
      </w:r>
      <w:r w:rsidR="00334BFB" w:rsidRPr="00B056E9">
        <w:rPr>
          <w:highlight w:val="yellow"/>
        </w:rPr>
        <w:t>312</w:t>
      </w:r>
      <w:r w:rsidRPr="00B056E9">
        <w:rPr>
          <w:highlight w:val="yellow"/>
        </w:rPr>
        <w:t xml:space="preserve"> will continue to p</w:t>
      </w:r>
      <w:r w:rsidR="00691350" w:rsidRPr="00B056E9">
        <w:rPr>
          <w:highlight w:val="yellow"/>
        </w:rPr>
        <w:t>re-</w:t>
      </w:r>
      <w:r w:rsidRPr="00B056E9">
        <w:rPr>
          <w:highlight w:val="yellow"/>
        </w:rPr>
        <w:t>e</w:t>
      </w:r>
      <w:r w:rsidR="00691350" w:rsidRPr="00B056E9">
        <w:rPr>
          <w:highlight w:val="yellow"/>
        </w:rPr>
        <w:t>nrollment</w:t>
      </w:r>
      <w:r w:rsidR="00A865C5" w:rsidRPr="00B056E9">
        <w:rPr>
          <w:highlight w:val="yellow"/>
        </w:rPr>
        <w:t xml:space="preserve"> following the steps on the enrollment instruction card </w:t>
      </w:r>
      <w:r w:rsidR="00A865C5" w:rsidRPr="00B056E9">
        <w:rPr>
          <w:b/>
          <w:highlight w:val="yellow"/>
        </w:rPr>
        <w:t>(Attachment 3-6)</w:t>
      </w:r>
      <w:r w:rsidRPr="00B056E9">
        <w:rPr>
          <w:b/>
          <w:highlight w:val="yellow"/>
        </w:rPr>
        <w:t>,</w:t>
      </w:r>
      <w:r w:rsidRPr="0088037B">
        <w:t xml:space="preserve"> </w:t>
      </w:r>
      <w:r w:rsidR="00691350" w:rsidRPr="0088037B">
        <w:t xml:space="preserve">which will </w:t>
      </w:r>
      <w:r w:rsidR="00C87AF6" w:rsidRPr="0088037B">
        <w:t>account for the amount of time it will take a participant to access the study website</w:t>
      </w:r>
      <w:r w:rsidRPr="0088037B">
        <w:t>,</w:t>
      </w:r>
      <w:r w:rsidR="00C87AF6" w:rsidRPr="0088037B">
        <w:t xml:space="preserve"> </w:t>
      </w:r>
      <w:r w:rsidRPr="0088037B">
        <w:t>and</w:t>
      </w:r>
      <w:r w:rsidR="00037214" w:rsidRPr="0088037B">
        <w:t xml:space="preserve"> </w:t>
      </w:r>
      <w:r w:rsidR="00C87AF6" w:rsidRPr="0088037B">
        <w:t xml:space="preserve">read </w:t>
      </w:r>
      <w:r w:rsidRPr="0088037B">
        <w:t xml:space="preserve">and agree to </w:t>
      </w:r>
      <w:r w:rsidR="00C87AF6" w:rsidRPr="0088037B">
        <w:t>the consent statement</w:t>
      </w:r>
      <w:r w:rsidR="00037214" w:rsidRPr="0088037B">
        <w:t>. A</w:t>
      </w:r>
      <w:r w:rsidR="00691350" w:rsidRPr="0088037B">
        <w:t>nswer</w:t>
      </w:r>
      <w:r w:rsidR="00037214" w:rsidRPr="0088037B">
        <w:t>ing</w:t>
      </w:r>
      <w:r w:rsidR="00691350" w:rsidRPr="0088037B">
        <w:t xml:space="preserve"> the eligibility questions</w:t>
      </w:r>
      <w:r w:rsidR="00037214" w:rsidRPr="0088037B">
        <w:t xml:space="preserve"> is considered part of the enrollment process</w:t>
      </w:r>
      <w:r w:rsidR="00691350" w:rsidRPr="0088037B">
        <w:t>.  An hour burden has also been estimated for completing an optional evaluation survey, which will assess the participants’ experiences during the study.</w:t>
      </w:r>
    </w:p>
    <w:p w:rsidR="00F53F99" w:rsidRPr="0088037B" w:rsidRDefault="00F53F99" w:rsidP="005C29B7">
      <w:pPr>
        <w:spacing w:line="480" w:lineRule="auto"/>
        <w:ind w:right="720" w:firstLine="720"/>
        <w:jc w:val="both"/>
      </w:pPr>
      <w:r w:rsidRPr="00B056E9">
        <w:rPr>
          <w:highlight w:val="yellow"/>
        </w:rPr>
        <w:t xml:space="preserve">The annualized hour burden listed in Table 12-1 is estimated at </w:t>
      </w:r>
      <w:r w:rsidR="00334BFB" w:rsidRPr="00B056E9">
        <w:rPr>
          <w:highlight w:val="yellow"/>
        </w:rPr>
        <w:t>6886</w:t>
      </w:r>
      <w:r w:rsidRPr="00B056E9">
        <w:rPr>
          <w:highlight w:val="yellow"/>
        </w:rPr>
        <w:t xml:space="preserve">, which amounts to a total burden of </w:t>
      </w:r>
      <w:r w:rsidR="00334BFB" w:rsidRPr="00B056E9">
        <w:rPr>
          <w:highlight w:val="yellow"/>
        </w:rPr>
        <w:t>20,658</w:t>
      </w:r>
      <w:r w:rsidRPr="00B056E9">
        <w:rPr>
          <w:highlight w:val="yellow"/>
        </w:rPr>
        <w:t xml:space="preserve"> hours over the course of </w:t>
      </w:r>
      <w:r w:rsidR="00934F4A" w:rsidRPr="00B056E9">
        <w:rPr>
          <w:highlight w:val="yellow"/>
        </w:rPr>
        <w:t>three</w:t>
      </w:r>
      <w:r w:rsidRPr="00B056E9">
        <w:rPr>
          <w:highlight w:val="yellow"/>
        </w:rPr>
        <w:t xml:space="preserve"> years.</w:t>
      </w:r>
      <w:r w:rsidRPr="0088037B">
        <w:t xml:space="preserve">  However, it must be noted that this is truly an estimate for this feasibility study.  A goal of this study is to determine how long it will take participants to complete the questionnaires given the participants' age, internet access and connection, and willingness to complete all surveys</w:t>
      </w:r>
      <w:r w:rsidR="004D2785">
        <w:t>.</w:t>
      </w:r>
    </w:p>
    <w:p w:rsidR="00180B42" w:rsidRPr="0088037B" w:rsidRDefault="00B305A1" w:rsidP="005C29B7">
      <w:pPr>
        <w:tabs>
          <w:tab w:val="left" w:pos="1080"/>
        </w:tabs>
        <w:spacing w:line="480" w:lineRule="auto"/>
        <w:ind w:right="720" w:firstLine="720"/>
        <w:jc w:val="both"/>
      </w:pPr>
      <w:r w:rsidRPr="0088037B">
        <w:t>Similarly, t</w:t>
      </w:r>
      <w:r w:rsidR="00180B42" w:rsidRPr="0088037B">
        <w:t xml:space="preserve">he potential annualized cost to respondents </w:t>
      </w:r>
      <w:r w:rsidRPr="0088037B">
        <w:t xml:space="preserve">will vary based on their level of participation.  </w:t>
      </w:r>
      <w:r w:rsidRPr="00BD6546">
        <w:rPr>
          <w:highlight w:val="yellow"/>
        </w:rPr>
        <w:t>The estimated annualized cost</w:t>
      </w:r>
      <w:r w:rsidR="00AC1C3F" w:rsidRPr="00BD6546">
        <w:rPr>
          <w:highlight w:val="yellow"/>
        </w:rPr>
        <w:t>s are</w:t>
      </w:r>
      <w:r w:rsidR="00180B42" w:rsidRPr="00BD6546">
        <w:rPr>
          <w:highlight w:val="yellow"/>
        </w:rPr>
        <w:t xml:space="preserve"> listed in Table 12-2.  At $17.68 per hour, the </w:t>
      </w:r>
      <w:r w:rsidR="008F1DFF" w:rsidRPr="00BD6546">
        <w:rPr>
          <w:highlight w:val="yellow"/>
        </w:rPr>
        <w:t xml:space="preserve">total </w:t>
      </w:r>
      <w:r w:rsidR="00180B42" w:rsidRPr="00BD6546">
        <w:rPr>
          <w:highlight w:val="yellow"/>
        </w:rPr>
        <w:t xml:space="preserve">estimated annualized cost </w:t>
      </w:r>
      <w:r w:rsidR="00180B42" w:rsidRPr="002A23EF">
        <w:rPr>
          <w:highlight w:val="yellow"/>
        </w:rPr>
        <w:t xml:space="preserve">to respondents </w:t>
      </w:r>
      <w:r w:rsidR="002A23EF" w:rsidRPr="002A23EF">
        <w:rPr>
          <w:highlight w:val="yellow"/>
        </w:rPr>
        <w:t>that complete all components of the study is approximately $121,74</w:t>
      </w:r>
      <w:r w:rsidR="00775916">
        <w:rPr>
          <w:highlight w:val="yellow"/>
        </w:rPr>
        <w:t>3</w:t>
      </w:r>
      <w:r w:rsidR="002A23EF" w:rsidRPr="002A23EF">
        <w:rPr>
          <w:highlight w:val="yellow"/>
        </w:rPr>
        <w:t>.</w:t>
      </w:r>
      <w:r w:rsidR="00180B42" w:rsidRPr="0088037B">
        <w:t xml:space="preserve">  </w:t>
      </w:r>
    </w:p>
    <w:p w:rsidR="00DE7724" w:rsidRDefault="00180B42" w:rsidP="005C29B7">
      <w:pPr>
        <w:spacing w:line="480" w:lineRule="auto"/>
        <w:ind w:right="720" w:firstLine="720"/>
        <w:jc w:val="both"/>
      </w:pPr>
      <w:r w:rsidRPr="0088037B">
        <w:t xml:space="preserve">An additional annualized cost for re-entry </w:t>
      </w:r>
      <w:r w:rsidR="00E95AC4" w:rsidRPr="0088037B">
        <w:t>(</w:t>
      </w:r>
      <w:r w:rsidR="00E95AC4" w:rsidRPr="0088037B">
        <w:rPr>
          <w:b/>
        </w:rPr>
        <w:t>Attachment 8</w:t>
      </w:r>
      <w:r w:rsidR="00E95AC4" w:rsidRPr="0088037B">
        <w:t xml:space="preserve">) </w:t>
      </w:r>
      <w:r w:rsidRPr="0088037B">
        <w:t xml:space="preserve">into the study website has been accounted for based on the frequency of questionnaire assignments.  </w:t>
      </w:r>
      <w:r w:rsidR="00A609E5" w:rsidRPr="0088037B">
        <w:t>A</w:t>
      </w:r>
      <w:r w:rsidR="0024265C" w:rsidRPr="0088037B">
        <w:t>lso, a</w:t>
      </w:r>
      <w:r w:rsidR="00A609E5" w:rsidRPr="0088037B">
        <w:t xml:space="preserve">n annualized cost for completing the optional evaluation survey has been </w:t>
      </w:r>
      <w:r w:rsidR="007F2133" w:rsidRPr="0088037B">
        <w:t>included</w:t>
      </w:r>
      <w:r w:rsidR="00E95C52" w:rsidRPr="0088037B">
        <w:t xml:space="preserve"> (</w:t>
      </w:r>
      <w:r w:rsidR="00E95C52" w:rsidRPr="0088037B">
        <w:rPr>
          <w:b/>
        </w:rPr>
        <w:t>Attachment 9</w:t>
      </w:r>
      <w:r w:rsidR="00E95C52" w:rsidRPr="0088037B">
        <w:t>)</w:t>
      </w:r>
      <w:r w:rsidR="00A609E5" w:rsidRPr="0088037B">
        <w:t xml:space="preserve">.  </w:t>
      </w:r>
    </w:p>
    <w:p w:rsidR="00DE7724" w:rsidRDefault="00DE7724">
      <w:r>
        <w:br w:type="page"/>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800"/>
        <w:gridCol w:w="2070"/>
        <w:gridCol w:w="1530"/>
        <w:gridCol w:w="1620"/>
      </w:tblGrid>
      <w:tr w:rsidR="000412AE" w:rsidRPr="000412AE" w:rsidTr="008919DE">
        <w:trPr>
          <w:trHeight w:val="395"/>
        </w:trPr>
        <w:tc>
          <w:tcPr>
            <w:tcW w:w="9630" w:type="dxa"/>
            <w:gridSpan w:val="5"/>
            <w:shd w:val="clear" w:color="000000" w:fill="FFFF00"/>
            <w:noWrap/>
            <w:vAlign w:val="bottom"/>
            <w:hideMark/>
          </w:tcPr>
          <w:p w:rsidR="000412AE" w:rsidRPr="000412AE" w:rsidRDefault="000412AE" w:rsidP="000412AE">
            <w:pPr>
              <w:rPr>
                <w:b/>
              </w:rPr>
            </w:pPr>
            <w:r w:rsidRPr="000412AE">
              <w:rPr>
                <w:b/>
              </w:rPr>
              <w:lastRenderedPageBreak/>
              <w:t>Table 12-1.  Estimates of Annual Burden Hours</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rPr>
                <w:b/>
                <w:bCs/>
              </w:rPr>
            </w:pPr>
            <w:bookmarkStart w:id="0" w:name="RANGE!A2:F12"/>
            <w:r w:rsidRPr="000412AE">
              <w:rPr>
                <w:b/>
                <w:bCs/>
              </w:rPr>
              <w:t>Instrument(s)</w:t>
            </w:r>
            <w:r w:rsidRPr="000412AE">
              <w:rPr>
                <w:b/>
                <w:bCs/>
              </w:rPr>
              <w:br/>
              <w:t>Tested</w:t>
            </w:r>
            <w:bookmarkEnd w:id="0"/>
          </w:p>
        </w:tc>
        <w:tc>
          <w:tcPr>
            <w:tcW w:w="1800" w:type="dxa"/>
            <w:shd w:val="clear" w:color="auto" w:fill="auto"/>
            <w:vAlign w:val="bottom"/>
            <w:hideMark/>
          </w:tcPr>
          <w:p w:rsidR="000412AE" w:rsidRPr="000412AE" w:rsidRDefault="000412AE" w:rsidP="000412AE">
            <w:pPr>
              <w:jc w:val="center"/>
              <w:rPr>
                <w:b/>
                <w:bCs/>
              </w:rPr>
            </w:pPr>
            <w:r w:rsidRPr="000412AE">
              <w:rPr>
                <w:b/>
                <w:bCs/>
              </w:rPr>
              <w:t>Frequency of Response</w:t>
            </w:r>
          </w:p>
        </w:tc>
        <w:tc>
          <w:tcPr>
            <w:tcW w:w="2070" w:type="dxa"/>
            <w:shd w:val="clear" w:color="auto" w:fill="auto"/>
            <w:vAlign w:val="bottom"/>
            <w:hideMark/>
          </w:tcPr>
          <w:p w:rsidR="000412AE" w:rsidRPr="000412AE" w:rsidRDefault="000412AE" w:rsidP="00DE7724">
            <w:pPr>
              <w:jc w:val="center"/>
              <w:rPr>
                <w:b/>
                <w:bCs/>
              </w:rPr>
            </w:pPr>
            <w:r w:rsidRPr="000412AE">
              <w:rPr>
                <w:b/>
                <w:bCs/>
              </w:rPr>
              <w:t>Average Time per Response (</w:t>
            </w:r>
            <w:r w:rsidR="00DE7724">
              <w:rPr>
                <w:b/>
                <w:bCs/>
              </w:rPr>
              <w:t>Minutes/</w:t>
            </w:r>
            <w:r w:rsidRPr="000412AE">
              <w:rPr>
                <w:b/>
                <w:bCs/>
              </w:rPr>
              <w:t>Hour)</w:t>
            </w:r>
          </w:p>
        </w:tc>
        <w:tc>
          <w:tcPr>
            <w:tcW w:w="1530" w:type="dxa"/>
            <w:shd w:val="clear" w:color="auto" w:fill="auto"/>
            <w:vAlign w:val="bottom"/>
            <w:hideMark/>
          </w:tcPr>
          <w:p w:rsidR="000412AE" w:rsidRPr="000412AE" w:rsidRDefault="008919DE" w:rsidP="008919DE">
            <w:pPr>
              <w:jc w:val="center"/>
              <w:rPr>
                <w:b/>
                <w:bCs/>
              </w:rPr>
            </w:pPr>
            <w:r>
              <w:rPr>
                <w:b/>
                <w:bCs/>
              </w:rPr>
              <w:t>Number o</w:t>
            </w:r>
            <w:r w:rsidR="000412AE" w:rsidRPr="000412AE">
              <w:rPr>
                <w:b/>
                <w:bCs/>
              </w:rPr>
              <w:t>f Respondents</w:t>
            </w:r>
          </w:p>
        </w:tc>
        <w:tc>
          <w:tcPr>
            <w:tcW w:w="1620" w:type="dxa"/>
            <w:shd w:val="clear" w:color="auto" w:fill="auto"/>
            <w:vAlign w:val="bottom"/>
            <w:hideMark/>
          </w:tcPr>
          <w:p w:rsidR="000412AE" w:rsidRPr="000412AE" w:rsidRDefault="000412AE" w:rsidP="000412AE">
            <w:pPr>
              <w:jc w:val="center"/>
              <w:rPr>
                <w:b/>
                <w:bCs/>
              </w:rPr>
            </w:pPr>
            <w:r w:rsidRPr="000412AE">
              <w:rPr>
                <w:b/>
                <w:bCs/>
              </w:rPr>
              <w:t>Annual Hour Burden</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Read Invitation</w:t>
            </w:r>
            <w:r w:rsidRPr="000412AE">
              <w:br/>
              <w:t>(Attachments 3)</w:t>
            </w:r>
          </w:p>
        </w:tc>
        <w:tc>
          <w:tcPr>
            <w:tcW w:w="1800" w:type="dxa"/>
            <w:shd w:val="clear" w:color="auto" w:fill="auto"/>
            <w:vAlign w:val="center"/>
            <w:hideMark/>
          </w:tcPr>
          <w:p w:rsidR="000412AE" w:rsidRPr="000412AE" w:rsidRDefault="000412AE" w:rsidP="00D47158">
            <w:pPr>
              <w:jc w:val="center"/>
            </w:pPr>
            <w:r w:rsidRPr="000412AE">
              <w:t>1.00</w:t>
            </w:r>
          </w:p>
        </w:tc>
        <w:tc>
          <w:tcPr>
            <w:tcW w:w="2070" w:type="dxa"/>
            <w:shd w:val="clear" w:color="auto" w:fill="auto"/>
            <w:vAlign w:val="center"/>
            <w:hideMark/>
          </w:tcPr>
          <w:p w:rsidR="000412AE" w:rsidRDefault="000412AE" w:rsidP="00D47158">
            <w:pPr>
              <w:jc w:val="center"/>
            </w:pPr>
          </w:p>
          <w:p w:rsidR="00DE7724" w:rsidRDefault="00DE7724" w:rsidP="00D47158">
            <w:pPr>
              <w:jc w:val="center"/>
            </w:pPr>
            <w:r>
              <w:t>1/60</w:t>
            </w:r>
          </w:p>
          <w:p w:rsidR="000412AE" w:rsidRPr="000412AE" w:rsidRDefault="00DE7724" w:rsidP="00D47158">
            <w:pPr>
              <w:jc w:val="center"/>
            </w:pPr>
            <w:r>
              <w:t>(</w:t>
            </w:r>
            <w:r w:rsidR="000412AE">
              <w:t>0</w:t>
            </w:r>
            <w:r>
              <w:t>.01</w:t>
            </w:r>
            <w:r w:rsidR="000412AE" w:rsidRPr="000412AE">
              <w:t>7</w:t>
            </w:r>
            <w:r>
              <w:t>)</w:t>
            </w:r>
          </w:p>
        </w:tc>
        <w:tc>
          <w:tcPr>
            <w:tcW w:w="1530" w:type="dxa"/>
            <w:shd w:val="clear" w:color="auto" w:fill="auto"/>
            <w:vAlign w:val="center"/>
            <w:hideMark/>
          </w:tcPr>
          <w:p w:rsidR="000412AE" w:rsidRPr="000412AE" w:rsidRDefault="000412AE" w:rsidP="00D47158">
            <w:pPr>
              <w:jc w:val="center"/>
            </w:pPr>
            <w:r w:rsidRPr="000412AE">
              <w:t>16</w:t>
            </w:r>
            <w:r w:rsidR="003524C8">
              <w:t>,</w:t>
            </w:r>
            <w:r w:rsidRPr="000412AE">
              <w:t>667.00</w:t>
            </w:r>
          </w:p>
        </w:tc>
        <w:tc>
          <w:tcPr>
            <w:tcW w:w="1620" w:type="dxa"/>
            <w:shd w:val="clear" w:color="auto" w:fill="auto"/>
            <w:vAlign w:val="center"/>
            <w:hideMark/>
          </w:tcPr>
          <w:p w:rsidR="000412AE" w:rsidRPr="000412AE" w:rsidRDefault="000412AE" w:rsidP="00D47158">
            <w:pPr>
              <w:jc w:val="center"/>
            </w:pPr>
            <w:r w:rsidRPr="000412AE">
              <w:t>278</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Pre-Enrollment</w:t>
            </w:r>
            <w:r w:rsidRPr="000412AE">
              <w:br/>
              <w:t>(Attachment 6)</w:t>
            </w:r>
          </w:p>
        </w:tc>
        <w:tc>
          <w:tcPr>
            <w:tcW w:w="1800" w:type="dxa"/>
            <w:shd w:val="clear" w:color="auto" w:fill="auto"/>
            <w:vAlign w:val="center"/>
            <w:hideMark/>
          </w:tcPr>
          <w:p w:rsidR="000412AE" w:rsidRPr="000412AE" w:rsidRDefault="000412AE" w:rsidP="00D47158">
            <w:pPr>
              <w:jc w:val="center"/>
            </w:pPr>
            <w:r w:rsidRPr="000412AE">
              <w:t>1.00</w:t>
            </w:r>
          </w:p>
        </w:tc>
        <w:tc>
          <w:tcPr>
            <w:tcW w:w="2070" w:type="dxa"/>
            <w:shd w:val="clear" w:color="auto" w:fill="auto"/>
            <w:vAlign w:val="center"/>
            <w:hideMark/>
          </w:tcPr>
          <w:p w:rsidR="00DE7724" w:rsidRDefault="00DE7724" w:rsidP="00D47158">
            <w:pPr>
              <w:jc w:val="center"/>
            </w:pPr>
            <w:r>
              <w:t>10/60</w:t>
            </w:r>
          </w:p>
          <w:p w:rsidR="000412AE" w:rsidRPr="000412AE" w:rsidRDefault="00DE7724" w:rsidP="00D47158">
            <w:pPr>
              <w:jc w:val="center"/>
            </w:pPr>
            <w:r>
              <w:t>(</w:t>
            </w:r>
            <w:r w:rsidR="000412AE" w:rsidRPr="000412AE">
              <w:t>0.167</w:t>
            </w:r>
            <w:r>
              <w:t>)</w:t>
            </w:r>
          </w:p>
        </w:tc>
        <w:tc>
          <w:tcPr>
            <w:tcW w:w="1530" w:type="dxa"/>
            <w:shd w:val="clear" w:color="auto" w:fill="auto"/>
            <w:vAlign w:val="center"/>
            <w:hideMark/>
          </w:tcPr>
          <w:p w:rsidR="000412AE" w:rsidRPr="000412AE" w:rsidRDefault="000412AE" w:rsidP="00D47158">
            <w:pPr>
              <w:jc w:val="center"/>
            </w:pPr>
            <w:r w:rsidRPr="000412AE">
              <w:t>2</w:t>
            </w:r>
            <w:r w:rsidR="003524C8">
              <w:t>,</w:t>
            </w:r>
            <w:r w:rsidRPr="000412AE">
              <w:t>312.00</w:t>
            </w:r>
          </w:p>
        </w:tc>
        <w:tc>
          <w:tcPr>
            <w:tcW w:w="1620" w:type="dxa"/>
            <w:shd w:val="clear" w:color="auto" w:fill="auto"/>
            <w:vAlign w:val="center"/>
            <w:hideMark/>
          </w:tcPr>
          <w:p w:rsidR="000412AE" w:rsidRPr="000412AE" w:rsidRDefault="000412AE" w:rsidP="00D47158">
            <w:pPr>
              <w:jc w:val="center"/>
            </w:pPr>
            <w:r w:rsidRPr="000412AE">
              <w:t>385</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Enrollment Process</w:t>
            </w:r>
            <w:r w:rsidRPr="000412AE">
              <w:br/>
              <w:t>(Attachment 7)</w:t>
            </w:r>
          </w:p>
        </w:tc>
        <w:tc>
          <w:tcPr>
            <w:tcW w:w="1800" w:type="dxa"/>
            <w:shd w:val="clear" w:color="auto" w:fill="auto"/>
            <w:vAlign w:val="center"/>
            <w:hideMark/>
          </w:tcPr>
          <w:p w:rsidR="000412AE" w:rsidRPr="000412AE" w:rsidRDefault="000412AE" w:rsidP="00D47158">
            <w:pPr>
              <w:jc w:val="center"/>
            </w:pPr>
            <w:r w:rsidRPr="000412AE">
              <w:t>1.00</w:t>
            </w:r>
          </w:p>
        </w:tc>
        <w:tc>
          <w:tcPr>
            <w:tcW w:w="2070" w:type="dxa"/>
            <w:shd w:val="clear" w:color="auto" w:fill="auto"/>
            <w:vAlign w:val="center"/>
            <w:hideMark/>
          </w:tcPr>
          <w:p w:rsidR="00DE7724" w:rsidRDefault="00DE7724" w:rsidP="00D47158">
            <w:pPr>
              <w:jc w:val="center"/>
            </w:pPr>
            <w:r>
              <w:t>5/60</w:t>
            </w:r>
          </w:p>
          <w:p w:rsidR="000412AE" w:rsidRPr="000412AE" w:rsidRDefault="00DE7724" w:rsidP="00D47158">
            <w:pPr>
              <w:jc w:val="center"/>
            </w:pPr>
            <w:r>
              <w:t>(</w:t>
            </w:r>
            <w:r w:rsidR="000412AE" w:rsidRPr="000412AE">
              <w:t>0.08</w:t>
            </w:r>
            <w:r>
              <w:t>3)</w:t>
            </w:r>
          </w:p>
        </w:tc>
        <w:tc>
          <w:tcPr>
            <w:tcW w:w="1530" w:type="dxa"/>
            <w:shd w:val="clear" w:color="auto" w:fill="auto"/>
            <w:vAlign w:val="center"/>
            <w:hideMark/>
          </w:tcPr>
          <w:p w:rsidR="000412AE" w:rsidRPr="000412AE" w:rsidRDefault="000412AE" w:rsidP="00D47158">
            <w:pPr>
              <w:jc w:val="center"/>
            </w:pPr>
            <w:r w:rsidRPr="000412AE">
              <w:t>2</w:t>
            </w:r>
            <w:r w:rsidR="003524C8">
              <w:t>,</w:t>
            </w:r>
            <w:r w:rsidRPr="000412AE">
              <w:t>288.00</w:t>
            </w:r>
          </w:p>
        </w:tc>
        <w:tc>
          <w:tcPr>
            <w:tcW w:w="1620" w:type="dxa"/>
            <w:shd w:val="clear" w:color="auto" w:fill="auto"/>
            <w:vAlign w:val="center"/>
            <w:hideMark/>
          </w:tcPr>
          <w:p w:rsidR="000412AE" w:rsidRPr="000412AE" w:rsidRDefault="000412AE" w:rsidP="00D47158">
            <w:pPr>
              <w:jc w:val="center"/>
            </w:pPr>
            <w:r w:rsidRPr="000412AE">
              <w:t>19</w:t>
            </w:r>
            <w:r w:rsidR="008919DE">
              <w:t>1</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ASA24</w:t>
            </w:r>
            <w:r w:rsidRPr="000412AE">
              <w:br/>
              <w:t>(Attachments 4-1)</w:t>
            </w:r>
          </w:p>
        </w:tc>
        <w:tc>
          <w:tcPr>
            <w:tcW w:w="1800" w:type="dxa"/>
            <w:shd w:val="clear" w:color="auto" w:fill="auto"/>
            <w:vAlign w:val="center"/>
            <w:hideMark/>
          </w:tcPr>
          <w:p w:rsidR="000412AE" w:rsidRPr="000412AE" w:rsidRDefault="000412AE" w:rsidP="00D47158">
            <w:pPr>
              <w:jc w:val="center"/>
            </w:pPr>
            <w:r w:rsidRPr="000412AE">
              <w:t>2.00</w:t>
            </w:r>
          </w:p>
        </w:tc>
        <w:tc>
          <w:tcPr>
            <w:tcW w:w="2070" w:type="dxa"/>
            <w:shd w:val="clear" w:color="auto" w:fill="auto"/>
            <w:vAlign w:val="center"/>
            <w:hideMark/>
          </w:tcPr>
          <w:p w:rsidR="00DE7724" w:rsidRDefault="00DE7724" w:rsidP="00D47158">
            <w:pPr>
              <w:jc w:val="center"/>
            </w:pPr>
            <w:r>
              <w:t>30/60</w:t>
            </w:r>
          </w:p>
          <w:p w:rsidR="000412AE" w:rsidRPr="000412AE" w:rsidRDefault="00DE7724" w:rsidP="00D47158">
            <w:pPr>
              <w:jc w:val="center"/>
            </w:pPr>
            <w:r>
              <w:t>(</w:t>
            </w:r>
            <w:r w:rsidR="000412AE" w:rsidRPr="000412AE">
              <w:t>0.500</w:t>
            </w:r>
            <w:r>
              <w:t>)</w:t>
            </w:r>
          </w:p>
        </w:tc>
        <w:tc>
          <w:tcPr>
            <w:tcW w:w="1530" w:type="dxa"/>
            <w:shd w:val="clear" w:color="auto" w:fill="auto"/>
            <w:vAlign w:val="center"/>
            <w:hideMark/>
          </w:tcPr>
          <w:p w:rsidR="000412AE" w:rsidRPr="000412AE" w:rsidRDefault="000412AE" w:rsidP="00D47158">
            <w:pPr>
              <w:jc w:val="center"/>
            </w:pPr>
            <w:r w:rsidRPr="000412AE">
              <w:t>1</w:t>
            </w:r>
            <w:r w:rsidR="003524C8">
              <w:t>,</w:t>
            </w:r>
            <w:r w:rsidRPr="000412AE">
              <w:t>944.00</w:t>
            </w:r>
          </w:p>
        </w:tc>
        <w:tc>
          <w:tcPr>
            <w:tcW w:w="1620" w:type="dxa"/>
            <w:shd w:val="clear" w:color="auto" w:fill="auto"/>
            <w:vAlign w:val="center"/>
            <w:hideMark/>
          </w:tcPr>
          <w:p w:rsidR="000412AE" w:rsidRPr="000412AE" w:rsidRDefault="000412AE" w:rsidP="00D47158">
            <w:pPr>
              <w:jc w:val="center"/>
            </w:pPr>
            <w:r w:rsidRPr="000412AE">
              <w:t>1</w:t>
            </w:r>
            <w:r w:rsidR="008919DE">
              <w:t>,</w:t>
            </w:r>
            <w:r w:rsidRPr="000412AE">
              <w:t>944</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ACT-24</w:t>
            </w:r>
            <w:r w:rsidRPr="000412AE">
              <w:br/>
              <w:t>(Attachments 4-2)</w:t>
            </w:r>
          </w:p>
        </w:tc>
        <w:tc>
          <w:tcPr>
            <w:tcW w:w="1800" w:type="dxa"/>
            <w:shd w:val="clear" w:color="auto" w:fill="auto"/>
            <w:vAlign w:val="center"/>
            <w:hideMark/>
          </w:tcPr>
          <w:p w:rsidR="000412AE" w:rsidRPr="000412AE" w:rsidRDefault="000412AE" w:rsidP="00D47158">
            <w:pPr>
              <w:jc w:val="center"/>
            </w:pPr>
            <w:r w:rsidRPr="000412AE">
              <w:t>2.00</w:t>
            </w:r>
          </w:p>
        </w:tc>
        <w:tc>
          <w:tcPr>
            <w:tcW w:w="2070" w:type="dxa"/>
            <w:shd w:val="clear" w:color="auto" w:fill="auto"/>
            <w:vAlign w:val="center"/>
            <w:hideMark/>
          </w:tcPr>
          <w:p w:rsidR="00DE7724" w:rsidRDefault="00DE7724" w:rsidP="00D47158">
            <w:pPr>
              <w:jc w:val="center"/>
            </w:pPr>
            <w:r>
              <w:t>15/60</w:t>
            </w:r>
          </w:p>
          <w:p w:rsidR="000412AE" w:rsidRPr="000412AE" w:rsidRDefault="00DE7724" w:rsidP="00D47158">
            <w:pPr>
              <w:jc w:val="center"/>
            </w:pPr>
            <w:r>
              <w:t>(</w:t>
            </w:r>
            <w:r w:rsidR="000412AE" w:rsidRPr="000412AE">
              <w:t>0.250</w:t>
            </w:r>
            <w:r>
              <w:t>)</w:t>
            </w:r>
          </w:p>
        </w:tc>
        <w:tc>
          <w:tcPr>
            <w:tcW w:w="1530" w:type="dxa"/>
            <w:shd w:val="clear" w:color="auto" w:fill="auto"/>
            <w:vAlign w:val="center"/>
            <w:hideMark/>
          </w:tcPr>
          <w:p w:rsidR="000412AE" w:rsidRPr="000412AE" w:rsidRDefault="000412AE" w:rsidP="00D47158">
            <w:pPr>
              <w:jc w:val="center"/>
            </w:pPr>
            <w:r w:rsidRPr="000412AE">
              <w:t>1</w:t>
            </w:r>
            <w:r w:rsidR="003524C8">
              <w:t>,</w:t>
            </w:r>
            <w:r w:rsidRPr="000412AE">
              <w:t>944.00</w:t>
            </w:r>
          </w:p>
        </w:tc>
        <w:tc>
          <w:tcPr>
            <w:tcW w:w="1620" w:type="dxa"/>
            <w:shd w:val="clear" w:color="auto" w:fill="auto"/>
            <w:vAlign w:val="center"/>
            <w:hideMark/>
          </w:tcPr>
          <w:p w:rsidR="000412AE" w:rsidRPr="000412AE" w:rsidRDefault="000412AE" w:rsidP="00D47158">
            <w:pPr>
              <w:jc w:val="center"/>
            </w:pPr>
            <w:r w:rsidRPr="000412AE">
              <w:t>972</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LHQ</w:t>
            </w:r>
            <w:r w:rsidRPr="000412AE">
              <w:br/>
              <w:t>(Attachments 4-3)</w:t>
            </w:r>
          </w:p>
        </w:tc>
        <w:tc>
          <w:tcPr>
            <w:tcW w:w="1800" w:type="dxa"/>
            <w:shd w:val="clear" w:color="auto" w:fill="auto"/>
            <w:vAlign w:val="center"/>
            <w:hideMark/>
          </w:tcPr>
          <w:p w:rsidR="000412AE" w:rsidRPr="000412AE" w:rsidRDefault="000412AE" w:rsidP="00D47158">
            <w:pPr>
              <w:jc w:val="center"/>
            </w:pPr>
            <w:r w:rsidRPr="000412AE">
              <w:t>1.00</w:t>
            </w:r>
          </w:p>
        </w:tc>
        <w:tc>
          <w:tcPr>
            <w:tcW w:w="2070" w:type="dxa"/>
            <w:shd w:val="clear" w:color="auto" w:fill="auto"/>
            <w:vAlign w:val="center"/>
            <w:hideMark/>
          </w:tcPr>
          <w:p w:rsidR="00DE7724" w:rsidRDefault="00DE7724" w:rsidP="00D47158">
            <w:pPr>
              <w:jc w:val="center"/>
            </w:pPr>
            <w:r>
              <w:t>20/60</w:t>
            </w:r>
          </w:p>
          <w:p w:rsidR="000412AE" w:rsidRPr="000412AE" w:rsidRDefault="00DE7724" w:rsidP="00D47158">
            <w:pPr>
              <w:jc w:val="center"/>
            </w:pPr>
            <w:r>
              <w:t>(</w:t>
            </w:r>
            <w:r w:rsidR="000412AE" w:rsidRPr="000412AE">
              <w:t>0.333</w:t>
            </w:r>
            <w:r>
              <w:t>)</w:t>
            </w:r>
          </w:p>
        </w:tc>
        <w:tc>
          <w:tcPr>
            <w:tcW w:w="1530" w:type="dxa"/>
            <w:shd w:val="clear" w:color="auto" w:fill="auto"/>
            <w:vAlign w:val="center"/>
            <w:hideMark/>
          </w:tcPr>
          <w:p w:rsidR="000412AE" w:rsidRPr="000412AE" w:rsidRDefault="000412AE" w:rsidP="00D47158">
            <w:pPr>
              <w:jc w:val="center"/>
            </w:pPr>
            <w:r w:rsidRPr="000412AE">
              <w:t>1</w:t>
            </w:r>
            <w:r w:rsidR="003524C8">
              <w:t>,</w:t>
            </w:r>
            <w:r w:rsidRPr="000412AE">
              <w:t>944.00</w:t>
            </w:r>
          </w:p>
        </w:tc>
        <w:tc>
          <w:tcPr>
            <w:tcW w:w="1620" w:type="dxa"/>
            <w:shd w:val="clear" w:color="auto" w:fill="auto"/>
            <w:vAlign w:val="center"/>
            <w:hideMark/>
          </w:tcPr>
          <w:p w:rsidR="000412AE" w:rsidRPr="000412AE" w:rsidRDefault="000412AE" w:rsidP="00D47158">
            <w:pPr>
              <w:jc w:val="center"/>
            </w:pPr>
            <w:r w:rsidRPr="000412AE">
              <w:t>648</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DHQ</w:t>
            </w:r>
            <w:r w:rsidRPr="000412AE">
              <w:br/>
              <w:t>(Attachments 4-4)</w:t>
            </w:r>
          </w:p>
        </w:tc>
        <w:tc>
          <w:tcPr>
            <w:tcW w:w="1800" w:type="dxa"/>
            <w:shd w:val="clear" w:color="auto" w:fill="auto"/>
            <w:vAlign w:val="center"/>
            <w:hideMark/>
          </w:tcPr>
          <w:p w:rsidR="000412AE" w:rsidRPr="000412AE" w:rsidRDefault="000412AE" w:rsidP="00D47158">
            <w:pPr>
              <w:jc w:val="center"/>
            </w:pPr>
            <w:r w:rsidRPr="000412AE">
              <w:t>1.00</w:t>
            </w:r>
          </w:p>
        </w:tc>
        <w:tc>
          <w:tcPr>
            <w:tcW w:w="2070" w:type="dxa"/>
            <w:shd w:val="clear" w:color="auto" w:fill="auto"/>
            <w:vAlign w:val="center"/>
            <w:hideMark/>
          </w:tcPr>
          <w:p w:rsidR="00DE7724" w:rsidRDefault="00DE7724" w:rsidP="00D47158">
            <w:pPr>
              <w:jc w:val="center"/>
            </w:pPr>
            <w:r>
              <w:t>45/60</w:t>
            </w:r>
          </w:p>
          <w:p w:rsidR="000412AE" w:rsidRPr="000412AE" w:rsidRDefault="00DE7724" w:rsidP="00D47158">
            <w:pPr>
              <w:jc w:val="center"/>
            </w:pPr>
            <w:r>
              <w:t>(</w:t>
            </w:r>
            <w:r w:rsidR="000412AE" w:rsidRPr="000412AE">
              <w:t>0.750</w:t>
            </w:r>
            <w:r>
              <w:t>)</w:t>
            </w:r>
          </w:p>
        </w:tc>
        <w:tc>
          <w:tcPr>
            <w:tcW w:w="1530" w:type="dxa"/>
            <w:shd w:val="clear" w:color="auto" w:fill="auto"/>
            <w:vAlign w:val="center"/>
            <w:hideMark/>
          </w:tcPr>
          <w:p w:rsidR="000412AE" w:rsidRPr="000412AE" w:rsidRDefault="000412AE" w:rsidP="00D47158">
            <w:pPr>
              <w:jc w:val="center"/>
            </w:pPr>
            <w:r w:rsidRPr="000412AE">
              <w:t>1</w:t>
            </w:r>
            <w:r w:rsidR="003524C8">
              <w:t>,</w:t>
            </w:r>
            <w:r w:rsidRPr="000412AE">
              <w:t>944.00</w:t>
            </w:r>
          </w:p>
        </w:tc>
        <w:tc>
          <w:tcPr>
            <w:tcW w:w="1620" w:type="dxa"/>
            <w:shd w:val="clear" w:color="auto" w:fill="auto"/>
            <w:vAlign w:val="center"/>
            <w:hideMark/>
          </w:tcPr>
          <w:p w:rsidR="000412AE" w:rsidRPr="000412AE" w:rsidRDefault="000412AE" w:rsidP="00D47158">
            <w:pPr>
              <w:jc w:val="center"/>
            </w:pPr>
            <w:r w:rsidRPr="000412AE">
              <w:t>1</w:t>
            </w:r>
            <w:r w:rsidR="008919DE">
              <w:t>,</w:t>
            </w:r>
            <w:r w:rsidRPr="000412AE">
              <w:t>458</w:t>
            </w:r>
          </w:p>
        </w:tc>
      </w:tr>
      <w:tr w:rsidR="008919DE" w:rsidRPr="000412AE" w:rsidTr="00D47158">
        <w:trPr>
          <w:trHeight w:val="620"/>
        </w:trPr>
        <w:tc>
          <w:tcPr>
            <w:tcW w:w="2610" w:type="dxa"/>
            <w:shd w:val="clear" w:color="auto" w:fill="auto"/>
            <w:vAlign w:val="center"/>
            <w:hideMark/>
          </w:tcPr>
          <w:p w:rsidR="000412AE" w:rsidRPr="000412AE" w:rsidRDefault="000412AE" w:rsidP="00D47158">
            <w:pPr>
              <w:jc w:val="center"/>
            </w:pPr>
            <w:r w:rsidRPr="000412AE">
              <w:t>Web Re-entry</w:t>
            </w:r>
            <w:r w:rsidRPr="000412AE">
              <w:br/>
              <w:t>(Attachment 8)</w:t>
            </w:r>
          </w:p>
        </w:tc>
        <w:tc>
          <w:tcPr>
            <w:tcW w:w="1800" w:type="dxa"/>
            <w:shd w:val="clear" w:color="auto" w:fill="auto"/>
            <w:vAlign w:val="center"/>
            <w:hideMark/>
          </w:tcPr>
          <w:p w:rsidR="000412AE" w:rsidRPr="000412AE" w:rsidRDefault="000412AE" w:rsidP="00D47158">
            <w:pPr>
              <w:jc w:val="center"/>
            </w:pPr>
            <w:r w:rsidRPr="000412AE">
              <w:t>6.00</w:t>
            </w:r>
          </w:p>
        </w:tc>
        <w:tc>
          <w:tcPr>
            <w:tcW w:w="2070" w:type="dxa"/>
            <w:shd w:val="clear" w:color="auto" w:fill="auto"/>
            <w:vAlign w:val="center"/>
            <w:hideMark/>
          </w:tcPr>
          <w:p w:rsidR="00DE7724" w:rsidRDefault="00DE7724" w:rsidP="00D47158">
            <w:pPr>
              <w:jc w:val="center"/>
            </w:pPr>
            <w:r>
              <w:t>5/60</w:t>
            </w:r>
          </w:p>
          <w:p w:rsidR="000412AE" w:rsidRPr="000412AE" w:rsidRDefault="00DE7724" w:rsidP="00D47158">
            <w:pPr>
              <w:jc w:val="center"/>
            </w:pPr>
            <w:r>
              <w:t>(</w:t>
            </w:r>
            <w:r w:rsidR="000412AE" w:rsidRPr="000412AE">
              <w:t>0.083</w:t>
            </w:r>
            <w:r>
              <w:t>)</w:t>
            </w:r>
          </w:p>
        </w:tc>
        <w:tc>
          <w:tcPr>
            <w:tcW w:w="1530" w:type="dxa"/>
            <w:shd w:val="clear" w:color="auto" w:fill="auto"/>
            <w:vAlign w:val="center"/>
            <w:hideMark/>
          </w:tcPr>
          <w:p w:rsidR="000412AE" w:rsidRPr="000412AE" w:rsidRDefault="000412AE" w:rsidP="00D47158">
            <w:pPr>
              <w:jc w:val="center"/>
            </w:pPr>
            <w:r w:rsidRPr="000412AE">
              <w:t>1</w:t>
            </w:r>
            <w:r w:rsidR="003524C8">
              <w:t>,</w:t>
            </w:r>
            <w:r w:rsidRPr="000412AE">
              <w:t>944.00</w:t>
            </w:r>
          </w:p>
        </w:tc>
        <w:tc>
          <w:tcPr>
            <w:tcW w:w="1620" w:type="dxa"/>
            <w:shd w:val="clear" w:color="auto" w:fill="auto"/>
            <w:vAlign w:val="center"/>
            <w:hideMark/>
          </w:tcPr>
          <w:p w:rsidR="000412AE" w:rsidRPr="000412AE" w:rsidRDefault="000412AE" w:rsidP="00D47158">
            <w:pPr>
              <w:jc w:val="center"/>
            </w:pPr>
            <w:r w:rsidRPr="000412AE">
              <w:t>972</w:t>
            </w:r>
          </w:p>
        </w:tc>
      </w:tr>
      <w:tr w:rsidR="008919DE" w:rsidRPr="000412AE" w:rsidTr="00D47158">
        <w:trPr>
          <w:trHeight w:val="710"/>
        </w:trPr>
        <w:tc>
          <w:tcPr>
            <w:tcW w:w="2610" w:type="dxa"/>
            <w:shd w:val="clear" w:color="auto" w:fill="auto"/>
            <w:vAlign w:val="center"/>
            <w:hideMark/>
          </w:tcPr>
          <w:p w:rsidR="000412AE" w:rsidRPr="000412AE" w:rsidRDefault="000412AE" w:rsidP="00D47158">
            <w:pPr>
              <w:jc w:val="center"/>
            </w:pPr>
            <w:r w:rsidRPr="000412AE">
              <w:t>Evaluation Survey</w:t>
            </w:r>
            <w:r w:rsidRPr="000412AE">
              <w:br/>
              <w:t>(Attachment 9)</w:t>
            </w:r>
          </w:p>
        </w:tc>
        <w:tc>
          <w:tcPr>
            <w:tcW w:w="1800" w:type="dxa"/>
            <w:shd w:val="clear" w:color="auto" w:fill="auto"/>
            <w:vAlign w:val="center"/>
            <w:hideMark/>
          </w:tcPr>
          <w:p w:rsidR="000412AE" w:rsidRPr="000412AE" w:rsidRDefault="000412AE" w:rsidP="00D47158">
            <w:pPr>
              <w:jc w:val="center"/>
            </w:pPr>
            <w:r w:rsidRPr="000412AE">
              <w:t>1.00</w:t>
            </w:r>
          </w:p>
        </w:tc>
        <w:tc>
          <w:tcPr>
            <w:tcW w:w="2070" w:type="dxa"/>
            <w:shd w:val="clear" w:color="auto" w:fill="auto"/>
            <w:vAlign w:val="center"/>
            <w:hideMark/>
          </w:tcPr>
          <w:p w:rsidR="00DE7724" w:rsidRDefault="00DE7724" w:rsidP="00D47158">
            <w:pPr>
              <w:jc w:val="center"/>
            </w:pPr>
            <w:r>
              <w:t>1/60</w:t>
            </w:r>
          </w:p>
          <w:p w:rsidR="000412AE" w:rsidRPr="000412AE" w:rsidRDefault="00DE7724" w:rsidP="00D47158">
            <w:pPr>
              <w:jc w:val="center"/>
            </w:pPr>
            <w:r>
              <w:t>(</w:t>
            </w:r>
            <w:r w:rsidR="000412AE" w:rsidRPr="000412AE">
              <w:t>0.017</w:t>
            </w:r>
            <w:r>
              <w:t>)</w:t>
            </w:r>
          </w:p>
        </w:tc>
        <w:tc>
          <w:tcPr>
            <w:tcW w:w="1530" w:type="dxa"/>
            <w:shd w:val="clear" w:color="auto" w:fill="auto"/>
            <w:vAlign w:val="center"/>
            <w:hideMark/>
          </w:tcPr>
          <w:p w:rsidR="000412AE" w:rsidRPr="000412AE" w:rsidRDefault="000412AE" w:rsidP="00D47158">
            <w:pPr>
              <w:jc w:val="center"/>
            </w:pPr>
            <w:r w:rsidRPr="000412AE">
              <w:t>2</w:t>
            </w:r>
            <w:r w:rsidR="003524C8">
              <w:t>,</w:t>
            </w:r>
            <w:r w:rsidRPr="000412AE">
              <w:t>288.00</w:t>
            </w:r>
          </w:p>
        </w:tc>
        <w:tc>
          <w:tcPr>
            <w:tcW w:w="1620" w:type="dxa"/>
            <w:shd w:val="clear" w:color="auto" w:fill="auto"/>
            <w:vAlign w:val="center"/>
            <w:hideMark/>
          </w:tcPr>
          <w:p w:rsidR="000412AE" w:rsidRPr="000412AE" w:rsidRDefault="000412AE" w:rsidP="00D47158">
            <w:pPr>
              <w:jc w:val="center"/>
            </w:pPr>
            <w:r w:rsidRPr="000412AE">
              <w:t>38</w:t>
            </w:r>
          </w:p>
        </w:tc>
      </w:tr>
      <w:tr w:rsidR="008919DE" w:rsidRPr="000412AE" w:rsidTr="00D47158">
        <w:trPr>
          <w:trHeight w:val="465"/>
        </w:trPr>
        <w:tc>
          <w:tcPr>
            <w:tcW w:w="2610" w:type="dxa"/>
            <w:shd w:val="clear" w:color="auto" w:fill="auto"/>
            <w:vAlign w:val="center"/>
            <w:hideMark/>
          </w:tcPr>
          <w:p w:rsidR="000412AE" w:rsidRPr="000412AE" w:rsidRDefault="000412AE" w:rsidP="00D47158">
            <w:pPr>
              <w:jc w:val="center"/>
              <w:rPr>
                <w:b/>
                <w:bCs/>
              </w:rPr>
            </w:pPr>
            <w:r w:rsidRPr="000412AE">
              <w:rPr>
                <w:b/>
                <w:bCs/>
              </w:rPr>
              <w:t>Totals</w:t>
            </w:r>
          </w:p>
        </w:tc>
        <w:tc>
          <w:tcPr>
            <w:tcW w:w="1800" w:type="dxa"/>
            <w:shd w:val="clear" w:color="auto" w:fill="auto"/>
            <w:vAlign w:val="bottom"/>
            <w:hideMark/>
          </w:tcPr>
          <w:p w:rsidR="000412AE" w:rsidRPr="000412AE" w:rsidRDefault="000412AE" w:rsidP="000412AE">
            <w:pPr>
              <w:jc w:val="center"/>
            </w:pPr>
          </w:p>
        </w:tc>
        <w:tc>
          <w:tcPr>
            <w:tcW w:w="2070" w:type="dxa"/>
            <w:shd w:val="clear" w:color="auto" w:fill="auto"/>
            <w:vAlign w:val="bottom"/>
            <w:hideMark/>
          </w:tcPr>
          <w:p w:rsidR="000412AE" w:rsidRPr="000412AE" w:rsidRDefault="000412AE" w:rsidP="000412AE">
            <w:pPr>
              <w:jc w:val="center"/>
            </w:pPr>
          </w:p>
        </w:tc>
        <w:tc>
          <w:tcPr>
            <w:tcW w:w="1530" w:type="dxa"/>
            <w:shd w:val="clear" w:color="auto" w:fill="auto"/>
            <w:vAlign w:val="center"/>
            <w:hideMark/>
          </w:tcPr>
          <w:p w:rsidR="000412AE" w:rsidRPr="000412AE" w:rsidRDefault="000412AE" w:rsidP="00D47158">
            <w:pPr>
              <w:jc w:val="center"/>
            </w:pPr>
            <w:r w:rsidRPr="000412AE">
              <w:t>33</w:t>
            </w:r>
            <w:r w:rsidR="003524C8">
              <w:t>,</w:t>
            </w:r>
            <w:r w:rsidRPr="000412AE">
              <w:t>275.00</w:t>
            </w:r>
          </w:p>
        </w:tc>
        <w:tc>
          <w:tcPr>
            <w:tcW w:w="1620" w:type="dxa"/>
            <w:shd w:val="clear" w:color="auto" w:fill="auto"/>
            <w:vAlign w:val="center"/>
            <w:hideMark/>
          </w:tcPr>
          <w:p w:rsidR="000412AE" w:rsidRPr="000412AE" w:rsidRDefault="000412AE" w:rsidP="00D47158">
            <w:pPr>
              <w:jc w:val="center"/>
            </w:pPr>
            <w:r w:rsidRPr="000412AE">
              <w:t>6</w:t>
            </w:r>
            <w:r w:rsidR="003524C8">
              <w:t>,</w:t>
            </w:r>
            <w:r w:rsidRPr="000412AE">
              <w:t>886</w:t>
            </w:r>
          </w:p>
        </w:tc>
      </w:tr>
    </w:tbl>
    <w:p w:rsidR="000412AE" w:rsidRDefault="000412AE" w:rsidP="005C29B7">
      <w:pPr>
        <w:spacing w:line="480" w:lineRule="auto"/>
        <w:ind w:right="720" w:firstLine="720"/>
        <w:jc w:val="both"/>
      </w:pPr>
    </w:p>
    <w:tbl>
      <w:tblPr>
        <w:tblW w:w="90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2615"/>
        <w:gridCol w:w="1795"/>
        <w:gridCol w:w="1440"/>
        <w:gridCol w:w="1800"/>
      </w:tblGrid>
      <w:tr w:rsidR="00612C91" w:rsidRPr="00417F39" w:rsidTr="00D46B3F">
        <w:trPr>
          <w:trHeight w:val="467"/>
        </w:trPr>
        <w:tc>
          <w:tcPr>
            <w:tcW w:w="9090" w:type="dxa"/>
            <w:gridSpan w:val="5"/>
            <w:shd w:val="clear" w:color="auto" w:fill="auto"/>
            <w:vAlign w:val="center"/>
            <w:hideMark/>
          </w:tcPr>
          <w:p w:rsidR="00612C91" w:rsidRPr="00612C91" w:rsidRDefault="00612C91" w:rsidP="001B070A">
            <w:pPr>
              <w:rPr>
                <w:b/>
                <w:bCs/>
                <w:color w:val="000000"/>
                <w:sz w:val="22"/>
                <w:szCs w:val="22"/>
              </w:rPr>
            </w:pPr>
            <w:r w:rsidRPr="001B070A">
              <w:rPr>
                <w:b/>
                <w:highlight w:val="yellow"/>
              </w:rPr>
              <w:t>Table 12-2.  Annualized Cost to Respondents</w:t>
            </w:r>
          </w:p>
        </w:tc>
      </w:tr>
      <w:tr w:rsidR="00417F39" w:rsidRPr="00417F39" w:rsidTr="00D46B3F">
        <w:trPr>
          <w:trHeight w:val="253"/>
        </w:trPr>
        <w:tc>
          <w:tcPr>
            <w:tcW w:w="1440" w:type="dxa"/>
            <w:vMerge w:val="restart"/>
            <w:shd w:val="clear" w:color="auto" w:fill="auto"/>
            <w:vAlign w:val="bottom"/>
            <w:hideMark/>
          </w:tcPr>
          <w:p w:rsidR="00417F39" w:rsidRPr="00417F39" w:rsidRDefault="00417F39" w:rsidP="00417F39">
            <w:pPr>
              <w:jc w:val="center"/>
              <w:rPr>
                <w:b/>
                <w:bCs/>
                <w:color w:val="000000"/>
                <w:sz w:val="22"/>
                <w:szCs w:val="22"/>
              </w:rPr>
            </w:pPr>
            <w:r w:rsidRPr="00417F39">
              <w:rPr>
                <w:b/>
                <w:bCs/>
                <w:color w:val="000000"/>
                <w:sz w:val="22"/>
                <w:szCs w:val="22"/>
              </w:rPr>
              <w:t>Type of Respondents</w:t>
            </w:r>
          </w:p>
        </w:tc>
        <w:tc>
          <w:tcPr>
            <w:tcW w:w="2615" w:type="dxa"/>
            <w:vMerge w:val="restart"/>
            <w:shd w:val="clear" w:color="auto" w:fill="auto"/>
            <w:vAlign w:val="bottom"/>
            <w:hideMark/>
          </w:tcPr>
          <w:p w:rsidR="00417F39" w:rsidRPr="00417F39" w:rsidRDefault="00417F39" w:rsidP="00417F39">
            <w:pPr>
              <w:jc w:val="center"/>
              <w:rPr>
                <w:b/>
                <w:bCs/>
                <w:color w:val="000000"/>
                <w:sz w:val="22"/>
                <w:szCs w:val="22"/>
              </w:rPr>
            </w:pPr>
            <w:r w:rsidRPr="00417F39">
              <w:rPr>
                <w:b/>
                <w:bCs/>
                <w:color w:val="000000"/>
                <w:sz w:val="22"/>
                <w:szCs w:val="22"/>
              </w:rPr>
              <w:t>Instrument(s) Tested</w:t>
            </w:r>
          </w:p>
        </w:tc>
        <w:tc>
          <w:tcPr>
            <w:tcW w:w="1795" w:type="dxa"/>
            <w:vMerge w:val="restart"/>
            <w:shd w:val="clear" w:color="auto" w:fill="auto"/>
            <w:vAlign w:val="bottom"/>
            <w:hideMark/>
          </w:tcPr>
          <w:p w:rsidR="00417F39" w:rsidRPr="00417F39" w:rsidRDefault="00417F39" w:rsidP="00417F39">
            <w:pPr>
              <w:jc w:val="center"/>
              <w:rPr>
                <w:b/>
                <w:bCs/>
                <w:color w:val="000000"/>
                <w:sz w:val="22"/>
                <w:szCs w:val="22"/>
              </w:rPr>
            </w:pPr>
            <w:r w:rsidRPr="00417F39">
              <w:rPr>
                <w:b/>
                <w:bCs/>
                <w:color w:val="000000"/>
                <w:sz w:val="22"/>
                <w:szCs w:val="22"/>
              </w:rPr>
              <w:t>Annual Hour Burden</w:t>
            </w:r>
          </w:p>
        </w:tc>
        <w:tc>
          <w:tcPr>
            <w:tcW w:w="1440" w:type="dxa"/>
            <w:vMerge w:val="restart"/>
            <w:shd w:val="clear" w:color="auto" w:fill="auto"/>
            <w:vAlign w:val="bottom"/>
            <w:hideMark/>
          </w:tcPr>
          <w:p w:rsidR="00417F39" w:rsidRPr="00417F39" w:rsidRDefault="00417F39" w:rsidP="00417F39">
            <w:pPr>
              <w:jc w:val="center"/>
              <w:rPr>
                <w:b/>
                <w:bCs/>
                <w:color w:val="000000"/>
                <w:sz w:val="22"/>
                <w:szCs w:val="22"/>
              </w:rPr>
            </w:pPr>
            <w:r w:rsidRPr="00417F39">
              <w:rPr>
                <w:b/>
                <w:bCs/>
                <w:color w:val="000000"/>
                <w:sz w:val="22"/>
                <w:szCs w:val="22"/>
              </w:rPr>
              <w:t>Hourly Wage Rate</w:t>
            </w:r>
          </w:p>
        </w:tc>
        <w:tc>
          <w:tcPr>
            <w:tcW w:w="1800" w:type="dxa"/>
            <w:vMerge w:val="restart"/>
            <w:shd w:val="clear" w:color="auto" w:fill="auto"/>
            <w:vAlign w:val="bottom"/>
            <w:hideMark/>
          </w:tcPr>
          <w:p w:rsidR="00417F39" w:rsidRPr="00417F39" w:rsidRDefault="00417F39" w:rsidP="00417F39">
            <w:pPr>
              <w:jc w:val="center"/>
              <w:rPr>
                <w:b/>
                <w:bCs/>
                <w:color w:val="000000"/>
                <w:sz w:val="22"/>
                <w:szCs w:val="22"/>
              </w:rPr>
            </w:pPr>
            <w:r w:rsidRPr="00417F39">
              <w:rPr>
                <w:b/>
                <w:bCs/>
                <w:color w:val="000000"/>
                <w:sz w:val="22"/>
                <w:szCs w:val="22"/>
              </w:rPr>
              <w:t>Annual Respondent Cost</w:t>
            </w:r>
          </w:p>
        </w:tc>
      </w:tr>
      <w:tr w:rsidR="00417F39" w:rsidRPr="00417F39" w:rsidTr="00D46B3F">
        <w:trPr>
          <w:trHeight w:val="253"/>
        </w:trPr>
        <w:tc>
          <w:tcPr>
            <w:tcW w:w="1440" w:type="dxa"/>
            <w:vMerge/>
            <w:vAlign w:val="center"/>
            <w:hideMark/>
          </w:tcPr>
          <w:p w:rsidR="00417F39" w:rsidRPr="00417F39" w:rsidRDefault="00417F39" w:rsidP="00417F39">
            <w:pPr>
              <w:rPr>
                <w:b/>
                <w:bCs/>
                <w:color w:val="000000"/>
                <w:sz w:val="22"/>
                <w:szCs w:val="22"/>
              </w:rPr>
            </w:pPr>
          </w:p>
        </w:tc>
        <w:tc>
          <w:tcPr>
            <w:tcW w:w="2615" w:type="dxa"/>
            <w:vMerge/>
            <w:vAlign w:val="center"/>
            <w:hideMark/>
          </w:tcPr>
          <w:p w:rsidR="00417F39" w:rsidRPr="00417F39" w:rsidRDefault="00417F39" w:rsidP="00417F39">
            <w:pPr>
              <w:rPr>
                <w:b/>
                <w:bCs/>
                <w:color w:val="000000"/>
                <w:sz w:val="22"/>
                <w:szCs w:val="22"/>
              </w:rPr>
            </w:pPr>
          </w:p>
        </w:tc>
        <w:tc>
          <w:tcPr>
            <w:tcW w:w="1795" w:type="dxa"/>
            <w:vMerge/>
            <w:vAlign w:val="center"/>
            <w:hideMark/>
          </w:tcPr>
          <w:p w:rsidR="00417F39" w:rsidRPr="00417F39" w:rsidRDefault="00417F39" w:rsidP="00417F39">
            <w:pPr>
              <w:rPr>
                <w:b/>
                <w:bCs/>
                <w:color w:val="000000"/>
                <w:sz w:val="22"/>
                <w:szCs w:val="22"/>
              </w:rPr>
            </w:pPr>
          </w:p>
        </w:tc>
        <w:tc>
          <w:tcPr>
            <w:tcW w:w="1440" w:type="dxa"/>
            <w:vMerge/>
            <w:vAlign w:val="center"/>
            <w:hideMark/>
          </w:tcPr>
          <w:p w:rsidR="00417F39" w:rsidRPr="00417F39" w:rsidRDefault="00417F39" w:rsidP="00417F39">
            <w:pPr>
              <w:rPr>
                <w:b/>
                <w:bCs/>
                <w:color w:val="000000"/>
                <w:sz w:val="22"/>
                <w:szCs w:val="22"/>
              </w:rPr>
            </w:pPr>
          </w:p>
        </w:tc>
        <w:tc>
          <w:tcPr>
            <w:tcW w:w="1800" w:type="dxa"/>
            <w:vMerge/>
            <w:vAlign w:val="center"/>
            <w:hideMark/>
          </w:tcPr>
          <w:p w:rsidR="00417F39" w:rsidRPr="00417F39" w:rsidRDefault="00417F39" w:rsidP="00417F39">
            <w:pPr>
              <w:rPr>
                <w:b/>
                <w:bCs/>
                <w:color w:val="000000"/>
                <w:sz w:val="22"/>
                <w:szCs w:val="22"/>
              </w:rPr>
            </w:pPr>
          </w:p>
        </w:tc>
      </w:tr>
      <w:tr w:rsidR="00417F39" w:rsidRPr="00417F39" w:rsidTr="00D46B3F">
        <w:trPr>
          <w:trHeight w:val="315"/>
        </w:trPr>
        <w:tc>
          <w:tcPr>
            <w:tcW w:w="1440" w:type="dxa"/>
            <w:vMerge w:val="restart"/>
            <w:shd w:val="clear" w:color="auto" w:fill="auto"/>
            <w:textDirection w:val="btLr"/>
            <w:vAlign w:val="center"/>
            <w:hideMark/>
          </w:tcPr>
          <w:p w:rsidR="00417F39" w:rsidRPr="00417F39" w:rsidRDefault="00417F39" w:rsidP="00417F39">
            <w:pPr>
              <w:jc w:val="center"/>
              <w:rPr>
                <w:color w:val="000000"/>
              </w:rPr>
            </w:pPr>
            <w:r w:rsidRPr="00417F39">
              <w:rPr>
                <w:color w:val="000000"/>
              </w:rPr>
              <w:t>Adults aged 50 and over</w:t>
            </w:r>
          </w:p>
        </w:tc>
        <w:tc>
          <w:tcPr>
            <w:tcW w:w="2615" w:type="dxa"/>
            <w:shd w:val="clear" w:color="auto" w:fill="auto"/>
            <w:vAlign w:val="bottom"/>
            <w:hideMark/>
          </w:tcPr>
          <w:p w:rsidR="00417F39" w:rsidRPr="00417F39" w:rsidRDefault="00417F39" w:rsidP="00417F39">
            <w:pPr>
              <w:jc w:val="center"/>
              <w:rPr>
                <w:b/>
                <w:bCs/>
                <w:color w:val="000000"/>
              </w:rPr>
            </w:pPr>
            <w:r w:rsidRPr="00417F39">
              <w:rPr>
                <w:b/>
                <w:bCs/>
                <w:color w:val="000000"/>
              </w:rPr>
              <w:t>Read Invitation</w:t>
            </w:r>
          </w:p>
        </w:tc>
        <w:tc>
          <w:tcPr>
            <w:tcW w:w="1795" w:type="dxa"/>
            <w:shd w:val="clear" w:color="auto" w:fill="auto"/>
            <w:vAlign w:val="bottom"/>
            <w:hideMark/>
          </w:tcPr>
          <w:p w:rsidR="00417F39" w:rsidRPr="00417F39" w:rsidRDefault="00D46B3F" w:rsidP="00417F39">
            <w:pPr>
              <w:jc w:val="center"/>
              <w:rPr>
                <w:color w:val="000000"/>
              </w:rPr>
            </w:pPr>
            <w:r>
              <w:rPr>
                <w:color w:val="000000"/>
              </w:rPr>
              <w:t>27</w:t>
            </w:r>
            <w:r w:rsidR="00417F39" w:rsidRPr="00417F39">
              <w:rPr>
                <w:color w:val="000000"/>
              </w:rPr>
              <w:t>8</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$4,911.15</w:t>
            </w:r>
          </w:p>
        </w:tc>
      </w:tr>
      <w:tr w:rsidR="00417F39" w:rsidRPr="00417F39" w:rsidTr="00D46B3F">
        <w:trPr>
          <w:trHeight w:val="315"/>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b/>
                <w:bCs/>
                <w:color w:val="000000"/>
              </w:rPr>
            </w:pPr>
            <w:r w:rsidRPr="00417F39">
              <w:rPr>
                <w:b/>
                <w:bCs/>
                <w:color w:val="000000"/>
              </w:rPr>
              <w:t>Pre-Enrollment</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38</w:t>
            </w:r>
            <w:r w:rsidR="00D46B3F">
              <w:rPr>
                <w:color w:val="000000"/>
              </w:rPr>
              <w:t>5</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$6,812.63</w:t>
            </w:r>
          </w:p>
        </w:tc>
      </w:tr>
      <w:tr w:rsidR="00417F39" w:rsidRPr="00417F39" w:rsidTr="00D46B3F">
        <w:trPr>
          <w:trHeight w:val="330"/>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b/>
                <w:bCs/>
                <w:color w:val="000000"/>
              </w:rPr>
            </w:pPr>
            <w:r w:rsidRPr="00417F39">
              <w:rPr>
                <w:b/>
                <w:bCs/>
                <w:color w:val="000000"/>
              </w:rPr>
              <w:t>Enrollment Process</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19</w:t>
            </w:r>
            <w:r w:rsidR="00D46B3F">
              <w:rPr>
                <w:color w:val="000000"/>
              </w:rPr>
              <w:t>1</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$3,371.05</w:t>
            </w:r>
          </w:p>
        </w:tc>
      </w:tr>
      <w:tr w:rsidR="00417F39" w:rsidRPr="00417F39" w:rsidTr="00D46B3F">
        <w:trPr>
          <w:trHeight w:val="315"/>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color w:val="000000"/>
              </w:rPr>
            </w:pPr>
            <w:r w:rsidRPr="00417F39">
              <w:rPr>
                <w:color w:val="000000"/>
              </w:rPr>
              <w:t>ASA24</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1944</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$34,369.92</w:t>
            </w:r>
          </w:p>
        </w:tc>
      </w:tr>
      <w:tr w:rsidR="00417F39" w:rsidRPr="00417F39" w:rsidTr="00D46B3F">
        <w:trPr>
          <w:trHeight w:val="315"/>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color w:val="000000"/>
              </w:rPr>
            </w:pPr>
            <w:r w:rsidRPr="00417F39">
              <w:rPr>
                <w:color w:val="000000"/>
              </w:rPr>
              <w:t>ACT-24</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972</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$17,184.96</w:t>
            </w:r>
          </w:p>
        </w:tc>
      </w:tr>
      <w:tr w:rsidR="00417F39" w:rsidRPr="00417F39" w:rsidTr="00D46B3F">
        <w:trPr>
          <w:trHeight w:val="315"/>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color w:val="000000"/>
              </w:rPr>
            </w:pPr>
            <w:r w:rsidRPr="00417F39">
              <w:rPr>
                <w:color w:val="000000"/>
              </w:rPr>
              <w:t>LHQ</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648</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$11,456.64</w:t>
            </w:r>
          </w:p>
        </w:tc>
      </w:tr>
      <w:tr w:rsidR="00417F39" w:rsidRPr="00417F39" w:rsidTr="00D46B3F">
        <w:trPr>
          <w:trHeight w:val="315"/>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color w:val="000000"/>
              </w:rPr>
            </w:pPr>
            <w:r w:rsidRPr="00417F39">
              <w:rPr>
                <w:color w:val="000000"/>
              </w:rPr>
              <w:t>DHQ</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1458</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$25,777.44</w:t>
            </w:r>
          </w:p>
        </w:tc>
      </w:tr>
      <w:tr w:rsidR="00417F39" w:rsidRPr="00417F39" w:rsidTr="00D46B3F">
        <w:trPr>
          <w:trHeight w:val="315"/>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color w:val="000000"/>
              </w:rPr>
            </w:pPr>
            <w:r w:rsidRPr="00417F39">
              <w:rPr>
                <w:color w:val="000000"/>
              </w:rPr>
              <w:t>Web Re-entry</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972</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$17,184.96</w:t>
            </w:r>
          </w:p>
        </w:tc>
      </w:tr>
      <w:tr w:rsidR="00417F39" w:rsidRPr="00417F39" w:rsidTr="00D46B3F">
        <w:trPr>
          <w:trHeight w:val="330"/>
        </w:trPr>
        <w:tc>
          <w:tcPr>
            <w:tcW w:w="1440" w:type="dxa"/>
            <w:vMerge/>
            <w:vAlign w:val="center"/>
            <w:hideMark/>
          </w:tcPr>
          <w:p w:rsidR="00417F39" w:rsidRPr="00417F39" w:rsidRDefault="00417F39" w:rsidP="00417F39">
            <w:pPr>
              <w:rPr>
                <w:color w:val="000000"/>
              </w:rPr>
            </w:pPr>
          </w:p>
        </w:tc>
        <w:tc>
          <w:tcPr>
            <w:tcW w:w="2615" w:type="dxa"/>
            <w:shd w:val="clear" w:color="auto" w:fill="auto"/>
            <w:vAlign w:val="bottom"/>
            <w:hideMark/>
          </w:tcPr>
          <w:p w:rsidR="00417F39" w:rsidRPr="00417F39" w:rsidRDefault="00417F39" w:rsidP="00417F39">
            <w:pPr>
              <w:jc w:val="center"/>
              <w:rPr>
                <w:b/>
                <w:bCs/>
                <w:color w:val="000000"/>
              </w:rPr>
            </w:pPr>
            <w:r w:rsidRPr="00417F39">
              <w:rPr>
                <w:b/>
                <w:bCs/>
                <w:color w:val="000000"/>
              </w:rPr>
              <w:t>Evaluation Survey</w:t>
            </w: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38</w:t>
            </w:r>
          </w:p>
        </w:tc>
        <w:tc>
          <w:tcPr>
            <w:tcW w:w="1440" w:type="dxa"/>
            <w:shd w:val="clear" w:color="auto" w:fill="auto"/>
            <w:vAlign w:val="bottom"/>
            <w:hideMark/>
          </w:tcPr>
          <w:p w:rsidR="00417F39" w:rsidRPr="00417F39" w:rsidRDefault="00417F39" w:rsidP="00417F39">
            <w:pPr>
              <w:jc w:val="center"/>
              <w:rPr>
                <w:color w:val="000000"/>
              </w:rPr>
            </w:pPr>
            <w:r w:rsidRPr="00417F39">
              <w:rPr>
                <w:color w:val="000000"/>
              </w:rPr>
              <w:t>$17.68</w:t>
            </w: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$674.14</w:t>
            </w:r>
          </w:p>
        </w:tc>
      </w:tr>
      <w:tr w:rsidR="00417F39" w:rsidRPr="00417F39" w:rsidTr="00D46B3F">
        <w:trPr>
          <w:trHeight w:val="315"/>
        </w:trPr>
        <w:tc>
          <w:tcPr>
            <w:tcW w:w="1440" w:type="dxa"/>
            <w:shd w:val="clear" w:color="auto" w:fill="auto"/>
            <w:vAlign w:val="bottom"/>
            <w:hideMark/>
          </w:tcPr>
          <w:p w:rsidR="00417F39" w:rsidRPr="00417F39" w:rsidRDefault="00417F39" w:rsidP="00417F39">
            <w:pPr>
              <w:jc w:val="center"/>
              <w:rPr>
                <w:b/>
                <w:bCs/>
                <w:color w:val="000000"/>
              </w:rPr>
            </w:pPr>
            <w:r w:rsidRPr="00417F39">
              <w:rPr>
                <w:b/>
                <w:bCs/>
                <w:color w:val="000000"/>
              </w:rPr>
              <w:t>Totals</w:t>
            </w:r>
          </w:p>
        </w:tc>
        <w:tc>
          <w:tcPr>
            <w:tcW w:w="2615" w:type="dxa"/>
            <w:shd w:val="clear" w:color="auto" w:fill="auto"/>
            <w:vAlign w:val="bottom"/>
            <w:hideMark/>
          </w:tcPr>
          <w:p w:rsidR="00417F39" w:rsidRPr="00417F39" w:rsidRDefault="00417F39" w:rsidP="00417F39">
            <w:pPr>
              <w:jc w:val="center"/>
              <w:rPr>
                <w:color w:val="000000"/>
              </w:rPr>
            </w:pPr>
          </w:p>
        </w:tc>
        <w:tc>
          <w:tcPr>
            <w:tcW w:w="1795" w:type="dxa"/>
            <w:shd w:val="clear" w:color="auto" w:fill="auto"/>
            <w:vAlign w:val="bottom"/>
            <w:hideMark/>
          </w:tcPr>
          <w:p w:rsidR="00417F39" w:rsidRPr="00417F39" w:rsidRDefault="00417F39" w:rsidP="00417F39">
            <w:pPr>
              <w:jc w:val="center"/>
              <w:rPr>
                <w:color w:val="000000"/>
              </w:rPr>
            </w:pPr>
            <w:r w:rsidRPr="00417F39">
              <w:rPr>
                <w:color w:val="000000"/>
              </w:rPr>
              <w:t>688</w:t>
            </w:r>
            <w:r w:rsidR="00D46B3F">
              <w:rPr>
                <w:color w:val="000000"/>
              </w:rPr>
              <w:t>6</w:t>
            </w:r>
          </w:p>
        </w:tc>
        <w:tc>
          <w:tcPr>
            <w:tcW w:w="1440" w:type="dxa"/>
            <w:shd w:val="clear" w:color="auto" w:fill="auto"/>
            <w:vAlign w:val="bottom"/>
            <w:hideMark/>
          </w:tcPr>
          <w:p w:rsidR="00417F39" w:rsidRPr="00417F39" w:rsidRDefault="00417F39" w:rsidP="00417F39">
            <w:pPr>
              <w:jc w:val="center"/>
              <w:rPr>
                <w:color w:val="000000"/>
              </w:rPr>
            </w:pPr>
          </w:p>
        </w:tc>
        <w:tc>
          <w:tcPr>
            <w:tcW w:w="1800" w:type="dxa"/>
            <w:shd w:val="clear" w:color="auto" w:fill="auto"/>
            <w:noWrap/>
            <w:vAlign w:val="center"/>
            <w:hideMark/>
          </w:tcPr>
          <w:p w:rsidR="00417F39" w:rsidRPr="00417F39" w:rsidRDefault="00417F39" w:rsidP="00D46B3F">
            <w:pPr>
              <w:jc w:val="right"/>
              <w:rPr>
                <w:color w:val="000000"/>
              </w:rPr>
            </w:pPr>
            <w:r w:rsidRPr="00417F39">
              <w:rPr>
                <w:color w:val="000000"/>
              </w:rPr>
              <w:t>$121,74</w:t>
            </w:r>
            <w:r w:rsidR="00D46B3F">
              <w:rPr>
                <w:color w:val="000000"/>
              </w:rPr>
              <w:t>3</w:t>
            </w:r>
            <w:r w:rsidRPr="00417F39">
              <w:rPr>
                <w:color w:val="000000"/>
              </w:rPr>
              <w:t>.</w:t>
            </w:r>
            <w:r w:rsidR="00D46B3F">
              <w:rPr>
                <w:color w:val="000000"/>
              </w:rPr>
              <w:t>01</w:t>
            </w:r>
          </w:p>
        </w:tc>
      </w:tr>
    </w:tbl>
    <w:p w:rsidR="00417F39" w:rsidRPr="00417F39" w:rsidRDefault="00417F39" w:rsidP="003078EF">
      <w:pPr>
        <w:ind w:right="720"/>
        <w:jc w:val="both"/>
      </w:pPr>
    </w:p>
    <w:p w:rsidR="003078EF" w:rsidRDefault="003078EF" w:rsidP="000862B8">
      <w:pPr>
        <w:ind w:right="720"/>
      </w:pPr>
    </w:p>
    <w:p w:rsidR="0050278C" w:rsidRPr="0088037B" w:rsidRDefault="00387449" w:rsidP="000862B8">
      <w:pPr>
        <w:ind w:right="720"/>
        <w:rPr>
          <w:b/>
          <w:u w:val="single"/>
        </w:rPr>
      </w:pPr>
      <w:r w:rsidRPr="0088037B">
        <w:rPr>
          <w:b/>
        </w:rPr>
        <w:t>A.13</w:t>
      </w:r>
      <w:r w:rsidRPr="0088037B">
        <w:rPr>
          <w:b/>
        </w:rPr>
        <w:tab/>
      </w:r>
      <w:r w:rsidRPr="0088037B">
        <w:rPr>
          <w:b/>
          <w:u w:val="single"/>
        </w:rPr>
        <w:t xml:space="preserve">Estimates of </w:t>
      </w:r>
      <w:r w:rsidR="00522330" w:rsidRPr="0088037B">
        <w:rPr>
          <w:b/>
          <w:u w:val="single"/>
        </w:rPr>
        <w:t xml:space="preserve">Other </w:t>
      </w:r>
      <w:r w:rsidRPr="0088037B">
        <w:rPr>
          <w:b/>
          <w:u w:val="single"/>
        </w:rPr>
        <w:t>Total Annual Cost Burden to Respondents and Record</w:t>
      </w:r>
      <w:r w:rsidR="00F75DB3" w:rsidRPr="0088037B">
        <w:rPr>
          <w:b/>
          <w:u w:val="single"/>
        </w:rPr>
        <w:t xml:space="preserve"> </w:t>
      </w:r>
    </w:p>
    <w:p w:rsidR="00387449" w:rsidRPr="0088037B" w:rsidRDefault="00F75DB3" w:rsidP="0050278C">
      <w:pPr>
        <w:ind w:right="720" w:firstLine="720"/>
        <w:rPr>
          <w:b/>
        </w:rPr>
      </w:pPr>
      <w:r w:rsidRPr="0088037B">
        <w:rPr>
          <w:b/>
          <w:u w:val="single"/>
        </w:rPr>
        <w:t>K</w:t>
      </w:r>
      <w:r w:rsidR="00387449" w:rsidRPr="0088037B">
        <w:rPr>
          <w:b/>
          <w:u w:val="single"/>
        </w:rPr>
        <w:t>eepers</w:t>
      </w:r>
    </w:p>
    <w:p w:rsidR="00387449" w:rsidRPr="0088037B" w:rsidRDefault="00387449" w:rsidP="000862B8">
      <w:pPr>
        <w:ind w:right="720"/>
        <w:rPr>
          <w:b/>
        </w:rPr>
      </w:pPr>
    </w:p>
    <w:p w:rsidR="000862B8" w:rsidRPr="0088037B" w:rsidRDefault="000352C3" w:rsidP="000352C3">
      <w:pPr>
        <w:tabs>
          <w:tab w:val="left" w:pos="720"/>
        </w:tabs>
        <w:spacing w:line="480" w:lineRule="auto"/>
        <w:ind w:left="720"/>
        <w:rPr>
          <w:color w:val="000000"/>
        </w:rPr>
      </w:pPr>
      <w:r w:rsidRPr="0088037B">
        <w:rPr>
          <w:color w:val="000000"/>
        </w:rPr>
        <w:t xml:space="preserve">There are no </w:t>
      </w:r>
      <w:r w:rsidR="00280256" w:rsidRPr="0088037B">
        <w:rPr>
          <w:color w:val="000000"/>
        </w:rPr>
        <w:t>c</w:t>
      </w:r>
      <w:r w:rsidRPr="0088037B">
        <w:rPr>
          <w:color w:val="000000"/>
        </w:rPr>
        <w:t xml:space="preserve">apital </w:t>
      </w:r>
      <w:r w:rsidR="00280256" w:rsidRPr="0088037B">
        <w:rPr>
          <w:color w:val="000000"/>
        </w:rPr>
        <w:t>c</w:t>
      </w:r>
      <w:r w:rsidRPr="0088037B">
        <w:rPr>
          <w:color w:val="000000"/>
        </w:rPr>
        <w:t xml:space="preserve">osts, </w:t>
      </w:r>
      <w:r w:rsidR="00280256" w:rsidRPr="0088037B">
        <w:rPr>
          <w:color w:val="000000"/>
        </w:rPr>
        <w:t>o</w:t>
      </w:r>
      <w:r w:rsidRPr="0088037B">
        <w:rPr>
          <w:color w:val="000000"/>
        </w:rPr>
        <w:t xml:space="preserve">perating </w:t>
      </w:r>
      <w:r w:rsidR="00280256" w:rsidRPr="0088037B">
        <w:rPr>
          <w:color w:val="000000"/>
        </w:rPr>
        <w:t>c</w:t>
      </w:r>
      <w:r w:rsidRPr="0088037B">
        <w:rPr>
          <w:color w:val="000000"/>
        </w:rPr>
        <w:t xml:space="preserve">osts, or </w:t>
      </w:r>
      <w:r w:rsidR="00280256" w:rsidRPr="0088037B">
        <w:rPr>
          <w:color w:val="000000"/>
        </w:rPr>
        <w:t>m</w:t>
      </w:r>
      <w:r w:rsidRPr="0088037B">
        <w:rPr>
          <w:color w:val="000000"/>
        </w:rPr>
        <w:t xml:space="preserve">aintenance </w:t>
      </w:r>
      <w:r w:rsidR="00280256" w:rsidRPr="0088037B">
        <w:rPr>
          <w:color w:val="000000"/>
        </w:rPr>
        <w:t>c</w:t>
      </w:r>
      <w:r w:rsidRPr="0088037B">
        <w:rPr>
          <w:color w:val="000000"/>
        </w:rPr>
        <w:t>osts to report.</w:t>
      </w:r>
    </w:p>
    <w:p w:rsidR="000862B8" w:rsidRPr="0088037B" w:rsidRDefault="000862B8" w:rsidP="000862B8">
      <w:pPr>
        <w:ind w:right="720"/>
        <w:rPr>
          <w:b/>
        </w:rPr>
      </w:pPr>
    </w:p>
    <w:p w:rsidR="00387449" w:rsidRPr="0088037B" w:rsidRDefault="00387449" w:rsidP="006F6D79">
      <w:pPr>
        <w:ind w:left="720" w:right="720" w:hanging="720"/>
        <w:rPr>
          <w:b/>
          <w:u w:val="single"/>
        </w:rPr>
      </w:pPr>
      <w:r w:rsidRPr="0088037B">
        <w:rPr>
          <w:b/>
        </w:rPr>
        <w:t>A.14</w:t>
      </w:r>
      <w:r w:rsidRPr="0088037B">
        <w:rPr>
          <w:b/>
        </w:rPr>
        <w:tab/>
      </w:r>
      <w:r w:rsidRPr="0088037B">
        <w:rPr>
          <w:b/>
          <w:u w:val="single"/>
        </w:rPr>
        <w:t>Annualized Costs to the Federal Government</w:t>
      </w:r>
    </w:p>
    <w:p w:rsidR="00387449" w:rsidRPr="0088037B" w:rsidRDefault="00387449" w:rsidP="006F6D79">
      <w:pPr>
        <w:ind w:left="720" w:right="720" w:hanging="720"/>
        <w:rPr>
          <w:b/>
          <w:u w:val="single"/>
        </w:rPr>
      </w:pPr>
    </w:p>
    <w:p w:rsidR="004D1C97" w:rsidRPr="0088037B" w:rsidRDefault="004D1C97" w:rsidP="003B1DD9">
      <w:pPr>
        <w:tabs>
          <w:tab w:val="left" w:pos="0"/>
        </w:tabs>
        <w:spacing w:line="480" w:lineRule="auto"/>
        <w:ind w:right="720" w:firstLine="720"/>
        <w:jc w:val="both"/>
      </w:pPr>
      <w:r w:rsidRPr="003D44DC">
        <w:rPr>
          <w:highlight w:val="yellow"/>
        </w:rPr>
        <w:t xml:space="preserve">The estimated total cost to the government for the services of the study contractor(s) over the duration of the </w:t>
      </w:r>
      <w:r w:rsidR="00775916" w:rsidRPr="003D44DC">
        <w:rPr>
          <w:highlight w:val="yellow"/>
        </w:rPr>
        <w:t xml:space="preserve">remainder of the </w:t>
      </w:r>
      <w:r w:rsidR="007F2133" w:rsidRPr="003D44DC">
        <w:rPr>
          <w:highlight w:val="yellow"/>
        </w:rPr>
        <w:t xml:space="preserve">study </w:t>
      </w:r>
      <w:r w:rsidR="00483738" w:rsidRPr="003D44DC">
        <w:rPr>
          <w:highlight w:val="yellow"/>
        </w:rPr>
        <w:t xml:space="preserve">will be </w:t>
      </w:r>
      <w:r w:rsidR="007F2133" w:rsidRPr="003D44DC">
        <w:rPr>
          <w:highlight w:val="yellow"/>
        </w:rPr>
        <w:t>$</w:t>
      </w:r>
      <w:r w:rsidR="00775916" w:rsidRPr="003D44DC">
        <w:rPr>
          <w:highlight w:val="yellow"/>
        </w:rPr>
        <w:t>154,500</w:t>
      </w:r>
      <w:r w:rsidR="007478E4" w:rsidRPr="003D44DC">
        <w:rPr>
          <w:highlight w:val="yellow"/>
        </w:rPr>
        <w:t xml:space="preserve"> with an annualized cost of $</w:t>
      </w:r>
      <w:r w:rsidR="00084433" w:rsidRPr="003D44DC">
        <w:rPr>
          <w:highlight w:val="yellow"/>
        </w:rPr>
        <w:t>51,</w:t>
      </w:r>
      <w:r w:rsidR="00775916" w:rsidRPr="003D44DC">
        <w:rPr>
          <w:highlight w:val="yellow"/>
        </w:rPr>
        <w:t>50</w:t>
      </w:r>
      <w:r w:rsidR="00084433" w:rsidRPr="003D44DC">
        <w:rPr>
          <w:highlight w:val="yellow"/>
        </w:rPr>
        <w:t>0</w:t>
      </w:r>
      <w:r w:rsidR="00483738" w:rsidRPr="003D44DC">
        <w:rPr>
          <w:highlight w:val="yellow"/>
        </w:rPr>
        <w:t>.</w:t>
      </w:r>
      <w:r w:rsidR="00483738" w:rsidRPr="0088037B">
        <w:t xml:space="preserve">  </w:t>
      </w:r>
      <w:r w:rsidRPr="0088037B">
        <w:t xml:space="preserve">These costs include </w:t>
      </w:r>
      <w:r w:rsidR="007F2133" w:rsidRPr="0088037B">
        <w:t xml:space="preserve">all management of the pilot study including </w:t>
      </w:r>
      <w:r w:rsidRPr="0088037B">
        <w:t>response tracking, coding and processing the data, and delivery of final data files.</w:t>
      </w:r>
    </w:p>
    <w:p w:rsidR="004D1C97" w:rsidRPr="0088037B" w:rsidRDefault="004D1C97" w:rsidP="0050278C">
      <w:pPr>
        <w:pStyle w:val="BodyText2"/>
      </w:pPr>
      <w:r w:rsidRPr="0088037B">
        <w:tab/>
      </w:r>
      <w:smartTag w:uri="urn:schemas-microsoft-com:office:smarttags" w:element="stockticker">
        <w:r w:rsidRPr="0088037B">
          <w:t>NCI</w:t>
        </w:r>
      </w:smartTag>
      <w:r w:rsidRPr="0088037B">
        <w:t xml:space="preserve"> staff time required to participate in planning and design activities, monitoring the study, and in analysis of this data is estimated to average </w:t>
      </w:r>
      <w:r w:rsidR="00483738" w:rsidRPr="0088037B">
        <w:t xml:space="preserve">0.05 </w:t>
      </w:r>
      <w:smartTag w:uri="urn:schemas-microsoft-com:office:smarttags" w:element="stockticker">
        <w:r w:rsidRPr="0088037B">
          <w:t>FTE</w:t>
        </w:r>
      </w:smartTag>
      <w:r w:rsidRPr="0088037B">
        <w:t xml:space="preserve"> for scientific staff over the </w:t>
      </w:r>
      <w:r w:rsidR="00084433">
        <w:t>remaining 36</w:t>
      </w:r>
      <w:r w:rsidRPr="0088037B">
        <w:t xml:space="preserve">-month study period.  </w:t>
      </w:r>
      <w:r w:rsidR="00BD09C4" w:rsidRPr="0088037B">
        <w:t xml:space="preserve">This </w:t>
      </w:r>
      <w:r w:rsidRPr="0088037B">
        <w:t>figure correspond</w:t>
      </w:r>
      <w:r w:rsidR="00BD09C4" w:rsidRPr="0088037B">
        <w:t>s</w:t>
      </w:r>
      <w:r w:rsidRPr="0088037B">
        <w:t xml:space="preserve"> to a total of </w:t>
      </w:r>
      <w:r w:rsidR="00483738" w:rsidRPr="0088037B">
        <w:t>$</w:t>
      </w:r>
      <w:r w:rsidR="00084433">
        <w:t>10</w:t>
      </w:r>
      <w:r w:rsidR="00775916">
        <w:t>,000</w:t>
      </w:r>
      <w:r w:rsidR="00483738" w:rsidRPr="0088037B">
        <w:t xml:space="preserve"> </w:t>
      </w:r>
      <w:r w:rsidRPr="0088037B">
        <w:t xml:space="preserve">over </w:t>
      </w:r>
      <w:r w:rsidR="00242233">
        <w:t>36</w:t>
      </w:r>
      <w:r w:rsidRPr="0088037B">
        <w:t xml:space="preserve"> months, or an average annualized cost of $</w:t>
      </w:r>
      <w:r w:rsidR="00084433">
        <w:t>3333</w:t>
      </w:r>
      <w:r w:rsidRPr="0088037B">
        <w:t>.  Finally, there are costs associated with data analysis, which total $</w:t>
      </w:r>
      <w:r w:rsidR="00BD09C4" w:rsidRPr="0088037B">
        <w:t>7500</w:t>
      </w:r>
      <w:r w:rsidRPr="0088037B">
        <w:t xml:space="preserve">.  </w:t>
      </w:r>
      <w:r w:rsidR="0050278C" w:rsidRPr="0088037B">
        <w:t xml:space="preserve">The average annual cost to the government over the 12-month period is </w:t>
      </w:r>
      <w:r w:rsidR="00084433">
        <w:t>approximately $2500</w:t>
      </w:r>
      <w:r w:rsidR="0050278C" w:rsidRPr="0088037B">
        <w:t xml:space="preserve">.  </w:t>
      </w:r>
      <w:r w:rsidRPr="0088037B">
        <w:t>The overall government distribution is summarized in the following table:</w:t>
      </w:r>
    </w:p>
    <w:p w:rsidR="004D1C97" w:rsidRPr="0088037B" w:rsidRDefault="004D1C97" w:rsidP="003B1DD9">
      <w:pPr>
        <w:pStyle w:val="Heading7"/>
        <w:rPr>
          <w:b/>
        </w:rPr>
      </w:pPr>
      <w:r w:rsidRPr="0088037B">
        <w:rPr>
          <w:b/>
        </w:rPr>
        <w:t xml:space="preserve">Table 14-1 </w:t>
      </w:r>
      <w:r w:rsidR="0050278C" w:rsidRPr="0088037B">
        <w:rPr>
          <w:b/>
        </w:rPr>
        <w:t xml:space="preserve">Annual Cost to the Federal </w:t>
      </w:r>
      <w:r w:rsidRPr="0088037B">
        <w:rPr>
          <w:b/>
        </w:rPr>
        <w:t>Government</w:t>
      </w:r>
    </w:p>
    <w:tbl>
      <w:tblPr>
        <w:tblpPr w:leftFromText="180" w:rightFromText="180" w:vertAnchor="text" w:horzAnchor="margin" w:tblpXSpec="center"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0"/>
        <w:gridCol w:w="3060"/>
        <w:gridCol w:w="3285"/>
      </w:tblGrid>
      <w:tr w:rsidR="00A96577" w:rsidRPr="0088037B" w:rsidTr="001E7614">
        <w:trPr>
          <w:trHeight w:val="360"/>
        </w:trPr>
        <w:tc>
          <w:tcPr>
            <w:tcW w:w="3090" w:type="dxa"/>
            <w:vAlign w:val="center"/>
          </w:tcPr>
          <w:p w:rsidR="00A96577" w:rsidRPr="0088037B" w:rsidRDefault="00A96577" w:rsidP="00A96577">
            <w:pPr>
              <w:tabs>
                <w:tab w:val="left" w:pos="720"/>
                <w:tab w:val="left" w:pos="900"/>
              </w:tabs>
              <w:spacing w:line="480" w:lineRule="auto"/>
              <w:ind w:left="720"/>
            </w:pPr>
          </w:p>
        </w:tc>
        <w:tc>
          <w:tcPr>
            <w:tcW w:w="3060" w:type="dxa"/>
            <w:vAlign w:val="bottom"/>
          </w:tcPr>
          <w:p w:rsidR="00A96577" w:rsidRPr="0088037B" w:rsidRDefault="00A96577" w:rsidP="001E7614">
            <w:pPr>
              <w:tabs>
                <w:tab w:val="left" w:pos="720"/>
                <w:tab w:val="left" w:pos="900"/>
              </w:tabs>
              <w:spacing w:line="480" w:lineRule="auto"/>
              <w:jc w:val="center"/>
            </w:pPr>
            <w:r w:rsidRPr="0088037B">
              <w:t>TOTAL</w:t>
            </w:r>
          </w:p>
        </w:tc>
        <w:tc>
          <w:tcPr>
            <w:tcW w:w="3285" w:type="dxa"/>
            <w:vAlign w:val="bottom"/>
          </w:tcPr>
          <w:p w:rsidR="00A96577" w:rsidRPr="0088037B" w:rsidRDefault="00A96577" w:rsidP="001E7614">
            <w:pPr>
              <w:tabs>
                <w:tab w:val="left" w:pos="720"/>
                <w:tab w:val="left" w:pos="900"/>
              </w:tabs>
              <w:spacing w:line="480" w:lineRule="auto"/>
              <w:jc w:val="center"/>
            </w:pPr>
            <w:r w:rsidRPr="0088037B">
              <w:t>ANNUAL AVERAGE</w:t>
            </w:r>
          </w:p>
        </w:tc>
      </w:tr>
      <w:tr w:rsidR="00A96577" w:rsidRPr="0088037B" w:rsidTr="001E7614">
        <w:trPr>
          <w:trHeight w:val="360"/>
        </w:trPr>
        <w:tc>
          <w:tcPr>
            <w:tcW w:w="3090" w:type="dxa"/>
            <w:vAlign w:val="center"/>
          </w:tcPr>
          <w:p w:rsidR="00A96577" w:rsidRPr="0088037B" w:rsidRDefault="00A96577" w:rsidP="00A96577">
            <w:pPr>
              <w:tabs>
                <w:tab w:val="left" w:pos="0"/>
                <w:tab w:val="left" w:pos="900"/>
              </w:tabs>
            </w:pPr>
            <w:r w:rsidRPr="0088037B">
              <w:t>Contractor Costs</w:t>
            </w:r>
          </w:p>
        </w:tc>
        <w:tc>
          <w:tcPr>
            <w:tcW w:w="3060" w:type="dxa"/>
            <w:vAlign w:val="center"/>
          </w:tcPr>
          <w:p w:rsidR="00A96577" w:rsidRPr="0088037B" w:rsidRDefault="007478E4" w:rsidP="00A96577">
            <w:pPr>
              <w:tabs>
                <w:tab w:val="left" w:pos="150"/>
              </w:tabs>
              <w:jc w:val="center"/>
            </w:pPr>
            <w:r w:rsidRPr="0088037B">
              <w:t>$137,000</w:t>
            </w:r>
          </w:p>
        </w:tc>
        <w:tc>
          <w:tcPr>
            <w:tcW w:w="3285" w:type="dxa"/>
            <w:vAlign w:val="center"/>
          </w:tcPr>
          <w:p w:rsidR="00A96577" w:rsidRPr="00084433" w:rsidRDefault="007478E4" w:rsidP="005B6078">
            <w:pPr>
              <w:tabs>
                <w:tab w:val="left" w:pos="150"/>
              </w:tabs>
              <w:jc w:val="center"/>
              <w:rPr>
                <w:highlight w:val="yellow"/>
              </w:rPr>
            </w:pPr>
            <w:r w:rsidRPr="00084433">
              <w:rPr>
                <w:highlight w:val="yellow"/>
              </w:rPr>
              <w:t>$</w:t>
            </w:r>
            <w:r w:rsidR="00775916" w:rsidRPr="00084433">
              <w:rPr>
                <w:highlight w:val="yellow"/>
              </w:rPr>
              <w:t>45,667</w:t>
            </w:r>
          </w:p>
        </w:tc>
      </w:tr>
      <w:tr w:rsidR="00A96577" w:rsidRPr="0088037B" w:rsidTr="001E7614">
        <w:trPr>
          <w:trHeight w:val="360"/>
        </w:trPr>
        <w:tc>
          <w:tcPr>
            <w:tcW w:w="3090" w:type="dxa"/>
            <w:vAlign w:val="center"/>
          </w:tcPr>
          <w:p w:rsidR="00A96577" w:rsidRPr="0088037B" w:rsidRDefault="00A96577" w:rsidP="00A96577">
            <w:pPr>
              <w:tabs>
                <w:tab w:val="left" w:pos="0"/>
                <w:tab w:val="left" w:pos="900"/>
              </w:tabs>
            </w:pPr>
            <w:r w:rsidRPr="0088037B">
              <w:t>NCI Personnel Subtotal</w:t>
            </w:r>
          </w:p>
        </w:tc>
        <w:tc>
          <w:tcPr>
            <w:tcW w:w="3060" w:type="dxa"/>
            <w:vAlign w:val="center"/>
          </w:tcPr>
          <w:p w:rsidR="00A96577" w:rsidRPr="0088037B" w:rsidRDefault="00C53D48" w:rsidP="00A96577">
            <w:pPr>
              <w:tabs>
                <w:tab w:val="left" w:pos="150"/>
              </w:tabs>
              <w:jc w:val="center"/>
            </w:pPr>
            <w:r w:rsidRPr="0088037B">
              <w:t>$10,000</w:t>
            </w:r>
          </w:p>
        </w:tc>
        <w:tc>
          <w:tcPr>
            <w:tcW w:w="3285" w:type="dxa"/>
            <w:vAlign w:val="center"/>
          </w:tcPr>
          <w:p w:rsidR="00A96577" w:rsidRPr="00084433" w:rsidRDefault="00C53D48" w:rsidP="005B6078">
            <w:pPr>
              <w:tabs>
                <w:tab w:val="left" w:pos="150"/>
              </w:tabs>
              <w:jc w:val="center"/>
              <w:rPr>
                <w:highlight w:val="yellow"/>
              </w:rPr>
            </w:pPr>
            <w:r w:rsidRPr="00084433">
              <w:rPr>
                <w:highlight w:val="yellow"/>
              </w:rPr>
              <w:t>$</w:t>
            </w:r>
            <w:r w:rsidR="00775916" w:rsidRPr="00084433">
              <w:rPr>
                <w:highlight w:val="yellow"/>
              </w:rPr>
              <w:t>3,333</w:t>
            </w:r>
          </w:p>
        </w:tc>
      </w:tr>
      <w:tr w:rsidR="00A96577" w:rsidRPr="0088037B" w:rsidTr="001E7614">
        <w:trPr>
          <w:trHeight w:val="360"/>
        </w:trPr>
        <w:tc>
          <w:tcPr>
            <w:tcW w:w="3090" w:type="dxa"/>
            <w:vAlign w:val="center"/>
          </w:tcPr>
          <w:p w:rsidR="00A96577" w:rsidRPr="0088037B" w:rsidRDefault="00A96577" w:rsidP="00A96577">
            <w:pPr>
              <w:tabs>
                <w:tab w:val="left" w:pos="0"/>
                <w:tab w:val="left" w:pos="900"/>
              </w:tabs>
            </w:pPr>
            <w:r w:rsidRPr="0088037B">
              <w:t>Analysis</w:t>
            </w:r>
          </w:p>
        </w:tc>
        <w:tc>
          <w:tcPr>
            <w:tcW w:w="3060" w:type="dxa"/>
            <w:vAlign w:val="center"/>
          </w:tcPr>
          <w:p w:rsidR="00A96577" w:rsidRPr="0088037B" w:rsidRDefault="007478E4" w:rsidP="00A96577">
            <w:pPr>
              <w:tabs>
                <w:tab w:val="left" w:pos="150"/>
              </w:tabs>
              <w:jc w:val="center"/>
            </w:pPr>
            <w:r w:rsidRPr="0088037B">
              <w:t>$7</w:t>
            </w:r>
            <w:r w:rsidR="00C53D48" w:rsidRPr="0088037B">
              <w:t>,</w:t>
            </w:r>
            <w:r w:rsidRPr="0088037B">
              <w:t>500</w:t>
            </w:r>
          </w:p>
        </w:tc>
        <w:tc>
          <w:tcPr>
            <w:tcW w:w="3285" w:type="dxa"/>
            <w:vAlign w:val="center"/>
          </w:tcPr>
          <w:p w:rsidR="00A96577" w:rsidRPr="00084433" w:rsidRDefault="007478E4" w:rsidP="005B6078">
            <w:pPr>
              <w:tabs>
                <w:tab w:val="left" w:pos="150"/>
              </w:tabs>
              <w:jc w:val="center"/>
              <w:rPr>
                <w:highlight w:val="yellow"/>
              </w:rPr>
            </w:pPr>
            <w:r w:rsidRPr="00084433">
              <w:rPr>
                <w:highlight w:val="yellow"/>
              </w:rPr>
              <w:t>$</w:t>
            </w:r>
            <w:r w:rsidR="00775916" w:rsidRPr="00084433">
              <w:rPr>
                <w:highlight w:val="yellow"/>
              </w:rPr>
              <w:t>2</w:t>
            </w:r>
            <w:r w:rsidR="00BD6546">
              <w:rPr>
                <w:highlight w:val="yellow"/>
              </w:rPr>
              <w:t>,</w:t>
            </w:r>
            <w:r w:rsidR="00775916" w:rsidRPr="00084433">
              <w:rPr>
                <w:highlight w:val="yellow"/>
              </w:rPr>
              <w:t>500</w:t>
            </w:r>
          </w:p>
        </w:tc>
      </w:tr>
      <w:tr w:rsidR="00A96577" w:rsidRPr="0088037B" w:rsidTr="001E7614">
        <w:trPr>
          <w:trHeight w:val="360"/>
        </w:trPr>
        <w:tc>
          <w:tcPr>
            <w:tcW w:w="3090" w:type="dxa"/>
            <w:vAlign w:val="center"/>
          </w:tcPr>
          <w:p w:rsidR="00A96577" w:rsidRPr="0088037B" w:rsidRDefault="00A96577" w:rsidP="00A96577">
            <w:pPr>
              <w:tabs>
                <w:tab w:val="left" w:pos="0"/>
                <w:tab w:val="left" w:pos="900"/>
              </w:tabs>
            </w:pPr>
            <w:r w:rsidRPr="0088037B">
              <w:t>Grand Total</w:t>
            </w:r>
          </w:p>
        </w:tc>
        <w:tc>
          <w:tcPr>
            <w:tcW w:w="3060" w:type="dxa"/>
            <w:vAlign w:val="center"/>
          </w:tcPr>
          <w:p w:rsidR="00A96577" w:rsidRPr="0088037B" w:rsidRDefault="00C53D48" w:rsidP="00A96577">
            <w:pPr>
              <w:tabs>
                <w:tab w:val="left" w:pos="150"/>
              </w:tabs>
              <w:jc w:val="center"/>
            </w:pPr>
            <w:r w:rsidRPr="0088037B">
              <w:t>$154,500</w:t>
            </w:r>
          </w:p>
        </w:tc>
        <w:tc>
          <w:tcPr>
            <w:tcW w:w="3285" w:type="dxa"/>
            <w:vAlign w:val="center"/>
          </w:tcPr>
          <w:p w:rsidR="00A96577" w:rsidRPr="00084433" w:rsidRDefault="00C53D48" w:rsidP="00876970">
            <w:pPr>
              <w:tabs>
                <w:tab w:val="left" w:pos="150"/>
              </w:tabs>
              <w:jc w:val="center"/>
              <w:rPr>
                <w:highlight w:val="yellow"/>
              </w:rPr>
            </w:pPr>
            <w:r w:rsidRPr="00084433">
              <w:rPr>
                <w:highlight w:val="yellow"/>
              </w:rPr>
              <w:t>$</w:t>
            </w:r>
            <w:r w:rsidR="00775916" w:rsidRPr="00084433">
              <w:rPr>
                <w:highlight w:val="yellow"/>
              </w:rPr>
              <w:t>51</w:t>
            </w:r>
            <w:r w:rsidR="00084433" w:rsidRPr="00084433">
              <w:rPr>
                <w:highlight w:val="yellow"/>
              </w:rPr>
              <w:t>,</w:t>
            </w:r>
            <w:r w:rsidR="00775916" w:rsidRPr="00084433">
              <w:rPr>
                <w:highlight w:val="yellow"/>
              </w:rPr>
              <w:t>500</w:t>
            </w:r>
          </w:p>
        </w:tc>
      </w:tr>
    </w:tbl>
    <w:p w:rsidR="00A96577" w:rsidRPr="0088037B" w:rsidRDefault="00A96577" w:rsidP="00A96577"/>
    <w:p w:rsidR="00BD6546" w:rsidRDefault="00BD6546" w:rsidP="006F6D79">
      <w:pPr>
        <w:ind w:left="720" w:right="720" w:hanging="720"/>
        <w:rPr>
          <w:b/>
        </w:rPr>
      </w:pPr>
    </w:p>
    <w:p w:rsidR="00BD6546" w:rsidRDefault="00BD6546" w:rsidP="006F6D79">
      <w:pPr>
        <w:ind w:left="720" w:right="720" w:hanging="720"/>
        <w:rPr>
          <w:b/>
        </w:rPr>
      </w:pPr>
    </w:p>
    <w:p w:rsidR="00BD6546" w:rsidRDefault="00BD6546" w:rsidP="006F6D79">
      <w:pPr>
        <w:ind w:left="720" w:right="720" w:hanging="720"/>
        <w:rPr>
          <w:b/>
        </w:rPr>
      </w:pPr>
    </w:p>
    <w:p w:rsidR="00387449" w:rsidRPr="0088037B" w:rsidRDefault="00387449" w:rsidP="006F6D79">
      <w:pPr>
        <w:ind w:left="720" w:right="720" w:hanging="720"/>
        <w:rPr>
          <w:b/>
          <w:u w:val="single"/>
        </w:rPr>
      </w:pPr>
      <w:r w:rsidRPr="0088037B">
        <w:rPr>
          <w:b/>
        </w:rPr>
        <w:lastRenderedPageBreak/>
        <w:t>A.15</w:t>
      </w:r>
      <w:r w:rsidR="00494166" w:rsidRPr="0088037B">
        <w:rPr>
          <w:b/>
        </w:rPr>
        <w:tab/>
      </w:r>
      <w:r w:rsidRPr="0088037B">
        <w:rPr>
          <w:b/>
          <w:u w:val="single"/>
        </w:rPr>
        <w:t>Explanation for Program Changes or Adjustments</w:t>
      </w:r>
    </w:p>
    <w:p w:rsidR="002A752C" w:rsidRPr="0088037B" w:rsidRDefault="002A752C" w:rsidP="006F6D79">
      <w:pPr>
        <w:ind w:left="720" w:right="720" w:hanging="720"/>
        <w:rPr>
          <w:b/>
          <w:u w:val="single"/>
        </w:rPr>
      </w:pPr>
    </w:p>
    <w:p w:rsidR="00A55404" w:rsidRDefault="002A752C" w:rsidP="00A55404">
      <w:pPr>
        <w:spacing w:line="480" w:lineRule="auto"/>
        <w:ind w:right="720" w:firstLine="720"/>
        <w:jc w:val="both"/>
      </w:pPr>
      <w:r w:rsidRPr="00CD5FEF">
        <w:rPr>
          <w:highlight w:val="yellow"/>
        </w:rPr>
        <w:t>This is a</w:t>
      </w:r>
      <w:r w:rsidR="006E2D56" w:rsidRPr="00CD5FEF">
        <w:rPr>
          <w:highlight w:val="yellow"/>
        </w:rPr>
        <w:t xml:space="preserve"> request for a three year extension to the</w:t>
      </w:r>
      <w:r w:rsidR="001146FF" w:rsidRPr="00CD5FEF">
        <w:rPr>
          <w:highlight w:val="yellow"/>
        </w:rPr>
        <w:t xml:space="preserve"> previously approved collection of </w:t>
      </w:r>
      <w:r w:rsidRPr="00CD5FEF">
        <w:rPr>
          <w:highlight w:val="yellow"/>
        </w:rPr>
        <w:t>information</w:t>
      </w:r>
      <w:r w:rsidR="00084433" w:rsidRPr="00CD5FEF">
        <w:rPr>
          <w:highlight w:val="yellow"/>
        </w:rPr>
        <w:t xml:space="preserve"> so that efforts can be made to increase response rates and instrument completion rates by using improved email invitations and communication and by soliciting participation from those with known email addresses.</w:t>
      </w:r>
      <w:r w:rsidR="00CD5FEF" w:rsidRPr="00CD5FEF">
        <w:rPr>
          <w:highlight w:val="yellow"/>
        </w:rPr>
        <w:t xml:space="preserve">  This is considered a change due to adjustment in agency </w:t>
      </w:r>
      <w:r w:rsidR="00CD5FEF" w:rsidRPr="00A55404">
        <w:rPr>
          <w:highlight w:val="yellow"/>
        </w:rPr>
        <w:t xml:space="preserve">estimate.  </w:t>
      </w:r>
      <w:r w:rsidR="004438C2">
        <w:rPr>
          <w:highlight w:val="yellow"/>
        </w:rPr>
        <w:t xml:space="preserve">The currently requested </w:t>
      </w:r>
      <w:r w:rsidR="00A55404">
        <w:rPr>
          <w:highlight w:val="yellow"/>
        </w:rPr>
        <w:t>respondents and burden</w:t>
      </w:r>
      <w:r w:rsidR="004438C2">
        <w:rPr>
          <w:highlight w:val="yellow"/>
        </w:rPr>
        <w:t xml:space="preserve"> hours</w:t>
      </w:r>
      <w:r w:rsidR="00A55404">
        <w:rPr>
          <w:highlight w:val="yellow"/>
        </w:rPr>
        <w:t xml:space="preserve"> ha</w:t>
      </w:r>
      <w:r w:rsidR="004438C2">
        <w:rPr>
          <w:highlight w:val="yellow"/>
        </w:rPr>
        <w:t>ve</w:t>
      </w:r>
      <w:r w:rsidR="00A55404">
        <w:rPr>
          <w:highlight w:val="yellow"/>
        </w:rPr>
        <w:t xml:space="preserve"> </w:t>
      </w:r>
      <w:r w:rsidR="004438C2">
        <w:rPr>
          <w:highlight w:val="yellow"/>
        </w:rPr>
        <w:t xml:space="preserve">decreased because some of the respondents have already been surveyed.  The formerly approved respondents and hours included the </w:t>
      </w:r>
      <w:r w:rsidR="00A55404">
        <w:rPr>
          <w:highlight w:val="yellow"/>
        </w:rPr>
        <w:t>original request in 2008</w:t>
      </w:r>
      <w:r w:rsidR="004438C2">
        <w:rPr>
          <w:highlight w:val="yellow"/>
        </w:rPr>
        <w:t xml:space="preserve">, in addition to </w:t>
      </w:r>
      <w:r w:rsidR="00A55404" w:rsidRPr="00126323">
        <w:rPr>
          <w:highlight w:val="yellow"/>
        </w:rPr>
        <w:t>two change requests</w:t>
      </w:r>
      <w:r w:rsidR="00A55404">
        <w:rPr>
          <w:highlight w:val="yellow"/>
        </w:rPr>
        <w:t xml:space="preserve"> in 2009</w:t>
      </w:r>
      <w:r w:rsidR="004438C2">
        <w:rPr>
          <w:highlight w:val="yellow"/>
        </w:rPr>
        <w:t xml:space="preserve">, both of </w:t>
      </w:r>
      <w:r w:rsidR="00A55404" w:rsidRPr="00126323">
        <w:rPr>
          <w:highlight w:val="yellow"/>
        </w:rPr>
        <w:t>which received an increase in respondents and burden.</w:t>
      </w:r>
      <w:r w:rsidR="00A55404">
        <w:t xml:space="preserve">    </w:t>
      </w:r>
    </w:p>
    <w:p w:rsidR="0021750F" w:rsidRDefault="00A645C0" w:rsidP="0021750F">
      <w:pPr>
        <w:spacing w:line="480" w:lineRule="auto"/>
        <w:ind w:right="720" w:firstLine="720"/>
        <w:jc w:val="both"/>
      </w:pPr>
      <w:r>
        <w:rPr>
          <w:highlight w:val="yellow"/>
        </w:rPr>
        <w:t>Additionally, changes to the design are b</w:t>
      </w:r>
      <w:r w:rsidR="0021750F" w:rsidRPr="00C05295">
        <w:rPr>
          <w:highlight w:val="yellow"/>
        </w:rPr>
        <w:t>ased on data analysis conducted to date</w:t>
      </w:r>
      <w:r>
        <w:rPr>
          <w:highlight w:val="yellow"/>
        </w:rPr>
        <w:t xml:space="preserve"> which demonstrated that </w:t>
      </w:r>
      <w:r w:rsidR="0021750F" w:rsidRPr="00C05295">
        <w:rPr>
          <w:highlight w:val="yellow"/>
        </w:rPr>
        <w:t xml:space="preserve">the </w:t>
      </w:r>
      <w:r w:rsidR="0021750F">
        <w:rPr>
          <w:highlight w:val="yellow"/>
        </w:rPr>
        <w:t>four pathway</w:t>
      </w:r>
      <w:r w:rsidR="0021750F" w:rsidRPr="00C05295">
        <w:rPr>
          <w:highlight w:val="yellow"/>
        </w:rPr>
        <w:t xml:space="preserve"> strategy did not improve the odds of a respondent completing the questionnaires</w:t>
      </w:r>
      <w:r>
        <w:rPr>
          <w:highlight w:val="yellow"/>
        </w:rPr>
        <w:t>.  T</w:t>
      </w:r>
      <w:r w:rsidR="0021750F" w:rsidRPr="00C05295">
        <w:rPr>
          <w:highlight w:val="yellow"/>
        </w:rPr>
        <w:t>hus for this submission, it has been decided that all respondents will only follow a simplified questionnaire pathway which is outlined in the SSB, p.</w:t>
      </w:r>
      <w:r w:rsidR="0021750F">
        <w:rPr>
          <w:highlight w:val="yellow"/>
        </w:rPr>
        <w:t>3.</w:t>
      </w:r>
    </w:p>
    <w:p w:rsidR="00002C47" w:rsidRDefault="00002C47" w:rsidP="006F6D79">
      <w:pPr>
        <w:ind w:left="720" w:right="720" w:hanging="720"/>
        <w:rPr>
          <w:b/>
        </w:rPr>
      </w:pPr>
    </w:p>
    <w:p w:rsidR="00387449" w:rsidRDefault="00387449" w:rsidP="006F6D79">
      <w:pPr>
        <w:ind w:left="720" w:right="720" w:hanging="720"/>
        <w:rPr>
          <w:b/>
          <w:u w:val="single"/>
        </w:rPr>
      </w:pPr>
      <w:r w:rsidRPr="0088037B">
        <w:rPr>
          <w:b/>
        </w:rPr>
        <w:t>A.16</w:t>
      </w:r>
      <w:r w:rsidRPr="0088037B">
        <w:rPr>
          <w:b/>
        </w:rPr>
        <w:tab/>
      </w:r>
      <w:r w:rsidRPr="0088037B">
        <w:rPr>
          <w:b/>
          <w:u w:val="single"/>
        </w:rPr>
        <w:t>Plans for Tabulation and Publication and Project Time Schedule</w:t>
      </w:r>
    </w:p>
    <w:p w:rsidR="00002C47" w:rsidRPr="0088037B" w:rsidRDefault="00002C47" w:rsidP="006F6D79">
      <w:pPr>
        <w:ind w:left="720" w:right="720" w:hanging="720"/>
        <w:rPr>
          <w:b/>
          <w:u w:val="single"/>
        </w:rPr>
      </w:pPr>
    </w:p>
    <w:p w:rsidR="00387449" w:rsidRPr="0088037B" w:rsidRDefault="00387449" w:rsidP="006F6D79">
      <w:pPr>
        <w:ind w:left="720" w:right="720" w:hanging="720"/>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5"/>
        <w:gridCol w:w="5025"/>
      </w:tblGrid>
      <w:tr w:rsidR="002A752C" w:rsidRPr="0088037B">
        <w:trPr>
          <w:trHeight w:val="413"/>
          <w:jc w:val="center"/>
        </w:trPr>
        <w:tc>
          <w:tcPr>
            <w:tcW w:w="4305" w:type="dxa"/>
            <w:shd w:val="clear" w:color="auto" w:fill="E0E0E0"/>
            <w:tcMar>
              <w:left w:w="115" w:type="dxa"/>
              <w:right w:w="115" w:type="dxa"/>
            </w:tcMar>
            <w:vAlign w:val="center"/>
          </w:tcPr>
          <w:p w:rsidR="002A752C" w:rsidRPr="0088037B" w:rsidRDefault="002A752C" w:rsidP="006F6D79">
            <w:pPr>
              <w:pStyle w:val="Heading4"/>
              <w:ind w:right="720"/>
              <w:rPr>
                <w:b w:val="0"/>
                <w:color w:val="000000"/>
                <w:sz w:val="24"/>
                <w:szCs w:val="24"/>
              </w:rPr>
            </w:pPr>
            <w:r w:rsidRPr="0088037B">
              <w:rPr>
                <w:b w:val="0"/>
                <w:color w:val="000000"/>
                <w:sz w:val="24"/>
                <w:szCs w:val="24"/>
              </w:rPr>
              <w:t>MILESTONE</w:t>
            </w:r>
          </w:p>
        </w:tc>
        <w:tc>
          <w:tcPr>
            <w:tcW w:w="5025" w:type="dxa"/>
            <w:shd w:val="clear" w:color="auto" w:fill="E0E0E0"/>
            <w:tcMar>
              <w:left w:w="115" w:type="dxa"/>
              <w:right w:w="115" w:type="dxa"/>
            </w:tcMar>
          </w:tcPr>
          <w:p w:rsidR="002A752C" w:rsidRPr="0088037B" w:rsidRDefault="00706B99" w:rsidP="006F6D79">
            <w:pPr>
              <w:pStyle w:val="Heading3"/>
              <w:ind w:right="720"/>
              <w:rPr>
                <w:rFonts w:ascii="Times New Roman" w:hAnsi="Times New Roman"/>
                <w:b w:val="0"/>
                <w:color w:val="000000"/>
                <w:sz w:val="24"/>
                <w:szCs w:val="24"/>
              </w:rPr>
            </w:pPr>
            <w:r w:rsidRPr="0088037B">
              <w:rPr>
                <w:rFonts w:ascii="Times New Roman" w:hAnsi="Times New Roman"/>
                <w:b w:val="0"/>
                <w:color w:val="000000"/>
                <w:sz w:val="24"/>
                <w:szCs w:val="24"/>
              </w:rPr>
              <w:t>MONTHS AFTER OMB APPROVAL</w:t>
            </w:r>
          </w:p>
        </w:tc>
      </w:tr>
      <w:tr w:rsidR="002A752C" w:rsidRPr="0088037B">
        <w:trPr>
          <w:trHeight w:val="485"/>
          <w:jc w:val="center"/>
        </w:trPr>
        <w:tc>
          <w:tcPr>
            <w:tcW w:w="4305" w:type="dxa"/>
            <w:vAlign w:val="center"/>
          </w:tcPr>
          <w:p w:rsidR="002A752C" w:rsidRPr="0088037B" w:rsidRDefault="00242233" w:rsidP="00242233">
            <w:pPr>
              <w:tabs>
                <w:tab w:val="left" w:pos="720"/>
                <w:tab w:val="left" w:pos="900"/>
              </w:tabs>
              <w:ind w:right="720"/>
              <w:rPr>
                <w:color w:val="000000"/>
              </w:rPr>
            </w:pPr>
            <w:r w:rsidRPr="00917AA4">
              <w:rPr>
                <w:color w:val="000000"/>
                <w:highlight w:val="yellow"/>
              </w:rPr>
              <w:t xml:space="preserve">Email </w:t>
            </w:r>
            <w:r w:rsidR="004E6A8C" w:rsidRPr="00917AA4">
              <w:rPr>
                <w:color w:val="000000"/>
                <w:highlight w:val="yellow"/>
              </w:rPr>
              <w:t>Invitation</w:t>
            </w:r>
            <w:r w:rsidRPr="00917AA4">
              <w:rPr>
                <w:color w:val="000000"/>
                <w:highlight w:val="yellow"/>
              </w:rPr>
              <w:t>s</w:t>
            </w:r>
          </w:p>
        </w:tc>
        <w:tc>
          <w:tcPr>
            <w:tcW w:w="5025" w:type="dxa"/>
            <w:vAlign w:val="center"/>
          </w:tcPr>
          <w:p w:rsidR="002A752C" w:rsidRPr="0088037B" w:rsidRDefault="004D461C" w:rsidP="006F6D79">
            <w:pPr>
              <w:tabs>
                <w:tab w:val="left" w:pos="720"/>
                <w:tab w:val="left" w:pos="900"/>
              </w:tabs>
              <w:ind w:right="720"/>
              <w:rPr>
                <w:color w:val="000000"/>
              </w:rPr>
            </w:pPr>
            <w:r>
              <w:rPr>
                <w:color w:val="000000"/>
              </w:rPr>
              <w:t>3</w:t>
            </w:r>
            <w:r w:rsidR="00706B99" w:rsidRPr="0088037B">
              <w:rPr>
                <w:color w:val="000000"/>
              </w:rPr>
              <w:t xml:space="preserve"> Month</w:t>
            </w:r>
          </w:p>
        </w:tc>
      </w:tr>
      <w:tr w:rsidR="001F555D" w:rsidRPr="0088037B">
        <w:trPr>
          <w:trHeight w:val="530"/>
          <w:jc w:val="center"/>
        </w:trPr>
        <w:tc>
          <w:tcPr>
            <w:tcW w:w="4305" w:type="dxa"/>
            <w:vAlign w:val="center"/>
          </w:tcPr>
          <w:p w:rsidR="001F555D" w:rsidRPr="0088037B" w:rsidRDefault="001F555D" w:rsidP="006F6D79">
            <w:pPr>
              <w:tabs>
                <w:tab w:val="left" w:pos="720"/>
                <w:tab w:val="left" w:pos="900"/>
              </w:tabs>
              <w:ind w:right="720"/>
              <w:rPr>
                <w:color w:val="000000"/>
              </w:rPr>
            </w:pPr>
            <w:r w:rsidRPr="0088037B">
              <w:rPr>
                <w:color w:val="000000"/>
              </w:rPr>
              <w:t>Completion of Pilot Study Questionnaires</w:t>
            </w:r>
          </w:p>
        </w:tc>
        <w:tc>
          <w:tcPr>
            <w:tcW w:w="5025" w:type="dxa"/>
            <w:vAlign w:val="center"/>
          </w:tcPr>
          <w:p w:rsidR="001F555D" w:rsidRPr="0088037B" w:rsidRDefault="004D461C" w:rsidP="006F6D79">
            <w:pPr>
              <w:tabs>
                <w:tab w:val="left" w:pos="720"/>
                <w:tab w:val="left" w:pos="900"/>
              </w:tabs>
              <w:ind w:right="720"/>
              <w:rPr>
                <w:color w:val="000000"/>
              </w:rPr>
            </w:pPr>
            <w:r>
              <w:rPr>
                <w:color w:val="000000"/>
              </w:rPr>
              <w:t>18</w:t>
            </w:r>
            <w:r w:rsidR="00706B99" w:rsidRPr="0088037B">
              <w:rPr>
                <w:color w:val="000000"/>
              </w:rPr>
              <w:t xml:space="preserve"> Months</w:t>
            </w:r>
          </w:p>
        </w:tc>
      </w:tr>
      <w:tr w:rsidR="001F555D" w:rsidRPr="0088037B">
        <w:trPr>
          <w:trHeight w:val="521"/>
          <w:jc w:val="center"/>
        </w:trPr>
        <w:tc>
          <w:tcPr>
            <w:tcW w:w="4305" w:type="dxa"/>
            <w:vAlign w:val="center"/>
          </w:tcPr>
          <w:p w:rsidR="001F555D" w:rsidRPr="0088037B" w:rsidRDefault="001F555D" w:rsidP="006F6D79">
            <w:pPr>
              <w:tabs>
                <w:tab w:val="left" w:pos="720"/>
                <w:tab w:val="left" w:pos="900"/>
              </w:tabs>
              <w:ind w:right="720"/>
              <w:rPr>
                <w:color w:val="000000"/>
              </w:rPr>
            </w:pPr>
            <w:r w:rsidRPr="0088037B">
              <w:rPr>
                <w:color w:val="000000"/>
              </w:rPr>
              <w:t>Data Processing and Analysis</w:t>
            </w:r>
          </w:p>
        </w:tc>
        <w:tc>
          <w:tcPr>
            <w:tcW w:w="5025" w:type="dxa"/>
            <w:vAlign w:val="center"/>
          </w:tcPr>
          <w:p w:rsidR="001F555D" w:rsidRPr="0088037B" w:rsidRDefault="00706B99" w:rsidP="00242233">
            <w:pPr>
              <w:tabs>
                <w:tab w:val="left" w:pos="720"/>
                <w:tab w:val="left" w:pos="900"/>
              </w:tabs>
              <w:ind w:right="720"/>
              <w:rPr>
                <w:color w:val="000000"/>
              </w:rPr>
            </w:pPr>
            <w:r w:rsidRPr="0088037B">
              <w:rPr>
                <w:color w:val="000000"/>
              </w:rPr>
              <w:t xml:space="preserve"> </w:t>
            </w:r>
            <w:r w:rsidR="004D461C">
              <w:rPr>
                <w:color w:val="000000"/>
              </w:rPr>
              <w:t>15</w:t>
            </w:r>
            <w:r w:rsidR="00F57177">
              <w:rPr>
                <w:color w:val="000000"/>
              </w:rPr>
              <w:t>+</w:t>
            </w:r>
            <w:r w:rsidR="004D461C">
              <w:rPr>
                <w:color w:val="000000"/>
              </w:rPr>
              <w:t xml:space="preserve"> </w:t>
            </w:r>
            <w:r w:rsidRPr="0088037B">
              <w:rPr>
                <w:color w:val="000000"/>
              </w:rPr>
              <w:t xml:space="preserve">Months </w:t>
            </w:r>
          </w:p>
        </w:tc>
      </w:tr>
    </w:tbl>
    <w:p w:rsidR="004D461C" w:rsidRDefault="004D461C" w:rsidP="006F6D79">
      <w:pPr>
        <w:ind w:left="720" w:right="720" w:hanging="720"/>
        <w:rPr>
          <w:b/>
          <w:u w:val="single"/>
        </w:rPr>
      </w:pPr>
    </w:p>
    <w:p w:rsidR="004D461C" w:rsidRPr="0088037B" w:rsidRDefault="004D461C" w:rsidP="00C21B0F">
      <w:pPr>
        <w:spacing w:line="480" w:lineRule="auto"/>
        <w:ind w:right="720" w:firstLine="720"/>
        <w:jc w:val="both"/>
        <w:rPr>
          <w:b/>
          <w:u w:val="single"/>
        </w:rPr>
      </w:pPr>
      <w:r w:rsidRPr="00934629">
        <w:rPr>
          <w:highlight w:val="yellow"/>
        </w:rPr>
        <w:t>Initially this feasibility study was planned for a one year data collection time frame</w:t>
      </w:r>
      <w:r w:rsidR="00044A75" w:rsidRPr="00934629">
        <w:rPr>
          <w:highlight w:val="yellow"/>
        </w:rPr>
        <w:t xml:space="preserve"> (i.e., an estimated 2 year approval from OMB)</w:t>
      </w:r>
      <w:r w:rsidRPr="00934629">
        <w:rPr>
          <w:highlight w:val="yellow"/>
        </w:rPr>
        <w:t xml:space="preserve">.  However due to the very low </w:t>
      </w:r>
      <w:r w:rsidRPr="00934629">
        <w:rPr>
          <w:highlight w:val="yellow"/>
        </w:rPr>
        <w:lastRenderedPageBreak/>
        <w:t>response rate and the extended time it took for respondents to answer the questionnaires, we are requesting an additional 36 months.  We have requested and been approved for an additional 50,000 contacts in order to more fully evaluate to goals of this feasibility study using invitations by email only.</w:t>
      </w:r>
    </w:p>
    <w:p w:rsidR="004D461C" w:rsidRDefault="004D461C" w:rsidP="006F6D79">
      <w:pPr>
        <w:ind w:left="720" w:right="720" w:hanging="720"/>
        <w:rPr>
          <w:b/>
        </w:rPr>
      </w:pPr>
    </w:p>
    <w:p w:rsidR="00002C47" w:rsidRDefault="00002C47" w:rsidP="006F6D79">
      <w:pPr>
        <w:ind w:left="720" w:right="720" w:hanging="720"/>
        <w:rPr>
          <w:b/>
        </w:rPr>
      </w:pPr>
    </w:p>
    <w:p w:rsidR="00002C47" w:rsidRDefault="00002C47" w:rsidP="006F6D79">
      <w:pPr>
        <w:ind w:left="720" w:right="720" w:hanging="720"/>
        <w:rPr>
          <w:b/>
        </w:rPr>
      </w:pPr>
    </w:p>
    <w:p w:rsidR="00387449" w:rsidRPr="0088037B" w:rsidRDefault="00387449" w:rsidP="006F6D79">
      <w:pPr>
        <w:ind w:left="720" w:right="720" w:hanging="720"/>
        <w:rPr>
          <w:b/>
          <w:u w:val="single"/>
        </w:rPr>
      </w:pPr>
      <w:r w:rsidRPr="0088037B">
        <w:rPr>
          <w:b/>
        </w:rPr>
        <w:t>A.17</w:t>
      </w:r>
      <w:r w:rsidRPr="0088037B">
        <w:rPr>
          <w:b/>
        </w:rPr>
        <w:tab/>
      </w:r>
      <w:r w:rsidR="00522330" w:rsidRPr="0088037B">
        <w:rPr>
          <w:b/>
          <w:u w:val="single"/>
        </w:rPr>
        <w:t xml:space="preserve">Reason(s) Display of OMB </w:t>
      </w:r>
      <w:r w:rsidRPr="0088037B">
        <w:rPr>
          <w:b/>
          <w:u w:val="single"/>
        </w:rPr>
        <w:t>Expiration Date</w:t>
      </w:r>
      <w:r w:rsidR="004E1A0D" w:rsidRPr="0088037B">
        <w:rPr>
          <w:b/>
          <w:u w:val="single"/>
        </w:rPr>
        <w:t xml:space="preserve"> is Inappropriate</w:t>
      </w:r>
    </w:p>
    <w:p w:rsidR="003475B7" w:rsidRPr="0088037B" w:rsidRDefault="003475B7" w:rsidP="006F6D79">
      <w:pPr>
        <w:ind w:left="720" w:right="720" w:hanging="720"/>
        <w:rPr>
          <w:b/>
          <w:u w:val="single"/>
        </w:rPr>
      </w:pPr>
    </w:p>
    <w:p w:rsidR="001E7614" w:rsidRDefault="00030A9C" w:rsidP="001E7614">
      <w:pPr>
        <w:tabs>
          <w:tab w:val="left" w:pos="720"/>
        </w:tabs>
        <w:spacing w:line="480" w:lineRule="auto"/>
        <w:ind w:right="720"/>
        <w:jc w:val="both"/>
        <w:rPr>
          <w:color w:val="000000"/>
        </w:rPr>
      </w:pPr>
      <w:r w:rsidRPr="0088037B">
        <w:rPr>
          <w:color w:val="000000"/>
        </w:rPr>
        <w:tab/>
      </w:r>
      <w:r w:rsidR="003475B7" w:rsidRPr="0088037B">
        <w:rPr>
          <w:color w:val="000000"/>
        </w:rPr>
        <w:t>All instruments will display the OMB expiration date</w:t>
      </w:r>
      <w:r w:rsidR="00B002F3" w:rsidRPr="0088037B">
        <w:rPr>
          <w:color w:val="000000"/>
        </w:rPr>
        <w:t>.</w:t>
      </w:r>
    </w:p>
    <w:p w:rsidR="00002C47" w:rsidRDefault="00002C47" w:rsidP="004D461C">
      <w:pPr>
        <w:tabs>
          <w:tab w:val="left" w:pos="720"/>
        </w:tabs>
        <w:spacing w:line="480" w:lineRule="auto"/>
        <w:ind w:right="720"/>
        <w:jc w:val="both"/>
        <w:rPr>
          <w:b/>
        </w:rPr>
      </w:pPr>
    </w:p>
    <w:p w:rsidR="004D461C" w:rsidRDefault="00387449" w:rsidP="004D461C">
      <w:pPr>
        <w:tabs>
          <w:tab w:val="left" w:pos="720"/>
        </w:tabs>
        <w:spacing w:line="480" w:lineRule="auto"/>
        <w:ind w:right="720"/>
        <w:jc w:val="both"/>
        <w:rPr>
          <w:b/>
          <w:u w:val="single"/>
        </w:rPr>
      </w:pPr>
      <w:r w:rsidRPr="0088037B">
        <w:rPr>
          <w:b/>
        </w:rPr>
        <w:t>A.18</w:t>
      </w:r>
      <w:r w:rsidRPr="0088037B">
        <w:rPr>
          <w:b/>
        </w:rPr>
        <w:tab/>
      </w:r>
      <w:r w:rsidRPr="0088037B">
        <w:rPr>
          <w:b/>
          <w:u w:val="single"/>
        </w:rPr>
        <w:t>Exceptions to Certification</w:t>
      </w:r>
      <w:r w:rsidR="004E1A0D" w:rsidRPr="0088037B">
        <w:rPr>
          <w:b/>
          <w:u w:val="single"/>
        </w:rPr>
        <w:t xml:space="preserve"> for Paperwork Reduction Act Submissions</w:t>
      </w:r>
    </w:p>
    <w:p w:rsidR="004C0F07" w:rsidRPr="004D461C" w:rsidRDefault="00B002F3" w:rsidP="004D461C">
      <w:pPr>
        <w:tabs>
          <w:tab w:val="left" w:pos="720"/>
        </w:tabs>
        <w:spacing w:line="480" w:lineRule="auto"/>
        <w:ind w:right="720"/>
        <w:jc w:val="both"/>
        <w:rPr>
          <w:color w:val="000000"/>
        </w:rPr>
      </w:pPr>
      <w:r w:rsidRPr="0088037B">
        <w:t>No exceptions to the Certification for Paperwork Reduction Act Submissions are requested.</w:t>
      </w:r>
      <w:r w:rsidR="004C0F07" w:rsidRPr="0088037B">
        <w:br w:type="page"/>
      </w:r>
    </w:p>
    <w:p w:rsidR="005403A7" w:rsidRPr="0088037B" w:rsidRDefault="00DD12B5" w:rsidP="00E37851">
      <w:pPr>
        <w:ind w:right="720"/>
        <w:rPr>
          <w:b/>
          <w:u w:val="single"/>
        </w:rPr>
      </w:pPr>
      <w:r>
        <w:rPr>
          <w:b/>
          <w:u w:val="single"/>
        </w:rPr>
        <w:lastRenderedPageBreak/>
        <w:t>Background Information and</w:t>
      </w:r>
      <w:r w:rsidR="006E2D56">
        <w:rPr>
          <w:b/>
          <w:u w:val="single"/>
        </w:rPr>
        <w:t xml:space="preserve"> References</w:t>
      </w:r>
    </w:p>
    <w:p w:rsidR="00236BB0" w:rsidRPr="0088037B" w:rsidRDefault="00236BB0" w:rsidP="00E37851">
      <w:pPr>
        <w:ind w:right="720"/>
        <w:rPr>
          <w:b/>
          <w:u w:val="single"/>
        </w:rPr>
      </w:pPr>
    </w:p>
    <w:p w:rsidR="001E221F" w:rsidRDefault="006D123A" w:rsidP="00E37851">
      <w:pPr>
        <w:pStyle w:val="SP-SglSpPara"/>
        <w:tabs>
          <w:tab w:val="clear" w:pos="576"/>
          <w:tab w:val="left" w:pos="720"/>
        </w:tabs>
        <w:spacing w:line="480" w:lineRule="auto"/>
        <w:ind w:right="450" w:firstLine="0"/>
        <w:jc w:val="left"/>
      </w:pPr>
      <w:r w:rsidRPr="006D123A">
        <w:rPr>
          <w:sz w:val="24"/>
          <w:szCs w:val="24"/>
          <w:u w:val="single"/>
        </w:rPr>
        <w:t>ASA24</w:t>
      </w:r>
      <w:r>
        <w:rPr>
          <w:sz w:val="24"/>
          <w:szCs w:val="24"/>
        </w:rPr>
        <w:t xml:space="preserve">: </w:t>
      </w:r>
      <w:r w:rsidR="00A46995" w:rsidRPr="0088037B">
        <w:rPr>
          <w:sz w:val="24"/>
          <w:szCs w:val="24"/>
        </w:rPr>
        <w:t>Researchers have determined that greater accuracy in assessment of dietary intake is possible using 24-hour dietary recall interviews administered at multiple time periods over a year.</w:t>
      </w:r>
      <w:r w:rsidR="00A46995" w:rsidRPr="0088037B">
        <w:rPr>
          <w:color w:val="0000FF"/>
          <w:sz w:val="24"/>
          <w:szCs w:val="24"/>
          <w:vertAlign w:val="superscript"/>
        </w:rPr>
        <w:t xml:space="preserve">1-3 </w:t>
      </w:r>
      <w:r w:rsidR="00A46995" w:rsidRPr="0088037B">
        <w:rPr>
          <w:sz w:val="24"/>
          <w:szCs w:val="24"/>
        </w:rPr>
        <w:t xml:space="preserve">This method of data collection allows for reports on variation in a respondent’s diet through different seasons of the year and demands less estimation and recall by the respondent regarding his or her diet.  However, this instrument has required the use of highly trained interviewers to conduct the interview, and subsequent complex coding of dietary and nutritional components, resulting in an extremely high cost per instrument completion.  ASA24 translates this successful means of dietary data collection into a self-administered, low-cost dietary intake collection instrument.  It also enhances the interviewer-led administration of the 24-hour dietary recall by providing pictures of foods reported as being consumed and associated portion sizes, permitting the respondent to visualize and more accurately indicate the food consumed.  </w:t>
      </w:r>
    </w:p>
    <w:p w:rsidR="00A46995" w:rsidRPr="0088037B" w:rsidRDefault="006D123A" w:rsidP="00E37851">
      <w:pPr>
        <w:pStyle w:val="SP-SglSpPara"/>
        <w:spacing w:line="480" w:lineRule="auto"/>
        <w:ind w:right="450" w:firstLine="0"/>
        <w:jc w:val="left"/>
        <w:rPr>
          <w:sz w:val="24"/>
          <w:szCs w:val="24"/>
        </w:rPr>
      </w:pPr>
      <w:r w:rsidRPr="006D123A">
        <w:rPr>
          <w:sz w:val="24"/>
          <w:szCs w:val="24"/>
          <w:u w:val="single"/>
        </w:rPr>
        <w:t>ACT-24:</w:t>
      </w:r>
      <w:r>
        <w:rPr>
          <w:sz w:val="24"/>
          <w:szCs w:val="24"/>
        </w:rPr>
        <w:t xml:space="preserve"> </w:t>
      </w:r>
      <w:r w:rsidR="00A46995" w:rsidRPr="0088037B">
        <w:rPr>
          <w:sz w:val="24"/>
          <w:szCs w:val="24"/>
        </w:rPr>
        <w:t>While research has demonstrated an association between energy expenditure and health conditions such as cardiovascular disease and all-cause mortality,</w:t>
      </w:r>
      <w:r w:rsidR="00A46995" w:rsidRPr="0088037B">
        <w:rPr>
          <w:color w:val="0000FF"/>
          <w:sz w:val="24"/>
          <w:szCs w:val="24"/>
          <w:vertAlign w:val="superscript"/>
        </w:rPr>
        <w:t>4</w:t>
      </w:r>
      <w:r w:rsidR="00A46995" w:rsidRPr="0088037B">
        <w:rPr>
          <w:sz w:val="24"/>
          <w:szCs w:val="24"/>
        </w:rPr>
        <w:t xml:space="preserve"> associations between physical activity and cancer are less clear.  Some questions in each of the NIH-AARP Diet and Health Study questionnaires have a physical activity component; however they are limited to 5-10 broad questions about an individual’s physical activity over the past year or over the course of their life.  Other epidemiologic studies include 2-4 questions regarding the amount of time spent in moderate or vigorous physical activities over the period of a week.</w:t>
      </w:r>
      <w:r w:rsidR="00A46995" w:rsidRPr="0088037B">
        <w:rPr>
          <w:color w:val="0000FF"/>
          <w:sz w:val="24"/>
          <w:szCs w:val="24"/>
          <w:vertAlign w:val="superscript"/>
        </w:rPr>
        <w:t xml:space="preserve">5  </w:t>
      </w:r>
      <w:r w:rsidR="00A46995" w:rsidRPr="0088037B">
        <w:rPr>
          <w:sz w:val="24"/>
          <w:szCs w:val="24"/>
        </w:rPr>
        <w:t xml:space="preserve">No other instrument is known to us as having been developed to measure physical activity over the past 24 hours at multiple time points throughout a year.  </w:t>
      </w:r>
    </w:p>
    <w:p w:rsidR="00A46995" w:rsidRDefault="00A46995" w:rsidP="00E37851">
      <w:pPr>
        <w:spacing w:line="480" w:lineRule="auto"/>
        <w:ind w:right="450"/>
      </w:pPr>
      <w:r w:rsidRPr="0088037B">
        <w:lastRenderedPageBreak/>
        <w:t>Other measurement devices such as doubly labeled water, considered the gold standard measure of free-living activity energy expenditure,</w:t>
      </w:r>
      <w:r w:rsidRPr="0088037B">
        <w:rPr>
          <w:color w:val="0000FF"/>
          <w:vertAlign w:val="superscript"/>
        </w:rPr>
        <w:t xml:space="preserve">6-7 </w:t>
      </w:r>
      <w:r w:rsidRPr="0088037B">
        <w:t>or motion sensor devices such as accelerometers and heart rate monitors, used to measure the movement of a person over time, have been employed in studies.  However, measurement by these means requires physical supplies, direct respondent contact in many cases, and sufficient funding associated with the cost of the supplies and labor involved.  Such methods are not feasible at this time in large prospective cohort studies.</w:t>
      </w:r>
      <w:r w:rsidR="006D123A">
        <w:t xml:space="preserve">  </w:t>
      </w:r>
      <w:r w:rsidRPr="0088037B">
        <w:t xml:space="preserve">In order to obtain self-reported responses of physical activity, we have developed a simple instrument that will measure physical activity on the day before the questionnaire is completed. The questionnaire will be completed online and will allow the respondent to report specific activities or categories of activities over a 24 hour time period.  Like the ASA24, this instrument is designed to obtain measurements at multiple time points over a year in order to account for seasonal variation in activity and to obtain the most complete report of activities over time.   </w:t>
      </w:r>
    </w:p>
    <w:p w:rsidR="006E2D56" w:rsidRDefault="006E2D56" w:rsidP="00693F3D">
      <w:pPr>
        <w:ind w:right="720"/>
      </w:pPr>
      <w:r w:rsidRPr="0088037B">
        <w:rPr>
          <w:vertAlign w:val="superscript"/>
        </w:rPr>
        <w:t>1</w:t>
      </w:r>
      <w:r w:rsidRPr="0088037B">
        <w:t xml:space="preserve"> Willett W: Nutritional Epidemiology (ed 2nd). New York, Oxford University Press, 1998</w:t>
      </w:r>
      <w:r w:rsidR="00693F3D">
        <w:t>.</w:t>
      </w:r>
    </w:p>
    <w:p w:rsidR="00693F3D" w:rsidRPr="0088037B" w:rsidRDefault="00693F3D" w:rsidP="00693F3D">
      <w:pPr>
        <w:ind w:right="720"/>
      </w:pPr>
    </w:p>
    <w:p w:rsidR="006E2D56" w:rsidRDefault="006E2D56" w:rsidP="00693F3D">
      <w:pPr>
        <w:ind w:right="720"/>
      </w:pPr>
      <w:r w:rsidRPr="0088037B">
        <w:rPr>
          <w:vertAlign w:val="superscript"/>
        </w:rPr>
        <w:t>2</w:t>
      </w:r>
      <w:r w:rsidRPr="0088037B">
        <w:t xml:space="preserve"> Kristal AR, Peters U, Potter JD. Is it time to abandon the food frequency questionnaire?  </w:t>
      </w:r>
      <w:r w:rsidRPr="0088037B">
        <w:rPr>
          <w:i/>
        </w:rPr>
        <w:t>Cancer Epidemiol Biomarkers Prev</w:t>
      </w:r>
      <w:r w:rsidRPr="0088037B">
        <w:t xml:space="preserve"> 14:2826-8, 2005.</w:t>
      </w:r>
    </w:p>
    <w:p w:rsidR="00693F3D" w:rsidRPr="0088037B" w:rsidRDefault="00693F3D" w:rsidP="00693F3D">
      <w:pPr>
        <w:ind w:right="720"/>
      </w:pPr>
    </w:p>
    <w:p w:rsidR="006E2D56" w:rsidRDefault="006E2D56" w:rsidP="00693F3D">
      <w:pPr>
        <w:ind w:right="720"/>
      </w:pPr>
      <w:r w:rsidRPr="0088037B">
        <w:rPr>
          <w:vertAlign w:val="superscript"/>
        </w:rPr>
        <w:t>3</w:t>
      </w:r>
      <w:r w:rsidRPr="0088037B">
        <w:t xml:space="preserve"> Schatzkin A, Kipnis V, Carroll RJ, et al. A comparison of a food frequency questionnaire with a 24-hour recall for use in an epidemiological cohort study: results from the biomarker-based Observing Protein and Energy Nutrition (OPEN) study. </w:t>
      </w:r>
      <w:r w:rsidRPr="0088037B">
        <w:rPr>
          <w:i/>
        </w:rPr>
        <w:t>Int J Epidemiol</w:t>
      </w:r>
      <w:r w:rsidRPr="0088037B">
        <w:t xml:space="preserve"> 32:1054-62, 2003.</w:t>
      </w:r>
    </w:p>
    <w:p w:rsidR="00693F3D" w:rsidRPr="0088037B" w:rsidRDefault="00693F3D" w:rsidP="00693F3D">
      <w:pPr>
        <w:ind w:right="720"/>
        <w:rPr>
          <w:b/>
          <w:u w:val="single"/>
        </w:rPr>
      </w:pPr>
    </w:p>
    <w:p w:rsidR="006E2D56" w:rsidRDefault="006E2D56" w:rsidP="00693F3D">
      <w:pPr>
        <w:ind w:right="720"/>
      </w:pPr>
      <w:r w:rsidRPr="0088037B">
        <w:rPr>
          <w:vertAlign w:val="superscript"/>
        </w:rPr>
        <w:t>4</w:t>
      </w:r>
      <w:r w:rsidRPr="0088037B">
        <w:t xml:space="preserve"> Manini TM, Everhart JE, Patel KV et al., Daily Activity Energy Expenditure and Mortality Among Older Adults. </w:t>
      </w:r>
      <w:r w:rsidRPr="0088037B">
        <w:rPr>
          <w:i/>
        </w:rPr>
        <w:t>JAMA</w:t>
      </w:r>
      <w:r w:rsidRPr="0088037B">
        <w:t>, Vol 296, No. 2, July 12, 2006.</w:t>
      </w:r>
    </w:p>
    <w:p w:rsidR="00693F3D" w:rsidRPr="0088037B" w:rsidRDefault="00693F3D" w:rsidP="00693F3D">
      <w:pPr>
        <w:ind w:right="720"/>
      </w:pPr>
    </w:p>
    <w:p w:rsidR="006E2D56" w:rsidRDefault="006E2D56" w:rsidP="00693F3D">
      <w:pPr>
        <w:ind w:right="720"/>
      </w:pPr>
      <w:r w:rsidRPr="0088037B">
        <w:rPr>
          <w:vertAlign w:val="superscript"/>
        </w:rPr>
        <w:t>5</w:t>
      </w:r>
      <w:r w:rsidRPr="0088037B">
        <w:t xml:space="preserve"> Macera CA, Ham SA, Yor MM, Jones DA, Ainsworth BE, Kimsey CD., et al. Prevalence of physical activity in the United States: Behavioral Risk Factor Surveillance System, 2001. </w:t>
      </w:r>
      <w:r w:rsidRPr="0088037B">
        <w:rPr>
          <w:i/>
        </w:rPr>
        <w:t>Prev Chr</w:t>
      </w:r>
      <w:r w:rsidR="00E9059C">
        <w:rPr>
          <w:i/>
        </w:rPr>
        <w:t>o</w:t>
      </w:r>
      <w:r w:rsidRPr="0088037B">
        <w:rPr>
          <w:i/>
        </w:rPr>
        <w:t>nic Dis</w:t>
      </w:r>
      <w:r w:rsidRPr="0088037B">
        <w:t xml:space="preserve"> [serial online] 2005 Apr [April 30, 2008].</w:t>
      </w:r>
    </w:p>
    <w:p w:rsidR="00693F3D" w:rsidRPr="0088037B" w:rsidRDefault="00693F3D" w:rsidP="00693F3D">
      <w:pPr>
        <w:ind w:right="720"/>
      </w:pPr>
    </w:p>
    <w:p w:rsidR="006E2D56" w:rsidRPr="0088037B" w:rsidRDefault="006E2D56" w:rsidP="00693F3D">
      <w:pPr>
        <w:ind w:right="720"/>
      </w:pPr>
      <w:r w:rsidRPr="0088037B">
        <w:rPr>
          <w:vertAlign w:val="superscript"/>
        </w:rPr>
        <w:t>6</w:t>
      </w:r>
      <w:r w:rsidRPr="0088037B">
        <w:t xml:space="preserve"> Lamonte MJ, Ainsworth BE. Quantifying energy expenditure and physical activity in the context of dose response. </w:t>
      </w:r>
      <w:r w:rsidRPr="0088037B">
        <w:rPr>
          <w:i/>
        </w:rPr>
        <w:t>Med Sci Sports Exerc.</w:t>
      </w:r>
      <w:r w:rsidRPr="0088037B">
        <w:t xml:space="preserve"> 33(6suppl): S370-S378, 2001.</w:t>
      </w:r>
    </w:p>
    <w:p w:rsidR="00A46995" w:rsidRPr="00F62E9E" w:rsidRDefault="006E2D56" w:rsidP="00693F3D">
      <w:pPr>
        <w:ind w:right="720"/>
      </w:pPr>
      <w:r w:rsidRPr="0088037B">
        <w:rPr>
          <w:vertAlign w:val="superscript"/>
        </w:rPr>
        <w:lastRenderedPageBreak/>
        <w:t>7</w:t>
      </w:r>
      <w:r w:rsidRPr="0088037B">
        <w:t xml:space="preserve"> Schultz Y, Weinsier RL, Hunger GR. Assessment of free-living physical activity in humans: an overview of currently available and proposed new measures. </w:t>
      </w:r>
      <w:r w:rsidRPr="0088037B">
        <w:rPr>
          <w:i/>
        </w:rPr>
        <w:t>Obes Res.</w:t>
      </w:r>
      <w:r w:rsidRPr="0088037B">
        <w:t xml:space="preserve"> 9-368-379, 2001.</w:t>
      </w:r>
    </w:p>
    <w:sectPr w:rsidR="00A46995" w:rsidRPr="00F62E9E" w:rsidSect="005A57E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9B4" w:rsidRDefault="009E19B4">
      <w:r>
        <w:separator/>
      </w:r>
    </w:p>
  </w:endnote>
  <w:endnote w:type="continuationSeparator" w:id="0">
    <w:p w:rsidR="009E19B4" w:rsidRDefault="009E1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4B" w:rsidRDefault="00BD5DB1" w:rsidP="004970C2">
    <w:pPr>
      <w:pStyle w:val="Footer"/>
      <w:framePr w:wrap="around" w:vAnchor="text" w:hAnchor="margin" w:xAlign="center" w:y="1"/>
      <w:rPr>
        <w:rStyle w:val="PageNumber"/>
      </w:rPr>
    </w:pPr>
    <w:r>
      <w:rPr>
        <w:rStyle w:val="PageNumber"/>
      </w:rPr>
      <w:fldChar w:fldCharType="begin"/>
    </w:r>
    <w:r w:rsidR="00CE4D4B">
      <w:rPr>
        <w:rStyle w:val="PageNumber"/>
      </w:rPr>
      <w:instrText xml:space="preserve">PAGE  </w:instrText>
    </w:r>
    <w:r>
      <w:rPr>
        <w:rStyle w:val="PageNumber"/>
      </w:rPr>
      <w:fldChar w:fldCharType="end"/>
    </w:r>
  </w:p>
  <w:p w:rsidR="00CE4D4B" w:rsidRDefault="00CE4D4B" w:rsidP="004970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4B" w:rsidRDefault="00CE4D4B" w:rsidP="004A2D6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61157"/>
      <w:docPartObj>
        <w:docPartGallery w:val="Page Numbers (Bottom of Page)"/>
        <w:docPartUnique/>
      </w:docPartObj>
    </w:sdtPr>
    <w:sdtEndPr>
      <w:rPr>
        <w:color w:val="7F7F7F" w:themeColor="background1" w:themeShade="7F"/>
        <w:spacing w:val="60"/>
      </w:rPr>
    </w:sdtEndPr>
    <w:sdtContent>
      <w:p w:rsidR="00CE4D4B" w:rsidRDefault="00BD5DB1" w:rsidP="00AE7119">
        <w:pPr>
          <w:pStyle w:val="Footer"/>
          <w:pBdr>
            <w:top w:val="single" w:sz="4" w:space="1" w:color="D9D9D9" w:themeColor="background1" w:themeShade="D9"/>
          </w:pBdr>
          <w:rPr>
            <w:b/>
          </w:rPr>
        </w:pPr>
        <w:fldSimple w:instr=" PAGE   \* MERGEFORMAT ">
          <w:r w:rsidR="00A645C0" w:rsidRPr="00A645C0">
            <w:rPr>
              <w:b/>
              <w:noProof/>
            </w:rPr>
            <w:t>ii</w:t>
          </w:r>
        </w:fldSimple>
        <w:r w:rsidR="00CE4D4B">
          <w:rPr>
            <w:b/>
          </w:rPr>
          <w:t xml:space="preserve"> | </w:t>
        </w:r>
        <w:r w:rsidR="00CE4D4B">
          <w:rPr>
            <w:color w:val="7F7F7F" w:themeColor="background1" w:themeShade="7F"/>
            <w:spacing w:val="60"/>
          </w:rPr>
          <w:t>Page</w:t>
        </w:r>
      </w:p>
    </w:sdtContent>
  </w:sdt>
  <w:p w:rsidR="00CE4D4B" w:rsidRPr="00AE7119" w:rsidRDefault="00CE4D4B" w:rsidP="00AE71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692442"/>
      <w:docPartObj>
        <w:docPartGallery w:val="Page Numbers (Bottom of Page)"/>
        <w:docPartUnique/>
      </w:docPartObj>
    </w:sdtPr>
    <w:sdtEndPr>
      <w:rPr>
        <w:color w:val="7F7F7F" w:themeColor="background1" w:themeShade="7F"/>
        <w:spacing w:val="60"/>
      </w:rPr>
    </w:sdtEndPr>
    <w:sdtContent>
      <w:p w:rsidR="00CE4D4B" w:rsidRDefault="00BD5DB1">
        <w:pPr>
          <w:pStyle w:val="Footer"/>
          <w:pBdr>
            <w:top w:val="single" w:sz="4" w:space="1" w:color="D9D9D9" w:themeColor="background1" w:themeShade="D9"/>
          </w:pBdr>
          <w:rPr>
            <w:b/>
          </w:rPr>
        </w:pPr>
        <w:fldSimple w:instr=" PAGE   \* MERGEFORMAT ">
          <w:r w:rsidR="00A645C0" w:rsidRPr="00A645C0">
            <w:rPr>
              <w:b/>
              <w:noProof/>
            </w:rPr>
            <w:t>19</w:t>
          </w:r>
        </w:fldSimple>
        <w:r w:rsidR="00CE4D4B">
          <w:rPr>
            <w:b/>
          </w:rPr>
          <w:t xml:space="preserve"> | </w:t>
        </w:r>
        <w:r w:rsidR="00CE4D4B">
          <w:rPr>
            <w:color w:val="7F7F7F" w:themeColor="background1" w:themeShade="7F"/>
            <w:spacing w:val="60"/>
          </w:rPr>
          <w:t>Page</w:t>
        </w:r>
      </w:p>
    </w:sdtContent>
  </w:sdt>
  <w:p w:rsidR="00CE4D4B" w:rsidRDefault="00CE4D4B" w:rsidP="0046146E">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9B4" w:rsidRDefault="009E19B4">
      <w:r>
        <w:separator/>
      </w:r>
    </w:p>
  </w:footnote>
  <w:footnote w:type="continuationSeparator" w:id="0">
    <w:p w:rsidR="009E19B4" w:rsidRDefault="009E1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4B" w:rsidRDefault="00CE4D4B" w:rsidP="007E173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39A7"/>
    <w:multiLevelType w:val="hybridMultilevel"/>
    <w:tmpl w:val="FC90DB06"/>
    <w:lvl w:ilvl="0" w:tplc="00BA50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48A7404"/>
    <w:multiLevelType w:val="singleLevel"/>
    <w:tmpl w:val="10DE5566"/>
    <w:lvl w:ilvl="0">
      <w:start w:val="1"/>
      <w:numFmt w:val="lowerLetter"/>
      <w:lvlText w:val="%1."/>
      <w:lvlJc w:val="left"/>
      <w:pPr>
        <w:tabs>
          <w:tab w:val="num" w:pos="1080"/>
        </w:tabs>
        <w:ind w:left="1080" w:hanging="360"/>
      </w:pPr>
      <w:rPr>
        <w:rFonts w:hint="default"/>
        <w:u w:val="none"/>
      </w:rPr>
    </w:lvl>
  </w:abstractNum>
  <w:abstractNum w:abstractNumId="2">
    <w:nsid w:val="4F845351"/>
    <w:multiLevelType w:val="hybridMultilevel"/>
    <w:tmpl w:val="7EB091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8305D9"/>
    <w:multiLevelType w:val="hybridMultilevel"/>
    <w:tmpl w:val="09567548"/>
    <w:lvl w:ilvl="0" w:tplc="323EFB42">
      <w:start w:val="1"/>
      <w:numFmt w:val="bullet"/>
      <w:lvlText w:val=""/>
      <w:lvlJc w:val="left"/>
      <w:pPr>
        <w:tabs>
          <w:tab w:val="num" w:pos="3000"/>
        </w:tabs>
        <w:ind w:left="3000" w:hanging="360"/>
      </w:pPr>
      <w:rPr>
        <w:rFonts w:ascii="Symbol" w:hAnsi="Symbol"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E4809"/>
    <w:rsid w:val="00002C47"/>
    <w:rsid w:val="00004A65"/>
    <w:rsid w:val="00020553"/>
    <w:rsid w:val="00025964"/>
    <w:rsid w:val="00025A18"/>
    <w:rsid w:val="00025ADF"/>
    <w:rsid w:val="000267F2"/>
    <w:rsid w:val="00030A9C"/>
    <w:rsid w:val="00030AC1"/>
    <w:rsid w:val="00031AE2"/>
    <w:rsid w:val="000352C3"/>
    <w:rsid w:val="00037214"/>
    <w:rsid w:val="000412AE"/>
    <w:rsid w:val="00041392"/>
    <w:rsid w:val="00041A11"/>
    <w:rsid w:val="00043789"/>
    <w:rsid w:val="000440A8"/>
    <w:rsid w:val="00044257"/>
    <w:rsid w:val="00044A75"/>
    <w:rsid w:val="00045A07"/>
    <w:rsid w:val="00045FED"/>
    <w:rsid w:val="000471BE"/>
    <w:rsid w:val="000472E5"/>
    <w:rsid w:val="0005418E"/>
    <w:rsid w:val="0005597D"/>
    <w:rsid w:val="00063FD2"/>
    <w:rsid w:val="00066BC7"/>
    <w:rsid w:val="00067008"/>
    <w:rsid w:val="00071C1F"/>
    <w:rsid w:val="00077BF4"/>
    <w:rsid w:val="000835A7"/>
    <w:rsid w:val="00084433"/>
    <w:rsid w:val="000848D8"/>
    <w:rsid w:val="000862B8"/>
    <w:rsid w:val="000870F6"/>
    <w:rsid w:val="00087F0B"/>
    <w:rsid w:val="00091DE1"/>
    <w:rsid w:val="00096039"/>
    <w:rsid w:val="00096836"/>
    <w:rsid w:val="000A1683"/>
    <w:rsid w:val="000B3491"/>
    <w:rsid w:val="000C483E"/>
    <w:rsid w:val="000C550A"/>
    <w:rsid w:val="000C6EB4"/>
    <w:rsid w:val="000C6F7B"/>
    <w:rsid w:val="000D0953"/>
    <w:rsid w:val="000D26BC"/>
    <w:rsid w:val="000D3336"/>
    <w:rsid w:val="000D6BEA"/>
    <w:rsid w:val="000E75E8"/>
    <w:rsid w:val="000F1345"/>
    <w:rsid w:val="000F1D0C"/>
    <w:rsid w:val="000F2633"/>
    <w:rsid w:val="000F34F0"/>
    <w:rsid w:val="000F3D3D"/>
    <w:rsid w:val="000F4F70"/>
    <w:rsid w:val="000F776B"/>
    <w:rsid w:val="000F7F03"/>
    <w:rsid w:val="00100588"/>
    <w:rsid w:val="00101E27"/>
    <w:rsid w:val="00103397"/>
    <w:rsid w:val="00113274"/>
    <w:rsid w:val="001146FF"/>
    <w:rsid w:val="00116E2D"/>
    <w:rsid w:val="00120310"/>
    <w:rsid w:val="0012044F"/>
    <w:rsid w:val="001218AB"/>
    <w:rsid w:val="001234B5"/>
    <w:rsid w:val="00123815"/>
    <w:rsid w:val="00125085"/>
    <w:rsid w:val="00126323"/>
    <w:rsid w:val="0013640E"/>
    <w:rsid w:val="00145A4F"/>
    <w:rsid w:val="0014673D"/>
    <w:rsid w:val="001523E3"/>
    <w:rsid w:val="001547C7"/>
    <w:rsid w:val="00161A55"/>
    <w:rsid w:val="00162428"/>
    <w:rsid w:val="00163BD8"/>
    <w:rsid w:val="00163E28"/>
    <w:rsid w:val="00164A78"/>
    <w:rsid w:val="0016576F"/>
    <w:rsid w:val="00171AFF"/>
    <w:rsid w:val="00171F33"/>
    <w:rsid w:val="0017563B"/>
    <w:rsid w:val="0017586C"/>
    <w:rsid w:val="00175AFA"/>
    <w:rsid w:val="0017602C"/>
    <w:rsid w:val="001768FF"/>
    <w:rsid w:val="00180B42"/>
    <w:rsid w:val="00185448"/>
    <w:rsid w:val="001855D5"/>
    <w:rsid w:val="0018758D"/>
    <w:rsid w:val="00187AC5"/>
    <w:rsid w:val="00192410"/>
    <w:rsid w:val="001A4C24"/>
    <w:rsid w:val="001B070A"/>
    <w:rsid w:val="001B16DB"/>
    <w:rsid w:val="001B27FF"/>
    <w:rsid w:val="001B4CDB"/>
    <w:rsid w:val="001B689B"/>
    <w:rsid w:val="001B76E7"/>
    <w:rsid w:val="001C1F95"/>
    <w:rsid w:val="001C46BA"/>
    <w:rsid w:val="001C4EA9"/>
    <w:rsid w:val="001C505E"/>
    <w:rsid w:val="001C6C5B"/>
    <w:rsid w:val="001D098A"/>
    <w:rsid w:val="001D1785"/>
    <w:rsid w:val="001D3754"/>
    <w:rsid w:val="001D41CE"/>
    <w:rsid w:val="001D4823"/>
    <w:rsid w:val="001D4E77"/>
    <w:rsid w:val="001D5DD2"/>
    <w:rsid w:val="001E1432"/>
    <w:rsid w:val="001E1564"/>
    <w:rsid w:val="001E15AC"/>
    <w:rsid w:val="001E1978"/>
    <w:rsid w:val="001E221F"/>
    <w:rsid w:val="001E3F2E"/>
    <w:rsid w:val="001E4583"/>
    <w:rsid w:val="001E541D"/>
    <w:rsid w:val="001E7614"/>
    <w:rsid w:val="001F13F4"/>
    <w:rsid w:val="001F203D"/>
    <w:rsid w:val="001F555D"/>
    <w:rsid w:val="001F7C56"/>
    <w:rsid w:val="002011B0"/>
    <w:rsid w:val="00201E2B"/>
    <w:rsid w:val="002020BA"/>
    <w:rsid w:val="002030EA"/>
    <w:rsid w:val="00203CE5"/>
    <w:rsid w:val="00207F0B"/>
    <w:rsid w:val="00210ACD"/>
    <w:rsid w:val="00215DFE"/>
    <w:rsid w:val="002168B2"/>
    <w:rsid w:val="00217200"/>
    <w:rsid w:val="0021750F"/>
    <w:rsid w:val="00222852"/>
    <w:rsid w:val="0023191C"/>
    <w:rsid w:val="00231A8F"/>
    <w:rsid w:val="00233B24"/>
    <w:rsid w:val="00236BB0"/>
    <w:rsid w:val="0024082C"/>
    <w:rsid w:val="00242233"/>
    <w:rsid w:val="0024265C"/>
    <w:rsid w:val="00242F7D"/>
    <w:rsid w:val="00244A2E"/>
    <w:rsid w:val="0026067A"/>
    <w:rsid w:val="00260FFA"/>
    <w:rsid w:val="00261A7D"/>
    <w:rsid w:val="00263077"/>
    <w:rsid w:val="00265F50"/>
    <w:rsid w:val="0026723D"/>
    <w:rsid w:val="00275FD1"/>
    <w:rsid w:val="0028015F"/>
    <w:rsid w:val="00280256"/>
    <w:rsid w:val="002833C8"/>
    <w:rsid w:val="002852F5"/>
    <w:rsid w:val="0029078A"/>
    <w:rsid w:val="00290FF6"/>
    <w:rsid w:val="002923D7"/>
    <w:rsid w:val="00293B17"/>
    <w:rsid w:val="0029574F"/>
    <w:rsid w:val="002957B1"/>
    <w:rsid w:val="0029724A"/>
    <w:rsid w:val="002A23EF"/>
    <w:rsid w:val="002A2B76"/>
    <w:rsid w:val="002A46E5"/>
    <w:rsid w:val="002A752C"/>
    <w:rsid w:val="002B174C"/>
    <w:rsid w:val="002B3DF9"/>
    <w:rsid w:val="002B640F"/>
    <w:rsid w:val="002C337F"/>
    <w:rsid w:val="002C364E"/>
    <w:rsid w:val="002C41B5"/>
    <w:rsid w:val="002D371A"/>
    <w:rsid w:val="002E15F8"/>
    <w:rsid w:val="002E2D62"/>
    <w:rsid w:val="002E2EB0"/>
    <w:rsid w:val="002E7988"/>
    <w:rsid w:val="002F5083"/>
    <w:rsid w:val="002F6488"/>
    <w:rsid w:val="00306657"/>
    <w:rsid w:val="003078EF"/>
    <w:rsid w:val="00320A57"/>
    <w:rsid w:val="00321363"/>
    <w:rsid w:val="003223D9"/>
    <w:rsid w:val="00322DD4"/>
    <w:rsid w:val="003232CC"/>
    <w:rsid w:val="0032787C"/>
    <w:rsid w:val="00332235"/>
    <w:rsid w:val="003329A7"/>
    <w:rsid w:val="00334BFB"/>
    <w:rsid w:val="00335787"/>
    <w:rsid w:val="003475B7"/>
    <w:rsid w:val="003524C8"/>
    <w:rsid w:val="00353F0E"/>
    <w:rsid w:val="00355281"/>
    <w:rsid w:val="00357190"/>
    <w:rsid w:val="00372B9E"/>
    <w:rsid w:val="00372CEC"/>
    <w:rsid w:val="00372D2D"/>
    <w:rsid w:val="00372E90"/>
    <w:rsid w:val="0037724A"/>
    <w:rsid w:val="00382022"/>
    <w:rsid w:val="00382B02"/>
    <w:rsid w:val="00384EF7"/>
    <w:rsid w:val="00385F5C"/>
    <w:rsid w:val="00387449"/>
    <w:rsid w:val="003879AC"/>
    <w:rsid w:val="00392524"/>
    <w:rsid w:val="003932A2"/>
    <w:rsid w:val="003A1F3D"/>
    <w:rsid w:val="003A3FE8"/>
    <w:rsid w:val="003A7606"/>
    <w:rsid w:val="003B1DD9"/>
    <w:rsid w:val="003B6EBA"/>
    <w:rsid w:val="003C16ED"/>
    <w:rsid w:val="003C31C6"/>
    <w:rsid w:val="003C4295"/>
    <w:rsid w:val="003C5B9C"/>
    <w:rsid w:val="003C5F3A"/>
    <w:rsid w:val="003D021E"/>
    <w:rsid w:val="003D44DC"/>
    <w:rsid w:val="003D4DA1"/>
    <w:rsid w:val="003E1620"/>
    <w:rsid w:val="003E762F"/>
    <w:rsid w:val="003F0100"/>
    <w:rsid w:val="003F3796"/>
    <w:rsid w:val="003F3AD5"/>
    <w:rsid w:val="003F609B"/>
    <w:rsid w:val="003F70C6"/>
    <w:rsid w:val="003F7F78"/>
    <w:rsid w:val="00401589"/>
    <w:rsid w:val="004024C5"/>
    <w:rsid w:val="004039EB"/>
    <w:rsid w:val="00403D47"/>
    <w:rsid w:val="0040799C"/>
    <w:rsid w:val="00415155"/>
    <w:rsid w:val="00415AAD"/>
    <w:rsid w:val="0041662A"/>
    <w:rsid w:val="00417A62"/>
    <w:rsid w:val="00417F39"/>
    <w:rsid w:val="004203DD"/>
    <w:rsid w:val="00422E65"/>
    <w:rsid w:val="00424E2C"/>
    <w:rsid w:val="00427A6A"/>
    <w:rsid w:val="00432594"/>
    <w:rsid w:val="00435371"/>
    <w:rsid w:val="00435877"/>
    <w:rsid w:val="00437846"/>
    <w:rsid w:val="0044095B"/>
    <w:rsid w:val="00441D04"/>
    <w:rsid w:val="004438C2"/>
    <w:rsid w:val="00446246"/>
    <w:rsid w:val="00447671"/>
    <w:rsid w:val="004526A6"/>
    <w:rsid w:val="00452CCC"/>
    <w:rsid w:val="00452D3B"/>
    <w:rsid w:val="00454423"/>
    <w:rsid w:val="0045754F"/>
    <w:rsid w:val="0046146E"/>
    <w:rsid w:val="00462995"/>
    <w:rsid w:val="00467FBE"/>
    <w:rsid w:val="0047260C"/>
    <w:rsid w:val="00472A88"/>
    <w:rsid w:val="004745AE"/>
    <w:rsid w:val="00474651"/>
    <w:rsid w:val="0048186E"/>
    <w:rsid w:val="00483738"/>
    <w:rsid w:val="00487998"/>
    <w:rsid w:val="00487DC0"/>
    <w:rsid w:val="004928F0"/>
    <w:rsid w:val="0049294B"/>
    <w:rsid w:val="00494166"/>
    <w:rsid w:val="004970C2"/>
    <w:rsid w:val="004A099E"/>
    <w:rsid w:val="004A17F4"/>
    <w:rsid w:val="004A27C7"/>
    <w:rsid w:val="004A2D6D"/>
    <w:rsid w:val="004A4E72"/>
    <w:rsid w:val="004B12FB"/>
    <w:rsid w:val="004B1CA8"/>
    <w:rsid w:val="004B38DD"/>
    <w:rsid w:val="004B4421"/>
    <w:rsid w:val="004B4B61"/>
    <w:rsid w:val="004C0026"/>
    <w:rsid w:val="004C0F07"/>
    <w:rsid w:val="004C306D"/>
    <w:rsid w:val="004C35C9"/>
    <w:rsid w:val="004C6EC4"/>
    <w:rsid w:val="004C78F7"/>
    <w:rsid w:val="004D1C97"/>
    <w:rsid w:val="004D2785"/>
    <w:rsid w:val="004D3A9F"/>
    <w:rsid w:val="004D3F04"/>
    <w:rsid w:val="004D461C"/>
    <w:rsid w:val="004D5C6F"/>
    <w:rsid w:val="004D5D60"/>
    <w:rsid w:val="004E166D"/>
    <w:rsid w:val="004E1A0D"/>
    <w:rsid w:val="004E6A8C"/>
    <w:rsid w:val="004E6FCA"/>
    <w:rsid w:val="004F0866"/>
    <w:rsid w:val="004F1669"/>
    <w:rsid w:val="004F4FB1"/>
    <w:rsid w:val="004F50ED"/>
    <w:rsid w:val="004F547A"/>
    <w:rsid w:val="00500FF0"/>
    <w:rsid w:val="0050278C"/>
    <w:rsid w:val="00504107"/>
    <w:rsid w:val="00511857"/>
    <w:rsid w:val="00512A5B"/>
    <w:rsid w:val="00513B67"/>
    <w:rsid w:val="00514CDD"/>
    <w:rsid w:val="00520244"/>
    <w:rsid w:val="00522330"/>
    <w:rsid w:val="00522452"/>
    <w:rsid w:val="00526EBF"/>
    <w:rsid w:val="00534AB9"/>
    <w:rsid w:val="00537FFB"/>
    <w:rsid w:val="005403A7"/>
    <w:rsid w:val="00541D20"/>
    <w:rsid w:val="00544F23"/>
    <w:rsid w:val="00545104"/>
    <w:rsid w:val="0054691B"/>
    <w:rsid w:val="005471C4"/>
    <w:rsid w:val="00552A09"/>
    <w:rsid w:val="00557581"/>
    <w:rsid w:val="00557D4F"/>
    <w:rsid w:val="00557E62"/>
    <w:rsid w:val="00560A5D"/>
    <w:rsid w:val="00560C6D"/>
    <w:rsid w:val="00575C43"/>
    <w:rsid w:val="0057674A"/>
    <w:rsid w:val="00581BA8"/>
    <w:rsid w:val="005849CB"/>
    <w:rsid w:val="00586CA0"/>
    <w:rsid w:val="005879AB"/>
    <w:rsid w:val="00593084"/>
    <w:rsid w:val="00594293"/>
    <w:rsid w:val="0059473D"/>
    <w:rsid w:val="005962EF"/>
    <w:rsid w:val="005A3B05"/>
    <w:rsid w:val="005A57EA"/>
    <w:rsid w:val="005B17DB"/>
    <w:rsid w:val="005B2D91"/>
    <w:rsid w:val="005B4B1B"/>
    <w:rsid w:val="005B6078"/>
    <w:rsid w:val="005C18FE"/>
    <w:rsid w:val="005C29B7"/>
    <w:rsid w:val="005D0DB1"/>
    <w:rsid w:val="005D4BEC"/>
    <w:rsid w:val="005D4C39"/>
    <w:rsid w:val="005D4DC9"/>
    <w:rsid w:val="005D64C4"/>
    <w:rsid w:val="005E0BF7"/>
    <w:rsid w:val="005E1022"/>
    <w:rsid w:val="005E1EAF"/>
    <w:rsid w:val="005E481D"/>
    <w:rsid w:val="005E5C90"/>
    <w:rsid w:val="005E7D4A"/>
    <w:rsid w:val="005F172A"/>
    <w:rsid w:val="006014F8"/>
    <w:rsid w:val="00605413"/>
    <w:rsid w:val="00605D5D"/>
    <w:rsid w:val="00605E66"/>
    <w:rsid w:val="00607294"/>
    <w:rsid w:val="00610391"/>
    <w:rsid w:val="00612C91"/>
    <w:rsid w:val="0061651C"/>
    <w:rsid w:val="00624A4A"/>
    <w:rsid w:val="00626484"/>
    <w:rsid w:val="00632275"/>
    <w:rsid w:val="0063679E"/>
    <w:rsid w:val="0063789C"/>
    <w:rsid w:val="00640C4E"/>
    <w:rsid w:val="00641989"/>
    <w:rsid w:val="00643160"/>
    <w:rsid w:val="00645355"/>
    <w:rsid w:val="0065381E"/>
    <w:rsid w:val="0065382D"/>
    <w:rsid w:val="00660AFD"/>
    <w:rsid w:val="00660B27"/>
    <w:rsid w:val="0066169A"/>
    <w:rsid w:val="006629AD"/>
    <w:rsid w:val="0066403D"/>
    <w:rsid w:val="0067221A"/>
    <w:rsid w:val="00674BA3"/>
    <w:rsid w:val="00675E9D"/>
    <w:rsid w:val="00684AB1"/>
    <w:rsid w:val="00686673"/>
    <w:rsid w:val="00686B34"/>
    <w:rsid w:val="00691350"/>
    <w:rsid w:val="00692EAD"/>
    <w:rsid w:val="00693030"/>
    <w:rsid w:val="00693F3D"/>
    <w:rsid w:val="00694E17"/>
    <w:rsid w:val="006A0316"/>
    <w:rsid w:val="006A279F"/>
    <w:rsid w:val="006B1DF6"/>
    <w:rsid w:val="006B252A"/>
    <w:rsid w:val="006B262C"/>
    <w:rsid w:val="006B3876"/>
    <w:rsid w:val="006B7030"/>
    <w:rsid w:val="006C067F"/>
    <w:rsid w:val="006C1A7C"/>
    <w:rsid w:val="006C1B45"/>
    <w:rsid w:val="006C5A50"/>
    <w:rsid w:val="006C5D71"/>
    <w:rsid w:val="006D123A"/>
    <w:rsid w:val="006E0AF0"/>
    <w:rsid w:val="006E0D2D"/>
    <w:rsid w:val="006E10C0"/>
    <w:rsid w:val="006E1775"/>
    <w:rsid w:val="006E2D56"/>
    <w:rsid w:val="006E43D2"/>
    <w:rsid w:val="006E4CD9"/>
    <w:rsid w:val="006E6547"/>
    <w:rsid w:val="006E675B"/>
    <w:rsid w:val="006F39B4"/>
    <w:rsid w:val="006F5359"/>
    <w:rsid w:val="006F6D79"/>
    <w:rsid w:val="006F7B32"/>
    <w:rsid w:val="006F7B8C"/>
    <w:rsid w:val="00702E30"/>
    <w:rsid w:val="007058F5"/>
    <w:rsid w:val="00706B99"/>
    <w:rsid w:val="007106AA"/>
    <w:rsid w:val="00711AB6"/>
    <w:rsid w:val="00712718"/>
    <w:rsid w:val="007139C7"/>
    <w:rsid w:val="00713D94"/>
    <w:rsid w:val="00720ACE"/>
    <w:rsid w:val="00721C3B"/>
    <w:rsid w:val="007232B7"/>
    <w:rsid w:val="00724654"/>
    <w:rsid w:val="007251CB"/>
    <w:rsid w:val="00726E0C"/>
    <w:rsid w:val="007323ED"/>
    <w:rsid w:val="00744E1F"/>
    <w:rsid w:val="007470A4"/>
    <w:rsid w:val="007478E4"/>
    <w:rsid w:val="00754B6A"/>
    <w:rsid w:val="0075577D"/>
    <w:rsid w:val="00762366"/>
    <w:rsid w:val="00762837"/>
    <w:rsid w:val="00764C2C"/>
    <w:rsid w:val="007651A4"/>
    <w:rsid w:val="00767DF1"/>
    <w:rsid w:val="0077025C"/>
    <w:rsid w:val="00770DCF"/>
    <w:rsid w:val="00770F11"/>
    <w:rsid w:val="00775916"/>
    <w:rsid w:val="00777254"/>
    <w:rsid w:val="00780A9C"/>
    <w:rsid w:val="00784BCA"/>
    <w:rsid w:val="00787E03"/>
    <w:rsid w:val="00790011"/>
    <w:rsid w:val="0079165B"/>
    <w:rsid w:val="00791EE5"/>
    <w:rsid w:val="007922F0"/>
    <w:rsid w:val="00792D37"/>
    <w:rsid w:val="007967C4"/>
    <w:rsid w:val="0079793B"/>
    <w:rsid w:val="007A3958"/>
    <w:rsid w:val="007A5D0E"/>
    <w:rsid w:val="007A7D83"/>
    <w:rsid w:val="007B2045"/>
    <w:rsid w:val="007B48F5"/>
    <w:rsid w:val="007B7FBB"/>
    <w:rsid w:val="007D4F4C"/>
    <w:rsid w:val="007E1736"/>
    <w:rsid w:val="007E3A3F"/>
    <w:rsid w:val="007E5F79"/>
    <w:rsid w:val="007E6D2A"/>
    <w:rsid w:val="007F042A"/>
    <w:rsid w:val="007F2133"/>
    <w:rsid w:val="007F33E8"/>
    <w:rsid w:val="007F46AF"/>
    <w:rsid w:val="007F5244"/>
    <w:rsid w:val="007F674A"/>
    <w:rsid w:val="007F73FE"/>
    <w:rsid w:val="00800E9E"/>
    <w:rsid w:val="00814FB7"/>
    <w:rsid w:val="00815D62"/>
    <w:rsid w:val="00820FD3"/>
    <w:rsid w:val="00823418"/>
    <w:rsid w:val="0083108E"/>
    <w:rsid w:val="00834729"/>
    <w:rsid w:val="00837D67"/>
    <w:rsid w:val="00840E8D"/>
    <w:rsid w:val="008419AC"/>
    <w:rsid w:val="00847812"/>
    <w:rsid w:val="00854AF3"/>
    <w:rsid w:val="00855365"/>
    <w:rsid w:val="00857BED"/>
    <w:rsid w:val="008610F7"/>
    <w:rsid w:val="00862114"/>
    <w:rsid w:val="00862DD7"/>
    <w:rsid w:val="00872491"/>
    <w:rsid w:val="008734C3"/>
    <w:rsid w:val="008753F8"/>
    <w:rsid w:val="0087685D"/>
    <w:rsid w:val="00876919"/>
    <w:rsid w:val="00876970"/>
    <w:rsid w:val="0088037B"/>
    <w:rsid w:val="00880742"/>
    <w:rsid w:val="0088136B"/>
    <w:rsid w:val="008837F2"/>
    <w:rsid w:val="0088617B"/>
    <w:rsid w:val="00886F49"/>
    <w:rsid w:val="008919DE"/>
    <w:rsid w:val="00893F13"/>
    <w:rsid w:val="008A2343"/>
    <w:rsid w:val="008A41C7"/>
    <w:rsid w:val="008A6093"/>
    <w:rsid w:val="008B08FB"/>
    <w:rsid w:val="008B1995"/>
    <w:rsid w:val="008B560F"/>
    <w:rsid w:val="008B58DD"/>
    <w:rsid w:val="008B621D"/>
    <w:rsid w:val="008B7762"/>
    <w:rsid w:val="008B7EA3"/>
    <w:rsid w:val="008C177F"/>
    <w:rsid w:val="008C29BC"/>
    <w:rsid w:val="008C3592"/>
    <w:rsid w:val="008C498C"/>
    <w:rsid w:val="008C501D"/>
    <w:rsid w:val="008C5AE4"/>
    <w:rsid w:val="008C5EDE"/>
    <w:rsid w:val="008D3C8E"/>
    <w:rsid w:val="008D42B7"/>
    <w:rsid w:val="008D517F"/>
    <w:rsid w:val="008D65B5"/>
    <w:rsid w:val="008E1021"/>
    <w:rsid w:val="008E1111"/>
    <w:rsid w:val="008E13D7"/>
    <w:rsid w:val="008E55DF"/>
    <w:rsid w:val="008E74DC"/>
    <w:rsid w:val="008F1068"/>
    <w:rsid w:val="008F1DFF"/>
    <w:rsid w:val="00903EBF"/>
    <w:rsid w:val="00910406"/>
    <w:rsid w:val="00912913"/>
    <w:rsid w:val="00914004"/>
    <w:rsid w:val="00917AA4"/>
    <w:rsid w:val="00921A70"/>
    <w:rsid w:val="00921F71"/>
    <w:rsid w:val="00922B13"/>
    <w:rsid w:val="00933390"/>
    <w:rsid w:val="00933DC1"/>
    <w:rsid w:val="00933DC6"/>
    <w:rsid w:val="00934629"/>
    <w:rsid w:val="00934F4A"/>
    <w:rsid w:val="00941959"/>
    <w:rsid w:val="009419A6"/>
    <w:rsid w:val="00941D0C"/>
    <w:rsid w:val="00944C38"/>
    <w:rsid w:val="0094691A"/>
    <w:rsid w:val="00946F52"/>
    <w:rsid w:val="0095016A"/>
    <w:rsid w:val="00951A87"/>
    <w:rsid w:val="00952EA1"/>
    <w:rsid w:val="009554F2"/>
    <w:rsid w:val="009559C3"/>
    <w:rsid w:val="009625B0"/>
    <w:rsid w:val="00970172"/>
    <w:rsid w:val="00972D82"/>
    <w:rsid w:val="0097356F"/>
    <w:rsid w:val="00980DC4"/>
    <w:rsid w:val="00985BA4"/>
    <w:rsid w:val="00994FBF"/>
    <w:rsid w:val="009A1F02"/>
    <w:rsid w:val="009A3DB2"/>
    <w:rsid w:val="009B0385"/>
    <w:rsid w:val="009B20C1"/>
    <w:rsid w:val="009C0567"/>
    <w:rsid w:val="009C4740"/>
    <w:rsid w:val="009C525B"/>
    <w:rsid w:val="009C7929"/>
    <w:rsid w:val="009D17BD"/>
    <w:rsid w:val="009D5BAA"/>
    <w:rsid w:val="009D6D5A"/>
    <w:rsid w:val="009D77E9"/>
    <w:rsid w:val="009E113C"/>
    <w:rsid w:val="009E19B4"/>
    <w:rsid w:val="009E4165"/>
    <w:rsid w:val="009F0905"/>
    <w:rsid w:val="009F2553"/>
    <w:rsid w:val="00A01AC5"/>
    <w:rsid w:val="00A04313"/>
    <w:rsid w:val="00A05AF9"/>
    <w:rsid w:val="00A069F8"/>
    <w:rsid w:val="00A07443"/>
    <w:rsid w:val="00A1402F"/>
    <w:rsid w:val="00A14B57"/>
    <w:rsid w:val="00A15372"/>
    <w:rsid w:val="00A22472"/>
    <w:rsid w:val="00A251B2"/>
    <w:rsid w:val="00A256B0"/>
    <w:rsid w:val="00A25F5A"/>
    <w:rsid w:val="00A26317"/>
    <w:rsid w:val="00A31182"/>
    <w:rsid w:val="00A31B42"/>
    <w:rsid w:val="00A31B8B"/>
    <w:rsid w:val="00A33061"/>
    <w:rsid w:val="00A35786"/>
    <w:rsid w:val="00A35ED0"/>
    <w:rsid w:val="00A37659"/>
    <w:rsid w:val="00A4237B"/>
    <w:rsid w:val="00A4273B"/>
    <w:rsid w:val="00A430D9"/>
    <w:rsid w:val="00A43529"/>
    <w:rsid w:val="00A46995"/>
    <w:rsid w:val="00A509B2"/>
    <w:rsid w:val="00A50D12"/>
    <w:rsid w:val="00A51ED4"/>
    <w:rsid w:val="00A532BE"/>
    <w:rsid w:val="00A55404"/>
    <w:rsid w:val="00A55F05"/>
    <w:rsid w:val="00A60547"/>
    <w:rsid w:val="00A609E5"/>
    <w:rsid w:val="00A61803"/>
    <w:rsid w:val="00A63928"/>
    <w:rsid w:val="00A644ED"/>
    <w:rsid w:val="00A645C0"/>
    <w:rsid w:val="00A64E00"/>
    <w:rsid w:val="00A67338"/>
    <w:rsid w:val="00A71FCD"/>
    <w:rsid w:val="00A750C2"/>
    <w:rsid w:val="00A80C05"/>
    <w:rsid w:val="00A81A44"/>
    <w:rsid w:val="00A865C5"/>
    <w:rsid w:val="00A90C18"/>
    <w:rsid w:val="00A96577"/>
    <w:rsid w:val="00AA2CFD"/>
    <w:rsid w:val="00AA4B4A"/>
    <w:rsid w:val="00AA4F96"/>
    <w:rsid w:val="00AA637A"/>
    <w:rsid w:val="00AB1CD1"/>
    <w:rsid w:val="00AB3599"/>
    <w:rsid w:val="00AC1C3F"/>
    <w:rsid w:val="00AC2320"/>
    <w:rsid w:val="00AC2E50"/>
    <w:rsid w:val="00AC38FD"/>
    <w:rsid w:val="00AC5C54"/>
    <w:rsid w:val="00AD0944"/>
    <w:rsid w:val="00AD7D9B"/>
    <w:rsid w:val="00AE2BAE"/>
    <w:rsid w:val="00AE6058"/>
    <w:rsid w:val="00AE6EFB"/>
    <w:rsid w:val="00AE7119"/>
    <w:rsid w:val="00AF00ED"/>
    <w:rsid w:val="00AF3488"/>
    <w:rsid w:val="00AF5A0A"/>
    <w:rsid w:val="00AF7CE2"/>
    <w:rsid w:val="00B002F3"/>
    <w:rsid w:val="00B02DFF"/>
    <w:rsid w:val="00B056E9"/>
    <w:rsid w:val="00B05D0C"/>
    <w:rsid w:val="00B21C54"/>
    <w:rsid w:val="00B21CB7"/>
    <w:rsid w:val="00B26F5F"/>
    <w:rsid w:val="00B305A1"/>
    <w:rsid w:val="00B31A72"/>
    <w:rsid w:val="00B3233B"/>
    <w:rsid w:val="00B40049"/>
    <w:rsid w:val="00B401E3"/>
    <w:rsid w:val="00B41F27"/>
    <w:rsid w:val="00B506C3"/>
    <w:rsid w:val="00B52C03"/>
    <w:rsid w:val="00B53491"/>
    <w:rsid w:val="00B5382A"/>
    <w:rsid w:val="00B53DBE"/>
    <w:rsid w:val="00B5425A"/>
    <w:rsid w:val="00B54D5D"/>
    <w:rsid w:val="00B611A5"/>
    <w:rsid w:val="00B635C4"/>
    <w:rsid w:val="00B63CBA"/>
    <w:rsid w:val="00B641FA"/>
    <w:rsid w:val="00B64DE0"/>
    <w:rsid w:val="00B657A2"/>
    <w:rsid w:val="00B70AD4"/>
    <w:rsid w:val="00B736F9"/>
    <w:rsid w:val="00B73A6A"/>
    <w:rsid w:val="00B82B5C"/>
    <w:rsid w:val="00B82F08"/>
    <w:rsid w:val="00B91986"/>
    <w:rsid w:val="00B9352E"/>
    <w:rsid w:val="00B96D78"/>
    <w:rsid w:val="00BA1787"/>
    <w:rsid w:val="00BA3C11"/>
    <w:rsid w:val="00BA5281"/>
    <w:rsid w:val="00BA5DFE"/>
    <w:rsid w:val="00BA7655"/>
    <w:rsid w:val="00BA7AEE"/>
    <w:rsid w:val="00BA7D78"/>
    <w:rsid w:val="00BB0B7C"/>
    <w:rsid w:val="00BB133A"/>
    <w:rsid w:val="00BB4058"/>
    <w:rsid w:val="00BB620A"/>
    <w:rsid w:val="00BB651B"/>
    <w:rsid w:val="00BC13F1"/>
    <w:rsid w:val="00BD09C4"/>
    <w:rsid w:val="00BD159C"/>
    <w:rsid w:val="00BD3979"/>
    <w:rsid w:val="00BD5DB1"/>
    <w:rsid w:val="00BD6546"/>
    <w:rsid w:val="00BD7AC2"/>
    <w:rsid w:val="00BF0A08"/>
    <w:rsid w:val="00BF0C1F"/>
    <w:rsid w:val="00BF13A7"/>
    <w:rsid w:val="00BF2B9F"/>
    <w:rsid w:val="00BF4A5E"/>
    <w:rsid w:val="00BF4BB2"/>
    <w:rsid w:val="00BF6209"/>
    <w:rsid w:val="00BF684B"/>
    <w:rsid w:val="00C00755"/>
    <w:rsid w:val="00C01282"/>
    <w:rsid w:val="00C01B47"/>
    <w:rsid w:val="00C02997"/>
    <w:rsid w:val="00C05295"/>
    <w:rsid w:val="00C07162"/>
    <w:rsid w:val="00C11F5B"/>
    <w:rsid w:val="00C13592"/>
    <w:rsid w:val="00C14C3F"/>
    <w:rsid w:val="00C21B0F"/>
    <w:rsid w:val="00C24742"/>
    <w:rsid w:val="00C25957"/>
    <w:rsid w:val="00C25E49"/>
    <w:rsid w:val="00C33AB6"/>
    <w:rsid w:val="00C36866"/>
    <w:rsid w:val="00C450FC"/>
    <w:rsid w:val="00C45813"/>
    <w:rsid w:val="00C461DA"/>
    <w:rsid w:val="00C5267A"/>
    <w:rsid w:val="00C529B0"/>
    <w:rsid w:val="00C5357C"/>
    <w:rsid w:val="00C53D48"/>
    <w:rsid w:val="00C57489"/>
    <w:rsid w:val="00C62EDB"/>
    <w:rsid w:val="00C63ACC"/>
    <w:rsid w:val="00C63D70"/>
    <w:rsid w:val="00C641E2"/>
    <w:rsid w:val="00C661CA"/>
    <w:rsid w:val="00C72FA1"/>
    <w:rsid w:val="00C835D9"/>
    <w:rsid w:val="00C87AF6"/>
    <w:rsid w:val="00C90B71"/>
    <w:rsid w:val="00C93F3A"/>
    <w:rsid w:val="00CA0FDF"/>
    <w:rsid w:val="00CA27C8"/>
    <w:rsid w:val="00CA66CB"/>
    <w:rsid w:val="00CA6C4A"/>
    <w:rsid w:val="00CA72A5"/>
    <w:rsid w:val="00CB1457"/>
    <w:rsid w:val="00CB3AC7"/>
    <w:rsid w:val="00CB5F48"/>
    <w:rsid w:val="00CB7309"/>
    <w:rsid w:val="00CB7CF2"/>
    <w:rsid w:val="00CC366D"/>
    <w:rsid w:val="00CC6D1D"/>
    <w:rsid w:val="00CD31DC"/>
    <w:rsid w:val="00CD5FEF"/>
    <w:rsid w:val="00CE1212"/>
    <w:rsid w:val="00CE3ECE"/>
    <w:rsid w:val="00CE4110"/>
    <w:rsid w:val="00CE4576"/>
    <w:rsid w:val="00CE4809"/>
    <w:rsid w:val="00CE4D4B"/>
    <w:rsid w:val="00CF1532"/>
    <w:rsid w:val="00CF3E46"/>
    <w:rsid w:val="00CF618A"/>
    <w:rsid w:val="00CF7589"/>
    <w:rsid w:val="00D04876"/>
    <w:rsid w:val="00D04CAE"/>
    <w:rsid w:val="00D052CB"/>
    <w:rsid w:val="00D075A9"/>
    <w:rsid w:val="00D0761D"/>
    <w:rsid w:val="00D106AB"/>
    <w:rsid w:val="00D13D9D"/>
    <w:rsid w:val="00D20582"/>
    <w:rsid w:val="00D246B4"/>
    <w:rsid w:val="00D265CE"/>
    <w:rsid w:val="00D33A85"/>
    <w:rsid w:val="00D3463D"/>
    <w:rsid w:val="00D35E4F"/>
    <w:rsid w:val="00D378E6"/>
    <w:rsid w:val="00D43A91"/>
    <w:rsid w:val="00D43FFF"/>
    <w:rsid w:val="00D44125"/>
    <w:rsid w:val="00D46B3F"/>
    <w:rsid w:val="00D47158"/>
    <w:rsid w:val="00D510E2"/>
    <w:rsid w:val="00D66B76"/>
    <w:rsid w:val="00D70EF4"/>
    <w:rsid w:val="00D72148"/>
    <w:rsid w:val="00D83058"/>
    <w:rsid w:val="00D8388C"/>
    <w:rsid w:val="00D8416B"/>
    <w:rsid w:val="00D84392"/>
    <w:rsid w:val="00D85BB8"/>
    <w:rsid w:val="00D87B93"/>
    <w:rsid w:val="00D95A1B"/>
    <w:rsid w:val="00D96C55"/>
    <w:rsid w:val="00D96C7E"/>
    <w:rsid w:val="00DA2542"/>
    <w:rsid w:val="00DA458B"/>
    <w:rsid w:val="00DA5FC2"/>
    <w:rsid w:val="00DA6298"/>
    <w:rsid w:val="00DA66AA"/>
    <w:rsid w:val="00DB02FE"/>
    <w:rsid w:val="00DB390D"/>
    <w:rsid w:val="00DB6082"/>
    <w:rsid w:val="00DC029C"/>
    <w:rsid w:val="00DC074A"/>
    <w:rsid w:val="00DC3C61"/>
    <w:rsid w:val="00DC6DAE"/>
    <w:rsid w:val="00DC6F72"/>
    <w:rsid w:val="00DC704E"/>
    <w:rsid w:val="00DC76E7"/>
    <w:rsid w:val="00DD041C"/>
    <w:rsid w:val="00DD12B5"/>
    <w:rsid w:val="00DD369C"/>
    <w:rsid w:val="00DD3796"/>
    <w:rsid w:val="00DD73CF"/>
    <w:rsid w:val="00DE7724"/>
    <w:rsid w:val="00DF0060"/>
    <w:rsid w:val="00DF0639"/>
    <w:rsid w:val="00E0036F"/>
    <w:rsid w:val="00E02DC6"/>
    <w:rsid w:val="00E1230F"/>
    <w:rsid w:val="00E133D3"/>
    <w:rsid w:val="00E1349A"/>
    <w:rsid w:val="00E15784"/>
    <w:rsid w:val="00E15F24"/>
    <w:rsid w:val="00E160D0"/>
    <w:rsid w:val="00E16913"/>
    <w:rsid w:val="00E265F4"/>
    <w:rsid w:val="00E34AC5"/>
    <w:rsid w:val="00E36AE4"/>
    <w:rsid w:val="00E371AC"/>
    <w:rsid w:val="00E37851"/>
    <w:rsid w:val="00E453A9"/>
    <w:rsid w:val="00E465A2"/>
    <w:rsid w:val="00E51B19"/>
    <w:rsid w:val="00E53BDC"/>
    <w:rsid w:val="00E547EF"/>
    <w:rsid w:val="00E54C12"/>
    <w:rsid w:val="00E55936"/>
    <w:rsid w:val="00E61487"/>
    <w:rsid w:val="00E647D3"/>
    <w:rsid w:val="00E70184"/>
    <w:rsid w:val="00E7327A"/>
    <w:rsid w:val="00E76FA4"/>
    <w:rsid w:val="00E81E2B"/>
    <w:rsid w:val="00E83E35"/>
    <w:rsid w:val="00E87247"/>
    <w:rsid w:val="00E9059C"/>
    <w:rsid w:val="00E95AC4"/>
    <w:rsid w:val="00E95C52"/>
    <w:rsid w:val="00E970E5"/>
    <w:rsid w:val="00EA0239"/>
    <w:rsid w:val="00EA2611"/>
    <w:rsid w:val="00EA30B1"/>
    <w:rsid w:val="00EA4C8B"/>
    <w:rsid w:val="00EB0396"/>
    <w:rsid w:val="00EC01A2"/>
    <w:rsid w:val="00EC098D"/>
    <w:rsid w:val="00EC0C4B"/>
    <w:rsid w:val="00EC16B8"/>
    <w:rsid w:val="00EC2F78"/>
    <w:rsid w:val="00EC445E"/>
    <w:rsid w:val="00EC4C84"/>
    <w:rsid w:val="00EC516E"/>
    <w:rsid w:val="00EC59D2"/>
    <w:rsid w:val="00EC6244"/>
    <w:rsid w:val="00ED74EB"/>
    <w:rsid w:val="00EF5448"/>
    <w:rsid w:val="00EF6A52"/>
    <w:rsid w:val="00F00A9C"/>
    <w:rsid w:val="00F00AAE"/>
    <w:rsid w:val="00F03F4E"/>
    <w:rsid w:val="00F1478A"/>
    <w:rsid w:val="00F26B48"/>
    <w:rsid w:val="00F27755"/>
    <w:rsid w:val="00F30537"/>
    <w:rsid w:val="00F345D0"/>
    <w:rsid w:val="00F4046B"/>
    <w:rsid w:val="00F41549"/>
    <w:rsid w:val="00F47CD3"/>
    <w:rsid w:val="00F50CB2"/>
    <w:rsid w:val="00F53F99"/>
    <w:rsid w:val="00F57177"/>
    <w:rsid w:val="00F57694"/>
    <w:rsid w:val="00F614C9"/>
    <w:rsid w:val="00F61F9D"/>
    <w:rsid w:val="00F62E9E"/>
    <w:rsid w:val="00F649EF"/>
    <w:rsid w:val="00F66482"/>
    <w:rsid w:val="00F6710F"/>
    <w:rsid w:val="00F671D6"/>
    <w:rsid w:val="00F67B64"/>
    <w:rsid w:val="00F75DB3"/>
    <w:rsid w:val="00F77958"/>
    <w:rsid w:val="00F811F1"/>
    <w:rsid w:val="00F90935"/>
    <w:rsid w:val="00F95364"/>
    <w:rsid w:val="00F97287"/>
    <w:rsid w:val="00FB15A8"/>
    <w:rsid w:val="00FB3EB5"/>
    <w:rsid w:val="00FB5204"/>
    <w:rsid w:val="00FB6BA9"/>
    <w:rsid w:val="00FB7BDD"/>
    <w:rsid w:val="00FC0DB4"/>
    <w:rsid w:val="00FC1644"/>
    <w:rsid w:val="00FC4B0C"/>
    <w:rsid w:val="00FC5E62"/>
    <w:rsid w:val="00FD1197"/>
    <w:rsid w:val="00FD4883"/>
    <w:rsid w:val="00FE1275"/>
    <w:rsid w:val="00FE200B"/>
    <w:rsid w:val="00FE610A"/>
    <w:rsid w:val="00FF1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AF"/>
    <w:rPr>
      <w:sz w:val="24"/>
      <w:szCs w:val="24"/>
    </w:rPr>
  </w:style>
  <w:style w:type="paragraph" w:styleId="Heading1">
    <w:name w:val="heading 1"/>
    <w:basedOn w:val="Normal"/>
    <w:next w:val="Normal"/>
    <w:qFormat/>
    <w:rsid w:val="00581BA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A752C"/>
    <w:pPr>
      <w:keepNext/>
      <w:spacing w:before="240" w:after="60"/>
      <w:outlineLvl w:val="2"/>
    </w:pPr>
    <w:rPr>
      <w:rFonts w:ascii="Arial" w:hAnsi="Arial" w:cs="Arial"/>
      <w:b/>
      <w:bCs/>
      <w:sz w:val="26"/>
      <w:szCs w:val="26"/>
    </w:rPr>
  </w:style>
  <w:style w:type="paragraph" w:styleId="Heading4">
    <w:name w:val="heading 4"/>
    <w:basedOn w:val="Normal"/>
    <w:next w:val="Normal"/>
    <w:qFormat/>
    <w:rsid w:val="002A752C"/>
    <w:pPr>
      <w:keepNext/>
      <w:spacing w:before="240" w:after="60"/>
      <w:outlineLvl w:val="3"/>
    </w:pPr>
    <w:rPr>
      <w:b/>
      <w:bCs/>
      <w:sz w:val="28"/>
      <w:szCs w:val="28"/>
    </w:rPr>
  </w:style>
  <w:style w:type="paragraph" w:styleId="Heading6">
    <w:name w:val="heading 6"/>
    <w:basedOn w:val="Normal"/>
    <w:next w:val="Normal"/>
    <w:qFormat/>
    <w:rsid w:val="008C498C"/>
    <w:pPr>
      <w:keepNext/>
      <w:tabs>
        <w:tab w:val="left" w:pos="5040"/>
      </w:tabs>
      <w:ind w:right="-540"/>
      <w:outlineLvl w:val="5"/>
    </w:pPr>
    <w:rPr>
      <w:b/>
      <w:lang w:val="en-CA"/>
    </w:rPr>
  </w:style>
  <w:style w:type="paragraph" w:styleId="Heading7">
    <w:name w:val="heading 7"/>
    <w:basedOn w:val="Normal"/>
    <w:next w:val="Normal"/>
    <w:qFormat/>
    <w:rsid w:val="004D1C97"/>
    <w:pPr>
      <w:spacing w:before="240" w:after="60"/>
      <w:outlineLvl w:val="6"/>
    </w:pPr>
  </w:style>
  <w:style w:type="paragraph" w:styleId="Heading8">
    <w:name w:val="heading 8"/>
    <w:basedOn w:val="Normal"/>
    <w:next w:val="Normal"/>
    <w:qFormat/>
    <w:rsid w:val="008C49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SglSpPara">
    <w:name w:val="SP-Sgl Sp Para"/>
    <w:rsid w:val="00B657A2"/>
    <w:pPr>
      <w:tabs>
        <w:tab w:val="left" w:pos="576"/>
      </w:tabs>
      <w:spacing w:line="240" w:lineRule="atLeast"/>
      <w:ind w:firstLine="576"/>
      <w:jc w:val="both"/>
    </w:pPr>
    <w:rPr>
      <w:sz w:val="22"/>
    </w:rPr>
  </w:style>
  <w:style w:type="paragraph" w:styleId="Header">
    <w:name w:val="header"/>
    <w:basedOn w:val="Normal"/>
    <w:rsid w:val="008C498C"/>
    <w:pPr>
      <w:tabs>
        <w:tab w:val="center" w:pos="4320"/>
        <w:tab w:val="right" w:pos="8640"/>
      </w:tabs>
    </w:pPr>
  </w:style>
  <w:style w:type="paragraph" w:customStyle="1" w:styleId="C2-CtrSglSp">
    <w:name w:val="C2-Ctr Sgl Sp"/>
    <w:rsid w:val="008C498C"/>
    <w:pPr>
      <w:keepLines/>
      <w:spacing w:line="240" w:lineRule="atLeast"/>
      <w:jc w:val="center"/>
    </w:pPr>
    <w:rPr>
      <w:sz w:val="22"/>
    </w:rPr>
  </w:style>
  <w:style w:type="paragraph" w:styleId="BlockText">
    <w:name w:val="Block Text"/>
    <w:basedOn w:val="Normal"/>
    <w:rsid w:val="008C498C"/>
    <w:pPr>
      <w:spacing w:line="480" w:lineRule="auto"/>
      <w:ind w:left="950" w:right="-720" w:hanging="475"/>
    </w:pPr>
  </w:style>
  <w:style w:type="character" w:styleId="Hyperlink">
    <w:name w:val="Hyperlink"/>
    <w:basedOn w:val="DefaultParagraphFont"/>
    <w:rsid w:val="008C498C"/>
    <w:rPr>
      <w:color w:val="0000FF"/>
      <w:u w:val="single"/>
    </w:rPr>
  </w:style>
  <w:style w:type="paragraph" w:styleId="BodyTextIndent">
    <w:name w:val="Body Text Indent"/>
    <w:basedOn w:val="Normal"/>
    <w:rsid w:val="00F75DB3"/>
    <w:pPr>
      <w:tabs>
        <w:tab w:val="left" w:pos="540"/>
      </w:tabs>
      <w:spacing w:line="480" w:lineRule="auto"/>
      <w:ind w:left="540" w:hanging="540"/>
    </w:pPr>
    <w:rPr>
      <w:color w:val="000000"/>
    </w:rPr>
  </w:style>
  <w:style w:type="paragraph" w:styleId="BodyTextIndent3">
    <w:name w:val="Body Text Indent 3"/>
    <w:basedOn w:val="Normal"/>
    <w:rsid w:val="00DA458B"/>
    <w:pPr>
      <w:spacing w:after="120"/>
      <w:ind w:left="360"/>
    </w:pPr>
    <w:rPr>
      <w:sz w:val="16"/>
      <w:szCs w:val="16"/>
    </w:rPr>
  </w:style>
  <w:style w:type="paragraph" w:styleId="BodyTextIndent2">
    <w:name w:val="Body Text Indent 2"/>
    <w:basedOn w:val="Normal"/>
    <w:rsid w:val="00A60547"/>
    <w:pPr>
      <w:spacing w:after="120" w:line="480" w:lineRule="auto"/>
      <w:ind w:left="360"/>
    </w:pPr>
  </w:style>
  <w:style w:type="character" w:styleId="CommentReference">
    <w:name w:val="annotation reference"/>
    <w:basedOn w:val="DefaultParagraphFont"/>
    <w:semiHidden/>
    <w:rsid w:val="00A60547"/>
    <w:rPr>
      <w:sz w:val="16"/>
      <w:szCs w:val="16"/>
    </w:rPr>
  </w:style>
  <w:style w:type="paragraph" w:styleId="BalloonText">
    <w:name w:val="Balloon Text"/>
    <w:basedOn w:val="Normal"/>
    <w:semiHidden/>
    <w:rsid w:val="00A37659"/>
    <w:rPr>
      <w:rFonts w:ascii="Tahoma" w:hAnsi="Tahoma" w:cs="Tahoma"/>
      <w:sz w:val="16"/>
      <w:szCs w:val="16"/>
    </w:rPr>
  </w:style>
  <w:style w:type="paragraph" w:styleId="BodyText2">
    <w:name w:val="Body Text 2"/>
    <w:basedOn w:val="Normal"/>
    <w:rsid w:val="00B002F3"/>
    <w:pPr>
      <w:spacing w:after="120" w:line="480" w:lineRule="auto"/>
    </w:pPr>
  </w:style>
  <w:style w:type="paragraph" w:styleId="BodyText">
    <w:name w:val="Body Text"/>
    <w:basedOn w:val="Normal"/>
    <w:rsid w:val="00581BA8"/>
    <w:pPr>
      <w:spacing w:after="120"/>
    </w:pPr>
  </w:style>
  <w:style w:type="table" w:styleId="TableGrid">
    <w:name w:val="Table Grid"/>
    <w:basedOn w:val="TableNormal"/>
    <w:rsid w:val="00770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62E9E"/>
    <w:pPr>
      <w:tabs>
        <w:tab w:val="center" w:pos="4320"/>
        <w:tab w:val="right" w:pos="8640"/>
      </w:tabs>
    </w:pPr>
  </w:style>
  <w:style w:type="character" w:styleId="PageNumber">
    <w:name w:val="page number"/>
    <w:basedOn w:val="DefaultParagraphFont"/>
    <w:rsid w:val="00F62E9E"/>
  </w:style>
  <w:style w:type="character" w:styleId="FollowedHyperlink">
    <w:name w:val="FollowedHyperlink"/>
    <w:basedOn w:val="DefaultParagraphFont"/>
    <w:rsid w:val="005D0DB1"/>
    <w:rPr>
      <w:color w:val="800080"/>
      <w:u w:val="single"/>
    </w:rPr>
  </w:style>
  <w:style w:type="character" w:customStyle="1" w:styleId="Hyperlink4">
    <w:name w:val="Hyperlink4"/>
    <w:basedOn w:val="DefaultParagraphFont"/>
    <w:rsid w:val="00BA7655"/>
    <w:rPr>
      <w:b w:val="0"/>
      <w:bCs w:val="0"/>
      <w:color w:val="666666"/>
      <w:u w:val="single"/>
    </w:rPr>
  </w:style>
  <w:style w:type="paragraph" w:styleId="CommentText">
    <w:name w:val="annotation text"/>
    <w:basedOn w:val="Normal"/>
    <w:link w:val="CommentTextChar"/>
    <w:uiPriority w:val="99"/>
    <w:semiHidden/>
    <w:unhideWhenUsed/>
    <w:rsid w:val="00D8416B"/>
    <w:rPr>
      <w:sz w:val="20"/>
      <w:szCs w:val="20"/>
    </w:rPr>
  </w:style>
  <w:style w:type="character" w:customStyle="1" w:styleId="CommentTextChar">
    <w:name w:val="Comment Text Char"/>
    <w:basedOn w:val="DefaultParagraphFont"/>
    <w:link w:val="CommentText"/>
    <w:uiPriority w:val="99"/>
    <w:semiHidden/>
    <w:rsid w:val="00D8416B"/>
  </w:style>
  <w:style w:type="paragraph" w:styleId="CommentSubject">
    <w:name w:val="annotation subject"/>
    <w:basedOn w:val="CommentText"/>
    <w:next w:val="CommentText"/>
    <w:link w:val="CommentSubjectChar"/>
    <w:uiPriority w:val="99"/>
    <w:semiHidden/>
    <w:unhideWhenUsed/>
    <w:rsid w:val="00D8416B"/>
    <w:rPr>
      <w:b/>
      <w:bCs/>
    </w:rPr>
  </w:style>
  <w:style w:type="character" w:customStyle="1" w:styleId="CommentSubjectChar">
    <w:name w:val="Comment Subject Char"/>
    <w:basedOn w:val="CommentTextChar"/>
    <w:link w:val="CommentSubject"/>
    <w:uiPriority w:val="99"/>
    <w:semiHidden/>
    <w:rsid w:val="00D8416B"/>
    <w:rPr>
      <w:b/>
      <w:bCs/>
    </w:rPr>
  </w:style>
  <w:style w:type="character" w:customStyle="1" w:styleId="FooterChar">
    <w:name w:val="Footer Char"/>
    <w:basedOn w:val="DefaultParagraphFont"/>
    <w:link w:val="Footer"/>
    <w:uiPriority w:val="99"/>
    <w:rsid w:val="0046146E"/>
    <w:rPr>
      <w:sz w:val="24"/>
      <w:szCs w:val="24"/>
    </w:rPr>
  </w:style>
</w:styles>
</file>

<file path=word/webSettings.xml><?xml version="1.0" encoding="utf-8"?>
<w:webSettings xmlns:r="http://schemas.openxmlformats.org/officeDocument/2006/relationships" xmlns:w="http://schemas.openxmlformats.org/wordprocessingml/2006/main">
  <w:divs>
    <w:div w:id="323822742">
      <w:bodyDiv w:val="1"/>
      <w:marLeft w:val="0"/>
      <w:marRight w:val="0"/>
      <w:marTop w:val="0"/>
      <w:marBottom w:val="0"/>
      <w:divBdr>
        <w:top w:val="none" w:sz="0" w:space="0" w:color="auto"/>
        <w:left w:val="none" w:sz="0" w:space="0" w:color="auto"/>
        <w:bottom w:val="none" w:sz="0" w:space="0" w:color="auto"/>
        <w:right w:val="none" w:sz="0" w:space="0" w:color="auto"/>
      </w:divBdr>
    </w:div>
    <w:div w:id="406270608">
      <w:bodyDiv w:val="1"/>
      <w:marLeft w:val="0"/>
      <w:marRight w:val="0"/>
      <w:marTop w:val="0"/>
      <w:marBottom w:val="0"/>
      <w:divBdr>
        <w:top w:val="none" w:sz="0" w:space="0" w:color="auto"/>
        <w:left w:val="none" w:sz="0" w:space="0" w:color="auto"/>
        <w:bottom w:val="none" w:sz="0" w:space="0" w:color="auto"/>
        <w:right w:val="none" w:sz="0" w:space="0" w:color="auto"/>
      </w:divBdr>
    </w:div>
    <w:div w:id="516962701">
      <w:bodyDiv w:val="1"/>
      <w:marLeft w:val="0"/>
      <w:marRight w:val="0"/>
      <w:marTop w:val="0"/>
      <w:marBottom w:val="0"/>
      <w:divBdr>
        <w:top w:val="none" w:sz="0" w:space="0" w:color="auto"/>
        <w:left w:val="none" w:sz="0" w:space="0" w:color="auto"/>
        <w:bottom w:val="none" w:sz="0" w:space="0" w:color="auto"/>
        <w:right w:val="none" w:sz="0" w:space="0" w:color="auto"/>
      </w:divBdr>
    </w:div>
    <w:div w:id="778337370">
      <w:bodyDiv w:val="1"/>
      <w:marLeft w:val="0"/>
      <w:marRight w:val="0"/>
      <w:marTop w:val="0"/>
      <w:marBottom w:val="0"/>
      <w:divBdr>
        <w:top w:val="none" w:sz="0" w:space="0" w:color="auto"/>
        <w:left w:val="none" w:sz="0" w:space="0" w:color="auto"/>
        <w:bottom w:val="none" w:sz="0" w:space="0" w:color="auto"/>
        <w:right w:val="none" w:sz="0" w:space="0" w:color="auto"/>
      </w:divBdr>
    </w:div>
    <w:div w:id="854535823">
      <w:bodyDiv w:val="1"/>
      <w:marLeft w:val="0"/>
      <w:marRight w:val="0"/>
      <w:marTop w:val="0"/>
      <w:marBottom w:val="0"/>
      <w:divBdr>
        <w:top w:val="none" w:sz="0" w:space="0" w:color="auto"/>
        <w:left w:val="none" w:sz="0" w:space="0" w:color="auto"/>
        <w:bottom w:val="none" w:sz="0" w:space="0" w:color="auto"/>
        <w:right w:val="none" w:sz="0" w:space="0" w:color="auto"/>
      </w:divBdr>
    </w:div>
    <w:div w:id="887254524">
      <w:bodyDiv w:val="1"/>
      <w:marLeft w:val="0"/>
      <w:marRight w:val="0"/>
      <w:marTop w:val="0"/>
      <w:marBottom w:val="0"/>
      <w:divBdr>
        <w:top w:val="none" w:sz="0" w:space="0" w:color="auto"/>
        <w:left w:val="none" w:sz="0" w:space="0" w:color="auto"/>
        <w:bottom w:val="none" w:sz="0" w:space="0" w:color="auto"/>
        <w:right w:val="none" w:sz="0" w:space="0" w:color="auto"/>
      </w:divBdr>
    </w:div>
    <w:div w:id="1195966555">
      <w:bodyDiv w:val="1"/>
      <w:marLeft w:val="0"/>
      <w:marRight w:val="0"/>
      <w:marTop w:val="0"/>
      <w:marBottom w:val="0"/>
      <w:divBdr>
        <w:top w:val="none" w:sz="0" w:space="0" w:color="auto"/>
        <w:left w:val="none" w:sz="0" w:space="0" w:color="auto"/>
        <w:bottom w:val="none" w:sz="0" w:space="0" w:color="auto"/>
        <w:right w:val="none" w:sz="0" w:space="0" w:color="auto"/>
      </w:divBdr>
    </w:div>
    <w:div w:id="12792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a24.westa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atzka@mail.nih.gov" TargetMode="External"/><Relationship Id="rId12" Type="http://schemas.openxmlformats.org/officeDocument/2006/relationships/footer" Target="footer4.xml"/><Relationship Id="rId17" Type="http://schemas.openxmlformats.org/officeDocument/2006/relationships/hyperlink" Target="http://aarpwsmsdemo.westat.com" TargetMode="External"/><Relationship Id="rId2" Type="http://schemas.openxmlformats.org/officeDocument/2006/relationships/styles" Target="styles.xml"/><Relationship Id="rId16" Type="http://schemas.openxmlformats.org/officeDocument/2006/relationships/hyperlink" Target="http://riskfactor.cancer.gov/DH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act24demo.westa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iskfactor.cancer.gov/tools/instruments/asa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27</Pages>
  <Words>6174</Words>
  <Characters>35889</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41980</CharactersWithSpaces>
  <SharedDoc>false</SharedDoc>
  <HLinks>
    <vt:vector size="42" baseType="variant">
      <vt:variant>
        <vt:i4>7209014</vt:i4>
      </vt:variant>
      <vt:variant>
        <vt:i4>27</vt:i4>
      </vt:variant>
      <vt:variant>
        <vt:i4>0</vt:i4>
      </vt:variant>
      <vt:variant>
        <vt:i4>5</vt:i4>
      </vt:variant>
      <vt:variant>
        <vt:lpwstr>http://aarpwsmsdemo.westat.com/</vt:lpwstr>
      </vt:variant>
      <vt:variant>
        <vt:lpwstr/>
      </vt:variant>
      <vt:variant>
        <vt:i4>1703938</vt:i4>
      </vt:variant>
      <vt:variant>
        <vt:i4>24</vt:i4>
      </vt:variant>
      <vt:variant>
        <vt:i4>0</vt:i4>
      </vt:variant>
      <vt:variant>
        <vt:i4>5</vt:i4>
      </vt:variant>
      <vt:variant>
        <vt:lpwstr>http://riskfactor.cancer.gov/DHQ/</vt:lpwstr>
      </vt:variant>
      <vt:variant>
        <vt:lpwstr/>
      </vt:variant>
      <vt:variant>
        <vt:i4>983112</vt:i4>
      </vt:variant>
      <vt:variant>
        <vt:i4>21</vt:i4>
      </vt:variant>
      <vt:variant>
        <vt:i4>0</vt:i4>
      </vt:variant>
      <vt:variant>
        <vt:i4>5</vt:i4>
      </vt:variant>
      <vt:variant>
        <vt:lpwstr>http://staging4.spss-asp.com/mrIWeb/mrIWeb.dll?I.Project=LHQV05A</vt:lpwstr>
      </vt:variant>
      <vt:variant>
        <vt:lpwstr/>
      </vt:variant>
      <vt:variant>
        <vt:i4>720916</vt:i4>
      </vt:variant>
      <vt:variant>
        <vt:i4>18</vt:i4>
      </vt:variant>
      <vt:variant>
        <vt:i4>0</vt:i4>
      </vt:variant>
      <vt:variant>
        <vt:i4>5</vt:i4>
      </vt:variant>
      <vt:variant>
        <vt:lpwstr>http://act24demo.westat.com/</vt:lpwstr>
      </vt:variant>
      <vt:variant>
        <vt:lpwstr/>
      </vt:variant>
      <vt:variant>
        <vt:i4>5111820</vt:i4>
      </vt:variant>
      <vt:variant>
        <vt:i4>15</vt:i4>
      </vt:variant>
      <vt:variant>
        <vt:i4>0</vt:i4>
      </vt:variant>
      <vt:variant>
        <vt:i4>5</vt:i4>
      </vt:variant>
      <vt:variant>
        <vt:lpwstr>http://riskfactor.cancer.gov/tools/instruments/asa24.html</vt:lpwstr>
      </vt:variant>
      <vt:variant>
        <vt:lpwstr/>
      </vt:variant>
      <vt:variant>
        <vt:i4>327690</vt:i4>
      </vt:variant>
      <vt:variant>
        <vt:i4>12</vt:i4>
      </vt:variant>
      <vt:variant>
        <vt:i4>0</vt:i4>
      </vt:variant>
      <vt:variant>
        <vt:i4>5</vt:i4>
      </vt:variant>
      <vt:variant>
        <vt:lpwstr>http://asa24test.westat.com/</vt:lpwstr>
      </vt:variant>
      <vt:variant>
        <vt:lpwstr/>
      </vt:variant>
      <vt:variant>
        <vt:i4>3932241</vt:i4>
      </vt:variant>
      <vt:variant>
        <vt:i4>6</vt:i4>
      </vt:variant>
      <vt:variant>
        <vt:i4>0</vt:i4>
      </vt:variant>
      <vt:variant>
        <vt:i4>5</vt:i4>
      </vt:variant>
      <vt:variant>
        <vt:lpwstr>mailto:schatzka@mail.nih.gov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Ann Truelove</dc:creator>
  <cp:keywords/>
  <dc:description/>
  <cp:lastModifiedBy> Vivian Horovitch-Kelley</cp:lastModifiedBy>
  <cp:revision>20</cp:revision>
  <cp:lastPrinted>2010-10-19T19:28:00Z</cp:lastPrinted>
  <dcterms:created xsi:type="dcterms:W3CDTF">2010-10-21T16:22:00Z</dcterms:created>
  <dcterms:modified xsi:type="dcterms:W3CDTF">2010-12-20T20:46:00Z</dcterms:modified>
</cp:coreProperties>
</file>