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449" w:rsidRDefault="00AD7449" w:rsidP="009A78E2">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0"/>
        <w:rPr>
          <w:rStyle w:val="Heading11"/>
          <w:b/>
          <w:szCs w:val="24"/>
        </w:rPr>
      </w:pPr>
    </w:p>
    <w:p w:rsidR="000578F6" w:rsidRPr="00AD7449" w:rsidRDefault="000578F6" w:rsidP="009A78E2">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0"/>
        <w:rPr>
          <w:rStyle w:val="Heading11"/>
          <w:b/>
          <w:szCs w:val="24"/>
        </w:rPr>
      </w:pPr>
      <w:r w:rsidRPr="00AD7449">
        <w:rPr>
          <w:rStyle w:val="Heading11"/>
          <w:b/>
          <w:szCs w:val="24"/>
        </w:rPr>
        <w:t>PARTICIPANT FEEDBACK FORMS FOR THE</w:t>
      </w:r>
    </w:p>
    <w:p w:rsidR="000578F6" w:rsidRPr="00AD7449" w:rsidRDefault="000578F6" w:rsidP="009A78E2">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0"/>
        <w:rPr>
          <w:rStyle w:val="Heading11"/>
          <w:b/>
          <w:szCs w:val="24"/>
        </w:rPr>
      </w:pPr>
      <w:r w:rsidRPr="00AD7449">
        <w:rPr>
          <w:rStyle w:val="Heading11"/>
          <w:b/>
          <w:szCs w:val="24"/>
        </w:rPr>
        <w:t>MENTAL HEALTH CARE PROVIDER EDUCATION</w:t>
      </w:r>
    </w:p>
    <w:p w:rsidR="000578F6" w:rsidRPr="00AD7449" w:rsidRDefault="000578F6" w:rsidP="009A78E2">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0"/>
        <w:rPr>
          <w:rStyle w:val="Heading11"/>
          <w:b/>
          <w:szCs w:val="24"/>
        </w:rPr>
      </w:pPr>
      <w:r w:rsidRPr="00AD7449">
        <w:rPr>
          <w:rStyle w:val="Heading11"/>
          <w:b/>
          <w:szCs w:val="24"/>
        </w:rPr>
        <w:t xml:space="preserve"> IN THE HIV/AIDS (MHCPE) PROGRAM</w:t>
      </w:r>
    </w:p>
    <w:p w:rsidR="000578F6" w:rsidRPr="00AD7449" w:rsidRDefault="000578F6">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Style w:val="Heading11"/>
          <w:b/>
          <w:szCs w:val="24"/>
        </w:rPr>
      </w:pPr>
    </w:p>
    <w:p w:rsidR="000578F6" w:rsidRPr="00AD7449" w:rsidRDefault="000578F6" w:rsidP="009A78E2">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0"/>
        <w:rPr>
          <w:rStyle w:val="Heading11"/>
          <w:b/>
          <w:szCs w:val="24"/>
        </w:rPr>
      </w:pPr>
      <w:r w:rsidRPr="00AD7449">
        <w:rPr>
          <w:rStyle w:val="Heading11"/>
          <w:b/>
          <w:szCs w:val="24"/>
        </w:rPr>
        <w:t>SUPPORTING STATEMENT</w:t>
      </w:r>
    </w:p>
    <w:p w:rsidR="000578F6" w:rsidRPr="00AD7449" w:rsidRDefault="000578F6">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Heading11"/>
          <w:b/>
          <w:szCs w:val="24"/>
        </w:rPr>
      </w:pPr>
    </w:p>
    <w:p w:rsidR="000578F6" w:rsidRPr="00AD7449" w:rsidRDefault="000578F6">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Heading21"/>
          <w:rFonts w:ascii="Times New Roman" w:hAnsi="Times New Roman"/>
          <w:szCs w:val="24"/>
        </w:rPr>
      </w:pPr>
      <w:r w:rsidRPr="00AD7449">
        <w:rPr>
          <w:rStyle w:val="Heading11"/>
          <w:b/>
          <w:szCs w:val="24"/>
        </w:rPr>
        <w:t>A.</w:t>
      </w:r>
      <w:r w:rsidRPr="00AD7449">
        <w:rPr>
          <w:rStyle w:val="Heading11"/>
          <w:b/>
          <w:szCs w:val="24"/>
        </w:rPr>
        <w:tab/>
        <w:t>JUSTIFICATION</w:t>
      </w:r>
    </w:p>
    <w:p w:rsidR="000578F6" w:rsidRPr="00AD7449" w:rsidRDefault="000578F6" w:rsidP="009A78E2">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40" w:after="60"/>
        <w:jc w:val="both"/>
        <w:outlineLvl w:val="0"/>
        <w:rPr>
          <w:rStyle w:val="Heading21"/>
          <w:rFonts w:ascii="Times New Roman" w:hAnsi="Times New Roman"/>
          <w:b/>
          <w:szCs w:val="24"/>
          <w:u w:val="single"/>
        </w:rPr>
      </w:pPr>
      <w:r w:rsidRPr="00AD7449">
        <w:rPr>
          <w:rStyle w:val="Heading21"/>
          <w:rFonts w:ascii="Times New Roman" w:hAnsi="Times New Roman"/>
          <w:b/>
          <w:szCs w:val="24"/>
        </w:rPr>
        <w:t xml:space="preserve">1. </w:t>
      </w:r>
      <w:r w:rsidRPr="00AD7449">
        <w:rPr>
          <w:rStyle w:val="Heading21"/>
          <w:rFonts w:ascii="Times New Roman" w:hAnsi="Times New Roman"/>
          <w:b/>
          <w:szCs w:val="24"/>
          <w:u w:val="single"/>
        </w:rPr>
        <w:t xml:space="preserve">Circumstances of Information Collection </w:t>
      </w:r>
      <w:r w:rsidR="00D72CE9" w:rsidRPr="00AD7449">
        <w:rPr>
          <w:szCs w:val="24"/>
        </w:rPr>
        <w:fldChar w:fldCharType="begin"/>
      </w:r>
      <w:r w:rsidRPr="00AD7449">
        <w:rPr>
          <w:rStyle w:val="Heading21"/>
          <w:rFonts w:ascii="Times New Roman" w:hAnsi="Times New Roman"/>
          <w:b/>
          <w:szCs w:val="24"/>
          <w:u w:val="single"/>
        </w:rPr>
        <w:instrText xml:space="preserve"> TC \l2 "</w:instrText>
      </w:r>
      <w:r w:rsidR="00D72CE9" w:rsidRPr="00AD7449">
        <w:rPr>
          <w:rStyle w:val="Heading21"/>
          <w:rFonts w:ascii="Times New Roman" w:hAnsi="Times New Roman"/>
          <w:b/>
          <w:i/>
          <w:szCs w:val="24"/>
          <w:u w:val="single"/>
        </w:rPr>
        <w:fldChar w:fldCharType="begin"/>
      </w:r>
      <w:r w:rsidRPr="00AD7449">
        <w:rPr>
          <w:rStyle w:val="Heading21"/>
          <w:rFonts w:ascii="Times New Roman" w:hAnsi="Times New Roman"/>
          <w:b/>
          <w:i/>
          <w:szCs w:val="24"/>
          <w:u w:val="single"/>
        </w:rPr>
        <w:instrText xml:space="preserve"> ADVANCE \d 12</w:instrText>
      </w:r>
      <w:r w:rsidR="00D72CE9" w:rsidRPr="00AD7449">
        <w:rPr>
          <w:rStyle w:val="Heading21"/>
          <w:rFonts w:ascii="Times New Roman" w:hAnsi="Times New Roman"/>
          <w:b/>
          <w:i/>
          <w:szCs w:val="24"/>
          <w:u w:val="single"/>
        </w:rPr>
        <w:fldChar w:fldCharType="end"/>
      </w:r>
      <w:r w:rsidRPr="00AD7449">
        <w:rPr>
          <w:rStyle w:val="Heading21"/>
          <w:rFonts w:ascii="Times New Roman" w:hAnsi="Times New Roman"/>
          <w:b/>
          <w:szCs w:val="24"/>
          <w:u w:val="single"/>
        </w:rPr>
        <w:instrText xml:space="preserve">1. Circumstances of Information Collection </w:instrText>
      </w:r>
      <w:r w:rsidR="00D72CE9" w:rsidRPr="00AD7449">
        <w:rPr>
          <w:szCs w:val="24"/>
        </w:rPr>
        <w:fldChar w:fldCharType="end"/>
      </w:r>
    </w:p>
    <w:p w:rsidR="00BE3900" w:rsidRPr="00AD7449" w:rsidRDefault="00BE3900" w:rsidP="005A1E68">
      <w:pPr>
        <w:jc w:val="both"/>
        <w:rPr>
          <w:rStyle w:val="WP9BodyText"/>
          <w:szCs w:val="24"/>
        </w:rPr>
      </w:pPr>
    </w:p>
    <w:p w:rsidR="000578F6" w:rsidRPr="00AD7449" w:rsidRDefault="00BE3900" w:rsidP="005A1E68">
      <w:pPr>
        <w:jc w:val="both"/>
        <w:rPr>
          <w:rStyle w:val="WP9BodyText"/>
          <w:szCs w:val="24"/>
        </w:rPr>
      </w:pPr>
      <w:r w:rsidRPr="00AD7449">
        <w:rPr>
          <w:rStyle w:val="WP9BodyText"/>
          <w:szCs w:val="24"/>
        </w:rPr>
        <w:t>The Substance Abuse and Mental Health Services Administration (SAMHSA),    Center for Mental Health Services (CMHS) i</w:t>
      </w:r>
      <w:r w:rsidR="000578F6" w:rsidRPr="00AD7449">
        <w:rPr>
          <w:rStyle w:val="WP9BodyText"/>
          <w:szCs w:val="24"/>
        </w:rPr>
        <w:t>s request</w:t>
      </w:r>
      <w:r w:rsidRPr="00AD7449">
        <w:rPr>
          <w:rStyle w:val="WP9BodyText"/>
          <w:szCs w:val="24"/>
        </w:rPr>
        <w:t xml:space="preserve">ing </w:t>
      </w:r>
      <w:r w:rsidR="002260B4" w:rsidRPr="00AD7449">
        <w:rPr>
          <w:rStyle w:val="WP9BodyText"/>
          <w:szCs w:val="24"/>
        </w:rPr>
        <w:t xml:space="preserve">from </w:t>
      </w:r>
      <w:r w:rsidR="000578F6" w:rsidRPr="00AD7449">
        <w:rPr>
          <w:rStyle w:val="WP9BodyText"/>
          <w:szCs w:val="24"/>
        </w:rPr>
        <w:t>the Office of Management and Budget (OMB) approval of a</w:t>
      </w:r>
      <w:r w:rsidR="003B1E4A" w:rsidRPr="00AD7449">
        <w:rPr>
          <w:rStyle w:val="WP9BodyText"/>
          <w:szCs w:val="24"/>
        </w:rPr>
        <w:t>n extension</w:t>
      </w:r>
      <w:r w:rsidR="003B1E4A" w:rsidRPr="00AD7449">
        <w:rPr>
          <w:rStyle w:val="WP9BodyText"/>
          <w:color w:val="003366"/>
          <w:szCs w:val="24"/>
        </w:rPr>
        <w:t xml:space="preserve"> </w:t>
      </w:r>
      <w:r w:rsidR="00F717ED" w:rsidRPr="00AD7449">
        <w:rPr>
          <w:rStyle w:val="WP9BodyText"/>
          <w:szCs w:val="24"/>
        </w:rPr>
        <w:t>for</w:t>
      </w:r>
      <w:r w:rsidR="000578F6" w:rsidRPr="00AD7449">
        <w:rPr>
          <w:rStyle w:val="WP9BodyText"/>
          <w:szCs w:val="24"/>
        </w:rPr>
        <w:t xml:space="preserve"> the use of standardized forms to collect systematic feedback from trainees participating in the Mental Health Care Provider Education in HIV/AIDS (MHCPE) Program.  </w:t>
      </w:r>
      <w:r w:rsidRPr="00AD7449">
        <w:rPr>
          <w:rStyle w:val="WP9BodyText"/>
          <w:szCs w:val="24"/>
        </w:rPr>
        <w:t>CMHS</w:t>
      </w:r>
      <w:r w:rsidR="000578F6" w:rsidRPr="00AD7449">
        <w:rPr>
          <w:rStyle w:val="WP9BodyText"/>
          <w:szCs w:val="24"/>
        </w:rPr>
        <w:t xml:space="preserve"> supports education for mental health providers through its HIV/AIDS education programs. The feedback forms and program assessment design for this program are used by education site staff in the current CMHS MHCPE Program and </w:t>
      </w:r>
      <w:r w:rsidR="008F2D85" w:rsidRPr="00AD7449">
        <w:rPr>
          <w:rStyle w:val="WP9BodyText"/>
          <w:szCs w:val="24"/>
        </w:rPr>
        <w:t>a</w:t>
      </w:r>
      <w:r w:rsidR="000578F6" w:rsidRPr="00AD7449">
        <w:rPr>
          <w:rStyle w:val="WP9BodyText"/>
          <w:szCs w:val="24"/>
        </w:rPr>
        <w:t>re approved under OMB No. 0930-019</w:t>
      </w:r>
      <w:r w:rsidR="007D3373">
        <w:rPr>
          <w:rStyle w:val="WP9BodyText"/>
          <w:szCs w:val="24"/>
        </w:rPr>
        <w:t>5</w:t>
      </w:r>
      <w:r w:rsidR="000578F6" w:rsidRPr="00AD7449">
        <w:rPr>
          <w:rStyle w:val="WP9BodyText"/>
          <w:szCs w:val="24"/>
        </w:rPr>
        <w:t xml:space="preserve">, which expires </w:t>
      </w:r>
      <w:r w:rsidR="003032DE" w:rsidRPr="00AD7449">
        <w:rPr>
          <w:rStyle w:val="WP9BodyText"/>
          <w:szCs w:val="24"/>
        </w:rPr>
        <w:t>January 31, 2011</w:t>
      </w:r>
      <w:r w:rsidR="000578F6" w:rsidRPr="00AD7449">
        <w:rPr>
          <w:rStyle w:val="WP9BodyText"/>
          <w:szCs w:val="24"/>
        </w:rPr>
        <w:t xml:space="preserve">.  No revisions are being proposed for the Session Report Form </w:t>
      </w:r>
      <w:r w:rsidRPr="00AD7449">
        <w:rPr>
          <w:rStyle w:val="WP9BodyText"/>
          <w:szCs w:val="24"/>
        </w:rPr>
        <w:t>(completed by education site staff)</w:t>
      </w:r>
      <w:r w:rsidR="009D107B" w:rsidRPr="00AD7449">
        <w:rPr>
          <w:rStyle w:val="WP9BodyText"/>
          <w:szCs w:val="24"/>
        </w:rPr>
        <w:t>. There are f</w:t>
      </w:r>
      <w:r w:rsidRPr="00AD7449">
        <w:rPr>
          <w:rStyle w:val="WP9BodyText"/>
          <w:szCs w:val="24"/>
        </w:rPr>
        <w:t>our post-session forms (Attachment A)</w:t>
      </w:r>
      <w:r w:rsidR="009D107B" w:rsidRPr="00AD7449">
        <w:rPr>
          <w:rStyle w:val="WP9BodyText"/>
          <w:szCs w:val="24"/>
        </w:rPr>
        <w:t xml:space="preserve">, and </w:t>
      </w:r>
      <w:r w:rsidR="002B0F14" w:rsidRPr="00AD7449">
        <w:rPr>
          <w:rStyle w:val="WP9BodyText"/>
          <w:szCs w:val="24"/>
        </w:rPr>
        <w:t xml:space="preserve">no </w:t>
      </w:r>
      <w:r w:rsidR="009D107B" w:rsidRPr="00AD7449">
        <w:rPr>
          <w:rStyle w:val="WP9BodyText"/>
          <w:szCs w:val="24"/>
        </w:rPr>
        <w:t>revision</w:t>
      </w:r>
      <w:r w:rsidR="002B0F14" w:rsidRPr="00AD7449">
        <w:rPr>
          <w:rStyle w:val="WP9BodyText"/>
          <w:szCs w:val="24"/>
        </w:rPr>
        <w:t>s are</w:t>
      </w:r>
      <w:r w:rsidR="009D107B" w:rsidRPr="00AD7449">
        <w:rPr>
          <w:rStyle w:val="WP9BodyText"/>
          <w:szCs w:val="24"/>
        </w:rPr>
        <w:t xml:space="preserve"> being proposed</w:t>
      </w:r>
      <w:r w:rsidR="002B0F14" w:rsidRPr="00AD7449">
        <w:rPr>
          <w:rStyle w:val="WP9BodyText"/>
          <w:szCs w:val="24"/>
        </w:rPr>
        <w:t xml:space="preserve">. </w:t>
      </w:r>
      <w:r w:rsidR="000578F6" w:rsidRPr="00AD7449">
        <w:rPr>
          <w:rStyle w:val="WP9BodyText"/>
          <w:szCs w:val="24"/>
        </w:rPr>
        <w:t xml:space="preserve">CMHS is authorized to collect the data under 42 </w:t>
      </w:r>
      <w:smartTag w:uri="urn:schemas-microsoft-com:office:smarttags" w:element="stockticker">
        <w:r w:rsidR="000578F6" w:rsidRPr="00AD7449">
          <w:rPr>
            <w:rStyle w:val="WP9BodyText"/>
            <w:szCs w:val="24"/>
          </w:rPr>
          <w:t>USC</w:t>
        </w:r>
      </w:smartTag>
      <w:r w:rsidR="000578F6" w:rsidRPr="00AD7449">
        <w:rPr>
          <w:rStyle w:val="WP9BodyText"/>
          <w:szCs w:val="24"/>
        </w:rPr>
        <w:t xml:space="preserve"> 290aa (Section 501(d)</w:t>
      </w:r>
      <w:r w:rsidR="00522217" w:rsidRPr="00AD7449">
        <w:rPr>
          <w:rStyle w:val="WP9BodyText"/>
          <w:szCs w:val="24"/>
        </w:rPr>
        <w:t xml:space="preserve"> </w:t>
      </w:r>
      <w:r w:rsidR="000578F6" w:rsidRPr="00AD7449">
        <w:rPr>
          <w:rStyle w:val="WP9BodyText"/>
          <w:szCs w:val="24"/>
        </w:rPr>
        <w:t>(4)</w:t>
      </w:r>
      <w:r w:rsidR="007B2569" w:rsidRPr="00AD7449">
        <w:rPr>
          <w:rStyle w:val="WP9BodyText"/>
          <w:szCs w:val="24"/>
        </w:rPr>
        <w:t>)</w:t>
      </w:r>
      <w:r w:rsidR="000578F6" w:rsidRPr="00AD7449">
        <w:rPr>
          <w:rStyle w:val="WP9BodyText"/>
          <w:szCs w:val="24"/>
        </w:rPr>
        <w:t xml:space="preserve"> of the Public Health Service Act</w:t>
      </w:r>
      <w:r w:rsidR="003D3D8D" w:rsidRPr="00AD7449">
        <w:rPr>
          <w:rStyle w:val="WP9BodyText"/>
          <w:szCs w:val="24"/>
        </w:rPr>
        <w:t>.</w:t>
      </w:r>
      <w:r w:rsidR="000578F6" w:rsidRPr="00AD7449">
        <w:rPr>
          <w:rStyle w:val="WP9BodyText"/>
          <w:szCs w:val="24"/>
        </w:rPr>
        <w:t xml:space="preserve">  </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WP9BodyText"/>
          <w:szCs w:val="24"/>
        </w:rPr>
      </w:pPr>
    </w:p>
    <w:p w:rsidR="00AD7449" w:rsidRDefault="000578F6" w:rsidP="00AD7449">
      <w:pPr>
        <w:widowControl w:val="0"/>
        <w:tabs>
          <w:tab w:val="left" w:pos="0"/>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 w:val="left" w:pos="9360"/>
        </w:tabs>
        <w:jc w:val="both"/>
        <w:rPr>
          <w:rStyle w:val="WP9BodyText"/>
          <w:szCs w:val="24"/>
        </w:rPr>
      </w:pPr>
      <w:r w:rsidRPr="00AD7449">
        <w:rPr>
          <w:rStyle w:val="WP9BodyText"/>
          <w:szCs w:val="24"/>
        </w:rPr>
        <w:t>The overall goal of the education program is to help create a cadre of traditional and non-traditional mental health service providers who possess and utilize state-of-the-art information on the psychological and neuropsychological sequelae of HIV/AIDS, and to enhance the nation’s ability to have an impact on the HIV/AIDS epidemic.  CMHS has used the participant feedback forms</w:t>
      </w:r>
      <w:r w:rsidR="00107DAF" w:rsidRPr="00AD7449">
        <w:rPr>
          <w:rStyle w:val="WP9BodyText"/>
          <w:szCs w:val="24"/>
        </w:rPr>
        <w:t xml:space="preserve"> and over-all assessment design for </w:t>
      </w:r>
      <w:r w:rsidR="00B6184D" w:rsidRPr="00AD7449">
        <w:rPr>
          <w:rStyle w:val="WP9BodyText"/>
          <w:szCs w:val="24"/>
        </w:rPr>
        <w:t>over 10</w:t>
      </w:r>
      <w:r w:rsidR="00107DAF" w:rsidRPr="00AD7449">
        <w:rPr>
          <w:rStyle w:val="WP9BodyText"/>
          <w:szCs w:val="24"/>
        </w:rPr>
        <w:t xml:space="preserve"> years in it</w:t>
      </w:r>
      <w:r w:rsidRPr="00AD7449">
        <w:rPr>
          <w:rStyle w:val="WP9BodyText"/>
          <w:szCs w:val="24"/>
        </w:rPr>
        <w:t xml:space="preserve">s MHCPE Program.  CMHS </w:t>
      </w:r>
      <w:r w:rsidR="007B2569" w:rsidRPr="00AD7449">
        <w:rPr>
          <w:rStyle w:val="WP9BodyText"/>
          <w:szCs w:val="24"/>
        </w:rPr>
        <w:t>has u</w:t>
      </w:r>
      <w:r w:rsidRPr="00AD7449">
        <w:rPr>
          <w:rStyle w:val="WP9BodyText"/>
          <w:szCs w:val="24"/>
        </w:rPr>
        <w:t>se</w:t>
      </w:r>
      <w:r w:rsidR="007B2569" w:rsidRPr="00AD7449">
        <w:rPr>
          <w:rStyle w:val="WP9BodyText"/>
          <w:szCs w:val="24"/>
        </w:rPr>
        <w:t>d</w:t>
      </w:r>
      <w:r w:rsidRPr="00AD7449">
        <w:rPr>
          <w:rStyle w:val="WP9BodyText"/>
          <w:szCs w:val="24"/>
        </w:rPr>
        <w:t xml:space="preserve"> the multi-site assessment data to verify the integrity and efficacy of these organizations’ efforts to educate mental health workers, and thereby enhance the quality of services available to HIV-affected individuals.  This information allow</w:t>
      </w:r>
      <w:r w:rsidR="007B2569" w:rsidRPr="00AD7449">
        <w:rPr>
          <w:rStyle w:val="WP9BodyText"/>
          <w:szCs w:val="24"/>
        </w:rPr>
        <w:t>s</w:t>
      </w:r>
      <w:r w:rsidRPr="00AD7449">
        <w:rPr>
          <w:rStyle w:val="WP9BodyText"/>
          <w:szCs w:val="24"/>
        </w:rPr>
        <w:t xml:space="preserve"> CMHS to continue to assess its success in creating a cadre</w:t>
      </w:r>
      <w:r w:rsidR="009A78E2" w:rsidRPr="00AD7449">
        <w:rPr>
          <w:rStyle w:val="WP9BodyText"/>
          <w:szCs w:val="24"/>
        </w:rPr>
        <w:t xml:space="preserve"> of</w:t>
      </w:r>
      <w:r w:rsidRPr="00AD7449">
        <w:rPr>
          <w:rStyle w:val="WP9BodyText"/>
          <w:szCs w:val="24"/>
        </w:rPr>
        <w:t xml:space="preserve"> mental health service providers for HIV/AIDS-affected populations.</w:t>
      </w:r>
      <w:r w:rsidR="00AD7449">
        <w:rPr>
          <w:rStyle w:val="WP9BodyText"/>
          <w:szCs w:val="24"/>
        </w:rPr>
        <w:t xml:space="preserve">  </w:t>
      </w:r>
    </w:p>
    <w:p w:rsidR="00AD7449" w:rsidRDefault="00AD7449" w:rsidP="00AD7449">
      <w:pPr>
        <w:widowControl w:val="0"/>
        <w:tabs>
          <w:tab w:val="left" w:pos="0"/>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 w:val="left" w:pos="9360"/>
        </w:tabs>
        <w:jc w:val="both"/>
        <w:rPr>
          <w:rStyle w:val="WP9BodyText"/>
          <w:szCs w:val="24"/>
        </w:rPr>
      </w:pPr>
    </w:p>
    <w:p w:rsidR="00827540" w:rsidRDefault="00827540" w:rsidP="00AD7449">
      <w:pPr>
        <w:widowControl w:val="0"/>
        <w:tabs>
          <w:tab w:val="left" w:pos="0"/>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 w:val="left" w:pos="9360"/>
        </w:tabs>
        <w:jc w:val="both"/>
        <w:rPr>
          <w:szCs w:val="24"/>
        </w:rPr>
      </w:pPr>
      <w:r w:rsidRPr="00AD7449">
        <w:rPr>
          <w:szCs w:val="24"/>
        </w:rPr>
        <w:t xml:space="preserve">In August 2008 the Centers for Disease Control and Prevention (CDC) published the first national HIV </w:t>
      </w:r>
      <w:r w:rsidR="008355FC" w:rsidRPr="00AD7449">
        <w:rPr>
          <w:szCs w:val="24"/>
        </w:rPr>
        <w:t>incidence (</w:t>
      </w:r>
      <w:r w:rsidRPr="00AD7449">
        <w:rPr>
          <w:szCs w:val="24"/>
        </w:rPr>
        <w:t>new infection</w:t>
      </w:r>
      <w:r w:rsidR="008355FC" w:rsidRPr="00AD7449">
        <w:rPr>
          <w:szCs w:val="24"/>
        </w:rPr>
        <w:t>)</w:t>
      </w:r>
      <w:r w:rsidRPr="00AD7449">
        <w:rPr>
          <w:szCs w:val="24"/>
        </w:rPr>
        <w:t xml:space="preserve"> estimates for the </w:t>
      </w:r>
      <w:smartTag w:uri="urn:schemas-microsoft-com:office:smarttags" w:element="country-region">
        <w:smartTag w:uri="urn:schemas-microsoft-com:office:smarttags" w:element="place">
          <w:r w:rsidRPr="00AD7449">
            <w:rPr>
              <w:szCs w:val="24"/>
            </w:rPr>
            <w:t>United S</w:t>
          </w:r>
          <w:r w:rsidR="00103785" w:rsidRPr="00AD7449">
            <w:rPr>
              <w:szCs w:val="24"/>
            </w:rPr>
            <w:t>t</w:t>
          </w:r>
          <w:r w:rsidRPr="00AD7449">
            <w:rPr>
              <w:szCs w:val="24"/>
            </w:rPr>
            <w:t>ates</w:t>
          </w:r>
        </w:smartTag>
      </w:smartTag>
      <w:r w:rsidRPr="00AD7449">
        <w:rPr>
          <w:szCs w:val="24"/>
        </w:rPr>
        <w:t xml:space="preserve"> using new technology and methodology that more directly measure the number of new infections.  Based on data from 2006, CDC report</w:t>
      </w:r>
      <w:r w:rsidR="009D107B" w:rsidRPr="00AD7449">
        <w:rPr>
          <w:szCs w:val="24"/>
        </w:rPr>
        <w:t>ed</w:t>
      </w:r>
      <w:r w:rsidRPr="00AD7449">
        <w:rPr>
          <w:szCs w:val="24"/>
        </w:rPr>
        <w:t xml:space="preserve"> an estimated 56,300 new HIV infections occurred, substantially higher than the </w:t>
      </w:r>
      <w:r w:rsidR="009D107B" w:rsidRPr="00AD7449">
        <w:rPr>
          <w:szCs w:val="24"/>
        </w:rPr>
        <w:t>previous</w:t>
      </w:r>
      <w:r w:rsidRPr="00AD7449">
        <w:rPr>
          <w:szCs w:val="24"/>
        </w:rPr>
        <w:t xml:space="preserve"> estimate </w:t>
      </w:r>
      <w:r w:rsidR="008355FC" w:rsidRPr="00AD7449">
        <w:rPr>
          <w:szCs w:val="24"/>
        </w:rPr>
        <w:t xml:space="preserve">of 40,000 annual new infections, and </w:t>
      </w:r>
      <w:r w:rsidRPr="00AD7449">
        <w:rPr>
          <w:szCs w:val="24"/>
        </w:rPr>
        <w:t xml:space="preserve">also confirmed that gay and bisexual men of all races, African Americans, and Hispanics/Latinos were most heavily affected by HIV.  It is estimated that </w:t>
      </w:r>
      <w:r w:rsidR="008355FC" w:rsidRPr="00AD7449">
        <w:rPr>
          <w:szCs w:val="24"/>
        </w:rPr>
        <w:t xml:space="preserve">in the </w:t>
      </w:r>
      <w:smartTag w:uri="urn:schemas-microsoft-com:office:smarttags" w:element="country-region">
        <w:smartTag w:uri="urn:schemas-microsoft-com:office:smarttags" w:element="place">
          <w:r w:rsidR="008355FC" w:rsidRPr="00AD7449">
            <w:rPr>
              <w:szCs w:val="24"/>
            </w:rPr>
            <w:t>United States</w:t>
          </w:r>
        </w:smartTag>
      </w:smartTag>
      <w:r w:rsidR="008355FC" w:rsidRPr="00AD7449">
        <w:rPr>
          <w:szCs w:val="24"/>
        </w:rPr>
        <w:t xml:space="preserve"> </w:t>
      </w:r>
      <w:r w:rsidRPr="00AD7449">
        <w:rPr>
          <w:szCs w:val="24"/>
        </w:rPr>
        <w:t xml:space="preserve">between 950,000 </w:t>
      </w:r>
      <w:r w:rsidR="004B7AFC" w:rsidRPr="00AD7449">
        <w:rPr>
          <w:szCs w:val="24"/>
        </w:rPr>
        <w:t>and</w:t>
      </w:r>
      <w:r w:rsidRPr="00AD7449">
        <w:rPr>
          <w:szCs w:val="24"/>
        </w:rPr>
        <w:t xml:space="preserve"> 1.2 million people are currently infected with HIV, and </w:t>
      </w:r>
      <w:r w:rsidR="008355FC" w:rsidRPr="00AD7449">
        <w:rPr>
          <w:szCs w:val="24"/>
        </w:rPr>
        <w:t xml:space="preserve">as of 2005, </w:t>
      </w:r>
      <w:r w:rsidRPr="00AD7449">
        <w:rPr>
          <w:szCs w:val="24"/>
        </w:rPr>
        <w:t>over</w:t>
      </w:r>
      <w:r w:rsidRPr="00AD7449">
        <w:rPr>
          <w:b/>
          <w:szCs w:val="24"/>
        </w:rPr>
        <w:t xml:space="preserve"> </w:t>
      </w:r>
      <w:r w:rsidRPr="00AD7449">
        <w:rPr>
          <w:rStyle w:val="Strong"/>
          <w:b w:val="0"/>
          <w:szCs w:val="24"/>
        </w:rPr>
        <w:t>984,155</w:t>
      </w:r>
      <w:r w:rsidRPr="00AD7449">
        <w:rPr>
          <w:szCs w:val="24"/>
        </w:rPr>
        <w:t xml:space="preserve"> reported cases of AIDS</w:t>
      </w:r>
      <w:r w:rsidR="008355FC" w:rsidRPr="00AD7449">
        <w:rPr>
          <w:szCs w:val="24"/>
        </w:rPr>
        <w:t xml:space="preserve"> </w:t>
      </w:r>
      <w:r w:rsidRPr="00AD7449">
        <w:rPr>
          <w:szCs w:val="24"/>
        </w:rPr>
        <w:t xml:space="preserve">(CDC, 2010).  In addition, people of color living with HIV/AIDS continue to become critically ill and/or die at distressing rates despite widespread availability of highly effective HIV/AIDS medical treatments in the </w:t>
      </w:r>
      <w:smartTag w:uri="urn:schemas-microsoft-com:office:smarttags" w:element="place">
        <w:smartTag w:uri="urn:schemas-microsoft-com:office:smarttags" w:element="country-region">
          <w:r w:rsidRPr="00AD7449">
            <w:rPr>
              <w:szCs w:val="24"/>
            </w:rPr>
            <w:t>U.S.</w:t>
          </w:r>
        </w:smartTag>
      </w:smartTag>
      <w:r w:rsidRPr="00AD7449">
        <w:rPr>
          <w:szCs w:val="24"/>
        </w:rPr>
        <w:t xml:space="preserve"> (</w:t>
      </w:r>
      <w:r w:rsidR="00103785" w:rsidRPr="00AD7449">
        <w:rPr>
          <w:szCs w:val="24"/>
        </w:rPr>
        <w:t xml:space="preserve">Kaiser Family Foundation Fact Sheet, October 2008). </w:t>
      </w:r>
    </w:p>
    <w:p w:rsidR="00AD7449" w:rsidRPr="00AD7449" w:rsidRDefault="00AD7449" w:rsidP="00AD7449">
      <w:pPr>
        <w:widowControl w:val="0"/>
        <w:tabs>
          <w:tab w:val="left" w:pos="0"/>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 w:val="left" w:pos="9360"/>
        </w:tabs>
        <w:jc w:val="both"/>
        <w:rPr>
          <w:szCs w:val="24"/>
        </w:rPr>
      </w:pPr>
    </w:p>
    <w:p w:rsidR="000578F6" w:rsidRPr="00AD7449" w:rsidRDefault="000578F6" w:rsidP="00334B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s>
        <w:jc w:val="both"/>
        <w:rPr>
          <w:rStyle w:val="WP9BodyText"/>
          <w:szCs w:val="24"/>
        </w:rPr>
      </w:pPr>
      <w:r w:rsidRPr="00AD7449">
        <w:rPr>
          <w:rStyle w:val="WP9BodyText"/>
          <w:szCs w:val="24"/>
        </w:rPr>
        <w:t xml:space="preserve">There is </w:t>
      </w:r>
      <w:r w:rsidR="009D107B" w:rsidRPr="00AD7449">
        <w:rPr>
          <w:rStyle w:val="WP9BodyText"/>
          <w:szCs w:val="24"/>
        </w:rPr>
        <w:t xml:space="preserve">a continued </w:t>
      </w:r>
      <w:r w:rsidRPr="00AD7449">
        <w:rPr>
          <w:rStyle w:val="WP9BodyText"/>
          <w:szCs w:val="24"/>
        </w:rPr>
        <w:t>grow</w:t>
      </w:r>
      <w:r w:rsidR="008355FC" w:rsidRPr="00AD7449">
        <w:rPr>
          <w:rStyle w:val="WP9BodyText"/>
          <w:szCs w:val="24"/>
        </w:rPr>
        <w:t xml:space="preserve">th in the </w:t>
      </w:r>
      <w:r w:rsidRPr="00AD7449">
        <w:rPr>
          <w:rStyle w:val="WP9BodyText"/>
          <w:szCs w:val="24"/>
        </w:rPr>
        <w:t>need for mental health treatment for HIV</w:t>
      </w:r>
      <w:r w:rsidR="00103785" w:rsidRPr="00AD7449">
        <w:rPr>
          <w:rStyle w:val="WP9BodyText"/>
          <w:szCs w:val="24"/>
        </w:rPr>
        <w:t xml:space="preserve"> </w:t>
      </w:r>
      <w:r w:rsidRPr="00AD7449">
        <w:rPr>
          <w:rStyle w:val="WP9BodyText"/>
          <w:szCs w:val="24"/>
        </w:rPr>
        <w:t>affected individuals. Untreated and undiagnosed neuropsychiatric complications related to HIV and AIDS often lead to more serious problems, such as non-adherence with the treatment regimen, impaired quality of life, and increased morbidity and mortality. Individuals affected by HIV/AIDS confront</w:t>
      </w:r>
      <w:r w:rsidR="004A6905" w:rsidRPr="00AD7449">
        <w:rPr>
          <w:rStyle w:val="WP9BodyText"/>
          <w:szCs w:val="24"/>
        </w:rPr>
        <w:t xml:space="preserve"> c</w:t>
      </w:r>
      <w:r w:rsidRPr="00AD7449">
        <w:rPr>
          <w:rStyle w:val="WP9BodyText"/>
          <w:szCs w:val="24"/>
        </w:rPr>
        <w:t xml:space="preserve">ritical life altering decisions </w:t>
      </w:r>
      <w:r w:rsidR="004A6905" w:rsidRPr="00AD7449">
        <w:rPr>
          <w:rStyle w:val="WP9BodyText"/>
          <w:szCs w:val="24"/>
        </w:rPr>
        <w:t xml:space="preserve">in view of </w:t>
      </w:r>
      <w:r w:rsidRPr="00AD7449">
        <w:rPr>
          <w:rStyle w:val="WP9BodyText"/>
          <w:szCs w:val="24"/>
        </w:rPr>
        <w:t xml:space="preserve">changing options </w:t>
      </w:r>
      <w:r w:rsidR="004A6905" w:rsidRPr="00AD7449">
        <w:rPr>
          <w:rStyle w:val="WP9BodyText"/>
          <w:szCs w:val="24"/>
        </w:rPr>
        <w:t xml:space="preserve">for medical treatment particularly </w:t>
      </w:r>
      <w:r w:rsidRPr="00AD7449">
        <w:rPr>
          <w:rStyle w:val="WP9BodyText"/>
          <w:szCs w:val="24"/>
        </w:rPr>
        <w:t>protease inhibitors and Highly Active Anti-Retroviral Therapy</w:t>
      </w:r>
      <w:r w:rsidR="004A6905" w:rsidRPr="00AD7449">
        <w:rPr>
          <w:rStyle w:val="WP9BodyText"/>
          <w:szCs w:val="24"/>
        </w:rPr>
        <w:t>.</w:t>
      </w:r>
      <w:r w:rsidRPr="00AD7449">
        <w:rPr>
          <w:rStyle w:val="WP9BodyText"/>
          <w:szCs w:val="24"/>
        </w:rPr>
        <w:t xml:space="preserve"> </w:t>
      </w:r>
      <w:r w:rsidR="004B7AFC" w:rsidRPr="00AD7449">
        <w:rPr>
          <w:rStyle w:val="WP9BodyText"/>
          <w:szCs w:val="24"/>
        </w:rPr>
        <w:t xml:space="preserve"> Given the effects of </w:t>
      </w:r>
      <w:r w:rsidR="00103785" w:rsidRPr="00AD7449">
        <w:rPr>
          <w:rStyle w:val="WP9BodyText"/>
          <w:szCs w:val="24"/>
        </w:rPr>
        <w:t>HIV disease itself, coupled with effects of me</w:t>
      </w:r>
      <w:r w:rsidR="004B7AFC" w:rsidRPr="00AD7449">
        <w:rPr>
          <w:rStyle w:val="WP9BodyText"/>
          <w:szCs w:val="24"/>
        </w:rPr>
        <w:t>dica</w:t>
      </w:r>
      <w:r w:rsidR="00103785" w:rsidRPr="00AD7449">
        <w:rPr>
          <w:rStyle w:val="WP9BodyText"/>
          <w:szCs w:val="24"/>
        </w:rPr>
        <w:t>tion used to treat it, c</w:t>
      </w:r>
      <w:r w:rsidR="00334BA4" w:rsidRPr="00AD7449">
        <w:rPr>
          <w:rStyle w:val="WP9BodyText"/>
          <w:szCs w:val="24"/>
        </w:rPr>
        <w:t xml:space="preserve">ontinuing education and </w:t>
      </w:r>
      <w:r w:rsidR="004B7AFC" w:rsidRPr="00AD7449">
        <w:rPr>
          <w:rStyle w:val="WP9BodyText"/>
          <w:szCs w:val="24"/>
        </w:rPr>
        <w:t>relatively frequent updates f</w:t>
      </w:r>
      <w:r w:rsidR="00103785" w:rsidRPr="00AD7449">
        <w:rPr>
          <w:rStyle w:val="WP9BodyText"/>
          <w:szCs w:val="24"/>
        </w:rPr>
        <w:t>or</w:t>
      </w:r>
      <w:r w:rsidR="004B7AFC" w:rsidRPr="00AD7449">
        <w:rPr>
          <w:rStyle w:val="WP9BodyText"/>
          <w:szCs w:val="24"/>
        </w:rPr>
        <w:t xml:space="preserve"> mental health services providers </w:t>
      </w:r>
      <w:r w:rsidR="00103785" w:rsidRPr="00AD7449">
        <w:rPr>
          <w:rStyle w:val="WP9BodyText"/>
          <w:szCs w:val="24"/>
        </w:rPr>
        <w:t>about developments in the treatment and psychological aspects of HIV c</w:t>
      </w:r>
      <w:r w:rsidR="004B7AFC" w:rsidRPr="00AD7449">
        <w:rPr>
          <w:rStyle w:val="WP9BodyText"/>
          <w:szCs w:val="24"/>
        </w:rPr>
        <w:t>are</w:t>
      </w:r>
      <w:r w:rsidR="00103785" w:rsidRPr="00AD7449">
        <w:rPr>
          <w:rStyle w:val="WP9BodyText"/>
          <w:szCs w:val="24"/>
        </w:rPr>
        <w:t xml:space="preserve"> are</w:t>
      </w:r>
      <w:r w:rsidR="004B7AFC" w:rsidRPr="00AD7449">
        <w:rPr>
          <w:rStyle w:val="WP9BodyText"/>
          <w:szCs w:val="24"/>
        </w:rPr>
        <w:t xml:space="preserve"> crucial.</w:t>
      </w:r>
      <w:r w:rsidRPr="00AD7449">
        <w:rPr>
          <w:rStyle w:val="WP9BodyText"/>
          <w:szCs w:val="24"/>
        </w:rPr>
        <w:t xml:space="preserve"> The mental health practitioner’s role has become increasingly significant as the psychosocial</w:t>
      </w:r>
      <w:r w:rsidR="004B7AFC" w:rsidRPr="00AD7449">
        <w:rPr>
          <w:rStyle w:val="WP9BodyText"/>
          <w:szCs w:val="24"/>
        </w:rPr>
        <w:t xml:space="preserve"> and </w:t>
      </w:r>
      <w:r w:rsidRPr="00AD7449">
        <w:rPr>
          <w:rStyle w:val="WP9BodyText"/>
          <w:szCs w:val="24"/>
        </w:rPr>
        <w:t xml:space="preserve">cultural issues surrounding the treatment of HIV/AIDS </w:t>
      </w:r>
      <w:r w:rsidR="004A6905" w:rsidRPr="00AD7449">
        <w:rPr>
          <w:rStyle w:val="WP9BodyText"/>
          <w:szCs w:val="24"/>
        </w:rPr>
        <w:t xml:space="preserve">continue to </w:t>
      </w:r>
      <w:r w:rsidR="004B7AFC" w:rsidRPr="00AD7449">
        <w:rPr>
          <w:rStyle w:val="WP9BodyText"/>
          <w:szCs w:val="24"/>
        </w:rPr>
        <w:t xml:space="preserve">grow in complexity. </w:t>
      </w:r>
      <w:r w:rsidRPr="00AD7449">
        <w:rPr>
          <w:rStyle w:val="WP9BodyText"/>
          <w:szCs w:val="24"/>
        </w:rPr>
        <w:t xml:space="preserve">Mental health practitioners </w:t>
      </w:r>
      <w:r w:rsidR="004B7AFC" w:rsidRPr="00AD7449">
        <w:rPr>
          <w:rStyle w:val="WP9BodyText"/>
          <w:szCs w:val="24"/>
        </w:rPr>
        <w:t xml:space="preserve">more than ever </w:t>
      </w:r>
      <w:r w:rsidR="004A6905" w:rsidRPr="00AD7449">
        <w:rPr>
          <w:rStyle w:val="WP9BodyText"/>
          <w:szCs w:val="24"/>
        </w:rPr>
        <w:t xml:space="preserve">need to </w:t>
      </w:r>
      <w:r w:rsidRPr="00AD7449">
        <w:rPr>
          <w:rStyle w:val="WP9BodyText"/>
          <w:szCs w:val="24"/>
        </w:rPr>
        <w:t>acquire training specific</w:t>
      </w:r>
      <w:r w:rsidR="009D107B" w:rsidRPr="00AD7449">
        <w:rPr>
          <w:rStyle w:val="WP9BodyText"/>
          <w:szCs w:val="24"/>
        </w:rPr>
        <w:t xml:space="preserve"> to</w:t>
      </w:r>
      <w:r w:rsidRPr="00AD7449">
        <w:rPr>
          <w:rStyle w:val="WP9BodyText"/>
          <w:szCs w:val="24"/>
        </w:rPr>
        <w:t xml:space="preserve"> the mental health needs of HIV-affected individuals</w:t>
      </w:r>
      <w:r w:rsidR="004A6905" w:rsidRPr="00AD7449">
        <w:rPr>
          <w:rStyle w:val="WP9BodyText"/>
          <w:szCs w:val="24"/>
        </w:rPr>
        <w:t xml:space="preserve"> </w:t>
      </w:r>
      <w:r w:rsidR="008355FC" w:rsidRPr="00AD7449">
        <w:rPr>
          <w:rStyle w:val="WP9BodyText"/>
          <w:szCs w:val="24"/>
        </w:rPr>
        <w:t xml:space="preserve">across </w:t>
      </w:r>
      <w:r w:rsidR="004A6905" w:rsidRPr="00AD7449">
        <w:rPr>
          <w:rStyle w:val="WP9BodyText"/>
          <w:szCs w:val="24"/>
        </w:rPr>
        <w:t xml:space="preserve">a </w:t>
      </w:r>
      <w:r w:rsidR="004B7AFC" w:rsidRPr="00AD7449">
        <w:rPr>
          <w:rStyle w:val="WP9BodyText"/>
          <w:szCs w:val="24"/>
        </w:rPr>
        <w:t>wide variety o</w:t>
      </w:r>
      <w:r w:rsidR="004A6905" w:rsidRPr="00AD7449">
        <w:rPr>
          <w:rStyle w:val="WP9BodyText"/>
          <w:szCs w:val="24"/>
        </w:rPr>
        <w:t xml:space="preserve">f populations. </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WP9BodyText"/>
          <w:szCs w:val="24"/>
        </w:rPr>
      </w:pPr>
    </w:p>
    <w:p w:rsidR="000578F6" w:rsidRPr="00AD7449" w:rsidRDefault="000578F6">
      <w:pPr>
        <w:widowControl w:val="0"/>
        <w:tabs>
          <w:tab w:val="right" w:pos="9360"/>
        </w:tabs>
        <w:jc w:val="both"/>
        <w:rPr>
          <w:szCs w:val="24"/>
        </w:rPr>
      </w:pPr>
      <w:r w:rsidRPr="00AD7449">
        <w:rPr>
          <w:szCs w:val="24"/>
        </w:rPr>
        <w:t xml:space="preserve">The MHCPE Program </w:t>
      </w:r>
      <w:r w:rsidR="003D4C4D" w:rsidRPr="00AD7449">
        <w:rPr>
          <w:szCs w:val="24"/>
        </w:rPr>
        <w:t xml:space="preserve">currently </w:t>
      </w:r>
      <w:r w:rsidRPr="00AD7449">
        <w:rPr>
          <w:szCs w:val="24"/>
        </w:rPr>
        <w:t>provide</w:t>
      </w:r>
      <w:r w:rsidR="003D4C4D" w:rsidRPr="00AD7449">
        <w:rPr>
          <w:szCs w:val="24"/>
        </w:rPr>
        <w:t>s</w:t>
      </w:r>
      <w:r w:rsidRPr="00AD7449">
        <w:rPr>
          <w:szCs w:val="24"/>
        </w:rPr>
        <w:t xml:space="preserve"> funding to three mental health professional associations: the American Psychological Association</w:t>
      </w:r>
      <w:r w:rsidR="007300CA" w:rsidRPr="00AD7449">
        <w:rPr>
          <w:szCs w:val="24"/>
        </w:rPr>
        <w:t xml:space="preserve"> (APA)</w:t>
      </w:r>
      <w:r w:rsidRPr="00AD7449">
        <w:rPr>
          <w:szCs w:val="24"/>
        </w:rPr>
        <w:t>, the</w:t>
      </w:r>
      <w:r w:rsidR="007300CA" w:rsidRPr="00AD7449">
        <w:rPr>
          <w:rStyle w:val="WP9BodyText"/>
          <w:szCs w:val="24"/>
        </w:rPr>
        <w:t xml:space="preserve"> American Psychiatric Institute for Research and Education (APIRE)</w:t>
      </w:r>
      <w:r w:rsidRPr="00AD7449">
        <w:rPr>
          <w:szCs w:val="24"/>
        </w:rPr>
        <w:t>, and the National Association of Social Workers</w:t>
      </w:r>
      <w:r w:rsidR="007300CA" w:rsidRPr="00AD7449">
        <w:rPr>
          <w:szCs w:val="24"/>
        </w:rPr>
        <w:t xml:space="preserve"> (NASW)</w:t>
      </w:r>
      <w:r w:rsidR="005F00F8" w:rsidRPr="00AD7449">
        <w:rPr>
          <w:szCs w:val="24"/>
        </w:rPr>
        <w:t>, and po</w:t>
      </w:r>
      <w:r w:rsidR="003D4C4D" w:rsidRPr="00AD7449">
        <w:rPr>
          <w:szCs w:val="24"/>
        </w:rPr>
        <w:t xml:space="preserve">tentially for </w:t>
      </w:r>
      <w:r w:rsidR="005F00F8" w:rsidRPr="00AD7449">
        <w:rPr>
          <w:szCs w:val="24"/>
        </w:rPr>
        <w:t xml:space="preserve">additional education site grantees, </w:t>
      </w:r>
      <w:r w:rsidR="003D4C4D" w:rsidRPr="00AD7449">
        <w:rPr>
          <w:szCs w:val="24"/>
        </w:rPr>
        <w:t xml:space="preserve">thus, </w:t>
      </w:r>
      <w:r w:rsidRPr="00AD7449">
        <w:rPr>
          <w:rStyle w:val="WP9BodyText"/>
          <w:szCs w:val="24"/>
        </w:rPr>
        <w:t xml:space="preserve">the </w:t>
      </w:r>
      <w:r w:rsidR="003D4C4D" w:rsidRPr="00AD7449">
        <w:rPr>
          <w:rStyle w:val="WP9BodyText"/>
          <w:szCs w:val="24"/>
        </w:rPr>
        <w:t>e</w:t>
      </w:r>
      <w:r w:rsidRPr="00AD7449">
        <w:rPr>
          <w:rStyle w:val="WP9BodyText"/>
          <w:szCs w:val="24"/>
        </w:rPr>
        <w:t xml:space="preserve">stimates of burden/cost </w:t>
      </w:r>
      <w:r w:rsidR="003D4C4D" w:rsidRPr="00AD7449">
        <w:rPr>
          <w:rStyle w:val="WP9BodyText"/>
          <w:szCs w:val="24"/>
        </w:rPr>
        <w:t>are</w:t>
      </w:r>
      <w:r w:rsidRPr="00AD7449">
        <w:rPr>
          <w:rStyle w:val="WP9BodyText"/>
          <w:szCs w:val="24"/>
        </w:rPr>
        <w:t xml:space="preserve"> based on 10 sites.  </w:t>
      </w:r>
      <w:r w:rsidR="005F00F8" w:rsidRPr="00AD7449">
        <w:rPr>
          <w:szCs w:val="24"/>
        </w:rPr>
        <w:t xml:space="preserve">These trainers help </w:t>
      </w:r>
      <w:r w:rsidRPr="00AD7449">
        <w:rPr>
          <w:szCs w:val="24"/>
        </w:rPr>
        <w:t xml:space="preserve">to train and educate mental health professionals in their respective disciplines; taken together, the cadre of mental health professionals trained by these associations comprise a significant proportion of mental health providers that serve the HIV/AIDS </w:t>
      </w:r>
      <w:r w:rsidR="00622D80" w:rsidRPr="00AD7449">
        <w:rPr>
          <w:szCs w:val="24"/>
        </w:rPr>
        <w:t xml:space="preserve">affected </w:t>
      </w:r>
      <w:r w:rsidRPr="00AD7449">
        <w:rPr>
          <w:szCs w:val="24"/>
        </w:rPr>
        <w:t xml:space="preserve">population in our nation. </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WP9BodyText"/>
          <w:szCs w:val="24"/>
        </w:rPr>
      </w:pPr>
    </w:p>
    <w:p w:rsidR="00AD7449" w:rsidRDefault="000578F6" w:rsidP="00AD7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Heading31"/>
          <w:color w:val="000000"/>
          <w:szCs w:val="24"/>
        </w:rPr>
      </w:pPr>
      <w:r w:rsidRPr="00AD7449">
        <w:rPr>
          <w:rStyle w:val="WP9BodyText"/>
          <w:szCs w:val="24"/>
        </w:rPr>
        <w:t>The theoretical and practical foundation for this round of funding comes from 1</w:t>
      </w:r>
      <w:r w:rsidR="00B6184D" w:rsidRPr="00AD7449">
        <w:rPr>
          <w:rStyle w:val="WP9BodyText"/>
          <w:szCs w:val="24"/>
        </w:rPr>
        <w:t>8</w:t>
      </w:r>
      <w:r w:rsidRPr="00AD7449">
        <w:rPr>
          <w:rStyle w:val="WP9BodyText"/>
          <w:szCs w:val="24"/>
        </w:rPr>
        <w:t xml:space="preserve"> years of prior CMHS experience through its HIV/AIDS education programs.  The CMHS MHCPE Program was designed to develop model approaches to educate mental health care providers in the neuropsychiatric, ethical and psychosocial aspects of HIV/AIDS.  For </w:t>
      </w:r>
      <w:r w:rsidR="00B6184D" w:rsidRPr="00AD7449">
        <w:rPr>
          <w:rStyle w:val="WP9BodyText"/>
          <w:szCs w:val="24"/>
        </w:rPr>
        <w:t xml:space="preserve">over 10 years </w:t>
      </w:r>
      <w:r w:rsidRPr="00AD7449">
        <w:rPr>
          <w:rStyle w:val="WP9BodyText"/>
          <w:szCs w:val="24"/>
        </w:rPr>
        <w:t xml:space="preserve">the MHCPE Program has funded education for mental health providers, and has conducted a multi-site assessment of the program.  </w:t>
      </w:r>
      <w:r w:rsidR="005F00F8" w:rsidRPr="00AD7449">
        <w:rPr>
          <w:rStyle w:val="WP9BodyText"/>
          <w:szCs w:val="24"/>
        </w:rPr>
        <w:t xml:space="preserve">Over this period </w:t>
      </w:r>
      <w:r w:rsidRPr="00AD7449">
        <w:rPr>
          <w:rStyle w:val="WP9BodyText"/>
          <w:szCs w:val="24"/>
        </w:rPr>
        <w:t xml:space="preserve">the MHCPE Program conducted </w:t>
      </w:r>
      <w:r w:rsidR="005F00F8" w:rsidRPr="00AD7449">
        <w:rPr>
          <w:rStyle w:val="WP9BodyText"/>
          <w:szCs w:val="24"/>
        </w:rPr>
        <w:t xml:space="preserve">more </w:t>
      </w:r>
      <w:r w:rsidR="003032DE" w:rsidRPr="00AD7449">
        <w:rPr>
          <w:rStyle w:val="WP9BodyText"/>
          <w:szCs w:val="24"/>
        </w:rPr>
        <w:t xml:space="preserve">than </w:t>
      </w:r>
      <w:r w:rsidR="00E21B80" w:rsidRPr="00AD7449">
        <w:rPr>
          <w:rStyle w:val="WP9BodyText"/>
          <w:szCs w:val="24"/>
        </w:rPr>
        <w:t>2,</w:t>
      </w:r>
      <w:r w:rsidR="00B6184D" w:rsidRPr="00AD7449">
        <w:rPr>
          <w:rStyle w:val="WP9BodyText"/>
          <w:szCs w:val="24"/>
        </w:rPr>
        <w:t>278</w:t>
      </w:r>
      <w:r w:rsidRPr="00AD7449">
        <w:rPr>
          <w:rStyle w:val="WP9BodyText"/>
          <w:szCs w:val="24"/>
        </w:rPr>
        <w:t xml:space="preserve"> training sessions, and collected feedback regarding, for example, satisfaction with training and knowledge gained through training</w:t>
      </w:r>
      <w:r w:rsidR="000B0CFF" w:rsidRPr="00AD7449">
        <w:rPr>
          <w:rStyle w:val="WP9BodyText"/>
          <w:szCs w:val="24"/>
        </w:rPr>
        <w:t xml:space="preserve"> </w:t>
      </w:r>
      <w:r w:rsidRPr="00AD7449">
        <w:rPr>
          <w:rStyle w:val="WP9BodyText"/>
          <w:szCs w:val="24"/>
        </w:rPr>
        <w:t xml:space="preserve">from over </w:t>
      </w:r>
      <w:r w:rsidR="00E21B80" w:rsidRPr="00AD7449">
        <w:rPr>
          <w:rStyle w:val="WP9BodyText"/>
          <w:szCs w:val="24"/>
        </w:rPr>
        <w:t>3</w:t>
      </w:r>
      <w:r w:rsidR="00E55438" w:rsidRPr="00AD7449">
        <w:rPr>
          <w:rStyle w:val="WP9BodyText"/>
          <w:szCs w:val="24"/>
        </w:rPr>
        <w:t>6</w:t>
      </w:r>
      <w:r w:rsidRPr="00AD7449">
        <w:rPr>
          <w:rStyle w:val="WP9BodyText"/>
          <w:szCs w:val="24"/>
        </w:rPr>
        <w:t>,</w:t>
      </w:r>
      <w:r w:rsidR="007300CA" w:rsidRPr="00AD7449">
        <w:rPr>
          <w:rStyle w:val="WP9BodyText"/>
          <w:szCs w:val="24"/>
        </w:rPr>
        <w:t>3</w:t>
      </w:r>
      <w:r w:rsidR="00E55438" w:rsidRPr="00AD7449">
        <w:rPr>
          <w:rStyle w:val="WP9BodyText"/>
          <w:szCs w:val="24"/>
        </w:rPr>
        <w:t>00</w:t>
      </w:r>
      <w:r w:rsidRPr="00AD7449">
        <w:rPr>
          <w:rStyle w:val="WP9BodyText"/>
          <w:szCs w:val="24"/>
        </w:rPr>
        <w:t xml:space="preserve"> participants</w:t>
      </w:r>
      <w:r w:rsidR="0087021E" w:rsidRPr="00AD7449">
        <w:rPr>
          <w:rStyle w:val="WP9BodyText"/>
          <w:szCs w:val="24"/>
        </w:rPr>
        <w:t xml:space="preserve">. This </w:t>
      </w:r>
      <w:r w:rsidRPr="00AD7449">
        <w:rPr>
          <w:rStyle w:val="WP9BodyText"/>
          <w:szCs w:val="24"/>
        </w:rPr>
        <w:t>represents a</w:t>
      </w:r>
      <w:r w:rsidR="00541F13" w:rsidRPr="00AD7449">
        <w:rPr>
          <w:rStyle w:val="WP9BodyText"/>
          <w:szCs w:val="24"/>
        </w:rPr>
        <w:t>n over-all r</w:t>
      </w:r>
      <w:r w:rsidRPr="00AD7449">
        <w:rPr>
          <w:rStyle w:val="WP9BodyText"/>
          <w:szCs w:val="24"/>
        </w:rPr>
        <w:t xml:space="preserve">esponse rate </w:t>
      </w:r>
      <w:r w:rsidR="00541F13" w:rsidRPr="00AD7449">
        <w:rPr>
          <w:rStyle w:val="WP9BodyText"/>
          <w:szCs w:val="24"/>
        </w:rPr>
        <w:t xml:space="preserve">at </w:t>
      </w:r>
      <w:r w:rsidR="00B6184D" w:rsidRPr="00AD7449">
        <w:rPr>
          <w:rStyle w:val="WP9BodyText"/>
          <w:szCs w:val="24"/>
        </w:rPr>
        <w:t xml:space="preserve">almost </w:t>
      </w:r>
      <w:r w:rsidR="00541F13" w:rsidRPr="00AD7449">
        <w:rPr>
          <w:rStyle w:val="WP9BodyText"/>
          <w:szCs w:val="24"/>
        </w:rPr>
        <w:t>or o</w:t>
      </w:r>
      <w:r w:rsidRPr="00AD7449">
        <w:rPr>
          <w:rStyle w:val="WP9BodyText"/>
          <w:szCs w:val="24"/>
        </w:rPr>
        <w:t xml:space="preserve">ver 80%, </w:t>
      </w:r>
      <w:r w:rsidR="00541F13" w:rsidRPr="00AD7449">
        <w:rPr>
          <w:rStyle w:val="WP9BodyText"/>
          <w:szCs w:val="24"/>
        </w:rPr>
        <w:t xml:space="preserve">for two organizations and </w:t>
      </w:r>
      <w:r w:rsidR="00A262E1">
        <w:rPr>
          <w:rStyle w:val="WP9BodyText"/>
          <w:szCs w:val="24"/>
        </w:rPr>
        <w:t xml:space="preserve">slightly </w:t>
      </w:r>
      <w:r w:rsidR="00CE1E34">
        <w:rPr>
          <w:rStyle w:val="WP9BodyText"/>
          <w:szCs w:val="24"/>
        </w:rPr>
        <w:t>lower</w:t>
      </w:r>
      <w:r w:rsidR="00541F13" w:rsidRPr="00AD7449">
        <w:rPr>
          <w:rStyle w:val="WP9BodyText"/>
          <w:szCs w:val="24"/>
        </w:rPr>
        <w:t xml:space="preserve"> for the third.  The </w:t>
      </w:r>
      <w:r w:rsidR="00A262E1">
        <w:rPr>
          <w:rStyle w:val="WP9BodyText"/>
          <w:szCs w:val="24"/>
        </w:rPr>
        <w:t xml:space="preserve">lower </w:t>
      </w:r>
      <w:r w:rsidR="00541F13" w:rsidRPr="00AD7449">
        <w:rPr>
          <w:rStyle w:val="WP9BodyText"/>
          <w:szCs w:val="24"/>
        </w:rPr>
        <w:t>rate for A</w:t>
      </w:r>
      <w:r w:rsidR="007300CA" w:rsidRPr="00AD7449">
        <w:rPr>
          <w:rStyle w:val="WP9BodyText"/>
          <w:szCs w:val="24"/>
        </w:rPr>
        <w:t xml:space="preserve">PIRE </w:t>
      </w:r>
      <w:r w:rsidR="00541F13" w:rsidRPr="00AD7449">
        <w:rPr>
          <w:rStyle w:val="WP9BodyText"/>
          <w:szCs w:val="24"/>
        </w:rPr>
        <w:t xml:space="preserve">pertains to the reduced amount of time for </w:t>
      </w:r>
      <w:r w:rsidR="000B0CFF" w:rsidRPr="00AD7449">
        <w:rPr>
          <w:rStyle w:val="WP9BodyText"/>
          <w:szCs w:val="24"/>
        </w:rPr>
        <w:t>each</w:t>
      </w:r>
      <w:r w:rsidR="00541F13" w:rsidRPr="00AD7449">
        <w:rPr>
          <w:rStyle w:val="WP9BodyText"/>
          <w:szCs w:val="24"/>
        </w:rPr>
        <w:t xml:space="preserve"> training session</w:t>
      </w:r>
      <w:r w:rsidR="000B0CFF" w:rsidRPr="00AD7449">
        <w:rPr>
          <w:rStyle w:val="WP9BodyText"/>
          <w:szCs w:val="24"/>
        </w:rPr>
        <w:t xml:space="preserve"> including </w:t>
      </w:r>
      <w:r w:rsidR="00541F13" w:rsidRPr="00AD7449">
        <w:rPr>
          <w:rStyle w:val="WP9BodyText"/>
          <w:szCs w:val="24"/>
        </w:rPr>
        <w:t>‘drop</w:t>
      </w:r>
      <w:r w:rsidR="000B0CFF" w:rsidRPr="00AD7449">
        <w:rPr>
          <w:rStyle w:val="WP9BodyText"/>
          <w:szCs w:val="24"/>
        </w:rPr>
        <w:t>-</w:t>
      </w:r>
      <w:r w:rsidR="00541F13" w:rsidRPr="00AD7449">
        <w:rPr>
          <w:rStyle w:val="WP9BodyText"/>
          <w:szCs w:val="24"/>
        </w:rPr>
        <w:t>in’ training such as grand-rounds</w:t>
      </w:r>
      <w:r w:rsidR="00622D80" w:rsidRPr="00AD7449">
        <w:rPr>
          <w:rStyle w:val="WP9BodyText"/>
          <w:szCs w:val="24"/>
        </w:rPr>
        <w:t xml:space="preserve"> </w:t>
      </w:r>
      <w:r w:rsidR="00541F13" w:rsidRPr="00AD7449">
        <w:rPr>
          <w:rStyle w:val="WP9BodyText"/>
          <w:szCs w:val="24"/>
        </w:rPr>
        <w:t xml:space="preserve">in </w:t>
      </w:r>
      <w:r w:rsidR="00622D80" w:rsidRPr="00AD7449">
        <w:rPr>
          <w:rStyle w:val="WP9BodyText"/>
          <w:szCs w:val="24"/>
        </w:rPr>
        <w:t xml:space="preserve">a </w:t>
      </w:r>
      <w:r w:rsidR="00541F13" w:rsidRPr="00AD7449">
        <w:rPr>
          <w:rStyle w:val="WP9BodyText"/>
          <w:szCs w:val="24"/>
        </w:rPr>
        <w:t>hospital</w:t>
      </w:r>
      <w:r w:rsidR="00622D80" w:rsidRPr="00AD7449">
        <w:rPr>
          <w:rStyle w:val="WP9BodyText"/>
          <w:szCs w:val="24"/>
        </w:rPr>
        <w:t xml:space="preserve"> </w:t>
      </w:r>
      <w:r w:rsidR="007300CA" w:rsidRPr="00AD7449">
        <w:rPr>
          <w:rStyle w:val="WP9BodyText"/>
          <w:szCs w:val="24"/>
        </w:rPr>
        <w:t>s</w:t>
      </w:r>
      <w:r w:rsidR="00622D80" w:rsidRPr="00AD7449">
        <w:rPr>
          <w:rStyle w:val="WP9BodyText"/>
          <w:szCs w:val="24"/>
        </w:rPr>
        <w:t xml:space="preserve">etting </w:t>
      </w:r>
      <w:r w:rsidR="00541F13" w:rsidRPr="00AD7449">
        <w:rPr>
          <w:rStyle w:val="WP9BodyText"/>
          <w:szCs w:val="24"/>
        </w:rPr>
        <w:t>during</w:t>
      </w:r>
      <w:r w:rsidR="00A262E1">
        <w:rPr>
          <w:rStyle w:val="WP9BodyText"/>
          <w:szCs w:val="24"/>
        </w:rPr>
        <w:t xml:space="preserve"> the</w:t>
      </w:r>
      <w:r w:rsidR="00622D80" w:rsidRPr="00AD7449">
        <w:rPr>
          <w:rStyle w:val="WP9BodyText"/>
          <w:szCs w:val="24"/>
        </w:rPr>
        <w:t xml:space="preserve"> medical</w:t>
      </w:r>
      <w:r w:rsidR="00541F13" w:rsidRPr="00AD7449">
        <w:rPr>
          <w:rStyle w:val="WP9BodyText"/>
          <w:szCs w:val="24"/>
        </w:rPr>
        <w:t xml:space="preserve"> </w:t>
      </w:r>
      <w:r w:rsidR="007300CA" w:rsidRPr="00AD7449">
        <w:rPr>
          <w:rStyle w:val="WP9BodyText"/>
          <w:szCs w:val="24"/>
        </w:rPr>
        <w:t>work</w:t>
      </w:r>
      <w:r w:rsidR="00622D80" w:rsidRPr="00AD7449">
        <w:rPr>
          <w:rStyle w:val="WP9BodyText"/>
          <w:szCs w:val="24"/>
        </w:rPr>
        <w:t>-</w:t>
      </w:r>
      <w:r w:rsidR="00541F13" w:rsidRPr="00AD7449">
        <w:rPr>
          <w:rStyle w:val="WP9BodyText"/>
          <w:szCs w:val="24"/>
        </w:rPr>
        <w:t xml:space="preserve">day. </w:t>
      </w:r>
      <w:r w:rsidRPr="00AD7449">
        <w:rPr>
          <w:rStyle w:val="WP9BodyText"/>
          <w:szCs w:val="24"/>
        </w:rPr>
        <w:t xml:space="preserve">CMHS </w:t>
      </w:r>
      <w:r w:rsidR="00541F13" w:rsidRPr="00AD7449">
        <w:rPr>
          <w:rStyle w:val="WP9BodyText"/>
          <w:szCs w:val="24"/>
        </w:rPr>
        <w:t xml:space="preserve">is able </w:t>
      </w:r>
      <w:r w:rsidRPr="00AD7449">
        <w:rPr>
          <w:rStyle w:val="WP9BodyText"/>
          <w:szCs w:val="24"/>
        </w:rPr>
        <w:t>to effectively assess its MHCPE Program</w:t>
      </w:r>
      <w:r w:rsidR="00541F13" w:rsidRPr="00AD7449">
        <w:rPr>
          <w:rStyle w:val="WP9BodyText"/>
          <w:szCs w:val="24"/>
        </w:rPr>
        <w:t xml:space="preserve"> through this process over-all</w:t>
      </w:r>
      <w:r w:rsidRPr="00AD7449">
        <w:rPr>
          <w:rStyle w:val="WP9BodyText"/>
          <w:szCs w:val="24"/>
        </w:rPr>
        <w:t>.</w:t>
      </w:r>
      <w:r w:rsidR="00285C1B" w:rsidRPr="00AD7449">
        <w:rPr>
          <w:rStyle w:val="WP9BodyText"/>
          <w:szCs w:val="24"/>
        </w:rPr>
        <w:t xml:space="preserve">  </w:t>
      </w:r>
      <w:r w:rsidR="00285C1B" w:rsidRPr="00AD7449">
        <w:rPr>
          <w:rStyle w:val="WP9BodyText"/>
          <w:color w:val="000000"/>
          <w:szCs w:val="24"/>
        </w:rPr>
        <w:t>Table 1 summarizes the three year response.</w:t>
      </w:r>
    </w:p>
    <w:p w:rsidR="00285C1B" w:rsidRPr="00AD7449" w:rsidRDefault="00285C1B" w:rsidP="006A2CD2">
      <w:pPr>
        <w:jc w:val="center"/>
        <w:rPr>
          <w:b/>
          <w:szCs w:val="24"/>
        </w:rPr>
      </w:pPr>
      <w:r w:rsidRPr="00AD7449">
        <w:rPr>
          <w:rStyle w:val="Heading31"/>
          <w:color w:val="000000"/>
          <w:szCs w:val="24"/>
        </w:rPr>
        <w:t>Table 1</w:t>
      </w:r>
      <w:r w:rsidRPr="00AD7449">
        <w:rPr>
          <w:rStyle w:val="Heading31"/>
          <w:b w:val="0"/>
          <w:color w:val="000000"/>
          <w:szCs w:val="24"/>
        </w:rPr>
        <w:t>:</w:t>
      </w:r>
      <w:r w:rsidRPr="00AD7449">
        <w:rPr>
          <w:b/>
          <w:szCs w:val="24"/>
        </w:rPr>
        <w:t xml:space="preserve"> Three Year Summary </w:t>
      </w:r>
    </w:p>
    <w:p w:rsidR="00541F13" w:rsidRPr="00AD7449" w:rsidRDefault="00541F13" w:rsidP="006A2C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Style w:val="WP9BodyText"/>
          <w:szCs w:val="24"/>
        </w:rPr>
      </w:pPr>
    </w:p>
    <w:tbl>
      <w:tblPr>
        <w:tblW w:w="5523" w:type="dxa"/>
        <w:tblInd w:w="1533" w:type="dxa"/>
        <w:tblLook w:val="0000"/>
      </w:tblPr>
      <w:tblGrid>
        <w:gridCol w:w="1680"/>
        <w:gridCol w:w="963"/>
        <w:gridCol w:w="960"/>
        <w:gridCol w:w="960"/>
        <w:gridCol w:w="960"/>
      </w:tblGrid>
      <w:tr w:rsidR="00541F13" w:rsidRPr="00AD7449" w:rsidTr="006A2CD2">
        <w:trPr>
          <w:trHeight w:val="300"/>
        </w:trPr>
        <w:tc>
          <w:tcPr>
            <w:tcW w:w="1680" w:type="dxa"/>
            <w:tcBorders>
              <w:top w:val="nil"/>
              <w:left w:val="nil"/>
              <w:bottom w:val="single" w:sz="8" w:space="0" w:color="000000"/>
              <w:right w:val="single" w:sz="8" w:space="0" w:color="000000"/>
            </w:tcBorders>
            <w:noWrap/>
            <w:vAlign w:val="bottom"/>
          </w:tcPr>
          <w:p w:rsidR="00541F13" w:rsidRPr="00AD7449" w:rsidRDefault="00541F13" w:rsidP="00C65A77">
            <w:pPr>
              <w:rPr>
                <w:rFonts w:ascii="Arial" w:hAnsi="Arial" w:cs="Arial"/>
                <w:szCs w:val="24"/>
              </w:rPr>
            </w:pPr>
          </w:p>
        </w:tc>
        <w:tc>
          <w:tcPr>
            <w:tcW w:w="963" w:type="dxa"/>
            <w:tcBorders>
              <w:top w:val="single" w:sz="8" w:space="0" w:color="000000"/>
              <w:left w:val="single" w:sz="8" w:space="0" w:color="000000"/>
              <w:bottom w:val="single" w:sz="8" w:space="0" w:color="000000"/>
            </w:tcBorders>
            <w:shd w:val="pct75" w:color="C0C0C0" w:fill="C0C0C0"/>
            <w:vAlign w:val="bottom"/>
          </w:tcPr>
          <w:p w:rsidR="00541F13" w:rsidRPr="00AD7449" w:rsidRDefault="00541F13" w:rsidP="00C65A77">
            <w:pPr>
              <w:jc w:val="center"/>
              <w:rPr>
                <w:rFonts w:ascii="Times" w:hAnsi="Times" w:cs="Times"/>
                <w:b/>
                <w:bCs/>
                <w:color w:val="000000"/>
                <w:szCs w:val="24"/>
              </w:rPr>
            </w:pPr>
            <w:r w:rsidRPr="00AD7449">
              <w:rPr>
                <w:rFonts w:ascii="Times" w:hAnsi="Times" w:cs="Times"/>
                <w:b/>
                <w:bCs/>
                <w:color w:val="000000"/>
                <w:szCs w:val="24"/>
              </w:rPr>
              <w:t>AP</w:t>
            </w:r>
            <w:r w:rsidR="007300CA" w:rsidRPr="00AD7449">
              <w:rPr>
                <w:rFonts w:ascii="Times" w:hAnsi="Times" w:cs="Times"/>
                <w:b/>
                <w:bCs/>
                <w:color w:val="000000"/>
                <w:szCs w:val="24"/>
              </w:rPr>
              <w:t>IRE</w:t>
            </w:r>
          </w:p>
        </w:tc>
        <w:tc>
          <w:tcPr>
            <w:tcW w:w="960" w:type="dxa"/>
            <w:tcBorders>
              <w:top w:val="single" w:sz="8" w:space="0" w:color="000000"/>
              <w:bottom w:val="single" w:sz="8" w:space="0" w:color="000000"/>
            </w:tcBorders>
            <w:shd w:val="pct75" w:color="C0C0C0" w:fill="C0C0C0"/>
            <w:vAlign w:val="bottom"/>
          </w:tcPr>
          <w:p w:rsidR="00541F13" w:rsidRPr="00AD7449" w:rsidRDefault="00541F13" w:rsidP="00C65A77">
            <w:pPr>
              <w:jc w:val="center"/>
              <w:rPr>
                <w:rFonts w:ascii="Times" w:hAnsi="Times" w:cs="Times"/>
                <w:b/>
                <w:bCs/>
                <w:color w:val="000000"/>
                <w:szCs w:val="24"/>
              </w:rPr>
            </w:pPr>
            <w:smartTag w:uri="urn:schemas-microsoft-com:office:smarttags" w:element="stockticker">
              <w:r w:rsidRPr="00AD7449">
                <w:rPr>
                  <w:rFonts w:ascii="Times" w:hAnsi="Times" w:cs="Times"/>
                  <w:b/>
                  <w:bCs/>
                  <w:color w:val="000000"/>
                  <w:szCs w:val="24"/>
                </w:rPr>
                <w:t>APA</w:t>
              </w:r>
            </w:smartTag>
          </w:p>
        </w:tc>
        <w:tc>
          <w:tcPr>
            <w:tcW w:w="960" w:type="dxa"/>
            <w:tcBorders>
              <w:top w:val="single" w:sz="8" w:space="0" w:color="000000"/>
              <w:bottom w:val="single" w:sz="8" w:space="0" w:color="000000"/>
            </w:tcBorders>
            <w:shd w:val="pct75" w:color="C0C0C0" w:fill="C0C0C0"/>
            <w:vAlign w:val="bottom"/>
          </w:tcPr>
          <w:p w:rsidR="00541F13" w:rsidRPr="00AD7449" w:rsidRDefault="00541F13" w:rsidP="00C65A77">
            <w:pPr>
              <w:jc w:val="center"/>
              <w:rPr>
                <w:rFonts w:ascii="Times" w:hAnsi="Times" w:cs="Times"/>
                <w:b/>
                <w:bCs/>
                <w:color w:val="000000"/>
                <w:szCs w:val="24"/>
              </w:rPr>
            </w:pPr>
            <w:r w:rsidRPr="00AD7449">
              <w:rPr>
                <w:rFonts w:ascii="Times" w:hAnsi="Times" w:cs="Times"/>
                <w:b/>
                <w:bCs/>
                <w:color w:val="000000"/>
                <w:szCs w:val="24"/>
              </w:rPr>
              <w:t>NASW</w:t>
            </w:r>
          </w:p>
        </w:tc>
        <w:tc>
          <w:tcPr>
            <w:tcW w:w="960" w:type="dxa"/>
            <w:tcBorders>
              <w:top w:val="single" w:sz="8" w:space="0" w:color="000000"/>
              <w:bottom w:val="single" w:sz="8" w:space="0" w:color="000000"/>
              <w:right w:val="single" w:sz="8" w:space="0" w:color="000000"/>
            </w:tcBorders>
            <w:shd w:val="pct75" w:color="C0C0C0" w:fill="C0C0C0"/>
            <w:vAlign w:val="bottom"/>
          </w:tcPr>
          <w:p w:rsidR="00541F13" w:rsidRPr="00AD7449" w:rsidRDefault="00541F13" w:rsidP="00C65A77">
            <w:pPr>
              <w:jc w:val="center"/>
              <w:rPr>
                <w:rFonts w:ascii="Times" w:hAnsi="Times" w:cs="Times"/>
                <w:b/>
                <w:bCs/>
                <w:color w:val="000000"/>
                <w:szCs w:val="24"/>
              </w:rPr>
            </w:pPr>
            <w:r w:rsidRPr="00AD7449">
              <w:rPr>
                <w:rFonts w:ascii="Times" w:hAnsi="Times" w:cs="Times"/>
                <w:b/>
                <w:bCs/>
                <w:color w:val="000000"/>
                <w:szCs w:val="24"/>
              </w:rPr>
              <w:t>Total</w:t>
            </w:r>
          </w:p>
        </w:tc>
      </w:tr>
      <w:tr w:rsidR="00541F13" w:rsidRPr="00AD7449" w:rsidTr="006A2CD2">
        <w:trPr>
          <w:trHeight w:val="255"/>
        </w:trPr>
        <w:tc>
          <w:tcPr>
            <w:tcW w:w="1680" w:type="dxa"/>
            <w:tcBorders>
              <w:top w:val="single" w:sz="8" w:space="0" w:color="000000"/>
              <w:left w:val="single" w:sz="8" w:space="0" w:color="000000"/>
              <w:bottom w:val="single" w:sz="6" w:space="0" w:color="000000"/>
              <w:right w:val="single" w:sz="6" w:space="0" w:color="000000"/>
            </w:tcBorders>
            <w:vAlign w:val="bottom"/>
          </w:tcPr>
          <w:p w:rsidR="00541F13" w:rsidRPr="00AD7449" w:rsidRDefault="00541F13" w:rsidP="00C65A77">
            <w:pPr>
              <w:rPr>
                <w:rFonts w:ascii="Arial" w:hAnsi="Arial" w:cs="Arial"/>
                <w:b/>
                <w:bCs/>
                <w:sz w:val="20"/>
              </w:rPr>
            </w:pPr>
            <w:r w:rsidRPr="00AD7449">
              <w:rPr>
                <w:rFonts w:ascii="Arial" w:hAnsi="Arial" w:cs="Arial"/>
                <w:b/>
                <w:bCs/>
                <w:sz w:val="20"/>
              </w:rPr>
              <w:t>Total Attendees</w:t>
            </w:r>
          </w:p>
        </w:tc>
        <w:tc>
          <w:tcPr>
            <w:tcW w:w="963" w:type="dxa"/>
            <w:tcBorders>
              <w:top w:val="single" w:sz="8" w:space="0" w:color="000000"/>
              <w:left w:val="single" w:sz="6" w:space="0" w:color="000000"/>
              <w:bottom w:val="single" w:sz="6" w:space="0" w:color="000000"/>
              <w:right w:val="single" w:sz="6" w:space="0" w:color="000000"/>
            </w:tcBorders>
            <w:noWrap/>
            <w:vAlign w:val="bottom"/>
          </w:tcPr>
          <w:p w:rsidR="00541F13" w:rsidRPr="00AD7449" w:rsidRDefault="006B4539" w:rsidP="00C65A77">
            <w:pPr>
              <w:jc w:val="right"/>
              <w:rPr>
                <w:rFonts w:ascii="Arial" w:hAnsi="Arial" w:cs="Arial"/>
                <w:sz w:val="20"/>
              </w:rPr>
            </w:pPr>
            <w:r w:rsidRPr="00AD7449">
              <w:rPr>
                <w:rFonts w:ascii="Arial" w:hAnsi="Arial" w:cs="Arial"/>
                <w:sz w:val="20"/>
              </w:rPr>
              <w:t>3,331</w:t>
            </w:r>
          </w:p>
        </w:tc>
        <w:tc>
          <w:tcPr>
            <w:tcW w:w="960" w:type="dxa"/>
            <w:tcBorders>
              <w:top w:val="single" w:sz="8" w:space="0" w:color="000000"/>
              <w:left w:val="single" w:sz="6" w:space="0" w:color="000000"/>
              <w:bottom w:val="single" w:sz="6" w:space="0" w:color="000000"/>
              <w:right w:val="single" w:sz="6" w:space="0" w:color="000000"/>
            </w:tcBorders>
            <w:noWrap/>
            <w:vAlign w:val="bottom"/>
          </w:tcPr>
          <w:p w:rsidR="00541F13" w:rsidRPr="00AD7449" w:rsidRDefault="00541F13" w:rsidP="00C65A77">
            <w:pPr>
              <w:jc w:val="right"/>
              <w:rPr>
                <w:rFonts w:ascii="Arial" w:hAnsi="Arial" w:cs="Arial"/>
                <w:sz w:val="20"/>
              </w:rPr>
            </w:pPr>
            <w:r w:rsidRPr="00AD7449">
              <w:rPr>
                <w:rFonts w:ascii="Arial" w:hAnsi="Arial" w:cs="Arial"/>
                <w:sz w:val="20"/>
              </w:rPr>
              <w:t>3,284</w:t>
            </w:r>
          </w:p>
        </w:tc>
        <w:tc>
          <w:tcPr>
            <w:tcW w:w="960" w:type="dxa"/>
            <w:tcBorders>
              <w:top w:val="single" w:sz="8" w:space="0" w:color="000000"/>
              <w:left w:val="single" w:sz="6" w:space="0" w:color="000000"/>
              <w:bottom w:val="single" w:sz="6" w:space="0" w:color="000000"/>
              <w:right w:val="single" w:sz="6" w:space="0" w:color="000000"/>
            </w:tcBorders>
            <w:noWrap/>
            <w:vAlign w:val="bottom"/>
          </w:tcPr>
          <w:p w:rsidR="00541F13" w:rsidRPr="00AD7449" w:rsidRDefault="00541F13" w:rsidP="00C65A77">
            <w:pPr>
              <w:jc w:val="right"/>
              <w:rPr>
                <w:rFonts w:ascii="Arial" w:hAnsi="Arial" w:cs="Arial"/>
                <w:sz w:val="20"/>
              </w:rPr>
            </w:pPr>
            <w:r w:rsidRPr="00AD7449">
              <w:rPr>
                <w:rFonts w:ascii="Arial" w:hAnsi="Arial" w:cs="Arial"/>
                <w:sz w:val="20"/>
              </w:rPr>
              <w:t>1,861</w:t>
            </w:r>
          </w:p>
        </w:tc>
        <w:tc>
          <w:tcPr>
            <w:tcW w:w="960" w:type="dxa"/>
            <w:tcBorders>
              <w:top w:val="single" w:sz="8" w:space="0" w:color="000000"/>
              <w:left w:val="single" w:sz="6" w:space="0" w:color="000000"/>
              <w:bottom w:val="single" w:sz="6" w:space="0" w:color="000000"/>
              <w:right w:val="single" w:sz="8" w:space="0" w:color="000000"/>
            </w:tcBorders>
            <w:noWrap/>
            <w:vAlign w:val="bottom"/>
          </w:tcPr>
          <w:p w:rsidR="00541F13" w:rsidRPr="00AD7449" w:rsidRDefault="006B4539" w:rsidP="00C65A77">
            <w:pPr>
              <w:jc w:val="right"/>
              <w:rPr>
                <w:rFonts w:ascii="Arial" w:hAnsi="Arial" w:cs="Arial"/>
                <w:sz w:val="20"/>
              </w:rPr>
            </w:pPr>
            <w:r w:rsidRPr="00AD7449">
              <w:rPr>
                <w:rFonts w:ascii="Arial" w:hAnsi="Arial" w:cs="Arial"/>
                <w:sz w:val="20"/>
              </w:rPr>
              <w:t>8</w:t>
            </w:r>
            <w:r w:rsidR="00541F13" w:rsidRPr="00AD7449">
              <w:rPr>
                <w:rFonts w:ascii="Arial" w:hAnsi="Arial" w:cs="Arial"/>
                <w:sz w:val="20"/>
              </w:rPr>
              <w:t>,</w:t>
            </w:r>
            <w:r w:rsidRPr="00AD7449">
              <w:rPr>
                <w:rFonts w:ascii="Arial" w:hAnsi="Arial" w:cs="Arial"/>
                <w:sz w:val="20"/>
              </w:rPr>
              <w:t>476</w:t>
            </w:r>
          </w:p>
        </w:tc>
      </w:tr>
      <w:tr w:rsidR="00541F13" w:rsidRPr="00AD7449" w:rsidTr="006A2CD2">
        <w:trPr>
          <w:trHeight w:val="510"/>
        </w:trPr>
        <w:tc>
          <w:tcPr>
            <w:tcW w:w="1680" w:type="dxa"/>
            <w:tcBorders>
              <w:top w:val="single" w:sz="6" w:space="0" w:color="000000"/>
              <w:left w:val="single" w:sz="8" w:space="0" w:color="000000"/>
              <w:bottom w:val="single" w:sz="6" w:space="0" w:color="000000"/>
              <w:right w:val="single" w:sz="6" w:space="0" w:color="000000"/>
            </w:tcBorders>
            <w:vAlign w:val="bottom"/>
          </w:tcPr>
          <w:p w:rsidR="00541F13" w:rsidRPr="00AD7449" w:rsidRDefault="00541F13" w:rsidP="00C65A77">
            <w:pPr>
              <w:rPr>
                <w:rFonts w:ascii="Arial" w:hAnsi="Arial" w:cs="Arial"/>
                <w:b/>
                <w:bCs/>
                <w:sz w:val="20"/>
              </w:rPr>
            </w:pPr>
            <w:r w:rsidRPr="00AD7449">
              <w:rPr>
                <w:rFonts w:ascii="Arial" w:hAnsi="Arial" w:cs="Arial"/>
                <w:b/>
                <w:bCs/>
                <w:sz w:val="20"/>
              </w:rPr>
              <w:t>Total Returning Forms</w:t>
            </w:r>
          </w:p>
        </w:tc>
        <w:tc>
          <w:tcPr>
            <w:tcW w:w="963" w:type="dxa"/>
            <w:tcBorders>
              <w:top w:val="single" w:sz="6" w:space="0" w:color="000000"/>
              <w:left w:val="single" w:sz="6" w:space="0" w:color="000000"/>
              <w:bottom w:val="single" w:sz="6" w:space="0" w:color="000000"/>
              <w:right w:val="single" w:sz="6" w:space="0" w:color="000000"/>
            </w:tcBorders>
            <w:noWrap/>
            <w:vAlign w:val="bottom"/>
          </w:tcPr>
          <w:p w:rsidR="00541F13" w:rsidRPr="00AD7449" w:rsidRDefault="00541F13" w:rsidP="00C65A77">
            <w:pPr>
              <w:jc w:val="right"/>
              <w:rPr>
                <w:rFonts w:ascii="Arial" w:hAnsi="Arial" w:cs="Arial"/>
                <w:sz w:val="20"/>
              </w:rPr>
            </w:pPr>
            <w:r w:rsidRPr="00AD7449">
              <w:rPr>
                <w:rFonts w:ascii="Arial" w:hAnsi="Arial" w:cs="Arial"/>
                <w:sz w:val="20"/>
              </w:rPr>
              <w:t>1,520</w:t>
            </w:r>
          </w:p>
        </w:tc>
        <w:tc>
          <w:tcPr>
            <w:tcW w:w="960" w:type="dxa"/>
            <w:tcBorders>
              <w:top w:val="single" w:sz="6" w:space="0" w:color="000000"/>
              <w:left w:val="single" w:sz="6" w:space="0" w:color="000000"/>
              <w:bottom w:val="single" w:sz="6" w:space="0" w:color="000000"/>
              <w:right w:val="single" w:sz="6" w:space="0" w:color="000000"/>
            </w:tcBorders>
            <w:noWrap/>
            <w:vAlign w:val="bottom"/>
          </w:tcPr>
          <w:p w:rsidR="00541F13" w:rsidRPr="00AD7449" w:rsidRDefault="00541F13" w:rsidP="00C65A77">
            <w:pPr>
              <w:jc w:val="right"/>
              <w:rPr>
                <w:rFonts w:ascii="Arial" w:hAnsi="Arial" w:cs="Arial"/>
                <w:sz w:val="20"/>
              </w:rPr>
            </w:pPr>
            <w:r w:rsidRPr="00AD7449">
              <w:rPr>
                <w:rFonts w:ascii="Arial" w:hAnsi="Arial" w:cs="Arial"/>
                <w:sz w:val="20"/>
              </w:rPr>
              <w:t>2,545</w:t>
            </w:r>
          </w:p>
        </w:tc>
        <w:tc>
          <w:tcPr>
            <w:tcW w:w="960" w:type="dxa"/>
            <w:tcBorders>
              <w:top w:val="single" w:sz="6" w:space="0" w:color="000000"/>
              <w:left w:val="single" w:sz="6" w:space="0" w:color="000000"/>
              <w:bottom w:val="single" w:sz="6" w:space="0" w:color="000000"/>
              <w:right w:val="single" w:sz="6" w:space="0" w:color="000000"/>
            </w:tcBorders>
            <w:noWrap/>
            <w:vAlign w:val="bottom"/>
          </w:tcPr>
          <w:p w:rsidR="00541F13" w:rsidRPr="00AD7449" w:rsidRDefault="00541F13" w:rsidP="00C65A77">
            <w:pPr>
              <w:jc w:val="right"/>
              <w:rPr>
                <w:rFonts w:ascii="Arial" w:hAnsi="Arial" w:cs="Arial"/>
                <w:sz w:val="20"/>
              </w:rPr>
            </w:pPr>
            <w:r w:rsidRPr="00AD7449">
              <w:rPr>
                <w:rFonts w:ascii="Arial" w:hAnsi="Arial" w:cs="Arial"/>
                <w:sz w:val="20"/>
              </w:rPr>
              <w:t>1,740</w:t>
            </w:r>
          </w:p>
        </w:tc>
        <w:tc>
          <w:tcPr>
            <w:tcW w:w="960" w:type="dxa"/>
            <w:tcBorders>
              <w:top w:val="single" w:sz="6" w:space="0" w:color="000000"/>
              <w:left w:val="single" w:sz="6" w:space="0" w:color="000000"/>
              <w:bottom w:val="single" w:sz="6" w:space="0" w:color="000000"/>
              <w:right w:val="single" w:sz="8" w:space="0" w:color="000000"/>
            </w:tcBorders>
            <w:noWrap/>
            <w:vAlign w:val="bottom"/>
          </w:tcPr>
          <w:p w:rsidR="00541F13" w:rsidRPr="00AD7449" w:rsidRDefault="00541F13" w:rsidP="00C65A77">
            <w:pPr>
              <w:jc w:val="right"/>
              <w:rPr>
                <w:rFonts w:ascii="Arial" w:hAnsi="Arial" w:cs="Arial"/>
                <w:sz w:val="20"/>
              </w:rPr>
            </w:pPr>
            <w:r w:rsidRPr="00AD7449">
              <w:rPr>
                <w:rFonts w:ascii="Arial" w:hAnsi="Arial" w:cs="Arial"/>
                <w:sz w:val="20"/>
              </w:rPr>
              <w:t>5,805</w:t>
            </w:r>
          </w:p>
        </w:tc>
      </w:tr>
      <w:tr w:rsidR="00541F13" w:rsidRPr="00AD7449" w:rsidTr="006A2CD2">
        <w:trPr>
          <w:trHeight w:val="255"/>
        </w:trPr>
        <w:tc>
          <w:tcPr>
            <w:tcW w:w="1680" w:type="dxa"/>
            <w:tcBorders>
              <w:top w:val="single" w:sz="6" w:space="0" w:color="000000"/>
              <w:left w:val="single" w:sz="8" w:space="0" w:color="000000"/>
              <w:bottom w:val="single" w:sz="8" w:space="0" w:color="000000"/>
              <w:right w:val="single" w:sz="6" w:space="0" w:color="000000"/>
            </w:tcBorders>
            <w:noWrap/>
            <w:vAlign w:val="bottom"/>
          </w:tcPr>
          <w:p w:rsidR="00541F13" w:rsidRPr="00AD7449" w:rsidRDefault="00541F13" w:rsidP="00C65A77">
            <w:pPr>
              <w:rPr>
                <w:rFonts w:ascii="Arial" w:hAnsi="Arial" w:cs="Arial"/>
                <w:b/>
                <w:bCs/>
                <w:sz w:val="20"/>
              </w:rPr>
            </w:pPr>
            <w:r w:rsidRPr="00AD7449">
              <w:rPr>
                <w:rFonts w:ascii="Arial" w:hAnsi="Arial" w:cs="Arial"/>
                <w:b/>
                <w:bCs/>
                <w:sz w:val="20"/>
              </w:rPr>
              <w:t>Response Rate</w:t>
            </w:r>
          </w:p>
        </w:tc>
        <w:tc>
          <w:tcPr>
            <w:tcW w:w="963" w:type="dxa"/>
            <w:tcBorders>
              <w:top w:val="single" w:sz="6" w:space="0" w:color="000000"/>
              <w:left w:val="single" w:sz="6" w:space="0" w:color="000000"/>
              <w:bottom w:val="single" w:sz="8" w:space="0" w:color="000000"/>
              <w:right w:val="single" w:sz="6" w:space="0" w:color="000000"/>
            </w:tcBorders>
            <w:noWrap/>
            <w:vAlign w:val="bottom"/>
          </w:tcPr>
          <w:p w:rsidR="00541F13" w:rsidRPr="00AD7449" w:rsidRDefault="006B4539" w:rsidP="00C65A77">
            <w:pPr>
              <w:jc w:val="right"/>
              <w:rPr>
                <w:rFonts w:ascii="Arial" w:hAnsi="Arial" w:cs="Arial"/>
                <w:sz w:val="20"/>
              </w:rPr>
            </w:pPr>
            <w:r w:rsidRPr="00AD7449">
              <w:rPr>
                <w:rFonts w:ascii="Arial" w:hAnsi="Arial" w:cs="Arial"/>
                <w:sz w:val="20"/>
              </w:rPr>
              <w:t>46%</w:t>
            </w:r>
          </w:p>
        </w:tc>
        <w:tc>
          <w:tcPr>
            <w:tcW w:w="960" w:type="dxa"/>
            <w:tcBorders>
              <w:top w:val="single" w:sz="6" w:space="0" w:color="000000"/>
              <w:left w:val="single" w:sz="6" w:space="0" w:color="000000"/>
              <w:bottom w:val="single" w:sz="8" w:space="0" w:color="000000"/>
              <w:right w:val="single" w:sz="6" w:space="0" w:color="000000"/>
            </w:tcBorders>
            <w:noWrap/>
            <w:vAlign w:val="bottom"/>
          </w:tcPr>
          <w:p w:rsidR="00541F13" w:rsidRPr="00AD7449" w:rsidRDefault="00541F13" w:rsidP="00C65A77">
            <w:pPr>
              <w:jc w:val="right"/>
              <w:rPr>
                <w:rFonts w:ascii="Arial" w:hAnsi="Arial" w:cs="Arial"/>
                <w:sz w:val="20"/>
              </w:rPr>
            </w:pPr>
            <w:r w:rsidRPr="00AD7449">
              <w:rPr>
                <w:rFonts w:ascii="Arial" w:hAnsi="Arial" w:cs="Arial"/>
                <w:sz w:val="20"/>
              </w:rPr>
              <w:t>77%</w:t>
            </w:r>
          </w:p>
        </w:tc>
        <w:tc>
          <w:tcPr>
            <w:tcW w:w="960" w:type="dxa"/>
            <w:tcBorders>
              <w:top w:val="single" w:sz="6" w:space="0" w:color="000000"/>
              <w:left w:val="single" w:sz="6" w:space="0" w:color="000000"/>
              <w:bottom w:val="single" w:sz="8" w:space="0" w:color="000000"/>
              <w:right w:val="single" w:sz="6" w:space="0" w:color="000000"/>
            </w:tcBorders>
            <w:noWrap/>
            <w:vAlign w:val="bottom"/>
          </w:tcPr>
          <w:p w:rsidR="00541F13" w:rsidRPr="00AD7449" w:rsidRDefault="00541F13" w:rsidP="00C65A77">
            <w:pPr>
              <w:jc w:val="right"/>
              <w:rPr>
                <w:rFonts w:ascii="Arial" w:hAnsi="Arial" w:cs="Arial"/>
                <w:sz w:val="20"/>
              </w:rPr>
            </w:pPr>
            <w:r w:rsidRPr="00AD7449">
              <w:rPr>
                <w:rFonts w:ascii="Arial" w:hAnsi="Arial" w:cs="Arial"/>
                <w:sz w:val="20"/>
              </w:rPr>
              <w:t>93%</w:t>
            </w:r>
          </w:p>
        </w:tc>
        <w:tc>
          <w:tcPr>
            <w:tcW w:w="960" w:type="dxa"/>
            <w:tcBorders>
              <w:top w:val="single" w:sz="6" w:space="0" w:color="000000"/>
              <w:left w:val="single" w:sz="6" w:space="0" w:color="000000"/>
              <w:bottom w:val="single" w:sz="8" w:space="0" w:color="000000"/>
              <w:right w:val="single" w:sz="8" w:space="0" w:color="000000"/>
            </w:tcBorders>
            <w:noWrap/>
            <w:vAlign w:val="bottom"/>
          </w:tcPr>
          <w:p w:rsidR="00541F13" w:rsidRPr="00AD7449" w:rsidRDefault="006B4539" w:rsidP="00C65A77">
            <w:pPr>
              <w:jc w:val="right"/>
              <w:rPr>
                <w:rFonts w:ascii="Arial" w:hAnsi="Arial" w:cs="Arial"/>
                <w:sz w:val="20"/>
              </w:rPr>
            </w:pPr>
            <w:r w:rsidRPr="00AD7449">
              <w:rPr>
                <w:rFonts w:ascii="Arial" w:hAnsi="Arial" w:cs="Arial"/>
                <w:sz w:val="20"/>
              </w:rPr>
              <w:t>68%</w:t>
            </w:r>
          </w:p>
        </w:tc>
      </w:tr>
    </w:tbl>
    <w:p w:rsidR="00541F13" w:rsidRPr="00AD7449" w:rsidRDefault="00541F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WP9BodyText"/>
          <w:sz w:val="20"/>
        </w:rPr>
      </w:pP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WP9BodyText"/>
          <w:szCs w:val="24"/>
        </w:rPr>
      </w:pP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WP9BodyText"/>
          <w:color w:val="FF0000"/>
          <w:szCs w:val="24"/>
        </w:rPr>
      </w:pPr>
      <w:r w:rsidRPr="00AD7449">
        <w:rPr>
          <w:rStyle w:val="WP9BodyText"/>
          <w:szCs w:val="24"/>
        </w:rPr>
        <w:t>CMHS is funding the MHCPE Program to continue to enhance the nation’s impact on the HIV/AIDS epidemic. For each</w:t>
      </w:r>
      <w:r w:rsidR="004A2D96" w:rsidRPr="00AD7449">
        <w:rPr>
          <w:rStyle w:val="WP9BodyText"/>
          <w:szCs w:val="24"/>
        </w:rPr>
        <w:t xml:space="preserve"> of their</w:t>
      </w:r>
      <w:r w:rsidRPr="00AD7449">
        <w:rPr>
          <w:rStyle w:val="WP9BodyText"/>
          <w:szCs w:val="24"/>
        </w:rPr>
        <w:t xml:space="preserve"> 5 years of funding, </w:t>
      </w:r>
      <w:r w:rsidR="00E55438" w:rsidRPr="00AD7449">
        <w:rPr>
          <w:rStyle w:val="WP9BodyText"/>
          <w:szCs w:val="24"/>
        </w:rPr>
        <w:t xml:space="preserve">each </w:t>
      </w:r>
      <w:r w:rsidR="003D4C4D" w:rsidRPr="00AD7449">
        <w:rPr>
          <w:rStyle w:val="WP9BodyText"/>
          <w:szCs w:val="24"/>
        </w:rPr>
        <w:t xml:space="preserve">professional education </w:t>
      </w:r>
      <w:r w:rsidR="0087021E" w:rsidRPr="00AD7449">
        <w:rPr>
          <w:rStyle w:val="WP9BodyText"/>
          <w:szCs w:val="24"/>
        </w:rPr>
        <w:t>site</w:t>
      </w:r>
      <w:r w:rsidR="003032DE" w:rsidRPr="00AD7449">
        <w:rPr>
          <w:rStyle w:val="WP9BodyText"/>
          <w:szCs w:val="24"/>
        </w:rPr>
        <w:t xml:space="preserve"> </w:t>
      </w:r>
      <w:r w:rsidR="00E55438" w:rsidRPr="00AD7449">
        <w:rPr>
          <w:rStyle w:val="WP9BodyText"/>
          <w:szCs w:val="24"/>
        </w:rPr>
        <w:t>is</w:t>
      </w:r>
      <w:r w:rsidR="003032DE" w:rsidRPr="00AD7449">
        <w:rPr>
          <w:rStyle w:val="WP9BodyText"/>
          <w:szCs w:val="24"/>
        </w:rPr>
        <w:t xml:space="preserve"> </w:t>
      </w:r>
      <w:r w:rsidR="00E55438" w:rsidRPr="00AD7449">
        <w:rPr>
          <w:rStyle w:val="WP9BodyText"/>
          <w:szCs w:val="24"/>
        </w:rPr>
        <w:t>expected to train 1</w:t>
      </w:r>
      <w:r w:rsidR="003032DE" w:rsidRPr="00AD7449">
        <w:rPr>
          <w:rStyle w:val="WP9BodyText"/>
          <w:szCs w:val="24"/>
        </w:rPr>
        <w:t>,</w:t>
      </w:r>
      <w:r w:rsidR="00627336" w:rsidRPr="00AD7449">
        <w:rPr>
          <w:rStyle w:val="WP9BodyText"/>
          <w:szCs w:val="24"/>
        </w:rPr>
        <w:t>0</w:t>
      </w:r>
      <w:r w:rsidR="003032DE" w:rsidRPr="00AD7449">
        <w:rPr>
          <w:rStyle w:val="WP9BodyText"/>
          <w:szCs w:val="24"/>
        </w:rPr>
        <w:t>00</w:t>
      </w:r>
      <w:r w:rsidR="0087021E" w:rsidRPr="00AD7449">
        <w:rPr>
          <w:rStyle w:val="WP9BodyText"/>
          <w:szCs w:val="24"/>
        </w:rPr>
        <w:t xml:space="preserve"> mental health professionals. </w:t>
      </w:r>
      <w:r w:rsidRPr="00AD7449">
        <w:rPr>
          <w:rStyle w:val="WP9BodyText"/>
          <w:szCs w:val="24"/>
        </w:rPr>
        <w:t xml:space="preserve"> </w:t>
      </w:r>
      <w:r w:rsidR="0087021E" w:rsidRPr="00AD7449">
        <w:rPr>
          <w:rStyle w:val="WP9BodyText"/>
          <w:szCs w:val="24"/>
        </w:rPr>
        <w:t xml:space="preserve">They </w:t>
      </w:r>
      <w:r w:rsidRPr="00AD7449">
        <w:rPr>
          <w:rStyle w:val="WP9BodyText"/>
          <w:szCs w:val="24"/>
        </w:rPr>
        <w:t xml:space="preserve">reach primary target audiences of psychologists, psychiatrists and social workers, all of whom play significant roles in treatment for individuals affected by HIV and AIDS.  </w:t>
      </w:r>
      <w:r w:rsidR="000B0CFF" w:rsidRPr="00AD7449">
        <w:rPr>
          <w:rStyle w:val="WP9BodyText"/>
          <w:szCs w:val="24"/>
        </w:rPr>
        <w:t xml:space="preserve">Each site </w:t>
      </w:r>
      <w:r w:rsidRPr="00AD7449">
        <w:rPr>
          <w:rStyle w:val="WP9BodyText"/>
          <w:szCs w:val="24"/>
        </w:rPr>
        <w:t>utilize</w:t>
      </w:r>
      <w:r w:rsidR="000B0CFF" w:rsidRPr="00AD7449">
        <w:rPr>
          <w:rStyle w:val="WP9BodyText"/>
          <w:szCs w:val="24"/>
        </w:rPr>
        <w:t>s</w:t>
      </w:r>
      <w:r w:rsidRPr="00AD7449">
        <w:rPr>
          <w:rStyle w:val="WP9BodyText"/>
          <w:szCs w:val="24"/>
        </w:rPr>
        <w:t xml:space="preserve"> their own site-specific curricula and the CMHS curricula to educate mental health providers on the neuropsychiatric, ethical, psychosocial and treatment aspects of</w:t>
      </w:r>
      <w:r w:rsidRPr="00AD7449">
        <w:rPr>
          <w:rStyle w:val="WP9BodyText"/>
          <w:color w:val="FF0000"/>
          <w:szCs w:val="24"/>
        </w:rPr>
        <w:t xml:space="preserve"> </w:t>
      </w:r>
      <w:r w:rsidRPr="00AD7449">
        <w:rPr>
          <w:rStyle w:val="WP9BodyText"/>
          <w:color w:val="000000"/>
          <w:szCs w:val="24"/>
        </w:rPr>
        <w:t xml:space="preserve">HIV/AIDS.  CMHS is seeking approval from OMB to </w:t>
      </w:r>
      <w:r w:rsidR="003D4C4D" w:rsidRPr="00AD7449">
        <w:rPr>
          <w:rStyle w:val="WP9BodyText"/>
          <w:color w:val="000000"/>
          <w:szCs w:val="24"/>
        </w:rPr>
        <w:t xml:space="preserve">continue </w:t>
      </w:r>
      <w:r w:rsidRPr="00AD7449">
        <w:rPr>
          <w:rStyle w:val="WP9BodyText"/>
          <w:color w:val="000000"/>
          <w:szCs w:val="24"/>
        </w:rPr>
        <w:t>conduct</w:t>
      </w:r>
      <w:r w:rsidR="003D4C4D" w:rsidRPr="00AD7449">
        <w:rPr>
          <w:rStyle w:val="WP9BodyText"/>
          <w:color w:val="000000"/>
          <w:szCs w:val="24"/>
        </w:rPr>
        <w:t>ing</w:t>
      </w:r>
      <w:r w:rsidRPr="00AD7449">
        <w:rPr>
          <w:rStyle w:val="WP9BodyText"/>
          <w:color w:val="000000"/>
          <w:szCs w:val="24"/>
        </w:rPr>
        <w:t xml:space="preserve"> a systematic multi-site assessment of the education provided by the funded education sites. The multi-site effort logically builds on and extends the</w:t>
      </w:r>
      <w:r w:rsidR="0087021E" w:rsidRPr="00AD7449">
        <w:rPr>
          <w:rStyle w:val="WP9BodyText"/>
          <w:color w:val="000000"/>
          <w:szCs w:val="24"/>
        </w:rPr>
        <w:t>ir</w:t>
      </w:r>
      <w:r w:rsidRPr="00AD7449">
        <w:rPr>
          <w:rStyle w:val="WP9BodyText"/>
          <w:color w:val="000000"/>
          <w:szCs w:val="24"/>
        </w:rPr>
        <w:t xml:space="preserve"> activities.  This multi-site assessment will involve collecting information on the organization and delivery of the training sessions, as well as assessing the effectiveness of trainings.  The multi-site feedback instruments collect descriptive information on each HIV/AIDS education training session using a Session Report Form to be completed by education site staff. Information on the effectiveness of </w:t>
      </w:r>
      <w:r w:rsidR="001D6BD2" w:rsidRPr="00AD7449">
        <w:rPr>
          <w:rStyle w:val="WP9BodyText"/>
          <w:color w:val="000000"/>
          <w:szCs w:val="24"/>
        </w:rPr>
        <w:t>t</w:t>
      </w:r>
      <w:r w:rsidRPr="00AD7449">
        <w:rPr>
          <w:rStyle w:val="WP9BodyText"/>
          <w:color w:val="000000"/>
          <w:szCs w:val="24"/>
        </w:rPr>
        <w:t xml:space="preserve">he training as measured by participant satisfaction and increases in participant knowledge, skills, and abilities will be collected by feedback forms completed by participants. Participants attending sessions complete a single feedback form at the end of the training session.  The education sites’ evaluators or their designees </w:t>
      </w:r>
      <w:r w:rsidR="0087021E" w:rsidRPr="00AD7449">
        <w:rPr>
          <w:rStyle w:val="WP9BodyText"/>
          <w:color w:val="000000"/>
          <w:szCs w:val="24"/>
        </w:rPr>
        <w:t>continue to be</w:t>
      </w:r>
      <w:r w:rsidRPr="00AD7449">
        <w:rPr>
          <w:rStyle w:val="WP9BodyText"/>
          <w:color w:val="000000"/>
          <w:szCs w:val="24"/>
        </w:rPr>
        <w:t xml:space="preserve"> responsible for administering the instruments at training sessions.  On a monthly basis, the education sites will submit the data, for processing and preliminary analysis, to</w:t>
      </w:r>
      <w:r w:rsidR="007103F2" w:rsidRPr="00AD7449">
        <w:rPr>
          <w:rStyle w:val="WP9BodyText"/>
          <w:color w:val="000000"/>
          <w:szCs w:val="24"/>
        </w:rPr>
        <w:t xml:space="preserve"> the</w:t>
      </w:r>
      <w:r w:rsidRPr="00AD7449">
        <w:rPr>
          <w:rStyle w:val="WP9BodyText"/>
          <w:color w:val="000000"/>
          <w:szCs w:val="24"/>
        </w:rPr>
        <w:t xml:space="preserve"> CMHS sub-contractor (for data pr</w:t>
      </w:r>
      <w:r w:rsidR="00285C1B" w:rsidRPr="00AD7449">
        <w:rPr>
          <w:rStyle w:val="WP9BodyText"/>
          <w:color w:val="000000"/>
          <w:szCs w:val="24"/>
        </w:rPr>
        <w:t>ocessing and analysis).  Table 2</w:t>
      </w:r>
      <w:r w:rsidRPr="00AD7449">
        <w:rPr>
          <w:rStyle w:val="WP9BodyText"/>
          <w:color w:val="000000"/>
          <w:szCs w:val="24"/>
        </w:rPr>
        <w:t xml:space="preserve"> summarizes the proposed multi-site data collection strategy</w:t>
      </w:r>
      <w:r w:rsidRPr="00AD7449">
        <w:rPr>
          <w:rStyle w:val="WP9BodyText"/>
          <w:color w:val="FF0000"/>
          <w:szCs w:val="24"/>
        </w:rPr>
        <w:t>.</w:t>
      </w:r>
    </w:p>
    <w:p w:rsidR="000578F6" w:rsidRPr="00AD7449" w:rsidRDefault="000578F6">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Style w:val="WP9BodyText"/>
          <w:color w:val="FF0000"/>
          <w:szCs w:val="24"/>
        </w:rPr>
      </w:pPr>
    </w:p>
    <w:p w:rsidR="000578F6" w:rsidRPr="00AD7449" w:rsidRDefault="000578F6">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Style w:val="WP9BodyText"/>
          <w:color w:val="FF0000"/>
          <w:szCs w:val="24"/>
        </w:rPr>
      </w:pPr>
    </w:p>
    <w:p w:rsidR="000578F6" w:rsidRPr="00AD7449" w:rsidRDefault="000578F6">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Style w:val="Heading31"/>
          <w:color w:val="000000"/>
          <w:szCs w:val="24"/>
        </w:rPr>
      </w:pPr>
      <w:r w:rsidRPr="00AD7449">
        <w:rPr>
          <w:rStyle w:val="Heading31"/>
          <w:color w:val="000000"/>
          <w:szCs w:val="24"/>
        </w:rPr>
        <w:t xml:space="preserve">Table </w:t>
      </w:r>
      <w:r w:rsidR="00285C1B" w:rsidRPr="00AD7449">
        <w:rPr>
          <w:rStyle w:val="Heading31"/>
          <w:color w:val="000000"/>
          <w:szCs w:val="24"/>
        </w:rPr>
        <w:t>2</w:t>
      </w:r>
      <w:r w:rsidRPr="00AD7449">
        <w:rPr>
          <w:rStyle w:val="Heading31"/>
          <w:color w:val="000000"/>
          <w:szCs w:val="24"/>
        </w:rPr>
        <w:t>: Summary of Over</w:t>
      </w:r>
      <w:r w:rsidR="001D6BD2" w:rsidRPr="00AD7449">
        <w:rPr>
          <w:rStyle w:val="Heading31"/>
          <w:color w:val="000000"/>
          <w:szCs w:val="24"/>
        </w:rPr>
        <w:t>-</w:t>
      </w:r>
      <w:r w:rsidRPr="00AD7449">
        <w:rPr>
          <w:rStyle w:val="Heading31"/>
          <w:color w:val="000000"/>
          <w:szCs w:val="24"/>
        </w:rPr>
        <w:t>all Data Collection Strategy</w:t>
      </w:r>
      <w:r w:rsidR="00D72CE9" w:rsidRPr="00AD7449">
        <w:rPr>
          <w:szCs w:val="24"/>
        </w:rPr>
        <w:fldChar w:fldCharType="begin"/>
      </w:r>
      <w:r w:rsidRPr="00AD7449">
        <w:rPr>
          <w:rStyle w:val="Heading31"/>
          <w:color w:val="000000"/>
          <w:szCs w:val="24"/>
        </w:rPr>
        <w:instrText xml:space="preserve"> TC \l3 "Table 1: Summary of Overall Data Collection Strategy</w:instrText>
      </w:r>
      <w:r w:rsidR="00D72CE9" w:rsidRPr="00AD7449">
        <w:rPr>
          <w:szCs w:val="24"/>
        </w:rPr>
        <w:fldChar w:fldCharType="end"/>
      </w:r>
    </w:p>
    <w:tbl>
      <w:tblPr>
        <w:tblW w:w="9724" w:type="dxa"/>
        <w:tblInd w:w="14" w:type="dxa"/>
        <w:tblLayout w:type="fixed"/>
        <w:tblLook w:val="0000"/>
      </w:tblPr>
      <w:tblGrid>
        <w:gridCol w:w="1624"/>
        <w:gridCol w:w="1350"/>
        <w:gridCol w:w="1890"/>
        <w:gridCol w:w="1710"/>
        <w:gridCol w:w="1800"/>
        <w:gridCol w:w="1350"/>
      </w:tblGrid>
      <w:tr w:rsidR="000578F6" w:rsidRPr="00AD7449">
        <w:trPr>
          <w:cantSplit/>
          <w:trHeight w:hRule="exact" w:val="498"/>
        </w:trPr>
        <w:tc>
          <w:tcPr>
            <w:tcW w:w="1624" w:type="dxa"/>
            <w:tcBorders>
              <w:top w:val="single" w:sz="7" w:space="0" w:color="000000"/>
              <w:left w:val="single" w:sz="7" w:space="0" w:color="000000"/>
              <w:right w:val="single" w:sz="7" w:space="0" w:color="000000"/>
            </w:tcBorders>
            <w:shd w:val="pct10" w:color="000000" w:fill="auto"/>
          </w:tcPr>
          <w:p w:rsidR="000578F6" w:rsidRPr="00AD7449" w:rsidRDefault="000578F6">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Style w:val="BodyText22"/>
                <w:b/>
                <w:i w:val="0"/>
                <w:color w:val="000000"/>
                <w:szCs w:val="24"/>
              </w:rPr>
            </w:pPr>
            <w:r w:rsidRPr="00AD7449">
              <w:rPr>
                <w:rStyle w:val="BodyText22"/>
                <w:b/>
                <w:i w:val="0"/>
                <w:color w:val="000000"/>
                <w:szCs w:val="24"/>
              </w:rPr>
              <w:t>Curriculum</w:t>
            </w:r>
          </w:p>
          <w:p w:rsidR="000578F6" w:rsidRPr="00AD7449" w:rsidRDefault="000578F6">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Style w:val="BodyText22"/>
                <w:b/>
                <w:i w:val="0"/>
                <w:color w:val="000000"/>
                <w:szCs w:val="24"/>
              </w:rPr>
            </w:pPr>
          </w:p>
        </w:tc>
        <w:tc>
          <w:tcPr>
            <w:tcW w:w="8100" w:type="dxa"/>
            <w:gridSpan w:val="5"/>
            <w:tcBorders>
              <w:top w:val="single" w:sz="7" w:space="0" w:color="000000"/>
              <w:left w:val="single" w:sz="7" w:space="0" w:color="000000"/>
              <w:right w:val="single" w:sz="7" w:space="0" w:color="000000"/>
            </w:tcBorders>
            <w:shd w:val="pct10" w:color="000000" w:fill="auto"/>
          </w:tcPr>
          <w:p w:rsidR="000578F6" w:rsidRPr="00AD7449" w:rsidRDefault="000578F6">
            <w:pPr>
              <w:pStyle w:val="Heading3"/>
              <w:tabs>
                <w:tab w:val="clear" w:pos="1440"/>
                <w:tab w:val="left" w:pos="1172"/>
                <w:tab w:val="left" w:pos="9360"/>
                <w:tab w:val="left" w:pos="10080"/>
                <w:tab w:val="left" w:pos="10800"/>
                <w:tab w:val="left" w:pos="11520"/>
              </w:tabs>
              <w:spacing w:after="0"/>
              <w:rPr>
                <w:rStyle w:val="BodyText22"/>
                <w:i w:val="0"/>
                <w:szCs w:val="24"/>
              </w:rPr>
            </w:pPr>
            <w:r w:rsidRPr="00AD7449">
              <w:rPr>
                <w:rStyle w:val="BodyText22"/>
                <w:b w:val="0"/>
                <w:i w:val="0"/>
                <w:szCs w:val="24"/>
              </w:rPr>
              <w:t>Feedback Form</w:t>
            </w:r>
          </w:p>
        </w:tc>
      </w:tr>
      <w:tr w:rsidR="000578F6" w:rsidRPr="00AD7449">
        <w:tblPrEx>
          <w:tblCellMar>
            <w:left w:w="98" w:type="dxa"/>
            <w:right w:w="98" w:type="dxa"/>
          </w:tblCellMar>
        </w:tblPrEx>
        <w:trPr>
          <w:cantSplit/>
          <w:trHeight w:hRule="exact" w:val="1333"/>
        </w:trPr>
        <w:tc>
          <w:tcPr>
            <w:tcW w:w="1624" w:type="dxa"/>
            <w:tcBorders>
              <w:left w:val="single" w:sz="7" w:space="0" w:color="000000"/>
              <w:right w:val="single" w:sz="7" w:space="0" w:color="000000"/>
            </w:tcBorders>
            <w:shd w:val="pct10" w:color="000000" w:fill="auto"/>
          </w:tcPr>
          <w:p w:rsidR="000578F6" w:rsidRPr="00AD7449" w:rsidRDefault="000578F6">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Style w:val="BodyText22"/>
                <w:i w:val="0"/>
                <w:color w:val="000000"/>
                <w:szCs w:val="24"/>
              </w:rPr>
            </w:pPr>
          </w:p>
        </w:tc>
        <w:tc>
          <w:tcPr>
            <w:tcW w:w="1350" w:type="dxa"/>
            <w:tcBorders>
              <w:top w:val="single" w:sz="7" w:space="0" w:color="000000"/>
              <w:left w:val="single" w:sz="7" w:space="0" w:color="000000"/>
              <w:right w:val="single" w:sz="7" w:space="0" w:color="000000"/>
            </w:tcBorders>
          </w:tcPr>
          <w:p w:rsidR="000578F6" w:rsidRPr="00AD7449" w:rsidRDefault="000578F6">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Style w:val="BodyText22"/>
                <w:i w:val="0"/>
                <w:color w:val="000000"/>
                <w:szCs w:val="24"/>
              </w:rPr>
            </w:pPr>
            <w:r w:rsidRPr="00AD7449">
              <w:rPr>
                <w:rStyle w:val="BodyText22"/>
                <w:b/>
                <w:i w:val="0"/>
                <w:color w:val="000000"/>
                <w:szCs w:val="24"/>
              </w:rPr>
              <w:t>Participant Feedback Form</w:t>
            </w:r>
          </w:p>
        </w:tc>
        <w:tc>
          <w:tcPr>
            <w:tcW w:w="1890" w:type="dxa"/>
            <w:tcBorders>
              <w:top w:val="single" w:sz="7" w:space="0" w:color="000000"/>
              <w:left w:val="single" w:sz="7" w:space="0" w:color="000000"/>
              <w:right w:val="single" w:sz="7" w:space="0" w:color="000000"/>
            </w:tcBorders>
          </w:tcPr>
          <w:p w:rsidR="000578F6" w:rsidRPr="00AD7449" w:rsidRDefault="000578F6">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Style w:val="BodyText22"/>
                <w:i w:val="0"/>
                <w:color w:val="000000"/>
                <w:szCs w:val="24"/>
              </w:rPr>
            </w:pPr>
            <w:r w:rsidRPr="00AD7449">
              <w:rPr>
                <w:rStyle w:val="BodyText22"/>
                <w:b/>
                <w:i w:val="0"/>
                <w:color w:val="000000"/>
                <w:szCs w:val="24"/>
              </w:rPr>
              <w:t>Participant Feedback Form (Neuropsychiatric Version)</w:t>
            </w:r>
          </w:p>
        </w:tc>
        <w:tc>
          <w:tcPr>
            <w:tcW w:w="1710" w:type="dxa"/>
            <w:tcBorders>
              <w:top w:val="single" w:sz="7" w:space="0" w:color="000000"/>
              <w:left w:val="single" w:sz="7" w:space="0" w:color="000000"/>
              <w:right w:val="single" w:sz="7" w:space="0" w:color="000000"/>
            </w:tcBorders>
          </w:tcPr>
          <w:p w:rsidR="000578F6" w:rsidRPr="00AD7449" w:rsidRDefault="00E21B80">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Style w:val="BodyText22"/>
                <w:i w:val="0"/>
                <w:color w:val="000000"/>
                <w:szCs w:val="24"/>
              </w:rPr>
            </w:pPr>
            <w:r w:rsidRPr="00AD7449">
              <w:rPr>
                <w:rStyle w:val="BodyText22"/>
                <w:b/>
                <w:i w:val="0"/>
                <w:color w:val="000000"/>
                <w:szCs w:val="24"/>
              </w:rPr>
              <w:t>Participant Feedback Form (Adherence)</w:t>
            </w:r>
          </w:p>
        </w:tc>
        <w:tc>
          <w:tcPr>
            <w:tcW w:w="1800" w:type="dxa"/>
            <w:tcBorders>
              <w:top w:val="single" w:sz="7" w:space="0" w:color="000000"/>
              <w:left w:val="single" w:sz="7" w:space="0" w:color="000000"/>
              <w:right w:val="single" w:sz="7" w:space="0" w:color="000000"/>
            </w:tcBorders>
          </w:tcPr>
          <w:p w:rsidR="000578F6" w:rsidRPr="00AD7449" w:rsidRDefault="00E21B80">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Style w:val="BodyText22"/>
                <w:b/>
                <w:i w:val="0"/>
                <w:color w:val="000000"/>
                <w:szCs w:val="24"/>
              </w:rPr>
            </w:pPr>
            <w:r w:rsidRPr="00AD7449">
              <w:rPr>
                <w:rStyle w:val="BodyText22"/>
                <w:b/>
                <w:i w:val="0"/>
                <w:color w:val="000000"/>
                <w:szCs w:val="24"/>
              </w:rPr>
              <w:t>Participant Feedback Form (Ethics)</w:t>
            </w:r>
          </w:p>
        </w:tc>
        <w:tc>
          <w:tcPr>
            <w:tcW w:w="1350" w:type="dxa"/>
            <w:tcBorders>
              <w:top w:val="single" w:sz="7" w:space="0" w:color="000000"/>
              <w:left w:val="single" w:sz="7" w:space="0" w:color="000000"/>
              <w:right w:val="single" w:sz="7" w:space="0" w:color="000000"/>
            </w:tcBorders>
          </w:tcPr>
          <w:p w:rsidR="000578F6" w:rsidRPr="00AD7449" w:rsidRDefault="00E21B80">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Style w:val="BodyText22"/>
                <w:color w:val="000000"/>
                <w:szCs w:val="24"/>
              </w:rPr>
            </w:pPr>
            <w:r w:rsidRPr="00AD7449">
              <w:rPr>
                <w:rStyle w:val="BodyText22"/>
                <w:b/>
                <w:i w:val="0"/>
                <w:color w:val="000000"/>
                <w:szCs w:val="24"/>
              </w:rPr>
              <w:t>SRF</w:t>
            </w:r>
          </w:p>
        </w:tc>
      </w:tr>
      <w:tr w:rsidR="000578F6" w:rsidRPr="00AD7449">
        <w:tblPrEx>
          <w:tblCellMar>
            <w:left w:w="98" w:type="dxa"/>
            <w:right w:w="98" w:type="dxa"/>
          </w:tblCellMar>
        </w:tblPrEx>
        <w:trPr>
          <w:cantSplit/>
        </w:trPr>
        <w:tc>
          <w:tcPr>
            <w:tcW w:w="1624"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BodyText22"/>
                <w:color w:val="000000"/>
                <w:szCs w:val="24"/>
              </w:rPr>
            </w:pPr>
            <w:r w:rsidRPr="00AD7449">
              <w:rPr>
                <w:rStyle w:val="BodyText22"/>
                <w:b/>
                <w:color w:val="000000"/>
                <w:szCs w:val="24"/>
              </w:rPr>
              <w:t>General Education</w:t>
            </w:r>
          </w:p>
        </w:tc>
        <w:tc>
          <w:tcPr>
            <w:tcW w:w="135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color w:val="000000"/>
                <w:szCs w:val="24"/>
              </w:rPr>
            </w:pPr>
            <w:r w:rsidRPr="00AD7449">
              <w:rPr>
                <w:rStyle w:val="BodyText22"/>
                <w:b/>
                <w:color w:val="000000"/>
                <w:szCs w:val="24"/>
              </w:rPr>
              <w:t>X</w:t>
            </w:r>
          </w:p>
        </w:tc>
        <w:tc>
          <w:tcPr>
            <w:tcW w:w="189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color w:val="000000"/>
                <w:szCs w:val="24"/>
              </w:rPr>
            </w:pPr>
          </w:p>
        </w:tc>
        <w:tc>
          <w:tcPr>
            <w:tcW w:w="171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color w:val="000000"/>
                <w:szCs w:val="24"/>
              </w:rPr>
            </w:pPr>
          </w:p>
        </w:tc>
        <w:tc>
          <w:tcPr>
            <w:tcW w:w="180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color w:val="000000"/>
                <w:szCs w:val="24"/>
              </w:rPr>
            </w:pPr>
          </w:p>
        </w:tc>
        <w:tc>
          <w:tcPr>
            <w:tcW w:w="135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color w:val="000000"/>
                <w:szCs w:val="24"/>
              </w:rPr>
            </w:pPr>
          </w:p>
        </w:tc>
      </w:tr>
      <w:tr w:rsidR="000578F6" w:rsidRPr="00AD7449">
        <w:tblPrEx>
          <w:tblCellMar>
            <w:left w:w="98" w:type="dxa"/>
            <w:right w:w="98" w:type="dxa"/>
          </w:tblCellMar>
        </w:tblPrEx>
        <w:trPr>
          <w:cantSplit/>
        </w:trPr>
        <w:tc>
          <w:tcPr>
            <w:tcW w:w="1624"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BodyText22"/>
                <w:color w:val="000000"/>
                <w:szCs w:val="24"/>
              </w:rPr>
            </w:pPr>
            <w:r w:rsidRPr="00AD7449">
              <w:rPr>
                <w:rStyle w:val="BodyText22"/>
                <w:b/>
                <w:color w:val="000000"/>
                <w:szCs w:val="24"/>
              </w:rPr>
              <w:t xml:space="preserve">Neuropsychiatric </w:t>
            </w:r>
          </w:p>
        </w:tc>
        <w:tc>
          <w:tcPr>
            <w:tcW w:w="135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color w:val="000000"/>
                <w:szCs w:val="24"/>
              </w:rPr>
            </w:pPr>
          </w:p>
        </w:tc>
        <w:tc>
          <w:tcPr>
            <w:tcW w:w="189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color w:val="000000"/>
                <w:szCs w:val="24"/>
              </w:rPr>
            </w:pPr>
            <w:r w:rsidRPr="00AD7449">
              <w:rPr>
                <w:rStyle w:val="BodyText22"/>
                <w:b/>
                <w:color w:val="000000"/>
                <w:szCs w:val="24"/>
              </w:rPr>
              <w:t>X</w:t>
            </w:r>
          </w:p>
        </w:tc>
        <w:tc>
          <w:tcPr>
            <w:tcW w:w="171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color w:val="000000"/>
                <w:szCs w:val="24"/>
              </w:rPr>
            </w:pPr>
          </w:p>
        </w:tc>
        <w:tc>
          <w:tcPr>
            <w:tcW w:w="180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color w:val="000000"/>
                <w:szCs w:val="24"/>
              </w:rPr>
            </w:pPr>
          </w:p>
        </w:tc>
        <w:tc>
          <w:tcPr>
            <w:tcW w:w="135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color w:val="000000"/>
                <w:szCs w:val="24"/>
              </w:rPr>
            </w:pPr>
          </w:p>
        </w:tc>
      </w:tr>
      <w:tr w:rsidR="000578F6" w:rsidRPr="00AD7449">
        <w:tblPrEx>
          <w:tblCellMar>
            <w:left w:w="98" w:type="dxa"/>
            <w:right w:w="98" w:type="dxa"/>
          </w:tblCellMar>
        </w:tblPrEx>
        <w:trPr>
          <w:cantSplit/>
        </w:trPr>
        <w:tc>
          <w:tcPr>
            <w:tcW w:w="1624"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BodyText22"/>
                <w:b/>
                <w:color w:val="000000"/>
                <w:szCs w:val="24"/>
              </w:rPr>
            </w:pPr>
            <w:r w:rsidRPr="00AD7449">
              <w:rPr>
                <w:rStyle w:val="BodyText22"/>
                <w:b/>
                <w:color w:val="000000"/>
                <w:szCs w:val="24"/>
              </w:rPr>
              <w:t>Adherence</w:t>
            </w:r>
          </w:p>
        </w:tc>
        <w:tc>
          <w:tcPr>
            <w:tcW w:w="135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color w:val="000000"/>
                <w:szCs w:val="24"/>
              </w:rPr>
            </w:pPr>
          </w:p>
        </w:tc>
        <w:tc>
          <w:tcPr>
            <w:tcW w:w="189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color w:val="000000"/>
                <w:szCs w:val="24"/>
              </w:rPr>
            </w:pPr>
          </w:p>
        </w:tc>
        <w:tc>
          <w:tcPr>
            <w:tcW w:w="171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color w:val="000000"/>
                <w:szCs w:val="24"/>
              </w:rPr>
            </w:pPr>
            <w:r w:rsidRPr="00AD7449">
              <w:rPr>
                <w:rStyle w:val="BodyText22"/>
                <w:b/>
                <w:color w:val="000000"/>
                <w:szCs w:val="24"/>
              </w:rPr>
              <w:t>X</w:t>
            </w:r>
          </w:p>
        </w:tc>
        <w:tc>
          <w:tcPr>
            <w:tcW w:w="180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color w:val="000000"/>
                <w:szCs w:val="24"/>
              </w:rPr>
            </w:pPr>
          </w:p>
        </w:tc>
        <w:tc>
          <w:tcPr>
            <w:tcW w:w="135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color w:val="000000"/>
                <w:szCs w:val="24"/>
              </w:rPr>
            </w:pPr>
          </w:p>
        </w:tc>
      </w:tr>
      <w:tr w:rsidR="000578F6" w:rsidRPr="00AD7449">
        <w:tblPrEx>
          <w:tblCellMar>
            <w:left w:w="98" w:type="dxa"/>
            <w:right w:w="98" w:type="dxa"/>
          </w:tblCellMar>
        </w:tblPrEx>
        <w:trPr>
          <w:cantSplit/>
        </w:trPr>
        <w:tc>
          <w:tcPr>
            <w:tcW w:w="1624" w:type="dxa"/>
            <w:tcBorders>
              <w:top w:val="single" w:sz="7" w:space="0" w:color="000000"/>
              <w:left w:val="single" w:sz="7" w:space="0" w:color="000000"/>
              <w:bottom w:val="single" w:sz="7" w:space="0" w:color="000000"/>
              <w:right w:val="single" w:sz="7" w:space="0" w:color="000000"/>
            </w:tcBorders>
          </w:tcPr>
          <w:p w:rsidR="000578F6" w:rsidRPr="00AD7449" w:rsidRDefault="00E21B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BodyText22"/>
                <w:b/>
                <w:color w:val="000000"/>
                <w:szCs w:val="24"/>
              </w:rPr>
            </w:pPr>
            <w:r w:rsidRPr="00AD7449">
              <w:rPr>
                <w:rStyle w:val="BodyText22"/>
                <w:b/>
                <w:color w:val="000000"/>
                <w:szCs w:val="24"/>
              </w:rPr>
              <w:t xml:space="preserve">Ethics  </w:t>
            </w:r>
            <w:r w:rsidRPr="00AD7449">
              <w:rPr>
                <w:rStyle w:val="BodyText22"/>
                <w:color w:val="000000"/>
                <w:szCs w:val="24"/>
              </w:rPr>
              <w:t xml:space="preserve">  </w:t>
            </w:r>
          </w:p>
        </w:tc>
        <w:tc>
          <w:tcPr>
            <w:tcW w:w="135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color w:val="000000"/>
                <w:szCs w:val="24"/>
              </w:rPr>
            </w:pPr>
          </w:p>
        </w:tc>
        <w:tc>
          <w:tcPr>
            <w:tcW w:w="189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color w:val="000000"/>
                <w:szCs w:val="24"/>
              </w:rPr>
            </w:pPr>
          </w:p>
        </w:tc>
        <w:tc>
          <w:tcPr>
            <w:tcW w:w="171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color w:val="000000"/>
                <w:szCs w:val="24"/>
              </w:rPr>
            </w:pPr>
          </w:p>
        </w:tc>
        <w:tc>
          <w:tcPr>
            <w:tcW w:w="180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b/>
                <w:color w:val="000000"/>
                <w:szCs w:val="24"/>
              </w:rPr>
            </w:pP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color w:val="000000"/>
                <w:szCs w:val="24"/>
              </w:rPr>
            </w:pPr>
            <w:r w:rsidRPr="00AD7449">
              <w:rPr>
                <w:rStyle w:val="BodyText22"/>
                <w:b/>
                <w:color w:val="000000"/>
                <w:szCs w:val="24"/>
              </w:rPr>
              <w:t>X</w:t>
            </w:r>
          </w:p>
        </w:tc>
        <w:tc>
          <w:tcPr>
            <w:tcW w:w="135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color w:val="000000"/>
                <w:szCs w:val="24"/>
              </w:rPr>
            </w:pPr>
          </w:p>
        </w:tc>
      </w:tr>
      <w:tr w:rsidR="000578F6" w:rsidRPr="00AD7449">
        <w:tblPrEx>
          <w:tblCellMar>
            <w:left w:w="98" w:type="dxa"/>
            <w:right w:w="98" w:type="dxa"/>
          </w:tblCellMar>
        </w:tblPrEx>
        <w:trPr>
          <w:cantSplit/>
        </w:trPr>
        <w:tc>
          <w:tcPr>
            <w:tcW w:w="1624" w:type="dxa"/>
            <w:tcBorders>
              <w:top w:val="single" w:sz="7" w:space="0" w:color="000000"/>
              <w:left w:val="single" w:sz="7" w:space="0" w:color="000000"/>
              <w:bottom w:val="single" w:sz="15" w:space="0" w:color="000000"/>
              <w:right w:val="single" w:sz="7" w:space="0" w:color="000000"/>
            </w:tcBorders>
          </w:tcPr>
          <w:p w:rsidR="000578F6" w:rsidRPr="00AD7449" w:rsidRDefault="00E21B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BodyText22"/>
                <w:color w:val="000000"/>
                <w:szCs w:val="24"/>
              </w:rPr>
            </w:pPr>
            <w:r w:rsidRPr="00AD7449">
              <w:rPr>
                <w:rStyle w:val="BodyText22"/>
                <w:b/>
                <w:color w:val="000000"/>
                <w:szCs w:val="24"/>
              </w:rPr>
              <w:t>SRF</w:t>
            </w:r>
          </w:p>
        </w:tc>
        <w:tc>
          <w:tcPr>
            <w:tcW w:w="1350" w:type="dxa"/>
            <w:tcBorders>
              <w:top w:val="single" w:sz="7" w:space="0" w:color="000000"/>
              <w:left w:val="single" w:sz="7" w:space="0" w:color="000000"/>
              <w:bottom w:val="single" w:sz="15"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color w:val="000000"/>
                <w:szCs w:val="24"/>
              </w:rPr>
            </w:pPr>
          </w:p>
        </w:tc>
        <w:tc>
          <w:tcPr>
            <w:tcW w:w="1890" w:type="dxa"/>
            <w:tcBorders>
              <w:top w:val="single" w:sz="7" w:space="0" w:color="000000"/>
              <w:left w:val="single" w:sz="7" w:space="0" w:color="000000"/>
              <w:bottom w:val="single" w:sz="15"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color w:val="000000"/>
                <w:szCs w:val="24"/>
              </w:rPr>
            </w:pPr>
          </w:p>
        </w:tc>
        <w:tc>
          <w:tcPr>
            <w:tcW w:w="1710" w:type="dxa"/>
            <w:tcBorders>
              <w:top w:val="single" w:sz="7" w:space="0" w:color="000000"/>
              <w:left w:val="single" w:sz="7" w:space="0" w:color="000000"/>
              <w:bottom w:val="single" w:sz="15"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color w:val="000000"/>
                <w:szCs w:val="24"/>
              </w:rPr>
            </w:pPr>
          </w:p>
        </w:tc>
        <w:tc>
          <w:tcPr>
            <w:tcW w:w="1800" w:type="dxa"/>
            <w:tcBorders>
              <w:top w:val="single" w:sz="7" w:space="0" w:color="000000"/>
              <w:left w:val="single" w:sz="7" w:space="0" w:color="000000"/>
              <w:bottom w:val="single" w:sz="15"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color w:val="000000"/>
                <w:szCs w:val="24"/>
              </w:rPr>
            </w:pPr>
          </w:p>
        </w:tc>
        <w:tc>
          <w:tcPr>
            <w:tcW w:w="1350" w:type="dxa"/>
            <w:tcBorders>
              <w:top w:val="single" w:sz="7" w:space="0" w:color="000000"/>
              <w:left w:val="single" w:sz="7" w:space="0" w:color="000000"/>
              <w:bottom w:val="single" w:sz="15"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color w:val="000000"/>
                <w:szCs w:val="24"/>
              </w:rPr>
            </w:pPr>
            <w:r w:rsidRPr="00AD7449">
              <w:rPr>
                <w:rStyle w:val="BodyText22"/>
                <w:b/>
                <w:color w:val="000000"/>
                <w:szCs w:val="24"/>
              </w:rPr>
              <w:t>X</w:t>
            </w:r>
          </w:p>
        </w:tc>
      </w:tr>
    </w:tbl>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BodyText22"/>
          <w:color w:val="000000"/>
          <w:szCs w:val="24"/>
        </w:rPr>
      </w:pP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BodyText22"/>
          <w:color w:val="000000"/>
          <w:szCs w:val="24"/>
        </w:rPr>
      </w:pPr>
    </w:p>
    <w:p w:rsidR="000578F6" w:rsidRPr="00AD7449" w:rsidRDefault="000578F6" w:rsidP="009A78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both"/>
        <w:outlineLvl w:val="0"/>
        <w:rPr>
          <w:rStyle w:val="Heading21"/>
          <w:rFonts w:ascii="Times New Roman" w:hAnsi="Times New Roman"/>
          <w:color w:val="000000"/>
          <w:szCs w:val="24"/>
        </w:rPr>
      </w:pPr>
      <w:r w:rsidRPr="00AD7449">
        <w:rPr>
          <w:rStyle w:val="Heading21"/>
          <w:rFonts w:ascii="Times New Roman" w:hAnsi="Times New Roman"/>
          <w:b/>
          <w:color w:val="000000"/>
          <w:szCs w:val="24"/>
        </w:rPr>
        <w:t xml:space="preserve">2. </w:t>
      </w:r>
      <w:r w:rsidRPr="00AD7449">
        <w:rPr>
          <w:rStyle w:val="Heading21"/>
          <w:rFonts w:ascii="Times New Roman" w:hAnsi="Times New Roman"/>
          <w:b/>
          <w:color w:val="000000"/>
          <w:szCs w:val="24"/>
          <w:u w:val="single"/>
        </w:rPr>
        <w:t>Purpose and Use of Information</w:t>
      </w:r>
      <w:r w:rsidR="00D72CE9" w:rsidRPr="00AD7449">
        <w:rPr>
          <w:szCs w:val="24"/>
        </w:rPr>
        <w:fldChar w:fldCharType="begin"/>
      </w:r>
      <w:r w:rsidRPr="00AD7449">
        <w:rPr>
          <w:rStyle w:val="Heading21"/>
          <w:rFonts w:ascii="Times New Roman" w:hAnsi="Times New Roman"/>
          <w:b/>
          <w:i/>
          <w:color w:val="000000"/>
          <w:szCs w:val="24"/>
        </w:rPr>
        <w:instrText xml:space="preserve"> TC \l2 "2. </w:instrText>
      </w:r>
      <w:r w:rsidRPr="00AD7449">
        <w:rPr>
          <w:rStyle w:val="Heading21"/>
          <w:rFonts w:ascii="Times New Roman" w:hAnsi="Times New Roman"/>
          <w:b/>
          <w:i/>
          <w:color w:val="000000"/>
          <w:szCs w:val="24"/>
          <w:u w:val="single"/>
        </w:rPr>
        <w:instrText>Purpose and Use of Information</w:instrText>
      </w:r>
      <w:r w:rsidR="00D72CE9" w:rsidRPr="00AD7449">
        <w:rPr>
          <w:szCs w:val="24"/>
        </w:rPr>
        <w:fldChar w:fldCharType="end"/>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701"/>
          <w:tab w:val="left" w:pos="9360"/>
        </w:tabs>
        <w:jc w:val="both"/>
        <w:rPr>
          <w:rStyle w:val="WP9BodyText"/>
          <w:color w:val="000000"/>
          <w:szCs w:val="24"/>
        </w:rPr>
      </w:pP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sidRPr="00AD7449">
        <w:rPr>
          <w:color w:val="000000"/>
          <w:szCs w:val="24"/>
        </w:rPr>
        <w:t>The information collected through the CMHS multi-site assessment effort benefit</w:t>
      </w:r>
      <w:r w:rsidR="0087021E" w:rsidRPr="00AD7449">
        <w:rPr>
          <w:color w:val="000000"/>
          <w:szCs w:val="24"/>
        </w:rPr>
        <w:t>s</w:t>
      </w:r>
      <w:r w:rsidRPr="00AD7449">
        <w:rPr>
          <w:color w:val="000000"/>
          <w:szCs w:val="24"/>
        </w:rPr>
        <w:t xml:space="preserve"> CMHS, the</w:t>
      </w:r>
      <w:r w:rsidR="007B2569" w:rsidRPr="00AD7449">
        <w:rPr>
          <w:color w:val="000000"/>
          <w:szCs w:val="24"/>
        </w:rPr>
        <w:t xml:space="preserve"> training sites,</w:t>
      </w:r>
      <w:r w:rsidR="005D5708" w:rsidRPr="00AD7449">
        <w:rPr>
          <w:color w:val="000000"/>
          <w:szCs w:val="24"/>
        </w:rPr>
        <w:t xml:space="preserve"> </w:t>
      </w:r>
      <w:r w:rsidRPr="00AD7449">
        <w:rPr>
          <w:color w:val="000000"/>
          <w:szCs w:val="24"/>
        </w:rPr>
        <w:t>and the HIV/AIDS</w:t>
      </w:r>
      <w:r w:rsidR="00E7269E" w:rsidRPr="00AD7449">
        <w:rPr>
          <w:color w:val="000000"/>
          <w:szCs w:val="24"/>
        </w:rPr>
        <w:t xml:space="preserve"> affected</w:t>
      </w:r>
      <w:r w:rsidRPr="00AD7449">
        <w:rPr>
          <w:color w:val="000000"/>
          <w:szCs w:val="24"/>
        </w:rPr>
        <w:t xml:space="preserve"> populations.  The assessment data helps CMHS to continually improve and ensure high quality education programs that meet the needs of mental health providers serving those individuals most affected by the HIV/AIDS disease.  This information also facilitate</w:t>
      </w:r>
      <w:r w:rsidR="005D5708" w:rsidRPr="00AD7449">
        <w:rPr>
          <w:color w:val="000000"/>
          <w:szCs w:val="24"/>
        </w:rPr>
        <w:t>s</w:t>
      </w:r>
      <w:r w:rsidRPr="00AD7449">
        <w:rPr>
          <w:color w:val="000000"/>
          <w:szCs w:val="24"/>
        </w:rPr>
        <w:t xml:space="preserve"> planning for future programs.  For example, feedback from participants trained under </w:t>
      </w:r>
      <w:r w:rsidR="005D5708" w:rsidRPr="00AD7449">
        <w:rPr>
          <w:color w:val="000000"/>
          <w:szCs w:val="24"/>
        </w:rPr>
        <w:t>prior years has</w:t>
      </w:r>
      <w:r w:rsidRPr="00AD7449">
        <w:rPr>
          <w:color w:val="000000"/>
          <w:szCs w:val="24"/>
        </w:rPr>
        <w:t xml:space="preserve"> helped CMHS to identify the need for additional education in specialized mental health issues.  </w:t>
      </w:r>
    </w:p>
    <w:p w:rsidR="005D5708" w:rsidRPr="00AD7449" w:rsidRDefault="005D57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701"/>
          <w:tab w:val="left" w:pos="9360"/>
        </w:tabs>
        <w:jc w:val="both"/>
        <w:rPr>
          <w:color w:val="000000"/>
          <w:szCs w:val="24"/>
        </w:rPr>
      </w:pPr>
      <w:r w:rsidRPr="00AD7449">
        <w:rPr>
          <w:color w:val="000000"/>
          <w:szCs w:val="24"/>
        </w:rPr>
        <w:t>The multi-site assessment activities are designed to help CMHS to fully describe the training sessions and participants served through the programs. CMHS use</w:t>
      </w:r>
      <w:r w:rsidR="005D5708" w:rsidRPr="00AD7449">
        <w:rPr>
          <w:color w:val="000000"/>
          <w:szCs w:val="24"/>
        </w:rPr>
        <w:t>s</w:t>
      </w:r>
      <w:r w:rsidRPr="00AD7449">
        <w:rPr>
          <w:color w:val="000000"/>
          <w:szCs w:val="24"/>
        </w:rPr>
        <w:t xml:space="preserve"> the data collected under these programs to monitor the number of mental health providers attending training, participants’ demographic characteristics, and the effectiveness of training sessions. The data collected allow</w:t>
      </w:r>
      <w:r w:rsidR="005D5708" w:rsidRPr="00AD7449">
        <w:rPr>
          <w:color w:val="000000"/>
          <w:szCs w:val="24"/>
        </w:rPr>
        <w:t>s</w:t>
      </w:r>
      <w:r w:rsidRPr="00AD7449">
        <w:rPr>
          <w:color w:val="000000"/>
          <w:szCs w:val="24"/>
        </w:rPr>
        <w:t xml:space="preserve"> CMHS to understand the following </w:t>
      </w:r>
      <w:r w:rsidRPr="00AD7449">
        <w:rPr>
          <w:i/>
          <w:color w:val="000000"/>
          <w:szCs w:val="24"/>
        </w:rPr>
        <w:t>organizational level</w:t>
      </w:r>
      <w:r w:rsidRPr="00AD7449">
        <w:rPr>
          <w:color w:val="000000"/>
          <w:szCs w:val="24"/>
        </w:rPr>
        <w:t xml:space="preserve"> issues: </w:t>
      </w:r>
    </w:p>
    <w:p w:rsidR="000578F6" w:rsidRPr="00AD7449" w:rsidRDefault="000578F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rsidR="000578F6" w:rsidRPr="00AD7449" w:rsidRDefault="000578F6">
      <w:pPr>
        <w:widowControl w:val="0"/>
        <w:numPr>
          <w:ilvl w:val="0"/>
          <w:numId w:val="12"/>
        </w:numPr>
        <w:tabs>
          <w:tab w:val="clear" w:pos="1440"/>
          <w:tab w:val="left" w:pos="0"/>
          <w:tab w:val="left" w:pos="360"/>
          <w:tab w:val="left" w:pos="720"/>
          <w:tab w:val="num"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color w:val="000000"/>
          <w:szCs w:val="24"/>
        </w:rPr>
      </w:pPr>
      <w:r w:rsidRPr="00AD7449">
        <w:rPr>
          <w:color w:val="000000"/>
          <w:szCs w:val="24"/>
        </w:rPr>
        <w:t>The characteristics of participants attending CMHS-funded sessions, which includes demographic characteristics, types of interactions with HIV-infected/affected individuals, primary work settings and extent of prior HIV-related experience;</w:t>
      </w:r>
    </w:p>
    <w:p w:rsidR="000578F6" w:rsidRPr="00AD7449" w:rsidRDefault="000578F6">
      <w:pPr>
        <w:widowControl w:val="0"/>
        <w:tabs>
          <w:tab w:val="left" w:pos="0"/>
          <w:tab w:val="left" w:pos="360"/>
          <w:tab w:val="left" w:pos="720"/>
          <w:tab w:val="num"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color w:val="000000"/>
          <w:szCs w:val="24"/>
        </w:rPr>
      </w:pPr>
    </w:p>
    <w:p w:rsidR="000578F6" w:rsidRPr="00AD7449" w:rsidRDefault="000578F6">
      <w:pPr>
        <w:widowControl w:val="0"/>
        <w:numPr>
          <w:ilvl w:val="0"/>
          <w:numId w:val="12"/>
        </w:numPr>
        <w:tabs>
          <w:tab w:val="clear" w:pos="1440"/>
          <w:tab w:val="left" w:pos="0"/>
          <w:tab w:val="left" w:pos="360"/>
          <w:tab w:val="left" w:pos="720"/>
          <w:tab w:val="num"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color w:val="000000"/>
          <w:szCs w:val="24"/>
        </w:rPr>
      </w:pPr>
      <w:r w:rsidRPr="00AD7449">
        <w:rPr>
          <w:color w:val="000000"/>
          <w:szCs w:val="24"/>
        </w:rPr>
        <w:t>Topics covered at CMHS-funded trainings; and</w:t>
      </w:r>
    </w:p>
    <w:p w:rsidR="000578F6" w:rsidRPr="00AD7449" w:rsidRDefault="000578F6">
      <w:pPr>
        <w:widowControl w:val="0"/>
        <w:tabs>
          <w:tab w:val="left" w:pos="0"/>
          <w:tab w:val="left" w:pos="360"/>
          <w:tab w:val="left" w:pos="720"/>
          <w:tab w:val="num"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color w:val="000000"/>
          <w:szCs w:val="24"/>
        </w:rPr>
      </w:pPr>
    </w:p>
    <w:p w:rsidR="000578F6" w:rsidRPr="00AD7449" w:rsidRDefault="000578F6">
      <w:pPr>
        <w:widowControl w:val="0"/>
        <w:numPr>
          <w:ilvl w:val="0"/>
          <w:numId w:val="12"/>
        </w:numPr>
        <w:tabs>
          <w:tab w:val="clear" w:pos="1440"/>
          <w:tab w:val="left" w:pos="0"/>
          <w:tab w:val="left" w:pos="360"/>
          <w:tab w:val="left" w:pos="720"/>
          <w:tab w:val="num"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color w:val="000000"/>
          <w:szCs w:val="24"/>
        </w:rPr>
      </w:pPr>
      <w:r w:rsidRPr="00AD7449">
        <w:rPr>
          <w:color w:val="000000"/>
          <w:szCs w:val="24"/>
        </w:rPr>
        <w:t>Educational methods employed to deliver the curriculum, which includes a description of the educational strategies used, material distributed, and involvement of HIV-positive individuals in training.</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sidRPr="00AD7449">
        <w:rPr>
          <w:color w:val="000000"/>
          <w:szCs w:val="24"/>
        </w:rPr>
        <w:t>This information is important to CMHS for ensuring that the education sites are serving the intended populations of traditional and non-traditional mental health service providers, delivering training sessions that cover the breadth of topics specified in their contracts (general, neuropsychiatric, ethics, adherence and other curricula), and documenting the methods employed in delivering the various training sessions.  Ultimately, this feedback help</w:t>
      </w:r>
      <w:r w:rsidR="005D5708" w:rsidRPr="00AD7449">
        <w:rPr>
          <w:color w:val="000000"/>
          <w:szCs w:val="24"/>
        </w:rPr>
        <w:t>s</w:t>
      </w:r>
      <w:r w:rsidRPr="00AD7449">
        <w:rPr>
          <w:color w:val="000000"/>
          <w:szCs w:val="24"/>
        </w:rPr>
        <w:t xml:space="preserve"> both CMHS and the individual sites to continuously monitor and improve the education curricula, including their design, implementation and methodology.  </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sidRPr="00AD7449">
        <w:rPr>
          <w:color w:val="000000"/>
          <w:szCs w:val="24"/>
        </w:rPr>
        <w:t>The multi-site program assessment also provides a quality improvement mechanism to help individual sites to monitor the effectiveness of the tools used to deliver training, the organization of individual training sessions, and the training environment.  The program assessment also allow</w:t>
      </w:r>
      <w:r w:rsidR="00A50FF1" w:rsidRPr="00AD7449">
        <w:rPr>
          <w:color w:val="000000"/>
          <w:szCs w:val="24"/>
        </w:rPr>
        <w:t>s</w:t>
      </w:r>
      <w:r w:rsidRPr="00AD7449">
        <w:rPr>
          <w:color w:val="000000"/>
          <w:szCs w:val="24"/>
        </w:rPr>
        <w:t xml:space="preserve"> CM</w:t>
      </w:r>
      <w:r w:rsidR="003032DE" w:rsidRPr="00AD7449">
        <w:rPr>
          <w:color w:val="000000"/>
          <w:szCs w:val="24"/>
        </w:rPr>
        <w:t>H</w:t>
      </w:r>
      <w:r w:rsidRPr="00AD7449">
        <w:rPr>
          <w:color w:val="000000"/>
          <w:szCs w:val="24"/>
        </w:rPr>
        <w:t xml:space="preserve">S to address </w:t>
      </w:r>
      <w:r w:rsidRPr="00AD7449">
        <w:rPr>
          <w:i/>
          <w:color w:val="000000"/>
          <w:szCs w:val="24"/>
        </w:rPr>
        <w:t>individual level</w:t>
      </w:r>
      <w:r w:rsidRPr="00AD7449">
        <w:rPr>
          <w:color w:val="000000"/>
          <w:szCs w:val="24"/>
        </w:rPr>
        <w:t xml:space="preserve"> issues: </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rsidR="000578F6" w:rsidRPr="00AD7449" w:rsidRDefault="000578F6">
      <w:pPr>
        <w:widowControl w:val="0"/>
        <w:numPr>
          <w:ilvl w:val="0"/>
          <w:numId w:val="13"/>
        </w:numPr>
        <w:tabs>
          <w:tab w:val="clear" w:pos="1800"/>
          <w:tab w:val="left" w:pos="0"/>
          <w:tab w:val="left"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color w:val="000000"/>
          <w:szCs w:val="24"/>
        </w:rPr>
      </w:pPr>
      <w:r w:rsidRPr="00AD7449">
        <w:rPr>
          <w:color w:val="000000"/>
          <w:szCs w:val="24"/>
        </w:rPr>
        <w:t>The extent to which trainees are satisfied with the trainings they receive;</w:t>
      </w:r>
    </w:p>
    <w:p w:rsidR="000578F6" w:rsidRPr="00AD7449" w:rsidRDefault="000578F6">
      <w:pPr>
        <w:widowControl w:val="0"/>
        <w:tabs>
          <w:tab w:val="left" w:pos="0"/>
          <w:tab w:val="left"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color w:val="000000"/>
          <w:szCs w:val="24"/>
        </w:rPr>
      </w:pPr>
    </w:p>
    <w:p w:rsidR="000578F6" w:rsidRPr="00AD7449" w:rsidRDefault="000578F6">
      <w:pPr>
        <w:widowControl w:val="0"/>
        <w:numPr>
          <w:ilvl w:val="0"/>
          <w:numId w:val="13"/>
        </w:numPr>
        <w:tabs>
          <w:tab w:val="clear" w:pos="1800"/>
          <w:tab w:val="left" w:pos="0"/>
          <w:tab w:val="left" w:pos="360"/>
          <w:tab w:val="num"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color w:val="000000"/>
          <w:szCs w:val="24"/>
        </w:rPr>
      </w:pPr>
      <w:r w:rsidRPr="00AD7449">
        <w:rPr>
          <w:color w:val="000000"/>
          <w:szCs w:val="24"/>
        </w:rPr>
        <w:t>The extent trainees indicate that attendance enhances their ability, willingness and comfort in working with HIV-infected/affected individuals;</w:t>
      </w:r>
    </w:p>
    <w:p w:rsidR="000578F6" w:rsidRPr="00AD7449" w:rsidRDefault="000578F6">
      <w:pPr>
        <w:widowControl w:val="0"/>
        <w:tabs>
          <w:tab w:val="left" w:pos="0"/>
          <w:tab w:val="left" w:pos="360"/>
          <w:tab w:val="num"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color w:val="000000"/>
          <w:szCs w:val="24"/>
        </w:rPr>
      </w:pPr>
    </w:p>
    <w:p w:rsidR="000578F6" w:rsidRPr="00AD7449" w:rsidRDefault="000578F6">
      <w:pPr>
        <w:widowControl w:val="0"/>
        <w:numPr>
          <w:ilvl w:val="0"/>
          <w:numId w:val="13"/>
        </w:numPr>
        <w:tabs>
          <w:tab w:val="clear" w:pos="1800"/>
          <w:tab w:val="left" w:pos="0"/>
          <w:tab w:val="left" w:pos="360"/>
          <w:tab w:val="num"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color w:val="000000"/>
          <w:szCs w:val="24"/>
        </w:rPr>
      </w:pPr>
      <w:r w:rsidRPr="00AD7449">
        <w:rPr>
          <w:color w:val="000000"/>
          <w:szCs w:val="24"/>
        </w:rPr>
        <w:t>Trainee return rate for additional training or updates at education sites;</w:t>
      </w:r>
    </w:p>
    <w:p w:rsidR="000578F6" w:rsidRPr="00AD7449" w:rsidRDefault="000578F6">
      <w:pPr>
        <w:widowControl w:val="0"/>
        <w:tabs>
          <w:tab w:val="left" w:pos="0"/>
          <w:tab w:val="left" w:pos="360"/>
          <w:tab w:val="num"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color w:val="000000"/>
          <w:szCs w:val="24"/>
        </w:rPr>
      </w:pPr>
    </w:p>
    <w:p w:rsidR="000578F6" w:rsidRPr="00AD7449" w:rsidRDefault="000578F6">
      <w:pPr>
        <w:widowControl w:val="0"/>
        <w:numPr>
          <w:ilvl w:val="0"/>
          <w:numId w:val="13"/>
        </w:numPr>
        <w:tabs>
          <w:tab w:val="clear" w:pos="1800"/>
          <w:tab w:val="left" w:pos="0"/>
          <w:tab w:val="left" w:pos="360"/>
          <w:tab w:val="num"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color w:val="000000"/>
          <w:szCs w:val="24"/>
        </w:rPr>
      </w:pPr>
      <w:r w:rsidRPr="00AD7449">
        <w:rPr>
          <w:color w:val="000000"/>
          <w:szCs w:val="24"/>
        </w:rPr>
        <w:t>The most effective types of trainings;</w:t>
      </w:r>
    </w:p>
    <w:p w:rsidR="000578F6" w:rsidRPr="00AD7449" w:rsidRDefault="000578F6">
      <w:pPr>
        <w:widowControl w:val="0"/>
        <w:tabs>
          <w:tab w:val="left" w:pos="0"/>
          <w:tab w:val="left" w:pos="360"/>
          <w:tab w:val="num"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color w:val="000000"/>
          <w:szCs w:val="24"/>
        </w:rPr>
      </w:pPr>
    </w:p>
    <w:p w:rsidR="000578F6" w:rsidRPr="00AD7449" w:rsidRDefault="000578F6">
      <w:pPr>
        <w:widowControl w:val="0"/>
        <w:numPr>
          <w:ilvl w:val="0"/>
          <w:numId w:val="13"/>
        </w:numPr>
        <w:tabs>
          <w:tab w:val="clear" w:pos="1800"/>
          <w:tab w:val="left" w:pos="0"/>
          <w:tab w:val="left" w:pos="360"/>
          <w:tab w:val="num"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color w:val="000000"/>
          <w:szCs w:val="24"/>
        </w:rPr>
      </w:pPr>
      <w:r w:rsidRPr="00AD7449">
        <w:rPr>
          <w:color w:val="000000"/>
          <w:szCs w:val="24"/>
        </w:rPr>
        <w:t>Whether or not particular types of educational strategies and training delivery methods result in higher satisfaction levels than others;</w:t>
      </w:r>
    </w:p>
    <w:p w:rsidR="000578F6" w:rsidRPr="00AD7449" w:rsidRDefault="000578F6">
      <w:pPr>
        <w:widowControl w:val="0"/>
        <w:tabs>
          <w:tab w:val="left" w:pos="0"/>
          <w:tab w:val="left" w:pos="360"/>
          <w:tab w:val="num"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color w:val="000000"/>
          <w:szCs w:val="24"/>
        </w:rPr>
      </w:pPr>
    </w:p>
    <w:p w:rsidR="000578F6" w:rsidRPr="00AD7449" w:rsidRDefault="000578F6">
      <w:pPr>
        <w:widowControl w:val="0"/>
        <w:numPr>
          <w:ilvl w:val="0"/>
          <w:numId w:val="13"/>
        </w:numPr>
        <w:tabs>
          <w:tab w:val="clear" w:pos="1800"/>
          <w:tab w:val="left" w:pos="0"/>
          <w:tab w:val="left" w:pos="360"/>
          <w:tab w:val="num"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color w:val="000000"/>
          <w:szCs w:val="24"/>
        </w:rPr>
      </w:pPr>
      <w:r w:rsidRPr="00AD7449">
        <w:rPr>
          <w:color w:val="000000"/>
          <w:szCs w:val="24"/>
        </w:rPr>
        <w:t>The characteristics of the education sites and sessions that are most effective in increasing trainees’ perceptions of enhanced work performance; and</w:t>
      </w:r>
    </w:p>
    <w:p w:rsidR="000578F6" w:rsidRPr="00AD7449" w:rsidRDefault="000578F6">
      <w:pPr>
        <w:widowControl w:val="0"/>
        <w:tabs>
          <w:tab w:val="left" w:pos="0"/>
          <w:tab w:val="left" w:pos="360"/>
          <w:tab w:val="num"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color w:val="000000"/>
          <w:szCs w:val="24"/>
        </w:rPr>
      </w:pPr>
    </w:p>
    <w:p w:rsidR="000578F6" w:rsidRPr="00AD7449" w:rsidRDefault="000578F6">
      <w:pPr>
        <w:widowControl w:val="0"/>
        <w:numPr>
          <w:ilvl w:val="0"/>
          <w:numId w:val="13"/>
        </w:numPr>
        <w:tabs>
          <w:tab w:val="clear" w:pos="1800"/>
          <w:tab w:val="left" w:pos="0"/>
          <w:tab w:val="left" w:pos="360"/>
          <w:tab w:val="num"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color w:val="000000"/>
          <w:szCs w:val="24"/>
        </w:rPr>
      </w:pPr>
      <w:r w:rsidRPr="00AD7449">
        <w:rPr>
          <w:color w:val="000000"/>
          <w:szCs w:val="24"/>
        </w:rPr>
        <w:t>The characteristics of trainees who report greater satisfaction.</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sidRPr="00AD7449">
        <w:rPr>
          <w:color w:val="000000"/>
          <w:szCs w:val="24"/>
        </w:rPr>
        <w:t xml:space="preserve"> </w:t>
      </w:r>
    </w:p>
    <w:p w:rsidR="000578F6" w:rsidRPr="00AD7449" w:rsidRDefault="000578F6">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color w:val="000000"/>
          <w:szCs w:val="24"/>
        </w:rPr>
      </w:pPr>
      <w:r w:rsidRPr="00AD7449">
        <w:rPr>
          <w:color w:val="000000"/>
          <w:szCs w:val="24"/>
        </w:rPr>
        <w:t>This project benefit</w:t>
      </w:r>
      <w:r w:rsidR="00A50FF1" w:rsidRPr="00AD7449">
        <w:rPr>
          <w:color w:val="000000"/>
          <w:szCs w:val="24"/>
        </w:rPr>
        <w:t>s</w:t>
      </w:r>
      <w:r w:rsidRPr="00AD7449">
        <w:rPr>
          <w:color w:val="000000"/>
          <w:szCs w:val="24"/>
        </w:rPr>
        <w:t xml:space="preserve"> CMHS, the education sites, and the HIV/AIDS service population in that it: </w:t>
      </w:r>
    </w:p>
    <w:p w:rsidR="000578F6" w:rsidRPr="00AD7449" w:rsidRDefault="000578F6">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color w:val="000000"/>
          <w:szCs w:val="24"/>
        </w:rPr>
      </w:pPr>
    </w:p>
    <w:p w:rsidR="000578F6" w:rsidRPr="00AD7449" w:rsidRDefault="000578F6">
      <w:pPr>
        <w:widowControl w:val="0"/>
        <w:numPr>
          <w:ilvl w:val="0"/>
          <w:numId w:val="14"/>
        </w:numPr>
        <w:tabs>
          <w:tab w:val="clear" w:pos="1800"/>
          <w:tab w:val="left" w:pos="0"/>
          <w:tab w:val="left" w:pos="36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color w:val="000000"/>
          <w:szCs w:val="24"/>
        </w:rPr>
      </w:pPr>
      <w:r w:rsidRPr="00AD7449">
        <w:rPr>
          <w:color w:val="000000"/>
          <w:szCs w:val="24"/>
        </w:rPr>
        <w:t>Enable</w:t>
      </w:r>
      <w:r w:rsidR="00A50FF1" w:rsidRPr="00AD7449">
        <w:rPr>
          <w:color w:val="000000"/>
          <w:szCs w:val="24"/>
        </w:rPr>
        <w:t>s</w:t>
      </w:r>
      <w:r w:rsidRPr="00AD7449">
        <w:rPr>
          <w:color w:val="000000"/>
          <w:szCs w:val="24"/>
        </w:rPr>
        <w:t xml:space="preserve"> CMHS to monitor the quality of its education programs;</w:t>
      </w:r>
    </w:p>
    <w:p w:rsidR="000578F6" w:rsidRPr="00AD7449" w:rsidRDefault="000578F6">
      <w:pPr>
        <w:widowControl w:val="0"/>
        <w:tabs>
          <w:tab w:val="left" w:pos="0"/>
          <w:tab w:val="left" w:pos="36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color w:val="000000"/>
          <w:szCs w:val="24"/>
        </w:rPr>
      </w:pPr>
    </w:p>
    <w:p w:rsidR="000578F6" w:rsidRPr="00AD7449" w:rsidRDefault="000578F6">
      <w:pPr>
        <w:widowControl w:val="0"/>
        <w:numPr>
          <w:ilvl w:val="0"/>
          <w:numId w:val="14"/>
        </w:numPr>
        <w:tabs>
          <w:tab w:val="clear" w:pos="1800"/>
          <w:tab w:val="left" w:pos="0"/>
          <w:tab w:val="left" w:pos="36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color w:val="000000"/>
          <w:szCs w:val="24"/>
        </w:rPr>
      </w:pPr>
      <w:r w:rsidRPr="00AD7449">
        <w:rPr>
          <w:color w:val="000000"/>
          <w:szCs w:val="24"/>
        </w:rPr>
        <w:t>Enable</w:t>
      </w:r>
      <w:r w:rsidR="00A50FF1" w:rsidRPr="00AD7449">
        <w:rPr>
          <w:color w:val="000000"/>
          <w:szCs w:val="24"/>
        </w:rPr>
        <w:t>s</w:t>
      </w:r>
      <w:r w:rsidRPr="00AD7449">
        <w:rPr>
          <w:color w:val="000000"/>
          <w:szCs w:val="24"/>
        </w:rPr>
        <w:t xml:space="preserve"> CMHS to assess the repertoire of skills and abilities of traditional and non-traditional mental health service providers;</w:t>
      </w:r>
    </w:p>
    <w:p w:rsidR="000578F6" w:rsidRPr="00AD7449" w:rsidRDefault="000578F6">
      <w:pPr>
        <w:widowControl w:val="0"/>
        <w:tabs>
          <w:tab w:val="left" w:pos="0"/>
          <w:tab w:val="left" w:pos="36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color w:val="000000"/>
          <w:szCs w:val="24"/>
        </w:rPr>
      </w:pPr>
    </w:p>
    <w:p w:rsidR="000578F6" w:rsidRPr="00AD7449" w:rsidRDefault="000578F6">
      <w:pPr>
        <w:widowControl w:val="0"/>
        <w:numPr>
          <w:ilvl w:val="0"/>
          <w:numId w:val="14"/>
        </w:numPr>
        <w:tabs>
          <w:tab w:val="clear" w:pos="1800"/>
          <w:tab w:val="left" w:pos="0"/>
          <w:tab w:val="left" w:pos="36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color w:val="000000"/>
          <w:szCs w:val="24"/>
        </w:rPr>
      </w:pPr>
      <w:r w:rsidRPr="00AD7449">
        <w:rPr>
          <w:color w:val="000000"/>
          <w:szCs w:val="24"/>
        </w:rPr>
        <w:t>Allow</w:t>
      </w:r>
      <w:r w:rsidR="00A50FF1" w:rsidRPr="00AD7449">
        <w:rPr>
          <w:color w:val="000000"/>
          <w:szCs w:val="24"/>
        </w:rPr>
        <w:t>s</w:t>
      </w:r>
      <w:r w:rsidRPr="00AD7449">
        <w:rPr>
          <w:color w:val="000000"/>
          <w:szCs w:val="24"/>
        </w:rPr>
        <w:t xml:space="preserve"> CMHS to provide feedback and design technical assistance for funded education sites in order to improve efficiency and training effectiveness;</w:t>
      </w:r>
    </w:p>
    <w:p w:rsidR="000578F6" w:rsidRPr="00AD7449" w:rsidRDefault="000578F6">
      <w:pPr>
        <w:widowControl w:val="0"/>
        <w:tabs>
          <w:tab w:val="left" w:pos="0"/>
          <w:tab w:val="left" w:pos="36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color w:val="000000"/>
          <w:szCs w:val="24"/>
        </w:rPr>
      </w:pPr>
    </w:p>
    <w:p w:rsidR="000578F6" w:rsidRPr="00AD7449" w:rsidRDefault="000578F6">
      <w:pPr>
        <w:widowControl w:val="0"/>
        <w:numPr>
          <w:ilvl w:val="0"/>
          <w:numId w:val="14"/>
        </w:numPr>
        <w:tabs>
          <w:tab w:val="clear" w:pos="1800"/>
          <w:tab w:val="left" w:pos="0"/>
          <w:tab w:val="left" w:pos="36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color w:val="000000"/>
          <w:szCs w:val="24"/>
        </w:rPr>
      </w:pPr>
      <w:r w:rsidRPr="00AD7449">
        <w:rPr>
          <w:color w:val="000000"/>
          <w:szCs w:val="24"/>
        </w:rPr>
        <w:t>Help</w:t>
      </w:r>
      <w:r w:rsidR="00A50FF1" w:rsidRPr="00AD7449">
        <w:rPr>
          <w:color w:val="000000"/>
          <w:szCs w:val="24"/>
        </w:rPr>
        <w:t>s</w:t>
      </w:r>
      <w:r w:rsidRPr="00AD7449">
        <w:rPr>
          <w:color w:val="000000"/>
          <w:szCs w:val="24"/>
        </w:rPr>
        <w:t xml:space="preserve"> CMHS to ensure that the education programs are disseminating state-of-the-science information to HIV/AIDS mental health service providers, thereby enhancing services to service populations; and</w:t>
      </w:r>
    </w:p>
    <w:p w:rsidR="000578F6" w:rsidRPr="00AD7449" w:rsidRDefault="000578F6">
      <w:pPr>
        <w:widowControl w:val="0"/>
        <w:tabs>
          <w:tab w:val="left" w:pos="0"/>
          <w:tab w:val="left" w:pos="36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color w:val="000000"/>
          <w:szCs w:val="24"/>
        </w:rPr>
      </w:pPr>
    </w:p>
    <w:p w:rsidR="000578F6" w:rsidRPr="00AD7449" w:rsidRDefault="000578F6">
      <w:pPr>
        <w:widowControl w:val="0"/>
        <w:numPr>
          <w:ilvl w:val="0"/>
          <w:numId w:val="14"/>
        </w:numPr>
        <w:tabs>
          <w:tab w:val="clear" w:pos="1800"/>
          <w:tab w:val="left" w:pos="0"/>
          <w:tab w:val="left" w:pos="36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color w:val="000000"/>
          <w:szCs w:val="24"/>
        </w:rPr>
      </w:pPr>
      <w:r w:rsidRPr="00AD7449">
        <w:rPr>
          <w:color w:val="000000"/>
          <w:szCs w:val="24"/>
        </w:rPr>
        <w:t>Guide</w:t>
      </w:r>
      <w:r w:rsidR="00A50FF1" w:rsidRPr="00AD7449">
        <w:rPr>
          <w:color w:val="000000"/>
          <w:szCs w:val="24"/>
        </w:rPr>
        <w:t>s</w:t>
      </w:r>
      <w:r w:rsidRPr="00AD7449">
        <w:rPr>
          <w:color w:val="000000"/>
          <w:szCs w:val="24"/>
        </w:rPr>
        <w:t xml:space="preserve"> CMHS in identifying model approaches to educating HIV/AIDS mental health service providers that can be widely disseminated.</w:t>
      </w:r>
    </w:p>
    <w:p w:rsidR="000578F6" w:rsidRPr="00AD7449" w:rsidRDefault="000578F6">
      <w:pPr>
        <w:widowControl w:val="0"/>
        <w:tabs>
          <w:tab w:val="left" w:pos="0"/>
          <w:tab w:val="num" w:pos="720"/>
          <w:tab w:val="left" w:pos="2160"/>
          <w:tab w:val="left" w:pos="2880"/>
          <w:tab w:val="left" w:pos="3600"/>
          <w:tab w:val="left" w:pos="4320"/>
          <w:tab w:val="left" w:pos="5040"/>
          <w:tab w:val="left" w:pos="5760"/>
          <w:tab w:val="left" w:pos="6480"/>
          <w:tab w:val="left" w:pos="7200"/>
          <w:tab w:val="left" w:pos="7920"/>
          <w:tab w:val="left" w:pos="8701"/>
          <w:tab w:val="left" w:pos="9360"/>
        </w:tabs>
        <w:ind w:left="720" w:hanging="360"/>
        <w:jc w:val="both"/>
        <w:rPr>
          <w:color w:val="000000"/>
          <w:szCs w:val="24"/>
        </w:rPr>
      </w:pP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sidRPr="00AD7449">
        <w:rPr>
          <w:color w:val="000000"/>
          <w:szCs w:val="24"/>
        </w:rPr>
        <w:t>Without this multi-site assessment, CMHS cannot empirically determine whether the funding of HIV/AIDS education is reaching the intended traditional and non-traditional mental health provider audiences.  In addition, failure to conduct the program assessment w</w:t>
      </w:r>
      <w:r w:rsidR="00A50FF1" w:rsidRPr="00AD7449">
        <w:rPr>
          <w:color w:val="000000"/>
          <w:szCs w:val="24"/>
        </w:rPr>
        <w:t>ould</w:t>
      </w:r>
      <w:r w:rsidRPr="00AD7449">
        <w:rPr>
          <w:color w:val="000000"/>
          <w:szCs w:val="24"/>
        </w:rPr>
        <w:t xml:space="preserve"> result in the diminished capacity of CMHS to provide targeted technical assistance to the education sites in order to improve the quality of education and training delivered.  Without the assessment data, CMHS w</w:t>
      </w:r>
      <w:r w:rsidR="00A50FF1" w:rsidRPr="00AD7449">
        <w:rPr>
          <w:color w:val="000000"/>
          <w:szCs w:val="24"/>
        </w:rPr>
        <w:t>ould</w:t>
      </w:r>
      <w:r w:rsidRPr="00AD7449">
        <w:rPr>
          <w:color w:val="000000"/>
          <w:szCs w:val="24"/>
        </w:rPr>
        <w:t xml:space="preserve"> lack the feedback needed to support continuous quality improvement and to ensure the needs of mental health providers and the HIV-affected populations they serve are being met, particularly minority populations.  Failure to collect this information and ensure the efficacy of educational training for mental health providers </w:t>
      </w:r>
      <w:r w:rsidR="00A50FF1" w:rsidRPr="00AD7449">
        <w:rPr>
          <w:color w:val="000000"/>
          <w:szCs w:val="24"/>
        </w:rPr>
        <w:t>would</w:t>
      </w:r>
      <w:r w:rsidRPr="00AD7449">
        <w:rPr>
          <w:color w:val="000000"/>
          <w:szCs w:val="24"/>
        </w:rPr>
        <w:t xml:space="preserve"> potentially result in diminished capabilities of service providers and lower quality of services for HIV/AIDS-affected populations.</w:t>
      </w:r>
    </w:p>
    <w:p w:rsidR="00905451" w:rsidRPr="00AD7449" w:rsidRDefault="00905451" w:rsidP="003032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rsidR="000578F6" w:rsidRPr="00AD7449" w:rsidRDefault="000578F6" w:rsidP="009A78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both"/>
        <w:outlineLvl w:val="0"/>
        <w:rPr>
          <w:rStyle w:val="Heading21"/>
          <w:rFonts w:ascii="Times New Roman" w:hAnsi="Times New Roman"/>
          <w:b/>
          <w:color w:val="000000"/>
          <w:szCs w:val="24"/>
        </w:rPr>
      </w:pPr>
      <w:r w:rsidRPr="00AD7449">
        <w:rPr>
          <w:rStyle w:val="Heading21"/>
          <w:rFonts w:ascii="Times New Roman" w:hAnsi="Times New Roman"/>
          <w:b/>
          <w:color w:val="000000"/>
          <w:szCs w:val="24"/>
        </w:rPr>
        <w:t xml:space="preserve">3. </w:t>
      </w:r>
      <w:r w:rsidRPr="00AD7449">
        <w:rPr>
          <w:rStyle w:val="Heading21"/>
          <w:rFonts w:ascii="Times New Roman" w:hAnsi="Times New Roman"/>
          <w:b/>
          <w:color w:val="000000"/>
          <w:szCs w:val="24"/>
          <w:u w:val="single"/>
        </w:rPr>
        <w:t>Use of Information Technology</w:t>
      </w:r>
      <w:r w:rsidRPr="00AD7449">
        <w:rPr>
          <w:rStyle w:val="Heading21"/>
          <w:rFonts w:ascii="Times New Roman" w:hAnsi="Times New Roman"/>
          <w:b/>
          <w:i/>
          <w:color w:val="000000"/>
          <w:szCs w:val="24"/>
        </w:rPr>
        <w:t xml:space="preserve"> </w:t>
      </w:r>
      <w:r w:rsidR="00D72CE9" w:rsidRPr="00AD7449">
        <w:rPr>
          <w:szCs w:val="24"/>
        </w:rPr>
        <w:fldChar w:fldCharType="begin"/>
      </w:r>
      <w:r w:rsidRPr="00AD7449">
        <w:rPr>
          <w:rStyle w:val="Heading21"/>
          <w:rFonts w:ascii="Times New Roman" w:hAnsi="Times New Roman"/>
          <w:b/>
          <w:color w:val="000000"/>
          <w:szCs w:val="24"/>
        </w:rPr>
        <w:instrText xml:space="preserve"> TC \l2 "3. </w:instrText>
      </w:r>
      <w:r w:rsidRPr="00AD7449">
        <w:rPr>
          <w:rStyle w:val="Heading21"/>
          <w:rFonts w:ascii="Times New Roman" w:hAnsi="Times New Roman"/>
          <w:b/>
          <w:color w:val="000000"/>
          <w:szCs w:val="24"/>
          <w:u w:val="single"/>
        </w:rPr>
        <w:instrText>Use of Information Technology</w:instrText>
      </w:r>
      <w:r w:rsidRPr="00AD7449">
        <w:rPr>
          <w:rStyle w:val="Heading21"/>
          <w:rFonts w:ascii="Times New Roman" w:hAnsi="Times New Roman"/>
          <w:b/>
          <w:i/>
          <w:color w:val="000000"/>
          <w:szCs w:val="24"/>
        </w:rPr>
        <w:instrText xml:space="preserve"> </w:instrText>
      </w:r>
      <w:r w:rsidR="00D72CE9" w:rsidRPr="00AD7449">
        <w:rPr>
          <w:szCs w:val="24"/>
        </w:rPr>
        <w:fldChar w:fldCharType="end"/>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sidRPr="00AD7449">
        <w:rPr>
          <w:color w:val="000000"/>
          <w:szCs w:val="24"/>
        </w:rPr>
        <w:t>Procedurally, each of the education sites mail</w:t>
      </w:r>
      <w:r w:rsidR="00A50FF1" w:rsidRPr="00AD7449">
        <w:rPr>
          <w:color w:val="000000"/>
          <w:szCs w:val="24"/>
        </w:rPr>
        <w:t>s</w:t>
      </w:r>
      <w:r w:rsidRPr="00AD7449">
        <w:rPr>
          <w:color w:val="000000"/>
          <w:szCs w:val="24"/>
        </w:rPr>
        <w:t xml:space="preserve"> completed participant feedback forms to the </w:t>
      </w:r>
      <w:r w:rsidR="00A50FF1" w:rsidRPr="00AD7449">
        <w:rPr>
          <w:color w:val="000000"/>
          <w:szCs w:val="24"/>
        </w:rPr>
        <w:t xml:space="preserve">CMHS </w:t>
      </w:r>
      <w:r w:rsidR="00E21B80" w:rsidRPr="00AD7449">
        <w:rPr>
          <w:color w:val="000000"/>
          <w:szCs w:val="24"/>
        </w:rPr>
        <w:t xml:space="preserve">evaluation </w:t>
      </w:r>
      <w:r w:rsidRPr="00AD7449">
        <w:rPr>
          <w:color w:val="000000"/>
          <w:szCs w:val="24"/>
        </w:rPr>
        <w:t xml:space="preserve">subcontractor for data capture/entry/analysis.  The </w:t>
      </w:r>
      <w:r w:rsidR="00E21B80" w:rsidRPr="00AD7449">
        <w:rPr>
          <w:color w:val="000000"/>
          <w:szCs w:val="24"/>
        </w:rPr>
        <w:t>evaluation</w:t>
      </w:r>
      <w:r w:rsidRPr="00AD7449">
        <w:rPr>
          <w:color w:val="000000"/>
          <w:szCs w:val="24"/>
        </w:rPr>
        <w:t xml:space="preserve"> subcontractor then electronically send</w:t>
      </w:r>
      <w:r w:rsidR="00A50FF1" w:rsidRPr="00AD7449">
        <w:rPr>
          <w:color w:val="000000"/>
          <w:szCs w:val="24"/>
        </w:rPr>
        <w:t>s</w:t>
      </w:r>
      <w:r w:rsidRPr="00AD7449">
        <w:rPr>
          <w:color w:val="000000"/>
          <w:szCs w:val="24"/>
        </w:rPr>
        <w:t xml:space="preserve"> each education site a data</w:t>
      </w:r>
      <w:r w:rsidR="009A78E2" w:rsidRPr="00AD7449">
        <w:rPr>
          <w:color w:val="000000"/>
          <w:szCs w:val="24"/>
        </w:rPr>
        <w:t xml:space="preserve"> </w:t>
      </w:r>
      <w:r w:rsidRPr="00AD7449">
        <w:rPr>
          <w:color w:val="000000"/>
          <w:szCs w:val="24"/>
        </w:rPr>
        <w:t xml:space="preserve">file containing site-specific data for the respective site evaluators to use to complement their own local assessments. </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sidRPr="00AD7449">
        <w:rPr>
          <w:color w:val="000000"/>
          <w:szCs w:val="24"/>
        </w:rPr>
        <w:t>The proposed multi-site data collection process increase</w:t>
      </w:r>
      <w:r w:rsidR="00A50FF1" w:rsidRPr="00AD7449">
        <w:rPr>
          <w:color w:val="000000"/>
          <w:szCs w:val="24"/>
        </w:rPr>
        <w:t>s</w:t>
      </w:r>
      <w:r w:rsidRPr="00AD7449">
        <w:rPr>
          <w:color w:val="000000"/>
          <w:szCs w:val="24"/>
        </w:rPr>
        <w:t xml:space="preserve"> the efficiency and practical utility of the assessment of these programs.  The CMHS multi-site procedures and participant feedback forms </w:t>
      </w:r>
      <w:r w:rsidR="00A50FF1" w:rsidRPr="00AD7449">
        <w:rPr>
          <w:color w:val="000000"/>
          <w:szCs w:val="24"/>
        </w:rPr>
        <w:t>were</w:t>
      </w:r>
      <w:r w:rsidR="003931B9" w:rsidRPr="00AD7449">
        <w:rPr>
          <w:color w:val="000000"/>
          <w:szCs w:val="24"/>
        </w:rPr>
        <w:t xml:space="preserve"> developed</w:t>
      </w:r>
      <w:r w:rsidRPr="00AD7449">
        <w:rPr>
          <w:color w:val="000000"/>
          <w:szCs w:val="24"/>
        </w:rPr>
        <w:t xml:space="preserve">, tested and used in the </w:t>
      </w:r>
      <w:r w:rsidR="003931B9" w:rsidRPr="00AD7449">
        <w:rPr>
          <w:szCs w:val="24"/>
        </w:rPr>
        <w:t>MHCPE Program for</w:t>
      </w:r>
      <w:r w:rsidRPr="00AD7449">
        <w:rPr>
          <w:szCs w:val="24"/>
        </w:rPr>
        <w:t xml:space="preserve"> </w:t>
      </w:r>
      <w:r w:rsidR="00DD0443" w:rsidRPr="00AD7449">
        <w:rPr>
          <w:szCs w:val="24"/>
        </w:rPr>
        <w:t xml:space="preserve">over 10 years </w:t>
      </w:r>
      <w:r w:rsidRPr="00AD7449">
        <w:rPr>
          <w:szCs w:val="24"/>
        </w:rPr>
        <w:t>and demonstrated to</w:t>
      </w:r>
      <w:r w:rsidRPr="00AD7449">
        <w:rPr>
          <w:color w:val="000000"/>
          <w:szCs w:val="24"/>
        </w:rPr>
        <w:t xml:space="preserve"> work efficiently and effectively.  The participant feedback forms and the procedures for electronic transmission of datafiles have been used and improved, based on </w:t>
      </w:r>
      <w:r w:rsidR="003931B9" w:rsidRPr="00AD7449">
        <w:rPr>
          <w:color w:val="000000"/>
          <w:szCs w:val="24"/>
        </w:rPr>
        <w:t xml:space="preserve">program </w:t>
      </w:r>
      <w:r w:rsidRPr="00AD7449">
        <w:rPr>
          <w:color w:val="000000"/>
          <w:szCs w:val="24"/>
        </w:rPr>
        <w:t>feedback</w:t>
      </w:r>
      <w:r w:rsidR="003931B9" w:rsidRPr="00AD7449">
        <w:rPr>
          <w:color w:val="000000"/>
          <w:szCs w:val="24"/>
        </w:rPr>
        <w:t xml:space="preserve">, continually </w:t>
      </w:r>
      <w:r w:rsidRPr="00AD7449">
        <w:rPr>
          <w:color w:val="000000"/>
          <w:szCs w:val="24"/>
        </w:rPr>
        <w:t>increas</w:t>
      </w:r>
      <w:r w:rsidR="003931B9" w:rsidRPr="00AD7449">
        <w:rPr>
          <w:color w:val="000000"/>
          <w:szCs w:val="24"/>
        </w:rPr>
        <w:t>ing</w:t>
      </w:r>
      <w:r w:rsidRPr="00AD7449">
        <w:rPr>
          <w:color w:val="000000"/>
          <w:szCs w:val="24"/>
        </w:rPr>
        <w:t xml:space="preserve"> the efficiency and minimiz</w:t>
      </w:r>
      <w:r w:rsidR="003931B9" w:rsidRPr="00AD7449">
        <w:rPr>
          <w:color w:val="000000"/>
          <w:szCs w:val="24"/>
        </w:rPr>
        <w:t xml:space="preserve">ing the </w:t>
      </w:r>
      <w:r w:rsidRPr="00AD7449">
        <w:rPr>
          <w:color w:val="000000"/>
          <w:szCs w:val="24"/>
        </w:rPr>
        <w:t>burden on both training participants and education site staff.</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rsidR="006B4208" w:rsidRPr="00AD7449" w:rsidRDefault="006B4208" w:rsidP="006B4208">
      <w:pPr>
        <w:rPr>
          <w:szCs w:val="24"/>
        </w:rPr>
      </w:pPr>
    </w:p>
    <w:p w:rsidR="00B442FE" w:rsidRDefault="006B4208" w:rsidP="006B42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WP9BodyText"/>
          <w:color w:val="000000"/>
          <w:szCs w:val="24"/>
        </w:rPr>
      </w:pPr>
      <w:r w:rsidRPr="00AD7449">
        <w:rPr>
          <w:rStyle w:val="WP9BodyText"/>
          <w:color w:val="000000"/>
          <w:szCs w:val="24"/>
        </w:rPr>
        <w:t xml:space="preserve">In addition, the statements of work for the professional associations require the development of World Wide Web-based educational training courses for their respective mental health professional audiences. The feasibility and cost associated with developing web-based versions of the participant feedback forms that trainees fill-out on-line when completing a web-based course continue to be explored. Offering trainees such an alternative might increase response rates, since trainees could complete the participant feedback forms electronically in real time immediately following the course. This option would also reduce keying costs since the </w:t>
      </w:r>
      <w:r w:rsidRPr="00AD7449">
        <w:rPr>
          <w:rStyle w:val="WP9BodyText"/>
          <w:szCs w:val="24"/>
        </w:rPr>
        <w:t>data would be captured electronically.  The cost has been deemed to be minimal and a pilot for the use of web-based feedback is</w:t>
      </w:r>
      <w:r w:rsidRPr="00AD7449">
        <w:rPr>
          <w:rStyle w:val="WP9BodyText"/>
          <w:color w:val="000000"/>
          <w:szCs w:val="24"/>
        </w:rPr>
        <w:t xml:space="preserve"> under development. </w:t>
      </w:r>
    </w:p>
    <w:p w:rsidR="006B4208" w:rsidRPr="00AD7449" w:rsidRDefault="006B4208" w:rsidP="006B42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WP9BodyText"/>
          <w:color w:val="000000"/>
          <w:szCs w:val="24"/>
        </w:rPr>
      </w:pPr>
      <w:r w:rsidRPr="00AD7449">
        <w:rPr>
          <w:rStyle w:val="WP9BodyText"/>
          <w:color w:val="000000"/>
          <w:szCs w:val="24"/>
        </w:rPr>
        <w:t xml:space="preserve"> </w:t>
      </w:r>
    </w:p>
    <w:p w:rsidR="006B4208" w:rsidRPr="00AD7449" w:rsidRDefault="006B42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WP9BodyText"/>
          <w:color w:val="000000"/>
          <w:szCs w:val="24"/>
        </w:rPr>
      </w:pPr>
    </w:p>
    <w:p w:rsidR="000578F6" w:rsidRPr="00AD7449" w:rsidRDefault="000578F6" w:rsidP="009A78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both"/>
        <w:outlineLvl w:val="0"/>
        <w:rPr>
          <w:rStyle w:val="Heading21"/>
          <w:rFonts w:ascii="Times New Roman" w:hAnsi="Times New Roman"/>
          <w:b/>
          <w:color w:val="000000"/>
          <w:szCs w:val="24"/>
        </w:rPr>
      </w:pPr>
      <w:r w:rsidRPr="00AD7449">
        <w:rPr>
          <w:rStyle w:val="Heading21"/>
          <w:rFonts w:ascii="Times New Roman" w:hAnsi="Times New Roman"/>
          <w:b/>
          <w:color w:val="000000"/>
          <w:szCs w:val="24"/>
        </w:rPr>
        <w:t xml:space="preserve">4. </w:t>
      </w:r>
      <w:r w:rsidRPr="00AD7449">
        <w:rPr>
          <w:rStyle w:val="Heading21"/>
          <w:rFonts w:ascii="Times New Roman" w:hAnsi="Times New Roman"/>
          <w:b/>
          <w:color w:val="000000"/>
          <w:szCs w:val="24"/>
          <w:u w:val="single"/>
        </w:rPr>
        <w:t xml:space="preserve">Efforts to Identify Duplication </w:t>
      </w:r>
      <w:r w:rsidR="00D72CE9" w:rsidRPr="00AD7449">
        <w:rPr>
          <w:szCs w:val="24"/>
        </w:rPr>
        <w:fldChar w:fldCharType="begin"/>
      </w:r>
      <w:r w:rsidRPr="00AD7449">
        <w:rPr>
          <w:rStyle w:val="Heading21"/>
          <w:rFonts w:ascii="Times New Roman" w:hAnsi="Times New Roman"/>
          <w:b/>
          <w:color w:val="000000"/>
          <w:szCs w:val="24"/>
        </w:rPr>
        <w:instrText xml:space="preserve"> TC \l2 "4. </w:instrText>
      </w:r>
      <w:r w:rsidRPr="00AD7449">
        <w:rPr>
          <w:rStyle w:val="Heading21"/>
          <w:rFonts w:ascii="Times New Roman" w:hAnsi="Times New Roman"/>
          <w:b/>
          <w:color w:val="000000"/>
          <w:szCs w:val="24"/>
          <w:u w:val="single"/>
        </w:rPr>
        <w:instrText xml:space="preserve">Efforts to Identify Duplication </w:instrText>
      </w:r>
      <w:r w:rsidR="00D72CE9" w:rsidRPr="00AD7449">
        <w:rPr>
          <w:szCs w:val="24"/>
        </w:rPr>
        <w:fldChar w:fldCharType="end"/>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rsidR="000578F6" w:rsidRPr="00AD7449" w:rsidRDefault="000578F6" w:rsidP="005A1E68">
      <w:pPr>
        <w:jc w:val="both"/>
        <w:rPr>
          <w:rStyle w:val="WP9BodyText"/>
          <w:color w:val="000000"/>
          <w:szCs w:val="24"/>
        </w:rPr>
      </w:pPr>
      <w:r w:rsidRPr="00AD7449">
        <w:rPr>
          <w:rStyle w:val="WP9BodyText"/>
          <w:color w:val="000000"/>
          <w:szCs w:val="24"/>
        </w:rPr>
        <w:t xml:space="preserve">The data to be collected are unique to the CMHS HIV/AIDS education programs, are collected only for the CMHS programs, and are not available elsewhere.  No other multi-site assessment activities are planned for the education sites.  The data collected through the multi-site effort will be non-duplicative, minimize burden on respondents, and be of use to both CMHS and the education sites. </w:t>
      </w:r>
    </w:p>
    <w:p w:rsidR="000578F6" w:rsidRPr="00AD7449" w:rsidRDefault="000578F6" w:rsidP="005A1E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rsidR="000578F6" w:rsidRPr="00AD7449" w:rsidRDefault="000578F6" w:rsidP="005A1E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sidRPr="00AD7449">
        <w:rPr>
          <w:color w:val="000000"/>
          <w:szCs w:val="24"/>
        </w:rPr>
        <w:t xml:space="preserve">In its assessment design, CMHS has developed procedures to minimize burden on trainees who attend multiple MHCPE training sessions.  Participants are asked to complete feedback forms to provide demographic information and feedback specific to each of the training sessions they attend.  In the event that participants attend more than one MHCPE-supported training session, they are requested to complete the training-specific questions for </w:t>
      </w:r>
      <w:r w:rsidRPr="00AD7449">
        <w:rPr>
          <w:i/>
          <w:color w:val="000000"/>
          <w:szCs w:val="24"/>
        </w:rPr>
        <w:t>each</w:t>
      </w:r>
      <w:r w:rsidRPr="00AD7449">
        <w:rPr>
          <w:color w:val="000000"/>
          <w:szCs w:val="24"/>
        </w:rPr>
        <w:t xml:space="preserve"> session, but are asked to complete the demographic information only once. The demographic information can then be mapped back to each training session for which the individual provides feedback information.  </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rsidR="000578F6" w:rsidRPr="00AD7449" w:rsidRDefault="000578F6" w:rsidP="009A78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rPr>
          <w:b/>
          <w:i/>
          <w:color w:val="000000"/>
          <w:szCs w:val="24"/>
        </w:rPr>
      </w:pPr>
      <w:r w:rsidRPr="00AD7449">
        <w:rPr>
          <w:b/>
          <w:color w:val="000000"/>
          <w:szCs w:val="24"/>
        </w:rPr>
        <w:t xml:space="preserve">5. </w:t>
      </w:r>
      <w:r w:rsidRPr="00AD7449">
        <w:rPr>
          <w:b/>
          <w:color w:val="000000"/>
          <w:szCs w:val="24"/>
          <w:u w:val="single"/>
        </w:rPr>
        <w:t>Involvement of Small Entities</w:t>
      </w:r>
      <w:r w:rsidRPr="00AD7449">
        <w:rPr>
          <w:b/>
          <w:i/>
          <w:color w:val="000000"/>
          <w:szCs w:val="24"/>
        </w:rPr>
        <w:t xml:space="preserve"> </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rsidR="000578F6" w:rsidRPr="00AD7449" w:rsidRDefault="000578F6" w:rsidP="009A78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rPr>
          <w:color w:val="000000"/>
          <w:szCs w:val="24"/>
        </w:rPr>
      </w:pPr>
      <w:r w:rsidRPr="00AD7449">
        <w:rPr>
          <w:color w:val="000000"/>
          <w:szCs w:val="24"/>
        </w:rPr>
        <w:t>This project will have no significant impact on small entities.</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rsidR="000578F6" w:rsidRPr="00AD7449" w:rsidRDefault="000578F6" w:rsidP="009A78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rPr>
          <w:b/>
          <w:i/>
          <w:color w:val="000000"/>
          <w:szCs w:val="24"/>
          <w:u w:val="single"/>
        </w:rPr>
      </w:pPr>
      <w:r w:rsidRPr="00AD7449">
        <w:rPr>
          <w:b/>
          <w:color w:val="000000"/>
          <w:szCs w:val="24"/>
        </w:rPr>
        <w:t xml:space="preserve">6. </w:t>
      </w:r>
      <w:r w:rsidRPr="00AD7449">
        <w:rPr>
          <w:b/>
          <w:color w:val="000000"/>
          <w:szCs w:val="24"/>
          <w:u w:val="single"/>
        </w:rPr>
        <w:t>Consequences If Information Collected Less Frequently</w:t>
      </w:r>
      <w:r w:rsidRPr="00AD7449">
        <w:rPr>
          <w:b/>
          <w:i/>
          <w:color w:val="000000"/>
          <w:szCs w:val="24"/>
        </w:rPr>
        <w:t xml:space="preserve"> </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annotationt"/>
          <w:color w:val="000000"/>
          <w:szCs w:val="24"/>
        </w:rPr>
      </w:pPr>
      <w:r w:rsidRPr="00AD7449">
        <w:rPr>
          <w:rStyle w:val="annotationt"/>
          <w:color w:val="000000"/>
          <w:szCs w:val="24"/>
        </w:rPr>
        <w:t xml:space="preserve">The data </w:t>
      </w:r>
      <w:r w:rsidR="00D1796D" w:rsidRPr="00AD7449">
        <w:rPr>
          <w:rStyle w:val="annotationt"/>
          <w:color w:val="000000"/>
          <w:szCs w:val="24"/>
        </w:rPr>
        <w:t xml:space="preserve">is </w:t>
      </w:r>
      <w:r w:rsidRPr="00AD7449">
        <w:rPr>
          <w:rStyle w:val="annotationt"/>
          <w:color w:val="000000"/>
          <w:szCs w:val="24"/>
        </w:rPr>
        <w:t xml:space="preserve">collected one time only from respondents attending CMHS-funded training sessions.  </w:t>
      </w:r>
      <w:r w:rsidR="00D1796D" w:rsidRPr="00AD7449">
        <w:rPr>
          <w:rStyle w:val="annotationt"/>
          <w:color w:val="000000"/>
          <w:szCs w:val="24"/>
        </w:rPr>
        <w:t xml:space="preserve">Each </w:t>
      </w:r>
      <w:r w:rsidRPr="00AD7449">
        <w:rPr>
          <w:rStyle w:val="annotationt"/>
          <w:color w:val="000000"/>
          <w:szCs w:val="24"/>
        </w:rPr>
        <w:t>trainee complete</w:t>
      </w:r>
      <w:r w:rsidR="00D1796D" w:rsidRPr="00AD7449">
        <w:rPr>
          <w:rStyle w:val="annotationt"/>
          <w:color w:val="000000"/>
          <w:szCs w:val="24"/>
        </w:rPr>
        <w:t>s</w:t>
      </w:r>
      <w:r w:rsidRPr="00AD7449">
        <w:rPr>
          <w:rStyle w:val="annotationt"/>
          <w:color w:val="000000"/>
          <w:szCs w:val="24"/>
        </w:rPr>
        <w:t xml:space="preserve"> a participant feedback form only once near the end of </w:t>
      </w:r>
      <w:r w:rsidR="00D1796D" w:rsidRPr="00AD7449">
        <w:rPr>
          <w:rStyle w:val="annotationt"/>
          <w:color w:val="000000"/>
          <w:szCs w:val="24"/>
        </w:rPr>
        <w:t xml:space="preserve">a </w:t>
      </w:r>
      <w:r w:rsidRPr="00AD7449">
        <w:rPr>
          <w:rStyle w:val="annotationt"/>
          <w:color w:val="000000"/>
          <w:szCs w:val="24"/>
        </w:rPr>
        <w:t>training session.</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annotationt"/>
          <w:color w:val="000000"/>
          <w:szCs w:val="24"/>
        </w:rPr>
      </w:pP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annotationt"/>
          <w:color w:val="000000"/>
          <w:szCs w:val="24"/>
        </w:rPr>
      </w:pPr>
      <w:r w:rsidRPr="00AD7449">
        <w:rPr>
          <w:rStyle w:val="annotationt"/>
          <w:color w:val="000000"/>
          <w:szCs w:val="24"/>
        </w:rPr>
        <w:t>Failing to collect the information from all participants attending CMHS-funded educational training sessions w</w:t>
      </w:r>
      <w:r w:rsidR="00D1796D" w:rsidRPr="00AD7449">
        <w:rPr>
          <w:rStyle w:val="annotationt"/>
          <w:color w:val="000000"/>
          <w:szCs w:val="24"/>
        </w:rPr>
        <w:t>ould</w:t>
      </w:r>
      <w:r w:rsidRPr="00AD7449">
        <w:rPr>
          <w:rStyle w:val="annotationt"/>
          <w:color w:val="000000"/>
          <w:szCs w:val="24"/>
        </w:rPr>
        <w:t xml:space="preserve"> result in a missed opportunity by CMHS to fully describe the participants served under these education programs, and to conduct a comprehensive assessment of the effect of the education programs.  The information provides a quality improvement mechanism for CMHS to continually monitor and refine its education programs to ensure they meet the needs of mental health providers.  Without this information:</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annotationt"/>
          <w:color w:val="000000"/>
          <w:szCs w:val="24"/>
        </w:rPr>
      </w:pPr>
    </w:p>
    <w:p w:rsidR="000578F6" w:rsidRPr="00AD7449" w:rsidRDefault="000578F6">
      <w:pPr>
        <w:widowControl w:val="0"/>
        <w:numPr>
          <w:ilvl w:val="0"/>
          <w:numId w:val="15"/>
        </w:numPr>
        <w:tabs>
          <w:tab w:val="clear" w:pos="1800"/>
          <w:tab w:val="left" w:pos="0"/>
          <w:tab w:val="left" w:pos="36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rStyle w:val="annotationt"/>
          <w:color w:val="000000"/>
          <w:szCs w:val="24"/>
        </w:rPr>
      </w:pPr>
      <w:r w:rsidRPr="00AD7449">
        <w:rPr>
          <w:rStyle w:val="annotationt"/>
          <w:color w:val="000000"/>
          <w:szCs w:val="24"/>
        </w:rPr>
        <w:t xml:space="preserve">CMHS </w:t>
      </w:r>
      <w:r w:rsidR="00D1796D" w:rsidRPr="00AD7449">
        <w:rPr>
          <w:rStyle w:val="annotationt"/>
          <w:color w:val="000000"/>
          <w:szCs w:val="24"/>
        </w:rPr>
        <w:t xml:space="preserve">would </w:t>
      </w:r>
      <w:r w:rsidRPr="00AD7449">
        <w:rPr>
          <w:rStyle w:val="annotationt"/>
          <w:color w:val="000000"/>
          <w:szCs w:val="24"/>
        </w:rPr>
        <w:t>not be able to determine the extent to which it has helped to build a cadre of mental health providers, especially minority mental health providers;</w:t>
      </w:r>
    </w:p>
    <w:p w:rsidR="000578F6" w:rsidRPr="00AD7449" w:rsidRDefault="000578F6">
      <w:pPr>
        <w:widowControl w:val="0"/>
        <w:tabs>
          <w:tab w:val="left" w:pos="0"/>
          <w:tab w:val="left" w:pos="36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rStyle w:val="annotationt"/>
          <w:color w:val="000000"/>
          <w:szCs w:val="24"/>
        </w:rPr>
      </w:pPr>
    </w:p>
    <w:p w:rsidR="000578F6" w:rsidRPr="00AD7449" w:rsidRDefault="000578F6">
      <w:pPr>
        <w:widowControl w:val="0"/>
        <w:numPr>
          <w:ilvl w:val="0"/>
          <w:numId w:val="15"/>
        </w:numPr>
        <w:tabs>
          <w:tab w:val="clear" w:pos="1800"/>
          <w:tab w:val="left" w:pos="0"/>
          <w:tab w:val="left" w:pos="36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rStyle w:val="annotationt"/>
          <w:color w:val="000000"/>
          <w:szCs w:val="24"/>
        </w:rPr>
      </w:pPr>
      <w:r w:rsidRPr="00AD7449">
        <w:rPr>
          <w:rStyle w:val="annotationt"/>
          <w:color w:val="000000"/>
          <w:szCs w:val="24"/>
        </w:rPr>
        <w:t>CMHS w</w:t>
      </w:r>
      <w:r w:rsidR="00D1796D" w:rsidRPr="00AD7449">
        <w:rPr>
          <w:rStyle w:val="annotationt"/>
          <w:color w:val="000000"/>
          <w:szCs w:val="24"/>
        </w:rPr>
        <w:t xml:space="preserve">ould </w:t>
      </w:r>
      <w:r w:rsidRPr="00AD7449">
        <w:rPr>
          <w:rStyle w:val="annotationt"/>
          <w:color w:val="000000"/>
          <w:szCs w:val="24"/>
        </w:rPr>
        <w:t>not be able to monitor the quality of its education program and determine how it can be improved to ensure continued success at meeting the needs of mental health providers and the mental health needs of individuals with HIV and AIDS;</w:t>
      </w:r>
    </w:p>
    <w:p w:rsidR="000578F6" w:rsidRPr="00AD7449" w:rsidRDefault="000578F6">
      <w:pPr>
        <w:widowControl w:val="0"/>
        <w:tabs>
          <w:tab w:val="left" w:pos="0"/>
          <w:tab w:val="left" w:pos="36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rStyle w:val="annotationt"/>
          <w:color w:val="000000"/>
          <w:szCs w:val="24"/>
        </w:rPr>
      </w:pPr>
    </w:p>
    <w:p w:rsidR="000578F6" w:rsidRPr="00AD7449" w:rsidRDefault="000578F6">
      <w:pPr>
        <w:widowControl w:val="0"/>
        <w:numPr>
          <w:ilvl w:val="0"/>
          <w:numId w:val="15"/>
        </w:numPr>
        <w:tabs>
          <w:tab w:val="clear" w:pos="1800"/>
          <w:tab w:val="left" w:pos="0"/>
          <w:tab w:val="left" w:pos="36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rStyle w:val="annotationt"/>
          <w:color w:val="000000"/>
          <w:szCs w:val="24"/>
        </w:rPr>
      </w:pPr>
      <w:r w:rsidRPr="00AD7449">
        <w:rPr>
          <w:rStyle w:val="annotationt"/>
          <w:color w:val="000000"/>
          <w:szCs w:val="24"/>
        </w:rPr>
        <w:t>CMHS w</w:t>
      </w:r>
      <w:r w:rsidR="00D1796D" w:rsidRPr="00AD7449">
        <w:rPr>
          <w:rStyle w:val="annotationt"/>
          <w:color w:val="000000"/>
          <w:szCs w:val="24"/>
        </w:rPr>
        <w:t>ould</w:t>
      </w:r>
      <w:r w:rsidRPr="00AD7449">
        <w:rPr>
          <w:rStyle w:val="annotationt"/>
          <w:color w:val="000000"/>
          <w:szCs w:val="24"/>
        </w:rPr>
        <w:t xml:space="preserve"> not be able to fully describe the range of mental health service providers being trained, and the representation of minority mental health service providers;</w:t>
      </w:r>
    </w:p>
    <w:p w:rsidR="000578F6" w:rsidRPr="00AD7449" w:rsidRDefault="000578F6">
      <w:pPr>
        <w:widowControl w:val="0"/>
        <w:tabs>
          <w:tab w:val="left" w:pos="0"/>
          <w:tab w:val="left" w:pos="36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rStyle w:val="annotationt"/>
          <w:color w:val="000000"/>
          <w:szCs w:val="24"/>
        </w:rPr>
      </w:pPr>
    </w:p>
    <w:p w:rsidR="000578F6" w:rsidRPr="00AD7449" w:rsidRDefault="000578F6">
      <w:pPr>
        <w:widowControl w:val="0"/>
        <w:numPr>
          <w:ilvl w:val="0"/>
          <w:numId w:val="15"/>
        </w:numPr>
        <w:tabs>
          <w:tab w:val="clear" w:pos="1800"/>
          <w:tab w:val="left" w:pos="0"/>
          <w:tab w:val="left" w:pos="36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rStyle w:val="annotationt"/>
          <w:color w:val="000000"/>
          <w:szCs w:val="24"/>
        </w:rPr>
      </w:pPr>
      <w:r w:rsidRPr="00AD7449">
        <w:rPr>
          <w:rStyle w:val="annotationt"/>
          <w:color w:val="000000"/>
          <w:szCs w:val="24"/>
        </w:rPr>
        <w:t>CMHS w</w:t>
      </w:r>
      <w:r w:rsidR="00D1796D" w:rsidRPr="00AD7449">
        <w:rPr>
          <w:rStyle w:val="annotationt"/>
          <w:color w:val="000000"/>
          <w:szCs w:val="24"/>
        </w:rPr>
        <w:t>ould</w:t>
      </w:r>
      <w:r w:rsidRPr="00AD7449">
        <w:rPr>
          <w:rStyle w:val="annotationt"/>
          <w:color w:val="000000"/>
          <w:szCs w:val="24"/>
        </w:rPr>
        <w:t xml:space="preserve"> not be able to ascertain if participants are more knowledgeable about HIV/AIDS as a result of attending the education session; and</w:t>
      </w:r>
    </w:p>
    <w:p w:rsidR="000578F6" w:rsidRPr="00AD7449" w:rsidRDefault="000578F6">
      <w:pPr>
        <w:widowControl w:val="0"/>
        <w:tabs>
          <w:tab w:val="left" w:pos="0"/>
          <w:tab w:val="left" w:pos="36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rStyle w:val="annotationt"/>
          <w:color w:val="000000"/>
          <w:szCs w:val="24"/>
        </w:rPr>
      </w:pPr>
    </w:p>
    <w:p w:rsidR="000578F6" w:rsidRPr="00AD7449" w:rsidRDefault="000578F6">
      <w:pPr>
        <w:widowControl w:val="0"/>
        <w:numPr>
          <w:ilvl w:val="0"/>
          <w:numId w:val="15"/>
        </w:numPr>
        <w:tabs>
          <w:tab w:val="clear" w:pos="1800"/>
          <w:tab w:val="left" w:pos="0"/>
          <w:tab w:val="left" w:pos="36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rStyle w:val="annotationt"/>
          <w:color w:val="000000"/>
          <w:szCs w:val="24"/>
        </w:rPr>
      </w:pPr>
      <w:r w:rsidRPr="00AD7449">
        <w:rPr>
          <w:rStyle w:val="annotationt"/>
          <w:color w:val="000000"/>
          <w:szCs w:val="24"/>
        </w:rPr>
        <w:t>CMHS w</w:t>
      </w:r>
      <w:r w:rsidR="00D1796D" w:rsidRPr="00AD7449">
        <w:rPr>
          <w:rStyle w:val="annotationt"/>
          <w:color w:val="000000"/>
          <w:szCs w:val="24"/>
        </w:rPr>
        <w:t xml:space="preserve">ould </w:t>
      </w:r>
      <w:r w:rsidRPr="00AD7449">
        <w:rPr>
          <w:rStyle w:val="annotationt"/>
          <w:color w:val="000000"/>
          <w:szCs w:val="24"/>
        </w:rPr>
        <w:t xml:space="preserve">not be able to identify additional mental health service provider needs, including the potentially unique needs of minority mental health service providers. </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annotationt"/>
          <w:color w:val="000000"/>
          <w:szCs w:val="24"/>
        </w:rPr>
      </w:pPr>
    </w:p>
    <w:p w:rsidR="000578F6" w:rsidRPr="00AD7449" w:rsidRDefault="000578F6" w:rsidP="009A78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rPr>
          <w:color w:val="000000"/>
          <w:szCs w:val="24"/>
        </w:rPr>
      </w:pPr>
      <w:r w:rsidRPr="00AD7449">
        <w:rPr>
          <w:b/>
          <w:color w:val="000000"/>
          <w:szCs w:val="24"/>
        </w:rPr>
        <w:t xml:space="preserve">7. </w:t>
      </w:r>
      <w:r w:rsidRPr="00AD7449">
        <w:rPr>
          <w:b/>
          <w:color w:val="000000"/>
          <w:szCs w:val="24"/>
          <w:u w:val="single"/>
        </w:rPr>
        <w:t>Consistency With the Guidelines in 5 CFR 1320.5(d)(2)</w:t>
      </w:r>
      <w:r w:rsidRPr="00AD7449">
        <w:rPr>
          <w:b/>
          <w:i/>
          <w:color w:val="000000"/>
          <w:szCs w:val="24"/>
        </w:rPr>
        <w:t xml:space="preserve"> </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rsidR="000578F6" w:rsidRPr="00AD7449" w:rsidRDefault="000578F6" w:rsidP="009A78E2">
      <w:pPr>
        <w:widowControl w:val="0"/>
        <w:tabs>
          <w:tab w:val="left" w:pos="0"/>
          <w:tab w:val="left" w:pos="720"/>
          <w:tab w:val="left" w:pos="11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outlineLvl w:val="0"/>
        <w:rPr>
          <w:rStyle w:val="BodyText22"/>
          <w:i w:val="0"/>
          <w:color w:val="000000"/>
          <w:szCs w:val="24"/>
        </w:rPr>
      </w:pPr>
      <w:r w:rsidRPr="00AD7449">
        <w:rPr>
          <w:rStyle w:val="BodyText22"/>
          <w:i w:val="0"/>
          <w:color w:val="000000"/>
          <w:szCs w:val="24"/>
        </w:rPr>
        <w:t>This information collection fully complies with 5 CFR 1320.5(d)</w:t>
      </w:r>
      <w:r w:rsidR="00D1796D" w:rsidRPr="00AD7449">
        <w:rPr>
          <w:rStyle w:val="BodyText22"/>
          <w:i w:val="0"/>
          <w:color w:val="000000"/>
          <w:szCs w:val="24"/>
        </w:rPr>
        <w:t xml:space="preserve"> </w:t>
      </w:r>
      <w:r w:rsidRPr="00AD7449">
        <w:rPr>
          <w:rStyle w:val="BodyText22"/>
          <w:i w:val="0"/>
          <w:color w:val="000000"/>
          <w:szCs w:val="24"/>
        </w:rPr>
        <w:t>(2).</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BodyText22"/>
          <w:i w:val="0"/>
          <w:color w:val="000000"/>
          <w:szCs w:val="24"/>
        </w:rPr>
      </w:pPr>
    </w:p>
    <w:p w:rsidR="000578F6" w:rsidRPr="00AD7449" w:rsidRDefault="000578F6" w:rsidP="009A78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rPr>
          <w:rStyle w:val="BodyText22"/>
          <w:b/>
          <w:i w:val="0"/>
          <w:color w:val="000000"/>
          <w:szCs w:val="24"/>
        </w:rPr>
      </w:pPr>
      <w:r w:rsidRPr="00AD7449">
        <w:rPr>
          <w:rStyle w:val="BodyText22"/>
          <w:b/>
          <w:i w:val="0"/>
          <w:color w:val="000000"/>
          <w:szCs w:val="24"/>
        </w:rPr>
        <w:t xml:space="preserve">8. </w:t>
      </w:r>
      <w:r w:rsidRPr="00AD7449">
        <w:rPr>
          <w:rStyle w:val="BodyText22"/>
          <w:b/>
          <w:i w:val="0"/>
          <w:color w:val="000000"/>
          <w:szCs w:val="24"/>
          <w:u w:val="single"/>
        </w:rPr>
        <w:t>Consultation Outside the Agency</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BodyText22"/>
          <w:i w:val="0"/>
          <w:color w:val="000000"/>
          <w:szCs w:val="24"/>
        </w:rPr>
      </w:pP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WP9BodyText"/>
          <w:color w:val="000000"/>
          <w:szCs w:val="24"/>
        </w:rPr>
      </w:pPr>
      <w:r w:rsidRPr="00AD7449">
        <w:rPr>
          <w:rStyle w:val="WP9BodyText"/>
          <w:color w:val="000000"/>
          <w:szCs w:val="24"/>
        </w:rPr>
        <w:t xml:space="preserve">The notice required in 5 CFR 1320.8(d) was published in the Federal Register on </w:t>
      </w:r>
      <w:r w:rsidR="002B775E">
        <w:rPr>
          <w:rStyle w:val="WP9BodyText"/>
          <w:color w:val="000000"/>
          <w:szCs w:val="24"/>
        </w:rPr>
        <w:t>June 23, 2010 (75 FR 35819)</w:t>
      </w:r>
      <w:r w:rsidRPr="00AD7449">
        <w:rPr>
          <w:rStyle w:val="WP9BodyText"/>
          <w:color w:val="000000"/>
          <w:szCs w:val="24"/>
        </w:rPr>
        <w:t>.  No comments were received.</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WP9BodyText"/>
          <w:color w:val="FF0000"/>
          <w:szCs w:val="24"/>
        </w:rPr>
      </w:pPr>
    </w:p>
    <w:p w:rsidR="000578F6" w:rsidRPr="00AD7449" w:rsidRDefault="000578F6">
      <w:pPr>
        <w:pStyle w:val="BodyText2"/>
        <w:spacing w:after="0"/>
        <w:rPr>
          <w:bCs w:val="0"/>
          <w:szCs w:val="24"/>
        </w:rPr>
      </w:pPr>
      <w:r w:rsidRPr="00AD7449">
        <w:rPr>
          <w:bCs w:val="0"/>
          <w:szCs w:val="24"/>
        </w:rPr>
        <w:t>The multi-site design and participant feedback form</w:t>
      </w:r>
      <w:r w:rsidR="00D1796D" w:rsidRPr="00AD7449">
        <w:rPr>
          <w:bCs w:val="0"/>
          <w:szCs w:val="24"/>
        </w:rPr>
        <w:t xml:space="preserve"> design were</w:t>
      </w:r>
      <w:r w:rsidRPr="00AD7449">
        <w:rPr>
          <w:bCs w:val="0"/>
          <w:szCs w:val="24"/>
        </w:rPr>
        <w:t xml:space="preserve"> based on initial consultation with experts in the field, </w:t>
      </w:r>
      <w:r w:rsidR="00D1796D" w:rsidRPr="00AD7449">
        <w:rPr>
          <w:bCs w:val="0"/>
          <w:szCs w:val="24"/>
        </w:rPr>
        <w:t xml:space="preserve">and </w:t>
      </w:r>
      <w:r w:rsidRPr="00AD7449">
        <w:rPr>
          <w:bCs w:val="0"/>
          <w:szCs w:val="24"/>
        </w:rPr>
        <w:t>pilot testing</w:t>
      </w:r>
      <w:r w:rsidR="003837C8" w:rsidRPr="00AD7449">
        <w:rPr>
          <w:bCs w:val="0"/>
          <w:szCs w:val="24"/>
        </w:rPr>
        <w:t xml:space="preserve">.  </w:t>
      </w:r>
      <w:r w:rsidRPr="00AD7449">
        <w:rPr>
          <w:bCs w:val="0"/>
          <w:szCs w:val="24"/>
        </w:rPr>
        <w:t>During the early stages of feedback form design, CMHS benefited from consultation with experts in the field of HIV training and education, design for collecting feedback, and feedback form development. Consultation with experts outside the agency was meant to minimize the burden on individual respondents and education site staff, to ensure the integrity of the form development, and to verify the appropriateness of the design for the program assessment. CMHS solicited input from consultants with expertise in HIV/AIDS, including clinical psychologists and psychiatrists, nurses, social workers, evaluation experts, HIV trainers, and directors of HIV/AIDS provider education programs.  Input on the initial program assessment design and participant feedback forms was also solicited from four professional mental health provider associations that conducted HIV/AIDS education: the American Psychiatric Association, the American Psychological Association, the National Association of Social Workers, and the American Nurses Foundation. Additionally, as detailed in Section B4, a limited field test of the assessment design and instruments was conducted when the forms were initially designed for the MHCPE Program. The purpose of soliciting input from HIV/AIDS education site staff and participants was to gather feedback regarding the feasibility of the proposed multi-site program assessment and feedback forms.  This initial feedback was used to modify the overall design and feedback forms to ensure consistency with ongoing training activities.</w:t>
      </w:r>
      <w:r w:rsidR="003837C8" w:rsidRPr="00AD7449">
        <w:rPr>
          <w:bCs w:val="0"/>
          <w:szCs w:val="24"/>
        </w:rPr>
        <w:t xml:space="preserve"> </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WP9BodyText"/>
          <w:color w:val="000000"/>
          <w:szCs w:val="24"/>
        </w:rPr>
      </w:pP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WP9BodyText"/>
          <w:szCs w:val="24"/>
        </w:rPr>
      </w:pPr>
      <w:r w:rsidRPr="00AD7449">
        <w:rPr>
          <w:rStyle w:val="WP9BodyText"/>
          <w:color w:val="000000"/>
          <w:szCs w:val="24"/>
        </w:rPr>
        <w:t xml:space="preserve">The assessment design and participant feedback forms have been used by MHCPE education sites for </w:t>
      </w:r>
      <w:r w:rsidR="00DD0443" w:rsidRPr="00AD7449">
        <w:rPr>
          <w:rStyle w:val="WP9BodyText"/>
          <w:color w:val="000000"/>
          <w:szCs w:val="24"/>
        </w:rPr>
        <w:t>over 10 y</w:t>
      </w:r>
      <w:r w:rsidRPr="00AD7449">
        <w:rPr>
          <w:rStyle w:val="WP9BodyText"/>
          <w:color w:val="000000"/>
          <w:szCs w:val="24"/>
        </w:rPr>
        <w:t xml:space="preserve">ears.  </w:t>
      </w:r>
      <w:r w:rsidRPr="00AD7449">
        <w:rPr>
          <w:rStyle w:val="WP9BodyText"/>
          <w:szCs w:val="24"/>
        </w:rPr>
        <w:t>Current users of the forms ha</w:t>
      </w:r>
      <w:r w:rsidR="00DD0443" w:rsidRPr="00AD7449">
        <w:rPr>
          <w:rStyle w:val="WP9BodyText"/>
          <w:szCs w:val="24"/>
        </w:rPr>
        <w:t xml:space="preserve">ve </w:t>
      </w:r>
      <w:r w:rsidRPr="00AD7449">
        <w:rPr>
          <w:rStyle w:val="WP9BodyText"/>
          <w:szCs w:val="24"/>
        </w:rPr>
        <w:t>request</w:t>
      </w:r>
      <w:r w:rsidR="00DD0443" w:rsidRPr="00AD7449">
        <w:rPr>
          <w:rStyle w:val="WP9BodyText"/>
          <w:szCs w:val="24"/>
        </w:rPr>
        <w:t xml:space="preserve">ed </w:t>
      </w:r>
      <w:r w:rsidR="003B1E4A" w:rsidRPr="00AD7449">
        <w:rPr>
          <w:rStyle w:val="WP9BodyText"/>
          <w:szCs w:val="24"/>
        </w:rPr>
        <w:t xml:space="preserve">no </w:t>
      </w:r>
      <w:r w:rsidR="00DD0443" w:rsidRPr="00AD7449">
        <w:rPr>
          <w:rStyle w:val="WP9BodyText"/>
          <w:szCs w:val="24"/>
        </w:rPr>
        <w:t>revision</w:t>
      </w:r>
      <w:r w:rsidR="003B1E4A" w:rsidRPr="00AD7449">
        <w:rPr>
          <w:rStyle w:val="WP9BodyText"/>
          <w:szCs w:val="24"/>
        </w:rPr>
        <w:t>s</w:t>
      </w:r>
      <w:r w:rsidR="0037051D" w:rsidRPr="00AD7449">
        <w:rPr>
          <w:rStyle w:val="WP9BodyText"/>
          <w:szCs w:val="24"/>
        </w:rPr>
        <w:t>.</w:t>
      </w:r>
      <w:r w:rsidR="00DD0443" w:rsidRPr="00AD7449">
        <w:rPr>
          <w:rStyle w:val="WP9BodyText"/>
          <w:szCs w:val="24"/>
        </w:rPr>
        <w:t xml:space="preserve"> </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WP9BodyText"/>
          <w:color w:val="000000"/>
          <w:szCs w:val="24"/>
        </w:rPr>
      </w:pP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WP9BodyText"/>
          <w:color w:val="000000"/>
          <w:szCs w:val="24"/>
        </w:rPr>
      </w:pPr>
      <w:r w:rsidRPr="00AD7449">
        <w:rPr>
          <w:rStyle w:val="WP9BodyText"/>
          <w:color w:val="000000"/>
          <w:szCs w:val="24"/>
        </w:rPr>
        <w:t>The assessment design and participant feedback forms were developed based on inpu</w:t>
      </w:r>
      <w:r w:rsidR="00285C1B" w:rsidRPr="00AD7449">
        <w:rPr>
          <w:rStyle w:val="WP9BodyText"/>
          <w:color w:val="000000"/>
          <w:szCs w:val="24"/>
        </w:rPr>
        <w:t>t from experts listed in Table 3</w:t>
      </w:r>
      <w:r w:rsidRPr="00AD7449">
        <w:rPr>
          <w:rStyle w:val="WP9BodyText"/>
          <w:color w:val="000000"/>
          <w:szCs w:val="24"/>
        </w:rPr>
        <w:t>.</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WP9BodyText"/>
          <w:color w:val="000000"/>
          <w:szCs w:val="24"/>
        </w:rPr>
      </w:pPr>
    </w:p>
    <w:p w:rsidR="000578F6" w:rsidRPr="00AD7449" w:rsidRDefault="000578F6" w:rsidP="00E2590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Heading31"/>
          <w:b w:val="0"/>
          <w:color w:val="000000"/>
          <w:szCs w:val="24"/>
        </w:rPr>
      </w:pPr>
      <w:r w:rsidRPr="00AD7449">
        <w:rPr>
          <w:rStyle w:val="Heading31"/>
          <w:color w:val="000000"/>
          <w:szCs w:val="24"/>
        </w:rPr>
        <w:t>Table</w:t>
      </w:r>
      <w:r w:rsidR="00285C1B" w:rsidRPr="00AD7449">
        <w:rPr>
          <w:rStyle w:val="Heading31"/>
          <w:color w:val="000000"/>
          <w:szCs w:val="24"/>
        </w:rPr>
        <w:t xml:space="preserve"> 3</w:t>
      </w:r>
      <w:r w:rsidR="00E25902" w:rsidRPr="00AD7449">
        <w:rPr>
          <w:rStyle w:val="Heading31"/>
          <w:color w:val="000000"/>
          <w:szCs w:val="24"/>
        </w:rPr>
        <w:t>:</w:t>
      </w:r>
      <w:r w:rsidRPr="00AD7449">
        <w:rPr>
          <w:rStyle w:val="Heading31"/>
          <w:color w:val="000000"/>
          <w:szCs w:val="24"/>
        </w:rPr>
        <w:t xml:space="preserve">  List of Experts Consulted</w:t>
      </w:r>
      <w:r w:rsidR="00D72CE9" w:rsidRPr="00AD7449">
        <w:rPr>
          <w:szCs w:val="24"/>
        </w:rPr>
        <w:fldChar w:fldCharType="begin"/>
      </w:r>
      <w:r w:rsidRPr="00AD7449">
        <w:rPr>
          <w:rStyle w:val="Heading31"/>
          <w:color w:val="000000"/>
          <w:szCs w:val="24"/>
        </w:rPr>
        <w:instrText xml:space="preserve"> TC \l3 "Table 2.  List of Experts Consulted</w:instrText>
      </w:r>
      <w:r w:rsidR="00D72CE9" w:rsidRPr="00AD7449">
        <w:rPr>
          <w:szCs w:val="24"/>
        </w:rPr>
        <w:fldChar w:fldCharType="end"/>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tbl>
      <w:tblPr>
        <w:tblW w:w="0" w:type="auto"/>
        <w:jc w:val="center"/>
        <w:tblLayout w:type="fixed"/>
        <w:tblLook w:val="0000"/>
      </w:tblPr>
      <w:tblGrid>
        <w:gridCol w:w="9421"/>
      </w:tblGrid>
      <w:tr w:rsidR="000578F6" w:rsidRPr="00AD7449">
        <w:trPr>
          <w:cantSplit/>
          <w:jc w:val="center"/>
        </w:trPr>
        <w:tc>
          <w:tcPr>
            <w:tcW w:w="9421" w:type="dxa"/>
            <w:tcBorders>
              <w:top w:val="single" w:sz="7" w:space="0" w:color="000000"/>
              <w:left w:val="single" w:sz="7" w:space="0" w:color="000000"/>
              <w:right w:val="single" w:sz="7" w:space="0" w:color="000000"/>
            </w:tcBorders>
            <w:shd w:val="solid" w:color="000000" w:fill="0000FF"/>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Heading31"/>
                <w:b w:val="0"/>
                <w:color w:val="000000"/>
                <w:szCs w:val="24"/>
              </w:rPr>
            </w:pPr>
            <w:r w:rsidRPr="00AD7449">
              <w:rPr>
                <w:rStyle w:val="Heading31"/>
                <w:color w:val="000000"/>
                <w:szCs w:val="24"/>
              </w:rPr>
              <w:t>Experts Consulted Prior to the MHCPE II Program</w:t>
            </w:r>
            <w:r w:rsidR="00D72CE9" w:rsidRPr="00AD7449">
              <w:rPr>
                <w:szCs w:val="24"/>
              </w:rPr>
              <w:fldChar w:fldCharType="begin"/>
            </w:r>
            <w:r w:rsidRPr="00AD7449">
              <w:rPr>
                <w:rStyle w:val="Heading31"/>
                <w:color w:val="000000"/>
                <w:szCs w:val="24"/>
              </w:rPr>
              <w:instrText xml:space="preserve"> TC \l3 "Experts Consulted Prior to the MHCPE II Program</w:instrText>
            </w:r>
            <w:r w:rsidR="00D72CE9" w:rsidRPr="00AD7449">
              <w:rPr>
                <w:szCs w:val="24"/>
              </w:rPr>
              <w:fldChar w:fldCharType="end"/>
            </w:r>
          </w:p>
        </w:tc>
      </w:tr>
    </w:tbl>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vanish/>
          <w:color w:val="000000"/>
          <w:szCs w:val="24"/>
        </w:rPr>
      </w:pPr>
    </w:p>
    <w:tbl>
      <w:tblPr>
        <w:tblW w:w="0" w:type="auto"/>
        <w:jc w:val="center"/>
        <w:tblLayout w:type="fixed"/>
        <w:tblLook w:val="0000"/>
      </w:tblPr>
      <w:tblGrid>
        <w:gridCol w:w="4079"/>
        <w:gridCol w:w="5340"/>
      </w:tblGrid>
      <w:tr w:rsidR="000578F6" w:rsidRPr="00AD7449">
        <w:trPr>
          <w:cantSplit/>
          <w:jc w:val="center"/>
        </w:trPr>
        <w:tc>
          <w:tcPr>
            <w:tcW w:w="4079"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sidRPr="00AD7449">
              <w:rPr>
                <w:color w:val="000000"/>
                <w:szCs w:val="24"/>
              </w:rPr>
              <w:t>John Anderson, Ph.D.</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sidRPr="00AD7449">
              <w:rPr>
                <w:color w:val="000000"/>
                <w:szCs w:val="24"/>
              </w:rPr>
              <w:t>American Psychological Association</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sidRPr="00AD7449">
              <w:rPr>
                <w:color w:val="000000"/>
                <w:szCs w:val="24"/>
              </w:rPr>
              <w:t>Office on AIDS</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sidRPr="00AD7449">
              <w:rPr>
                <w:color w:val="000000"/>
                <w:szCs w:val="24"/>
              </w:rPr>
              <w:t>(202) 336 – 6051</w:t>
            </w:r>
          </w:p>
        </w:tc>
        <w:tc>
          <w:tcPr>
            <w:tcW w:w="534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sidRPr="00AD7449">
              <w:rPr>
                <w:color w:val="000000"/>
                <w:szCs w:val="24"/>
              </w:rPr>
              <w:t>James Halloran, M.S.N., R.N., A.P.N.</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sidRPr="00AD7449">
              <w:rPr>
                <w:color w:val="000000"/>
                <w:szCs w:val="24"/>
              </w:rPr>
              <w:t>American Nurses Foundation</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sidRPr="00AD7449">
              <w:rPr>
                <w:color w:val="000000"/>
                <w:szCs w:val="24"/>
              </w:rPr>
              <w:t>(202) 651 – 7295</w:t>
            </w:r>
          </w:p>
        </w:tc>
      </w:tr>
      <w:tr w:rsidR="000578F6" w:rsidRPr="00AD7449">
        <w:trPr>
          <w:cantSplit/>
          <w:jc w:val="center"/>
        </w:trPr>
        <w:tc>
          <w:tcPr>
            <w:tcW w:w="4079"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sidRPr="00AD7449">
              <w:rPr>
                <w:color w:val="000000"/>
                <w:szCs w:val="24"/>
              </w:rPr>
              <w:t>Charles Clark, M.D., MPH</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smartTag w:uri="urn:schemas-microsoft-com:office:smarttags" w:element="State">
              <w:smartTag w:uri="urn:schemas-microsoft-com:office:smarttags" w:element="place">
                <w:r w:rsidRPr="00AD7449">
                  <w:rPr>
                    <w:color w:val="000000"/>
                    <w:szCs w:val="24"/>
                  </w:rPr>
                  <w:t>Florida</w:t>
                </w:r>
              </w:smartTag>
            </w:smartTag>
            <w:r w:rsidRPr="00AD7449">
              <w:rPr>
                <w:color w:val="000000"/>
                <w:szCs w:val="24"/>
              </w:rPr>
              <w:t xml:space="preserve"> Mental Health Institute</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sidRPr="00AD7449">
              <w:rPr>
                <w:color w:val="000000"/>
                <w:szCs w:val="24"/>
              </w:rPr>
              <w:t>(303) 442 – 6536</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tc>
        <w:tc>
          <w:tcPr>
            <w:tcW w:w="5340" w:type="dxa"/>
            <w:tcBorders>
              <w:top w:val="single" w:sz="7" w:space="0" w:color="000000"/>
              <w:left w:val="single" w:sz="7" w:space="0" w:color="000000"/>
              <w:bottom w:val="single" w:sz="7" w:space="0" w:color="000000"/>
              <w:right w:val="single" w:sz="7" w:space="0" w:color="000000"/>
            </w:tcBorders>
          </w:tcPr>
          <w:p w:rsidR="000578F6" w:rsidRPr="00AD7449" w:rsidRDefault="000578F6" w:rsidP="00C52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lang w:val="es-ES_tradnl"/>
              </w:rPr>
            </w:pPr>
            <w:r w:rsidRPr="00AD7449">
              <w:rPr>
                <w:color w:val="000000"/>
                <w:szCs w:val="24"/>
                <w:lang w:val="es-ES_tradnl"/>
              </w:rPr>
              <w:t>Carol Svoboda, M.S.W.</w:t>
            </w:r>
          </w:p>
          <w:p w:rsidR="000578F6" w:rsidRPr="00AD7449" w:rsidRDefault="000578F6" w:rsidP="00C52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American Psychiatric Association</w:t>
            </w:r>
          </w:p>
          <w:p w:rsidR="000578F6" w:rsidRPr="00AD7449" w:rsidRDefault="000578F6" w:rsidP="00C52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AIDS Program Office</w:t>
            </w:r>
          </w:p>
          <w:p w:rsidR="000578F6" w:rsidRPr="00AD7449" w:rsidRDefault="000578F6" w:rsidP="00C52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w:t>
            </w:r>
            <w:r w:rsidR="006A42B1" w:rsidRPr="00AD7449">
              <w:rPr>
                <w:color w:val="000000"/>
                <w:szCs w:val="24"/>
              </w:rPr>
              <w:t>703</w:t>
            </w:r>
            <w:r w:rsidRPr="00AD7449">
              <w:rPr>
                <w:color w:val="000000"/>
                <w:szCs w:val="24"/>
              </w:rPr>
              <w:t xml:space="preserve">) </w:t>
            </w:r>
            <w:r w:rsidR="006A42B1" w:rsidRPr="00AD7449">
              <w:rPr>
                <w:color w:val="000000"/>
                <w:szCs w:val="24"/>
              </w:rPr>
              <w:t>907-8668</w:t>
            </w:r>
          </w:p>
        </w:tc>
      </w:tr>
      <w:tr w:rsidR="000578F6" w:rsidRPr="00AD7449">
        <w:trPr>
          <w:cantSplit/>
          <w:jc w:val="center"/>
        </w:trPr>
        <w:tc>
          <w:tcPr>
            <w:tcW w:w="4079" w:type="dxa"/>
            <w:tcBorders>
              <w:top w:val="single" w:sz="7" w:space="0" w:color="000000"/>
              <w:left w:val="single" w:sz="7" w:space="0" w:color="000000"/>
              <w:bottom w:val="single" w:sz="7" w:space="0" w:color="000000"/>
              <w:right w:val="single" w:sz="7" w:space="0" w:color="000000"/>
            </w:tcBorders>
          </w:tcPr>
          <w:p w:rsidR="000578F6" w:rsidRPr="00AD7449" w:rsidRDefault="000578F6" w:rsidP="00C52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lang w:val="de-DE"/>
              </w:rPr>
            </w:pPr>
            <w:r w:rsidRPr="00AD7449">
              <w:rPr>
                <w:color w:val="000000"/>
                <w:szCs w:val="24"/>
                <w:lang w:val="de-DE"/>
              </w:rPr>
              <w:t>Michael Dunham</w:t>
            </w:r>
          </w:p>
          <w:p w:rsidR="000578F6" w:rsidRPr="00AD7449" w:rsidRDefault="000578F6" w:rsidP="00C52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lang w:val="de-DE"/>
              </w:rPr>
            </w:pPr>
            <w:r w:rsidRPr="00AD7449">
              <w:rPr>
                <w:color w:val="000000"/>
                <w:szCs w:val="24"/>
                <w:lang w:val="de-DE"/>
              </w:rPr>
              <w:t>HI-Tech International, Inc.</w:t>
            </w:r>
          </w:p>
          <w:p w:rsidR="000578F6" w:rsidRPr="00AD7449" w:rsidRDefault="000578F6" w:rsidP="00C52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(703) 998 – 0287</w:t>
            </w:r>
          </w:p>
        </w:tc>
        <w:tc>
          <w:tcPr>
            <w:tcW w:w="5340" w:type="dxa"/>
            <w:tcBorders>
              <w:top w:val="single" w:sz="7" w:space="0" w:color="000000"/>
              <w:left w:val="single" w:sz="7" w:space="0" w:color="000000"/>
              <w:bottom w:val="single" w:sz="7" w:space="0" w:color="000000"/>
              <w:right w:val="single" w:sz="7" w:space="0" w:color="000000"/>
            </w:tcBorders>
          </w:tcPr>
          <w:p w:rsidR="000578F6" w:rsidRPr="00AD7449" w:rsidRDefault="000578F6" w:rsidP="00C52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Evelyn P. Tomaszewski, A.C.S.W</w:t>
            </w:r>
          </w:p>
          <w:p w:rsidR="000578F6" w:rsidRPr="00AD7449" w:rsidRDefault="000578F6" w:rsidP="00C52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National Association of Social Workers</w:t>
            </w:r>
          </w:p>
          <w:p w:rsidR="000578F6" w:rsidRPr="00AD7449" w:rsidRDefault="000578F6" w:rsidP="00C52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HIV/AIDS Spectrum Project</w:t>
            </w:r>
          </w:p>
          <w:p w:rsidR="000578F6" w:rsidRPr="00AD7449" w:rsidRDefault="000578F6" w:rsidP="00C52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(202) 408 – 8600, ext. 390</w:t>
            </w:r>
          </w:p>
        </w:tc>
      </w:tr>
      <w:tr w:rsidR="000578F6" w:rsidRPr="00AD7449">
        <w:trPr>
          <w:cantSplit/>
          <w:jc w:val="center"/>
        </w:trPr>
        <w:tc>
          <w:tcPr>
            <w:tcW w:w="4079" w:type="dxa"/>
            <w:tcBorders>
              <w:top w:val="single" w:sz="7" w:space="0" w:color="000000"/>
              <w:left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sidRPr="00AD7449">
              <w:rPr>
                <w:color w:val="000000"/>
                <w:szCs w:val="24"/>
              </w:rPr>
              <w:t>Michael Knox, Ph.D.</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sidRPr="00AD7449">
              <w:rPr>
                <w:color w:val="000000"/>
                <w:szCs w:val="24"/>
              </w:rPr>
              <w:t xml:space="preserve">Director, University of </w:t>
            </w:r>
            <w:smartTag w:uri="urn:schemas-microsoft-com:office:smarttags" w:element="place">
              <w:smartTag w:uri="urn:schemas-microsoft-com:office:smarttags" w:element="PlaceName">
                <w:r w:rsidRPr="00AD7449">
                  <w:rPr>
                    <w:color w:val="000000"/>
                    <w:szCs w:val="24"/>
                  </w:rPr>
                  <w:t>South</w:t>
                </w:r>
              </w:smartTag>
              <w:r w:rsidRPr="00AD7449">
                <w:rPr>
                  <w:color w:val="000000"/>
                  <w:szCs w:val="24"/>
                </w:rPr>
                <w:t xml:space="preserve"> </w:t>
              </w:r>
              <w:smartTag w:uri="urn:schemas-microsoft-com:office:smarttags" w:element="PlaceName">
                <w:r w:rsidRPr="00AD7449">
                  <w:rPr>
                    <w:color w:val="000000"/>
                    <w:szCs w:val="24"/>
                  </w:rPr>
                  <w:t>Florida</w:t>
                </w:r>
              </w:smartTag>
              <w:r w:rsidRPr="00AD7449">
                <w:rPr>
                  <w:color w:val="000000"/>
                  <w:szCs w:val="24"/>
                </w:rPr>
                <w:t xml:space="preserve"> </w:t>
              </w:r>
              <w:smartTag w:uri="urn:schemas-microsoft-com:office:smarttags" w:element="PlaceType">
                <w:r w:rsidRPr="00AD7449">
                  <w:rPr>
                    <w:color w:val="000000"/>
                    <w:szCs w:val="24"/>
                  </w:rPr>
                  <w:t>Center</w:t>
                </w:r>
              </w:smartTag>
            </w:smartTag>
            <w:r w:rsidRPr="00AD7449">
              <w:rPr>
                <w:color w:val="000000"/>
                <w:szCs w:val="24"/>
              </w:rPr>
              <w:t xml:space="preserve"> for HIV Education and Research</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smartTag w:uri="urn:schemas-microsoft-com:office:smarttags" w:element="State">
              <w:smartTag w:uri="urn:schemas-microsoft-com:office:smarttags" w:element="place">
                <w:r w:rsidRPr="00AD7449">
                  <w:rPr>
                    <w:color w:val="000000"/>
                    <w:szCs w:val="24"/>
                  </w:rPr>
                  <w:t>Florida</w:t>
                </w:r>
              </w:smartTag>
            </w:smartTag>
            <w:r w:rsidRPr="00AD7449">
              <w:rPr>
                <w:color w:val="000000"/>
                <w:szCs w:val="24"/>
              </w:rPr>
              <w:t xml:space="preserve"> Mental Health Institute</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sidRPr="00AD7449">
              <w:rPr>
                <w:color w:val="000000"/>
                <w:szCs w:val="24"/>
              </w:rPr>
              <w:t>(813) 974 – 1925</w:t>
            </w:r>
          </w:p>
        </w:tc>
        <w:tc>
          <w:tcPr>
            <w:tcW w:w="5340" w:type="dxa"/>
            <w:tcBorders>
              <w:top w:val="single" w:sz="7" w:space="0" w:color="000000"/>
              <w:left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tc>
      </w:tr>
    </w:tbl>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vanish/>
          <w:color w:val="000000"/>
          <w:szCs w:val="24"/>
        </w:rPr>
      </w:pPr>
    </w:p>
    <w:p w:rsidR="006C4147" w:rsidRPr="00AD7449" w:rsidRDefault="006C4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vanish/>
          <w:color w:val="000000"/>
          <w:szCs w:val="24"/>
        </w:rPr>
      </w:pPr>
    </w:p>
    <w:p w:rsidR="006C4147" w:rsidRPr="00AD7449" w:rsidRDefault="006C4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vanish/>
          <w:color w:val="000000"/>
          <w:szCs w:val="24"/>
        </w:rPr>
      </w:pPr>
    </w:p>
    <w:p w:rsidR="006C4147" w:rsidRPr="00AD7449" w:rsidRDefault="006C4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vanish/>
          <w:color w:val="000000"/>
          <w:szCs w:val="24"/>
        </w:rPr>
      </w:pPr>
    </w:p>
    <w:tbl>
      <w:tblPr>
        <w:tblW w:w="0" w:type="auto"/>
        <w:jc w:val="center"/>
        <w:tblLayout w:type="fixed"/>
        <w:tblLook w:val="0000"/>
      </w:tblPr>
      <w:tblGrid>
        <w:gridCol w:w="9420"/>
      </w:tblGrid>
      <w:tr w:rsidR="000578F6" w:rsidRPr="00AD7449">
        <w:trPr>
          <w:cantSplit/>
          <w:jc w:val="center"/>
        </w:trPr>
        <w:tc>
          <w:tcPr>
            <w:tcW w:w="9420" w:type="dxa"/>
            <w:tcBorders>
              <w:top w:val="single" w:sz="7" w:space="0" w:color="000000"/>
              <w:left w:val="single" w:sz="7" w:space="0" w:color="000000"/>
              <w:bottom w:val="single" w:sz="7" w:space="0" w:color="000000"/>
              <w:right w:val="single" w:sz="7" w:space="0" w:color="000000"/>
            </w:tcBorders>
            <w:shd w:val="pct25" w:color="000000" w:fill="auto"/>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sidRPr="00AD7449">
              <w:rPr>
                <w:b/>
                <w:color w:val="000000"/>
                <w:szCs w:val="24"/>
              </w:rPr>
              <w:t>Experts Consulted from the MHCPE II Program</w:t>
            </w:r>
          </w:p>
        </w:tc>
      </w:tr>
    </w:tbl>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vanish/>
          <w:color w:val="000000"/>
          <w:szCs w:val="24"/>
        </w:rPr>
      </w:pPr>
    </w:p>
    <w:tbl>
      <w:tblPr>
        <w:tblW w:w="0" w:type="auto"/>
        <w:jc w:val="center"/>
        <w:tblLayout w:type="fixed"/>
        <w:tblLook w:val="0000"/>
      </w:tblPr>
      <w:tblGrid>
        <w:gridCol w:w="4080"/>
        <w:gridCol w:w="5339"/>
      </w:tblGrid>
      <w:tr w:rsidR="000578F6" w:rsidRPr="00AD7449" w:rsidTr="00C52DFD">
        <w:trPr>
          <w:cantSplit/>
          <w:jc w:val="center"/>
        </w:trPr>
        <w:tc>
          <w:tcPr>
            <w:tcW w:w="4080" w:type="dxa"/>
            <w:tcBorders>
              <w:top w:val="single" w:sz="7" w:space="0" w:color="000000"/>
              <w:left w:val="single" w:sz="7" w:space="0" w:color="000000"/>
              <w:bottom w:val="single" w:sz="7" w:space="0" w:color="000000"/>
              <w:right w:val="single" w:sz="7" w:space="0" w:color="000000"/>
            </w:tcBorders>
          </w:tcPr>
          <w:p w:rsidR="000578F6" w:rsidRPr="00AD7449" w:rsidRDefault="000578F6" w:rsidP="00C52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John Anderson, Ph.D.</w:t>
            </w:r>
          </w:p>
          <w:p w:rsidR="000578F6" w:rsidRPr="00AD7449" w:rsidRDefault="000578F6" w:rsidP="00C52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American Psychological Association</w:t>
            </w:r>
          </w:p>
          <w:p w:rsidR="000578F6" w:rsidRPr="00AD7449" w:rsidRDefault="000578F6" w:rsidP="00C52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Office of AIDS</w:t>
            </w:r>
          </w:p>
          <w:p w:rsidR="000578F6" w:rsidRPr="00AD7449" w:rsidRDefault="000578F6" w:rsidP="00C52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(202) 336-6051</w:t>
            </w:r>
          </w:p>
        </w:tc>
        <w:tc>
          <w:tcPr>
            <w:tcW w:w="5339" w:type="dxa"/>
            <w:tcBorders>
              <w:top w:val="single" w:sz="7" w:space="0" w:color="000000"/>
              <w:left w:val="single" w:sz="7" w:space="0" w:color="000000"/>
              <w:bottom w:val="single" w:sz="7" w:space="0" w:color="000000"/>
              <w:right w:val="single" w:sz="7" w:space="0" w:color="000000"/>
            </w:tcBorders>
          </w:tcPr>
          <w:p w:rsidR="000578F6" w:rsidRPr="00AD7449" w:rsidRDefault="000578F6" w:rsidP="00C52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lang w:val="es-ES_tradnl"/>
              </w:rPr>
            </w:pPr>
            <w:r w:rsidRPr="00AD7449">
              <w:rPr>
                <w:color w:val="000000"/>
                <w:szCs w:val="24"/>
                <w:lang w:val="es-ES_tradnl"/>
              </w:rPr>
              <w:t xml:space="preserve">Cervando Martinez, Jr., M.D. </w:t>
            </w:r>
          </w:p>
          <w:p w:rsidR="000578F6" w:rsidRPr="00AD7449" w:rsidRDefault="000578F6" w:rsidP="00C52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Univ</w:t>
            </w:r>
            <w:r w:rsidR="00CE1E34">
              <w:rPr>
                <w:color w:val="000000"/>
                <w:szCs w:val="24"/>
              </w:rPr>
              <w:t xml:space="preserve">ersity </w:t>
            </w:r>
            <w:r w:rsidRPr="00AD7449">
              <w:rPr>
                <w:color w:val="000000"/>
                <w:szCs w:val="24"/>
              </w:rPr>
              <w:t xml:space="preserve">of </w:t>
            </w:r>
            <w:smartTag w:uri="urn:schemas-microsoft-com:office:smarttags" w:element="PlaceName">
              <w:r w:rsidRPr="00AD7449">
                <w:rPr>
                  <w:color w:val="000000"/>
                  <w:szCs w:val="24"/>
                </w:rPr>
                <w:t>Texas</w:t>
              </w:r>
            </w:smartTag>
            <w:r w:rsidRPr="00AD7449">
              <w:rPr>
                <w:color w:val="000000"/>
                <w:szCs w:val="24"/>
              </w:rPr>
              <w:t xml:space="preserve"> </w:t>
            </w:r>
            <w:smartTag w:uri="urn:schemas-microsoft-com:office:smarttags" w:element="PlaceName">
              <w:r w:rsidRPr="00AD7449">
                <w:rPr>
                  <w:color w:val="000000"/>
                  <w:szCs w:val="24"/>
                </w:rPr>
                <w:t>Health</w:t>
              </w:r>
            </w:smartTag>
            <w:r w:rsidRPr="00AD7449">
              <w:rPr>
                <w:color w:val="000000"/>
                <w:szCs w:val="24"/>
              </w:rPr>
              <w:t xml:space="preserve"> </w:t>
            </w:r>
            <w:smartTag w:uri="urn:schemas-microsoft-com:office:smarttags" w:element="PlaceName">
              <w:r w:rsidRPr="00AD7449">
                <w:rPr>
                  <w:color w:val="000000"/>
                  <w:szCs w:val="24"/>
                </w:rPr>
                <w:t>Science</w:t>
              </w:r>
            </w:smartTag>
            <w:r w:rsidRPr="00AD7449">
              <w:rPr>
                <w:color w:val="000000"/>
                <w:szCs w:val="24"/>
              </w:rPr>
              <w:t xml:space="preserve"> </w:t>
            </w:r>
            <w:smartTag w:uri="urn:schemas-microsoft-com:office:smarttags" w:element="PlaceType">
              <w:r w:rsidRPr="00AD7449">
                <w:rPr>
                  <w:color w:val="000000"/>
                  <w:szCs w:val="24"/>
                </w:rPr>
                <w:t>Center</w:t>
              </w:r>
            </w:smartTag>
            <w:r w:rsidRPr="00AD7449">
              <w:rPr>
                <w:color w:val="000000"/>
                <w:szCs w:val="24"/>
              </w:rPr>
              <w:t xml:space="preserve"> at </w:t>
            </w:r>
            <w:smartTag w:uri="urn:schemas-microsoft-com:office:smarttags" w:element="City">
              <w:smartTag w:uri="urn:schemas-microsoft-com:office:smarttags" w:element="place">
                <w:r w:rsidRPr="00AD7449">
                  <w:rPr>
                    <w:color w:val="000000"/>
                    <w:szCs w:val="24"/>
                  </w:rPr>
                  <w:t>San Antonio</w:t>
                </w:r>
              </w:smartTag>
            </w:smartTag>
          </w:p>
          <w:p w:rsidR="000578F6" w:rsidRPr="00AD7449" w:rsidRDefault="000578F6" w:rsidP="00C52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Department of Psychiatry</w:t>
            </w:r>
          </w:p>
          <w:p w:rsidR="000578F6" w:rsidRPr="00AD7449" w:rsidRDefault="000578F6" w:rsidP="00C52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(210) 567-4768</w:t>
            </w:r>
          </w:p>
        </w:tc>
      </w:tr>
      <w:tr w:rsidR="000578F6" w:rsidRPr="00AD7449" w:rsidTr="00C52DFD">
        <w:trPr>
          <w:cantSplit/>
          <w:jc w:val="center"/>
        </w:trPr>
        <w:tc>
          <w:tcPr>
            <w:tcW w:w="408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sidRPr="00AD7449">
              <w:rPr>
                <w:color w:val="000000"/>
                <w:szCs w:val="24"/>
              </w:rPr>
              <w:t>Francine Cournos, M.D.</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smartTag w:uri="urn:schemas-microsoft-com:office:smarttags" w:element="place">
              <w:smartTag w:uri="urn:schemas-microsoft-com:office:smarttags" w:element="PlaceName">
                <w:r w:rsidRPr="00AD7449">
                  <w:rPr>
                    <w:color w:val="000000"/>
                    <w:szCs w:val="24"/>
                  </w:rPr>
                  <w:t>Columbia</w:t>
                </w:r>
              </w:smartTag>
              <w:r w:rsidRPr="00AD7449">
                <w:rPr>
                  <w:color w:val="000000"/>
                  <w:szCs w:val="24"/>
                </w:rPr>
                <w:t xml:space="preserve"> </w:t>
              </w:r>
              <w:smartTag w:uri="urn:schemas-microsoft-com:office:smarttags" w:element="PlaceType">
                <w:r w:rsidRPr="00AD7449">
                  <w:rPr>
                    <w:color w:val="000000"/>
                    <w:szCs w:val="24"/>
                  </w:rPr>
                  <w:t>University</w:t>
                </w:r>
              </w:smartTag>
            </w:smartTag>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sidRPr="00AD7449">
              <w:rPr>
                <w:color w:val="000000"/>
                <w:szCs w:val="24"/>
              </w:rPr>
              <w:t>(212) 543-5412</w:t>
            </w:r>
          </w:p>
        </w:tc>
        <w:tc>
          <w:tcPr>
            <w:tcW w:w="5339"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lang w:val="de-DE"/>
              </w:rPr>
            </w:pPr>
            <w:r w:rsidRPr="00AD7449">
              <w:rPr>
                <w:color w:val="000000"/>
                <w:szCs w:val="24"/>
                <w:lang w:val="de-DE"/>
              </w:rPr>
              <w:t>J. Stephen McDaniel, M.D.</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smartTag w:uri="urn:schemas-microsoft-com:office:smarttags" w:element="place">
              <w:smartTag w:uri="urn:schemas-microsoft-com:office:smarttags" w:element="PlaceName">
                <w:r w:rsidRPr="00AD7449">
                  <w:rPr>
                    <w:color w:val="000000"/>
                    <w:szCs w:val="24"/>
                  </w:rPr>
                  <w:t>Emory</w:t>
                </w:r>
              </w:smartTag>
              <w:r w:rsidRPr="00AD7449">
                <w:rPr>
                  <w:color w:val="000000"/>
                  <w:szCs w:val="24"/>
                </w:rPr>
                <w:t xml:space="preserve"> </w:t>
              </w:r>
              <w:smartTag w:uri="urn:schemas-microsoft-com:office:smarttags" w:element="PlaceType">
                <w:r w:rsidRPr="00AD7449">
                  <w:rPr>
                    <w:color w:val="000000"/>
                    <w:szCs w:val="24"/>
                  </w:rPr>
                  <w:t>University</w:t>
                </w:r>
              </w:smartTag>
            </w:smartTag>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sidRPr="00AD7449">
              <w:rPr>
                <w:color w:val="000000"/>
                <w:szCs w:val="24"/>
              </w:rPr>
              <w:t>(404) 616-6310</w:t>
            </w:r>
          </w:p>
        </w:tc>
      </w:tr>
      <w:tr w:rsidR="000578F6" w:rsidRPr="00AD7449" w:rsidTr="00C52DFD">
        <w:trPr>
          <w:cantSplit/>
          <w:jc w:val="center"/>
        </w:trPr>
        <w:tc>
          <w:tcPr>
            <w:tcW w:w="4080" w:type="dxa"/>
            <w:tcBorders>
              <w:top w:val="single" w:sz="7" w:space="0" w:color="000000"/>
              <w:left w:val="single" w:sz="7" w:space="0" w:color="000000"/>
              <w:bottom w:val="single" w:sz="7" w:space="0" w:color="000000"/>
              <w:right w:val="single" w:sz="7" w:space="0" w:color="000000"/>
            </w:tcBorders>
          </w:tcPr>
          <w:p w:rsidR="000578F6" w:rsidRPr="00AD7449" w:rsidRDefault="000578F6" w:rsidP="00C52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Sally Dodds, Ph.D., LCSW</w:t>
            </w:r>
          </w:p>
          <w:p w:rsidR="000578F6" w:rsidRPr="00AD7449" w:rsidRDefault="000578F6" w:rsidP="00C52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smartTag w:uri="urn:schemas-microsoft-com:office:smarttags" w:element="place">
              <w:smartTag w:uri="urn:schemas-microsoft-com:office:smarttags" w:element="PlaceType">
                <w:r w:rsidRPr="00AD7449">
                  <w:rPr>
                    <w:color w:val="000000"/>
                    <w:szCs w:val="24"/>
                  </w:rPr>
                  <w:t>University</w:t>
                </w:r>
              </w:smartTag>
              <w:r w:rsidRPr="00AD7449">
                <w:rPr>
                  <w:color w:val="000000"/>
                  <w:szCs w:val="24"/>
                </w:rPr>
                <w:t xml:space="preserve"> of </w:t>
              </w:r>
              <w:smartTag w:uri="urn:schemas-microsoft-com:office:smarttags" w:element="PlaceName">
                <w:r w:rsidRPr="00AD7449">
                  <w:rPr>
                    <w:color w:val="000000"/>
                    <w:szCs w:val="24"/>
                  </w:rPr>
                  <w:t>Miami</w:t>
                </w:r>
              </w:smartTag>
            </w:smartTag>
          </w:p>
          <w:p w:rsidR="000578F6" w:rsidRPr="00AD7449" w:rsidRDefault="000578F6" w:rsidP="00C52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Department of Psychiatry &amp; Behavioral Sciences</w:t>
            </w:r>
          </w:p>
          <w:p w:rsidR="000578F6" w:rsidRPr="00AD7449" w:rsidRDefault="000578F6" w:rsidP="00C52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(305) 355-9191</w:t>
            </w:r>
          </w:p>
        </w:tc>
        <w:tc>
          <w:tcPr>
            <w:tcW w:w="5339" w:type="dxa"/>
            <w:tcBorders>
              <w:top w:val="single" w:sz="7" w:space="0" w:color="000000"/>
              <w:left w:val="single" w:sz="7" w:space="0" w:color="000000"/>
              <w:bottom w:val="single" w:sz="7" w:space="0" w:color="000000"/>
              <w:right w:val="single" w:sz="7" w:space="0" w:color="000000"/>
            </w:tcBorders>
          </w:tcPr>
          <w:p w:rsidR="000578F6" w:rsidRPr="00AD7449" w:rsidRDefault="000578F6" w:rsidP="00C52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Ali Naqvi, Ph.D.</w:t>
            </w:r>
          </w:p>
          <w:p w:rsidR="000578F6" w:rsidRPr="00AD7449" w:rsidRDefault="000578F6" w:rsidP="00C52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smartTag w:uri="urn:schemas-microsoft-com:office:smarttags" w:element="place">
              <w:smartTag w:uri="urn:schemas-microsoft-com:office:smarttags" w:element="PlaceName">
                <w:r w:rsidRPr="00AD7449">
                  <w:rPr>
                    <w:color w:val="000000"/>
                    <w:szCs w:val="24"/>
                  </w:rPr>
                  <w:t>Wayne</w:t>
                </w:r>
              </w:smartTag>
              <w:r w:rsidRPr="00AD7449">
                <w:rPr>
                  <w:color w:val="000000"/>
                  <w:szCs w:val="24"/>
                </w:rPr>
                <w:t xml:space="preserve"> </w:t>
              </w:r>
              <w:smartTag w:uri="urn:schemas-microsoft-com:office:smarttags" w:element="PlaceName">
                <w:r w:rsidRPr="00AD7449">
                  <w:rPr>
                    <w:color w:val="000000"/>
                    <w:szCs w:val="24"/>
                  </w:rPr>
                  <w:t>State</w:t>
                </w:r>
              </w:smartTag>
              <w:r w:rsidRPr="00AD7449">
                <w:rPr>
                  <w:color w:val="000000"/>
                  <w:szCs w:val="24"/>
                </w:rPr>
                <w:t xml:space="preserve"> </w:t>
              </w:r>
              <w:smartTag w:uri="urn:schemas-microsoft-com:office:smarttags" w:element="PlaceType">
                <w:r w:rsidRPr="00AD7449">
                  <w:rPr>
                    <w:color w:val="000000"/>
                    <w:szCs w:val="24"/>
                  </w:rPr>
                  <w:t>University</w:t>
                </w:r>
              </w:smartTag>
            </w:smartTag>
          </w:p>
          <w:p w:rsidR="000578F6" w:rsidRPr="00AD7449" w:rsidRDefault="000578F6" w:rsidP="00C52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AIDS Research and Education Program</w:t>
            </w:r>
          </w:p>
          <w:p w:rsidR="000578F6" w:rsidRPr="00AD7449" w:rsidRDefault="000578F6" w:rsidP="00C52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(313) 962-2000</w:t>
            </w:r>
          </w:p>
        </w:tc>
      </w:tr>
      <w:tr w:rsidR="000578F6" w:rsidRPr="00AD7449" w:rsidTr="00C52DFD">
        <w:trPr>
          <w:cantSplit/>
          <w:jc w:val="center"/>
        </w:trPr>
        <w:tc>
          <w:tcPr>
            <w:tcW w:w="4080" w:type="dxa"/>
            <w:tcBorders>
              <w:top w:val="single" w:sz="7" w:space="0" w:color="000000"/>
              <w:left w:val="single" w:sz="7" w:space="0" w:color="000000"/>
              <w:bottom w:val="single" w:sz="7" w:space="0" w:color="000000"/>
              <w:right w:val="single" w:sz="7" w:space="0" w:color="000000"/>
            </w:tcBorders>
          </w:tcPr>
          <w:p w:rsidR="000578F6" w:rsidRPr="00AD7449" w:rsidRDefault="000578F6" w:rsidP="00C52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 xml:space="preserve">Thomas Donohoe, </w:t>
            </w:r>
            <w:r w:rsidR="00C52DFD">
              <w:rPr>
                <w:color w:val="000000"/>
                <w:szCs w:val="24"/>
              </w:rPr>
              <w:t>M</w:t>
            </w:r>
            <w:r w:rsidRPr="00AD7449">
              <w:rPr>
                <w:color w:val="000000"/>
                <w:szCs w:val="24"/>
              </w:rPr>
              <w:t>.B.A.</w:t>
            </w:r>
          </w:p>
          <w:p w:rsidR="000578F6" w:rsidRPr="00AD7449" w:rsidRDefault="000578F6" w:rsidP="00C52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smartTag w:uri="urn:schemas-microsoft-com:office:smarttags" w:element="place">
              <w:smartTag w:uri="urn:schemas-microsoft-com:office:smarttags" w:element="PlaceName">
                <w:r w:rsidRPr="00AD7449">
                  <w:rPr>
                    <w:color w:val="000000"/>
                    <w:szCs w:val="24"/>
                  </w:rPr>
                  <w:t>UCLA</w:t>
                </w:r>
              </w:smartTag>
              <w:r w:rsidRPr="00AD7449">
                <w:rPr>
                  <w:color w:val="000000"/>
                  <w:szCs w:val="24"/>
                </w:rPr>
                <w:t xml:space="preserve"> </w:t>
              </w:r>
              <w:smartTag w:uri="urn:schemas-microsoft-com:office:smarttags" w:element="PlaceType">
                <w:r w:rsidRPr="00AD7449">
                  <w:rPr>
                    <w:color w:val="000000"/>
                    <w:szCs w:val="24"/>
                  </w:rPr>
                  <w:t>Center</w:t>
                </w:r>
              </w:smartTag>
            </w:smartTag>
            <w:r w:rsidRPr="00AD7449">
              <w:rPr>
                <w:color w:val="000000"/>
                <w:szCs w:val="24"/>
              </w:rPr>
              <w:t xml:space="preserve"> for Health Promotion and Disease Prevention</w:t>
            </w:r>
          </w:p>
          <w:p w:rsidR="000578F6" w:rsidRPr="00AD7449" w:rsidRDefault="000578F6" w:rsidP="00C52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(310) 825-4750</w:t>
            </w:r>
          </w:p>
        </w:tc>
        <w:tc>
          <w:tcPr>
            <w:tcW w:w="5339" w:type="dxa"/>
            <w:tcBorders>
              <w:top w:val="single" w:sz="7" w:space="0" w:color="000000"/>
              <w:left w:val="single" w:sz="7" w:space="0" w:color="000000"/>
              <w:bottom w:val="single" w:sz="7" w:space="0" w:color="000000"/>
              <w:right w:val="single" w:sz="7" w:space="0" w:color="000000"/>
            </w:tcBorders>
          </w:tcPr>
          <w:p w:rsidR="000578F6" w:rsidRPr="00AD7449" w:rsidRDefault="000578F6" w:rsidP="00C52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Lisa Razzano, Ph.D.</w:t>
            </w:r>
          </w:p>
          <w:p w:rsidR="000578F6" w:rsidRPr="00AD7449" w:rsidRDefault="000578F6" w:rsidP="00C52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smartTag w:uri="urn:schemas-microsoft-com:office:smarttags" w:element="place">
              <w:smartTag w:uri="urn:schemas-microsoft-com:office:smarttags" w:element="PlaceType">
                <w:r w:rsidRPr="00AD7449">
                  <w:rPr>
                    <w:color w:val="000000"/>
                    <w:szCs w:val="24"/>
                  </w:rPr>
                  <w:t>University</w:t>
                </w:r>
              </w:smartTag>
              <w:r w:rsidRPr="00AD7449">
                <w:rPr>
                  <w:color w:val="000000"/>
                  <w:szCs w:val="24"/>
                </w:rPr>
                <w:t xml:space="preserve"> of </w:t>
              </w:r>
              <w:smartTag w:uri="urn:schemas-microsoft-com:office:smarttags" w:element="PlaceName">
                <w:r w:rsidRPr="00AD7449">
                  <w:rPr>
                    <w:color w:val="000000"/>
                    <w:szCs w:val="24"/>
                  </w:rPr>
                  <w:t>Chicago</w:t>
                </w:r>
              </w:smartTag>
            </w:smartTag>
          </w:p>
          <w:p w:rsidR="000578F6" w:rsidRPr="00AD7449" w:rsidRDefault="000578F6" w:rsidP="00C52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Mental Health</w:t>
            </w:r>
            <w:r w:rsidR="00C52DFD">
              <w:rPr>
                <w:color w:val="000000"/>
                <w:szCs w:val="24"/>
              </w:rPr>
              <w:t xml:space="preserve"> </w:t>
            </w:r>
            <w:r w:rsidRPr="00AD7449">
              <w:rPr>
                <w:color w:val="000000"/>
                <w:szCs w:val="24"/>
              </w:rPr>
              <w:t>Services Research Program</w:t>
            </w:r>
          </w:p>
          <w:p w:rsidR="000578F6" w:rsidRPr="00AD7449" w:rsidRDefault="000578F6" w:rsidP="00C52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rStyle w:val="annotationt"/>
                <w:color w:val="000000"/>
                <w:szCs w:val="24"/>
              </w:rPr>
              <w:t>(312) 422-8180, ext. 20</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tc>
      </w:tr>
      <w:tr w:rsidR="000578F6" w:rsidRPr="00AD7449" w:rsidTr="00C52DFD">
        <w:trPr>
          <w:cantSplit/>
          <w:jc w:val="center"/>
        </w:trPr>
        <w:tc>
          <w:tcPr>
            <w:tcW w:w="4080" w:type="dxa"/>
            <w:tcBorders>
              <w:top w:val="single" w:sz="7" w:space="0" w:color="000000"/>
              <w:left w:val="single" w:sz="7" w:space="0" w:color="000000"/>
              <w:bottom w:val="single" w:sz="7" w:space="0" w:color="000000"/>
              <w:right w:val="single" w:sz="7" w:space="0" w:color="000000"/>
            </w:tcBorders>
          </w:tcPr>
          <w:p w:rsidR="000578F6" w:rsidRPr="00AD7449" w:rsidRDefault="000578F6" w:rsidP="00C52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Abraham Feingold, Psy.D.</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(MHCPE II Steering Committee Chairperson)</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smartTag w:uri="urn:schemas-microsoft-com:office:smarttags" w:element="place">
              <w:smartTag w:uri="urn:schemas-microsoft-com:office:smarttags" w:element="City">
                <w:r w:rsidRPr="00AD7449">
                  <w:rPr>
                    <w:color w:val="000000"/>
                    <w:szCs w:val="24"/>
                  </w:rPr>
                  <w:t>Boston</w:t>
                </w:r>
              </w:smartTag>
              <w:r w:rsidRPr="00AD7449">
                <w:rPr>
                  <w:color w:val="000000"/>
                  <w:szCs w:val="24"/>
                </w:rPr>
                <w:t xml:space="preserve">, </w:t>
              </w:r>
              <w:smartTag w:uri="urn:schemas-microsoft-com:office:smarttags" w:element="State">
                <w:r w:rsidRPr="00AD7449">
                  <w:rPr>
                    <w:color w:val="000000"/>
                    <w:szCs w:val="24"/>
                  </w:rPr>
                  <w:t>Massachusetts</w:t>
                </w:r>
              </w:smartTag>
            </w:smartTag>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sidRPr="00AD7449">
              <w:rPr>
                <w:color w:val="000000"/>
                <w:szCs w:val="24"/>
              </w:rPr>
              <w:t>(617) 859-3953</w:t>
            </w:r>
          </w:p>
        </w:tc>
        <w:tc>
          <w:tcPr>
            <w:tcW w:w="5339" w:type="dxa"/>
            <w:tcBorders>
              <w:top w:val="single" w:sz="7" w:space="0" w:color="000000"/>
              <w:left w:val="single" w:sz="7" w:space="0" w:color="000000"/>
              <w:bottom w:val="single" w:sz="7" w:space="0" w:color="000000"/>
              <w:right w:val="single" w:sz="7" w:space="0" w:color="000000"/>
            </w:tcBorders>
          </w:tcPr>
          <w:p w:rsidR="000578F6" w:rsidRPr="00AD7449" w:rsidRDefault="000578F6" w:rsidP="00C52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Carol Svoboda, MSW</w:t>
            </w:r>
          </w:p>
          <w:p w:rsidR="000578F6" w:rsidRPr="00AD7449" w:rsidRDefault="000578F6" w:rsidP="00C52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A</w:t>
            </w:r>
            <w:r w:rsidR="00C52DFD">
              <w:rPr>
                <w:color w:val="000000"/>
                <w:szCs w:val="24"/>
              </w:rPr>
              <w:t xml:space="preserve">merican Psychiatric Association / Office on </w:t>
            </w:r>
            <w:r w:rsidRPr="00AD7449">
              <w:rPr>
                <w:color w:val="000000"/>
                <w:szCs w:val="24"/>
              </w:rPr>
              <w:t>AIDS</w:t>
            </w:r>
            <w:r w:rsidR="00C52DFD">
              <w:rPr>
                <w:color w:val="000000"/>
                <w:szCs w:val="24"/>
              </w:rPr>
              <w:t xml:space="preserve"> </w:t>
            </w:r>
            <w:r w:rsidRPr="00AD7449">
              <w:rPr>
                <w:color w:val="000000"/>
                <w:szCs w:val="24"/>
              </w:rPr>
              <w:t xml:space="preserve"> </w:t>
            </w:r>
          </w:p>
          <w:p w:rsidR="000578F6" w:rsidRPr="00AD7449" w:rsidRDefault="000578F6" w:rsidP="00C52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(202) 682-6104</w:t>
            </w:r>
          </w:p>
        </w:tc>
      </w:tr>
      <w:tr w:rsidR="000578F6" w:rsidRPr="00AD7449" w:rsidTr="00C52DFD">
        <w:trPr>
          <w:cantSplit/>
          <w:jc w:val="center"/>
        </w:trPr>
        <w:tc>
          <w:tcPr>
            <w:tcW w:w="4080" w:type="dxa"/>
            <w:tcBorders>
              <w:top w:val="single" w:sz="7" w:space="0" w:color="000000"/>
              <w:left w:val="single" w:sz="7" w:space="0" w:color="000000"/>
              <w:bottom w:val="single" w:sz="7" w:space="0" w:color="000000"/>
              <w:right w:val="single" w:sz="7" w:space="0" w:color="000000"/>
            </w:tcBorders>
          </w:tcPr>
          <w:p w:rsidR="00C52DFD" w:rsidRPr="00AD7449" w:rsidRDefault="00C52DFD" w:rsidP="00C52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Evelyn Tomaszewski, ACSW</w:t>
            </w:r>
          </w:p>
          <w:p w:rsidR="00C52DFD" w:rsidRPr="00AD7449" w:rsidRDefault="00C52DFD" w:rsidP="00C52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National Association of Social Workers</w:t>
            </w:r>
          </w:p>
          <w:p w:rsidR="000578F6" w:rsidRPr="00AD7449" w:rsidRDefault="00C52DFD" w:rsidP="00C52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(202) 336-8390</w:t>
            </w:r>
          </w:p>
        </w:tc>
        <w:tc>
          <w:tcPr>
            <w:tcW w:w="5339"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tc>
      </w:tr>
    </w:tbl>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rsidR="000578F6" w:rsidRPr="00AD7449" w:rsidRDefault="000578F6" w:rsidP="009A78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rPr>
          <w:b/>
          <w:color w:val="000000"/>
          <w:szCs w:val="24"/>
        </w:rPr>
      </w:pPr>
      <w:r w:rsidRPr="00AD7449">
        <w:rPr>
          <w:b/>
          <w:color w:val="000000"/>
          <w:szCs w:val="24"/>
        </w:rPr>
        <w:t xml:space="preserve">9.  </w:t>
      </w:r>
      <w:r w:rsidRPr="00AD7449">
        <w:rPr>
          <w:b/>
          <w:color w:val="000000"/>
          <w:szCs w:val="24"/>
          <w:u w:val="single"/>
        </w:rPr>
        <w:t>Payment to Respondents</w:t>
      </w:r>
      <w:r w:rsidRPr="00AD7449">
        <w:rPr>
          <w:b/>
          <w:color w:val="000000"/>
          <w:szCs w:val="24"/>
        </w:rPr>
        <w:t xml:space="preserve"> </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rsidR="000578F6" w:rsidRPr="00AD7449" w:rsidRDefault="000578F6" w:rsidP="009A78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rPr>
          <w:color w:val="000000"/>
          <w:szCs w:val="24"/>
        </w:rPr>
      </w:pPr>
      <w:r w:rsidRPr="00AD7449">
        <w:rPr>
          <w:color w:val="000000"/>
          <w:szCs w:val="24"/>
        </w:rPr>
        <w:t>Respondents will not receive any payments.</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rsidR="000578F6" w:rsidRPr="00AD7449" w:rsidRDefault="000578F6" w:rsidP="009A78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rPr>
          <w:color w:val="000000"/>
          <w:szCs w:val="24"/>
        </w:rPr>
      </w:pPr>
      <w:r w:rsidRPr="00AD7449">
        <w:rPr>
          <w:b/>
          <w:color w:val="000000"/>
          <w:szCs w:val="24"/>
        </w:rPr>
        <w:t>10.</w:t>
      </w:r>
      <w:r w:rsidRPr="00AD7449">
        <w:rPr>
          <w:b/>
          <w:color w:val="000000"/>
          <w:szCs w:val="24"/>
          <w:u w:val="single"/>
        </w:rPr>
        <w:t xml:space="preserve"> Assurance of Confidentiality </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WP9BodyText"/>
          <w:color w:val="FF0000"/>
          <w:szCs w:val="24"/>
        </w:rPr>
      </w:pP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WP9BodyText"/>
          <w:color w:val="000000"/>
          <w:szCs w:val="24"/>
        </w:rPr>
      </w:pPr>
      <w:r w:rsidRPr="00AD7449">
        <w:rPr>
          <w:rStyle w:val="WP9BodyText"/>
          <w:color w:val="000000"/>
          <w:szCs w:val="24"/>
        </w:rPr>
        <w:t xml:space="preserve">CMHS has designed the multi-site feedback data collection strategy so that no identifying information such as names or complete social security numbers will be requested of trainees.  All feedback forms only request an eight-digit identifying number that is comprised of the last four digits of the respondent’s social security number and the month and day of their birth. This information is not specific enough to be considered a </w:t>
      </w:r>
      <w:r w:rsidRPr="00AD7449">
        <w:rPr>
          <w:rStyle w:val="WP9BodyText"/>
          <w:i/>
          <w:color w:val="000000"/>
          <w:szCs w:val="24"/>
        </w:rPr>
        <w:t>unique</w:t>
      </w:r>
      <w:r w:rsidRPr="00AD7449">
        <w:rPr>
          <w:rStyle w:val="WP9BodyText"/>
          <w:color w:val="000000"/>
          <w:szCs w:val="24"/>
        </w:rPr>
        <w:t xml:space="preserve"> identifier, but will nevertheless enable CMHS to estimate the extent to which trainees attend multiple training sessions at specific sites.  To further ensure confidentiality of individual responses, all data will be reported at the aggregate level so that individual responses cannot be identified; no data will be reported at the individual participant level.</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WP9BodyText"/>
          <w:color w:val="000000"/>
          <w:szCs w:val="24"/>
        </w:rPr>
      </w:pPr>
    </w:p>
    <w:p w:rsidR="000578F6" w:rsidRPr="00AD7449" w:rsidRDefault="000578F6" w:rsidP="009A78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rPr>
          <w:rStyle w:val="Heading21"/>
          <w:rFonts w:ascii="Times New Roman" w:hAnsi="Times New Roman"/>
          <w:color w:val="000000"/>
          <w:szCs w:val="24"/>
        </w:rPr>
      </w:pPr>
      <w:r w:rsidRPr="00AD7449">
        <w:rPr>
          <w:rStyle w:val="Heading21"/>
          <w:rFonts w:ascii="Times New Roman" w:hAnsi="Times New Roman"/>
          <w:b/>
          <w:color w:val="000000"/>
          <w:szCs w:val="24"/>
        </w:rPr>
        <w:t xml:space="preserve">11. </w:t>
      </w:r>
      <w:r w:rsidRPr="00AD7449">
        <w:rPr>
          <w:rStyle w:val="Heading21"/>
          <w:rFonts w:ascii="Times New Roman" w:hAnsi="Times New Roman"/>
          <w:b/>
          <w:color w:val="000000"/>
          <w:szCs w:val="24"/>
          <w:u w:val="single"/>
        </w:rPr>
        <w:t>Questions of a Sensitive Nature</w:t>
      </w:r>
      <w:r w:rsidR="00D72CE9" w:rsidRPr="00AD7449">
        <w:rPr>
          <w:szCs w:val="24"/>
        </w:rPr>
        <w:fldChar w:fldCharType="begin"/>
      </w:r>
      <w:r w:rsidRPr="00AD7449">
        <w:rPr>
          <w:rStyle w:val="Heading21"/>
          <w:rFonts w:ascii="Times New Roman" w:hAnsi="Times New Roman"/>
          <w:b/>
          <w:i/>
          <w:color w:val="000000"/>
          <w:szCs w:val="24"/>
          <w:u w:val="single"/>
        </w:rPr>
        <w:instrText xml:space="preserve"> TC \l2 "11. Questions of a Sensitive Nature</w:instrText>
      </w:r>
      <w:r w:rsidR="00D72CE9" w:rsidRPr="00AD7449">
        <w:rPr>
          <w:szCs w:val="24"/>
        </w:rPr>
        <w:fldChar w:fldCharType="end"/>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FF0000"/>
          <w:szCs w:val="24"/>
        </w:rPr>
      </w:pPr>
    </w:p>
    <w:p w:rsidR="000578F6" w:rsidRPr="00AD7449" w:rsidRDefault="000578F6" w:rsidP="009A78E2">
      <w:pPr>
        <w:pStyle w:val="BodyText2"/>
        <w:spacing w:after="0"/>
        <w:outlineLvl w:val="0"/>
        <w:rPr>
          <w:rStyle w:val="WP9BodyText"/>
          <w:bCs w:val="0"/>
          <w:szCs w:val="24"/>
        </w:rPr>
      </w:pPr>
      <w:r w:rsidRPr="00AD7449">
        <w:rPr>
          <w:rStyle w:val="WP9BodyText"/>
          <w:bCs w:val="0"/>
          <w:szCs w:val="24"/>
        </w:rPr>
        <w:t xml:space="preserve">No sensitive information will be requested in the multi-site participant feedback forms.  </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rsidR="000578F6" w:rsidRPr="00AD7449" w:rsidRDefault="000578F6" w:rsidP="00383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rPr>
          <w:b/>
          <w:i/>
          <w:color w:val="000000"/>
          <w:szCs w:val="24"/>
        </w:rPr>
      </w:pPr>
      <w:r w:rsidRPr="00AD7449">
        <w:rPr>
          <w:b/>
          <w:color w:val="000000"/>
          <w:szCs w:val="24"/>
        </w:rPr>
        <w:t xml:space="preserve">12. </w:t>
      </w:r>
      <w:r w:rsidRPr="00AD7449">
        <w:rPr>
          <w:b/>
          <w:color w:val="000000"/>
          <w:szCs w:val="24"/>
          <w:u w:val="single"/>
        </w:rPr>
        <w:t>Estimates of Annualized Hour Burden</w:t>
      </w:r>
      <w:r w:rsidRPr="00AD7449">
        <w:rPr>
          <w:b/>
          <w:i/>
          <w:color w:val="000000"/>
          <w:szCs w:val="24"/>
        </w:rPr>
        <w:t xml:space="preserve"> </w:t>
      </w:r>
    </w:p>
    <w:p w:rsidR="003837C8" w:rsidRPr="00AD7449" w:rsidRDefault="003837C8" w:rsidP="00383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rPr>
          <w:color w:val="000000"/>
          <w:szCs w:val="24"/>
        </w:rPr>
      </w:pPr>
    </w:p>
    <w:p w:rsidR="004F5F64" w:rsidRPr="00AD7449" w:rsidRDefault="000578F6" w:rsidP="00455F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AD7449">
        <w:rPr>
          <w:szCs w:val="24"/>
        </w:rPr>
        <w:t>The total annualized burden</w:t>
      </w:r>
      <w:r w:rsidR="00455FD4" w:rsidRPr="00AD7449">
        <w:rPr>
          <w:szCs w:val="24"/>
        </w:rPr>
        <w:t xml:space="preserve"> for respondents for the Mental Health Care Provider in HIV/AIDS Education Program </w:t>
      </w:r>
      <w:r w:rsidRPr="00AD7449">
        <w:rPr>
          <w:szCs w:val="24"/>
        </w:rPr>
        <w:t xml:space="preserve">is estimated to be </w:t>
      </w:r>
      <w:r w:rsidR="00E205A7" w:rsidRPr="00AD7449">
        <w:rPr>
          <w:szCs w:val="24"/>
        </w:rPr>
        <w:t>1</w:t>
      </w:r>
      <w:r w:rsidR="00E25902" w:rsidRPr="00AD7449">
        <w:rPr>
          <w:szCs w:val="24"/>
        </w:rPr>
        <w:t>,</w:t>
      </w:r>
      <w:r w:rsidR="00E205A7" w:rsidRPr="00AD7449">
        <w:rPr>
          <w:szCs w:val="24"/>
        </w:rPr>
        <w:t>843</w:t>
      </w:r>
      <w:r w:rsidRPr="00AD7449">
        <w:rPr>
          <w:szCs w:val="24"/>
        </w:rPr>
        <w:t xml:space="preserve"> hours.</w:t>
      </w:r>
      <w:r w:rsidR="00455FD4" w:rsidRPr="00AD7449">
        <w:rPr>
          <w:szCs w:val="24"/>
        </w:rPr>
        <w:t xml:space="preserve"> </w:t>
      </w:r>
    </w:p>
    <w:p w:rsidR="003053F7" w:rsidRPr="00AD7449" w:rsidRDefault="003053F7" w:rsidP="00455F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rsidR="000578F6" w:rsidRPr="00AD7449" w:rsidRDefault="003053F7" w:rsidP="00455F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sidRPr="00AD7449">
        <w:rPr>
          <w:szCs w:val="24"/>
        </w:rPr>
        <w:t xml:space="preserve">The total burden to each of 10 </w:t>
      </w:r>
      <w:r w:rsidR="00B2489C" w:rsidRPr="00AD7449">
        <w:rPr>
          <w:szCs w:val="24"/>
        </w:rPr>
        <w:t xml:space="preserve">potential </w:t>
      </w:r>
      <w:r w:rsidRPr="00AD7449">
        <w:rPr>
          <w:szCs w:val="24"/>
        </w:rPr>
        <w:t xml:space="preserve">respondent sites is estimated to be 184 hours.  The total annualized hourly costs to Program participants across ten sites are estimated to be $4,713.  </w:t>
      </w:r>
      <w:r w:rsidR="00D72CE9" w:rsidRPr="00AD7449">
        <w:rPr>
          <w:szCs w:val="24"/>
        </w:rPr>
        <w:fldChar w:fldCharType="begin"/>
      </w:r>
      <w:r w:rsidR="000578F6" w:rsidRPr="00AD7449">
        <w:rPr>
          <w:szCs w:val="24"/>
        </w:rPr>
        <w:instrText xml:space="preserve"> TC \l2 "</w:instrText>
      </w:r>
      <w:r w:rsidR="00D72CE9" w:rsidRPr="00AD7449">
        <w:rPr>
          <w:szCs w:val="24"/>
        </w:rPr>
        <w:fldChar w:fldCharType="end"/>
      </w:r>
      <w:r w:rsidR="000578F6" w:rsidRPr="00AD7449">
        <w:rPr>
          <w:szCs w:val="24"/>
        </w:rPr>
        <w:t>The Center for Mental Health Services support</w:t>
      </w:r>
      <w:r w:rsidR="00AB1093" w:rsidRPr="00AD7449">
        <w:rPr>
          <w:szCs w:val="24"/>
        </w:rPr>
        <w:t>s</w:t>
      </w:r>
      <w:r w:rsidR="000578F6" w:rsidRPr="00AD7449">
        <w:rPr>
          <w:szCs w:val="24"/>
        </w:rPr>
        <w:t xml:space="preserve"> </w:t>
      </w:r>
      <w:r w:rsidR="00AB1093" w:rsidRPr="00AD7449">
        <w:rPr>
          <w:szCs w:val="24"/>
        </w:rPr>
        <w:t xml:space="preserve">up to </w:t>
      </w:r>
      <w:r w:rsidR="000578F6" w:rsidRPr="00AD7449">
        <w:rPr>
          <w:szCs w:val="24"/>
        </w:rPr>
        <w:t>10 HIV/AIDS education sites</w:t>
      </w:r>
      <w:r w:rsidR="000578F6" w:rsidRPr="00AD7449">
        <w:rPr>
          <w:color w:val="000000"/>
          <w:szCs w:val="24"/>
        </w:rPr>
        <w:t xml:space="preserve"> </w:t>
      </w:r>
      <w:r w:rsidR="00AB1093" w:rsidRPr="00AD7449">
        <w:rPr>
          <w:color w:val="000000"/>
          <w:szCs w:val="24"/>
        </w:rPr>
        <w:t>a</w:t>
      </w:r>
      <w:r w:rsidR="000578F6" w:rsidRPr="00AD7449">
        <w:rPr>
          <w:color w:val="000000"/>
          <w:szCs w:val="24"/>
        </w:rPr>
        <w:t xml:space="preserve">nd each education site </w:t>
      </w:r>
      <w:r w:rsidR="00AB1093" w:rsidRPr="00AD7449">
        <w:rPr>
          <w:color w:val="000000"/>
          <w:szCs w:val="24"/>
        </w:rPr>
        <w:t xml:space="preserve">is </w:t>
      </w:r>
      <w:r w:rsidR="000578F6" w:rsidRPr="00AD7449">
        <w:rPr>
          <w:color w:val="000000"/>
          <w:szCs w:val="24"/>
        </w:rPr>
        <w:t xml:space="preserve">required to provide training to at least 1,000 individuals per year. The estimates of annual hourly burden are therefore based on the assumption of 10 sites each serving 1000 participants per year.  The burden estimates also assume that education sites will provide on average 5 training sessions per month or 60 per year. </w:t>
      </w:r>
    </w:p>
    <w:p w:rsidR="00AB1093" w:rsidRPr="00AD7449" w:rsidRDefault="00AB1093" w:rsidP="00455F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color w:val="000000"/>
          <w:szCs w:val="24"/>
        </w:rPr>
      </w:pPr>
      <w:r w:rsidRPr="00AD7449">
        <w:rPr>
          <w:color w:val="000000"/>
          <w:szCs w:val="24"/>
        </w:rPr>
        <w:t xml:space="preserve">All trainees attending the CMHS-funded training programs </w:t>
      </w:r>
      <w:r w:rsidR="00E53E67" w:rsidRPr="00AD7449">
        <w:rPr>
          <w:color w:val="000000"/>
          <w:szCs w:val="24"/>
        </w:rPr>
        <w:t>are</w:t>
      </w:r>
      <w:r w:rsidRPr="00AD7449">
        <w:rPr>
          <w:color w:val="000000"/>
          <w:szCs w:val="24"/>
        </w:rPr>
        <w:t xml:space="preserve"> asked to fill out an evaluation form at the end of the training session that is expected to take a maximum of 10 minutes to complete. </w:t>
      </w:r>
    </w:p>
    <w:p w:rsidR="000578F6" w:rsidRPr="00AD7449" w:rsidRDefault="00AB10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color w:val="000000"/>
          <w:szCs w:val="24"/>
        </w:rPr>
      </w:pPr>
      <w:r w:rsidRPr="00AD7449">
        <w:rPr>
          <w:color w:val="000000"/>
          <w:szCs w:val="24"/>
        </w:rPr>
        <w:t>There is c</w:t>
      </w:r>
      <w:r w:rsidR="000578F6" w:rsidRPr="00AD7449">
        <w:rPr>
          <w:color w:val="000000"/>
          <w:szCs w:val="24"/>
        </w:rPr>
        <w:t xml:space="preserve">onsiderable diversity in the types of participants attending the training sessions and in their wage rates.  Occupations range from physicians and nurses to outreach workers and clergy.  For the purposes of calculating the total annualized </w:t>
      </w:r>
      <w:r w:rsidR="000578F6" w:rsidRPr="00AD7449">
        <w:rPr>
          <w:szCs w:val="24"/>
        </w:rPr>
        <w:t>cost, a wage rate of $2</w:t>
      </w:r>
      <w:r w:rsidR="002713FC" w:rsidRPr="00AD7449">
        <w:rPr>
          <w:szCs w:val="24"/>
        </w:rPr>
        <w:t>5</w:t>
      </w:r>
      <w:r w:rsidR="000578F6" w:rsidRPr="00AD7449">
        <w:rPr>
          <w:szCs w:val="24"/>
        </w:rPr>
        <w:t>.00 per hour w</w:t>
      </w:r>
      <w:r w:rsidR="000578F6" w:rsidRPr="00AD7449">
        <w:rPr>
          <w:color w:val="000000"/>
          <w:szCs w:val="24"/>
        </w:rPr>
        <w:t xml:space="preserve">as used since the Program is intended to serve both traditional and non-traditional service providers. The burden estimates and resultant annualized costs are summarized below in Table 3.  </w:t>
      </w:r>
    </w:p>
    <w:p w:rsidR="000D67EA"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color w:val="000000"/>
          <w:szCs w:val="24"/>
        </w:rPr>
      </w:pPr>
      <w:r w:rsidRPr="00AD7449">
        <w:rPr>
          <w:color w:val="000000"/>
          <w:szCs w:val="24"/>
        </w:rPr>
        <w:t xml:space="preserve">The </w:t>
      </w:r>
      <w:r w:rsidRPr="00AD7449">
        <w:rPr>
          <w:b/>
          <w:color w:val="000000"/>
          <w:szCs w:val="24"/>
        </w:rPr>
        <w:t xml:space="preserve">Mental Health Care Provider Education in HIV/AIDS Program </w:t>
      </w:r>
      <w:r w:rsidRPr="00AD7449">
        <w:rPr>
          <w:color w:val="000000"/>
          <w:szCs w:val="24"/>
        </w:rPr>
        <w:t>is a continuation effort.  This program consist</w:t>
      </w:r>
      <w:r w:rsidR="00AB1093" w:rsidRPr="00AD7449">
        <w:rPr>
          <w:color w:val="000000"/>
          <w:szCs w:val="24"/>
        </w:rPr>
        <w:t>s</w:t>
      </w:r>
      <w:r w:rsidRPr="00AD7449">
        <w:rPr>
          <w:color w:val="000000"/>
          <w:szCs w:val="24"/>
        </w:rPr>
        <w:t xml:space="preserve"> of three associations and potentially seven grant supported education programs.  All ten education sites are required to train a minimum of 1,000 mental health professionals per year using general, ethics, neuropsychiatric, neuropsychiatric for non-psychiatrists, and adherence curricula (all curricula are based on culturally competent mental health service provision).  </w:t>
      </w:r>
      <w:r w:rsidR="004F5F64" w:rsidRPr="00AD7449">
        <w:rPr>
          <w:color w:val="000000"/>
          <w:szCs w:val="24"/>
        </w:rPr>
        <w:t>All sites h</w:t>
      </w:r>
      <w:r w:rsidRPr="00AD7449">
        <w:rPr>
          <w:color w:val="000000"/>
          <w:szCs w:val="24"/>
        </w:rPr>
        <w:t>ave prior experience in providing HIV/AIDS related mental health training to traditional and non-traditional mental health providers.  Each education site conduct</w:t>
      </w:r>
      <w:r w:rsidR="00AB1093" w:rsidRPr="00AD7449">
        <w:rPr>
          <w:color w:val="000000"/>
          <w:szCs w:val="24"/>
        </w:rPr>
        <w:t>s</w:t>
      </w:r>
      <w:r w:rsidRPr="00AD7449">
        <w:rPr>
          <w:color w:val="000000"/>
          <w:szCs w:val="24"/>
        </w:rPr>
        <w:t xml:space="preserve"> about 60 trainings per year.  Each site conduct</w:t>
      </w:r>
      <w:r w:rsidR="00AB1093" w:rsidRPr="00AD7449">
        <w:rPr>
          <w:color w:val="000000"/>
          <w:szCs w:val="24"/>
        </w:rPr>
        <w:t>s</w:t>
      </w:r>
      <w:r w:rsidRPr="00AD7449">
        <w:rPr>
          <w:color w:val="000000"/>
          <w:szCs w:val="24"/>
        </w:rPr>
        <w:t xml:space="preserve"> the following types of training sessions: about 25 using the general curriculum, 12 using the neuropsychiatric curriculum for non-psychiatrists, 10 using the ethics curriculum, 8 using the neuropsychiatric curriculum, and 5 using the adherence curricula.  The appropriate participant feedback form will be administered to trainees after each session.  </w:t>
      </w:r>
    </w:p>
    <w:p w:rsidR="000578F6" w:rsidRPr="00AD7449" w:rsidRDefault="000D67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color w:val="000000"/>
          <w:szCs w:val="24"/>
        </w:rPr>
      </w:pPr>
      <w:r>
        <w:rPr>
          <w:color w:val="000000"/>
          <w:szCs w:val="24"/>
        </w:rPr>
        <w:br w:type="page"/>
      </w:r>
    </w:p>
    <w:p w:rsidR="000578F6" w:rsidRPr="00AD7449" w:rsidRDefault="000578F6" w:rsidP="00984A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outlineLvl w:val="0"/>
        <w:rPr>
          <w:b/>
          <w:bCs/>
          <w:szCs w:val="24"/>
        </w:rPr>
      </w:pPr>
      <w:r w:rsidRPr="00AD7449">
        <w:rPr>
          <w:b/>
          <w:bCs/>
          <w:szCs w:val="24"/>
        </w:rPr>
        <w:t>Table</w:t>
      </w:r>
      <w:r w:rsidR="00984A40" w:rsidRPr="00AD7449">
        <w:rPr>
          <w:b/>
          <w:bCs/>
          <w:szCs w:val="24"/>
        </w:rPr>
        <w:t xml:space="preserve"> </w:t>
      </w:r>
      <w:r w:rsidR="00285C1B" w:rsidRPr="00AD7449">
        <w:rPr>
          <w:b/>
          <w:bCs/>
          <w:szCs w:val="24"/>
        </w:rPr>
        <w:t>4:</w:t>
      </w:r>
      <w:r w:rsidRPr="00AD7449">
        <w:rPr>
          <w:b/>
          <w:bCs/>
          <w:szCs w:val="24"/>
        </w:rPr>
        <w:t xml:space="preserve">  Annual Burden Estimate</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color w:val="000000"/>
          <w:szCs w:val="24"/>
        </w:rPr>
      </w:pPr>
    </w:p>
    <w:tbl>
      <w:tblPr>
        <w:tblW w:w="10805" w:type="dxa"/>
        <w:jc w:val="center"/>
        <w:tblLayout w:type="fixed"/>
        <w:tblCellMar>
          <w:left w:w="100" w:type="dxa"/>
          <w:right w:w="100" w:type="dxa"/>
        </w:tblCellMar>
        <w:tblLook w:val="0000"/>
      </w:tblPr>
      <w:tblGrid>
        <w:gridCol w:w="10792"/>
        <w:gridCol w:w="13"/>
      </w:tblGrid>
      <w:tr w:rsidR="000578F6" w:rsidRPr="00AD7449">
        <w:trPr>
          <w:gridAfter w:val="1"/>
          <w:wAfter w:w="13" w:type="dxa"/>
          <w:cantSplit/>
          <w:jc w:val="center"/>
        </w:trPr>
        <w:tc>
          <w:tcPr>
            <w:tcW w:w="10792" w:type="dxa"/>
            <w:tcBorders>
              <w:top w:val="single" w:sz="7" w:space="0" w:color="000000"/>
              <w:left w:val="single" w:sz="7" w:space="0" w:color="000000"/>
            </w:tcBorders>
            <w:shd w:val="pct10" w:color="000000" w:fill="auto"/>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Style w:val="Heading11"/>
                <w:b/>
                <w:i/>
                <w:color w:val="000000"/>
                <w:szCs w:val="24"/>
              </w:rPr>
            </w:pPr>
            <w:r w:rsidRPr="00AD7449">
              <w:rPr>
                <w:rStyle w:val="Heading11"/>
                <w:b/>
                <w:i/>
                <w:color w:val="000000"/>
                <w:szCs w:val="24"/>
              </w:rPr>
              <w:t>Annualized Burden Estimates and Costs</w:t>
            </w:r>
            <w:r w:rsidR="00D72CE9" w:rsidRPr="00AD7449">
              <w:rPr>
                <w:szCs w:val="24"/>
              </w:rPr>
              <w:fldChar w:fldCharType="begin"/>
            </w:r>
            <w:r w:rsidRPr="00AD7449">
              <w:rPr>
                <w:rStyle w:val="Heading11"/>
                <w:b/>
                <w:i/>
                <w:color w:val="000000"/>
                <w:szCs w:val="24"/>
              </w:rPr>
              <w:instrText xml:space="preserve"> TC \l1 "Combined Annualized Burden Estimates and Costs</w:instrText>
            </w:r>
            <w:r w:rsidR="00D72CE9" w:rsidRPr="00AD7449">
              <w:rPr>
                <w:szCs w:val="24"/>
              </w:rPr>
              <w:fldChar w:fldCharType="end"/>
            </w:r>
          </w:p>
        </w:tc>
      </w:tr>
      <w:tr w:rsidR="000578F6" w:rsidRPr="00AD7449">
        <w:trPr>
          <w:cantSplit/>
          <w:jc w:val="center"/>
        </w:trPr>
        <w:tc>
          <w:tcPr>
            <w:tcW w:w="10805" w:type="dxa"/>
            <w:gridSpan w:val="2"/>
            <w:tcBorders>
              <w:top w:val="single" w:sz="7" w:space="0" w:color="000000"/>
              <w:left w:val="single" w:sz="7" w:space="0" w:color="000000"/>
            </w:tcBorders>
            <w:shd w:val="pct10" w:color="000000" w:fill="auto"/>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b/>
                <w:color w:val="000000"/>
                <w:szCs w:val="24"/>
              </w:rPr>
            </w:pPr>
            <w:r w:rsidRPr="00AD7449">
              <w:rPr>
                <w:b/>
                <w:i/>
                <w:color w:val="000000"/>
                <w:szCs w:val="24"/>
              </w:rPr>
              <w:t>Mental Health Care Provider Education in HIV/AIDS Program (10 sites)</w:t>
            </w:r>
          </w:p>
        </w:tc>
      </w:tr>
    </w:tbl>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b/>
          <w:vanish/>
          <w:color w:val="000000"/>
          <w:szCs w:val="24"/>
        </w:rPr>
      </w:pPr>
    </w:p>
    <w:tbl>
      <w:tblPr>
        <w:tblW w:w="0" w:type="auto"/>
        <w:jc w:val="center"/>
        <w:tblLayout w:type="fixed"/>
        <w:tblCellMar>
          <w:left w:w="100" w:type="dxa"/>
          <w:right w:w="100" w:type="dxa"/>
        </w:tblCellMar>
        <w:tblLook w:val="0000"/>
      </w:tblPr>
      <w:tblGrid>
        <w:gridCol w:w="2280"/>
        <w:gridCol w:w="1440"/>
        <w:gridCol w:w="1350"/>
        <w:gridCol w:w="1170"/>
        <w:gridCol w:w="1170"/>
        <w:gridCol w:w="1170"/>
        <w:gridCol w:w="1080"/>
        <w:gridCol w:w="1145"/>
      </w:tblGrid>
      <w:tr w:rsidR="000578F6" w:rsidRPr="00AD7449">
        <w:trPr>
          <w:cantSplit/>
          <w:jc w:val="center"/>
        </w:trPr>
        <w:tc>
          <w:tcPr>
            <w:tcW w:w="2280" w:type="dxa"/>
            <w:tcBorders>
              <w:top w:val="single" w:sz="7" w:space="0" w:color="000000"/>
              <w:left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b/>
                <w:color w:val="000000"/>
                <w:szCs w:val="24"/>
              </w:rPr>
              <w:t>Form</w:t>
            </w:r>
          </w:p>
        </w:tc>
        <w:tc>
          <w:tcPr>
            <w:tcW w:w="1440" w:type="dxa"/>
            <w:tcBorders>
              <w:top w:val="single" w:sz="7" w:space="0" w:color="000000"/>
              <w:left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b/>
                <w:color w:val="000000"/>
                <w:szCs w:val="24"/>
              </w:rPr>
              <w:t>Number of Respondents</w:t>
            </w:r>
          </w:p>
        </w:tc>
        <w:tc>
          <w:tcPr>
            <w:tcW w:w="1350" w:type="dxa"/>
            <w:tcBorders>
              <w:top w:val="single" w:sz="7" w:space="0" w:color="000000"/>
              <w:left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b/>
                <w:color w:val="000000"/>
                <w:szCs w:val="24"/>
              </w:rPr>
              <w:t>Responses Per Respondent</w:t>
            </w:r>
          </w:p>
        </w:tc>
        <w:tc>
          <w:tcPr>
            <w:tcW w:w="1170" w:type="dxa"/>
            <w:tcBorders>
              <w:top w:val="single" w:sz="7" w:space="0" w:color="000000"/>
              <w:left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b/>
                <w:color w:val="000000"/>
                <w:szCs w:val="24"/>
              </w:rPr>
            </w:pPr>
            <w:r w:rsidRPr="00AD7449">
              <w:rPr>
                <w:b/>
                <w:color w:val="000000"/>
                <w:szCs w:val="24"/>
              </w:rPr>
              <w:t>Total Responses</w:t>
            </w:r>
          </w:p>
        </w:tc>
        <w:tc>
          <w:tcPr>
            <w:tcW w:w="1170" w:type="dxa"/>
            <w:tcBorders>
              <w:top w:val="single" w:sz="7" w:space="0" w:color="000000"/>
              <w:left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b/>
                <w:color w:val="000000"/>
                <w:szCs w:val="24"/>
              </w:rPr>
              <w:t>Hours per Response</w:t>
            </w:r>
          </w:p>
        </w:tc>
        <w:tc>
          <w:tcPr>
            <w:tcW w:w="1170" w:type="dxa"/>
            <w:tcBorders>
              <w:top w:val="single" w:sz="7" w:space="0" w:color="000000"/>
              <w:left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b/>
                <w:color w:val="000000"/>
                <w:szCs w:val="24"/>
              </w:rPr>
              <w:t>Total Hour Burden</w:t>
            </w:r>
          </w:p>
        </w:tc>
        <w:tc>
          <w:tcPr>
            <w:tcW w:w="1080" w:type="dxa"/>
            <w:tcBorders>
              <w:top w:val="single" w:sz="7" w:space="0" w:color="000000"/>
              <w:left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Style w:val="Heading11"/>
                <w:b/>
                <w:color w:val="000000"/>
                <w:szCs w:val="24"/>
              </w:rPr>
            </w:pPr>
            <w:r w:rsidRPr="00AD7449">
              <w:rPr>
                <w:b/>
                <w:color w:val="000000"/>
                <w:szCs w:val="24"/>
              </w:rPr>
              <w:t>Hourly Wage Cost</w:t>
            </w:r>
          </w:p>
        </w:tc>
        <w:tc>
          <w:tcPr>
            <w:tcW w:w="1145" w:type="dxa"/>
            <w:tcBorders>
              <w:top w:val="single" w:sz="7" w:space="0" w:color="000000"/>
              <w:lef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Style w:val="Heading11"/>
                <w:b/>
                <w:color w:val="000000"/>
                <w:szCs w:val="24"/>
              </w:rPr>
            </w:pPr>
            <w:r w:rsidRPr="00AD7449">
              <w:rPr>
                <w:rStyle w:val="Heading11"/>
                <w:b/>
                <w:color w:val="000000"/>
                <w:szCs w:val="24"/>
              </w:rPr>
              <w:t>Total Hour Cost ($)</w:t>
            </w:r>
            <w:r w:rsidR="00D72CE9" w:rsidRPr="00AD7449">
              <w:rPr>
                <w:szCs w:val="24"/>
              </w:rPr>
              <w:fldChar w:fldCharType="begin"/>
            </w:r>
            <w:r w:rsidRPr="00AD7449">
              <w:rPr>
                <w:rStyle w:val="Heading11"/>
                <w:b/>
                <w:color w:val="000000"/>
                <w:szCs w:val="24"/>
              </w:rPr>
              <w:instrText xml:space="preserve"> TC \l1 "Total Hour Cost ($)</w:instrText>
            </w:r>
            <w:r w:rsidR="00D72CE9" w:rsidRPr="00AD7449">
              <w:rPr>
                <w:szCs w:val="24"/>
              </w:rPr>
              <w:fldChar w:fldCharType="end"/>
            </w:r>
          </w:p>
        </w:tc>
      </w:tr>
    </w:tbl>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b/>
          <w:vanish/>
          <w:color w:val="000000"/>
          <w:szCs w:val="24"/>
        </w:rPr>
      </w:pPr>
    </w:p>
    <w:tbl>
      <w:tblPr>
        <w:tblW w:w="0" w:type="auto"/>
        <w:jc w:val="center"/>
        <w:tblLayout w:type="fixed"/>
        <w:tblCellMar>
          <w:left w:w="100" w:type="dxa"/>
          <w:right w:w="100" w:type="dxa"/>
        </w:tblCellMar>
        <w:tblLook w:val="0000"/>
      </w:tblPr>
      <w:tblGrid>
        <w:gridCol w:w="10805"/>
      </w:tblGrid>
      <w:tr w:rsidR="000578F6" w:rsidRPr="00AD7449">
        <w:trPr>
          <w:cantSplit/>
          <w:trHeight w:hRule="exact" w:val="402"/>
          <w:jc w:val="center"/>
        </w:trPr>
        <w:tc>
          <w:tcPr>
            <w:tcW w:w="10805" w:type="dxa"/>
            <w:tcBorders>
              <w:top w:val="single" w:sz="7" w:space="0" w:color="000000"/>
              <w:left w:val="single" w:sz="7" w:space="0" w:color="000000"/>
            </w:tcBorders>
            <w:shd w:val="pct10" w:color="000000" w:fill="auto"/>
          </w:tcPr>
          <w:p w:rsidR="000578F6" w:rsidRPr="00AD7449" w:rsidRDefault="000578F6">
            <w:pPr>
              <w:pStyle w:val="Heading6"/>
              <w:rPr>
                <w:szCs w:val="24"/>
              </w:rPr>
            </w:pPr>
            <w:r w:rsidRPr="00AD7449">
              <w:rPr>
                <w:szCs w:val="24"/>
              </w:rPr>
              <w:t>All Sessions</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color w:val="000000"/>
                <w:szCs w:val="24"/>
              </w:rPr>
            </w:pPr>
            <w:r w:rsidRPr="00AD7449">
              <w:rPr>
                <w:b/>
                <w:i/>
                <w:color w:val="000000"/>
                <w:szCs w:val="24"/>
              </w:rPr>
              <w:t>One form per session completed by program staff/trainer</w:t>
            </w:r>
          </w:p>
        </w:tc>
      </w:tr>
    </w:tbl>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vanish/>
          <w:color w:val="000000"/>
          <w:szCs w:val="24"/>
        </w:rPr>
      </w:pPr>
    </w:p>
    <w:tbl>
      <w:tblPr>
        <w:tblW w:w="0" w:type="auto"/>
        <w:jc w:val="center"/>
        <w:tblLayout w:type="fixed"/>
        <w:tblCellMar>
          <w:left w:w="100" w:type="dxa"/>
          <w:right w:w="100" w:type="dxa"/>
        </w:tblCellMar>
        <w:tblLook w:val="0000"/>
      </w:tblPr>
      <w:tblGrid>
        <w:gridCol w:w="2280"/>
        <w:gridCol w:w="1440"/>
        <w:gridCol w:w="1350"/>
        <w:gridCol w:w="1170"/>
        <w:gridCol w:w="1170"/>
        <w:gridCol w:w="1170"/>
        <w:gridCol w:w="1080"/>
        <w:gridCol w:w="1145"/>
      </w:tblGrid>
      <w:tr w:rsidR="000578F6" w:rsidRPr="00AD7449">
        <w:trPr>
          <w:cantSplit/>
          <w:trHeight w:hRule="exact" w:val="325"/>
          <w:jc w:val="center"/>
        </w:trPr>
        <w:tc>
          <w:tcPr>
            <w:tcW w:w="2280" w:type="dxa"/>
            <w:tcBorders>
              <w:top w:val="single" w:sz="7" w:space="0" w:color="000000"/>
              <w:left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color w:val="000000"/>
                <w:szCs w:val="24"/>
              </w:rPr>
            </w:pPr>
            <w:r w:rsidRPr="00AD7449">
              <w:rPr>
                <w:color w:val="000000"/>
                <w:szCs w:val="24"/>
              </w:rPr>
              <w:t>Session Report Form</w:t>
            </w:r>
          </w:p>
        </w:tc>
        <w:tc>
          <w:tcPr>
            <w:tcW w:w="1440" w:type="dxa"/>
            <w:tcBorders>
              <w:top w:val="single" w:sz="7" w:space="0" w:color="000000"/>
              <w:left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600</w:t>
            </w:r>
          </w:p>
        </w:tc>
        <w:tc>
          <w:tcPr>
            <w:tcW w:w="1350" w:type="dxa"/>
            <w:tcBorders>
              <w:top w:val="single" w:sz="7" w:space="0" w:color="000000"/>
              <w:left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1</w:t>
            </w:r>
          </w:p>
        </w:tc>
        <w:tc>
          <w:tcPr>
            <w:tcW w:w="1170" w:type="dxa"/>
            <w:tcBorders>
              <w:top w:val="single" w:sz="7" w:space="0" w:color="000000"/>
              <w:left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600</w:t>
            </w:r>
          </w:p>
        </w:tc>
        <w:tc>
          <w:tcPr>
            <w:tcW w:w="1170" w:type="dxa"/>
            <w:tcBorders>
              <w:top w:val="single" w:sz="7" w:space="0" w:color="000000"/>
              <w:left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0.08</w:t>
            </w:r>
          </w:p>
        </w:tc>
        <w:tc>
          <w:tcPr>
            <w:tcW w:w="1170" w:type="dxa"/>
            <w:tcBorders>
              <w:top w:val="single" w:sz="7" w:space="0" w:color="000000"/>
              <w:left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48</w:t>
            </w:r>
          </w:p>
        </w:tc>
        <w:tc>
          <w:tcPr>
            <w:tcW w:w="1080" w:type="dxa"/>
            <w:tcBorders>
              <w:top w:val="single" w:sz="7" w:space="0" w:color="000000"/>
              <w:left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$2</w:t>
            </w:r>
            <w:r w:rsidR="005977EA" w:rsidRPr="00AD7449">
              <w:rPr>
                <w:color w:val="000000"/>
                <w:szCs w:val="24"/>
              </w:rPr>
              <w:t>5</w:t>
            </w:r>
            <w:r w:rsidRPr="00AD7449">
              <w:rPr>
                <w:color w:val="000000"/>
                <w:szCs w:val="24"/>
              </w:rPr>
              <w:t>.00</w:t>
            </w:r>
          </w:p>
        </w:tc>
        <w:tc>
          <w:tcPr>
            <w:tcW w:w="1145" w:type="dxa"/>
            <w:tcBorders>
              <w:top w:val="single" w:sz="7" w:space="0" w:color="000000"/>
              <w:lef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$1,</w:t>
            </w:r>
            <w:r w:rsidR="005977EA" w:rsidRPr="00AD7449">
              <w:rPr>
                <w:color w:val="000000"/>
                <w:szCs w:val="24"/>
              </w:rPr>
              <w:t>2</w:t>
            </w:r>
            <w:r w:rsidRPr="00AD7449">
              <w:rPr>
                <w:color w:val="000000"/>
                <w:szCs w:val="24"/>
              </w:rPr>
              <w:t>00</w:t>
            </w:r>
          </w:p>
        </w:tc>
      </w:tr>
    </w:tbl>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vanish/>
          <w:color w:val="000000"/>
          <w:szCs w:val="24"/>
        </w:rPr>
      </w:pPr>
    </w:p>
    <w:tbl>
      <w:tblPr>
        <w:tblW w:w="10805" w:type="dxa"/>
        <w:jc w:val="center"/>
        <w:tblLayout w:type="fixed"/>
        <w:tblCellMar>
          <w:left w:w="100" w:type="dxa"/>
          <w:right w:w="100" w:type="dxa"/>
        </w:tblCellMar>
        <w:tblLook w:val="0000"/>
      </w:tblPr>
      <w:tblGrid>
        <w:gridCol w:w="2280"/>
        <w:gridCol w:w="1440"/>
        <w:gridCol w:w="1350"/>
        <w:gridCol w:w="1170"/>
        <w:gridCol w:w="1170"/>
        <w:gridCol w:w="1170"/>
        <w:gridCol w:w="1080"/>
        <w:gridCol w:w="1145"/>
      </w:tblGrid>
      <w:tr w:rsidR="000578F6" w:rsidRPr="00AD7449">
        <w:trPr>
          <w:cantSplit/>
          <w:trHeight w:hRule="exact" w:val="811"/>
          <w:jc w:val="center"/>
        </w:trPr>
        <w:tc>
          <w:tcPr>
            <w:tcW w:w="228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Cs w:val="24"/>
              </w:rPr>
            </w:pPr>
            <w:r w:rsidRPr="00AD7449">
              <w:rPr>
                <w:color w:val="000000"/>
                <w:szCs w:val="24"/>
              </w:rPr>
              <w:t>Participant Feedback Form  (General Education)</w:t>
            </w:r>
          </w:p>
        </w:tc>
        <w:tc>
          <w:tcPr>
            <w:tcW w:w="144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5000</w:t>
            </w:r>
          </w:p>
        </w:tc>
        <w:tc>
          <w:tcPr>
            <w:tcW w:w="135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1</w:t>
            </w:r>
          </w:p>
        </w:tc>
        <w:tc>
          <w:tcPr>
            <w:tcW w:w="117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5000</w:t>
            </w:r>
          </w:p>
        </w:tc>
        <w:tc>
          <w:tcPr>
            <w:tcW w:w="117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0.167</w:t>
            </w:r>
          </w:p>
        </w:tc>
        <w:tc>
          <w:tcPr>
            <w:tcW w:w="117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835</w:t>
            </w:r>
          </w:p>
        </w:tc>
        <w:tc>
          <w:tcPr>
            <w:tcW w:w="108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$2</w:t>
            </w:r>
            <w:r w:rsidR="005977EA" w:rsidRPr="00AD7449">
              <w:rPr>
                <w:color w:val="000000"/>
                <w:szCs w:val="24"/>
              </w:rPr>
              <w:t>5</w:t>
            </w:r>
            <w:r w:rsidR="00617B35" w:rsidRPr="00AD7449">
              <w:rPr>
                <w:color w:val="000000"/>
                <w:szCs w:val="24"/>
              </w:rPr>
              <w:t>.00</w:t>
            </w:r>
          </w:p>
        </w:tc>
        <w:tc>
          <w:tcPr>
            <w:tcW w:w="1145" w:type="dxa"/>
            <w:tcBorders>
              <w:top w:val="single" w:sz="7" w:space="0" w:color="000000"/>
              <w:left w:val="single" w:sz="7" w:space="0" w:color="000000"/>
              <w:bottom w:val="single" w:sz="7" w:space="0" w:color="000000"/>
            </w:tcBorders>
          </w:tcPr>
          <w:p w:rsidR="000578F6" w:rsidRPr="00AD7449" w:rsidRDefault="005977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$20</w:t>
            </w:r>
            <w:r w:rsidR="000578F6" w:rsidRPr="00AD7449">
              <w:rPr>
                <w:color w:val="000000"/>
                <w:szCs w:val="24"/>
              </w:rPr>
              <w:t>,</w:t>
            </w:r>
            <w:r w:rsidRPr="00AD7449">
              <w:rPr>
                <w:color w:val="000000"/>
                <w:szCs w:val="24"/>
              </w:rPr>
              <w:t>875</w:t>
            </w:r>
          </w:p>
        </w:tc>
      </w:tr>
      <w:tr w:rsidR="000578F6" w:rsidRPr="00AD7449">
        <w:trPr>
          <w:cantSplit/>
          <w:trHeight w:hRule="exact" w:val="523"/>
          <w:jc w:val="center"/>
        </w:trPr>
        <w:tc>
          <w:tcPr>
            <w:tcW w:w="228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color w:val="000000"/>
                <w:szCs w:val="24"/>
              </w:rPr>
            </w:pPr>
            <w:r w:rsidRPr="00AD7449">
              <w:rPr>
                <w:color w:val="000000"/>
                <w:szCs w:val="24"/>
              </w:rPr>
              <w:t>Neuropsychiatric Participant Feedback Form</w:t>
            </w:r>
          </w:p>
        </w:tc>
        <w:tc>
          <w:tcPr>
            <w:tcW w:w="1440" w:type="dxa"/>
            <w:tcBorders>
              <w:top w:val="single" w:sz="7" w:space="0" w:color="000000"/>
              <w:left w:val="single" w:sz="7" w:space="0" w:color="000000"/>
              <w:bottom w:val="single" w:sz="7" w:space="0" w:color="000000"/>
              <w:right w:val="single" w:sz="7" w:space="0" w:color="000000"/>
            </w:tcBorders>
          </w:tcPr>
          <w:p w:rsidR="000578F6" w:rsidRPr="00AD7449" w:rsidRDefault="00B969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40</w:t>
            </w:r>
            <w:r w:rsidR="000578F6" w:rsidRPr="00AD7449">
              <w:rPr>
                <w:color w:val="000000"/>
                <w:szCs w:val="24"/>
              </w:rPr>
              <w:t>00</w:t>
            </w:r>
          </w:p>
        </w:tc>
        <w:tc>
          <w:tcPr>
            <w:tcW w:w="135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1</w:t>
            </w:r>
          </w:p>
        </w:tc>
        <w:tc>
          <w:tcPr>
            <w:tcW w:w="1170" w:type="dxa"/>
            <w:tcBorders>
              <w:top w:val="single" w:sz="7" w:space="0" w:color="000000"/>
              <w:left w:val="single" w:sz="7" w:space="0" w:color="000000"/>
              <w:bottom w:val="single" w:sz="7" w:space="0" w:color="000000"/>
              <w:right w:val="single" w:sz="7" w:space="0" w:color="000000"/>
            </w:tcBorders>
          </w:tcPr>
          <w:p w:rsidR="000578F6" w:rsidRPr="00AD7449" w:rsidRDefault="00B969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4000</w:t>
            </w:r>
          </w:p>
        </w:tc>
        <w:tc>
          <w:tcPr>
            <w:tcW w:w="1170" w:type="dxa"/>
            <w:tcBorders>
              <w:top w:val="single" w:sz="7" w:space="0" w:color="000000"/>
              <w:left w:val="single" w:sz="7" w:space="0" w:color="000000"/>
              <w:bottom w:val="single" w:sz="7" w:space="0" w:color="000000"/>
              <w:right w:val="single" w:sz="7" w:space="0" w:color="000000"/>
            </w:tcBorders>
          </w:tcPr>
          <w:p w:rsidR="000578F6" w:rsidRPr="00AD7449" w:rsidRDefault="00F945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0.167</w:t>
            </w:r>
          </w:p>
        </w:tc>
        <w:tc>
          <w:tcPr>
            <w:tcW w:w="1170" w:type="dxa"/>
            <w:tcBorders>
              <w:top w:val="single" w:sz="7" w:space="0" w:color="000000"/>
              <w:left w:val="single" w:sz="7" w:space="0" w:color="000000"/>
              <w:bottom w:val="single" w:sz="7" w:space="0" w:color="000000"/>
              <w:right w:val="single" w:sz="7" w:space="0" w:color="000000"/>
            </w:tcBorders>
          </w:tcPr>
          <w:p w:rsidR="000578F6" w:rsidRPr="00AD7449" w:rsidRDefault="005977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668</w:t>
            </w:r>
          </w:p>
        </w:tc>
        <w:tc>
          <w:tcPr>
            <w:tcW w:w="108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$2</w:t>
            </w:r>
            <w:r w:rsidR="005977EA" w:rsidRPr="00AD7449">
              <w:rPr>
                <w:color w:val="000000"/>
                <w:szCs w:val="24"/>
              </w:rPr>
              <w:t>5</w:t>
            </w:r>
            <w:r w:rsidRPr="00AD7449">
              <w:rPr>
                <w:color w:val="000000"/>
                <w:szCs w:val="24"/>
              </w:rPr>
              <w:t>.00</w:t>
            </w:r>
          </w:p>
        </w:tc>
        <w:tc>
          <w:tcPr>
            <w:tcW w:w="1145" w:type="dxa"/>
            <w:tcBorders>
              <w:top w:val="single" w:sz="7" w:space="0" w:color="000000"/>
              <w:left w:val="single" w:sz="7" w:space="0" w:color="000000"/>
              <w:bottom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w:t>
            </w:r>
            <w:r w:rsidR="00B969FA" w:rsidRPr="00AD7449">
              <w:rPr>
                <w:color w:val="000000"/>
                <w:szCs w:val="24"/>
              </w:rPr>
              <w:t>1</w:t>
            </w:r>
            <w:r w:rsidR="005977EA" w:rsidRPr="00AD7449">
              <w:rPr>
                <w:color w:val="000000"/>
                <w:szCs w:val="24"/>
              </w:rPr>
              <w:t>6</w:t>
            </w:r>
            <w:r w:rsidR="00B969FA" w:rsidRPr="00AD7449">
              <w:rPr>
                <w:color w:val="000000"/>
                <w:szCs w:val="24"/>
              </w:rPr>
              <w:t>,</w:t>
            </w:r>
            <w:r w:rsidR="005977EA" w:rsidRPr="00AD7449">
              <w:rPr>
                <w:color w:val="000000"/>
                <w:szCs w:val="24"/>
              </w:rPr>
              <w:t>700</w:t>
            </w:r>
          </w:p>
        </w:tc>
      </w:tr>
      <w:tr w:rsidR="000578F6" w:rsidRPr="00AD7449">
        <w:trPr>
          <w:cantSplit/>
          <w:trHeight w:hRule="exact" w:val="541"/>
          <w:jc w:val="center"/>
        </w:trPr>
        <w:tc>
          <w:tcPr>
            <w:tcW w:w="228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color w:val="000000"/>
                <w:szCs w:val="24"/>
              </w:rPr>
            </w:pPr>
            <w:r w:rsidRPr="00AD7449">
              <w:rPr>
                <w:color w:val="000000"/>
                <w:szCs w:val="24"/>
              </w:rPr>
              <w:t>Adherence Participant Feedback Form</w:t>
            </w:r>
          </w:p>
        </w:tc>
        <w:tc>
          <w:tcPr>
            <w:tcW w:w="144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1000</w:t>
            </w:r>
          </w:p>
        </w:tc>
        <w:tc>
          <w:tcPr>
            <w:tcW w:w="135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1</w:t>
            </w:r>
          </w:p>
        </w:tc>
        <w:tc>
          <w:tcPr>
            <w:tcW w:w="117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1000</w:t>
            </w:r>
          </w:p>
        </w:tc>
        <w:tc>
          <w:tcPr>
            <w:tcW w:w="117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0.167</w:t>
            </w:r>
          </w:p>
        </w:tc>
        <w:tc>
          <w:tcPr>
            <w:tcW w:w="117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167</w:t>
            </w:r>
          </w:p>
        </w:tc>
        <w:tc>
          <w:tcPr>
            <w:tcW w:w="108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$2</w:t>
            </w:r>
            <w:r w:rsidR="005977EA" w:rsidRPr="00AD7449">
              <w:rPr>
                <w:color w:val="000000"/>
                <w:szCs w:val="24"/>
              </w:rPr>
              <w:t>5</w:t>
            </w:r>
            <w:r w:rsidRPr="00AD7449">
              <w:rPr>
                <w:color w:val="000000"/>
                <w:szCs w:val="24"/>
              </w:rPr>
              <w:t>.00</w:t>
            </w:r>
          </w:p>
        </w:tc>
        <w:tc>
          <w:tcPr>
            <w:tcW w:w="1145" w:type="dxa"/>
            <w:tcBorders>
              <w:top w:val="single" w:sz="7" w:space="0" w:color="000000"/>
              <w:left w:val="single" w:sz="7" w:space="0" w:color="000000"/>
              <w:bottom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w:t>
            </w:r>
            <w:r w:rsidR="005977EA" w:rsidRPr="00AD7449">
              <w:rPr>
                <w:color w:val="000000"/>
                <w:szCs w:val="24"/>
              </w:rPr>
              <w:t>4</w:t>
            </w:r>
            <w:r w:rsidRPr="00AD7449">
              <w:rPr>
                <w:color w:val="000000"/>
                <w:szCs w:val="24"/>
              </w:rPr>
              <w:t>,1</w:t>
            </w:r>
            <w:r w:rsidR="005977EA" w:rsidRPr="00AD7449">
              <w:rPr>
                <w:color w:val="000000"/>
                <w:szCs w:val="24"/>
              </w:rPr>
              <w:t>75</w:t>
            </w:r>
          </w:p>
        </w:tc>
      </w:tr>
      <w:tr w:rsidR="000578F6" w:rsidRPr="00AD7449">
        <w:trPr>
          <w:cantSplit/>
          <w:trHeight w:hRule="exact" w:val="541"/>
          <w:jc w:val="center"/>
        </w:trPr>
        <w:tc>
          <w:tcPr>
            <w:tcW w:w="228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Cs w:val="24"/>
              </w:rPr>
            </w:pPr>
            <w:r w:rsidRPr="00AD7449">
              <w:rPr>
                <w:color w:val="000000"/>
                <w:szCs w:val="24"/>
              </w:rPr>
              <w:t>Ethics Participant Feedback Form</w:t>
            </w:r>
          </w:p>
        </w:tc>
        <w:tc>
          <w:tcPr>
            <w:tcW w:w="144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2000</w:t>
            </w:r>
          </w:p>
        </w:tc>
        <w:tc>
          <w:tcPr>
            <w:tcW w:w="135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1</w:t>
            </w:r>
          </w:p>
        </w:tc>
        <w:tc>
          <w:tcPr>
            <w:tcW w:w="117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2000</w:t>
            </w:r>
          </w:p>
        </w:tc>
        <w:tc>
          <w:tcPr>
            <w:tcW w:w="117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0.167</w:t>
            </w:r>
          </w:p>
        </w:tc>
        <w:tc>
          <w:tcPr>
            <w:tcW w:w="117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125</w:t>
            </w:r>
          </w:p>
        </w:tc>
        <w:tc>
          <w:tcPr>
            <w:tcW w:w="108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$2</w:t>
            </w:r>
            <w:r w:rsidR="005977EA" w:rsidRPr="00AD7449">
              <w:rPr>
                <w:color w:val="000000"/>
                <w:szCs w:val="24"/>
              </w:rPr>
              <w:t>5</w:t>
            </w:r>
            <w:r w:rsidRPr="00AD7449">
              <w:rPr>
                <w:color w:val="000000"/>
                <w:szCs w:val="24"/>
              </w:rPr>
              <w:t>.00</w:t>
            </w:r>
          </w:p>
        </w:tc>
        <w:tc>
          <w:tcPr>
            <w:tcW w:w="1145" w:type="dxa"/>
            <w:tcBorders>
              <w:top w:val="single" w:sz="7" w:space="0" w:color="000000"/>
              <w:left w:val="single" w:sz="7" w:space="0" w:color="000000"/>
              <w:bottom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w:t>
            </w:r>
            <w:r w:rsidR="005977EA" w:rsidRPr="00AD7449">
              <w:rPr>
                <w:color w:val="000000"/>
                <w:szCs w:val="24"/>
              </w:rPr>
              <w:t>3</w:t>
            </w:r>
            <w:r w:rsidRPr="00AD7449">
              <w:rPr>
                <w:color w:val="000000"/>
                <w:szCs w:val="24"/>
              </w:rPr>
              <w:t>,</w:t>
            </w:r>
            <w:r w:rsidR="005977EA" w:rsidRPr="00AD7449">
              <w:rPr>
                <w:color w:val="000000"/>
                <w:szCs w:val="24"/>
              </w:rPr>
              <w:t>1</w:t>
            </w:r>
            <w:r w:rsidRPr="00AD7449">
              <w:rPr>
                <w:color w:val="000000"/>
                <w:szCs w:val="24"/>
              </w:rPr>
              <w:t>2</w:t>
            </w:r>
            <w:r w:rsidR="005977EA" w:rsidRPr="00AD7449">
              <w:rPr>
                <w:color w:val="000000"/>
                <w:szCs w:val="24"/>
              </w:rPr>
              <w:t>5</w:t>
            </w:r>
          </w:p>
        </w:tc>
      </w:tr>
      <w:tr w:rsidR="000578F6" w:rsidRPr="00AD7449">
        <w:trPr>
          <w:cantSplit/>
          <w:trHeight w:hRule="exact" w:val="352"/>
          <w:jc w:val="center"/>
        </w:trPr>
        <w:tc>
          <w:tcPr>
            <w:tcW w:w="228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Cs w:val="24"/>
              </w:rPr>
            </w:pPr>
            <w:r w:rsidRPr="00AD7449">
              <w:rPr>
                <w:color w:val="000000"/>
                <w:szCs w:val="24"/>
              </w:rPr>
              <w:t>Total</w:t>
            </w:r>
          </w:p>
        </w:tc>
        <w:tc>
          <w:tcPr>
            <w:tcW w:w="144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12,600</w:t>
            </w:r>
          </w:p>
        </w:tc>
        <w:tc>
          <w:tcPr>
            <w:tcW w:w="135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p>
        </w:tc>
        <w:tc>
          <w:tcPr>
            <w:tcW w:w="117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12,600</w:t>
            </w:r>
          </w:p>
        </w:tc>
        <w:tc>
          <w:tcPr>
            <w:tcW w:w="117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p>
        </w:tc>
        <w:tc>
          <w:tcPr>
            <w:tcW w:w="117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1,843</w:t>
            </w:r>
          </w:p>
        </w:tc>
        <w:tc>
          <w:tcPr>
            <w:tcW w:w="108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p>
        </w:tc>
        <w:tc>
          <w:tcPr>
            <w:tcW w:w="1145" w:type="dxa"/>
            <w:tcBorders>
              <w:top w:val="single" w:sz="7" w:space="0" w:color="000000"/>
              <w:left w:val="single" w:sz="7" w:space="0" w:color="000000"/>
              <w:bottom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$4</w:t>
            </w:r>
            <w:r w:rsidR="005977EA" w:rsidRPr="00AD7449">
              <w:rPr>
                <w:color w:val="000000"/>
                <w:szCs w:val="24"/>
              </w:rPr>
              <w:t>6</w:t>
            </w:r>
            <w:r w:rsidRPr="00AD7449">
              <w:rPr>
                <w:color w:val="000000"/>
                <w:szCs w:val="24"/>
              </w:rPr>
              <w:t>,</w:t>
            </w:r>
            <w:r w:rsidR="005977EA" w:rsidRPr="00AD7449">
              <w:rPr>
                <w:color w:val="000000"/>
                <w:szCs w:val="24"/>
              </w:rPr>
              <w:t>075</w:t>
            </w:r>
          </w:p>
        </w:tc>
      </w:tr>
    </w:tbl>
    <w:p w:rsidR="00B442FE" w:rsidRDefault="00B442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b/>
          <w:color w:val="000000"/>
          <w:szCs w:val="24"/>
        </w:rPr>
      </w:pPr>
    </w:p>
    <w:p w:rsidR="000578F6" w:rsidRPr="00AD7449" w:rsidRDefault="000578F6" w:rsidP="00B442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Style w:val="Heading21"/>
          <w:rFonts w:ascii="Times New Roman" w:hAnsi="Times New Roman"/>
          <w:b/>
          <w:i/>
          <w:color w:val="000000"/>
          <w:szCs w:val="24"/>
        </w:rPr>
      </w:pPr>
      <w:r w:rsidRPr="00AD7449">
        <w:rPr>
          <w:rStyle w:val="Heading21"/>
          <w:rFonts w:ascii="Times New Roman" w:hAnsi="Times New Roman"/>
          <w:b/>
          <w:color w:val="000000"/>
          <w:szCs w:val="24"/>
        </w:rPr>
        <w:t xml:space="preserve">13. </w:t>
      </w:r>
      <w:r w:rsidRPr="00AD7449">
        <w:rPr>
          <w:rStyle w:val="Heading21"/>
          <w:rFonts w:ascii="Times New Roman" w:hAnsi="Times New Roman"/>
          <w:b/>
          <w:color w:val="000000"/>
          <w:szCs w:val="24"/>
          <w:u w:val="single"/>
        </w:rPr>
        <w:t>Estimates of Annualized Cost Burden to Respondents</w:t>
      </w:r>
      <w:r w:rsidRPr="00AD7449">
        <w:rPr>
          <w:rStyle w:val="Heading21"/>
          <w:rFonts w:ascii="Times New Roman" w:hAnsi="Times New Roman"/>
          <w:b/>
          <w:i/>
          <w:color w:val="000000"/>
          <w:szCs w:val="24"/>
        </w:rPr>
        <w:t xml:space="preserve"> </w:t>
      </w:r>
    </w:p>
    <w:p w:rsidR="000578F6" w:rsidRPr="00AD7449" w:rsidRDefault="00D72C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Style w:val="WP9BodyText"/>
          <w:b/>
          <w:color w:val="000000"/>
          <w:szCs w:val="24"/>
        </w:rPr>
      </w:pPr>
      <w:r w:rsidRPr="00AD7449">
        <w:rPr>
          <w:szCs w:val="24"/>
        </w:rPr>
        <w:fldChar w:fldCharType="begin"/>
      </w:r>
      <w:r w:rsidR="000578F6" w:rsidRPr="00AD7449">
        <w:rPr>
          <w:rStyle w:val="Heading21"/>
          <w:rFonts w:ascii="Times New Roman" w:hAnsi="Times New Roman"/>
          <w:b/>
          <w:i/>
          <w:color w:val="000000"/>
          <w:szCs w:val="24"/>
        </w:rPr>
        <w:instrText xml:space="preserve"> TC \l2 "13. </w:instrText>
      </w:r>
      <w:r w:rsidR="000578F6" w:rsidRPr="00AD7449">
        <w:rPr>
          <w:rStyle w:val="Heading21"/>
          <w:rFonts w:ascii="Times New Roman" w:hAnsi="Times New Roman"/>
          <w:b/>
          <w:i/>
          <w:color w:val="000000"/>
          <w:szCs w:val="24"/>
          <w:u w:val="words"/>
        </w:rPr>
        <w:instrText>Estimates of Annualized Cost Burden to Respondents</w:instrText>
      </w:r>
      <w:r w:rsidR="000578F6" w:rsidRPr="00AD7449">
        <w:rPr>
          <w:rStyle w:val="Heading21"/>
          <w:rFonts w:ascii="Times New Roman" w:hAnsi="Times New Roman"/>
          <w:b/>
          <w:i/>
          <w:color w:val="000000"/>
          <w:szCs w:val="24"/>
        </w:rPr>
        <w:instrText xml:space="preserve"> </w:instrText>
      </w:r>
      <w:r w:rsidRPr="00AD7449">
        <w:rPr>
          <w:szCs w:val="24"/>
        </w:rPr>
        <w:fldChar w:fldCharType="end"/>
      </w:r>
      <w:r w:rsidR="000578F6" w:rsidRPr="00AD7449">
        <w:rPr>
          <w:rStyle w:val="WP9BodyText"/>
          <w:color w:val="000000"/>
          <w:szCs w:val="24"/>
        </w:rPr>
        <w:t>No capital or start-up costs are involved nor is there any cost to respondents or record keepers resulting from the collection of information.</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b/>
          <w:color w:val="000000"/>
          <w:szCs w:val="24"/>
        </w:rPr>
      </w:pPr>
    </w:p>
    <w:p w:rsidR="000578F6" w:rsidRPr="00AD7449" w:rsidRDefault="000578F6" w:rsidP="009A78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360" w:lineRule="auto"/>
        <w:jc w:val="both"/>
        <w:outlineLvl w:val="0"/>
        <w:rPr>
          <w:b/>
          <w:color w:val="000000"/>
          <w:szCs w:val="24"/>
          <w:u w:val="single"/>
        </w:rPr>
      </w:pPr>
      <w:r w:rsidRPr="00AD7449">
        <w:rPr>
          <w:b/>
          <w:color w:val="000000"/>
          <w:szCs w:val="24"/>
        </w:rPr>
        <w:t xml:space="preserve">14. </w:t>
      </w:r>
      <w:r w:rsidRPr="00AD7449">
        <w:rPr>
          <w:b/>
          <w:color w:val="000000"/>
          <w:szCs w:val="24"/>
          <w:u w:val="single"/>
        </w:rPr>
        <w:t>Estimates of Annualized Cost to the Government</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color w:val="000000"/>
          <w:szCs w:val="24"/>
        </w:rPr>
      </w:pPr>
      <w:r w:rsidRPr="00AD7449">
        <w:rPr>
          <w:color w:val="000000"/>
          <w:szCs w:val="24"/>
        </w:rPr>
        <w:t xml:space="preserve">The average annual estimated cost to the Federal Government for the multi-site program assessment is $395,000 for the 5-year MHCPE Program.  This includes the costs associated with collecting feedback data, multi-site assessment and information dissemination.  CMHS will fund ten education sites.  For the purposes of calculating the annualized cost to the government, it is estimated that </w:t>
      </w:r>
      <w:r w:rsidR="00D72CE9" w:rsidRPr="00AD7449">
        <w:rPr>
          <w:szCs w:val="24"/>
          <w:lang w:val="en-CA"/>
        </w:rPr>
        <w:fldChar w:fldCharType="begin"/>
      </w:r>
      <w:r w:rsidRPr="00AD7449">
        <w:rPr>
          <w:szCs w:val="24"/>
          <w:lang w:val="en-CA"/>
        </w:rPr>
        <w:instrText xml:space="preserve"> SEQ CHAPTER \h \r 1</w:instrText>
      </w:r>
      <w:r w:rsidR="00D72CE9" w:rsidRPr="00AD7449">
        <w:rPr>
          <w:szCs w:val="24"/>
          <w:lang w:val="en-CA"/>
        </w:rPr>
        <w:fldChar w:fldCharType="end"/>
      </w:r>
      <w:r w:rsidRPr="00AD7449">
        <w:rPr>
          <w:szCs w:val="24"/>
          <w:lang w:val="en-CA"/>
        </w:rPr>
        <w:t xml:space="preserve">each </w:t>
      </w:r>
      <w:r w:rsidRPr="00AD7449">
        <w:rPr>
          <w:szCs w:val="24"/>
        </w:rPr>
        <w:t xml:space="preserve">education site will devote approximately 10% of their average annual award to multi-site assessment activities.  </w:t>
      </w:r>
      <w:r w:rsidR="00D72CE9" w:rsidRPr="00AD7449">
        <w:rPr>
          <w:szCs w:val="24"/>
          <w:lang w:val="en-CA"/>
        </w:rPr>
        <w:fldChar w:fldCharType="begin"/>
      </w:r>
      <w:r w:rsidRPr="00AD7449">
        <w:rPr>
          <w:szCs w:val="24"/>
          <w:lang w:val="en-CA"/>
        </w:rPr>
        <w:instrText xml:space="preserve"> SEQ CHAPTER \h \r 1</w:instrText>
      </w:r>
      <w:r w:rsidR="00D72CE9" w:rsidRPr="00AD7449">
        <w:rPr>
          <w:szCs w:val="24"/>
          <w:lang w:val="en-CA"/>
        </w:rPr>
        <w:fldChar w:fldCharType="end"/>
      </w:r>
      <w:r w:rsidR="00AB1093" w:rsidRPr="00AD7449">
        <w:rPr>
          <w:szCs w:val="24"/>
        </w:rPr>
        <w:t xml:space="preserve">Per site of the 10 sites, </w:t>
      </w:r>
      <w:r w:rsidRPr="00AD7449">
        <w:rPr>
          <w:szCs w:val="24"/>
        </w:rPr>
        <w:t>annual multi-site assessment-related costs are expected to be $</w:t>
      </w:r>
      <w:r w:rsidR="001739C3" w:rsidRPr="00AD7449">
        <w:rPr>
          <w:szCs w:val="24"/>
        </w:rPr>
        <w:t>18,500</w:t>
      </w:r>
      <w:r w:rsidR="00AB1093" w:rsidRPr="00AD7449">
        <w:rPr>
          <w:szCs w:val="24"/>
        </w:rPr>
        <w:t xml:space="preserve"> </w:t>
      </w:r>
      <w:r w:rsidR="001739C3" w:rsidRPr="00AD7449">
        <w:rPr>
          <w:szCs w:val="24"/>
        </w:rPr>
        <w:t>f</w:t>
      </w:r>
      <w:r w:rsidRPr="00AD7449">
        <w:rPr>
          <w:color w:val="000000"/>
          <w:szCs w:val="24"/>
        </w:rPr>
        <w:t>or a total of $185,000, for conducting assessments with 1,000 participants each year/site.   It is estimated that approximately $200,000 will be spent annually for overseeing the multi-site program assessment, processing and analyzing data, and preparing reports for their respective education sites.  An additional $10,000 per year in Government monitoring costs, including travel, is anticipated.  The total per year cost estimated for this program is estimated to be $395,000.</w:t>
      </w:r>
    </w:p>
    <w:p w:rsidR="00B442FE" w:rsidRDefault="00B442FE" w:rsidP="009A78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Style w:val="Heading21"/>
          <w:rFonts w:ascii="Times New Roman" w:hAnsi="Times New Roman"/>
          <w:b/>
          <w:bCs/>
          <w:color w:val="000000"/>
          <w:szCs w:val="24"/>
        </w:rPr>
      </w:pPr>
    </w:p>
    <w:p w:rsidR="000578F6" w:rsidRPr="00AD7449" w:rsidRDefault="000578F6" w:rsidP="009A78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Style w:val="Heading21"/>
          <w:rFonts w:ascii="Times New Roman" w:hAnsi="Times New Roman"/>
          <w:b/>
          <w:bCs/>
          <w:color w:val="000000"/>
          <w:szCs w:val="24"/>
          <w:u w:val="single"/>
        </w:rPr>
      </w:pPr>
      <w:r w:rsidRPr="00AD7449">
        <w:rPr>
          <w:rStyle w:val="Heading21"/>
          <w:rFonts w:ascii="Times New Roman" w:hAnsi="Times New Roman"/>
          <w:b/>
          <w:bCs/>
          <w:color w:val="000000"/>
          <w:szCs w:val="24"/>
        </w:rPr>
        <w:t xml:space="preserve">15. </w:t>
      </w:r>
      <w:r w:rsidRPr="00AD7449">
        <w:rPr>
          <w:rStyle w:val="Heading21"/>
          <w:rFonts w:ascii="Times New Roman" w:hAnsi="Times New Roman"/>
          <w:b/>
          <w:bCs/>
          <w:color w:val="000000"/>
          <w:szCs w:val="24"/>
          <w:u w:val="single"/>
        </w:rPr>
        <w:t>Changes in Burden</w:t>
      </w:r>
    </w:p>
    <w:p w:rsidR="000578F6" w:rsidRPr="00AD7449" w:rsidRDefault="008B4A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Style w:val="Heading21"/>
          <w:rFonts w:ascii="Times New Roman" w:hAnsi="Times New Roman"/>
          <w:b/>
          <w:color w:val="000000"/>
          <w:szCs w:val="24"/>
        </w:rPr>
      </w:pPr>
      <w:r>
        <w:rPr>
          <w:bCs/>
          <w:szCs w:val="24"/>
        </w:rPr>
        <w:t>There is no change in burden.</w:t>
      </w:r>
      <w:r w:rsidR="00D72CE9" w:rsidRPr="00AD7449">
        <w:rPr>
          <w:b/>
          <w:bCs/>
          <w:szCs w:val="24"/>
        </w:rPr>
        <w:fldChar w:fldCharType="begin"/>
      </w:r>
      <w:r w:rsidR="000578F6" w:rsidRPr="00AD7449">
        <w:rPr>
          <w:rStyle w:val="Heading21"/>
          <w:rFonts w:ascii="Times New Roman" w:hAnsi="Times New Roman"/>
          <w:b/>
          <w:bCs/>
          <w:i/>
          <w:color w:val="000000"/>
          <w:szCs w:val="24"/>
          <w:u w:val="words"/>
        </w:rPr>
        <w:instrText xml:space="preserve"> TC \l2 "15. Changes in Burden</w:instrText>
      </w:r>
      <w:r w:rsidR="00D72CE9" w:rsidRPr="00AD7449">
        <w:rPr>
          <w:b/>
          <w:bCs/>
          <w:szCs w:val="24"/>
        </w:rPr>
        <w:fldChar w:fldCharType="end"/>
      </w:r>
      <w:r w:rsidR="000578F6" w:rsidRPr="00AD7449">
        <w:rPr>
          <w:color w:val="000000"/>
          <w:szCs w:val="24"/>
        </w:rPr>
        <w:t xml:space="preserve">  </w:t>
      </w:r>
    </w:p>
    <w:p w:rsidR="008B4A16" w:rsidRDefault="008B4A16" w:rsidP="009A78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Style w:val="Heading21"/>
          <w:rFonts w:ascii="Times New Roman" w:hAnsi="Times New Roman"/>
          <w:b/>
          <w:color w:val="000000"/>
          <w:szCs w:val="24"/>
        </w:rPr>
      </w:pPr>
    </w:p>
    <w:p w:rsidR="000578F6" w:rsidRPr="00AD7449" w:rsidRDefault="000578F6" w:rsidP="009A78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Style w:val="Heading21"/>
          <w:rFonts w:ascii="Times New Roman" w:hAnsi="Times New Roman"/>
          <w:b/>
          <w:color w:val="000000"/>
          <w:szCs w:val="24"/>
          <w:u w:val="single"/>
        </w:rPr>
      </w:pPr>
      <w:r w:rsidRPr="00AD7449">
        <w:rPr>
          <w:rStyle w:val="Heading21"/>
          <w:rFonts w:ascii="Times New Roman" w:hAnsi="Times New Roman"/>
          <w:b/>
          <w:color w:val="000000"/>
          <w:szCs w:val="24"/>
        </w:rPr>
        <w:t xml:space="preserve">16. </w:t>
      </w:r>
      <w:r w:rsidRPr="00AD7449">
        <w:rPr>
          <w:rStyle w:val="Heading21"/>
          <w:rFonts w:ascii="Times New Roman" w:hAnsi="Times New Roman"/>
          <w:b/>
          <w:color w:val="000000"/>
          <w:szCs w:val="24"/>
          <w:u w:val="single"/>
        </w:rPr>
        <w:t>Time Schedule, Publication and Analysis Plans</w:t>
      </w:r>
    </w:p>
    <w:p w:rsidR="000578F6" w:rsidRPr="00AD7449" w:rsidRDefault="000578F6">
      <w:pPr>
        <w:pStyle w:val="BodyText2"/>
        <w:rPr>
          <w:rStyle w:val="WP9BodyText"/>
          <w:bCs w:val="0"/>
          <w:szCs w:val="24"/>
        </w:rPr>
      </w:pPr>
      <w:r w:rsidRPr="00AD7449">
        <w:rPr>
          <w:rStyle w:val="WP9BodyText"/>
          <w:bCs w:val="0"/>
          <w:szCs w:val="24"/>
        </w:rPr>
        <w:t>The education site</w:t>
      </w:r>
      <w:r w:rsidR="00E53E67" w:rsidRPr="00AD7449">
        <w:rPr>
          <w:rStyle w:val="WP9BodyText"/>
          <w:bCs w:val="0"/>
          <w:szCs w:val="24"/>
        </w:rPr>
        <w:t>s in the MHCPE P</w:t>
      </w:r>
      <w:r w:rsidRPr="00AD7449">
        <w:rPr>
          <w:rStyle w:val="WP9BodyText"/>
          <w:bCs w:val="0"/>
          <w:szCs w:val="24"/>
        </w:rPr>
        <w:t xml:space="preserve">rogram </w:t>
      </w:r>
      <w:r w:rsidR="00E53E67" w:rsidRPr="00AD7449">
        <w:rPr>
          <w:rStyle w:val="WP9BodyText"/>
          <w:bCs w:val="0"/>
          <w:szCs w:val="24"/>
        </w:rPr>
        <w:t>are</w:t>
      </w:r>
      <w:r w:rsidRPr="00AD7449">
        <w:rPr>
          <w:rStyle w:val="WP9BodyText"/>
          <w:bCs w:val="0"/>
          <w:szCs w:val="24"/>
        </w:rPr>
        <w:t xml:space="preserve"> funded for a period up to 5 years with annual awards being made subject to the continued availability of funds and progress achieved.  </w:t>
      </w:r>
      <w:r w:rsidR="00E53E67" w:rsidRPr="00AD7449">
        <w:rPr>
          <w:rStyle w:val="WP9BodyText"/>
          <w:bCs w:val="0"/>
          <w:szCs w:val="24"/>
        </w:rPr>
        <w:t>The current</w:t>
      </w:r>
      <w:r w:rsidRPr="00AD7449">
        <w:rPr>
          <w:rStyle w:val="WP9BodyText"/>
          <w:bCs w:val="0"/>
          <w:szCs w:val="24"/>
        </w:rPr>
        <w:t xml:space="preserve"> program beg</w:t>
      </w:r>
      <w:r w:rsidR="004C7A23" w:rsidRPr="00AD7449">
        <w:rPr>
          <w:rStyle w:val="WP9BodyText"/>
          <w:bCs w:val="0"/>
          <w:szCs w:val="24"/>
        </w:rPr>
        <w:t>a</w:t>
      </w:r>
      <w:r w:rsidRPr="00AD7449">
        <w:rPr>
          <w:rStyle w:val="WP9BodyText"/>
          <w:bCs w:val="0"/>
          <w:szCs w:val="24"/>
        </w:rPr>
        <w:t>n its first funding cycle on approximately September 30, 200</w:t>
      </w:r>
      <w:r w:rsidR="00763733" w:rsidRPr="00AD7449">
        <w:rPr>
          <w:rStyle w:val="WP9BodyText"/>
          <w:bCs w:val="0"/>
          <w:szCs w:val="24"/>
        </w:rPr>
        <w:t>9</w:t>
      </w:r>
      <w:r w:rsidRPr="00AD7449">
        <w:rPr>
          <w:rStyle w:val="WP9BodyText"/>
          <w:bCs w:val="0"/>
          <w:szCs w:val="24"/>
        </w:rPr>
        <w:t>.</w:t>
      </w:r>
      <w:r w:rsidR="00E53E67" w:rsidRPr="00AD7449">
        <w:rPr>
          <w:rStyle w:val="WP9BodyText"/>
          <w:bCs w:val="0"/>
          <w:szCs w:val="24"/>
        </w:rPr>
        <w:t xml:space="preserve"> A request for approval of use of the participant feedback forms is being re-submitted to OMB, now, at the ending of the </w:t>
      </w:r>
      <w:r w:rsidR="00763733" w:rsidRPr="00AD7449">
        <w:rPr>
          <w:rStyle w:val="WP9BodyText"/>
          <w:bCs w:val="0"/>
          <w:szCs w:val="24"/>
        </w:rPr>
        <w:t>first</w:t>
      </w:r>
      <w:r w:rsidR="00E53E67" w:rsidRPr="00AD7449">
        <w:rPr>
          <w:rStyle w:val="WP9BodyText"/>
          <w:bCs w:val="0"/>
          <w:szCs w:val="24"/>
        </w:rPr>
        <w:t xml:space="preserve"> program year.</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Style w:val="WP9BodyText"/>
          <w:color w:val="000000"/>
          <w:szCs w:val="24"/>
        </w:rPr>
      </w:pPr>
      <w:r w:rsidRPr="00AD7449">
        <w:rPr>
          <w:rStyle w:val="WP9BodyText"/>
          <w:color w:val="000000"/>
          <w:szCs w:val="24"/>
        </w:rPr>
        <w:t>Data collection</w:t>
      </w:r>
      <w:r w:rsidR="001739C3" w:rsidRPr="00AD7449">
        <w:rPr>
          <w:rStyle w:val="WP9BodyText"/>
          <w:color w:val="000000"/>
          <w:szCs w:val="24"/>
        </w:rPr>
        <w:t xml:space="preserve"> will</w:t>
      </w:r>
      <w:r w:rsidRPr="00AD7449">
        <w:rPr>
          <w:rStyle w:val="WP9BodyText"/>
          <w:color w:val="000000"/>
          <w:szCs w:val="24"/>
        </w:rPr>
        <w:t xml:space="preserve"> </w:t>
      </w:r>
      <w:r w:rsidR="00F9454A" w:rsidRPr="00AD7449">
        <w:rPr>
          <w:rStyle w:val="WP9BodyText"/>
          <w:color w:val="000000"/>
          <w:szCs w:val="24"/>
        </w:rPr>
        <w:t>continue</w:t>
      </w:r>
      <w:r w:rsidRPr="00AD7449">
        <w:rPr>
          <w:rStyle w:val="WP9BodyText"/>
          <w:color w:val="000000"/>
          <w:szCs w:val="24"/>
        </w:rPr>
        <w:t xml:space="preserve"> after CMHS has received OMB clearance for use of the proposed assessment design and participant feedback forms.  Education sites will receive a PDF version of the </w:t>
      </w:r>
      <w:r w:rsidR="00F9454A" w:rsidRPr="00AD7449">
        <w:rPr>
          <w:rStyle w:val="WP9BodyText"/>
          <w:color w:val="000000"/>
          <w:szCs w:val="24"/>
        </w:rPr>
        <w:t xml:space="preserve">newly </w:t>
      </w:r>
      <w:r w:rsidRPr="00AD7449">
        <w:rPr>
          <w:rStyle w:val="WP9BodyText"/>
          <w:color w:val="000000"/>
          <w:szCs w:val="24"/>
        </w:rPr>
        <w:t>approved OMB forms for their use.</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Style w:val="WP9BodyText"/>
          <w:color w:val="000000"/>
          <w:szCs w:val="24"/>
        </w:rPr>
      </w:pPr>
      <w:r w:rsidRPr="00AD7449">
        <w:rPr>
          <w:rStyle w:val="WP9BodyText"/>
          <w:color w:val="000000"/>
          <w:szCs w:val="24"/>
        </w:rPr>
        <w:t xml:space="preserve">Education sites will mail completed forms to the </w:t>
      </w:r>
      <w:r w:rsidR="00F9454A" w:rsidRPr="00AD7449">
        <w:rPr>
          <w:rStyle w:val="WP9BodyText"/>
          <w:color w:val="000000"/>
          <w:szCs w:val="24"/>
        </w:rPr>
        <w:t>CMHS</w:t>
      </w:r>
      <w:r w:rsidRPr="00AD7449">
        <w:rPr>
          <w:rStyle w:val="WP9BodyText"/>
          <w:color w:val="000000"/>
          <w:szCs w:val="24"/>
        </w:rPr>
        <w:t xml:space="preserve"> subcontractor for data capture/entry.  The contractor will then send electronic datafiles and return the original feedback forms to the education sites.</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Style w:val="WP9BodyText"/>
          <w:color w:val="000000"/>
          <w:szCs w:val="24"/>
        </w:rPr>
      </w:pPr>
      <w:r w:rsidRPr="00AD7449">
        <w:rPr>
          <w:rStyle w:val="WP9BodyText"/>
          <w:color w:val="000000"/>
          <w:szCs w:val="24"/>
        </w:rPr>
        <w:t xml:space="preserve">The mental health professional association contractors </w:t>
      </w:r>
      <w:r w:rsidR="00E53E67" w:rsidRPr="00AD7449">
        <w:rPr>
          <w:rStyle w:val="WP9BodyText"/>
          <w:color w:val="000000"/>
          <w:szCs w:val="24"/>
        </w:rPr>
        <w:t>are</w:t>
      </w:r>
      <w:r w:rsidRPr="00AD7449">
        <w:rPr>
          <w:rStyle w:val="WP9BodyText"/>
          <w:color w:val="000000"/>
          <w:szCs w:val="24"/>
        </w:rPr>
        <w:t xml:space="preserve"> required to submit quarterly progress reports to CMHS.  Additional specialized reports may be required.  </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Style w:val="WP9BodyText"/>
          <w:b/>
          <w:color w:val="000000"/>
          <w:szCs w:val="24"/>
        </w:rPr>
      </w:pPr>
      <w:r w:rsidRPr="00AD7449">
        <w:rPr>
          <w:rStyle w:val="WP9BodyText"/>
          <w:color w:val="000000"/>
          <w:szCs w:val="24"/>
        </w:rPr>
        <w:t>Table 4 shows the major activities of the professional association education sites, and the anticipated dates of completion.</w:t>
      </w:r>
    </w:p>
    <w:p w:rsidR="006C4147" w:rsidRPr="00AD7449" w:rsidRDefault="006C4147" w:rsidP="009A78E2">
      <w:pPr>
        <w:pStyle w:val="Heading5"/>
        <w:rPr>
          <w:rStyle w:val="WP9BodyText"/>
          <w:sz w:val="24"/>
          <w:szCs w:val="24"/>
        </w:rPr>
      </w:pPr>
    </w:p>
    <w:p w:rsidR="000578F6" w:rsidRPr="00AD7449" w:rsidRDefault="000578F6" w:rsidP="009A78E2">
      <w:pPr>
        <w:pStyle w:val="Heading5"/>
        <w:rPr>
          <w:rStyle w:val="WP9BodyText"/>
          <w:sz w:val="24"/>
          <w:szCs w:val="24"/>
        </w:rPr>
      </w:pPr>
      <w:r w:rsidRPr="00AD7449">
        <w:rPr>
          <w:rStyle w:val="WP9BodyText"/>
          <w:sz w:val="24"/>
          <w:szCs w:val="24"/>
        </w:rPr>
        <w:t xml:space="preserve">Table </w:t>
      </w:r>
      <w:r w:rsidR="00285C1B" w:rsidRPr="00AD7449">
        <w:rPr>
          <w:rStyle w:val="WP9BodyText"/>
          <w:sz w:val="24"/>
          <w:szCs w:val="24"/>
        </w:rPr>
        <w:t>5</w:t>
      </w:r>
      <w:r w:rsidRPr="00AD7449">
        <w:rPr>
          <w:rStyle w:val="WP9BodyText"/>
          <w:sz w:val="24"/>
          <w:szCs w:val="24"/>
        </w:rPr>
        <w:t xml:space="preserve">: </w:t>
      </w:r>
      <w:r w:rsidR="00E25902" w:rsidRPr="00AD7449">
        <w:rPr>
          <w:rStyle w:val="WP9BodyText"/>
          <w:sz w:val="24"/>
          <w:szCs w:val="24"/>
        </w:rPr>
        <w:t xml:space="preserve"> </w:t>
      </w:r>
      <w:r w:rsidRPr="00AD7449">
        <w:rPr>
          <w:rStyle w:val="WP9BodyText"/>
          <w:sz w:val="24"/>
          <w:szCs w:val="24"/>
        </w:rPr>
        <w:t>Projected Schedule of Activities and Timelines</w:t>
      </w:r>
    </w:p>
    <w:tbl>
      <w:tblPr>
        <w:tblW w:w="0" w:type="auto"/>
        <w:jc w:val="center"/>
        <w:tblLayout w:type="fixed"/>
        <w:tblLook w:val="0000"/>
      </w:tblPr>
      <w:tblGrid>
        <w:gridCol w:w="19"/>
        <w:gridCol w:w="7010"/>
        <w:gridCol w:w="12"/>
        <w:gridCol w:w="2310"/>
        <w:gridCol w:w="25"/>
      </w:tblGrid>
      <w:tr w:rsidR="000578F6" w:rsidRPr="00AD7449">
        <w:trPr>
          <w:gridAfter w:val="1"/>
          <w:wAfter w:w="25" w:type="dxa"/>
          <w:cantSplit/>
          <w:jc w:val="center"/>
        </w:trPr>
        <w:tc>
          <w:tcPr>
            <w:tcW w:w="7029" w:type="dxa"/>
            <w:gridSpan w:val="2"/>
          </w:tcPr>
          <w:p w:rsidR="000578F6" w:rsidRPr="00AD7449" w:rsidRDefault="000578F6">
            <w:pPr>
              <w:widowControl w:val="0"/>
              <w:tabs>
                <w:tab w:val="left" w:pos="0"/>
                <w:tab w:val="left" w:pos="324"/>
                <w:tab w:val="left" w:pos="720"/>
                <w:tab w:val="left" w:pos="1440"/>
                <w:tab w:val="left" w:pos="2160"/>
                <w:tab w:val="left" w:pos="2880"/>
                <w:tab w:val="left" w:pos="3600"/>
                <w:tab w:val="left" w:pos="4320"/>
                <w:tab w:val="left" w:pos="5040"/>
                <w:tab w:val="left" w:pos="5760"/>
                <w:tab w:val="left" w:pos="6480"/>
              </w:tabs>
              <w:spacing w:after="120"/>
              <w:ind w:left="432"/>
              <w:rPr>
                <w:rStyle w:val="WP9BodyText"/>
                <w:b/>
                <w:color w:val="000000"/>
                <w:szCs w:val="24"/>
              </w:rPr>
            </w:pPr>
            <w:r w:rsidRPr="00AD7449">
              <w:rPr>
                <w:rStyle w:val="WP9BodyText"/>
                <w:b/>
                <w:color w:val="000000"/>
                <w:szCs w:val="24"/>
              </w:rPr>
              <w:t>Major Activity</w:t>
            </w:r>
          </w:p>
        </w:tc>
        <w:tc>
          <w:tcPr>
            <w:tcW w:w="2322" w:type="dxa"/>
            <w:gridSpan w:val="2"/>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Style w:val="WP9BodyText"/>
                <w:b/>
                <w:color w:val="000000"/>
                <w:szCs w:val="24"/>
              </w:rPr>
            </w:pPr>
            <w:r w:rsidRPr="00AD7449">
              <w:rPr>
                <w:rStyle w:val="WP9BodyText"/>
                <w:b/>
                <w:color w:val="000000"/>
                <w:szCs w:val="24"/>
              </w:rPr>
              <w:t>Dates</w:t>
            </w:r>
          </w:p>
        </w:tc>
      </w:tr>
      <w:tr w:rsidR="000578F6" w:rsidRPr="00AD7449">
        <w:trPr>
          <w:gridAfter w:val="1"/>
          <w:wAfter w:w="25" w:type="dxa"/>
          <w:cantSplit/>
          <w:jc w:val="center"/>
        </w:trPr>
        <w:tc>
          <w:tcPr>
            <w:tcW w:w="9351" w:type="dxa"/>
            <w:gridSpan w:val="4"/>
          </w:tcPr>
          <w:p w:rsidR="000578F6" w:rsidRPr="00AD7449" w:rsidRDefault="001739C3">
            <w:pPr>
              <w:pStyle w:val="Heading4"/>
              <w:jc w:val="center"/>
              <w:rPr>
                <w:rStyle w:val="WP9BodyText"/>
                <w:szCs w:val="24"/>
              </w:rPr>
            </w:pPr>
            <w:r w:rsidRPr="00AD7449">
              <w:rPr>
                <w:rStyle w:val="WP9BodyText"/>
                <w:szCs w:val="24"/>
              </w:rPr>
              <w:t xml:space="preserve">YEAR 1 </w:t>
            </w:r>
          </w:p>
        </w:tc>
      </w:tr>
      <w:tr w:rsidR="000578F6" w:rsidRPr="00AD7449">
        <w:trPr>
          <w:gridAfter w:val="1"/>
          <w:wAfter w:w="25" w:type="dxa"/>
          <w:cantSplit/>
          <w:jc w:val="center"/>
        </w:trPr>
        <w:tc>
          <w:tcPr>
            <w:tcW w:w="7029" w:type="dxa"/>
            <w:gridSpan w:val="2"/>
          </w:tcPr>
          <w:p w:rsidR="000578F6" w:rsidRPr="00AD7449" w:rsidRDefault="000578F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s>
              <w:spacing w:after="120"/>
              <w:ind w:left="468" w:hanging="360"/>
              <w:rPr>
                <w:rStyle w:val="WP9BodyText"/>
                <w:bCs/>
                <w:color w:val="000000"/>
                <w:szCs w:val="24"/>
              </w:rPr>
            </w:pPr>
            <w:r w:rsidRPr="00AD7449">
              <w:rPr>
                <w:rStyle w:val="WP9BodyText"/>
                <w:bCs/>
                <w:color w:val="000000"/>
                <w:szCs w:val="24"/>
              </w:rPr>
              <w:t>1.   MHCPE Programs (Contracts)</w:t>
            </w:r>
            <w:r w:rsidR="001739C3" w:rsidRPr="00AD7449">
              <w:rPr>
                <w:rStyle w:val="WP9BodyText"/>
                <w:bCs/>
                <w:color w:val="000000"/>
                <w:szCs w:val="24"/>
              </w:rPr>
              <w:t xml:space="preserve"> funded</w:t>
            </w:r>
            <w:r w:rsidR="00AF5BFB" w:rsidRPr="00AD7449">
              <w:rPr>
                <w:rStyle w:val="WP9BodyText"/>
                <w:bCs/>
                <w:color w:val="000000"/>
                <w:szCs w:val="24"/>
              </w:rPr>
              <w:t xml:space="preserve"> for continuation</w:t>
            </w:r>
            <w:r w:rsidR="001739C3" w:rsidRPr="00AD7449">
              <w:rPr>
                <w:rStyle w:val="WP9BodyText"/>
                <w:bCs/>
                <w:color w:val="000000"/>
                <w:szCs w:val="24"/>
              </w:rPr>
              <w:t xml:space="preserve"> </w:t>
            </w:r>
          </w:p>
        </w:tc>
        <w:tc>
          <w:tcPr>
            <w:tcW w:w="2322" w:type="dxa"/>
            <w:gridSpan w:val="2"/>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Style w:val="WP9BodyText"/>
                <w:bCs/>
                <w:color w:val="000000"/>
                <w:szCs w:val="24"/>
              </w:rPr>
            </w:pPr>
            <w:r w:rsidRPr="00AD7449">
              <w:rPr>
                <w:rStyle w:val="WP9BodyText"/>
                <w:bCs/>
                <w:color w:val="000000"/>
                <w:szCs w:val="24"/>
              </w:rPr>
              <w:t>September 200</w:t>
            </w:r>
            <w:r w:rsidR="00763733" w:rsidRPr="00AD7449">
              <w:rPr>
                <w:rStyle w:val="WP9BodyText"/>
                <w:bCs/>
                <w:color w:val="000000"/>
                <w:szCs w:val="24"/>
              </w:rPr>
              <w:t>9</w:t>
            </w:r>
          </w:p>
        </w:tc>
      </w:tr>
      <w:tr w:rsidR="000578F6" w:rsidRPr="00AD7449">
        <w:trPr>
          <w:gridAfter w:val="1"/>
          <w:wAfter w:w="25" w:type="dxa"/>
          <w:cantSplit/>
          <w:jc w:val="center"/>
        </w:trPr>
        <w:tc>
          <w:tcPr>
            <w:tcW w:w="7029" w:type="dxa"/>
            <w:gridSpan w:val="2"/>
          </w:tcPr>
          <w:p w:rsidR="000578F6" w:rsidRPr="00AD7449" w:rsidRDefault="000578F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s>
              <w:spacing w:after="120"/>
              <w:ind w:left="468" w:hanging="360"/>
              <w:rPr>
                <w:rStyle w:val="WP9BodyText"/>
                <w:bCs/>
                <w:color w:val="000000"/>
                <w:szCs w:val="24"/>
              </w:rPr>
            </w:pPr>
            <w:r w:rsidRPr="00AD7449">
              <w:rPr>
                <w:rStyle w:val="WP9BodyText"/>
                <w:bCs/>
                <w:color w:val="000000"/>
                <w:szCs w:val="24"/>
              </w:rPr>
              <w:t xml:space="preserve">2.   </w:t>
            </w:r>
            <w:r w:rsidR="001739C3" w:rsidRPr="00AD7449">
              <w:rPr>
                <w:rStyle w:val="WP9BodyText"/>
                <w:bCs/>
                <w:color w:val="000000"/>
                <w:szCs w:val="24"/>
              </w:rPr>
              <w:t>Mu</w:t>
            </w:r>
            <w:r w:rsidRPr="00AD7449">
              <w:rPr>
                <w:rStyle w:val="WP9BodyText"/>
                <w:bCs/>
                <w:color w:val="000000"/>
                <w:szCs w:val="24"/>
              </w:rPr>
              <w:t>lti-site program assessment procedures</w:t>
            </w:r>
            <w:r w:rsidR="00DF2910" w:rsidRPr="00AD7449">
              <w:rPr>
                <w:rStyle w:val="WP9BodyText"/>
                <w:bCs/>
                <w:color w:val="000000"/>
                <w:szCs w:val="24"/>
              </w:rPr>
              <w:t xml:space="preserve"> (continue)</w:t>
            </w:r>
          </w:p>
        </w:tc>
        <w:tc>
          <w:tcPr>
            <w:tcW w:w="2322" w:type="dxa"/>
            <w:gridSpan w:val="2"/>
          </w:tcPr>
          <w:p w:rsidR="000578F6" w:rsidRPr="00AD7449" w:rsidRDefault="001739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Style w:val="WP9BodyText"/>
                <w:bCs/>
                <w:color w:val="000000"/>
                <w:szCs w:val="24"/>
              </w:rPr>
            </w:pPr>
            <w:r w:rsidRPr="00AD7449">
              <w:rPr>
                <w:rStyle w:val="WP9BodyText"/>
                <w:bCs/>
                <w:color w:val="000000"/>
                <w:szCs w:val="24"/>
              </w:rPr>
              <w:t>November 200</w:t>
            </w:r>
            <w:r w:rsidR="00763733" w:rsidRPr="00AD7449">
              <w:rPr>
                <w:rStyle w:val="WP9BodyText"/>
                <w:bCs/>
                <w:color w:val="000000"/>
                <w:szCs w:val="24"/>
              </w:rPr>
              <w:t>9</w:t>
            </w:r>
          </w:p>
        </w:tc>
      </w:tr>
      <w:tr w:rsidR="000578F6" w:rsidRPr="00AD7449">
        <w:trPr>
          <w:gridAfter w:val="1"/>
          <w:wAfter w:w="25" w:type="dxa"/>
          <w:cantSplit/>
          <w:jc w:val="center"/>
        </w:trPr>
        <w:tc>
          <w:tcPr>
            <w:tcW w:w="7029" w:type="dxa"/>
            <w:gridSpan w:val="2"/>
          </w:tcPr>
          <w:p w:rsidR="000578F6" w:rsidRPr="00AD7449" w:rsidRDefault="000578F6">
            <w:pPr>
              <w:widowControl w:val="0"/>
              <w:tabs>
                <w:tab w:val="left" w:pos="0"/>
                <w:tab w:val="left" w:pos="360"/>
                <w:tab w:val="left" w:pos="1440"/>
                <w:tab w:val="left" w:pos="2160"/>
                <w:tab w:val="left" w:pos="2880"/>
                <w:tab w:val="left" w:pos="3600"/>
                <w:tab w:val="left" w:pos="4320"/>
                <w:tab w:val="left" w:pos="5040"/>
                <w:tab w:val="left" w:pos="5760"/>
                <w:tab w:val="left" w:pos="6480"/>
              </w:tabs>
              <w:spacing w:after="120"/>
              <w:ind w:left="468" w:hanging="360"/>
              <w:rPr>
                <w:rStyle w:val="WP9BodyText"/>
                <w:bCs/>
                <w:color w:val="000000"/>
                <w:szCs w:val="24"/>
              </w:rPr>
            </w:pPr>
            <w:r w:rsidRPr="00AD7449">
              <w:rPr>
                <w:rStyle w:val="WP9BodyText"/>
                <w:bCs/>
                <w:color w:val="000000"/>
                <w:szCs w:val="24"/>
              </w:rPr>
              <w:t xml:space="preserve">3.   </w:t>
            </w:r>
            <w:r w:rsidR="00DF2910" w:rsidRPr="00AD7449">
              <w:rPr>
                <w:rStyle w:val="WP9BodyText"/>
                <w:bCs/>
                <w:color w:val="000000"/>
                <w:szCs w:val="24"/>
              </w:rPr>
              <w:t>M</w:t>
            </w:r>
            <w:r w:rsidRPr="00AD7449">
              <w:rPr>
                <w:rStyle w:val="WP9BodyText"/>
                <w:bCs/>
                <w:color w:val="000000"/>
                <w:szCs w:val="24"/>
              </w:rPr>
              <w:t>ulti-site feedback data collection</w:t>
            </w:r>
            <w:r w:rsidR="00DF2910" w:rsidRPr="00AD7449">
              <w:rPr>
                <w:rStyle w:val="WP9BodyText"/>
                <w:bCs/>
                <w:color w:val="000000"/>
                <w:szCs w:val="24"/>
              </w:rPr>
              <w:t xml:space="preserve"> continues</w:t>
            </w:r>
            <w:r w:rsidR="00AF5BFB" w:rsidRPr="00AD7449">
              <w:rPr>
                <w:rStyle w:val="WP9BodyText"/>
                <w:bCs/>
                <w:color w:val="000000"/>
                <w:szCs w:val="24"/>
              </w:rPr>
              <w:t xml:space="preserve"> </w:t>
            </w:r>
          </w:p>
          <w:p w:rsidR="00AF5BFB" w:rsidRPr="00AD7449" w:rsidRDefault="00AF5BFB">
            <w:pPr>
              <w:widowControl w:val="0"/>
              <w:tabs>
                <w:tab w:val="left" w:pos="0"/>
                <w:tab w:val="left" w:pos="360"/>
                <w:tab w:val="left" w:pos="1440"/>
                <w:tab w:val="left" w:pos="2160"/>
                <w:tab w:val="left" w:pos="2880"/>
                <w:tab w:val="left" w:pos="3600"/>
                <w:tab w:val="left" w:pos="4320"/>
                <w:tab w:val="left" w:pos="5040"/>
                <w:tab w:val="left" w:pos="5760"/>
                <w:tab w:val="left" w:pos="6480"/>
              </w:tabs>
              <w:spacing w:after="120"/>
              <w:ind w:left="468" w:hanging="360"/>
              <w:rPr>
                <w:rStyle w:val="WP9BodyText"/>
                <w:bCs/>
                <w:color w:val="000000"/>
                <w:szCs w:val="24"/>
              </w:rPr>
            </w:pPr>
          </w:p>
        </w:tc>
        <w:tc>
          <w:tcPr>
            <w:tcW w:w="2322" w:type="dxa"/>
            <w:gridSpan w:val="2"/>
          </w:tcPr>
          <w:p w:rsidR="000578F6" w:rsidRPr="00AD7449" w:rsidRDefault="001739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Style w:val="WP9BodyText"/>
                <w:bCs/>
                <w:color w:val="000000"/>
                <w:szCs w:val="24"/>
              </w:rPr>
            </w:pPr>
            <w:r w:rsidRPr="00AD7449">
              <w:rPr>
                <w:rStyle w:val="WP9BodyText"/>
                <w:bCs/>
                <w:color w:val="000000"/>
                <w:szCs w:val="24"/>
              </w:rPr>
              <w:t>November 200</w:t>
            </w:r>
            <w:r w:rsidR="00763733" w:rsidRPr="00AD7449">
              <w:rPr>
                <w:rStyle w:val="WP9BodyText"/>
                <w:bCs/>
                <w:color w:val="000000"/>
                <w:szCs w:val="24"/>
              </w:rPr>
              <w:t>9(</w:t>
            </w:r>
            <w:r w:rsidR="00AF5BFB" w:rsidRPr="00AD7449">
              <w:rPr>
                <w:rStyle w:val="WP9BodyText"/>
                <w:bCs/>
                <w:color w:val="000000"/>
                <w:szCs w:val="24"/>
              </w:rPr>
              <w:t xml:space="preserve">with approval </w:t>
            </w:r>
            <w:r w:rsidR="00763733" w:rsidRPr="00AD7449">
              <w:rPr>
                <w:rStyle w:val="WP9BodyText"/>
                <w:bCs/>
                <w:color w:val="000000"/>
                <w:szCs w:val="24"/>
              </w:rPr>
              <w:t>January 2011)</w:t>
            </w:r>
            <w:r w:rsidR="000578F6" w:rsidRPr="00AD7449">
              <w:rPr>
                <w:rStyle w:val="WP9BodyText"/>
                <w:bCs/>
                <w:color w:val="000000"/>
                <w:szCs w:val="24"/>
              </w:rPr>
              <w:t xml:space="preserve"> </w:t>
            </w:r>
          </w:p>
        </w:tc>
      </w:tr>
      <w:tr w:rsidR="000578F6" w:rsidRPr="00AD7449">
        <w:trPr>
          <w:gridAfter w:val="1"/>
          <w:wAfter w:w="25" w:type="dxa"/>
          <w:cantSplit/>
          <w:jc w:val="center"/>
        </w:trPr>
        <w:tc>
          <w:tcPr>
            <w:tcW w:w="7029" w:type="dxa"/>
            <w:gridSpan w:val="2"/>
          </w:tcPr>
          <w:p w:rsidR="000578F6" w:rsidRPr="00AD7449" w:rsidRDefault="000578F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s>
              <w:spacing w:after="120"/>
              <w:ind w:left="468" w:hanging="360"/>
              <w:rPr>
                <w:rStyle w:val="WP9BodyText"/>
                <w:bCs/>
                <w:color w:val="000000"/>
                <w:szCs w:val="24"/>
              </w:rPr>
            </w:pPr>
            <w:r w:rsidRPr="00AD7449">
              <w:rPr>
                <w:rStyle w:val="WP9BodyText"/>
                <w:bCs/>
                <w:color w:val="000000"/>
                <w:szCs w:val="24"/>
              </w:rPr>
              <w:t xml:space="preserve">4.   Education sites submit feedback forms to </w:t>
            </w:r>
            <w:r w:rsidR="00F9454A" w:rsidRPr="00AD7449">
              <w:rPr>
                <w:rStyle w:val="WP9BodyText"/>
                <w:bCs/>
                <w:color w:val="000000"/>
                <w:szCs w:val="24"/>
              </w:rPr>
              <w:t>CMHS</w:t>
            </w:r>
            <w:r w:rsidRPr="00AD7449">
              <w:rPr>
                <w:rStyle w:val="WP9BodyText"/>
                <w:bCs/>
                <w:color w:val="000000"/>
                <w:szCs w:val="24"/>
              </w:rPr>
              <w:t xml:space="preserve"> subcontractor </w:t>
            </w:r>
          </w:p>
        </w:tc>
        <w:tc>
          <w:tcPr>
            <w:tcW w:w="2322" w:type="dxa"/>
            <w:gridSpan w:val="2"/>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Style w:val="WP9BodyText"/>
                <w:bCs/>
                <w:color w:val="000000"/>
                <w:szCs w:val="24"/>
              </w:rPr>
            </w:pPr>
            <w:r w:rsidRPr="00AD7449">
              <w:rPr>
                <w:rStyle w:val="WP9BodyText"/>
                <w:bCs/>
                <w:color w:val="000000"/>
                <w:szCs w:val="24"/>
              </w:rPr>
              <w:t>Monthly (</w:t>
            </w:r>
            <w:r w:rsidR="00AF5BFB" w:rsidRPr="00AD7449">
              <w:rPr>
                <w:rStyle w:val="WP9BodyText"/>
                <w:bCs/>
                <w:color w:val="000000"/>
                <w:szCs w:val="24"/>
              </w:rPr>
              <w:t xml:space="preserve">with approval </w:t>
            </w:r>
            <w:r w:rsidRPr="00AD7449">
              <w:rPr>
                <w:rStyle w:val="WP9BodyText"/>
                <w:bCs/>
                <w:color w:val="000000"/>
                <w:szCs w:val="24"/>
              </w:rPr>
              <w:t xml:space="preserve"> </w:t>
            </w:r>
            <w:r w:rsidR="00763733" w:rsidRPr="00AD7449">
              <w:rPr>
                <w:rStyle w:val="WP9BodyText"/>
                <w:bCs/>
                <w:color w:val="000000"/>
                <w:szCs w:val="24"/>
              </w:rPr>
              <w:t>January 2011)</w:t>
            </w:r>
          </w:p>
        </w:tc>
      </w:tr>
      <w:tr w:rsidR="000578F6" w:rsidRPr="00AD7449">
        <w:trPr>
          <w:gridBefore w:val="1"/>
          <w:wBefore w:w="19" w:type="dxa"/>
          <w:cantSplit/>
          <w:jc w:val="center"/>
        </w:trPr>
        <w:tc>
          <w:tcPr>
            <w:tcW w:w="7022" w:type="dxa"/>
            <w:gridSpan w:val="2"/>
          </w:tcPr>
          <w:p w:rsidR="000578F6" w:rsidRPr="00AD7449" w:rsidRDefault="000578F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s>
              <w:spacing w:after="120"/>
              <w:ind w:left="468" w:hanging="360"/>
              <w:rPr>
                <w:rStyle w:val="WP9BodyText"/>
                <w:bCs/>
                <w:color w:val="000000"/>
                <w:szCs w:val="24"/>
              </w:rPr>
            </w:pPr>
            <w:r w:rsidRPr="00AD7449">
              <w:rPr>
                <w:rStyle w:val="WP9BodyText"/>
                <w:bCs/>
                <w:color w:val="000000"/>
                <w:szCs w:val="24"/>
              </w:rPr>
              <w:t xml:space="preserve">5.   </w:t>
            </w:r>
            <w:r w:rsidR="00F9454A" w:rsidRPr="00AD7449">
              <w:rPr>
                <w:rStyle w:val="WP9BodyText"/>
                <w:bCs/>
                <w:color w:val="000000"/>
                <w:szCs w:val="24"/>
              </w:rPr>
              <w:t>CMHS</w:t>
            </w:r>
            <w:r w:rsidRPr="00AD7449">
              <w:rPr>
                <w:rStyle w:val="WP9BodyText"/>
                <w:bCs/>
                <w:color w:val="000000"/>
                <w:szCs w:val="24"/>
              </w:rPr>
              <w:t xml:space="preserve"> subcontractor </w:t>
            </w:r>
            <w:r w:rsidR="00AF5BFB" w:rsidRPr="00AD7449">
              <w:rPr>
                <w:rStyle w:val="WP9BodyText"/>
                <w:bCs/>
                <w:color w:val="000000"/>
                <w:szCs w:val="24"/>
              </w:rPr>
              <w:t>continues to se</w:t>
            </w:r>
            <w:r w:rsidRPr="00AD7449">
              <w:rPr>
                <w:rStyle w:val="WP9BodyText"/>
                <w:bCs/>
                <w:color w:val="000000"/>
                <w:szCs w:val="24"/>
              </w:rPr>
              <w:t>nds quarterly reports to their respective education sites</w:t>
            </w:r>
          </w:p>
        </w:tc>
        <w:tc>
          <w:tcPr>
            <w:tcW w:w="2335" w:type="dxa"/>
            <w:gridSpan w:val="2"/>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Style w:val="WP9BodyText"/>
                <w:bCs/>
                <w:color w:val="000000"/>
                <w:szCs w:val="24"/>
              </w:rPr>
            </w:pPr>
            <w:r w:rsidRPr="00AD7449">
              <w:rPr>
                <w:rStyle w:val="WP9BodyText"/>
                <w:bCs/>
                <w:color w:val="000000"/>
                <w:szCs w:val="24"/>
              </w:rPr>
              <w:t>Monthly</w:t>
            </w:r>
            <w:r w:rsidR="00763733" w:rsidRPr="00AD7449">
              <w:rPr>
                <w:rStyle w:val="WP9BodyText"/>
                <w:bCs/>
                <w:color w:val="000000"/>
                <w:szCs w:val="24"/>
              </w:rPr>
              <w:t xml:space="preserve"> (with approval February 2011)</w:t>
            </w:r>
          </w:p>
        </w:tc>
      </w:tr>
      <w:tr w:rsidR="000578F6" w:rsidRPr="00AD7449">
        <w:trPr>
          <w:gridBefore w:val="1"/>
          <w:wBefore w:w="19" w:type="dxa"/>
          <w:cantSplit/>
          <w:jc w:val="center"/>
        </w:trPr>
        <w:tc>
          <w:tcPr>
            <w:tcW w:w="7022" w:type="dxa"/>
            <w:gridSpan w:val="2"/>
          </w:tcPr>
          <w:p w:rsidR="000578F6" w:rsidRPr="00AD7449" w:rsidRDefault="000578F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s>
              <w:spacing w:after="120"/>
              <w:ind w:left="468" w:hanging="360"/>
              <w:rPr>
                <w:rStyle w:val="WP9BodyText"/>
                <w:bCs/>
                <w:color w:val="000000"/>
                <w:szCs w:val="24"/>
              </w:rPr>
            </w:pPr>
            <w:r w:rsidRPr="00AD7449">
              <w:rPr>
                <w:rStyle w:val="WP9BodyText"/>
                <w:bCs/>
                <w:color w:val="000000"/>
                <w:szCs w:val="24"/>
              </w:rPr>
              <w:t>6.   Education sites</w:t>
            </w:r>
            <w:r w:rsidR="00AF5BFB" w:rsidRPr="00AD7449">
              <w:rPr>
                <w:rStyle w:val="WP9BodyText"/>
                <w:bCs/>
                <w:color w:val="000000"/>
                <w:szCs w:val="24"/>
              </w:rPr>
              <w:t xml:space="preserve"> continue</w:t>
            </w:r>
            <w:r w:rsidRPr="00AD7449">
              <w:rPr>
                <w:rStyle w:val="WP9BodyText"/>
                <w:bCs/>
                <w:color w:val="000000"/>
                <w:szCs w:val="24"/>
              </w:rPr>
              <w:t xml:space="preserve"> </w:t>
            </w:r>
            <w:r w:rsidR="00AF5BFB" w:rsidRPr="00AD7449">
              <w:rPr>
                <w:rStyle w:val="WP9BodyText"/>
                <w:bCs/>
                <w:color w:val="000000"/>
                <w:szCs w:val="24"/>
              </w:rPr>
              <w:t xml:space="preserve">to </w:t>
            </w:r>
            <w:r w:rsidRPr="00AD7449">
              <w:rPr>
                <w:rStyle w:val="WP9BodyText"/>
                <w:bCs/>
                <w:color w:val="000000"/>
                <w:szCs w:val="24"/>
              </w:rPr>
              <w:t>send quarterly reports to CMHS</w:t>
            </w:r>
          </w:p>
        </w:tc>
        <w:tc>
          <w:tcPr>
            <w:tcW w:w="2335" w:type="dxa"/>
            <w:gridSpan w:val="2"/>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Style w:val="WP9BodyText"/>
                <w:bCs/>
                <w:color w:val="000000"/>
                <w:szCs w:val="24"/>
              </w:rPr>
            </w:pPr>
            <w:r w:rsidRPr="00AD7449">
              <w:rPr>
                <w:rStyle w:val="WP9BodyText"/>
                <w:bCs/>
                <w:color w:val="000000"/>
                <w:szCs w:val="24"/>
              </w:rPr>
              <w:t>Quarterly (effective March 200</w:t>
            </w:r>
            <w:r w:rsidR="001739C3" w:rsidRPr="00AD7449">
              <w:rPr>
                <w:rStyle w:val="WP9BodyText"/>
                <w:bCs/>
                <w:color w:val="000000"/>
                <w:szCs w:val="24"/>
              </w:rPr>
              <w:t>8</w:t>
            </w:r>
            <w:r w:rsidRPr="00AD7449">
              <w:rPr>
                <w:rStyle w:val="WP9BodyText"/>
                <w:bCs/>
                <w:color w:val="000000"/>
                <w:szCs w:val="24"/>
              </w:rPr>
              <w:t>)</w:t>
            </w:r>
          </w:p>
        </w:tc>
      </w:tr>
      <w:tr w:rsidR="000578F6" w:rsidRPr="00AD7449">
        <w:trPr>
          <w:gridBefore w:val="1"/>
          <w:wBefore w:w="19" w:type="dxa"/>
          <w:cantSplit/>
          <w:jc w:val="center"/>
        </w:trPr>
        <w:tc>
          <w:tcPr>
            <w:tcW w:w="7022" w:type="dxa"/>
            <w:gridSpan w:val="2"/>
          </w:tcPr>
          <w:p w:rsidR="000578F6" w:rsidRPr="00AD7449" w:rsidRDefault="000578F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s>
              <w:spacing w:after="120"/>
              <w:ind w:left="468" w:hanging="360"/>
              <w:rPr>
                <w:rStyle w:val="WP9BodyText"/>
                <w:bCs/>
                <w:color w:val="000000"/>
                <w:szCs w:val="24"/>
              </w:rPr>
            </w:pPr>
            <w:r w:rsidRPr="00AD7449">
              <w:rPr>
                <w:rStyle w:val="WP9BodyText"/>
                <w:bCs/>
                <w:color w:val="000000"/>
                <w:szCs w:val="24"/>
              </w:rPr>
              <w:t xml:space="preserve">7.   All sites submit annual report to CMHS </w:t>
            </w:r>
          </w:p>
        </w:tc>
        <w:tc>
          <w:tcPr>
            <w:tcW w:w="2335" w:type="dxa"/>
            <w:gridSpan w:val="2"/>
          </w:tcPr>
          <w:p w:rsidR="000578F6" w:rsidRPr="00AD7449" w:rsidRDefault="001739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Style w:val="WP9BodyText"/>
                <w:bCs/>
                <w:color w:val="000000"/>
                <w:szCs w:val="24"/>
              </w:rPr>
            </w:pPr>
            <w:r w:rsidRPr="00AD7449">
              <w:rPr>
                <w:rStyle w:val="WP9BodyText"/>
                <w:bCs/>
                <w:color w:val="000000"/>
                <w:szCs w:val="24"/>
              </w:rPr>
              <w:t>October 20</w:t>
            </w:r>
            <w:r w:rsidR="00763733" w:rsidRPr="00AD7449">
              <w:rPr>
                <w:rStyle w:val="WP9BodyText"/>
                <w:bCs/>
                <w:color w:val="000000"/>
                <w:szCs w:val="24"/>
              </w:rPr>
              <w:t>11</w:t>
            </w:r>
          </w:p>
        </w:tc>
      </w:tr>
      <w:tr w:rsidR="000578F6" w:rsidRPr="00AD7449">
        <w:trPr>
          <w:gridBefore w:val="1"/>
          <w:wBefore w:w="19" w:type="dxa"/>
          <w:cantSplit/>
          <w:jc w:val="center"/>
        </w:trPr>
        <w:tc>
          <w:tcPr>
            <w:tcW w:w="9357" w:type="dxa"/>
            <w:gridSpan w:val="4"/>
            <w:shd w:val="pct25" w:color="000000" w:fill="auto"/>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Style w:val="WP9BodyText"/>
                <w:b/>
                <w:color w:val="000000"/>
                <w:szCs w:val="24"/>
              </w:rPr>
            </w:pPr>
            <w:r w:rsidRPr="00AD7449">
              <w:rPr>
                <w:rStyle w:val="WP9BodyText"/>
                <w:b/>
                <w:color w:val="000000"/>
                <w:szCs w:val="24"/>
              </w:rPr>
              <w:t>YEAR</w:t>
            </w:r>
            <w:r w:rsidR="00DD0443" w:rsidRPr="00AD7449">
              <w:rPr>
                <w:rStyle w:val="WP9BodyText"/>
                <w:b/>
                <w:color w:val="000000"/>
                <w:szCs w:val="24"/>
              </w:rPr>
              <w:t>S</w:t>
            </w:r>
            <w:r w:rsidRPr="00AD7449">
              <w:rPr>
                <w:rStyle w:val="WP9BodyText"/>
                <w:b/>
                <w:color w:val="000000"/>
                <w:szCs w:val="24"/>
              </w:rPr>
              <w:t xml:space="preserve"> </w:t>
            </w:r>
            <w:r w:rsidR="001739C3" w:rsidRPr="00AD7449">
              <w:rPr>
                <w:rStyle w:val="WP9BodyText"/>
                <w:b/>
                <w:color w:val="000000"/>
                <w:szCs w:val="24"/>
              </w:rPr>
              <w:t>2</w:t>
            </w:r>
            <w:r w:rsidR="00DD0443" w:rsidRPr="00AD7449">
              <w:rPr>
                <w:rStyle w:val="WP9BodyText"/>
                <w:b/>
                <w:color w:val="000000"/>
                <w:szCs w:val="24"/>
              </w:rPr>
              <w:t xml:space="preserve"> and 3</w:t>
            </w:r>
          </w:p>
        </w:tc>
      </w:tr>
      <w:tr w:rsidR="000578F6" w:rsidRPr="00AD7449">
        <w:trPr>
          <w:gridBefore w:val="1"/>
          <w:wBefore w:w="19" w:type="dxa"/>
          <w:cantSplit/>
          <w:jc w:val="center"/>
        </w:trPr>
        <w:tc>
          <w:tcPr>
            <w:tcW w:w="7022" w:type="dxa"/>
            <w:gridSpan w:val="2"/>
          </w:tcPr>
          <w:p w:rsidR="000578F6" w:rsidRPr="00AD7449" w:rsidRDefault="000578F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s>
              <w:spacing w:after="120"/>
              <w:ind w:left="468" w:hanging="360"/>
              <w:rPr>
                <w:rStyle w:val="WP9BodyText"/>
                <w:bCs/>
                <w:color w:val="000000"/>
                <w:szCs w:val="24"/>
              </w:rPr>
            </w:pPr>
            <w:r w:rsidRPr="00AD7449">
              <w:rPr>
                <w:rStyle w:val="WP9BodyText"/>
                <w:bCs/>
                <w:color w:val="000000"/>
                <w:szCs w:val="24"/>
              </w:rPr>
              <w:t xml:space="preserve">1.   Education sites submit feedback forms to </w:t>
            </w:r>
            <w:r w:rsidR="00F9454A" w:rsidRPr="00AD7449">
              <w:rPr>
                <w:rStyle w:val="WP9BodyText"/>
                <w:bCs/>
                <w:color w:val="000000"/>
                <w:szCs w:val="24"/>
              </w:rPr>
              <w:t>CMHS</w:t>
            </w:r>
            <w:r w:rsidRPr="00AD7449">
              <w:rPr>
                <w:rStyle w:val="WP9BodyText"/>
                <w:bCs/>
                <w:color w:val="000000"/>
                <w:szCs w:val="24"/>
              </w:rPr>
              <w:t xml:space="preserve"> subcontractor</w:t>
            </w:r>
          </w:p>
        </w:tc>
        <w:tc>
          <w:tcPr>
            <w:tcW w:w="2335" w:type="dxa"/>
            <w:gridSpan w:val="2"/>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Style w:val="WP9BodyText"/>
                <w:bCs/>
                <w:color w:val="000000"/>
                <w:szCs w:val="24"/>
              </w:rPr>
            </w:pPr>
            <w:r w:rsidRPr="00AD7449">
              <w:rPr>
                <w:rStyle w:val="WP9BodyText"/>
                <w:bCs/>
                <w:color w:val="000000"/>
                <w:szCs w:val="24"/>
              </w:rPr>
              <w:t>Monthly</w:t>
            </w:r>
          </w:p>
        </w:tc>
      </w:tr>
      <w:tr w:rsidR="000578F6" w:rsidRPr="00AD7449">
        <w:trPr>
          <w:gridBefore w:val="1"/>
          <w:wBefore w:w="19" w:type="dxa"/>
          <w:cantSplit/>
          <w:jc w:val="center"/>
        </w:trPr>
        <w:tc>
          <w:tcPr>
            <w:tcW w:w="7022" w:type="dxa"/>
            <w:gridSpan w:val="2"/>
          </w:tcPr>
          <w:p w:rsidR="000578F6" w:rsidRPr="00AD7449" w:rsidRDefault="000578F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s>
              <w:spacing w:after="120"/>
              <w:ind w:left="468" w:hanging="360"/>
              <w:rPr>
                <w:rStyle w:val="WP9BodyText"/>
                <w:bCs/>
                <w:color w:val="000000"/>
                <w:szCs w:val="24"/>
              </w:rPr>
            </w:pPr>
            <w:r w:rsidRPr="00AD7449">
              <w:rPr>
                <w:rStyle w:val="WP9BodyText"/>
                <w:bCs/>
                <w:color w:val="000000"/>
                <w:szCs w:val="24"/>
              </w:rPr>
              <w:t xml:space="preserve">2.   </w:t>
            </w:r>
            <w:r w:rsidR="00F9454A" w:rsidRPr="00AD7449">
              <w:rPr>
                <w:rStyle w:val="WP9BodyText"/>
                <w:bCs/>
                <w:color w:val="000000"/>
                <w:szCs w:val="24"/>
              </w:rPr>
              <w:t>CMHS</w:t>
            </w:r>
            <w:r w:rsidRPr="00AD7449">
              <w:rPr>
                <w:rStyle w:val="WP9BodyText"/>
                <w:bCs/>
                <w:color w:val="000000"/>
                <w:szCs w:val="24"/>
              </w:rPr>
              <w:t xml:space="preserve"> subcontractor sends quarterly reports to their respective education sites</w:t>
            </w:r>
          </w:p>
        </w:tc>
        <w:tc>
          <w:tcPr>
            <w:tcW w:w="2335" w:type="dxa"/>
            <w:gridSpan w:val="2"/>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Style w:val="WP9BodyText"/>
                <w:bCs/>
                <w:color w:val="000000"/>
                <w:szCs w:val="24"/>
              </w:rPr>
            </w:pPr>
            <w:r w:rsidRPr="00AD7449">
              <w:rPr>
                <w:rStyle w:val="WP9BodyText"/>
                <w:bCs/>
                <w:color w:val="000000"/>
                <w:szCs w:val="24"/>
              </w:rPr>
              <w:t>Quarterly</w:t>
            </w:r>
          </w:p>
        </w:tc>
      </w:tr>
      <w:tr w:rsidR="000578F6" w:rsidRPr="00AD7449">
        <w:trPr>
          <w:gridBefore w:val="1"/>
          <w:wBefore w:w="19" w:type="dxa"/>
          <w:cantSplit/>
          <w:jc w:val="center"/>
        </w:trPr>
        <w:tc>
          <w:tcPr>
            <w:tcW w:w="7022" w:type="dxa"/>
            <w:gridSpan w:val="2"/>
          </w:tcPr>
          <w:p w:rsidR="000578F6" w:rsidRPr="00AD7449" w:rsidRDefault="000578F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s>
              <w:spacing w:after="120"/>
              <w:ind w:left="468" w:hanging="360"/>
              <w:rPr>
                <w:rStyle w:val="WP9BodyText"/>
                <w:bCs/>
                <w:color w:val="000000"/>
                <w:szCs w:val="24"/>
              </w:rPr>
            </w:pPr>
            <w:r w:rsidRPr="00AD7449">
              <w:rPr>
                <w:rStyle w:val="WP9BodyText"/>
                <w:bCs/>
                <w:color w:val="000000"/>
                <w:szCs w:val="24"/>
              </w:rPr>
              <w:t>3.   Education sites send quarterly reports to CMHS</w:t>
            </w:r>
          </w:p>
        </w:tc>
        <w:tc>
          <w:tcPr>
            <w:tcW w:w="2335" w:type="dxa"/>
            <w:gridSpan w:val="2"/>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Style w:val="WP9BodyText"/>
                <w:bCs/>
                <w:color w:val="000000"/>
                <w:szCs w:val="24"/>
              </w:rPr>
            </w:pPr>
            <w:r w:rsidRPr="00AD7449">
              <w:rPr>
                <w:rStyle w:val="WP9BodyText"/>
                <w:bCs/>
                <w:color w:val="000000"/>
                <w:szCs w:val="24"/>
              </w:rPr>
              <w:t>Quarterly</w:t>
            </w:r>
          </w:p>
        </w:tc>
      </w:tr>
      <w:tr w:rsidR="000578F6" w:rsidRPr="00AD7449">
        <w:trPr>
          <w:gridBefore w:val="1"/>
          <w:wBefore w:w="19" w:type="dxa"/>
          <w:cantSplit/>
          <w:jc w:val="center"/>
        </w:trPr>
        <w:tc>
          <w:tcPr>
            <w:tcW w:w="7022" w:type="dxa"/>
            <w:gridSpan w:val="2"/>
          </w:tcPr>
          <w:p w:rsidR="000578F6" w:rsidRPr="00AD7449" w:rsidRDefault="000578F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s>
              <w:spacing w:after="120"/>
              <w:ind w:left="468" w:hanging="360"/>
              <w:rPr>
                <w:rStyle w:val="WP9BodyText"/>
                <w:bCs/>
                <w:color w:val="000000"/>
                <w:szCs w:val="24"/>
              </w:rPr>
            </w:pPr>
            <w:r w:rsidRPr="00AD7449">
              <w:rPr>
                <w:rStyle w:val="WP9BodyText"/>
                <w:bCs/>
                <w:color w:val="000000"/>
                <w:szCs w:val="24"/>
              </w:rPr>
              <w:t xml:space="preserve">4.   All sites submit annual report to CMHS </w:t>
            </w:r>
          </w:p>
        </w:tc>
        <w:tc>
          <w:tcPr>
            <w:tcW w:w="2335" w:type="dxa"/>
            <w:gridSpan w:val="2"/>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Style w:val="WP9BodyText"/>
                <w:bCs/>
                <w:color w:val="000000"/>
                <w:szCs w:val="24"/>
              </w:rPr>
            </w:pPr>
            <w:r w:rsidRPr="00AD7449">
              <w:rPr>
                <w:rStyle w:val="WP9BodyText"/>
                <w:bCs/>
                <w:color w:val="000000"/>
                <w:szCs w:val="24"/>
              </w:rPr>
              <w:t>October (yearly)</w:t>
            </w:r>
          </w:p>
        </w:tc>
      </w:tr>
      <w:tr w:rsidR="00763733" w:rsidRPr="00AD7449">
        <w:trPr>
          <w:gridBefore w:val="1"/>
          <w:wBefore w:w="19" w:type="dxa"/>
          <w:cantSplit/>
          <w:jc w:val="center"/>
        </w:trPr>
        <w:tc>
          <w:tcPr>
            <w:tcW w:w="7022" w:type="dxa"/>
            <w:gridSpan w:val="2"/>
          </w:tcPr>
          <w:p w:rsidR="00763733" w:rsidRPr="00AD7449" w:rsidRDefault="0076373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s>
              <w:spacing w:after="120"/>
              <w:ind w:left="468" w:hanging="360"/>
              <w:rPr>
                <w:rStyle w:val="WP9BodyText"/>
                <w:bCs/>
                <w:color w:val="000000"/>
                <w:szCs w:val="24"/>
              </w:rPr>
            </w:pPr>
            <w:r w:rsidRPr="00AD7449">
              <w:rPr>
                <w:rStyle w:val="WP9BodyText"/>
                <w:bCs/>
                <w:color w:val="000000"/>
                <w:szCs w:val="24"/>
              </w:rPr>
              <w:t>5.   Final report from CMHS subcontractor</w:t>
            </w:r>
          </w:p>
        </w:tc>
        <w:tc>
          <w:tcPr>
            <w:tcW w:w="2335" w:type="dxa"/>
            <w:gridSpan w:val="2"/>
          </w:tcPr>
          <w:p w:rsidR="00763733" w:rsidRPr="00AD7449" w:rsidRDefault="007637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Style w:val="WP9BodyText"/>
                <w:bCs/>
                <w:color w:val="000000"/>
                <w:szCs w:val="24"/>
              </w:rPr>
            </w:pPr>
            <w:r w:rsidRPr="00AD7449">
              <w:rPr>
                <w:rStyle w:val="WP9BodyText"/>
                <w:bCs/>
                <w:color w:val="000000"/>
                <w:szCs w:val="24"/>
              </w:rPr>
              <w:t>December 2014</w:t>
            </w:r>
          </w:p>
        </w:tc>
      </w:tr>
    </w:tbl>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b/>
          <w:color w:val="000000"/>
          <w:szCs w:val="24"/>
        </w:rPr>
      </w:pPr>
    </w:p>
    <w:p w:rsidR="000578F6" w:rsidRPr="00AD7449" w:rsidRDefault="00F945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Style w:val="WP9BodyText"/>
          <w:color w:val="000000"/>
          <w:szCs w:val="24"/>
        </w:rPr>
      </w:pPr>
      <w:r w:rsidRPr="00AD7449">
        <w:rPr>
          <w:rStyle w:val="WP9BodyText"/>
          <w:color w:val="000000"/>
          <w:szCs w:val="24"/>
        </w:rPr>
        <w:t>O</w:t>
      </w:r>
      <w:r w:rsidR="000578F6" w:rsidRPr="00AD7449">
        <w:rPr>
          <w:rStyle w:val="WP9BodyText"/>
          <w:color w:val="000000"/>
          <w:szCs w:val="24"/>
        </w:rPr>
        <w:t xml:space="preserve">n a monthly basis, the education sites submit the multi-site participant feedback forms to the </w:t>
      </w:r>
      <w:r w:rsidRPr="00AD7449">
        <w:rPr>
          <w:rStyle w:val="WP9BodyText"/>
          <w:color w:val="000000"/>
          <w:szCs w:val="24"/>
        </w:rPr>
        <w:t>CMHS</w:t>
      </w:r>
      <w:r w:rsidR="000578F6" w:rsidRPr="00AD7449">
        <w:rPr>
          <w:rStyle w:val="WP9BodyText"/>
          <w:color w:val="000000"/>
          <w:szCs w:val="24"/>
        </w:rPr>
        <w:t xml:space="preserve"> subcontractor for processing.  Upon receipt of the feedback forms, the forms </w:t>
      </w:r>
      <w:r w:rsidR="00B26308" w:rsidRPr="00AD7449">
        <w:rPr>
          <w:rStyle w:val="WP9BodyText"/>
          <w:color w:val="000000"/>
          <w:szCs w:val="24"/>
        </w:rPr>
        <w:t>are</w:t>
      </w:r>
      <w:r w:rsidR="000578F6" w:rsidRPr="00AD7449">
        <w:rPr>
          <w:rStyle w:val="WP9BodyText"/>
          <w:color w:val="000000"/>
          <w:szCs w:val="24"/>
        </w:rPr>
        <w:t xml:space="preserve"> briefly reviewed to ensure that information to be manually entered (e.g., session number and date, training and education site number)</w:t>
      </w:r>
      <w:r w:rsidR="00B26308" w:rsidRPr="00AD7449">
        <w:rPr>
          <w:rStyle w:val="WP9BodyText"/>
          <w:color w:val="000000"/>
          <w:szCs w:val="24"/>
        </w:rPr>
        <w:t xml:space="preserve"> has been recorded.  Forms </w:t>
      </w:r>
      <w:r w:rsidR="000578F6" w:rsidRPr="00AD7449">
        <w:rPr>
          <w:rStyle w:val="WP9BodyText"/>
          <w:color w:val="000000"/>
          <w:szCs w:val="24"/>
        </w:rPr>
        <w:t xml:space="preserve">then </w:t>
      </w:r>
      <w:r w:rsidR="00B26308" w:rsidRPr="00AD7449">
        <w:rPr>
          <w:rStyle w:val="WP9BodyText"/>
          <w:color w:val="000000"/>
          <w:szCs w:val="24"/>
        </w:rPr>
        <w:t>ar</w:t>
      </w:r>
      <w:r w:rsidR="000578F6" w:rsidRPr="00AD7449">
        <w:rPr>
          <w:rStyle w:val="WP9BodyText"/>
          <w:color w:val="000000"/>
          <w:szCs w:val="24"/>
        </w:rPr>
        <w:t xml:space="preserve">e keyed, and electronic datafiles </w:t>
      </w:r>
      <w:r w:rsidR="00B26308" w:rsidRPr="00AD7449">
        <w:rPr>
          <w:rStyle w:val="WP9BodyText"/>
          <w:color w:val="000000"/>
          <w:szCs w:val="24"/>
        </w:rPr>
        <w:t>are</w:t>
      </w:r>
      <w:r w:rsidR="000578F6" w:rsidRPr="00AD7449">
        <w:rPr>
          <w:rStyle w:val="WP9BodyText"/>
          <w:color w:val="000000"/>
          <w:szCs w:val="24"/>
        </w:rPr>
        <w:t xml:space="preserve"> produced and electronically mailed to each education site.  Each site receive</w:t>
      </w:r>
      <w:r w:rsidR="00B26308" w:rsidRPr="00AD7449">
        <w:rPr>
          <w:rStyle w:val="WP9BodyText"/>
          <w:color w:val="000000"/>
          <w:szCs w:val="24"/>
        </w:rPr>
        <w:t>s</w:t>
      </w:r>
      <w:r w:rsidR="000578F6" w:rsidRPr="00AD7449">
        <w:rPr>
          <w:rStyle w:val="WP9BodyText"/>
          <w:color w:val="000000"/>
          <w:szCs w:val="24"/>
        </w:rPr>
        <w:t xml:space="preserve"> its own data. The education sites will receive electronic copies of their data on a monthly basis. These reports may contain descriptive statistics such as measures of central tendency including means, medians, modes, variances and standard deviations.  Table </w:t>
      </w:r>
      <w:r w:rsidR="00E25902" w:rsidRPr="00AD7449">
        <w:rPr>
          <w:rStyle w:val="WP9BodyText"/>
          <w:color w:val="000000"/>
          <w:szCs w:val="24"/>
        </w:rPr>
        <w:t>6</w:t>
      </w:r>
      <w:r w:rsidR="000578F6" w:rsidRPr="00AD7449">
        <w:rPr>
          <w:rStyle w:val="WP9BodyText"/>
          <w:color w:val="000000"/>
          <w:szCs w:val="24"/>
        </w:rPr>
        <w:t xml:space="preserve"> contains a data analysis plan that shows the major study questions, instrument items and types of analysis used to answer the questions at the end of the program. </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Style w:val="WP9BodyText"/>
          <w:color w:val="000000"/>
          <w:szCs w:val="24"/>
        </w:rPr>
      </w:pPr>
      <w:r w:rsidRPr="00AD7449">
        <w:rPr>
          <w:rStyle w:val="WP9BodyText"/>
          <w:color w:val="000000"/>
          <w:szCs w:val="24"/>
        </w:rPr>
        <w:t xml:space="preserve">In addition, the </w:t>
      </w:r>
      <w:r w:rsidR="00F9454A" w:rsidRPr="00AD7449">
        <w:rPr>
          <w:rStyle w:val="WP9BodyText"/>
          <w:color w:val="000000"/>
          <w:szCs w:val="24"/>
        </w:rPr>
        <w:t>CMHS</w:t>
      </w:r>
      <w:r w:rsidRPr="00AD7449">
        <w:rPr>
          <w:rStyle w:val="WP9BodyText"/>
          <w:color w:val="000000"/>
          <w:szCs w:val="24"/>
        </w:rPr>
        <w:t xml:space="preserve"> subcontractor produce</w:t>
      </w:r>
      <w:r w:rsidR="00B26308" w:rsidRPr="00AD7449">
        <w:rPr>
          <w:rStyle w:val="WP9BodyText"/>
          <w:color w:val="000000"/>
          <w:szCs w:val="24"/>
        </w:rPr>
        <w:t>s</w:t>
      </w:r>
      <w:r w:rsidRPr="00AD7449">
        <w:rPr>
          <w:rStyle w:val="WP9BodyText"/>
          <w:color w:val="000000"/>
          <w:szCs w:val="24"/>
        </w:rPr>
        <w:t xml:space="preserve"> quarterly and annual reports on the aggregated data, across sites, for CMHS use in program monitoring.</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Style w:val="WP9BodyText"/>
          <w:b/>
          <w:color w:val="000000"/>
          <w:szCs w:val="24"/>
        </w:rPr>
      </w:pPr>
      <w:r w:rsidRPr="00AD7449">
        <w:rPr>
          <w:rStyle w:val="WP9BodyText"/>
          <w:color w:val="000000"/>
          <w:szCs w:val="24"/>
        </w:rPr>
        <w:t>The CMHS Government Project Officer may also request special focused analyses.  Among the statistical techniques that may be employed in producing special reports or publications are descriptive statistics, regression or logistic regression depending on the dependent variable, analysis of variance, t-tests and outlier analyses.  These reports and publications also may also be presented at periodic meetings as well as regional and national conferences.</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Style w:val="Heading21"/>
          <w:rFonts w:ascii="Times New Roman" w:hAnsi="Times New Roman"/>
          <w:b/>
          <w:color w:val="000000"/>
          <w:szCs w:val="24"/>
        </w:rPr>
      </w:pPr>
    </w:p>
    <w:p w:rsidR="000578F6" w:rsidRPr="00AD7449" w:rsidRDefault="000578F6" w:rsidP="009A78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Style w:val="Heading21"/>
          <w:rFonts w:ascii="Times New Roman" w:hAnsi="Times New Roman"/>
          <w:b/>
          <w:color w:val="000000"/>
          <w:szCs w:val="24"/>
        </w:rPr>
      </w:pPr>
      <w:r w:rsidRPr="00AD7449">
        <w:rPr>
          <w:rStyle w:val="Heading21"/>
          <w:rFonts w:ascii="Times New Roman" w:hAnsi="Times New Roman"/>
          <w:b/>
          <w:color w:val="000000"/>
          <w:szCs w:val="24"/>
        </w:rPr>
        <w:t xml:space="preserve">17. </w:t>
      </w:r>
      <w:r w:rsidRPr="00AD7449">
        <w:rPr>
          <w:rStyle w:val="Heading21"/>
          <w:rFonts w:ascii="Times New Roman" w:hAnsi="Times New Roman"/>
          <w:b/>
          <w:color w:val="000000"/>
          <w:szCs w:val="24"/>
          <w:u w:val="single"/>
        </w:rPr>
        <w:t>Display of Expiration Date</w:t>
      </w:r>
      <w:r w:rsidRPr="00AD7449">
        <w:rPr>
          <w:rStyle w:val="Heading21"/>
          <w:rFonts w:ascii="Times New Roman" w:hAnsi="Times New Roman"/>
          <w:b/>
          <w:i/>
          <w:color w:val="000000"/>
          <w:szCs w:val="24"/>
        </w:rPr>
        <w:t xml:space="preserve"> </w:t>
      </w:r>
      <w:r w:rsidR="00D72CE9" w:rsidRPr="00AD7449">
        <w:rPr>
          <w:szCs w:val="24"/>
        </w:rPr>
        <w:fldChar w:fldCharType="begin"/>
      </w:r>
      <w:r w:rsidRPr="00AD7449">
        <w:rPr>
          <w:rStyle w:val="Heading21"/>
          <w:rFonts w:ascii="Times New Roman" w:hAnsi="Times New Roman"/>
          <w:b/>
          <w:i/>
          <w:color w:val="000000"/>
          <w:szCs w:val="24"/>
        </w:rPr>
        <w:instrText xml:space="preserve"> TC \l2 "17. </w:instrText>
      </w:r>
      <w:r w:rsidRPr="00AD7449">
        <w:rPr>
          <w:rStyle w:val="Heading21"/>
          <w:rFonts w:ascii="Times New Roman" w:hAnsi="Times New Roman"/>
          <w:b/>
          <w:i/>
          <w:color w:val="000000"/>
          <w:szCs w:val="24"/>
          <w:u w:val="words"/>
        </w:rPr>
        <w:instrText>Display of Expiration Date</w:instrText>
      </w:r>
      <w:r w:rsidRPr="00AD7449">
        <w:rPr>
          <w:rStyle w:val="Heading21"/>
          <w:rFonts w:ascii="Times New Roman" w:hAnsi="Times New Roman"/>
          <w:b/>
          <w:i/>
          <w:color w:val="000000"/>
          <w:szCs w:val="24"/>
        </w:rPr>
        <w:instrText xml:space="preserve"> </w:instrText>
      </w:r>
      <w:r w:rsidR="00D72CE9" w:rsidRPr="00AD7449">
        <w:rPr>
          <w:szCs w:val="24"/>
        </w:rPr>
        <w:fldChar w:fldCharType="end"/>
      </w:r>
    </w:p>
    <w:p w:rsidR="000578F6" w:rsidRPr="00AD7449" w:rsidRDefault="000578F6">
      <w:pPr>
        <w:pStyle w:val="BodyText2"/>
        <w:rPr>
          <w:szCs w:val="24"/>
        </w:rPr>
      </w:pPr>
      <w:r w:rsidRPr="00AD7449">
        <w:rPr>
          <w:szCs w:val="24"/>
        </w:rPr>
        <w:t>The expiration date will be displayed.</w:t>
      </w:r>
    </w:p>
    <w:p w:rsidR="000578F6" w:rsidRPr="00AD7449" w:rsidRDefault="000578F6">
      <w:pPr>
        <w:pStyle w:val="BodyText2"/>
        <w:rPr>
          <w:rStyle w:val="Heading21"/>
          <w:rFonts w:ascii="Times New Roman" w:hAnsi="Times New Roman"/>
          <w:b/>
          <w:szCs w:val="24"/>
        </w:rPr>
      </w:pPr>
    </w:p>
    <w:p w:rsidR="000578F6" w:rsidRPr="00AD7449" w:rsidRDefault="000578F6" w:rsidP="009A78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Style w:val="Heading21"/>
          <w:rFonts w:ascii="Times New Roman" w:hAnsi="Times New Roman"/>
          <w:b/>
          <w:color w:val="000000"/>
          <w:szCs w:val="24"/>
        </w:rPr>
      </w:pPr>
      <w:r w:rsidRPr="00AD7449">
        <w:rPr>
          <w:rStyle w:val="Heading21"/>
          <w:rFonts w:ascii="Times New Roman" w:hAnsi="Times New Roman"/>
          <w:b/>
          <w:color w:val="000000"/>
          <w:szCs w:val="24"/>
        </w:rPr>
        <w:t xml:space="preserve">18. </w:t>
      </w:r>
      <w:r w:rsidRPr="00AD7449">
        <w:rPr>
          <w:rStyle w:val="Heading21"/>
          <w:rFonts w:ascii="Times New Roman" w:hAnsi="Times New Roman"/>
          <w:b/>
          <w:color w:val="000000"/>
          <w:szCs w:val="24"/>
          <w:u w:val="single"/>
        </w:rPr>
        <w:t>Exceptions to Certification Statement</w:t>
      </w:r>
      <w:r w:rsidRPr="00AD7449">
        <w:rPr>
          <w:rStyle w:val="Heading21"/>
          <w:rFonts w:ascii="Times New Roman" w:hAnsi="Times New Roman"/>
          <w:b/>
          <w:i/>
          <w:color w:val="000000"/>
          <w:szCs w:val="24"/>
        </w:rPr>
        <w:t xml:space="preserve"> </w:t>
      </w:r>
      <w:r w:rsidR="00D72CE9" w:rsidRPr="00AD7449">
        <w:rPr>
          <w:szCs w:val="24"/>
        </w:rPr>
        <w:fldChar w:fldCharType="begin"/>
      </w:r>
      <w:r w:rsidRPr="00AD7449">
        <w:rPr>
          <w:rStyle w:val="Heading21"/>
          <w:rFonts w:ascii="Times New Roman" w:hAnsi="Times New Roman"/>
          <w:b/>
          <w:i/>
          <w:color w:val="000000"/>
          <w:szCs w:val="24"/>
          <w:u w:val="words"/>
        </w:rPr>
        <w:instrText xml:space="preserve"> TC \l2 "18. Exceptions to Certification Statement</w:instrText>
      </w:r>
      <w:r w:rsidRPr="00AD7449">
        <w:rPr>
          <w:rStyle w:val="Heading21"/>
          <w:rFonts w:ascii="Times New Roman" w:hAnsi="Times New Roman"/>
          <w:b/>
          <w:i/>
          <w:color w:val="000000"/>
          <w:szCs w:val="24"/>
        </w:rPr>
        <w:instrText xml:space="preserve"> </w:instrText>
      </w:r>
      <w:r w:rsidR="00D72CE9" w:rsidRPr="00AD7449">
        <w:rPr>
          <w:szCs w:val="24"/>
        </w:rPr>
        <w:fldChar w:fldCharType="end"/>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Style w:val="WP9BodyText"/>
          <w:b/>
          <w:color w:val="000000"/>
          <w:szCs w:val="24"/>
        </w:rPr>
      </w:pPr>
      <w:r w:rsidRPr="00AD7449">
        <w:rPr>
          <w:rStyle w:val="WP9BodyText"/>
          <w:color w:val="000000"/>
          <w:szCs w:val="24"/>
        </w:rPr>
        <w:t>There are no exceptions to the certification statement.</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b/>
          <w:bCs/>
          <w:szCs w:val="24"/>
        </w:rPr>
      </w:pPr>
    </w:p>
    <w:p w:rsidR="000578F6" w:rsidRPr="00AD7449" w:rsidRDefault="00285C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b/>
          <w:bCs/>
          <w:szCs w:val="24"/>
        </w:rPr>
      </w:pPr>
      <w:r w:rsidRPr="00AD7449">
        <w:rPr>
          <w:b/>
          <w:bCs/>
          <w:szCs w:val="24"/>
        </w:rPr>
        <w:t>Table 6</w:t>
      </w:r>
      <w:r w:rsidR="000578F6" w:rsidRPr="00AD7449">
        <w:rPr>
          <w:b/>
          <w:bCs/>
          <w:szCs w:val="24"/>
        </w:rPr>
        <w:t>:  Data Analysis Plan</w:t>
      </w:r>
    </w:p>
    <w:tbl>
      <w:tblPr>
        <w:tblW w:w="0" w:type="auto"/>
        <w:tblInd w:w="198" w:type="dxa"/>
        <w:tblLayout w:type="fixed"/>
        <w:tblLook w:val="0000"/>
      </w:tblPr>
      <w:tblGrid>
        <w:gridCol w:w="13410"/>
      </w:tblGrid>
      <w:tr w:rsidR="000578F6" w:rsidRPr="00AD7449">
        <w:trPr>
          <w:cantSplit/>
          <w:trHeight w:val="236"/>
          <w:tblHeader/>
        </w:trPr>
        <w:tc>
          <w:tcPr>
            <w:tcW w:w="13410" w:type="dxa"/>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120"/>
              <w:jc w:val="center"/>
              <w:rPr>
                <w:b/>
                <w:color w:val="000000"/>
                <w:szCs w:val="24"/>
              </w:rPr>
            </w:pPr>
            <w:r w:rsidRPr="00AD7449">
              <w:rPr>
                <w:b/>
                <w:color w:val="000000"/>
                <w:szCs w:val="24"/>
              </w:rPr>
              <w:t>Organization and Delivery of the Training</w:t>
            </w:r>
          </w:p>
        </w:tc>
      </w:tr>
    </w:tbl>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120"/>
        <w:jc w:val="both"/>
        <w:rPr>
          <w:b/>
          <w:vanish/>
          <w:color w:val="000000"/>
          <w:szCs w:val="24"/>
        </w:rPr>
      </w:pPr>
    </w:p>
    <w:tbl>
      <w:tblPr>
        <w:tblW w:w="0" w:type="auto"/>
        <w:tblInd w:w="198" w:type="dxa"/>
        <w:tblLayout w:type="fixed"/>
        <w:tblLook w:val="0000"/>
      </w:tblPr>
      <w:tblGrid>
        <w:gridCol w:w="3600"/>
        <w:gridCol w:w="5670"/>
        <w:gridCol w:w="4140"/>
      </w:tblGrid>
      <w:tr w:rsidR="000578F6" w:rsidRPr="000D67EA">
        <w:trPr>
          <w:cantSplit/>
          <w:trHeight w:val="227"/>
        </w:trPr>
        <w:tc>
          <w:tcPr>
            <w:tcW w:w="3600" w:type="dxa"/>
          </w:tcPr>
          <w:p w:rsidR="000578F6" w:rsidRPr="000D67EA"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120"/>
              <w:jc w:val="both"/>
              <w:rPr>
                <w:b/>
                <w:i/>
                <w:color w:val="000000"/>
                <w:sz w:val="20"/>
              </w:rPr>
            </w:pPr>
            <w:r w:rsidRPr="000D67EA">
              <w:rPr>
                <w:b/>
                <w:i/>
                <w:color w:val="000000"/>
                <w:sz w:val="20"/>
              </w:rPr>
              <w:t>Program Assessment Question</w:t>
            </w:r>
          </w:p>
        </w:tc>
        <w:tc>
          <w:tcPr>
            <w:tcW w:w="5670" w:type="dxa"/>
          </w:tcPr>
          <w:p w:rsidR="000578F6" w:rsidRPr="000D67EA" w:rsidRDefault="000578F6">
            <w:pPr>
              <w:pStyle w:val="Heading7"/>
              <w:rPr>
                <w:sz w:val="20"/>
              </w:rPr>
            </w:pPr>
            <w:r w:rsidRPr="000D67EA">
              <w:rPr>
                <w:sz w:val="20"/>
              </w:rPr>
              <w:t>Items on Instrument</w:t>
            </w:r>
          </w:p>
        </w:tc>
        <w:tc>
          <w:tcPr>
            <w:tcW w:w="4140" w:type="dxa"/>
          </w:tcPr>
          <w:p w:rsidR="000578F6" w:rsidRPr="000D67EA"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120"/>
              <w:jc w:val="both"/>
              <w:rPr>
                <w:b/>
                <w:color w:val="000000"/>
                <w:sz w:val="20"/>
              </w:rPr>
            </w:pPr>
            <w:r w:rsidRPr="000D67EA">
              <w:rPr>
                <w:b/>
                <w:i/>
                <w:color w:val="000000"/>
                <w:sz w:val="20"/>
              </w:rPr>
              <w:t>Types of Analyses</w:t>
            </w:r>
          </w:p>
        </w:tc>
      </w:tr>
      <w:tr w:rsidR="000578F6" w:rsidRPr="000D67EA">
        <w:trPr>
          <w:cantSplit/>
          <w:trHeight w:val="614"/>
        </w:trPr>
        <w:tc>
          <w:tcPr>
            <w:tcW w:w="3600" w:type="dxa"/>
          </w:tcPr>
          <w:p w:rsidR="000578F6" w:rsidRPr="000D67EA" w:rsidRDefault="000578F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 w:val="20"/>
              </w:rPr>
            </w:pPr>
            <w:r w:rsidRPr="000D67EA">
              <w:rPr>
                <w:color w:val="000000"/>
                <w:sz w:val="20"/>
              </w:rPr>
              <w:t xml:space="preserve"> 1.  Characteristics of participants attending trainings.</w:t>
            </w:r>
          </w:p>
        </w:tc>
        <w:tc>
          <w:tcPr>
            <w:tcW w:w="5670" w:type="dxa"/>
          </w:tcPr>
          <w:p w:rsidR="000578F6" w:rsidRPr="000D67EA"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 w:val="20"/>
              </w:rPr>
            </w:pPr>
            <w:r w:rsidRPr="000D67EA">
              <w:rPr>
                <w:color w:val="000000"/>
                <w:sz w:val="20"/>
              </w:rPr>
              <w:t>Number of participants in session; demographic data; primary work settings; number of years provided services.</w:t>
            </w:r>
          </w:p>
        </w:tc>
        <w:tc>
          <w:tcPr>
            <w:tcW w:w="4140" w:type="dxa"/>
          </w:tcPr>
          <w:p w:rsidR="000578F6" w:rsidRPr="000D67EA"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 w:val="20"/>
              </w:rPr>
            </w:pPr>
            <w:r w:rsidRPr="000D67EA">
              <w:rPr>
                <w:color w:val="000000"/>
                <w:sz w:val="20"/>
              </w:rPr>
              <w:t>Descriptive statistics: Frequencies and Measures of Central Tendency</w:t>
            </w:r>
          </w:p>
        </w:tc>
      </w:tr>
      <w:tr w:rsidR="000578F6" w:rsidRPr="000D67EA">
        <w:trPr>
          <w:cantSplit/>
        </w:trPr>
        <w:tc>
          <w:tcPr>
            <w:tcW w:w="3600" w:type="dxa"/>
          </w:tcPr>
          <w:p w:rsidR="000578F6" w:rsidRPr="000D67EA" w:rsidRDefault="000578F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 w:val="20"/>
              </w:rPr>
            </w:pPr>
            <w:r w:rsidRPr="000D67EA">
              <w:rPr>
                <w:color w:val="000000"/>
                <w:sz w:val="20"/>
              </w:rPr>
              <w:t xml:space="preserve"> 2.  Topics covered by individual sites and across the Program.</w:t>
            </w:r>
          </w:p>
        </w:tc>
        <w:tc>
          <w:tcPr>
            <w:tcW w:w="5670" w:type="dxa"/>
          </w:tcPr>
          <w:p w:rsidR="000578F6" w:rsidRPr="000D67EA"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 w:val="20"/>
              </w:rPr>
            </w:pPr>
            <w:r w:rsidRPr="000D67EA">
              <w:rPr>
                <w:color w:val="000000"/>
                <w:sz w:val="20"/>
              </w:rPr>
              <w:t>Topics covered during training (e.g., epidemiology of HIV/AIDS, substance abuse issues, adherence to treatment).</w:t>
            </w:r>
          </w:p>
        </w:tc>
        <w:tc>
          <w:tcPr>
            <w:tcW w:w="4140" w:type="dxa"/>
          </w:tcPr>
          <w:p w:rsidR="000578F6" w:rsidRPr="000D67EA"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 w:val="20"/>
              </w:rPr>
            </w:pPr>
            <w:r w:rsidRPr="000D67EA">
              <w:rPr>
                <w:color w:val="000000"/>
                <w:sz w:val="20"/>
              </w:rPr>
              <w:t>Descriptive statistics: Frequencies and Measures of Central Tendency</w:t>
            </w:r>
          </w:p>
        </w:tc>
      </w:tr>
      <w:tr w:rsidR="000578F6" w:rsidRPr="000D67EA">
        <w:trPr>
          <w:cantSplit/>
        </w:trPr>
        <w:tc>
          <w:tcPr>
            <w:tcW w:w="3600" w:type="dxa"/>
          </w:tcPr>
          <w:p w:rsidR="000578F6" w:rsidRPr="000D67EA" w:rsidRDefault="000578F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 w:val="20"/>
              </w:rPr>
            </w:pPr>
            <w:r w:rsidRPr="000D67EA">
              <w:rPr>
                <w:color w:val="000000"/>
                <w:sz w:val="20"/>
              </w:rPr>
              <w:t>3.  Training methods used at education sites.</w:t>
            </w:r>
          </w:p>
        </w:tc>
        <w:tc>
          <w:tcPr>
            <w:tcW w:w="5670" w:type="dxa"/>
          </w:tcPr>
          <w:p w:rsidR="000578F6" w:rsidRPr="000D67EA"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 w:val="20"/>
              </w:rPr>
            </w:pPr>
            <w:r w:rsidRPr="000D67EA">
              <w:rPr>
                <w:color w:val="000000"/>
                <w:sz w:val="20"/>
              </w:rPr>
              <w:t>Type of curriculum used (general, ethics, neuropsychiatric); workshop length; training delivery method.</w:t>
            </w:r>
          </w:p>
        </w:tc>
        <w:tc>
          <w:tcPr>
            <w:tcW w:w="4140" w:type="dxa"/>
          </w:tcPr>
          <w:p w:rsidR="000578F6" w:rsidRPr="000D67EA"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 w:val="20"/>
              </w:rPr>
            </w:pPr>
            <w:r w:rsidRPr="000D67EA">
              <w:rPr>
                <w:color w:val="000000"/>
                <w:sz w:val="20"/>
              </w:rPr>
              <w:t>Descriptive statistics: Frequencies and Measures of Central Tendency</w:t>
            </w:r>
          </w:p>
        </w:tc>
      </w:tr>
    </w:tbl>
    <w:p w:rsidR="000578F6" w:rsidRPr="000D67EA"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vanish/>
          <w:color w:val="000000"/>
          <w:sz w:val="20"/>
        </w:rPr>
      </w:pPr>
    </w:p>
    <w:tbl>
      <w:tblPr>
        <w:tblW w:w="0" w:type="auto"/>
        <w:tblInd w:w="198" w:type="dxa"/>
        <w:tblLayout w:type="fixed"/>
        <w:tblLook w:val="0000"/>
      </w:tblPr>
      <w:tblGrid>
        <w:gridCol w:w="13410"/>
      </w:tblGrid>
      <w:tr w:rsidR="000578F6" w:rsidRPr="000D67EA">
        <w:trPr>
          <w:cantSplit/>
          <w:trHeight w:val="128"/>
        </w:trPr>
        <w:tc>
          <w:tcPr>
            <w:tcW w:w="13410" w:type="dxa"/>
          </w:tcPr>
          <w:p w:rsidR="000578F6" w:rsidRPr="000D67EA" w:rsidRDefault="000578F6">
            <w:pPr>
              <w:pStyle w:val="Heading6"/>
              <w:tabs>
                <w:tab w:val="left" w:pos="10800"/>
                <w:tab w:val="left" w:pos="11520"/>
                <w:tab w:val="left" w:pos="12240"/>
                <w:tab w:val="left" w:pos="12960"/>
              </w:tabs>
              <w:rPr>
                <w:bCs/>
                <w:sz w:val="20"/>
              </w:rPr>
            </w:pPr>
            <w:r w:rsidRPr="000D67EA">
              <w:rPr>
                <w:bCs/>
                <w:sz w:val="20"/>
              </w:rPr>
              <w:t>Impact of Training</w:t>
            </w:r>
          </w:p>
        </w:tc>
      </w:tr>
    </w:tbl>
    <w:p w:rsidR="000578F6" w:rsidRPr="000D67EA"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120"/>
        <w:jc w:val="center"/>
        <w:rPr>
          <w:vanish/>
          <w:color w:val="000000"/>
          <w:sz w:val="20"/>
        </w:rPr>
      </w:pPr>
    </w:p>
    <w:tbl>
      <w:tblPr>
        <w:tblW w:w="0" w:type="auto"/>
        <w:tblInd w:w="198" w:type="dxa"/>
        <w:tblLayout w:type="fixed"/>
        <w:tblLook w:val="0000"/>
      </w:tblPr>
      <w:tblGrid>
        <w:gridCol w:w="3600"/>
        <w:gridCol w:w="5670"/>
        <w:gridCol w:w="4140"/>
      </w:tblGrid>
      <w:tr w:rsidR="000578F6" w:rsidRPr="000D67EA">
        <w:trPr>
          <w:cantSplit/>
        </w:trPr>
        <w:tc>
          <w:tcPr>
            <w:tcW w:w="3600" w:type="dxa"/>
          </w:tcPr>
          <w:p w:rsidR="000578F6" w:rsidRPr="000D67EA" w:rsidRDefault="000578F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 w:val="20"/>
              </w:rPr>
            </w:pPr>
            <w:r w:rsidRPr="000D67EA">
              <w:rPr>
                <w:color w:val="000000"/>
                <w:sz w:val="20"/>
              </w:rPr>
              <w:t>4.  Were the trainees satisfied with the trainings?</w:t>
            </w:r>
          </w:p>
        </w:tc>
        <w:tc>
          <w:tcPr>
            <w:tcW w:w="5670" w:type="dxa"/>
          </w:tcPr>
          <w:p w:rsidR="000578F6" w:rsidRPr="000D67EA"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 w:val="20"/>
              </w:rPr>
            </w:pPr>
            <w:r w:rsidRPr="000D67EA">
              <w:rPr>
                <w:color w:val="000000"/>
                <w:sz w:val="20"/>
              </w:rPr>
              <w:t>Questions on the organization of the training session and the usefulness of information/skills training.</w:t>
            </w:r>
          </w:p>
        </w:tc>
        <w:tc>
          <w:tcPr>
            <w:tcW w:w="4140" w:type="dxa"/>
          </w:tcPr>
          <w:p w:rsidR="000578F6" w:rsidRPr="000D67EA"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 w:val="20"/>
              </w:rPr>
            </w:pPr>
            <w:r w:rsidRPr="000D67EA">
              <w:rPr>
                <w:color w:val="000000"/>
                <w:sz w:val="20"/>
              </w:rPr>
              <w:t>Inferential statistics: Paired t-tests, ANOVA</w:t>
            </w:r>
          </w:p>
        </w:tc>
      </w:tr>
      <w:tr w:rsidR="000578F6" w:rsidRPr="000D67EA">
        <w:trPr>
          <w:cantSplit/>
        </w:trPr>
        <w:tc>
          <w:tcPr>
            <w:tcW w:w="3600" w:type="dxa"/>
          </w:tcPr>
          <w:p w:rsidR="000578F6" w:rsidRPr="000D67EA" w:rsidRDefault="000578F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 w:val="20"/>
              </w:rPr>
            </w:pPr>
            <w:r w:rsidRPr="000D67EA">
              <w:rPr>
                <w:color w:val="000000"/>
                <w:sz w:val="20"/>
              </w:rPr>
              <w:t>5.  Did trainees indicate that attendance enhanced their ability, willingness and comfort in working with HIV-infected/affected individuals?</w:t>
            </w:r>
          </w:p>
        </w:tc>
        <w:tc>
          <w:tcPr>
            <w:tcW w:w="5670" w:type="dxa"/>
          </w:tcPr>
          <w:p w:rsidR="000578F6" w:rsidRPr="000D67EA"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 w:val="20"/>
              </w:rPr>
            </w:pPr>
            <w:r w:rsidRPr="000D67EA">
              <w:rPr>
                <w:color w:val="000000"/>
                <w:sz w:val="20"/>
              </w:rPr>
              <w:t>Willingness to treat and/or care for HIV-positive/affected individuals; comfort working with HIV-positive/affected individuals; capability in treating and/or caring for HIV-positive/affected individuals.</w:t>
            </w:r>
          </w:p>
        </w:tc>
        <w:tc>
          <w:tcPr>
            <w:tcW w:w="4140" w:type="dxa"/>
          </w:tcPr>
          <w:p w:rsidR="000578F6" w:rsidRPr="000D67EA"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 w:val="20"/>
              </w:rPr>
            </w:pPr>
            <w:r w:rsidRPr="000D67EA">
              <w:rPr>
                <w:color w:val="000000"/>
                <w:sz w:val="20"/>
              </w:rPr>
              <w:t>Inferential statistics: Paired t-tests, ANOVA</w:t>
            </w:r>
          </w:p>
        </w:tc>
      </w:tr>
      <w:tr w:rsidR="000578F6" w:rsidRPr="000D67EA">
        <w:trPr>
          <w:cantSplit/>
        </w:trPr>
        <w:tc>
          <w:tcPr>
            <w:tcW w:w="3600" w:type="dxa"/>
          </w:tcPr>
          <w:p w:rsidR="000578F6" w:rsidRPr="000D67EA" w:rsidRDefault="000578F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 w:val="20"/>
              </w:rPr>
            </w:pPr>
            <w:r w:rsidRPr="000D67EA">
              <w:rPr>
                <w:color w:val="000000"/>
                <w:sz w:val="20"/>
              </w:rPr>
              <w:t>6.  Did trainees return to sites for additional training or updates?</w:t>
            </w:r>
          </w:p>
        </w:tc>
        <w:tc>
          <w:tcPr>
            <w:tcW w:w="5670" w:type="dxa"/>
          </w:tcPr>
          <w:p w:rsidR="000578F6" w:rsidRPr="000D67EA"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 w:val="20"/>
              </w:rPr>
            </w:pPr>
            <w:r w:rsidRPr="000D67EA">
              <w:rPr>
                <w:color w:val="000000"/>
                <w:sz w:val="20"/>
              </w:rPr>
              <w:t>Received any additional HIV/AIDS-related education since attending training session.</w:t>
            </w:r>
          </w:p>
        </w:tc>
        <w:tc>
          <w:tcPr>
            <w:tcW w:w="4140" w:type="dxa"/>
          </w:tcPr>
          <w:p w:rsidR="000578F6" w:rsidRPr="000D67EA"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 w:val="20"/>
              </w:rPr>
            </w:pPr>
            <w:r w:rsidRPr="000D67EA">
              <w:rPr>
                <w:color w:val="000000"/>
                <w:sz w:val="20"/>
              </w:rPr>
              <w:t>Descriptive statistics: Frequencies and Measures of Central Tendency</w:t>
            </w:r>
          </w:p>
        </w:tc>
      </w:tr>
      <w:tr w:rsidR="000578F6" w:rsidRPr="000D67EA">
        <w:trPr>
          <w:cantSplit/>
        </w:trPr>
        <w:tc>
          <w:tcPr>
            <w:tcW w:w="3600" w:type="dxa"/>
          </w:tcPr>
          <w:p w:rsidR="000578F6" w:rsidRPr="000D67EA" w:rsidRDefault="000578F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 w:val="20"/>
              </w:rPr>
            </w:pPr>
            <w:r w:rsidRPr="000D67EA">
              <w:rPr>
                <w:color w:val="000000"/>
                <w:sz w:val="20"/>
              </w:rPr>
              <w:t>7.  Were some types of trainings more effective than others?</w:t>
            </w:r>
          </w:p>
        </w:tc>
        <w:tc>
          <w:tcPr>
            <w:tcW w:w="5670" w:type="dxa"/>
          </w:tcPr>
          <w:p w:rsidR="000578F6" w:rsidRPr="000D67EA"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 w:val="20"/>
              </w:rPr>
            </w:pPr>
            <w:r w:rsidRPr="000D67EA">
              <w:rPr>
                <w:color w:val="000000"/>
                <w:sz w:val="20"/>
              </w:rPr>
              <w:t>Types of curriculum used; satisfaction with training; knowledge gained from training.</w:t>
            </w:r>
          </w:p>
        </w:tc>
        <w:tc>
          <w:tcPr>
            <w:tcW w:w="4140" w:type="dxa"/>
          </w:tcPr>
          <w:p w:rsidR="000578F6" w:rsidRPr="000D67EA"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 w:val="20"/>
              </w:rPr>
            </w:pPr>
            <w:r w:rsidRPr="000D67EA">
              <w:rPr>
                <w:color w:val="000000"/>
                <w:sz w:val="20"/>
              </w:rPr>
              <w:t>Chi Square Test of Significance; Content analysis of open-ended comments</w:t>
            </w:r>
          </w:p>
        </w:tc>
      </w:tr>
      <w:tr w:rsidR="000578F6" w:rsidRPr="000D67EA">
        <w:trPr>
          <w:cantSplit/>
        </w:trPr>
        <w:tc>
          <w:tcPr>
            <w:tcW w:w="3600" w:type="dxa"/>
          </w:tcPr>
          <w:p w:rsidR="000578F6" w:rsidRPr="000D67EA"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 w:val="20"/>
              </w:rPr>
            </w:pPr>
            <w:r w:rsidRPr="000D67EA">
              <w:rPr>
                <w:color w:val="000000"/>
                <w:sz w:val="20"/>
              </w:rPr>
              <w:t>8.  Do particular types of educational strategies and training delivery methods result in higher satisfaction levels than others?</w:t>
            </w:r>
          </w:p>
        </w:tc>
        <w:tc>
          <w:tcPr>
            <w:tcW w:w="5670" w:type="dxa"/>
          </w:tcPr>
          <w:p w:rsidR="000578F6" w:rsidRPr="000D67EA"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 w:val="20"/>
              </w:rPr>
            </w:pPr>
            <w:r w:rsidRPr="000D67EA">
              <w:rPr>
                <w:color w:val="000000"/>
                <w:sz w:val="20"/>
              </w:rPr>
              <w:t>Types of Strategies/methods employed; type of curriculum used.</w:t>
            </w:r>
          </w:p>
        </w:tc>
        <w:tc>
          <w:tcPr>
            <w:tcW w:w="4140" w:type="dxa"/>
          </w:tcPr>
          <w:p w:rsidR="000578F6" w:rsidRPr="000D67EA"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 w:val="20"/>
              </w:rPr>
            </w:pPr>
            <w:r w:rsidRPr="000D67EA">
              <w:rPr>
                <w:color w:val="000000"/>
                <w:sz w:val="20"/>
              </w:rPr>
              <w:t>Regression Analysis; Content analysis of open-ended comments from trainees</w:t>
            </w:r>
          </w:p>
          <w:p w:rsidR="000578F6" w:rsidRPr="000D67EA"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 w:val="20"/>
              </w:rPr>
            </w:pPr>
          </w:p>
        </w:tc>
      </w:tr>
      <w:tr w:rsidR="000578F6" w:rsidRPr="000D67EA">
        <w:trPr>
          <w:cantSplit/>
        </w:trPr>
        <w:tc>
          <w:tcPr>
            <w:tcW w:w="3600" w:type="dxa"/>
          </w:tcPr>
          <w:p w:rsidR="000578F6" w:rsidRPr="000D67EA" w:rsidRDefault="000578F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 w:val="20"/>
              </w:rPr>
            </w:pPr>
            <w:r w:rsidRPr="000D67EA">
              <w:rPr>
                <w:color w:val="000000"/>
                <w:sz w:val="20"/>
              </w:rPr>
              <w:t>1.  What are the characteristics of education sites and sessions that are most effective in increasing trainees’ perceptions of enhanced work performance?</w:t>
            </w:r>
          </w:p>
        </w:tc>
        <w:tc>
          <w:tcPr>
            <w:tcW w:w="5670" w:type="dxa"/>
          </w:tcPr>
          <w:p w:rsidR="000578F6" w:rsidRPr="000D67EA"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 w:val="20"/>
              </w:rPr>
            </w:pPr>
            <w:r w:rsidRPr="000D67EA">
              <w:rPr>
                <w:color w:val="000000"/>
                <w:sz w:val="20"/>
              </w:rPr>
              <w:t>Type of curriculum used; involvement of HIV+ individuals in training; strategies/methods employed; materials distributed.</w:t>
            </w:r>
          </w:p>
        </w:tc>
        <w:tc>
          <w:tcPr>
            <w:tcW w:w="4140" w:type="dxa"/>
          </w:tcPr>
          <w:p w:rsidR="000578F6" w:rsidRPr="000D67EA"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 w:val="20"/>
              </w:rPr>
            </w:pPr>
            <w:r w:rsidRPr="000D67EA">
              <w:rPr>
                <w:color w:val="000000"/>
                <w:sz w:val="20"/>
              </w:rPr>
              <w:t>Regression Analysis; Content analysis of open-ended comments from trainees</w:t>
            </w:r>
          </w:p>
          <w:p w:rsidR="000578F6" w:rsidRPr="000D67EA"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
                <w:color w:val="000000"/>
                <w:sz w:val="20"/>
              </w:rPr>
            </w:pPr>
          </w:p>
        </w:tc>
      </w:tr>
      <w:tr w:rsidR="000578F6" w:rsidRPr="000D67EA">
        <w:trPr>
          <w:cantSplit/>
        </w:trPr>
        <w:tc>
          <w:tcPr>
            <w:tcW w:w="3600" w:type="dxa"/>
          </w:tcPr>
          <w:p w:rsidR="000578F6" w:rsidRPr="000D67EA" w:rsidRDefault="000578F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
                <w:color w:val="000000"/>
                <w:sz w:val="20"/>
              </w:rPr>
            </w:pPr>
            <w:r w:rsidRPr="000D67EA">
              <w:rPr>
                <w:color w:val="000000"/>
                <w:sz w:val="20"/>
              </w:rPr>
              <w:t>2.  What are the characteristics of trainees who report greater satisfaction?</w:t>
            </w:r>
          </w:p>
        </w:tc>
        <w:tc>
          <w:tcPr>
            <w:tcW w:w="5670" w:type="dxa"/>
          </w:tcPr>
          <w:p w:rsidR="000578F6" w:rsidRPr="000D67EA"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
                <w:color w:val="000000"/>
                <w:sz w:val="20"/>
              </w:rPr>
            </w:pPr>
            <w:r w:rsidRPr="000D67EA">
              <w:rPr>
                <w:color w:val="000000"/>
                <w:sz w:val="20"/>
              </w:rPr>
              <w:t>Demographic data; type of curriculum used.</w:t>
            </w:r>
          </w:p>
        </w:tc>
        <w:tc>
          <w:tcPr>
            <w:tcW w:w="4140" w:type="dxa"/>
          </w:tcPr>
          <w:p w:rsidR="000578F6" w:rsidRPr="000D67EA"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Cs/>
                <w:color w:val="000000"/>
                <w:sz w:val="20"/>
              </w:rPr>
            </w:pPr>
            <w:r w:rsidRPr="000D67EA">
              <w:rPr>
                <w:bCs/>
                <w:color w:val="000000"/>
                <w:sz w:val="20"/>
              </w:rPr>
              <w:t>Regression Analysis</w:t>
            </w:r>
          </w:p>
        </w:tc>
      </w:tr>
    </w:tbl>
    <w:p w:rsidR="000578F6" w:rsidRPr="00AD7449" w:rsidRDefault="000578F6">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Style w:val="Heading11"/>
          <w:b/>
          <w:color w:val="000000"/>
          <w:szCs w:val="24"/>
        </w:rPr>
      </w:pPr>
    </w:p>
    <w:p w:rsidR="000578F6" w:rsidRPr="00AD7449" w:rsidRDefault="000578F6">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Style w:val="Heading11"/>
          <w:b/>
          <w:color w:val="000000"/>
          <w:szCs w:val="24"/>
        </w:rPr>
      </w:pPr>
      <w:r w:rsidRPr="00AD7449">
        <w:rPr>
          <w:rStyle w:val="Heading11"/>
          <w:b/>
          <w:color w:val="000000"/>
          <w:szCs w:val="24"/>
        </w:rPr>
        <w:t>11.</w:t>
      </w:r>
      <w:r w:rsidRPr="00AD7449">
        <w:rPr>
          <w:rStyle w:val="Heading11"/>
          <w:b/>
          <w:color w:val="000000"/>
          <w:szCs w:val="24"/>
        </w:rPr>
        <w:tab/>
        <w:t xml:space="preserve">B.  COLLECTION OF INFORMATION EMPLOYING STATISTICAL METHODS </w:t>
      </w:r>
      <w:r w:rsidR="00D72CE9" w:rsidRPr="00AD7449">
        <w:rPr>
          <w:szCs w:val="24"/>
        </w:rPr>
        <w:fldChar w:fldCharType="begin"/>
      </w:r>
      <w:r w:rsidRPr="00AD7449">
        <w:rPr>
          <w:rStyle w:val="Heading11"/>
          <w:b/>
          <w:color w:val="000000"/>
          <w:szCs w:val="24"/>
        </w:rPr>
        <w:instrText xml:space="preserve"> TC \l1 "11.</w:instrText>
      </w:r>
      <w:r w:rsidRPr="00AD7449">
        <w:rPr>
          <w:rStyle w:val="Heading11"/>
          <w:b/>
          <w:color w:val="000000"/>
          <w:szCs w:val="24"/>
        </w:rPr>
        <w:tab/>
        <w:instrText xml:space="preserve">B.  COLLECTION OF INFORMATION EMPLOYING STATISTICAL METHODS </w:instrText>
      </w:r>
      <w:r w:rsidR="00D72CE9" w:rsidRPr="00AD7449">
        <w:rPr>
          <w:szCs w:val="24"/>
        </w:rPr>
        <w:fldChar w:fldCharType="end"/>
      </w:r>
    </w:p>
    <w:p w:rsidR="000578F6" w:rsidRPr="00AD7449" w:rsidRDefault="000578F6">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b/>
          <w:color w:val="000000"/>
          <w:szCs w:val="24"/>
        </w:rPr>
      </w:pPr>
    </w:p>
    <w:p w:rsidR="000578F6" w:rsidRPr="00AD7449" w:rsidRDefault="000578F6">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rPr>
          <w:b/>
          <w:color w:val="000000"/>
          <w:szCs w:val="24"/>
        </w:rPr>
      </w:pPr>
      <w:r w:rsidRPr="00AD7449">
        <w:rPr>
          <w:b/>
          <w:color w:val="000000"/>
          <w:szCs w:val="24"/>
        </w:rPr>
        <w:t xml:space="preserve">1. </w:t>
      </w:r>
      <w:r w:rsidRPr="00AD7449">
        <w:rPr>
          <w:b/>
          <w:color w:val="000000"/>
          <w:szCs w:val="24"/>
          <w:u w:val="words"/>
        </w:rPr>
        <w:t>Respond</w:t>
      </w:r>
      <w:r w:rsidRPr="00AD7449">
        <w:rPr>
          <w:b/>
          <w:color w:val="000000"/>
          <w:szCs w:val="24"/>
          <w:u w:val="single"/>
        </w:rPr>
        <w:t>ent Universe and Sampling Methods</w:t>
      </w:r>
    </w:p>
    <w:p w:rsidR="000578F6" w:rsidRPr="00AD7449" w:rsidRDefault="000578F6">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Style w:val="Heading21"/>
          <w:rFonts w:ascii="Times New Roman" w:hAnsi="Times New Roman"/>
          <w:bCs/>
          <w:color w:val="000000"/>
          <w:szCs w:val="24"/>
        </w:rPr>
      </w:pPr>
      <w:r w:rsidRPr="00AD7449">
        <w:rPr>
          <w:rStyle w:val="Heading21"/>
          <w:rFonts w:ascii="Times New Roman" w:hAnsi="Times New Roman"/>
          <w:bCs/>
          <w:color w:val="000000"/>
          <w:szCs w:val="24"/>
        </w:rPr>
        <w:t>CMHS fund</w:t>
      </w:r>
      <w:r w:rsidR="00B26308" w:rsidRPr="00AD7449">
        <w:rPr>
          <w:rStyle w:val="Heading21"/>
          <w:rFonts w:ascii="Times New Roman" w:hAnsi="Times New Roman"/>
          <w:bCs/>
          <w:color w:val="000000"/>
          <w:szCs w:val="24"/>
        </w:rPr>
        <w:t>s t</w:t>
      </w:r>
      <w:r w:rsidRPr="00AD7449">
        <w:rPr>
          <w:rStyle w:val="Heading21"/>
          <w:rFonts w:ascii="Times New Roman" w:hAnsi="Times New Roman"/>
          <w:bCs/>
          <w:color w:val="000000"/>
          <w:szCs w:val="24"/>
        </w:rPr>
        <w:t>hree mental health professional associations that are required to train a</w:t>
      </w:r>
      <w:r w:rsidR="00763733" w:rsidRPr="00AD7449">
        <w:rPr>
          <w:rStyle w:val="Heading21"/>
          <w:rFonts w:ascii="Times New Roman" w:hAnsi="Times New Roman"/>
          <w:bCs/>
          <w:color w:val="000000"/>
          <w:szCs w:val="24"/>
        </w:rPr>
        <w:t xml:space="preserve">pproximately </w:t>
      </w:r>
      <w:r w:rsidRPr="00AD7449">
        <w:rPr>
          <w:rStyle w:val="Heading21"/>
          <w:rFonts w:ascii="Times New Roman" w:hAnsi="Times New Roman"/>
          <w:bCs/>
          <w:color w:val="000000"/>
          <w:szCs w:val="24"/>
        </w:rPr>
        <w:t>1,000 professionals each year (potential</w:t>
      </w:r>
      <w:r w:rsidR="00B26308" w:rsidRPr="00AD7449">
        <w:rPr>
          <w:rStyle w:val="Heading21"/>
          <w:rFonts w:ascii="Times New Roman" w:hAnsi="Times New Roman"/>
          <w:bCs/>
          <w:color w:val="000000"/>
          <w:szCs w:val="24"/>
        </w:rPr>
        <w:t>ly</w:t>
      </w:r>
      <w:r w:rsidRPr="00AD7449">
        <w:rPr>
          <w:rStyle w:val="Heading21"/>
          <w:rFonts w:ascii="Times New Roman" w:hAnsi="Times New Roman"/>
          <w:bCs/>
          <w:color w:val="000000"/>
          <w:szCs w:val="24"/>
        </w:rPr>
        <w:t xml:space="preserve"> a total of 10 education sites</w:t>
      </w:r>
      <w:r w:rsidR="00B26308" w:rsidRPr="00AD7449">
        <w:rPr>
          <w:rStyle w:val="Heading21"/>
          <w:rFonts w:ascii="Times New Roman" w:hAnsi="Times New Roman"/>
          <w:bCs/>
          <w:color w:val="000000"/>
          <w:szCs w:val="24"/>
        </w:rPr>
        <w:t xml:space="preserve"> may be funded</w:t>
      </w:r>
      <w:r w:rsidRPr="00AD7449">
        <w:rPr>
          <w:rStyle w:val="Heading21"/>
          <w:rFonts w:ascii="Times New Roman" w:hAnsi="Times New Roman"/>
          <w:bCs/>
          <w:color w:val="000000"/>
          <w:szCs w:val="24"/>
        </w:rPr>
        <w:t>).  Therefore, approximately 3,000 (10,000) participants will be trained and a census of these will be asked to complete feedback forms annually.  A review of the types of mental health providers served by previously funded education sites suggests that a wide range of participants can be expected. Types of trainees are likely to include social workers, psychologists, psychiatrists, nurses, clergy, counselors, non-psychiatric physicians, and other health and non-health care workers.</w:t>
      </w:r>
      <w:r w:rsidR="00D72CE9" w:rsidRPr="00AD7449">
        <w:rPr>
          <w:bCs/>
          <w:szCs w:val="24"/>
        </w:rPr>
        <w:fldChar w:fldCharType="begin"/>
      </w:r>
      <w:r w:rsidRPr="00AD7449">
        <w:rPr>
          <w:rStyle w:val="Heading21"/>
          <w:rFonts w:ascii="Times New Roman" w:hAnsi="Times New Roman"/>
          <w:bCs/>
          <w:color w:val="000000"/>
          <w:szCs w:val="24"/>
        </w:rPr>
        <w:instrText xml:space="preserve"> TC \l2 "11.</w:instrText>
      </w:r>
      <w:r w:rsidRPr="00AD7449">
        <w:rPr>
          <w:rStyle w:val="Heading21"/>
          <w:rFonts w:ascii="Times New Roman" w:hAnsi="Times New Roman"/>
          <w:bCs/>
          <w:color w:val="000000"/>
          <w:szCs w:val="24"/>
        </w:rPr>
        <w:tab/>
        <w:instrText>The Center for Mental Health Services (CMHS) is funding 12 minority CBO education sites that are each required to train between 300 and 500 participants annually.  CMHS also is funding three mental health professional associations that are required to train at least 1,000 professionals each year.  Therefore, approximately 8,220 participants will be trained and a census of these will be asked to complete feedback forms annually. A review of the types of mental health providers served by previously funded education sites suggests that a wide range of participants can be expected. Types of trainees are likely to include social workers, psychologists, psychiatrists, nurses, clergy, counselors, non-psychiatric physicians, and other health and non-health care workers.</w:instrText>
      </w:r>
      <w:r w:rsidR="00D72CE9" w:rsidRPr="00AD7449">
        <w:rPr>
          <w:bCs/>
          <w:szCs w:val="24"/>
        </w:rPr>
        <w:fldChar w:fldCharType="end"/>
      </w:r>
    </w:p>
    <w:p w:rsidR="000578F6" w:rsidRPr="00AD7449" w:rsidRDefault="000578F6" w:rsidP="009A78E2">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outlineLvl w:val="0"/>
        <w:rPr>
          <w:rStyle w:val="Heading21"/>
          <w:rFonts w:ascii="Times New Roman" w:hAnsi="Times New Roman"/>
          <w:bCs/>
          <w:color w:val="000000"/>
          <w:szCs w:val="24"/>
        </w:rPr>
      </w:pPr>
      <w:r w:rsidRPr="00AD7449">
        <w:rPr>
          <w:rStyle w:val="Heading21"/>
          <w:rFonts w:ascii="Times New Roman" w:hAnsi="Times New Roman"/>
          <w:bCs/>
          <w:color w:val="000000"/>
          <w:szCs w:val="24"/>
        </w:rPr>
        <w:t>All training participants will be asked to provide feedback on the training sessions they attend. No sampling procedures will be employed. This approach is consistent with other types o</w:t>
      </w:r>
      <w:r w:rsidR="00B26308" w:rsidRPr="00AD7449">
        <w:rPr>
          <w:rStyle w:val="Heading21"/>
          <w:rFonts w:ascii="Times New Roman" w:hAnsi="Times New Roman"/>
          <w:bCs/>
          <w:color w:val="000000"/>
          <w:szCs w:val="24"/>
        </w:rPr>
        <w:t>f</w:t>
      </w:r>
      <w:r w:rsidRPr="00AD7449">
        <w:rPr>
          <w:rStyle w:val="Heading21"/>
          <w:rFonts w:ascii="Times New Roman" w:hAnsi="Times New Roman"/>
          <w:bCs/>
          <w:color w:val="000000"/>
          <w:szCs w:val="24"/>
        </w:rPr>
        <w:t xml:space="preserve"> program assessment for education programs and is consistent with the approach used in the earlier</w:t>
      </w:r>
      <w:r w:rsidR="00B26308" w:rsidRPr="00AD7449">
        <w:rPr>
          <w:rStyle w:val="Heading21"/>
          <w:rFonts w:ascii="Times New Roman" w:hAnsi="Times New Roman"/>
          <w:bCs/>
          <w:color w:val="000000"/>
          <w:szCs w:val="24"/>
        </w:rPr>
        <w:t xml:space="preserve"> with the</w:t>
      </w:r>
      <w:r w:rsidRPr="00AD7449">
        <w:rPr>
          <w:rStyle w:val="Heading21"/>
          <w:rFonts w:ascii="Times New Roman" w:hAnsi="Times New Roman"/>
          <w:bCs/>
          <w:color w:val="000000"/>
          <w:szCs w:val="24"/>
        </w:rPr>
        <w:t xml:space="preserve"> CMHS HIV/AIDS education program. The reasons for collecting feedback on the entire population include:</w:t>
      </w:r>
      <w:r w:rsidR="00D72CE9" w:rsidRPr="00AD7449">
        <w:rPr>
          <w:bCs/>
          <w:szCs w:val="24"/>
        </w:rPr>
        <w:fldChar w:fldCharType="begin"/>
      </w:r>
      <w:r w:rsidRPr="00AD7449">
        <w:rPr>
          <w:rStyle w:val="Heading21"/>
          <w:rFonts w:ascii="Times New Roman" w:hAnsi="Times New Roman"/>
          <w:bCs/>
          <w:color w:val="000000"/>
          <w:szCs w:val="24"/>
        </w:rPr>
        <w:instrText xml:space="preserve"> TC \l2 "As indicated in Section A there are two assessment tracks: (1) approximately 75 percent of trainees will attend sessions that are less than 6 hours, and all will be asked to complete a single feedback form at the end of the training session; and (2) approximately 25 percent will attend sessions that are 6 hours or longer, and all will be asked to complete both pre- and post-training inventories.  All training participants will be asked to provide feedback on the training sessions they attend. No sampling procedures will be employed for the two CMHS mental health education programs. This approach is consistent with other types or program assessment for education programs and is consistent with the approach used in the previous CMHS HIV/AIDS education program (i.e., the MHCPE II Program). The reasons for collecting feedback on the entire population include:</w:instrText>
      </w:r>
      <w:r w:rsidR="00D72CE9" w:rsidRPr="00AD7449">
        <w:rPr>
          <w:bCs/>
          <w:szCs w:val="24"/>
        </w:rPr>
        <w:fldChar w:fldCharType="end"/>
      </w:r>
    </w:p>
    <w:p w:rsidR="000578F6" w:rsidRPr="00AD7449" w:rsidRDefault="000578F6">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Style w:val="Heading21"/>
          <w:rFonts w:ascii="Times New Roman" w:hAnsi="Times New Roman"/>
          <w:bCs/>
          <w:color w:val="000000"/>
          <w:szCs w:val="24"/>
        </w:rPr>
      </w:pPr>
    </w:p>
    <w:p w:rsidR="000578F6" w:rsidRPr="00AD7449" w:rsidRDefault="000578F6">
      <w:pPr>
        <w:widowControl w:val="0"/>
        <w:numPr>
          <w:ilvl w:val="0"/>
          <w:numId w:val="17"/>
        </w:numPr>
        <w:tabs>
          <w:tab w:val="clear" w:pos="1800"/>
          <w:tab w:val="left" w:pos="0"/>
          <w:tab w:val="left" w:pos="36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360"/>
        <w:jc w:val="both"/>
        <w:rPr>
          <w:bCs/>
          <w:color w:val="000000"/>
          <w:szCs w:val="24"/>
        </w:rPr>
      </w:pPr>
      <w:r w:rsidRPr="00AD7449">
        <w:rPr>
          <w:bCs/>
          <w:color w:val="000000"/>
          <w:szCs w:val="24"/>
        </w:rPr>
        <w:t>The importance of fully assessing which types of mental health providers attend the training sessions, their demographic characteristics, the types of HIV-related services they provide and the types of HIV- and AIDS-affected clients they serve;</w:t>
      </w:r>
    </w:p>
    <w:p w:rsidR="000578F6" w:rsidRPr="00AD7449" w:rsidRDefault="000578F6">
      <w:pPr>
        <w:widowControl w:val="0"/>
        <w:numPr>
          <w:ilvl w:val="0"/>
          <w:numId w:val="17"/>
        </w:numPr>
        <w:tabs>
          <w:tab w:val="clear" w:pos="1800"/>
          <w:tab w:val="left" w:pos="0"/>
          <w:tab w:val="left" w:pos="36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360"/>
        <w:jc w:val="both"/>
        <w:rPr>
          <w:bCs/>
          <w:color w:val="000000"/>
          <w:szCs w:val="24"/>
        </w:rPr>
      </w:pPr>
      <w:r w:rsidRPr="00AD7449">
        <w:rPr>
          <w:bCs/>
          <w:color w:val="000000"/>
          <w:szCs w:val="24"/>
        </w:rPr>
        <w:t>The limited number of education sites to be funded;</w:t>
      </w:r>
    </w:p>
    <w:p w:rsidR="000578F6" w:rsidRPr="00AD7449" w:rsidRDefault="000578F6">
      <w:pPr>
        <w:widowControl w:val="0"/>
        <w:numPr>
          <w:ilvl w:val="0"/>
          <w:numId w:val="17"/>
        </w:numPr>
        <w:tabs>
          <w:tab w:val="clear" w:pos="1800"/>
          <w:tab w:val="left" w:pos="0"/>
          <w:tab w:val="left" w:pos="36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360"/>
        <w:jc w:val="both"/>
        <w:rPr>
          <w:bCs/>
          <w:color w:val="000000"/>
          <w:szCs w:val="24"/>
        </w:rPr>
      </w:pPr>
      <w:r w:rsidRPr="00AD7449">
        <w:rPr>
          <w:bCs/>
          <w:color w:val="000000"/>
          <w:szCs w:val="24"/>
        </w:rPr>
        <w:t>The diversity of sites in terms of geographic location and primary affiliation (e.g., university vs. community based);</w:t>
      </w:r>
    </w:p>
    <w:p w:rsidR="000578F6" w:rsidRPr="00AD7449" w:rsidRDefault="000578F6">
      <w:pPr>
        <w:widowControl w:val="0"/>
        <w:numPr>
          <w:ilvl w:val="0"/>
          <w:numId w:val="17"/>
        </w:numPr>
        <w:tabs>
          <w:tab w:val="clear" w:pos="1800"/>
          <w:tab w:val="left" w:pos="0"/>
          <w:tab w:val="left" w:pos="36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360"/>
        <w:jc w:val="both"/>
        <w:rPr>
          <w:bCs/>
          <w:color w:val="000000"/>
          <w:szCs w:val="24"/>
        </w:rPr>
      </w:pPr>
      <w:r w:rsidRPr="00AD7449">
        <w:rPr>
          <w:bCs/>
          <w:color w:val="000000"/>
          <w:szCs w:val="24"/>
        </w:rPr>
        <w:t>The differing training venues at which trainings are delivered;</w:t>
      </w:r>
    </w:p>
    <w:p w:rsidR="000578F6" w:rsidRPr="00AD7449" w:rsidRDefault="000578F6">
      <w:pPr>
        <w:widowControl w:val="0"/>
        <w:numPr>
          <w:ilvl w:val="0"/>
          <w:numId w:val="17"/>
        </w:numPr>
        <w:tabs>
          <w:tab w:val="clear" w:pos="1800"/>
          <w:tab w:val="left" w:pos="0"/>
          <w:tab w:val="left" w:pos="36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360"/>
        <w:jc w:val="both"/>
        <w:rPr>
          <w:bCs/>
          <w:color w:val="000000"/>
          <w:szCs w:val="24"/>
        </w:rPr>
      </w:pPr>
      <w:r w:rsidRPr="00AD7449">
        <w:rPr>
          <w:bCs/>
          <w:color w:val="000000"/>
          <w:szCs w:val="24"/>
        </w:rPr>
        <w:t xml:space="preserve">The differing training methods that are employed; and </w:t>
      </w:r>
    </w:p>
    <w:p w:rsidR="000578F6" w:rsidRPr="00AD7449" w:rsidRDefault="000578F6">
      <w:pPr>
        <w:widowControl w:val="0"/>
        <w:numPr>
          <w:ilvl w:val="0"/>
          <w:numId w:val="17"/>
        </w:numPr>
        <w:tabs>
          <w:tab w:val="clear" w:pos="1800"/>
          <w:tab w:val="left" w:pos="0"/>
          <w:tab w:val="left" w:pos="36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360"/>
        <w:jc w:val="both"/>
        <w:rPr>
          <w:bCs/>
          <w:color w:val="000000"/>
          <w:szCs w:val="24"/>
        </w:rPr>
      </w:pPr>
      <w:r w:rsidRPr="00AD7449">
        <w:rPr>
          <w:bCs/>
          <w:color w:val="000000"/>
          <w:szCs w:val="24"/>
        </w:rPr>
        <w:t xml:space="preserve">The variation in topics likely to be covered in the training sessions. </w:t>
      </w:r>
    </w:p>
    <w:p w:rsidR="0063386B" w:rsidRDefault="0063386B">
      <w:pPr>
        <w:pStyle w:val="BodyText"/>
        <w:jc w:val="both"/>
        <w:rPr>
          <w:szCs w:val="24"/>
        </w:rPr>
      </w:pPr>
    </w:p>
    <w:p w:rsidR="000578F6" w:rsidRPr="00AD7449" w:rsidRDefault="000578F6">
      <w:pPr>
        <w:pStyle w:val="BodyText"/>
        <w:jc w:val="both"/>
        <w:rPr>
          <w:szCs w:val="24"/>
        </w:rPr>
      </w:pPr>
      <w:r w:rsidRPr="00AD7449">
        <w:rPr>
          <w:szCs w:val="24"/>
        </w:rPr>
        <w:t xml:space="preserve">In order to maximize response rates, the participant feedback forms were designed to collect the minimum amount of information necessary for CMHS to address the assessment questions. Additional specific considerations for maximizing responses are discussed in Section B3.   A limited review of currently operating education sites indicates that the response rates vary by training session size and venue, with </w:t>
      </w:r>
      <w:r w:rsidRPr="00AD7449">
        <w:rPr>
          <w:color w:val="auto"/>
          <w:szCs w:val="24"/>
        </w:rPr>
        <w:t xml:space="preserve">smaller training sessions having higher response rates.  Based on the experience of the earlier CMHS MHCPE Programs, the overall estimated response rate </w:t>
      </w:r>
      <w:r w:rsidR="00E968CF" w:rsidRPr="00AD7449">
        <w:rPr>
          <w:color w:val="auto"/>
          <w:szCs w:val="24"/>
        </w:rPr>
        <w:t>remains high with most sites, near or over 80%, with one that is lower</w:t>
      </w:r>
      <w:r w:rsidR="00E25902" w:rsidRPr="00AD7449">
        <w:rPr>
          <w:color w:val="auto"/>
          <w:szCs w:val="24"/>
        </w:rPr>
        <w:t>,</w:t>
      </w:r>
      <w:r w:rsidR="00E968CF" w:rsidRPr="00AD7449">
        <w:rPr>
          <w:color w:val="auto"/>
          <w:szCs w:val="24"/>
        </w:rPr>
        <w:t xml:space="preserve"> </w:t>
      </w:r>
      <w:r w:rsidR="00E25902" w:rsidRPr="00AD7449">
        <w:rPr>
          <w:color w:val="auto"/>
          <w:szCs w:val="24"/>
        </w:rPr>
        <w:t xml:space="preserve">due to the specific </w:t>
      </w:r>
      <w:r w:rsidR="00E968CF" w:rsidRPr="00AD7449">
        <w:rPr>
          <w:color w:val="auto"/>
          <w:szCs w:val="24"/>
        </w:rPr>
        <w:t>context of the in-hospital grand</w:t>
      </w:r>
      <w:r w:rsidR="00E25902" w:rsidRPr="00AD7449">
        <w:rPr>
          <w:color w:val="auto"/>
          <w:szCs w:val="24"/>
        </w:rPr>
        <w:t>-</w:t>
      </w:r>
      <w:r w:rsidR="00E968CF" w:rsidRPr="00AD7449">
        <w:rPr>
          <w:color w:val="auto"/>
          <w:szCs w:val="24"/>
        </w:rPr>
        <w:t>rounds training setting.</w:t>
      </w:r>
      <w:r w:rsidRPr="00AD7449">
        <w:rPr>
          <w:color w:val="auto"/>
          <w:szCs w:val="24"/>
        </w:rPr>
        <w:t xml:space="preserve"> The information collected will be used to solicit feedback for improving the training sessions and HIV/AIDS education program, as well as to get feedback on the usefulness of the education</w:t>
      </w:r>
      <w:r w:rsidRPr="00AD7449">
        <w:rPr>
          <w:szCs w:val="24"/>
        </w:rPr>
        <w:t xml:space="preserve"> training to participants.  During the training meeting, education site staff and other designees </w:t>
      </w:r>
      <w:r w:rsidR="00B26308" w:rsidRPr="00AD7449">
        <w:rPr>
          <w:szCs w:val="24"/>
        </w:rPr>
        <w:t>r</w:t>
      </w:r>
      <w:r w:rsidRPr="00AD7449">
        <w:rPr>
          <w:szCs w:val="24"/>
        </w:rPr>
        <w:t>eceive instruction</w:t>
      </w:r>
      <w:r w:rsidR="00B26308" w:rsidRPr="00AD7449">
        <w:rPr>
          <w:szCs w:val="24"/>
        </w:rPr>
        <w:t>s</w:t>
      </w:r>
      <w:r w:rsidRPr="00AD7449">
        <w:rPr>
          <w:szCs w:val="24"/>
        </w:rPr>
        <w:t xml:space="preserve"> from the CMHS Government Project Officer and the </w:t>
      </w:r>
      <w:r w:rsidR="00F9454A" w:rsidRPr="00AD7449">
        <w:rPr>
          <w:szCs w:val="24"/>
        </w:rPr>
        <w:t>CMHS</w:t>
      </w:r>
      <w:r w:rsidRPr="00AD7449">
        <w:rPr>
          <w:szCs w:val="24"/>
        </w:rPr>
        <w:t xml:space="preserve"> subcontractor on the administration of the participant feedback forms and the submission of forms for processing. </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Style w:val="Heading21"/>
          <w:rFonts w:ascii="Times New Roman" w:hAnsi="Times New Roman"/>
          <w:b/>
          <w:color w:val="000000"/>
          <w:szCs w:val="24"/>
        </w:rPr>
      </w:pP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Style w:val="Heading21"/>
          <w:rFonts w:ascii="Times New Roman" w:hAnsi="Times New Roman"/>
          <w:b/>
          <w:color w:val="000000"/>
          <w:szCs w:val="24"/>
        </w:rPr>
      </w:pPr>
      <w:r w:rsidRPr="00AD7449">
        <w:rPr>
          <w:rStyle w:val="Heading21"/>
          <w:rFonts w:ascii="Times New Roman" w:hAnsi="Times New Roman"/>
          <w:b/>
          <w:color w:val="000000"/>
          <w:szCs w:val="24"/>
        </w:rPr>
        <w:t xml:space="preserve">2. </w:t>
      </w:r>
      <w:r w:rsidRPr="00AD7449">
        <w:rPr>
          <w:rStyle w:val="Heading21"/>
          <w:rFonts w:ascii="Times New Roman" w:hAnsi="Times New Roman"/>
          <w:b/>
          <w:color w:val="000000"/>
          <w:szCs w:val="24"/>
          <w:u w:val="single"/>
        </w:rPr>
        <w:t>Information Collection Procedures</w:t>
      </w:r>
      <w:r w:rsidRPr="00AD7449">
        <w:rPr>
          <w:rStyle w:val="Heading21"/>
          <w:rFonts w:ascii="Times New Roman" w:hAnsi="Times New Roman"/>
          <w:b/>
          <w:i/>
          <w:color w:val="000000"/>
          <w:szCs w:val="24"/>
        </w:rPr>
        <w:t xml:space="preserve"> </w:t>
      </w:r>
      <w:r w:rsidR="00D72CE9" w:rsidRPr="00AD7449">
        <w:rPr>
          <w:szCs w:val="24"/>
        </w:rPr>
        <w:fldChar w:fldCharType="begin"/>
      </w:r>
      <w:r w:rsidRPr="00AD7449">
        <w:rPr>
          <w:rStyle w:val="Heading21"/>
          <w:rFonts w:ascii="Times New Roman" w:hAnsi="Times New Roman"/>
          <w:b/>
          <w:i/>
          <w:color w:val="000000"/>
          <w:szCs w:val="24"/>
        </w:rPr>
        <w:instrText xml:space="preserve"> TC \l2 "C</w:instrText>
      </w:r>
      <w:r w:rsidRPr="00AD7449">
        <w:rPr>
          <w:rStyle w:val="Heading21"/>
          <w:rFonts w:ascii="Times New Roman" w:hAnsi="Times New Roman"/>
          <w:b/>
          <w:i/>
          <w:color w:val="000000"/>
          <w:szCs w:val="24"/>
        </w:rPr>
        <w:tab/>
        <w:instrText xml:space="preserve">2. </w:instrText>
      </w:r>
      <w:r w:rsidRPr="00AD7449">
        <w:rPr>
          <w:rStyle w:val="Heading21"/>
          <w:rFonts w:ascii="Times New Roman" w:hAnsi="Times New Roman"/>
          <w:b/>
          <w:i/>
          <w:color w:val="000000"/>
          <w:szCs w:val="24"/>
          <w:u w:val="words"/>
        </w:rPr>
        <w:instrText>Information Collection Procedures</w:instrText>
      </w:r>
      <w:r w:rsidRPr="00AD7449">
        <w:rPr>
          <w:rStyle w:val="Heading21"/>
          <w:rFonts w:ascii="Times New Roman" w:hAnsi="Times New Roman"/>
          <w:b/>
          <w:i/>
          <w:color w:val="000000"/>
          <w:szCs w:val="24"/>
        </w:rPr>
        <w:instrText xml:space="preserve"> </w:instrText>
      </w:r>
      <w:r w:rsidR="00D72CE9" w:rsidRPr="00AD7449">
        <w:rPr>
          <w:szCs w:val="24"/>
        </w:rPr>
        <w:fldChar w:fldCharType="end"/>
      </w:r>
    </w:p>
    <w:p w:rsidR="000578F6" w:rsidRPr="00AD7449" w:rsidRDefault="000578F6">
      <w:pPr>
        <w:widowControl w:val="0"/>
        <w:tabs>
          <w:tab w:val="left" w:pos="0"/>
          <w:tab w:val="left" w:pos="720"/>
          <w:tab w:val="left" w:pos="11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jc w:val="both"/>
        <w:rPr>
          <w:rStyle w:val="BodyText22"/>
          <w:bCs/>
          <w:i w:val="0"/>
          <w:color w:val="000000"/>
          <w:szCs w:val="24"/>
        </w:rPr>
      </w:pPr>
      <w:r w:rsidRPr="00AD7449">
        <w:rPr>
          <w:rStyle w:val="BodyText22"/>
          <w:bCs/>
          <w:i w:val="0"/>
          <w:color w:val="000000"/>
          <w:szCs w:val="24"/>
        </w:rPr>
        <w:t xml:space="preserve">Feedback will be collected from all participants that attend training sessions conducted under the MHCPE Program.  Participants will be asked to complete feedback forms based on the type of training session they attended.  Table 1 in Section A summarizes the overall data collection strategy.  The data collection strategy proposed for use will be the same as the strategy used in the </w:t>
      </w:r>
      <w:r w:rsidR="00C44E6F">
        <w:rPr>
          <w:rStyle w:val="BodyText22"/>
          <w:bCs/>
          <w:i w:val="0"/>
          <w:color w:val="000000"/>
          <w:szCs w:val="24"/>
        </w:rPr>
        <w:t>current</w:t>
      </w:r>
      <w:r w:rsidRPr="00AD7449">
        <w:rPr>
          <w:rStyle w:val="BodyText22"/>
          <w:bCs/>
          <w:i w:val="0"/>
          <w:color w:val="000000"/>
          <w:szCs w:val="24"/>
        </w:rPr>
        <w:t xml:space="preserve"> MHCPE Programs</w:t>
      </w:r>
      <w:r w:rsidR="00C44E6F">
        <w:rPr>
          <w:rStyle w:val="BodyText22"/>
          <w:bCs/>
          <w:i w:val="0"/>
          <w:color w:val="000000"/>
          <w:szCs w:val="24"/>
        </w:rPr>
        <w:t>.</w:t>
      </w:r>
      <w:r w:rsidRPr="00AD7449">
        <w:rPr>
          <w:rStyle w:val="BodyText22"/>
          <w:bCs/>
          <w:i w:val="0"/>
          <w:color w:val="000000"/>
          <w:szCs w:val="24"/>
        </w:rPr>
        <w:t xml:space="preserve">   </w:t>
      </w:r>
      <w:r w:rsidR="00C44E6F">
        <w:rPr>
          <w:rStyle w:val="BodyText22"/>
          <w:bCs/>
          <w:i w:val="0"/>
          <w:color w:val="000000"/>
          <w:szCs w:val="24"/>
        </w:rPr>
        <w:t>T</w:t>
      </w:r>
      <w:r w:rsidRPr="00AD7449">
        <w:rPr>
          <w:rStyle w:val="BodyText22"/>
          <w:bCs/>
          <w:i w:val="0"/>
          <w:color w:val="000000"/>
          <w:szCs w:val="24"/>
        </w:rPr>
        <w:t xml:space="preserve">he </w:t>
      </w:r>
      <w:r w:rsidR="00C44E6F">
        <w:rPr>
          <w:rStyle w:val="BodyText22"/>
          <w:bCs/>
          <w:i w:val="0"/>
          <w:color w:val="000000"/>
          <w:szCs w:val="24"/>
        </w:rPr>
        <w:t xml:space="preserve">No revisions are requested for the </w:t>
      </w:r>
      <w:r w:rsidRPr="00AD7449">
        <w:rPr>
          <w:rStyle w:val="BodyText22"/>
          <w:bCs/>
          <w:i w:val="0"/>
          <w:color w:val="000000"/>
          <w:szCs w:val="24"/>
        </w:rPr>
        <w:t>program assessment design</w:t>
      </w:r>
      <w:proofErr w:type="gramStart"/>
      <w:r w:rsidR="00C44E6F">
        <w:rPr>
          <w:rStyle w:val="BodyText22"/>
          <w:bCs/>
          <w:i w:val="0"/>
          <w:color w:val="000000"/>
          <w:szCs w:val="24"/>
        </w:rPr>
        <w:t>.</w:t>
      </w:r>
      <w:r w:rsidRPr="00AD7449">
        <w:rPr>
          <w:rStyle w:val="BodyText22"/>
          <w:bCs/>
          <w:i w:val="0"/>
          <w:color w:val="000000"/>
          <w:szCs w:val="24"/>
        </w:rPr>
        <w:t>.</w:t>
      </w:r>
      <w:proofErr w:type="gramEnd"/>
    </w:p>
    <w:p w:rsidR="000578F6" w:rsidRPr="00AD7449" w:rsidRDefault="000578F6">
      <w:pPr>
        <w:widowControl w:val="0"/>
        <w:tabs>
          <w:tab w:val="left" w:pos="0"/>
          <w:tab w:val="left" w:pos="720"/>
          <w:tab w:val="left" w:pos="11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jc w:val="both"/>
        <w:rPr>
          <w:rStyle w:val="BodyText22"/>
          <w:bCs/>
          <w:i w:val="0"/>
          <w:color w:val="000000"/>
          <w:szCs w:val="24"/>
        </w:rPr>
      </w:pPr>
      <w:r w:rsidRPr="00AD7449">
        <w:rPr>
          <w:rStyle w:val="BodyText22"/>
          <w:bCs/>
          <w:i w:val="0"/>
          <w:color w:val="000000"/>
          <w:szCs w:val="24"/>
        </w:rPr>
        <w:t xml:space="preserve">As illustrated in Table 1, education site staff will complete a Session Report Form that describes the training environment for all training sessions delivered. All trainees will be asked to complete a participant feedback form at the end of the training session. </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Style w:val="Heading21"/>
          <w:rFonts w:ascii="Times New Roman" w:hAnsi="Times New Roman"/>
          <w:b/>
          <w:color w:val="000000"/>
          <w:szCs w:val="24"/>
        </w:rPr>
      </w:pPr>
      <w:r w:rsidRPr="00AD7449">
        <w:rPr>
          <w:rStyle w:val="Heading21"/>
          <w:rFonts w:ascii="Times New Roman" w:hAnsi="Times New Roman"/>
          <w:bCs/>
          <w:szCs w:val="24"/>
        </w:rPr>
        <w:t xml:space="preserve">For </w:t>
      </w:r>
      <w:r w:rsidR="008A6BED" w:rsidRPr="00AD7449">
        <w:rPr>
          <w:rStyle w:val="Heading21"/>
          <w:rFonts w:ascii="Times New Roman" w:hAnsi="Times New Roman"/>
          <w:bCs/>
          <w:szCs w:val="24"/>
        </w:rPr>
        <w:t xml:space="preserve">over 10 </w:t>
      </w:r>
      <w:r w:rsidRPr="00AD7449">
        <w:rPr>
          <w:rStyle w:val="Heading21"/>
          <w:rFonts w:ascii="Times New Roman" w:hAnsi="Times New Roman"/>
          <w:bCs/>
          <w:szCs w:val="24"/>
        </w:rPr>
        <w:t xml:space="preserve">years of the MHCPE Program (beginning Sept. </w:t>
      </w:r>
      <w:r w:rsidR="008A6BED" w:rsidRPr="00AD7449">
        <w:rPr>
          <w:rStyle w:val="Heading21"/>
          <w:rFonts w:ascii="Times New Roman" w:hAnsi="Times New Roman"/>
          <w:bCs/>
          <w:szCs w:val="24"/>
        </w:rPr>
        <w:t>1999</w:t>
      </w:r>
      <w:r w:rsidRPr="00AD7449">
        <w:rPr>
          <w:rStyle w:val="Heading21"/>
          <w:rFonts w:ascii="Times New Roman" w:hAnsi="Times New Roman"/>
          <w:bCs/>
          <w:szCs w:val="24"/>
        </w:rPr>
        <w:t xml:space="preserve">), </w:t>
      </w:r>
      <w:r w:rsidR="008A6BED" w:rsidRPr="00AD7449">
        <w:rPr>
          <w:rStyle w:val="Heading21"/>
          <w:rFonts w:ascii="Times New Roman" w:hAnsi="Times New Roman"/>
          <w:bCs/>
          <w:szCs w:val="24"/>
        </w:rPr>
        <w:t>and the current 5 year cycle beginning September 2009,</w:t>
      </w:r>
      <w:r w:rsidR="008A6BED" w:rsidRPr="00AD7449">
        <w:rPr>
          <w:rStyle w:val="Heading21"/>
          <w:rFonts w:ascii="Times New Roman" w:hAnsi="Times New Roman"/>
          <w:bCs/>
          <w:color w:val="000080"/>
          <w:szCs w:val="24"/>
        </w:rPr>
        <w:t xml:space="preserve"> </w:t>
      </w:r>
      <w:r w:rsidRPr="00AD7449">
        <w:rPr>
          <w:rStyle w:val="Heading21"/>
          <w:rFonts w:ascii="Times New Roman" w:hAnsi="Times New Roman"/>
          <w:bCs/>
          <w:color w:val="000080"/>
          <w:szCs w:val="24"/>
        </w:rPr>
        <w:t>t</w:t>
      </w:r>
      <w:r w:rsidRPr="00AD7449">
        <w:rPr>
          <w:rStyle w:val="Heading21"/>
          <w:rFonts w:ascii="Times New Roman" w:hAnsi="Times New Roman"/>
          <w:bCs/>
          <w:color w:val="000000"/>
          <w:szCs w:val="24"/>
        </w:rPr>
        <w:t xml:space="preserve">he </w:t>
      </w:r>
      <w:r w:rsidR="00F9454A" w:rsidRPr="00AD7449">
        <w:rPr>
          <w:rStyle w:val="Heading21"/>
          <w:rFonts w:ascii="Times New Roman" w:hAnsi="Times New Roman"/>
          <w:bCs/>
          <w:color w:val="000000"/>
          <w:szCs w:val="24"/>
        </w:rPr>
        <w:t>CMHS</w:t>
      </w:r>
      <w:r w:rsidRPr="00AD7449">
        <w:rPr>
          <w:rStyle w:val="Heading21"/>
          <w:rFonts w:ascii="Times New Roman" w:hAnsi="Times New Roman"/>
          <w:bCs/>
          <w:color w:val="000000"/>
          <w:szCs w:val="24"/>
        </w:rPr>
        <w:t xml:space="preserve"> Office’s subcontractor collect</w:t>
      </w:r>
      <w:r w:rsidR="005A01CD" w:rsidRPr="00AD7449">
        <w:rPr>
          <w:rStyle w:val="Heading21"/>
          <w:rFonts w:ascii="Times New Roman" w:hAnsi="Times New Roman"/>
          <w:bCs/>
          <w:color w:val="000000"/>
          <w:szCs w:val="24"/>
        </w:rPr>
        <w:t>s</w:t>
      </w:r>
      <w:r w:rsidRPr="00AD7449">
        <w:rPr>
          <w:rStyle w:val="Heading21"/>
          <w:rFonts w:ascii="Times New Roman" w:hAnsi="Times New Roman"/>
          <w:bCs/>
          <w:color w:val="000000"/>
          <w:szCs w:val="24"/>
        </w:rPr>
        <w:t xml:space="preserve"> and process</w:t>
      </w:r>
      <w:r w:rsidR="005A01CD" w:rsidRPr="00AD7449">
        <w:rPr>
          <w:rStyle w:val="Heading21"/>
          <w:rFonts w:ascii="Times New Roman" w:hAnsi="Times New Roman"/>
          <w:bCs/>
          <w:color w:val="000000"/>
          <w:szCs w:val="24"/>
        </w:rPr>
        <w:t>es</w:t>
      </w:r>
      <w:r w:rsidRPr="00AD7449">
        <w:rPr>
          <w:rStyle w:val="Heading21"/>
          <w:rFonts w:ascii="Times New Roman" w:hAnsi="Times New Roman"/>
          <w:bCs/>
          <w:color w:val="000000"/>
          <w:szCs w:val="24"/>
        </w:rPr>
        <w:t xml:space="preserve"> the feedback forms.  The subcontractor return</w:t>
      </w:r>
      <w:r w:rsidR="005A01CD" w:rsidRPr="00AD7449">
        <w:rPr>
          <w:rStyle w:val="Heading21"/>
          <w:rFonts w:ascii="Times New Roman" w:hAnsi="Times New Roman"/>
          <w:bCs/>
          <w:color w:val="000000"/>
          <w:szCs w:val="24"/>
        </w:rPr>
        <w:t>s</w:t>
      </w:r>
      <w:r w:rsidRPr="00AD7449">
        <w:rPr>
          <w:rStyle w:val="Heading21"/>
          <w:rFonts w:ascii="Times New Roman" w:hAnsi="Times New Roman"/>
          <w:bCs/>
          <w:color w:val="000000"/>
          <w:szCs w:val="24"/>
        </w:rPr>
        <w:t xml:space="preserve"> (via e-mail) electronic versions of the scanned data and  distribute</w:t>
      </w:r>
      <w:r w:rsidR="005A01CD" w:rsidRPr="00AD7449">
        <w:rPr>
          <w:rStyle w:val="Heading21"/>
          <w:rFonts w:ascii="Times New Roman" w:hAnsi="Times New Roman"/>
          <w:bCs/>
          <w:color w:val="000000"/>
          <w:szCs w:val="24"/>
        </w:rPr>
        <w:t>s</w:t>
      </w:r>
      <w:r w:rsidRPr="00AD7449">
        <w:rPr>
          <w:rStyle w:val="Heading21"/>
          <w:rFonts w:ascii="Times New Roman" w:hAnsi="Times New Roman"/>
          <w:bCs/>
          <w:color w:val="000000"/>
          <w:szCs w:val="24"/>
        </w:rPr>
        <w:t xml:space="preserve"> data-based reports to education sites on a quarterly basis.</w:t>
      </w:r>
      <w:r w:rsidR="00D72CE9" w:rsidRPr="00AD7449">
        <w:rPr>
          <w:bCs/>
          <w:szCs w:val="24"/>
        </w:rPr>
        <w:fldChar w:fldCharType="begin"/>
      </w:r>
      <w:r w:rsidRPr="00AD7449">
        <w:rPr>
          <w:rStyle w:val="Heading21"/>
          <w:rFonts w:ascii="Times New Roman" w:hAnsi="Times New Roman"/>
          <w:bCs/>
          <w:color w:val="000000"/>
          <w:szCs w:val="24"/>
        </w:rPr>
        <w:instrText xml:space="preserve"> TC \l2 "C</w:instrText>
      </w:r>
      <w:r w:rsidRPr="00AD7449">
        <w:rPr>
          <w:rStyle w:val="Heading21"/>
          <w:rFonts w:ascii="Times New Roman" w:hAnsi="Times New Roman"/>
          <w:bCs/>
          <w:color w:val="000000"/>
          <w:szCs w:val="24"/>
        </w:rPr>
        <w:tab/>
        <w:instrText>In year 1, minority CBO education sites will submit their feedback forms to the MHCPE III Coordinating Center.  In years 2 through 5 of the Minority CBO Program, minority CBO education sites will submit their feedback forms to the Minority CBO Coordinating Center.  (The MHCPE III Coordinating Center will train the Minority CBO Coordinating Center staff in implementation of the multi-site evaluation).  For all 3 years of the MHCPE III Program, the MHCPE III Coordinating Center will collect and process feedback forms submitted by the MHCPE III professional association education sites.  For their respective education sites, the Coordinating Centers will return (via e-mail) electronic versions of the scanned data and will distribute data-based report to education sites on a monthly basis.</w:instrText>
      </w:r>
      <w:r w:rsidR="00D72CE9" w:rsidRPr="00AD7449">
        <w:rPr>
          <w:bCs/>
          <w:szCs w:val="24"/>
        </w:rPr>
        <w:fldChar w:fldCharType="end"/>
      </w:r>
      <w:r w:rsidR="00D72CE9" w:rsidRPr="00AD7449">
        <w:rPr>
          <w:szCs w:val="24"/>
        </w:rPr>
        <w:fldChar w:fldCharType="begin"/>
      </w:r>
      <w:r w:rsidRPr="00AD7449">
        <w:rPr>
          <w:rStyle w:val="Heading21"/>
          <w:rFonts w:ascii="Times New Roman" w:hAnsi="Times New Roman"/>
          <w:b/>
          <w:color w:val="000000"/>
          <w:szCs w:val="24"/>
        </w:rPr>
        <w:instrText xml:space="preserve"> TC \l2 "C</w:instrText>
      </w:r>
      <w:r w:rsidRPr="00AD7449">
        <w:rPr>
          <w:rStyle w:val="Heading21"/>
          <w:rFonts w:ascii="Times New Roman" w:hAnsi="Times New Roman"/>
          <w:b/>
          <w:color w:val="000000"/>
          <w:szCs w:val="24"/>
        </w:rPr>
        <w:tab/>
      </w:r>
      <w:r w:rsidR="00D72CE9" w:rsidRPr="00AD7449">
        <w:rPr>
          <w:szCs w:val="24"/>
        </w:rPr>
        <w:fldChar w:fldCharType="end"/>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Style w:val="Heading21"/>
          <w:rFonts w:ascii="Times New Roman" w:hAnsi="Times New Roman"/>
          <w:b/>
          <w:color w:val="000000"/>
          <w:szCs w:val="24"/>
        </w:rPr>
      </w:pP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Style w:val="Heading21"/>
          <w:rFonts w:ascii="Times New Roman" w:hAnsi="Times New Roman"/>
          <w:b/>
          <w:color w:val="000000"/>
          <w:szCs w:val="24"/>
        </w:rPr>
      </w:pPr>
      <w:r w:rsidRPr="00AD7449">
        <w:rPr>
          <w:rStyle w:val="Heading21"/>
          <w:rFonts w:ascii="Times New Roman" w:hAnsi="Times New Roman"/>
          <w:b/>
          <w:color w:val="000000"/>
          <w:szCs w:val="24"/>
        </w:rPr>
        <w:t>3.</w:t>
      </w:r>
      <w:r w:rsidRPr="00AD7449">
        <w:rPr>
          <w:rStyle w:val="Heading21"/>
          <w:rFonts w:ascii="Times New Roman" w:hAnsi="Times New Roman"/>
          <w:b/>
          <w:color w:val="000000"/>
          <w:szCs w:val="24"/>
          <w:u w:val="words"/>
        </w:rPr>
        <w:t xml:space="preserve"> </w:t>
      </w:r>
      <w:r w:rsidRPr="00AD7449">
        <w:rPr>
          <w:rStyle w:val="Heading21"/>
          <w:rFonts w:ascii="Times New Roman" w:hAnsi="Times New Roman"/>
          <w:b/>
          <w:color w:val="000000"/>
          <w:szCs w:val="24"/>
          <w:u w:val="single"/>
        </w:rPr>
        <w:t>Methods to Maximize Response Rates</w:t>
      </w:r>
      <w:r w:rsidRPr="00AD7449">
        <w:rPr>
          <w:rStyle w:val="Heading21"/>
          <w:rFonts w:ascii="Times New Roman" w:hAnsi="Times New Roman"/>
          <w:b/>
          <w:color w:val="000000"/>
          <w:szCs w:val="24"/>
          <w:u w:val="words"/>
        </w:rPr>
        <w:t xml:space="preserve"> </w:t>
      </w:r>
      <w:r w:rsidR="00D72CE9" w:rsidRPr="00AD7449">
        <w:rPr>
          <w:szCs w:val="24"/>
        </w:rPr>
        <w:fldChar w:fldCharType="begin"/>
      </w:r>
      <w:r w:rsidRPr="00AD7449">
        <w:rPr>
          <w:rStyle w:val="Heading21"/>
          <w:rFonts w:ascii="Times New Roman" w:hAnsi="Times New Roman"/>
          <w:b/>
          <w:i/>
          <w:color w:val="000000"/>
          <w:szCs w:val="24"/>
        </w:rPr>
        <w:instrText xml:space="preserve"> TC \l2 "3.</w:instrText>
      </w:r>
      <w:r w:rsidRPr="00AD7449">
        <w:rPr>
          <w:rStyle w:val="Heading21"/>
          <w:rFonts w:ascii="Times New Roman" w:hAnsi="Times New Roman"/>
          <w:b/>
          <w:i/>
          <w:color w:val="000000"/>
          <w:szCs w:val="24"/>
          <w:u w:val="words"/>
        </w:rPr>
        <w:instrText xml:space="preserve"> Methods to Maximize Response Rates  </w:instrText>
      </w:r>
      <w:r w:rsidR="00D72CE9" w:rsidRPr="00AD7449">
        <w:rPr>
          <w:szCs w:val="24"/>
        </w:rPr>
        <w:fldChar w:fldCharType="end"/>
      </w:r>
    </w:p>
    <w:p w:rsidR="000578F6" w:rsidRDefault="000578F6">
      <w:pPr>
        <w:pStyle w:val="BodyText2"/>
        <w:rPr>
          <w:rStyle w:val="WP9BodyText"/>
          <w:szCs w:val="24"/>
        </w:rPr>
      </w:pPr>
      <w:r w:rsidRPr="00AD7449">
        <w:rPr>
          <w:rStyle w:val="WP9BodyText"/>
          <w:szCs w:val="24"/>
        </w:rPr>
        <w:t>A limited field test of procedures and instruments was conducted at the inception of the CMHS MHCPE II Program to assess the feasibility of administering that multi-site effort. One of the specific aims of the field test was to solicit information from education site staff, trainers, evaluators and training participants regarding methods for maximizing the response rates. One component of the field testing procedures involved administering the instruments to less than 10 training participants and then conducting a focus group to solicit comments regarding: (1) the likelihood of obtaining responses for selected items, and (2) methods of increasing the response rate of survey respondents. This process yielded valuable information that CMHS has implemented to maximize response rates and the usefulness of the information requested.  To maximize response rates, CMHS</w:t>
      </w:r>
      <w:r w:rsidRPr="00AD7449">
        <w:rPr>
          <w:rStyle w:val="WP9BodyText"/>
          <w:bCs w:val="0"/>
          <w:szCs w:val="24"/>
        </w:rPr>
        <w:t>, in the previously funded MHCPE Programs</w:t>
      </w:r>
      <w:r w:rsidRPr="00AD7449">
        <w:rPr>
          <w:rStyle w:val="WP9BodyText"/>
          <w:szCs w:val="24"/>
        </w:rPr>
        <w:t xml:space="preserve">: </w:t>
      </w:r>
    </w:p>
    <w:p w:rsidR="00FE3EA2" w:rsidRPr="00AD7449" w:rsidRDefault="00FE3EA2">
      <w:pPr>
        <w:pStyle w:val="BodyText2"/>
        <w:rPr>
          <w:rStyle w:val="WP9BodyText"/>
          <w:szCs w:val="24"/>
        </w:rPr>
      </w:pPr>
    </w:p>
    <w:p w:rsidR="000578F6" w:rsidRPr="00AD7449" w:rsidRDefault="000578F6">
      <w:pPr>
        <w:widowControl w:val="0"/>
        <w:numPr>
          <w:ilvl w:val="1"/>
          <w:numId w:val="4"/>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7920"/>
          <w:tab w:val="left" w:pos="8640"/>
          <w:tab w:val="left" w:pos="9360"/>
        </w:tabs>
        <w:spacing w:after="120"/>
        <w:ind w:left="720" w:hanging="360"/>
        <w:jc w:val="both"/>
        <w:rPr>
          <w:bCs/>
          <w:color w:val="000000"/>
          <w:szCs w:val="24"/>
        </w:rPr>
      </w:pPr>
      <w:r w:rsidRPr="00AD7449">
        <w:rPr>
          <w:bCs/>
          <w:color w:val="000000"/>
          <w:szCs w:val="24"/>
        </w:rPr>
        <w:tab/>
        <w:t xml:space="preserve">Ensured that the questions on the multi-site feedback forms are the minimum needed to address the CMHS research questions; </w:t>
      </w:r>
    </w:p>
    <w:p w:rsidR="000578F6" w:rsidRPr="00AD7449" w:rsidRDefault="000578F6">
      <w:pPr>
        <w:widowControl w:val="0"/>
        <w:numPr>
          <w:ilvl w:val="1"/>
          <w:numId w:val="4"/>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7920"/>
          <w:tab w:val="left" w:pos="8640"/>
          <w:tab w:val="left" w:pos="9360"/>
        </w:tabs>
        <w:spacing w:after="120"/>
        <w:ind w:left="720" w:hanging="360"/>
        <w:jc w:val="both"/>
        <w:rPr>
          <w:bCs/>
          <w:color w:val="000000"/>
          <w:szCs w:val="24"/>
        </w:rPr>
      </w:pPr>
      <w:r w:rsidRPr="00AD7449">
        <w:rPr>
          <w:bCs/>
          <w:color w:val="000000"/>
          <w:szCs w:val="24"/>
        </w:rPr>
        <w:tab/>
        <w:t>Ensured that the multi-site feedback forms were as user-friendly as possible and contained easy-to-read font, logical layout and straightforward language;</w:t>
      </w:r>
    </w:p>
    <w:p w:rsidR="000578F6" w:rsidRPr="00AD7449" w:rsidRDefault="000578F6">
      <w:pPr>
        <w:widowControl w:val="0"/>
        <w:numPr>
          <w:ilvl w:val="1"/>
          <w:numId w:val="4"/>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7920"/>
          <w:tab w:val="left" w:pos="8640"/>
          <w:tab w:val="left" w:pos="9360"/>
        </w:tabs>
        <w:spacing w:after="120"/>
        <w:ind w:left="720" w:hanging="360"/>
        <w:jc w:val="both"/>
        <w:rPr>
          <w:bCs/>
          <w:color w:val="000000"/>
          <w:szCs w:val="24"/>
        </w:rPr>
      </w:pPr>
      <w:r w:rsidRPr="00AD7449">
        <w:rPr>
          <w:bCs/>
          <w:color w:val="000000"/>
          <w:szCs w:val="24"/>
        </w:rPr>
        <w:t xml:space="preserve"> </w:t>
      </w:r>
      <w:r w:rsidRPr="00AD7449">
        <w:rPr>
          <w:bCs/>
          <w:color w:val="000000"/>
          <w:szCs w:val="24"/>
        </w:rPr>
        <w:tab/>
        <w:t>Provided clear instructions for all sections of the surveys;</w:t>
      </w:r>
    </w:p>
    <w:p w:rsidR="000578F6" w:rsidRPr="00AD7449" w:rsidRDefault="000578F6">
      <w:pPr>
        <w:widowControl w:val="0"/>
        <w:numPr>
          <w:ilvl w:val="1"/>
          <w:numId w:val="4"/>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7920"/>
          <w:tab w:val="left" w:pos="8640"/>
          <w:tab w:val="left" w:pos="9360"/>
        </w:tabs>
        <w:spacing w:after="120"/>
        <w:ind w:left="720" w:hanging="360"/>
        <w:jc w:val="both"/>
        <w:rPr>
          <w:bCs/>
          <w:color w:val="000000"/>
          <w:szCs w:val="24"/>
        </w:rPr>
      </w:pPr>
      <w:r w:rsidRPr="00AD7449">
        <w:rPr>
          <w:bCs/>
          <w:color w:val="000000"/>
          <w:szCs w:val="24"/>
        </w:rPr>
        <w:tab/>
        <w:t>Used culturally sensitive questions that are unlikely to be perceived as offensive or compromising to the respondents’ values and belief systems; and</w:t>
      </w:r>
    </w:p>
    <w:p w:rsidR="005A01CD" w:rsidRPr="00AD7449" w:rsidRDefault="000578F6" w:rsidP="005A01CD">
      <w:pPr>
        <w:widowControl w:val="0"/>
        <w:numPr>
          <w:ilvl w:val="1"/>
          <w:numId w:val="4"/>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7920"/>
          <w:tab w:val="left" w:pos="8640"/>
          <w:tab w:val="left" w:pos="9360"/>
        </w:tabs>
        <w:spacing w:after="120"/>
        <w:ind w:left="720" w:hanging="360"/>
        <w:jc w:val="both"/>
        <w:rPr>
          <w:bCs/>
          <w:color w:val="000000"/>
          <w:szCs w:val="24"/>
        </w:rPr>
      </w:pPr>
      <w:r w:rsidRPr="00AD7449">
        <w:rPr>
          <w:bCs/>
          <w:color w:val="000000"/>
          <w:szCs w:val="24"/>
        </w:rPr>
        <w:tab/>
      </w:r>
      <w:r w:rsidR="005A01CD" w:rsidRPr="00AD7449">
        <w:rPr>
          <w:bCs/>
          <w:color w:val="000000"/>
          <w:szCs w:val="24"/>
        </w:rPr>
        <w:t xml:space="preserve">Used culturally sensitive questions that are unlikely to be perceived as offensive or compromising to the respondents’ values and belief systems.             </w:t>
      </w:r>
    </w:p>
    <w:p w:rsidR="000578F6" w:rsidRPr="00AD7449" w:rsidRDefault="005A01CD" w:rsidP="005A01CD">
      <w:pPr>
        <w:widowControl w:val="0"/>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7920"/>
          <w:tab w:val="left" w:pos="8640"/>
          <w:tab w:val="left" w:pos="9360"/>
        </w:tabs>
        <w:spacing w:after="120"/>
        <w:rPr>
          <w:bCs/>
          <w:color w:val="000000"/>
          <w:szCs w:val="24"/>
        </w:rPr>
      </w:pPr>
      <w:r w:rsidRPr="00AD7449">
        <w:rPr>
          <w:rStyle w:val="WP9BodyText"/>
          <w:bCs/>
          <w:color w:val="000000"/>
          <w:szCs w:val="24"/>
        </w:rPr>
        <w:t xml:space="preserve">The MHCPE Program has used the participant feedback forms for </w:t>
      </w:r>
      <w:r w:rsidR="00E968CF" w:rsidRPr="00AD7449">
        <w:rPr>
          <w:rStyle w:val="WP9BodyText"/>
          <w:bCs/>
          <w:color w:val="000000"/>
          <w:szCs w:val="24"/>
        </w:rPr>
        <w:t>over 10 years</w:t>
      </w:r>
      <w:r w:rsidRPr="00AD7449">
        <w:rPr>
          <w:rStyle w:val="WP9BodyText"/>
          <w:bCs/>
          <w:color w:val="000000"/>
          <w:szCs w:val="24"/>
        </w:rPr>
        <w:t xml:space="preserve">.  </w:t>
      </w:r>
    </w:p>
    <w:p w:rsidR="000578F6" w:rsidRPr="00AD7449" w:rsidRDefault="000578F6">
      <w:pPr>
        <w:widowControl w:val="0"/>
        <w:tabs>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8640"/>
          <w:tab w:val="left" w:pos="9360"/>
        </w:tabs>
        <w:spacing w:after="120"/>
        <w:jc w:val="both"/>
        <w:rPr>
          <w:b/>
          <w:color w:val="000000"/>
          <w:szCs w:val="24"/>
        </w:rPr>
      </w:pPr>
      <w:r w:rsidRPr="00AD7449">
        <w:rPr>
          <w:b/>
          <w:color w:val="000000"/>
          <w:szCs w:val="24"/>
        </w:rPr>
        <w:t xml:space="preserve"> </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Style w:val="Heading21"/>
          <w:rFonts w:ascii="Times New Roman" w:hAnsi="Times New Roman"/>
          <w:b/>
          <w:color w:val="000000"/>
          <w:szCs w:val="24"/>
        </w:rPr>
      </w:pPr>
      <w:r w:rsidRPr="00AD7449">
        <w:rPr>
          <w:rStyle w:val="Heading21"/>
          <w:rFonts w:ascii="Times New Roman" w:hAnsi="Times New Roman"/>
          <w:b/>
          <w:color w:val="000000"/>
          <w:szCs w:val="24"/>
        </w:rPr>
        <w:t xml:space="preserve">4. </w:t>
      </w:r>
      <w:r w:rsidRPr="00AD7449">
        <w:rPr>
          <w:rStyle w:val="Heading21"/>
          <w:rFonts w:ascii="Times New Roman" w:hAnsi="Times New Roman"/>
          <w:b/>
          <w:color w:val="000000"/>
          <w:szCs w:val="24"/>
          <w:u w:val="single"/>
        </w:rPr>
        <w:t xml:space="preserve">Tests of Procedures </w:t>
      </w:r>
      <w:r w:rsidR="00D72CE9" w:rsidRPr="00AD7449">
        <w:rPr>
          <w:szCs w:val="24"/>
        </w:rPr>
        <w:fldChar w:fldCharType="begin"/>
      </w:r>
      <w:r w:rsidRPr="00AD7449">
        <w:rPr>
          <w:rStyle w:val="Heading21"/>
          <w:rFonts w:ascii="Times New Roman" w:hAnsi="Times New Roman"/>
          <w:b/>
          <w:i/>
          <w:color w:val="000000"/>
          <w:szCs w:val="24"/>
          <w:u w:val="single"/>
        </w:rPr>
        <w:instrText xml:space="preserve"> TC \l2 "C</w:instrText>
      </w:r>
      <w:r w:rsidRPr="00AD7449">
        <w:rPr>
          <w:rStyle w:val="Heading21"/>
          <w:rFonts w:ascii="Times New Roman" w:hAnsi="Times New Roman"/>
          <w:b/>
          <w:i/>
          <w:color w:val="000000"/>
          <w:szCs w:val="24"/>
          <w:u w:val="single"/>
        </w:rPr>
        <w:tab/>
        <w:instrText xml:space="preserve">4. Tests of Procedures </w:instrText>
      </w:r>
      <w:r w:rsidRPr="00AD7449">
        <w:rPr>
          <w:rStyle w:val="Heading21"/>
          <w:rFonts w:ascii="Times New Roman" w:hAnsi="Times New Roman"/>
          <w:b/>
          <w:i/>
          <w:color w:val="000000"/>
          <w:szCs w:val="24"/>
        </w:rPr>
        <w:instrText xml:space="preserve"> </w:instrText>
      </w:r>
      <w:r w:rsidR="00D72CE9" w:rsidRPr="00AD7449">
        <w:rPr>
          <w:szCs w:val="24"/>
        </w:rPr>
        <w:fldChar w:fldCharType="end"/>
      </w:r>
    </w:p>
    <w:p w:rsidR="000578F6" w:rsidRPr="00AD7449" w:rsidRDefault="000578F6" w:rsidP="005A1E68">
      <w:pPr>
        <w:pStyle w:val="BodyText"/>
        <w:jc w:val="both"/>
        <w:rPr>
          <w:rStyle w:val="WP9BodyText"/>
          <w:bCs w:val="0"/>
          <w:szCs w:val="24"/>
        </w:rPr>
      </w:pPr>
      <w:r w:rsidRPr="00AD7449">
        <w:rPr>
          <w:rStyle w:val="WP9BodyText"/>
          <w:bCs w:val="0"/>
          <w:szCs w:val="24"/>
        </w:rPr>
        <w:t>Prior to their use in the</w:t>
      </w:r>
      <w:r w:rsidR="005A01CD" w:rsidRPr="00AD7449">
        <w:rPr>
          <w:rStyle w:val="WP9BodyText"/>
          <w:bCs w:val="0"/>
          <w:szCs w:val="24"/>
        </w:rPr>
        <w:t xml:space="preserve"> </w:t>
      </w:r>
      <w:r w:rsidRPr="00AD7449">
        <w:rPr>
          <w:rStyle w:val="WP9BodyText"/>
          <w:bCs w:val="0"/>
          <w:szCs w:val="24"/>
        </w:rPr>
        <w:t xml:space="preserve">MHCPE Program, the initial assessment design and participant feedback forms were pilot-tested on a small sample of less than 10 individuals to ensure that the multi-site assessment requirements and procedures were consistent with activities conducted at education sites.  The field-testing was designed to collect information on the overall evaluation design and draft feedback forms.  Comments on the draft feedback forms included collecting information on the likelihood of obtaining specific responses, overall instrument layout, item flow, and administration times.  Feedback on the overall design included collecting information on the: </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Style w:val="Header1"/>
          <w:b/>
          <w:color w:val="000000"/>
          <w:szCs w:val="24"/>
        </w:rPr>
      </w:pPr>
    </w:p>
    <w:p w:rsidR="000578F6" w:rsidRPr="00AD7449" w:rsidRDefault="000578F6">
      <w:pPr>
        <w:widowControl w:val="0"/>
        <w:numPr>
          <w:ilvl w:val="1"/>
          <w:numId w:val="7"/>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7920"/>
          <w:tab w:val="left" w:pos="8640"/>
          <w:tab w:val="left" w:pos="9360"/>
        </w:tabs>
        <w:spacing w:after="120"/>
        <w:ind w:left="720" w:hanging="360"/>
        <w:jc w:val="both"/>
        <w:rPr>
          <w:rStyle w:val="1AutoList1"/>
          <w:bCs/>
          <w:color w:val="000000"/>
          <w:szCs w:val="24"/>
        </w:rPr>
      </w:pPr>
      <w:r w:rsidRPr="00AD7449">
        <w:rPr>
          <w:rStyle w:val="1AutoList1"/>
          <w:b/>
          <w:color w:val="000000"/>
          <w:szCs w:val="24"/>
        </w:rPr>
        <w:tab/>
      </w:r>
      <w:r w:rsidRPr="00AD7449">
        <w:rPr>
          <w:rStyle w:val="1AutoList1"/>
          <w:bCs/>
          <w:color w:val="000000"/>
          <w:szCs w:val="24"/>
        </w:rPr>
        <w:t xml:space="preserve">Overall feasibility of administering feedback forms at sessions of varying lengths;  </w:t>
      </w:r>
    </w:p>
    <w:p w:rsidR="000578F6" w:rsidRPr="00AD7449" w:rsidRDefault="000578F6">
      <w:pPr>
        <w:widowControl w:val="0"/>
        <w:numPr>
          <w:ilvl w:val="1"/>
          <w:numId w:val="7"/>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7920"/>
          <w:tab w:val="left" w:pos="8640"/>
          <w:tab w:val="left" w:pos="9360"/>
        </w:tabs>
        <w:spacing w:after="120"/>
        <w:ind w:left="720" w:hanging="360"/>
        <w:jc w:val="both"/>
        <w:rPr>
          <w:rStyle w:val="1AutoList1"/>
          <w:bCs/>
          <w:color w:val="000000"/>
          <w:szCs w:val="24"/>
        </w:rPr>
      </w:pPr>
      <w:r w:rsidRPr="00AD7449">
        <w:rPr>
          <w:rStyle w:val="1AutoList1"/>
          <w:bCs/>
          <w:color w:val="000000"/>
          <w:szCs w:val="24"/>
        </w:rPr>
        <w:tab/>
        <w:t>Feasibility of trainers and staff administering feedback forms;</w:t>
      </w:r>
    </w:p>
    <w:p w:rsidR="000578F6" w:rsidRPr="00AD7449" w:rsidRDefault="000578F6">
      <w:pPr>
        <w:widowControl w:val="0"/>
        <w:numPr>
          <w:ilvl w:val="1"/>
          <w:numId w:val="7"/>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7920"/>
          <w:tab w:val="left" w:pos="8640"/>
          <w:tab w:val="left" w:pos="9360"/>
        </w:tabs>
        <w:spacing w:after="120"/>
        <w:ind w:left="720" w:hanging="360"/>
        <w:jc w:val="both"/>
        <w:rPr>
          <w:rStyle w:val="1AutoList1"/>
          <w:bCs/>
          <w:color w:val="000000"/>
          <w:szCs w:val="24"/>
        </w:rPr>
      </w:pPr>
      <w:r w:rsidRPr="00AD7449">
        <w:rPr>
          <w:rStyle w:val="1AutoList1"/>
          <w:bCs/>
          <w:color w:val="000000"/>
          <w:szCs w:val="24"/>
        </w:rPr>
        <w:tab/>
        <w:t xml:space="preserve">Anticipated challenges in submitting information to </w:t>
      </w:r>
      <w:smartTag w:uri="urn:schemas-microsoft-com:office:smarttags" w:element="place">
        <w:smartTag w:uri="urn:schemas-microsoft-com:office:smarttags" w:element="PlaceName">
          <w:r w:rsidRPr="00AD7449">
            <w:rPr>
              <w:rStyle w:val="1AutoList1"/>
              <w:bCs/>
              <w:color w:val="000000"/>
              <w:szCs w:val="24"/>
            </w:rPr>
            <w:t>Coordinating</w:t>
          </w:r>
        </w:smartTag>
        <w:r w:rsidRPr="00AD7449">
          <w:rPr>
            <w:rStyle w:val="1AutoList1"/>
            <w:bCs/>
            <w:color w:val="000000"/>
            <w:szCs w:val="24"/>
          </w:rPr>
          <w:t xml:space="preserve"> </w:t>
        </w:r>
        <w:smartTag w:uri="urn:schemas-microsoft-com:office:smarttags" w:element="PlaceType">
          <w:r w:rsidRPr="00AD7449">
            <w:rPr>
              <w:rStyle w:val="1AutoList1"/>
              <w:bCs/>
              <w:color w:val="000000"/>
              <w:szCs w:val="24"/>
            </w:rPr>
            <w:t>Center</w:t>
          </w:r>
        </w:smartTag>
      </w:smartTag>
      <w:r w:rsidRPr="00AD7449">
        <w:rPr>
          <w:rStyle w:val="1AutoList1"/>
          <w:bCs/>
          <w:color w:val="000000"/>
          <w:szCs w:val="24"/>
        </w:rPr>
        <w:t>;</w:t>
      </w:r>
    </w:p>
    <w:p w:rsidR="000578F6" w:rsidRPr="00AD7449" w:rsidRDefault="000578F6">
      <w:pPr>
        <w:widowControl w:val="0"/>
        <w:numPr>
          <w:ilvl w:val="1"/>
          <w:numId w:val="7"/>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7920"/>
          <w:tab w:val="left" w:pos="8640"/>
          <w:tab w:val="left" w:pos="9360"/>
        </w:tabs>
        <w:spacing w:after="120"/>
        <w:ind w:left="720" w:hanging="360"/>
        <w:jc w:val="both"/>
        <w:rPr>
          <w:rStyle w:val="1AutoList1"/>
          <w:bCs/>
          <w:color w:val="000000"/>
          <w:szCs w:val="24"/>
        </w:rPr>
      </w:pPr>
      <w:r w:rsidRPr="00AD7449">
        <w:rPr>
          <w:rStyle w:val="1AutoList1"/>
          <w:bCs/>
          <w:color w:val="000000"/>
          <w:szCs w:val="24"/>
        </w:rPr>
        <w:tab/>
        <w:t xml:space="preserve">Identification of activities required to coordinate multi-site data collection activities at the local level; </w:t>
      </w:r>
    </w:p>
    <w:p w:rsidR="000578F6" w:rsidRPr="00AD7449" w:rsidRDefault="000578F6">
      <w:pPr>
        <w:widowControl w:val="0"/>
        <w:numPr>
          <w:ilvl w:val="1"/>
          <w:numId w:val="7"/>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7920"/>
          <w:tab w:val="left" w:pos="8640"/>
          <w:tab w:val="left" w:pos="9360"/>
        </w:tabs>
        <w:spacing w:after="120"/>
        <w:ind w:left="720" w:hanging="360"/>
        <w:jc w:val="both"/>
        <w:rPr>
          <w:rStyle w:val="1AutoList1"/>
          <w:bCs/>
          <w:color w:val="000000"/>
          <w:szCs w:val="24"/>
        </w:rPr>
      </w:pPr>
      <w:r w:rsidRPr="00AD7449">
        <w:rPr>
          <w:rStyle w:val="1AutoList1"/>
          <w:bCs/>
          <w:color w:val="000000"/>
          <w:szCs w:val="24"/>
        </w:rPr>
        <w:tab/>
        <w:t>Recommendations for alleviating the data collection burden;</w:t>
      </w:r>
    </w:p>
    <w:p w:rsidR="000578F6" w:rsidRPr="00AD7449" w:rsidRDefault="000578F6">
      <w:pPr>
        <w:widowControl w:val="0"/>
        <w:numPr>
          <w:ilvl w:val="1"/>
          <w:numId w:val="8"/>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7920"/>
          <w:tab w:val="left" w:pos="8640"/>
          <w:tab w:val="left" w:pos="9360"/>
        </w:tabs>
        <w:spacing w:after="120"/>
        <w:ind w:left="720" w:hanging="360"/>
        <w:jc w:val="both"/>
        <w:rPr>
          <w:rStyle w:val="1AutoList1"/>
          <w:bCs/>
          <w:color w:val="000000"/>
          <w:szCs w:val="24"/>
        </w:rPr>
      </w:pPr>
      <w:r w:rsidRPr="00AD7449">
        <w:rPr>
          <w:rStyle w:val="1AutoList1"/>
          <w:bCs/>
          <w:color w:val="000000"/>
          <w:szCs w:val="24"/>
        </w:rPr>
        <w:tab/>
        <w:t xml:space="preserve">Recommendations for ensuring that the feedback forms are gender, age and culturally sensitive; and </w:t>
      </w:r>
    </w:p>
    <w:p w:rsidR="000578F6" w:rsidRPr="00AD7449" w:rsidRDefault="000578F6">
      <w:pPr>
        <w:widowControl w:val="0"/>
        <w:numPr>
          <w:ilvl w:val="1"/>
          <w:numId w:val="8"/>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hanging="360"/>
        <w:jc w:val="both"/>
        <w:rPr>
          <w:rStyle w:val="1AutoList1"/>
          <w:bCs/>
          <w:color w:val="000000"/>
          <w:szCs w:val="24"/>
        </w:rPr>
      </w:pPr>
      <w:r w:rsidRPr="00AD7449">
        <w:rPr>
          <w:rStyle w:val="1AutoList1"/>
          <w:bCs/>
          <w:color w:val="000000"/>
          <w:szCs w:val="24"/>
        </w:rPr>
        <w:tab/>
        <w:t>Recommendations for improving overall design for soliciting feedback from participants.</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Style w:val="WP9BodyText"/>
          <w:b/>
          <w:color w:val="000000"/>
          <w:szCs w:val="24"/>
        </w:rPr>
      </w:pPr>
    </w:p>
    <w:p w:rsidR="00BB7CF7" w:rsidRPr="00AD7449" w:rsidRDefault="000578F6">
      <w:pPr>
        <w:pStyle w:val="BodyText2"/>
        <w:rPr>
          <w:rStyle w:val="WP9BodyText"/>
          <w:bCs w:val="0"/>
          <w:szCs w:val="24"/>
        </w:rPr>
      </w:pPr>
      <w:r w:rsidRPr="00AD7449">
        <w:rPr>
          <w:rStyle w:val="WP9BodyText"/>
          <w:bCs w:val="0"/>
          <w:szCs w:val="24"/>
        </w:rPr>
        <w:t>As discussed in Section B3</w:t>
      </w:r>
      <w:r w:rsidRPr="00AD7449">
        <w:rPr>
          <w:rStyle w:val="WP9BodyText"/>
          <w:bCs w:val="0"/>
          <w:color w:val="auto"/>
          <w:szCs w:val="24"/>
        </w:rPr>
        <w:t xml:space="preserve"> </w:t>
      </w:r>
      <w:r w:rsidR="00103785" w:rsidRPr="00AD7449">
        <w:rPr>
          <w:rStyle w:val="WP9BodyText"/>
          <w:bCs w:val="0"/>
          <w:color w:val="auto"/>
          <w:szCs w:val="24"/>
        </w:rPr>
        <w:t xml:space="preserve">and </w:t>
      </w:r>
      <w:r w:rsidRPr="00AD7449">
        <w:rPr>
          <w:rStyle w:val="WP9BodyText"/>
          <w:bCs w:val="0"/>
          <w:color w:val="auto"/>
          <w:szCs w:val="24"/>
        </w:rPr>
        <w:t>based on the feedback provided to CMHS</w:t>
      </w:r>
      <w:r w:rsidRPr="00AD7449">
        <w:rPr>
          <w:rStyle w:val="WP9BodyText"/>
          <w:bCs w:val="0"/>
          <w:szCs w:val="24"/>
        </w:rPr>
        <w:t xml:space="preserve"> by the MHCPE education sites</w:t>
      </w:r>
      <w:r w:rsidR="003B1E4A" w:rsidRPr="00AD7449">
        <w:rPr>
          <w:rStyle w:val="WP9BodyText"/>
          <w:bCs w:val="0"/>
          <w:szCs w:val="24"/>
        </w:rPr>
        <w:t xml:space="preserve"> no </w:t>
      </w:r>
      <w:r w:rsidRPr="00AD7449">
        <w:rPr>
          <w:rStyle w:val="WP9BodyText"/>
          <w:bCs w:val="0"/>
          <w:szCs w:val="24"/>
        </w:rPr>
        <w:t>revision</w:t>
      </w:r>
      <w:r w:rsidR="003B1E4A" w:rsidRPr="00AD7449">
        <w:rPr>
          <w:rStyle w:val="WP9BodyText"/>
          <w:bCs w:val="0"/>
          <w:szCs w:val="24"/>
        </w:rPr>
        <w:t>s</w:t>
      </w:r>
      <w:r w:rsidRPr="00AD7449">
        <w:rPr>
          <w:rStyle w:val="WP9BodyText"/>
          <w:bCs w:val="0"/>
          <w:szCs w:val="24"/>
        </w:rPr>
        <w:t xml:space="preserve"> </w:t>
      </w:r>
      <w:r w:rsidR="003B1E4A" w:rsidRPr="00AD7449">
        <w:rPr>
          <w:rStyle w:val="WP9BodyText"/>
          <w:bCs w:val="0"/>
          <w:szCs w:val="24"/>
        </w:rPr>
        <w:t>are</w:t>
      </w:r>
      <w:r w:rsidR="00B83EA1" w:rsidRPr="00AD7449">
        <w:rPr>
          <w:rStyle w:val="WP9BodyText"/>
          <w:bCs w:val="0"/>
          <w:szCs w:val="24"/>
        </w:rPr>
        <w:t xml:space="preserve"> </w:t>
      </w:r>
      <w:r w:rsidRPr="00AD7449">
        <w:rPr>
          <w:rStyle w:val="WP9BodyText"/>
          <w:bCs w:val="0"/>
          <w:szCs w:val="24"/>
        </w:rPr>
        <w:t xml:space="preserve">requested.  </w:t>
      </w:r>
    </w:p>
    <w:p w:rsidR="000578F6" w:rsidRPr="00AD7449" w:rsidRDefault="000578F6">
      <w:pPr>
        <w:pStyle w:val="BodyText2"/>
        <w:rPr>
          <w:rStyle w:val="WP9BodyText"/>
          <w:bCs w:val="0"/>
          <w:szCs w:val="24"/>
        </w:rPr>
      </w:pPr>
      <w:r w:rsidRPr="00AD7449">
        <w:rPr>
          <w:rStyle w:val="WP9BodyText"/>
          <w:bCs w:val="0"/>
          <w:szCs w:val="24"/>
        </w:rPr>
        <w:t>CMHS is proposing t</w:t>
      </w:r>
      <w:r w:rsidR="005D470D" w:rsidRPr="00AD7449">
        <w:rPr>
          <w:rStyle w:val="WP9BodyText"/>
          <w:bCs w:val="0"/>
          <w:szCs w:val="24"/>
        </w:rPr>
        <w:t>he</w:t>
      </w:r>
      <w:r w:rsidRPr="00AD7449">
        <w:rPr>
          <w:rStyle w:val="WP9BodyText"/>
          <w:bCs w:val="0"/>
          <w:szCs w:val="24"/>
        </w:rPr>
        <w:t xml:space="preserve"> </w:t>
      </w:r>
      <w:r w:rsidR="00BB7CF7" w:rsidRPr="00AD7449">
        <w:rPr>
          <w:rStyle w:val="WP9BodyText"/>
          <w:bCs w:val="0"/>
          <w:szCs w:val="24"/>
        </w:rPr>
        <w:t>continue</w:t>
      </w:r>
      <w:r w:rsidR="005D470D" w:rsidRPr="00AD7449">
        <w:rPr>
          <w:rStyle w:val="WP9BodyText"/>
          <w:bCs w:val="0"/>
          <w:szCs w:val="24"/>
        </w:rPr>
        <w:t>d</w:t>
      </w:r>
      <w:r w:rsidR="00BB7CF7" w:rsidRPr="00AD7449">
        <w:rPr>
          <w:rStyle w:val="WP9BodyText"/>
          <w:bCs w:val="0"/>
          <w:szCs w:val="24"/>
        </w:rPr>
        <w:t xml:space="preserve"> </w:t>
      </w:r>
      <w:r w:rsidRPr="00AD7449">
        <w:rPr>
          <w:rStyle w:val="WP9BodyText"/>
          <w:bCs w:val="0"/>
          <w:szCs w:val="24"/>
        </w:rPr>
        <w:t xml:space="preserve">use </w:t>
      </w:r>
      <w:r w:rsidR="00BB7CF7" w:rsidRPr="00AD7449">
        <w:rPr>
          <w:rStyle w:val="WP9BodyText"/>
          <w:bCs w:val="0"/>
          <w:szCs w:val="24"/>
        </w:rPr>
        <w:t xml:space="preserve">of </w:t>
      </w:r>
      <w:r w:rsidRPr="00AD7449">
        <w:rPr>
          <w:rStyle w:val="WP9BodyText"/>
          <w:bCs w:val="0"/>
          <w:szCs w:val="24"/>
        </w:rPr>
        <w:t>the post-session only participant feedback form</w:t>
      </w:r>
      <w:r w:rsidR="00BB7CF7" w:rsidRPr="00AD7449">
        <w:rPr>
          <w:rStyle w:val="WP9BodyText"/>
          <w:bCs w:val="0"/>
          <w:szCs w:val="24"/>
        </w:rPr>
        <w:t xml:space="preserve">s </w:t>
      </w:r>
      <w:r w:rsidR="005D470D" w:rsidRPr="00AD7449">
        <w:rPr>
          <w:rStyle w:val="WP9BodyText"/>
          <w:bCs w:val="0"/>
          <w:szCs w:val="24"/>
        </w:rPr>
        <w:t xml:space="preserve">as </w:t>
      </w:r>
      <w:r w:rsidR="00BB7CF7" w:rsidRPr="00AD7449">
        <w:rPr>
          <w:rStyle w:val="WP9BodyText"/>
          <w:bCs w:val="0"/>
          <w:szCs w:val="24"/>
        </w:rPr>
        <w:t>currently in use</w:t>
      </w:r>
      <w:r w:rsidR="005D470D" w:rsidRPr="00AD7449">
        <w:rPr>
          <w:rStyle w:val="WP9BodyText"/>
          <w:bCs w:val="0"/>
          <w:szCs w:val="24"/>
        </w:rPr>
        <w:t xml:space="preserve">, in the current post-session feedback design, as approved by OMB in 2004.  </w:t>
      </w:r>
      <w:r w:rsidRPr="00AD7449">
        <w:rPr>
          <w:rStyle w:val="WP9BodyText"/>
          <w:bCs w:val="0"/>
          <w:szCs w:val="24"/>
        </w:rPr>
        <w:t xml:space="preserve">The </w:t>
      </w:r>
      <w:r w:rsidR="00BB7CF7" w:rsidRPr="00AD7449">
        <w:rPr>
          <w:rStyle w:val="WP9BodyText"/>
          <w:bCs w:val="0"/>
          <w:szCs w:val="24"/>
        </w:rPr>
        <w:t xml:space="preserve">current </w:t>
      </w:r>
      <w:r w:rsidRPr="00AD7449">
        <w:rPr>
          <w:rStyle w:val="WP9BodyText"/>
          <w:bCs w:val="0"/>
          <w:szCs w:val="24"/>
        </w:rPr>
        <w:t xml:space="preserve">assessment design and the participant feedback forms </w:t>
      </w:r>
      <w:r w:rsidR="00BB7CF7" w:rsidRPr="00AD7449">
        <w:rPr>
          <w:rStyle w:val="WP9BodyText"/>
          <w:bCs w:val="0"/>
          <w:szCs w:val="24"/>
        </w:rPr>
        <w:t xml:space="preserve">are providing </w:t>
      </w:r>
      <w:r w:rsidRPr="00AD7449">
        <w:rPr>
          <w:rStyle w:val="WP9BodyText"/>
          <w:bCs w:val="0"/>
          <w:szCs w:val="24"/>
        </w:rPr>
        <w:t>CMHS with invaluable information to inform quality improvement efforts.  Further, the assessment data enable</w:t>
      </w:r>
      <w:r w:rsidR="00BB7CF7" w:rsidRPr="00AD7449">
        <w:rPr>
          <w:rStyle w:val="WP9BodyText"/>
          <w:bCs w:val="0"/>
          <w:szCs w:val="24"/>
        </w:rPr>
        <w:t>s</w:t>
      </w:r>
      <w:r w:rsidRPr="00AD7449">
        <w:rPr>
          <w:rStyle w:val="WP9BodyText"/>
          <w:bCs w:val="0"/>
          <w:szCs w:val="24"/>
        </w:rPr>
        <w:t xml:space="preserve"> CMHS to monitor progress in meeting programmatic goals of educating providers of mental health services for HIV and AIDS-affected individuals and enhancing the nation’s ability to have an impact on the HIV/AIDS epidemic. </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Style w:val="annotationt"/>
          <w:b/>
          <w:color w:val="000000"/>
          <w:szCs w:val="24"/>
        </w:rPr>
      </w:pP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Style w:val="Heading21"/>
          <w:rFonts w:ascii="Times New Roman" w:hAnsi="Times New Roman"/>
          <w:b/>
          <w:color w:val="000000"/>
          <w:szCs w:val="24"/>
        </w:rPr>
      </w:pPr>
      <w:r w:rsidRPr="00AD7449">
        <w:rPr>
          <w:rStyle w:val="Heading21"/>
          <w:rFonts w:ascii="Times New Roman" w:hAnsi="Times New Roman"/>
          <w:b/>
          <w:color w:val="000000"/>
          <w:szCs w:val="24"/>
        </w:rPr>
        <w:t xml:space="preserve">5. </w:t>
      </w:r>
      <w:r w:rsidRPr="00AD7449">
        <w:rPr>
          <w:rStyle w:val="Heading21"/>
          <w:rFonts w:ascii="Times New Roman" w:hAnsi="Times New Roman"/>
          <w:b/>
          <w:color w:val="000000"/>
          <w:szCs w:val="24"/>
          <w:u w:val="single"/>
        </w:rPr>
        <w:t>Statistical Consultants</w:t>
      </w:r>
      <w:r w:rsidRPr="00AD7449">
        <w:rPr>
          <w:rStyle w:val="Heading21"/>
          <w:rFonts w:ascii="Times New Roman" w:hAnsi="Times New Roman"/>
          <w:b/>
          <w:i/>
          <w:color w:val="000000"/>
          <w:szCs w:val="24"/>
        </w:rPr>
        <w:t xml:space="preserve"> </w:t>
      </w:r>
      <w:r w:rsidR="00D72CE9" w:rsidRPr="00AD7449">
        <w:rPr>
          <w:szCs w:val="24"/>
        </w:rPr>
        <w:fldChar w:fldCharType="begin"/>
      </w:r>
      <w:r w:rsidRPr="00AD7449">
        <w:rPr>
          <w:rStyle w:val="Heading21"/>
          <w:rFonts w:ascii="Times New Roman" w:hAnsi="Times New Roman"/>
          <w:b/>
          <w:i/>
          <w:color w:val="000000"/>
          <w:szCs w:val="24"/>
          <w:u w:val="single"/>
        </w:rPr>
        <w:instrText xml:space="preserve"> TC \l2 "C</w:instrText>
      </w:r>
      <w:r w:rsidRPr="00AD7449">
        <w:rPr>
          <w:rStyle w:val="Heading21"/>
          <w:rFonts w:ascii="Times New Roman" w:hAnsi="Times New Roman"/>
          <w:b/>
          <w:i/>
          <w:color w:val="000000"/>
          <w:szCs w:val="24"/>
          <w:u w:val="single"/>
        </w:rPr>
        <w:tab/>
        <w:instrText>5. Statistical Consultants</w:instrText>
      </w:r>
      <w:r w:rsidRPr="00AD7449">
        <w:rPr>
          <w:rStyle w:val="Heading21"/>
          <w:rFonts w:ascii="Times New Roman" w:hAnsi="Times New Roman"/>
          <w:b/>
          <w:i/>
          <w:color w:val="000000"/>
          <w:szCs w:val="24"/>
        </w:rPr>
        <w:instrText xml:space="preserve"> </w:instrText>
      </w:r>
      <w:r w:rsidR="00D72CE9" w:rsidRPr="00AD7449">
        <w:rPr>
          <w:szCs w:val="24"/>
        </w:rPr>
        <w:fldChar w:fldCharType="end"/>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Style w:val="Heading21"/>
          <w:rFonts w:ascii="Times New Roman" w:hAnsi="Times New Roman"/>
          <w:bCs/>
          <w:color w:val="000000"/>
          <w:szCs w:val="24"/>
        </w:rPr>
      </w:pPr>
      <w:r w:rsidRPr="00AD7449">
        <w:rPr>
          <w:rStyle w:val="Heading21"/>
          <w:rFonts w:ascii="Times New Roman" w:hAnsi="Times New Roman"/>
          <w:bCs/>
          <w:color w:val="000000"/>
          <w:szCs w:val="24"/>
        </w:rPr>
        <w:t xml:space="preserve">The names and phone numbers of statistical contacts, individuals responsible for collecting and analyzing the data and responsible agency personnel are provided below, in Table </w:t>
      </w:r>
      <w:r w:rsidR="00285C1B" w:rsidRPr="00AD7449">
        <w:rPr>
          <w:rStyle w:val="Heading21"/>
          <w:rFonts w:ascii="Times New Roman" w:hAnsi="Times New Roman"/>
          <w:bCs/>
          <w:color w:val="000000"/>
          <w:szCs w:val="24"/>
        </w:rPr>
        <w:t>7</w:t>
      </w:r>
      <w:r w:rsidRPr="00AD7449">
        <w:rPr>
          <w:rStyle w:val="Heading21"/>
          <w:rFonts w:ascii="Times New Roman" w:hAnsi="Times New Roman"/>
          <w:bCs/>
          <w:color w:val="000000"/>
          <w:szCs w:val="24"/>
        </w:rPr>
        <w:t xml:space="preserve">. </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Style w:val="Heading41"/>
          <w:color w:val="000000"/>
          <w:sz w:val="24"/>
          <w:szCs w:val="24"/>
        </w:rPr>
      </w:pPr>
    </w:p>
    <w:p w:rsidR="006C4147" w:rsidRPr="00AD7449" w:rsidRDefault="006C4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Style w:val="Heading41"/>
          <w:color w:val="000000"/>
          <w:sz w:val="24"/>
          <w:szCs w:val="24"/>
        </w:rPr>
      </w:pPr>
    </w:p>
    <w:p w:rsidR="000578F6" w:rsidRPr="00AD7449" w:rsidRDefault="00285C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Style w:val="Heading41"/>
          <w:color w:val="000000"/>
          <w:sz w:val="24"/>
          <w:szCs w:val="24"/>
        </w:rPr>
      </w:pPr>
      <w:r w:rsidRPr="00AD7449">
        <w:rPr>
          <w:rStyle w:val="Heading41"/>
          <w:color w:val="000000"/>
          <w:sz w:val="24"/>
          <w:szCs w:val="24"/>
        </w:rPr>
        <w:t>Table 7</w:t>
      </w:r>
      <w:r w:rsidR="000578F6" w:rsidRPr="00AD7449">
        <w:rPr>
          <w:rStyle w:val="Heading41"/>
          <w:color w:val="000000"/>
          <w:sz w:val="24"/>
          <w:szCs w:val="24"/>
        </w:rPr>
        <w:t xml:space="preserve">: </w:t>
      </w:r>
      <w:r w:rsidR="00E25902" w:rsidRPr="00AD7449">
        <w:rPr>
          <w:rStyle w:val="Heading41"/>
          <w:color w:val="000000"/>
          <w:sz w:val="24"/>
          <w:szCs w:val="24"/>
        </w:rPr>
        <w:t xml:space="preserve"> </w:t>
      </w:r>
      <w:r w:rsidR="000578F6" w:rsidRPr="00AD7449">
        <w:rPr>
          <w:rStyle w:val="Heading41"/>
          <w:color w:val="000000"/>
          <w:sz w:val="24"/>
          <w:szCs w:val="24"/>
        </w:rPr>
        <w:t>Data Collection Personnel, Analysts, Statistical Consultants</w:t>
      </w:r>
      <w:r w:rsidR="00D72CE9" w:rsidRPr="00AD7449">
        <w:rPr>
          <w:szCs w:val="24"/>
        </w:rPr>
        <w:fldChar w:fldCharType="begin"/>
      </w:r>
      <w:r w:rsidR="000578F6" w:rsidRPr="00AD7449">
        <w:rPr>
          <w:rStyle w:val="Heading41"/>
          <w:color w:val="000000"/>
          <w:sz w:val="24"/>
          <w:szCs w:val="24"/>
        </w:rPr>
        <w:instrText xml:space="preserve"> TC \l4 "CTable 8: Data Collection Personnel, Analysts, Statistical Consultants</w:instrText>
      </w:r>
      <w:r w:rsidR="00D72CE9" w:rsidRPr="00AD7449">
        <w:rPr>
          <w:szCs w:val="24"/>
        </w:rPr>
        <w:fldChar w:fldCharType="end"/>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Style w:val="Heading41"/>
          <w:color w:val="000000"/>
          <w:sz w:val="24"/>
          <w:szCs w:val="24"/>
        </w:rPr>
      </w:pPr>
      <w:r w:rsidRPr="00AD7449">
        <w:rPr>
          <w:rStyle w:val="Heading41"/>
          <w:color w:val="000000"/>
          <w:sz w:val="24"/>
          <w:szCs w:val="24"/>
        </w:rPr>
        <w:t xml:space="preserve">and Responsible Agency Personnel </w:t>
      </w:r>
      <w:r w:rsidR="00D72CE9" w:rsidRPr="00AD7449">
        <w:rPr>
          <w:szCs w:val="24"/>
        </w:rPr>
        <w:fldChar w:fldCharType="begin"/>
      </w:r>
      <w:r w:rsidRPr="00AD7449">
        <w:rPr>
          <w:rStyle w:val="Heading41"/>
          <w:color w:val="000000"/>
          <w:sz w:val="24"/>
          <w:szCs w:val="24"/>
        </w:rPr>
        <w:instrText xml:space="preserve"> TC \l4 " and Responsible Agency Personnel </w:instrText>
      </w:r>
      <w:r w:rsidR="00D72CE9" w:rsidRPr="00AD7449">
        <w:rPr>
          <w:szCs w:val="24"/>
        </w:rPr>
        <w:fldChar w:fldCharType="end"/>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color w:val="000000"/>
          <w:szCs w:val="24"/>
        </w:rPr>
      </w:pPr>
    </w:p>
    <w:tbl>
      <w:tblPr>
        <w:tblW w:w="0" w:type="auto"/>
        <w:jc w:val="center"/>
        <w:tblInd w:w="-156" w:type="dxa"/>
        <w:tblLayout w:type="fixed"/>
        <w:tblLook w:val="0000"/>
      </w:tblPr>
      <w:tblGrid>
        <w:gridCol w:w="3037"/>
        <w:gridCol w:w="2189"/>
        <w:gridCol w:w="2430"/>
        <w:gridCol w:w="1741"/>
      </w:tblGrid>
      <w:tr w:rsidR="000578F6" w:rsidRPr="00AD7449">
        <w:trPr>
          <w:cantSplit/>
          <w:jc w:val="center"/>
        </w:trPr>
        <w:tc>
          <w:tcPr>
            <w:tcW w:w="9397" w:type="dxa"/>
            <w:gridSpan w:val="4"/>
            <w:tcBorders>
              <w:top w:val="single" w:sz="7" w:space="0" w:color="000000"/>
              <w:left w:val="single" w:sz="7" w:space="0" w:color="000000"/>
              <w:bottom w:val="single" w:sz="7" w:space="0" w:color="000000"/>
              <w:right w:val="single" w:sz="7" w:space="0" w:color="000000"/>
            </w:tcBorders>
            <w:shd w:val="pct35" w:color="000000" w:fill="auto"/>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Style w:val="Heading31"/>
                <w:b w:val="0"/>
                <w:color w:val="000000"/>
                <w:szCs w:val="24"/>
              </w:rPr>
            </w:pPr>
            <w:r w:rsidRPr="00AD7449">
              <w:rPr>
                <w:rStyle w:val="Heading31"/>
                <w:color w:val="000000"/>
                <w:szCs w:val="24"/>
              </w:rPr>
              <w:t xml:space="preserve">Education Site Directors </w:t>
            </w:r>
            <w:r w:rsidR="00D72CE9" w:rsidRPr="00AD7449">
              <w:rPr>
                <w:szCs w:val="24"/>
              </w:rPr>
              <w:fldChar w:fldCharType="begin"/>
            </w:r>
            <w:r w:rsidRPr="00AD7449">
              <w:rPr>
                <w:rStyle w:val="Heading31"/>
                <w:color w:val="000000"/>
                <w:szCs w:val="24"/>
              </w:rPr>
              <w:instrText xml:space="preserve"> TC \l3 "</w:instrText>
            </w:r>
            <w:r w:rsidRPr="00AD7449">
              <w:rPr>
                <w:rStyle w:val="Heading31"/>
                <w:b w:val="0"/>
                <w:color w:val="000000"/>
                <w:szCs w:val="24"/>
              </w:rPr>
              <w:instrText>C</w:instrText>
            </w:r>
            <w:r w:rsidRPr="00AD7449">
              <w:rPr>
                <w:rStyle w:val="Heading31"/>
                <w:color w:val="000000"/>
                <w:szCs w:val="24"/>
              </w:rPr>
              <w:instrText xml:space="preserve">Education Site Directors </w:instrText>
            </w:r>
            <w:r w:rsidR="00D72CE9" w:rsidRPr="00AD7449">
              <w:rPr>
                <w:szCs w:val="24"/>
              </w:rPr>
              <w:fldChar w:fldCharType="end"/>
            </w:r>
          </w:p>
        </w:tc>
      </w:tr>
      <w:tr w:rsidR="000578F6" w:rsidRPr="00AD7449">
        <w:trPr>
          <w:cantSplit/>
          <w:jc w:val="center"/>
        </w:trPr>
        <w:tc>
          <w:tcPr>
            <w:tcW w:w="3037"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color w:val="000000"/>
                <w:szCs w:val="24"/>
              </w:rPr>
            </w:pPr>
            <w:r w:rsidRPr="00AD7449">
              <w:rPr>
                <w:rStyle w:val="Heading31"/>
                <w:color w:val="000000"/>
                <w:szCs w:val="24"/>
              </w:rPr>
              <w:t>Organization</w:t>
            </w:r>
            <w:r w:rsidR="00D72CE9" w:rsidRPr="00AD7449">
              <w:rPr>
                <w:szCs w:val="24"/>
              </w:rPr>
              <w:fldChar w:fldCharType="begin"/>
            </w:r>
            <w:r w:rsidRPr="00AD7449">
              <w:rPr>
                <w:rStyle w:val="Heading31"/>
                <w:color w:val="000000"/>
                <w:szCs w:val="24"/>
              </w:rPr>
              <w:instrText xml:space="preserve"> TC \l3 "COrganization</w:instrText>
            </w:r>
            <w:r w:rsidR="00D72CE9" w:rsidRPr="00AD7449">
              <w:rPr>
                <w:szCs w:val="24"/>
              </w:rPr>
              <w:fldChar w:fldCharType="end"/>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color w:val="000000"/>
                <w:szCs w:val="24"/>
              </w:rPr>
            </w:pPr>
          </w:p>
        </w:tc>
        <w:tc>
          <w:tcPr>
            <w:tcW w:w="2189"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color w:val="000000"/>
                <w:szCs w:val="24"/>
              </w:rPr>
            </w:pPr>
            <w:r w:rsidRPr="00AD7449">
              <w:rPr>
                <w:b/>
                <w:color w:val="000000"/>
                <w:szCs w:val="24"/>
              </w:rPr>
              <w:t>Contact</w:t>
            </w:r>
          </w:p>
        </w:tc>
        <w:tc>
          <w:tcPr>
            <w:tcW w:w="243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color w:val="000000"/>
                <w:szCs w:val="24"/>
              </w:rPr>
            </w:pPr>
            <w:r w:rsidRPr="00AD7449">
              <w:rPr>
                <w:b/>
                <w:color w:val="000000"/>
                <w:szCs w:val="24"/>
              </w:rPr>
              <w:t>Title</w:t>
            </w:r>
          </w:p>
        </w:tc>
        <w:tc>
          <w:tcPr>
            <w:tcW w:w="1741"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color w:val="000000"/>
                <w:szCs w:val="24"/>
              </w:rPr>
            </w:pPr>
            <w:r w:rsidRPr="00AD7449">
              <w:rPr>
                <w:b/>
                <w:color w:val="000000"/>
                <w:szCs w:val="24"/>
              </w:rPr>
              <w:t>Telephone</w:t>
            </w:r>
          </w:p>
        </w:tc>
      </w:tr>
      <w:tr w:rsidR="000578F6" w:rsidRPr="00AD7449">
        <w:trPr>
          <w:cantSplit/>
          <w:jc w:val="center"/>
        </w:trPr>
        <w:tc>
          <w:tcPr>
            <w:tcW w:w="3037"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Cs w:val="24"/>
              </w:rPr>
            </w:pPr>
            <w:r w:rsidRPr="00AD7449">
              <w:rPr>
                <w:color w:val="000000"/>
                <w:szCs w:val="24"/>
              </w:rPr>
              <w:t>American Psychological Association</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Cs w:val="24"/>
              </w:rPr>
            </w:pPr>
          </w:p>
        </w:tc>
        <w:tc>
          <w:tcPr>
            <w:tcW w:w="2189"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Cs w:val="24"/>
              </w:rPr>
            </w:pPr>
            <w:r w:rsidRPr="00AD7449">
              <w:rPr>
                <w:color w:val="000000"/>
                <w:szCs w:val="24"/>
              </w:rPr>
              <w:t>John Anderson, Ph.D.</w:t>
            </w:r>
          </w:p>
        </w:tc>
        <w:tc>
          <w:tcPr>
            <w:tcW w:w="243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Cs w:val="24"/>
              </w:rPr>
            </w:pPr>
            <w:r w:rsidRPr="00AD7449">
              <w:rPr>
                <w:color w:val="000000"/>
                <w:szCs w:val="24"/>
              </w:rPr>
              <w:t>Project Director</w:t>
            </w:r>
          </w:p>
        </w:tc>
        <w:tc>
          <w:tcPr>
            <w:tcW w:w="1741"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Cs w:val="24"/>
              </w:rPr>
            </w:pPr>
            <w:r w:rsidRPr="00AD7449">
              <w:rPr>
                <w:color w:val="000000"/>
                <w:szCs w:val="24"/>
              </w:rPr>
              <w:t>(202) 336-6051</w:t>
            </w:r>
          </w:p>
        </w:tc>
      </w:tr>
      <w:tr w:rsidR="000578F6" w:rsidRPr="00AD7449">
        <w:trPr>
          <w:cantSplit/>
          <w:jc w:val="center"/>
        </w:trPr>
        <w:tc>
          <w:tcPr>
            <w:tcW w:w="3037"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Cs w:val="24"/>
              </w:rPr>
            </w:pPr>
            <w:r w:rsidRPr="00AD7449">
              <w:rPr>
                <w:color w:val="000000"/>
                <w:szCs w:val="24"/>
              </w:rPr>
              <w:t>American Psychiatric Association</w:t>
            </w:r>
          </w:p>
        </w:tc>
        <w:tc>
          <w:tcPr>
            <w:tcW w:w="2189" w:type="dxa"/>
            <w:tcBorders>
              <w:top w:val="single" w:sz="7" w:space="0" w:color="000000"/>
              <w:left w:val="single" w:sz="7" w:space="0" w:color="000000"/>
              <w:bottom w:val="single" w:sz="7" w:space="0" w:color="000000"/>
              <w:right w:val="single" w:sz="7" w:space="0" w:color="000000"/>
            </w:tcBorders>
          </w:tcPr>
          <w:p w:rsidR="000578F6" w:rsidRPr="00AD7449" w:rsidRDefault="004C7A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Cs w:val="24"/>
              </w:rPr>
            </w:pPr>
            <w:r w:rsidRPr="00AD7449">
              <w:rPr>
                <w:color w:val="000000"/>
                <w:szCs w:val="24"/>
              </w:rPr>
              <w:t xml:space="preserve">Diane Pennessi, </w:t>
            </w:r>
            <w:r w:rsidR="00A03FEA" w:rsidRPr="00AD7449">
              <w:rPr>
                <w:color w:val="000000"/>
                <w:szCs w:val="24"/>
              </w:rPr>
              <w:t>M.D.</w:t>
            </w:r>
          </w:p>
        </w:tc>
        <w:tc>
          <w:tcPr>
            <w:tcW w:w="243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Cs w:val="24"/>
              </w:rPr>
            </w:pPr>
            <w:r w:rsidRPr="00AD7449">
              <w:rPr>
                <w:color w:val="000000"/>
                <w:szCs w:val="24"/>
              </w:rPr>
              <w:t>Project Director</w:t>
            </w:r>
          </w:p>
        </w:tc>
        <w:tc>
          <w:tcPr>
            <w:tcW w:w="1741" w:type="dxa"/>
            <w:tcBorders>
              <w:top w:val="single" w:sz="7" w:space="0" w:color="000000"/>
              <w:left w:val="single" w:sz="7" w:space="0" w:color="000000"/>
              <w:bottom w:val="single" w:sz="7" w:space="0" w:color="000000"/>
              <w:right w:val="single" w:sz="7" w:space="0" w:color="000000"/>
            </w:tcBorders>
          </w:tcPr>
          <w:p w:rsidR="000578F6" w:rsidRPr="00AD7449" w:rsidRDefault="00A03F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Cs w:val="24"/>
              </w:rPr>
            </w:pPr>
            <w:r w:rsidRPr="00AD7449">
              <w:rPr>
                <w:color w:val="000000"/>
                <w:szCs w:val="24"/>
              </w:rPr>
              <w:t>(703</w:t>
            </w:r>
            <w:r w:rsidR="000578F6" w:rsidRPr="00AD7449">
              <w:rPr>
                <w:color w:val="000000"/>
                <w:szCs w:val="24"/>
              </w:rPr>
              <w:t xml:space="preserve">) </w:t>
            </w:r>
            <w:r w:rsidRPr="00AD7449">
              <w:rPr>
                <w:color w:val="000000"/>
                <w:szCs w:val="24"/>
              </w:rPr>
              <w:t>9</w:t>
            </w:r>
            <w:r w:rsidR="000578F6" w:rsidRPr="00AD7449">
              <w:rPr>
                <w:color w:val="000000"/>
                <w:szCs w:val="24"/>
              </w:rPr>
              <w:t>0</w:t>
            </w:r>
            <w:r w:rsidRPr="00AD7449">
              <w:rPr>
                <w:color w:val="000000"/>
                <w:szCs w:val="24"/>
              </w:rPr>
              <w:t>7-8668</w:t>
            </w:r>
          </w:p>
        </w:tc>
      </w:tr>
      <w:tr w:rsidR="000578F6" w:rsidRPr="00AD7449">
        <w:trPr>
          <w:cantSplit/>
          <w:jc w:val="center"/>
        </w:trPr>
        <w:tc>
          <w:tcPr>
            <w:tcW w:w="3037"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Cs w:val="24"/>
              </w:rPr>
            </w:pPr>
            <w:r w:rsidRPr="00AD7449">
              <w:rPr>
                <w:color w:val="000000"/>
                <w:szCs w:val="24"/>
              </w:rPr>
              <w:t>National Association of Social Workers</w:t>
            </w:r>
          </w:p>
        </w:tc>
        <w:tc>
          <w:tcPr>
            <w:tcW w:w="2189"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Cs w:val="24"/>
              </w:rPr>
            </w:pPr>
            <w:r w:rsidRPr="00AD7449">
              <w:rPr>
                <w:color w:val="000000"/>
                <w:szCs w:val="24"/>
              </w:rPr>
              <w:t>Evelyn Tomaszewski, ACSW</w:t>
            </w:r>
          </w:p>
        </w:tc>
        <w:tc>
          <w:tcPr>
            <w:tcW w:w="243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Cs w:val="24"/>
              </w:rPr>
            </w:pPr>
            <w:r w:rsidRPr="00AD7449">
              <w:rPr>
                <w:color w:val="000000"/>
                <w:szCs w:val="24"/>
              </w:rPr>
              <w:t>Project Director</w:t>
            </w:r>
          </w:p>
        </w:tc>
        <w:tc>
          <w:tcPr>
            <w:tcW w:w="1741"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Cs w:val="24"/>
              </w:rPr>
            </w:pPr>
            <w:r w:rsidRPr="00AD7449">
              <w:rPr>
                <w:color w:val="000000"/>
                <w:szCs w:val="24"/>
              </w:rPr>
              <w:t>(202) 336-8390</w:t>
            </w:r>
          </w:p>
        </w:tc>
      </w:tr>
    </w:tbl>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vanish/>
          <w:color w:val="000000"/>
          <w:szCs w:val="24"/>
        </w:rPr>
      </w:pP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vanish/>
          <w:color w:val="000000"/>
          <w:szCs w:val="24"/>
        </w:rPr>
      </w:pPr>
    </w:p>
    <w:tbl>
      <w:tblPr>
        <w:tblW w:w="0" w:type="auto"/>
        <w:jc w:val="center"/>
        <w:tblInd w:w="-149" w:type="dxa"/>
        <w:tblLayout w:type="fixed"/>
        <w:tblLook w:val="0000"/>
      </w:tblPr>
      <w:tblGrid>
        <w:gridCol w:w="2985"/>
        <w:gridCol w:w="2234"/>
        <w:gridCol w:w="2430"/>
        <w:gridCol w:w="1741"/>
      </w:tblGrid>
      <w:tr w:rsidR="000578F6" w:rsidRPr="00AD7449">
        <w:trPr>
          <w:cantSplit/>
          <w:jc w:val="center"/>
        </w:trPr>
        <w:tc>
          <w:tcPr>
            <w:tcW w:w="9390" w:type="dxa"/>
            <w:gridSpan w:val="4"/>
            <w:tcBorders>
              <w:top w:val="single" w:sz="7" w:space="0" w:color="000000"/>
              <w:left w:val="single" w:sz="7" w:space="0" w:color="000000"/>
              <w:right w:val="single" w:sz="7" w:space="0" w:color="000000"/>
            </w:tcBorders>
            <w:shd w:val="pct35" w:color="000000" w:fill="auto"/>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color w:val="000000"/>
                <w:szCs w:val="24"/>
              </w:rPr>
            </w:pPr>
            <w:r w:rsidRPr="00AD7449">
              <w:rPr>
                <w:b/>
                <w:color w:val="000000"/>
                <w:szCs w:val="24"/>
              </w:rPr>
              <w:t>Statistical Consultants</w:t>
            </w:r>
          </w:p>
        </w:tc>
      </w:tr>
      <w:tr w:rsidR="000578F6" w:rsidRPr="00AD7449">
        <w:trPr>
          <w:cantSplit/>
          <w:jc w:val="center"/>
        </w:trPr>
        <w:tc>
          <w:tcPr>
            <w:tcW w:w="2985"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color w:val="000000"/>
                <w:szCs w:val="24"/>
              </w:rPr>
            </w:pPr>
            <w:r w:rsidRPr="00AD7449">
              <w:rPr>
                <w:rStyle w:val="Heading31"/>
                <w:color w:val="000000"/>
                <w:szCs w:val="24"/>
              </w:rPr>
              <w:t>Organization</w:t>
            </w:r>
            <w:r w:rsidR="00D72CE9" w:rsidRPr="00AD7449">
              <w:rPr>
                <w:szCs w:val="24"/>
              </w:rPr>
              <w:fldChar w:fldCharType="begin"/>
            </w:r>
            <w:r w:rsidRPr="00AD7449">
              <w:rPr>
                <w:rStyle w:val="Heading31"/>
                <w:color w:val="000000"/>
                <w:szCs w:val="24"/>
              </w:rPr>
              <w:instrText xml:space="preserve"> TC \l3 "</w:instrText>
            </w:r>
            <w:r w:rsidRPr="00AD7449">
              <w:rPr>
                <w:rStyle w:val="Heading31"/>
                <w:b w:val="0"/>
                <w:color w:val="000000"/>
                <w:szCs w:val="24"/>
              </w:rPr>
              <w:instrText>C</w:instrText>
            </w:r>
            <w:r w:rsidRPr="00AD7449">
              <w:rPr>
                <w:rStyle w:val="Heading31"/>
                <w:color w:val="000000"/>
                <w:szCs w:val="24"/>
              </w:rPr>
              <w:instrText>Organization</w:instrText>
            </w:r>
            <w:r w:rsidR="00D72CE9" w:rsidRPr="00AD7449">
              <w:rPr>
                <w:szCs w:val="24"/>
              </w:rPr>
              <w:fldChar w:fldCharType="end"/>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color w:val="000000"/>
                <w:szCs w:val="24"/>
              </w:rPr>
            </w:pPr>
          </w:p>
        </w:tc>
        <w:tc>
          <w:tcPr>
            <w:tcW w:w="2234"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color w:val="000000"/>
                <w:szCs w:val="24"/>
              </w:rPr>
            </w:pPr>
            <w:r w:rsidRPr="00AD7449">
              <w:rPr>
                <w:b/>
                <w:color w:val="000000"/>
                <w:szCs w:val="24"/>
              </w:rPr>
              <w:t>Contact</w:t>
            </w:r>
          </w:p>
        </w:tc>
        <w:tc>
          <w:tcPr>
            <w:tcW w:w="243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color w:val="000000"/>
                <w:szCs w:val="24"/>
              </w:rPr>
            </w:pPr>
            <w:r w:rsidRPr="00AD7449">
              <w:rPr>
                <w:b/>
                <w:color w:val="000000"/>
                <w:szCs w:val="24"/>
              </w:rPr>
              <w:t>Title</w:t>
            </w:r>
          </w:p>
        </w:tc>
        <w:tc>
          <w:tcPr>
            <w:tcW w:w="1741"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color w:val="000000"/>
                <w:szCs w:val="24"/>
              </w:rPr>
            </w:pPr>
            <w:r w:rsidRPr="00AD7449">
              <w:rPr>
                <w:b/>
                <w:color w:val="000000"/>
                <w:szCs w:val="24"/>
              </w:rPr>
              <w:t>Telephone</w:t>
            </w:r>
          </w:p>
        </w:tc>
      </w:tr>
      <w:tr w:rsidR="000578F6" w:rsidRPr="00AD7449">
        <w:trPr>
          <w:cantSplit/>
          <w:jc w:val="center"/>
        </w:trPr>
        <w:tc>
          <w:tcPr>
            <w:tcW w:w="2985"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color w:val="000000"/>
                <w:szCs w:val="24"/>
              </w:rPr>
            </w:pPr>
            <w:r w:rsidRPr="00AD7449">
              <w:rPr>
                <w:color w:val="000000"/>
                <w:szCs w:val="24"/>
              </w:rPr>
              <w:t>James Bell &amp; Associates, Inc.</w:t>
            </w:r>
          </w:p>
        </w:tc>
        <w:tc>
          <w:tcPr>
            <w:tcW w:w="2234"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color w:val="000000"/>
                <w:szCs w:val="24"/>
              </w:rPr>
            </w:pPr>
            <w:r w:rsidRPr="00AD7449">
              <w:rPr>
                <w:color w:val="000000"/>
                <w:szCs w:val="24"/>
              </w:rPr>
              <w:t>James Bell</w:t>
            </w:r>
          </w:p>
        </w:tc>
        <w:tc>
          <w:tcPr>
            <w:tcW w:w="243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color w:val="000000"/>
                <w:szCs w:val="24"/>
              </w:rPr>
            </w:pPr>
            <w:r w:rsidRPr="00AD7449">
              <w:rPr>
                <w:color w:val="000000"/>
                <w:szCs w:val="24"/>
              </w:rPr>
              <w:t>Project Officer</w:t>
            </w:r>
          </w:p>
        </w:tc>
        <w:tc>
          <w:tcPr>
            <w:tcW w:w="1741"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color w:val="000000"/>
                <w:szCs w:val="24"/>
              </w:rPr>
            </w:pPr>
            <w:r w:rsidRPr="00AD7449">
              <w:rPr>
                <w:color w:val="000000"/>
                <w:szCs w:val="24"/>
              </w:rPr>
              <w:t>(703) 528-3230</w:t>
            </w:r>
          </w:p>
        </w:tc>
      </w:tr>
      <w:tr w:rsidR="000578F6" w:rsidRPr="00AD7449">
        <w:trPr>
          <w:cantSplit/>
          <w:jc w:val="center"/>
        </w:trPr>
        <w:tc>
          <w:tcPr>
            <w:tcW w:w="9390" w:type="dxa"/>
            <w:gridSpan w:val="4"/>
            <w:tcBorders>
              <w:top w:val="single" w:sz="7" w:space="0" w:color="000000"/>
              <w:left w:val="single" w:sz="7" w:space="0" w:color="000000"/>
              <w:bottom w:val="single" w:sz="7" w:space="0" w:color="000000"/>
              <w:right w:val="single" w:sz="7" w:space="0" w:color="000000"/>
            </w:tcBorders>
            <w:shd w:val="pct35" w:color="000000" w:fill="auto"/>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color w:val="000000"/>
                <w:szCs w:val="24"/>
              </w:rPr>
            </w:pPr>
            <w:r w:rsidRPr="00AD7449">
              <w:rPr>
                <w:b/>
                <w:color w:val="000000"/>
                <w:szCs w:val="24"/>
              </w:rPr>
              <w:t>Agency Personnel Responsible for Deliverables</w:t>
            </w:r>
          </w:p>
        </w:tc>
      </w:tr>
    </w:tbl>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vanish/>
          <w:color w:val="000000"/>
          <w:szCs w:val="24"/>
        </w:rPr>
      </w:pPr>
    </w:p>
    <w:tbl>
      <w:tblPr>
        <w:tblW w:w="0" w:type="auto"/>
        <w:jc w:val="center"/>
        <w:tblInd w:w="-150" w:type="dxa"/>
        <w:tblLayout w:type="fixed"/>
        <w:tblLook w:val="0000"/>
      </w:tblPr>
      <w:tblGrid>
        <w:gridCol w:w="2985"/>
        <w:gridCol w:w="2235"/>
        <w:gridCol w:w="2430"/>
        <w:gridCol w:w="1740"/>
      </w:tblGrid>
      <w:tr w:rsidR="000578F6" w:rsidRPr="00AD7449">
        <w:trPr>
          <w:cantSplit/>
          <w:jc w:val="center"/>
        </w:trPr>
        <w:tc>
          <w:tcPr>
            <w:tcW w:w="2985"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color w:val="000000"/>
                <w:szCs w:val="24"/>
              </w:rPr>
            </w:pPr>
            <w:r w:rsidRPr="00AD7449">
              <w:rPr>
                <w:b/>
                <w:color w:val="000000"/>
                <w:szCs w:val="24"/>
              </w:rPr>
              <w:t>Organization</w:t>
            </w:r>
          </w:p>
        </w:tc>
        <w:tc>
          <w:tcPr>
            <w:tcW w:w="2235"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color w:val="000000"/>
                <w:szCs w:val="24"/>
              </w:rPr>
            </w:pPr>
            <w:r w:rsidRPr="00AD7449">
              <w:rPr>
                <w:b/>
                <w:color w:val="000000"/>
                <w:szCs w:val="24"/>
              </w:rPr>
              <w:t>Contact</w:t>
            </w:r>
          </w:p>
        </w:tc>
        <w:tc>
          <w:tcPr>
            <w:tcW w:w="243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color w:val="000000"/>
                <w:szCs w:val="24"/>
              </w:rPr>
            </w:pPr>
            <w:r w:rsidRPr="00AD7449">
              <w:rPr>
                <w:b/>
                <w:color w:val="000000"/>
                <w:szCs w:val="24"/>
              </w:rPr>
              <w:t xml:space="preserve">Title </w:t>
            </w:r>
          </w:p>
        </w:tc>
        <w:tc>
          <w:tcPr>
            <w:tcW w:w="174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color w:val="000000"/>
                <w:szCs w:val="24"/>
              </w:rPr>
            </w:pPr>
            <w:r w:rsidRPr="00AD7449">
              <w:rPr>
                <w:b/>
                <w:color w:val="000000"/>
                <w:szCs w:val="24"/>
              </w:rPr>
              <w:t>Telephone</w:t>
            </w:r>
          </w:p>
        </w:tc>
      </w:tr>
      <w:tr w:rsidR="000578F6" w:rsidRPr="00AD7449">
        <w:trPr>
          <w:cantSplit/>
          <w:jc w:val="center"/>
        </w:trPr>
        <w:tc>
          <w:tcPr>
            <w:tcW w:w="2985"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color w:val="000000"/>
                <w:szCs w:val="24"/>
              </w:rPr>
            </w:pPr>
            <w:r w:rsidRPr="00AD7449">
              <w:rPr>
                <w:color w:val="000000"/>
                <w:szCs w:val="24"/>
              </w:rPr>
              <w:t>CMHS</w:t>
            </w:r>
          </w:p>
        </w:tc>
        <w:tc>
          <w:tcPr>
            <w:tcW w:w="2235" w:type="dxa"/>
            <w:tcBorders>
              <w:top w:val="single" w:sz="7" w:space="0" w:color="000000"/>
              <w:left w:val="single" w:sz="7" w:space="0" w:color="000000"/>
              <w:bottom w:val="single" w:sz="7" w:space="0" w:color="000000"/>
              <w:right w:val="single" w:sz="7" w:space="0" w:color="000000"/>
            </w:tcBorders>
          </w:tcPr>
          <w:p w:rsidR="000578F6" w:rsidRPr="00AD7449" w:rsidRDefault="004C7A23" w:rsidP="004C7A23">
            <w:pPr>
              <w:widowControl w:val="0"/>
              <w:tabs>
                <w:tab w:val="left" w:pos="0"/>
                <w:tab w:val="center" w:pos="1009"/>
              </w:tabs>
              <w:spacing w:after="120"/>
              <w:rPr>
                <w:color w:val="000000"/>
                <w:szCs w:val="24"/>
              </w:rPr>
            </w:pPr>
            <w:r w:rsidRPr="00AD7449">
              <w:rPr>
                <w:color w:val="000000"/>
                <w:szCs w:val="24"/>
              </w:rPr>
              <w:t xml:space="preserve">Ilze </w:t>
            </w:r>
            <w:r w:rsidR="00763733" w:rsidRPr="00AD7449">
              <w:rPr>
                <w:color w:val="000000"/>
                <w:szCs w:val="24"/>
              </w:rPr>
              <w:t xml:space="preserve">L. </w:t>
            </w:r>
            <w:r w:rsidRPr="00AD7449">
              <w:rPr>
                <w:color w:val="000000"/>
                <w:szCs w:val="24"/>
              </w:rPr>
              <w:t xml:space="preserve">Ruditis, </w:t>
            </w:r>
            <w:smartTag w:uri="urn:schemas-microsoft-com:office:smarttags" w:element="stockticker">
              <w:r w:rsidRPr="00AD7449">
                <w:rPr>
                  <w:color w:val="000000"/>
                  <w:szCs w:val="24"/>
                </w:rPr>
                <w:t>MSW</w:t>
              </w:r>
            </w:smartTag>
          </w:p>
        </w:tc>
        <w:tc>
          <w:tcPr>
            <w:tcW w:w="2430" w:type="dxa"/>
            <w:tcBorders>
              <w:top w:val="single" w:sz="7" w:space="0" w:color="000000"/>
              <w:left w:val="single" w:sz="7" w:space="0" w:color="000000"/>
              <w:bottom w:val="single" w:sz="7" w:space="0" w:color="000000"/>
              <w:right w:val="single" w:sz="7" w:space="0" w:color="000000"/>
            </w:tcBorders>
          </w:tcPr>
          <w:p w:rsidR="000578F6" w:rsidRPr="00AD7449" w:rsidRDefault="00A03F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Cs w:val="24"/>
              </w:rPr>
            </w:pPr>
            <w:r w:rsidRPr="00AD7449">
              <w:rPr>
                <w:color w:val="000000"/>
                <w:szCs w:val="24"/>
              </w:rPr>
              <w:t>Government Project Officer</w:t>
            </w:r>
            <w:r w:rsidR="004C7A23" w:rsidRPr="00AD7449">
              <w:rPr>
                <w:color w:val="000000"/>
                <w:szCs w:val="24"/>
              </w:rPr>
              <w:t>, CMHS</w:t>
            </w:r>
          </w:p>
        </w:tc>
        <w:tc>
          <w:tcPr>
            <w:tcW w:w="174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color w:val="000000"/>
                <w:szCs w:val="24"/>
              </w:rPr>
            </w:pPr>
            <w:r w:rsidRPr="00AD7449">
              <w:rPr>
                <w:color w:val="000000"/>
                <w:szCs w:val="24"/>
              </w:rPr>
              <w:t>(</w:t>
            </w:r>
            <w:r w:rsidR="004C7A23" w:rsidRPr="00AD7449">
              <w:rPr>
                <w:color w:val="000000"/>
                <w:szCs w:val="24"/>
              </w:rPr>
              <w:t>240</w:t>
            </w:r>
            <w:r w:rsidRPr="00AD7449">
              <w:rPr>
                <w:color w:val="000000"/>
                <w:szCs w:val="24"/>
              </w:rPr>
              <w:t xml:space="preserve">) </w:t>
            </w:r>
            <w:r w:rsidR="004C7A23" w:rsidRPr="00AD7449">
              <w:rPr>
                <w:color w:val="000000"/>
                <w:szCs w:val="24"/>
              </w:rPr>
              <w:t>276</w:t>
            </w:r>
            <w:r w:rsidRPr="00AD7449">
              <w:rPr>
                <w:color w:val="000000"/>
                <w:szCs w:val="24"/>
              </w:rPr>
              <w:t>-</w:t>
            </w:r>
            <w:r w:rsidR="00763733" w:rsidRPr="00AD7449">
              <w:rPr>
                <w:color w:val="000000"/>
                <w:szCs w:val="24"/>
              </w:rPr>
              <w:t>1777</w:t>
            </w:r>
          </w:p>
        </w:tc>
      </w:tr>
    </w:tbl>
    <w:p w:rsidR="000578F6" w:rsidRPr="00AD7449" w:rsidRDefault="000578F6">
      <w:pPr>
        <w:widowControl w:val="0"/>
        <w:tabs>
          <w:tab w:val="left" w:pos="0"/>
          <w:tab w:val="left" w:pos="720"/>
          <w:tab w:val="left" w:pos="1440"/>
          <w:tab w:val="left" w:pos="2160"/>
          <w:tab w:val="left" w:pos="2880"/>
          <w:tab w:val="left" w:pos="3600"/>
          <w:tab w:val="left" w:pos="4320"/>
          <w:tab w:val="left" w:pos="4852"/>
          <w:tab w:val="left" w:pos="5040"/>
          <w:tab w:val="left" w:pos="5760"/>
          <w:tab w:val="left" w:pos="6480"/>
          <w:tab w:val="left" w:pos="7200"/>
          <w:tab w:val="left" w:pos="7920"/>
          <w:tab w:val="left" w:pos="8640"/>
          <w:tab w:val="left" w:pos="9360"/>
        </w:tabs>
        <w:spacing w:after="120"/>
        <w:ind w:left="4852" w:hanging="18844"/>
        <w:jc w:val="both"/>
        <w:rPr>
          <w:color w:val="000000"/>
          <w:szCs w:val="24"/>
        </w:rPr>
      </w:pPr>
      <w:r w:rsidRPr="00AD7449">
        <w:rPr>
          <w:color w:val="000000"/>
          <w:szCs w:val="24"/>
        </w:rPr>
        <w:tab/>
      </w:r>
      <w:r w:rsidRPr="00AD7449">
        <w:rPr>
          <w:color w:val="000000"/>
          <w:szCs w:val="24"/>
        </w:rPr>
        <w:tab/>
      </w:r>
    </w:p>
    <w:p w:rsidR="000578F6" w:rsidRPr="00AD7449" w:rsidRDefault="000578F6">
      <w:pPr>
        <w:widowControl w:val="0"/>
        <w:tabs>
          <w:tab w:val="left" w:pos="0"/>
          <w:tab w:val="left" w:pos="720"/>
          <w:tab w:val="left" w:pos="1440"/>
          <w:tab w:val="left" w:pos="2160"/>
          <w:tab w:val="left" w:pos="2880"/>
          <w:tab w:val="left" w:pos="3600"/>
          <w:tab w:val="left" w:pos="4320"/>
          <w:tab w:val="left" w:pos="4852"/>
          <w:tab w:val="left" w:pos="5040"/>
          <w:tab w:val="left" w:pos="5760"/>
          <w:tab w:val="left" w:pos="6480"/>
          <w:tab w:val="left" w:pos="7200"/>
          <w:tab w:val="left" w:pos="7920"/>
          <w:tab w:val="left" w:pos="8640"/>
          <w:tab w:val="left" w:pos="9360"/>
        </w:tabs>
        <w:spacing w:after="120"/>
        <w:jc w:val="both"/>
        <w:rPr>
          <w:color w:val="000000"/>
          <w:szCs w:val="24"/>
        </w:rPr>
      </w:pP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color w:val="000000"/>
          <w:szCs w:val="24"/>
        </w:rPr>
      </w:pPr>
      <w:r w:rsidRPr="00AD7449">
        <w:rPr>
          <w:b/>
          <w:color w:val="000000"/>
          <w:szCs w:val="24"/>
        </w:rPr>
        <w:t>LIST OF ATTACHMENTS</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Style w:val="annotationt"/>
          <w:color w:val="000000"/>
          <w:szCs w:val="24"/>
        </w:rPr>
      </w:pPr>
    </w:p>
    <w:p w:rsidR="000578F6" w:rsidRPr="00AD7449" w:rsidRDefault="000578F6" w:rsidP="009A78E2">
      <w:pPr>
        <w:widowControl w:val="0"/>
        <w:numPr>
          <w:ilvl w:val="0"/>
          <w:numId w:val="18"/>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spacing w:after="120"/>
        <w:ind w:hanging="2160"/>
        <w:jc w:val="both"/>
        <w:outlineLvl w:val="0"/>
        <w:rPr>
          <w:rStyle w:val="Heading71"/>
          <w:b w:val="0"/>
          <w:color w:val="000000"/>
          <w:szCs w:val="24"/>
        </w:rPr>
      </w:pPr>
      <w:r w:rsidRPr="00AD7449">
        <w:rPr>
          <w:rStyle w:val="Heading71"/>
          <w:color w:val="000000"/>
          <w:szCs w:val="24"/>
        </w:rPr>
        <w:t xml:space="preserve">Attachment A: </w:t>
      </w:r>
      <w:r w:rsidR="00D72CE9" w:rsidRPr="00AD7449">
        <w:rPr>
          <w:szCs w:val="24"/>
        </w:rPr>
        <w:fldChar w:fldCharType="begin"/>
      </w:r>
      <w:r w:rsidRPr="00AD7449">
        <w:rPr>
          <w:rStyle w:val="Heading71"/>
          <w:color w:val="000000"/>
          <w:szCs w:val="24"/>
        </w:rPr>
        <w:instrText xml:space="preserve"> TC \l5 "</w:instrText>
      </w:r>
      <w:r w:rsidRPr="00AD7449">
        <w:rPr>
          <w:rStyle w:val="Heading71"/>
          <w:b w:val="0"/>
          <w:color w:val="000000"/>
          <w:szCs w:val="24"/>
        </w:rPr>
        <w:instrText>C</w:instrText>
      </w:r>
      <w:r w:rsidRPr="00AD7449">
        <w:rPr>
          <w:rStyle w:val="Heading71"/>
          <w:b w:val="0"/>
          <w:color w:val="000000"/>
          <w:szCs w:val="24"/>
        </w:rPr>
        <w:tab/>
      </w:r>
      <w:r w:rsidRPr="00AD7449">
        <w:rPr>
          <w:rStyle w:val="Heading71"/>
          <w:color w:val="000000"/>
          <w:szCs w:val="24"/>
        </w:rPr>
        <w:instrText>Attachment C: Authorizing Legislation</w:instrText>
      </w:r>
      <w:r w:rsidR="00D72CE9" w:rsidRPr="00AD7449">
        <w:rPr>
          <w:szCs w:val="24"/>
        </w:rPr>
        <w:fldChar w:fldCharType="end"/>
      </w:r>
      <w:r w:rsidRPr="00AD7449">
        <w:rPr>
          <w:rStyle w:val="Heading71"/>
          <w:color w:val="000000"/>
          <w:szCs w:val="24"/>
        </w:rPr>
        <w:t>Instructions for Administering Forms, Session Report Form</w:t>
      </w:r>
      <w:r w:rsidRPr="00AD7449">
        <w:rPr>
          <w:szCs w:val="24"/>
        </w:rPr>
        <w:t xml:space="preserve">    and </w:t>
      </w:r>
      <w:r w:rsidRPr="00AD7449">
        <w:rPr>
          <w:rStyle w:val="Heading71"/>
          <w:color w:val="000000"/>
          <w:szCs w:val="24"/>
        </w:rPr>
        <w:t xml:space="preserve">Multi-Site </w:t>
      </w:r>
      <w:r w:rsidR="00D72CE9" w:rsidRPr="00AD7449">
        <w:rPr>
          <w:szCs w:val="24"/>
        </w:rPr>
        <w:fldChar w:fldCharType="begin"/>
      </w:r>
      <w:r w:rsidRPr="00AD7449">
        <w:rPr>
          <w:rStyle w:val="Heading71"/>
          <w:color w:val="000000"/>
          <w:szCs w:val="24"/>
        </w:rPr>
        <w:instrText xml:space="preserve"> TC \l5 "</w:instrText>
      </w:r>
      <w:r w:rsidRPr="00AD7449">
        <w:rPr>
          <w:rStyle w:val="Heading71"/>
          <w:b w:val="0"/>
          <w:color w:val="000000"/>
          <w:szCs w:val="24"/>
        </w:rPr>
        <w:instrText>C</w:instrText>
      </w:r>
      <w:r w:rsidRPr="00AD7449">
        <w:rPr>
          <w:rStyle w:val="Heading71"/>
          <w:b w:val="0"/>
          <w:color w:val="000000"/>
          <w:szCs w:val="24"/>
        </w:rPr>
        <w:tab/>
      </w:r>
      <w:r w:rsidRPr="00AD7449">
        <w:rPr>
          <w:rStyle w:val="Heading71"/>
          <w:color w:val="000000"/>
          <w:szCs w:val="24"/>
        </w:rPr>
        <w:instrText xml:space="preserve">Attachment E: Instructions for Administering Feedback Forms, and Multi-Site </w:instrText>
      </w:r>
      <w:r w:rsidR="00D72CE9" w:rsidRPr="00AD7449">
        <w:rPr>
          <w:szCs w:val="24"/>
        </w:rPr>
        <w:fldChar w:fldCharType="end"/>
      </w:r>
      <w:r w:rsidRPr="00AD7449">
        <w:rPr>
          <w:rStyle w:val="Heading71"/>
          <w:color w:val="000000"/>
          <w:szCs w:val="24"/>
        </w:rPr>
        <w:t>Feedback Forms</w:t>
      </w:r>
      <w:r w:rsidR="00D72CE9" w:rsidRPr="00AD7449">
        <w:rPr>
          <w:szCs w:val="24"/>
        </w:rPr>
        <w:fldChar w:fldCharType="begin"/>
      </w:r>
      <w:r w:rsidRPr="00AD7449">
        <w:rPr>
          <w:rStyle w:val="Heading71"/>
          <w:color w:val="000000"/>
          <w:szCs w:val="24"/>
        </w:rPr>
        <w:instrText xml:space="preserve"> TC \l5 "</w:instrText>
      </w:r>
      <w:r w:rsidRPr="00AD7449">
        <w:rPr>
          <w:rStyle w:val="Heading71"/>
          <w:b w:val="0"/>
          <w:color w:val="000000"/>
          <w:szCs w:val="24"/>
        </w:rPr>
        <w:instrText>C</w:instrText>
      </w:r>
      <w:r w:rsidRPr="00AD7449">
        <w:rPr>
          <w:rStyle w:val="Heading71"/>
          <w:b w:val="0"/>
          <w:color w:val="000000"/>
          <w:szCs w:val="24"/>
        </w:rPr>
        <w:tab/>
      </w:r>
      <w:r w:rsidRPr="00AD7449">
        <w:rPr>
          <w:rStyle w:val="Heading71"/>
          <w:color w:val="000000"/>
          <w:szCs w:val="24"/>
        </w:rPr>
        <w:instrText>Attachment D: Federal Register Notice</w:instrText>
      </w:r>
      <w:r w:rsidR="00D72CE9" w:rsidRPr="00AD7449">
        <w:rPr>
          <w:szCs w:val="24"/>
        </w:rPr>
        <w:fldChar w:fldCharType="end"/>
      </w:r>
    </w:p>
    <w:p w:rsidR="000578F6" w:rsidRPr="00AD7449" w:rsidRDefault="000578F6">
      <w:pPr>
        <w:widowControl w:val="0"/>
        <w:tabs>
          <w:tab w:val="left" w:pos="0"/>
          <w:tab w:val="left" w:pos="720"/>
          <w:tab w:val="left" w:pos="1440"/>
          <w:tab w:val="left" w:pos="2160"/>
          <w:tab w:val="left" w:pos="2880"/>
          <w:tab w:val="left" w:pos="3600"/>
          <w:tab w:val="left" w:pos="4320"/>
          <w:tab w:val="left" w:pos="4852"/>
          <w:tab w:val="left" w:pos="5040"/>
          <w:tab w:val="left" w:pos="5760"/>
          <w:tab w:val="left" w:pos="6480"/>
          <w:tab w:val="left" w:pos="7200"/>
          <w:tab w:val="left" w:pos="7920"/>
          <w:tab w:val="left" w:pos="8640"/>
        </w:tabs>
        <w:spacing w:after="120"/>
        <w:ind w:left="4852" w:hanging="4852"/>
        <w:jc w:val="both"/>
        <w:rPr>
          <w:color w:val="000000"/>
          <w:szCs w:val="24"/>
        </w:rPr>
      </w:pPr>
      <w:r w:rsidRPr="00AD7449">
        <w:rPr>
          <w:color w:val="000000"/>
          <w:szCs w:val="24"/>
        </w:rPr>
        <w:br w:type="page"/>
      </w:r>
      <w:r w:rsidRPr="00AD7449">
        <w:rPr>
          <w:color w:val="000000"/>
          <w:szCs w:val="24"/>
        </w:rPr>
        <w:tab/>
      </w:r>
      <w:r w:rsidRPr="00AD7449">
        <w:rPr>
          <w:color w:val="000000"/>
          <w:szCs w:val="24"/>
        </w:rPr>
        <w:tab/>
      </w:r>
      <w:r w:rsidRPr="00AD7449">
        <w:rPr>
          <w:color w:val="000000"/>
          <w:szCs w:val="24"/>
        </w:rPr>
        <w:tab/>
      </w:r>
      <w:r w:rsidRPr="00AD7449">
        <w:rPr>
          <w:color w:val="000000"/>
          <w:szCs w:val="24"/>
        </w:rPr>
        <w:tab/>
      </w:r>
      <w:r w:rsidRPr="00AD7449">
        <w:rPr>
          <w:color w:val="000000"/>
          <w:szCs w:val="24"/>
        </w:rPr>
        <w:tab/>
      </w:r>
      <w:r w:rsidRPr="00AD7449">
        <w:rPr>
          <w:color w:val="000000"/>
          <w:szCs w:val="24"/>
        </w:rPr>
        <w:tab/>
      </w:r>
      <w:r w:rsidRPr="00AD7449">
        <w:rPr>
          <w:color w:val="000000"/>
          <w:szCs w:val="24"/>
        </w:rPr>
        <w:tab/>
      </w:r>
    </w:p>
    <w:p w:rsidR="000578F6" w:rsidRPr="00AD7449" w:rsidRDefault="000578F6">
      <w:pPr>
        <w:widowControl w:val="0"/>
        <w:tabs>
          <w:tab w:val="left" w:pos="0"/>
          <w:tab w:val="left" w:pos="720"/>
          <w:tab w:val="left" w:pos="1440"/>
          <w:tab w:val="left" w:pos="2160"/>
          <w:tab w:val="left" w:pos="2880"/>
          <w:tab w:val="left" w:pos="3600"/>
          <w:tab w:val="left" w:pos="4320"/>
          <w:tab w:val="left" w:pos="4852"/>
          <w:tab w:val="left" w:pos="5040"/>
          <w:tab w:val="left" w:pos="5760"/>
          <w:tab w:val="left" w:pos="6480"/>
          <w:tab w:val="left" w:pos="7200"/>
          <w:tab w:val="left" w:pos="7920"/>
          <w:tab w:val="left" w:pos="8640"/>
        </w:tabs>
        <w:spacing w:after="120"/>
        <w:jc w:val="both"/>
        <w:rPr>
          <w:color w:val="000000"/>
          <w:szCs w:val="24"/>
        </w:rPr>
      </w:pPr>
    </w:p>
    <w:p w:rsidR="000578F6" w:rsidRPr="00AD7449" w:rsidRDefault="00D72CE9">
      <w:pPr>
        <w:widowControl w:val="0"/>
        <w:tabs>
          <w:tab w:val="left" w:pos="0"/>
          <w:tab w:val="left" w:pos="720"/>
          <w:tab w:val="left" w:pos="1440"/>
          <w:tab w:val="left" w:pos="2160"/>
          <w:tab w:val="left" w:pos="2880"/>
          <w:tab w:val="left" w:pos="3600"/>
          <w:tab w:val="left" w:pos="4320"/>
          <w:tab w:val="left" w:pos="4852"/>
          <w:tab w:val="left" w:pos="5040"/>
          <w:tab w:val="left" w:pos="5760"/>
          <w:tab w:val="left" w:pos="6480"/>
          <w:tab w:val="left" w:pos="7200"/>
          <w:tab w:val="left" w:pos="7920"/>
          <w:tab w:val="left" w:pos="8640"/>
        </w:tabs>
        <w:spacing w:after="120"/>
        <w:jc w:val="both"/>
        <w:rPr>
          <w:color w:val="000000"/>
          <w:szCs w:val="24"/>
        </w:rPr>
      </w:pPr>
      <w:r w:rsidRPr="00D72CE9">
        <w:rPr>
          <w:szCs w:val="24"/>
        </w:rPr>
        <w:pict>
          <v:shapetype id="_x0000_t202" coordsize="21600,21600" o:spt="202" path="m,l,21600r21600,l21600,xe">
            <v:stroke joinstyle="miter"/>
            <v:path gradientshapeok="t" o:connecttype="rect"/>
          </v:shapetype>
          <v:shape id="_x0000_s1026" type="#_x0000_t202" style="position:absolute;left:0;text-align:left;margin-left:75.6pt;margin-top:13.8pt;width:4in;height:27.7pt;z-index:251657728;mso-wrap-distance-left:0;mso-wrap-distance-right:0;mso-position-horizontal-relative:margin" o:allowincell="f" strokeweight=".96pt">
            <v:textbox inset="0,0,0,0">
              <w:txbxContent>
                <w:p w:rsidR="007004F2" w:rsidRDefault="007004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b/>
                      <w:sz w:val="32"/>
                    </w:rPr>
                    <w:t xml:space="preserve">NOTE TO OMB REVIEWER </w:t>
                  </w:r>
                </w:p>
              </w:txbxContent>
            </v:textbox>
            <w10:wrap anchorx="margin"/>
          </v:shape>
        </w:pict>
      </w:r>
    </w:p>
    <w:p w:rsidR="000578F6" w:rsidRPr="00AD7449" w:rsidRDefault="000578F6">
      <w:pPr>
        <w:widowControl w:val="0"/>
        <w:tabs>
          <w:tab w:val="left" w:pos="0"/>
          <w:tab w:val="left" w:pos="720"/>
          <w:tab w:val="left" w:pos="1440"/>
          <w:tab w:val="left" w:pos="2160"/>
          <w:tab w:val="left" w:pos="2880"/>
          <w:tab w:val="left" w:pos="3600"/>
          <w:tab w:val="left" w:pos="4320"/>
          <w:tab w:val="left" w:pos="4852"/>
          <w:tab w:val="left" w:pos="5040"/>
          <w:tab w:val="left" w:pos="5760"/>
          <w:tab w:val="left" w:pos="6480"/>
          <w:tab w:val="left" w:pos="7200"/>
          <w:tab w:val="left" w:pos="7920"/>
          <w:tab w:val="left" w:pos="8640"/>
        </w:tabs>
        <w:spacing w:after="120"/>
        <w:jc w:val="both"/>
        <w:rPr>
          <w:color w:val="000000"/>
          <w:szCs w:val="24"/>
        </w:rPr>
      </w:pPr>
    </w:p>
    <w:p w:rsidR="000578F6" w:rsidRPr="00AD7449" w:rsidRDefault="000578F6">
      <w:pPr>
        <w:widowControl w:val="0"/>
        <w:tabs>
          <w:tab w:val="left" w:pos="0"/>
          <w:tab w:val="left" w:pos="720"/>
          <w:tab w:val="left" w:pos="1440"/>
          <w:tab w:val="left" w:pos="2160"/>
          <w:tab w:val="left" w:pos="2880"/>
          <w:tab w:val="left" w:pos="3600"/>
          <w:tab w:val="left" w:pos="4320"/>
          <w:tab w:val="left" w:pos="4852"/>
          <w:tab w:val="left" w:pos="5040"/>
          <w:tab w:val="left" w:pos="5760"/>
          <w:tab w:val="left" w:pos="6480"/>
          <w:tab w:val="left" w:pos="7200"/>
          <w:tab w:val="left" w:pos="7920"/>
          <w:tab w:val="left" w:pos="8640"/>
        </w:tabs>
        <w:spacing w:after="120"/>
        <w:ind w:left="4852" w:hanging="18844"/>
        <w:jc w:val="both"/>
        <w:rPr>
          <w:color w:val="000000"/>
          <w:szCs w:val="24"/>
        </w:rPr>
      </w:pPr>
    </w:p>
    <w:p w:rsidR="00A03FEA" w:rsidRPr="00AD7449" w:rsidRDefault="00A03FEA" w:rsidP="00A03F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color w:val="000000"/>
          <w:szCs w:val="24"/>
        </w:rPr>
      </w:pP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color w:val="000000"/>
          <w:szCs w:val="24"/>
        </w:rPr>
      </w:pPr>
      <w:r w:rsidRPr="00AD7449">
        <w:rPr>
          <w:color w:val="000000"/>
          <w:szCs w:val="24"/>
        </w:rPr>
        <w:t xml:space="preserve">The participant feedback forms submitted for OMB approval have been used for the </w:t>
      </w:r>
      <w:r w:rsidR="00C16ED1" w:rsidRPr="00AD7449">
        <w:rPr>
          <w:color w:val="000000"/>
          <w:szCs w:val="24"/>
        </w:rPr>
        <w:t xml:space="preserve">over 10 </w:t>
      </w:r>
      <w:r w:rsidRPr="00AD7449">
        <w:rPr>
          <w:color w:val="000000"/>
          <w:szCs w:val="24"/>
        </w:rPr>
        <w:t xml:space="preserve">years in the CMHS MHCPE Programs.  </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color w:val="000000"/>
          <w:szCs w:val="24"/>
        </w:rPr>
      </w:pPr>
      <w:r w:rsidRPr="00AD7449">
        <w:rPr>
          <w:color w:val="000000"/>
          <w:szCs w:val="24"/>
        </w:rPr>
        <w:t>The participant feedback forms contain several sections that are identical across the different types of forms in order to enable data to be pooled and compared across sites and types of training sessions.  Detailed explanation of the similarities and differences across the forms is provided below to facilitate the review.</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color w:val="000000"/>
          <w:szCs w:val="24"/>
        </w:rPr>
      </w:pPr>
    </w:p>
    <w:p w:rsidR="000578F6" w:rsidRPr="00AD7449" w:rsidRDefault="000578F6">
      <w:pPr>
        <w:widowControl w:val="0"/>
        <w:numPr>
          <w:ilvl w:val="0"/>
          <w:numId w:val="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hanging="360"/>
        <w:jc w:val="both"/>
        <w:rPr>
          <w:color w:val="000000"/>
          <w:szCs w:val="24"/>
        </w:rPr>
      </w:pPr>
      <w:r w:rsidRPr="00AD7449">
        <w:rPr>
          <w:color w:val="000000"/>
          <w:szCs w:val="24"/>
        </w:rPr>
        <w:tab/>
        <w:t>The instructions for completing all participant feedback forms are the same except for the estimated completion time, which varies according to the instrument’s length.</w:t>
      </w:r>
    </w:p>
    <w:p w:rsidR="000578F6" w:rsidRPr="00AD7449" w:rsidRDefault="000578F6">
      <w:pPr>
        <w:widowControl w:val="0"/>
        <w:numPr>
          <w:ilvl w:val="0"/>
          <w:numId w:val="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hanging="360"/>
        <w:jc w:val="both"/>
        <w:rPr>
          <w:color w:val="000000"/>
          <w:szCs w:val="24"/>
        </w:rPr>
      </w:pPr>
      <w:r w:rsidRPr="00AD7449">
        <w:rPr>
          <w:color w:val="000000"/>
          <w:szCs w:val="24"/>
        </w:rPr>
        <w:tab/>
        <w:t xml:space="preserve">For all of the Participant Feedback Forms (i.e., General, </w:t>
      </w:r>
      <w:r w:rsidR="00103785" w:rsidRPr="00AD7449">
        <w:rPr>
          <w:color w:val="000000"/>
          <w:szCs w:val="24"/>
        </w:rPr>
        <w:t xml:space="preserve">Adherence, </w:t>
      </w:r>
      <w:r w:rsidRPr="00AD7449">
        <w:rPr>
          <w:color w:val="000000"/>
          <w:szCs w:val="24"/>
        </w:rPr>
        <w:t>Neuro</w:t>
      </w:r>
      <w:r w:rsidR="00B83EA1" w:rsidRPr="00AD7449">
        <w:rPr>
          <w:color w:val="000000"/>
          <w:szCs w:val="24"/>
        </w:rPr>
        <w:t>psychiatric, Ethics</w:t>
      </w:r>
      <w:r w:rsidR="00103785" w:rsidRPr="00AD7449">
        <w:rPr>
          <w:color w:val="000000"/>
          <w:szCs w:val="24"/>
        </w:rPr>
        <w:t>)</w:t>
      </w:r>
      <w:r w:rsidR="00B83EA1" w:rsidRPr="00AD7449">
        <w:rPr>
          <w:color w:val="000000"/>
          <w:szCs w:val="24"/>
        </w:rPr>
        <w:t xml:space="preserve"> items on </w:t>
      </w:r>
      <w:r w:rsidRPr="00AD7449">
        <w:rPr>
          <w:color w:val="000000"/>
          <w:szCs w:val="24"/>
        </w:rPr>
        <w:t>the first page (items 1 through 1</w:t>
      </w:r>
      <w:r w:rsidR="00C16ED1" w:rsidRPr="00AD7449">
        <w:rPr>
          <w:color w:val="000000"/>
          <w:szCs w:val="24"/>
        </w:rPr>
        <w:t>1</w:t>
      </w:r>
      <w:r w:rsidRPr="00AD7449">
        <w:rPr>
          <w:color w:val="000000"/>
          <w:szCs w:val="24"/>
        </w:rPr>
        <w:t xml:space="preserve">) are the same. </w:t>
      </w:r>
    </w:p>
    <w:p w:rsidR="003B1E4A" w:rsidRPr="00AD7449" w:rsidRDefault="000578F6">
      <w:pPr>
        <w:widowControl w:val="0"/>
        <w:numPr>
          <w:ilvl w:val="0"/>
          <w:numId w:val="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hanging="360"/>
        <w:jc w:val="both"/>
        <w:rPr>
          <w:color w:val="000000"/>
          <w:szCs w:val="24"/>
        </w:rPr>
      </w:pPr>
      <w:r w:rsidRPr="00AD7449">
        <w:rPr>
          <w:color w:val="000000"/>
          <w:szCs w:val="24"/>
        </w:rPr>
        <w:tab/>
        <w:t xml:space="preserve">For the </w:t>
      </w:r>
      <w:r w:rsidR="00C16ED1" w:rsidRPr="00AD7449">
        <w:rPr>
          <w:color w:val="000000"/>
          <w:szCs w:val="24"/>
        </w:rPr>
        <w:t>G</w:t>
      </w:r>
      <w:r w:rsidRPr="00AD7449">
        <w:rPr>
          <w:color w:val="000000"/>
          <w:szCs w:val="24"/>
        </w:rPr>
        <w:t>eneral</w:t>
      </w:r>
      <w:r w:rsidR="003B1E4A" w:rsidRPr="00AD7449">
        <w:rPr>
          <w:color w:val="000000"/>
          <w:szCs w:val="24"/>
        </w:rPr>
        <w:t xml:space="preserve">, </w:t>
      </w:r>
      <w:r w:rsidR="00103785" w:rsidRPr="00AD7449">
        <w:rPr>
          <w:color w:val="000000"/>
          <w:szCs w:val="24"/>
        </w:rPr>
        <w:t xml:space="preserve">Adherence </w:t>
      </w:r>
      <w:r w:rsidR="003B1E4A" w:rsidRPr="00AD7449">
        <w:rPr>
          <w:color w:val="000000"/>
          <w:szCs w:val="24"/>
        </w:rPr>
        <w:t xml:space="preserve">and </w:t>
      </w:r>
      <w:r w:rsidR="00103785" w:rsidRPr="00AD7449">
        <w:rPr>
          <w:color w:val="000000"/>
          <w:szCs w:val="24"/>
        </w:rPr>
        <w:t xml:space="preserve">Neuropsychiatric </w:t>
      </w:r>
      <w:r w:rsidRPr="00AD7449">
        <w:rPr>
          <w:color w:val="000000"/>
          <w:szCs w:val="24"/>
        </w:rPr>
        <w:t>Participant Feedback Forms, items 1</w:t>
      </w:r>
      <w:r w:rsidR="00C16ED1" w:rsidRPr="00AD7449">
        <w:rPr>
          <w:color w:val="000000"/>
          <w:szCs w:val="24"/>
        </w:rPr>
        <w:t>2</w:t>
      </w:r>
      <w:r w:rsidRPr="00AD7449">
        <w:rPr>
          <w:color w:val="000000"/>
          <w:szCs w:val="24"/>
        </w:rPr>
        <w:t xml:space="preserve"> through 1</w:t>
      </w:r>
      <w:r w:rsidR="00C16ED1" w:rsidRPr="00AD7449">
        <w:rPr>
          <w:color w:val="000000"/>
          <w:szCs w:val="24"/>
        </w:rPr>
        <w:t>9</w:t>
      </w:r>
      <w:r w:rsidRPr="00AD7449">
        <w:rPr>
          <w:color w:val="000000"/>
          <w:szCs w:val="24"/>
        </w:rPr>
        <w:t xml:space="preserve"> are identical.</w:t>
      </w:r>
      <w:r w:rsidR="00C16ED1" w:rsidRPr="00AD7449">
        <w:rPr>
          <w:color w:val="000000"/>
          <w:szCs w:val="24"/>
        </w:rPr>
        <w:t xml:space="preserve">  </w:t>
      </w:r>
    </w:p>
    <w:p w:rsidR="000578F6" w:rsidRPr="00AD7449" w:rsidRDefault="003B1E4A">
      <w:pPr>
        <w:widowControl w:val="0"/>
        <w:numPr>
          <w:ilvl w:val="0"/>
          <w:numId w:val="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hanging="360"/>
        <w:jc w:val="both"/>
        <w:rPr>
          <w:color w:val="000000"/>
          <w:szCs w:val="24"/>
        </w:rPr>
      </w:pPr>
      <w:r w:rsidRPr="00AD7449">
        <w:rPr>
          <w:color w:val="000000"/>
          <w:szCs w:val="24"/>
        </w:rPr>
        <w:tab/>
      </w:r>
      <w:r w:rsidR="000578F6" w:rsidRPr="00AD7449">
        <w:rPr>
          <w:color w:val="000000"/>
          <w:szCs w:val="24"/>
        </w:rPr>
        <w:t>The Session Report Form contains completely unique items.  None of its items appear on the participant feedback forms.</w:t>
      </w:r>
    </w:p>
    <w:p w:rsidR="00A03FEA"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color w:val="000000"/>
          <w:szCs w:val="24"/>
        </w:rPr>
      </w:pPr>
      <w:r w:rsidRPr="00AD7449">
        <w:rPr>
          <w:color w:val="000000"/>
          <w:szCs w:val="24"/>
        </w:rPr>
        <w:br w:type="page"/>
      </w:r>
    </w:p>
    <w:p w:rsidR="000578F6" w:rsidRPr="00AD7449" w:rsidRDefault="000578F6" w:rsidP="009A78E2">
      <w:pPr>
        <w:widowControl w:val="0"/>
        <w:tabs>
          <w:tab w:val="left" w:pos="0"/>
          <w:tab w:val="left" w:pos="90"/>
          <w:tab w:val="left" w:pos="2160"/>
          <w:tab w:val="left" w:pos="2880"/>
          <w:tab w:val="left" w:pos="3600"/>
          <w:tab w:val="left" w:pos="4320"/>
          <w:tab w:val="left" w:pos="5040"/>
          <w:tab w:val="left" w:pos="5760"/>
          <w:tab w:val="left" w:pos="6480"/>
          <w:tab w:val="left" w:pos="7200"/>
          <w:tab w:val="left" w:pos="7920"/>
          <w:tab w:val="left" w:pos="8640"/>
        </w:tabs>
        <w:spacing w:after="120"/>
        <w:jc w:val="both"/>
        <w:outlineLvl w:val="0"/>
        <w:rPr>
          <w:rStyle w:val="annotation1"/>
          <w:color w:val="000000"/>
          <w:szCs w:val="24"/>
        </w:rPr>
      </w:pPr>
    </w:p>
    <w:p w:rsidR="000578F6" w:rsidRPr="00AD7449" w:rsidRDefault="000578F6">
      <w:pPr>
        <w:widowControl w:val="0"/>
        <w:tabs>
          <w:tab w:val="left" w:pos="0"/>
          <w:tab w:val="left" w:pos="90"/>
          <w:tab w:val="left" w:pos="2160"/>
          <w:tab w:val="left" w:pos="2880"/>
          <w:tab w:val="left" w:pos="3600"/>
          <w:tab w:val="left" w:pos="4320"/>
          <w:tab w:val="left" w:pos="5040"/>
          <w:tab w:val="left" w:pos="5760"/>
          <w:tab w:val="left" w:pos="6480"/>
          <w:tab w:val="left" w:pos="7200"/>
          <w:tab w:val="left" w:pos="7920"/>
          <w:tab w:val="left" w:pos="8640"/>
        </w:tabs>
        <w:spacing w:after="120"/>
        <w:jc w:val="both"/>
        <w:rPr>
          <w:rStyle w:val="Heading71"/>
          <w:color w:val="000000"/>
          <w:szCs w:val="24"/>
        </w:rPr>
      </w:pPr>
      <w:r w:rsidRPr="00AD7449">
        <w:rPr>
          <w:color w:val="000000"/>
          <w:szCs w:val="24"/>
        </w:rPr>
        <w:br w:type="page"/>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Style w:val="Heading71"/>
          <w:color w:val="000000"/>
          <w:szCs w:val="24"/>
        </w:rPr>
      </w:pPr>
    </w:p>
    <w:p w:rsidR="000578F6" w:rsidRPr="00AD7449" w:rsidRDefault="000578F6">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color w:val="000000"/>
          <w:szCs w:val="24"/>
        </w:rPr>
      </w:pPr>
      <w:r w:rsidRPr="00AD7449">
        <w:rPr>
          <w:b/>
          <w:color w:val="000000"/>
          <w:szCs w:val="24"/>
        </w:rPr>
        <w:t xml:space="preserve">Attachment </w:t>
      </w:r>
      <w:r w:rsidR="003D3D8D" w:rsidRPr="00AD7449">
        <w:rPr>
          <w:b/>
          <w:color w:val="000000"/>
          <w:szCs w:val="24"/>
        </w:rPr>
        <w:t>A</w:t>
      </w:r>
      <w:r w:rsidRPr="00AD7449">
        <w:rPr>
          <w:b/>
          <w:color w:val="000000"/>
          <w:szCs w:val="24"/>
        </w:rPr>
        <w:t xml:space="preserve">: </w:t>
      </w:r>
      <w:r w:rsidR="00D72CE9" w:rsidRPr="00AD7449">
        <w:rPr>
          <w:szCs w:val="24"/>
        </w:rPr>
        <w:fldChar w:fldCharType="begin"/>
      </w:r>
      <w:r w:rsidRPr="00AD7449">
        <w:rPr>
          <w:b/>
          <w:color w:val="000000"/>
          <w:szCs w:val="24"/>
        </w:rPr>
        <w:instrText xml:space="preserve"> TC \l5 "C</w:instrText>
      </w:r>
      <w:r w:rsidRPr="00AD7449">
        <w:rPr>
          <w:b/>
          <w:color w:val="000000"/>
          <w:szCs w:val="24"/>
        </w:rPr>
        <w:tab/>
        <w:instrText xml:space="preserve">Attachment E: </w:instrText>
      </w:r>
      <w:r w:rsidR="00D72CE9" w:rsidRPr="00AD7449">
        <w:rPr>
          <w:szCs w:val="24"/>
        </w:rPr>
        <w:fldChar w:fldCharType="end"/>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color w:val="000000"/>
          <w:szCs w:val="24"/>
        </w:rPr>
      </w:pPr>
    </w:p>
    <w:p w:rsidR="000578F6" w:rsidRPr="00AD7449" w:rsidRDefault="000578F6">
      <w:pPr>
        <w:pStyle w:val="Heading8"/>
        <w:rPr>
          <w:sz w:val="24"/>
          <w:szCs w:val="24"/>
        </w:rPr>
      </w:pPr>
      <w:r w:rsidRPr="00AD7449">
        <w:rPr>
          <w:sz w:val="24"/>
          <w:szCs w:val="24"/>
        </w:rPr>
        <w:t>Instructions for Administering Forms, and</w:t>
      </w:r>
    </w:p>
    <w:p w:rsidR="000578F6" w:rsidRPr="00AD7449" w:rsidRDefault="000578F6">
      <w:pPr>
        <w:pStyle w:val="Heading8"/>
        <w:rPr>
          <w:sz w:val="24"/>
          <w:szCs w:val="24"/>
        </w:rPr>
      </w:pPr>
      <w:r w:rsidRPr="00AD7449">
        <w:rPr>
          <w:sz w:val="24"/>
          <w:szCs w:val="24"/>
        </w:rPr>
        <w:t>Multi-Site Feedback Forms</w:t>
      </w:r>
    </w:p>
    <w:p w:rsidR="000578F6" w:rsidRPr="00AD7449" w:rsidRDefault="000578F6" w:rsidP="009A78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outlineLvl w:val="0"/>
        <w:rPr>
          <w:color w:val="000000"/>
          <w:szCs w:val="24"/>
        </w:rPr>
      </w:pPr>
    </w:p>
    <w:p w:rsidR="000578F6" w:rsidRPr="00AD7449" w:rsidRDefault="003D3D8D">
      <w:pPr>
        <w:widowControl w:val="0"/>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80" w:hanging="720"/>
        <w:jc w:val="both"/>
        <w:rPr>
          <w:color w:val="000000"/>
          <w:szCs w:val="24"/>
        </w:rPr>
      </w:pPr>
      <w:r w:rsidRPr="00AD7449">
        <w:rPr>
          <w:color w:val="000000"/>
          <w:szCs w:val="24"/>
        </w:rPr>
        <w:t>A</w:t>
      </w:r>
      <w:r w:rsidR="000578F6" w:rsidRPr="00AD7449">
        <w:rPr>
          <w:color w:val="000000"/>
          <w:szCs w:val="24"/>
        </w:rPr>
        <w:t>-1</w:t>
      </w:r>
      <w:r w:rsidR="000578F6" w:rsidRPr="00AD7449">
        <w:rPr>
          <w:color w:val="000000"/>
          <w:szCs w:val="24"/>
        </w:rPr>
        <w:tab/>
        <w:t>Instruction for administering the Session Report Form</w:t>
      </w:r>
    </w:p>
    <w:p w:rsidR="000578F6" w:rsidRPr="00AD7449" w:rsidRDefault="003D3D8D">
      <w:pPr>
        <w:widowControl w:val="0"/>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80" w:hanging="720"/>
        <w:jc w:val="both"/>
        <w:rPr>
          <w:color w:val="000000"/>
          <w:szCs w:val="24"/>
        </w:rPr>
      </w:pPr>
      <w:r w:rsidRPr="00AD7449">
        <w:rPr>
          <w:color w:val="000000"/>
          <w:szCs w:val="24"/>
        </w:rPr>
        <w:t>A</w:t>
      </w:r>
      <w:r w:rsidR="000578F6" w:rsidRPr="00AD7449">
        <w:rPr>
          <w:color w:val="000000"/>
          <w:szCs w:val="24"/>
        </w:rPr>
        <w:t>-2</w:t>
      </w:r>
      <w:r w:rsidR="000578F6" w:rsidRPr="00AD7449">
        <w:rPr>
          <w:color w:val="000000"/>
          <w:szCs w:val="24"/>
        </w:rPr>
        <w:tab/>
        <w:t>Session Report Form</w:t>
      </w:r>
    </w:p>
    <w:p w:rsidR="000578F6" w:rsidRPr="00AD7449" w:rsidRDefault="003D3D8D">
      <w:pPr>
        <w:widowControl w:val="0"/>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80" w:hanging="720"/>
        <w:jc w:val="both"/>
        <w:rPr>
          <w:color w:val="000000"/>
          <w:szCs w:val="24"/>
        </w:rPr>
      </w:pPr>
      <w:r w:rsidRPr="00AD7449">
        <w:rPr>
          <w:color w:val="000000"/>
          <w:szCs w:val="24"/>
        </w:rPr>
        <w:t>A</w:t>
      </w:r>
      <w:r w:rsidR="000578F6" w:rsidRPr="00AD7449">
        <w:rPr>
          <w:color w:val="000000"/>
          <w:szCs w:val="24"/>
        </w:rPr>
        <w:t>-3</w:t>
      </w:r>
      <w:r w:rsidR="000578F6" w:rsidRPr="00AD7449">
        <w:rPr>
          <w:color w:val="000000"/>
          <w:szCs w:val="24"/>
        </w:rPr>
        <w:tab/>
        <w:t>Instructions for administering the Participant Feedback Form – General Education</w:t>
      </w:r>
    </w:p>
    <w:p w:rsidR="000578F6" w:rsidRPr="00AD7449" w:rsidRDefault="003D3D8D">
      <w:pPr>
        <w:widowControl w:val="0"/>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80" w:hanging="720"/>
        <w:jc w:val="both"/>
        <w:rPr>
          <w:color w:val="000000"/>
          <w:szCs w:val="24"/>
        </w:rPr>
      </w:pPr>
      <w:r w:rsidRPr="00AD7449">
        <w:rPr>
          <w:color w:val="000000"/>
          <w:szCs w:val="24"/>
        </w:rPr>
        <w:t>A</w:t>
      </w:r>
      <w:r w:rsidR="000578F6" w:rsidRPr="00AD7449">
        <w:rPr>
          <w:color w:val="000000"/>
          <w:szCs w:val="24"/>
        </w:rPr>
        <w:t>-4</w:t>
      </w:r>
      <w:r w:rsidR="000578F6" w:rsidRPr="00AD7449">
        <w:rPr>
          <w:color w:val="000000"/>
          <w:szCs w:val="24"/>
        </w:rPr>
        <w:tab/>
        <w:t xml:space="preserve">Participant Feedback Form – General Education </w:t>
      </w:r>
    </w:p>
    <w:p w:rsidR="000578F6" w:rsidRPr="00AD7449" w:rsidRDefault="003D3D8D">
      <w:pPr>
        <w:widowControl w:val="0"/>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80" w:hanging="720"/>
        <w:rPr>
          <w:color w:val="000000"/>
          <w:szCs w:val="24"/>
        </w:rPr>
      </w:pPr>
      <w:r w:rsidRPr="00AD7449">
        <w:rPr>
          <w:szCs w:val="24"/>
        </w:rPr>
        <w:t>A</w:t>
      </w:r>
      <w:r w:rsidR="000578F6" w:rsidRPr="00AD7449">
        <w:rPr>
          <w:szCs w:val="24"/>
        </w:rPr>
        <w:t>-5</w:t>
      </w:r>
      <w:r w:rsidR="000578F6" w:rsidRPr="00AD7449">
        <w:rPr>
          <w:color w:val="000000"/>
          <w:szCs w:val="24"/>
        </w:rPr>
        <w:tab/>
        <w:t>Instructions for administering the Participant Feedback Form (Spanish Version) – General Education</w:t>
      </w:r>
    </w:p>
    <w:p w:rsidR="000578F6" w:rsidRPr="00AD7449" w:rsidRDefault="003D3D8D">
      <w:pPr>
        <w:widowControl w:val="0"/>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80" w:hanging="720"/>
        <w:jc w:val="both"/>
        <w:rPr>
          <w:color w:val="000000"/>
          <w:szCs w:val="24"/>
        </w:rPr>
      </w:pPr>
      <w:r w:rsidRPr="00AD7449">
        <w:rPr>
          <w:color w:val="000000"/>
          <w:szCs w:val="24"/>
        </w:rPr>
        <w:t>A</w:t>
      </w:r>
      <w:r w:rsidR="000578F6" w:rsidRPr="00AD7449">
        <w:rPr>
          <w:color w:val="000000"/>
          <w:szCs w:val="24"/>
        </w:rPr>
        <w:t>-6</w:t>
      </w:r>
      <w:r w:rsidR="000578F6" w:rsidRPr="00AD7449">
        <w:rPr>
          <w:color w:val="000000"/>
          <w:szCs w:val="24"/>
        </w:rPr>
        <w:tab/>
        <w:t>Participant Feedback Form (Spanish Version) – General Education</w:t>
      </w:r>
    </w:p>
    <w:p w:rsidR="000578F6" w:rsidRPr="00AD7449" w:rsidRDefault="003D3D8D" w:rsidP="00A03FEA">
      <w:pPr>
        <w:ind w:left="360"/>
        <w:rPr>
          <w:szCs w:val="24"/>
        </w:rPr>
      </w:pPr>
      <w:r w:rsidRPr="00AD7449">
        <w:rPr>
          <w:szCs w:val="24"/>
        </w:rPr>
        <w:t>A</w:t>
      </w:r>
      <w:r w:rsidR="000578F6" w:rsidRPr="00AD7449">
        <w:rPr>
          <w:szCs w:val="24"/>
        </w:rPr>
        <w:t>-7</w:t>
      </w:r>
      <w:r w:rsidR="003B1E4A" w:rsidRPr="00AD7449">
        <w:rPr>
          <w:szCs w:val="24"/>
        </w:rPr>
        <w:tab/>
      </w:r>
      <w:r w:rsidR="000578F6" w:rsidRPr="00AD7449">
        <w:rPr>
          <w:szCs w:val="24"/>
        </w:rPr>
        <w:t>Instructions for administering the Participant Feedback Form (Neuropsychiatric Version)</w:t>
      </w:r>
    </w:p>
    <w:p w:rsidR="000578F6" w:rsidRPr="00AD7449" w:rsidRDefault="003D3D8D" w:rsidP="00A03FEA">
      <w:pPr>
        <w:ind w:left="360"/>
        <w:rPr>
          <w:color w:val="000000"/>
          <w:szCs w:val="24"/>
        </w:rPr>
      </w:pPr>
      <w:r w:rsidRPr="00AD7449">
        <w:rPr>
          <w:color w:val="000000"/>
          <w:szCs w:val="24"/>
        </w:rPr>
        <w:t>A</w:t>
      </w:r>
      <w:r w:rsidR="000578F6" w:rsidRPr="00AD7449">
        <w:rPr>
          <w:color w:val="000000"/>
          <w:szCs w:val="24"/>
        </w:rPr>
        <w:t>-8</w:t>
      </w:r>
      <w:r w:rsidR="000578F6" w:rsidRPr="00AD7449">
        <w:rPr>
          <w:color w:val="000000"/>
          <w:szCs w:val="24"/>
        </w:rPr>
        <w:tab/>
        <w:t>Participant Feedback Form (Neuropsychiatric Version)</w:t>
      </w:r>
    </w:p>
    <w:p w:rsidR="000578F6" w:rsidRPr="00AD7449" w:rsidRDefault="003D3D8D" w:rsidP="00A03FEA">
      <w:pPr>
        <w:ind w:left="360"/>
        <w:rPr>
          <w:color w:val="000000"/>
          <w:szCs w:val="24"/>
        </w:rPr>
      </w:pPr>
      <w:r w:rsidRPr="00AD7449">
        <w:rPr>
          <w:color w:val="000000"/>
          <w:szCs w:val="24"/>
        </w:rPr>
        <w:t>A</w:t>
      </w:r>
      <w:r w:rsidR="000578F6" w:rsidRPr="00AD7449">
        <w:rPr>
          <w:color w:val="000000"/>
          <w:szCs w:val="24"/>
        </w:rPr>
        <w:t>-9</w:t>
      </w:r>
      <w:r w:rsidR="000578F6" w:rsidRPr="00AD7449">
        <w:rPr>
          <w:color w:val="000000"/>
          <w:szCs w:val="24"/>
        </w:rPr>
        <w:tab/>
        <w:t xml:space="preserve">Instructions for administering the Ethics Participant Feedback Form </w:t>
      </w:r>
    </w:p>
    <w:p w:rsidR="000578F6" w:rsidRPr="00AD7449" w:rsidRDefault="003D3D8D" w:rsidP="00A03FEA">
      <w:pPr>
        <w:ind w:left="360"/>
        <w:rPr>
          <w:color w:val="000000"/>
          <w:szCs w:val="24"/>
        </w:rPr>
      </w:pPr>
      <w:r w:rsidRPr="00AD7449">
        <w:rPr>
          <w:color w:val="000000"/>
          <w:szCs w:val="24"/>
        </w:rPr>
        <w:t>A</w:t>
      </w:r>
      <w:r w:rsidR="000578F6" w:rsidRPr="00AD7449">
        <w:rPr>
          <w:color w:val="000000"/>
          <w:szCs w:val="24"/>
        </w:rPr>
        <w:t>-10</w:t>
      </w:r>
      <w:r w:rsidR="000578F6" w:rsidRPr="00AD7449">
        <w:rPr>
          <w:color w:val="000000"/>
          <w:szCs w:val="24"/>
        </w:rPr>
        <w:tab/>
        <w:t>Ethics Participant Feedback Form</w:t>
      </w:r>
    </w:p>
    <w:p w:rsidR="000578F6" w:rsidRPr="00AD7449" w:rsidRDefault="003D3D8D" w:rsidP="00A03FEA">
      <w:pPr>
        <w:ind w:left="360"/>
        <w:rPr>
          <w:color w:val="000000"/>
          <w:szCs w:val="24"/>
        </w:rPr>
      </w:pPr>
      <w:r w:rsidRPr="00AD7449">
        <w:rPr>
          <w:color w:val="000000"/>
          <w:szCs w:val="24"/>
        </w:rPr>
        <w:t>A</w:t>
      </w:r>
      <w:r w:rsidR="000578F6" w:rsidRPr="00AD7449">
        <w:rPr>
          <w:color w:val="000000"/>
          <w:szCs w:val="24"/>
        </w:rPr>
        <w:t>-11</w:t>
      </w:r>
      <w:r w:rsidR="000578F6" w:rsidRPr="00AD7449">
        <w:rPr>
          <w:color w:val="000000"/>
          <w:szCs w:val="24"/>
        </w:rPr>
        <w:tab/>
        <w:t>Instructions for administering the Participant Feedback Form (Adherence Curriculum)</w:t>
      </w:r>
    </w:p>
    <w:p w:rsidR="000578F6" w:rsidRPr="00AD7449" w:rsidRDefault="003D3D8D" w:rsidP="00A03FEA">
      <w:pPr>
        <w:ind w:left="360"/>
        <w:rPr>
          <w:color w:val="000000"/>
          <w:szCs w:val="24"/>
        </w:rPr>
      </w:pPr>
      <w:r w:rsidRPr="00AD7449">
        <w:rPr>
          <w:color w:val="000000"/>
          <w:szCs w:val="24"/>
        </w:rPr>
        <w:t>A</w:t>
      </w:r>
      <w:r w:rsidR="000578F6" w:rsidRPr="00AD7449">
        <w:rPr>
          <w:color w:val="000000"/>
          <w:szCs w:val="24"/>
        </w:rPr>
        <w:t>-12</w:t>
      </w:r>
      <w:r w:rsidR="000578F6" w:rsidRPr="00AD7449">
        <w:rPr>
          <w:color w:val="000000"/>
          <w:szCs w:val="24"/>
        </w:rPr>
        <w:tab/>
        <w:t xml:space="preserve">Participant Feedback Form (Adherence Curriculum) </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color w:val="000000"/>
          <w:szCs w:val="24"/>
        </w:rPr>
      </w:pPr>
    </w:p>
    <w:sectPr w:rsidR="000578F6" w:rsidRPr="00AD7449" w:rsidSect="00BF2BD0">
      <w:headerReference w:type="even" r:id="rId8"/>
      <w:headerReference w:type="default" r:id="rId9"/>
      <w:footerReference w:type="even" r:id="rId10"/>
      <w:footerReference w:type="default" r:id="rId11"/>
      <w:footnotePr>
        <w:numFmt w:val="lowerLetter"/>
      </w:footnotePr>
      <w:endnotePr>
        <w:numFmt w:val="lowerLetter"/>
      </w:endnotePr>
      <w:type w:val="continuous"/>
      <w:pgSz w:w="12240" w:h="15840"/>
      <w:pgMar w:top="720" w:right="1800" w:bottom="1459"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3F1" w:rsidRDefault="00EB33F1">
      <w:r>
        <w:separator/>
      </w:r>
    </w:p>
  </w:endnote>
  <w:endnote w:type="continuationSeparator" w:id="0">
    <w:p w:rsidR="00EB33F1" w:rsidRDefault="00EB33F1">
      <w:r>
        <w:continuationSeparator/>
      </w:r>
    </w:p>
  </w:endnote>
</w:endnotes>
</file>

<file path=word/fontTable.xml><?xml version="1.0" encoding="utf-8"?>
<w:fonts xmlns:r="http://schemas.openxmlformats.org/officeDocument/2006/relationships" xmlns:w="http://schemas.openxmlformats.org/wordprocessingml/2006/main">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WP MathA">
    <w:panose1 w:val="05010101010101010101"/>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4F2" w:rsidRDefault="007004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4F2" w:rsidRDefault="007004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3F1" w:rsidRDefault="00EB33F1">
      <w:r>
        <w:separator/>
      </w:r>
    </w:p>
  </w:footnote>
  <w:footnote w:type="continuationSeparator" w:id="0">
    <w:p w:rsidR="00EB33F1" w:rsidRDefault="00EB33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4F2" w:rsidRDefault="007004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4F2" w:rsidRDefault="007004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1">
    <w:nsid w:val="00000002"/>
    <w:multiLevelType w:val="multilevel"/>
    <w:tmpl w:val="0000000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nsid w:val="00000003"/>
    <w:multiLevelType w:val="multilevel"/>
    <w:tmpl w:val="0000000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
    <w:nsid w:val="00000004"/>
    <w:multiLevelType w:val="multilevel"/>
    <w:tmpl w:val="00000004"/>
    <w:lvl w:ilvl="0">
      <w:start w:val="1"/>
      <w:numFmt w:val="none"/>
      <w:suff w:val="nothing"/>
      <w:lvlText w:val="C"/>
      <w:lvlJc w:val="left"/>
      <w:rPr>
        <w:rFonts w:ascii="WP MathA" w:hAnsi="WP MathA"/>
      </w:rPr>
    </w:lvl>
    <w:lvl w:ilvl="1">
      <w:start w:val="1"/>
      <w:numFmt w:val="none"/>
      <w:suff w:val="nothing"/>
      <w:lvlText w:val="C"/>
      <w:lvlJc w:val="left"/>
      <w:rPr>
        <w:rFonts w:ascii="WP MathA" w:hAnsi="WP MathA"/>
      </w:rPr>
    </w:lvl>
    <w:lvl w:ilvl="2">
      <w:start w:val="1"/>
      <w:numFmt w:val="none"/>
      <w:suff w:val="nothing"/>
      <w:lvlText w:val="C"/>
      <w:lvlJc w:val="left"/>
      <w:rPr>
        <w:rFonts w:ascii="WP MathA" w:hAnsi="WP MathA"/>
      </w:rPr>
    </w:lvl>
    <w:lvl w:ilvl="3">
      <w:start w:val="1"/>
      <w:numFmt w:val="none"/>
      <w:suff w:val="nothing"/>
      <w:lvlText w:val="C"/>
      <w:lvlJc w:val="left"/>
      <w:rPr>
        <w:rFonts w:ascii="WP MathA" w:hAnsi="WP MathA"/>
      </w:rPr>
    </w:lvl>
    <w:lvl w:ilvl="4">
      <w:start w:val="1"/>
      <w:numFmt w:val="none"/>
      <w:suff w:val="nothing"/>
      <w:lvlText w:val="C"/>
      <w:lvlJc w:val="left"/>
      <w:rPr>
        <w:rFonts w:ascii="WP MathA" w:hAnsi="WP MathA"/>
      </w:rPr>
    </w:lvl>
    <w:lvl w:ilvl="5">
      <w:start w:val="1"/>
      <w:numFmt w:val="none"/>
      <w:suff w:val="nothing"/>
      <w:lvlText w:val="C"/>
      <w:lvlJc w:val="left"/>
      <w:rPr>
        <w:rFonts w:ascii="WP MathA" w:hAnsi="WP MathA"/>
      </w:rPr>
    </w:lvl>
    <w:lvl w:ilvl="6">
      <w:start w:val="1"/>
      <w:numFmt w:val="none"/>
      <w:suff w:val="nothing"/>
      <w:lvlText w:val="C"/>
      <w:lvlJc w:val="left"/>
      <w:rPr>
        <w:rFonts w:ascii="WP MathA" w:hAnsi="WP MathA"/>
      </w:rPr>
    </w:lvl>
    <w:lvl w:ilvl="7">
      <w:start w:val="1"/>
      <w:numFmt w:val="none"/>
      <w:suff w:val="nothing"/>
      <w:lvlText w:val="C"/>
      <w:lvlJc w:val="left"/>
      <w:rPr>
        <w:rFonts w:ascii="WP MathA" w:hAnsi="WP MathA"/>
      </w:rPr>
    </w:lvl>
    <w:lvl w:ilvl="8">
      <w:start w:val="1"/>
      <w:numFmt w:val="lowerRoman"/>
      <w:suff w:val="nothing"/>
      <w:lvlText w:val="%9)"/>
      <w:lvlJc w:val="left"/>
    </w:lvl>
  </w:abstractNum>
  <w:abstractNum w:abstractNumId="4">
    <w:nsid w:val="00000005"/>
    <w:multiLevelType w:val="multilevel"/>
    <w:tmpl w:val="00000005"/>
    <w:lvl w:ilvl="0">
      <w:start w:val="1"/>
      <w:numFmt w:val="none"/>
      <w:suff w:val="nothing"/>
      <w:lvlText w:val="C"/>
      <w:lvlJc w:val="left"/>
      <w:rPr>
        <w:rFonts w:ascii="WP MathA" w:hAnsi="WP MathA"/>
      </w:rPr>
    </w:lvl>
    <w:lvl w:ilvl="1">
      <w:start w:val="1"/>
      <w:numFmt w:val="none"/>
      <w:suff w:val="nothing"/>
      <w:lvlText w:val="C"/>
      <w:lvlJc w:val="left"/>
      <w:rPr>
        <w:rFonts w:ascii="WP MathA" w:hAnsi="WP MathA"/>
      </w:rPr>
    </w:lvl>
    <w:lvl w:ilvl="2">
      <w:start w:val="1"/>
      <w:numFmt w:val="none"/>
      <w:suff w:val="nothing"/>
      <w:lvlText w:val="C"/>
      <w:lvlJc w:val="left"/>
      <w:rPr>
        <w:rFonts w:ascii="WP MathA" w:hAnsi="WP MathA"/>
      </w:rPr>
    </w:lvl>
    <w:lvl w:ilvl="3">
      <w:start w:val="1"/>
      <w:numFmt w:val="none"/>
      <w:suff w:val="nothing"/>
      <w:lvlText w:val="C"/>
      <w:lvlJc w:val="left"/>
      <w:rPr>
        <w:rFonts w:ascii="WP MathA" w:hAnsi="WP MathA"/>
      </w:rPr>
    </w:lvl>
    <w:lvl w:ilvl="4">
      <w:start w:val="1"/>
      <w:numFmt w:val="none"/>
      <w:suff w:val="nothing"/>
      <w:lvlText w:val="C"/>
      <w:lvlJc w:val="left"/>
      <w:rPr>
        <w:rFonts w:ascii="WP MathA" w:hAnsi="WP MathA"/>
      </w:rPr>
    </w:lvl>
    <w:lvl w:ilvl="5">
      <w:start w:val="1"/>
      <w:numFmt w:val="none"/>
      <w:suff w:val="nothing"/>
      <w:lvlText w:val="C"/>
      <w:lvlJc w:val="left"/>
      <w:rPr>
        <w:rFonts w:ascii="WP MathA" w:hAnsi="WP MathA"/>
      </w:rPr>
    </w:lvl>
    <w:lvl w:ilvl="6">
      <w:start w:val="1"/>
      <w:numFmt w:val="none"/>
      <w:suff w:val="nothing"/>
      <w:lvlText w:val="C"/>
      <w:lvlJc w:val="left"/>
      <w:rPr>
        <w:rFonts w:ascii="WP MathA" w:hAnsi="WP MathA"/>
      </w:rPr>
    </w:lvl>
    <w:lvl w:ilvl="7">
      <w:start w:val="1"/>
      <w:numFmt w:val="none"/>
      <w:suff w:val="nothing"/>
      <w:lvlText w:val="C"/>
      <w:lvlJc w:val="left"/>
      <w:rPr>
        <w:rFonts w:ascii="WP MathA" w:hAnsi="WP MathA"/>
      </w:rPr>
    </w:lvl>
    <w:lvl w:ilvl="8">
      <w:start w:val="1"/>
      <w:numFmt w:val="lowerRoman"/>
      <w:suff w:val="nothing"/>
      <w:lvlText w:val="%9)"/>
      <w:lvlJc w:val="left"/>
    </w:lvl>
  </w:abstractNum>
  <w:abstractNum w:abstractNumId="5">
    <w:nsid w:val="00000006"/>
    <w:multiLevelType w:val="multilevel"/>
    <w:tmpl w:val="00000006"/>
    <w:lvl w:ilvl="0">
      <w:start w:val="1"/>
      <w:numFmt w:val="none"/>
      <w:suff w:val="nothing"/>
      <w:lvlText w:val="C"/>
      <w:lvlJc w:val="left"/>
      <w:rPr>
        <w:rFonts w:ascii="WP MathA" w:hAnsi="WP MathA"/>
      </w:rPr>
    </w:lvl>
    <w:lvl w:ilvl="1">
      <w:start w:val="1"/>
      <w:numFmt w:val="none"/>
      <w:suff w:val="nothing"/>
      <w:lvlText w:val="C"/>
      <w:lvlJc w:val="left"/>
      <w:rPr>
        <w:rFonts w:ascii="WP MathA" w:hAnsi="WP MathA"/>
      </w:rPr>
    </w:lvl>
    <w:lvl w:ilvl="2">
      <w:start w:val="1"/>
      <w:numFmt w:val="none"/>
      <w:suff w:val="nothing"/>
      <w:lvlText w:val="C"/>
      <w:lvlJc w:val="left"/>
      <w:rPr>
        <w:rFonts w:ascii="WP MathA" w:hAnsi="WP MathA"/>
      </w:rPr>
    </w:lvl>
    <w:lvl w:ilvl="3">
      <w:start w:val="1"/>
      <w:numFmt w:val="none"/>
      <w:suff w:val="nothing"/>
      <w:lvlText w:val="C"/>
      <w:lvlJc w:val="left"/>
      <w:rPr>
        <w:rFonts w:ascii="WP MathA" w:hAnsi="WP MathA"/>
      </w:rPr>
    </w:lvl>
    <w:lvl w:ilvl="4">
      <w:start w:val="1"/>
      <w:numFmt w:val="none"/>
      <w:suff w:val="nothing"/>
      <w:lvlText w:val="C"/>
      <w:lvlJc w:val="left"/>
      <w:rPr>
        <w:rFonts w:ascii="WP MathA" w:hAnsi="WP MathA"/>
      </w:rPr>
    </w:lvl>
    <w:lvl w:ilvl="5">
      <w:start w:val="1"/>
      <w:numFmt w:val="none"/>
      <w:suff w:val="nothing"/>
      <w:lvlText w:val="C"/>
      <w:lvlJc w:val="left"/>
      <w:rPr>
        <w:rFonts w:ascii="WP MathA" w:hAnsi="WP MathA"/>
      </w:rPr>
    </w:lvl>
    <w:lvl w:ilvl="6">
      <w:start w:val="1"/>
      <w:numFmt w:val="none"/>
      <w:suff w:val="nothing"/>
      <w:lvlText w:val="C"/>
      <w:lvlJc w:val="left"/>
      <w:rPr>
        <w:rFonts w:ascii="WP MathA" w:hAnsi="WP MathA"/>
      </w:rPr>
    </w:lvl>
    <w:lvl w:ilvl="7">
      <w:start w:val="1"/>
      <w:numFmt w:val="none"/>
      <w:suff w:val="nothing"/>
      <w:lvlText w:val="C"/>
      <w:lvlJc w:val="left"/>
      <w:rPr>
        <w:rFonts w:ascii="WP MathA" w:hAnsi="WP MathA"/>
      </w:rPr>
    </w:lvl>
    <w:lvl w:ilvl="8">
      <w:start w:val="1"/>
      <w:numFmt w:val="lowerRoman"/>
      <w:suff w:val="nothing"/>
      <w:lvlText w:val="%9)"/>
      <w:lvlJc w:val="left"/>
    </w:lvl>
  </w:abstractNum>
  <w:abstractNum w:abstractNumId="6">
    <w:nsid w:val="00000007"/>
    <w:multiLevelType w:val="multilevel"/>
    <w:tmpl w:val="00000007"/>
    <w:lvl w:ilvl="0">
      <w:start w:val="1"/>
      <w:numFmt w:val="none"/>
      <w:suff w:val="nothing"/>
      <w:lvlText w:val="C"/>
      <w:lvlJc w:val="left"/>
      <w:rPr>
        <w:rFonts w:ascii="WP MathA" w:hAnsi="WP MathA"/>
      </w:rPr>
    </w:lvl>
    <w:lvl w:ilvl="1">
      <w:start w:val="1"/>
      <w:numFmt w:val="none"/>
      <w:suff w:val="nothing"/>
      <w:lvlText w:val="C"/>
      <w:lvlJc w:val="left"/>
      <w:rPr>
        <w:rFonts w:ascii="WP MathA" w:hAnsi="WP MathA"/>
      </w:rPr>
    </w:lvl>
    <w:lvl w:ilvl="2">
      <w:start w:val="1"/>
      <w:numFmt w:val="none"/>
      <w:suff w:val="nothing"/>
      <w:lvlText w:val="C"/>
      <w:lvlJc w:val="left"/>
      <w:rPr>
        <w:rFonts w:ascii="WP MathA" w:hAnsi="WP MathA"/>
      </w:rPr>
    </w:lvl>
    <w:lvl w:ilvl="3">
      <w:start w:val="1"/>
      <w:numFmt w:val="none"/>
      <w:suff w:val="nothing"/>
      <w:lvlText w:val="C"/>
      <w:lvlJc w:val="left"/>
      <w:rPr>
        <w:rFonts w:ascii="WP MathA" w:hAnsi="WP MathA"/>
      </w:rPr>
    </w:lvl>
    <w:lvl w:ilvl="4">
      <w:start w:val="1"/>
      <w:numFmt w:val="none"/>
      <w:suff w:val="nothing"/>
      <w:lvlText w:val="C"/>
      <w:lvlJc w:val="left"/>
      <w:rPr>
        <w:rFonts w:ascii="WP MathA" w:hAnsi="WP MathA"/>
      </w:rPr>
    </w:lvl>
    <w:lvl w:ilvl="5">
      <w:start w:val="1"/>
      <w:numFmt w:val="none"/>
      <w:suff w:val="nothing"/>
      <w:lvlText w:val="C"/>
      <w:lvlJc w:val="left"/>
      <w:rPr>
        <w:rFonts w:ascii="WP MathA" w:hAnsi="WP MathA"/>
      </w:rPr>
    </w:lvl>
    <w:lvl w:ilvl="6">
      <w:start w:val="1"/>
      <w:numFmt w:val="none"/>
      <w:suff w:val="nothing"/>
      <w:lvlText w:val="C"/>
      <w:lvlJc w:val="left"/>
      <w:rPr>
        <w:rFonts w:ascii="WP MathA" w:hAnsi="WP MathA"/>
      </w:rPr>
    </w:lvl>
    <w:lvl w:ilvl="7">
      <w:start w:val="1"/>
      <w:numFmt w:val="none"/>
      <w:suff w:val="nothing"/>
      <w:lvlText w:val="C"/>
      <w:lvlJc w:val="left"/>
      <w:rPr>
        <w:rFonts w:ascii="WP MathA" w:hAnsi="WP MathA"/>
      </w:rPr>
    </w:lvl>
    <w:lvl w:ilvl="8">
      <w:start w:val="1"/>
      <w:numFmt w:val="lowerRoman"/>
      <w:suff w:val="nothing"/>
      <w:lvlText w:val="%9)"/>
      <w:lvlJc w:val="left"/>
    </w:lvl>
  </w:abstractNum>
  <w:abstractNum w:abstractNumId="7">
    <w:nsid w:val="00000008"/>
    <w:multiLevelType w:val="multilevel"/>
    <w:tmpl w:val="00000008"/>
    <w:lvl w:ilvl="0">
      <w:start w:val="1"/>
      <w:numFmt w:val="none"/>
      <w:suff w:val="nothing"/>
      <w:lvlText w:val="C"/>
      <w:lvlJc w:val="left"/>
      <w:rPr>
        <w:rFonts w:ascii="WP MathA" w:hAnsi="WP MathA"/>
      </w:rPr>
    </w:lvl>
    <w:lvl w:ilvl="1">
      <w:start w:val="1"/>
      <w:numFmt w:val="none"/>
      <w:suff w:val="nothing"/>
      <w:lvlText w:val="C"/>
      <w:lvlJc w:val="left"/>
      <w:rPr>
        <w:rFonts w:ascii="WP MathA" w:hAnsi="WP MathA"/>
      </w:rPr>
    </w:lvl>
    <w:lvl w:ilvl="2">
      <w:start w:val="1"/>
      <w:numFmt w:val="none"/>
      <w:suff w:val="nothing"/>
      <w:lvlText w:val="C"/>
      <w:lvlJc w:val="left"/>
      <w:rPr>
        <w:rFonts w:ascii="WP MathA" w:hAnsi="WP MathA"/>
      </w:rPr>
    </w:lvl>
    <w:lvl w:ilvl="3">
      <w:start w:val="1"/>
      <w:numFmt w:val="none"/>
      <w:suff w:val="nothing"/>
      <w:lvlText w:val="C"/>
      <w:lvlJc w:val="left"/>
      <w:rPr>
        <w:rFonts w:ascii="WP MathA" w:hAnsi="WP MathA"/>
      </w:rPr>
    </w:lvl>
    <w:lvl w:ilvl="4">
      <w:start w:val="1"/>
      <w:numFmt w:val="none"/>
      <w:suff w:val="nothing"/>
      <w:lvlText w:val="C"/>
      <w:lvlJc w:val="left"/>
      <w:rPr>
        <w:rFonts w:ascii="WP MathA" w:hAnsi="WP MathA"/>
      </w:rPr>
    </w:lvl>
    <w:lvl w:ilvl="5">
      <w:start w:val="1"/>
      <w:numFmt w:val="none"/>
      <w:suff w:val="nothing"/>
      <w:lvlText w:val="C"/>
      <w:lvlJc w:val="left"/>
      <w:rPr>
        <w:rFonts w:ascii="WP MathA" w:hAnsi="WP MathA"/>
      </w:rPr>
    </w:lvl>
    <w:lvl w:ilvl="6">
      <w:start w:val="1"/>
      <w:numFmt w:val="none"/>
      <w:suff w:val="nothing"/>
      <w:lvlText w:val="C"/>
      <w:lvlJc w:val="left"/>
      <w:rPr>
        <w:rFonts w:ascii="WP MathA" w:hAnsi="WP MathA"/>
      </w:rPr>
    </w:lvl>
    <w:lvl w:ilvl="7">
      <w:start w:val="1"/>
      <w:numFmt w:val="none"/>
      <w:suff w:val="nothing"/>
      <w:lvlText w:val="C"/>
      <w:lvlJc w:val="left"/>
      <w:rPr>
        <w:rFonts w:ascii="WP MathA" w:hAnsi="WP MathA"/>
      </w:rPr>
    </w:lvl>
    <w:lvl w:ilvl="8">
      <w:start w:val="1"/>
      <w:numFmt w:val="lowerRoman"/>
      <w:suff w:val="nothing"/>
      <w:lvlText w:val="%9)"/>
      <w:lvlJc w:val="left"/>
    </w:lvl>
  </w:abstractNum>
  <w:abstractNum w:abstractNumId="8">
    <w:nsid w:val="00000009"/>
    <w:multiLevelType w:val="multilevel"/>
    <w:tmpl w:val="00000009"/>
    <w:lvl w:ilvl="0">
      <w:start w:val="1"/>
      <w:numFmt w:val="none"/>
      <w:suff w:val="nothing"/>
      <w:lvlText w:val="C"/>
      <w:lvlJc w:val="left"/>
      <w:rPr>
        <w:rFonts w:ascii="WP MathA" w:hAnsi="WP MathA"/>
      </w:rPr>
    </w:lvl>
    <w:lvl w:ilvl="1">
      <w:start w:val="1"/>
      <w:numFmt w:val="none"/>
      <w:suff w:val="nothing"/>
      <w:lvlText w:val="C"/>
      <w:lvlJc w:val="left"/>
      <w:rPr>
        <w:rFonts w:ascii="WP MathA" w:hAnsi="WP MathA"/>
      </w:rPr>
    </w:lvl>
    <w:lvl w:ilvl="2">
      <w:start w:val="1"/>
      <w:numFmt w:val="none"/>
      <w:suff w:val="nothing"/>
      <w:lvlText w:val="C"/>
      <w:lvlJc w:val="left"/>
      <w:rPr>
        <w:rFonts w:ascii="WP MathA" w:hAnsi="WP MathA"/>
      </w:rPr>
    </w:lvl>
    <w:lvl w:ilvl="3">
      <w:start w:val="1"/>
      <w:numFmt w:val="none"/>
      <w:suff w:val="nothing"/>
      <w:lvlText w:val="C"/>
      <w:lvlJc w:val="left"/>
      <w:rPr>
        <w:rFonts w:ascii="WP MathA" w:hAnsi="WP MathA"/>
      </w:rPr>
    </w:lvl>
    <w:lvl w:ilvl="4">
      <w:start w:val="1"/>
      <w:numFmt w:val="none"/>
      <w:suff w:val="nothing"/>
      <w:lvlText w:val="C"/>
      <w:lvlJc w:val="left"/>
      <w:rPr>
        <w:rFonts w:ascii="WP MathA" w:hAnsi="WP MathA"/>
      </w:rPr>
    </w:lvl>
    <w:lvl w:ilvl="5">
      <w:start w:val="1"/>
      <w:numFmt w:val="none"/>
      <w:suff w:val="nothing"/>
      <w:lvlText w:val="C"/>
      <w:lvlJc w:val="left"/>
      <w:rPr>
        <w:rFonts w:ascii="WP MathA" w:hAnsi="WP MathA"/>
      </w:rPr>
    </w:lvl>
    <w:lvl w:ilvl="6">
      <w:start w:val="1"/>
      <w:numFmt w:val="none"/>
      <w:suff w:val="nothing"/>
      <w:lvlText w:val="C"/>
      <w:lvlJc w:val="left"/>
      <w:rPr>
        <w:rFonts w:ascii="WP MathA" w:hAnsi="WP MathA"/>
      </w:rPr>
    </w:lvl>
    <w:lvl w:ilvl="7">
      <w:start w:val="1"/>
      <w:numFmt w:val="none"/>
      <w:suff w:val="nothing"/>
      <w:lvlText w:val="C"/>
      <w:lvlJc w:val="left"/>
      <w:rPr>
        <w:rFonts w:ascii="WP MathA" w:hAnsi="WP MathA"/>
      </w:rPr>
    </w:lvl>
    <w:lvl w:ilvl="8">
      <w:start w:val="1"/>
      <w:numFmt w:val="lowerRoman"/>
      <w:suff w:val="nothing"/>
      <w:lvlText w:val="%9)"/>
      <w:lvlJc w:val="left"/>
    </w:lvl>
  </w:abstractNum>
  <w:abstractNum w:abstractNumId="9">
    <w:nsid w:val="0000000A"/>
    <w:multiLevelType w:val="multilevel"/>
    <w:tmpl w:val="0000000A"/>
    <w:lvl w:ilvl="0">
      <w:start w:val="1"/>
      <w:numFmt w:val="none"/>
      <w:suff w:val="nothing"/>
      <w:lvlText w:val="C"/>
      <w:lvlJc w:val="left"/>
      <w:rPr>
        <w:rFonts w:ascii="WP MathA" w:hAnsi="WP MathA"/>
      </w:rPr>
    </w:lvl>
    <w:lvl w:ilvl="1">
      <w:start w:val="1"/>
      <w:numFmt w:val="none"/>
      <w:suff w:val="nothing"/>
      <w:lvlText w:val="C"/>
      <w:lvlJc w:val="left"/>
      <w:rPr>
        <w:rFonts w:ascii="WP MathA" w:hAnsi="WP MathA"/>
      </w:rPr>
    </w:lvl>
    <w:lvl w:ilvl="2">
      <w:start w:val="1"/>
      <w:numFmt w:val="none"/>
      <w:suff w:val="nothing"/>
      <w:lvlText w:val="C"/>
      <w:lvlJc w:val="left"/>
      <w:rPr>
        <w:rFonts w:ascii="WP MathA" w:hAnsi="WP MathA"/>
      </w:rPr>
    </w:lvl>
    <w:lvl w:ilvl="3">
      <w:start w:val="1"/>
      <w:numFmt w:val="none"/>
      <w:suff w:val="nothing"/>
      <w:lvlText w:val="C"/>
      <w:lvlJc w:val="left"/>
      <w:rPr>
        <w:rFonts w:ascii="WP MathA" w:hAnsi="WP MathA"/>
      </w:rPr>
    </w:lvl>
    <w:lvl w:ilvl="4">
      <w:start w:val="1"/>
      <w:numFmt w:val="none"/>
      <w:suff w:val="nothing"/>
      <w:lvlText w:val="C"/>
      <w:lvlJc w:val="left"/>
      <w:rPr>
        <w:rFonts w:ascii="WP MathA" w:hAnsi="WP MathA"/>
      </w:rPr>
    </w:lvl>
    <w:lvl w:ilvl="5">
      <w:start w:val="1"/>
      <w:numFmt w:val="none"/>
      <w:suff w:val="nothing"/>
      <w:lvlText w:val="C"/>
      <w:lvlJc w:val="left"/>
      <w:rPr>
        <w:rFonts w:ascii="WP MathA" w:hAnsi="WP MathA"/>
      </w:rPr>
    </w:lvl>
    <w:lvl w:ilvl="6">
      <w:start w:val="1"/>
      <w:numFmt w:val="none"/>
      <w:suff w:val="nothing"/>
      <w:lvlText w:val="C"/>
      <w:lvlJc w:val="left"/>
      <w:rPr>
        <w:rFonts w:ascii="WP MathA" w:hAnsi="WP MathA"/>
      </w:rPr>
    </w:lvl>
    <w:lvl w:ilvl="7">
      <w:start w:val="1"/>
      <w:numFmt w:val="none"/>
      <w:suff w:val="nothing"/>
      <w:lvlText w:val="C"/>
      <w:lvlJc w:val="left"/>
      <w:rPr>
        <w:rFonts w:ascii="WP MathA" w:hAnsi="WP MathA"/>
      </w:rPr>
    </w:lvl>
    <w:lvl w:ilvl="8">
      <w:start w:val="1"/>
      <w:numFmt w:val="lowerRoman"/>
      <w:suff w:val="nothing"/>
      <w:lvlText w:val="%9)"/>
      <w:lvlJc w:val="left"/>
    </w:lvl>
  </w:abstractNum>
  <w:abstractNum w:abstractNumId="10">
    <w:nsid w:val="09BB7817"/>
    <w:multiLevelType w:val="hybridMultilevel"/>
    <w:tmpl w:val="A91AD71C"/>
    <w:lvl w:ilvl="0" w:tplc="B11AB5D4">
      <w:start w:val="1"/>
      <w:numFmt w:val="bullet"/>
      <w:lvlText w:val=""/>
      <w:lvlJc w:val="left"/>
      <w:pPr>
        <w:tabs>
          <w:tab w:val="num" w:pos="1440"/>
        </w:tabs>
        <w:ind w:left="1440" w:hanging="72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23C1292"/>
    <w:multiLevelType w:val="hybridMultilevel"/>
    <w:tmpl w:val="594C2408"/>
    <w:lvl w:ilvl="0" w:tplc="B11AB5D4">
      <w:start w:val="1"/>
      <w:numFmt w:val="bullet"/>
      <w:lvlText w:val=""/>
      <w:lvlJc w:val="left"/>
      <w:pPr>
        <w:tabs>
          <w:tab w:val="num" w:pos="1800"/>
        </w:tabs>
        <w:ind w:left="1800" w:hanging="72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5513DEF"/>
    <w:multiLevelType w:val="hybridMultilevel"/>
    <w:tmpl w:val="80829B00"/>
    <w:lvl w:ilvl="0" w:tplc="B11AB5D4">
      <w:start w:val="1"/>
      <w:numFmt w:val="bullet"/>
      <w:lvlText w:val=""/>
      <w:lvlJc w:val="left"/>
      <w:pPr>
        <w:tabs>
          <w:tab w:val="num" w:pos="2160"/>
        </w:tabs>
        <w:ind w:left="2160" w:hanging="720"/>
      </w:pPr>
      <w:rPr>
        <w:rFonts w:ascii="Symbol" w:hAnsi="Symbol"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C590F96"/>
    <w:multiLevelType w:val="hybridMultilevel"/>
    <w:tmpl w:val="44B0AA4E"/>
    <w:lvl w:ilvl="0" w:tplc="D494F068">
      <w:start w:val="18"/>
      <w:numFmt w:val="decimal"/>
      <w:lvlText w:val="%1."/>
      <w:lvlJc w:val="left"/>
      <w:pPr>
        <w:tabs>
          <w:tab w:val="num" w:pos="1110"/>
        </w:tabs>
        <w:ind w:left="1110" w:hanging="7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9AF0658"/>
    <w:multiLevelType w:val="hybridMultilevel"/>
    <w:tmpl w:val="39EA4330"/>
    <w:lvl w:ilvl="0" w:tplc="B11AB5D4">
      <w:start w:val="1"/>
      <w:numFmt w:val="bullet"/>
      <w:lvlText w:val=""/>
      <w:lvlJc w:val="left"/>
      <w:pPr>
        <w:tabs>
          <w:tab w:val="num" w:pos="1800"/>
        </w:tabs>
        <w:ind w:left="1800" w:hanging="72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B926D14"/>
    <w:multiLevelType w:val="hybridMultilevel"/>
    <w:tmpl w:val="AAB0C466"/>
    <w:lvl w:ilvl="0" w:tplc="E336398A">
      <w:start w:val="1"/>
      <w:numFmt w:val="decimal"/>
      <w:lvlText w:val="%1."/>
      <w:lvlJc w:val="left"/>
      <w:pPr>
        <w:tabs>
          <w:tab w:val="num" w:pos="468"/>
        </w:tabs>
        <w:ind w:left="468" w:hanging="360"/>
      </w:pPr>
      <w:rPr>
        <w:rFonts w:hint="default"/>
      </w:rPr>
    </w:lvl>
    <w:lvl w:ilvl="1" w:tplc="04090019" w:tentative="1">
      <w:start w:val="1"/>
      <w:numFmt w:val="lowerLetter"/>
      <w:lvlText w:val="%2."/>
      <w:lvlJc w:val="left"/>
      <w:pPr>
        <w:tabs>
          <w:tab w:val="num" w:pos="1188"/>
        </w:tabs>
        <w:ind w:left="1188" w:hanging="360"/>
      </w:pPr>
    </w:lvl>
    <w:lvl w:ilvl="2" w:tplc="0409001B" w:tentative="1">
      <w:start w:val="1"/>
      <w:numFmt w:val="lowerRoman"/>
      <w:lvlText w:val="%3."/>
      <w:lvlJc w:val="right"/>
      <w:pPr>
        <w:tabs>
          <w:tab w:val="num" w:pos="1908"/>
        </w:tabs>
        <w:ind w:left="1908" w:hanging="180"/>
      </w:pPr>
    </w:lvl>
    <w:lvl w:ilvl="3" w:tplc="0409000F" w:tentative="1">
      <w:start w:val="1"/>
      <w:numFmt w:val="decimal"/>
      <w:lvlText w:val="%4."/>
      <w:lvlJc w:val="left"/>
      <w:pPr>
        <w:tabs>
          <w:tab w:val="num" w:pos="2628"/>
        </w:tabs>
        <w:ind w:left="2628" w:hanging="360"/>
      </w:pPr>
    </w:lvl>
    <w:lvl w:ilvl="4" w:tplc="04090019" w:tentative="1">
      <w:start w:val="1"/>
      <w:numFmt w:val="lowerLetter"/>
      <w:lvlText w:val="%5."/>
      <w:lvlJc w:val="left"/>
      <w:pPr>
        <w:tabs>
          <w:tab w:val="num" w:pos="3348"/>
        </w:tabs>
        <w:ind w:left="3348" w:hanging="360"/>
      </w:pPr>
    </w:lvl>
    <w:lvl w:ilvl="5" w:tplc="0409001B" w:tentative="1">
      <w:start w:val="1"/>
      <w:numFmt w:val="lowerRoman"/>
      <w:lvlText w:val="%6."/>
      <w:lvlJc w:val="right"/>
      <w:pPr>
        <w:tabs>
          <w:tab w:val="num" w:pos="4068"/>
        </w:tabs>
        <w:ind w:left="4068" w:hanging="180"/>
      </w:pPr>
    </w:lvl>
    <w:lvl w:ilvl="6" w:tplc="0409000F" w:tentative="1">
      <w:start w:val="1"/>
      <w:numFmt w:val="decimal"/>
      <w:lvlText w:val="%7."/>
      <w:lvlJc w:val="left"/>
      <w:pPr>
        <w:tabs>
          <w:tab w:val="num" w:pos="4788"/>
        </w:tabs>
        <w:ind w:left="4788" w:hanging="360"/>
      </w:pPr>
    </w:lvl>
    <w:lvl w:ilvl="7" w:tplc="04090019" w:tentative="1">
      <w:start w:val="1"/>
      <w:numFmt w:val="lowerLetter"/>
      <w:lvlText w:val="%8."/>
      <w:lvlJc w:val="left"/>
      <w:pPr>
        <w:tabs>
          <w:tab w:val="num" w:pos="5508"/>
        </w:tabs>
        <w:ind w:left="5508" w:hanging="360"/>
      </w:pPr>
    </w:lvl>
    <w:lvl w:ilvl="8" w:tplc="0409001B" w:tentative="1">
      <w:start w:val="1"/>
      <w:numFmt w:val="lowerRoman"/>
      <w:lvlText w:val="%9."/>
      <w:lvlJc w:val="right"/>
      <w:pPr>
        <w:tabs>
          <w:tab w:val="num" w:pos="6228"/>
        </w:tabs>
        <w:ind w:left="6228" w:hanging="180"/>
      </w:pPr>
    </w:lvl>
  </w:abstractNum>
  <w:abstractNum w:abstractNumId="16">
    <w:nsid w:val="503F494E"/>
    <w:multiLevelType w:val="hybridMultilevel"/>
    <w:tmpl w:val="32984F0E"/>
    <w:lvl w:ilvl="0" w:tplc="A580AFD6">
      <w:start w:val="17"/>
      <w:numFmt w:val="decimal"/>
      <w:lvlText w:val="%1."/>
      <w:lvlJc w:val="left"/>
      <w:pPr>
        <w:tabs>
          <w:tab w:val="num" w:pos="975"/>
        </w:tabs>
        <w:ind w:left="975" w:hanging="61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FA054C4"/>
    <w:multiLevelType w:val="hybridMultilevel"/>
    <w:tmpl w:val="301ABE78"/>
    <w:lvl w:ilvl="0" w:tplc="B11AB5D4">
      <w:start w:val="1"/>
      <w:numFmt w:val="bullet"/>
      <w:lvlText w:val=""/>
      <w:lvlJc w:val="left"/>
      <w:pPr>
        <w:tabs>
          <w:tab w:val="num" w:pos="1800"/>
        </w:tabs>
        <w:ind w:left="1800" w:hanging="72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6188576D"/>
    <w:multiLevelType w:val="hybridMultilevel"/>
    <w:tmpl w:val="80829B00"/>
    <w:lvl w:ilvl="0" w:tplc="B11AB5D4">
      <w:start w:val="1"/>
      <w:numFmt w:val="bullet"/>
      <w:lvlText w:val=""/>
      <w:lvlJc w:val="left"/>
      <w:pPr>
        <w:tabs>
          <w:tab w:val="num" w:pos="2160"/>
        </w:tabs>
        <w:ind w:left="2160" w:hanging="720"/>
      </w:pPr>
      <w:rPr>
        <w:rFonts w:ascii="Symbol" w:hAnsi="Symbol"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768105C5"/>
    <w:multiLevelType w:val="hybridMultilevel"/>
    <w:tmpl w:val="FE685E34"/>
    <w:lvl w:ilvl="0" w:tplc="B11AB5D4">
      <w:start w:val="1"/>
      <w:numFmt w:val="bullet"/>
      <w:lvlText w:val=""/>
      <w:lvlJc w:val="left"/>
      <w:pPr>
        <w:tabs>
          <w:tab w:val="num" w:pos="1800"/>
        </w:tabs>
        <w:ind w:left="1800" w:hanging="72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78536839"/>
    <w:multiLevelType w:val="multilevel"/>
    <w:tmpl w:val="00000003"/>
    <w:lvl w:ilvl="0">
      <w:start w:val="1"/>
      <w:numFmt w:val="bullet"/>
      <w:lvlText w:val=""/>
      <w:lvlJc w:val="left"/>
      <w:pPr>
        <w:tabs>
          <w:tab w:val="num" w:pos="1800"/>
        </w:tabs>
        <w:ind w:left="1800" w:hanging="720"/>
      </w:pPr>
      <w:rPr>
        <w:rFonts w:ascii="Symbol" w:hAnsi="Symbol" w:hint="default"/>
        <w:sz w:val="16"/>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4"/>
  </w:num>
  <w:num w:numId="12">
    <w:abstractNumId w:val="10"/>
  </w:num>
  <w:num w:numId="13">
    <w:abstractNumId w:val="19"/>
  </w:num>
  <w:num w:numId="14">
    <w:abstractNumId w:val="11"/>
  </w:num>
  <w:num w:numId="15">
    <w:abstractNumId w:val="17"/>
  </w:num>
  <w:num w:numId="16">
    <w:abstractNumId w:val="15"/>
  </w:num>
  <w:num w:numId="17">
    <w:abstractNumId w:val="20"/>
  </w:num>
  <w:num w:numId="18">
    <w:abstractNumId w:val="12"/>
  </w:num>
  <w:num w:numId="19">
    <w:abstractNumId w:val="18"/>
  </w:num>
  <w:num w:numId="20">
    <w:abstractNumId w:val="13"/>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mailMerge>
    <w:mainDocumentType w:val="formLetters"/>
    <w:dataType w:val="textFile"/>
    <w:activeRecord w:val="-1"/>
  </w:mailMerge>
  <w:revisionView w:markup="0"/>
  <w:trackRevision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rsids>
    <w:rsidRoot w:val="00627395"/>
    <w:rsid w:val="000108DD"/>
    <w:rsid w:val="00011E6E"/>
    <w:rsid w:val="000133E9"/>
    <w:rsid w:val="0003477F"/>
    <w:rsid w:val="000578F6"/>
    <w:rsid w:val="000B0CFF"/>
    <w:rsid w:val="000D5240"/>
    <w:rsid w:val="000D67EA"/>
    <w:rsid w:val="000F7AF9"/>
    <w:rsid w:val="00103785"/>
    <w:rsid w:val="00107DAF"/>
    <w:rsid w:val="0013326B"/>
    <w:rsid w:val="0016096B"/>
    <w:rsid w:val="00173067"/>
    <w:rsid w:val="001739C3"/>
    <w:rsid w:val="001830C8"/>
    <w:rsid w:val="001A2B6F"/>
    <w:rsid w:val="001D6BD2"/>
    <w:rsid w:val="001F2A08"/>
    <w:rsid w:val="002260B4"/>
    <w:rsid w:val="00253E68"/>
    <w:rsid w:val="002713FC"/>
    <w:rsid w:val="0027611F"/>
    <w:rsid w:val="002844F3"/>
    <w:rsid w:val="00285C1B"/>
    <w:rsid w:val="002B08A2"/>
    <w:rsid w:val="002B0F14"/>
    <w:rsid w:val="002B775E"/>
    <w:rsid w:val="002C65A4"/>
    <w:rsid w:val="003032DE"/>
    <w:rsid w:val="003053F7"/>
    <w:rsid w:val="003201FD"/>
    <w:rsid w:val="00324DD6"/>
    <w:rsid w:val="00331214"/>
    <w:rsid w:val="00334BA4"/>
    <w:rsid w:val="0037051D"/>
    <w:rsid w:val="00374B8E"/>
    <w:rsid w:val="003837C8"/>
    <w:rsid w:val="00387434"/>
    <w:rsid w:val="003931B9"/>
    <w:rsid w:val="003B1E4A"/>
    <w:rsid w:val="003D3D8D"/>
    <w:rsid w:val="003D4C4D"/>
    <w:rsid w:val="003F2E47"/>
    <w:rsid w:val="004308DD"/>
    <w:rsid w:val="00434957"/>
    <w:rsid w:val="00441F7E"/>
    <w:rsid w:val="00444E26"/>
    <w:rsid w:val="00455FD4"/>
    <w:rsid w:val="004A2D96"/>
    <w:rsid w:val="004A6905"/>
    <w:rsid w:val="004B7AFC"/>
    <w:rsid w:val="004C2A07"/>
    <w:rsid w:val="004C627B"/>
    <w:rsid w:val="004C7A23"/>
    <w:rsid w:val="004F53B8"/>
    <w:rsid w:val="004F5F64"/>
    <w:rsid w:val="00522217"/>
    <w:rsid w:val="00541F13"/>
    <w:rsid w:val="00564D72"/>
    <w:rsid w:val="0058549B"/>
    <w:rsid w:val="005921E6"/>
    <w:rsid w:val="00594CB7"/>
    <w:rsid w:val="005973A5"/>
    <w:rsid w:val="005977EA"/>
    <w:rsid w:val="005A01CD"/>
    <w:rsid w:val="005A1E68"/>
    <w:rsid w:val="005D1C27"/>
    <w:rsid w:val="005D470D"/>
    <w:rsid w:val="005D5708"/>
    <w:rsid w:val="005F00F8"/>
    <w:rsid w:val="005F1B05"/>
    <w:rsid w:val="00613DBC"/>
    <w:rsid w:val="00617393"/>
    <w:rsid w:val="00617B35"/>
    <w:rsid w:val="00622D80"/>
    <w:rsid w:val="00626DDD"/>
    <w:rsid w:val="00627336"/>
    <w:rsid w:val="00627395"/>
    <w:rsid w:val="0063386B"/>
    <w:rsid w:val="006A009F"/>
    <w:rsid w:val="006A2CD2"/>
    <w:rsid w:val="006A42B1"/>
    <w:rsid w:val="006B4208"/>
    <w:rsid w:val="006B4539"/>
    <w:rsid w:val="006C4147"/>
    <w:rsid w:val="006C74C5"/>
    <w:rsid w:val="007004F2"/>
    <w:rsid w:val="00703E3C"/>
    <w:rsid w:val="00707E83"/>
    <w:rsid w:val="007103F2"/>
    <w:rsid w:val="007205FB"/>
    <w:rsid w:val="007300CA"/>
    <w:rsid w:val="0073798F"/>
    <w:rsid w:val="00763733"/>
    <w:rsid w:val="007B2569"/>
    <w:rsid w:val="007D3373"/>
    <w:rsid w:val="00827540"/>
    <w:rsid w:val="008355FC"/>
    <w:rsid w:val="00835E39"/>
    <w:rsid w:val="00837B99"/>
    <w:rsid w:val="0086070A"/>
    <w:rsid w:val="0087021E"/>
    <w:rsid w:val="0089049C"/>
    <w:rsid w:val="008A1924"/>
    <w:rsid w:val="008A6BED"/>
    <w:rsid w:val="008B4A16"/>
    <w:rsid w:val="008F2D5C"/>
    <w:rsid w:val="008F2D85"/>
    <w:rsid w:val="009004B5"/>
    <w:rsid w:val="00903FE0"/>
    <w:rsid w:val="0090522D"/>
    <w:rsid w:val="00905451"/>
    <w:rsid w:val="009253A9"/>
    <w:rsid w:val="00930B58"/>
    <w:rsid w:val="00940D1A"/>
    <w:rsid w:val="00974263"/>
    <w:rsid w:val="00984A40"/>
    <w:rsid w:val="009A78E2"/>
    <w:rsid w:val="009D107B"/>
    <w:rsid w:val="009D3112"/>
    <w:rsid w:val="009E331E"/>
    <w:rsid w:val="009E72E4"/>
    <w:rsid w:val="00A03FEA"/>
    <w:rsid w:val="00A2035E"/>
    <w:rsid w:val="00A262E1"/>
    <w:rsid w:val="00A50FF1"/>
    <w:rsid w:val="00A83F7A"/>
    <w:rsid w:val="00A94332"/>
    <w:rsid w:val="00AB1093"/>
    <w:rsid w:val="00AB2A76"/>
    <w:rsid w:val="00AD7449"/>
    <w:rsid w:val="00AF5BFB"/>
    <w:rsid w:val="00B0374A"/>
    <w:rsid w:val="00B2489C"/>
    <w:rsid w:val="00B26308"/>
    <w:rsid w:val="00B35D8D"/>
    <w:rsid w:val="00B40337"/>
    <w:rsid w:val="00B442FE"/>
    <w:rsid w:val="00B57CCC"/>
    <w:rsid w:val="00B57DFA"/>
    <w:rsid w:val="00B6184D"/>
    <w:rsid w:val="00B62D9E"/>
    <w:rsid w:val="00B63D54"/>
    <w:rsid w:val="00B66A12"/>
    <w:rsid w:val="00B83EA1"/>
    <w:rsid w:val="00B85647"/>
    <w:rsid w:val="00B969FA"/>
    <w:rsid w:val="00BB6A14"/>
    <w:rsid w:val="00BB7CF7"/>
    <w:rsid w:val="00BC736F"/>
    <w:rsid w:val="00BD368F"/>
    <w:rsid w:val="00BE3900"/>
    <w:rsid w:val="00BE627D"/>
    <w:rsid w:val="00BF2BD0"/>
    <w:rsid w:val="00C00596"/>
    <w:rsid w:val="00C02336"/>
    <w:rsid w:val="00C16ED1"/>
    <w:rsid w:val="00C44E6F"/>
    <w:rsid w:val="00C52DFD"/>
    <w:rsid w:val="00C531CF"/>
    <w:rsid w:val="00C6321A"/>
    <w:rsid w:val="00C65A77"/>
    <w:rsid w:val="00C90953"/>
    <w:rsid w:val="00CB7942"/>
    <w:rsid w:val="00CC01B8"/>
    <w:rsid w:val="00CC034F"/>
    <w:rsid w:val="00CE1E34"/>
    <w:rsid w:val="00D1796D"/>
    <w:rsid w:val="00D47AAC"/>
    <w:rsid w:val="00D72CE9"/>
    <w:rsid w:val="00D90C1B"/>
    <w:rsid w:val="00DA2812"/>
    <w:rsid w:val="00DB0C0D"/>
    <w:rsid w:val="00DB3F1C"/>
    <w:rsid w:val="00DB45C8"/>
    <w:rsid w:val="00DD0123"/>
    <w:rsid w:val="00DD0443"/>
    <w:rsid w:val="00DD40E3"/>
    <w:rsid w:val="00DD5F91"/>
    <w:rsid w:val="00DE2859"/>
    <w:rsid w:val="00DF2910"/>
    <w:rsid w:val="00E205A7"/>
    <w:rsid w:val="00E21B80"/>
    <w:rsid w:val="00E25902"/>
    <w:rsid w:val="00E2604C"/>
    <w:rsid w:val="00E376CE"/>
    <w:rsid w:val="00E37BB1"/>
    <w:rsid w:val="00E414E1"/>
    <w:rsid w:val="00E522A8"/>
    <w:rsid w:val="00E53E67"/>
    <w:rsid w:val="00E55438"/>
    <w:rsid w:val="00E7269E"/>
    <w:rsid w:val="00E968CF"/>
    <w:rsid w:val="00EB33F1"/>
    <w:rsid w:val="00F16455"/>
    <w:rsid w:val="00F456C3"/>
    <w:rsid w:val="00F46FBD"/>
    <w:rsid w:val="00F65088"/>
    <w:rsid w:val="00F717ED"/>
    <w:rsid w:val="00F73496"/>
    <w:rsid w:val="00F9454A"/>
    <w:rsid w:val="00FB246D"/>
    <w:rsid w:val="00FC315D"/>
    <w:rsid w:val="00FE3EA2"/>
    <w:rsid w:val="00FE3E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2BD0"/>
    <w:rPr>
      <w:sz w:val="24"/>
    </w:rPr>
  </w:style>
  <w:style w:type="paragraph" w:styleId="Heading1">
    <w:name w:val="heading 1"/>
    <w:basedOn w:val="Normal"/>
    <w:next w:val="Normal"/>
    <w:qFormat/>
    <w:rsid w:val="00BF2BD0"/>
    <w:pPr>
      <w:keepNext/>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0"/>
    </w:pPr>
    <w:rPr>
      <w:b/>
    </w:rPr>
  </w:style>
  <w:style w:type="paragraph" w:styleId="Heading2">
    <w:name w:val="heading 2"/>
    <w:basedOn w:val="Normal"/>
    <w:next w:val="Normal"/>
    <w:qFormat/>
    <w:rsid w:val="00BF2BD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outlineLvl w:val="1"/>
    </w:pPr>
    <w:rPr>
      <w:b/>
      <w:color w:val="000000"/>
      <w:u w:val="single"/>
    </w:rPr>
  </w:style>
  <w:style w:type="paragraph" w:styleId="Heading3">
    <w:name w:val="heading 3"/>
    <w:basedOn w:val="Normal"/>
    <w:next w:val="Normal"/>
    <w:qFormat/>
    <w:rsid w:val="00BF2BD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outlineLvl w:val="2"/>
    </w:pPr>
    <w:rPr>
      <w:b/>
      <w:color w:val="000000"/>
    </w:rPr>
  </w:style>
  <w:style w:type="paragraph" w:styleId="Heading4">
    <w:name w:val="heading 4"/>
    <w:basedOn w:val="Normal"/>
    <w:next w:val="Normal"/>
    <w:qFormat/>
    <w:rsid w:val="00BF2BD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outlineLvl w:val="3"/>
    </w:pPr>
    <w:rPr>
      <w:b/>
      <w:color w:val="000000"/>
    </w:rPr>
  </w:style>
  <w:style w:type="paragraph" w:styleId="Heading5">
    <w:name w:val="heading 5"/>
    <w:basedOn w:val="Normal"/>
    <w:next w:val="Normal"/>
    <w:qFormat/>
    <w:rsid w:val="00BF2BD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outlineLvl w:val="4"/>
    </w:pPr>
    <w:rPr>
      <w:b/>
      <w:color w:val="000000"/>
      <w:sz w:val="28"/>
    </w:rPr>
  </w:style>
  <w:style w:type="paragraph" w:styleId="Heading6">
    <w:name w:val="heading 6"/>
    <w:basedOn w:val="Normal"/>
    <w:next w:val="Normal"/>
    <w:qFormat/>
    <w:rsid w:val="00BF2BD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outlineLvl w:val="5"/>
    </w:pPr>
    <w:rPr>
      <w:b/>
      <w:i/>
      <w:color w:val="000000"/>
    </w:rPr>
  </w:style>
  <w:style w:type="paragraph" w:styleId="Heading7">
    <w:name w:val="heading 7"/>
    <w:basedOn w:val="Normal"/>
    <w:next w:val="Normal"/>
    <w:qFormat/>
    <w:rsid w:val="00BF2BD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120"/>
      <w:jc w:val="both"/>
      <w:outlineLvl w:val="6"/>
    </w:pPr>
    <w:rPr>
      <w:b/>
      <w:i/>
      <w:color w:val="000000"/>
      <w:sz w:val="22"/>
    </w:rPr>
  </w:style>
  <w:style w:type="paragraph" w:styleId="Heading8">
    <w:name w:val="heading 8"/>
    <w:basedOn w:val="Normal"/>
    <w:next w:val="Normal"/>
    <w:qFormat/>
    <w:rsid w:val="00BF2BD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outlineLvl w:val="7"/>
    </w:pPr>
    <w:rPr>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F2B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pPr>
    <w:rPr>
      <w:bCs/>
      <w:color w:val="000000"/>
    </w:rPr>
  </w:style>
  <w:style w:type="character" w:customStyle="1" w:styleId="annotation1">
    <w:name w:val="annotation 1"/>
    <w:rsid w:val="00BF2BD0"/>
  </w:style>
  <w:style w:type="character" w:customStyle="1" w:styleId="BodyTextIn">
    <w:name w:val="Body Text In"/>
    <w:rsid w:val="00BF2BD0"/>
    <w:rPr>
      <w:b/>
    </w:rPr>
  </w:style>
  <w:style w:type="character" w:customStyle="1" w:styleId="BodyText21">
    <w:name w:val="Body Text 21"/>
    <w:rsid w:val="00BF2BD0"/>
  </w:style>
  <w:style w:type="character" w:customStyle="1" w:styleId="PageNumber1">
    <w:name w:val="Page Number1"/>
    <w:rsid w:val="00BF2BD0"/>
  </w:style>
  <w:style w:type="character" w:customStyle="1" w:styleId="Footer1">
    <w:name w:val="Footer1"/>
    <w:rsid w:val="00BF2BD0"/>
  </w:style>
  <w:style w:type="character" w:customStyle="1" w:styleId="BodyText31">
    <w:name w:val="Body Text 31"/>
    <w:rsid w:val="00BF2BD0"/>
    <w:rPr>
      <w:b/>
    </w:rPr>
  </w:style>
  <w:style w:type="character" w:customStyle="1" w:styleId="Header1">
    <w:name w:val="Header1"/>
    <w:rsid w:val="00BF2BD0"/>
  </w:style>
  <w:style w:type="character" w:customStyle="1" w:styleId="annotationt">
    <w:name w:val="annotation t"/>
    <w:rsid w:val="00BF2BD0"/>
  </w:style>
  <w:style w:type="character" w:customStyle="1" w:styleId="BodyText22">
    <w:name w:val="Body Text 22"/>
    <w:rsid w:val="00BF2BD0"/>
    <w:rPr>
      <w:i/>
    </w:rPr>
  </w:style>
  <w:style w:type="character" w:customStyle="1" w:styleId="WP9BodyText">
    <w:name w:val="WP9_Body Text"/>
    <w:rsid w:val="00BF2BD0"/>
  </w:style>
  <w:style w:type="character" w:customStyle="1" w:styleId="1AutoList1">
    <w:name w:val="1AutoList1"/>
    <w:rsid w:val="00BF2BD0"/>
  </w:style>
  <w:style w:type="character" w:customStyle="1" w:styleId="DefaultPara">
    <w:name w:val="Default Para"/>
    <w:rsid w:val="00BF2BD0"/>
  </w:style>
  <w:style w:type="character" w:customStyle="1" w:styleId="Heading91">
    <w:name w:val="Heading 91"/>
    <w:rsid w:val="00BF2BD0"/>
    <w:rPr>
      <w:b/>
      <w:i/>
    </w:rPr>
  </w:style>
  <w:style w:type="character" w:customStyle="1" w:styleId="Heading81">
    <w:name w:val="Heading 81"/>
    <w:rsid w:val="00BF2BD0"/>
    <w:rPr>
      <w:sz w:val="40"/>
    </w:rPr>
  </w:style>
  <w:style w:type="character" w:customStyle="1" w:styleId="Heading71">
    <w:name w:val="Heading 71"/>
    <w:rsid w:val="00BF2BD0"/>
    <w:rPr>
      <w:b/>
    </w:rPr>
  </w:style>
  <w:style w:type="character" w:customStyle="1" w:styleId="Heading61">
    <w:name w:val="Heading 61"/>
    <w:rsid w:val="00BF2BD0"/>
  </w:style>
  <w:style w:type="character" w:customStyle="1" w:styleId="Heading51">
    <w:name w:val="Heading 51"/>
    <w:rsid w:val="00BF2BD0"/>
  </w:style>
  <w:style w:type="character" w:customStyle="1" w:styleId="Heading41">
    <w:name w:val="Heading 41"/>
    <w:rsid w:val="00BF2BD0"/>
    <w:rPr>
      <w:b/>
      <w:sz w:val="28"/>
    </w:rPr>
  </w:style>
  <w:style w:type="character" w:customStyle="1" w:styleId="Heading31">
    <w:name w:val="Heading 31"/>
    <w:rsid w:val="00BF2BD0"/>
    <w:rPr>
      <w:b/>
    </w:rPr>
  </w:style>
  <w:style w:type="character" w:customStyle="1" w:styleId="Heading21">
    <w:name w:val="Heading 21"/>
    <w:rsid w:val="00BF2BD0"/>
    <w:rPr>
      <w:rFonts w:ascii="Arial" w:hAnsi="Arial"/>
      <w:sz w:val="24"/>
    </w:rPr>
  </w:style>
  <w:style w:type="character" w:customStyle="1" w:styleId="Heading11">
    <w:name w:val="Heading 11"/>
    <w:rsid w:val="00BF2BD0"/>
  </w:style>
  <w:style w:type="paragraph" w:styleId="BodyText2">
    <w:name w:val="Body Text 2"/>
    <w:basedOn w:val="Normal"/>
    <w:rsid w:val="00BF2B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pPr>
    <w:rPr>
      <w:bCs/>
      <w:color w:val="000000"/>
    </w:rPr>
  </w:style>
  <w:style w:type="paragraph" w:styleId="BodyText3">
    <w:name w:val="Body Text 3"/>
    <w:basedOn w:val="Normal"/>
    <w:rsid w:val="00BF2B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Pr>
      <w:bCs/>
      <w:color w:val="000000"/>
    </w:rPr>
  </w:style>
  <w:style w:type="character" w:styleId="CommentReference">
    <w:name w:val="annotation reference"/>
    <w:basedOn w:val="DefaultParagraphFont"/>
    <w:semiHidden/>
    <w:rsid w:val="00BF2BD0"/>
    <w:rPr>
      <w:sz w:val="16"/>
      <w:szCs w:val="16"/>
    </w:rPr>
  </w:style>
  <w:style w:type="paragraph" w:styleId="CommentText">
    <w:name w:val="annotation text"/>
    <w:basedOn w:val="Normal"/>
    <w:semiHidden/>
    <w:rsid w:val="00BF2BD0"/>
    <w:rPr>
      <w:sz w:val="20"/>
    </w:rPr>
  </w:style>
  <w:style w:type="paragraph" w:styleId="BodyTextIndent">
    <w:name w:val="Body Text Indent"/>
    <w:basedOn w:val="Normal"/>
    <w:rsid w:val="00BF2BD0"/>
    <w:pPr>
      <w:widowControl w:val="0"/>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80" w:hanging="720"/>
    </w:pPr>
    <w:rPr>
      <w:color w:val="000000"/>
    </w:rPr>
  </w:style>
  <w:style w:type="paragraph" w:styleId="Header">
    <w:name w:val="header"/>
    <w:basedOn w:val="Normal"/>
    <w:rsid w:val="00BF2BD0"/>
    <w:pPr>
      <w:tabs>
        <w:tab w:val="center" w:pos="4320"/>
        <w:tab w:val="right" w:pos="8640"/>
      </w:tabs>
    </w:pPr>
  </w:style>
  <w:style w:type="paragraph" w:styleId="Footer">
    <w:name w:val="footer"/>
    <w:basedOn w:val="Normal"/>
    <w:rsid w:val="00BF2BD0"/>
    <w:pPr>
      <w:tabs>
        <w:tab w:val="center" w:pos="4320"/>
        <w:tab w:val="right" w:pos="8640"/>
      </w:tabs>
    </w:pPr>
  </w:style>
  <w:style w:type="character" w:styleId="PageNumber">
    <w:name w:val="page number"/>
    <w:basedOn w:val="DefaultParagraphFont"/>
    <w:rsid w:val="00BF2BD0"/>
  </w:style>
  <w:style w:type="paragraph" w:styleId="DocumentMap">
    <w:name w:val="Document Map"/>
    <w:basedOn w:val="Normal"/>
    <w:semiHidden/>
    <w:rsid w:val="009A78E2"/>
    <w:pPr>
      <w:shd w:val="clear" w:color="auto" w:fill="000080"/>
    </w:pPr>
    <w:rPr>
      <w:rFonts w:ascii="Tahoma" w:hAnsi="Tahoma" w:cs="Tahoma"/>
    </w:rPr>
  </w:style>
  <w:style w:type="paragraph" w:styleId="BalloonText">
    <w:name w:val="Balloon Text"/>
    <w:basedOn w:val="Normal"/>
    <w:semiHidden/>
    <w:rsid w:val="009A78E2"/>
    <w:rPr>
      <w:rFonts w:ascii="Tahoma" w:hAnsi="Tahoma" w:cs="Tahoma"/>
      <w:sz w:val="16"/>
      <w:szCs w:val="16"/>
    </w:rPr>
  </w:style>
  <w:style w:type="paragraph" w:styleId="CommentSubject">
    <w:name w:val="annotation subject"/>
    <w:basedOn w:val="CommentText"/>
    <w:next w:val="CommentText"/>
    <w:semiHidden/>
    <w:rsid w:val="009A78E2"/>
    <w:rPr>
      <w:b/>
      <w:bCs/>
    </w:rPr>
  </w:style>
  <w:style w:type="character" w:styleId="Strong">
    <w:name w:val="Strong"/>
    <w:basedOn w:val="DefaultParagraphFont"/>
    <w:qFormat/>
    <w:rsid w:val="00F65088"/>
    <w:rPr>
      <w:b/>
      <w:bCs/>
    </w:rPr>
  </w:style>
  <w:style w:type="character" w:customStyle="1" w:styleId="EmailStyle491">
    <w:name w:val="EmailStyle49"/>
    <w:aliases w:val="EmailStyle49"/>
    <w:basedOn w:val="DefaultParagraphFont"/>
    <w:semiHidden/>
    <w:personal/>
    <w:personalReply/>
    <w:rsid w:val="006B4208"/>
    <w:rPr>
      <w:rFonts w:ascii="Times New Roman" w:hAnsi="Times New Roman" w:cs="Times New Roman"/>
      <w:b w:val="0"/>
      <w:bCs w:val="0"/>
      <w:i w:val="0"/>
      <w:iCs w:val="0"/>
      <w:strike w:val="0"/>
      <w:color w:val="0000FF"/>
      <w:sz w:val="24"/>
      <w:szCs w:val="24"/>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4A051-CAE8-4168-B3AD-92D160AAE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7331</Words>
  <Characters>41790</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THE CENTER FOR MENTAL HEALTH SERVICES (CMHS)</vt:lpstr>
    </vt:vector>
  </TitlesOfParts>
  <Company/>
  <LinksUpToDate>false</LinksUpToDate>
  <CharactersWithSpaces>49023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CENTER FOR MENTAL HEALTH SERVICES (CMHS)</dc:title>
  <dc:subject/>
  <dc:creator>bsilver</dc:creator>
  <cp:keywords/>
  <cp:lastModifiedBy>ilze.ruditis</cp:lastModifiedBy>
  <cp:revision>2</cp:revision>
  <cp:lastPrinted>2011-03-16T23:27:00Z</cp:lastPrinted>
  <dcterms:created xsi:type="dcterms:W3CDTF">2011-03-17T20:01:00Z</dcterms:created>
  <dcterms:modified xsi:type="dcterms:W3CDTF">2011-03-17T20:01:00Z</dcterms:modified>
</cp:coreProperties>
</file>