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Default="008A495A" w:rsidP="00A24717">
      <w:pPr>
        <w:jc w:val="center"/>
        <w:rPr>
          <w:rFonts w:ascii="Times New Roman" w:hAnsi="Times New Roman"/>
          <w:sz w:val="24"/>
          <w:u w:val="single"/>
        </w:rPr>
      </w:pPr>
      <w:r>
        <w:rPr>
          <w:rFonts w:ascii="Times New Roman" w:hAnsi="Times New Roman"/>
          <w:sz w:val="24"/>
          <w:u w:val="single"/>
        </w:rPr>
        <w:t xml:space="preserve">                                                                                                                                                                                                                                                                                                                              </w:t>
      </w:r>
      <w:r w:rsidR="00A24717" w:rsidRPr="002C4AD5">
        <w:rPr>
          <w:rFonts w:ascii="Times New Roman" w:hAnsi="Times New Roman"/>
          <w:sz w:val="24"/>
          <w:u w:val="single"/>
        </w:rPr>
        <w:t>SUPPORTING STATEMENT</w:t>
      </w:r>
    </w:p>
    <w:p w:rsidR="00A24717" w:rsidRPr="00B34828" w:rsidRDefault="00A24717" w:rsidP="00A24717">
      <w:pPr>
        <w:jc w:val="center"/>
        <w:rPr>
          <w:rFonts w:ascii="Times New Roman" w:hAnsi="Times New Roman"/>
          <w:sz w:val="24"/>
        </w:rPr>
      </w:pPr>
      <w:smartTag w:uri="urn:schemas-microsoft-com:office:smarttags" w:element="State">
        <w:smartTag w:uri="urn:schemas-microsoft-com:office:smarttags" w:element="City">
          <w:r w:rsidRPr="00B34828">
            <w:rPr>
              <w:rFonts w:ascii="Times New Roman" w:hAnsi="Times New Roman"/>
              <w:sz w:val="24"/>
            </w:rPr>
            <w:t>U.S.</w:t>
          </w:r>
        </w:smartTag>
      </w:smartTag>
      <w:r w:rsidRPr="00B34828">
        <w:rPr>
          <w:rFonts w:ascii="Times New Roman" w:hAnsi="Times New Roman"/>
          <w:sz w:val="24"/>
        </w:rPr>
        <w:t xml:space="preserve"> Small Business Administration</w:t>
      </w:r>
    </w:p>
    <w:p w:rsidR="00A24717" w:rsidRPr="00B34828" w:rsidRDefault="00A24717" w:rsidP="00A24717">
      <w:pPr>
        <w:jc w:val="center"/>
        <w:rPr>
          <w:rFonts w:ascii="Times New Roman" w:hAnsi="Times New Roman"/>
          <w:sz w:val="24"/>
        </w:rPr>
      </w:pPr>
      <w:r w:rsidRPr="00B34828">
        <w:rPr>
          <w:rFonts w:ascii="Times New Roman" w:hAnsi="Times New Roman"/>
          <w:sz w:val="24"/>
        </w:rPr>
        <w:t>Paperwork Reduction Act Submission</w:t>
      </w:r>
    </w:p>
    <w:p w:rsidR="006148D9" w:rsidRDefault="00ED2AD8" w:rsidP="006148D9">
      <w:pPr>
        <w:ind w:left="2880" w:firstLine="720"/>
        <w:rPr>
          <w:rFonts w:ascii="Times New Roman" w:hAnsi="Times New Roman"/>
          <w:b/>
          <w:sz w:val="24"/>
          <w:u w:val="single"/>
        </w:rPr>
      </w:pPr>
      <w:r w:rsidRPr="00317464">
        <w:rPr>
          <w:rFonts w:ascii="Times New Roman" w:hAnsi="Times New Roman"/>
          <w:sz w:val="24"/>
          <w:szCs w:val="24"/>
        </w:rPr>
        <w:t>OMB</w:t>
      </w:r>
      <w:r w:rsidR="00F775EC">
        <w:rPr>
          <w:rFonts w:ascii="Times New Roman" w:hAnsi="Times New Roman"/>
          <w:sz w:val="24"/>
          <w:szCs w:val="24"/>
        </w:rPr>
        <w:t xml:space="preserve"> </w:t>
      </w:r>
      <w:r w:rsidRPr="00317464">
        <w:rPr>
          <w:rFonts w:ascii="Times New Roman" w:hAnsi="Times New Roman"/>
          <w:sz w:val="24"/>
          <w:szCs w:val="24"/>
        </w:rPr>
        <w:t>#</w:t>
      </w:r>
      <w:r w:rsidR="00F775EC">
        <w:rPr>
          <w:rFonts w:ascii="Times New Roman" w:hAnsi="Times New Roman"/>
          <w:sz w:val="24"/>
          <w:szCs w:val="24"/>
        </w:rPr>
        <w:t xml:space="preserve"> </w:t>
      </w:r>
      <w:r w:rsidRPr="00317464">
        <w:rPr>
          <w:rFonts w:ascii="Times New Roman" w:hAnsi="Times New Roman"/>
          <w:sz w:val="24"/>
          <w:szCs w:val="24"/>
        </w:rPr>
        <w:t>3245-0361</w:t>
      </w:r>
    </w:p>
    <w:p w:rsidR="00A24717" w:rsidRDefault="00A24717" w:rsidP="00A24717">
      <w:pPr>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JUSTIFICATION</w:t>
      </w:r>
    </w:p>
    <w:p w:rsidR="001D1910" w:rsidRDefault="001D1910" w:rsidP="00A24717">
      <w:pPr>
        <w:rPr>
          <w:rFonts w:ascii="Times New Roman" w:hAnsi="Times New Roman"/>
          <w:b/>
          <w:sz w:val="24"/>
          <w:szCs w:val="24"/>
        </w:rPr>
      </w:pPr>
    </w:p>
    <w:p w:rsidR="00EA3B5E" w:rsidRPr="00EA3B5E" w:rsidRDefault="00EA3B5E" w:rsidP="00EA3B5E">
      <w:pPr>
        <w:rPr>
          <w:rFonts w:ascii="Times New Roman" w:hAnsi="Times New Roman"/>
          <w:b/>
          <w:sz w:val="24"/>
          <w:szCs w:val="24"/>
          <w:u w:val="single"/>
        </w:rPr>
      </w:pPr>
      <w:r w:rsidRPr="00EA3B5E">
        <w:rPr>
          <w:rFonts w:ascii="Times New Roman" w:hAnsi="Times New Roman"/>
          <w:b/>
          <w:sz w:val="24"/>
          <w:szCs w:val="24"/>
          <w:u w:val="single"/>
        </w:rPr>
        <w:t>OMB Clearance Conditions</w:t>
      </w:r>
    </w:p>
    <w:p w:rsidR="00054832" w:rsidRDefault="00054832" w:rsidP="00054832"/>
    <w:p w:rsidR="00054832" w:rsidRPr="00054832" w:rsidRDefault="00054832" w:rsidP="00054832">
      <w:pPr>
        <w:rPr>
          <w:rFonts w:ascii="Times New Roman" w:hAnsi="Times New Roman"/>
          <w:sz w:val="24"/>
          <w:szCs w:val="24"/>
        </w:rPr>
      </w:pPr>
      <w:r w:rsidRPr="00054832">
        <w:rPr>
          <w:rFonts w:ascii="Times New Roman" w:hAnsi="Times New Roman"/>
          <w:sz w:val="24"/>
          <w:szCs w:val="24"/>
        </w:rPr>
        <w:t xml:space="preserve">This information collection (IC) was previously submitted on November 15, 2007, for a new, more streamlined processing method for 7(a) loans designed for small, community banks.  The initiative was titled Small/Rural Lender Advantage (S/RLA).  OMB’s conditional approval of the information </w:t>
      </w:r>
      <w:proofErr w:type="gramStart"/>
      <w:r w:rsidRPr="00054832">
        <w:rPr>
          <w:rFonts w:ascii="Times New Roman" w:hAnsi="Times New Roman"/>
          <w:sz w:val="24"/>
          <w:szCs w:val="24"/>
        </w:rPr>
        <w:t>collection,</w:t>
      </w:r>
      <w:proofErr w:type="gramEnd"/>
      <w:r w:rsidRPr="00054832">
        <w:rPr>
          <w:rFonts w:ascii="Times New Roman" w:hAnsi="Times New Roman"/>
          <w:sz w:val="24"/>
          <w:szCs w:val="24"/>
        </w:rPr>
        <w:t xml:space="preserve"> required SBA to evaluate the submission error rates and report the results with the next request for approval.  Accordingly, SBA has analyzed the use of this information collection over the past three years and has not identified any notable response error issues. </w:t>
      </w:r>
    </w:p>
    <w:p w:rsidR="00054832" w:rsidRPr="00054832" w:rsidRDefault="00054832" w:rsidP="00054832">
      <w:pPr>
        <w:rPr>
          <w:rFonts w:ascii="Times New Roman" w:hAnsi="Times New Roman"/>
          <w:sz w:val="24"/>
          <w:szCs w:val="24"/>
        </w:rPr>
      </w:pPr>
    </w:p>
    <w:p w:rsidR="00054832" w:rsidRDefault="00054832" w:rsidP="00054832">
      <w:pPr>
        <w:rPr>
          <w:rFonts w:ascii="Times New Roman" w:hAnsi="Times New Roman"/>
          <w:sz w:val="24"/>
          <w:szCs w:val="24"/>
        </w:rPr>
      </w:pPr>
      <w:r w:rsidRPr="00317464">
        <w:rPr>
          <w:rFonts w:ascii="Times New Roman" w:hAnsi="Times New Roman"/>
          <w:sz w:val="24"/>
          <w:szCs w:val="24"/>
        </w:rPr>
        <w:t xml:space="preserve">With this submission, </w:t>
      </w:r>
      <w:r>
        <w:rPr>
          <w:rFonts w:ascii="Times New Roman" w:hAnsi="Times New Roman"/>
          <w:sz w:val="24"/>
          <w:szCs w:val="24"/>
        </w:rPr>
        <w:t>SBA is expanding the use of this information collection to two new initiatives.</w:t>
      </w:r>
      <w:r w:rsidRPr="00493CE2">
        <w:rPr>
          <w:rFonts w:ascii="Times New Roman" w:hAnsi="Times New Roman"/>
          <w:sz w:val="24"/>
          <w:szCs w:val="24"/>
        </w:rPr>
        <w:t xml:space="preserve"> </w:t>
      </w:r>
      <w:r w:rsidRPr="00317464">
        <w:rPr>
          <w:rFonts w:ascii="Times New Roman" w:hAnsi="Times New Roman"/>
          <w:sz w:val="24"/>
          <w:szCs w:val="24"/>
        </w:rPr>
        <w:t>The</w:t>
      </w:r>
      <w:r>
        <w:rPr>
          <w:rFonts w:ascii="Times New Roman" w:hAnsi="Times New Roman"/>
          <w:sz w:val="24"/>
          <w:szCs w:val="24"/>
        </w:rPr>
        <w:t xml:space="preserve"> </w:t>
      </w:r>
      <w:r w:rsidRPr="00317464">
        <w:rPr>
          <w:rFonts w:ascii="Times New Roman" w:hAnsi="Times New Roman"/>
          <w:sz w:val="24"/>
          <w:szCs w:val="24"/>
        </w:rPr>
        <w:t xml:space="preserve">first is a new pilot loan program called “Community Advantage” that will replace the existing Community Express Pilot Loan Program to provide 7(a) loan guaranties to small businesses in underserved markets, including Veterans and </w:t>
      </w:r>
      <w:r>
        <w:rPr>
          <w:rFonts w:ascii="Times New Roman" w:hAnsi="Times New Roman"/>
          <w:sz w:val="24"/>
          <w:szCs w:val="24"/>
        </w:rPr>
        <w:t xml:space="preserve">other </w:t>
      </w:r>
      <w:r w:rsidRPr="00317464">
        <w:rPr>
          <w:rFonts w:ascii="Times New Roman" w:hAnsi="Times New Roman"/>
          <w:sz w:val="24"/>
          <w:szCs w:val="24"/>
        </w:rPr>
        <w:t xml:space="preserve">members of the military community.  </w:t>
      </w:r>
    </w:p>
    <w:p w:rsidR="00054832" w:rsidRDefault="00054832" w:rsidP="00054832">
      <w:pPr>
        <w:rPr>
          <w:rFonts w:ascii="Times New Roman" w:hAnsi="Times New Roman"/>
          <w:sz w:val="24"/>
          <w:szCs w:val="24"/>
        </w:rPr>
      </w:pPr>
    </w:p>
    <w:p w:rsidR="00054832" w:rsidRDefault="00054832" w:rsidP="00054832">
      <w:pPr>
        <w:rPr>
          <w:rFonts w:ascii="Times New Roman" w:hAnsi="Times New Roman"/>
          <w:sz w:val="24"/>
          <w:szCs w:val="24"/>
        </w:rPr>
      </w:pPr>
      <w:r w:rsidRPr="00317464">
        <w:rPr>
          <w:rFonts w:ascii="Times New Roman" w:hAnsi="Times New Roman"/>
          <w:sz w:val="24"/>
          <w:szCs w:val="24"/>
        </w:rPr>
        <w:t>The Community Advantage pilot will utilize the streamlined Small/Rural Lender Advantage (S/RLA) processing approach</w:t>
      </w:r>
      <w:r>
        <w:rPr>
          <w:rFonts w:ascii="Times New Roman" w:hAnsi="Times New Roman"/>
          <w:sz w:val="24"/>
          <w:szCs w:val="24"/>
        </w:rPr>
        <w:t xml:space="preserve">, which is </w:t>
      </w:r>
      <w:r w:rsidRPr="00317464">
        <w:rPr>
          <w:rFonts w:ascii="Times New Roman" w:hAnsi="Times New Roman"/>
          <w:sz w:val="24"/>
          <w:szCs w:val="24"/>
        </w:rPr>
        <w:t xml:space="preserve">currently available to SBA’s rural and small lenders with limited SBA lending volume, to make smaller-sized 7(a) loans.  The second initiative </w:t>
      </w:r>
      <w:r>
        <w:rPr>
          <w:rFonts w:ascii="Times New Roman" w:hAnsi="Times New Roman"/>
          <w:sz w:val="24"/>
          <w:szCs w:val="24"/>
        </w:rPr>
        <w:t>will</w:t>
      </w:r>
      <w:r w:rsidRPr="00317464">
        <w:rPr>
          <w:rFonts w:ascii="Times New Roman" w:hAnsi="Times New Roman"/>
          <w:sz w:val="24"/>
          <w:szCs w:val="24"/>
        </w:rPr>
        <w:t xml:space="preserve"> expand </w:t>
      </w:r>
      <w:r>
        <w:rPr>
          <w:rFonts w:ascii="Times New Roman" w:hAnsi="Times New Roman"/>
          <w:sz w:val="24"/>
          <w:szCs w:val="24"/>
        </w:rPr>
        <w:t xml:space="preserve">the </w:t>
      </w:r>
      <w:r w:rsidRPr="00317464">
        <w:rPr>
          <w:rFonts w:ascii="Times New Roman" w:hAnsi="Times New Roman"/>
          <w:sz w:val="24"/>
          <w:szCs w:val="24"/>
        </w:rPr>
        <w:t>S/RLA</w:t>
      </w:r>
      <w:r>
        <w:rPr>
          <w:rFonts w:ascii="Times New Roman" w:hAnsi="Times New Roman"/>
          <w:sz w:val="24"/>
          <w:szCs w:val="24"/>
        </w:rPr>
        <w:t xml:space="preserve"> initiative</w:t>
      </w:r>
      <w:r w:rsidRPr="00317464">
        <w:rPr>
          <w:rFonts w:ascii="Times New Roman" w:hAnsi="Times New Roman"/>
          <w:sz w:val="24"/>
          <w:szCs w:val="24"/>
        </w:rPr>
        <w:t xml:space="preserve"> by permitting lenders in SBA’s Preferred Lender Program (PLP) to make 7(a) loans on a delegated basis </w:t>
      </w:r>
      <w:r>
        <w:rPr>
          <w:rFonts w:ascii="Times New Roman" w:hAnsi="Times New Roman"/>
          <w:sz w:val="24"/>
          <w:szCs w:val="24"/>
        </w:rPr>
        <w:t xml:space="preserve">of </w:t>
      </w:r>
      <w:r w:rsidRPr="00317464">
        <w:rPr>
          <w:rFonts w:ascii="Times New Roman" w:hAnsi="Times New Roman"/>
          <w:sz w:val="24"/>
          <w:szCs w:val="24"/>
        </w:rPr>
        <w:t xml:space="preserve">$250,000 </w:t>
      </w:r>
      <w:r>
        <w:rPr>
          <w:rFonts w:ascii="Times New Roman" w:hAnsi="Times New Roman"/>
          <w:sz w:val="24"/>
          <w:szCs w:val="24"/>
        </w:rPr>
        <w:t xml:space="preserve">or less </w:t>
      </w:r>
      <w:r w:rsidRPr="00317464">
        <w:rPr>
          <w:rFonts w:ascii="Times New Roman" w:hAnsi="Times New Roman"/>
          <w:sz w:val="24"/>
          <w:szCs w:val="24"/>
        </w:rPr>
        <w:t>using the streamlined S/RLA processing approach.  Th</w:t>
      </w:r>
      <w:r>
        <w:rPr>
          <w:rFonts w:ascii="Times New Roman" w:hAnsi="Times New Roman"/>
          <w:sz w:val="24"/>
          <w:szCs w:val="24"/>
        </w:rPr>
        <w:t xml:space="preserve">is initiative </w:t>
      </w:r>
      <w:r w:rsidRPr="00317464">
        <w:rPr>
          <w:rFonts w:ascii="Times New Roman" w:hAnsi="Times New Roman"/>
          <w:sz w:val="24"/>
          <w:szCs w:val="24"/>
        </w:rPr>
        <w:t xml:space="preserve">will be called “Small Loan Advantage.”  </w:t>
      </w:r>
    </w:p>
    <w:p w:rsidR="00054832" w:rsidRDefault="00054832" w:rsidP="00054832">
      <w:pPr>
        <w:rPr>
          <w:rFonts w:ascii="Times New Roman" w:hAnsi="Times New Roman"/>
          <w:sz w:val="24"/>
          <w:szCs w:val="24"/>
        </w:rPr>
      </w:pPr>
    </w:p>
    <w:p w:rsidR="00054832" w:rsidRPr="00D80FFC" w:rsidRDefault="00054832" w:rsidP="00054832">
      <w:pPr>
        <w:rPr>
          <w:rFonts w:ascii="Times New Roman" w:hAnsi="Times New Roman"/>
          <w:sz w:val="24"/>
          <w:szCs w:val="24"/>
        </w:rPr>
      </w:pPr>
      <w:r w:rsidRPr="00D80FFC">
        <w:rPr>
          <w:rFonts w:ascii="Times New Roman" w:hAnsi="Times New Roman"/>
          <w:sz w:val="24"/>
          <w:szCs w:val="24"/>
        </w:rPr>
        <w:t xml:space="preserve">SBA has streamlined this information collection to reduce, as far as practicable, the burden on the lenders and small businesses by eliminating unnecessary, ambiguous, excessive, and redundant questions; and by accepting electronic submission of completed applications and documents.  In addition, where appropriate and feasible, SBA will share information across other offices and agencies, such as the Department of Treasury.  SBA has also simplified the administrative process by coordinating and reducing requirements from multiple offices and agencies.  </w:t>
      </w:r>
    </w:p>
    <w:p w:rsidR="00054832" w:rsidRPr="00D80FFC" w:rsidRDefault="00054832" w:rsidP="00054832">
      <w:pPr>
        <w:rPr>
          <w:rFonts w:ascii="Times New Roman" w:hAnsi="Times New Roman"/>
          <w:sz w:val="24"/>
          <w:szCs w:val="24"/>
        </w:rPr>
      </w:pPr>
    </w:p>
    <w:p w:rsidR="00054832" w:rsidRPr="00D80FFC" w:rsidRDefault="00054832" w:rsidP="00054832">
      <w:pPr>
        <w:rPr>
          <w:rFonts w:ascii="Times New Roman" w:hAnsi="Times New Roman"/>
          <w:sz w:val="24"/>
          <w:szCs w:val="24"/>
        </w:rPr>
      </w:pPr>
      <w:r w:rsidRPr="00D80FFC">
        <w:rPr>
          <w:rFonts w:ascii="Times New Roman" w:hAnsi="Times New Roman"/>
          <w:sz w:val="24"/>
          <w:szCs w:val="24"/>
        </w:rPr>
        <w:t xml:space="preserve">Other changes to this information collection are discussed below but generally the information collection has been amended to include changes in SBA’s policies governing interest rates (a new fixed interest rate maximum is now allowed); clarify which individuals must provide personal history; and to reflect updates to SBA’s policies governing 7(a) loans as outlined in SOP 50 10 5(C), which became effective October 1, 2010. </w:t>
      </w:r>
    </w:p>
    <w:p w:rsidR="00D71BD6" w:rsidRDefault="00D71BD6" w:rsidP="00D71BD6">
      <w:pPr>
        <w:ind w:firstLine="720"/>
        <w:rPr>
          <w:rFonts w:ascii="Times New Roman" w:hAnsi="Times New Roman"/>
          <w:sz w:val="24"/>
          <w:szCs w:val="24"/>
        </w:rPr>
      </w:pPr>
    </w:p>
    <w:p w:rsidR="00EA3B5E" w:rsidRPr="00B51BDB" w:rsidRDefault="009C6721" w:rsidP="00EA3B5E">
      <w:pPr>
        <w:rPr>
          <w:rFonts w:ascii="Times New Roman" w:hAnsi="Times New Roman"/>
          <w:b/>
          <w:sz w:val="24"/>
          <w:szCs w:val="24"/>
          <w:u w:val="single"/>
        </w:rPr>
      </w:pPr>
      <w:r w:rsidRPr="00B51BDB">
        <w:rPr>
          <w:rFonts w:ascii="Times New Roman" w:hAnsi="Times New Roman"/>
          <w:b/>
          <w:sz w:val="24"/>
          <w:szCs w:val="24"/>
          <w:u w:val="single"/>
        </w:rPr>
        <w:t xml:space="preserve">Current </w:t>
      </w:r>
      <w:r w:rsidR="00EA3B5E" w:rsidRPr="00B51BDB">
        <w:rPr>
          <w:rFonts w:ascii="Times New Roman" w:hAnsi="Times New Roman"/>
          <w:b/>
          <w:sz w:val="24"/>
          <w:szCs w:val="24"/>
          <w:u w:val="single"/>
        </w:rPr>
        <w:t>Submission</w:t>
      </w:r>
    </w:p>
    <w:p w:rsidR="00C9298B" w:rsidRPr="00317464" w:rsidRDefault="00C9298B" w:rsidP="00C9298B">
      <w:pPr>
        <w:rPr>
          <w:rFonts w:ascii="Times New Roman" w:hAnsi="Times New Roman"/>
          <w:sz w:val="24"/>
          <w:szCs w:val="24"/>
        </w:rPr>
      </w:pPr>
    </w:p>
    <w:p w:rsidR="00C9298B" w:rsidRPr="00317464" w:rsidRDefault="00C9298B" w:rsidP="00C9298B">
      <w:pPr>
        <w:numPr>
          <w:ilvl w:val="0"/>
          <w:numId w:val="3"/>
        </w:numPr>
        <w:autoSpaceDE w:val="0"/>
        <w:autoSpaceDN w:val="0"/>
        <w:adjustRightInd w:val="0"/>
        <w:rPr>
          <w:rFonts w:ascii="Times New Roman" w:hAnsi="Times New Roman"/>
          <w:b/>
          <w:sz w:val="24"/>
          <w:szCs w:val="24"/>
        </w:rPr>
      </w:pPr>
      <w:r w:rsidRPr="00317464">
        <w:rPr>
          <w:rFonts w:ascii="Times New Roman" w:hAnsi="Times New Roman"/>
          <w:b/>
          <w:sz w:val="24"/>
          <w:szCs w:val="24"/>
        </w:rPr>
        <w:t>Circumstances Necessitating the Collection of Information</w:t>
      </w:r>
    </w:p>
    <w:p w:rsidR="00C9298B" w:rsidRPr="00317464" w:rsidRDefault="00C9298B" w:rsidP="00C9298B">
      <w:pPr>
        <w:rPr>
          <w:i/>
        </w:rPr>
      </w:pPr>
      <w:r w:rsidRPr="00317464">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317464" w:rsidRDefault="0012399E" w:rsidP="00C9298B">
      <w:pPr>
        <w:rPr>
          <w:i/>
        </w:rPr>
      </w:pPr>
    </w:p>
    <w:p w:rsidR="00851162" w:rsidRPr="00317464" w:rsidRDefault="005B4ECA" w:rsidP="00851162">
      <w:pPr>
        <w:rPr>
          <w:rFonts w:ascii="Times New Roman" w:hAnsi="Times New Roman"/>
          <w:sz w:val="24"/>
          <w:szCs w:val="24"/>
        </w:rPr>
      </w:pPr>
      <w:r w:rsidRPr="00317464">
        <w:rPr>
          <w:rFonts w:ascii="Times New Roman" w:hAnsi="Times New Roman"/>
          <w:sz w:val="24"/>
          <w:szCs w:val="24"/>
        </w:rPr>
        <w:t xml:space="preserve">Section 7(a) of the Small Business Act (15 U.S.C. § 636(a)) authorizes the Small Business Administration to guarantee loans made by banks or other financial institutions to qualified small </w:t>
      </w:r>
      <w:r w:rsidRPr="00317464">
        <w:rPr>
          <w:rFonts w:ascii="Times New Roman" w:hAnsi="Times New Roman"/>
          <w:sz w:val="24"/>
          <w:szCs w:val="24"/>
        </w:rPr>
        <w:lastRenderedPageBreak/>
        <w:t xml:space="preserve">businesses for the purposes of plant acquisition, construction, conversion, or expansion, and/or for the acquisition of land, materials, supplies, equipment, or working capital.  </w:t>
      </w:r>
      <w:r w:rsidR="00ED2AD8">
        <w:rPr>
          <w:rFonts w:ascii="Times New Roman" w:hAnsi="Times New Roman"/>
          <w:sz w:val="24"/>
          <w:szCs w:val="24"/>
        </w:rPr>
        <w:t>In addition, t</w:t>
      </w:r>
      <w:r w:rsidRPr="00317464">
        <w:rPr>
          <w:rFonts w:ascii="Times New Roman" w:hAnsi="Times New Roman"/>
          <w:sz w:val="24"/>
          <w:szCs w:val="24"/>
        </w:rPr>
        <w:t xml:space="preserve">he Federal Managers Financial Integrity Act (FMFIA) codified at 31 U.S.C. 3512 </w:t>
      </w:r>
      <w:proofErr w:type="gramStart"/>
      <w:r w:rsidRPr="00317464">
        <w:rPr>
          <w:rFonts w:ascii="Times New Roman" w:hAnsi="Times New Roman"/>
          <w:sz w:val="24"/>
          <w:szCs w:val="24"/>
          <w:u w:val="single"/>
        </w:rPr>
        <w:t>et</w:t>
      </w:r>
      <w:proofErr w:type="gramEnd"/>
      <w:r w:rsidRPr="00317464">
        <w:rPr>
          <w:rFonts w:ascii="Times New Roman" w:hAnsi="Times New Roman"/>
          <w:sz w:val="24"/>
          <w:szCs w:val="24"/>
        </w:rPr>
        <w:t xml:space="preserve">. </w:t>
      </w:r>
      <w:r w:rsidRPr="00317464">
        <w:rPr>
          <w:rFonts w:ascii="Times New Roman" w:hAnsi="Times New Roman"/>
          <w:sz w:val="24"/>
          <w:szCs w:val="24"/>
          <w:u w:val="single"/>
        </w:rPr>
        <w:t>seq</w:t>
      </w:r>
      <w:r w:rsidRPr="00317464">
        <w:rPr>
          <w:rFonts w:ascii="Times New Roman" w:hAnsi="Times New Roman"/>
          <w:sz w:val="24"/>
          <w:szCs w:val="24"/>
        </w:rPr>
        <w:t>., and OMB Circulars A-123 (Management’s Responsibility for Internal Controls) and A-129 (Policies for Federal Credit Programs and Non-tax Receivables) require a federal agency to evaluate the character and performance of individuals participating in its federal credit programs</w:t>
      </w:r>
      <w:r w:rsidR="00ED2AD8">
        <w:rPr>
          <w:rFonts w:ascii="Times New Roman" w:hAnsi="Times New Roman"/>
          <w:sz w:val="24"/>
          <w:szCs w:val="24"/>
        </w:rPr>
        <w:t xml:space="preserve"> and set standards for information required for federal loan programs</w:t>
      </w:r>
      <w:r w:rsidRPr="00317464">
        <w:rPr>
          <w:rFonts w:ascii="Times New Roman" w:hAnsi="Times New Roman"/>
          <w:sz w:val="24"/>
          <w:szCs w:val="24"/>
        </w:rPr>
        <w:t>.  (</w:t>
      </w:r>
      <w:r w:rsidR="00ED2AD8">
        <w:rPr>
          <w:rFonts w:ascii="Times New Roman" w:hAnsi="Times New Roman"/>
          <w:sz w:val="24"/>
          <w:szCs w:val="24"/>
        </w:rPr>
        <w:t>Copies of relevant provisions are attached</w:t>
      </w:r>
      <w:r w:rsidRPr="00317464">
        <w:rPr>
          <w:rFonts w:ascii="Times New Roman" w:hAnsi="Times New Roman"/>
          <w:sz w:val="24"/>
          <w:szCs w:val="24"/>
        </w:rPr>
        <w:t>)</w:t>
      </w:r>
      <w:r w:rsidR="00ED2AD8">
        <w:rPr>
          <w:rFonts w:ascii="Times New Roman" w:hAnsi="Times New Roman"/>
          <w:sz w:val="24"/>
          <w:szCs w:val="24"/>
        </w:rPr>
        <w:t xml:space="preserve"> </w:t>
      </w:r>
      <w:r w:rsidR="00851162" w:rsidRPr="00317464">
        <w:rPr>
          <w:rFonts w:ascii="Times New Roman" w:hAnsi="Times New Roman"/>
          <w:sz w:val="24"/>
          <w:szCs w:val="24"/>
        </w:rPr>
        <w:t xml:space="preserve">This information collection facilitates SBA’s ability to carry out these responsibilities, </w:t>
      </w:r>
      <w:r w:rsidR="00ED2AD8">
        <w:rPr>
          <w:rFonts w:ascii="Times New Roman" w:hAnsi="Times New Roman"/>
          <w:sz w:val="24"/>
          <w:szCs w:val="24"/>
        </w:rPr>
        <w:t xml:space="preserve">and obtain necessary information; the IC </w:t>
      </w:r>
      <w:r w:rsidR="00851162" w:rsidRPr="00317464">
        <w:rPr>
          <w:rFonts w:ascii="Times New Roman" w:hAnsi="Times New Roman"/>
          <w:sz w:val="24"/>
          <w:szCs w:val="24"/>
        </w:rPr>
        <w:t>consists of the following forms:</w:t>
      </w:r>
    </w:p>
    <w:p w:rsidR="00851162" w:rsidRPr="00317464" w:rsidRDefault="00851162" w:rsidP="00851162">
      <w:pPr>
        <w:rPr>
          <w:rFonts w:ascii="Times New Roman" w:hAnsi="Times New Roman"/>
          <w:sz w:val="24"/>
          <w:szCs w:val="24"/>
        </w:rPr>
      </w:pPr>
    </w:p>
    <w:p w:rsidR="00851162" w:rsidRPr="00317464" w:rsidRDefault="00851162" w:rsidP="00A45B4D">
      <w:pPr>
        <w:autoSpaceDE w:val="0"/>
        <w:autoSpaceDN w:val="0"/>
        <w:adjustRightInd w:val="0"/>
        <w:rPr>
          <w:rFonts w:ascii="Times New Roman" w:hAnsi="Times New Roman"/>
          <w:sz w:val="24"/>
          <w:szCs w:val="24"/>
        </w:rPr>
      </w:pPr>
      <w:r w:rsidRPr="00317464">
        <w:rPr>
          <w:rFonts w:ascii="Times New Roman" w:hAnsi="Times New Roman"/>
          <w:sz w:val="24"/>
          <w:szCs w:val="24"/>
          <w:u w:val="single"/>
        </w:rPr>
        <w:t>Form 2301 (Part A</w:t>
      </w:r>
      <w:r w:rsidRPr="00317464">
        <w:rPr>
          <w:rFonts w:ascii="Times New Roman" w:hAnsi="Times New Roman"/>
          <w:sz w:val="24"/>
          <w:szCs w:val="24"/>
        </w:rPr>
        <w:t>)</w:t>
      </w:r>
      <w:r w:rsidR="00DA01A5" w:rsidRPr="00317464">
        <w:rPr>
          <w:rFonts w:ascii="Times New Roman" w:hAnsi="Times New Roman"/>
          <w:sz w:val="24"/>
          <w:szCs w:val="24"/>
        </w:rPr>
        <w:t xml:space="preserve">:  Lender Advantage Initiative, Small Business Application for SBA Guaranteed Loan.  </w:t>
      </w:r>
      <w:r w:rsidRPr="00317464">
        <w:rPr>
          <w:rFonts w:ascii="Times New Roman" w:hAnsi="Times New Roman"/>
          <w:sz w:val="24"/>
          <w:szCs w:val="24"/>
        </w:rPr>
        <w:t>Part A is completed by the Small Business Applicant (“</w:t>
      </w:r>
      <w:proofErr w:type="spellStart"/>
      <w:r w:rsidRPr="00317464">
        <w:rPr>
          <w:rFonts w:ascii="Times New Roman" w:hAnsi="Times New Roman"/>
          <w:sz w:val="24"/>
          <w:szCs w:val="24"/>
        </w:rPr>
        <w:t>Borrrower</w:t>
      </w:r>
      <w:proofErr w:type="spellEnd"/>
      <w:r w:rsidRPr="00317464">
        <w:rPr>
          <w:rFonts w:ascii="Times New Roman" w:hAnsi="Times New Roman"/>
          <w:sz w:val="24"/>
          <w:szCs w:val="24"/>
        </w:rPr>
        <w:t xml:space="preserve">”).  This form collects identifying information regarding the applicant, loan request, indebtedness, information about the principals, information about current or previous government financing, and certain other disclosures.  </w:t>
      </w:r>
    </w:p>
    <w:p w:rsidR="00A45B4D" w:rsidRPr="00317464" w:rsidRDefault="00A45B4D" w:rsidP="00851162">
      <w:pPr>
        <w:autoSpaceDE w:val="0"/>
        <w:autoSpaceDN w:val="0"/>
        <w:adjustRightInd w:val="0"/>
        <w:ind w:firstLine="720"/>
        <w:rPr>
          <w:rFonts w:ascii="Times New Roman" w:hAnsi="Times New Roman"/>
          <w:sz w:val="24"/>
          <w:szCs w:val="24"/>
        </w:rPr>
      </w:pPr>
    </w:p>
    <w:p w:rsidR="00A45B4D" w:rsidRPr="00317464" w:rsidRDefault="00A45B4D" w:rsidP="00A45B4D">
      <w:pPr>
        <w:rPr>
          <w:rFonts w:ascii="Times New Roman" w:hAnsi="Times New Roman"/>
          <w:sz w:val="24"/>
          <w:szCs w:val="24"/>
        </w:rPr>
      </w:pPr>
      <w:r w:rsidRPr="00317464">
        <w:rPr>
          <w:rFonts w:ascii="Times New Roman" w:hAnsi="Times New Roman"/>
          <w:sz w:val="24"/>
          <w:szCs w:val="24"/>
          <w:u w:val="single"/>
        </w:rPr>
        <w:t>Form 2301 (Part B):</w:t>
      </w:r>
      <w:r w:rsidRPr="00317464">
        <w:rPr>
          <w:rFonts w:ascii="Times New Roman" w:hAnsi="Times New Roman"/>
          <w:sz w:val="24"/>
          <w:szCs w:val="24"/>
        </w:rPr>
        <w:t xml:space="preserve"> </w:t>
      </w:r>
      <w:r w:rsidR="00DA01A5" w:rsidRPr="00317464">
        <w:rPr>
          <w:rFonts w:ascii="Times New Roman" w:hAnsi="Times New Roman"/>
          <w:sz w:val="24"/>
          <w:szCs w:val="24"/>
        </w:rPr>
        <w:t xml:space="preserve"> Lender Advantage Initiative, Lender’s Application for Guaranty.  </w:t>
      </w:r>
      <w:r w:rsidRPr="00317464">
        <w:rPr>
          <w:rFonts w:ascii="Times New Roman" w:hAnsi="Times New Roman"/>
          <w:sz w:val="24"/>
          <w:szCs w:val="24"/>
        </w:rPr>
        <w:t xml:space="preserve"> Part B of this form is completed by the 7(a) Participant (“Participant” or </w:t>
      </w:r>
      <w:r w:rsidR="00580FD5">
        <w:rPr>
          <w:rFonts w:ascii="Times New Roman" w:hAnsi="Times New Roman"/>
          <w:sz w:val="24"/>
          <w:szCs w:val="24"/>
        </w:rPr>
        <w:t>“</w:t>
      </w:r>
      <w:r w:rsidRPr="00317464">
        <w:rPr>
          <w:rFonts w:ascii="Times New Roman" w:hAnsi="Times New Roman"/>
          <w:sz w:val="24"/>
          <w:szCs w:val="24"/>
        </w:rPr>
        <w:t>Lender</w:t>
      </w:r>
      <w:r w:rsidR="00580FD5">
        <w:rPr>
          <w:rFonts w:ascii="Times New Roman" w:hAnsi="Times New Roman"/>
          <w:sz w:val="24"/>
          <w:szCs w:val="24"/>
        </w:rPr>
        <w:t>”</w:t>
      </w:r>
      <w:r w:rsidRPr="00317464">
        <w:rPr>
          <w:rFonts w:ascii="Times New Roman" w:hAnsi="Times New Roman"/>
          <w:sz w:val="24"/>
          <w:szCs w:val="24"/>
        </w:rPr>
        <w:t xml:space="preserve">).  This form includes identifying information regarding the lender, loan terms, </w:t>
      </w:r>
      <w:proofErr w:type="gramStart"/>
      <w:r w:rsidRPr="00317464">
        <w:rPr>
          <w:rFonts w:ascii="Times New Roman" w:hAnsi="Times New Roman"/>
          <w:sz w:val="24"/>
          <w:szCs w:val="24"/>
        </w:rPr>
        <w:t>use</w:t>
      </w:r>
      <w:proofErr w:type="gramEnd"/>
      <w:r w:rsidRPr="00317464">
        <w:rPr>
          <w:rFonts w:ascii="Times New Roman" w:hAnsi="Times New Roman"/>
          <w:sz w:val="24"/>
          <w:szCs w:val="24"/>
        </w:rPr>
        <w:t xml:space="preserve"> of proceeds, collateral, and the Lender’s analysis of the loan request.  The form also requires the Lender to perform an “eligibility evaluation” using Form 2301, Part C.</w:t>
      </w:r>
    </w:p>
    <w:p w:rsidR="00A45B4D" w:rsidRPr="00317464" w:rsidRDefault="00A45B4D" w:rsidP="00A45B4D">
      <w:pPr>
        <w:rPr>
          <w:rFonts w:ascii="Times New Roman" w:hAnsi="Times New Roman"/>
          <w:sz w:val="24"/>
          <w:szCs w:val="24"/>
        </w:rPr>
      </w:pPr>
    </w:p>
    <w:p w:rsidR="00A45B4D" w:rsidRPr="00317464" w:rsidRDefault="00A45B4D" w:rsidP="00A45B4D">
      <w:pPr>
        <w:pStyle w:val="Header"/>
        <w:rPr>
          <w:szCs w:val="24"/>
        </w:rPr>
      </w:pPr>
      <w:r w:rsidRPr="00317464">
        <w:rPr>
          <w:szCs w:val="24"/>
          <w:u w:val="single"/>
        </w:rPr>
        <w:t xml:space="preserve">Form 2301 (Part C): </w:t>
      </w:r>
      <w:r w:rsidRPr="00317464">
        <w:rPr>
          <w:szCs w:val="24"/>
        </w:rPr>
        <w:t xml:space="preserve">  </w:t>
      </w:r>
      <w:r w:rsidR="00580FD5">
        <w:rPr>
          <w:szCs w:val="24"/>
        </w:rPr>
        <w:t xml:space="preserve">Lender Advantage Initiative, Eligibility Questionnaire.  </w:t>
      </w:r>
      <w:r w:rsidRPr="00317464">
        <w:rPr>
          <w:szCs w:val="24"/>
        </w:rPr>
        <w:t xml:space="preserve">Part C of this form is completed by the </w:t>
      </w:r>
      <w:r w:rsidR="00A97717">
        <w:rPr>
          <w:szCs w:val="24"/>
        </w:rPr>
        <w:t xml:space="preserve">non-delegated </w:t>
      </w:r>
      <w:r w:rsidRPr="00317464">
        <w:rPr>
          <w:szCs w:val="24"/>
        </w:rPr>
        <w:t>Participant</w:t>
      </w:r>
      <w:r w:rsidR="00A97717">
        <w:rPr>
          <w:szCs w:val="24"/>
        </w:rPr>
        <w:t>s</w:t>
      </w:r>
      <w:r w:rsidR="006A7D4A">
        <w:rPr>
          <w:szCs w:val="24"/>
        </w:rPr>
        <w:t xml:space="preserve">. </w:t>
      </w:r>
      <w:r w:rsidRPr="00317464">
        <w:rPr>
          <w:szCs w:val="24"/>
        </w:rPr>
        <w:t>This questionnaire is designed to identify those borrowers that fall into the simple eligibility groups that do not require additional information or complex analysis.</w:t>
      </w:r>
    </w:p>
    <w:p w:rsidR="00737891" w:rsidRPr="00317464" w:rsidRDefault="00737891" w:rsidP="00A45B4D">
      <w:pPr>
        <w:pStyle w:val="Header"/>
        <w:rPr>
          <w:szCs w:val="24"/>
        </w:rPr>
      </w:pPr>
    </w:p>
    <w:p w:rsidR="00737891" w:rsidRDefault="00737891" w:rsidP="00737891">
      <w:pPr>
        <w:rPr>
          <w:rFonts w:ascii="Times New Roman" w:hAnsi="Times New Roman"/>
          <w:sz w:val="24"/>
          <w:szCs w:val="24"/>
        </w:rPr>
      </w:pPr>
      <w:r w:rsidRPr="00317464">
        <w:rPr>
          <w:rFonts w:ascii="Times New Roman" w:hAnsi="Times New Roman"/>
          <w:sz w:val="24"/>
          <w:szCs w:val="24"/>
          <w:u w:val="single"/>
        </w:rPr>
        <w:t>Form 2301 (Part D):</w:t>
      </w:r>
      <w:r w:rsidRPr="00317464">
        <w:rPr>
          <w:rFonts w:ascii="Times New Roman" w:hAnsi="Times New Roman"/>
          <w:sz w:val="24"/>
          <w:szCs w:val="24"/>
        </w:rPr>
        <w:t xml:space="preserve">  </w:t>
      </w:r>
      <w:r w:rsidR="00580FD5">
        <w:rPr>
          <w:rFonts w:ascii="Times New Roman" w:hAnsi="Times New Roman"/>
          <w:sz w:val="24"/>
          <w:szCs w:val="24"/>
        </w:rPr>
        <w:t xml:space="preserve">Eligibility Information for Community Advantage (CA) Loans.  </w:t>
      </w:r>
      <w:r w:rsidRPr="00317464">
        <w:rPr>
          <w:rFonts w:ascii="Times New Roman" w:hAnsi="Times New Roman"/>
          <w:sz w:val="24"/>
          <w:szCs w:val="24"/>
        </w:rPr>
        <w:t xml:space="preserve">Part D of this form consolidates eligibility criteria regarding </w:t>
      </w:r>
      <w:r w:rsidR="00C34C9B">
        <w:rPr>
          <w:rFonts w:ascii="Times New Roman" w:hAnsi="Times New Roman"/>
          <w:sz w:val="24"/>
          <w:szCs w:val="24"/>
        </w:rPr>
        <w:t xml:space="preserve">Community Advantage </w:t>
      </w:r>
      <w:r w:rsidRPr="00317464">
        <w:rPr>
          <w:rFonts w:ascii="Times New Roman" w:hAnsi="Times New Roman"/>
          <w:sz w:val="24"/>
          <w:szCs w:val="24"/>
        </w:rPr>
        <w:t>loan applicants</w:t>
      </w:r>
      <w:r w:rsidR="008F239A" w:rsidRPr="00317464">
        <w:rPr>
          <w:rFonts w:ascii="Times New Roman" w:hAnsi="Times New Roman"/>
          <w:sz w:val="24"/>
          <w:szCs w:val="24"/>
        </w:rPr>
        <w:t xml:space="preserve"> and will be completed by delegated Community Advantage lenders.</w:t>
      </w:r>
      <w:r w:rsidRPr="00317464" w:rsidDel="00BA00FB">
        <w:rPr>
          <w:rFonts w:ascii="Times New Roman" w:hAnsi="Times New Roman"/>
          <w:sz w:val="24"/>
          <w:szCs w:val="24"/>
        </w:rPr>
        <w:t xml:space="preserve"> </w:t>
      </w:r>
      <w:r w:rsidR="00237B3A">
        <w:rPr>
          <w:rFonts w:ascii="Times New Roman" w:hAnsi="Times New Roman"/>
          <w:sz w:val="24"/>
          <w:szCs w:val="24"/>
        </w:rPr>
        <w:t xml:space="preserve"> </w:t>
      </w:r>
    </w:p>
    <w:p w:rsidR="004817B2" w:rsidRDefault="004817B2" w:rsidP="00737891">
      <w:pPr>
        <w:rPr>
          <w:rFonts w:ascii="Times New Roman" w:hAnsi="Times New Roman"/>
          <w:sz w:val="24"/>
          <w:szCs w:val="24"/>
        </w:rPr>
      </w:pPr>
    </w:p>
    <w:p w:rsidR="00802C40" w:rsidRPr="00317464" w:rsidRDefault="00802C40" w:rsidP="00737891">
      <w:pPr>
        <w:rPr>
          <w:rFonts w:ascii="Times New Roman" w:hAnsi="Times New Roman"/>
          <w:sz w:val="24"/>
          <w:szCs w:val="24"/>
        </w:rPr>
      </w:pPr>
      <w:r w:rsidRPr="00317464">
        <w:rPr>
          <w:rFonts w:ascii="Times New Roman" w:hAnsi="Times New Roman"/>
          <w:sz w:val="24"/>
          <w:szCs w:val="24"/>
          <w:u w:val="single"/>
        </w:rPr>
        <w:t xml:space="preserve">Form 2301 (Part E): </w:t>
      </w:r>
      <w:r w:rsidRPr="00317464">
        <w:rPr>
          <w:rFonts w:ascii="Times New Roman" w:hAnsi="Times New Roman"/>
          <w:sz w:val="24"/>
          <w:szCs w:val="24"/>
        </w:rPr>
        <w:t xml:space="preserve"> </w:t>
      </w:r>
      <w:r w:rsidR="00580FD5">
        <w:rPr>
          <w:rFonts w:ascii="Times New Roman" w:hAnsi="Times New Roman"/>
          <w:sz w:val="24"/>
          <w:szCs w:val="24"/>
        </w:rPr>
        <w:t xml:space="preserve">Community Advantage Lender Participation Application. </w:t>
      </w:r>
      <w:r w:rsidRPr="00317464">
        <w:rPr>
          <w:rFonts w:ascii="Times New Roman" w:hAnsi="Times New Roman"/>
          <w:sz w:val="24"/>
          <w:szCs w:val="24"/>
        </w:rPr>
        <w:t>Part E of the form is completed by the</w:t>
      </w:r>
      <w:r w:rsidR="00A97717">
        <w:rPr>
          <w:rFonts w:ascii="Times New Roman" w:hAnsi="Times New Roman"/>
          <w:sz w:val="24"/>
          <w:szCs w:val="24"/>
        </w:rPr>
        <w:t xml:space="preserve"> </w:t>
      </w:r>
      <w:r w:rsidRPr="00317464">
        <w:rPr>
          <w:rFonts w:ascii="Times New Roman" w:hAnsi="Times New Roman"/>
          <w:sz w:val="24"/>
          <w:szCs w:val="24"/>
        </w:rPr>
        <w:t>Lender</w:t>
      </w:r>
      <w:r w:rsidR="00A97717">
        <w:rPr>
          <w:rFonts w:ascii="Times New Roman" w:hAnsi="Times New Roman"/>
          <w:sz w:val="24"/>
          <w:szCs w:val="24"/>
        </w:rPr>
        <w:t xml:space="preserve">s applying </w:t>
      </w:r>
      <w:r w:rsidRPr="00317464">
        <w:rPr>
          <w:rFonts w:ascii="Times New Roman" w:hAnsi="Times New Roman"/>
          <w:sz w:val="24"/>
          <w:szCs w:val="24"/>
        </w:rPr>
        <w:t xml:space="preserve">to </w:t>
      </w:r>
      <w:r w:rsidR="00E727ED" w:rsidRPr="00317464">
        <w:rPr>
          <w:rFonts w:ascii="Times New Roman" w:hAnsi="Times New Roman"/>
          <w:sz w:val="24"/>
          <w:szCs w:val="24"/>
        </w:rPr>
        <w:t xml:space="preserve">participate in </w:t>
      </w:r>
      <w:r w:rsidRPr="00317464">
        <w:rPr>
          <w:rFonts w:ascii="Times New Roman" w:hAnsi="Times New Roman"/>
          <w:sz w:val="24"/>
          <w:szCs w:val="24"/>
        </w:rPr>
        <w:t xml:space="preserve">the Community Advantage </w:t>
      </w:r>
      <w:r w:rsidR="00D8381D">
        <w:rPr>
          <w:rFonts w:ascii="Times New Roman" w:hAnsi="Times New Roman"/>
          <w:sz w:val="24"/>
          <w:szCs w:val="24"/>
        </w:rPr>
        <w:t xml:space="preserve">Pilot </w:t>
      </w:r>
      <w:r w:rsidRPr="00317464">
        <w:rPr>
          <w:rFonts w:ascii="Times New Roman" w:hAnsi="Times New Roman"/>
          <w:sz w:val="24"/>
          <w:szCs w:val="24"/>
        </w:rPr>
        <w:t xml:space="preserve">Program.  </w:t>
      </w:r>
    </w:p>
    <w:p w:rsidR="00ED2AD8" w:rsidRDefault="00ED2AD8" w:rsidP="00A45B4D">
      <w:pPr>
        <w:pStyle w:val="Header"/>
        <w:rPr>
          <w:szCs w:val="24"/>
        </w:rPr>
      </w:pPr>
    </w:p>
    <w:p w:rsidR="00ED2AD8" w:rsidRPr="004817B2" w:rsidRDefault="00ED2AD8" w:rsidP="00ED2AD8">
      <w:pPr>
        <w:rPr>
          <w:rFonts w:ascii="Times New Roman" w:hAnsi="Times New Roman"/>
          <w:sz w:val="24"/>
          <w:szCs w:val="24"/>
        </w:rPr>
      </w:pPr>
      <w:r w:rsidRPr="004817B2">
        <w:rPr>
          <w:rFonts w:ascii="Times New Roman" w:hAnsi="Times New Roman"/>
          <w:sz w:val="24"/>
          <w:szCs w:val="24"/>
          <w:u w:val="single"/>
        </w:rPr>
        <w:t>Form 7:</w:t>
      </w:r>
      <w:r>
        <w:rPr>
          <w:rFonts w:ascii="Times New Roman" w:hAnsi="Times New Roman"/>
          <w:sz w:val="24"/>
          <w:szCs w:val="24"/>
        </w:rPr>
        <w:t xml:space="preserve">  Eligibility Information for Preferred Lender Program (PLP) Loans. This form consolidates eligibility criteria for standard 7(a) loans as well as Small Loan Advantage loans and will be completed by Preferred Lender Participation (PLP) lenders.  (PLP lenders have been given delegated authority by SBA to process their standard 7(a) loans.  In addition, this eligibility checklist will cover the new initiative, Small Loan Advantage, for a PLP’s smaller loans of $250,000 or less.)</w:t>
      </w:r>
    </w:p>
    <w:p w:rsidR="00ED2AD8" w:rsidRPr="00317464" w:rsidRDefault="00ED2AD8" w:rsidP="00A45B4D">
      <w:pPr>
        <w:pStyle w:val="Header"/>
        <w:rPr>
          <w:szCs w:val="24"/>
        </w:rPr>
      </w:pPr>
    </w:p>
    <w:p w:rsidR="00F16E36" w:rsidRPr="00317464" w:rsidRDefault="00F16E36" w:rsidP="00A45B4D">
      <w:pPr>
        <w:pStyle w:val="Header"/>
        <w:rPr>
          <w:szCs w:val="24"/>
          <w:u w:val="single"/>
        </w:rPr>
      </w:pPr>
      <w:r w:rsidRPr="00317464">
        <w:rPr>
          <w:szCs w:val="24"/>
          <w:u w:val="single"/>
        </w:rPr>
        <w:t>Form Changes:</w:t>
      </w:r>
    </w:p>
    <w:p w:rsidR="000234DD" w:rsidRPr="00317464" w:rsidRDefault="000234DD" w:rsidP="00A45B4D">
      <w:pPr>
        <w:pStyle w:val="Header"/>
        <w:rPr>
          <w:szCs w:val="24"/>
          <w:u w:val="single"/>
        </w:rPr>
      </w:pPr>
    </w:p>
    <w:p w:rsidR="00F16E36" w:rsidRDefault="000234DD" w:rsidP="000234DD">
      <w:pPr>
        <w:pStyle w:val="Header"/>
        <w:rPr>
          <w:szCs w:val="24"/>
        </w:rPr>
      </w:pPr>
      <w:r w:rsidRPr="00317464">
        <w:rPr>
          <w:szCs w:val="24"/>
        </w:rPr>
        <w:t xml:space="preserve">On Form 2301 (Part A), </w:t>
      </w:r>
      <w:r w:rsidR="00D8381D">
        <w:rPr>
          <w:szCs w:val="24"/>
        </w:rPr>
        <w:t xml:space="preserve">SBA </w:t>
      </w:r>
      <w:r w:rsidRPr="00317464">
        <w:rPr>
          <w:szCs w:val="24"/>
        </w:rPr>
        <w:t xml:space="preserve">clarified the instructions regarding the individuals </w:t>
      </w:r>
      <w:r w:rsidR="00D8381D">
        <w:rPr>
          <w:szCs w:val="24"/>
        </w:rPr>
        <w:t xml:space="preserve">who </w:t>
      </w:r>
      <w:r w:rsidRPr="00317464">
        <w:rPr>
          <w:szCs w:val="24"/>
        </w:rPr>
        <w:t xml:space="preserve">are required to complete Section D5.  </w:t>
      </w:r>
      <w:r w:rsidR="00F16E36" w:rsidRPr="00317464">
        <w:rPr>
          <w:szCs w:val="24"/>
        </w:rPr>
        <w:t>On Form 2301 (Part B), SBA has made the following changes to compl</w:t>
      </w:r>
      <w:r w:rsidR="00D8381D">
        <w:rPr>
          <w:szCs w:val="24"/>
        </w:rPr>
        <w:t>y</w:t>
      </w:r>
      <w:r w:rsidR="00F16E36" w:rsidRPr="00317464">
        <w:rPr>
          <w:szCs w:val="24"/>
        </w:rPr>
        <w:t xml:space="preserve"> with current policies:  </w:t>
      </w:r>
      <w:r w:rsidR="00493CE2">
        <w:rPr>
          <w:szCs w:val="24"/>
        </w:rPr>
        <w:t>(</w:t>
      </w:r>
      <w:r w:rsidR="00F16E36" w:rsidRPr="00317464">
        <w:rPr>
          <w:szCs w:val="24"/>
        </w:rPr>
        <w:t xml:space="preserve">1) expanded the section on interest rates to allow the lender to use a fixed rate in addition to a variable rate; </w:t>
      </w:r>
      <w:r w:rsidR="00493CE2">
        <w:rPr>
          <w:szCs w:val="24"/>
        </w:rPr>
        <w:t>(</w:t>
      </w:r>
      <w:r w:rsidR="00F16E36" w:rsidRPr="00317464">
        <w:rPr>
          <w:szCs w:val="24"/>
        </w:rPr>
        <w:t xml:space="preserve">2) updated the use of proceeds section to include information that SBA is capturing </w:t>
      </w:r>
      <w:r w:rsidR="00D8381D">
        <w:rPr>
          <w:szCs w:val="24"/>
        </w:rPr>
        <w:t xml:space="preserve">on </w:t>
      </w:r>
      <w:r w:rsidR="00F16E36" w:rsidRPr="00317464">
        <w:rPr>
          <w:szCs w:val="24"/>
        </w:rPr>
        <w:t>change of ownership</w:t>
      </w:r>
      <w:r w:rsidR="00D8381D">
        <w:rPr>
          <w:szCs w:val="24"/>
        </w:rPr>
        <w:t xml:space="preserve"> transactions</w:t>
      </w:r>
      <w:r w:rsidR="00F754AA">
        <w:rPr>
          <w:szCs w:val="24"/>
        </w:rPr>
        <w:t xml:space="preserve">; (3) reduced the set of instructions to lenders on required credit analysis from 2 sets to 1 set; and (4) for Community Advantage loans, added a page for Community Advantage loans to cover any management or </w:t>
      </w:r>
      <w:r w:rsidR="00F754AA">
        <w:rPr>
          <w:szCs w:val="24"/>
        </w:rPr>
        <w:lastRenderedPageBreak/>
        <w:t>technical assistance received</w:t>
      </w:r>
      <w:r w:rsidR="00580FD5">
        <w:rPr>
          <w:szCs w:val="24"/>
        </w:rPr>
        <w:t xml:space="preserve"> by the Borrower</w:t>
      </w:r>
      <w:r w:rsidR="00F754AA">
        <w:rPr>
          <w:szCs w:val="24"/>
        </w:rPr>
        <w:t>.</w:t>
      </w:r>
      <w:r w:rsidR="00F16E36" w:rsidRPr="00317464">
        <w:rPr>
          <w:szCs w:val="24"/>
        </w:rPr>
        <w:t xml:space="preserve">  </w:t>
      </w:r>
      <w:r w:rsidR="00F754AA">
        <w:rPr>
          <w:szCs w:val="24"/>
        </w:rPr>
        <w:t>For a change of ownership, the</w:t>
      </w:r>
      <w:r w:rsidR="00F16E36" w:rsidRPr="00317464">
        <w:rPr>
          <w:szCs w:val="24"/>
        </w:rPr>
        <w:t xml:space="preserve">re is virtually no increase in burden hours estimated since only 1-2 percent of all SBA loans are for a change of ownership.  Most SBA loans are to establish new businesses, to provide working capital or machinery and equipment to existing businesses, or to purchase owner-occupied business real estate.  </w:t>
      </w:r>
      <w:r w:rsidR="00F754AA">
        <w:rPr>
          <w:szCs w:val="24"/>
        </w:rPr>
        <w:t xml:space="preserve">For Community Advantage loans, the completion of this information should take no longer than </w:t>
      </w:r>
      <w:r w:rsidR="007C24B2">
        <w:rPr>
          <w:szCs w:val="24"/>
        </w:rPr>
        <w:t>2</w:t>
      </w:r>
      <w:r w:rsidR="00EE6058">
        <w:rPr>
          <w:szCs w:val="24"/>
        </w:rPr>
        <w:t xml:space="preserve"> hours.</w:t>
      </w:r>
      <w:r w:rsidR="00F754AA">
        <w:rPr>
          <w:szCs w:val="24"/>
        </w:rPr>
        <w:t xml:space="preserve">  </w:t>
      </w:r>
      <w:r w:rsidRPr="00317464">
        <w:rPr>
          <w:szCs w:val="24"/>
        </w:rPr>
        <w:t xml:space="preserve">On Form 2301 (Part C), </w:t>
      </w:r>
      <w:r w:rsidR="00D8381D">
        <w:rPr>
          <w:szCs w:val="24"/>
        </w:rPr>
        <w:t xml:space="preserve">SBA </w:t>
      </w:r>
      <w:r w:rsidRPr="00317464">
        <w:rPr>
          <w:szCs w:val="24"/>
        </w:rPr>
        <w:t xml:space="preserve">modified the Conflict of Interest section to be in compliance with SBA’s </w:t>
      </w:r>
      <w:r w:rsidR="00AE1664" w:rsidRPr="00317464">
        <w:rPr>
          <w:szCs w:val="24"/>
        </w:rPr>
        <w:t xml:space="preserve">existing </w:t>
      </w:r>
      <w:r w:rsidRPr="00317464">
        <w:rPr>
          <w:szCs w:val="24"/>
        </w:rPr>
        <w:t>policies</w:t>
      </w:r>
      <w:r w:rsidR="00AE1664" w:rsidRPr="00317464">
        <w:rPr>
          <w:szCs w:val="24"/>
        </w:rPr>
        <w:t>.</w:t>
      </w:r>
    </w:p>
    <w:p w:rsidR="00044646" w:rsidRPr="00317464" w:rsidRDefault="00044646" w:rsidP="000234DD">
      <w:pPr>
        <w:pStyle w:val="Header"/>
        <w:rPr>
          <w:szCs w:val="24"/>
        </w:rPr>
      </w:pPr>
    </w:p>
    <w:p w:rsidR="005A2412" w:rsidRDefault="004A2B27" w:rsidP="004801CC">
      <w:pPr>
        <w:rPr>
          <w:rFonts w:ascii="Times New Roman" w:hAnsi="Times New Roman"/>
          <w:sz w:val="24"/>
          <w:szCs w:val="24"/>
        </w:rPr>
      </w:pPr>
      <w:r>
        <w:rPr>
          <w:rFonts w:ascii="Times New Roman" w:hAnsi="Times New Roman"/>
          <w:sz w:val="24"/>
          <w:szCs w:val="24"/>
        </w:rPr>
        <w:t>Because</w:t>
      </w:r>
      <w:r w:rsidR="0010524F" w:rsidRPr="00317464">
        <w:rPr>
          <w:rFonts w:ascii="Times New Roman" w:hAnsi="Times New Roman"/>
          <w:sz w:val="24"/>
          <w:szCs w:val="24"/>
        </w:rPr>
        <w:t xml:space="preserve"> the two </w:t>
      </w:r>
      <w:r w:rsidR="000E68B4">
        <w:rPr>
          <w:rFonts w:ascii="Times New Roman" w:hAnsi="Times New Roman"/>
          <w:sz w:val="24"/>
          <w:szCs w:val="24"/>
        </w:rPr>
        <w:t xml:space="preserve">new </w:t>
      </w:r>
      <w:r w:rsidR="0010524F" w:rsidRPr="00317464">
        <w:rPr>
          <w:rFonts w:ascii="Times New Roman" w:hAnsi="Times New Roman"/>
          <w:sz w:val="24"/>
          <w:szCs w:val="24"/>
        </w:rPr>
        <w:t xml:space="preserve">initiatives </w:t>
      </w:r>
      <w:r>
        <w:rPr>
          <w:rFonts w:ascii="Times New Roman" w:hAnsi="Times New Roman"/>
          <w:sz w:val="24"/>
          <w:szCs w:val="24"/>
        </w:rPr>
        <w:t xml:space="preserve">will </w:t>
      </w:r>
      <w:r w:rsidR="0010524F" w:rsidRPr="00317464">
        <w:rPr>
          <w:rFonts w:ascii="Times New Roman" w:hAnsi="Times New Roman"/>
          <w:sz w:val="24"/>
          <w:szCs w:val="24"/>
        </w:rPr>
        <w:t xml:space="preserve">permit loan application submissions under delegated authority, </w:t>
      </w:r>
      <w:r w:rsidR="000E68B4">
        <w:rPr>
          <w:rFonts w:ascii="Times New Roman" w:hAnsi="Times New Roman"/>
          <w:sz w:val="24"/>
          <w:szCs w:val="24"/>
        </w:rPr>
        <w:t xml:space="preserve">a new </w:t>
      </w:r>
      <w:r w:rsidR="0010524F" w:rsidRPr="00317464">
        <w:rPr>
          <w:rFonts w:ascii="Times New Roman" w:hAnsi="Times New Roman"/>
          <w:sz w:val="24"/>
          <w:szCs w:val="24"/>
        </w:rPr>
        <w:t xml:space="preserve">Form 2301 (Part </w:t>
      </w:r>
      <w:r w:rsidR="00875CA0" w:rsidRPr="00317464">
        <w:rPr>
          <w:rFonts w:ascii="Times New Roman" w:hAnsi="Times New Roman"/>
          <w:sz w:val="24"/>
          <w:szCs w:val="24"/>
        </w:rPr>
        <w:t>D</w:t>
      </w:r>
      <w:r w:rsidR="0010524F" w:rsidRPr="00317464">
        <w:rPr>
          <w:rFonts w:ascii="Times New Roman" w:hAnsi="Times New Roman"/>
          <w:sz w:val="24"/>
          <w:szCs w:val="24"/>
        </w:rPr>
        <w:t>)</w:t>
      </w:r>
      <w:r w:rsidR="00E727ED" w:rsidRPr="00317464">
        <w:rPr>
          <w:rFonts w:ascii="Times New Roman" w:hAnsi="Times New Roman"/>
          <w:sz w:val="24"/>
          <w:szCs w:val="24"/>
        </w:rPr>
        <w:t xml:space="preserve"> was developed</w:t>
      </w:r>
      <w:r w:rsidR="0010524F" w:rsidRPr="00317464">
        <w:rPr>
          <w:rFonts w:ascii="Times New Roman" w:hAnsi="Times New Roman"/>
          <w:sz w:val="24"/>
          <w:szCs w:val="24"/>
        </w:rPr>
        <w:t xml:space="preserve"> for the </w:t>
      </w:r>
      <w:r w:rsidR="00F65CD1">
        <w:rPr>
          <w:rFonts w:ascii="Times New Roman" w:hAnsi="Times New Roman"/>
          <w:sz w:val="24"/>
          <w:szCs w:val="24"/>
        </w:rPr>
        <w:t xml:space="preserve">Community Advantage </w:t>
      </w:r>
      <w:r w:rsidR="0010524F" w:rsidRPr="00317464">
        <w:rPr>
          <w:rFonts w:ascii="Times New Roman" w:hAnsi="Times New Roman"/>
          <w:sz w:val="24"/>
          <w:szCs w:val="24"/>
        </w:rPr>
        <w:t xml:space="preserve">delegated lender to respond to statements regarding the eligibility of the loan since it is the responsibility of a delegated lender to </w:t>
      </w:r>
      <w:r w:rsidR="00D8381D">
        <w:rPr>
          <w:rFonts w:ascii="Times New Roman" w:hAnsi="Times New Roman"/>
          <w:sz w:val="24"/>
          <w:szCs w:val="24"/>
        </w:rPr>
        <w:t xml:space="preserve">make the initial </w:t>
      </w:r>
      <w:r w:rsidR="0010524F" w:rsidRPr="00317464">
        <w:rPr>
          <w:rFonts w:ascii="Times New Roman" w:hAnsi="Times New Roman"/>
          <w:sz w:val="24"/>
          <w:szCs w:val="24"/>
        </w:rPr>
        <w:t>determin</w:t>
      </w:r>
      <w:r w:rsidR="00D8381D">
        <w:rPr>
          <w:rFonts w:ascii="Times New Roman" w:hAnsi="Times New Roman"/>
          <w:sz w:val="24"/>
          <w:szCs w:val="24"/>
        </w:rPr>
        <w:t xml:space="preserve">ation as to </w:t>
      </w:r>
      <w:r w:rsidR="0010524F" w:rsidRPr="00317464">
        <w:rPr>
          <w:rFonts w:ascii="Times New Roman" w:hAnsi="Times New Roman"/>
          <w:sz w:val="24"/>
          <w:szCs w:val="24"/>
        </w:rPr>
        <w:t xml:space="preserve">whether the small business applicant is eligible for an SBA loan based on SBA’s eligibility criteria.  </w:t>
      </w:r>
    </w:p>
    <w:p w:rsidR="005A2412" w:rsidRDefault="005A2412" w:rsidP="004801CC">
      <w:pPr>
        <w:rPr>
          <w:rFonts w:ascii="Times New Roman" w:hAnsi="Times New Roman"/>
          <w:sz w:val="24"/>
          <w:szCs w:val="24"/>
        </w:rPr>
      </w:pPr>
    </w:p>
    <w:p w:rsidR="00493CE2" w:rsidRDefault="00F65CD1" w:rsidP="004801CC">
      <w:pPr>
        <w:rPr>
          <w:rFonts w:ascii="Times New Roman" w:hAnsi="Times New Roman"/>
          <w:sz w:val="24"/>
          <w:szCs w:val="24"/>
        </w:rPr>
      </w:pPr>
      <w:r>
        <w:rPr>
          <w:rFonts w:ascii="Times New Roman" w:hAnsi="Times New Roman"/>
          <w:sz w:val="24"/>
          <w:szCs w:val="24"/>
        </w:rPr>
        <w:t xml:space="preserve">Form 7 is the </w:t>
      </w:r>
      <w:r w:rsidR="00F754AA">
        <w:rPr>
          <w:rFonts w:ascii="Times New Roman" w:hAnsi="Times New Roman"/>
          <w:sz w:val="24"/>
          <w:szCs w:val="24"/>
        </w:rPr>
        <w:t xml:space="preserve">existing </w:t>
      </w:r>
      <w:r>
        <w:rPr>
          <w:rFonts w:ascii="Times New Roman" w:hAnsi="Times New Roman"/>
          <w:sz w:val="24"/>
          <w:szCs w:val="24"/>
        </w:rPr>
        <w:t xml:space="preserve">PLP eligibility checklist </w:t>
      </w:r>
      <w:r w:rsidR="00F754AA">
        <w:rPr>
          <w:rFonts w:ascii="Times New Roman" w:hAnsi="Times New Roman"/>
          <w:sz w:val="24"/>
          <w:szCs w:val="24"/>
        </w:rPr>
        <w:t xml:space="preserve">which </w:t>
      </w:r>
      <w:r>
        <w:rPr>
          <w:rFonts w:ascii="Times New Roman" w:hAnsi="Times New Roman"/>
          <w:sz w:val="24"/>
          <w:szCs w:val="24"/>
        </w:rPr>
        <w:t xml:space="preserve">is used by PLP </w:t>
      </w:r>
      <w:r w:rsidR="00F754AA">
        <w:rPr>
          <w:rFonts w:ascii="Times New Roman" w:hAnsi="Times New Roman"/>
          <w:sz w:val="24"/>
          <w:szCs w:val="24"/>
        </w:rPr>
        <w:t xml:space="preserve">lenders </w:t>
      </w:r>
      <w:r>
        <w:rPr>
          <w:rFonts w:ascii="Times New Roman" w:hAnsi="Times New Roman"/>
          <w:sz w:val="24"/>
          <w:szCs w:val="24"/>
        </w:rPr>
        <w:t>for all their 7(a) loans submitted under their delegated authority.  It has been modified to cover Small Loan Advantage loans</w:t>
      </w:r>
      <w:r w:rsidR="00FF6EB2">
        <w:rPr>
          <w:rFonts w:ascii="Times New Roman" w:hAnsi="Times New Roman"/>
          <w:sz w:val="24"/>
          <w:szCs w:val="24"/>
        </w:rPr>
        <w:t xml:space="preserve"> as well.</w:t>
      </w:r>
      <w:r>
        <w:rPr>
          <w:rFonts w:ascii="Times New Roman" w:hAnsi="Times New Roman"/>
          <w:sz w:val="24"/>
          <w:szCs w:val="24"/>
        </w:rPr>
        <w:t xml:space="preserve">  </w:t>
      </w:r>
      <w:r w:rsidR="004A2B27">
        <w:rPr>
          <w:rFonts w:ascii="Times New Roman" w:hAnsi="Times New Roman"/>
          <w:sz w:val="24"/>
          <w:szCs w:val="24"/>
        </w:rPr>
        <w:t>(</w:t>
      </w:r>
      <w:r w:rsidR="0010524F" w:rsidRPr="00317464">
        <w:rPr>
          <w:rFonts w:ascii="Times New Roman" w:hAnsi="Times New Roman"/>
          <w:sz w:val="24"/>
          <w:szCs w:val="24"/>
        </w:rPr>
        <w:t xml:space="preserve">For a non-delegated lender, SBA makes the </w:t>
      </w:r>
      <w:r w:rsidR="00D8381D">
        <w:rPr>
          <w:rFonts w:ascii="Times New Roman" w:hAnsi="Times New Roman"/>
          <w:sz w:val="24"/>
          <w:szCs w:val="24"/>
        </w:rPr>
        <w:t xml:space="preserve">eligibility </w:t>
      </w:r>
      <w:r w:rsidR="0010524F" w:rsidRPr="00317464">
        <w:rPr>
          <w:rFonts w:ascii="Times New Roman" w:hAnsi="Times New Roman"/>
          <w:sz w:val="24"/>
          <w:szCs w:val="24"/>
        </w:rPr>
        <w:t>determination.</w:t>
      </w:r>
      <w:r w:rsidR="004A2B27">
        <w:rPr>
          <w:rFonts w:ascii="Times New Roman" w:hAnsi="Times New Roman"/>
          <w:sz w:val="24"/>
          <w:szCs w:val="24"/>
        </w:rPr>
        <w:t>)</w:t>
      </w:r>
      <w:r w:rsidR="00E727ED" w:rsidRPr="00317464">
        <w:rPr>
          <w:rFonts w:ascii="Times New Roman" w:hAnsi="Times New Roman"/>
          <w:sz w:val="24"/>
          <w:szCs w:val="24"/>
        </w:rPr>
        <w:t xml:space="preserve"> </w:t>
      </w:r>
    </w:p>
    <w:p w:rsidR="00493CE2" w:rsidRDefault="00493CE2" w:rsidP="004801CC">
      <w:pPr>
        <w:rPr>
          <w:rFonts w:ascii="Times New Roman" w:hAnsi="Times New Roman"/>
          <w:sz w:val="24"/>
          <w:szCs w:val="24"/>
        </w:rPr>
      </w:pPr>
    </w:p>
    <w:p w:rsidR="00854AFB" w:rsidRPr="00317464" w:rsidRDefault="005A2412" w:rsidP="004801CC">
      <w:pPr>
        <w:rPr>
          <w:rFonts w:ascii="Times New Roman" w:hAnsi="Times New Roman"/>
          <w:sz w:val="24"/>
          <w:szCs w:val="24"/>
        </w:rPr>
      </w:pPr>
      <w:r>
        <w:rPr>
          <w:rFonts w:ascii="Times New Roman" w:hAnsi="Times New Roman"/>
          <w:sz w:val="24"/>
          <w:szCs w:val="24"/>
        </w:rPr>
        <w:t>Finally</w:t>
      </w:r>
      <w:proofErr w:type="gramStart"/>
      <w:r>
        <w:rPr>
          <w:rFonts w:ascii="Times New Roman" w:hAnsi="Times New Roman"/>
          <w:sz w:val="24"/>
          <w:szCs w:val="24"/>
        </w:rPr>
        <w:t xml:space="preserve">, </w:t>
      </w:r>
      <w:r w:rsidR="00E727ED" w:rsidRPr="00317464">
        <w:rPr>
          <w:rFonts w:ascii="Times New Roman" w:hAnsi="Times New Roman"/>
          <w:sz w:val="24"/>
          <w:szCs w:val="24"/>
        </w:rPr>
        <w:t xml:space="preserve"> </w:t>
      </w:r>
      <w:r w:rsidR="000E68B4">
        <w:rPr>
          <w:rFonts w:ascii="Times New Roman" w:hAnsi="Times New Roman"/>
          <w:sz w:val="24"/>
          <w:szCs w:val="24"/>
        </w:rPr>
        <w:t>a</w:t>
      </w:r>
      <w:proofErr w:type="gramEnd"/>
      <w:r w:rsidR="00493CE2">
        <w:rPr>
          <w:rFonts w:ascii="Times New Roman" w:hAnsi="Times New Roman"/>
          <w:sz w:val="24"/>
          <w:szCs w:val="24"/>
        </w:rPr>
        <w:t xml:space="preserve"> new </w:t>
      </w:r>
      <w:r w:rsidR="00E727ED" w:rsidRPr="00317464">
        <w:rPr>
          <w:rFonts w:ascii="Times New Roman" w:hAnsi="Times New Roman"/>
          <w:sz w:val="24"/>
          <w:szCs w:val="24"/>
        </w:rPr>
        <w:t xml:space="preserve">Form 2301 (Part E) was developed to </w:t>
      </w:r>
      <w:r w:rsidR="00493CE2">
        <w:rPr>
          <w:rFonts w:ascii="Times New Roman" w:hAnsi="Times New Roman"/>
          <w:sz w:val="24"/>
          <w:szCs w:val="24"/>
        </w:rPr>
        <w:t xml:space="preserve">be used by lenders applying </w:t>
      </w:r>
      <w:r w:rsidR="00875CA0" w:rsidRPr="00317464">
        <w:rPr>
          <w:rFonts w:ascii="Times New Roman" w:hAnsi="Times New Roman"/>
          <w:sz w:val="24"/>
          <w:szCs w:val="24"/>
        </w:rPr>
        <w:t>to SBA to participat</w:t>
      </w:r>
      <w:r w:rsidR="004A2B27">
        <w:rPr>
          <w:rFonts w:ascii="Times New Roman" w:hAnsi="Times New Roman"/>
          <w:sz w:val="24"/>
          <w:szCs w:val="24"/>
        </w:rPr>
        <w:t>e</w:t>
      </w:r>
      <w:r w:rsidR="00875CA0" w:rsidRPr="00317464">
        <w:rPr>
          <w:rFonts w:ascii="Times New Roman" w:hAnsi="Times New Roman"/>
          <w:sz w:val="24"/>
          <w:szCs w:val="24"/>
        </w:rPr>
        <w:t xml:space="preserve"> in the </w:t>
      </w:r>
      <w:r w:rsidR="00E727ED" w:rsidRPr="00317464">
        <w:rPr>
          <w:rFonts w:ascii="Times New Roman" w:hAnsi="Times New Roman"/>
          <w:sz w:val="24"/>
          <w:szCs w:val="24"/>
        </w:rPr>
        <w:t xml:space="preserve">Community Advantage </w:t>
      </w:r>
      <w:r w:rsidR="00D8381D">
        <w:rPr>
          <w:rFonts w:ascii="Times New Roman" w:hAnsi="Times New Roman"/>
          <w:sz w:val="24"/>
          <w:szCs w:val="24"/>
        </w:rPr>
        <w:t xml:space="preserve">Pilot </w:t>
      </w:r>
      <w:r w:rsidR="00E727ED" w:rsidRPr="00317464">
        <w:rPr>
          <w:rFonts w:ascii="Times New Roman" w:hAnsi="Times New Roman"/>
          <w:sz w:val="24"/>
          <w:szCs w:val="24"/>
        </w:rPr>
        <w:t>Program.</w:t>
      </w:r>
      <w:r w:rsidR="00133FC1" w:rsidRPr="00317464">
        <w:rPr>
          <w:rFonts w:ascii="Times New Roman" w:hAnsi="Times New Roman"/>
          <w:sz w:val="24"/>
          <w:szCs w:val="24"/>
        </w:rPr>
        <w:t xml:space="preserve">  </w:t>
      </w:r>
    </w:p>
    <w:p w:rsidR="004801CC" w:rsidRPr="00317464" w:rsidRDefault="004801CC" w:rsidP="004801CC"/>
    <w:p w:rsidR="00C9298B" w:rsidRPr="00317464" w:rsidRDefault="00C9298B" w:rsidP="00C9298B">
      <w:pPr>
        <w:numPr>
          <w:ilvl w:val="0"/>
          <w:numId w:val="3"/>
        </w:numPr>
        <w:autoSpaceDE w:val="0"/>
        <w:autoSpaceDN w:val="0"/>
        <w:adjustRightInd w:val="0"/>
        <w:rPr>
          <w:rFonts w:ascii="Times New Roman" w:hAnsi="Times New Roman"/>
          <w:b/>
          <w:sz w:val="24"/>
          <w:szCs w:val="24"/>
        </w:rPr>
      </w:pPr>
      <w:r w:rsidRPr="00317464">
        <w:rPr>
          <w:rFonts w:ascii="Times New Roman" w:hAnsi="Times New Roman"/>
          <w:b/>
          <w:sz w:val="24"/>
          <w:szCs w:val="24"/>
        </w:rPr>
        <w:t>How, By Whom, and For What  Purpose Information Will Be Used</w:t>
      </w:r>
    </w:p>
    <w:p w:rsidR="00C9298B" w:rsidRPr="00317464" w:rsidRDefault="00C9298B" w:rsidP="00C9298B">
      <w:pPr>
        <w:rPr>
          <w:i/>
        </w:rPr>
      </w:pPr>
      <w:r w:rsidRPr="00317464">
        <w:rPr>
          <w:i/>
        </w:rPr>
        <w:t>Indicate how, by whom, and for what purpose the information is to be used.  Except for a new collection, indicate the actual use the agency has made of the information received from the current collection.</w:t>
      </w:r>
    </w:p>
    <w:p w:rsidR="0012399E" w:rsidRPr="00317464" w:rsidRDefault="0012399E" w:rsidP="0012399E">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The information collected</w:t>
      </w:r>
      <w:r w:rsidR="00E82F2E" w:rsidRPr="00317464">
        <w:rPr>
          <w:rFonts w:ascii="Times New Roman" w:hAnsi="Times New Roman"/>
          <w:sz w:val="24"/>
          <w:szCs w:val="24"/>
        </w:rPr>
        <w:t xml:space="preserve"> will be </w:t>
      </w:r>
      <w:r w:rsidRPr="00317464">
        <w:rPr>
          <w:rFonts w:ascii="Times New Roman" w:hAnsi="Times New Roman"/>
          <w:sz w:val="24"/>
          <w:szCs w:val="24"/>
        </w:rPr>
        <w:t xml:space="preserve">used by program managers, top Agency management, and government entities with oversight authority over SBA for </w:t>
      </w:r>
      <w:r w:rsidR="003814B1">
        <w:rPr>
          <w:rFonts w:ascii="Times New Roman" w:hAnsi="Times New Roman"/>
          <w:sz w:val="24"/>
          <w:szCs w:val="24"/>
        </w:rPr>
        <w:t xml:space="preserve">credit and eligibility decisions, </w:t>
      </w:r>
      <w:r w:rsidRPr="00317464">
        <w:rPr>
          <w:rFonts w:ascii="Times New Roman" w:hAnsi="Times New Roman"/>
          <w:sz w:val="24"/>
          <w:szCs w:val="24"/>
        </w:rPr>
        <w:t xml:space="preserve">loan monitoring, portfolio risk management, and lender oversight.  These groups </w:t>
      </w:r>
      <w:r w:rsidR="00E82F2E" w:rsidRPr="00317464">
        <w:rPr>
          <w:rFonts w:ascii="Times New Roman" w:hAnsi="Times New Roman"/>
          <w:sz w:val="24"/>
          <w:szCs w:val="24"/>
        </w:rPr>
        <w:t xml:space="preserve">will </w:t>
      </w:r>
      <w:r w:rsidRPr="00317464">
        <w:rPr>
          <w:rFonts w:ascii="Times New Roman" w:hAnsi="Times New Roman"/>
          <w:sz w:val="24"/>
          <w:szCs w:val="24"/>
        </w:rPr>
        <w:t xml:space="preserve">use the data to determine how effectively SBA’s loan programs are meeting the needs of various geographical, demographical, and industry markets and segments; the safety and soundness of SBA’s loan policies and procedures; and to set program fees consistent with the subsidy rate model.  SBA </w:t>
      </w:r>
      <w:r w:rsidR="00E82F2E" w:rsidRPr="00317464">
        <w:rPr>
          <w:rFonts w:ascii="Times New Roman" w:hAnsi="Times New Roman"/>
          <w:sz w:val="24"/>
          <w:szCs w:val="24"/>
        </w:rPr>
        <w:t xml:space="preserve">will </w:t>
      </w:r>
      <w:r w:rsidRPr="00317464">
        <w:rPr>
          <w:rFonts w:ascii="Times New Roman" w:hAnsi="Times New Roman"/>
          <w:sz w:val="24"/>
          <w:szCs w:val="24"/>
        </w:rPr>
        <w:t xml:space="preserve">also use the information to report to its various oversight authorities regarding the number, dollar volume, and demographic characteristics of its 7(a) loan guaranty recipients.  </w:t>
      </w:r>
      <w:r w:rsidR="00772FE2" w:rsidRPr="00317464">
        <w:rPr>
          <w:rFonts w:ascii="Times New Roman" w:hAnsi="Times New Roman"/>
          <w:sz w:val="24"/>
          <w:szCs w:val="24"/>
        </w:rPr>
        <w:t>The information also facilitates borrower background checks as authorized by the Section 7(a</w:t>
      </w:r>
      <w:proofErr w:type="gramStart"/>
      <w:r w:rsidR="00772FE2" w:rsidRPr="00317464">
        <w:rPr>
          <w:rFonts w:ascii="Times New Roman" w:hAnsi="Times New Roman"/>
          <w:sz w:val="24"/>
          <w:szCs w:val="24"/>
        </w:rPr>
        <w:t>)(</w:t>
      </w:r>
      <w:proofErr w:type="gramEnd"/>
      <w:r w:rsidR="00772FE2" w:rsidRPr="00317464">
        <w:rPr>
          <w:rFonts w:ascii="Times New Roman" w:hAnsi="Times New Roman"/>
          <w:sz w:val="24"/>
          <w:szCs w:val="24"/>
        </w:rPr>
        <w:t xml:space="preserve">1)(B) of the Small Business Act, 15 U.S.C. 636(a)(1)(B).  </w:t>
      </w:r>
      <w:r w:rsidR="003814B1">
        <w:rPr>
          <w:rFonts w:ascii="Times New Roman" w:hAnsi="Times New Roman"/>
          <w:sz w:val="24"/>
          <w:szCs w:val="24"/>
        </w:rPr>
        <w:t xml:space="preserve">In some cases, the information is used to make credit decisions as to whether to extend the SBA 7(a) loan guarantee.  </w:t>
      </w:r>
    </w:p>
    <w:p w:rsidR="00195B5B" w:rsidRPr="00317464" w:rsidRDefault="00195B5B" w:rsidP="00195B5B">
      <w:pPr>
        <w:ind w:left="360"/>
        <w:rPr>
          <w:rFonts w:ascii="Times New Roman" w:hAnsi="Times New Roman"/>
          <w:b/>
          <w:sz w:val="24"/>
          <w:szCs w:val="24"/>
        </w:rPr>
      </w:pPr>
    </w:p>
    <w:p w:rsidR="00C9298B" w:rsidRPr="00317464" w:rsidRDefault="00C9298B" w:rsidP="00C9298B">
      <w:pPr>
        <w:numPr>
          <w:ilvl w:val="0"/>
          <w:numId w:val="3"/>
        </w:numPr>
        <w:rPr>
          <w:rFonts w:ascii="Times New Roman" w:hAnsi="Times New Roman"/>
          <w:b/>
          <w:sz w:val="24"/>
          <w:szCs w:val="24"/>
        </w:rPr>
      </w:pPr>
      <w:r w:rsidRPr="00317464">
        <w:rPr>
          <w:rFonts w:ascii="Times New Roman" w:hAnsi="Times New Roman"/>
          <w:b/>
          <w:sz w:val="24"/>
          <w:szCs w:val="24"/>
        </w:rPr>
        <w:t>Technological Collection Techniques</w:t>
      </w:r>
    </w:p>
    <w:p w:rsidR="00C9298B" w:rsidRPr="00317464" w:rsidRDefault="00C9298B" w:rsidP="00C9298B">
      <w:pPr>
        <w:rPr>
          <w:i/>
        </w:rPr>
      </w:pPr>
      <w:r w:rsidRPr="00317464">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317464" w:rsidRDefault="00C9298B" w:rsidP="00C9298B">
      <w:pPr>
        <w:autoSpaceDE w:val="0"/>
        <w:autoSpaceDN w:val="0"/>
        <w:adjustRightInd w:val="0"/>
        <w:rPr>
          <w:rFonts w:ascii="Times New Roman" w:hAnsi="Times New Roman"/>
          <w:sz w:val="24"/>
          <w:szCs w:val="24"/>
        </w:rPr>
      </w:pPr>
    </w:p>
    <w:p w:rsidR="00CC0B75" w:rsidRPr="00317464" w:rsidRDefault="00DC7A15" w:rsidP="00CC0B75">
      <w:pPr>
        <w:autoSpaceDE w:val="0"/>
        <w:autoSpaceDN w:val="0"/>
        <w:adjustRightInd w:val="0"/>
        <w:rPr>
          <w:rFonts w:ascii="Times New Roman" w:hAnsi="Times New Roman"/>
          <w:sz w:val="24"/>
          <w:szCs w:val="24"/>
        </w:rPr>
      </w:pPr>
      <w:r w:rsidRPr="00317464">
        <w:rPr>
          <w:rFonts w:ascii="Times New Roman" w:hAnsi="Times New Roman"/>
          <w:sz w:val="24"/>
          <w:szCs w:val="24"/>
        </w:rPr>
        <w:t xml:space="preserve">For S/RLA, </w:t>
      </w:r>
      <w:r w:rsidR="00C9298B" w:rsidRPr="00317464">
        <w:rPr>
          <w:rFonts w:ascii="Times New Roman" w:hAnsi="Times New Roman"/>
          <w:sz w:val="24"/>
          <w:szCs w:val="24"/>
        </w:rPr>
        <w:t xml:space="preserve">Lenders </w:t>
      </w:r>
      <w:r w:rsidR="00EC115A" w:rsidRPr="00317464">
        <w:rPr>
          <w:rFonts w:ascii="Times New Roman" w:hAnsi="Times New Roman"/>
          <w:sz w:val="24"/>
          <w:szCs w:val="24"/>
        </w:rPr>
        <w:t>s</w:t>
      </w:r>
      <w:r w:rsidR="00C9298B" w:rsidRPr="00317464">
        <w:rPr>
          <w:rFonts w:ascii="Times New Roman" w:hAnsi="Times New Roman"/>
          <w:sz w:val="24"/>
          <w:szCs w:val="24"/>
        </w:rPr>
        <w:t>ubmit the data collected via fax or e-mail to a centralized SBA processing center</w:t>
      </w:r>
      <w:r w:rsidR="00CC0B75" w:rsidRPr="00317464">
        <w:rPr>
          <w:rFonts w:ascii="Times New Roman" w:hAnsi="Times New Roman"/>
          <w:sz w:val="24"/>
          <w:szCs w:val="24"/>
        </w:rPr>
        <w:t xml:space="preserve">.  The process is designed for those small lenders that do not have a high level of technological capability but </w:t>
      </w:r>
      <w:r w:rsidR="009D763A" w:rsidRPr="00317464">
        <w:rPr>
          <w:rFonts w:ascii="Times New Roman" w:hAnsi="Times New Roman"/>
          <w:sz w:val="24"/>
          <w:szCs w:val="24"/>
        </w:rPr>
        <w:t xml:space="preserve">with </w:t>
      </w:r>
      <w:r w:rsidR="00CC0B75" w:rsidRPr="00317464">
        <w:rPr>
          <w:rFonts w:ascii="Times New Roman" w:hAnsi="Times New Roman"/>
          <w:sz w:val="24"/>
          <w:szCs w:val="24"/>
        </w:rPr>
        <w:t xml:space="preserve">some </w:t>
      </w:r>
      <w:r w:rsidR="009D763A" w:rsidRPr="00317464">
        <w:rPr>
          <w:rFonts w:ascii="Times New Roman" w:hAnsi="Times New Roman"/>
          <w:sz w:val="24"/>
          <w:szCs w:val="24"/>
        </w:rPr>
        <w:t xml:space="preserve">form </w:t>
      </w:r>
      <w:r w:rsidR="00CC0B75" w:rsidRPr="00317464">
        <w:rPr>
          <w:rFonts w:ascii="Times New Roman" w:hAnsi="Times New Roman"/>
          <w:sz w:val="24"/>
          <w:szCs w:val="24"/>
        </w:rPr>
        <w:t>of internet connection to transmit the information electronically.</w:t>
      </w:r>
    </w:p>
    <w:p w:rsidR="001F11F9" w:rsidRPr="00317464" w:rsidRDefault="001F11F9" w:rsidP="00CC0B75">
      <w:pPr>
        <w:autoSpaceDE w:val="0"/>
        <w:autoSpaceDN w:val="0"/>
        <w:adjustRightInd w:val="0"/>
        <w:rPr>
          <w:rFonts w:ascii="Times New Roman" w:hAnsi="Times New Roman"/>
          <w:sz w:val="24"/>
          <w:szCs w:val="24"/>
        </w:rPr>
      </w:pPr>
    </w:p>
    <w:p w:rsidR="001F11F9" w:rsidRPr="00317464" w:rsidRDefault="001F11F9" w:rsidP="00CC0B75">
      <w:pPr>
        <w:autoSpaceDE w:val="0"/>
        <w:autoSpaceDN w:val="0"/>
        <w:adjustRightInd w:val="0"/>
        <w:rPr>
          <w:rFonts w:ascii="Times New Roman" w:hAnsi="Times New Roman"/>
          <w:sz w:val="24"/>
          <w:szCs w:val="24"/>
        </w:rPr>
      </w:pPr>
      <w:r w:rsidRPr="00317464">
        <w:rPr>
          <w:rFonts w:ascii="Times New Roman" w:hAnsi="Times New Roman"/>
          <w:sz w:val="24"/>
          <w:szCs w:val="24"/>
        </w:rPr>
        <w:t>For Small Loan Advantage, PLP lenders will use SBA’s electronic submission system (E-</w:t>
      </w:r>
      <w:proofErr w:type="spellStart"/>
      <w:r w:rsidRPr="00317464">
        <w:rPr>
          <w:rFonts w:ascii="Times New Roman" w:hAnsi="Times New Roman"/>
          <w:sz w:val="24"/>
          <w:szCs w:val="24"/>
        </w:rPr>
        <w:t>tran</w:t>
      </w:r>
      <w:proofErr w:type="spellEnd"/>
      <w:r w:rsidRPr="00317464">
        <w:rPr>
          <w:rFonts w:ascii="Times New Roman" w:hAnsi="Times New Roman"/>
          <w:sz w:val="24"/>
          <w:szCs w:val="24"/>
        </w:rPr>
        <w:t xml:space="preserve">).  </w:t>
      </w:r>
    </w:p>
    <w:p w:rsidR="001F11F9" w:rsidRPr="00317464" w:rsidRDefault="001F11F9" w:rsidP="00CC0B75">
      <w:pPr>
        <w:autoSpaceDE w:val="0"/>
        <w:autoSpaceDN w:val="0"/>
        <w:adjustRightInd w:val="0"/>
        <w:rPr>
          <w:rFonts w:ascii="Times New Roman" w:hAnsi="Times New Roman"/>
          <w:sz w:val="24"/>
          <w:szCs w:val="24"/>
        </w:rPr>
      </w:pPr>
    </w:p>
    <w:p w:rsidR="00A57281" w:rsidRDefault="001F11F9" w:rsidP="00CC0B75">
      <w:pPr>
        <w:autoSpaceDE w:val="0"/>
        <w:autoSpaceDN w:val="0"/>
        <w:adjustRightInd w:val="0"/>
        <w:rPr>
          <w:rFonts w:ascii="Times New Roman" w:hAnsi="Times New Roman"/>
          <w:sz w:val="24"/>
          <w:szCs w:val="24"/>
        </w:rPr>
      </w:pPr>
      <w:r w:rsidRPr="00317464">
        <w:rPr>
          <w:rFonts w:ascii="Times New Roman" w:hAnsi="Times New Roman"/>
          <w:sz w:val="24"/>
          <w:szCs w:val="24"/>
        </w:rPr>
        <w:t>For Community Advantage, th</w:t>
      </w:r>
      <w:r w:rsidR="005A2412">
        <w:rPr>
          <w:rFonts w:ascii="Times New Roman" w:hAnsi="Times New Roman"/>
          <w:sz w:val="24"/>
          <w:szCs w:val="24"/>
        </w:rPr>
        <w:t xml:space="preserve">ose </w:t>
      </w:r>
      <w:r w:rsidRPr="00317464">
        <w:rPr>
          <w:rFonts w:ascii="Times New Roman" w:hAnsi="Times New Roman"/>
          <w:sz w:val="24"/>
          <w:szCs w:val="24"/>
        </w:rPr>
        <w:t xml:space="preserve">lenders </w:t>
      </w:r>
      <w:r w:rsidR="00D8381D">
        <w:rPr>
          <w:rFonts w:ascii="Times New Roman" w:hAnsi="Times New Roman"/>
          <w:sz w:val="24"/>
          <w:szCs w:val="24"/>
        </w:rPr>
        <w:t xml:space="preserve">that </w:t>
      </w:r>
      <w:r w:rsidR="00507437" w:rsidRPr="00317464">
        <w:rPr>
          <w:rFonts w:ascii="Times New Roman" w:hAnsi="Times New Roman"/>
          <w:sz w:val="24"/>
          <w:szCs w:val="24"/>
        </w:rPr>
        <w:t xml:space="preserve">have delegated authority </w:t>
      </w:r>
      <w:r w:rsidR="00D8381D">
        <w:rPr>
          <w:rFonts w:ascii="Times New Roman" w:hAnsi="Times New Roman"/>
          <w:sz w:val="24"/>
          <w:szCs w:val="24"/>
        </w:rPr>
        <w:t xml:space="preserve">will </w:t>
      </w:r>
      <w:r w:rsidRPr="00317464">
        <w:rPr>
          <w:rFonts w:ascii="Times New Roman" w:hAnsi="Times New Roman"/>
          <w:sz w:val="24"/>
          <w:szCs w:val="24"/>
        </w:rPr>
        <w:t>use SBA’s electronic submission system</w:t>
      </w:r>
      <w:r w:rsidR="00507437" w:rsidRPr="00317464">
        <w:rPr>
          <w:rFonts w:ascii="Times New Roman" w:hAnsi="Times New Roman"/>
          <w:sz w:val="24"/>
          <w:szCs w:val="24"/>
        </w:rPr>
        <w:t xml:space="preserve"> as well.  For those Community Advantage lenders that do not have </w:t>
      </w:r>
      <w:r w:rsidR="00507437" w:rsidRPr="00317464">
        <w:rPr>
          <w:rFonts w:ascii="Times New Roman" w:hAnsi="Times New Roman"/>
          <w:sz w:val="24"/>
          <w:szCs w:val="24"/>
        </w:rPr>
        <w:lastRenderedPageBreak/>
        <w:t>delegated authority, they will fax or e-mail the loan applications to a centralized SBA processing center.</w:t>
      </w:r>
      <w:r w:rsidR="00133FC1" w:rsidRPr="00317464">
        <w:rPr>
          <w:rFonts w:ascii="Times New Roman" w:hAnsi="Times New Roman"/>
          <w:sz w:val="24"/>
          <w:szCs w:val="24"/>
        </w:rPr>
        <w:t xml:space="preserve">  The Form 2301 (Part E) </w:t>
      </w:r>
      <w:r w:rsidR="005A2412">
        <w:rPr>
          <w:rFonts w:ascii="Times New Roman" w:hAnsi="Times New Roman"/>
          <w:sz w:val="24"/>
          <w:szCs w:val="24"/>
        </w:rPr>
        <w:t xml:space="preserve">– (the lender’s application) </w:t>
      </w:r>
      <w:r w:rsidR="00133FC1" w:rsidRPr="00317464">
        <w:rPr>
          <w:rFonts w:ascii="Times New Roman" w:hAnsi="Times New Roman"/>
          <w:sz w:val="24"/>
          <w:szCs w:val="24"/>
        </w:rPr>
        <w:t xml:space="preserve">will be mailed </w:t>
      </w:r>
      <w:r w:rsidR="003814B1">
        <w:rPr>
          <w:rFonts w:ascii="Times New Roman" w:hAnsi="Times New Roman"/>
          <w:sz w:val="24"/>
          <w:szCs w:val="24"/>
        </w:rPr>
        <w:t xml:space="preserve">either in paper form or electronically through email, </w:t>
      </w:r>
      <w:r w:rsidR="00133FC1" w:rsidRPr="00317464">
        <w:rPr>
          <w:rFonts w:ascii="Times New Roman" w:hAnsi="Times New Roman"/>
          <w:sz w:val="24"/>
          <w:szCs w:val="24"/>
        </w:rPr>
        <w:t>to the program office list</w:t>
      </w:r>
      <w:r w:rsidR="00D8381D">
        <w:rPr>
          <w:rFonts w:ascii="Times New Roman" w:hAnsi="Times New Roman"/>
          <w:sz w:val="24"/>
          <w:szCs w:val="24"/>
        </w:rPr>
        <w:t>ed</w:t>
      </w:r>
      <w:r w:rsidR="00133FC1" w:rsidRPr="00317464">
        <w:rPr>
          <w:rFonts w:ascii="Times New Roman" w:hAnsi="Times New Roman"/>
          <w:sz w:val="24"/>
          <w:szCs w:val="24"/>
        </w:rPr>
        <w:t xml:space="preserve"> on the Form.</w:t>
      </w:r>
    </w:p>
    <w:p w:rsidR="00507437" w:rsidRPr="00317464" w:rsidRDefault="00507437" w:rsidP="00CC0B75">
      <w:pPr>
        <w:autoSpaceDE w:val="0"/>
        <w:autoSpaceDN w:val="0"/>
        <w:adjustRightInd w:val="0"/>
        <w:rPr>
          <w:rFonts w:ascii="Times New Roman" w:hAnsi="Times New Roman"/>
          <w:sz w:val="24"/>
          <w:szCs w:val="24"/>
        </w:rPr>
      </w:pPr>
    </w:p>
    <w:p w:rsidR="00C9298B" w:rsidRPr="00317464" w:rsidRDefault="00C9298B" w:rsidP="00C9298B">
      <w:pPr>
        <w:numPr>
          <w:ilvl w:val="0"/>
          <w:numId w:val="3"/>
        </w:numPr>
        <w:rPr>
          <w:rFonts w:ascii="Times New Roman" w:hAnsi="Times New Roman"/>
          <w:b/>
          <w:sz w:val="24"/>
          <w:szCs w:val="24"/>
        </w:rPr>
      </w:pPr>
      <w:r w:rsidRPr="00317464">
        <w:rPr>
          <w:rFonts w:ascii="Times New Roman" w:hAnsi="Times New Roman"/>
          <w:b/>
          <w:sz w:val="24"/>
          <w:szCs w:val="24"/>
        </w:rPr>
        <w:t>Avoidance Of Duplication</w:t>
      </w:r>
    </w:p>
    <w:p w:rsidR="00C9298B" w:rsidRPr="00317464" w:rsidRDefault="00C9298B" w:rsidP="00C9298B">
      <w:r w:rsidRPr="00317464">
        <w:rPr>
          <w:i/>
        </w:rPr>
        <w:t>Describe efforts to identify duplication.  Show specifically why any similar information already available cannot be used or modified for use for the purposes described in item 2 above</w:t>
      </w:r>
      <w:r w:rsidRPr="00317464">
        <w:t>.</w:t>
      </w:r>
    </w:p>
    <w:p w:rsidR="00C9298B" w:rsidRPr="00317464" w:rsidRDefault="00C9298B" w:rsidP="00C9298B">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 xml:space="preserve">The information collected is unique to the individual applicant and the circumstances and conditions of its business operation, </w:t>
      </w:r>
      <w:r w:rsidR="00325985">
        <w:rPr>
          <w:rFonts w:ascii="Times New Roman" w:hAnsi="Times New Roman"/>
          <w:sz w:val="24"/>
          <w:szCs w:val="24"/>
        </w:rPr>
        <w:t xml:space="preserve">as well as the applicable program requirements, </w:t>
      </w:r>
      <w:r w:rsidRPr="00317464">
        <w:rPr>
          <w:rFonts w:ascii="Times New Roman" w:hAnsi="Times New Roman"/>
          <w:sz w:val="24"/>
          <w:szCs w:val="24"/>
        </w:rPr>
        <w:t xml:space="preserve">so there are no other sources of the information </w:t>
      </w:r>
      <w:r w:rsidR="000E68B4">
        <w:rPr>
          <w:rFonts w:ascii="Times New Roman" w:hAnsi="Times New Roman"/>
          <w:sz w:val="24"/>
          <w:szCs w:val="24"/>
        </w:rPr>
        <w:t xml:space="preserve">that </w:t>
      </w:r>
      <w:r w:rsidR="004A2B27">
        <w:rPr>
          <w:rFonts w:ascii="Times New Roman" w:hAnsi="Times New Roman"/>
          <w:sz w:val="24"/>
          <w:szCs w:val="24"/>
        </w:rPr>
        <w:t>are</w:t>
      </w:r>
      <w:r w:rsidRPr="00317464">
        <w:rPr>
          <w:rFonts w:ascii="Times New Roman" w:hAnsi="Times New Roman"/>
          <w:sz w:val="24"/>
          <w:szCs w:val="24"/>
        </w:rPr>
        <w:t xml:space="preserve"> currently available</w:t>
      </w:r>
      <w:r w:rsidR="000E68B4">
        <w:rPr>
          <w:rFonts w:ascii="Times New Roman" w:hAnsi="Times New Roman"/>
          <w:sz w:val="24"/>
          <w:szCs w:val="24"/>
        </w:rPr>
        <w:t xml:space="preserve"> that would meet SBA’s purposes</w:t>
      </w:r>
      <w:r w:rsidRPr="00317464">
        <w:rPr>
          <w:rFonts w:ascii="Times New Roman" w:hAnsi="Times New Roman"/>
          <w:sz w:val="24"/>
          <w:szCs w:val="24"/>
        </w:rPr>
        <w:t>.  In developing the form</w:t>
      </w:r>
      <w:r w:rsidR="00325985">
        <w:rPr>
          <w:rFonts w:ascii="Times New Roman" w:hAnsi="Times New Roman"/>
          <w:sz w:val="24"/>
          <w:szCs w:val="24"/>
        </w:rPr>
        <w:t>s</w:t>
      </w:r>
      <w:r w:rsidRPr="00317464">
        <w:rPr>
          <w:rFonts w:ascii="Times New Roman" w:hAnsi="Times New Roman"/>
          <w:sz w:val="24"/>
          <w:szCs w:val="24"/>
        </w:rPr>
        <w:t xml:space="preserve">, SBA sought to minimize </w:t>
      </w:r>
      <w:r w:rsidR="009D763A" w:rsidRPr="00317464">
        <w:rPr>
          <w:rFonts w:ascii="Times New Roman" w:hAnsi="Times New Roman"/>
          <w:sz w:val="24"/>
          <w:szCs w:val="24"/>
        </w:rPr>
        <w:t xml:space="preserve">the burden on </w:t>
      </w:r>
      <w:r w:rsidR="00B20D30" w:rsidRPr="00317464">
        <w:rPr>
          <w:rFonts w:ascii="Times New Roman" w:hAnsi="Times New Roman"/>
          <w:sz w:val="24"/>
          <w:szCs w:val="24"/>
        </w:rPr>
        <w:t>the</w:t>
      </w:r>
      <w:r w:rsidR="00CC0B75" w:rsidRPr="00317464">
        <w:rPr>
          <w:rFonts w:ascii="Times New Roman" w:hAnsi="Times New Roman"/>
          <w:sz w:val="24"/>
          <w:szCs w:val="24"/>
        </w:rPr>
        <w:t xml:space="preserve"> </w:t>
      </w:r>
      <w:r w:rsidR="00E82F2E" w:rsidRPr="00317464">
        <w:rPr>
          <w:rFonts w:ascii="Times New Roman" w:hAnsi="Times New Roman"/>
          <w:sz w:val="24"/>
          <w:szCs w:val="24"/>
        </w:rPr>
        <w:t>b</w:t>
      </w:r>
      <w:r w:rsidR="00CC0B75" w:rsidRPr="00317464">
        <w:rPr>
          <w:rFonts w:ascii="Times New Roman" w:hAnsi="Times New Roman"/>
          <w:sz w:val="24"/>
          <w:szCs w:val="24"/>
        </w:rPr>
        <w:t xml:space="preserve">orrowers and </w:t>
      </w:r>
      <w:r w:rsidR="009D4BD9" w:rsidRPr="00317464">
        <w:rPr>
          <w:rFonts w:ascii="Times New Roman" w:hAnsi="Times New Roman"/>
          <w:sz w:val="24"/>
          <w:szCs w:val="24"/>
        </w:rPr>
        <w:t>l</w:t>
      </w:r>
      <w:r w:rsidR="00CC0B75" w:rsidRPr="00317464">
        <w:rPr>
          <w:rFonts w:ascii="Times New Roman" w:hAnsi="Times New Roman"/>
          <w:sz w:val="24"/>
          <w:szCs w:val="24"/>
        </w:rPr>
        <w:t>ender</w:t>
      </w:r>
      <w:r w:rsidR="00B20D30" w:rsidRPr="00317464">
        <w:rPr>
          <w:rFonts w:ascii="Times New Roman" w:hAnsi="Times New Roman"/>
          <w:sz w:val="24"/>
          <w:szCs w:val="24"/>
        </w:rPr>
        <w:t>s</w:t>
      </w:r>
      <w:r w:rsidR="009D4BD9" w:rsidRPr="00317464">
        <w:rPr>
          <w:rFonts w:ascii="Times New Roman" w:hAnsi="Times New Roman"/>
          <w:sz w:val="24"/>
          <w:szCs w:val="24"/>
        </w:rPr>
        <w:t xml:space="preserve"> by</w:t>
      </w:r>
      <w:r w:rsidRPr="00317464">
        <w:rPr>
          <w:rFonts w:ascii="Times New Roman" w:hAnsi="Times New Roman"/>
          <w:sz w:val="24"/>
          <w:szCs w:val="24"/>
        </w:rPr>
        <w:t xml:space="preserve"> </w:t>
      </w:r>
      <w:r w:rsidR="009D763A" w:rsidRPr="00317464">
        <w:rPr>
          <w:rFonts w:ascii="Times New Roman" w:hAnsi="Times New Roman"/>
          <w:sz w:val="24"/>
          <w:szCs w:val="24"/>
        </w:rPr>
        <w:t xml:space="preserve">reducing the </w:t>
      </w:r>
      <w:r w:rsidR="00CC0B75" w:rsidRPr="00317464">
        <w:rPr>
          <w:rFonts w:ascii="Times New Roman" w:hAnsi="Times New Roman"/>
          <w:sz w:val="24"/>
          <w:szCs w:val="24"/>
        </w:rPr>
        <w:t xml:space="preserve">amount of documentation required of the </w:t>
      </w:r>
      <w:r w:rsidR="00E82F2E" w:rsidRPr="00317464">
        <w:rPr>
          <w:rFonts w:ascii="Times New Roman" w:hAnsi="Times New Roman"/>
          <w:sz w:val="24"/>
          <w:szCs w:val="24"/>
        </w:rPr>
        <w:t>b</w:t>
      </w:r>
      <w:r w:rsidR="00CC0B75" w:rsidRPr="00317464">
        <w:rPr>
          <w:rFonts w:ascii="Times New Roman" w:hAnsi="Times New Roman"/>
          <w:sz w:val="24"/>
          <w:szCs w:val="24"/>
        </w:rPr>
        <w:t xml:space="preserve">orrower and the amount of information that </w:t>
      </w:r>
      <w:r w:rsidR="009D763A" w:rsidRPr="00317464">
        <w:rPr>
          <w:rFonts w:ascii="Times New Roman" w:hAnsi="Times New Roman"/>
          <w:sz w:val="24"/>
          <w:szCs w:val="24"/>
        </w:rPr>
        <w:t xml:space="preserve">the </w:t>
      </w:r>
      <w:r w:rsidR="009D4BD9" w:rsidRPr="00317464">
        <w:rPr>
          <w:rFonts w:ascii="Times New Roman" w:hAnsi="Times New Roman"/>
          <w:sz w:val="24"/>
          <w:szCs w:val="24"/>
        </w:rPr>
        <w:t>l</w:t>
      </w:r>
      <w:r w:rsidR="009D763A" w:rsidRPr="00317464">
        <w:rPr>
          <w:rFonts w:ascii="Times New Roman" w:hAnsi="Times New Roman"/>
          <w:sz w:val="24"/>
          <w:szCs w:val="24"/>
        </w:rPr>
        <w:t xml:space="preserve">ender has to </w:t>
      </w:r>
      <w:r w:rsidR="00CC0B75" w:rsidRPr="00317464">
        <w:rPr>
          <w:rFonts w:ascii="Times New Roman" w:hAnsi="Times New Roman"/>
          <w:sz w:val="24"/>
          <w:szCs w:val="24"/>
        </w:rPr>
        <w:t>transmit to SBA</w:t>
      </w:r>
      <w:r w:rsidR="009D763A" w:rsidRPr="00317464">
        <w:rPr>
          <w:rFonts w:ascii="Times New Roman" w:hAnsi="Times New Roman"/>
          <w:sz w:val="24"/>
          <w:szCs w:val="24"/>
        </w:rPr>
        <w:t>.</w:t>
      </w:r>
      <w:r w:rsidRPr="00317464">
        <w:rPr>
          <w:rFonts w:ascii="Times New Roman" w:hAnsi="Times New Roman"/>
          <w:sz w:val="24"/>
          <w:szCs w:val="24"/>
        </w:rPr>
        <w:t xml:space="preserve"> </w:t>
      </w:r>
      <w:r w:rsidR="00CC0B75" w:rsidRPr="00317464">
        <w:rPr>
          <w:rFonts w:ascii="Times New Roman" w:hAnsi="Times New Roman"/>
          <w:sz w:val="24"/>
          <w:szCs w:val="24"/>
        </w:rPr>
        <w:t xml:space="preserve"> </w:t>
      </w:r>
      <w:r w:rsidRPr="00317464">
        <w:rPr>
          <w:rFonts w:ascii="Times New Roman" w:hAnsi="Times New Roman"/>
          <w:sz w:val="24"/>
          <w:szCs w:val="24"/>
        </w:rPr>
        <w:t>Th</w:t>
      </w:r>
      <w:r w:rsidR="009D763A" w:rsidRPr="00317464">
        <w:rPr>
          <w:rFonts w:ascii="Times New Roman" w:hAnsi="Times New Roman"/>
          <w:sz w:val="24"/>
          <w:szCs w:val="24"/>
        </w:rPr>
        <w:t xml:space="preserve">e reduced documentation </w:t>
      </w:r>
      <w:r w:rsidR="00E82F2E" w:rsidRPr="00317464">
        <w:rPr>
          <w:rFonts w:ascii="Times New Roman" w:hAnsi="Times New Roman"/>
          <w:sz w:val="24"/>
          <w:szCs w:val="24"/>
        </w:rPr>
        <w:t xml:space="preserve">will also </w:t>
      </w:r>
      <w:r w:rsidR="009D763A" w:rsidRPr="00317464">
        <w:rPr>
          <w:rFonts w:ascii="Times New Roman" w:hAnsi="Times New Roman"/>
          <w:sz w:val="24"/>
          <w:szCs w:val="24"/>
        </w:rPr>
        <w:t xml:space="preserve">decrease </w:t>
      </w:r>
      <w:r w:rsidR="00CC0B75" w:rsidRPr="00317464">
        <w:rPr>
          <w:rFonts w:ascii="Times New Roman" w:hAnsi="Times New Roman"/>
          <w:sz w:val="24"/>
          <w:szCs w:val="24"/>
        </w:rPr>
        <w:t xml:space="preserve">the </w:t>
      </w:r>
      <w:r w:rsidR="00E82F2E" w:rsidRPr="00317464">
        <w:rPr>
          <w:rFonts w:ascii="Times New Roman" w:hAnsi="Times New Roman"/>
          <w:sz w:val="24"/>
          <w:szCs w:val="24"/>
        </w:rPr>
        <w:t>b</w:t>
      </w:r>
      <w:r w:rsidR="00CC0B75" w:rsidRPr="00317464">
        <w:rPr>
          <w:rFonts w:ascii="Times New Roman" w:hAnsi="Times New Roman"/>
          <w:sz w:val="24"/>
          <w:szCs w:val="24"/>
        </w:rPr>
        <w:t xml:space="preserve">orrower’s and </w:t>
      </w:r>
      <w:r w:rsidR="00E82F2E" w:rsidRPr="00317464">
        <w:rPr>
          <w:rFonts w:ascii="Times New Roman" w:hAnsi="Times New Roman"/>
          <w:sz w:val="24"/>
          <w:szCs w:val="24"/>
        </w:rPr>
        <w:t>l</w:t>
      </w:r>
      <w:r w:rsidR="00CC0B75" w:rsidRPr="00317464">
        <w:rPr>
          <w:rFonts w:ascii="Times New Roman" w:hAnsi="Times New Roman"/>
          <w:sz w:val="24"/>
          <w:szCs w:val="24"/>
        </w:rPr>
        <w:t>e</w:t>
      </w:r>
      <w:r w:rsidRPr="00317464">
        <w:rPr>
          <w:rFonts w:ascii="Times New Roman" w:hAnsi="Times New Roman"/>
          <w:sz w:val="24"/>
          <w:szCs w:val="24"/>
        </w:rPr>
        <w:t>nder</w:t>
      </w:r>
      <w:r w:rsidR="00CC0B75" w:rsidRPr="00317464">
        <w:rPr>
          <w:rFonts w:ascii="Times New Roman" w:hAnsi="Times New Roman"/>
          <w:sz w:val="24"/>
          <w:szCs w:val="24"/>
        </w:rPr>
        <w:t>’s</w:t>
      </w:r>
      <w:r w:rsidRPr="00317464">
        <w:rPr>
          <w:rFonts w:ascii="Times New Roman" w:hAnsi="Times New Roman"/>
          <w:sz w:val="24"/>
          <w:szCs w:val="24"/>
        </w:rPr>
        <w:t xml:space="preserve"> processing costs, particularly for very small loans.    </w:t>
      </w:r>
    </w:p>
    <w:p w:rsidR="00CC0B75" w:rsidRPr="00317464" w:rsidRDefault="00CC0B75" w:rsidP="00C9298B">
      <w:pPr>
        <w:rPr>
          <w:rFonts w:ascii="Times New Roman" w:hAnsi="Times New Roman"/>
          <w:sz w:val="24"/>
          <w:szCs w:val="24"/>
        </w:rPr>
      </w:pPr>
    </w:p>
    <w:p w:rsidR="00C9298B" w:rsidRPr="00317464" w:rsidRDefault="00C9298B" w:rsidP="00C9298B">
      <w:pPr>
        <w:numPr>
          <w:ilvl w:val="0"/>
          <w:numId w:val="3"/>
        </w:numPr>
        <w:rPr>
          <w:rFonts w:ascii="Times New Roman" w:hAnsi="Times New Roman"/>
          <w:b/>
          <w:sz w:val="24"/>
          <w:szCs w:val="24"/>
        </w:rPr>
      </w:pPr>
      <w:r w:rsidRPr="00317464">
        <w:rPr>
          <w:rFonts w:ascii="Times New Roman" w:hAnsi="Times New Roman"/>
          <w:b/>
          <w:sz w:val="24"/>
          <w:szCs w:val="24"/>
        </w:rPr>
        <w:t>Impact On Small Businesses Or Other Small Entities</w:t>
      </w:r>
    </w:p>
    <w:p w:rsidR="00C9298B" w:rsidRPr="00317464" w:rsidRDefault="00C9298B" w:rsidP="00C9298B">
      <w:pPr>
        <w:rPr>
          <w:i/>
        </w:rPr>
      </w:pPr>
      <w:r w:rsidRPr="00317464">
        <w:rPr>
          <w:i/>
        </w:rPr>
        <w:t>If the collection of information impacts small businesses or other small entities (Item 5 of OMB Form 83-I), describe any methods used to minimize burden.</w:t>
      </w:r>
    </w:p>
    <w:p w:rsidR="000D385E" w:rsidRPr="00317464" w:rsidRDefault="000D385E" w:rsidP="00C9298B">
      <w:pPr>
        <w:rPr>
          <w:i/>
        </w:rPr>
      </w:pPr>
    </w:p>
    <w:p w:rsidR="008B5BE6" w:rsidRPr="00317464" w:rsidRDefault="0006031E" w:rsidP="00BC06FA">
      <w:pPr>
        <w:rPr>
          <w:rFonts w:ascii="Times New Roman" w:hAnsi="Times New Roman"/>
          <w:sz w:val="24"/>
          <w:szCs w:val="24"/>
        </w:rPr>
      </w:pPr>
      <w:r w:rsidRPr="00317464">
        <w:rPr>
          <w:rFonts w:ascii="Times New Roman" w:hAnsi="Times New Roman"/>
          <w:sz w:val="24"/>
          <w:szCs w:val="24"/>
        </w:rPr>
        <w:t>There are four</w:t>
      </w:r>
      <w:r w:rsidR="00C9298B" w:rsidRPr="00317464">
        <w:rPr>
          <w:rFonts w:ascii="Times New Roman" w:hAnsi="Times New Roman"/>
          <w:sz w:val="24"/>
          <w:szCs w:val="24"/>
        </w:rPr>
        <w:t xml:space="preserve"> broad constituencies impacted by this data request</w:t>
      </w:r>
      <w:r w:rsidR="004A2B27">
        <w:rPr>
          <w:rFonts w:ascii="Times New Roman" w:hAnsi="Times New Roman"/>
          <w:sz w:val="24"/>
          <w:szCs w:val="24"/>
        </w:rPr>
        <w:t>: (1)</w:t>
      </w:r>
      <w:r w:rsidR="00C9298B" w:rsidRPr="00317464">
        <w:rPr>
          <w:rFonts w:ascii="Times New Roman" w:hAnsi="Times New Roman"/>
          <w:sz w:val="24"/>
          <w:szCs w:val="24"/>
        </w:rPr>
        <w:t xml:space="preserve"> </w:t>
      </w:r>
      <w:r w:rsidR="00C42E88" w:rsidRPr="00317464">
        <w:rPr>
          <w:rFonts w:ascii="Times New Roman" w:hAnsi="Times New Roman"/>
          <w:sz w:val="24"/>
          <w:szCs w:val="24"/>
        </w:rPr>
        <w:t xml:space="preserve">7(a) Lenders that do not qualify for one of SBA’s </w:t>
      </w:r>
      <w:r w:rsidR="00F2196E">
        <w:rPr>
          <w:rFonts w:ascii="Times New Roman" w:hAnsi="Times New Roman"/>
          <w:sz w:val="24"/>
          <w:szCs w:val="24"/>
        </w:rPr>
        <w:t>delegated</w:t>
      </w:r>
      <w:r w:rsidR="00C42E88" w:rsidRPr="00317464">
        <w:rPr>
          <w:rFonts w:ascii="Times New Roman" w:hAnsi="Times New Roman"/>
          <w:sz w:val="24"/>
          <w:szCs w:val="24"/>
        </w:rPr>
        <w:t xml:space="preserve"> processes (</w:t>
      </w:r>
      <w:proofErr w:type="spellStart"/>
      <w:r w:rsidR="00C42E88" w:rsidRPr="00317464">
        <w:rPr>
          <w:rFonts w:ascii="Times New Roman" w:hAnsi="Times New Roman"/>
          <w:sz w:val="24"/>
          <w:szCs w:val="24"/>
        </w:rPr>
        <w:t>SBAExpress</w:t>
      </w:r>
      <w:proofErr w:type="spellEnd"/>
      <w:r w:rsidR="00C42E88" w:rsidRPr="00317464">
        <w:rPr>
          <w:rFonts w:ascii="Times New Roman" w:hAnsi="Times New Roman"/>
          <w:sz w:val="24"/>
          <w:szCs w:val="24"/>
        </w:rPr>
        <w:t>, Community Express</w:t>
      </w:r>
      <w:r w:rsidR="00F2196E">
        <w:rPr>
          <w:rFonts w:ascii="Times New Roman" w:hAnsi="Times New Roman"/>
          <w:sz w:val="24"/>
          <w:szCs w:val="24"/>
        </w:rPr>
        <w:t xml:space="preserve">, </w:t>
      </w:r>
      <w:r w:rsidR="00C42E88" w:rsidRPr="00317464">
        <w:rPr>
          <w:rFonts w:ascii="Times New Roman" w:hAnsi="Times New Roman"/>
          <w:sz w:val="24"/>
          <w:szCs w:val="24"/>
        </w:rPr>
        <w:t>P</w:t>
      </w:r>
      <w:r w:rsidR="00636C43">
        <w:rPr>
          <w:rFonts w:ascii="Times New Roman" w:hAnsi="Times New Roman"/>
          <w:sz w:val="24"/>
          <w:szCs w:val="24"/>
        </w:rPr>
        <w:t>atriot Express</w:t>
      </w:r>
      <w:r w:rsidR="00F2196E">
        <w:rPr>
          <w:rFonts w:ascii="Times New Roman" w:hAnsi="Times New Roman"/>
          <w:sz w:val="24"/>
          <w:szCs w:val="24"/>
        </w:rPr>
        <w:t>, and PLP</w:t>
      </w:r>
      <w:r w:rsidR="00636C43">
        <w:rPr>
          <w:rFonts w:ascii="Times New Roman" w:hAnsi="Times New Roman"/>
          <w:sz w:val="24"/>
          <w:szCs w:val="24"/>
        </w:rPr>
        <w:t>)</w:t>
      </w:r>
      <w:r w:rsidR="004A2B27">
        <w:rPr>
          <w:rFonts w:ascii="Times New Roman" w:hAnsi="Times New Roman"/>
          <w:sz w:val="24"/>
          <w:szCs w:val="24"/>
        </w:rPr>
        <w:t>;</w:t>
      </w:r>
      <w:r w:rsidRPr="00317464">
        <w:rPr>
          <w:rFonts w:ascii="Times New Roman" w:hAnsi="Times New Roman"/>
          <w:sz w:val="24"/>
          <w:szCs w:val="24"/>
        </w:rPr>
        <w:t xml:space="preserve"> </w:t>
      </w:r>
      <w:r w:rsidR="004A2B27">
        <w:rPr>
          <w:rFonts w:ascii="Times New Roman" w:hAnsi="Times New Roman"/>
          <w:sz w:val="24"/>
          <w:szCs w:val="24"/>
        </w:rPr>
        <w:t xml:space="preserve">(2) </w:t>
      </w:r>
      <w:r w:rsidRPr="00317464">
        <w:rPr>
          <w:rFonts w:ascii="Times New Roman" w:hAnsi="Times New Roman"/>
          <w:sz w:val="24"/>
          <w:szCs w:val="24"/>
        </w:rPr>
        <w:t>PLP lenders</w:t>
      </w:r>
      <w:r w:rsidR="004A2B27">
        <w:rPr>
          <w:rFonts w:ascii="Times New Roman" w:hAnsi="Times New Roman"/>
          <w:sz w:val="24"/>
          <w:szCs w:val="24"/>
        </w:rPr>
        <w:t>; (3)</w:t>
      </w:r>
      <w:r w:rsidRPr="00317464">
        <w:rPr>
          <w:rFonts w:ascii="Times New Roman" w:hAnsi="Times New Roman"/>
          <w:sz w:val="24"/>
          <w:szCs w:val="24"/>
        </w:rPr>
        <w:t xml:space="preserve"> Community Advantage lenders</w:t>
      </w:r>
      <w:r w:rsidR="004A2B27">
        <w:rPr>
          <w:rFonts w:ascii="Times New Roman" w:hAnsi="Times New Roman"/>
          <w:sz w:val="24"/>
          <w:szCs w:val="24"/>
        </w:rPr>
        <w:t>;</w:t>
      </w:r>
      <w:r w:rsidR="00C42E88" w:rsidRPr="00317464">
        <w:rPr>
          <w:rFonts w:ascii="Times New Roman" w:hAnsi="Times New Roman"/>
          <w:sz w:val="24"/>
          <w:szCs w:val="24"/>
        </w:rPr>
        <w:t xml:space="preserve"> and </w:t>
      </w:r>
      <w:r w:rsidR="004A2B27">
        <w:rPr>
          <w:rFonts w:ascii="Times New Roman" w:hAnsi="Times New Roman"/>
          <w:sz w:val="24"/>
          <w:szCs w:val="24"/>
        </w:rPr>
        <w:t xml:space="preserve">(4) </w:t>
      </w:r>
      <w:r w:rsidR="00C9298B" w:rsidRPr="00317464">
        <w:rPr>
          <w:rFonts w:ascii="Times New Roman" w:hAnsi="Times New Roman"/>
          <w:sz w:val="24"/>
          <w:szCs w:val="24"/>
        </w:rPr>
        <w:t xml:space="preserve">prospective small business borrowers. </w:t>
      </w:r>
    </w:p>
    <w:p w:rsidR="008B5BE6" w:rsidRPr="00317464" w:rsidRDefault="008B5BE6" w:rsidP="00BC06FA">
      <w:pPr>
        <w:rPr>
          <w:rFonts w:ascii="Times New Roman" w:hAnsi="Times New Roman"/>
          <w:sz w:val="24"/>
          <w:szCs w:val="24"/>
        </w:rPr>
      </w:pPr>
    </w:p>
    <w:p w:rsidR="000D385E" w:rsidRPr="00317464" w:rsidRDefault="00C9298B" w:rsidP="00BC06FA">
      <w:pPr>
        <w:rPr>
          <w:rFonts w:ascii="Times New Roman" w:hAnsi="Times New Roman"/>
          <w:sz w:val="24"/>
          <w:szCs w:val="24"/>
        </w:rPr>
      </w:pPr>
      <w:r w:rsidRPr="00317464">
        <w:rPr>
          <w:rFonts w:ascii="Times New Roman" w:hAnsi="Times New Roman"/>
          <w:sz w:val="24"/>
          <w:szCs w:val="24"/>
        </w:rPr>
        <w:t>While the major portion of SBA’s loan volume accrues from large lenders</w:t>
      </w:r>
      <w:r w:rsidR="00C42E88" w:rsidRPr="00317464">
        <w:rPr>
          <w:rFonts w:ascii="Times New Roman" w:hAnsi="Times New Roman"/>
          <w:sz w:val="24"/>
          <w:szCs w:val="24"/>
        </w:rPr>
        <w:t xml:space="preserve"> </w:t>
      </w:r>
      <w:r w:rsidR="00A57281" w:rsidRPr="00317464">
        <w:rPr>
          <w:rFonts w:ascii="Times New Roman" w:hAnsi="Times New Roman"/>
          <w:sz w:val="24"/>
          <w:szCs w:val="24"/>
        </w:rPr>
        <w:t xml:space="preserve">using </w:t>
      </w:r>
      <w:r w:rsidR="00C42E88" w:rsidRPr="00317464">
        <w:rPr>
          <w:rFonts w:ascii="Times New Roman" w:hAnsi="Times New Roman"/>
          <w:sz w:val="24"/>
          <w:szCs w:val="24"/>
        </w:rPr>
        <w:t>the expedited processes</w:t>
      </w:r>
      <w:r w:rsidRPr="00317464">
        <w:rPr>
          <w:rFonts w:ascii="Times New Roman" w:hAnsi="Times New Roman"/>
          <w:sz w:val="24"/>
          <w:szCs w:val="24"/>
        </w:rPr>
        <w:t xml:space="preserve">, the Agency does have </w:t>
      </w:r>
      <w:r w:rsidR="00A57281" w:rsidRPr="00317464">
        <w:rPr>
          <w:rFonts w:ascii="Times New Roman" w:hAnsi="Times New Roman"/>
          <w:sz w:val="24"/>
          <w:szCs w:val="24"/>
        </w:rPr>
        <w:t>more than 2,000 smaller</w:t>
      </w:r>
      <w:r w:rsidRPr="00317464">
        <w:rPr>
          <w:rFonts w:ascii="Times New Roman" w:hAnsi="Times New Roman"/>
          <w:sz w:val="24"/>
          <w:szCs w:val="24"/>
        </w:rPr>
        <w:t xml:space="preserve"> lenders that par</w:t>
      </w:r>
      <w:r w:rsidR="00C42E88" w:rsidRPr="00317464">
        <w:rPr>
          <w:rFonts w:ascii="Times New Roman" w:hAnsi="Times New Roman"/>
          <w:sz w:val="24"/>
          <w:szCs w:val="24"/>
        </w:rPr>
        <w:t>ticipate in SBA’s loan programs on an infrequent basis.</w:t>
      </w:r>
      <w:r w:rsidRPr="00317464">
        <w:rPr>
          <w:rFonts w:ascii="Times New Roman" w:hAnsi="Times New Roman"/>
          <w:sz w:val="24"/>
          <w:szCs w:val="24"/>
        </w:rPr>
        <w:t xml:space="preserve">  The Agency is highly aware that data collection affects the cost of processing loans, particularly for </w:t>
      </w:r>
      <w:r w:rsidR="00C42E88" w:rsidRPr="00317464">
        <w:rPr>
          <w:rFonts w:ascii="Times New Roman" w:hAnsi="Times New Roman"/>
          <w:sz w:val="24"/>
          <w:szCs w:val="24"/>
        </w:rPr>
        <w:t>smaller</w:t>
      </w:r>
      <w:r w:rsidRPr="00317464">
        <w:rPr>
          <w:rFonts w:ascii="Times New Roman" w:hAnsi="Times New Roman"/>
          <w:sz w:val="24"/>
          <w:szCs w:val="24"/>
        </w:rPr>
        <w:t xml:space="preserve"> loans</w:t>
      </w:r>
      <w:r w:rsidR="00C42E88" w:rsidRPr="00317464">
        <w:rPr>
          <w:rFonts w:ascii="Times New Roman" w:hAnsi="Times New Roman"/>
          <w:sz w:val="24"/>
          <w:szCs w:val="24"/>
        </w:rPr>
        <w:t>.</w:t>
      </w:r>
      <w:r w:rsidRPr="00317464">
        <w:rPr>
          <w:rFonts w:ascii="Times New Roman" w:hAnsi="Times New Roman"/>
          <w:sz w:val="24"/>
          <w:szCs w:val="24"/>
        </w:rPr>
        <w:t xml:space="preserve">  </w:t>
      </w:r>
      <w:r w:rsidR="001553A8" w:rsidRPr="00317464">
        <w:rPr>
          <w:rFonts w:ascii="Times New Roman" w:hAnsi="Times New Roman"/>
          <w:sz w:val="24"/>
          <w:szCs w:val="24"/>
        </w:rPr>
        <w:t xml:space="preserve">However, the Agency does not anticipate that this information collection will have a significant economic impact on these entities.  </w:t>
      </w:r>
      <w:r w:rsidR="0010372D">
        <w:rPr>
          <w:rFonts w:ascii="Times New Roman" w:hAnsi="Times New Roman"/>
          <w:sz w:val="24"/>
          <w:szCs w:val="24"/>
        </w:rPr>
        <w:t xml:space="preserve">In the past year, only 750 small, community lenders have participated in Small/Rural Lender Advantage.  </w:t>
      </w:r>
      <w:r w:rsidRPr="00317464">
        <w:rPr>
          <w:rFonts w:ascii="Times New Roman" w:hAnsi="Times New Roman"/>
          <w:sz w:val="24"/>
          <w:szCs w:val="24"/>
        </w:rPr>
        <w:t xml:space="preserve">SBA </w:t>
      </w:r>
      <w:r w:rsidR="00C42E88" w:rsidRPr="00317464">
        <w:rPr>
          <w:rFonts w:ascii="Times New Roman" w:hAnsi="Times New Roman"/>
          <w:sz w:val="24"/>
          <w:szCs w:val="24"/>
        </w:rPr>
        <w:t xml:space="preserve">has </w:t>
      </w:r>
      <w:r w:rsidRPr="00317464">
        <w:rPr>
          <w:rFonts w:ascii="Times New Roman" w:hAnsi="Times New Roman"/>
          <w:sz w:val="24"/>
          <w:szCs w:val="24"/>
        </w:rPr>
        <w:t xml:space="preserve">worked very carefully </w:t>
      </w:r>
      <w:r w:rsidR="00C42E88" w:rsidRPr="00317464">
        <w:rPr>
          <w:rFonts w:ascii="Times New Roman" w:hAnsi="Times New Roman"/>
          <w:sz w:val="24"/>
          <w:szCs w:val="24"/>
        </w:rPr>
        <w:t xml:space="preserve">in the past </w:t>
      </w:r>
      <w:r w:rsidRPr="00317464">
        <w:rPr>
          <w:rFonts w:ascii="Times New Roman" w:hAnsi="Times New Roman"/>
          <w:sz w:val="24"/>
          <w:szCs w:val="24"/>
        </w:rPr>
        <w:t xml:space="preserve">with large and small lenders to minimize and streamline data collection without sacrificing function.  These same efforts have </w:t>
      </w:r>
      <w:r w:rsidR="00C42E88" w:rsidRPr="00317464">
        <w:rPr>
          <w:rFonts w:ascii="Times New Roman" w:hAnsi="Times New Roman"/>
          <w:sz w:val="24"/>
          <w:szCs w:val="24"/>
        </w:rPr>
        <w:t xml:space="preserve">again been used for this new data collection, resulting in the </w:t>
      </w:r>
      <w:r w:rsidRPr="00317464">
        <w:rPr>
          <w:rFonts w:ascii="Times New Roman" w:hAnsi="Times New Roman"/>
          <w:sz w:val="24"/>
          <w:szCs w:val="24"/>
        </w:rPr>
        <w:t xml:space="preserve">reduced collection of data from the </w:t>
      </w:r>
      <w:r w:rsidR="001553A8" w:rsidRPr="00317464">
        <w:rPr>
          <w:rFonts w:ascii="Times New Roman" w:hAnsi="Times New Roman"/>
          <w:sz w:val="24"/>
          <w:szCs w:val="24"/>
        </w:rPr>
        <w:t xml:space="preserve">lenders as well as the </w:t>
      </w:r>
      <w:r w:rsidRPr="00317464">
        <w:rPr>
          <w:rFonts w:ascii="Times New Roman" w:hAnsi="Times New Roman"/>
          <w:sz w:val="24"/>
          <w:szCs w:val="24"/>
        </w:rPr>
        <w:t>Agency’s principal constituency, small business borrowers</w:t>
      </w:r>
      <w:r w:rsidR="001553A8" w:rsidRPr="00317464">
        <w:rPr>
          <w:rFonts w:ascii="Times New Roman" w:hAnsi="Times New Roman"/>
          <w:sz w:val="24"/>
          <w:szCs w:val="24"/>
        </w:rPr>
        <w:t>.</w:t>
      </w:r>
      <w:r w:rsidR="001553A8" w:rsidRPr="00317464" w:rsidDel="001553A8">
        <w:rPr>
          <w:rFonts w:ascii="Times New Roman" w:hAnsi="Times New Roman"/>
          <w:sz w:val="24"/>
          <w:szCs w:val="24"/>
        </w:rPr>
        <w:t xml:space="preserve"> </w:t>
      </w:r>
    </w:p>
    <w:p w:rsidR="008B5BE6" w:rsidRPr="00317464" w:rsidRDefault="008B5BE6" w:rsidP="00BC06FA">
      <w:pPr>
        <w:rPr>
          <w:rFonts w:ascii="Times New Roman" w:hAnsi="Times New Roman"/>
          <w:sz w:val="24"/>
          <w:szCs w:val="24"/>
        </w:rPr>
      </w:pPr>
    </w:p>
    <w:p w:rsidR="008B5BE6" w:rsidRPr="00317464" w:rsidRDefault="008B5BE6" w:rsidP="00BC06FA">
      <w:pPr>
        <w:rPr>
          <w:rFonts w:ascii="Times New Roman" w:hAnsi="Times New Roman"/>
          <w:sz w:val="24"/>
          <w:szCs w:val="24"/>
        </w:rPr>
      </w:pPr>
      <w:r w:rsidRPr="00317464">
        <w:rPr>
          <w:rFonts w:ascii="Times New Roman" w:hAnsi="Times New Roman"/>
          <w:sz w:val="24"/>
          <w:szCs w:val="24"/>
        </w:rPr>
        <w:t xml:space="preserve">In addition, SBA estimates that it has 700 PLP lenders who currently use the more detailed application process of Forms 4 and 4-I (OMB Control No. 3245-0016) for all 7(a) loans, no matter what the size of the loan.  Using the loan application forms covered by this submission will permit PLP lenders access to the more streamlined process </w:t>
      </w:r>
      <w:r w:rsidR="00756640" w:rsidRPr="00317464">
        <w:rPr>
          <w:rFonts w:ascii="Times New Roman" w:hAnsi="Times New Roman"/>
          <w:sz w:val="24"/>
          <w:szCs w:val="24"/>
        </w:rPr>
        <w:t xml:space="preserve">for their smaller-sized loans </w:t>
      </w:r>
      <w:r w:rsidRPr="00317464">
        <w:rPr>
          <w:rFonts w:ascii="Times New Roman" w:hAnsi="Times New Roman"/>
          <w:sz w:val="24"/>
          <w:szCs w:val="24"/>
        </w:rPr>
        <w:t xml:space="preserve">now available </w:t>
      </w:r>
      <w:r w:rsidR="003814B1">
        <w:rPr>
          <w:rFonts w:ascii="Times New Roman" w:hAnsi="Times New Roman"/>
          <w:sz w:val="24"/>
          <w:szCs w:val="24"/>
        </w:rPr>
        <w:t xml:space="preserve">only </w:t>
      </w:r>
      <w:r w:rsidRPr="00317464">
        <w:rPr>
          <w:rFonts w:ascii="Times New Roman" w:hAnsi="Times New Roman"/>
          <w:sz w:val="24"/>
          <w:szCs w:val="24"/>
        </w:rPr>
        <w:t xml:space="preserve">to </w:t>
      </w:r>
      <w:r w:rsidR="00756640" w:rsidRPr="00317464">
        <w:rPr>
          <w:rFonts w:ascii="Times New Roman" w:hAnsi="Times New Roman"/>
          <w:sz w:val="24"/>
          <w:szCs w:val="24"/>
        </w:rPr>
        <w:t>community lenders.</w:t>
      </w:r>
      <w:r w:rsidR="00791471" w:rsidRPr="00317464">
        <w:rPr>
          <w:rFonts w:ascii="Times New Roman" w:hAnsi="Times New Roman"/>
          <w:sz w:val="24"/>
          <w:szCs w:val="24"/>
        </w:rPr>
        <w:t xml:space="preserve">  The Agency does not anticipate that this information collection will have a significant economic impact on these entities.  </w:t>
      </w:r>
    </w:p>
    <w:p w:rsidR="00791471" w:rsidRPr="00317464" w:rsidRDefault="00791471" w:rsidP="00BC06FA">
      <w:pPr>
        <w:rPr>
          <w:rFonts w:ascii="Times New Roman" w:hAnsi="Times New Roman"/>
          <w:sz w:val="24"/>
          <w:szCs w:val="24"/>
        </w:rPr>
      </w:pPr>
    </w:p>
    <w:p w:rsidR="006148D9" w:rsidRDefault="00791471" w:rsidP="006148D9">
      <w:pPr>
        <w:spacing w:after="60"/>
        <w:rPr>
          <w:rFonts w:ascii="Times New Roman" w:hAnsi="Times New Roman"/>
          <w:sz w:val="24"/>
          <w:szCs w:val="24"/>
        </w:rPr>
      </w:pPr>
      <w:r w:rsidRPr="00317464">
        <w:rPr>
          <w:rFonts w:ascii="Times New Roman" w:hAnsi="Times New Roman"/>
          <w:sz w:val="24"/>
          <w:szCs w:val="24"/>
        </w:rPr>
        <w:t xml:space="preserve">Under the Community Advantage pilot, organizations that previously were not permitted to be a 7(a) lender will be permitted to access the 7(a) loan guaranty program as a Community Advantage lender.  It is estimated that there will be approximately 50 </w:t>
      </w:r>
      <w:r w:rsidR="003814B1">
        <w:rPr>
          <w:rFonts w:ascii="Times New Roman" w:hAnsi="Times New Roman"/>
          <w:sz w:val="24"/>
          <w:szCs w:val="24"/>
        </w:rPr>
        <w:t xml:space="preserve">to 100 </w:t>
      </w:r>
      <w:r w:rsidRPr="00317464">
        <w:rPr>
          <w:rFonts w:ascii="Times New Roman" w:hAnsi="Times New Roman"/>
          <w:sz w:val="24"/>
          <w:szCs w:val="24"/>
        </w:rPr>
        <w:t>Community Advantage lenders under this pilot.  These lenders already have other loan programs that they administer as CDFIs, CDCs, and Microlenders.  The Agency does not anticipate that this information collection will have a significant economic impact on thes</w:t>
      </w:r>
      <w:r w:rsidR="00133FC1" w:rsidRPr="00317464">
        <w:rPr>
          <w:rFonts w:ascii="Times New Roman" w:hAnsi="Times New Roman"/>
          <w:sz w:val="24"/>
          <w:szCs w:val="24"/>
        </w:rPr>
        <w:t xml:space="preserve">e entities.  </w:t>
      </w:r>
      <w:r w:rsidR="005A2412">
        <w:rPr>
          <w:rFonts w:ascii="Times New Roman" w:hAnsi="Times New Roman"/>
          <w:sz w:val="24"/>
          <w:szCs w:val="24"/>
        </w:rPr>
        <w:t>It is expected, however, that the use of this streamlined process will reduce burden on the lenders for these initiatives.</w:t>
      </w:r>
    </w:p>
    <w:p w:rsidR="00725352" w:rsidRDefault="00725352">
      <w:pPr>
        <w:spacing w:after="60"/>
        <w:rPr>
          <w:rFonts w:ascii="Times New Roman" w:hAnsi="Times New Roman"/>
          <w:sz w:val="24"/>
          <w:szCs w:val="24"/>
        </w:rPr>
      </w:pPr>
    </w:p>
    <w:p w:rsidR="00725352" w:rsidRDefault="000D385E" w:rsidP="00AA31B6">
      <w:pPr>
        <w:spacing w:after="60"/>
        <w:ind w:firstLine="360"/>
        <w:rPr>
          <w:rFonts w:ascii="Times New Roman" w:hAnsi="Times New Roman"/>
          <w:b/>
          <w:sz w:val="24"/>
          <w:szCs w:val="24"/>
        </w:rPr>
      </w:pPr>
      <w:r w:rsidRPr="00317464">
        <w:rPr>
          <w:rFonts w:ascii="Times New Roman" w:hAnsi="Times New Roman"/>
          <w:b/>
          <w:sz w:val="24"/>
          <w:szCs w:val="24"/>
        </w:rPr>
        <w:t>6.</w:t>
      </w:r>
      <w:r w:rsidRPr="00317464">
        <w:rPr>
          <w:rFonts w:ascii="Times New Roman" w:hAnsi="Times New Roman"/>
          <w:sz w:val="24"/>
          <w:szCs w:val="24"/>
        </w:rPr>
        <w:t xml:space="preserve">  </w:t>
      </w:r>
      <w:r w:rsidR="00C9298B" w:rsidRPr="00317464">
        <w:rPr>
          <w:rFonts w:ascii="Times New Roman" w:hAnsi="Times New Roman"/>
          <w:b/>
          <w:sz w:val="24"/>
          <w:szCs w:val="24"/>
        </w:rPr>
        <w:t>Consequences If Information Is Not Collected</w:t>
      </w:r>
    </w:p>
    <w:p w:rsidR="00C9298B" w:rsidRPr="00317464" w:rsidRDefault="00C9298B" w:rsidP="00204BBC">
      <w:pPr>
        <w:spacing w:after="60"/>
        <w:rPr>
          <w:i/>
        </w:rPr>
      </w:pPr>
      <w:r w:rsidRPr="00317464">
        <w:rPr>
          <w:i/>
        </w:rPr>
        <w:t>Describe the consequence to the Federal program or policy activities if the collection is not conducted or is conducted less frequently, as well as any technical or legal obstacles to reducing burden.</w:t>
      </w:r>
    </w:p>
    <w:p w:rsidR="00C9298B" w:rsidRPr="00317464" w:rsidRDefault="00C9298B" w:rsidP="00C9298B">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Failure to collect the information contained in the forms may compromise the effectiveness of th</w:t>
      </w:r>
      <w:r w:rsidR="001553A8" w:rsidRPr="00317464">
        <w:rPr>
          <w:rFonts w:ascii="Times New Roman" w:hAnsi="Times New Roman"/>
          <w:sz w:val="24"/>
          <w:szCs w:val="24"/>
        </w:rPr>
        <w:t xml:space="preserve">e 7(a) loan </w:t>
      </w:r>
      <w:r w:rsidRPr="00317464">
        <w:rPr>
          <w:rFonts w:ascii="Times New Roman" w:hAnsi="Times New Roman"/>
          <w:sz w:val="24"/>
          <w:szCs w:val="24"/>
        </w:rPr>
        <w:t>program</w:t>
      </w:r>
      <w:r w:rsidR="00A81E47" w:rsidRPr="00317464">
        <w:rPr>
          <w:rFonts w:ascii="Times New Roman" w:hAnsi="Times New Roman"/>
          <w:sz w:val="24"/>
          <w:szCs w:val="24"/>
        </w:rPr>
        <w:t xml:space="preserve"> and the Community Advantage Pilot Program</w:t>
      </w:r>
      <w:r w:rsidRPr="00317464">
        <w:rPr>
          <w:rFonts w:ascii="Times New Roman" w:hAnsi="Times New Roman"/>
          <w:sz w:val="24"/>
          <w:szCs w:val="24"/>
        </w:rPr>
        <w:t>, SBA’s recoveries, and the program</w:t>
      </w:r>
      <w:r w:rsidR="00C8184F">
        <w:rPr>
          <w:rFonts w:ascii="Times New Roman" w:hAnsi="Times New Roman"/>
          <w:sz w:val="24"/>
          <w:szCs w:val="24"/>
        </w:rPr>
        <w:t>s</w:t>
      </w:r>
      <w:r w:rsidRPr="00317464">
        <w:rPr>
          <w:rFonts w:ascii="Times New Roman" w:hAnsi="Times New Roman"/>
          <w:sz w:val="24"/>
          <w:szCs w:val="24"/>
        </w:rPr>
        <w:t xml:space="preserve">’ contribution to improving the nation’s economy.  SBA is responsible for providing small business access to capital in an efficient and timely manner, while maintaining its fiduciary responsibility to the taxpayer.  This collection of information facilitates SBA’s ability to fulfill those responsibilities by providing the critical information needed by SBA to </w:t>
      </w:r>
      <w:r w:rsidR="003814B1">
        <w:rPr>
          <w:rFonts w:ascii="Times New Roman" w:hAnsi="Times New Roman"/>
          <w:sz w:val="24"/>
          <w:szCs w:val="24"/>
        </w:rPr>
        <w:t xml:space="preserve">make credit and eligibility decisions, and </w:t>
      </w:r>
      <w:r w:rsidRPr="00317464">
        <w:rPr>
          <w:rFonts w:ascii="Times New Roman" w:hAnsi="Times New Roman"/>
          <w:sz w:val="24"/>
          <w:szCs w:val="24"/>
        </w:rPr>
        <w:t xml:space="preserve">monitor and analyze loan and lender data trends and risks.  SBA collects data to allow lenders and borrowers to modify significant loan terms as needed after the loan is approved, such changes can significantly modify SBA’s position and increase the potential for loss.  Real-time monitoring </w:t>
      </w:r>
      <w:r w:rsidR="007C0F62">
        <w:rPr>
          <w:rFonts w:ascii="Times New Roman" w:hAnsi="Times New Roman"/>
          <w:sz w:val="24"/>
          <w:szCs w:val="24"/>
        </w:rPr>
        <w:t>identifies</w:t>
      </w:r>
      <w:r w:rsidRPr="00317464">
        <w:rPr>
          <w:rFonts w:ascii="Times New Roman" w:hAnsi="Times New Roman"/>
          <w:sz w:val="24"/>
          <w:szCs w:val="24"/>
        </w:rPr>
        <w:t xml:space="preserve"> early warning triggers that indicate an increase in risks, and assist the Agency </w:t>
      </w:r>
      <w:r w:rsidR="007C0F62">
        <w:rPr>
          <w:rFonts w:ascii="Times New Roman" w:hAnsi="Times New Roman"/>
          <w:sz w:val="24"/>
          <w:szCs w:val="24"/>
        </w:rPr>
        <w:t xml:space="preserve">in </w:t>
      </w:r>
      <w:r w:rsidRPr="00317464">
        <w:rPr>
          <w:rFonts w:ascii="Times New Roman" w:hAnsi="Times New Roman"/>
          <w:sz w:val="24"/>
          <w:szCs w:val="24"/>
        </w:rPr>
        <w:t>identify</w:t>
      </w:r>
      <w:r w:rsidR="007C0F62">
        <w:rPr>
          <w:rFonts w:ascii="Times New Roman" w:hAnsi="Times New Roman"/>
          <w:sz w:val="24"/>
          <w:szCs w:val="24"/>
        </w:rPr>
        <w:t>ing</w:t>
      </w:r>
      <w:r w:rsidRPr="00317464">
        <w:rPr>
          <w:rFonts w:ascii="Times New Roman" w:hAnsi="Times New Roman"/>
          <w:sz w:val="24"/>
          <w:szCs w:val="24"/>
        </w:rPr>
        <w:t xml:space="preserve"> where its resources should be employed to mitigate risks and ultimately reduce potential loan losses.  </w:t>
      </w:r>
    </w:p>
    <w:p w:rsidR="00C9298B" w:rsidRPr="00317464" w:rsidRDefault="00C9298B" w:rsidP="00C9298B">
      <w:pPr>
        <w:rPr>
          <w:rFonts w:ascii="Times New Roman" w:hAnsi="Times New Roman"/>
          <w:sz w:val="24"/>
          <w:szCs w:val="24"/>
        </w:rPr>
      </w:pPr>
    </w:p>
    <w:p w:rsidR="00C9298B" w:rsidRPr="00317464" w:rsidRDefault="00720726" w:rsidP="00AA31B6">
      <w:pPr>
        <w:ind w:firstLine="360"/>
        <w:rPr>
          <w:rFonts w:ascii="Times New Roman" w:hAnsi="Times New Roman"/>
          <w:b/>
          <w:sz w:val="24"/>
          <w:szCs w:val="24"/>
        </w:rPr>
      </w:pPr>
      <w:r w:rsidRPr="00317464">
        <w:rPr>
          <w:rFonts w:ascii="Times New Roman" w:hAnsi="Times New Roman"/>
          <w:b/>
          <w:sz w:val="24"/>
          <w:szCs w:val="24"/>
        </w:rPr>
        <w:t xml:space="preserve">7.  </w:t>
      </w:r>
      <w:r w:rsidR="00C9298B" w:rsidRPr="00317464">
        <w:rPr>
          <w:rFonts w:ascii="Times New Roman" w:hAnsi="Times New Roman"/>
          <w:b/>
          <w:sz w:val="24"/>
          <w:szCs w:val="24"/>
        </w:rPr>
        <w:t xml:space="preserve">Existence </w:t>
      </w:r>
      <w:proofErr w:type="gramStart"/>
      <w:r w:rsidR="00C9298B" w:rsidRPr="00317464">
        <w:rPr>
          <w:rFonts w:ascii="Times New Roman" w:hAnsi="Times New Roman"/>
          <w:b/>
          <w:sz w:val="24"/>
          <w:szCs w:val="24"/>
        </w:rPr>
        <w:t>Of</w:t>
      </w:r>
      <w:proofErr w:type="gramEnd"/>
      <w:r w:rsidR="00C9298B" w:rsidRPr="00317464">
        <w:rPr>
          <w:rFonts w:ascii="Times New Roman" w:hAnsi="Times New Roman"/>
          <w:b/>
          <w:sz w:val="24"/>
          <w:szCs w:val="24"/>
        </w:rPr>
        <w:t xml:space="preserve"> Special Circumstances</w:t>
      </w:r>
    </w:p>
    <w:p w:rsidR="00C9298B" w:rsidRPr="00317464" w:rsidRDefault="00C9298B" w:rsidP="00C9298B">
      <w:pPr>
        <w:rPr>
          <w:i/>
        </w:rPr>
      </w:pPr>
      <w:r w:rsidRPr="00317464">
        <w:rPr>
          <w:i/>
        </w:rPr>
        <w:t>Explain any special circumstances that would cause an information collection to be conducted in a manner, etc.</w:t>
      </w:r>
    </w:p>
    <w:p w:rsidR="00C9298B" w:rsidRPr="00317464" w:rsidRDefault="00C9298B" w:rsidP="00C9298B">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Lenders submit loan data to SBA for its loan guaranty approval on a loan by loan basis.  Because lenders want SBA to approve loans on a rolling basis, they submit this information more than once a quarter.  Some of the data collected includes business information.  SBA has procedures</w:t>
      </w:r>
      <w:r w:rsidR="007C0F62">
        <w:rPr>
          <w:rFonts w:ascii="Times New Roman" w:hAnsi="Times New Roman"/>
          <w:sz w:val="24"/>
          <w:szCs w:val="24"/>
        </w:rPr>
        <w:t xml:space="preserve"> in place</w:t>
      </w:r>
      <w:r w:rsidRPr="00317464">
        <w:rPr>
          <w:rFonts w:ascii="Times New Roman" w:hAnsi="Times New Roman"/>
          <w:sz w:val="24"/>
          <w:szCs w:val="24"/>
        </w:rPr>
        <w:t xml:space="preserve"> to protect the information’s confidentiality to the extent permitted by law.  This information can be accessed only with the approval of the Office of Financial Assistance Technology Project Manager. </w:t>
      </w:r>
    </w:p>
    <w:p w:rsidR="00C9298B" w:rsidRPr="00317464" w:rsidRDefault="00C9298B" w:rsidP="00C9298B">
      <w:pPr>
        <w:rPr>
          <w:rFonts w:ascii="Times New Roman" w:hAnsi="Times New Roman"/>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 xml:space="preserve">8.  </w:t>
      </w:r>
      <w:r w:rsidR="00C9298B" w:rsidRPr="00317464">
        <w:rPr>
          <w:rFonts w:ascii="Times New Roman" w:hAnsi="Times New Roman"/>
          <w:b/>
          <w:sz w:val="24"/>
          <w:szCs w:val="24"/>
        </w:rPr>
        <w:t xml:space="preserve">Solicitation of Public Comment </w:t>
      </w:r>
    </w:p>
    <w:p w:rsidR="00C9298B" w:rsidRPr="00317464" w:rsidRDefault="00C9298B" w:rsidP="00C9298B">
      <w:pPr>
        <w:rPr>
          <w:i/>
        </w:rPr>
      </w:pPr>
      <w:r w:rsidRPr="00317464">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317464" w:rsidRDefault="00C9298B" w:rsidP="00C9298B">
      <w:pPr>
        <w:rPr>
          <w:rFonts w:ascii="Times New Roman" w:hAnsi="Times New Roman"/>
          <w:sz w:val="24"/>
          <w:szCs w:val="24"/>
        </w:rPr>
      </w:pPr>
    </w:p>
    <w:p w:rsidR="00C83A52" w:rsidRPr="00317464" w:rsidRDefault="00C9298B" w:rsidP="00C9298B">
      <w:pPr>
        <w:rPr>
          <w:rFonts w:ascii="Times New Roman" w:hAnsi="Times New Roman"/>
          <w:sz w:val="24"/>
          <w:szCs w:val="24"/>
        </w:rPr>
      </w:pPr>
      <w:r w:rsidRPr="00317464">
        <w:rPr>
          <w:rFonts w:ascii="Times New Roman" w:hAnsi="Times New Roman"/>
          <w:sz w:val="24"/>
          <w:szCs w:val="24"/>
        </w:rPr>
        <w:t xml:space="preserve">A Federal Register </w:t>
      </w:r>
      <w:r w:rsidR="00C83A52" w:rsidRPr="00317464">
        <w:rPr>
          <w:rFonts w:ascii="Times New Roman" w:hAnsi="Times New Roman"/>
          <w:sz w:val="24"/>
          <w:szCs w:val="24"/>
        </w:rPr>
        <w:t xml:space="preserve">public comment notice </w:t>
      </w:r>
      <w:r w:rsidRPr="00317464">
        <w:rPr>
          <w:rFonts w:ascii="Times New Roman" w:hAnsi="Times New Roman"/>
          <w:sz w:val="24"/>
          <w:szCs w:val="24"/>
        </w:rPr>
        <w:t xml:space="preserve">was published on </w:t>
      </w:r>
      <w:r w:rsidR="00703F62" w:rsidRPr="00317464">
        <w:rPr>
          <w:rFonts w:ascii="Times New Roman" w:hAnsi="Times New Roman"/>
          <w:sz w:val="24"/>
          <w:szCs w:val="24"/>
        </w:rPr>
        <w:t>August 17, 2010,</w:t>
      </w:r>
      <w:r w:rsidR="00EB39F0" w:rsidRPr="00317464">
        <w:rPr>
          <w:rFonts w:ascii="Times New Roman" w:hAnsi="Times New Roman"/>
          <w:sz w:val="24"/>
          <w:szCs w:val="24"/>
        </w:rPr>
        <w:t xml:space="preserve"> at</w:t>
      </w:r>
      <w:r w:rsidR="00482E96" w:rsidRPr="00317464">
        <w:rPr>
          <w:rFonts w:ascii="Times New Roman" w:hAnsi="Times New Roman"/>
          <w:sz w:val="24"/>
          <w:szCs w:val="24"/>
        </w:rPr>
        <w:t xml:space="preserve"> </w:t>
      </w:r>
      <w:r w:rsidR="00EB39F0" w:rsidRPr="00317464">
        <w:rPr>
          <w:rFonts w:ascii="Times New Roman" w:hAnsi="Times New Roman"/>
          <w:sz w:val="24"/>
          <w:szCs w:val="24"/>
        </w:rPr>
        <w:t>7</w:t>
      </w:r>
      <w:r w:rsidR="00703F62" w:rsidRPr="00317464">
        <w:rPr>
          <w:rFonts w:ascii="Times New Roman" w:hAnsi="Times New Roman"/>
          <w:sz w:val="24"/>
          <w:szCs w:val="24"/>
        </w:rPr>
        <w:t>5</w:t>
      </w:r>
      <w:r w:rsidRPr="00317464">
        <w:rPr>
          <w:rFonts w:ascii="Times New Roman" w:hAnsi="Times New Roman"/>
          <w:sz w:val="24"/>
          <w:szCs w:val="24"/>
        </w:rPr>
        <w:t xml:space="preserve"> FR</w:t>
      </w:r>
      <w:r w:rsidR="00703F62" w:rsidRPr="00317464">
        <w:rPr>
          <w:rFonts w:ascii="Times New Roman" w:hAnsi="Times New Roman"/>
          <w:sz w:val="24"/>
          <w:szCs w:val="24"/>
        </w:rPr>
        <w:t>50784</w:t>
      </w:r>
      <w:r w:rsidRPr="00317464">
        <w:rPr>
          <w:rFonts w:ascii="Times New Roman" w:hAnsi="Times New Roman"/>
          <w:sz w:val="24"/>
          <w:szCs w:val="24"/>
        </w:rPr>
        <w:t xml:space="preserve">.  The comment period </w:t>
      </w:r>
      <w:r w:rsidR="00482E96" w:rsidRPr="00317464">
        <w:rPr>
          <w:rFonts w:ascii="Times New Roman" w:hAnsi="Times New Roman"/>
          <w:sz w:val="24"/>
          <w:szCs w:val="24"/>
        </w:rPr>
        <w:t>expire</w:t>
      </w:r>
      <w:r w:rsidR="00732846" w:rsidRPr="00317464">
        <w:rPr>
          <w:rFonts w:ascii="Times New Roman" w:hAnsi="Times New Roman"/>
          <w:sz w:val="24"/>
          <w:szCs w:val="24"/>
        </w:rPr>
        <w:t>d</w:t>
      </w:r>
      <w:r w:rsidR="00482E96" w:rsidRPr="00317464">
        <w:rPr>
          <w:rFonts w:ascii="Times New Roman" w:hAnsi="Times New Roman"/>
          <w:sz w:val="24"/>
          <w:szCs w:val="24"/>
        </w:rPr>
        <w:t xml:space="preserve"> on </w:t>
      </w:r>
      <w:r w:rsidR="009606D7" w:rsidRPr="00317464">
        <w:rPr>
          <w:rFonts w:ascii="Times New Roman" w:hAnsi="Times New Roman"/>
          <w:sz w:val="24"/>
          <w:szCs w:val="24"/>
        </w:rPr>
        <w:t>October 18</w:t>
      </w:r>
      <w:r w:rsidR="00EB39F0" w:rsidRPr="00317464">
        <w:rPr>
          <w:rFonts w:ascii="Times New Roman" w:hAnsi="Times New Roman"/>
          <w:sz w:val="24"/>
          <w:szCs w:val="24"/>
        </w:rPr>
        <w:t>, 20</w:t>
      </w:r>
      <w:r w:rsidR="009606D7" w:rsidRPr="00317464">
        <w:rPr>
          <w:rFonts w:ascii="Times New Roman" w:hAnsi="Times New Roman"/>
          <w:sz w:val="24"/>
          <w:szCs w:val="24"/>
        </w:rPr>
        <w:t>10</w:t>
      </w:r>
      <w:r w:rsidR="00EB39F0" w:rsidRPr="00317464">
        <w:rPr>
          <w:rFonts w:ascii="Times New Roman" w:hAnsi="Times New Roman"/>
          <w:sz w:val="24"/>
          <w:szCs w:val="24"/>
        </w:rPr>
        <w:t>.</w:t>
      </w:r>
      <w:r w:rsidRPr="00317464">
        <w:rPr>
          <w:rFonts w:ascii="Times New Roman" w:hAnsi="Times New Roman"/>
          <w:sz w:val="24"/>
          <w:szCs w:val="24"/>
        </w:rPr>
        <w:t xml:space="preserve">  No comments were received</w:t>
      </w:r>
      <w:r w:rsidR="0059166D" w:rsidRPr="00317464">
        <w:rPr>
          <w:rFonts w:ascii="Times New Roman" w:hAnsi="Times New Roman"/>
          <w:sz w:val="24"/>
          <w:szCs w:val="24"/>
        </w:rPr>
        <w:t>.</w:t>
      </w:r>
      <w:r w:rsidRPr="00317464">
        <w:rPr>
          <w:rFonts w:ascii="Times New Roman" w:hAnsi="Times New Roman"/>
          <w:sz w:val="24"/>
          <w:szCs w:val="24"/>
        </w:rPr>
        <w:t xml:space="preserve">  </w:t>
      </w:r>
    </w:p>
    <w:p w:rsidR="00C9298B" w:rsidRPr="00317464" w:rsidRDefault="00C9298B" w:rsidP="00C9298B">
      <w:pPr>
        <w:ind w:left="360"/>
        <w:rPr>
          <w:rFonts w:ascii="Times New Roman" w:hAnsi="Times New Roman"/>
          <w:b/>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 xml:space="preserve">9.  </w:t>
      </w:r>
      <w:r w:rsidR="00C9298B" w:rsidRPr="00317464">
        <w:rPr>
          <w:rFonts w:ascii="Times New Roman" w:hAnsi="Times New Roman"/>
          <w:b/>
          <w:sz w:val="24"/>
          <w:szCs w:val="24"/>
        </w:rPr>
        <w:t>Payments or Gifts</w:t>
      </w:r>
    </w:p>
    <w:p w:rsidR="00C9298B" w:rsidRPr="00317464" w:rsidRDefault="00C9298B" w:rsidP="00C9298B">
      <w:pPr>
        <w:rPr>
          <w:i/>
        </w:rPr>
      </w:pPr>
      <w:r w:rsidRPr="00317464">
        <w:rPr>
          <w:i/>
        </w:rPr>
        <w:t xml:space="preserve">Explain any decision to provide any payment or gift to respondents, other than </w:t>
      </w:r>
      <w:proofErr w:type="spellStart"/>
      <w:r w:rsidRPr="00317464">
        <w:rPr>
          <w:i/>
        </w:rPr>
        <w:t>renumeration</w:t>
      </w:r>
      <w:proofErr w:type="spellEnd"/>
      <w:r w:rsidRPr="00317464">
        <w:rPr>
          <w:i/>
        </w:rPr>
        <w:t xml:space="preserve"> of contractors or grantees.</w:t>
      </w:r>
    </w:p>
    <w:p w:rsidR="00C9298B" w:rsidRPr="00317464" w:rsidRDefault="00C9298B" w:rsidP="00C9298B">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No gifts or payments are provided to any respondents.</w:t>
      </w:r>
    </w:p>
    <w:p w:rsidR="00C9298B" w:rsidRPr="00317464" w:rsidRDefault="00C9298B" w:rsidP="00C9298B">
      <w:pPr>
        <w:rPr>
          <w:rFonts w:ascii="Times New Roman" w:hAnsi="Times New Roman"/>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10.</w:t>
      </w:r>
      <w:r w:rsidR="007A11D8" w:rsidRPr="00317464">
        <w:rPr>
          <w:rFonts w:ascii="Times New Roman" w:hAnsi="Times New Roman"/>
          <w:b/>
          <w:sz w:val="24"/>
          <w:szCs w:val="24"/>
        </w:rPr>
        <w:t xml:space="preserve"> </w:t>
      </w:r>
      <w:r w:rsidR="00C9298B" w:rsidRPr="00317464">
        <w:rPr>
          <w:rFonts w:ascii="Times New Roman" w:hAnsi="Times New Roman"/>
          <w:b/>
          <w:sz w:val="24"/>
          <w:szCs w:val="24"/>
        </w:rPr>
        <w:t xml:space="preserve"> Assurance of Confidentiality</w:t>
      </w:r>
    </w:p>
    <w:p w:rsidR="00C9298B" w:rsidRPr="00317464" w:rsidRDefault="00C9298B" w:rsidP="00C9298B">
      <w:pPr>
        <w:rPr>
          <w:i/>
        </w:rPr>
      </w:pPr>
      <w:r w:rsidRPr="00317464">
        <w:rPr>
          <w:i/>
        </w:rPr>
        <w:t>Describe any assurance of confidentiality provided to respondents and the basis for the assurance in statute, regulation, or agency policy.</w:t>
      </w: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 </w:t>
      </w: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The information collected is protected to the extent permitted by law.  SBA has incorporated various statements required by law and executive orders into Form </w:t>
      </w:r>
      <w:r w:rsidR="002C5777" w:rsidRPr="00317464">
        <w:rPr>
          <w:rFonts w:ascii="Times New Roman" w:hAnsi="Times New Roman"/>
          <w:sz w:val="24"/>
          <w:szCs w:val="24"/>
        </w:rPr>
        <w:t>2301</w:t>
      </w:r>
      <w:r w:rsidRPr="00317464">
        <w:rPr>
          <w:rFonts w:ascii="Times New Roman" w:hAnsi="Times New Roman"/>
          <w:sz w:val="24"/>
          <w:szCs w:val="24"/>
        </w:rPr>
        <w:t xml:space="preserve"> to advise each respondent of among other things, the protections against disclosures of sensitive and confidential information under the “Freedom of Information Act (5 U.S.C Section 552), “Right </w:t>
      </w:r>
      <w:r w:rsidRPr="00317464">
        <w:rPr>
          <w:rFonts w:ascii="Times New Roman" w:hAnsi="Times New Roman"/>
          <w:sz w:val="24"/>
          <w:szCs w:val="24"/>
        </w:rPr>
        <w:lastRenderedPageBreak/>
        <w:t xml:space="preserve">to Financial Privacy Act of 1978 (12 U.S.C. Section 3401), and other significant executive orders or legislation governing federal financial assistance. </w:t>
      </w:r>
    </w:p>
    <w:p w:rsidR="00C9298B" w:rsidRPr="00317464" w:rsidRDefault="00C9298B" w:rsidP="00C9298B">
      <w:pPr>
        <w:tabs>
          <w:tab w:val="right" w:pos="360"/>
        </w:tabs>
        <w:rPr>
          <w:rFonts w:ascii="Times New Roman" w:hAnsi="Times New Roman"/>
          <w:sz w:val="24"/>
          <w:szCs w:val="24"/>
        </w:rPr>
      </w:pPr>
    </w:p>
    <w:p w:rsidR="00C9298B" w:rsidRPr="00317464" w:rsidRDefault="00792BB8" w:rsidP="00792BB8">
      <w:pPr>
        <w:tabs>
          <w:tab w:val="right" w:pos="360"/>
        </w:tabs>
        <w:ind w:left="360"/>
        <w:rPr>
          <w:rFonts w:ascii="Times New Roman" w:hAnsi="Times New Roman"/>
          <w:b/>
          <w:sz w:val="24"/>
          <w:szCs w:val="24"/>
        </w:rPr>
      </w:pPr>
      <w:r w:rsidRPr="00317464">
        <w:rPr>
          <w:rFonts w:ascii="Times New Roman" w:hAnsi="Times New Roman"/>
          <w:b/>
          <w:sz w:val="24"/>
          <w:szCs w:val="24"/>
        </w:rPr>
        <w:t xml:space="preserve">11. </w:t>
      </w:r>
      <w:r w:rsidR="00C9298B" w:rsidRPr="00317464">
        <w:rPr>
          <w:rFonts w:ascii="Times New Roman" w:hAnsi="Times New Roman"/>
          <w:b/>
          <w:sz w:val="24"/>
          <w:szCs w:val="24"/>
        </w:rPr>
        <w:t>Questions of a Sensitive Nature</w:t>
      </w:r>
    </w:p>
    <w:p w:rsidR="00C9298B" w:rsidRPr="00317464" w:rsidRDefault="00C9298B" w:rsidP="00C9298B">
      <w:r w:rsidRPr="00317464">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317464" w:rsidRDefault="00C9298B" w:rsidP="00C9298B">
      <w:pPr>
        <w:tabs>
          <w:tab w:val="right" w:pos="360"/>
        </w:tabs>
        <w:rPr>
          <w:rFonts w:ascii="Times New Roman" w:hAnsi="Times New Roman"/>
          <w:sz w:val="24"/>
          <w:szCs w:val="24"/>
        </w:rPr>
      </w:pPr>
    </w:p>
    <w:p w:rsidR="0070694F" w:rsidRPr="00317464" w:rsidRDefault="0070694F" w:rsidP="0070694F">
      <w:pPr>
        <w:tabs>
          <w:tab w:val="right" w:pos="360"/>
        </w:tabs>
        <w:rPr>
          <w:rFonts w:ascii="Times New Roman" w:hAnsi="Times New Roman"/>
          <w:sz w:val="24"/>
          <w:szCs w:val="24"/>
        </w:rPr>
      </w:pPr>
      <w:r w:rsidRPr="00317464">
        <w:rPr>
          <w:rFonts w:ascii="Times New Roman" w:hAnsi="Times New Roman"/>
          <w:sz w:val="24"/>
          <w:szCs w:val="24"/>
        </w:rPr>
        <w:t>SBA collects social security numbers and information on a borrower’s ethnicity, race, and criminal records.  The social security number is the unique identifier associating a person with a specific loan.  SBA also uses social security numbers to facilitate critical credit searches in the federal databases listing defaulted loans, in consumer credit databases and in fraud detection systems.  SBA collects demographic information to assess the extent to which SBA’s loan programs assist all demographics.  We also note that SBA has a Privacy Act System of Records that covers this information.  See attached Federal Register Notice at 74 FR 14890 (2009), Loan System – SBA 21.</w:t>
      </w:r>
    </w:p>
    <w:p w:rsidR="00C9298B" w:rsidRPr="00317464" w:rsidRDefault="00C9298B" w:rsidP="00C9298B">
      <w:r w:rsidRPr="00317464">
        <w:t> </w:t>
      </w:r>
    </w:p>
    <w:p w:rsidR="00C9298B" w:rsidRPr="00317464" w:rsidRDefault="00792BB8" w:rsidP="00792BB8">
      <w:pPr>
        <w:tabs>
          <w:tab w:val="right" w:pos="360"/>
        </w:tabs>
        <w:ind w:left="360"/>
        <w:rPr>
          <w:rFonts w:ascii="Times New Roman" w:hAnsi="Times New Roman"/>
          <w:b/>
          <w:sz w:val="24"/>
          <w:szCs w:val="24"/>
        </w:rPr>
      </w:pPr>
      <w:r w:rsidRPr="00317464">
        <w:rPr>
          <w:rFonts w:ascii="Times New Roman" w:hAnsi="Times New Roman"/>
          <w:b/>
          <w:sz w:val="24"/>
          <w:szCs w:val="24"/>
        </w:rPr>
        <w:t xml:space="preserve">12.  </w:t>
      </w:r>
      <w:r w:rsidR="00C9298B" w:rsidRPr="00317464">
        <w:rPr>
          <w:rFonts w:ascii="Times New Roman" w:hAnsi="Times New Roman"/>
          <w:b/>
          <w:sz w:val="24"/>
          <w:szCs w:val="24"/>
        </w:rPr>
        <w:t>Estimate of the Hourly Burden of the Collection of Information</w:t>
      </w:r>
    </w:p>
    <w:p w:rsidR="00C9298B" w:rsidRPr="00317464" w:rsidRDefault="00C9298B" w:rsidP="00C9298B">
      <w:pPr>
        <w:rPr>
          <w:i/>
        </w:rPr>
      </w:pPr>
      <w:r w:rsidRPr="00317464">
        <w:rPr>
          <w:i/>
        </w:rPr>
        <w:t>Provide estimates of the hour burden of the collection of information, well as the hour cost burden.  Indicate the number of respondents, frequency of response, annual hour and cost burden, and an explanation of how the burden was estimated.</w:t>
      </w:r>
    </w:p>
    <w:p w:rsidR="00C9298B" w:rsidRPr="00317464" w:rsidRDefault="00C9298B" w:rsidP="00C9298B">
      <w:pPr>
        <w:rPr>
          <w:rFonts w:ascii="Times New Roman" w:hAnsi="Times New Roman"/>
          <w:b/>
          <w:sz w:val="24"/>
          <w:szCs w:val="24"/>
        </w:rPr>
      </w:pPr>
    </w:p>
    <w:p w:rsidR="009A1717" w:rsidRPr="00317464" w:rsidRDefault="009A1717" w:rsidP="009A1717">
      <w:pPr>
        <w:tabs>
          <w:tab w:val="right" w:pos="360"/>
        </w:tabs>
        <w:rPr>
          <w:rFonts w:ascii="Times New Roman" w:hAnsi="Times New Roman"/>
          <w:sz w:val="24"/>
          <w:szCs w:val="24"/>
        </w:rPr>
      </w:pPr>
      <w:r w:rsidRPr="00317464">
        <w:rPr>
          <w:rFonts w:ascii="Times New Roman" w:hAnsi="Times New Roman"/>
          <w:sz w:val="24"/>
          <w:szCs w:val="24"/>
        </w:rPr>
        <w:t>Th</w:t>
      </w:r>
      <w:r w:rsidR="00483C62" w:rsidRPr="00317464">
        <w:rPr>
          <w:rFonts w:ascii="Times New Roman" w:hAnsi="Times New Roman"/>
          <w:sz w:val="24"/>
          <w:szCs w:val="24"/>
        </w:rPr>
        <w:t xml:space="preserve">ere are </w:t>
      </w:r>
      <w:r w:rsidRPr="00317464">
        <w:rPr>
          <w:rFonts w:ascii="Times New Roman" w:hAnsi="Times New Roman"/>
          <w:sz w:val="24"/>
          <w:szCs w:val="24"/>
        </w:rPr>
        <w:t xml:space="preserve">approximately 2,000 7(a) lenders that </w:t>
      </w:r>
      <w:r w:rsidR="004E109E">
        <w:rPr>
          <w:rFonts w:ascii="Times New Roman" w:hAnsi="Times New Roman"/>
          <w:sz w:val="24"/>
          <w:szCs w:val="24"/>
        </w:rPr>
        <w:t>receive approval</w:t>
      </w:r>
      <w:r w:rsidR="00596E8F">
        <w:rPr>
          <w:rFonts w:ascii="Times New Roman" w:hAnsi="Times New Roman"/>
          <w:sz w:val="24"/>
          <w:szCs w:val="24"/>
        </w:rPr>
        <w:t>*</w:t>
      </w:r>
      <w:r w:rsidR="004E109E">
        <w:rPr>
          <w:rFonts w:ascii="Times New Roman" w:hAnsi="Times New Roman"/>
          <w:sz w:val="24"/>
          <w:szCs w:val="24"/>
        </w:rPr>
        <w:t xml:space="preserve"> for </w:t>
      </w:r>
      <w:r w:rsidRPr="00317464">
        <w:rPr>
          <w:rFonts w:ascii="Times New Roman" w:hAnsi="Times New Roman"/>
          <w:sz w:val="24"/>
          <w:szCs w:val="24"/>
        </w:rPr>
        <w:t xml:space="preserve">20 SBA loans or less per year. </w:t>
      </w:r>
      <w:r w:rsidR="00F17093" w:rsidRPr="00317464">
        <w:rPr>
          <w:rFonts w:ascii="Times New Roman" w:hAnsi="Times New Roman"/>
          <w:sz w:val="24"/>
          <w:szCs w:val="24"/>
        </w:rPr>
        <w:t xml:space="preserve"> SBA initially estimated that these same 2,000 lenders would use the S/RLA process.  However, only </w:t>
      </w:r>
      <w:r w:rsidR="007E1927">
        <w:rPr>
          <w:rFonts w:ascii="Times New Roman" w:hAnsi="Times New Roman"/>
          <w:sz w:val="24"/>
          <w:szCs w:val="24"/>
        </w:rPr>
        <w:t xml:space="preserve">approximately </w:t>
      </w:r>
      <w:r w:rsidR="00F17093" w:rsidRPr="00317464">
        <w:rPr>
          <w:rFonts w:ascii="Times New Roman" w:hAnsi="Times New Roman"/>
          <w:sz w:val="24"/>
          <w:szCs w:val="24"/>
        </w:rPr>
        <w:t>750 community lenders are using the S/RLA process.</w:t>
      </w:r>
    </w:p>
    <w:p w:rsidR="00605FA8" w:rsidRDefault="00605FA8" w:rsidP="009A1717">
      <w:pPr>
        <w:tabs>
          <w:tab w:val="right" w:pos="360"/>
        </w:tabs>
        <w:rPr>
          <w:rFonts w:ascii="Times New Roman" w:hAnsi="Times New Roman"/>
          <w:sz w:val="24"/>
          <w:szCs w:val="24"/>
        </w:rPr>
      </w:pPr>
    </w:p>
    <w:p w:rsidR="009A1717" w:rsidRPr="00317464" w:rsidRDefault="009A1717" w:rsidP="009A1717">
      <w:pPr>
        <w:tabs>
          <w:tab w:val="right" w:pos="360"/>
        </w:tabs>
        <w:rPr>
          <w:rFonts w:ascii="Times New Roman" w:hAnsi="Times New Roman"/>
          <w:sz w:val="24"/>
          <w:szCs w:val="24"/>
        </w:rPr>
      </w:pPr>
      <w:r w:rsidRPr="00317464">
        <w:rPr>
          <w:rFonts w:ascii="Times New Roman" w:hAnsi="Times New Roman"/>
          <w:sz w:val="24"/>
          <w:szCs w:val="24"/>
        </w:rPr>
        <w:t xml:space="preserve">Total </w:t>
      </w:r>
      <w:r w:rsidR="00770BEE" w:rsidRPr="00317464">
        <w:rPr>
          <w:rFonts w:ascii="Times New Roman" w:hAnsi="Times New Roman"/>
          <w:sz w:val="24"/>
          <w:szCs w:val="24"/>
        </w:rPr>
        <w:t xml:space="preserve">annual </w:t>
      </w:r>
      <w:r w:rsidRPr="00317464">
        <w:rPr>
          <w:rFonts w:ascii="Times New Roman" w:hAnsi="Times New Roman"/>
          <w:sz w:val="24"/>
          <w:szCs w:val="24"/>
        </w:rPr>
        <w:t xml:space="preserve">responses </w:t>
      </w:r>
      <w:r w:rsidR="00770BEE" w:rsidRPr="00317464">
        <w:rPr>
          <w:rFonts w:ascii="Times New Roman" w:hAnsi="Times New Roman"/>
          <w:sz w:val="24"/>
          <w:szCs w:val="24"/>
        </w:rPr>
        <w:t>f</w:t>
      </w:r>
      <w:r w:rsidRPr="00317464">
        <w:rPr>
          <w:rFonts w:ascii="Times New Roman" w:hAnsi="Times New Roman"/>
          <w:sz w:val="24"/>
          <w:szCs w:val="24"/>
        </w:rPr>
        <w:t xml:space="preserve">or </w:t>
      </w:r>
      <w:r w:rsidR="00F17093" w:rsidRPr="00317464">
        <w:rPr>
          <w:rFonts w:ascii="Times New Roman" w:hAnsi="Times New Roman"/>
          <w:sz w:val="24"/>
          <w:szCs w:val="24"/>
        </w:rPr>
        <w:t>S/RLA</w:t>
      </w:r>
      <w:r w:rsidRPr="00317464">
        <w:rPr>
          <w:rFonts w:ascii="Times New Roman" w:hAnsi="Times New Roman"/>
          <w:sz w:val="24"/>
          <w:szCs w:val="24"/>
        </w:rPr>
        <w:t xml:space="preserve"> </w:t>
      </w:r>
      <w:r w:rsidR="006A2B46" w:rsidRPr="00317464">
        <w:rPr>
          <w:rFonts w:ascii="Times New Roman" w:hAnsi="Times New Roman"/>
          <w:sz w:val="24"/>
          <w:szCs w:val="24"/>
        </w:rPr>
        <w:t xml:space="preserve">for FY 2009 was more than </w:t>
      </w:r>
      <w:r w:rsidR="006148D9" w:rsidRPr="004D1AB3">
        <w:rPr>
          <w:rFonts w:ascii="Times New Roman" w:hAnsi="Times New Roman"/>
          <w:sz w:val="24"/>
          <w:szCs w:val="24"/>
        </w:rPr>
        <w:t>920 approved applications</w:t>
      </w:r>
      <w:r w:rsidR="006A2B46" w:rsidRPr="00317464">
        <w:rPr>
          <w:rFonts w:ascii="Times New Roman" w:hAnsi="Times New Roman"/>
          <w:sz w:val="24"/>
          <w:szCs w:val="24"/>
        </w:rPr>
        <w:t xml:space="preserve"> representing $142.6 million to small businesses.  </w:t>
      </w:r>
      <w:r w:rsidR="00903E8D" w:rsidRPr="00317464">
        <w:rPr>
          <w:rFonts w:ascii="Times New Roman" w:hAnsi="Times New Roman"/>
          <w:sz w:val="24"/>
          <w:szCs w:val="24"/>
        </w:rPr>
        <w:t xml:space="preserve">As of September </w:t>
      </w:r>
      <w:r w:rsidR="004D1AB3">
        <w:rPr>
          <w:rFonts w:ascii="Times New Roman" w:hAnsi="Times New Roman"/>
          <w:sz w:val="24"/>
          <w:szCs w:val="24"/>
        </w:rPr>
        <w:t>30</w:t>
      </w:r>
      <w:r w:rsidR="00903E8D" w:rsidRPr="00317464">
        <w:rPr>
          <w:rFonts w:ascii="Times New Roman" w:hAnsi="Times New Roman"/>
          <w:sz w:val="24"/>
          <w:szCs w:val="24"/>
        </w:rPr>
        <w:t>, 2010, another 10</w:t>
      </w:r>
      <w:r w:rsidR="004D1AB3">
        <w:rPr>
          <w:rFonts w:ascii="Times New Roman" w:hAnsi="Times New Roman"/>
          <w:sz w:val="24"/>
          <w:szCs w:val="24"/>
        </w:rPr>
        <w:t>27</w:t>
      </w:r>
      <w:r w:rsidR="00903E8D" w:rsidRPr="00317464">
        <w:rPr>
          <w:rFonts w:ascii="Times New Roman" w:hAnsi="Times New Roman"/>
          <w:sz w:val="24"/>
          <w:szCs w:val="24"/>
        </w:rPr>
        <w:t xml:space="preserve"> S/RLA loans were approved for FY 2010.  </w:t>
      </w:r>
      <w:r w:rsidR="006A2B46" w:rsidRPr="00317464">
        <w:rPr>
          <w:rFonts w:ascii="Times New Roman" w:hAnsi="Times New Roman"/>
          <w:sz w:val="24"/>
          <w:szCs w:val="24"/>
        </w:rPr>
        <w:t>SBA is estimating a similar volume for FY 201</w:t>
      </w:r>
      <w:r w:rsidR="00903E8D" w:rsidRPr="00317464">
        <w:rPr>
          <w:rFonts w:ascii="Times New Roman" w:hAnsi="Times New Roman"/>
          <w:sz w:val="24"/>
          <w:szCs w:val="24"/>
        </w:rPr>
        <w:t>1</w:t>
      </w:r>
      <w:r w:rsidR="006A2B46" w:rsidRPr="00317464">
        <w:rPr>
          <w:rFonts w:ascii="Times New Roman" w:hAnsi="Times New Roman"/>
          <w:sz w:val="24"/>
          <w:szCs w:val="24"/>
        </w:rPr>
        <w:t>.</w:t>
      </w:r>
    </w:p>
    <w:p w:rsidR="00903E8D" w:rsidRPr="00317464" w:rsidRDefault="00903E8D" w:rsidP="009A1717">
      <w:pPr>
        <w:tabs>
          <w:tab w:val="right" w:pos="360"/>
        </w:tabs>
        <w:rPr>
          <w:rFonts w:ascii="Times New Roman" w:hAnsi="Times New Roman"/>
          <w:sz w:val="24"/>
          <w:szCs w:val="24"/>
        </w:rPr>
      </w:pPr>
    </w:p>
    <w:p w:rsidR="00903E8D" w:rsidRPr="00317464" w:rsidRDefault="00903E8D" w:rsidP="009A1717">
      <w:pPr>
        <w:tabs>
          <w:tab w:val="right" w:pos="360"/>
        </w:tabs>
        <w:rPr>
          <w:rFonts w:ascii="Times New Roman" w:hAnsi="Times New Roman"/>
          <w:sz w:val="24"/>
          <w:szCs w:val="24"/>
        </w:rPr>
      </w:pPr>
      <w:r w:rsidRPr="00317464">
        <w:rPr>
          <w:rFonts w:ascii="Times New Roman" w:hAnsi="Times New Roman"/>
          <w:sz w:val="24"/>
          <w:szCs w:val="24"/>
        </w:rPr>
        <w:t xml:space="preserve">For PLP processing, </w:t>
      </w:r>
      <w:r w:rsidR="00F36330" w:rsidRPr="00317464">
        <w:rPr>
          <w:rFonts w:ascii="Times New Roman" w:hAnsi="Times New Roman"/>
          <w:sz w:val="24"/>
          <w:szCs w:val="24"/>
        </w:rPr>
        <w:t xml:space="preserve">approximately </w:t>
      </w:r>
      <w:r w:rsidR="00782E55">
        <w:rPr>
          <w:rFonts w:ascii="Times New Roman" w:hAnsi="Times New Roman"/>
          <w:sz w:val="24"/>
          <w:szCs w:val="24"/>
        </w:rPr>
        <w:t xml:space="preserve">13,200 </w:t>
      </w:r>
      <w:r w:rsidR="006148D9" w:rsidRPr="00D4029E">
        <w:rPr>
          <w:rFonts w:ascii="Times New Roman" w:hAnsi="Times New Roman"/>
          <w:sz w:val="24"/>
          <w:szCs w:val="24"/>
        </w:rPr>
        <w:t>PLP loans were approved</w:t>
      </w:r>
      <w:r w:rsidR="00782E55">
        <w:rPr>
          <w:rFonts w:ascii="Times New Roman" w:hAnsi="Times New Roman"/>
          <w:sz w:val="24"/>
          <w:szCs w:val="24"/>
        </w:rPr>
        <w:t xml:space="preserve"> during FY 2010, </w:t>
      </w:r>
      <w:r w:rsidR="00F36330" w:rsidRPr="00317464">
        <w:rPr>
          <w:rFonts w:ascii="Times New Roman" w:hAnsi="Times New Roman"/>
          <w:sz w:val="24"/>
          <w:szCs w:val="24"/>
        </w:rPr>
        <w:t xml:space="preserve">4,900 </w:t>
      </w:r>
      <w:r w:rsidR="00782E55">
        <w:rPr>
          <w:rFonts w:ascii="Times New Roman" w:hAnsi="Times New Roman"/>
          <w:sz w:val="24"/>
          <w:szCs w:val="24"/>
        </w:rPr>
        <w:t xml:space="preserve">of which </w:t>
      </w:r>
      <w:r w:rsidR="00F36330" w:rsidRPr="00317464">
        <w:rPr>
          <w:rFonts w:ascii="Times New Roman" w:hAnsi="Times New Roman"/>
          <w:sz w:val="24"/>
          <w:szCs w:val="24"/>
        </w:rPr>
        <w:t>were approved for $250,000 or less</w:t>
      </w:r>
      <w:r w:rsidR="00782E55">
        <w:rPr>
          <w:rFonts w:ascii="Times New Roman" w:hAnsi="Times New Roman"/>
          <w:sz w:val="24"/>
          <w:szCs w:val="24"/>
        </w:rPr>
        <w:t>.</w:t>
      </w:r>
      <w:r w:rsidR="00F36330" w:rsidRPr="00317464">
        <w:rPr>
          <w:rFonts w:ascii="Times New Roman" w:hAnsi="Times New Roman"/>
          <w:sz w:val="24"/>
          <w:szCs w:val="24"/>
        </w:rPr>
        <w:t xml:space="preserve">  SBA is estimating that PLP lenders will use the briefer loan application format </w:t>
      </w:r>
      <w:r w:rsidR="007C0F62">
        <w:rPr>
          <w:rFonts w:ascii="Times New Roman" w:hAnsi="Times New Roman"/>
          <w:sz w:val="24"/>
          <w:szCs w:val="24"/>
        </w:rPr>
        <w:t xml:space="preserve">available through Small Loan Advantage </w:t>
      </w:r>
      <w:r w:rsidR="00F36330" w:rsidRPr="00317464">
        <w:rPr>
          <w:rFonts w:ascii="Times New Roman" w:hAnsi="Times New Roman"/>
          <w:sz w:val="24"/>
          <w:szCs w:val="24"/>
        </w:rPr>
        <w:t xml:space="preserve">for </w:t>
      </w:r>
      <w:r w:rsidR="00D1039A">
        <w:rPr>
          <w:rFonts w:ascii="Times New Roman" w:hAnsi="Times New Roman"/>
          <w:sz w:val="24"/>
          <w:szCs w:val="24"/>
        </w:rPr>
        <w:t>the</w:t>
      </w:r>
      <w:r w:rsidR="00F36330" w:rsidRPr="00317464">
        <w:rPr>
          <w:rFonts w:ascii="Times New Roman" w:hAnsi="Times New Roman"/>
          <w:sz w:val="24"/>
          <w:szCs w:val="24"/>
        </w:rPr>
        <w:t xml:space="preserve"> </w:t>
      </w:r>
      <w:r w:rsidR="00782E55">
        <w:rPr>
          <w:rFonts w:ascii="Times New Roman" w:hAnsi="Times New Roman"/>
          <w:sz w:val="24"/>
          <w:szCs w:val="24"/>
        </w:rPr>
        <w:t xml:space="preserve">smaller </w:t>
      </w:r>
      <w:r w:rsidR="00F36330" w:rsidRPr="00317464">
        <w:rPr>
          <w:rFonts w:ascii="Times New Roman" w:hAnsi="Times New Roman"/>
          <w:sz w:val="24"/>
          <w:szCs w:val="24"/>
        </w:rPr>
        <w:t xml:space="preserve">loans in FY 2011.    </w:t>
      </w:r>
      <w:r w:rsidR="0090341F" w:rsidRPr="00317464">
        <w:rPr>
          <w:rFonts w:ascii="Times New Roman" w:hAnsi="Times New Roman"/>
          <w:sz w:val="24"/>
          <w:szCs w:val="24"/>
        </w:rPr>
        <w:t>All these loans will be submitted under delegated authority.</w:t>
      </w:r>
    </w:p>
    <w:p w:rsidR="00F36330" w:rsidRPr="00317464" w:rsidRDefault="00F36330" w:rsidP="009A1717">
      <w:pPr>
        <w:tabs>
          <w:tab w:val="right" w:pos="360"/>
        </w:tabs>
        <w:rPr>
          <w:rFonts w:ascii="Times New Roman" w:hAnsi="Times New Roman"/>
          <w:sz w:val="24"/>
          <w:szCs w:val="24"/>
        </w:rPr>
      </w:pPr>
    </w:p>
    <w:p w:rsidR="00F36330" w:rsidRPr="00317464" w:rsidRDefault="00F36330" w:rsidP="009A1717">
      <w:pPr>
        <w:tabs>
          <w:tab w:val="right" w:pos="360"/>
        </w:tabs>
        <w:rPr>
          <w:rFonts w:ascii="Times New Roman" w:hAnsi="Times New Roman"/>
          <w:sz w:val="24"/>
          <w:szCs w:val="24"/>
        </w:rPr>
      </w:pPr>
      <w:r w:rsidRPr="00317464">
        <w:rPr>
          <w:rFonts w:ascii="Times New Roman" w:hAnsi="Times New Roman"/>
          <w:sz w:val="24"/>
          <w:szCs w:val="24"/>
        </w:rPr>
        <w:t xml:space="preserve">For the Community Advantage pilot, SBA is estimating that approximately </w:t>
      </w:r>
      <w:r w:rsidRPr="00D4029E">
        <w:rPr>
          <w:rFonts w:ascii="Times New Roman" w:hAnsi="Times New Roman"/>
          <w:sz w:val="24"/>
          <w:szCs w:val="24"/>
        </w:rPr>
        <w:t>5</w:t>
      </w:r>
      <w:r w:rsidR="006148D9" w:rsidRPr="00D4029E">
        <w:rPr>
          <w:rFonts w:ascii="Times New Roman" w:hAnsi="Times New Roman"/>
          <w:sz w:val="24"/>
          <w:szCs w:val="24"/>
        </w:rPr>
        <w:t xml:space="preserve">,000 loans will be </w:t>
      </w:r>
      <w:r w:rsidR="003677E7">
        <w:rPr>
          <w:rFonts w:ascii="Times New Roman" w:hAnsi="Times New Roman"/>
          <w:sz w:val="24"/>
          <w:szCs w:val="24"/>
        </w:rPr>
        <w:t>approved</w:t>
      </w:r>
      <w:r w:rsidRPr="00317464">
        <w:rPr>
          <w:rFonts w:ascii="Times New Roman" w:hAnsi="Times New Roman"/>
          <w:sz w:val="24"/>
          <w:szCs w:val="24"/>
        </w:rPr>
        <w:t xml:space="preserve"> using these forms.</w:t>
      </w:r>
      <w:r w:rsidR="0090341F" w:rsidRPr="00317464">
        <w:rPr>
          <w:rFonts w:ascii="Times New Roman" w:hAnsi="Times New Roman"/>
          <w:sz w:val="24"/>
          <w:szCs w:val="24"/>
        </w:rPr>
        <w:t xml:space="preserve">  It is estimated </w:t>
      </w:r>
      <w:r w:rsidR="007C0F62">
        <w:rPr>
          <w:rFonts w:ascii="Times New Roman" w:hAnsi="Times New Roman"/>
          <w:sz w:val="24"/>
          <w:szCs w:val="24"/>
        </w:rPr>
        <w:t xml:space="preserve">that </w:t>
      </w:r>
      <w:r w:rsidR="0090341F" w:rsidRPr="00317464">
        <w:rPr>
          <w:rFonts w:ascii="Times New Roman" w:hAnsi="Times New Roman"/>
          <w:sz w:val="24"/>
          <w:szCs w:val="24"/>
        </w:rPr>
        <w:t xml:space="preserve">1,000 will be submitted non-delegated and 4,000 will be submitted </w:t>
      </w:r>
      <w:r w:rsidR="00B17B75">
        <w:rPr>
          <w:rFonts w:ascii="Times New Roman" w:hAnsi="Times New Roman"/>
          <w:sz w:val="24"/>
          <w:szCs w:val="24"/>
        </w:rPr>
        <w:t xml:space="preserve">under </w:t>
      </w:r>
      <w:r w:rsidR="0090341F" w:rsidRPr="00317464">
        <w:rPr>
          <w:rFonts w:ascii="Times New Roman" w:hAnsi="Times New Roman"/>
          <w:sz w:val="24"/>
          <w:szCs w:val="24"/>
        </w:rPr>
        <w:t>delegated</w:t>
      </w:r>
      <w:r w:rsidR="00B17B75">
        <w:rPr>
          <w:rFonts w:ascii="Times New Roman" w:hAnsi="Times New Roman"/>
          <w:sz w:val="24"/>
          <w:szCs w:val="24"/>
        </w:rPr>
        <w:t xml:space="preserve"> authority</w:t>
      </w:r>
      <w:r w:rsidR="0090341F" w:rsidRPr="00317464">
        <w:rPr>
          <w:rFonts w:ascii="Times New Roman" w:hAnsi="Times New Roman"/>
          <w:sz w:val="24"/>
          <w:szCs w:val="24"/>
        </w:rPr>
        <w:t>.</w:t>
      </w:r>
    </w:p>
    <w:p w:rsidR="00B37801" w:rsidRPr="00317464" w:rsidRDefault="00B37801" w:rsidP="009A1717">
      <w:pPr>
        <w:tabs>
          <w:tab w:val="right" w:pos="360"/>
        </w:tabs>
        <w:rPr>
          <w:rFonts w:ascii="Times New Roman" w:hAnsi="Times New Roman"/>
          <w:sz w:val="24"/>
          <w:szCs w:val="24"/>
        </w:rPr>
      </w:pPr>
    </w:p>
    <w:p w:rsidR="00B37801" w:rsidRPr="00317464" w:rsidRDefault="00B37801" w:rsidP="009A1717">
      <w:pPr>
        <w:tabs>
          <w:tab w:val="right" w:pos="360"/>
        </w:tabs>
        <w:rPr>
          <w:rFonts w:ascii="Times New Roman" w:hAnsi="Times New Roman"/>
          <w:sz w:val="24"/>
          <w:szCs w:val="24"/>
        </w:rPr>
      </w:pPr>
      <w:r w:rsidRPr="00317464">
        <w:rPr>
          <w:rFonts w:ascii="Times New Roman" w:hAnsi="Times New Roman"/>
          <w:sz w:val="24"/>
          <w:szCs w:val="24"/>
        </w:rPr>
        <w:t>The estimated burden hours and costs for each form are as follows:</w:t>
      </w:r>
    </w:p>
    <w:p w:rsidR="00B37801" w:rsidRPr="00317464" w:rsidRDefault="00B37801" w:rsidP="009A1717">
      <w:pPr>
        <w:tabs>
          <w:tab w:val="right" w:pos="360"/>
        </w:tabs>
        <w:rPr>
          <w:rFonts w:ascii="Times New Roman" w:hAnsi="Times New Roman"/>
          <w:sz w:val="24"/>
          <w:szCs w:val="24"/>
        </w:rPr>
      </w:pPr>
    </w:p>
    <w:p w:rsidR="00B37801" w:rsidRPr="00317464" w:rsidRDefault="00B37801" w:rsidP="009A1717">
      <w:pPr>
        <w:tabs>
          <w:tab w:val="right" w:pos="360"/>
        </w:tabs>
        <w:rPr>
          <w:rFonts w:ascii="Times New Roman" w:hAnsi="Times New Roman"/>
          <w:sz w:val="24"/>
          <w:szCs w:val="24"/>
        </w:rPr>
      </w:pPr>
      <w:r w:rsidRPr="00317464">
        <w:rPr>
          <w:rFonts w:ascii="Times New Roman" w:hAnsi="Times New Roman"/>
          <w:sz w:val="24"/>
          <w:szCs w:val="24"/>
        </w:rPr>
        <w:tab/>
      </w:r>
      <w:r w:rsidRPr="00317464">
        <w:rPr>
          <w:rFonts w:ascii="Times New Roman" w:hAnsi="Times New Roman"/>
          <w:sz w:val="24"/>
          <w:szCs w:val="24"/>
        </w:rPr>
        <w:tab/>
      </w:r>
      <w:r w:rsidRPr="00317464">
        <w:rPr>
          <w:rFonts w:ascii="Times New Roman" w:hAnsi="Times New Roman"/>
          <w:sz w:val="24"/>
          <w:szCs w:val="24"/>
          <w:u w:val="single"/>
        </w:rPr>
        <w:t>Form 2301, Part A:</w:t>
      </w:r>
      <w:r w:rsidRPr="00317464">
        <w:rPr>
          <w:rFonts w:ascii="Times New Roman" w:hAnsi="Times New Roman"/>
          <w:sz w:val="24"/>
          <w:szCs w:val="24"/>
        </w:rPr>
        <w:t xml:space="preserve">  Small Business Application for SBA Guaranteed Loan Form – 2 hours.  The estimated burden hours are 2 hours times </w:t>
      </w:r>
      <w:r w:rsidR="00522179" w:rsidRPr="00317464">
        <w:rPr>
          <w:rFonts w:ascii="Times New Roman" w:hAnsi="Times New Roman"/>
          <w:sz w:val="24"/>
          <w:szCs w:val="24"/>
        </w:rPr>
        <w:t>10,900</w:t>
      </w:r>
      <w:r w:rsidRPr="00317464">
        <w:rPr>
          <w:rFonts w:ascii="Times New Roman" w:hAnsi="Times New Roman"/>
          <w:sz w:val="24"/>
          <w:szCs w:val="24"/>
        </w:rPr>
        <w:t xml:space="preserve"> applications or </w:t>
      </w:r>
      <w:r w:rsidR="00522179" w:rsidRPr="00317464">
        <w:rPr>
          <w:rFonts w:ascii="Times New Roman" w:hAnsi="Times New Roman"/>
          <w:sz w:val="24"/>
          <w:szCs w:val="24"/>
        </w:rPr>
        <w:t xml:space="preserve">21,800 </w:t>
      </w:r>
      <w:r w:rsidRPr="00317464">
        <w:rPr>
          <w:rFonts w:ascii="Times New Roman" w:hAnsi="Times New Roman"/>
          <w:sz w:val="24"/>
          <w:szCs w:val="24"/>
        </w:rPr>
        <w:t xml:space="preserve">hours.  Based on a GS-11 loan officer’s annual salary, the hourly rate is $26.  The annual cost to respondents would be </w:t>
      </w:r>
      <w:r w:rsidR="00522179" w:rsidRPr="00317464">
        <w:rPr>
          <w:rFonts w:ascii="Times New Roman" w:hAnsi="Times New Roman"/>
          <w:sz w:val="24"/>
          <w:szCs w:val="24"/>
        </w:rPr>
        <w:t>21,800</w:t>
      </w:r>
      <w:r w:rsidRPr="00317464">
        <w:rPr>
          <w:rFonts w:ascii="Times New Roman" w:hAnsi="Times New Roman"/>
          <w:sz w:val="24"/>
          <w:szCs w:val="24"/>
        </w:rPr>
        <w:t xml:space="preserve"> hours x $26 per hour = $</w:t>
      </w:r>
      <w:r w:rsidR="00522179" w:rsidRPr="00317464">
        <w:rPr>
          <w:rFonts w:ascii="Times New Roman" w:hAnsi="Times New Roman"/>
          <w:sz w:val="24"/>
          <w:szCs w:val="24"/>
        </w:rPr>
        <w:t>566,800</w:t>
      </w:r>
      <w:r w:rsidRPr="00317464">
        <w:rPr>
          <w:rFonts w:ascii="Times New Roman" w:hAnsi="Times New Roman"/>
          <w:sz w:val="24"/>
          <w:szCs w:val="24"/>
        </w:rPr>
        <w:t>.</w:t>
      </w:r>
    </w:p>
    <w:p w:rsidR="00B37801" w:rsidRPr="00317464" w:rsidRDefault="00B37801" w:rsidP="009A1717">
      <w:pPr>
        <w:tabs>
          <w:tab w:val="right" w:pos="360"/>
        </w:tabs>
        <w:rPr>
          <w:rFonts w:ascii="Times New Roman" w:hAnsi="Times New Roman"/>
          <w:sz w:val="24"/>
          <w:szCs w:val="24"/>
        </w:rPr>
      </w:pPr>
    </w:p>
    <w:p w:rsidR="00B37801" w:rsidRPr="00317464" w:rsidRDefault="00B37801" w:rsidP="00B37801">
      <w:pPr>
        <w:tabs>
          <w:tab w:val="right" w:pos="360"/>
        </w:tabs>
        <w:rPr>
          <w:rFonts w:ascii="Times New Roman" w:hAnsi="Times New Roman"/>
          <w:sz w:val="24"/>
          <w:szCs w:val="24"/>
        </w:rPr>
      </w:pPr>
      <w:r w:rsidRPr="00317464">
        <w:rPr>
          <w:rFonts w:ascii="Times New Roman" w:hAnsi="Times New Roman"/>
          <w:sz w:val="24"/>
          <w:szCs w:val="24"/>
        </w:rPr>
        <w:t xml:space="preserve"> </w:t>
      </w:r>
      <w:r w:rsidRPr="00317464">
        <w:rPr>
          <w:rFonts w:ascii="Times New Roman" w:hAnsi="Times New Roman"/>
          <w:sz w:val="24"/>
          <w:szCs w:val="24"/>
        </w:rPr>
        <w:tab/>
      </w:r>
      <w:r w:rsidRPr="00317464">
        <w:rPr>
          <w:rFonts w:ascii="Times New Roman" w:hAnsi="Times New Roman"/>
          <w:sz w:val="24"/>
          <w:szCs w:val="24"/>
        </w:rPr>
        <w:tab/>
      </w:r>
      <w:r w:rsidRPr="00317464">
        <w:rPr>
          <w:rFonts w:ascii="Times New Roman" w:hAnsi="Times New Roman"/>
          <w:sz w:val="24"/>
          <w:szCs w:val="24"/>
          <w:u w:val="single"/>
        </w:rPr>
        <w:t>Form 2301, Part B:</w:t>
      </w:r>
      <w:r w:rsidRPr="00317464">
        <w:rPr>
          <w:rFonts w:ascii="Times New Roman" w:hAnsi="Times New Roman"/>
          <w:sz w:val="24"/>
          <w:szCs w:val="24"/>
        </w:rPr>
        <w:t xml:space="preserve">  Lender’s Application for Guaranty Form – 2 hours.  The estimated burden hours are 2 hours times </w:t>
      </w:r>
      <w:r w:rsidR="008109E8" w:rsidRPr="00317464">
        <w:rPr>
          <w:rFonts w:ascii="Times New Roman" w:hAnsi="Times New Roman"/>
          <w:sz w:val="24"/>
          <w:szCs w:val="24"/>
        </w:rPr>
        <w:t>10,900</w:t>
      </w:r>
      <w:r w:rsidRPr="00317464">
        <w:rPr>
          <w:rFonts w:ascii="Times New Roman" w:hAnsi="Times New Roman"/>
          <w:sz w:val="24"/>
          <w:szCs w:val="24"/>
        </w:rPr>
        <w:t xml:space="preserve"> applications </w:t>
      </w:r>
      <w:r w:rsidR="00001D33">
        <w:rPr>
          <w:rFonts w:ascii="Times New Roman" w:hAnsi="Times New Roman"/>
          <w:sz w:val="24"/>
          <w:szCs w:val="24"/>
        </w:rPr>
        <w:t xml:space="preserve">(1,000 for S/RLA, 5,000 for Community Advantage and 4,900 for Small Loan Advantage) </w:t>
      </w:r>
      <w:r w:rsidRPr="00317464">
        <w:rPr>
          <w:rFonts w:ascii="Times New Roman" w:hAnsi="Times New Roman"/>
          <w:sz w:val="24"/>
          <w:szCs w:val="24"/>
        </w:rPr>
        <w:t xml:space="preserve">or </w:t>
      </w:r>
      <w:r w:rsidR="007C24B2">
        <w:rPr>
          <w:rFonts w:ascii="Times New Roman" w:hAnsi="Times New Roman"/>
          <w:sz w:val="24"/>
          <w:szCs w:val="24"/>
        </w:rPr>
        <w:t>21,970</w:t>
      </w:r>
      <w:r w:rsidRPr="00317464">
        <w:rPr>
          <w:rFonts w:ascii="Times New Roman" w:hAnsi="Times New Roman"/>
          <w:sz w:val="24"/>
          <w:szCs w:val="24"/>
        </w:rPr>
        <w:t xml:space="preserve"> hours</w:t>
      </w:r>
      <w:r w:rsidR="00001D33">
        <w:rPr>
          <w:rFonts w:ascii="Times New Roman" w:hAnsi="Times New Roman"/>
          <w:sz w:val="24"/>
          <w:szCs w:val="24"/>
        </w:rPr>
        <w:t xml:space="preserve"> (the extra page for Community Advantage adds approximately 170 hours)</w:t>
      </w:r>
      <w:r w:rsidRPr="00317464">
        <w:rPr>
          <w:rFonts w:ascii="Times New Roman" w:hAnsi="Times New Roman"/>
          <w:sz w:val="24"/>
          <w:szCs w:val="24"/>
        </w:rPr>
        <w:t xml:space="preserve">.  Based on a GS-11 loan officer’s annual salary, the </w:t>
      </w:r>
      <w:r w:rsidRPr="00317464">
        <w:rPr>
          <w:rFonts w:ascii="Times New Roman" w:hAnsi="Times New Roman"/>
          <w:sz w:val="24"/>
          <w:szCs w:val="24"/>
        </w:rPr>
        <w:lastRenderedPageBreak/>
        <w:t xml:space="preserve">hourly rate is $26.  The annual cost to respondents would be </w:t>
      </w:r>
      <w:r w:rsidR="00740312">
        <w:rPr>
          <w:rFonts w:ascii="Times New Roman" w:hAnsi="Times New Roman"/>
          <w:sz w:val="24"/>
          <w:szCs w:val="24"/>
        </w:rPr>
        <w:t>21,970</w:t>
      </w:r>
      <w:r w:rsidRPr="00317464">
        <w:rPr>
          <w:rFonts w:ascii="Times New Roman" w:hAnsi="Times New Roman"/>
          <w:sz w:val="24"/>
          <w:szCs w:val="24"/>
        </w:rPr>
        <w:t xml:space="preserve"> hours x $26 per hour = $</w:t>
      </w:r>
      <w:r w:rsidR="00342233" w:rsidRPr="00317464">
        <w:rPr>
          <w:rFonts w:ascii="Times New Roman" w:hAnsi="Times New Roman"/>
          <w:sz w:val="24"/>
          <w:szCs w:val="24"/>
        </w:rPr>
        <w:t>5</w:t>
      </w:r>
      <w:r w:rsidR="002E3674">
        <w:rPr>
          <w:rFonts w:ascii="Times New Roman" w:hAnsi="Times New Roman"/>
          <w:sz w:val="24"/>
          <w:szCs w:val="24"/>
        </w:rPr>
        <w:t>71,220</w:t>
      </w:r>
      <w:r w:rsidR="00342233" w:rsidRPr="00317464">
        <w:rPr>
          <w:rFonts w:ascii="Times New Roman" w:hAnsi="Times New Roman"/>
          <w:sz w:val="24"/>
          <w:szCs w:val="24"/>
        </w:rPr>
        <w:t>.</w:t>
      </w:r>
    </w:p>
    <w:p w:rsidR="00B37801" w:rsidRPr="00317464" w:rsidRDefault="00B37801" w:rsidP="00B37801">
      <w:pPr>
        <w:tabs>
          <w:tab w:val="right" w:pos="360"/>
        </w:tabs>
        <w:rPr>
          <w:rFonts w:ascii="Times New Roman" w:hAnsi="Times New Roman"/>
          <w:sz w:val="24"/>
          <w:szCs w:val="24"/>
        </w:rPr>
      </w:pPr>
    </w:p>
    <w:p w:rsidR="00B37801" w:rsidRPr="00317464" w:rsidRDefault="00B37801" w:rsidP="00B37801">
      <w:pPr>
        <w:tabs>
          <w:tab w:val="right" w:pos="360"/>
        </w:tabs>
        <w:rPr>
          <w:rFonts w:ascii="Times New Roman" w:hAnsi="Times New Roman"/>
          <w:sz w:val="24"/>
          <w:szCs w:val="24"/>
        </w:rPr>
      </w:pPr>
      <w:r w:rsidRPr="00317464">
        <w:rPr>
          <w:rFonts w:ascii="Times New Roman" w:hAnsi="Times New Roman"/>
          <w:sz w:val="24"/>
          <w:szCs w:val="24"/>
        </w:rPr>
        <w:tab/>
      </w:r>
      <w:r w:rsidRPr="00317464">
        <w:rPr>
          <w:rFonts w:ascii="Times New Roman" w:hAnsi="Times New Roman"/>
          <w:sz w:val="24"/>
          <w:szCs w:val="24"/>
        </w:rPr>
        <w:tab/>
      </w:r>
      <w:r w:rsidRPr="00317464">
        <w:rPr>
          <w:rFonts w:ascii="Times New Roman" w:hAnsi="Times New Roman"/>
          <w:sz w:val="24"/>
          <w:szCs w:val="24"/>
          <w:u w:val="single"/>
        </w:rPr>
        <w:t>Form 2301, Part C:</w:t>
      </w:r>
      <w:r w:rsidRPr="00317464">
        <w:rPr>
          <w:rFonts w:ascii="Times New Roman" w:hAnsi="Times New Roman"/>
          <w:sz w:val="24"/>
          <w:szCs w:val="24"/>
        </w:rPr>
        <w:t xml:space="preserve">  Eligibility Questionnaire – 1 hour.  </w:t>
      </w:r>
      <w:r w:rsidR="00CC09EE" w:rsidRPr="00317464">
        <w:rPr>
          <w:rFonts w:ascii="Times New Roman" w:hAnsi="Times New Roman"/>
          <w:sz w:val="24"/>
          <w:szCs w:val="24"/>
        </w:rPr>
        <w:t xml:space="preserve">This form is completed by those lenders that submit the loan application and supporting documentation to SBA for SBA to make the credit and eligibility determination.  </w:t>
      </w:r>
      <w:r w:rsidRPr="00317464">
        <w:rPr>
          <w:rFonts w:ascii="Times New Roman" w:hAnsi="Times New Roman"/>
          <w:sz w:val="24"/>
          <w:szCs w:val="24"/>
        </w:rPr>
        <w:t xml:space="preserve">The estimated burden hours are 1 hour </w:t>
      </w:r>
      <w:proofErr w:type="gramStart"/>
      <w:r w:rsidRPr="00317464">
        <w:rPr>
          <w:rFonts w:ascii="Times New Roman" w:hAnsi="Times New Roman"/>
          <w:sz w:val="24"/>
          <w:szCs w:val="24"/>
        </w:rPr>
        <w:t>times</w:t>
      </w:r>
      <w:proofErr w:type="gramEnd"/>
      <w:r w:rsidRPr="00317464">
        <w:rPr>
          <w:rFonts w:ascii="Times New Roman" w:hAnsi="Times New Roman"/>
          <w:sz w:val="24"/>
          <w:szCs w:val="24"/>
        </w:rPr>
        <w:t xml:space="preserve"> </w:t>
      </w:r>
      <w:r w:rsidR="00571522" w:rsidRPr="00317464">
        <w:rPr>
          <w:rFonts w:ascii="Times New Roman" w:hAnsi="Times New Roman"/>
          <w:sz w:val="24"/>
          <w:szCs w:val="24"/>
        </w:rPr>
        <w:t>2,000</w:t>
      </w:r>
      <w:r w:rsidRPr="00317464">
        <w:rPr>
          <w:rFonts w:ascii="Times New Roman" w:hAnsi="Times New Roman"/>
          <w:sz w:val="24"/>
          <w:szCs w:val="24"/>
        </w:rPr>
        <w:t xml:space="preserve"> applications or </w:t>
      </w:r>
      <w:r w:rsidR="00571522" w:rsidRPr="00317464">
        <w:rPr>
          <w:rFonts w:ascii="Times New Roman" w:hAnsi="Times New Roman"/>
          <w:sz w:val="24"/>
          <w:szCs w:val="24"/>
        </w:rPr>
        <w:t>2,000</w:t>
      </w:r>
      <w:r w:rsidRPr="00317464">
        <w:rPr>
          <w:rFonts w:ascii="Times New Roman" w:hAnsi="Times New Roman"/>
          <w:sz w:val="24"/>
          <w:szCs w:val="24"/>
        </w:rPr>
        <w:t xml:space="preserve"> hours.  Based on a GS-11 loan officer’s annual salary, the hourly rate is $26.  The annual cost to respondents would be </w:t>
      </w:r>
      <w:r w:rsidR="002E03CC" w:rsidRPr="00317464">
        <w:rPr>
          <w:rFonts w:ascii="Times New Roman" w:hAnsi="Times New Roman"/>
          <w:sz w:val="24"/>
          <w:szCs w:val="24"/>
        </w:rPr>
        <w:t>2,000</w:t>
      </w:r>
      <w:r w:rsidRPr="00317464">
        <w:rPr>
          <w:rFonts w:ascii="Times New Roman" w:hAnsi="Times New Roman"/>
          <w:sz w:val="24"/>
          <w:szCs w:val="24"/>
        </w:rPr>
        <w:t xml:space="preserve"> hours x $26 per hour = $</w:t>
      </w:r>
      <w:r w:rsidR="002E03CC" w:rsidRPr="00317464">
        <w:rPr>
          <w:rFonts w:ascii="Times New Roman" w:hAnsi="Times New Roman"/>
          <w:sz w:val="24"/>
          <w:szCs w:val="24"/>
        </w:rPr>
        <w:t>52,000</w:t>
      </w:r>
      <w:r w:rsidRPr="00317464">
        <w:rPr>
          <w:rFonts w:ascii="Times New Roman" w:hAnsi="Times New Roman"/>
          <w:sz w:val="24"/>
          <w:szCs w:val="24"/>
        </w:rPr>
        <w:t>.</w:t>
      </w:r>
    </w:p>
    <w:p w:rsidR="003252E3" w:rsidRPr="00317464" w:rsidRDefault="003252E3" w:rsidP="00B37801">
      <w:pPr>
        <w:tabs>
          <w:tab w:val="right" w:pos="360"/>
        </w:tabs>
        <w:rPr>
          <w:rFonts w:ascii="Times New Roman" w:hAnsi="Times New Roman"/>
          <w:sz w:val="24"/>
          <w:szCs w:val="24"/>
        </w:rPr>
      </w:pPr>
    </w:p>
    <w:p w:rsidR="003252E3" w:rsidRPr="00317464" w:rsidRDefault="003252E3" w:rsidP="003252E3">
      <w:pPr>
        <w:ind w:firstLine="720"/>
        <w:rPr>
          <w:rFonts w:ascii="Times New Roman" w:hAnsi="Times New Roman"/>
          <w:sz w:val="24"/>
          <w:szCs w:val="24"/>
        </w:rPr>
      </w:pPr>
      <w:r w:rsidRPr="00317464">
        <w:rPr>
          <w:rFonts w:ascii="Times New Roman" w:hAnsi="Times New Roman"/>
          <w:sz w:val="24"/>
          <w:szCs w:val="24"/>
          <w:u w:val="single"/>
        </w:rPr>
        <w:t>Form 2301</w:t>
      </w:r>
      <w:r w:rsidR="006F1908" w:rsidRPr="00317464">
        <w:rPr>
          <w:rFonts w:ascii="Times New Roman" w:hAnsi="Times New Roman"/>
          <w:sz w:val="24"/>
          <w:szCs w:val="24"/>
          <w:u w:val="single"/>
        </w:rPr>
        <w:t xml:space="preserve">, </w:t>
      </w:r>
      <w:r w:rsidRPr="00317464">
        <w:rPr>
          <w:rFonts w:ascii="Times New Roman" w:hAnsi="Times New Roman"/>
          <w:sz w:val="24"/>
          <w:szCs w:val="24"/>
          <w:u w:val="single"/>
        </w:rPr>
        <w:t>Part D:</w:t>
      </w:r>
      <w:r w:rsidRPr="00317464">
        <w:rPr>
          <w:rFonts w:ascii="Times New Roman" w:hAnsi="Times New Roman"/>
          <w:sz w:val="24"/>
          <w:szCs w:val="24"/>
        </w:rPr>
        <w:t xml:space="preserve">  </w:t>
      </w:r>
      <w:r w:rsidR="00FC7B14" w:rsidRPr="00317464">
        <w:rPr>
          <w:rFonts w:ascii="Times New Roman" w:hAnsi="Times New Roman"/>
          <w:sz w:val="24"/>
          <w:szCs w:val="24"/>
        </w:rPr>
        <w:t xml:space="preserve">Eligibility Information for </w:t>
      </w:r>
      <w:r w:rsidR="0090341F" w:rsidRPr="00317464">
        <w:rPr>
          <w:rFonts w:ascii="Times New Roman" w:hAnsi="Times New Roman"/>
          <w:sz w:val="24"/>
          <w:szCs w:val="24"/>
        </w:rPr>
        <w:t>Community Advantage</w:t>
      </w:r>
      <w:r w:rsidR="00B17B75">
        <w:rPr>
          <w:rFonts w:ascii="Times New Roman" w:hAnsi="Times New Roman"/>
          <w:sz w:val="24"/>
          <w:szCs w:val="24"/>
        </w:rPr>
        <w:t xml:space="preserve"> </w:t>
      </w:r>
      <w:r w:rsidR="00D71BD6" w:rsidRPr="00D71BD6">
        <w:rPr>
          <w:rFonts w:ascii="Times New Roman" w:hAnsi="Times New Roman"/>
          <w:sz w:val="24"/>
          <w:szCs w:val="24"/>
        </w:rPr>
        <w:t xml:space="preserve">(for use </w:t>
      </w:r>
      <w:r w:rsidR="007E1927">
        <w:rPr>
          <w:rFonts w:ascii="Times New Roman" w:hAnsi="Times New Roman"/>
          <w:sz w:val="24"/>
          <w:szCs w:val="24"/>
        </w:rPr>
        <w:t xml:space="preserve">by </w:t>
      </w:r>
      <w:r w:rsidR="00D71BD6" w:rsidRPr="00D71BD6">
        <w:rPr>
          <w:rFonts w:ascii="Times New Roman" w:hAnsi="Times New Roman"/>
          <w:sz w:val="24"/>
          <w:szCs w:val="24"/>
        </w:rPr>
        <w:t>Community Advantage Lenders with delegated authority only)</w:t>
      </w:r>
      <w:r w:rsidR="00B17B75">
        <w:rPr>
          <w:rFonts w:ascii="Times New Roman" w:hAnsi="Times New Roman"/>
          <w:sz w:val="24"/>
          <w:szCs w:val="24"/>
        </w:rPr>
        <w:t xml:space="preserve"> </w:t>
      </w:r>
      <w:r w:rsidR="00FC7B14" w:rsidRPr="00317464">
        <w:rPr>
          <w:rFonts w:ascii="Times New Roman" w:hAnsi="Times New Roman"/>
          <w:sz w:val="24"/>
          <w:szCs w:val="24"/>
        </w:rPr>
        <w:t xml:space="preserve">– 10 minutes.  </w:t>
      </w:r>
      <w:r w:rsidR="00CC09EE" w:rsidRPr="00317464">
        <w:rPr>
          <w:rFonts w:ascii="Times New Roman" w:hAnsi="Times New Roman"/>
          <w:sz w:val="24"/>
          <w:szCs w:val="24"/>
        </w:rPr>
        <w:t xml:space="preserve">  </w:t>
      </w:r>
      <w:r w:rsidR="00FC7B14" w:rsidRPr="00317464">
        <w:rPr>
          <w:rFonts w:ascii="Times New Roman" w:hAnsi="Times New Roman"/>
          <w:sz w:val="24"/>
          <w:szCs w:val="24"/>
        </w:rPr>
        <w:t xml:space="preserve">The estimated burden hours are 10 minutes times </w:t>
      </w:r>
      <w:r w:rsidR="00F41118">
        <w:rPr>
          <w:rFonts w:ascii="Times New Roman" w:hAnsi="Times New Roman"/>
          <w:sz w:val="24"/>
          <w:szCs w:val="24"/>
        </w:rPr>
        <w:t>4,000</w:t>
      </w:r>
      <w:r w:rsidR="00CC09EE" w:rsidRPr="00317464">
        <w:rPr>
          <w:rFonts w:ascii="Times New Roman" w:hAnsi="Times New Roman"/>
          <w:sz w:val="24"/>
          <w:szCs w:val="24"/>
        </w:rPr>
        <w:t xml:space="preserve"> applications or </w:t>
      </w:r>
      <w:r w:rsidR="00E040A4">
        <w:rPr>
          <w:rFonts w:ascii="Times New Roman" w:hAnsi="Times New Roman"/>
          <w:sz w:val="24"/>
          <w:szCs w:val="24"/>
        </w:rPr>
        <w:t>670</w:t>
      </w:r>
      <w:r w:rsidR="00CC09EE" w:rsidRPr="00317464">
        <w:rPr>
          <w:rFonts w:ascii="Times New Roman" w:hAnsi="Times New Roman"/>
          <w:sz w:val="24"/>
          <w:szCs w:val="24"/>
        </w:rPr>
        <w:t xml:space="preserve"> hours.  </w:t>
      </w:r>
      <w:r w:rsidR="00224223" w:rsidRPr="00317464">
        <w:rPr>
          <w:rFonts w:ascii="Times New Roman" w:hAnsi="Times New Roman"/>
          <w:sz w:val="24"/>
          <w:szCs w:val="24"/>
        </w:rPr>
        <w:t>Based on a GS-11 loan officer’s annual salary, the hourly rate is $26.  The annua</w:t>
      </w:r>
      <w:r w:rsidR="00E040A4">
        <w:rPr>
          <w:rFonts w:ascii="Times New Roman" w:hAnsi="Times New Roman"/>
          <w:sz w:val="24"/>
          <w:szCs w:val="24"/>
        </w:rPr>
        <w:t>l cost to respondents would be 670</w:t>
      </w:r>
      <w:r w:rsidR="00224223" w:rsidRPr="00317464">
        <w:rPr>
          <w:rFonts w:ascii="Times New Roman" w:hAnsi="Times New Roman"/>
          <w:sz w:val="24"/>
          <w:szCs w:val="24"/>
        </w:rPr>
        <w:t xml:space="preserve"> hours x $26 per hour = $</w:t>
      </w:r>
      <w:r w:rsidR="00E040A4">
        <w:rPr>
          <w:rFonts w:ascii="Times New Roman" w:hAnsi="Times New Roman"/>
          <w:sz w:val="24"/>
          <w:szCs w:val="24"/>
        </w:rPr>
        <w:t>17,420</w:t>
      </w:r>
      <w:r w:rsidR="00224223" w:rsidRPr="00317464">
        <w:rPr>
          <w:rFonts w:ascii="Times New Roman" w:hAnsi="Times New Roman"/>
          <w:sz w:val="24"/>
          <w:szCs w:val="24"/>
        </w:rPr>
        <w:t>.</w:t>
      </w:r>
      <w:r w:rsidRPr="00317464">
        <w:rPr>
          <w:rFonts w:ascii="Times New Roman" w:hAnsi="Times New Roman"/>
          <w:sz w:val="24"/>
          <w:szCs w:val="24"/>
        </w:rPr>
        <w:t xml:space="preserve">  It consolidates eligibility criteria regarding the loan applicants and will be completed by delegated Community Advantage lenders.</w:t>
      </w:r>
      <w:r w:rsidRPr="00317464" w:rsidDel="00BA00FB">
        <w:rPr>
          <w:rFonts w:ascii="Times New Roman" w:hAnsi="Times New Roman"/>
          <w:sz w:val="24"/>
          <w:szCs w:val="24"/>
        </w:rPr>
        <w:t xml:space="preserve"> </w:t>
      </w:r>
    </w:p>
    <w:p w:rsidR="00A81E47" w:rsidRPr="00317464" w:rsidRDefault="00A81E47" w:rsidP="003252E3">
      <w:pPr>
        <w:ind w:firstLine="720"/>
        <w:rPr>
          <w:rFonts w:ascii="Times New Roman" w:hAnsi="Times New Roman"/>
          <w:sz w:val="24"/>
          <w:szCs w:val="24"/>
        </w:rPr>
      </w:pPr>
    </w:p>
    <w:p w:rsidR="00F26AA6" w:rsidRDefault="00875CA0" w:rsidP="00A81E47">
      <w:pPr>
        <w:tabs>
          <w:tab w:val="right" w:pos="360"/>
        </w:tabs>
        <w:rPr>
          <w:rFonts w:ascii="Times New Roman" w:hAnsi="Times New Roman"/>
          <w:sz w:val="24"/>
          <w:szCs w:val="24"/>
        </w:rPr>
      </w:pPr>
      <w:r w:rsidRPr="00317464">
        <w:rPr>
          <w:rFonts w:ascii="Times New Roman" w:hAnsi="Times New Roman"/>
          <w:sz w:val="24"/>
          <w:szCs w:val="24"/>
        </w:rPr>
        <w:tab/>
      </w:r>
      <w:r w:rsidRPr="00317464">
        <w:rPr>
          <w:rFonts w:ascii="Times New Roman" w:hAnsi="Times New Roman"/>
          <w:sz w:val="24"/>
          <w:szCs w:val="24"/>
        </w:rPr>
        <w:tab/>
      </w:r>
      <w:r w:rsidR="00A81E47" w:rsidRPr="00317464">
        <w:rPr>
          <w:rFonts w:ascii="Times New Roman" w:hAnsi="Times New Roman"/>
          <w:sz w:val="24"/>
          <w:szCs w:val="24"/>
          <w:u w:val="single"/>
        </w:rPr>
        <w:t>Form 2301</w:t>
      </w:r>
      <w:r w:rsidR="00BB6049" w:rsidRPr="00317464">
        <w:rPr>
          <w:rFonts w:ascii="Times New Roman" w:hAnsi="Times New Roman"/>
          <w:sz w:val="24"/>
          <w:szCs w:val="24"/>
          <w:u w:val="single"/>
        </w:rPr>
        <w:t>, Part E</w:t>
      </w:r>
      <w:r w:rsidR="00A81E47" w:rsidRPr="00317464">
        <w:rPr>
          <w:rFonts w:ascii="Times New Roman" w:hAnsi="Times New Roman"/>
          <w:sz w:val="24"/>
          <w:szCs w:val="24"/>
          <w:u w:val="single"/>
        </w:rPr>
        <w:t>:</w:t>
      </w:r>
      <w:r w:rsidR="00A81E47" w:rsidRPr="00317464">
        <w:rPr>
          <w:rFonts w:ascii="Times New Roman" w:hAnsi="Times New Roman"/>
          <w:sz w:val="24"/>
          <w:szCs w:val="24"/>
        </w:rPr>
        <w:t xml:space="preserve">  </w:t>
      </w:r>
      <w:r w:rsidR="003814B1">
        <w:rPr>
          <w:rFonts w:ascii="Times New Roman" w:hAnsi="Times New Roman"/>
          <w:sz w:val="24"/>
          <w:szCs w:val="24"/>
        </w:rPr>
        <w:t xml:space="preserve">Community Advantage Lender Participation Application (for use </w:t>
      </w:r>
      <w:r w:rsidR="006B3521">
        <w:rPr>
          <w:rFonts w:ascii="Times New Roman" w:hAnsi="Times New Roman"/>
          <w:sz w:val="24"/>
          <w:szCs w:val="24"/>
        </w:rPr>
        <w:t>by</w:t>
      </w:r>
      <w:r w:rsidR="003814B1">
        <w:rPr>
          <w:rFonts w:ascii="Times New Roman" w:hAnsi="Times New Roman"/>
          <w:sz w:val="24"/>
          <w:szCs w:val="24"/>
        </w:rPr>
        <w:t xml:space="preserve"> lenders applying </w:t>
      </w:r>
      <w:r w:rsidR="006B3521">
        <w:rPr>
          <w:rFonts w:ascii="Times New Roman" w:hAnsi="Times New Roman"/>
          <w:sz w:val="24"/>
          <w:szCs w:val="24"/>
        </w:rPr>
        <w:t>to participate in the Community Advantage Pilot Program</w:t>
      </w:r>
      <w:r w:rsidR="0086661E">
        <w:rPr>
          <w:rFonts w:ascii="Times New Roman" w:hAnsi="Times New Roman"/>
          <w:sz w:val="24"/>
          <w:szCs w:val="24"/>
        </w:rPr>
        <w:t>)</w:t>
      </w:r>
      <w:r w:rsidR="006B3521">
        <w:rPr>
          <w:rFonts w:ascii="Times New Roman" w:hAnsi="Times New Roman"/>
          <w:sz w:val="24"/>
          <w:szCs w:val="24"/>
        </w:rPr>
        <w:t>.</w:t>
      </w:r>
      <w:r w:rsidR="00A81E47" w:rsidRPr="00317464">
        <w:rPr>
          <w:rFonts w:ascii="Times New Roman" w:hAnsi="Times New Roman"/>
          <w:sz w:val="24"/>
          <w:szCs w:val="24"/>
        </w:rPr>
        <w:t xml:space="preserve"> The estimated burden hours are </w:t>
      </w:r>
      <w:r w:rsidR="003814B1">
        <w:rPr>
          <w:rFonts w:ascii="Times New Roman" w:hAnsi="Times New Roman"/>
          <w:sz w:val="24"/>
          <w:szCs w:val="24"/>
        </w:rPr>
        <w:t>7 hours</w:t>
      </w:r>
      <w:r w:rsidR="002D2CCA" w:rsidRPr="00317464">
        <w:rPr>
          <w:rFonts w:ascii="Times New Roman" w:hAnsi="Times New Roman"/>
          <w:sz w:val="24"/>
          <w:szCs w:val="24"/>
        </w:rPr>
        <w:t xml:space="preserve"> </w:t>
      </w:r>
      <w:r w:rsidR="00605FA8">
        <w:rPr>
          <w:rFonts w:ascii="Times New Roman" w:hAnsi="Times New Roman"/>
          <w:sz w:val="24"/>
          <w:szCs w:val="24"/>
        </w:rPr>
        <w:t>ti</w:t>
      </w:r>
      <w:r w:rsidR="002D2CCA" w:rsidRPr="00317464">
        <w:rPr>
          <w:rFonts w:ascii="Times New Roman" w:hAnsi="Times New Roman"/>
          <w:sz w:val="24"/>
          <w:szCs w:val="24"/>
        </w:rPr>
        <w:t>mes 50</w:t>
      </w:r>
      <w:r w:rsidR="00A81E47" w:rsidRPr="00317464">
        <w:rPr>
          <w:rFonts w:ascii="Times New Roman" w:hAnsi="Times New Roman"/>
          <w:sz w:val="24"/>
          <w:szCs w:val="24"/>
        </w:rPr>
        <w:t xml:space="preserve"> </w:t>
      </w:r>
      <w:r w:rsidR="002D2CCA" w:rsidRPr="00317464">
        <w:rPr>
          <w:rFonts w:ascii="Times New Roman" w:hAnsi="Times New Roman"/>
          <w:sz w:val="24"/>
          <w:szCs w:val="24"/>
        </w:rPr>
        <w:t xml:space="preserve">participation </w:t>
      </w:r>
      <w:r w:rsidR="00A81E47" w:rsidRPr="00317464">
        <w:rPr>
          <w:rFonts w:ascii="Times New Roman" w:hAnsi="Times New Roman"/>
          <w:sz w:val="24"/>
          <w:szCs w:val="24"/>
        </w:rPr>
        <w:t xml:space="preserve">applications or </w:t>
      </w:r>
      <w:r w:rsidR="006B3521">
        <w:rPr>
          <w:rFonts w:ascii="Times New Roman" w:hAnsi="Times New Roman"/>
          <w:sz w:val="24"/>
          <w:szCs w:val="24"/>
        </w:rPr>
        <w:t>350</w:t>
      </w:r>
      <w:r w:rsidR="006B3521" w:rsidRPr="00317464">
        <w:rPr>
          <w:rFonts w:ascii="Times New Roman" w:hAnsi="Times New Roman"/>
          <w:sz w:val="24"/>
          <w:szCs w:val="24"/>
        </w:rPr>
        <w:t xml:space="preserve"> </w:t>
      </w:r>
      <w:r w:rsidR="00B2735F" w:rsidRPr="00317464">
        <w:rPr>
          <w:rFonts w:ascii="Times New Roman" w:hAnsi="Times New Roman"/>
          <w:sz w:val="24"/>
          <w:szCs w:val="24"/>
        </w:rPr>
        <w:t>hours.  Based on a GS-13</w:t>
      </w:r>
      <w:r w:rsidR="00A81E47" w:rsidRPr="00317464">
        <w:rPr>
          <w:rFonts w:ascii="Times New Roman" w:hAnsi="Times New Roman"/>
          <w:sz w:val="24"/>
          <w:szCs w:val="24"/>
        </w:rPr>
        <w:t xml:space="preserve"> </w:t>
      </w:r>
      <w:r w:rsidR="00B2735F" w:rsidRPr="00317464">
        <w:rPr>
          <w:rFonts w:ascii="Times New Roman" w:hAnsi="Times New Roman"/>
          <w:sz w:val="24"/>
          <w:szCs w:val="24"/>
        </w:rPr>
        <w:t>executive director</w:t>
      </w:r>
      <w:r w:rsidR="00A81E47" w:rsidRPr="00317464">
        <w:rPr>
          <w:rFonts w:ascii="Times New Roman" w:hAnsi="Times New Roman"/>
          <w:sz w:val="24"/>
          <w:szCs w:val="24"/>
        </w:rPr>
        <w:t>’s annual salary, the hourly rate is $</w:t>
      </w:r>
      <w:r w:rsidR="00B2735F" w:rsidRPr="00317464">
        <w:rPr>
          <w:rFonts w:ascii="Times New Roman" w:hAnsi="Times New Roman"/>
          <w:sz w:val="24"/>
          <w:szCs w:val="24"/>
        </w:rPr>
        <w:t>43</w:t>
      </w:r>
      <w:r w:rsidR="00A81E47" w:rsidRPr="00317464">
        <w:rPr>
          <w:rFonts w:ascii="Times New Roman" w:hAnsi="Times New Roman"/>
          <w:sz w:val="24"/>
          <w:szCs w:val="24"/>
        </w:rPr>
        <w:t xml:space="preserve">.  The annual cost to respondents would be </w:t>
      </w:r>
      <w:r w:rsidR="006B3521">
        <w:rPr>
          <w:rFonts w:ascii="Times New Roman" w:hAnsi="Times New Roman"/>
          <w:sz w:val="24"/>
          <w:szCs w:val="24"/>
        </w:rPr>
        <w:t>350</w:t>
      </w:r>
      <w:r w:rsidR="006B3521" w:rsidRPr="00317464">
        <w:rPr>
          <w:rFonts w:ascii="Times New Roman" w:hAnsi="Times New Roman"/>
          <w:sz w:val="24"/>
          <w:szCs w:val="24"/>
        </w:rPr>
        <w:t xml:space="preserve"> </w:t>
      </w:r>
      <w:r w:rsidR="00A81E47" w:rsidRPr="00317464">
        <w:rPr>
          <w:rFonts w:ascii="Times New Roman" w:hAnsi="Times New Roman"/>
          <w:sz w:val="24"/>
          <w:szCs w:val="24"/>
        </w:rPr>
        <w:t>hours x $</w:t>
      </w:r>
      <w:r w:rsidR="00B2735F" w:rsidRPr="00317464">
        <w:rPr>
          <w:rFonts w:ascii="Times New Roman" w:hAnsi="Times New Roman"/>
          <w:sz w:val="24"/>
          <w:szCs w:val="24"/>
        </w:rPr>
        <w:t>43</w:t>
      </w:r>
      <w:r w:rsidR="00A81E47" w:rsidRPr="00317464">
        <w:rPr>
          <w:rFonts w:ascii="Times New Roman" w:hAnsi="Times New Roman"/>
          <w:sz w:val="24"/>
          <w:szCs w:val="24"/>
        </w:rPr>
        <w:t xml:space="preserve"> per hour = $</w:t>
      </w:r>
      <w:r w:rsidR="006B3521">
        <w:rPr>
          <w:rFonts w:ascii="Times New Roman" w:hAnsi="Times New Roman"/>
          <w:sz w:val="24"/>
          <w:szCs w:val="24"/>
        </w:rPr>
        <w:t>15,050</w:t>
      </w:r>
      <w:r w:rsidR="00B2735F" w:rsidRPr="00317464">
        <w:rPr>
          <w:rFonts w:ascii="Times New Roman" w:hAnsi="Times New Roman"/>
          <w:sz w:val="24"/>
          <w:szCs w:val="24"/>
        </w:rPr>
        <w:t>.</w:t>
      </w:r>
      <w:r w:rsidR="006B3521">
        <w:rPr>
          <w:rFonts w:ascii="Times New Roman" w:hAnsi="Times New Roman"/>
          <w:sz w:val="24"/>
          <w:szCs w:val="24"/>
        </w:rPr>
        <w:t xml:space="preserve">  </w:t>
      </w:r>
    </w:p>
    <w:p w:rsidR="00AC1BB2" w:rsidRDefault="00AC1BB2" w:rsidP="00A81E47">
      <w:pPr>
        <w:tabs>
          <w:tab w:val="right" w:pos="360"/>
        </w:tabs>
        <w:rPr>
          <w:rFonts w:ascii="Times New Roman" w:hAnsi="Times New Roman"/>
          <w:sz w:val="24"/>
          <w:szCs w:val="24"/>
        </w:rPr>
      </w:pPr>
    </w:p>
    <w:p w:rsidR="006A0BF5" w:rsidRDefault="007E1927" w:rsidP="008A2C47">
      <w:pPr>
        <w:tabs>
          <w:tab w:val="right" w:pos="360"/>
        </w:tabs>
        <w:jc w:val="both"/>
        <w:rPr>
          <w:rFonts w:ascii="Times New Roman" w:hAnsi="Times New Roman"/>
          <w:sz w:val="24"/>
          <w:szCs w:val="24"/>
        </w:rPr>
      </w:pPr>
      <w:r w:rsidRPr="006A0BF5">
        <w:rPr>
          <w:rFonts w:ascii="Times New Roman" w:hAnsi="Times New Roman"/>
          <w:b/>
          <w:sz w:val="24"/>
          <w:szCs w:val="24"/>
        </w:rPr>
        <w:tab/>
      </w:r>
      <w:r w:rsidR="008A2C47">
        <w:rPr>
          <w:rFonts w:ascii="Times New Roman" w:hAnsi="Times New Roman"/>
          <w:b/>
          <w:sz w:val="24"/>
          <w:szCs w:val="24"/>
        </w:rPr>
        <w:tab/>
      </w:r>
      <w:r w:rsidR="006A0BF5" w:rsidRPr="008A2C47">
        <w:rPr>
          <w:rFonts w:ascii="Times New Roman" w:hAnsi="Times New Roman"/>
          <w:sz w:val="24"/>
          <w:szCs w:val="24"/>
          <w:u w:val="single"/>
        </w:rPr>
        <w:t>F</w:t>
      </w:r>
      <w:r w:rsidRPr="008A2C47">
        <w:rPr>
          <w:rFonts w:ascii="Times New Roman" w:hAnsi="Times New Roman"/>
          <w:sz w:val="24"/>
          <w:szCs w:val="24"/>
          <w:u w:val="single"/>
        </w:rPr>
        <w:t>orm 7</w:t>
      </w:r>
      <w:r w:rsidRPr="008A2C47">
        <w:rPr>
          <w:rFonts w:ascii="Times New Roman" w:hAnsi="Times New Roman"/>
          <w:sz w:val="24"/>
          <w:szCs w:val="24"/>
        </w:rPr>
        <w:t xml:space="preserve">:   </w:t>
      </w:r>
      <w:r w:rsidR="006A0BF5" w:rsidRPr="008A2C47">
        <w:rPr>
          <w:rFonts w:ascii="Times New Roman" w:hAnsi="Times New Roman"/>
          <w:sz w:val="24"/>
          <w:szCs w:val="24"/>
        </w:rPr>
        <w:t>Eligibility Information for Preferred Lender Participation (PLP) Loans</w:t>
      </w:r>
      <w:r w:rsidR="00782E55" w:rsidRPr="008A2C47">
        <w:rPr>
          <w:rFonts w:ascii="Times New Roman" w:hAnsi="Times New Roman"/>
          <w:b/>
          <w:sz w:val="24"/>
          <w:szCs w:val="24"/>
        </w:rPr>
        <w:t xml:space="preserve"> </w:t>
      </w:r>
      <w:r w:rsidR="00782E55" w:rsidRPr="008A2C47">
        <w:rPr>
          <w:rFonts w:ascii="Times New Roman" w:hAnsi="Times New Roman"/>
          <w:sz w:val="24"/>
          <w:szCs w:val="24"/>
        </w:rPr>
        <w:t xml:space="preserve">– 10 minutes.    The estimated burden hours are 10 minutes times </w:t>
      </w:r>
      <w:r w:rsidR="00F41118" w:rsidRPr="008A2C47">
        <w:rPr>
          <w:rFonts w:ascii="Times New Roman" w:hAnsi="Times New Roman"/>
          <w:sz w:val="24"/>
          <w:szCs w:val="24"/>
        </w:rPr>
        <w:t>13,200</w:t>
      </w:r>
      <w:r w:rsidR="00782E55" w:rsidRPr="008A2C47">
        <w:rPr>
          <w:rFonts w:ascii="Times New Roman" w:hAnsi="Times New Roman"/>
          <w:sz w:val="24"/>
          <w:szCs w:val="24"/>
        </w:rPr>
        <w:t xml:space="preserve"> applications or </w:t>
      </w:r>
      <w:r w:rsidR="008A2C47">
        <w:rPr>
          <w:rFonts w:ascii="Times New Roman" w:hAnsi="Times New Roman"/>
          <w:sz w:val="24"/>
          <w:szCs w:val="24"/>
        </w:rPr>
        <w:t>2,200</w:t>
      </w:r>
      <w:r w:rsidR="00782E55" w:rsidRPr="008A2C47">
        <w:rPr>
          <w:rFonts w:ascii="Times New Roman" w:hAnsi="Times New Roman"/>
          <w:sz w:val="24"/>
          <w:szCs w:val="24"/>
        </w:rPr>
        <w:t xml:space="preserve"> hours.  Based on a GS-11 loan officer’s annual salary, the hourly rate is $26.  The annual cost to respondents would be </w:t>
      </w:r>
      <w:r w:rsidR="008A2C47">
        <w:rPr>
          <w:rFonts w:ascii="Times New Roman" w:hAnsi="Times New Roman"/>
          <w:sz w:val="24"/>
          <w:szCs w:val="24"/>
        </w:rPr>
        <w:t>2,200 h</w:t>
      </w:r>
      <w:r w:rsidR="00782E55" w:rsidRPr="008A2C47">
        <w:rPr>
          <w:rFonts w:ascii="Times New Roman" w:hAnsi="Times New Roman"/>
          <w:sz w:val="24"/>
          <w:szCs w:val="24"/>
        </w:rPr>
        <w:t>ours x $26 per hour = $</w:t>
      </w:r>
      <w:r w:rsidR="008A2C47">
        <w:rPr>
          <w:rFonts w:ascii="Times New Roman" w:hAnsi="Times New Roman"/>
          <w:sz w:val="24"/>
          <w:szCs w:val="24"/>
        </w:rPr>
        <w:t>57,200</w:t>
      </w:r>
      <w:r w:rsidR="00782E55" w:rsidRPr="008A2C47">
        <w:rPr>
          <w:rFonts w:ascii="Times New Roman" w:hAnsi="Times New Roman"/>
          <w:sz w:val="24"/>
          <w:szCs w:val="24"/>
        </w:rPr>
        <w:t xml:space="preserve">.  It consolidates eligibility criteria regarding the loan applicants and will be completed by </w:t>
      </w:r>
      <w:r w:rsidR="00287023">
        <w:rPr>
          <w:rFonts w:ascii="Times New Roman" w:hAnsi="Times New Roman"/>
          <w:sz w:val="24"/>
          <w:szCs w:val="24"/>
        </w:rPr>
        <w:t>PLP</w:t>
      </w:r>
      <w:r w:rsidR="00782E55" w:rsidRPr="008A2C47">
        <w:rPr>
          <w:rFonts w:ascii="Times New Roman" w:hAnsi="Times New Roman"/>
          <w:sz w:val="24"/>
          <w:szCs w:val="24"/>
        </w:rPr>
        <w:t xml:space="preserve"> lenders</w:t>
      </w:r>
      <w:r w:rsidR="00287023">
        <w:rPr>
          <w:rFonts w:ascii="Times New Roman" w:hAnsi="Times New Roman"/>
          <w:sz w:val="24"/>
          <w:szCs w:val="24"/>
        </w:rPr>
        <w:t>.</w:t>
      </w:r>
    </w:p>
    <w:p w:rsidR="00596E8F" w:rsidRPr="008A2C47" w:rsidRDefault="00596E8F" w:rsidP="008A2C47">
      <w:pPr>
        <w:tabs>
          <w:tab w:val="right" w:pos="360"/>
        </w:tabs>
        <w:jc w:val="both"/>
        <w:rPr>
          <w:rFonts w:ascii="Times New Roman" w:hAnsi="Times New Roman"/>
          <w:sz w:val="24"/>
          <w:szCs w:val="24"/>
        </w:rPr>
      </w:pPr>
    </w:p>
    <w:p w:rsidR="00596E8F" w:rsidRDefault="00596E8F" w:rsidP="00B37801">
      <w:pPr>
        <w:tabs>
          <w:tab w:val="right" w:pos="360"/>
        </w:tabs>
        <w:rPr>
          <w:rFonts w:ascii="Times New Roman" w:hAnsi="Times New Roman"/>
          <w:sz w:val="24"/>
          <w:szCs w:val="24"/>
        </w:rPr>
      </w:pPr>
      <w:r>
        <w:rPr>
          <w:rFonts w:ascii="Times New Roman" w:hAnsi="Times New Roman"/>
          <w:sz w:val="24"/>
          <w:szCs w:val="24"/>
        </w:rPr>
        <w:t xml:space="preserve"> (*For all loan submissions, SBA tracks approvals rather than loans processed.  For non-delegated loan submissions, a loan is either approved, declined or screen</w:t>
      </w:r>
      <w:r w:rsidR="009B589A">
        <w:rPr>
          <w:rFonts w:ascii="Times New Roman" w:hAnsi="Times New Roman"/>
          <w:sz w:val="24"/>
          <w:szCs w:val="24"/>
        </w:rPr>
        <w:t>e</w:t>
      </w:r>
      <w:r>
        <w:rPr>
          <w:rFonts w:ascii="Times New Roman" w:hAnsi="Times New Roman"/>
          <w:sz w:val="24"/>
          <w:szCs w:val="24"/>
        </w:rPr>
        <w:t>d out.  Screen-outs generally become approvals once the missing information is submitted and the number of declined loans is minimal.  All loan applications submitted by delegated lenders receive an SBA loan number (approval) since the lender is delegated the credit decision and the preliminary eligibility determination.)</w:t>
      </w:r>
    </w:p>
    <w:p w:rsidR="00766E99" w:rsidRPr="00317464" w:rsidRDefault="00596E8F" w:rsidP="00B37801">
      <w:pPr>
        <w:tabs>
          <w:tab w:val="right" w:pos="360"/>
        </w:tabs>
        <w:rPr>
          <w:rFonts w:ascii="Times New Roman" w:hAnsi="Times New Roman"/>
          <w:sz w:val="24"/>
          <w:szCs w:val="24"/>
        </w:rPr>
      </w:pPr>
      <w:r>
        <w:rPr>
          <w:rFonts w:ascii="Times New Roman" w:hAnsi="Times New Roman"/>
          <w:sz w:val="24"/>
          <w:szCs w:val="24"/>
        </w:rPr>
        <w:t xml:space="preserve">  </w:t>
      </w:r>
    </w:p>
    <w:p w:rsidR="00C9298B" w:rsidRPr="00317464" w:rsidRDefault="00BC1990" w:rsidP="00BC1990">
      <w:pPr>
        <w:tabs>
          <w:tab w:val="right" w:pos="360"/>
        </w:tabs>
        <w:ind w:left="360"/>
        <w:rPr>
          <w:rFonts w:ascii="Times New Roman" w:hAnsi="Times New Roman"/>
          <w:b/>
          <w:sz w:val="24"/>
          <w:szCs w:val="24"/>
        </w:rPr>
      </w:pPr>
      <w:r w:rsidRPr="00317464">
        <w:rPr>
          <w:rFonts w:ascii="Times New Roman" w:hAnsi="Times New Roman"/>
          <w:b/>
          <w:sz w:val="24"/>
          <w:szCs w:val="24"/>
        </w:rPr>
        <w:t xml:space="preserve">13.  </w:t>
      </w:r>
      <w:r w:rsidR="00C9298B" w:rsidRPr="00317464">
        <w:rPr>
          <w:rFonts w:ascii="Times New Roman" w:hAnsi="Times New Roman"/>
          <w:b/>
          <w:sz w:val="24"/>
          <w:szCs w:val="24"/>
        </w:rPr>
        <w:t>Estimate of Total Annual Cost</w:t>
      </w:r>
    </w:p>
    <w:p w:rsidR="00C9298B" w:rsidRPr="00317464" w:rsidRDefault="00C9298B" w:rsidP="00C9298B">
      <w:pPr>
        <w:rPr>
          <w:rFonts w:ascii="Times New Roman" w:hAnsi="Times New Roman"/>
          <w:b/>
          <w:sz w:val="24"/>
          <w:szCs w:val="24"/>
        </w:rPr>
      </w:pPr>
      <w:r w:rsidRPr="00317464">
        <w:rPr>
          <w:i/>
        </w:rPr>
        <w:t xml:space="preserve">Provide an estimate for the total annual cost burden to respondents or </w:t>
      </w:r>
      <w:proofErr w:type="spellStart"/>
      <w:r w:rsidRPr="00317464">
        <w:rPr>
          <w:i/>
        </w:rPr>
        <w:t>recordkeepers</w:t>
      </w:r>
      <w:proofErr w:type="spellEnd"/>
      <w:r w:rsidRPr="00317464">
        <w:rPr>
          <w:i/>
        </w:rPr>
        <w:t xml:space="preserve"> resulting from the collection of information. Do not include hour cost burden from above.</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There </w:t>
      </w:r>
      <w:r w:rsidR="00872E50" w:rsidRPr="00317464">
        <w:rPr>
          <w:rFonts w:ascii="Times New Roman" w:hAnsi="Times New Roman"/>
          <w:sz w:val="24"/>
          <w:szCs w:val="24"/>
        </w:rPr>
        <w:t>will be</w:t>
      </w:r>
      <w:r w:rsidRPr="00317464">
        <w:rPr>
          <w:rFonts w:ascii="Times New Roman" w:hAnsi="Times New Roman"/>
          <w:sz w:val="24"/>
          <w:szCs w:val="24"/>
        </w:rPr>
        <w:t xml:space="preserve"> minimal start-up </w:t>
      </w:r>
      <w:r w:rsidR="00872E50" w:rsidRPr="00317464">
        <w:rPr>
          <w:rFonts w:ascii="Times New Roman" w:hAnsi="Times New Roman"/>
          <w:sz w:val="24"/>
          <w:szCs w:val="24"/>
        </w:rPr>
        <w:t xml:space="preserve">or other </w:t>
      </w:r>
      <w:r w:rsidRPr="00317464">
        <w:rPr>
          <w:rFonts w:ascii="Times New Roman" w:hAnsi="Times New Roman"/>
          <w:sz w:val="24"/>
          <w:szCs w:val="24"/>
        </w:rPr>
        <w:t xml:space="preserve">costs to </w:t>
      </w:r>
      <w:r w:rsidR="00872E50" w:rsidRPr="00317464">
        <w:rPr>
          <w:rFonts w:ascii="Times New Roman" w:hAnsi="Times New Roman"/>
          <w:sz w:val="24"/>
          <w:szCs w:val="24"/>
        </w:rPr>
        <w:t>the respondents</w:t>
      </w:r>
      <w:r w:rsidRPr="00317464">
        <w:rPr>
          <w:rFonts w:ascii="Times New Roman" w:hAnsi="Times New Roman"/>
          <w:sz w:val="24"/>
          <w:szCs w:val="24"/>
        </w:rPr>
        <w:t>.</w:t>
      </w:r>
    </w:p>
    <w:p w:rsidR="00483C62" w:rsidRPr="00317464" w:rsidRDefault="00483C62" w:rsidP="00BC1990">
      <w:pPr>
        <w:tabs>
          <w:tab w:val="right" w:pos="360"/>
        </w:tabs>
        <w:ind w:left="360"/>
        <w:rPr>
          <w:rFonts w:ascii="Times New Roman" w:hAnsi="Times New Roman"/>
          <w:b/>
          <w:sz w:val="24"/>
          <w:szCs w:val="24"/>
        </w:rPr>
      </w:pPr>
    </w:p>
    <w:p w:rsidR="00C9298B" w:rsidRPr="00317464" w:rsidRDefault="00BC1990" w:rsidP="00BC1990">
      <w:pPr>
        <w:tabs>
          <w:tab w:val="right" w:pos="360"/>
        </w:tabs>
        <w:ind w:left="360"/>
        <w:rPr>
          <w:rFonts w:ascii="Times New Roman" w:hAnsi="Times New Roman"/>
          <w:b/>
          <w:sz w:val="24"/>
          <w:szCs w:val="24"/>
        </w:rPr>
      </w:pPr>
      <w:r w:rsidRPr="00317464">
        <w:rPr>
          <w:rFonts w:ascii="Times New Roman" w:hAnsi="Times New Roman"/>
          <w:b/>
          <w:sz w:val="24"/>
          <w:szCs w:val="24"/>
        </w:rPr>
        <w:t xml:space="preserve">14.  </w:t>
      </w:r>
      <w:r w:rsidR="00C9298B" w:rsidRPr="00317464">
        <w:rPr>
          <w:rFonts w:ascii="Times New Roman" w:hAnsi="Times New Roman"/>
          <w:b/>
          <w:sz w:val="24"/>
          <w:szCs w:val="24"/>
        </w:rPr>
        <w:t>Estimated Annualized Cost to the Federal Government</w:t>
      </w:r>
    </w:p>
    <w:p w:rsidR="00C9298B" w:rsidRPr="00317464" w:rsidRDefault="00C9298B" w:rsidP="00C9298B">
      <w:pPr>
        <w:rPr>
          <w:i/>
          <w:noProof/>
        </w:rPr>
      </w:pPr>
      <w:r w:rsidRPr="00317464">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317464" w:rsidRDefault="00C9298B" w:rsidP="00C9298B">
      <w:pPr>
        <w:rPr>
          <w:rFonts w:ascii="Times New Roman" w:hAnsi="Times New Roman"/>
          <w:sz w:val="24"/>
          <w:szCs w:val="24"/>
        </w:rPr>
      </w:pPr>
    </w:p>
    <w:p w:rsidR="0012300E" w:rsidRPr="00317464" w:rsidRDefault="001D50E7" w:rsidP="001D50E7">
      <w:pPr>
        <w:tabs>
          <w:tab w:val="right" w:pos="360"/>
        </w:tabs>
        <w:rPr>
          <w:rFonts w:ascii="Times New Roman" w:hAnsi="Times New Roman"/>
          <w:sz w:val="24"/>
          <w:szCs w:val="24"/>
        </w:rPr>
      </w:pPr>
      <w:r w:rsidRPr="00317464">
        <w:rPr>
          <w:rFonts w:ascii="Times New Roman" w:hAnsi="Times New Roman"/>
          <w:sz w:val="24"/>
          <w:szCs w:val="24"/>
        </w:rPr>
        <w:t>The cost to government would be approximately $</w:t>
      </w:r>
      <w:r w:rsidR="0012300E" w:rsidRPr="00317464">
        <w:rPr>
          <w:rFonts w:ascii="Times New Roman" w:hAnsi="Times New Roman"/>
          <w:sz w:val="24"/>
          <w:szCs w:val="24"/>
        </w:rPr>
        <w:t>157,900</w:t>
      </w:r>
      <w:r w:rsidRPr="00317464">
        <w:rPr>
          <w:rFonts w:ascii="Times New Roman" w:hAnsi="Times New Roman"/>
          <w:sz w:val="24"/>
          <w:szCs w:val="24"/>
        </w:rPr>
        <w:t xml:space="preserve"> </w:t>
      </w:r>
      <w:r w:rsidR="00472617" w:rsidRPr="00317464">
        <w:rPr>
          <w:rFonts w:ascii="Times New Roman" w:hAnsi="Times New Roman"/>
          <w:sz w:val="24"/>
          <w:szCs w:val="24"/>
        </w:rPr>
        <w:t xml:space="preserve">annually.  </w:t>
      </w:r>
    </w:p>
    <w:p w:rsidR="0012300E" w:rsidRPr="00317464" w:rsidRDefault="0012300E" w:rsidP="001D50E7">
      <w:pPr>
        <w:tabs>
          <w:tab w:val="right" w:pos="360"/>
        </w:tabs>
        <w:rPr>
          <w:rFonts w:ascii="Times New Roman" w:hAnsi="Times New Roman"/>
          <w:sz w:val="24"/>
          <w:szCs w:val="24"/>
        </w:rPr>
      </w:pPr>
    </w:p>
    <w:p w:rsidR="0012300E" w:rsidRPr="00317464" w:rsidRDefault="0012300E" w:rsidP="001D50E7">
      <w:pPr>
        <w:tabs>
          <w:tab w:val="right" w:pos="360"/>
        </w:tabs>
        <w:rPr>
          <w:rFonts w:ascii="Times New Roman" w:hAnsi="Times New Roman"/>
          <w:sz w:val="24"/>
          <w:szCs w:val="24"/>
        </w:rPr>
      </w:pPr>
      <w:r w:rsidRPr="00317464">
        <w:rPr>
          <w:rFonts w:ascii="Times New Roman" w:hAnsi="Times New Roman"/>
          <w:b/>
          <w:sz w:val="24"/>
          <w:szCs w:val="24"/>
          <w:u w:val="single"/>
        </w:rPr>
        <w:t>Loan application</w:t>
      </w:r>
    </w:p>
    <w:p w:rsidR="001D50E7" w:rsidRPr="00317464" w:rsidRDefault="00472617" w:rsidP="001D50E7">
      <w:pPr>
        <w:tabs>
          <w:tab w:val="right" w:pos="360"/>
        </w:tabs>
        <w:rPr>
          <w:rFonts w:ascii="Times New Roman" w:hAnsi="Times New Roman"/>
          <w:sz w:val="24"/>
          <w:szCs w:val="24"/>
        </w:rPr>
      </w:pPr>
      <w:r w:rsidRPr="00317464">
        <w:rPr>
          <w:rFonts w:ascii="Times New Roman" w:hAnsi="Times New Roman"/>
          <w:sz w:val="24"/>
          <w:szCs w:val="24"/>
        </w:rPr>
        <w:t xml:space="preserve">This is based on those applications that are submitted to SBA by non-delegated lenders.  The </w:t>
      </w:r>
      <w:r w:rsidR="001D50E7" w:rsidRPr="00317464">
        <w:rPr>
          <w:rFonts w:ascii="Times New Roman" w:hAnsi="Times New Roman"/>
          <w:sz w:val="24"/>
          <w:szCs w:val="24"/>
        </w:rPr>
        <w:t xml:space="preserve">cost of an analyst (grades 9 – 12; average GS-11 at $26 per hour) taking approximately 80 </w:t>
      </w:r>
      <w:r w:rsidR="001D50E7" w:rsidRPr="00317464">
        <w:rPr>
          <w:rFonts w:ascii="Times New Roman" w:hAnsi="Times New Roman"/>
          <w:sz w:val="24"/>
          <w:szCs w:val="24"/>
        </w:rPr>
        <w:lastRenderedPageBreak/>
        <w:t>minutes to analyze the application,</w:t>
      </w:r>
      <w:r w:rsidR="008B7618" w:rsidRPr="00317464">
        <w:rPr>
          <w:rFonts w:ascii="Times New Roman" w:hAnsi="Times New Roman"/>
          <w:sz w:val="24"/>
          <w:szCs w:val="24"/>
        </w:rPr>
        <w:t xml:space="preserve"> </w:t>
      </w:r>
      <w:r w:rsidR="001D50E7" w:rsidRPr="00317464">
        <w:rPr>
          <w:rFonts w:ascii="Times New Roman" w:hAnsi="Times New Roman"/>
          <w:sz w:val="24"/>
          <w:szCs w:val="24"/>
        </w:rPr>
        <w:t>develop a recommendation, and prepare a loan officer’s report; 50 minutes by the Lead Loan Specialist (GS-13 at $37 per hour) to review the information and make a recommendation.  In addition</w:t>
      </w:r>
      <w:r w:rsidR="0086661E">
        <w:rPr>
          <w:rFonts w:ascii="Times New Roman" w:hAnsi="Times New Roman"/>
          <w:sz w:val="24"/>
          <w:szCs w:val="24"/>
        </w:rPr>
        <w:t>,</w:t>
      </w:r>
      <w:r w:rsidR="001D50E7" w:rsidRPr="00317464">
        <w:rPr>
          <w:rFonts w:ascii="Times New Roman" w:hAnsi="Times New Roman"/>
          <w:sz w:val="24"/>
          <w:szCs w:val="24"/>
        </w:rPr>
        <w:t xml:space="preserve"> a Loan Processing Assistant (grades 5 – 7; average GS-6 at $16 per hour) would spend approximately 22 minutes to enter and retrieve data to support the decision. </w:t>
      </w:r>
    </w:p>
    <w:p w:rsidR="0012300E" w:rsidRPr="00317464" w:rsidRDefault="0012300E" w:rsidP="001D50E7">
      <w:pPr>
        <w:tabs>
          <w:tab w:val="right" w:pos="360"/>
        </w:tabs>
        <w:rPr>
          <w:rFonts w:ascii="Times New Roman" w:hAnsi="Times New Roman"/>
          <w:sz w:val="24"/>
          <w:szCs w:val="24"/>
        </w:rPr>
      </w:pPr>
    </w:p>
    <w:p w:rsidR="0072768F" w:rsidRPr="00317464" w:rsidRDefault="00472617" w:rsidP="001D50E7">
      <w:pPr>
        <w:tabs>
          <w:tab w:val="right" w:pos="360"/>
        </w:tabs>
        <w:rPr>
          <w:rFonts w:ascii="Times New Roman" w:hAnsi="Times New Roman"/>
          <w:sz w:val="24"/>
          <w:szCs w:val="24"/>
        </w:rPr>
      </w:pPr>
      <w:r w:rsidRPr="00317464">
        <w:rPr>
          <w:rFonts w:ascii="Times New Roman" w:hAnsi="Times New Roman"/>
          <w:sz w:val="24"/>
          <w:szCs w:val="24"/>
        </w:rPr>
        <w:t>It is estimated that 1,000 applications will be received by the lenders under S/RLA and approximately 1,000 applications from Community Advantage lenders that do not have delegated authority.</w:t>
      </w:r>
      <w:r w:rsidR="00B2735F" w:rsidRPr="00317464">
        <w:rPr>
          <w:rFonts w:ascii="Times New Roman" w:hAnsi="Times New Roman"/>
          <w:sz w:val="24"/>
          <w:szCs w:val="24"/>
        </w:rPr>
        <w:t xml:space="preserve"> </w:t>
      </w:r>
    </w:p>
    <w:p w:rsidR="0072768F" w:rsidRPr="00317464" w:rsidRDefault="0072768F" w:rsidP="001D50E7">
      <w:pPr>
        <w:tabs>
          <w:tab w:val="right" w:pos="360"/>
        </w:tabs>
        <w:rPr>
          <w:rFonts w:ascii="Times New Roman" w:hAnsi="Times New Roman"/>
          <w:sz w:val="24"/>
          <w:szCs w:val="24"/>
        </w:rPr>
      </w:pPr>
    </w:p>
    <w:p w:rsidR="00E85645" w:rsidRPr="00317464" w:rsidRDefault="0012300E" w:rsidP="001D50E7">
      <w:pPr>
        <w:tabs>
          <w:tab w:val="right" w:pos="360"/>
        </w:tabs>
        <w:rPr>
          <w:rFonts w:ascii="Times New Roman" w:hAnsi="Times New Roman"/>
          <w:sz w:val="24"/>
          <w:szCs w:val="24"/>
          <w:u w:val="single"/>
        </w:rPr>
      </w:pPr>
      <w:r w:rsidRPr="00317464">
        <w:rPr>
          <w:rFonts w:ascii="Times New Roman" w:hAnsi="Times New Roman"/>
          <w:sz w:val="24"/>
          <w:szCs w:val="24"/>
          <w:u w:val="single"/>
        </w:rPr>
        <w:t xml:space="preserve">Calculation for </w:t>
      </w:r>
      <w:r w:rsidR="0072768F" w:rsidRPr="00317464">
        <w:rPr>
          <w:rFonts w:ascii="Times New Roman" w:hAnsi="Times New Roman"/>
          <w:sz w:val="24"/>
          <w:szCs w:val="24"/>
          <w:u w:val="single"/>
        </w:rPr>
        <w:t xml:space="preserve">Review of </w:t>
      </w:r>
      <w:r w:rsidRPr="00317464">
        <w:rPr>
          <w:rFonts w:ascii="Times New Roman" w:hAnsi="Times New Roman"/>
          <w:sz w:val="24"/>
          <w:szCs w:val="24"/>
          <w:u w:val="single"/>
        </w:rPr>
        <w:t>Loan application</w:t>
      </w:r>
    </w:p>
    <w:p w:rsidR="001D50E7" w:rsidRPr="00317464" w:rsidRDefault="001D50E7" w:rsidP="001D50E7">
      <w:pPr>
        <w:tabs>
          <w:tab w:val="right" w:pos="360"/>
        </w:tabs>
        <w:rPr>
          <w:rFonts w:ascii="Times New Roman" w:hAnsi="Times New Roman"/>
          <w:sz w:val="24"/>
          <w:szCs w:val="24"/>
        </w:rPr>
      </w:pPr>
      <w:r w:rsidRPr="00317464">
        <w:rPr>
          <w:rFonts w:ascii="Times New Roman" w:hAnsi="Times New Roman"/>
          <w:sz w:val="24"/>
          <w:szCs w:val="24"/>
        </w:rPr>
        <w:t>An</w:t>
      </w:r>
      <w:r w:rsidR="008B7618" w:rsidRPr="00317464">
        <w:rPr>
          <w:rFonts w:ascii="Times New Roman" w:hAnsi="Times New Roman"/>
          <w:sz w:val="24"/>
          <w:szCs w:val="24"/>
        </w:rPr>
        <w:t xml:space="preserve">alyst:  4/3 hours x $26/hour x </w:t>
      </w:r>
      <w:r w:rsidR="00472617" w:rsidRPr="00317464">
        <w:rPr>
          <w:rFonts w:ascii="Times New Roman" w:hAnsi="Times New Roman"/>
          <w:sz w:val="24"/>
          <w:szCs w:val="24"/>
        </w:rPr>
        <w:t>2,000</w:t>
      </w:r>
      <w:r w:rsidRPr="00317464">
        <w:rPr>
          <w:rFonts w:ascii="Times New Roman" w:hAnsi="Times New Roman"/>
          <w:sz w:val="24"/>
          <w:szCs w:val="24"/>
        </w:rPr>
        <w:t xml:space="preserve"> = $</w:t>
      </w:r>
      <w:r w:rsidR="00472617" w:rsidRPr="00317464">
        <w:rPr>
          <w:rFonts w:ascii="Times New Roman" w:hAnsi="Times New Roman"/>
          <w:sz w:val="24"/>
          <w:szCs w:val="24"/>
        </w:rPr>
        <w:t>69,340</w:t>
      </w:r>
      <w:r w:rsidRPr="00317464">
        <w:rPr>
          <w:rFonts w:ascii="Times New Roman" w:hAnsi="Times New Roman"/>
          <w:sz w:val="24"/>
          <w:szCs w:val="24"/>
        </w:rPr>
        <w:t>.</w:t>
      </w:r>
    </w:p>
    <w:p w:rsidR="001D50E7" w:rsidRPr="00317464" w:rsidRDefault="001D50E7" w:rsidP="001D50E7">
      <w:pPr>
        <w:tabs>
          <w:tab w:val="right" w:pos="360"/>
        </w:tabs>
        <w:rPr>
          <w:rFonts w:ascii="Times New Roman" w:hAnsi="Times New Roman"/>
          <w:sz w:val="24"/>
          <w:szCs w:val="24"/>
        </w:rPr>
      </w:pPr>
      <w:r w:rsidRPr="00317464">
        <w:rPr>
          <w:rFonts w:ascii="Times New Roman" w:hAnsi="Times New Roman"/>
          <w:sz w:val="24"/>
          <w:szCs w:val="24"/>
        </w:rPr>
        <w:t>Lead Loan Spec</w:t>
      </w:r>
      <w:r w:rsidR="008B7618" w:rsidRPr="00317464">
        <w:rPr>
          <w:rFonts w:ascii="Times New Roman" w:hAnsi="Times New Roman"/>
          <w:sz w:val="24"/>
          <w:szCs w:val="24"/>
        </w:rPr>
        <w:t xml:space="preserve">ialist: 5/6 hours x $37/hour x </w:t>
      </w:r>
      <w:r w:rsidR="00472617" w:rsidRPr="00317464">
        <w:rPr>
          <w:rFonts w:ascii="Times New Roman" w:hAnsi="Times New Roman"/>
          <w:sz w:val="24"/>
          <w:szCs w:val="24"/>
        </w:rPr>
        <w:t>2,000</w:t>
      </w:r>
      <w:r w:rsidRPr="00317464">
        <w:rPr>
          <w:rFonts w:ascii="Times New Roman" w:hAnsi="Times New Roman"/>
          <w:sz w:val="24"/>
          <w:szCs w:val="24"/>
        </w:rPr>
        <w:t xml:space="preserve"> = $</w:t>
      </w:r>
      <w:r w:rsidR="00472617" w:rsidRPr="00317464">
        <w:rPr>
          <w:rFonts w:ascii="Times New Roman" w:hAnsi="Times New Roman"/>
          <w:sz w:val="24"/>
          <w:szCs w:val="24"/>
        </w:rPr>
        <w:t>61,670</w:t>
      </w:r>
      <w:r w:rsidRPr="00317464">
        <w:rPr>
          <w:rFonts w:ascii="Times New Roman" w:hAnsi="Times New Roman"/>
          <w:sz w:val="24"/>
          <w:szCs w:val="24"/>
        </w:rPr>
        <w:t>.</w:t>
      </w:r>
    </w:p>
    <w:p w:rsidR="001D50E7" w:rsidRPr="00317464" w:rsidRDefault="001D50E7" w:rsidP="001D50E7">
      <w:pPr>
        <w:tabs>
          <w:tab w:val="right" w:pos="360"/>
        </w:tabs>
        <w:rPr>
          <w:rFonts w:ascii="Times New Roman" w:hAnsi="Times New Roman"/>
          <w:sz w:val="24"/>
          <w:szCs w:val="24"/>
        </w:rPr>
      </w:pPr>
      <w:r w:rsidRPr="00317464">
        <w:rPr>
          <w:rFonts w:ascii="Times New Roman" w:hAnsi="Times New Roman"/>
          <w:sz w:val="24"/>
          <w:szCs w:val="24"/>
        </w:rPr>
        <w:t>Loan Processing Assistant:  22/60 hour</w:t>
      </w:r>
      <w:r w:rsidR="008B7618" w:rsidRPr="00317464">
        <w:rPr>
          <w:rFonts w:ascii="Times New Roman" w:hAnsi="Times New Roman"/>
          <w:sz w:val="24"/>
          <w:szCs w:val="24"/>
        </w:rPr>
        <w:t xml:space="preserve">s x $16/hour x </w:t>
      </w:r>
      <w:r w:rsidR="00DE6CE5" w:rsidRPr="00317464">
        <w:rPr>
          <w:rFonts w:ascii="Times New Roman" w:hAnsi="Times New Roman"/>
          <w:sz w:val="24"/>
          <w:szCs w:val="24"/>
        </w:rPr>
        <w:t>2,000</w:t>
      </w:r>
      <w:r w:rsidRPr="00317464">
        <w:rPr>
          <w:rFonts w:ascii="Times New Roman" w:hAnsi="Times New Roman"/>
          <w:sz w:val="24"/>
          <w:szCs w:val="24"/>
        </w:rPr>
        <w:t xml:space="preserve"> = $</w:t>
      </w:r>
      <w:r w:rsidR="00DE6CE5" w:rsidRPr="00317464">
        <w:rPr>
          <w:rFonts w:ascii="Times New Roman" w:hAnsi="Times New Roman"/>
          <w:sz w:val="24"/>
          <w:szCs w:val="24"/>
        </w:rPr>
        <w:t>11,740</w:t>
      </w:r>
      <w:r w:rsidRPr="00317464">
        <w:rPr>
          <w:rFonts w:ascii="Times New Roman" w:hAnsi="Times New Roman"/>
          <w:sz w:val="24"/>
          <w:szCs w:val="24"/>
        </w:rPr>
        <w:t>.</w:t>
      </w:r>
    </w:p>
    <w:p w:rsidR="0072768F" w:rsidRPr="00317464" w:rsidRDefault="0072768F" w:rsidP="001D50E7">
      <w:pPr>
        <w:tabs>
          <w:tab w:val="right" w:pos="360"/>
        </w:tabs>
        <w:rPr>
          <w:rFonts w:ascii="Times New Roman" w:hAnsi="Times New Roman"/>
          <w:b/>
          <w:sz w:val="24"/>
          <w:szCs w:val="24"/>
          <w:u w:val="single"/>
        </w:rPr>
      </w:pPr>
    </w:p>
    <w:p w:rsidR="0012300E" w:rsidRPr="00317464" w:rsidRDefault="0012300E" w:rsidP="001D50E7">
      <w:pPr>
        <w:tabs>
          <w:tab w:val="right" w:pos="360"/>
        </w:tabs>
        <w:rPr>
          <w:rFonts w:ascii="Times New Roman" w:hAnsi="Times New Roman"/>
          <w:b/>
          <w:sz w:val="24"/>
          <w:szCs w:val="24"/>
          <w:u w:val="single"/>
        </w:rPr>
      </w:pPr>
      <w:r w:rsidRPr="00317464">
        <w:rPr>
          <w:rFonts w:ascii="Times New Roman" w:hAnsi="Times New Roman"/>
          <w:b/>
          <w:sz w:val="24"/>
          <w:szCs w:val="24"/>
          <w:u w:val="single"/>
        </w:rPr>
        <w:t>Community Advantage Participation Application</w:t>
      </w:r>
    </w:p>
    <w:p w:rsidR="0012300E" w:rsidRPr="00317464" w:rsidRDefault="0012300E" w:rsidP="0012300E">
      <w:pPr>
        <w:tabs>
          <w:tab w:val="right" w:pos="360"/>
        </w:tabs>
        <w:rPr>
          <w:rFonts w:ascii="Times New Roman" w:hAnsi="Times New Roman"/>
          <w:sz w:val="24"/>
          <w:szCs w:val="24"/>
        </w:rPr>
      </w:pPr>
      <w:r w:rsidRPr="00317464">
        <w:rPr>
          <w:rFonts w:ascii="Times New Roman" w:hAnsi="Times New Roman"/>
          <w:sz w:val="24"/>
          <w:szCs w:val="24"/>
        </w:rPr>
        <w:t xml:space="preserve">The cost of a financial analyst (grades 12-13; average GS-13 at $43 per hour) taking approximately </w:t>
      </w:r>
      <w:r w:rsidR="002E16B4">
        <w:rPr>
          <w:rFonts w:ascii="Times New Roman" w:hAnsi="Times New Roman"/>
          <w:sz w:val="24"/>
          <w:szCs w:val="24"/>
        </w:rPr>
        <w:t>7</w:t>
      </w:r>
      <w:r w:rsidR="002E16B4" w:rsidRPr="00317464">
        <w:rPr>
          <w:rFonts w:ascii="Times New Roman" w:hAnsi="Times New Roman"/>
          <w:sz w:val="24"/>
          <w:szCs w:val="24"/>
        </w:rPr>
        <w:t xml:space="preserve"> </w:t>
      </w:r>
      <w:r w:rsidRPr="00317464">
        <w:rPr>
          <w:rFonts w:ascii="Times New Roman" w:hAnsi="Times New Roman"/>
          <w:sz w:val="24"/>
          <w:szCs w:val="24"/>
        </w:rPr>
        <w:t xml:space="preserve">hours to analyze the participation application, screening the package to ensure that all required documents are attached, analyzing the participation application to ensure that the information contained in the documents are acceptable, and preparing the recommendation.  The </w:t>
      </w:r>
      <w:r w:rsidR="00D371D1" w:rsidRPr="00317464">
        <w:rPr>
          <w:rFonts w:ascii="Times New Roman" w:hAnsi="Times New Roman"/>
          <w:sz w:val="24"/>
          <w:szCs w:val="24"/>
        </w:rPr>
        <w:t xml:space="preserve">cost of the </w:t>
      </w:r>
      <w:r w:rsidRPr="00317464">
        <w:rPr>
          <w:rFonts w:ascii="Times New Roman" w:hAnsi="Times New Roman"/>
          <w:sz w:val="24"/>
          <w:szCs w:val="24"/>
        </w:rPr>
        <w:t xml:space="preserve">Supervisory Financial Analyst </w:t>
      </w:r>
      <w:r w:rsidR="00D371D1" w:rsidRPr="00317464">
        <w:rPr>
          <w:rFonts w:ascii="Times New Roman" w:hAnsi="Times New Roman"/>
          <w:sz w:val="24"/>
          <w:szCs w:val="24"/>
        </w:rPr>
        <w:t xml:space="preserve">(GS-14 at $51) to </w:t>
      </w:r>
      <w:r w:rsidRPr="00317464">
        <w:rPr>
          <w:rFonts w:ascii="Times New Roman" w:hAnsi="Times New Roman"/>
          <w:sz w:val="24"/>
          <w:szCs w:val="24"/>
        </w:rPr>
        <w:t xml:space="preserve">review the </w:t>
      </w:r>
      <w:r w:rsidR="00D371D1" w:rsidRPr="00317464">
        <w:rPr>
          <w:rFonts w:ascii="Times New Roman" w:hAnsi="Times New Roman"/>
          <w:sz w:val="24"/>
          <w:szCs w:val="24"/>
        </w:rPr>
        <w:t xml:space="preserve">analyst’s recommendation and comments, reviewing required </w:t>
      </w:r>
      <w:r w:rsidRPr="00317464">
        <w:rPr>
          <w:rFonts w:ascii="Times New Roman" w:hAnsi="Times New Roman"/>
          <w:sz w:val="24"/>
          <w:szCs w:val="24"/>
        </w:rPr>
        <w:t>documents and conduct</w:t>
      </w:r>
      <w:r w:rsidR="00D371D1" w:rsidRPr="00317464">
        <w:rPr>
          <w:rFonts w:ascii="Times New Roman" w:hAnsi="Times New Roman"/>
          <w:sz w:val="24"/>
          <w:szCs w:val="24"/>
        </w:rPr>
        <w:t>ing</w:t>
      </w:r>
      <w:r w:rsidRPr="00317464">
        <w:rPr>
          <w:rFonts w:ascii="Times New Roman" w:hAnsi="Times New Roman"/>
          <w:sz w:val="24"/>
          <w:szCs w:val="24"/>
        </w:rPr>
        <w:t xml:space="preserve"> follow </w:t>
      </w:r>
      <w:r w:rsidR="00D371D1" w:rsidRPr="00317464">
        <w:rPr>
          <w:rFonts w:ascii="Times New Roman" w:hAnsi="Times New Roman"/>
          <w:sz w:val="24"/>
          <w:szCs w:val="24"/>
        </w:rPr>
        <w:t>up with lender (participant) or analyst, and concurring with analyst recommendation or prepare a separate recommendation may take 2 hours to complete</w:t>
      </w:r>
      <w:r w:rsidRPr="00317464">
        <w:rPr>
          <w:rFonts w:ascii="Times New Roman" w:hAnsi="Times New Roman"/>
          <w:sz w:val="24"/>
          <w:szCs w:val="24"/>
        </w:rPr>
        <w:t xml:space="preserve"> In addition a </w:t>
      </w:r>
      <w:r w:rsidR="00D371D1" w:rsidRPr="00317464">
        <w:rPr>
          <w:rFonts w:ascii="Times New Roman" w:hAnsi="Times New Roman"/>
          <w:sz w:val="24"/>
          <w:szCs w:val="24"/>
        </w:rPr>
        <w:t xml:space="preserve">Staff Assistant </w:t>
      </w:r>
      <w:r w:rsidRPr="00317464">
        <w:rPr>
          <w:rFonts w:ascii="Times New Roman" w:hAnsi="Times New Roman"/>
          <w:sz w:val="24"/>
          <w:szCs w:val="24"/>
        </w:rPr>
        <w:t xml:space="preserve">(grades </w:t>
      </w:r>
      <w:r w:rsidR="00D371D1" w:rsidRPr="00317464">
        <w:rPr>
          <w:rFonts w:ascii="Times New Roman" w:hAnsi="Times New Roman"/>
          <w:sz w:val="24"/>
          <w:szCs w:val="24"/>
        </w:rPr>
        <w:t xml:space="preserve">12 </w:t>
      </w:r>
      <w:r w:rsidRPr="00317464">
        <w:rPr>
          <w:rFonts w:ascii="Times New Roman" w:hAnsi="Times New Roman"/>
          <w:sz w:val="24"/>
          <w:szCs w:val="24"/>
        </w:rPr>
        <w:t>at $</w:t>
      </w:r>
      <w:r w:rsidR="00D371D1" w:rsidRPr="00317464">
        <w:rPr>
          <w:rFonts w:ascii="Times New Roman" w:hAnsi="Times New Roman"/>
          <w:sz w:val="24"/>
          <w:szCs w:val="24"/>
        </w:rPr>
        <w:t>36</w:t>
      </w:r>
      <w:r w:rsidRPr="00317464">
        <w:rPr>
          <w:rFonts w:ascii="Times New Roman" w:hAnsi="Times New Roman"/>
          <w:sz w:val="24"/>
          <w:szCs w:val="24"/>
        </w:rPr>
        <w:t xml:space="preserve"> per hour) would spend approximately 22 minutes to enter and retrieve data to support the decision. </w:t>
      </w:r>
    </w:p>
    <w:p w:rsidR="0012300E" w:rsidRPr="00317464" w:rsidRDefault="0012300E" w:rsidP="001D50E7">
      <w:pPr>
        <w:tabs>
          <w:tab w:val="right" w:pos="360"/>
        </w:tabs>
        <w:rPr>
          <w:rFonts w:ascii="Times New Roman" w:hAnsi="Times New Roman"/>
          <w:sz w:val="24"/>
          <w:szCs w:val="24"/>
        </w:rPr>
      </w:pPr>
    </w:p>
    <w:p w:rsidR="00E85645" w:rsidRPr="00317464" w:rsidRDefault="0012300E" w:rsidP="001D50E7">
      <w:pPr>
        <w:tabs>
          <w:tab w:val="right" w:pos="360"/>
        </w:tabs>
        <w:rPr>
          <w:rFonts w:ascii="Times New Roman" w:hAnsi="Times New Roman"/>
          <w:sz w:val="24"/>
          <w:szCs w:val="24"/>
          <w:u w:val="single"/>
        </w:rPr>
      </w:pPr>
      <w:r w:rsidRPr="00317464">
        <w:rPr>
          <w:rFonts w:ascii="Times New Roman" w:hAnsi="Times New Roman"/>
          <w:sz w:val="24"/>
          <w:szCs w:val="24"/>
          <w:u w:val="single"/>
        </w:rPr>
        <w:t xml:space="preserve">Calculation for the </w:t>
      </w:r>
      <w:r w:rsidR="00E85645" w:rsidRPr="00317464">
        <w:rPr>
          <w:rFonts w:ascii="Times New Roman" w:hAnsi="Times New Roman"/>
          <w:sz w:val="24"/>
          <w:szCs w:val="24"/>
          <w:u w:val="single"/>
        </w:rPr>
        <w:t>Community Advantage Participation Application</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Financial Analyst</w:t>
      </w:r>
      <w:r w:rsidR="0012300E" w:rsidRPr="00317464">
        <w:rPr>
          <w:rFonts w:ascii="Times New Roman" w:hAnsi="Times New Roman"/>
          <w:sz w:val="24"/>
          <w:szCs w:val="24"/>
        </w:rPr>
        <w:t>s</w:t>
      </w:r>
      <w:r w:rsidRPr="00317464">
        <w:rPr>
          <w:rFonts w:ascii="Times New Roman" w:hAnsi="Times New Roman"/>
          <w:sz w:val="24"/>
          <w:szCs w:val="24"/>
        </w:rPr>
        <w:t xml:space="preserve"> (GS-13): </w:t>
      </w:r>
      <w:r w:rsidR="00E159C6">
        <w:rPr>
          <w:rFonts w:ascii="Times New Roman" w:hAnsi="Times New Roman"/>
          <w:sz w:val="24"/>
          <w:szCs w:val="24"/>
        </w:rPr>
        <w:t>7</w:t>
      </w:r>
      <w:r w:rsidRPr="00317464">
        <w:rPr>
          <w:rFonts w:ascii="Times New Roman" w:hAnsi="Times New Roman"/>
          <w:sz w:val="24"/>
          <w:szCs w:val="24"/>
        </w:rPr>
        <w:t xml:space="preserve"> hours x $43 x 50 </w:t>
      </w:r>
      <w:r w:rsidR="00E159C6">
        <w:rPr>
          <w:rFonts w:ascii="Times New Roman" w:hAnsi="Times New Roman"/>
          <w:sz w:val="24"/>
          <w:szCs w:val="24"/>
        </w:rPr>
        <w:t xml:space="preserve">applications </w:t>
      </w:r>
      <w:r w:rsidRPr="00317464">
        <w:rPr>
          <w:rFonts w:ascii="Times New Roman" w:hAnsi="Times New Roman"/>
          <w:sz w:val="24"/>
          <w:szCs w:val="24"/>
        </w:rPr>
        <w:t>= $</w:t>
      </w:r>
      <w:r w:rsidR="00E159C6">
        <w:rPr>
          <w:rFonts w:ascii="Times New Roman" w:hAnsi="Times New Roman"/>
          <w:sz w:val="24"/>
          <w:szCs w:val="24"/>
        </w:rPr>
        <w:t>15,050</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Supervisory Financial Analyst</w:t>
      </w:r>
      <w:r w:rsidR="0012300E" w:rsidRPr="00317464">
        <w:rPr>
          <w:rFonts w:ascii="Times New Roman" w:hAnsi="Times New Roman"/>
          <w:sz w:val="24"/>
          <w:szCs w:val="24"/>
        </w:rPr>
        <w:t>s</w:t>
      </w:r>
      <w:r w:rsidRPr="00317464">
        <w:rPr>
          <w:rFonts w:ascii="Times New Roman" w:hAnsi="Times New Roman"/>
          <w:sz w:val="24"/>
          <w:szCs w:val="24"/>
        </w:rPr>
        <w:t xml:space="preserve"> (GS-14): 2 hours x $51 x 50 = $5,100</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 xml:space="preserve">Staff Assistants (GS-12): </w:t>
      </w:r>
      <w:r w:rsidR="00B00435" w:rsidRPr="00317464">
        <w:rPr>
          <w:rFonts w:ascii="Times New Roman" w:hAnsi="Times New Roman"/>
          <w:sz w:val="24"/>
          <w:szCs w:val="24"/>
        </w:rPr>
        <w:t>2 h</w:t>
      </w:r>
      <w:r w:rsidR="0012300E" w:rsidRPr="00317464">
        <w:rPr>
          <w:rFonts w:ascii="Times New Roman" w:hAnsi="Times New Roman"/>
          <w:sz w:val="24"/>
          <w:szCs w:val="24"/>
        </w:rPr>
        <w:t xml:space="preserve">ours x 36 x 50 = $3,600 </w:t>
      </w:r>
    </w:p>
    <w:p w:rsidR="0012300E" w:rsidRPr="00317464" w:rsidRDefault="0012300E" w:rsidP="001D50E7">
      <w:pPr>
        <w:tabs>
          <w:tab w:val="right" w:pos="360"/>
        </w:tabs>
        <w:rPr>
          <w:rFonts w:ascii="Times New Roman" w:hAnsi="Times New Roman"/>
          <w:sz w:val="24"/>
          <w:szCs w:val="24"/>
        </w:rPr>
      </w:pPr>
      <w:r w:rsidRPr="00317464">
        <w:rPr>
          <w:rFonts w:ascii="Times New Roman" w:hAnsi="Times New Roman"/>
          <w:sz w:val="24"/>
          <w:szCs w:val="24"/>
        </w:rPr>
        <w:t>Total = $</w:t>
      </w:r>
      <w:r w:rsidR="00D05336">
        <w:rPr>
          <w:rFonts w:ascii="Times New Roman" w:hAnsi="Times New Roman"/>
          <w:sz w:val="24"/>
          <w:szCs w:val="24"/>
        </w:rPr>
        <w:t>23,750</w:t>
      </w:r>
    </w:p>
    <w:p w:rsidR="00C9298B" w:rsidRPr="00317464" w:rsidRDefault="00C9298B" w:rsidP="00C9298B">
      <w:pPr>
        <w:tabs>
          <w:tab w:val="right" w:pos="360"/>
        </w:tabs>
        <w:rPr>
          <w:rFonts w:ascii="Times New Roman" w:hAnsi="Times New Roman"/>
          <w:sz w:val="24"/>
          <w:szCs w:val="24"/>
        </w:rPr>
      </w:pPr>
    </w:p>
    <w:p w:rsidR="00C9298B" w:rsidRPr="00317464" w:rsidRDefault="00BC1990" w:rsidP="00BC1990">
      <w:pPr>
        <w:tabs>
          <w:tab w:val="right" w:pos="360"/>
        </w:tabs>
        <w:ind w:left="360"/>
        <w:rPr>
          <w:rFonts w:ascii="Times New Roman" w:hAnsi="Times New Roman"/>
          <w:b/>
          <w:sz w:val="24"/>
          <w:szCs w:val="24"/>
        </w:rPr>
      </w:pPr>
      <w:r w:rsidRPr="00317464">
        <w:rPr>
          <w:rFonts w:ascii="Times New Roman" w:hAnsi="Times New Roman"/>
          <w:b/>
          <w:sz w:val="24"/>
          <w:szCs w:val="24"/>
        </w:rPr>
        <w:t xml:space="preserve">15.  </w:t>
      </w:r>
      <w:r w:rsidR="00C9298B" w:rsidRPr="00317464">
        <w:rPr>
          <w:rFonts w:ascii="Times New Roman" w:hAnsi="Times New Roman"/>
          <w:b/>
          <w:sz w:val="24"/>
          <w:szCs w:val="24"/>
        </w:rPr>
        <w:t>Explanation of Program Changes in Items 13 or 14 on OMB Form 83-I</w:t>
      </w:r>
    </w:p>
    <w:p w:rsidR="00C9298B" w:rsidRPr="00317464" w:rsidRDefault="00C9298B" w:rsidP="00C9298B">
      <w:pPr>
        <w:tabs>
          <w:tab w:val="right" w:pos="0"/>
        </w:tabs>
        <w:rPr>
          <w:i/>
          <w:noProof/>
        </w:rPr>
      </w:pPr>
      <w:r w:rsidRPr="00317464">
        <w:rPr>
          <w:i/>
          <w:noProof/>
        </w:rPr>
        <w:t>Explain reasons for any program changes or adjustments reported in Items 13 or 14 of the OMB Form 83-I.</w:t>
      </w:r>
    </w:p>
    <w:p w:rsidR="00C9298B" w:rsidRPr="00317464" w:rsidRDefault="00C9298B" w:rsidP="00C9298B">
      <w:pPr>
        <w:tabs>
          <w:tab w:val="right" w:pos="360"/>
        </w:tabs>
        <w:ind w:left="360"/>
        <w:rPr>
          <w:i/>
          <w:noProof/>
        </w:rPr>
      </w:pPr>
    </w:p>
    <w:p w:rsidR="00C46B7F" w:rsidRPr="00317464" w:rsidRDefault="00DF30D9" w:rsidP="00C9298B">
      <w:pPr>
        <w:tabs>
          <w:tab w:val="right" w:pos="360"/>
        </w:tabs>
        <w:rPr>
          <w:rFonts w:ascii="Times New Roman" w:hAnsi="Times New Roman"/>
          <w:sz w:val="24"/>
          <w:szCs w:val="24"/>
        </w:rPr>
      </w:pPr>
      <w:r w:rsidRPr="00317464">
        <w:rPr>
          <w:rFonts w:ascii="Times New Roman" w:hAnsi="Times New Roman"/>
          <w:sz w:val="24"/>
          <w:szCs w:val="24"/>
        </w:rPr>
        <w:t xml:space="preserve">The previous PRA submission was for a </w:t>
      </w:r>
      <w:r w:rsidR="00667DE2" w:rsidRPr="00317464">
        <w:rPr>
          <w:rFonts w:ascii="Times New Roman" w:hAnsi="Times New Roman"/>
          <w:sz w:val="24"/>
          <w:szCs w:val="24"/>
        </w:rPr>
        <w:t xml:space="preserve">new </w:t>
      </w:r>
      <w:r w:rsidR="000B1D11" w:rsidRPr="00317464">
        <w:rPr>
          <w:rFonts w:ascii="Times New Roman" w:hAnsi="Times New Roman"/>
          <w:sz w:val="24"/>
          <w:szCs w:val="24"/>
        </w:rPr>
        <w:t>information collection.</w:t>
      </w:r>
      <w:r w:rsidRPr="00317464">
        <w:rPr>
          <w:rFonts w:ascii="Times New Roman" w:hAnsi="Times New Roman"/>
          <w:sz w:val="24"/>
          <w:szCs w:val="24"/>
        </w:rPr>
        <w:t xml:space="preserve">  The number of responses was estimated based on informal discussions with district offices and small lenders.  </w:t>
      </w:r>
      <w:r w:rsidR="00C46B7F" w:rsidRPr="00317464">
        <w:rPr>
          <w:rFonts w:ascii="Times New Roman" w:hAnsi="Times New Roman"/>
          <w:sz w:val="24"/>
          <w:szCs w:val="24"/>
        </w:rPr>
        <w:t>SBA estimated that 2,000 small, community lenders would use these forms.  A recent review of actual activity has determined that only 750 community lenders are using these forms.  In addition, t</w:t>
      </w:r>
      <w:r w:rsidRPr="00317464">
        <w:rPr>
          <w:rFonts w:ascii="Times New Roman" w:hAnsi="Times New Roman"/>
          <w:sz w:val="24"/>
          <w:szCs w:val="24"/>
        </w:rPr>
        <w:t xml:space="preserve">he actual number of responses was 77 percent less due to a lower demand than previously anticipated </w:t>
      </w:r>
      <w:r w:rsidR="00605FA8">
        <w:rPr>
          <w:rFonts w:ascii="Times New Roman" w:hAnsi="Times New Roman"/>
          <w:sz w:val="24"/>
          <w:szCs w:val="24"/>
        </w:rPr>
        <w:t xml:space="preserve">due to </w:t>
      </w:r>
      <w:r w:rsidRPr="00317464">
        <w:rPr>
          <w:rFonts w:ascii="Times New Roman" w:hAnsi="Times New Roman"/>
          <w:sz w:val="24"/>
          <w:szCs w:val="24"/>
        </w:rPr>
        <w:t>the economic downturn.</w:t>
      </w:r>
      <w:r w:rsidR="00C86A95" w:rsidRPr="00317464">
        <w:rPr>
          <w:rFonts w:ascii="Times New Roman" w:hAnsi="Times New Roman"/>
          <w:sz w:val="24"/>
          <w:szCs w:val="24"/>
        </w:rPr>
        <w:t xml:space="preserve">  </w:t>
      </w:r>
    </w:p>
    <w:p w:rsidR="00C46B7F" w:rsidRPr="00317464" w:rsidRDefault="00C46B7F" w:rsidP="00C9298B">
      <w:pPr>
        <w:tabs>
          <w:tab w:val="right" w:pos="360"/>
        </w:tabs>
        <w:rPr>
          <w:rFonts w:ascii="Times New Roman" w:hAnsi="Times New Roman"/>
          <w:sz w:val="24"/>
          <w:szCs w:val="24"/>
        </w:rPr>
      </w:pPr>
    </w:p>
    <w:p w:rsidR="00667DE2" w:rsidRPr="00317464" w:rsidRDefault="00C86A95" w:rsidP="00C9298B">
      <w:pPr>
        <w:tabs>
          <w:tab w:val="right" w:pos="360"/>
        </w:tabs>
        <w:rPr>
          <w:rFonts w:ascii="Times New Roman" w:hAnsi="Times New Roman"/>
          <w:sz w:val="24"/>
          <w:szCs w:val="24"/>
        </w:rPr>
      </w:pPr>
      <w:r w:rsidRPr="00317464">
        <w:rPr>
          <w:rFonts w:ascii="Times New Roman" w:hAnsi="Times New Roman"/>
          <w:sz w:val="24"/>
          <w:szCs w:val="24"/>
        </w:rPr>
        <w:t xml:space="preserve">However, by adding the two new initiatives, the estimated number of loan applications </w:t>
      </w:r>
      <w:r w:rsidR="00C46B7F" w:rsidRPr="00317464">
        <w:rPr>
          <w:rFonts w:ascii="Times New Roman" w:hAnsi="Times New Roman"/>
          <w:sz w:val="24"/>
          <w:szCs w:val="24"/>
        </w:rPr>
        <w:t xml:space="preserve">and lenders </w:t>
      </w:r>
      <w:r w:rsidRPr="00317464">
        <w:rPr>
          <w:rFonts w:ascii="Times New Roman" w:hAnsi="Times New Roman"/>
          <w:sz w:val="24"/>
          <w:szCs w:val="24"/>
        </w:rPr>
        <w:t xml:space="preserve">using these forms </w:t>
      </w:r>
      <w:r w:rsidR="009052D5">
        <w:rPr>
          <w:rFonts w:ascii="Times New Roman" w:hAnsi="Times New Roman"/>
          <w:sz w:val="24"/>
          <w:szCs w:val="24"/>
        </w:rPr>
        <w:t xml:space="preserve">is expected to </w:t>
      </w:r>
      <w:r w:rsidRPr="00317464">
        <w:rPr>
          <w:rFonts w:ascii="Times New Roman" w:hAnsi="Times New Roman"/>
          <w:sz w:val="24"/>
          <w:szCs w:val="24"/>
        </w:rPr>
        <w:t>substantially</w:t>
      </w:r>
      <w:r w:rsidR="00C46B7F" w:rsidRPr="00317464">
        <w:rPr>
          <w:rFonts w:ascii="Times New Roman" w:hAnsi="Times New Roman"/>
          <w:sz w:val="24"/>
          <w:szCs w:val="24"/>
        </w:rPr>
        <w:t xml:space="preserve">.  Therefore, the </w:t>
      </w:r>
      <w:r w:rsidR="00E701B9" w:rsidRPr="00317464">
        <w:rPr>
          <w:rFonts w:ascii="Times New Roman" w:hAnsi="Times New Roman"/>
          <w:sz w:val="24"/>
          <w:szCs w:val="24"/>
        </w:rPr>
        <w:t xml:space="preserve">estimated </w:t>
      </w:r>
      <w:r w:rsidR="00C46B7F" w:rsidRPr="00317464">
        <w:rPr>
          <w:rFonts w:ascii="Times New Roman" w:hAnsi="Times New Roman"/>
          <w:sz w:val="24"/>
          <w:szCs w:val="24"/>
        </w:rPr>
        <w:t>total is much higher than</w:t>
      </w:r>
      <w:r w:rsidRPr="00317464">
        <w:rPr>
          <w:rFonts w:ascii="Times New Roman" w:hAnsi="Times New Roman"/>
          <w:sz w:val="24"/>
          <w:szCs w:val="24"/>
        </w:rPr>
        <w:t xml:space="preserve"> the previous PRA.</w:t>
      </w:r>
    </w:p>
    <w:p w:rsidR="003E510C" w:rsidRPr="00317464" w:rsidRDefault="003E510C" w:rsidP="00C9298B">
      <w:pPr>
        <w:tabs>
          <w:tab w:val="right" w:pos="360"/>
        </w:tabs>
        <w:rPr>
          <w:rFonts w:ascii="Times New Roman" w:hAnsi="Times New Roman"/>
          <w:b/>
          <w:sz w:val="24"/>
          <w:szCs w:val="24"/>
        </w:rPr>
      </w:pPr>
    </w:p>
    <w:p w:rsidR="00C9298B" w:rsidRPr="00317464" w:rsidRDefault="00C9298B" w:rsidP="00C9298B">
      <w:pPr>
        <w:tabs>
          <w:tab w:val="right" w:pos="360"/>
        </w:tabs>
        <w:rPr>
          <w:rFonts w:ascii="Times New Roman" w:hAnsi="Times New Roman"/>
          <w:b/>
          <w:sz w:val="24"/>
          <w:szCs w:val="24"/>
        </w:rPr>
      </w:pPr>
      <w:r w:rsidRPr="00317464">
        <w:rPr>
          <w:rFonts w:ascii="Times New Roman" w:hAnsi="Times New Roman"/>
          <w:b/>
          <w:sz w:val="24"/>
          <w:szCs w:val="24"/>
        </w:rPr>
        <w:t xml:space="preserve">       16.  Collection of Information </w:t>
      </w:r>
      <w:proofErr w:type="gramStart"/>
      <w:r w:rsidRPr="00317464">
        <w:rPr>
          <w:rFonts w:ascii="Times New Roman" w:hAnsi="Times New Roman"/>
          <w:b/>
          <w:sz w:val="24"/>
          <w:szCs w:val="24"/>
        </w:rPr>
        <w:t>whose</w:t>
      </w:r>
      <w:proofErr w:type="gramEnd"/>
      <w:r w:rsidRPr="00317464">
        <w:rPr>
          <w:rFonts w:ascii="Times New Roman" w:hAnsi="Times New Roman"/>
          <w:b/>
          <w:sz w:val="24"/>
          <w:szCs w:val="24"/>
        </w:rPr>
        <w:t xml:space="preserve"> Results will be Published.</w:t>
      </w:r>
    </w:p>
    <w:p w:rsidR="00C9298B" w:rsidRPr="00317464" w:rsidRDefault="00C9298B" w:rsidP="00C9298B">
      <w:pPr>
        <w:tabs>
          <w:tab w:val="right" w:pos="0"/>
        </w:tabs>
        <w:rPr>
          <w:i/>
          <w:noProof/>
        </w:rPr>
      </w:pPr>
      <w:r w:rsidRPr="00317464">
        <w:rPr>
          <w:i/>
          <w:noProof/>
        </w:rPr>
        <w:t>For collection of information whose results will be published, outline plans for tabluation and publiaction. Address complex analytical techniques.  Provide time schedules for the entire project.</w:t>
      </w:r>
    </w:p>
    <w:p w:rsidR="00C9298B" w:rsidRPr="00317464" w:rsidRDefault="00C9298B" w:rsidP="00C9298B">
      <w:pPr>
        <w:tabs>
          <w:tab w:val="right" w:pos="0"/>
        </w:tabs>
        <w:rPr>
          <w:i/>
          <w:noProof/>
        </w:rPr>
      </w:pPr>
    </w:p>
    <w:p w:rsidR="004863DF"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lastRenderedPageBreak/>
        <w:t>Except for summary data that might be included in various agency reports (e.g., number or percentage of loans processed using this form) this information will not be published.</w:t>
      </w:r>
      <w:r w:rsidRPr="00317464" w:rsidDel="00F46535">
        <w:rPr>
          <w:rFonts w:ascii="Times New Roman" w:hAnsi="Times New Roman"/>
          <w:sz w:val="24"/>
          <w:szCs w:val="24"/>
        </w:rPr>
        <w:t xml:space="preserve"> </w:t>
      </w:r>
    </w:p>
    <w:p w:rsidR="00C9298B" w:rsidRPr="00317464" w:rsidRDefault="00C9298B" w:rsidP="00C9298B">
      <w:pPr>
        <w:tabs>
          <w:tab w:val="right" w:pos="360"/>
        </w:tabs>
        <w:rPr>
          <w:rFonts w:ascii="Times New Roman" w:hAnsi="Times New Roman"/>
          <w:b/>
          <w:sz w:val="24"/>
          <w:szCs w:val="24"/>
        </w:rPr>
      </w:pPr>
    </w:p>
    <w:p w:rsidR="00C9298B" w:rsidRPr="00317464" w:rsidRDefault="00C9298B" w:rsidP="00C9298B">
      <w:pPr>
        <w:numPr>
          <w:ilvl w:val="0"/>
          <w:numId w:val="14"/>
        </w:numPr>
        <w:tabs>
          <w:tab w:val="right" w:pos="360"/>
        </w:tabs>
        <w:rPr>
          <w:rFonts w:ascii="Times New Roman" w:hAnsi="Times New Roman"/>
          <w:b/>
          <w:sz w:val="24"/>
          <w:szCs w:val="24"/>
        </w:rPr>
      </w:pPr>
      <w:r w:rsidRPr="00317464">
        <w:rPr>
          <w:rFonts w:ascii="Times New Roman" w:hAnsi="Times New Roman"/>
          <w:b/>
          <w:sz w:val="24"/>
          <w:szCs w:val="24"/>
        </w:rPr>
        <w:t xml:space="preserve"> Expiration Date for Collection of this Data</w:t>
      </w:r>
    </w:p>
    <w:p w:rsidR="00C9298B" w:rsidRPr="00317464" w:rsidRDefault="00C9298B" w:rsidP="00C9298B">
      <w:pPr>
        <w:rPr>
          <w:i/>
          <w:noProof/>
        </w:rPr>
      </w:pPr>
      <w:r w:rsidRPr="00317464">
        <w:rPr>
          <w:i/>
          <w:noProof/>
        </w:rPr>
        <w:t>If seeking approval to not display the expiration date for OMB approval of the information collection, excplain the reasons why the display would be inappropriate.</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Not applicable; expiration date will be published.</w:t>
      </w:r>
      <w:r w:rsidRPr="00317464" w:rsidDel="00F46535">
        <w:rPr>
          <w:rFonts w:ascii="Times New Roman" w:hAnsi="Times New Roman"/>
          <w:sz w:val="24"/>
          <w:szCs w:val="24"/>
        </w:rPr>
        <w:t xml:space="preserve"> </w:t>
      </w:r>
    </w:p>
    <w:p w:rsidR="00C9298B" w:rsidRPr="00317464" w:rsidRDefault="00C9298B" w:rsidP="00C9298B">
      <w:pPr>
        <w:tabs>
          <w:tab w:val="right" w:pos="360"/>
        </w:tabs>
        <w:rPr>
          <w:rFonts w:ascii="Times New Roman" w:hAnsi="Times New Roman"/>
          <w:sz w:val="24"/>
          <w:szCs w:val="24"/>
        </w:rPr>
      </w:pPr>
    </w:p>
    <w:p w:rsidR="00C9298B" w:rsidRPr="00317464" w:rsidRDefault="00C9298B" w:rsidP="00C9298B">
      <w:pPr>
        <w:tabs>
          <w:tab w:val="right" w:pos="360"/>
        </w:tabs>
        <w:rPr>
          <w:rFonts w:ascii="Times New Roman" w:hAnsi="Times New Roman"/>
          <w:b/>
          <w:sz w:val="24"/>
          <w:szCs w:val="24"/>
        </w:rPr>
      </w:pPr>
      <w:r w:rsidRPr="00317464">
        <w:rPr>
          <w:rFonts w:ascii="Times New Roman" w:hAnsi="Times New Roman"/>
          <w:b/>
          <w:sz w:val="24"/>
          <w:szCs w:val="24"/>
        </w:rPr>
        <w:t xml:space="preserve">    </w:t>
      </w:r>
      <w:r w:rsidR="006C069E">
        <w:rPr>
          <w:rFonts w:ascii="Times New Roman" w:hAnsi="Times New Roman"/>
          <w:b/>
          <w:sz w:val="24"/>
          <w:szCs w:val="24"/>
        </w:rPr>
        <w:t xml:space="preserve">  </w:t>
      </w:r>
      <w:r w:rsidRPr="00317464">
        <w:rPr>
          <w:rFonts w:ascii="Times New Roman" w:hAnsi="Times New Roman"/>
          <w:b/>
          <w:sz w:val="24"/>
          <w:szCs w:val="24"/>
        </w:rPr>
        <w:t>18. Exceptions to the Certification in Block 19 on OMB Form 83-I</w:t>
      </w:r>
    </w:p>
    <w:p w:rsidR="00C9298B" w:rsidRPr="00317464" w:rsidRDefault="00C9298B" w:rsidP="00C9298B">
      <w:pPr>
        <w:rPr>
          <w:rFonts w:ascii="Times New Roman" w:hAnsi="Times New Roman"/>
          <w:b/>
          <w:sz w:val="24"/>
          <w:szCs w:val="24"/>
        </w:rPr>
      </w:pPr>
      <w:r w:rsidRPr="00317464">
        <w:rPr>
          <w:i/>
          <w:noProof/>
        </w:rPr>
        <w:t>Explain each exception to the certiifcation statement identified in Item 19, “Certfication for Paperwork Reduction Act Submission,” of OMB Form 83-I.</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In Section 19 of OMB Form 83-I, item I indicates the use of statistical survey methodology in the collection of information.  </w:t>
      </w:r>
      <w:proofErr w:type="gramStart"/>
      <w:r w:rsidRPr="00317464">
        <w:rPr>
          <w:rFonts w:ascii="Times New Roman" w:hAnsi="Times New Roman"/>
          <w:sz w:val="24"/>
          <w:szCs w:val="24"/>
        </w:rPr>
        <w:t>Because each loan application is unique to the applicant and to the loan terms (maturity, interest rate, loan amount, etc</w:t>
      </w:r>
      <w:r w:rsidR="00C61EF6" w:rsidRPr="00317464">
        <w:rPr>
          <w:rFonts w:ascii="Times New Roman" w:hAnsi="Times New Roman"/>
          <w:sz w:val="24"/>
          <w:szCs w:val="24"/>
        </w:rPr>
        <w:t>.</w:t>
      </w:r>
      <w:r w:rsidRPr="00317464">
        <w:rPr>
          <w:rFonts w:ascii="Times New Roman" w:hAnsi="Times New Roman"/>
          <w:sz w:val="24"/>
          <w:szCs w:val="24"/>
        </w:rPr>
        <w:t>)</w:t>
      </w:r>
      <w:proofErr w:type="gramEnd"/>
      <w:r w:rsidRPr="00317464">
        <w:rPr>
          <w:rFonts w:ascii="Times New Roman" w:hAnsi="Times New Roman"/>
          <w:sz w:val="24"/>
          <w:szCs w:val="24"/>
        </w:rPr>
        <w:t xml:space="preserve"> SBA cannot employ a statistical survey methodology to obtain the required information for the loan program.  A statistical survey for this area would not likely be representative and, therefore, would increase SBA’s financial risk if relied upon.</w:t>
      </w:r>
    </w:p>
    <w:p w:rsidR="00E124D3" w:rsidRPr="00317464" w:rsidRDefault="00E124D3" w:rsidP="00C9298B">
      <w:pPr>
        <w:tabs>
          <w:tab w:val="right" w:pos="360"/>
        </w:tabs>
        <w:rPr>
          <w:rFonts w:ascii="Times New Roman" w:hAnsi="Times New Roman"/>
          <w:sz w:val="24"/>
          <w:szCs w:val="24"/>
        </w:rPr>
      </w:pPr>
    </w:p>
    <w:p w:rsidR="00C9298B" w:rsidRPr="00317464" w:rsidRDefault="00C9298B" w:rsidP="00C9298B">
      <w:pPr>
        <w:tabs>
          <w:tab w:val="right" w:pos="0"/>
        </w:tabs>
        <w:rPr>
          <w:rFonts w:ascii="Times New Roman" w:hAnsi="Times New Roman"/>
          <w:b/>
          <w:sz w:val="24"/>
          <w:szCs w:val="24"/>
          <w:u w:val="single"/>
        </w:rPr>
      </w:pPr>
      <w:r w:rsidRPr="00317464">
        <w:rPr>
          <w:rFonts w:ascii="Times New Roman" w:hAnsi="Times New Roman"/>
          <w:b/>
          <w:sz w:val="24"/>
          <w:szCs w:val="24"/>
        </w:rPr>
        <w:t xml:space="preserve">B. </w:t>
      </w:r>
      <w:r w:rsidRPr="00317464">
        <w:rPr>
          <w:rFonts w:ascii="Times New Roman" w:hAnsi="Times New Roman"/>
          <w:b/>
          <w:sz w:val="24"/>
          <w:szCs w:val="24"/>
          <w:u w:val="single"/>
        </w:rPr>
        <w:t>Collection of Information Employing Statistical Methods.</w:t>
      </w:r>
    </w:p>
    <w:p w:rsidR="00C9298B" w:rsidRPr="00317464" w:rsidRDefault="00C9298B" w:rsidP="00C9298B">
      <w:pPr>
        <w:rPr>
          <w:i/>
        </w:rPr>
      </w:pPr>
      <w:r w:rsidRPr="00317464">
        <w:rPr>
          <w:i/>
        </w:rPr>
        <w:t>Describe (including a numerical estimate) the potential respondent universe and any sampling or other respondent selection method to be used.</w:t>
      </w:r>
    </w:p>
    <w:p w:rsidR="00C9298B" w:rsidRPr="00317464" w:rsidRDefault="00C9298B" w:rsidP="00C9298B">
      <w:pPr>
        <w:tabs>
          <w:tab w:val="right" w:pos="0"/>
        </w:tabs>
        <w:rPr>
          <w:rFonts w:ascii="Times New Roman" w:hAnsi="Times New Roman"/>
          <w:b/>
          <w:sz w:val="24"/>
          <w:szCs w:val="24"/>
        </w:rPr>
      </w:pPr>
    </w:p>
    <w:p w:rsidR="00C9298B" w:rsidRDefault="00C9298B" w:rsidP="006F7EA3">
      <w:pPr>
        <w:rPr>
          <w:rFonts w:ascii="Times New Roman" w:hAnsi="Times New Roman"/>
          <w:sz w:val="24"/>
        </w:rPr>
      </w:pPr>
      <w:r w:rsidRPr="00317464">
        <w:rPr>
          <w:rFonts w:ascii="Times New Roman" w:hAnsi="Times New Roman"/>
          <w:sz w:val="24"/>
        </w:rPr>
        <w:t>Not applicable</w:t>
      </w:r>
      <w:r w:rsidR="006F7EA3" w:rsidRPr="00317464">
        <w:rPr>
          <w:rFonts w:ascii="Times New Roman" w:hAnsi="Times New Roman"/>
          <w:sz w:val="24"/>
        </w:rPr>
        <w:t>.</w:t>
      </w:r>
    </w:p>
    <w:p w:rsidR="004E052E" w:rsidRDefault="004E052E" w:rsidP="006F7EA3">
      <w:pPr>
        <w:rPr>
          <w:rFonts w:ascii="Times New Roman" w:hAnsi="Times New Roman"/>
          <w:sz w:val="24"/>
        </w:rPr>
      </w:pPr>
    </w:p>
    <w:p w:rsidR="004E052E" w:rsidRPr="00317464" w:rsidRDefault="004E052E" w:rsidP="00BE17E4">
      <w:bookmarkStart w:id="0" w:name="top_footer_1"/>
      <w:bookmarkEnd w:id="0"/>
    </w:p>
    <w:sectPr w:rsidR="004E052E" w:rsidRPr="00317464" w:rsidSect="004863DF">
      <w:footerReference w:type="even" r:id="rId7"/>
      <w:footerReference w:type="default" r:id="rId8"/>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352" w:rsidRDefault="00725352">
      <w:r>
        <w:separator/>
      </w:r>
    </w:p>
  </w:endnote>
  <w:endnote w:type="continuationSeparator" w:id="0">
    <w:p w:rsidR="00725352" w:rsidRDefault="00725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end"/>
    </w:r>
  </w:p>
  <w:p w:rsidR="00725352" w:rsidRDefault="00725352"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separate"/>
    </w:r>
    <w:r w:rsidR="000D52BB">
      <w:rPr>
        <w:rStyle w:val="PageNumber"/>
        <w:noProof/>
      </w:rPr>
      <w:t>9</w:t>
    </w:r>
    <w:r>
      <w:rPr>
        <w:rStyle w:val="PageNumber"/>
      </w:rPr>
      <w:fldChar w:fldCharType="end"/>
    </w:r>
  </w:p>
  <w:p w:rsidR="00725352" w:rsidRDefault="00725352"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352" w:rsidRDefault="00725352">
      <w:r>
        <w:separator/>
      </w:r>
    </w:p>
  </w:footnote>
  <w:footnote w:type="continuationSeparator" w:id="0">
    <w:p w:rsidR="00725352" w:rsidRDefault="00725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3"/>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1D33"/>
    <w:rsid w:val="000059D5"/>
    <w:rsid w:val="00005B37"/>
    <w:rsid w:val="00010F98"/>
    <w:rsid w:val="000156F4"/>
    <w:rsid w:val="000175E9"/>
    <w:rsid w:val="00022347"/>
    <w:rsid w:val="00022C2A"/>
    <w:rsid w:val="000234DD"/>
    <w:rsid w:val="000321F6"/>
    <w:rsid w:val="00032C9A"/>
    <w:rsid w:val="000351B8"/>
    <w:rsid w:val="00040CCF"/>
    <w:rsid w:val="000419CD"/>
    <w:rsid w:val="00041EE4"/>
    <w:rsid w:val="00044646"/>
    <w:rsid w:val="00047CD8"/>
    <w:rsid w:val="00051318"/>
    <w:rsid w:val="00051610"/>
    <w:rsid w:val="00053106"/>
    <w:rsid w:val="00054832"/>
    <w:rsid w:val="00057EA9"/>
    <w:rsid w:val="00057FED"/>
    <w:rsid w:val="000600BC"/>
    <w:rsid w:val="0006031E"/>
    <w:rsid w:val="00060AAD"/>
    <w:rsid w:val="00061B48"/>
    <w:rsid w:val="00061B63"/>
    <w:rsid w:val="00061C30"/>
    <w:rsid w:val="00066093"/>
    <w:rsid w:val="00070825"/>
    <w:rsid w:val="00071394"/>
    <w:rsid w:val="000717A5"/>
    <w:rsid w:val="0007776B"/>
    <w:rsid w:val="000805DC"/>
    <w:rsid w:val="000874E3"/>
    <w:rsid w:val="000875B7"/>
    <w:rsid w:val="00087A3F"/>
    <w:rsid w:val="0009200B"/>
    <w:rsid w:val="00093093"/>
    <w:rsid w:val="00097933"/>
    <w:rsid w:val="000A4B5E"/>
    <w:rsid w:val="000B1D11"/>
    <w:rsid w:val="000B410D"/>
    <w:rsid w:val="000C11D7"/>
    <w:rsid w:val="000D283E"/>
    <w:rsid w:val="000D348C"/>
    <w:rsid w:val="000D385E"/>
    <w:rsid w:val="000D52BB"/>
    <w:rsid w:val="000D78ED"/>
    <w:rsid w:val="000E09F2"/>
    <w:rsid w:val="000E1E4B"/>
    <w:rsid w:val="000E2197"/>
    <w:rsid w:val="000E5213"/>
    <w:rsid w:val="000E68B4"/>
    <w:rsid w:val="000E7530"/>
    <w:rsid w:val="000E7CF0"/>
    <w:rsid w:val="000F4EE8"/>
    <w:rsid w:val="000F5DEA"/>
    <w:rsid w:val="00100EB2"/>
    <w:rsid w:val="0010372D"/>
    <w:rsid w:val="0010524F"/>
    <w:rsid w:val="00106554"/>
    <w:rsid w:val="001073EA"/>
    <w:rsid w:val="00122441"/>
    <w:rsid w:val="0012300E"/>
    <w:rsid w:val="00123965"/>
    <w:rsid w:val="0012399E"/>
    <w:rsid w:val="00124D59"/>
    <w:rsid w:val="00126D50"/>
    <w:rsid w:val="00127D1F"/>
    <w:rsid w:val="001320FC"/>
    <w:rsid w:val="00133FC1"/>
    <w:rsid w:val="00136F08"/>
    <w:rsid w:val="001376E8"/>
    <w:rsid w:val="00144EA0"/>
    <w:rsid w:val="00145238"/>
    <w:rsid w:val="00150566"/>
    <w:rsid w:val="00150758"/>
    <w:rsid w:val="001553A8"/>
    <w:rsid w:val="001560D7"/>
    <w:rsid w:val="00160B5C"/>
    <w:rsid w:val="0016144F"/>
    <w:rsid w:val="00170309"/>
    <w:rsid w:val="0017334F"/>
    <w:rsid w:val="0018470D"/>
    <w:rsid w:val="001902D6"/>
    <w:rsid w:val="00190356"/>
    <w:rsid w:val="00193185"/>
    <w:rsid w:val="001944DF"/>
    <w:rsid w:val="001945C3"/>
    <w:rsid w:val="00195B5B"/>
    <w:rsid w:val="0019683D"/>
    <w:rsid w:val="001A2090"/>
    <w:rsid w:val="001A34BD"/>
    <w:rsid w:val="001A57FD"/>
    <w:rsid w:val="001B0552"/>
    <w:rsid w:val="001B11BB"/>
    <w:rsid w:val="001C0C22"/>
    <w:rsid w:val="001C30DC"/>
    <w:rsid w:val="001C6670"/>
    <w:rsid w:val="001D1910"/>
    <w:rsid w:val="001D50E7"/>
    <w:rsid w:val="001D753F"/>
    <w:rsid w:val="001E5760"/>
    <w:rsid w:val="001F11F9"/>
    <w:rsid w:val="001F690A"/>
    <w:rsid w:val="00201634"/>
    <w:rsid w:val="00204BBC"/>
    <w:rsid w:val="0020505C"/>
    <w:rsid w:val="00207E26"/>
    <w:rsid w:val="0021020A"/>
    <w:rsid w:val="00217984"/>
    <w:rsid w:val="0022001A"/>
    <w:rsid w:val="00222CB1"/>
    <w:rsid w:val="00224223"/>
    <w:rsid w:val="00227DF2"/>
    <w:rsid w:val="00234F46"/>
    <w:rsid w:val="00235F12"/>
    <w:rsid w:val="00237B3A"/>
    <w:rsid w:val="00240740"/>
    <w:rsid w:val="002436DE"/>
    <w:rsid w:val="00253AA7"/>
    <w:rsid w:val="00253AD0"/>
    <w:rsid w:val="00254A29"/>
    <w:rsid w:val="00257CCB"/>
    <w:rsid w:val="002604BB"/>
    <w:rsid w:val="0026291A"/>
    <w:rsid w:val="0027057D"/>
    <w:rsid w:val="0027485B"/>
    <w:rsid w:val="00277D7E"/>
    <w:rsid w:val="002804BA"/>
    <w:rsid w:val="00280937"/>
    <w:rsid w:val="00285723"/>
    <w:rsid w:val="002859BC"/>
    <w:rsid w:val="0028639D"/>
    <w:rsid w:val="00287023"/>
    <w:rsid w:val="00290AF3"/>
    <w:rsid w:val="002A0234"/>
    <w:rsid w:val="002B5062"/>
    <w:rsid w:val="002C17BF"/>
    <w:rsid w:val="002C5777"/>
    <w:rsid w:val="002C73C5"/>
    <w:rsid w:val="002C7F0F"/>
    <w:rsid w:val="002D0541"/>
    <w:rsid w:val="002D11F9"/>
    <w:rsid w:val="002D2457"/>
    <w:rsid w:val="002D2CCA"/>
    <w:rsid w:val="002D3584"/>
    <w:rsid w:val="002D53B1"/>
    <w:rsid w:val="002D7D8B"/>
    <w:rsid w:val="002E03CC"/>
    <w:rsid w:val="002E16B4"/>
    <w:rsid w:val="002E3356"/>
    <w:rsid w:val="002E3674"/>
    <w:rsid w:val="002E6C15"/>
    <w:rsid w:val="002F3FE8"/>
    <w:rsid w:val="002F6223"/>
    <w:rsid w:val="003023A1"/>
    <w:rsid w:val="0031448E"/>
    <w:rsid w:val="00317464"/>
    <w:rsid w:val="0031763C"/>
    <w:rsid w:val="003207CC"/>
    <w:rsid w:val="00320DCB"/>
    <w:rsid w:val="00322673"/>
    <w:rsid w:val="003252E3"/>
    <w:rsid w:val="00325846"/>
    <w:rsid w:val="00325985"/>
    <w:rsid w:val="0032773D"/>
    <w:rsid w:val="00333957"/>
    <w:rsid w:val="00333B7F"/>
    <w:rsid w:val="00333CBA"/>
    <w:rsid w:val="00337585"/>
    <w:rsid w:val="00340AD3"/>
    <w:rsid w:val="00341C6B"/>
    <w:rsid w:val="00342233"/>
    <w:rsid w:val="00344021"/>
    <w:rsid w:val="0034536E"/>
    <w:rsid w:val="00350A14"/>
    <w:rsid w:val="0035115C"/>
    <w:rsid w:val="00352B61"/>
    <w:rsid w:val="0035527A"/>
    <w:rsid w:val="003677E7"/>
    <w:rsid w:val="00374300"/>
    <w:rsid w:val="003764CE"/>
    <w:rsid w:val="003814B1"/>
    <w:rsid w:val="0038264C"/>
    <w:rsid w:val="003862C1"/>
    <w:rsid w:val="00387414"/>
    <w:rsid w:val="00394120"/>
    <w:rsid w:val="00396C99"/>
    <w:rsid w:val="003B2695"/>
    <w:rsid w:val="003B6CF2"/>
    <w:rsid w:val="003B6F72"/>
    <w:rsid w:val="003C031D"/>
    <w:rsid w:val="003C1730"/>
    <w:rsid w:val="003C35B6"/>
    <w:rsid w:val="003C4BD4"/>
    <w:rsid w:val="003C65B3"/>
    <w:rsid w:val="003D1A62"/>
    <w:rsid w:val="003D3C80"/>
    <w:rsid w:val="003D4491"/>
    <w:rsid w:val="003E0956"/>
    <w:rsid w:val="003E48A5"/>
    <w:rsid w:val="003E510C"/>
    <w:rsid w:val="003E5915"/>
    <w:rsid w:val="003F5C3C"/>
    <w:rsid w:val="00403800"/>
    <w:rsid w:val="00407243"/>
    <w:rsid w:val="004100A9"/>
    <w:rsid w:val="00410C9C"/>
    <w:rsid w:val="00413A88"/>
    <w:rsid w:val="00413CAE"/>
    <w:rsid w:val="004246BA"/>
    <w:rsid w:val="004276DD"/>
    <w:rsid w:val="00437F4A"/>
    <w:rsid w:val="0044103E"/>
    <w:rsid w:val="004437F7"/>
    <w:rsid w:val="00445C53"/>
    <w:rsid w:val="0044782F"/>
    <w:rsid w:val="00451949"/>
    <w:rsid w:val="00453810"/>
    <w:rsid w:val="004634DB"/>
    <w:rsid w:val="0046569B"/>
    <w:rsid w:val="00465773"/>
    <w:rsid w:val="00466DC2"/>
    <w:rsid w:val="00470B79"/>
    <w:rsid w:val="00472617"/>
    <w:rsid w:val="00474074"/>
    <w:rsid w:val="004801CC"/>
    <w:rsid w:val="0048054D"/>
    <w:rsid w:val="004817B2"/>
    <w:rsid w:val="00482E96"/>
    <w:rsid w:val="00483C62"/>
    <w:rsid w:val="004851E3"/>
    <w:rsid w:val="004863DF"/>
    <w:rsid w:val="00493CE2"/>
    <w:rsid w:val="004948C0"/>
    <w:rsid w:val="004A1FED"/>
    <w:rsid w:val="004A2B27"/>
    <w:rsid w:val="004A594F"/>
    <w:rsid w:val="004B3334"/>
    <w:rsid w:val="004B3473"/>
    <w:rsid w:val="004B5F68"/>
    <w:rsid w:val="004C0BC9"/>
    <w:rsid w:val="004C4FD7"/>
    <w:rsid w:val="004D1AB3"/>
    <w:rsid w:val="004D596E"/>
    <w:rsid w:val="004E052E"/>
    <w:rsid w:val="004E109E"/>
    <w:rsid w:val="004E18CD"/>
    <w:rsid w:val="004F2998"/>
    <w:rsid w:val="0050079F"/>
    <w:rsid w:val="00502BA2"/>
    <w:rsid w:val="0050519A"/>
    <w:rsid w:val="00507437"/>
    <w:rsid w:val="00511134"/>
    <w:rsid w:val="00511FB2"/>
    <w:rsid w:val="00515119"/>
    <w:rsid w:val="00521655"/>
    <w:rsid w:val="00522179"/>
    <w:rsid w:val="0052255D"/>
    <w:rsid w:val="005247D2"/>
    <w:rsid w:val="00526754"/>
    <w:rsid w:val="00530A56"/>
    <w:rsid w:val="005332D7"/>
    <w:rsid w:val="00566805"/>
    <w:rsid w:val="00566C83"/>
    <w:rsid w:val="00571368"/>
    <w:rsid w:val="00571522"/>
    <w:rsid w:val="00577280"/>
    <w:rsid w:val="00577F61"/>
    <w:rsid w:val="00580FD5"/>
    <w:rsid w:val="005847FD"/>
    <w:rsid w:val="0059166D"/>
    <w:rsid w:val="005949A1"/>
    <w:rsid w:val="00594B0F"/>
    <w:rsid w:val="00596E8F"/>
    <w:rsid w:val="005A1576"/>
    <w:rsid w:val="005A2412"/>
    <w:rsid w:val="005A51A4"/>
    <w:rsid w:val="005B4ECA"/>
    <w:rsid w:val="005B619F"/>
    <w:rsid w:val="005B72EA"/>
    <w:rsid w:val="005D38C0"/>
    <w:rsid w:val="005D741A"/>
    <w:rsid w:val="005D7932"/>
    <w:rsid w:val="005D7B95"/>
    <w:rsid w:val="005E3B6F"/>
    <w:rsid w:val="005E41D7"/>
    <w:rsid w:val="005E6463"/>
    <w:rsid w:val="005E64B3"/>
    <w:rsid w:val="005F28CD"/>
    <w:rsid w:val="0060376E"/>
    <w:rsid w:val="00605FA8"/>
    <w:rsid w:val="00606150"/>
    <w:rsid w:val="00606F50"/>
    <w:rsid w:val="00607EB7"/>
    <w:rsid w:val="006148D9"/>
    <w:rsid w:val="00620500"/>
    <w:rsid w:val="0062360B"/>
    <w:rsid w:val="00627097"/>
    <w:rsid w:val="00631EB1"/>
    <w:rsid w:val="006368A7"/>
    <w:rsid w:val="00636C43"/>
    <w:rsid w:val="0063795C"/>
    <w:rsid w:val="00640FC1"/>
    <w:rsid w:val="00644A1F"/>
    <w:rsid w:val="00650435"/>
    <w:rsid w:val="0065060F"/>
    <w:rsid w:val="00654AC2"/>
    <w:rsid w:val="00655487"/>
    <w:rsid w:val="00655CC2"/>
    <w:rsid w:val="00661022"/>
    <w:rsid w:val="00667DE2"/>
    <w:rsid w:val="00670570"/>
    <w:rsid w:val="00670994"/>
    <w:rsid w:val="006762A8"/>
    <w:rsid w:val="00676F42"/>
    <w:rsid w:val="00681B75"/>
    <w:rsid w:val="00682DAA"/>
    <w:rsid w:val="006845C3"/>
    <w:rsid w:val="00684C09"/>
    <w:rsid w:val="00685695"/>
    <w:rsid w:val="006905D4"/>
    <w:rsid w:val="00694F7D"/>
    <w:rsid w:val="006A0BF5"/>
    <w:rsid w:val="006A282F"/>
    <w:rsid w:val="006A2B46"/>
    <w:rsid w:val="006A413E"/>
    <w:rsid w:val="006A6978"/>
    <w:rsid w:val="006A7D4A"/>
    <w:rsid w:val="006B1C86"/>
    <w:rsid w:val="006B3521"/>
    <w:rsid w:val="006B44BD"/>
    <w:rsid w:val="006B513B"/>
    <w:rsid w:val="006C069E"/>
    <w:rsid w:val="006C7D4D"/>
    <w:rsid w:val="006D357D"/>
    <w:rsid w:val="006E1223"/>
    <w:rsid w:val="006E1D6F"/>
    <w:rsid w:val="006E3CB4"/>
    <w:rsid w:val="006F0CF7"/>
    <w:rsid w:val="006F1908"/>
    <w:rsid w:val="006F51CA"/>
    <w:rsid w:val="006F7EA3"/>
    <w:rsid w:val="00703F62"/>
    <w:rsid w:val="00704E8B"/>
    <w:rsid w:val="0070694F"/>
    <w:rsid w:val="0071147E"/>
    <w:rsid w:val="00711FB1"/>
    <w:rsid w:val="00720726"/>
    <w:rsid w:val="00720E76"/>
    <w:rsid w:val="007237CD"/>
    <w:rsid w:val="00723A2A"/>
    <w:rsid w:val="0072453F"/>
    <w:rsid w:val="00725352"/>
    <w:rsid w:val="00725C49"/>
    <w:rsid w:val="00726F01"/>
    <w:rsid w:val="0072768F"/>
    <w:rsid w:val="00732846"/>
    <w:rsid w:val="00733562"/>
    <w:rsid w:val="00733DFA"/>
    <w:rsid w:val="007349B0"/>
    <w:rsid w:val="007359B1"/>
    <w:rsid w:val="00736336"/>
    <w:rsid w:val="00737891"/>
    <w:rsid w:val="00740312"/>
    <w:rsid w:val="00741594"/>
    <w:rsid w:val="007465D4"/>
    <w:rsid w:val="00747321"/>
    <w:rsid w:val="00751975"/>
    <w:rsid w:val="00756640"/>
    <w:rsid w:val="00757FD9"/>
    <w:rsid w:val="007614D1"/>
    <w:rsid w:val="0076166E"/>
    <w:rsid w:val="00766E99"/>
    <w:rsid w:val="00767084"/>
    <w:rsid w:val="00770BEE"/>
    <w:rsid w:val="00771DBF"/>
    <w:rsid w:val="00772FE2"/>
    <w:rsid w:val="00775054"/>
    <w:rsid w:val="007763F6"/>
    <w:rsid w:val="0078100A"/>
    <w:rsid w:val="007827A9"/>
    <w:rsid w:val="00782E55"/>
    <w:rsid w:val="00784CE0"/>
    <w:rsid w:val="00791471"/>
    <w:rsid w:val="00792BB8"/>
    <w:rsid w:val="00794F5A"/>
    <w:rsid w:val="007A1184"/>
    <w:rsid w:val="007A11D8"/>
    <w:rsid w:val="007A314E"/>
    <w:rsid w:val="007A46D1"/>
    <w:rsid w:val="007A7B92"/>
    <w:rsid w:val="007B05C9"/>
    <w:rsid w:val="007B1378"/>
    <w:rsid w:val="007B17DF"/>
    <w:rsid w:val="007B6BB2"/>
    <w:rsid w:val="007C0F62"/>
    <w:rsid w:val="007C24B2"/>
    <w:rsid w:val="007C705E"/>
    <w:rsid w:val="007D0A05"/>
    <w:rsid w:val="007D2AB2"/>
    <w:rsid w:val="007D2B60"/>
    <w:rsid w:val="007D5CD5"/>
    <w:rsid w:val="007E0D89"/>
    <w:rsid w:val="007E1927"/>
    <w:rsid w:val="007E1CC9"/>
    <w:rsid w:val="007F2E7C"/>
    <w:rsid w:val="007F375A"/>
    <w:rsid w:val="00802C40"/>
    <w:rsid w:val="008038A8"/>
    <w:rsid w:val="008109E8"/>
    <w:rsid w:val="00811341"/>
    <w:rsid w:val="00815E61"/>
    <w:rsid w:val="00816D86"/>
    <w:rsid w:val="00826453"/>
    <w:rsid w:val="008329C9"/>
    <w:rsid w:val="00851162"/>
    <w:rsid w:val="00852CBE"/>
    <w:rsid w:val="0085314A"/>
    <w:rsid w:val="00854AFB"/>
    <w:rsid w:val="00864B2D"/>
    <w:rsid w:val="0086661E"/>
    <w:rsid w:val="008722DC"/>
    <w:rsid w:val="00872E50"/>
    <w:rsid w:val="00873B0D"/>
    <w:rsid w:val="00875CA0"/>
    <w:rsid w:val="00881E2A"/>
    <w:rsid w:val="008864EF"/>
    <w:rsid w:val="00887196"/>
    <w:rsid w:val="0089202F"/>
    <w:rsid w:val="00893342"/>
    <w:rsid w:val="00896BDB"/>
    <w:rsid w:val="00897EAB"/>
    <w:rsid w:val="008A005B"/>
    <w:rsid w:val="008A0540"/>
    <w:rsid w:val="008A0C2F"/>
    <w:rsid w:val="008A2C47"/>
    <w:rsid w:val="008A3972"/>
    <w:rsid w:val="008A495A"/>
    <w:rsid w:val="008A53B7"/>
    <w:rsid w:val="008A67B8"/>
    <w:rsid w:val="008A7455"/>
    <w:rsid w:val="008A7906"/>
    <w:rsid w:val="008A7A32"/>
    <w:rsid w:val="008B1D6E"/>
    <w:rsid w:val="008B4973"/>
    <w:rsid w:val="008B5BE6"/>
    <w:rsid w:val="008B7618"/>
    <w:rsid w:val="008C095B"/>
    <w:rsid w:val="008C3DA8"/>
    <w:rsid w:val="008C48D0"/>
    <w:rsid w:val="008C56D8"/>
    <w:rsid w:val="008C723E"/>
    <w:rsid w:val="008D467A"/>
    <w:rsid w:val="008D5718"/>
    <w:rsid w:val="008E5059"/>
    <w:rsid w:val="008E5C21"/>
    <w:rsid w:val="008F0352"/>
    <w:rsid w:val="008F11D9"/>
    <w:rsid w:val="008F239A"/>
    <w:rsid w:val="008F24A6"/>
    <w:rsid w:val="008F253B"/>
    <w:rsid w:val="0090341F"/>
    <w:rsid w:val="00903E8D"/>
    <w:rsid w:val="009052D5"/>
    <w:rsid w:val="00905CEB"/>
    <w:rsid w:val="00906AE3"/>
    <w:rsid w:val="0092257E"/>
    <w:rsid w:val="00926E5B"/>
    <w:rsid w:val="009273DF"/>
    <w:rsid w:val="00933619"/>
    <w:rsid w:val="00934BB3"/>
    <w:rsid w:val="00936040"/>
    <w:rsid w:val="00937D06"/>
    <w:rsid w:val="0094089C"/>
    <w:rsid w:val="0094213C"/>
    <w:rsid w:val="009432CA"/>
    <w:rsid w:val="0094401D"/>
    <w:rsid w:val="00945DB4"/>
    <w:rsid w:val="00946576"/>
    <w:rsid w:val="009502D2"/>
    <w:rsid w:val="0095446A"/>
    <w:rsid w:val="009606D7"/>
    <w:rsid w:val="00961142"/>
    <w:rsid w:val="00967420"/>
    <w:rsid w:val="009708AF"/>
    <w:rsid w:val="00971B36"/>
    <w:rsid w:val="00977C47"/>
    <w:rsid w:val="009843E1"/>
    <w:rsid w:val="00987A31"/>
    <w:rsid w:val="00991C1D"/>
    <w:rsid w:val="00992672"/>
    <w:rsid w:val="009930C2"/>
    <w:rsid w:val="0099738F"/>
    <w:rsid w:val="009A0121"/>
    <w:rsid w:val="009A1717"/>
    <w:rsid w:val="009A5BC4"/>
    <w:rsid w:val="009B3CA6"/>
    <w:rsid w:val="009B589A"/>
    <w:rsid w:val="009B7567"/>
    <w:rsid w:val="009B7F95"/>
    <w:rsid w:val="009C4176"/>
    <w:rsid w:val="009C42F9"/>
    <w:rsid w:val="009C4884"/>
    <w:rsid w:val="009C5F9E"/>
    <w:rsid w:val="009C6721"/>
    <w:rsid w:val="009D0C9E"/>
    <w:rsid w:val="009D1297"/>
    <w:rsid w:val="009D1C26"/>
    <w:rsid w:val="009D4BD9"/>
    <w:rsid w:val="009D54FA"/>
    <w:rsid w:val="009D7486"/>
    <w:rsid w:val="009D763A"/>
    <w:rsid w:val="009E023B"/>
    <w:rsid w:val="009E09FC"/>
    <w:rsid w:val="009E1117"/>
    <w:rsid w:val="009E19C0"/>
    <w:rsid w:val="009E42D6"/>
    <w:rsid w:val="009E5A2D"/>
    <w:rsid w:val="009F1ADD"/>
    <w:rsid w:val="009F3D45"/>
    <w:rsid w:val="009F6457"/>
    <w:rsid w:val="009F762B"/>
    <w:rsid w:val="00A00D02"/>
    <w:rsid w:val="00A0155E"/>
    <w:rsid w:val="00A021C4"/>
    <w:rsid w:val="00A03DCB"/>
    <w:rsid w:val="00A10EBB"/>
    <w:rsid w:val="00A10F86"/>
    <w:rsid w:val="00A12A48"/>
    <w:rsid w:val="00A13416"/>
    <w:rsid w:val="00A154E8"/>
    <w:rsid w:val="00A22090"/>
    <w:rsid w:val="00A23533"/>
    <w:rsid w:val="00A24717"/>
    <w:rsid w:val="00A3358D"/>
    <w:rsid w:val="00A35C67"/>
    <w:rsid w:val="00A37BC6"/>
    <w:rsid w:val="00A4252E"/>
    <w:rsid w:val="00A43EA8"/>
    <w:rsid w:val="00A45466"/>
    <w:rsid w:val="00A45B4D"/>
    <w:rsid w:val="00A57281"/>
    <w:rsid w:val="00A606D3"/>
    <w:rsid w:val="00A6376E"/>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31B6"/>
    <w:rsid w:val="00AA44F4"/>
    <w:rsid w:val="00AA7CA3"/>
    <w:rsid w:val="00AA7F9E"/>
    <w:rsid w:val="00AB0384"/>
    <w:rsid w:val="00AB1E39"/>
    <w:rsid w:val="00AB2B0E"/>
    <w:rsid w:val="00AC00E7"/>
    <w:rsid w:val="00AC1BB2"/>
    <w:rsid w:val="00AC41AF"/>
    <w:rsid w:val="00AC4374"/>
    <w:rsid w:val="00AC5E69"/>
    <w:rsid w:val="00AD15D5"/>
    <w:rsid w:val="00AD54C7"/>
    <w:rsid w:val="00AD5595"/>
    <w:rsid w:val="00AD5B85"/>
    <w:rsid w:val="00AD6F99"/>
    <w:rsid w:val="00AE1664"/>
    <w:rsid w:val="00AE5143"/>
    <w:rsid w:val="00AF28F6"/>
    <w:rsid w:val="00AF5D1A"/>
    <w:rsid w:val="00B00435"/>
    <w:rsid w:val="00B00B13"/>
    <w:rsid w:val="00B0197E"/>
    <w:rsid w:val="00B02DD6"/>
    <w:rsid w:val="00B071E3"/>
    <w:rsid w:val="00B10345"/>
    <w:rsid w:val="00B11E26"/>
    <w:rsid w:val="00B17B75"/>
    <w:rsid w:val="00B2005E"/>
    <w:rsid w:val="00B203A0"/>
    <w:rsid w:val="00B20D30"/>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3CAE"/>
    <w:rsid w:val="00B77F09"/>
    <w:rsid w:val="00B825A0"/>
    <w:rsid w:val="00B828EA"/>
    <w:rsid w:val="00B93E0E"/>
    <w:rsid w:val="00BA1DDE"/>
    <w:rsid w:val="00BA1E3F"/>
    <w:rsid w:val="00BB510A"/>
    <w:rsid w:val="00BB5BA5"/>
    <w:rsid w:val="00BB6049"/>
    <w:rsid w:val="00BC06FA"/>
    <w:rsid w:val="00BC0BCD"/>
    <w:rsid w:val="00BC1990"/>
    <w:rsid w:val="00BC3DB3"/>
    <w:rsid w:val="00BC61DC"/>
    <w:rsid w:val="00BC7F1E"/>
    <w:rsid w:val="00BD6C41"/>
    <w:rsid w:val="00BD78C7"/>
    <w:rsid w:val="00BD792C"/>
    <w:rsid w:val="00BE0409"/>
    <w:rsid w:val="00BE17E4"/>
    <w:rsid w:val="00BF1943"/>
    <w:rsid w:val="00BF3E8E"/>
    <w:rsid w:val="00BF59DE"/>
    <w:rsid w:val="00C02FEE"/>
    <w:rsid w:val="00C05686"/>
    <w:rsid w:val="00C13D4E"/>
    <w:rsid w:val="00C2110B"/>
    <w:rsid w:val="00C31F49"/>
    <w:rsid w:val="00C326CD"/>
    <w:rsid w:val="00C34AF8"/>
    <w:rsid w:val="00C34C9B"/>
    <w:rsid w:val="00C361B2"/>
    <w:rsid w:val="00C37B3B"/>
    <w:rsid w:val="00C419AA"/>
    <w:rsid w:val="00C42E88"/>
    <w:rsid w:val="00C449DE"/>
    <w:rsid w:val="00C4680E"/>
    <w:rsid w:val="00C46B7F"/>
    <w:rsid w:val="00C473C1"/>
    <w:rsid w:val="00C6072A"/>
    <w:rsid w:val="00C61EF6"/>
    <w:rsid w:val="00C63790"/>
    <w:rsid w:val="00C70C4D"/>
    <w:rsid w:val="00C711EE"/>
    <w:rsid w:val="00C73CE2"/>
    <w:rsid w:val="00C74053"/>
    <w:rsid w:val="00C77071"/>
    <w:rsid w:val="00C8184F"/>
    <w:rsid w:val="00C820F3"/>
    <w:rsid w:val="00C82511"/>
    <w:rsid w:val="00C83A52"/>
    <w:rsid w:val="00C86A95"/>
    <w:rsid w:val="00C9134E"/>
    <w:rsid w:val="00C9298B"/>
    <w:rsid w:val="00C94112"/>
    <w:rsid w:val="00CA1983"/>
    <w:rsid w:val="00CA3290"/>
    <w:rsid w:val="00CA3C2D"/>
    <w:rsid w:val="00CA5ACD"/>
    <w:rsid w:val="00CB0E80"/>
    <w:rsid w:val="00CB2474"/>
    <w:rsid w:val="00CB6CA5"/>
    <w:rsid w:val="00CC09EE"/>
    <w:rsid w:val="00CC0B75"/>
    <w:rsid w:val="00CD0B6E"/>
    <w:rsid w:val="00CD20EA"/>
    <w:rsid w:val="00CD2493"/>
    <w:rsid w:val="00CD458D"/>
    <w:rsid w:val="00CE04DA"/>
    <w:rsid w:val="00CE08F2"/>
    <w:rsid w:val="00CE7873"/>
    <w:rsid w:val="00CF1BE7"/>
    <w:rsid w:val="00CF3D37"/>
    <w:rsid w:val="00CF56E2"/>
    <w:rsid w:val="00D004D6"/>
    <w:rsid w:val="00D05336"/>
    <w:rsid w:val="00D053E6"/>
    <w:rsid w:val="00D1039A"/>
    <w:rsid w:val="00D1176F"/>
    <w:rsid w:val="00D1271D"/>
    <w:rsid w:val="00D15653"/>
    <w:rsid w:val="00D17421"/>
    <w:rsid w:val="00D214FD"/>
    <w:rsid w:val="00D2196C"/>
    <w:rsid w:val="00D24D65"/>
    <w:rsid w:val="00D25664"/>
    <w:rsid w:val="00D30218"/>
    <w:rsid w:val="00D30C53"/>
    <w:rsid w:val="00D31EDD"/>
    <w:rsid w:val="00D34AC8"/>
    <w:rsid w:val="00D371D1"/>
    <w:rsid w:val="00D4029E"/>
    <w:rsid w:val="00D41A50"/>
    <w:rsid w:val="00D426FC"/>
    <w:rsid w:val="00D43940"/>
    <w:rsid w:val="00D44C6D"/>
    <w:rsid w:val="00D529AF"/>
    <w:rsid w:val="00D568A6"/>
    <w:rsid w:val="00D621DC"/>
    <w:rsid w:val="00D62908"/>
    <w:rsid w:val="00D71BD6"/>
    <w:rsid w:val="00D72BC3"/>
    <w:rsid w:val="00D72C1F"/>
    <w:rsid w:val="00D74033"/>
    <w:rsid w:val="00D80FFC"/>
    <w:rsid w:val="00D8274F"/>
    <w:rsid w:val="00D8381D"/>
    <w:rsid w:val="00D852CF"/>
    <w:rsid w:val="00D86FD8"/>
    <w:rsid w:val="00D91894"/>
    <w:rsid w:val="00D9564B"/>
    <w:rsid w:val="00D96C2D"/>
    <w:rsid w:val="00D979F8"/>
    <w:rsid w:val="00DA01A5"/>
    <w:rsid w:val="00DA2A8B"/>
    <w:rsid w:val="00DA4273"/>
    <w:rsid w:val="00DB0B68"/>
    <w:rsid w:val="00DB6D14"/>
    <w:rsid w:val="00DC6606"/>
    <w:rsid w:val="00DC6B3B"/>
    <w:rsid w:val="00DC7A15"/>
    <w:rsid w:val="00DC7AB0"/>
    <w:rsid w:val="00DD4AA4"/>
    <w:rsid w:val="00DD7420"/>
    <w:rsid w:val="00DE0FFC"/>
    <w:rsid w:val="00DE1566"/>
    <w:rsid w:val="00DE2320"/>
    <w:rsid w:val="00DE272D"/>
    <w:rsid w:val="00DE3C69"/>
    <w:rsid w:val="00DE65B6"/>
    <w:rsid w:val="00DE6CE5"/>
    <w:rsid w:val="00DF201C"/>
    <w:rsid w:val="00DF30D9"/>
    <w:rsid w:val="00DF3F12"/>
    <w:rsid w:val="00E01695"/>
    <w:rsid w:val="00E024DC"/>
    <w:rsid w:val="00E040A4"/>
    <w:rsid w:val="00E124D3"/>
    <w:rsid w:val="00E1263E"/>
    <w:rsid w:val="00E12ADF"/>
    <w:rsid w:val="00E159C6"/>
    <w:rsid w:val="00E15A81"/>
    <w:rsid w:val="00E200D1"/>
    <w:rsid w:val="00E203BE"/>
    <w:rsid w:val="00E22509"/>
    <w:rsid w:val="00E26A68"/>
    <w:rsid w:val="00E26EB9"/>
    <w:rsid w:val="00E300FE"/>
    <w:rsid w:val="00E31F61"/>
    <w:rsid w:val="00E32491"/>
    <w:rsid w:val="00E34108"/>
    <w:rsid w:val="00E3780F"/>
    <w:rsid w:val="00E427A6"/>
    <w:rsid w:val="00E44958"/>
    <w:rsid w:val="00E465BE"/>
    <w:rsid w:val="00E46AE7"/>
    <w:rsid w:val="00E51B3E"/>
    <w:rsid w:val="00E601A2"/>
    <w:rsid w:val="00E701B9"/>
    <w:rsid w:val="00E71A4A"/>
    <w:rsid w:val="00E727ED"/>
    <w:rsid w:val="00E7458A"/>
    <w:rsid w:val="00E77E70"/>
    <w:rsid w:val="00E82F2E"/>
    <w:rsid w:val="00E85645"/>
    <w:rsid w:val="00E872F8"/>
    <w:rsid w:val="00E92489"/>
    <w:rsid w:val="00E936C4"/>
    <w:rsid w:val="00EA025A"/>
    <w:rsid w:val="00EA0E22"/>
    <w:rsid w:val="00EA3B5E"/>
    <w:rsid w:val="00EA3C2F"/>
    <w:rsid w:val="00EA6006"/>
    <w:rsid w:val="00EB18B3"/>
    <w:rsid w:val="00EB39F0"/>
    <w:rsid w:val="00EB62FF"/>
    <w:rsid w:val="00EC0820"/>
    <w:rsid w:val="00EC115A"/>
    <w:rsid w:val="00EC15D9"/>
    <w:rsid w:val="00EC377F"/>
    <w:rsid w:val="00EC6DF5"/>
    <w:rsid w:val="00ED2AD8"/>
    <w:rsid w:val="00EE6058"/>
    <w:rsid w:val="00EE60D7"/>
    <w:rsid w:val="00EF23EB"/>
    <w:rsid w:val="00EF5132"/>
    <w:rsid w:val="00EF6AE1"/>
    <w:rsid w:val="00F02AF6"/>
    <w:rsid w:val="00F03F74"/>
    <w:rsid w:val="00F04834"/>
    <w:rsid w:val="00F1191E"/>
    <w:rsid w:val="00F1373E"/>
    <w:rsid w:val="00F16E36"/>
    <w:rsid w:val="00F17093"/>
    <w:rsid w:val="00F21502"/>
    <w:rsid w:val="00F2196E"/>
    <w:rsid w:val="00F22815"/>
    <w:rsid w:val="00F22C71"/>
    <w:rsid w:val="00F26AA6"/>
    <w:rsid w:val="00F27EF5"/>
    <w:rsid w:val="00F30DFB"/>
    <w:rsid w:val="00F36330"/>
    <w:rsid w:val="00F37F78"/>
    <w:rsid w:val="00F41118"/>
    <w:rsid w:val="00F46535"/>
    <w:rsid w:val="00F47FAB"/>
    <w:rsid w:val="00F51930"/>
    <w:rsid w:val="00F51983"/>
    <w:rsid w:val="00F52ABF"/>
    <w:rsid w:val="00F541A6"/>
    <w:rsid w:val="00F561B0"/>
    <w:rsid w:val="00F62675"/>
    <w:rsid w:val="00F62AF7"/>
    <w:rsid w:val="00F633EB"/>
    <w:rsid w:val="00F64335"/>
    <w:rsid w:val="00F65CD1"/>
    <w:rsid w:val="00F67846"/>
    <w:rsid w:val="00F754AA"/>
    <w:rsid w:val="00F775EC"/>
    <w:rsid w:val="00F806CA"/>
    <w:rsid w:val="00F838D5"/>
    <w:rsid w:val="00F84794"/>
    <w:rsid w:val="00F84DE3"/>
    <w:rsid w:val="00F90023"/>
    <w:rsid w:val="00F93F76"/>
    <w:rsid w:val="00FA11B8"/>
    <w:rsid w:val="00FA1444"/>
    <w:rsid w:val="00FA2CA1"/>
    <w:rsid w:val="00FA30B8"/>
    <w:rsid w:val="00FA770D"/>
    <w:rsid w:val="00FA7D88"/>
    <w:rsid w:val="00FB08FE"/>
    <w:rsid w:val="00FB67AC"/>
    <w:rsid w:val="00FB7733"/>
    <w:rsid w:val="00FC11AD"/>
    <w:rsid w:val="00FC2CED"/>
    <w:rsid w:val="00FC4F50"/>
    <w:rsid w:val="00FC60CB"/>
    <w:rsid w:val="00FC7B14"/>
    <w:rsid w:val="00FE53A8"/>
    <w:rsid w:val="00FE53FE"/>
    <w:rsid w:val="00FF035F"/>
    <w:rsid w:val="00FF0BBF"/>
    <w:rsid w:val="00FF2313"/>
    <w:rsid w:val="00FF2808"/>
    <w:rsid w:val="00FF3CAE"/>
    <w:rsid w:val="00FF6EB2"/>
    <w:rsid w:val="00FF722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s>
</file>

<file path=word/webSettings.xml><?xml version="1.0" encoding="utf-8"?>
<w:webSettings xmlns:r="http://schemas.openxmlformats.org/officeDocument/2006/relationships" xmlns:w="http://schemas.openxmlformats.org/wordprocessingml/2006/main">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29474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JKWHITE</cp:lastModifiedBy>
  <cp:revision>2</cp:revision>
  <cp:lastPrinted>2010-12-23T14:42:00Z</cp:lastPrinted>
  <dcterms:created xsi:type="dcterms:W3CDTF">2010-12-23T17:57:00Z</dcterms:created>
  <dcterms:modified xsi:type="dcterms:W3CDTF">2010-12-23T17:57:00Z</dcterms:modified>
</cp:coreProperties>
</file>