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41F" w:rsidRPr="005D541F" w:rsidRDefault="005D541F" w:rsidP="005D541F">
      <w:pPr>
        <w:ind w:left="7200"/>
        <w:rPr>
          <w:sz w:val="24"/>
          <w:szCs w:val="24"/>
        </w:rPr>
      </w:pPr>
    </w:p>
    <w:p w:rsidR="005D541F" w:rsidRDefault="005D541F" w:rsidP="00CD5F09">
      <w:pPr>
        <w:jc w:val="center"/>
        <w:rPr>
          <w:b/>
          <w:sz w:val="24"/>
          <w:szCs w:val="24"/>
        </w:rPr>
      </w:pPr>
    </w:p>
    <w:p w:rsidR="003B56F0" w:rsidRDefault="003B56F0" w:rsidP="00CD5F09">
      <w:pPr>
        <w:jc w:val="center"/>
        <w:rPr>
          <w:b/>
          <w:sz w:val="24"/>
          <w:szCs w:val="24"/>
        </w:rPr>
      </w:pPr>
    </w:p>
    <w:p w:rsidR="005D541F" w:rsidRDefault="005D541F" w:rsidP="00CD5F09">
      <w:pPr>
        <w:jc w:val="center"/>
        <w:rPr>
          <w:b/>
          <w:sz w:val="24"/>
          <w:szCs w:val="24"/>
        </w:rPr>
      </w:pPr>
      <w:r>
        <w:rPr>
          <w:b/>
          <w:sz w:val="24"/>
          <w:szCs w:val="24"/>
        </w:rPr>
        <w:t>OMB Clearance 0580-001</w:t>
      </w:r>
      <w:r w:rsidR="00524CE3">
        <w:rPr>
          <w:b/>
          <w:sz w:val="24"/>
          <w:szCs w:val="24"/>
        </w:rPr>
        <w:t>6</w:t>
      </w:r>
    </w:p>
    <w:p w:rsidR="00DF77F7" w:rsidRPr="00CD5F09" w:rsidRDefault="00324987" w:rsidP="00CD5F09">
      <w:pPr>
        <w:jc w:val="center"/>
        <w:rPr>
          <w:b/>
          <w:sz w:val="24"/>
          <w:szCs w:val="24"/>
        </w:rPr>
      </w:pPr>
      <w:r>
        <w:rPr>
          <w:b/>
          <w:sz w:val="24"/>
          <w:szCs w:val="24"/>
        </w:rPr>
        <w:t xml:space="preserve">2011 </w:t>
      </w:r>
      <w:r w:rsidR="005D541F">
        <w:rPr>
          <w:b/>
          <w:sz w:val="24"/>
          <w:szCs w:val="24"/>
        </w:rPr>
        <w:t>Supporting Statement</w:t>
      </w:r>
    </w:p>
    <w:p w:rsidR="00057F4D" w:rsidRPr="005B3D7D" w:rsidRDefault="00057F4D" w:rsidP="005D541F">
      <w:pPr>
        <w:jc w:val="center"/>
        <w:rPr>
          <w:b/>
          <w:sz w:val="24"/>
          <w:szCs w:val="24"/>
        </w:rPr>
      </w:pPr>
      <w:r w:rsidRPr="005B3D7D">
        <w:rPr>
          <w:b/>
          <w:sz w:val="24"/>
          <w:szCs w:val="24"/>
        </w:rPr>
        <w:t>Clear Title – Protection for Purchasers of Farm Products</w:t>
      </w:r>
    </w:p>
    <w:p w:rsidR="005B3D7D" w:rsidRDefault="005B3D7D" w:rsidP="005D541F">
      <w:pPr>
        <w:jc w:val="center"/>
        <w:rPr>
          <w:sz w:val="24"/>
          <w:szCs w:val="24"/>
        </w:rPr>
      </w:pPr>
    </w:p>
    <w:p w:rsidR="005B3D7D" w:rsidRDefault="005B3D7D" w:rsidP="005D541F">
      <w:pPr>
        <w:jc w:val="center"/>
        <w:rPr>
          <w:sz w:val="24"/>
          <w:szCs w:val="24"/>
        </w:rPr>
      </w:pPr>
    </w:p>
    <w:p w:rsidR="001B2DDE" w:rsidRDefault="00057F4D" w:rsidP="005D541F">
      <w:pPr>
        <w:rPr>
          <w:sz w:val="24"/>
          <w:szCs w:val="24"/>
        </w:rPr>
      </w:pPr>
      <w:r>
        <w:rPr>
          <w:sz w:val="24"/>
          <w:szCs w:val="24"/>
        </w:rPr>
        <w:t xml:space="preserve">In addition to responsibilities under the Packers </w:t>
      </w:r>
      <w:r w:rsidR="003E6D66">
        <w:rPr>
          <w:sz w:val="24"/>
          <w:szCs w:val="24"/>
        </w:rPr>
        <w:t xml:space="preserve">and Stockyards </w:t>
      </w:r>
      <w:r>
        <w:rPr>
          <w:sz w:val="24"/>
          <w:szCs w:val="24"/>
        </w:rPr>
        <w:t>Act and the U.S. Grain Standards Act, the Secretary assigned the Grain Inspection, Packers and Stockyards Administration (GIPSA) the responsibility for the Clear Title Program (section 1324 of the Food Security Act of 1985 (7 U.S.C. 1631, attached, referred to below as section 1324).  The Clear Title Program was enacted to facilitate interstate commerce in farm products and protect purchasers of farm products by enabling States to establish central filing systems that would allow buyers to learn about liens on farm products.  For the Clear Title Program, “farm product”</w:t>
      </w:r>
      <w:r w:rsidR="001B2DDE">
        <w:rPr>
          <w:sz w:val="24"/>
          <w:szCs w:val="24"/>
        </w:rPr>
        <w:t xml:space="preserve"> means an agricultural commodity such as wheat, corn, soybeans, or a species of livestock such as cattle, hogs, sheep, horses, or poultry used or produced in farming operations, or a product of such crop or livestock in its unmanufactured state (such as ginned cotton, wool-clip, maple syrup, milk, and eggs), that is in the possession of a person engaged in farming operations.  Packers and Stockyards Program (P&amp;SP) was assigned responsibility for section 1324 in February 1986.  We believe that P&amp;SP was assigned responsibility for two reasons, (1) P&amp;SP is a regulatory agency, and (2) livestock, meat, and grain interests initiated introd</w:t>
      </w:r>
      <w:r w:rsidR="005B3D7D">
        <w:rPr>
          <w:sz w:val="24"/>
          <w:szCs w:val="24"/>
        </w:rPr>
        <w:t>u</w:t>
      </w:r>
      <w:r w:rsidR="001B2DDE">
        <w:rPr>
          <w:sz w:val="24"/>
          <w:szCs w:val="24"/>
        </w:rPr>
        <w:t xml:space="preserve">ction of the legislation.  The purpose of the Clear Title Program is to remove burden on and </w:t>
      </w:r>
      <w:proofErr w:type="gramStart"/>
      <w:r w:rsidR="001B2DDE">
        <w:rPr>
          <w:sz w:val="24"/>
          <w:szCs w:val="24"/>
        </w:rPr>
        <w:t>obstruction</w:t>
      </w:r>
      <w:proofErr w:type="gramEnd"/>
      <w:r w:rsidR="001B2DDE">
        <w:rPr>
          <w:sz w:val="24"/>
          <w:szCs w:val="24"/>
        </w:rPr>
        <w:t xml:space="preserve"> to in</w:t>
      </w:r>
      <w:r w:rsidR="005B3D7D">
        <w:rPr>
          <w:sz w:val="24"/>
          <w:szCs w:val="24"/>
        </w:rPr>
        <w:t>t</w:t>
      </w:r>
      <w:r w:rsidR="001B2DDE">
        <w:rPr>
          <w:sz w:val="24"/>
          <w:szCs w:val="24"/>
        </w:rPr>
        <w:t>erstate commerce in far</w:t>
      </w:r>
      <w:r w:rsidR="005B3D7D">
        <w:rPr>
          <w:sz w:val="24"/>
          <w:szCs w:val="24"/>
        </w:rPr>
        <w:t>m</w:t>
      </w:r>
      <w:r w:rsidR="001B2DDE">
        <w:rPr>
          <w:sz w:val="24"/>
          <w:szCs w:val="24"/>
        </w:rPr>
        <w:t xml:space="preserve"> products such as double payment for the products, once at the t</w:t>
      </w:r>
      <w:r w:rsidR="005B3D7D">
        <w:rPr>
          <w:sz w:val="24"/>
          <w:szCs w:val="24"/>
        </w:rPr>
        <w:t>i</w:t>
      </w:r>
      <w:r w:rsidR="001B2DDE">
        <w:rPr>
          <w:sz w:val="24"/>
          <w:szCs w:val="24"/>
        </w:rPr>
        <w:t>me of purchase, and again when the seller fails to repay the lender.</w:t>
      </w:r>
    </w:p>
    <w:p w:rsidR="001B2DDE" w:rsidRDefault="001B2DDE" w:rsidP="005D541F">
      <w:pPr>
        <w:rPr>
          <w:sz w:val="24"/>
          <w:szCs w:val="24"/>
        </w:rPr>
      </w:pPr>
    </w:p>
    <w:p w:rsidR="001B2DDE" w:rsidRPr="00C77A49" w:rsidRDefault="001B2DDE">
      <w:pPr>
        <w:rPr>
          <w:i/>
          <w:sz w:val="24"/>
          <w:szCs w:val="24"/>
        </w:rPr>
      </w:pPr>
      <w:r w:rsidRPr="00C77A49">
        <w:rPr>
          <w:i/>
          <w:sz w:val="24"/>
          <w:szCs w:val="24"/>
        </w:rPr>
        <w:t>1.  Explain the circumstances that make the colle</w:t>
      </w:r>
      <w:r w:rsidR="005B3D7D" w:rsidRPr="00C77A49">
        <w:rPr>
          <w:i/>
          <w:sz w:val="24"/>
          <w:szCs w:val="24"/>
        </w:rPr>
        <w:t>c</w:t>
      </w:r>
      <w:r w:rsidRPr="00C77A49">
        <w:rPr>
          <w:i/>
          <w:sz w:val="24"/>
          <w:szCs w:val="24"/>
        </w:rPr>
        <w:t>tion of information necessary.  Identify any legal or administrative requirements that necessitate the collection.</w:t>
      </w:r>
    </w:p>
    <w:p w:rsidR="001B2DDE" w:rsidRDefault="001B2DDE">
      <w:pPr>
        <w:rPr>
          <w:sz w:val="24"/>
          <w:szCs w:val="24"/>
        </w:rPr>
      </w:pPr>
    </w:p>
    <w:p w:rsidR="001B2DDE" w:rsidRDefault="001B2DDE">
      <w:pPr>
        <w:rPr>
          <w:sz w:val="24"/>
          <w:szCs w:val="24"/>
        </w:rPr>
      </w:pPr>
      <w:r>
        <w:rPr>
          <w:sz w:val="24"/>
          <w:szCs w:val="24"/>
        </w:rPr>
        <w:t>The collection of information is necessary for the Secretary to comply with section 1324 of the Food Security Act of 1985 (7 U.S.C. 1631).  Among other things, The Food Security Act of 1985 permits the States to establish “central filing systems” for the purpose of pre-notifying buyers, commission merchants, and selling agents of security inter</w:t>
      </w:r>
      <w:r w:rsidR="005B3D7D">
        <w:rPr>
          <w:sz w:val="24"/>
          <w:szCs w:val="24"/>
        </w:rPr>
        <w:t>e</w:t>
      </w:r>
      <w:r>
        <w:rPr>
          <w:sz w:val="24"/>
          <w:szCs w:val="24"/>
        </w:rPr>
        <w:t>st</w:t>
      </w:r>
      <w:r w:rsidR="005B3D7D">
        <w:rPr>
          <w:sz w:val="24"/>
          <w:szCs w:val="24"/>
        </w:rPr>
        <w:t>s</w:t>
      </w:r>
      <w:r>
        <w:rPr>
          <w:sz w:val="24"/>
          <w:szCs w:val="24"/>
        </w:rPr>
        <w:t xml:space="preserve"> against “farm products.”  These central filing systems notify buyers of farm products of any mortgages or liens on the products.</w:t>
      </w:r>
    </w:p>
    <w:p w:rsidR="001B2DDE" w:rsidRDefault="001B2DDE">
      <w:pPr>
        <w:rPr>
          <w:sz w:val="24"/>
          <w:szCs w:val="24"/>
        </w:rPr>
      </w:pPr>
    </w:p>
    <w:p w:rsidR="005B3D7D" w:rsidRDefault="001B2DDE">
      <w:pPr>
        <w:rPr>
          <w:sz w:val="24"/>
          <w:szCs w:val="24"/>
        </w:rPr>
      </w:pPr>
      <w:r>
        <w:rPr>
          <w:sz w:val="24"/>
          <w:szCs w:val="24"/>
        </w:rPr>
        <w:t xml:space="preserve">Section 1324 requires the Secretary of Agriculture to certify such central filing systems.  </w:t>
      </w:r>
      <w:r w:rsidR="005B3D7D">
        <w:rPr>
          <w:sz w:val="24"/>
          <w:szCs w:val="24"/>
        </w:rPr>
        <w:t xml:space="preserve">GIPSA regulations specify the information that a State requesting certification of a central </w:t>
      </w:r>
      <w:r w:rsidR="00D676B1">
        <w:rPr>
          <w:sz w:val="24"/>
          <w:szCs w:val="24"/>
        </w:rPr>
        <w:t xml:space="preserve">filing system </w:t>
      </w:r>
      <w:r w:rsidR="005B3D7D">
        <w:rPr>
          <w:sz w:val="24"/>
          <w:szCs w:val="24"/>
        </w:rPr>
        <w:t>must submit (see 9 CFR 205, attached).  GIPSA reviews the information submitted by the States to certify those central filing systems that meet the criteria set forth in section 1324.  Individual States could not implement a central filing system in compliance with section 1324 without the required certification.</w:t>
      </w:r>
    </w:p>
    <w:p w:rsidR="005B3D7D" w:rsidRDefault="005B3D7D">
      <w:pPr>
        <w:rPr>
          <w:sz w:val="24"/>
          <w:szCs w:val="24"/>
        </w:rPr>
      </w:pPr>
    </w:p>
    <w:p w:rsidR="00645A67" w:rsidRDefault="005B3D7D" w:rsidP="00645A67">
      <w:pPr>
        <w:rPr>
          <w:sz w:val="24"/>
          <w:szCs w:val="24"/>
        </w:rPr>
      </w:pPr>
      <w:r>
        <w:rPr>
          <w:sz w:val="24"/>
          <w:szCs w:val="24"/>
        </w:rPr>
        <w:lastRenderedPageBreak/>
        <w:t>When a State decides that it wants to apply for certification, the State submits the information to GIPSA.  States c</w:t>
      </w:r>
      <w:r w:rsidR="00FE1D97">
        <w:rPr>
          <w:sz w:val="24"/>
          <w:szCs w:val="24"/>
        </w:rPr>
        <w:t xml:space="preserve">an </w:t>
      </w:r>
      <w:r>
        <w:rPr>
          <w:sz w:val="24"/>
          <w:szCs w:val="24"/>
        </w:rPr>
        <w:t>submit information about amendments to the approved central filing system.</w:t>
      </w:r>
      <w:r w:rsidR="00645A67">
        <w:rPr>
          <w:sz w:val="24"/>
          <w:szCs w:val="24"/>
        </w:rPr>
        <w:t xml:space="preserve">  </w:t>
      </w:r>
    </w:p>
    <w:p w:rsidR="00315296" w:rsidRDefault="00315296" w:rsidP="00645A67">
      <w:pPr>
        <w:rPr>
          <w:sz w:val="24"/>
          <w:szCs w:val="24"/>
        </w:rPr>
      </w:pPr>
    </w:p>
    <w:p w:rsidR="005B3D7D" w:rsidRPr="00C77A49" w:rsidRDefault="00645A67" w:rsidP="00645A67">
      <w:pPr>
        <w:rPr>
          <w:i/>
          <w:sz w:val="24"/>
          <w:szCs w:val="24"/>
        </w:rPr>
      </w:pPr>
      <w:r w:rsidRPr="00C77A49">
        <w:rPr>
          <w:i/>
          <w:sz w:val="24"/>
          <w:szCs w:val="24"/>
        </w:rPr>
        <w:t>2.  In</w:t>
      </w:r>
      <w:r w:rsidR="005B3D7D" w:rsidRPr="00C77A49">
        <w:rPr>
          <w:i/>
          <w:sz w:val="24"/>
          <w:szCs w:val="24"/>
        </w:rPr>
        <w:t>dicate how, by whom, and for what purpose the information is to be used.  Except for a new collection, indicate the actual use the agency has made of the information received from the current collection.</w:t>
      </w:r>
    </w:p>
    <w:p w:rsidR="005B3D7D" w:rsidRDefault="005B3D7D" w:rsidP="00645A67">
      <w:pPr>
        <w:rPr>
          <w:sz w:val="24"/>
          <w:szCs w:val="24"/>
        </w:rPr>
      </w:pPr>
    </w:p>
    <w:p w:rsidR="00CB31FD" w:rsidRDefault="005B3D7D" w:rsidP="00645A67">
      <w:pPr>
        <w:rPr>
          <w:sz w:val="24"/>
          <w:szCs w:val="24"/>
        </w:rPr>
      </w:pPr>
      <w:r>
        <w:rPr>
          <w:sz w:val="24"/>
          <w:szCs w:val="24"/>
        </w:rPr>
        <w:t>The information to be submitted is specified in the r</w:t>
      </w:r>
      <w:r w:rsidR="00CB31FD">
        <w:rPr>
          <w:sz w:val="24"/>
          <w:szCs w:val="24"/>
        </w:rPr>
        <w:t>e</w:t>
      </w:r>
      <w:r>
        <w:rPr>
          <w:sz w:val="24"/>
          <w:szCs w:val="24"/>
        </w:rPr>
        <w:t xml:space="preserve">gulations in </w:t>
      </w:r>
      <w:r w:rsidR="00CB31FD">
        <w:rPr>
          <w:sz w:val="24"/>
          <w:szCs w:val="24"/>
        </w:rPr>
        <w:t>9 CFR 205.  The regulations require a written request be submitted with documents to show that the central filing system complies with the requirements of section 1324.  The type of information required by the regulations includes information about how the system will operate, information to be submitted to the State for inclusion in the central filing system</w:t>
      </w:r>
      <w:r w:rsidR="00D676B1">
        <w:rPr>
          <w:sz w:val="24"/>
          <w:szCs w:val="24"/>
        </w:rPr>
        <w:t>, information on storage, retrieval, and distribution of information contained in the central filing system</w:t>
      </w:r>
      <w:r w:rsidR="00CB31FD">
        <w:rPr>
          <w:sz w:val="24"/>
          <w:szCs w:val="24"/>
        </w:rPr>
        <w:t>.  In addition, the information needs to include copies of authorities, regulations, and forms for the central filing systems.</w:t>
      </w:r>
    </w:p>
    <w:p w:rsidR="00CB31FD" w:rsidRDefault="00CB31FD" w:rsidP="00CB31FD">
      <w:pPr>
        <w:ind w:left="360"/>
        <w:rPr>
          <w:sz w:val="24"/>
          <w:szCs w:val="24"/>
        </w:rPr>
      </w:pPr>
    </w:p>
    <w:p w:rsidR="00CB31FD" w:rsidRDefault="00CB31FD" w:rsidP="00645A67">
      <w:pPr>
        <w:rPr>
          <w:sz w:val="24"/>
          <w:szCs w:val="24"/>
        </w:rPr>
      </w:pPr>
      <w:r>
        <w:rPr>
          <w:sz w:val="24"/>
          <w:szCs w:val="24"/>
        </w:rPr>
        <w:t>The information is submitted to GIPSA by States applying for certification of a new central filing system that would notify buyers of farm products of any mortgages or liens on the products.  The information collected will be used by the Secretary to determine if a State’s central filing system meets certification requirements.  If the information were not collected, the Secretary would not be able to make such a determination.</w:t>
      </w:r>
    </w:p>
    <w:p w:rsidR="00CB31FD" w:rsidRDefault="00CB31FD" w:rsidP="00CB31FD">
      <w:pPr>
        <w:ind w:left="360"/>
        <w:rPr>
          <w:sz w:val="24"/>
          <w:szCs w:val="24"/>
        </w:rPr>
      </w:pPr>
    </w:p>
    <w:p w:rsidR="00CB31FD" w:rsidRDefault="00CB31FD" w:rsidP="00645A67">
      <w:pPr>
        <w:rPr>
          <w:sz w:val="24"/>
          <w:szCs w:val="24"/>
        </w:rPr>
      </w:pPr>
      <w:r>
        <w:rPr>
          <w:sz w:val="24"/>
          <w:szCs w:val="24"/>
        </w:rPr>
        <w:t>When a State applies for certification, the State submits the information to GIPSA.  The information is submitted one time when the State applies for the certification.  The information received from the State is available for public inspection.</w:t>
      </w:r>
    </w:p>
    <w:p w:rsidR="00CB31FD" w:rsidRDefault="00CB31FD" w:rsidP="00CB31FD">
      <w:pPr>
        <w:ind w:left="360"/>
        <w:rPr>
          <w:sz w:val="24"/>
          <w:szCs w:val="24"/>
        </w:rPr>
      </w:pPr>
    </w:p>
    <w:p w:rsidR="00F940F1" w:rsidRDefault="00CB31FD" w:rsidP="00645A67">
      <w:pPr>
        <w:rPr>
          <w:sz w:val="24"/>
          <w:szCs w:val="24"/>
        </w:rPr>
      </w:pPr>
      <w:r>
        <w:rPr>
          <w:sz w:val="24"/>
          <w:szCs w:val="24"/>
        </w:rPr>
        <w:t>The following table details the number of times information has been colleted from the States since the beginning of the Clear Title Program.  As the table shows, the first year of the program, 1986, was the only year in which more than 9 States chose to submit information; 1993 was the last year in which a State submitted information to have their system certified; and between</w:t>
      </w:r>
      <w:r w:rsidR="00BB31FC">
        <w:rPr>
          <w:sz w:val="24"/>
          <w:szCs w:val="24"/>
        </w:rPr>
        <w:t xml:space="preserve"> 1996 and 2003, we have had at most one State per year choose to submit information for an amendment.</w:t>
      </w:r>
    </w:p>
    <w:p w:rsidR="00BB31FC" w:rsidRDefault="00BB31FC" w:rsidP="00CB31FD">
      <w:pPr>
        <w:ind w:left="360"/>
        <w:rPr>
          <w:sz w:val="24"/>
          <w:szCs w:val="24"/>
        </w:rPr>
      </w:pPr>
    </w:p>
    <w:p w:rsidR="00BB31FC" w:rsidRDefault="00BB31FC">
      <w:pPr>
        <w:rPr>
          <w:sz w:val="24"/>
          <w:szCs w:val="24"/>
        </w:rPr>
      </w:pPr>
    </w:p>
    <w:p w:rsidR="00A2362A" w:rsidRDefault="00A2362A">
      <w:pPr>
        <w:rPr>
          <w:sz w:val="24"/>
          <w:szCs w:val="24"/>
        </w:rPr>
      </w:pPr>
    </w:p>
    <w:p w:rsidR="00A2362A" w:rsidRDefault="00A2362A">
      <w:pPr>
        <w:rPr>
          <w:sz w:val="24"/>
          <w:szCs w:val="24"/>
        </w:rPr>
      </w:pPr>
    </w:p>
    <w:p w:rsidR="00A2362A" w:rsidRDefault="00A2362A">
      <w:pPr>
        <w:rPr>
          <w:sz w:val="24"/>
          <w:szCs w:val="24"/>
        </w:rPr>
      </w:pPr>
    </w:p>
    <w:p w:rsidR="00A2362A" w:rsidRDefault="00A2362A">
      <w:pPr>
        <w:rPr>
          <w:sz w:val="24"/>
          <w:szCs w:val="24"/>
        </w:rPr>
      </w:pPr>
    </w:p>
    <w:p w:rsidR="00A2362A" w:rsidRDefault="00A2362A">
      <w:pPr>
        <w:rPr>
          <w:sz w:val="24"/>
          <w:szCs w:val="24"/>
        </w:rPr>
      </w:pPr>
    </w:p>
    <w:p w:rsidR="00BB31FC" w:rsidRDefault="00BB31FC">
      <w:pPr>
        <w:rPr>
          <w:sz w:val="24"/>
          <w:szCs w:val="24"/>
        </w:rPr>
      </w:pPr>
    </w:p>
    <w:p w:rsidR="00BB31FC" w:rsidRDefault="00BB31FC">
      <w:pPr>
        <w:rPr>
          <w:sz w:val="24"/>
          <w:szCs w:val="24"/>
        </w:rPr>
      </w:pPr>
    </w:p>
    <w:p w:rsidR="00BB31FC" w:rsidRDefault="00BB31FC">
      <w:pPr>
        <w:rPr>
          <w:sz w:val="24"/>
          <w:szCs w:val="24"/>
        </w:rPr>
      </w:pPr>
    </w:p>
    <w:p w:rsidR="00E7094B" w:rsidRDefault="00E7094B">
      <w:pPr>
        <w:rPr>
          <w:sz w:val="24"/>
          <w:szCs w:val="24"/>
        </w:rPr>
      </w:pPr>
    </w:p>
    <w:p w:rsidR="00E7094B" w:rsidRDefault="00E7094B">
      <w:pPr>
        <w:rPr>
          <w:sz w:val="24"/>
          <w:szCs w:val="24"/>
        </w:rPr>
      </w:pPr>
    </w:p>
    <w:p w:rsidR="00E7094B" w:rsidRDefault="00E7094B">
      <w:pPr>
        <w:rPr>
          <w:sz w:val="24"/>
          <w:szCs w:val="24"/>
        </w:rPr>
      </w:pPr>
    </w:p>
    <w:p w:rsidR="00BB31FC" w:rsidRDefault="00BB31FC">
      <w:pPr>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3"/>
        <w:gridCol w:w="1465"/>
        <w:gridCol w:w="1496"/>
        <w:gridCol w:w="1496"/>
        <w:gridCol w:w="1473"/>
        <w:gridCol w:w="2085"/>
      </w:tblGrid>
      <w:tr w:rsidR="00BB31FC" w:rsidRPr="00DC40FA" w:rsidTr="00DC40FA">
        <w:tc>
          <w:tcPr>
            <w:tcW w:w="1453" w:type="dxa"/>
          </w:tcPr>
          <w:p w:rsidR="00BB31FC" w:rsidRPr="00DC40FA" w:rsidRDefault="00BB31FC" w:rsidP="00DC40FA">
            <w:pPr>
              <w:jc w:val="center"/>
              <w:rPr>
                <w:sz w:val="24"/>
                <w:szCs w:val="24"/>
              </w:rPr>
            </w:pPr>
            <w:r w:rsidRPr="00DC40FA">
              <w:rPr>
                <w:sz w:val="24"/>
                <w:szCs w:val="24"/>
              </w:rPr>
              <w:t>Year</w:t>
            </w:r>
          </w:p>
        </w:tc>
        <w:tc>
          <w:tcPr>
            <w:tcW w:w="1465" w:type="dxa"/>
          </w:tcPr>
          <w:p w:rsidR="00BB31FC" w:rsidRPr="00DC40FA" w:rsidRDefault="00BB31FC" w:rsidP="00DC40FA">
            <w:pPr>
              <w:jc w:val="center"/>
              <w:rPr>
                <w:sz w:val="24"/>
                <w:szCs w:val="24"/>
              </w:rPr>
            </w:pPr>
            <w:r w:rsidRPr="00DC40FA">
              <w:rPr>
                <w:sz w:val="24"/>
                <w:szCs w:val="24"/>
              </w:rPr>
              <w:t>Number of States Certified</w:t>
            </w:r>
          </w:p>
        </w:tc>
        <w:tc>
          <w:tcPr>
            <w:tcW w:w="1496" w:type="dxa"/>
          </w:tcPr>
          <w:p w:rsidR="00BB31FC" w:rsidRPr="00DC40FA" w:rsidRDefault="00BB31FC" w:rsidP="00DC40FA">
            <w:pPr>
              <w:jc w:val="center"/>
              <w:rPr>
                <w:sz w:val="24"/>
                <w:szCs w:val="24"/>
              </w:rPr>
            </w:pPr>
            <w:r w:rsidRPr="00DC40FA">
              <w:rPr>
                <w:sz w:val="24"/>
                <w:szCs w:val="24"/>
              </w:rPr>
              <w:t>Number of Amendments</w:t>
            </w:r>
          </w:p>
        </w:tc>
        <w:tc>
          <w:tcPr>
            <w:tcW w:w="1496" w:type="dxa"/>
          </w:tcPr>
          <w:p w:rsidR="00BB31FC" w:rsidRPr="00DC40FA" w:rsidRDefault="00BB31FC" w:rsidP="00DC40FA">
            <w:pPr>
              <w:jc w:val="center"/>
              <w:rPr>
                <w:sz w:val="24"/>
                <w:szCs w:val="24"/>
              </w:rPr>
            </w:pPr>
            <w:r w:rsidRPr="00DC40FA">
              <w:rPr>
                <w:sz w:val="24"/>
                <w:szCs w:val="24"/>
              </w:rPr>
              <w:t>Number of States with Amendments</w:t>
            </w:r>
          </w:p>
        </w:tc>
        <w:tc>
          <w:tcPr>
            <w:tcW w:w="1473" w:type="dxa"/>
          </w:tcPr>
          <w:p w:rsidR="00BB31FC" w:rsidRPr="00DC40FA" w:rsidRDefault="00BB31FC" w:rsidP="00DC40FA">
            <w:pPr>
              <w:jc w:val="center"/>
              <w:rPr>
                <w:sz w:val="24"/>
                <w:szCs w:val="24"/>
              </w:rPr>
            </w:pPr>
            <w:r w:rsidRPr="00DC40FA">
              <w:rPr>
                <w:sz w:val="24"/>
                <w:szCs w:val="24"/>
              </w:rPr>
              <w:t>Total Information Collections</w:t>
            </w:r>
          </w:p>
        </w:tc>
        <w:tc>
          <w:tcPr>
            <w:tcW w:w="2085" w:type="dxa"/>
          </w:tcPr>
          <w:p w:rsidR="00BB31FC" w:rsidRPr="00DC40FA" w:rsidRDefault="00BB31FC" w:rsidP="00DC40FA">
            <w:pPr>
              <w:jc w:val="center"/>
              <w:rPr>
                <w:sz w:val="24"/>
                <w:szCs w:val="24"/>
              </w:rPr>
            </w:pPr>
            <w:r w:rsidRPr="00DC40FA">
              <w:rPr>
                <w:sz w:val="24"/>
                <w:szCs w:val="24"/>
              </w:rPr>
              <w:t>Information Collection Activity by State</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1986</w:t>
            </w:r>
          </w:p>
        </w:tc>
        <w:tc>
          <w:tcPr>
            <w:tcW w:w="1465" w:type="dxa"/>
          </w:tcPr>
          <w:p w:rsidR="00BB31FC" w:rsidRPr="00DC40FA" w:rsidRDefault="00BB31FC" w:rsidP="00DC40FA">
            <w:pPr>
              <w:jc w:val="center"/>
              <w:rPr>
                <w:sz w:val="24"/>
                <w:szCs w:val="24"/>
              </w:rPr>
            </w:pPr>
            <w:r w:rsidRPr="00DC40FA">
              <w:rPr>
                <w:sz w:val="24"/>
                <w:szCs w:val="24"/>
              </w:rPr>
              <w:t>9</w:t>
            </w:r>
          </w:p>
        </w:tc>
        <w:tc>
          <w:tcPr>
            <w:tcW w:w="1496"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10</w:t>
            </w:r>
          </w:p>
        </w:tc>
        <w:tc>
          <w:tcPr>
            <w:tcW w:w="2085" w:type="dxa"/>
          </w:tcPr>
          <w:p w:rsidR="00BB31FC" w:rsidRPr="00DC40FA" w:rsidRDefault="00BB31FC" w:rsidP="00DC40FA">
            <w:pPr>
              <w:jc w:val="center"/>
              <w:rPr>
                <w:sz w:val="24"/>
                <w:szCs w:val="24"/>
              </w:rPr>
            </w:pPr>
            <w:r w:rsidRPr="00DC40FA">
              <w:rPr>
                <w:sz w:val="24"/>
                <w:szCs w:val="24"/>
              </w:rPr>
              <w:t>10</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1987</w:t>
            </w:r>
          </w:p>
        </w:tc>
        <w:tc>
          <w:tcPr>
            <w:tcW w:w="1465" w:type="dxa"/>
          </w:tcPr>
          <w:p w:rsidR="00BB31FC" w:rsidRPr="00DC40FA" w:rsidRDefault="00BB31FC" w:rsidP="00DC40FA">
            <w:pPr>
              <w:jc w:val="center"/>
              <w:rPr>
                <w:sz w:val="24"/>
                <w:szCs w:val="24"/>
              </w:rPr>
            </w:pPr>
            <w:r w:rsidRPr="00DC40FA">
              <w:rPr>
                <w:sz w:val="24"/>
                <w:szCs w:val="24"/>
              </w:rPr>
              <w:t>6</w:t>
            </w:r>
          </w:p>
        </w:tc>
        <w:tc>
          <w:tcPr>
            <w:tcW w:w="1496" w:type="dxa"/>
          </w:tcPr>
          <w:p w:rsidR="00BB31FC" w:rsidRPr="00DC40FA" w:rsidRDefault="00BB31FC" w:rsidP="00DC40FA">
            <w:pPr>
              <w:jc w:val="center"/>
              <w:rPr>
                <w:sz w:val="24"/>
                <w:szCs w:val="24"/>
              </w:rPr>
            </w:pPr>
            <w:r w:rsidRPr="00DC40FA">
              <w:rPr>
                <w:sz w:val="24"/>
                <w:szCs w:val="24"/>
              </w:rPr>
              <w:t>3</w:t>
            </w:r>
          </w:p>
        </w:tc>
        <w:tc>
          <w:tcPr>
            <w:tcW w:w="1496" w:type="dxa"/>
          </w:tcPr>
          <w:p w:rsidR="00BB31FC" w:rsidRPr="00DC40FA" w:rsidRDefault="00BB31FC" w:rsidP="00DC40FA">
            <w:pPr>
              <w:jc w:val="center"/>
              <w:rPr>
                <w:sz w:val="24"/>
                <w:szCs w:val="24"/>
              </w:rPr>
            </w:pPr>
            <w:r w:rsidRPr="00DC40FA">
              <w:rPr>
                <w:sz w:val="24"/>
                <w:szCs w:val="24"/>
              </w:rPr>
              <w:t>3</w:t>
            </w:r>
          </w:p>
        </w:tc>
        <w:tc>
          <w:tcPr>
            <w:tcW w:w="1473" w:type="dxa"/>
          </w:tcPr>
          <w:p w:rsidR="00BB31FC" w:rsidRPr="00DC40FA" w:rsidRDefault="00BB31FC" w:rsidP="00DC40FA">
            <w:pPr>
              <w:jc w:val="center"/>
              <w:rPr>
                <w:sz w:val="24"/>
                <w:szCs w:val="24"/>
              </w:rPr>
            </w:pPr>
            <w:r w:rsidRPr="00DC40FA">
              <w:rPr>
                <w:sz w:val="24"/>
                <w:szCs w:val="24"/>
              </w:rPr>
              <w:t>9</w:t>
            </w:r>
          </w:p>
        </w:tc>
        <w:tc>
          <w:tcPr>
            <w:tcW w:w="2085" w:type="dxa"/>
          </w:tcPr>
          <w:p w:rsidR="00BB31FC" w:rsidRPr="00DC40FA" w:rsidRDefault="00BB31FC" w:rsidP="00DC40FA">
            <w:pPr>
              <w:jc w:val="center"/>
              <w:rPr>
                <w:sz w:val="24"/>
                <w:szCs w:val="24"/>
              </w:rPr>
            </w:pPr>
            <w:r w:rsidRPr="00DC40FA">
              <w:rPr>
                <w:sz w:val="24"/>
                <w:szCs w:val="24"/>
              </w:rPr>
              <w:t>9</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1988</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3</w:t>
            </w:r>
          </w:p>
        </w:tc>
        <w:tc>
          <w:tcPr>
            <w:tcW w:w="1496" w:type="dxa"/>
          </w:tcPr>
          <w:p w:rsidR="00BB31FC" w:rsidRPr="00DC40FA" w:rsidRDefault="00BB31FC" w:rsidP="00DC40FA">
            <w:pPr>
              <w:jc w:val="center"/>
              <w:rPr>
                <w:sz w:val="24"/>
                <w:szCs w:val="24"/>
              </w:rPr>
            </w:pPr>
            <w:r w:rsidRPr="00DC40FA">
              <w:rPr>
                <w:sz w:val="24"/>
                <w:szCs w:val="24"/>
              </w:rPr>
              <w:t>2</w:t>
            </w:r>
          </w:p>
        </w:tc>
        <w:tc>
          <w:tcPr>
            <w:tcW w:w="1473" w:type="dxa"/>
          </w:tcPr>
          <w:p w:rsidR="00BB31FC" w:rsidRPr="00DC40FA" w:rsidRDefault="00BB31FC" w:rsidP="00DC40FA">
            <w:pPr>
              <w:jc w:val="center"/>
              <w:rPr>
                <w:sz w:val="24"/>
                <w:szCs w:val="24"/>
              </w:rPr>
            </w:pPr>
            <w:r w:rsidRPr="00DC40FA">
              <w:rPr>
                <w:sz w:val="24"/>
                <w:szCs w:val="24"/>
              </w:rPr>
              <w:t>3</w:t>
            </w:r>
          </w:p>
        </w:tc>
        <w:tc>
          <w:tcPr>
            <w:tcW w:w="2085" w:type="dxa"/>
          </w:tcPr>
          <w:p w:rsidR="00BB31FC" w:rsidRPr="00DC40FA" w:rsidRDefault="00BB31FC" w:rsidP="00DC40FA">
            <w:pPr>
              <w:jc w:val="center"/>
              <w:rPr>
                <w:sz w:val="24"/>
                <w:szCs w:val="24"/>
              </w:rPr>
            </w:pPr>
            <w:r w:rsidRPr="00DC40FA">
              <w:rPr>
                <w:sz w:val="24"/>
                <w:szCs w:val="24"/>
              </w:rPr>
              <w:t>2</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1989</w:t>
            </w:r>
          </w:p>
        </w:tc>
        <w:tc>
          <w:tcPr>
            <w:tcW w:w="1465" w:type="dxa"/>
          </w:tcPr>
          <w:p w:rsidR="00BB31FC" w:rsidRPr="00DC40FA" w:rsidRDefault="00BB31FC" w:rsidP="00DC40FA">
            <w:pPr>
              <w:jc w:val="center"/>
              <w:rPr>
                <w:sz w:val="24"/>
                <w:szCs w:val="24"/>
              </w:rPr>
            </w:pPr>
            <w:r w:rsidRPr="00DC40FA">
              <w:rPr>
                <w:sz w:val="24"/>
                <w:szCs w:val="24"/>
              </w:rPr>
              <w:t>2</w:t>
            </w:r>
          </w:p>
        </w:tc>
        <w:tc>
          <w:tcPr>
            <w:tcW w:w="1496" w:type="dxa"/>
          </w:tcPr>
          <w:p w:rsidR="00BB31FC" w:rsidRPr="00DC40FA" w:rsidRDefault="00BB31FC" w:rsidP="00DC40FA">
            <w:pPr>
              <w:jc w:val="center"/>
              <w:rPr>
                <w:sz w:val="24"/>
                <w:szCs w:val="24"/>
              </w:rPr>
            </w:pPr>
            <w:r w:rsidRPr="00DC40FA">
              <w:rPr>
                <w:sz w:val="24"/>
                <w:szCs w:val="24"/>
              </w:rPr>
              <w:t>5</w:t>
            </w:r>
          </w:p>
        </w:tc>
        <w:tc>
          <w:tcPr>
            <w:tcW w:w="1496" w:type="dxa"/>
          </w:tcPr>
          <w:p w:rsidR="00BB31FC" w:rsidRPr="00DC40FA" w:rsidRDefault="00BB31FC" w:rsidP="00DC40FA">
            <w:pPr>
              <w:jc w:val="center"/>
              <w:rPr>
                <w:sz w:val="24"/>
                <w:szCs w:val="24"/>
              </w:rPr>
            </w:pPr>
            <w:r w:rsidRPr="00DC40FA">
              <w:rPr>
                <w:sz w:val="24"/>
                <w:szCs w:val="24"/>
              </w:rPr>
              <w:t>5</w:t>
            </w:r>
          </w:p>
        </w:tc>
        <w:tc>
          <w:tcPr>
            <w:tcW w:w="1473" w:type="dxa"/>
          </w:tcPr>
          <w:p w:rsidR="00BB31FC" w:rsidRPr="00DC40FA" w:rsidRDefault="00BB31FC" w:rsidP="00DC40FA">
            <w:pPr>
              <w:jc w:val="center"/>
              <w:rPr>
                <w:sz w:val="24"/>
                <w:szCs w:val="24"/>
              </w:rPr>
            </w:pPr>
            <w:r w:rsidRPr="00DC40FA">
              <w:rPr>
                <w:sz w:val="24"/>
                <w:szCs w:val="24"/>
              </w:rPr>
              <w:t>7</w:t>
            </w:r>
          </w:p>
        </w:tc>
        <w:tc>
          <w:tcPr>
            <w:tcW w:w="2085" w:type="dxa"/>
          </w:tcPr>
          <w:p w:rsidR="00BB31FC" w:rsidRPr="00DC40FA" w:rsidRDefault="00BB31FC" w:rsidP="00DC40FA">
            <w:pPr>
              <w:jc w:val="center"/>
              <w:rPr>
                <w:sz w:val="24"/>
                <w:szCs w:val="24"/>
              </w:rPr>
            </w:pPr>
            <w:r w:rsidRPr="00DC40FA">
              <w:rPr>
                <w:sz w:val="24"/>
                <w:szCs w:val="24"/>
              </w:rPr>
              <w:t>7</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1990</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3</w:t>
            </w:r>
          </w:p>
        </w:tc>
        <w:tc>
          <w:tcPr>
            <w:tcW w:w="1496" w:type="dxa"/>
          </w:tcPr>
          <w:p w:rsidR="00BB31FC" w:rsidRPr="00DC40FA" w:rsidRDefault="00BB31FC" w:rsidP="00DC40FA">
            <w:pPr>
              <w:jc w:val="center"/>
              <w:rPr>
                <w:sz w:val="24"/>
                <w:szCs w:val="24"/>
              </w:rPr>
            </w:pPr>
            <w:r w:rsidRPr="00DC40FA">
              <w:rPr>
                <w:sz w:val="24"/>
                <w:szCs w:val="24"/>
              </w:rPr>
              <w:t>2</w:t>
            </w:r>
          </w:p>
        </w:tc>
        <w:tc>
          <w:tcPr>
            <w:tcW w:w="1473" w:type="dxa"/>
          </w:tcPr>
          <w:p w:rsidR="00BB31FC" w:rsidRPr="00DC40FA" w:rsidRDefault="00BB31FC" w:rsidP="00DC40FA">
            <w:pPr>
              <w:jc w:val="center"/>
              <w:rPr>
                <w:sz w:val="24"/>
                <w:szCs w:val="24"/>
              </w:rPr>
            </w:pPr>
            <w:r w:rsidRPr="00DC40FA">
              <w:rPr>
                <w:sz w:val="24"/>
                <w:szCs w:val="24"/>
              </w:rPr>
              <w:t>3</w:t>
            </w:r>
          </w:p>
        </w:tc>
        <w:tc>
          <w:tcPr>
            <w:tcW w:w="2085" w:type="dxa"/>
          </w:tcPr>
          <w:p w:rsidR="00BB31FC" w:rsidRPr="00DC40FA" w:rsidRDefault="00BB31FC" w:rsidP="00DC40FA">
            <w:pPr>
              <w:jc w:val="center"/>
              <w:rPr>
                <w:sz w:val="24"/>
                <w:szCs w:val="24"/>
              </w:rPr>
            </w:pPr>
            <w:r w:rsidRPr="00DC40FA">
              <w:rPr>
                <w:sz w:val="24"/>
                <w:szCs w:val="24"/>
              </w:rPr>
              <w:t>2</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1991</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3</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3</w:t>
            </w:r>
          </w:p>
        </w:tc>
        <w:tc>
          <w:tcPr>
            <w:tcW w:w="2085" w:type="dxa"/>
          </w:tcPr>
          <w:p w:rsidR="00BB31FC" w:rsidRPr="00DC40FA" w:rsidRDefault="00BB31FC" w:rsidP="00DC40FA">
            <w:pPr>
              <w:jc w:val="center"/>
              <w:rPr>
                <w:sz w:val="24"/>
                <w:szCs w:val="24"/>
              </w:rPr>
            </w:pPr>
            <w:r w:rsidRPr="00DC40FA">
              <w:rPr>
                <w:sz w:val="24"/>
                <w:szCs w:val="24"/>
              </w:rPr>
              <w:t>1</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1992</w:t>
            </w:r>
          </w:p>
        </w:tc>
        <w:tc>
          <w:tcPr>
            <w:tcW w:w="1465"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2</w:t>
            </w:r>
          </w:p>
        </w:tc>
        <w:tc>
          <w:tcPr>
            <w:tcW w:w="1496" w:type="dxa"/>
          </w:tcPr>
          <w:p w:rsidR="00BB31FC" w:rsidRPr="00DC40FA" w:rsidRDefault="00BB31FC" w:rsidP="00DC40FA">
            <w:pPr>
              <w:jc w:val="center"/>
              <w:rPr>
                <w:sz w:val="24"/>
                <w:szCs w:val="24"/>
              </w:rPr>
            </w:pPr>
            <w:r w:rsidRPr="00DC40FA">
              <w:rPr>
                <w:sz w:val="24"/>
                <w:szCs w:val="24"/>
              </w:rPr>
              <w:t>2</w:t>
            </w:r>
          </w:p>
        </w:tc>
        <w:tc>
          <w:tcPr>
            <w:tcW w:w="1473" w:type="dxa"/>
          </w:tcPr>
          <w:p w:rsidR="00BB31FC" w:rsidRPr="00DC40FA" w:rsidRDefault="00BB31FC" w:rsidP="00DC40FA">
            <w:pPr>
              <w:jc w:val="center"/>
              <w:rPr>
                <w:sz w:val="24"/>
                <w:szCs w:val="24"/>
              </w:rPr>
            </w:pPr>
            <w:r w:rsidRPr="00DC40FA">
              <w:rPr>
                <w:sz w:val="24"/>
                <w:szCs w:val="24"/>
              </w:rPr>
              <w:t>3</w:t>
            </w:r>
          </w:p>
        </w:tc>
        <w:tc>
          <w:tcPr>
            <w:tcW w:w="2085" w:type="dxa"/>
          </w:tcPr>
          <w:p w:rsidR="00BB31FC" w:rsidRPr="00DC40FA" w:rsidRDefault="00BB31FC" w:rsidP="00DC40FA">
            <w:pPr>
              <w:jc w:val="center"/>
              <w:rPr>
                <w:sz w:val="24"/>
                <w:szCs w:val="24"/>
              </w:rPr>
            </w:pPr>
            <w:r w:rsidRPr="00DC40FA">
              <w:rPr>
                <w:sz w:val="24"/>
                <w:szCs w:val="24"/>
              </w:rPr>
              <w:t>3</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1993</w:t>
            </w:r>
          </w:p>
        </w:tc>
        <w:tc>
          <w:tcPr>
            <w:tcW w:w="1465"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2</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3</w:t>
            </w:r>
          </w:p>
        </w:tc>
        <w:tc>
          <w:tcPr>
            <w:tcW w:w="2085" w:type="dxa"/>
          </w:tcPr>
          <w:p w:rsidR="00BB31FC" w:rsidRPr="00DC40FA" w:rsidRDefault="00BB31FC" w:rsidP="00DC40FA">
            <w:pPr>
              <w:jc w:val="center"/>
              <w:rPr>
                <w:sz w:val="24"/>
                <w:szCs w:val="24"/>
              </w:rPr>
            </w:pPr>
            <w:r w:rsidRPr="00DC40FA">
              <w:rPr>
                <w:sz w:val="24"/>
                <w:szCs w:val="24"/>
              </w:rPr>
              <w:t>2</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1994</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6</w:t>
            </w:r>
          </w:p>
        </w:tc>
        <w:tc>
          <w:tcPr>
            <w:tcW w:w="1496" w:type="dxa"/>
          </w:tcPr>
          <w:p w:rsidR="00BB31FC" w:rsidRPr="00DC40FA" w:rsidRDefault="00BB31FC" w:rsidP="00DC40FA">
            <w:pPr>
              <w:jc w:val="center"/>
              <w:rPr>
                <w:sz w:val="24"/>
                <w:szCs w:val="24"/>
              </w:rPr>
            </w:pPr>
            <w:r w:rsidRPr="00DC40FA">
              <w:rPr>
                <w:sz w:val="24"/>
                <w:szCs w:val="24"/>
              </w:rPr>
              <w:t>2</w:t>
            </w:r>
          </w:p>
        </w:tc>
        <w:tc>
          <w:tcPr>
            <w:tcW w:w="1473" w:type="dxa"/>
          </w:tcPr>
          <w:p w:rsidR="00BB31FC" w:rsidRPr="00DC40FA" w:rsidRDefault="00BB31FC" w:rsidP="00DC40FA">
            <w:pPr>
              <w:jc w:val="center"/>
              <w:rPr>
                <w:sz w:val="24"/>
                <w:szCs w:val="24"/>
              </w:rPr>
            </w:pPr>
            <w:r w:rsidRPr="00DC40FA">
              <w:rPr>
                <w:sz w:val="24"/>
                <w:szCs w:val="24"/>
              </w:rPr>
              <w:t>6</w:t>
            </w:r>
          </w:p>
        </w:tc>
        <w:tc>
          <w:tcPr>
            <w:tcW w:w="2085" w:type="dxa"/>
          </w:tcPr>
          <w:p w:rsidR="00BB31FC" w:rsidRPr="00DC40FA" w:rsidRDefault="00BB31FC" w:rsidP="00DC40FA">
            <w:pPr>
              <w:jc w:val="center"/>
              <w:rPr>
                <w:sz w:val="24"/>
                <w:szCs w:val="24"/>
              </w:rPr>
            </w:pPr>
            <w:r w:rsidRPr="00DC40FA">
              <w:rPr>
                <w:sz w:val="24"/>
                <w:szCs w:val="24"/>
              </w:rPr>
              <w:t>2</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1995</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5</w:t>
            </w:r>
          </w:p>
        </w:tc>
        <w:tc>
          <w:tcPr>
            <w:tcW w:w="1496" w:type="dxa"/>
          </w:tcPr>
          <w:p w:rsidR="00BB31FC" w:rsidRPr="00DC40FA" w:rsidRDefault="00BB31FC" w:rsidP="00DC40FA">
            <w:pPr>
              <w:jc w:val="center"/>
              <w:rPr>
                <w:sz w:val="24"/>
                <w:szCs w:val="24"/>
              </w:rPr>
            </w:pPr>
            <w:r w:rsidRPr="00DC40FA">
              <w:rPr>
                <w:sz w:val="24"/>
                <w:szCs w:val="24"/>
              </w:rPr>
              <w:t>3</w:t>
            </w:r>
          </w:p>
        </w:tc>
        <w:tc>
          <w:tcPr>
            <w:tcW w:w="1473" w:type="dxa"/>
          </w:tcPr>
          <w:p w:rsidR="00BB31FC" w:rsidRPr="00DC40FA" w:rsidRDefault="00BB31FC" w:rsidP="00DC40FA">
            <w:pPr>
              <w:jc w:val="center"/>
              <w:rPr>
                <w:sz w:val="24"/>
                <w:szCs w:val="24"/>
              </w:rPr>
            </w:pPr>
            <w:r w:rsidRPr="00DC40FA">
              <w:rPr>
                <w:sz w:val="24"/>
                <w:szCs w:val="24"/>
              </w:rPr>
              <w:t>5</w:t>
            </w:r>
          </w:p>
        </w:tc>
        <w:tc>
          <w:tcPr>
            <w:tcW w:w="2085" w:type="dxa"/>
          </w:tcPr>
          <w:p w:rsidR="00BB31FC" w:rsidRPr="00DC40FA" w:rsidRDefault="00BB31FC" w:rsidP="00DC40FA">
            <w:pPr>
              <w:jc w:val="center"/>
              <w:rPr>
                <w:sz w:val="24"/>
                <w:szCs w:val="24"/>
              </w:rPr>
            </w:pPr>
            <w:r w:rsidRPr="00DC40FA">
              <w:rPr>
                <w:sz w:val="24"/>
                <w:szCs w:val="24"/>
              </w:rPr>
              <w:t>3</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w:t>
            </w:r>
            <w:r w:rsidR="00D676B1" w:rsidRPr="00DC40FA">
              <w:rPr>
                <w:sz w:val="24"/>
                <w:szCs w:val="24"/>
              </w:rPr>
              <w:t>6</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1</w:t>
            </w:r>
          </w:p>
        </w:tc>
        <w:tc>
          <w:tcPr>
            <w:tcW w:w="2085" w:type="dxa"/>
          </w:tcPr>
          <w:p w:rsidR="00BB31FC" w:rsidRPr="00DC40FA" w:rsidRDefault="00BB31FC" w:rsidP="00DC40FA">
            <w:pPr>
              <w:jc w:val="center"/>
              <w:rPr>
                <w:sz w:val="24"/>
                <w:szCs w:val="24"/>
              </w:rPr>
            </w:pPr>
            <w:r w:rsidRPr="00DC40FA">
              <w:rPr>
                <w:sz w:val="24"/>
                <w:szCs w:val="24"/>
              </w:rPr>
              <w:t>1</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1997</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1</w:t>
            </w:r>
          </w:p>
        </w:tc>
        <w:tc>
          <w:tcPr>
            <w:tcW w:w="2085" w:type="dxa"/>
          </w:tcPr>
          <w:p w:rsidR="00BB31FC" w:rsidRPr="00DC40FA" w:rsidRDefault="00BB31FC" w:rsidP="00DC40FA">
            <w:pPr>
              <w:jc w:val="center"/>
              <w:rPr>
                <w:sz w:val="24"/>
                <w:szCs w:val="24"/>
              </w:rPr>
            </w:pPr>
            <w:r w:rsidRPr="00DC40FA">
              <w:rPr>
                <w:sz w:val="24"/>
                <w:szCs w:val="24"/>
              </w:rPr>
              <w:t>1</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1998</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1</w:t>
            </w:r>
          </w:p>
        </w:tc>
        <w:tc>
          <w:tcPr>
            <w:tcW w:w="2085" w:type="dxa"/>
          </w:tcPr>
          <w:p w:rsidR="00BB31FC" w:rsidRPr="00DC40FA" w:rsidRDefault="00BB31FC" w:rsidP="00DC40FA">
            <w:pPr>
              <w:jc w:val="center"/>
              <w:rPr>
                <w:sz w:val="24"/>
                <w:szCs w:val="24"/>
              </w:rPr>
            </w:pPr>
            <w:r w:rsidRPr="00DC40FA">
              <w:rPr>
                <w:sz w:val="24"/>
                <w:szCs w:val="24"/>
              </w:rPr>
              <w:t>1</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1999</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0</w:t>
            </w:r>
          </w:p>
        </w:tc>
        <w:tc>
          <w:tcPr>
            <w:tcW w:w="1473" w:type="dxa"/>
          </w:tcPr>
          <w:p w:rsidR="00BB31FC" w:rsidRPr="00DC40FA" w:rsidRDefault="00BB31FC" w:rsidP="00DC40FA">
            <w:pPr>
              <w:jc w:val="center"/>
              <w:rPr>
                <w:sz w:val="24"/>
                <w:szCs w:val="24"/>
              </w:rPr>
            </w:pPr>
            <w:r w:rsidRPr="00DC40FA">
              <w:rPr>
                <w:sz w:val="24"/>
                <w:szCs w:val="24"/>
              </w:rPr>
              <w:t>0</w:t>
            </w:r>
          </w:p>
        </w:tc>
        <w:tc>
          <w:tcPr>
            <w:tcW w:w="2085" w:type="dxa"/>
          </w:tcPr>
          <w:p w:rsidR="00BB31FC" w:rsidRPr="00DC40FA" w:rsidRDefault="00BB31FC" w:rsidP="00DC40FA">
            <w:pPr>
              <w:jc w:val="center"/>
              <w:rPr>
                <w:sz w:val="24"/>
                <w:szCs w:val="24"/>
              </w:rPr>
            </w:pPr>
            <w:r w:rsidRPr="00DC40FA">
              <w:rPr>
                <w:sz w:val="24"/>
                <w:szCs w:val="24"/>
              </w:rPr>
              <w:t>0</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2000</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1</w:t>
            </w:r>
          </w:p>
        </w:tc>
        <w:tc>
          <w:tcPr>
            <w:tcW w:w="2085" w:type="dxa"/>
          </w:tcPr>
          <w:p w:rsidR="00BB31FC" w:rsidRPr="00DC40FA" w:rsidRDefault="00BB31FC" w:rsidP="00DC40FA">
            <w:pPr>
              <w:jc w:val="center"/>
              <w:rPr>
                <w:sz w:val="24"/>
                <w:szCs w:val="24"/>
              </w:rPr>
            </w:pPr>
            <w:r w:rsidRPr="00DC40FA">
              <w:rPr>
                <w:sz w:val="24"/>
                <w:szCs w:val="24"/>
              </w:rPr>
              <w:t>1</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2001</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1</w:t>
            </w:r>
          </w:p>
        </w:tc>
        <w:tc>
          <w:tcPr>
            <w:tcW w:w="2085" w:type="dxa"/>
          </w:tcPr>
          <w:p w:rsidR="00BB31FC" w:rsidRPr="00DC40FA" w:rsidRDefault="00BB31FC" w:rsidP="00DC40FA">
            <w:pPr>
              <w:jc w:val="center"/>
              <w:rPr>
                <w:sz w:val="24"/>
                <w:szCs w:val="24"/>
              </w:rPr>
            </w:pPr>
            <w:r w:rsidRPr="00DC40FA">
              <w:rPr>
                <w:sz w:val="24"/>
                <w:szCs w:val="24"/>
              </w:rPr>
              <w:t>1</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2002</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0</w:t>
            </w:r>
          </w:p>
        </w:tc>
        <w:tc>
          <w:tcPr>
            <w:tcW w:w="1473" w:type="dxa"/>
          </w:tcPr>
          <w:p w:rsidR="00BB31FC" w:rsidRPr="00DC40FA" w:rsidRDefault="00BB31FC" w:rsidP="00DC40FA">
            <w:pPr>
              <w:jc w:val="center"/>
              <w:rPr>
                <w:sz w:val="24"/>
                <w:szCs w:val="24"/>
              </w:rPr>
            </w:pPr>
            <w:r w:rsidRPr="00DC40FA">
              <w:rPr>
                <w:sz w:val="24"/>
                <w:szCs w:val="24"/>
              </w:rPr>
              <w:t>0</w:t>
            </w:r>
          </w:p>
        </w:tc>
        <w:tc>
          <w:tcPr>
            <w:tcW w:w="2085" w:type="dxa"/>
          </w:tcPr>
          <w:p w:rsidR="00BB31FC" w:rsidRPr="00DC40FA" w:rsidRDefault="00BB31FC" w:rsidP="00DC40FA">
            <w:pPr>
              <w:jc w:val="center"/>
              <w:rPr>
                <w:sz w:val="24"/>
                <w:szCs w:val="24"/>
              </w:rPr>
            </w:pPr>
            <w:r w:rsidRPr="00DC40FA">
              <w:rPr>
                <w:sz w:val="24"/>
                <w:szCs w:val="24"/>
              </w:rPr>
              <w:t>0</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2003</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0</w:t>
            </w:r>
          </w:p>
        </w:tc>
        <w:tc>
          <w:tcPr>
            <w:tcW w:w="1473" w:type="dxa"/>
          </w:tcPr>
          <w:p w:rsidR="00BB31FC" w:rsidRPr="00DC40FA" w:rsidRDefault="00BB31FC" w:rsidP="00DC40FA">
            <w:pPr>
              <w:jc w:val="center"/>
              <w:rPr>
                <w:sz w:val="24"/>
                <w:szCs w:val="24"/>
              </w:rPr>
            </w:pPr>
            <w:r w:rsidRPr="00DC40FA">
              <w:rPr>
                <w:sz w:val="24"/>
                <w:szCs w:val="24"/>
              </w:rPr>
              <w:t>0</w:t>
            </w:r>
          </w:p>
        </w:tc>
        <w:tc>
          <w:tcPr>
            <w:tcW w:w="2085" w:type="dxa"/>
          </w:tcPr>
          <w:p w:rsidR="00BB31FC" w:rsidRPr="00DC40FA" w:rsidRDefault="00BB31FC" w:rsidP="00DC40FA">
            <w:pPr>
              <w:jc w:val="center"/>
              <w:rPr>
                <w:sz w:val="24"/>
                <w:szCs w:val="24"/>
              </w:rPr>
            </w:pPr>
            <w:r w:rsidRPr="00DC40FA">
              <w:rPr>
                <w:sz w:val="24"/>
                <w:szCs w:val="24"/>
              </w:rPr>
              <w:t>0</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2004</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1</w:t>
            </w:r>
          </w:p>
        </w:tc>
        <w:tc>
          <w:tcPr>
            <w:tcW w:w="2085" w:type="dxa"/>
          </w:tcPr>
          <w:p w:rsidR="00BB31FC" w:rsidRPr="00DC40FA" w:rsidRDefault="00BB31FC" w:rsidP="00DC40FA">
            <w:pPr>
              <w:jc w:val="center"/>
              <w:rPr>
                <w:sz w:val="24"/>
                <w:szCs w:val="24"/>
              </w:rPr>
            </w:pPr>
            <w:r w:rsidRPr="00DC40FA">
              <w:rPr>
                <w:sz w:val="24"/>
                <w:szCs w:val="24"/>
              </w:rPr>
              <w:t>1</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2005</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0</w:t>
            </w:r>
          </w:p>
        </w:tc>
        <w:tc>
          <w:tcPr>
            <w:tcW w:w="1473" w:type="dxa"/>
          </w:tcPr>
          <w:p w:rsidR="00BB31FC" w:rsidRPr="00DC40FA" w:rsidRDefault="00BB31FC" w:rsidP="00DC40FA">
            <w:pPr>
              <w:jc w:val="center"/>
              <w:rPr>
                <w:sz w:val="24"/>
                <w:szCs w:val="24"/>
              </w:rPr>
            </w:pPr>
            <w:r w:rsidRPr="00DC40FA">
              <w:rPr>
                <w:sz w:val="24"/>
                <w:szCs w:val="24"/>
              </w:rPr>
              <w:t>0</w:t>
            </w:r>
          </w:p>
        </w:tc>
        <w:tc>
          <w:tcPr>
            <w:tcW w:w="2085" w:type="dxa"/>
          </w:tcPr>
          <w:p w:rsidR="00BB31FC" w:rsidRPr="00DC40FA" w:rsidRDefault="00BB31FC" w:rsidP="00DC40FA">
            <w:pPr>
              <w:jc w:val="center"/>
              <w:rPr>
                <w:sz w:val="24"/>
                <w:szCs w:val="24"/>
              </w:rPr>
            </w:pPr>
            <w:r w:rsidRPr="00DC40FA">
              <w:rPr>
                <w:sz w:val="24"/>
                <w:szCs w:val="24"/>
              </w:rPr>
              <w:t>0</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2006</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2</w:t>
            </w:r>
          </w:p>
        </w:tc>
        <w:tc>
          <w:tcPr>
            <w:tcW w:w="1496" w:type="dxa"/>
          </w:tcPr>
          <w:p w:rsidR="00BB31FC" w:rsidRPr="00DC40FA" w:rsidRDefault="00BB31FC" w:rsidP="00DC40FA">
            <w:pPr>
              <w:jc w:val="center"/>
              <w:rPr>
                <w:sz w:val="24"/>
                <w:szCs w:val="24"/>
              </w:rPr>
            </w:pPr>
            <w:r w:rsidRPr="00DC40FA">
              <w:rPr>
                <w:sz w:val="24"/>
                <w:szCs w:val="24"/>
              </w:rPr>
              <w:t>2</w:t>
            </w:r>
          </w:p>
        </w:tc>
        <w:tc>
          <w:tcPr>
            <w:tcW w:w="1473" w:type="dxa"/>
          </w:tcPr>
          <w:p w:rsidR="00BB31FC" w:rsidRPr="00DC40FA" w:rsidRDefault="00BB31FC" w:rsidP="00DC40FA">
            <w:pPr>
              <w:jc w:val="center"/>
              <w:rPr>
                <w:sz w:val="24"/>
                <w:szCs w:val="24"/>
              </w:rPr>
            </w:pPr>
            <w:r w:rsidRPr="00DC40FA">
              <w:rPr>
                <w:sz w:val="24"/>
                <w:szCs w:val="24"/>
              </w:rPr>
              <w:t>2</w:t>
            </w:r>
          </w:p>
        </w:tc>
        <w:tc>
          <w:tcPr>
            <w:tcW w:w="2085" w:type="dxa"/>
          </w:tcPr>
          <w:p w:rsidR="00BB31FC" w:rsidRPr="00DC40FA" w:rsidRDefault="00BB31FC" w:rsidP="00DC40FA">
            <w:pPr>
              <w:jc w:val="center"/>
              <w:rPr>
                <w:sz w:val="24"/>
                <w:szCs w:val="24"/>
              </w:rPr>
            </w:pPr>
            <w:r w:rsidRPr="00DC40FA">
              <w:rPr>
                <w:sz w:val="24"/>
                <w:szCs w:val="24"/>
              </w:rPr>
              <w:t>2</w:t>
            </w:r>
          </w:p>
        </w:tc>
      </w:tr>
      <w:tr w:rsidR="00BB31FC" w:rsidRPr="00DC40FA" w:rsidTr="00DC40FA">
        <w:tc>
          <w:tcPr>
            <w:tcW w:w="1453" w:type="dxa"/>
          </w:tcPr>
          <w:p w:rsidR="00BB31FC" w:rsidRPr="00DC40FA" w:rsidRDefault="00BB31FC" w:rsidP="00DC40FA">
            <w:pPr>
              <w:jc w:val="center"/>
              <w:rPr>
                <w:sz w:val="24"/>
                <w:szCs w:val="24"/>
              </w:rPr>
            </w:pPr>
            <w:r w:rsidRPr="00DC40FA">
              <w:rPr>
                <w:sz w:val="24"/>
                <w:szCs w:val="24"/>
              </w:rPr>
              <w:t>2007</w:t>
            </w:r>
          </w:p>
        </w:tc>
        <w:tc>
          <w:tcPr>
            <w:tcW w:w="1465" w:type="dxa"/>
          </w:tcPr>
          <w:p w:rsidR="00BB31FC" w:rsidRPr="00DC40FA" w:rsidRDefault="00BB31FC" w:rsidP="00DC40FA">
            <w:pPr>
              <w:jc w:val="center"/>
              <w:rPr>
                <w:sz w:val="24"/>
                <w:szCs w:val="24"/>
              </w:rPr>
            </w:pPr>
            <w:r w:rsidRPr="00DC40FA">
              <w:rPr>
                <w:sz w:val="24"/>
                <w:szCs w:val="24"/>
              </w:rPr>
              <w:t>0</w:t>
            </w:r>
          </w:p>
        </w:tc>
        <w:tc>
          <w:tcPr>
            <w:tcW w:w="1496" w:type="dxa"/>
          </w:tcPr>
          <w:p w:rsidR="00BB31FC" w:rsidRPr="00DC40FA" w:rsidRDefault="00BB31FC" w:rsidP="00DC40FA">
            <w:pPr>
              <w:jc w:val="center"/>
              <w:rPr>
                <w:sz w:val="24"/>
                <w:szCs w:val="24"/>
              </w:rPr>
            </w:pPr>
            <w:r w:rsidRPr="00DC40FA">
              <w:rPr>
                <w:sz w:val="24"/>
                <w:szCs w:val="24"/>
              </w:rPr>
              <w:t>1</w:t>
            </w:r>
          </w:p>
        </w:tc>
        <w:tc>
          <w:tcPr>
            <w:tcW w:w="1496" w:type="dxa"/>
          </w:tcPr>
          <w:p w:rsidR="00BB31FC" w:rsidRPr="00DC40FA" w:rsidRDefault="00BB31FC" w:rsidP="00DC40FA">
            <w:pPr>
              <w:jc w:val="center"/>
              <w:rPr>
                <w:sz w:val="24"/>
                <w:szCs w:val="24"/>
              </w:rPr>
            </w:pPr>
            <w:r w:rsidRPr="00DC40FA">
              <w:rPr>
                <w:sz w:val="24"/>
                <w:szCs w:val="24"/>
              </w:rPr>
              <w:t>1</w:t>
            </w:r>
          </w:p>
        </w:tc>
        <w:tc>
          <w:tcPr>
            <w:tcW w:w="1473" w:type="dxa"/>
          </w:tcPr>
          <w:p w:rsidR="00BB31FC" w:rsidRPr="00DC40FA" w:rsidRDefault="00BB31FC" w:rsidP="00DC40FA">
            <w:pPr>
              <w:jc w:val="center"/>
              <w:rPr>
                <w:sz w:val="24"/>
                <w:szCs w:val="24"/>
              </w:rPr>
            </w:pPr>
            <w:r w:rsidRPr="00DC40FA">
              <w:rPr>
                <w:sz w:val="24"/>
                <w:szCs w:val="24"/>
              </w:rPr>
              <w:t>1</w:t>
            </w:r>
          </w:p>
        </w:tc>
        <w:tc>
          <w:tcPr>
            <w:tcW w:w="2085" w:type="dxa"/>
          </w:tcPr>
          <w:p w:rsidR="00BB31FC" w:rsidRPr="00DC40FA" w:rsidRDefault="00BB31FC" w:rsidP="00DC40FA">
            <w:pPr>
              <w:jc w:val="center"/>
              <w:rPr>
                <w:sz w:val="24"/>
                <w:szCs w:val="24"/>
              </w:rPr>
            </w:pPr>
            <w:r w:rsidRPr="00DC40FA">
              <w:rPr>
                <w:sz w:val="24"/>
                <w:szCs w:val="24"/>
              </w:rPr>
              <w:t>1</w:t>
            </w:r>
          </w:p>
        </w:tc>
      </w:tr>
      <w:tr w:rsidR="00FE1D97" w:rsidRPr="00DC40FA" w:rsidTr="00DC40FA">
        <w:tc>
          <w:tcPr>
            <w:tcW w:w="1453" w:type="dxa"/>
          </w:tcPr>
          <w:p w:rsidR="00FE1D97" w:rsidRPr="00DC40FA" w:rsidRDefault="00FE1D97" w:rsidP="00DC40FA">
            <w:pPr>
              <w:jc w:val="center"/>
              <w:rPr>
                <w:sz w:val="24"/>
                <w:szCs w:val="24"/>
              </w:rPr>
            </w:pPr>
            <w:r>
              <w:rPr>
                <w:sz w:val="24"/>
                <w:szCs w:val="24"/>
              </w:rPr>
              <w:t>2008</w:t>
            </w:r>
          </w:p>
        </w:tc>
        <w:tc>
          <w:tcPr>
            <w:tcW w:w="1465" w:type="dxa"/>
          </w:tcPr>
          <w:p w:rsidR="00FE1D97" w:rsidRPr="00DC40FA" w:rsidRDefault="00FE1D97" w:rsidP="00DC40FA">
            <w:pPr>
              <w:jc w:val="center"/>
              <w:rPr>
                <w:sz w:val="24"/>
                <w:szCs w:val="24"/>
              </w:rPr>
            </w:pPr>
            <w:r>
              <w:rPr>
                <w:sz w:val="24"/>
                <w:szCs w:val="24"/>
              </w:rPr>
              <w:t>0</w:t>
            </w:r>
          </w:p>
        </w:tc>
        <w:tc>
          <w:tcPr>
            <w:tcW w:w="1496" w:type="dxa"/>
          </w:tcPr>
          <w:p w:rsidR="00FE1D97" w:rsidRPr="00DC40FA" w:rsidRDefault="00FE1D97" w:rsidP="00DC40FA">
            <w:pPr>
              <w:jc w:val="center"/>
              <w:rPr>
                <w:sz w:val="24"/>
                <w:szCs w:val="24"/>
              </w:rPr>
            </w:pPr>
            <w:r>
              <w:rPr>
                <w:sz w:val="24"/>
                <w:szCs w:val="24"/>
              </w:rPr>
              <w:t>0</w:t>
            </w:r>
          </w:p>
        </w:tc>
        <w:tc>
          <w:tcPr>
            <w:tcW w:w="1496" w:type="dxa"/>
          </w:tcPr>
          <w:p w:rsidR="00FE1D97" w:rsidRPr="00DC40FA" w:rsidRDefault="00FE1D97" w:rsidP="00DC40FA">
            <w:pPr>
              <w:jc w:val="center"/>
              <w:rPr>
                <w:sz w:val="24"/>
                <w:szCs w:val="24"/>
              </w:rPr>
            </w:pPr>
            <w:r>
              <w:rPr>
                <w:sz w:val="24"/>
                <w:szCs w:val="24"/>
              </w:rPr>
              <w:t>0</w:t>
            </w:r>
          </w:p>
        </w:tc>
        <w:tc>
          <w:tcPr>
            <w:tcW w:w="1473" w:type="dxa"/>
          </w:tcPr>
          <w:p w:rsidR="00FE1D97" w:rsidRPr="00DC40FA" w:rsidRDefault="00FE1D97" w:rsidP="00DC40FA">
            <w:pPr>
              <w:jc w:val="center"/>
              <w:rPr>
                <w:sz w:val="24"/>
                <w:szCs w:val="24"/>
              </w:rPr>
            </w:pPr>
            <w:r>
              <w:rPr>
                <w:sz w:val="24"/>
                <w:szCs w:val="24"/>
              </w:rPr>
              <w:t>0</w:t>
            </w:r>
          </w:p>
        </w:tc>
        <w:tc>
          <w:tcPr>
            <w:tcW w:w="2085" w:type="dxa"/>
          </w:tcPr>
          <w:p w:rsidR="00FE1D97" w:rsidRPr="00DC40FA" w:rsidRDefault="00FE1D97" w:rsidP="00DC40FA">
            <w:pPr>
              <w:jc w:val="center"/>
              <w:rPr>
                <w:sz w:val="24"/>
                <w:szCs w:val="24"/>
              </w:rPr>
            </w:pPr>
            <w:r>
              <w:rPr>
                <w:sz w:val="24"/>
                <w:szCs w:val="24"/>
              </w:rPr>
              <w:t>0</w:t>
            </w:r>
          </w:p>
        </w:tc>
      </w:tr>
      <w:tr w:rsidR="00FE1D97" w:rsidRPr="00DC40FA" w:rsidTr="00DC40FA">
        <w:tc>
          <w:tcPr>
            <w:tcW w:w="1453" w:type="dxa"/>
          </w:tcPr>
          <w:p w:rsidR="00FE1D97" w:rsidRPr="00DC40FA" w:rsidRDefault="00FE1D97" w:rsidP="00DC40FA">
            <w:pPr>
              <w:jc w:val="center"/>
              <w:rPr>
                <w:sz w:val="24"/>
                <w:szCs w:val="24"/>
              </w:rPr>
            </w:pPr>
            <w:r>
              <w:rPr>
                <w:sz w:val="24"/>
                <w:szCs w:val="24"/>
              </w:rPr>
              <w:t>2009</w:t>
            </w:r>
          </w:p>
        </w:tc>
        <w:tc>
          <w:tcPr>
            <w:tcW w:w="1465" w:type="dxa"/>
          </w:tcPr>
          <w:p w:rsidR="00FE1D97" w:rsidRPr="00DC40FA" w:rsidRDefault="00FE1D97" w:rsidP="00DC40FA">
            <w:pPr>
              <w:jc w:val="center"/>
              <w:rPr>
                <w:sz w:val="24"/>
                <w:szCs w:val="24"/>
              </w:rPr>
            </w:pPr>
            <w:r>
              <w:rPr>
                <w:sz w:val="24"/>
                <w:szCs w:val="24"/>
              </w:rPr>
              <w:t>0</w:t>
            </w:r>
          </w:p>
        </w:tc>
        <w:tc>
          <w:tcPr>
            <w:tcW w:w="1496" w:type="dxa"/>
          </w:tcPr>
          <w:p w:rsidR="00FE1D97" w:rsidRPr="00DC40FA" w:rsidRDefault="00FE1D97" w:rsidP="00DC40FA">
            <w:pPr>
              <w:jc w:val="center"/>
              <w:rPr>
                <w:sz w:val="24"/>
                <w:szCs w:val="24"/>
              </w:rPr>
            </w:pPr>
            <w:r>
              <w:rPr>
                <w:sz w:val="24"/>
                <w:szCs w:val="24"/>
              </w:rPr>
              <w:t>0</w:t>
            </w:r>
          </w:p>
        </w:tc>
        <w:tc>
          <w:tcPr>
            <w:tcW w:w="1496" w:type="dxa"/>
          </w:tcPr>
          <w:p w:rsidR="00FE1D97" w:rsidRPr="00DC40FA" w:rsidRDefault="00FE1D97" w:rsidP="00DC40FA">
            <w:pPr>
              <w:jc w:val="center"/>
              <w:rPr>
                <w:sz w:val="24"/>
                <w:szCs w:val="24"/>
              </w:rPr>
            </w:pPr>
            <w:r>
              <w:rPr>
                <w:sz w:val="24"/>
                <w:szCs w:val="24"/>
              </w:rPr>
              <w:t>0</w:t>
            </w:r>
          </w:p>
        </w:tc>
        <w:tc>
          <w:tcPr>
            <w:tcW w:w="1473" w:type="dxa"/>
          </w:tcPr>
          <w:p w:rsidR="00FE1D97" w:rsidRPr="00DC40FA" w:rsidRDefault="00FE1D97" w:rsidP="00DC40FA">
            <w:pPr>
              <w:jc w:val="center"/>
              <w:rPr>
                <w:sz w:val="24"/>
                <w:szCs w:val="24"/>
              </w:rPr>
            </w:pPr>
            <w:r>
              <w:rPr>
                <w:sz w:val="24"/>
                <w:szCs w:val="24"/>
              </w:rPr>
              <w:t>0</w:t>
            </w:r>
          </w:p>
        </w:tc>
        <w:tc>
          <w:tcPr>
            <w:tcW w:w="2085" w:type="dxa"/>
          </w:tcPr>
          <w:p w:rsidR="00FE1D97" w:rsidRPr="00DC40FA" w:rsidRDefault="00FE1D97" w:rsidP="00DC40FA">
            <w:pPr>
              <w:jc w:val="center"/>
              <w:rPr>
                <w:sz w:val="24"/>
                <w:szCs w:val="24"/>
              </w:rPr>
            </w:pPr>
            <w:r>
              <w:rPr>
                <w:sz w:val="24"/>
                <w:szCs w:val="24"/>
              </w:rPr>
              <w:t>0</w:t>
            </w:r>
          </w:p>
        </w:tc>
      </w:tr>
    </w:tbl>
    <w:p w:rsidR="00645A67" w:rsidRDefault="00645A67" w:rsidP="00645A67">
      <w:pPr>
        <w:rPr>
          <w:sz w:val="24"/>
          <w:szCs w:val="24"/>
        </w:rPr>
      </w:pPr>
    </w:p>
    <w:p w:rsidR="00645A67" w:rsidRPr="00C77A49" w:rsidRDefault="00B8493E" w:rsidP="00645A67">
      <w:pPr>
        <w:rPr>
          <w:i/>
          <w:sz w:val="24"/>
          <w:szCs w:val="24"/>
        </w:rPr>
      </w:pPr>
      <w:r w:rsidRPr="00C77A49">
        <w:rPr>
          <w:i/>
          <w:sz w:val="24"/>
          <w:szCs w:val="24"/>
        </w:rPr>
        <w:t>3</w:t>
      </w:r>
      <w:r w:rsidR="00645A67" w:rsidRPr="00C77A49">
        <w:rPr>
          <w:i/>
          <w:sz w:val="24"/>
          <w:szCs w:val="24"/>
        </w:rPr>
        <w:t xml:space="preserve">.  </w:t>
      </w:r>
      <w:r w:rsidR="00BE52FE" w:rsidRPr="00C77A49">
        <w:rPr>
          <w:i/>
          <w:sz w:val="24"/>
          <w:szCs w:val="24"/>
        </w:rPr>
        <w:t>Describe whether</w:t>
      </w:r>
      <w:r w:rsidR="00D676B1" w:rsidRPr="00C77A49">
        <w:rPr>
          <w:i/>
          <w:sz w:val="24"/>
          <w:szCs w:val="24"/>
        </w:rPr>
        <w:t>,</w:t>
      </w:r>
      <w:r w:rsidR="00BE52FE" w:rsidRPr="00C77A49">
        <w:rPr>
          <w:i/>
          <w:sz w:val="24"/>
          <w:szCs w:val="24"/>
        </w:rPr>
        <w:t xml:space="preserve"> and to what extent, the collection of information involves the use of automated, electronic, mechanical, or other forms of information</w:t>
      </w:r>
      <w:r w:rsidR="00645A67" w:rsidRPr="00C77A49">
        <w:rPr>
          <w:i/>
          <w:sz w:val="24"/>
          <w:szCs w:val="24"/>
        </w:rPr>
        <w:t xml:space="preserve"> technology, e.g., permitting electronic submission of responses, and the basis for the decision for adopting this means of collection.  Also describe any consideration of using information technology to reduce burden.</w:t>
      </w:r>
    </w:p>
    <w:p w:rsidR="00645A67" w:rsidRDefault="00645A67" w:rsidP="00645A67">
      <w:pPr>
        <w:rPr>
          <w:sz w:val="24"/>
          <w:szCs w:val="24"/>
        </w:rPr>
      </w:pPr>
    </w:p>
    <w:p w:rsidR="00645A67" w:rsidRDefault="00645A67" w:rsidP="004F4A5B">
      <w:pPr>
        <w:rPr>
          <w:sz w:val="24"/>
          <w:szCs w:val="24"/>
        </w:rPr>
      </w:pPr>
      <w:r>
        <w:rPr>
          <w:sz w:val="24"/>
          <w:szCs w:val="24"/>
        </w:rPr>
        <w:t xml:space="preserve">This collection of information does not use information technology.  With the limited number of States that have applied for certification and that are expected to apply for certification, it would not be cost effective to implement </w:t>
      </w:r>
      <w:proofErr w:type="gramStart"/>
      <w:r>
        <w:rPr>
          <w:sz w:val="24"/>
          <w:szCs w:val="24"/>
        </w:rPr>
        <w:t>an information</w:t>
      </w:r>
      <w:proofErr w:type="gramEnd"/>
      <w:r>
        <w:rPr>
          <w:sz w:val="24"/>
          <w:szCs w:val="24"/>
        </w:rPr>
        <w:t xml:space="preserve"> technology based system for this information collection activity.  (NOTE:  There are 19 States that currently have certified central filing systems.  We </w:t>
      </w:r>
      <w:r w:rsidR="0020234A">
        <w:rPr>
          <w:sz w:val="24"/>
          <w:szCs w:val="24"/>
        </w:rPr>
        <w:t>e</w:t>
      </w:r>
      <w:r>
        <w:rPr>
          <w:sz w:val="24"/>
          <w:szCs w:val="24"/>
        </w:rPr>
        <w:t xml:space="preserve">stimate that at most </w:t>
      </w:r>
      <w:r w:rsidR="00D676B1">
        <w:rPr>
          <w:sz w:val="24"/>
          <w:szCs w:val="24"/>
        </w:rPr>
        <w:t>one</w:t>
      </w:r>
      <w:r>
        <w:rPr>
          <w:sz w:val="24"/>
          <w:szCs w:val="24"/>
        </w:rPr>
        <w:t xml:space="preserve"> State per year will apply for certification of a central filing system.)</w:t>
      </w:r>
    </w:p>
    <w:p w:rsidR="00645A67" w:rsidRDefault="00645A67" w:rsidP="004F4A5B">
      <w:pPr>
        <w:rPr>
          <w:sz w:val="24"/>
          <w:szCs w:val="24"/>
        </w:rPr>
      </w:pPr>
    </w:p>
    <w:p w:rsidR="00B8493E" w:rsidRDefault="00645A67" w:rsidP="004F4A5B">
      <w:pPr>
        <w:rPr>
          <w:sz w:val="24"/>
          <w:szCs w:val="24"/>
        </w:rPr>
      </w:pPr>
      <w:r>
        <w:rPr>
          <w:sz w:val="24"/>
          <w:szCs w:val="24"/>
        </w:rPr>
        <w:t>GIPSA will accept electronic submissions by States for application review.</w:t>
      </w:r>
    </w:p>
    <w:p w:rsidR="00B8493E" w:rsidRDefault="00B8493E" w:rsidP="004F4A5B">
      <w:pPr>
        <w:rPr>
          <w:sz w:val="24"/>
          <w:szCs w:val="24"/>
        </w:rPr>
      </w:pPr>
    </w:p>
    <w:p w:rsidR="003B56F0" w:rsidRDefault="00B8493E" w:rsidP="00B8493E">
      <w:pPr>
        <w:rPr>
          <w:sz w:val="24"/>
          <w:szCs w:val="24"/>
        </w:rPr>
      </w:pPr>
      <w:r>
        <w:rPr>
          <w:sz w:val="24"/>
          <w:szCs w:val="24"/>
        </w:rPr>
        <w:t>Adoption of section 1324 of the Food Security Act of 1985 by a State may be limited by the resources of the State to implement associat</w:t>
      </w:r>
      <w:r w:rsidR="00D676B1">
        <w:rPr>
          <w:sz w:val="24"/>
          <w:szCs w:val="24"/>
        </w:rPr>
        <w:t>ed</w:t>
      </w:r>
      <w:r>
        <w:rPr>
          <w:sz w:val="24"/>
          <w:szCs w:val="24"/>
        </w:rPr>
        <w:t xml:space="preserve"> provisions or it may be limited by the </w:t>
      </w:r>
      <w:r>
        <w:rPr>
          <w:sz w:val="24"/>
          <w:szCs w:val="24"/>
        </w:rPr>
        <w:lastRenderedPageBreak/>
        <w:t>State’s knowledge of the section or both.  The unfunded status of section 1324 limits GIPSA’s ability to educate potential parties.</w:t>
      </w:r>
    </w:p>
    <w:p w:rsidR="00C77A49" w:rsidRDefault="00C77A49" w:rsidP="00B8493E">
      <w:pPr>
        <w:rPr>
          <w:sz w:val="24"/>
          <w:szCs w:val="24"/>
        </w:rPr>
      </w:pPr>
    </w:p>
    <w:p w:rsidR="00B8493E" w:rsidRPr="00C77A49" w:rsidRDefault="003B56F0" w:rsidP="00B8493E">
      <w:pPr>
        <w:rPr>
          <w:i/>
          <w:sz w:val="24"/>
          <w:szCs w:val="24"/>
        </w:rPr>
      </w:pPr>
      <w:r w:rsidRPr="00C77A49">
        <w:rPr>
          <w:i/>
          <w:sz w:val="24"/>
          <w:szCs w:val="24"/>
        </w:rPr>
        <w:t xml:space="preserve">4.  </w:t>
      </w:r>
      <w:r w:rsidR="00B8493E" w:rsidRPr="00C77A49">
        <w:rPr>
          <w:i/>
          <w:sz w:val="24"/>
          <w:szCs w:val="24"/>
        </w:rPr>
        <w:t>Describe efforts to identify duplication.  Show specifically why any similar information already available cannot be used or modified for use for the purpose described in item 2 above.</w:t>
      </w:r>
    </w:p>
    <w:p w:rsidR="00315296" w:rsidRDefault="00315296" w:rsidP="00B8493E">
      <w:pPr>
        <w:rPr>
          <w:sz w:val="24"/>
          <w:szCs w:val="24"/>
        </w:rPr>
      </w:pPr>
    </w:p>
    <w:p w:rsidR="00315296" w:rsidRDefault="00B8493E" w:rsidP="00B8493E">
      <w:pPr>
        <w:rPr>
          <w:sz w:val="24"/>
          <w:szCs w:val="24"/>
        </w:rPr>
      </w:pPr>
      <w:r>
        <w:rPr>
          <w:sz w:val="24"/>
          <w:szCs w:val="24"/>
        </w:rPr>
        <w:t>The information to be submitted is newly generated by each State applying for certification of its central filing system and is not available elsewhere.</w:t>
      </w:r>
      <w:r w:rsidR="00315296">
        <w:rPr>
          <w:sz w:val="24"/>
          <w:szCs w:val="24"/>
        </w:rPr>
        <w:t xml:space="preserve">  </w:t>
      </w:r>
    </w:p>
    <w:p w:rsidR="00315296" w:rsidRDefault="00315296" w:rsidP="00B8493E">
      <w:pPr>
        <w:rPr>
          <w:sz w:val="24"/>
          <w:szCs w:val="24"/>
        </w:rPr>
      </w:pPr>
    </w:p>
    <w:p w:rsidR="00B8493E" w:rsidRPr="00C77A49" w:rsidRDefault="00315296" w:rsidP="00B8493E">
      <w:pPr>
        <w:rPr>
          <w:i/>
          <w:sz w:val="24"/>
          <w:szCs w:val="24"/>
        </w:rPr>
      </w:pPr>
      <w:r w:rsidRPr="00C77A49">
        <w:rPr>
          <w:i/>
          <w:sz w:val="24"/>
          <w:szCs w:val="24"/>
        </w:rPr>
        <w:t xml:space="preserve">5.  </w:t>
      </w:r>
      <w:r w:rsidR="00B8493E" w:rsidRPr="00C77A49">
        <w:rPr>
          <w:i/>
          <w:sz w:val="24"/>
          <w:szCs w:val="24"/>
        </w:rPr>
        <w:t>If the collection of information impacts small business or other small entities, describe any methods used to minimize burden.</w:t>
      </w:r>
    </w:p>
    <w:p w:rsidR="00B8493E" w:rsidRDefault="00B8493E" w:rsidP="00B8493E">
      <w:pPr>
        <w:rPr>
          <w:sz w:val="24"/>
          <w:szCs w:val="24"/>
        </w:rPr>
      </w:pPr>
    </w:p>
    <w:p w:rsidR="00315296" w:rsidRDefault="00B8493E" w:rsidP="00B8493E">
      <w:pPr>
        <w:rPr>
          <w:sz w:val="24"/>
          <w:szCs w:val="24"/>
        </w:rPr>
      </w:pPr>
      <w:r>
        <w:rPr>
          <w:sz w:val="24"/>
          <w:szCs w:val="24"/>
        </w:rPr>
        <w:t>Information is required from States only therefore, the collection of information does not impact small businesses or other small entities.</w:t>
      </w:r>
      <w:r w:rsidR="00315296">
        <w:rPr>
          <w:sz w:val="24"/>
          <w:szCs w:val="24"/>
        </w:rPr>
        <w:t xml:space="preserve">  </w:t>
      </w:r>
    </w:p>
    <w:p w:rsidR="00315296" w:rsidRDefault="00315296" w:rsidP="00B8493E">
      <w:pPr>
        <w:rPr>
          <w:sz w:val="24"/>
          <w:szCs w:val="24"/>
        </w:rPr>
      </w:pPr>
    </w:p>
    <w:p w:rsidR="007063DE" w:rsidRPr="00C77A49" w:rsidRDefault="00315296" w:rsidP="00B8493E">
      <w:pPr>
        <w:rPr>
          <w:i/>
          <w:sz w:val="24"/>
          <w:szCs w:val="24"/>
        </w:rPr>
      </w:pPr>
      <w:proofErr w:type="gramStart"/>
      <w:r w:rsidRPr="00C77A49">
        <w:rPr>
          <w:i/>
          <w:sz w:val="24"/>
          <w:szCs w:val="24"/>
        </w:rPr>
        <w:t xml:space="preserve">6.  </w:t>
      </w:r>
      <w:r w:rsidR="00B8493E" w:rsidRPr="00C77A49">
        <w:rPr>
          <w:i/>
          <w:sz w:val="24"/>
          <w:szCs w:val="24"/>
        </w:rPr>
        <w:t>Describe the consequences to Federal Program or policy activities if the collection is not conducted or is conducted less frequently, as well as any technical or legal obstacles to reducing burden.</w:t>
      </w:r>
      <w:proofErr w:type="gramEnd"/>
    </w:p>
    <w:p w:rsidR="00B8493E" w:rsidRDefault="00B8493E" w:rsidP="00B8493E">
      <w:pPr>
        <w:rPr>
          <w:sz w:val="24"/>
          <w:szCs w:val="24"/>
        </w:rPr>
      </w:pPr>
    </w:p>
    <w:p w:rsidR="00B8493E" w:rsidRDefault="00B8493E" w:rsidP="009B64C0">
      <w:pPr>
        <w:rPr>
          <w:sz w:val="24"/>
          <w:szCs w:val="24"/>
        </w:rPr>
      </w:pPr>
      <w:r>
        <w:rPr>
          <w:sz w:val="24"/>
          <w:szCs w:val="24"/>
        </w:rPr>
        <w:t>The Federal program is the certification of a State’s central filing system.  There would be no other way that would be less costly or less burdensome to certify the central filing systems other than the States furnishing the information to the Secretary.  The only other method for certification would be to send investigators to each of the individual States to make a determination if the central filing system meets the requirements of section 1324.</w:t>
      </w:r>
    </w:p>
    <w:p w:rsidR="00315296" w:rsidRDefault="00315296" w:rsidP="00B8493E">
      <w:pPr>
        <w:rPr>
          <w:sz w:val="24"/>
          <w:szCs w:val="24"/>
        </w:rPr>
      </w:pPr>
    </w:p>
    <w:p w:rsidR="00B8493E" w:rsidRPr="00C77A49" w:rsidRDefault="00315296" w:rsidP="00B8493E">
      <w:pPr>
        <w:rPr>
          <w:i/>
          <w:sz w:val="24"/>
          <w:szCs w:val="24"/>
        </w:rPr>
      </w:pPr>
      <w:r w:rsidRPr="00C77A49">
        <w:rPr>
          <w:i/>
          <w:sz w:val="24"/>
          <w:szCs w:val="24"/>
        </w:rPr>
        <w:t xml:space="preserve">7.  </w:t>
      </w:r>
      <w:r w:rsidR="00B8493E" w:rsidRPr="00C77A49">
        <w:rPr>
          <w:i/>
          <w:sz w:val="24"/>
          <w:szCs w:val="24"/>
        </w:rPr>
        <w:t>Explain any special circumstances that requite the collection to be conducted in a manner inconsistent with the general information collection guidelines in 5 CFR 1320.6.</w:t>
      </w:r>
    </w:p>
    <w:p w:rsidR="00B8493E" w:rsidRPr="00C77A49" w:rsidRDefault="00B8493E" w:rsidP="00B8493E">
      <w:pPr>
        <w:ind w:left="360"/>
        <w:rPr>
          <w:i/>
          <w:sz w:val="24"/>
          <w:szCs w:val="24"/>
        </w:rPr>
      </w:pPr>
    </w:p>
    <w:p w:rsidR="00B8493E" w:rsidRDefault="00B8493E" w:rsidP="00056CD3">
      <w:pPr>
        <w:rPr>
          <w:sz w:val="24"/>
          <w:szCs w:val="24"/>
        </w:rPr>
      </w:pPr>
      <w:r>
        <w:rPr>
          <w:sz w:val="24"/>
          <w:szCs w:val="24"/>
        </w:rPr>
        <w:t>Collection of information will be consistent with the general information collection guidelines in 5 CFR 1320.6.</w:t>
      </w:r>
    </w:p>
    <w:p w:rsidR="00B8493E" w:rsidRDefault="00B8493E" w:rsidP="00056CD3">
      <w:pPr>
        <w:rPr>
          <w:sz w:val="24"/>
          <w:szCs w:val="24"/>
        </w:rPr>
      </w:pPr>
    </w:p>
    <w:p w:rsidR="009B64C0" w:rsidRPr="00C77A49" w:rsidRDefault="00B8493E" w:rsidP="00056CD3">
      <w:pPr>
        <w:rPr>
          <w:i/>
          <w:sz w:val="24"/>
          <w:szCs w:val="24"/>
        </w:rPr>
      </w:pPr>
      <w:r w:rsidRPr="00C77A49">
        <w:rPr>
          <w:i/>
          <w:sz w:val="24"/>
          <w:szCs w:val="24"/>
        </w:rPr>
        <w:t>8.  Describe efforts to consult with persons outside the agency to obtain their views on the avai</w:t>
      </w:r>
      <w:r w:rsidR="001F0788" w:rsidRPr="00C77A49">
        <w:rPr>
          <w:i/>
          <w:sz w:val="24"/>
          <w:szCs w:val="24"/>
        </w:rPr>
        <w:t>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9B64C0" w:rsidRDefault="009B64C0" w:rsidP="009B64C0">
      <w:pPr>
        <w:rPr>
          <w:sz w:val="24"/>
          <w:szCs w:val="24"/>
        </w:rPr>
      </w:pPr>
    </w:p>
    <w:p w:rsidR="001F0788" w:rsidRDefault="001F0788" w:rsidP="00056CD3">
      <w:pPr>
        <w:rPr>
          <w:sz w:val="24"/>
          <w:szCs w:val="24"/>
        </w:rPr>
      </w:pPr>
      <w:r>
        <w:rPr>
          <w:sz w:val="24"/>
          <w:szCs w:val="24"/>
        </w:rPr>
        <w:t>The Agency consults with State offices, primarily the office of the Secretary of State, when they make application for certification</w:t>
      </w:r>
      <w:r w:rsidR="00F831EE">
        <w:rPr>
          <w:sz w:val="24"/>
          <w:szCs w:val="24"/>
        </w:rPr>
        <w:t xml:space="preserve"> and amendments to the current central filing system</w:t>
      </w:r>
      <w:r>
        <w:rPr>
          <w:sz w:val="24"/>
          <w:szCs w:val="24"/>
        </w:rPr>
        <w:t>.  Procedures and methods of providing the information needed are discussed on a regular basis at the time a State applies for certification.</w:t>
      </w:r>
      <w:r w:rsidR="008E4513">
        <w:rPr>
          <w:sz w:val="24"/>
          <w:szCs w:val="24"/>
        </w:rPr>
        <w:t xml:space="preserve">  We have consulted with the following:</w:t>
      </w:r>
    </w:p>
    <w:p w:rsidR="008E4513" w:rsidRDefault="008E4513" w:rsidP="00056CD3">
      <w:pPr>
        <w:rPr>
          <w:sz w:val="24"/>
          <w:szCs w:val="24"/>
        </w:rPr>
      </w:pPr>
    </w:p>
    <w:p w:rsidR="008E4513" w:rsidRDefault="008E4513" w:rsidP="00056CD3">
      <w:pPr>
        <w:rPr>
          <w:sz w:val="24"/>
          <w:szCs w:val="24"/>
        </w:rPr>
      </w:pPr>
    </w:p>
    <w:p w:rsidR="008E4513" w:rsidRDefault="008E4513" w:rsidP="00056CD3">
      <w:pPr>
        <w:rPr>
          <w:sz w:val="24"/>
          <w:szCs w:val="24"/>
        </w:rPr>
      </w:pPr>
      <w:r>
        <w:rPr>
          <w:sz w:val="24"/>
          <w:szCs w:val="24"/>
        </w:rPr>
        <w:lastRenderedPageBreak/>
        <w:t xml:space="preserve">Steven </w:t>
      </w:r>
      <w:proofErr w:type="spellStart"/>
      <w:r>
        <w:rPr>
          <w:sz w:val="24"/>
          <w:szCs w:val="24"/>
        </w:rPr>
        <w:t>Cohern</w:t>
      </w:r>
      <w:proofErr w:type="spellEnd"/>
      <w:r>
        <w:rPr>
          <w:sz w:val="24"/>
          <w:szCs w:val="24"/>
        </w:rPr>
        <w:t xml:space="preserve"> (2009)</w:t>
      </w:r>
      <w:r>
        <w:rPr>
          <w:sz w:val="24"/>
          <w:szCs w:val="24"/>
        </w:rPr>
        <w:tab/>
      </w:r>
      <w:r>
        <w:rPr>
          <w:sz w:val="24"/>
          <w:szCs w:val="24"/>
        </w:rPr>
        <w:tab/>
      </w:r>
      <w:r>
        <w:rPr>
          <w:sz w:val="24"/>
          <w:szCs w:val="24"/>
        </w:rPr>
        <w:tab/>
      </w:r>
      <w:r>
        <w:rPr>
          <w:sz w:val="24"/>
          <w:szCs w:val="24"/>
        </w:rPr>
        <w:tab/>
      </w:r>
      <w:r>
        <w:rPr>
          <w:sz w:val="24"/>
          <w:szCs w:val="24"/>
        </w:rPr>
        <w:tab/>
        <w:t>Steve Howell (2009)</w:t>
      </w:r>
    </w:p>
    <w:p w:rsidR="008E4513" w:rsidRDefault="008E4513" w:rsidP="00056CD3">
      <w:pPr>
        <w:rPr>
          <w:sz w:val="24"/>
          <w:szCs w:val="24"/>
        </w:rPr>
      </w:pPr>
      <w:r>
        <w:rPr>
          <w:sz w:val="24"/>
          <w:szCs w:val="24"/>
        </w:rPr>
        <w:t>Secretary of State of Mississippi</w:t>
      </w:r>
      <w:r>
        <w:rPr>
          <w:sz w:val="24"/>
          <w:szCs w:val="24"/>
        </w:rPr>
        <w:tab/>
      </w:r>
      <w:r>
        <w:rPr>
          <w:sz w:val="24"/>
          <w:szCs w:val="24"/>
        </w:rPr>
        <w:tab/>
      </w:r>
      <w:r>
        <w:rPr>
          <w:sz w:val="24"/>
          <w:szCs w:val="24"/>
        </w:rPr>
        <w:tab/>
        <w:t>Secretary of State of Arkansas</w:t>
      </w:r>
    </w:p>
    <w:p w:rsidR="008E4513" w:rsidRDefault="008E4513" w:rsidP="00056CD3">
      <w:pPr>
        <w:rPr>
          <w:sz w:val="24"/>
          <w:szCs w:val="24"/>
        </w:rPr>
      </w:pPr>
      <w:r>
        <w:rPr>
          <w:sz w:val="24"/>
          <w:szCs w:val="24"/>
        </w:rPr>
        <w:t>601-359-9054</w:t>
      </w:r>
      <w:r>
        <w:rPr>
          <w:sz w:val="24"/>
          <w:szCs w:val="24"/>
        </w:rPr>
        <w:tab/>
      </w:r>
      <w:r>
        <w:rPr>
          <w:sz w:val="24"/>
          <w:szCs w:val="24"/>
        </w:rPr>
        <w:tab/>
      </w:r>
      <w:r>
        <w:rPr>
          <w:sz w:val="24"/>
          <w:szCs w:val="24"/>
        </w:rPr>
        <w:tab/>
      </w:r>
      <w:r>
        <w:rPr>
          <w:sz w:val="24"/>
          <w:szCs w:val="24"/>
        </w:rPr>
        <w:tab/>
      </w:r>
      <w:r>
        <w:rPr>
          <w:sz w:val="24"/>
          <w:szCs w:val="24"/>
        </w:rPr>
        <w:tab/>
      </w:r>
      <w:r>
        <w:rPr>
          <w:sz w:val="24"/>
          <w:szCs w:val="24"/>
        </w:rPr>
        <w:tab/>
        <w:t>501-682-3012</w:t>
      </w:r>
    </w:p>
    <w:p w:rsidR="008E4513" w:rsidRDefault="008E4513" w:rsidP="00056CD3">
      <w:pPr>
        <w:rPr>
          <w:sz w:val="24"/>
          <w:szCs w:val="24"/>
        </w:rPr>
      </w:pPr>
    </w:p>
    <w:p w:rsidR="008E4513" w:rsidRDefault="008E4513" w:rsidP="00056CD3">
      <w:pPr>
        <w:rPr>
          <w:sz w:val="24"/>
          <w:szCs w:val="24"/>
        </w:rPr>
      </w:pPr>
      <w:r>
        <w:rPr>
          <w:sz w:val="24"/>
          <w:szCs w:val="24"/>
        </w:rPr>
        <w:t>Steve Windham (2010)</w:t>
      </w:r>
      <w:r>
        <w:rPr>
          <w:sz w:val="24"/>
          <w:szCs w:val="24"/>
        </w:rPr>
        <w:tab/>
      </w:r>
      <w:r>
        <w:rPr>
          <w:sz w:val="24"/>
          <w:szCs w:val="24"/>
        </w:rPr>
        <w:tab/>
      </w:r>
      <w:r>
        <w:rPr>
          <w:sz w:val="24"/>
          <w:szCs w:val="24"/>
        </w:rPr>
        <w:tab/>
      </w:r>
      <w:r>
        <w:rPr>
          <w:sz w:val="24"/>
          <w:szCs w:val="24"/>
        </w:rPr>
        <w:tab/>
        <w:t>Jeff Harvey (2010)</w:t>
      </w:r>
    </w:p>
    <w:p w:rsidR="008E4513" w:rsidRDefault="008E4513" w:rsidP="00056CD3">
      <w:pPr>
        <w:rPr>
          <w:sz w:val="24"/>
          <w:szCs w:val="24"/>
        </w:rPr>
      </w:pPr>
      <w:r>
        <w:rPr>
          <w:sz w:val="24"/>
          <w:szCs w:val="24"/>
        </w:rPr>
        <w:t>Commercial Division</w:t>
      </w:r>
      <w:r>
        <w:rPr>
          <w:sz w:val="24"/>
          <w:szCs w:val="24"/>
        </w:rPr>
        <w:tab/>
      </w:r>
      <w:r>
        <w:rPr>
          <w:sz w:val="24"/>
          <w:szCs w:val="24"/>
        </w:rPr>
        <w:tab/>
      </w:r>
      <w:r>
        <w:rPr>
          <w:sz w:val="24"/>
          <w:szCs w:val="24"/>
        </w:rPr>
        <w:tab/>
      </w:r>
      <w:r>
        <w:rPr>
          <w:sz w:val="24"/>
          <w:szCs w:val="24"/>
        </w:rPr>
        <w:tab/>
      </w:r>
      <w:r>
        <w:rPr>
          <w:sz w:val="24"/>
          <w:szCs w:val="24"/>
        </w:rPr>
        <w:tab/>
        <w:t>UCC Supervisor</w:t>
      </w:r>
    </w:p>
    <w:p w:rsidR="008E4513" w:rsidRDefault="008E4513" w:rsidP="00056CD3">
      <w:pPr>
        <w:rPr>
          <w:sz w:val="24"/>
          <w:szCs w:val="24"/>
        </w:rPr>
      </w:pPr>
      <w:r>
        <w:rPr>
          <w:sz w:val="24"/>
          <w:szCs w:val="24"/>
        </w:rPr>
        <w:t>Secretary of State of Louisiana</w:t>
      </w:r>
      <w:r>
        <w:rPr>
          <w:sz w:val="24"/>
          <w:szCs w:val="24"/>
        </w:rPr>
        <w:tab/>
      </w:r>
      <w:r>
        <w:rPr>
          <w:sz w:val="24"/>
          <w:szCs w:val="24"/>
        </w:rPr>
        <w:tab/>
      </w:r>
      <w:r>
        <w:rPr>
          <w:sz w:val="24"/>
          <w:szCs w:val="24"/>
        </w:rPr>
        <w:tab/>
        <w:t>Secretary of State of Idaho</w:t>
      </w:r>
    </w:p>
    <w:p w:rsidR="008E4513" w:rsidRDefault="008E4513" w:rsidP="00056CD3">
      <w:pPr>
        <w:rPr>
          <w:sz w:val="24"/>
          <w:szCs w:val="24"/>
        </w:rPr>
      </w:pPr>
      <w:r>
        <w:rPr>
          <w:sz w:val="24"/>
          <w:szCs w:val="24"/>
        </w:rPr>
        <w:t>225-925-4704</w:t>
      </w:r>
      <w:r>
        <w:rPr>
          <w:sz w:val="24"/>
          <w:szCs w:val="24"/>
        </w:rPr>
        <w:tab/>
      </w:r>
      <w:r>
        <w:rPr>
          <w:sz w:val="24"/>
          <w:szCs w:val="24"/>
        </w:rPr>
        <w:tab/>
      </w:r>
      <w:r>
        <w:rPr>
          <w:sz w:val="24"/>
          <w:szCs w:val="24"/>
        </w:rPr>
        <w:tab/>
      </w:r>
      <w:r>
        <w:rPr>
          <w:sz w:val="24"/>
          <w:szCs w:val="24"/>
        </w:rPr>
        <w:tab/>
      </w:r>
      <w:r>
        <w:rPr>
          <w:sz w:val="24"/>
          <w:szCs w:val="24"/>
        </w:rPr>
        <w:tab/>
      </w:r>
      <w:r>
        <w:rPr>
          <w:sz w:val="24"/>
          <w:szCs w:val="24"/>
        </w:rPr>
        <w:tab/>
        <w:t>208-332-2849</w:t>
      </w:r>
    </w:p>
    <w:p w:rsidR="001F0788" w:rsidRDefault="001F0788" w:rsidP="00056CD3">
      <w:pPr>
        <w:rPr>
          <w:sz w:val="24"/>
          <w:szCs w:val="24"/>
        </w:rPr>
      </w:pPr>
    </w:p>
    <w:p w:rsidR="001F0788" w:rsidRDefault="001F0788" w:rsidP="009B64C0">
      <w:pPr>
        <w:rPr>
          <w:sz w:val="24"/>
          <w:szCs w:val="24"/>
        </w:rPr>
      </w:pPr>
      <w:r>
        <w:rPr>
          <w:sz w:val="24"/>
          <w:szCs w:val="24"/>
        </w:rPr>
        <w:t>The Agency did not receive any comments in response to a notice of its intent to seek renewal of this information collection package, which was published on May 2</w:t>
      </w:r>
      <w:r w:rsidR="00103545">
        <w:rPr>
          <w:sz w:val="24"/>
          <w:szCs w:val="24"/>
        </w:rPr>
        <w:t>0</w:t>
      </w:r>
      <w:r>
        <w:rPr>
          <w:sz w:val="24"/>
          <w:szCs w:val="24"/>
        </w:rPr>
        <w:t>, 20</w:t>
      </w:r>
      <w:r w:rsidR="00103545">
        <w:rPr>
          <w:sz w:val="24"/>
          <w:szCs w:val="24"/>
        </w:rPr>
        <w:t>1</w:t>
      </w:r>
      <w:r>
        <w:rPr>
          <w:sz w:val="24"/>
          <w:szCs w:val="24"/>
        </w:rPr>
        <w:t>0</w:t>
      </w:r>
      <w:r w:rsidR="00D676B1">
        <w:rPr>
          <w:sz w:val="24"/>
          <w:szCs w:val="24"/>
        </w:rPr>
        <w:t>,</w:t>
      </w:r>
      <w:r>
        <w:rPr>
          <w:sz w:val="24"/>
          <w:szCs w:val="24"/>
        </w:rPr>
        <w:t xml:space="preserve"> at 72 FR 2</w:t>
      </w:r>
      <w:r w:rsidR="00103545">
        <w:rPr>
          <w:sz w:val="24"/>
          <w:szCs w:val="24"/>
        </w:rPr>
        <w:t>8</w:t>
      </w:r>
      <w:r>
        <w:rPr>
          <w:sz w:val="24"/>
          <w:szCs w:val="24"/>
        </w:rPr>
        <w:t>2</w:t>
      </w:r>
      <w:r w:rsidR="00103545">
        <w:rPr>
          <w:sz w:val="24"/>
          <w:szCs w:val="24"/>
        </w:rPr>
        <w:t>3</w:t>
      </w:r>
      <w:r>
        <w:rPr>
          <w:sz w:val="24"/>
          <w:szCs w:val="24"/>
        </w:rPr>
        <w:t>0 (copy attached).</w:t>
      </w:r>
    </w:p>
    <w:p w:rsidR="001F0788" w:rsidRDefault="001F0788" w:rsidP="009B64C0">
      <w:pPr>
        <w:rPr>
          <w:sz w:val="24"/>
          <w:szCs w:val="24"/>
        </w:rPr>
      </w:pPr>
    </w:p>
    <w:p w:rsidR="009B64C0" w:rsidRPr="00C77A49" w:rsidRDefault="001F0788" w:rsidP="009B64C0">
      <w:pPr>
        <w:rPr>
          <w:i/>
          <w:sz w:val="24"/>
          <w:szCs w:val="24"/>
        </w:rPr>
      </w:pPr>
      <w:r w:rsidRPr="00C77A49">
        <w:rPr>
          <w:i/>
          <w:sz w:val="24"/>
          <w:szCs w:val="24"/>
        </w:rPr>
        <w:t>9.  Explain any decision to provide any payment or gift to respondents, other than remuneration of contractors or grantees.</w:t>
      </w:r>
    </w:p>
    <w:p w:rsidR="009B64C0" w:rsidRDefault="009B64C0" w:rsidP="009B64C0">
      <w:pPr>
        <w:rPr>
          <w:sz w:val="24"/>
          <w:szCs w:val="24"/>
        </w:rPr>
      </w:pPr>
    </w:p>
    <w:p w:rsidR="00315296" w:rsidRDefault="001F0788" w:rsidP="001F0788">
      <w:pPr>
        <w:rPr>
          <w:sz w:val="24"/>
          <w:szCs w:val="24"/>
        </w:rPr>
      </w:pPr>
      <w:r>
        <w:rPr>
          <w:sz w:val="24"/>
          <w:szCs w:val="24"/>
        </w:rPr>
        <w:t>There are no plans to provide any payments or gifts to respondents.</w:t>
      </w:r>
      <w:r w:rsidR="00315296">
        <w:rPr>
          <w:sz w:val="24"/>
          <w:szCs w:val="24"/>
        </w:rPr>
        <w:t xml:space="preserve">  </w:t>
      </w:r>
    </w:p>
    <w:p w:rsidR="00315296" w:rsidRDefault="00315296" w:rsidP="001F0788">
      <w:pPr>
        <w:rPr>
          <w:sz w:val="24"/>
          <w:szCs w:val="24"/>
        </w:rPr>
      </w:pPr>
    </w:p>
    <w:p w:rsidR="001F0788" w:rsidRPr="00C77A49" w:rsidRDefault="00315296" w:rsidP="001F0788">
      <w:pPr>
        <w:rPr>
          <w:i/>
          <w:sz w:val="24"/>
          <w:szCs w:val="24"/>
        </w:rPr>
      </w:pPr>
      <w:proofErr w:type="gramStart"/>
      <w:r w:rsidRPr="00C77A49">
        <w:rPr>
          <w:i/>
          <w:sz w:val="24"/>
          <w:szCs w:val="24"/>
        </w:rPr>
        <w:t>10.  D</w:t>
      </w:r>
      <w:r w:rsidR="001F0788" w:rsidRPr="00C77A49">
        <w:rPr>
          <w:i/>
          <w:sz w:val="24"/>
          <w:szCs w:val="24"/>
        </w:rPr>
        <w:t>escribe any assurance of confidentiality provided to respondents and the basis for the assurance in statute, regulation, or agency policy.</w:t>
      </w:r>
      <w:proofErr w:type="gramEnd"/>
    </w:p>
    <w:p w:rsidR="001F0788" w:rsidRPr="00C77A49" w:rsidRDefault="001F0788" w:rsidP="001F0788">
      <w:pPr>
        <w:rPr>
          <w:i/>
          <w:sz w:val="24"/>
          <w:szCs w:val="24"/>
        </w:rPr>
      </w:pPr>
    </w:p>
    <w:p w:rsidR="001F0788" w:rsidRDefault="001F0788" w:rsidP="001F0788">
      <w:pPr>
        <w:rPr>
          <w:sz w:val="24"/>
          <w:szCs w:val="24"/>
        </w:rPr>
      </w:pPr>
      <w:r>
        <w:rPr>
          <w:sz w:val="24"/>
          <w:szCs w:val="24"/>
        </w:rPr>
        <w:t>Information provided by States is available for public inspection; therefore, confidentiality is not a consideration.</w:t>
      </w:r>
    </w:p>
    <w:p w:rsidR="001F0788" w:rsidRDefault="001F0788" w:rsidP="001F0788">
      <w:pPr>
        <w:rPr>
          <w:sz w:val="24"/>
          <w:szCs w:val="24"/>
        </w:rPr>
      </w:pPr>
    </w:p>
    <w:p w:rsidR="007063DE" w:rsidRPr="00C77A49" w:rsidRDefault="001F0788" w:rsidP="009B64C0">
      <w:pPr>
        <w:rPr>
          <w:i/>
          <w:sz w:val="24"/>
          <w:szCs w:val="24"/>
        </w:rPr>
      </w:pPr>
      <w:proofErr w:type="gramStart"/>
      <w:r w:rsidRPr="00C77A49">
        <w:rPr>
          <w:i/>
          <w:sz w:val="24"/>
          <w:szCs w:val="24"/>
        </w:rPr>
        <w:t>11.  Provide additional justification for any questions of a sensitive nature, such as sexual behavior and attitudes, religious beliefs, and others that are considered private.</w:t>
      </w:r>
      <w:proofErr w:type="gramEnd"/>
      <w:r w:rsidRPr="00C77A49">
        <w:rPr>
          <w:i/>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7628" w:rsidRDefault="002D7628" w:rsidP="009B64C0">
      <w:pPr>
        <w:rPr>
          <w:sz w:val="24"/>
          <w:szCs w:val="24"/>
        </w:rPr>
      </w:pPr>
    </w:p>
    <w:p w:rsidR="00951B7C" w:rsidRPr="00951B7C" w:rsidRDefault="00951B7C" w:rsidP="009B64C0">
      <w:pPr>
        <w:rPr>
          <w:sz w:val="24"/>
          <w:szCs w:val="24"/>
        </w:rPr>
      </w:pPr>
      <w:r w:rsidRPr="00951B7C">
        <w:rPr>
          <w:sz w:val="24"/>
          <w:szCs w:val="24"/>
        </w:rPr>
        <w:t xml:space="preserve">There are no questions of a sensitive nature asked for this collection </w:t>
      </w:r>
      <w:r w:rsidR="00D676B1">
        <w:rPr>
          <w:sz w:val="24"/>
          <w:szCs w:val="24"/>
        </w:rPr>
        <w:t xml:space="preserve">of </w:t>
      </w:r>
      <w:r w:rsidRPr="00951B7C">
        <w:rPr>
          <w:sz w:val="24"/>
          <w:szCs w:val="24"/>
        </w:rPr>
        <w:t>information.</w:t>
      </w:r>
    </w:p>
    <w:p w:rsidR="00951B7C" w:rsidRPr="00951B7C" w:rsidRDefault="00951B7C" w:rsidP="009B64C0">
      <w:pPr>
        <w:rPr>
          <w:sz w:val="24"/>
          <w:szCs w:val="24"/>
        </w:rPr>
      </w:pPr>
    </w:p>
    <w:p w:rsidR="002D7628" w:rsidRPr="00C77A49" w:rsidRDefault="00951B7C" w:rsidP="009B64C0">
      <w:pPr>
        <w:rPr>
          <w:i/>
          <w:sz w:val="24"/>
          <w:szCs w:val="24"/>
        </w:rPr>
      </w:pPr>
      <w:r w:rsidRPr="00C77A49">
        <w:rPr>
          <w:i/>
          <w:sz w:val="24"/>
          <w:szCs w:val="24"/>
        </w:rPr>
        <w:t xml:space="preserve">12.  Provide estimates of the hour burden of the collection </w:t>
      </w:r>
      <w:r w:rsidR="00D676B1" w:rsidRPr="00C77A49">
        <w:rPr>
          <w:i/>
          <w:sz w:val="24"/>
          <w:szCs w:val="24"/>
        </w:rPr>
        <w:t xml:space="preserve">of </w:t>
      </w:r>
      <w:r w:rsidRPr="00C77A49">
        <w:rPr>
          <w:i/>
          <w:sz w:val="24"/>
          <w:szCs w:val="24"/>
        </w:rPr>
        <w:t>information.  Indicate the number of respondents, frequency o</w:t>
      </w:r>
      <w:r w:rsidR="00D676B1" w:rsidRPr="00C77A49">
        <w:rPr>
          <w:i/>
          <w:sz w:val="24"/>
          <w:szCs w:val="24"/>
        </w:rPr>
        <w:t>f</w:t>
      </w:r>
      <w:r w:rsidRPr="00C77A49">
        <w:rPr>
          <w:i/>
          <w:sz w:val="24"/>
          <w:szCs w:val="24"/>
        </w:rPr>
        <w:t xml:space="preserve"> response, annual hour burden, and an explanation of how the burden was estimated.</w:t>
      </w:r>
    </w:p>
    <w:p w:rsidR="002D7628" w:rsidRPr="00951B7C" w:rsidRDefault="002D7628" w:rsidP="009B64C0">
      <w:pPr>
        <w:rPr>
          <w:sz w:val="24"/>
          <w:szCs w:val="24"/>
        </w:rPr>
      </w:pPr>
    </w:p>
    <w:p w:rsidR="00951B7C" w:rsidRDefault="00951B7C" w:rsidP="009B64C0">
      <w:pPr>
        <w:rPr>
          <w:sz w:val="24"/>
          <w:szCs w:val="24"/>
        </w:rPr>
      </w:pPr>
      <w:r>
        <w:rPr>
          <w:sz w:val="24"/>
          <w:szCs w:val="24"/>
        </w:rPr>
        <w:t>The estimated burden for this collection is 80 hours.  The potential number of respondents is one State per year with a one-time response.  No forms are required to be filled out.  The regulations only recommend format for establishing a central filing system.</w:t>
      </w:r>
    </w:p>
    <w:p w:rsidR="00951B7C" w:rsidRDefault="00951B7C" w:rsidP="009B64C0">
      <w:pPr>
        <w:rPr>
          <w:sz w:val="24"/>
          <w:szCs w:val="24"/>
        </w:rPr>
      </w:pPr>
    </w:p>
    <w:p w:rsidR="00951B7C" w:rsidRDefault="00951B7C" w:rsidP="009B64C0">
      <w:pPr>
        <w:rPr>
          <w:sz w:val="24"/>
          <w:szCs w:val="24"/>
        </w:rPr>
      </w:pPr>
      <w:r>
        <w:rPr>
          <w:sz w:val="24"/>
          <w:szCs w:val="24"/>
        </w:rPr>
        <w:t>States apply</w:t>
      </w:r>
      <w:r w:rsidR="00D676B1">
        <w:rPr>
          <w:sz w:val="24"/>
          <w:szCs w:val="24"/>
        </w:rPr>
        <w:t>ing</w:t>
      </w:r>
      <w:r>
        <w:rPr>
          <w:sz w:val="24"/>
          <w:szCs w:val="24"/>
        </w:rPr>
        <w:t xml:space="preserve"> for certification of a central filing system would spend approximately $3,</w:t>
      </w:r>
      <w:r w:rsidR="00111A9A">
        <w:rPr>
          <w:sz w:val="24"/>
          <w:szCs w:val="24"/>
        </w:rPr>
        <w:t>2</w:t>
      </w:r>
      <w:r>
        <w:rPr>
          <w:sz w:val="24"/>
          <w:szCs w:val="24"/>
        </w:rPr>
        <w:t>00</w:t>
      </w:r>
      <w:r w:rsidR="00D15540">
        <w:rPr>
          <w:sz w:val="24"/>
          <w:szCs w:val="24"/>
        </w:rPr>
        <w:t>,</w:t>
      </w:r>
      <w:r>
        <w:rPr>
          <w:sz w:val="24"/>
          <w:szCs w:val="24"/>
        </w:rPr>
        <w:t xml:space="preserve"> $40 per hour x 80 hours – typing, printing, and other preparation costs)</w:t>
      </w:r>
      <w:r w:rsidR="00D15540">
        <w:rPr>
          <w:sz w:val="24"/>
          <w:szCs w:val="24"/>
        </w:rPr>
        <w:t xml:space="preserve"> </w:t>
      </w:r>
      <w:r>
        <w:rPr>
          <w:sz w:val="24"/>
          <w:szCs w:val="24"/>
        </w:rPr>
        <w:t>to put the information together and sen</w:t>
      </w:r>
      <w:r w:rsidR="00D676B1">
        <w:rPr>
          <w:sz w:val="24"/>
          <w:szCs w:val="24"/>
        </w:rPr>
        <w:t>d</w:t>
      </w:r>
      <w:r>
        <w:rPr>
          <w:sz w:val="24"/>
          <w:szCs w:val="24"/>
        </w:rPr>
        <w:t xml:space="preserve"> it to the GIPSA headquarters office in Washington, D.C.</w:t>
      </w:r>
    </w:p>
    <w:p w:rsidR="00951B7C" w:rsidRDefault="00951B7C" w:rsidP="009B64C0">
      <w:pPr>
        <w:rPr>
          <w:sz w:val="24"/>
          <w:szCs w:val="24"/>
        </w:rPr>
      </w:pPr>
    </w:p>
    <w:p w:rsidR="002D7628" w:rsidRPr="00C77A49" w:rsidRDefault="00951B7C" w:rsidP="009B64C0">
      <w:pPr>
        <w:rPr>
          <w:i/>
          <w:sz w:val="24"/>
          <w:szCs w:val="24"/>
        </w:rPr>
      </w:pPr>
      <w:r w:rsidRPr="00C77A49">
        <w:rPr>
          <w:i/>
          <w:sz w:val="24"/>
          <w:szCs w:val="24"/>
        </w:rPr>
        <w:lastRenderedPageBreak/>
        <w:t xml:space="preserve">13.  Provide estimates of the total annual cost burden to respondents or </w:t>
      </w:r>
      <w:proofErr w:type="spellStart"/>
      <w:r w:rsidRPr="00C77A49">
        <w:rPr>
          <w:i/>
          <w:sz w:val="24"/>
          <w:szCs w:val="24"/>
        </w:rPr>
        <w:t>recordkeepers</w:t>
      </w:r>
      <w:proofErr w:type="spellEnd"/>
      <w:r w:rsidRPr="00C77A49">
        <w:rPr>
          <w:i/>
          <w:sz w:val="24"/>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w:t>
      </w:r>
      <w:r w:rsidR="00D676B1" w:rsidRPr="00C77A49">
        <w:rPr>
          <w:i/>
          <w:sz w:val="24"/>
          <w:szCs w:val="24"/>
        </w:rPr>
        <w:t>;</w:t>
      </w:r>
      <w:r w:rsidRPr="00C77A49">
        <w:rPr>
          <w:i/>
          <w:sz w:val="24"/>
          <w:szCs w:val="24"/>
        </w:rPr>
        <w:t xml:space="preserve"> and (b) a total operation and maintenance and purchase of services component.</w:t>
      </w:r>
    </w:p>
    <w:p w:rsidR="002D7628" w:rsidRDefault="002D7628" w:rsidP="009B64C0">
      <w:pPr>
        <w:rPr>
          <w:sz w:val="24"/>
          <w:szCs w:val="24"/>
        </w:rPr>
      </w:pPr>
    </w:p>
    <w:p w:rsidR="00315296" w:rsidRDefault="00951B7C" w:rsidP="00951B7C">
      <w:pPr>
        <w:rPr>
          <w:sz w:val="24"/>
          <w:szCs w:val="24"/>
        </w:rPr>
      </w:pPr>
      <w:r>
        <w:rPr>
          <w:sz w:val="24"/>
          <w:szCs w:val="24"/>
        </w:rPr>
        <w:t xml:space="preserve">There </w:t>
      </w:r>
      <w:r w:rsidR="00D15540">
        <w:rPr>
          <w:sz w:val="24"/>
          <w:szCs w:val="24"/>
        </w:rPr>
        <w:t>are</w:t>
      </w:r>
      <w:r>
        <w:rPr>
          <w:sz w:val="24"/>
          <w:szCs w:val="24"/>
        </w:rPr>
        <w:t xml:space="preserve"> no </w:t>
      </w:r>
      <w:r w:rsidR="00D15540">
        <w:rPr>
          <w:sz w:val="24"/>
          <w:szCs w:val="24"/>
        </w:rPr>
        <w:t>capital/</w:t>
      </w:r>
      <w:r>
        <w:rPr>
          <w:sz w:val="24"/>
          <w:szCs w:val="24"/>
        </w:rPr>
        <w:t xml:space="preserve">start-up </w:t>
      </w:r>
      <w:r w:rsidR="00D15540">
        <w:rPr>
          <w:sz w:val="24"/>
          <w:szCs w:val="24"/>
        </w:rPr>
        <w:t xml:space="preserve">or operation/maintenance costs </w:t>
      </w:r>
      <w:r>
        <w:rPr>
          <w:sz w:val="24"/>
          <w:szCs w:val="24"/>
        </w:rPr>
        <w:t>associated with this collection of information.</w:t>
      </w:r>
      <w:r w:rsidR="00315296">
        <w:rPr>
          <w:sz w:val="24"/>
          <w:szCs w:val="24"/>
        </w:rPr>
        <w:t xml:space="preserve">  </w:t>
      </w:r>
    </w:p>
    <w:p w:rsidR="00315296" w:rsidRDefault="00315296" w:rsidP="00951B7C">
      <w:pPr>
        <w:rPr>
          <w:sz w:val="24"/>
          <w:szCs w:val="24"/>
        </w:rPr>
      </w:pPr>
    </w:p>
    <w:p w:rsidR="00951B7C" w:rsidRPr="00C77A49" w:rsidRDefault="00315296" w:rsidP="00951B7C">
      <w:pPr>
        <w:rPr>
          <w:i/>
          <w:sz w:val="24"/>
          <w:szCs w:val="24"/>
        </w:rPr>
      </w:pPr>
      <w:r w:rsidRPr="00C77A49">
        <w:rPr>
          <w:i/>
          <w:sz w:val="24"/>
          <w:szCs w:val="24"/>
        </w:rPr>
        <w:t xml:space="preserve">14.  </w:t>
      </w:r>
      <w:r w:rsidR="00951B7C" w:rsidRPr="00C77A49">
        <w:rPr>
          <w:i/>
          <w:sz w:val="24"/>
          <w:szCs w:val="24"/>
        </w:rPr>
        <w:t>Provide estimates of annualized cost to the Federal government.  Provide a description of the method used to estimate cost and any other expense that would not have been incurred without this collection of information.</w:t>
      </w:r>
    </w:p>
    <w:p w:rsidR="00951B7C" w:rsidRDefault="00951B7C" w:rsidP="00951B7C">
      <w:pPr>
        <w:rPr>
          <w:sz w:val="24"/>
          <w:szCs w:val="24"/>
        </w:rPr>
      </w:pPr>
    </w:p>
    <w:p w:rsidR="009375F1" w:rsidRDefault="00D15540" w:rsidP="00951B7C">
      <w:pPr>
        <w:rPr>
          <w:sz w:val="24"/>
          <w:szCs w:val="24"/>
        </w:rPr>
      </w:pPr>
      <w:r>
        <w:rPr>
          <w:sz w:val="24"/>
          <w:szCs w:val="24"/>
        </w:rPr>
        <w:t xml:space="preserve">Review of information is done by a GS-13/02 and takes approximately one </w:t>
      </w:r>
      <w:r w:rsidR="004B56D9">
        <w:rPr>
          <w:sz w:val="24"/>
          <w:szCs w:val="24"/>
        </w:rPr>
        <w:t xml:space="preserve">hour </w:t>
      </w:r>
      <w:r>
        <w:rPr>
          <w:sz w:val="24"/>
          <w:szCs w:val="24"/>
        </w:rPr>
        <w:t xml:space="preserve">per response.  </w:t>
      </w:r>
      <w:r w:rsidR="009375F1">
        <w:rPr>
          <w:sz w:val="24"/>
          <w:szCs w:val="24"/>
        </w:rPr>
        <w:t>The estimated annual cost to the Federal government is $</w:t>
      </w:r>
      <w:r>
        <w:rPr>
          <w:sz w:val="24"/>
          <w:szCs w:val="24"/>
        </w:rPr>
        <w:t>4,016</w:t>
      </w:r>
      <w:r w:rsidR="009375F1">
        <w:rPr>
          <w:sz w:val="24"/>
          <w:szCs w:val="24"/>
        </w:rPr>
        <w:t xml:space="preserve">.  </w:t>
      </w:r>
      <w:r>
        <w:rPr>
          <w:sz w:val="24"/>
          <w:szCs w:val="24"/>
        </w:rPr>
        <w:t xml:space="preserve">See </w:t>
      </w:r>
      <w:proofErr w:type="gramStart"/>
      <w:r>
        <w:rPr>
          <w:sz w:val="24"/>
          <w:szCs w:val="24"/>
        </w:rPr>
        <w:t xml:space="preserve">separate </w:t>
      </w:r>
      <w:r w:rsidR="009375F1">
        <w:rPr>
          <w:sz w:val="24"/>
          <w:szCs w:val="24"/>
        </w:rPr>
        <w:t xml:space="preserve"> </w:t>
      </w:r>
      <w:r>
        <w:rPr>
          <w:sz w:val="24"/>
          <w:szCs w:val="24"/>
        </w:rPr>
        <w:t>APHIS</w:t>
      </w:r>
      <w:proofErr w:type="gramEnd"/>
      <w:r>
        <w:rPr>
          <w:sz w:val="24"/>
          <w:szCs w:val="24"/>
        </w:rPr>
        <w:t xml:space="preserve"> 79.</w:t>
      </w:r>
    </w:p>
    <w:p w:rsidR="009375F1" w:rsidRDefault="009375F1" w:rsidP="00951B7C">
      <w:pPr>
        <w:rPr>
          <w:sz w:val="24"/>
          <w:szCs w:val="24"/>
        </w:rPr>
      </w:pPr>
    </w:p>
    <w:p w:rsidR="002D7628" w:rsidRPr="00C77A49" w:rsidRDefault="009375F1" w:rsidP="00951B7C">
      <w:pPr>
        <w:rPr>
          <w:i/>
          <w:sz w:val="24"/>
          <w:szCs w:val="24"/>
        </w:rPr>
      </w:pPr>
      <w:r w:rsidRPr="00C77A49">
        <w:rPr>
          <w:i/>
          <w:sz w:val="24"/>
          <w:szCs w:val="24"/>
        </w:rPr>
        <w:t>15.  Explain the reasons for any program changes or adjustments reported in Items 13 or 14 of the OMB Form 83-I.</w:t>
      </w:r>
      <w:r w:rsidR="008A188C" w:rsidRPr="00C77A49">
        <w:rPr>
          <w:i/>
          <w:sz w:val="24"/>
          <w:szCs w:val="24"/>
        </w:rPr>
        <w:t xml:space="preserve"> </w:t>
      </w:r>
    </w:p>
    <w:p w:rsidR="004F4CA2" w:rsidRDefault="004F4CA2" w:rsidP="009B64C0">
      <w:pPr>
        <w:rPr>
          <w:sz w:val="24"/>
          <w:szCs w:val="24"/>
        </w:rPr>
      </w:pPr>
    </w:p>
    <w:p w:rsidR="004F4CA2" w:rsidRDefault="007C3B77" w:rsidP="009B64C0">
      <w:pPr>
        <w:rPr>
          <w:sz w:val="24"/>
          <w:szCs w:val="24"/>
        </w:rPr>
      </w:pPr>
      <w:r>
        <w:rPr>
          <w:sz w:val="24"/>
          <w:szCs w:val="24"/>
        </w:rPr>
        <w:t>N</w:t>
      </w:r>
      <w:r w:rsidR="009375F1">
        <w:rPr>
          <w:sz w:val="24"/>
          <w:szCs w:val="24"/>
        </w:rPr>
        <w:t>o</w:t>
      </w:r>
      <w:r>
        <w:rPr>
          <w:sz w:val="24"/>
          <w:szCs w:val="24"/>
        </w:rPr>
        <w:t xml:space="preserve"> program </w:t>
      </w:r>
      <w:r w:rsidR="009375F1">
        <w:rPr>
          <w:sz w:val="24"/>
          <w:szCs w:val="24"/>
        </w:rPr>
        <w:t>chan</w:t>
      </w:r>
      <w:r>
        <w:rPr>
          <w:sz w:val="24"/>
          <w:szCs w:val="24"/>
        </w:rPr>
        <w:t>g</w:t>
      </w:r>
      <w:r w:rsidR="009375F1">
        <w:rPr>
          <w:sz w:val="24"/>
          <w:szCs w:val="24"/>
        </w:rPr>
        <w:t>es</w:t>
      </w:r>
      <w:r>
        <w:rPr>
          <w:sz w:val="24"/>
          <w:szCs w:val="24"/>
        </w:rPr>
        <w:t xml:space="preserve"> </w:t>
      </w:r>
      <w:r w:rsidR="009375F1">
        <w:rPr>
          <w:sz w:val="24"/>
          <w:szCs w:val="24"/>
        </w:rPr>
        <w:t>or</w:t>
      </w:r>
      <w:r>
        <w:rPr>
          <w:sz w:val="24"/>
          <w:szCs w:val="24"/>
        </w:rPr>
        <w:t xml:space="preserve"> </w:t>
      </w:r>
      <w:r w:rsidR="009375F1">
        <w:rPr>
          <w:sz w:val="24"/>
          <w:szCs w:val="24"/>
        </w:rPr>
        <w:t>a</w:t>
      </w:r>
      <w:r>
        <w:rPr>
          <w:sz w:val="24"/>
          <w:szCs w:val="24"/>
        </w:rPr>
        <w:t>dj</w:t>
      </w:r>
      <w:r w:rsidR="009375F1">
        <w:rPr>
          <w:sz w:val="24"/>
          <w:szCs w:val="24"/>
        </w:rPr>
        <w:t>u</w:t>
      </w:r>
      <w:r w:rsidR="003E5D99">
        <w:rPr>
          <w:sz w:val="24"/>
          <w:szCs w:val="24"/>
        </w:rPr>
        <w:t>s</w:t>
      </w:r>
      <w:r w:rsidR="009375F1">
        <w:rPr>
          <w:sz w:val="24"/>
          <w:szCs w:val="24"/>
        </w:rPr>
        <w:t>tments.</w:t>
      </w:r>
    </w:p>
    <w:p w:rsidR="004F4CA2" w:rsidRDefault="004F4CA2" w:rsidP="009B64C0">
      <w:pPr>
        <w:rPr>
          <w:sz w:val="24"/>
          <w:szCs w:val="24"/>
        </w:rPr>
      </w:pPr>
    </w:p>
    <w:p w:rsidR="004F4CA2" w:rsidRPr="00C77A49" w:rsidRDefault="009375F1" w:rsidP="009B64C0">
      <w:pPr>
        <w:rPr>
          <w:i/>
          <w:sz w:val="24"/>
          <w:szCs w:val="24"/>
        </w:rPr>
      </w:pPr>
      <w:r w:rsidRPr="00C77A49">
        <w:rPr>
          <w:i/>
          <w:sz w:val="24"/>
          <w:szCs w:val="24"/>
        </w:rPr>
        <w:t>16.  For collections of information whose results are planned to be published, outline plans for tabulation and publication.</w:t>
      </w:r>
    </w:p>
    <w:p w:rsidR="00F138A5" w:rsidRPr="00C77A49" w:rsidRDefault="00F138A5" w:rsidP="009B64C0">
      <w:pPr>
        <w:rPr>
          <w:i/>
          <w:sz w:val="24"/>
          <w:szCs w:val="24"/>
        </w:rPr>
      </w:pPr>
    </w:p>
    <w:p w:rsidR="00F138A5" w:rsidRDefault="009375F1" w:rsidP="009B64C0">
      <w:pPr>
        <w:rPr>
          <w:sz w:val="24"/>
          <w:szCs w:val="24"/>
        </w:rPr>
      </w:pPr>
      <w:r>
        <w:rPr>
          <w:sz w:val="24"/>
          <w:szCs w:val="24"/>
        </w:rPr>
        <w:t>GIPSA does not plan on developing statistics, reports, or other items summarizing the results of this collection activity, or publishing results of analysis of the collection of information.</w:t>
      </w:r>
    </w:p>
    <w:p w:rsidR="0010049F" w:rsidRDefault="0010049F" w:rsidP="009B64C0">
      <w:pPr>
        <w:rPr>
          <w:sz w:val="24"/>
          <w:szCs w:val="24"/>
          <w:u w:val="single"/>
        </w:rPr>
      </w:pPr>
    </w:p>
    <w:p w:rsidR="00F138A5" w:rsidRPr="00C77A49" w:rsidRDefault="00030DEE" w:rsidP="009B64C0">
      <w:pPr>
        <w:rPr>
          <w:i/>
          <w:sz w:val="24"/>
          <w:szCs w:val="24"/>
        </w:rPr>
      </w:pPr>
      <w:r w:rsidRPr="00C77A49">
        <w:rPr>
          <w:i/>
          <w:sz w:val="24"/>
          <w:szCs w:val="24"/>
        </w:rPr>
        <w:t xml:space="preserve">17.  </w:t>
      </w:r>
      <w:proofErr w:type="gramStart"/>
      <w:r w:rsidRPr="00C77A49">
        <w:rPr>
          <w:i/>
          <w:sz w:val="24"/>
          <w:szCs w:val="24"/>
        </w:rPr>
        <w:t>If</w:t>
      </w:r>
      <w:proofErr w:type="gramEnd"/>
      <w:r w:rsidRPr="00C77A49">
        <w:rPr>
          <w:i/>
          <w:sz w:val="24"/>
          <w:szCs w:val="24"/>
        </w:rPr>
        <w:t xml:space="preserve"> seeking approval to not display the expiration date for OMB approval of the information collection, explain the reasons that display would be inappropriate.</w:t>
      </w:r>
    </w:p>
    <w:p w:rsidR="00F138A5" w:rsidRDefault="00F138A5" w:rsidP="009B64C0">
      <w:pPr>
        <w:rPr>
          <w:sz w:val="24"/>
          <w:szCs w:val="24"/>
        </w:rPr>
      </w:pPr>
    </w:p>
    <w:p w:rsidR="00315296" w:rsidRDefault="00030DEE" w:rsidP="00030DEE">
      <w:pPr>
        <w:rPr>
          <w:sz w:val="24"/>
          <w:szCs w:val="24"/>
        </w:rPr>
      </w:pPr>
      <w:r>
        <w:rPr>
          <w:sz w:val="24"/>
          <w:szCs w:val="24"/>
        </w:rPr>
        <w:t>No forms are required.</w:t>
      </w:r>
      <w:r w:rsidR="00315296">
        <w:rPr>
          <w:sz w:val="24"/>
          <w:szCs w:val="24"/>
        </w:rPr>
        <w:t xml:space="preserve">  </w:t>
      </w:r>
    </w:p>
    <w:p w:rsidR="00315296" w:rsidRDefault="00315296" w:rsidP="00030DEE">
      <w:pPr>
        <w:rPr>
          <w:sz w:val="24"/>
          <w:szCs w:val="24"/>
        </w:rPr>
      </w:pPr>
    </w:p>
    <w:p w:rsidR="00030DEE" w:rsidRPr="00C77A49" w:rsidRDefault="00315296" w:rsidP="00030DEE">
      <w:pPr>
        <w:rPr>
          <w:i/>
          <w:sz w:val="24"/>
          <w:szCs w:val="24"/>
        </w:rPr>
      </w:pPr>
      <w:r w:rsidRPr="00C77A49">
        <w:rPr>
          <w:i/>
          <w:sz w:val="24"/>
          <w:szCs w:val="24"/>
        </w:rPr>
        <w:t xml:space="preserve">18.  </w:t>
      </w:r>
      <w:r w:rsidR="00030DEE" w:rsidRPr="00C77A49">
        <w:rPr>
          <w:i/>
          <w:sz w:val="24"/>
          <w:szCs w:val="24"/>
        </w:rPr>
        <w:t>Explain each exception to the certification statement identified in Item 19 “Certification for Paperwork Reduction Act Submissions” of OMB Form 83-I.</w:t>
      </w:r>
    </w:p>
    <w:p w:rsidR="00030DEE" w:rsidRPr="00C77A49" w:rsidRDefault="00030DEE" w:rsidP="00030DEE">
      <w:pPr>
        <w:rPr>
          <w:i/>
          <w:sz w:val="24"/>
          <w:szCs w:val="24"/>
        </w:rPr>
      </w:pPr>
    </w:p>
    <w:p w:rsidR="00F138A5" w:rsidRDefault="00030DEE" w:rsidP="00030DEE">
      <w:pPr>
        <w:rPr>
          <w:sz w:val="24"/>
          <w:szCs w:val="24"/>
        </w:rPr>
      </w:pPr>
      <w:r>
        <w:rPr>
          <w:sz w:val="24"/>
          <w:szCs w:val="24"/>
        </w:rPr>
        <w:t>There are no exceptions.</w:t>
      </w:r>
    </w:p>
    <w:sectPr w:rsidR="00F138A5" w:rsidSect="00B34E1E">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4B6" w:rsidRDefault="007C64B6">
      <w:r>
        <w:separator/>
      </w:r>
    </w:p>
  </w:endnote>
  <w:endnote w:type="continuationSeparator" w:id="0">
    <w:p w:rsidR="007C64B6" w:rsidRDefault="007C6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9A" w:rsidRDefault="00111A9A" w:rsidP="00543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1A9A" w:rsidRDefault="00111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9A" w:rsidRDefault="00111A9A" w:rsidP="00543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56D9">
      <w:rPr>
        <w:rStyle w:val="PageNumber"/>
        <w:noProof/>
      </w:rPr>
      <w:t>6</w:t>
    </w:r>
    <w:r>
      <w:rPr>
        <w:rStyle w:val="PageNumber"/>
      </w:rPr>
      <w:fldChar w:fldCharType="end"/>
    </w:r>
  </w:p>
  <w:p w:rsidR="00111A9A" w:rsidRDefault="00111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4B6" w:rsidRDefault="007C64B6">
      <w:r>
        <w:separator/>
      </w:r>
    </w:p>
  </w:footnote>
  <w:footnote w:type="continuationSeparator" w:id="0">
    <w:p w:rsidR="007C64B6" w:rsidRDefault="007C6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43B2"/>
    <w:multiLevelType w:val="hybridMultilevel"/>
    <w:tmpl w:val="7F5090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717C44"/>
    <w:multiLevelType w:val="hybridMultilevel"/>
    <w:tmpl w:val="2F3EA8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736917"/>
    <w:multiLevelType w:val="hybridMultilevel"/>
    <w:tmpl w:val="37980B42"/>
    <w:lvl w:ilvl="0" w:tplc="A368784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5D7968"/>
    <w:multiLevelType w:val="hybridMultilevel"/>
    <w:tmpl w:val="269A3FB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12204F"/>
    <w:multiLevelType w:val="singleLevel"/>
    <w:tmpl w:val="D06AF4BE"/>
    <w:lvl w:ilvl="0">
      <w:start w:val="1"/>
      <w:numFmt w:val="decimal"/>
      <w:lvlText w:val="(%1)"/>
      <w:lvlJc w:val="left"/>
      <w:pPr>
        <w:tabs>
          <w:tab w:val="num" w:pos="360"/>
        </w:tabs>
        <w:ind w:left="360" w:hanging="360"/>
      </w:pPr>
      <w:rPr>
        <w:rFonts w:hint="default"/>
      </w:rPr>
    </w:lvl>
  </w:abstractNum>
  <w:abstractNum w:abstractNumId="5">
    <w:nsid w:val="1E8D3632"/>
    <w:multiLevelType w:val="hybridMultilevel"/>
    <w:tmpl w:val="F6D4A33C"/>
    <w:lvl w:ilvl="0" w:tplc="5D5E42E6">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6B7EE8"/>
    <w:multiLevelType w:val="hybridMultilevel"/>
    <w:tmpl w:val="B8948DB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17197A"/>
    <w:multiLevelType w:val="hybridMultilevel"/>
    <w:tmpl w:val="240EB11A"/>
    <w:lvl w:ilvl="0" w:tplc="C726B99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D30C1A"/>
    <w:multiLevelType w:val="hybridMultilevel"/>
    <w:tmpl w:val="FC1A2A0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EF5E68"/>
    <w:multiLevelType w:val="hybridMultilevel"/>
    <w:tmpl w:val="E1924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68474E"/>
    <w:multiLevelType w:val="hybridMultilevel"/>
    <w:tmpl w:val="1F74209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D57045"/>
    <w:multiLevelType w:val="hybridMultilevel"/>
    <w:tmpl w:val="9DF676B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9B1E80"/>
    <w:multiLevelType w:val="hybridMultilevel"/>
    <w:tmpl w:val="62EEE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D84545"/>
    <w:multiLevelType w:val="hybridMultilevel"/>
    <w:tmpl w:val="F2949C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043883"/>
    <w:multiLevelType w:val="hybridMultilevel"/>
    <w:tmpl w:val="51D00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403FD9"/>
    <w:multiLevelType w:val="hybridMultilevel"/>
    <w:tmpl w:val="116CC7B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4B441B"/>
    <w:multiLevelType w:val="hybridMultilevel"/>
    <w:tmpl w:val="5658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B26362"/>
    <w:multiLevelType w:val="hybridMultilevel"/>
    <w:tmpl w:val="FCD2CF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1C5D86"/>
    <w:multiLevelType w:val="hybridMultilevel"/>
    <w:tmpl w:val="117055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F824F5"/>
    <w:multiLevelType w:val="hybridMultilevel"/>
    <w:tmpl w:val="F7D2EC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E11887"/>
    <w:multiLevelType w:val="hybridMultilevel"/>
    <w:tmpl w:val="B1A819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672AE7"/>
    <w:multiLevelType w:val="hybridMultilevel"/>
    <w:tmpl w:val="B5ECC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6"/>
  </w:num>
  <w:num w:numId="3">
    <w:abstractNumId w:val="12"/>
  </w:num>
  <w:num w:numId="4">
    <w:abstractNumId w:val="21"/>
  </w:num>
  <w:num w:numId="5">
    <w:abstractNumId w:val="19"/>
  </w:num>
  <w:num w:numId="6">
    <w:abstractNumId w:val="13"/>
  </w:num>
  <w:num w:numId="7">
    <w:abstractNumId w:val="6"/>
  </w:num>
  <w:num w:numId="8">
    <w:abstractNumId w:val="1"/>
  </w:num>
  <w:num w:numId="9">
    <w:abstractNumId w:val="0"/>
  </w:num>
  <w:num w:numId="10">
    <w:abstractNumId w:val="10"/>
  </w:num>
  <w:num w:numId="11">
    <w:abstractNumId w:val="11"/>
  </w:num>
  <w:num w:numId="12">
    <w:abstractNumId w:val="17"/>
  </w:num>
  <w:num w:numId="13">
    <w:abstractNumId w:val="8"/>
  </w:num>
  <w:num w:numId="14">
    <w:abstractNumId w:val="14"/>
  </w:num>
  <w:num w:numId="15">
    <w:abstractNumId w:val="9"/>
  </w:num>
  <w:num w:numId="16">
    <w:abstractNumId w:val="15"/>
  </w:num>
  <w:num w:numId="17">
    <w:abstractNumId w:val="18"/>
  </w:num>
  <w:num w:numId="18">
    <w:abstractNumId w:val="20"/>
  </w:num>
  <w:num w:numId="19">
    <w:abstractNumId w:val="3"/>
  </w:num>
  <w:num w:numId="20">
    <w:abstractNumId w:val="7"/>
  </w:num>
  <w:num w:numId="21">
    <w:abstractNumId w:val="2"/>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D3F8F"/>
    <w:rsid w:val="000078BB"/>
    <w:rsid w:val="000100BA"/>
    <w:rsid w:val="00012DC0"/>
    <w:rsid w:val="00015A0C"/>
    <w:rsid w:val="00015B10"/>
    <w:rsid w:val="00030DEE"/>
    <w:rsid w:val="00035708"/>
    <w:rsid w:val="00056CD3"/>
    <w:rsid w:val="00057F4D"/>
    <w:rsid w:val="00061EEF"/>
    <w:rsid w:val="000D4116"/>
    <w:rsid w:val="000D6BEA"/>
    <w:rsid w:val="0010049F"/>
    <w:rsid w:val="001026DB"/>
    <w:rsid w:val="00103545"/>
    <w:rsid w:val="00111A9A"/>
    <w:rsid w:val="00154EA2"/>
    <w:rsid w:val="00157F8D"/>
    <w:rsid w:val="0017632A"/>
    <w:rsid w:val="00192FC8"/>
    <w:rsid w:val="00193B49"/>
    <w:rsid w:val="001B2DDE"/>
    <w:rsid w:val="001D25AC"/>
    <w:rsid w:val="001D5409"/>
    <w:rsid w:val="001F0788"/>
    <w:rsid w:val="00200485"/>
    <w:rsid w:val="0020234A"/>
    <w:rsid w:val="002234B9"/>
    <w:rsid w:val="00230974"/>
    <w:rsid w:val="00257C07"/>
    <w:rsid w:val="00261B38"/>
    <w:rsid w:val="00262A30"/>
    <w:rsid w:val="002713A6"/>
    <w:rsid w:val="00282F0A"/>
    <w:rsid w:val="00287906"/>
    <w:rsid w:val="002B2259"/>
    <w:rsid w:val="002B293E"/>
    <w:rsid w:val="002B34D9"/>
    <w:rsid w:val="002B4A51"/>
    <w:rsid w:val="002D7628"/>
    <w:rsid w:val="002F357B"/>
    <w:rsid w:val="002F4C7B"/>
    <w:rsid w:val="003103DB"/>
    <w:rsid w:val="00315296"/>
    <w:rsid w:val="00324987"/>
    <w:rsid w:val="003625A5"/>
    <w:rsid w:val="00362814"/>
    <w:rsid w:val="00374D9F"/>
    <w:rsid w:val="003829F9"/>
    <w:rsid w:val="003B56F0"/>
    <w:rsid w:val="003D422B"/>
    <w:rsid w:val="003E56A7"/>
    <w:rsid w:val="003E5D99"/>
    <w:rsid w:val="003E6D66"/>
    <w:rsid w:val="00414E5B"/>
    <w:rsid w:val="00422565"/>
    <w:rsid w:val="004519B4"/>
    <w:rsid w:val="0045406A"/>
    <w:rsid w:val="00460ADF"/>
    <w:rsid w:val="00461091"/>
    <w:rsid w:val="00487062"/>
    <w:rsid w:val="00490074"/>
    <w:rsid w:val="00496627"/>
    <w:rsid w:val="00497B09"/>
    <w:rsid w:val="004B56D9"/>
    <w:rsid w:val="004D6EE9"/>
    <w:rsid w:val="004F4A5B"/>
    <w:rsid w:val="004F4CA2"/>
    <w:rsid w:val="004F7222"/>
    <w:rsid w:val="005162A9"/>
    <w:rsid w:val="00524CE3"/>
    <w:rsid w:val="00543A72"/>
    <w:rsid w:val="00562E93"/>
    <w:rsid w:val="00594D0A"/>
    <w:rsid w:val="005960F6"/>
    <w:rsid w:val="005B3D7D"/>
    <w:rsid w:val="005D066D"/>
    <w:rsid w:val="005D2D02"/>
    <w:rsid w:val="005D3AED"/>
    <w:rsid w:val="005D541F"/>
    <w:rsid w:val="005E2CC2"/>
    <w:rsid w:val="005F450F"/>
    <w:rsid w:val="00614D5D"/>
    <w:rsid w:val="00624CAC"/>
    <w:rsid w:val="00636372"/>
    <w:rsid w:val="00645A67"/>
    <w:rsid w:val="00645B89"/>
    <w:rsid w:val="00660971"/>
    <w:rsid w:val="006656C3"/>
    <w:rsid w:val="00685675"/>
    <w:rsid w:val="00686B5D"/>
    <w:rsid w:val="006872BA"/>
    <w:rsid w:val="006964F4"/>
    <w:rsid w:val="006A5124"/>
    <w:rsid w:val="006B1345"/>
    <w:rsid w:val="006B748D"/>
    <w:rsid w:val="006C11D4"/>
    <w:rsid w:val="006D3F8F"/>
    <w:rsid w:val="006E0AD7"/>
    <w:rsid w:val="006E3197"/>
    <w:rsid w:val="007063DE"/>
    <w:rsid w:val="0071110A"/>
    <w:rsid w:val="007155BE"/>
    <w:rsid w:val="0073796E"/>
    <w:rsid w:val="00757B58"/>
    <w:rsid w:val="007624CC"/>
    <w:rsid w:val="00776F0B"/>
    <w:rsid w:val="007809C9"/>
    <w:rsid w:val="007832C0"/>
    <w:rsid w:val="007911E9"/>
    <w:rsid w:val="007920D0"/>
    <w:rsid w:val="00796CD3"/>
    <w:rsid w:val="007A3665"/>
    <w:rsid w:val="007C3B77"/>
    <w:rsid w:val="007C64B6"/>
    <w:rsid w:val="007C7C46"/>
    <w:rsid w:val="007E1211"/>
    <w:rsid w:val="007F7844"/>
    <w:rsid w:val="00875791"/>
    <w:rsid w:val="00887906"/>
    <w:rsid w:val="00887C14"/>
    <w:rsid w:val="00887F18"/>
    <w:rsid w:val="008925D2"/>
    <w:rsid w:val="008961B1"/>
    <w:rsid w:val="008A188C"/>
    <w:rsid w:val="008B1A7C"/>
    <w:rsid w:val="008C04EE"/>
    <w:rsid w:val="008E372E"/>
    <w:rsid w:val="008E4513"/>
    <w:rsid w:val="008F6D8A"/>
    <w:rsid w:val="008F7DEE"/>
    <w:rsid w:val="0090328C"/>
    <w:rsid w:val="00917403"/>
    <w:rsid w:val="00931B06"/>
    <w:rsid w:val="00934250"/>
    <w:rsid w:val="009375F1"/>
    <w:rsid w:val="00951B7C"/>
    <w:rsid w:val="00952F98"/>
    <w:rsid w:val="00960103"/>
    <w:rsid w:val="0097659D"/>
    <w:rsid w:val="009A2727"/>
    <w:rsid w:val="009A32F0"/>
    <w:rsid w:val="009B64C0"/>
    <w:rsid w:val="009C42F9"/>
    <w:rsid w:val="009D6D87"/>
    <w:rsid w:val="009F2959"/>
    <w:rsid w:val="009F6062"/>
    <w:rsid w:val="00A21443"/>
    <w:rsid w:val="00A21939"/>
    <w:rsid w:val="00A2362A"/>
    <w:rsid w:val="00A60587"/>
    <w:rsid w:val="00A66CAD"/>
    <w:rsid w:val="00A75527"/>
    <w:rsid w:val="00A80A2A"/>
    <w:rsid w:val="00A8324B"/>
    <w:rsid w:val="00A8359C"/>
    <w:rsid w:val="00A9162F"/>
    <w:rsid w:val="00A96B12"/>
    <w:rsid w:val="00AD48AF"/>
    <w:rsid w:val="00AD690D"/>
    <w:rsid w:val="00AE408C"/>
    <w:rsid w:val="00AF053F"/>
    <w:rsid w:val="00B12BD7"/>
    <w:rsid w:val="00B22E96"/>
    <w:rsid w:val="00B30DB2"/>
    <w:rsid w:val="00B34E1E"/>
    <w:rsid w:val="00B34E27"/>
    <w:rsid w:val="00B44EAC"/>
    <w:rsid w:val="00B55D58"/>
    <w:rsid w:val="00B65282"/>
    <w:rsid w:val="00B66ACC"/>
    <w:rsid w:val="00B84220"/>
    <w:rsid w:val="00B8493E"/>
    <w:rsid w:val="00B9381D"/>
    <w:rsid w:val="00B94F9C"/>
    <w:rsid w:val="00BA4130"/>
    <w:rsid w:val="00BB1154"/>
    <w:rsid w:val="00BB31FC"/>
    <w:rsid w:val="00BB490C"/>
    <w:rsid w:val="00BC121A"/>
    <w:rsid w:val="00BE52FE"/>
    <w:rsid w:val="00BF4B76"/>
    <w:rsid w:val="00C237F4"/>
    <w:rsid w:val="00C41871"/>
    <w:rsid w:val="00C60AF2"/>
    <w:rsid w:val="00C71CA2"/>
    <w:rsid w:val="00C72FF8"/>
    <w:rsid w:val="00C77A49"/>
    <w:rsid w:val="00C803AD"/>
    <w:rsid w:val="00CA1991"/>
    <w:rsid w:val="00CA43C6"/>
    <w:rsid w:val="00CB31FD"/>
    <w:rsid w:val="00CC42C1"/>
    <w:rsid w:val="00CD5F09"/>
    <w:rsid w:val="00CE26A3"/>
    <w:rsid w:val="00CF2F4A"/>
    <w:rsid w:val="00D15540"/>
    <w:rsid w:val="00D15607"/>
    <w:rsid w:val="00D3372E"/>
    <w:rsid w:val="00D4242E"/>
    <w:rsid w:val="00D456AF"/>
    <w:rsid w:val="00D51AE9"/>
    <w:rsid w:val="00D55FF6"/>
    <w:rsid w:val="00D65A49"/>
    <w:rsid w:val="00D676B1"/>
    <w:rsid w:val="00D746D8"/>
    <w:rsid w:val="00D74737"/>
    <w:rsid w:val="00D75D8F"/>
    <w:rsid w:val="00D773BE"/>
    <w:rsid w:val="00D823D9"/>
    <w:rsid w:val="00D83A72"/>
    <w:rsid w:val="00D92862"/>
    <w:rsid w:val="00D97BAB"/>
    <w:rsid w:val="00DB21A6"/>
    <w:rsid w:val="00DC40FA"/>
    <w:rsid w:val="00DF242F"/>
    <w:rsid w:val="00DF30E9"/>
    <w:rsid w:val="00DF4B72"/>
    <w:rsid w:val="00DF77F7"/>
    <w:rsid w:val="00E16C69"/>
    <w:rsid w:val="00E25986"/>
    <w:rsid w:val="00E56CA0"/>
    <w:rsid w:val="00E7094B"/>
    <w:rsid w:val="00E713AD"/>
    <w:rsid w:val="00E748A9"/>
    <w:rsid w:val="00E74C82"/>
    <w:rsid w:val="00E961B9"/>
    <w:rsid w:val="00ED6048"/>
    <w:rsid w:val="00EE2605"/>
    <w:rsid w:val="00F138A5"/>
    <w:rsid w:val="00F42749"/>
    <w:rsid w:val="00F47732"/>
    <w:rsid w:val="00F67483"/>
    <w:rsid w:val="00F825D2"/>
    <w:rsid w:val="00F82730"/>
    <w:rsid w:val="00F831EE"/>
    <w:rsid w:val="00F940F1"/>
    <w:rsid w:val="00F97D7A"/>
    <w:rsid w:val="00FA1AF4"/>
    <w:rsid w:val="00FA46B1"/>
    <w:rsid w:val="00FB0DA4"/>
    <w:rsid w:val="00FE1D97"/>
    <w:rsid w:val="00FE75AE"/>
    <w:rsid w:val="00FF1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B65282"/>
  </w:style>
  <w:style w:type="character" w:styleId="FootnoteReference">
    <w:name w:val="footnote reference"/>
    <w:basedOn w:val="DefaultParagraphFont"/>
    <w:semiHidden/>
    <w:rsid w:val="00B65282"/>
    <w:rPr>
      <w:vertAlign w:val="superscript"/>
    </w:rPr>
  </w:style>
  <w:style w:type="paragraph" w:styleId="Footer">
    <w:name w:val="footer"/>
    <w:basedOn w:val="Normal"/>
    <w:rsid w:val="00B34E1E"/>
    <w:pPr>
      <w:tabs>
        <w:tab w:val="center" w:pos="4320"/>
        <w:tab w:val="right" w:pos="8640"/>
      </w:tabs>
    </w:pPr>
  </w:style>
  <w:style w:type="character" w:styleId="PageNumber">
    <w:name w:val="page number"/>
    <w:basedOn w:val="DefaultParagraphFont"/>
    <w:rsid w:val="00B34E1E"/>
  </w:style>
  <w:style w:type="table" w:styleId="TableGrid">
    <w:name w:val="Table Grid"/>
    <w:basedOn w:val="TableNormal"/>
    <w:rsid w:val="00BB3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Response:  In response to your question, the Department continues to support legislative efforts to extend the administrative authority of GIPSA to cover live poultry dealers just as packers of cattle and swine are covered</vt:lpstr>
    </vt:vector>
  </TitlesOfParts>
  <Company>USDA GIPSA PSP</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In response to your question, the Department continues to support legislative efforts to extend the administrative authority of GIPSA to cover live poultry dealers just as packers of cattle and swine are covered</dc:title>
  <dc:subject/>
  <dc:creator>IRM</dc:creator>
  <cp:keywords/>
  <dc:description/>
  <cp:lastModifiedBy>cparker</cp:lastModifiedBy>
  <cp:revision>2</cp:revision>
  <cp:lastPrinted>2011-02-07T16:18:00Z</cp:lastPrinted>
  <dcterms:created xsi:type="dcterms:W3CDTF">2011-02-07T16:19:00Z</dcterms:created>
  <dcterms:modified xsi:type="dcterms:W3CDTF">2011-02-07T16:19:00Z</dcterms:modified>
</cp:coreProperties>
</file>