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E34" w:rsidRPr="00FE10BB" w:rsidRDefault="00C34E34" w:rsidP="00C34E34">
      <w:pPr>
        <w:spacing w:after="0" w:line="240" w:lineRule="auto"/>
        <w:jc w:val="center"/>
        <w:rPr>
          <w:rFonts w:ascii="Times New Roman" w:hAnsi="Times New Roman"/>
          <w:sz w:val="24"/>
          <w:szCs w:val="24"/>
          <w:u w:val="single"/>
        </w:rPr>
      </w:pPr>
      <w:r w:rsidRPr="00FE10BB">
        <w:rPr>
          <w:rFonts w:ascii="Times New Roman" w:hAnsi="Times New Roman"/>
          <w:sz w:val="24"/>
          <w:szCs w:val="24"/>
          <w:u w:val="single"/>
        </w:rPr>
        <w:t>Estimate of the Information Collection Burden for the</w:t>
      </w:r>
    </w:p>
    <w:p w:rsidR="00C34E34" w:rsidRPr="00FE10BB" w:rsidRDefault="00C34E34" w:rsidP="00C34E34">
      <w:pPr>
        <w:spacing w:after="0" w:line="240" w:lineRule="auto"/>
        <w:jc w:val="center"/>
        <w:rPr>
          <w:rFonts w:ascii="Times New Roman" w:hAnsi="Times New Roman"/>
          <w:sz w:val="24"/>
          <w:szCs w:val="24"/>
        </w:rPr>
      </w:pPr>
      <w:r>
        <w:rPr>
          <w:rFonts w:ascii="Times New Roman" w:hAnsi="Times New Roman"/>
          <w:sz w:val="24"/>
          <w:szCs w:val="24"/>
          <w:u w:val="single"/>
        </w:rPr>
        <w:t>Child and Adult Care Food Program</w:t>
      </w:r>
      <w:r w:rsidRPr="00FE10BB">
        <w:rPr>
          <w:rFonts w:ascii="Times New Roman" w:hAnsi="Times New Roman"/>
          <w:sz w:val="24"/>
          <w:szCs w:val="24"/>
          <w:u w:val="single"/>
        </w:rPr>
        <w:t xml:space="preserve"> (OMB #0584-</w:t>
      </w:r>
      <w:r>
        <w:rPr>
          <w:rFonts w:ascii="Times New Roman" w:hAnsi="Times New Roman"/>
          <w:sz w:val="24"/>
          <w:szCs w:val="24"/>
          <w:u w:val="single"/>
        </w:rPr>
        <w:t>0</w:t>
      </w:r>
      <w:r w:rsidRPr="00FE10BB">
        <w:rPr>
          <w:rFonts w:ascii="Times New Roman" w:hAnsi="Times New Roman"/>
          <w:sz w:val="24"/>
          <w:szCs w:val="24"/>
          <w:u w:val="single"/>
        </w:rPr>
        <w:t>0</w:t>
      </w:r>
      <w:r>
        <w:rPr>
          <w:rFonts w:ascii="Times New Roman" w:hAnsi="Times New Roman"/>
          <w:sz w:val="24"/>
          <w:szCs w:val="24"/>
          <w:u w:val="single"/>
        </w:rPr>
        <w:t>55)</w:t>
      </w:r>
    </w:p>
    <w:p w:rsidR="00C34E34" w:rsidRDefault="00C34E34" w:rsidP="00C34E34">
      <w:pPr>
        <w:spacing w:after="0" w:line="240" w:lineRule="auto"/>
        <w:jc w:val="center"/>
        <w:rPr>
          <w:rFonts w:ascii="Times New Roman" w:hAnsi="Times New Roman"/>
          <w:sz w:val="20"/>
          <w:szCs w:val="20"/>
        </w:rPr>
      </w:pPr>
    </w:p>
    <w:p w:rsidR="00C34E34" w:rsidRDefault="00C34E34" w:rsidP="00C34E34">
      <w:pPr>
        <w:spacing w:after="0" w:line="240" w:lineRule="auto"/>
        <w:rPr>
          <w:rFonts w:ascii="Times New Roman" w:hAnsi="Times New Roman"/>
          <w:sz w:val="20"/>
          <w:szCs w:val="20"/>
        </w:rPr>
      </w:pPr>
    </w:p>
    <w:p w:rsidR="00C34E34" w:rsidRDefault="00C34E34" w:rsidP="00C34E34">
      <w:pPr>
        <w:spacing w:after="0" w:line="240" w:lineRule="auto"/>
        <w:rPr>
          <w:rFonts w:ascii="Times New Roman" w:hAnsi="Times New Roman"/>
          <w:sz w:val="20"/>
          <w:szCs w:val="20"/>
        </w:rPr>
      </w:pPr>
    </w:p>
    <w:p w:rsidR="00C34E34" w:rsidRDefault="00C34E34" w:rsidP="00C34E34">
      <w:pPr>
        <w:spacing w:after="0" w:line="240" w:lineRule="auto"/>
        <w:rPr>
          <w:rFonts w:ascii="Times New Roman" w:hAnsi="Times New Roman"/>
          <w:sz w:val="24"/>
          <w:szCs w:val="24"/>
        </w:rPr>
      </w:pPr>
      <w:r w:rsidRPr="00FE10BB">
        <w:rPr>
          <w:rFonts w:ascii="Times New Roman" w:hAnsi="Times New Roman"/>
          <w:sz w:val="24"/>
          <w:szCs w:val="24"/>
        </w:rPr>
        <w:t xml:space="preserve">This </w:t>
      </w:r>
      <w:r>
        <w:rPr>
          <w:rFonts w:ascii="Times New Roman" w:hAnsi="Times New Roman"/>
          <w:sz w:val="24"/>
          <w:szCs w:val="24"/>
        </w:rPr>
        <w:t xml:space="preserve">document explains the calculation of the information collection burden for the Child and Adult Care Food Program, OMB #0584-0055, as submitted for the renewal of the existing regulation.  A notice was published in the Federal Register on January </w:t>
      </w:r>
      <w:r w:rsidR="00195E96">
        <w:rPr>
          <w:rFonts w:ascii="Times New Roman" w:hAnsi="Times New Roman"/>
          <w:sz w:val="24"/>
          <w:szCs w:val="24"/>
        </w:rPr>
        <w:t>15,</w:t>
      </w:r>
      <w:r>
        <w:rPr>
          <w:rFonts w:ascii="Times New Roman" w:hAnsi="Times New Roman"/>
          <w:sz w:val="24"/>
          <w:szCs w:val="24"/>
        </w:rPr>
        <w:t xml:space="preserve"> 2010, at page </w:t>
      </w:r>
      <w:r w:rsidR="00B3434E">
        <w:rPr>
          <w:rFonts w:ascii="Times New Roman" w:hAnsi="Times New Roman"/>
          <w:sz w:val="24"/>
          <w:szCs w:val="24"/>
        </w:rPr>
        <w:t>2475</w:t>
      </w:r>
      <w:r>
        <w:rPr>
          <w:rFonts w:ascii="Times New Roman" w:hAnsi="Times New Roman"/>
          <w:sz w:val="24"/>
          <w:szCs w:val="24"/>
        </w:rPr>
        <w:t>.  No comments were received in response to the agency’s notice.</w:t>
      </w:r>
    </w:p>
    <w:p w:rsidR="00C34E34" w:rsidRDefault="00C34E34" w:rsidP="00C34E34">
      <w:pPr>
        <w:spacing w:after="0" w:line="240" w:lineRule="auto"/>
        <w:rPr>
          <w:rFonts w:ascii="Times New Roman" w:hAnsi="Times New Roman"/>
          <w:sz w:val="24"/>
          <w:szCs w:val="24"/>
        </w:rPr>
      </w:pPr>
    </w:p>
    <w:p w:rsidR="00C34E34" w:rsidRDefault="00C34E34" w:rsidP="00C34E34">
      <w:pPr>
        <w:spacing w:after="0" w:line="240" w:lineRule="auto"/>
        <w:rPr>
          <w:rFonts w:ascii="Times New Roman" w:hAnsi="Times New Roman"/>
          <w:sz w:val="24"/>
          <w:szCs w:val="24"/>
        </w:rPr>
      </w:pPr>
    </w:p>
    <w:p w:rsidR="00C34E34" w:rsidRPr="00B0059F" w:rsidRDefault="00C34E34" w:rsidP="00C34E34">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AFFECTED PUB</w:t>
      </w:r>
      <w:r>
        <w:rPr>
          <w:rFonts w:ascii="Times New Roman" w:hAnsi="Times New Roman"/>
          <w:sz w:val="24"/>
          <w:szCs w:val="24"/>
          <w:u w:val="single"/>
        </w:rPr>
        <w:t>L</w:t>
      </w:r>
      <w:r w:rsidRPr="00B0059F">
        <w:rPr>
          <w:rFonts w:ascii="Times New Roman" w:hAnsi="Times New Roman"/>
          <w:sz w:val="24"/>
          <w:szCs w:val="24"/>
          <w:u w:val="single"/>
        </w:rPr>
        <w:t>IC:  STATE AGENCIES</w:t>
      </w:r>
      <w:r>
        <w:rPr>
          <w:rFonts w:ascii="Times New Roman" w:hAnsi="Times New Roman"/>
          <w:sz w:val="24"/>
          <w:szCs w:val="24"/>
          <w:u w:val="single"/>
        </w:rPr>
        <w:t xml:space="preserve"> (SA)</w:t>
      </w:r>
    </w:p>
    <w:p w:rsidR="00C34E34" w:rsidRDefault="00C34E34" w:rsidP="00C34E34">
      <w:pPr>
        <w:spacing w:after="0" w:line="240" w:lineRule="auto"/>
        <w:rPr>
          <w:rFonts w:ascii="Times New Roman" w:hAnsi="Times New Roman"/>
          <w:sz w:val="24"/>
          <w:szCs w:val="24"/>
        </w:rPr>
      </w:pPr>
    </w:p>
    <w:p w:rsidR="00C34E34" w:rsidRDefault="00C34E34" w:rsidP="00C34E34">
      <w:pPr>
        <w:spacing w:after="0" w:line="240" w:lineRule="auto"/>
        <w:rPr>
          <w:rFonts w:ascii="Times New Roman" w:hAnsi="Times New Roman"/>
          <w:sz w:val="24"/>
          <w:szCs w:val="24"/>
        </w:rPr>
      </w:pPr>
    </w:p>
    <w:p w:rsidR="00C34E34" w:rsidRDefault="00C34E34" w:rsidP="00C34E34">
      <w:pPr>
        <w:spacing w:after="0" w:line="240" w:lineRule="auto"/>
        <w:rPr>
          <w:rFonts w:ascii="Times New Roman" w:hAnsi="Times New Roman"/>
          <w:sz w:val="24"/>
          <w:szCs w:val="24"/>
          <w:u w:val="single"/>
        </w:rPr>
      </w:pPr>
      <w:r w:rsidRPr="00B0059F">
        <w:rPr>
          <w:rFonts w:ascii="Times New Roman" w:hAnsi="Times New Roman"/>
          <w:sz w:val="24"/>
          <w:szCs w:val="24"/>
          <w:u w:val="single"/>
        </w:rPr>
        <w:t>REPORTING REQUIREMENTS</w:t>
      </w:r>
    </w:p>
    <w:p w:rsidR="00C34E34" w:rsidRDefault="00C34E34" w:rsidP="00C34E34">
      <w:pPr>
        <w:spacing w:after="0" w:line="240" w:lineRule="auto"/>
        <w:rPr>
          <w:rFonts w:ascii="Times New Roman" w:hAnsi="Times New Roman"/>
          <w:sz w:val="24"/>
          <w:szCs w:val="24"/>
          <w:u w:val="single"/>
        </w:rPr>
      </w:pPr>
    </w:p>
    <w:p w:rsidR="00383D9F" w:rsidRPr="00383D9F" w:rsidRDefault="008439D6" w:rsidP="00383D9F">
      <w:pPr>
        <w:pStyle w:val="ListParagraph"/>
        <w:numPr>
          <w:ilvl w:val="0"/>
          <w:numId w:val="1"/>
        </w:numPr>
        <w:autoSpaceDE w:val="0"/>
        <w:autoSpaceDN w:val="0"/>
        <w:adjustRightInd w:val="0"/>
        <w:spacing w:after="0" w:line="240" w:lineRule="auto"/>
        <w:rPr>
          <w:rFonts w:ascii="Times New Roman" w:hAnsi="Times New Roman"/>
          <w:sz w:val="24"/>
          <w:szCs w:val="24"/>
        </w:rPr>
      </w:pPr>
      <w:r w:rsidRPr="00383D9F">
        <w:rPr>
          <w:rFonts w:ascii="Times New Roman" w:hAnsi="Times New Roman"/>
          <w:sz w:val="24"/>
          <w:szCs w:val="24"/>
        </w:rPr>
        <w:t>Section 226.3(c) states that each State agency desiring to take part in the Program shall enter</w:t>
      </w:r>
      <w:r w:rsidR="00383D9F" w:rsidRPr="00383D9F">
        <w:rPr>
          <w:rFonts w:ascii="Times New Roman" w:hAnsi="Times New Roman"/>
          <w:sz w:val="24"/>
          <w:szCs w:val="24"/>
        </w:rPr>
        <w:t xml:space="preserve"> </w:t>
      </w:r>
      <w:r w:rsidRPr="00383D9F">
        <w:rPr>
          <w:rFonts w:ascii="Times New Roman" w:hAnsi="Times New Roman"/>
          <w:sz w:val="24"/>
          <w:szCs w:val="24"/>
        </w:rPr>
        <w:t>into a written agreement with the Department for the administration of the Program in the State.</w:t>
      </w:r>
    </w:p>
    <w:p w:rsidR="00383D9F" w:rsidRDefault="00383D9F" w:rsidP="00383D9F">
      <w:pPr>
        <w:autoSpaceDE w:val="0"/>
        <w:autoSpaceDN w:val="0"/>
        <w:adjustRightInd w:val="0"/>
        <w:spacing w:after="0" w:line="240" w:lineRule="auto"/>
        <w:ind w:left="360" w:hanging="360"/>
        <w:rPr>
          <w:rFonts w:ascii="Times New Roman" w:hAnsi="Times New Roman"/>
          <w:sz w:val="24"/>
          <w:szCs w:val="24"/>
        </w:rPr>
      </w:pPr>
    </w:p>
    <w:p w:rsidR="008439D6" w:rsidRDefault="00383D9F" w:rsidP="00383D9F">
      <w:pPr>
        <w:autoSpaceDE w:val="0"/>
        <w:autoSpaceDN w:val="0"/>
        <w:adjustRightInd w:val="0"/>
        <w:spacing w:after="0" w:line="240" w:lineRule="auto"/>
        <w:ind w:left="360" w:hanging="360"/>
        <w:rPr>
          <w:rFonts w:ascii="Times New Roman" w:hAnsi="Times New Roman"/>
          <w:sz w:val="24"/>
          <w:szCs w:val="24"/>
        </w:rPr>
      </w:pPr>
      <w:r>
        <w:rPr>
          <w:rFonts w:ascii="Times New Roman" w:hAnsi="Times New Roman"/>
          <w:sz w:val="24"/>
          <w:szCs w:val="24"/>
        </w:rPr>
        <w:tab/>
      </w:r>
      <w:r w:rsidR="008439D6">
        <w:rPr>
          <w:rFonts w:ascii="Times New Roman" w:hAnsi="Times New Roman"/>
          <w:sz w:val="24"/>
          <w:szCs w:val="24"/>
        </w:rPr>
        <w:t xml:space="preserve">FNS </w:t>
      </w:r>
      <w:r>
        <w:rPr>
          <w:rFonts w:ascii="Times New Roman" w:hAnsi="Times New Roman"/>
          <w:sz w:val="24"/>
          <w:szCs w:val="24"/>
        </w:rPr>
        <w:t>records 55</w:t>
      </w:r>
      <w:r w:rsidR="008439D6">
        <w:rPr>
          <w:rFonts w:ascii="Times New Roman" w:hAnsi="Times New Roman"/>
          <w:sz w:val="24"/>
          <w:szCs w:val="24"/>
        </w:rPr>
        <w:t xml:space="preserve"> </w:t>
      </w:r>
      <w:r w:rsidR="00B3434E">
        <w:rPr>
          <w:rFonts w:ascii="Times New Roman" w:hAnsi="Times New Roman"/>
          <w:sz w:val="24"/>
          <w:szCs w:val="24"/>
        </w:rPr>
        <w:t>State agencies (</w:t>
      </w:r>
      <w:r w:rsidR="008439D6">
        <w:rPr>
          <w:rFonts w:ascii="Times New Roman" w:hAnsi="Times New Roman"/>
          <w:sz w:val="24"/>
          <w:szCs w:val="24"/>
        </w:rPr>
        <w:t>SAs</w:t>
      </w:r>
      <w:r w:rsidR="00B3434E">
        <w:rPr>
          <w:rFonts w:ascii="Times New Roman" w:hAnsi="Times New Roman"/>
          <w:sz w:val="24"/>
          <w:szCs w:val="24"/>
        </w:rPr>
        <w:t>)</w:t>
      </w:r>
      <w:r w:rsidR="008439D6">
        <w:rPr>
          <w:rFonts w:ascii="Times New Roman" w:hAnsi="Times New Roman"/>
          <w:sz w:val="24"/>
          <w:szCs w:val="24"/>
        </w:rPr>
        <w:t xml:space="preserve"> that will each file </w:t>
      </w:r>
      <w:r>
        <w:rPr>
          <w:rFonts w:ascii="Times New Roman" w:hAnsi="Times New Roman"/>
          <w:sz w:val="24"/>
          <w:szCs w:val="24"/>
        </w:rPr>
        <w:t>1</w:t>
      </w:r>
      <w:r w:rsidR="008439D6">
        <w:rPr>
          <w:rFonts w:ascii="Times New Roman" w:hAnsi="Times New Roman"/>
          <w:sz w:val="24"/>
          <w:szCs w:val="24"/>
        </w:rPr>
        <w:t xml:space="preserve"> report annually for a total of </w:t>
      </w:r>
      <w:r>
        <w:rPr>
          <w:rFonts w:ascii="Times New Roman" w:hAnsi="Times New Roman"/>
          <w:sz w:val="24"/>
          <w:szCs w:val="24"/>
        </w:rPr>
        <w:t>55</w:t>
      </w:r>
      <w:r w:rsidR="008439D6">
        <w:rPr>
          <w:rFonts w:ascii="Times New Roman" w:hAnsi="Times New Roman"/>
          <w:sz w:val="24"/>
          <w:szCs w:val="24"/>
        </w:rPr>
        <w:t xml:space="preserve"> responses (</w:t>
      </w:r>
      <w:r>
        <w:rPr>
          <w:rFonts w:ascii="Times New Roman" w:hAnsi="Times New Roman"/>
          <w:sz w:val="24"/>
          <w:szCs w:val="24"/>
        </w:rPr>
        <w:t>55</w:t>
      </w:r>
      <w:r w:rsidR="008439D6">
        <w:rPr>
          <w:rFonts w:ascii="Times New Roman" w:hAnsi="Times New Roman"/>
          <w:sz w:val="24"/>
          <w:szCs w:val="24"/>
        </w:rPr>
        <w:t xml:space="preserve"> X </w:t>
      </w:r>
      <w:r>
        <w:rPr>
          <w:rFonts w:ascii="Times New Roman" w:hAnsi="Times New Roman"/>
          <w:sz w:val="24"/>
          <w:szCs w:val="24"/>
        </w:rPr>
        <w:t>1</w:t>
      </w:r>
      <w:r w:rsidR="008439D6">
        <w:rPr>
          <w:rFonts w:ascii="Times New Roman" w:hAnsi="Times New Roman"/>
          <w:sz w:val="24"/>
          <w:szCs w:val="24"/>
        </w:rPr>
        <w:t xml:space="preserve"> = </w:t>
      </w:r>
      <w:r>
        <w:rPr>
          <w:rFonts w:ascii="Times New Roman" w:hAnsi="Times New Roman"/>
          <w:sz w:val="24"/>
          <w:szCs w:val="24"/>
        </w:rPr>
        <w:t>55</w:t>
      </w:r>
      <w:r w:rsidR="008439D6">
        <w:rPr>
          <w:rFonts w:ascii="Times New Roman" w:hAnsi="Times New Roman"/>
          <w:sz w:val="24"/>
          <w:szCs w:val="24"/>
        </w:rPr>
        <w:t xml:space="preserve">).  The estimated average number of burden hours per response is </w:t>
      </w:r>
      <w:r>
        <w:rPr>
          <w:rFonts w:ascii="Times New Roman" w:hAnsi="Times New Roman"/>
          <w:sz w:val="24"/>
          <w:szCs w:val="24"/>
        </w:rPr>
        <w:t>0.92</w:t>
      </w:r>
      <w:r w:rsidR="008439D6">
        <w:rPr>
          <w:rFonts w:ascii="Times New Roman" w:hAnsi="Times New Roman"/>
          <w:sz w:val="24"/>
          <w:szCs w:val="24"/>
        </w:rPr>
        <w:t xml:space="preserve"> resulting in estimated total burden hours of </w:t>
      </w:r>
      <w:r>
        <w:rPr>
          <w:rFonts w:ascii="Times New Roman" w:hAnsi="Times New Roman"/>
          <w:sz w:val="24"/>
          <w:szCs w:val="24"/>
        </w:rPr>
        <w:t>50.60</w:t>
      </w:r>
      <w:r w:rsidR="008439D6">
        <w:rPr>
          <w:rFonts w:ascii="Times New Roman" w:hAnsi="Times New Roman"/>
          <w:sz w:val="24"/>
          <w:szCs w:val="24"/>
        </w:rPr>
        <w:t xml:space="preserve"> (</w:t>
      </w:r>
      <w:r>
        <w:rPr>
          <w:rFonts w:ascii="Times New Roman" w:hAnsi="Times New Roman"/>
          <w:sz w:val="24"/>
          <w:szCs w:val="24"/>
        </w:rPr>
        <w:t>55</w:t>
      </w:r>
      <w:r w:rsidR="008439D6">
        <w:rPr>
          <w:rFonts w:ascii="Times New Roman" w:hAnsi="Times New Roman"/>
          <w:sz w:val="24"/>
          <w:szCs w:val="24"/>
        </w:rPr>
        <w:t xml:space="preserve"> X </w:t>
      </w:r>
      <w:r>
        <w:rPr>
          <w:rFonts w:ascii="Times New Roman" w:hAnsi="Times New Roman"/>
          <w:sz w:val="24"/>
          <w:szCs w:val="24"/>
        </w:rPr>
        <w:t>0.92</w:t>
      </w:r>
      <w:r w:rsidR="008439D6">
        <w:rPr>
          <w:rFonts w:ascii="Times New Roman" w:hAnsi="Times New Roman"/>
          <w:sz w:val="24"/>
          <w:szCs w:val="24"/>
        </w:rPr>
        <w:t xml:space="preserve"> = </w:t>
      </w:r>
      <w:r>
        <w:rPr>
          <w:rFonts w:ascii="Times New Roman" w:hAnsi="Times New Roman"/>
          <w:sz w:val="24"/>
          <w:szCs w:val="24"/>
        </w:rPr>
        <w:t>50.60</w:t>
      </w:r>
      <w:r w:rsidR="008439D6">
        <w:rPr>
          <w:rFonts w:ascii="Times New Roman" w:hAnsi="Times New Roman"/>
          <w:sz w:val="24"/>
          <w:szCs w:val="24"/>
        </w:rPr>
        <w:t>).</w:t>
      </w:r>
    </w:p>
    <w:p w:rsidR="00383D9F" w:rsidRDefault="00383D9F" w:rsidP="00383D9F">
      <w:pPr>
        <w:autoSpaceDE w:val="0"/>
        <w:autoSpaceDN w:val="0"/>
        <w:adjustRightInd w:val="0"/>
        <w:spacing w:after="0" w:line="240" w:lineRule="auto"/>
        <w:ind w:left="360" w:hanging="360"/>
        <w:rPr>
          <w:rFonts w:ascii="Times New Roman" w:hAnsi="Times New Roman"/>
          <w:sz w:val="24"/>
          <w:szCs w:val="24"/>
        </w:rPr>
      </w:pPr>
    </w:p>
    <w:p w:rsidR="0032709C" w:rsidRDefault="00383D9F" w:rsidP="0032709C">
      <w:pPr>
        <w:pStyle w:val="ListParagraph"/>
        <w:numPr>
          <w:ilvl w:val="0"/>
          <w:numId w:val="1"/>
        </w:numPr>
        <w:autoSpaceDE w:val="0"/>
        <w:autoSpaceDN w:val="0"/>
        <w:adjustRightInd w:val="0"/>
        <w:spacing w:after="0" w:line="240" w:lineRule="auto"/>
        <w:rPr>
          <w:rFonts w:ascii="Times New Roman" w:hAnsi="Times New Roman"/>
          <w:sz w:val="24"/>
          <w:szCs w:val="24"/>
        </w:rPr>
      </w:pPr>
      <w:r w:rsidRPr="0032709C">
        <w:rPr>
          <w:rFonts w:ascii="Times New Roman" w:hAnsi="Times New Roman"/>
          <w:sz w:val="24"/>
          <w:szCs w:val="24"/>
        </w:rPr>
        <w:t>In the previously approved ICR, it was stated that Section 226.4 requires SA to submit a request for letter of credit.  Under Section 226.4, Payments to States and use of</w:t>
      </w:r>
      <w:r w:rsidR="0032709C" w:rsidRPr="0032709C">
        <w:rPr>
          <w:rFonts w:ascii="Times New Roman" w:hAnsi="Times New Roman"/>
          <w:sz w:val="24"/>
          <w:szCs w:val="24"/>
        </w:rPr>
        <w:t xml:space="preserve"> funds, (a) Availability of funds</w:t>
      </w:r>
      <w:r w:rsidR="003861E5">
        <w:rPr>
          <w:rFonts w:ascii="Times New Roman" w:hAnsi="Times New Roman"/>
          <w:sz w:val="24"/>
          <w:szCs w:val="24"/>
        </w:rPr>
        <w:t>, f</w:t>
      </w:r>
      <w:r w:rsidR="0032709C" w:rsidRPr="0032709C">
        <w:rPr>
          <w:rFonts w:ascii="Times New Roman" w:hAnsi="Times New Roman"/>
          <w:sz w:val="24"/>
          <w:szCs w:val="24"/>
        </w:rPr>
        <w:t>or each fiscal year based on funds provided to the Department, FNS must make funds available to each State agency to reimburse institutions for their costs in connection with food service operations, including administrative expenses, under this part. FNS determined the amount of funding based on formulas specified in this section of Program regulations and</w:t>
      </w:r>
      <w:r w:rsidR="0032709C" w:rsidRPr="0032709C">
        <w:rPr>
          <w:rFonts w:ascii="Times New Roman" w:eastAsiaTheme="minorHAnsi" w:hAnsi="Times New Roman"/>
          <w:sz w:val="16"/>
          <w:szCs w:val="16"/>
        </w:rPr>
        <w:t xml:space="preserve"> </w:t>
      </w:r>
      <w:r w:rsidR="0032709C" w:rsidRPr="0032709C">
        <w:rPr>
          <w:rFonts w:ascii="Times New Roman" w:hAnsi="Times New Roman"/>
          <w:sz w:val="24"/>
          <w:szCs w:val="24"/>
        </w:rPr>
        <w:t xml:space="preserve">funds for State agencies in accordance with 7 CFR part 3016. </w:t>
      </w:r>
    </w:p>
    <w:p w:rsidR="0032709C" w:rsidRDefault="0032709C" w:rsidP="0032709C">
      <w:pPr>
        <w:autoSpaceDE w:val="0"/>
        <w:autoSpaceDN w:val="0"/>
        <w:adjustRightInd w:val="0"/>
        <w:spacing w:after="0" w:line="240" w:lineRule="auto"/>
        <w:rPr>
          <w:rFonts w:ascii="Times New Roman" w:hAnsi="Times New Roman"/>
          <w:sz w:val="24"/>
          <w:szCs w:val="24"/>
        </w:rPr>
      </w:pPr>
    </w:p>
    <w:p w:rsidR="0032709C" w:rsidRDefault="0032709C" w:rsidP="0032709C">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There is no requirement for SAs to request a letter of credit; thus, there is no burden requirement on the SA.  Therefore, the previously recorded burden hours have been eliminated.</w:t>
      </w:r>
    </w:p>
    <w:p w:rsidR="0032709C" w:rsidRDefault="0032709C" w:rsidP="0032709C">
      <w:pPr>
        <w:autoSpaceDE w:val="0"/>
        <w:autoSpaceDN w:val="0"/>
        <w:adjustRightInd w:val="0"/>
        <w:spacing w:after="0" w:line="240" w:lineRule="auto"/>
        <w:ind w:left="360"/>
        <w:rPr>
          <w:rFonts w:ascii="Times New Roman" w:hAnsi="Times New Roman"/>
          <w:sz w:val="24"/>
          <w:szCs w:val="24"/>
        </w:rPr>
      </w:pPr>
    </w:p>
    <w:p w:rsidR="00015D42" w:rsidRDefault="00015D42" w:rsidP="00015D42">
      <w:pPr>
        <w:pStyle w:val="ListParagraph"/>
        <w:numPr>
          <w:ilvl w:val="0"/>
          <w:numId w:val="1"/>
        </w:numPr>
        <w:autoSpaceDE w:val="0"/>
        <w:autoSpaceDN w:val="0"/>
        <w:adjustRightInd w:val="0"/>
        <w:spacing w:after="0" w:line="240" w:lineRule="auto"/>
        <w:rPr>
          <w:rFonts w:ascii="Times New Roman" w:hAnsi="Times New Roman"/>
          <w:sz w:val="24"/>
          <w:szCs w:val="24"/>
        </w:rPr>
      </w:pPr>
      <w:r w:rsidRPr="00015D42">
        <w:rPr>
          <w:rFonts w:ascii="Times New Roman" w:hAnsi="Times New Roman"/>
          <w:sz w:val="24"/>
          <w:szCs w:val="24"/>
        </w:rPr>
        <w:t xml:space="preserve">Section 226.6(b) requires </w:t>
      </w:r>
      <w:r>
        <w:rPr>
          <w:rFonts w:ascii="Times New Roman" w:hAnsi="Times New Roman"/>
          <w:sz w:val="24"/>
          <w:szCs w:val="24"/>
        </w:rPr>
        <w:t>SAs to n</w:t>
      </w:r>
      <w:r w:rsidRPr="00015D42">
        <w:rPr>
          <w:rFonts w:ascii="Times New Roman" w:hAnsi="Times New Roman"/>
          <w:sz w:val="24"/>
          <w:szCs w:val="24"/>
        </w:rPr>
        <w:t>otify institution of approval or disapproval of application</w:t>
      </w:r>
      <w:r>
        <w:rPr>
          <w:rFonts w:ascii="Times New Roman" w:hAnsi="Times New Roman"/>
          <w:sz w:val="24"/>
          <w:szCs w:val="24"/>
        </w:rPr>
        <w:t xml:space="preserve"> within 30 days of receipt of a complete application.  </w:t>
      </w:r>
    </w:p>
    <w:p w:rsidR="00015D42" w:rsidRDefault="00015D42" w:rsidP="00015D42">
      <w:pPr>
        <w:autoSpaceDE w:val="0"/>
        <w:autoSpaceDN w:val="0"/>
        <w:adjustRightInd w:val="0"/>
        <w:spacing w:after="0" w:line="240" w:lineRule="auto"/>
        <w:rPr>
          <w:rFonts w:ascii="Times New Roman" w:hAnsi="Times New Roman"/>
          <w:sz w:val="24"/>
          <w:szCs w:val="24"/>
        </w:rPr>
      </w:pPr>
    </w:p>
    <w:p w:rsidR="00015D42" w:rsidRDefault="00015D42" w:rsidP="00015D42">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file 15 report</w:t>
      </w:r>
      <w:r w:rsidR="0096734D">
        <w:rPr>
          <w:rFonts w:ascii="Times New Roman" w:hAnsi="Times New Roman"/>
          <w:sz w:val="24"/>
          <w:szCs w:val="24"/>
        </w:rPr>
        <w:t>s</w:t>
      </w:r>
      <w:r>
        <w:rPr>
          <w:rFonts w:ascii="Times New Roman" w:hAnsi="Times New Roman"/>
          <w:sz w:val="24"/>
          <w:szCs w:val="24"/>
        </w:rPr>
        <w:t xml:space="preserve"> annually for a total of 825 responses (55 X 15 = 825).  The estimated average number of burden hours per response is </w:t>
      </w:r>
      <w:r w:rsidR="00A405BF">
        <w:rPr>
          <w:rFonts w:ascii="Times New Roman" w:hAnsi="Times New Roman"/>
          <w:sz w:val="24"/>
          <w:szCs w:val="24"/>
        </w:rPr>
        <w:t>8.0</w:t>
      </w:r>
      <w:r>
        <w:rPr>
          <w:rFonts w:ascii="Times New Roman" w:hAnsi="Times New Roman"/>
          <w:sz w:val="24"/>
          <w:szCs w:val="24"/>
        </w:rPr>
        <w:t xml:space="preserve"> resulting in estimated total burden hours of </w:t>
      </w:r>
      <w:r w:rsidR="00A405BF">
        <w:rPr>
          <w:rFonts w:ascii="Times New Roman" w:hAnsi="Times New Roman"/>
          <w:sz w:val="24"/>
          <w:szCs w:val="24"/>
        </w:rPr>
        <w:t>6,600</w:t>
      </w:r>
      <w:r>
        <w:rPr>
          <w:rFonts w:ascii="Times New Roman" w:hAnsi="Times New Roman"/>
          <w:sz w:val="24"/>
          <w:szCs w:val="24"/>
        </w:rPr>
        <w:t xml:space="preserve"> (</w:t>
      </w:r>
      <w:r w:rsidR="00A405BF">
        <w:rPr>
          <w:rFonts w:ascii="Times New Roman" w:hAnsi="Times New Roman"/>
          <w:sz w:val="24"/>
          <w:szCs w:val="24"/>
        </w:rPr>
        <w:t>825</w:t>
      </w:r>
      <w:r>
        <w:rPr>
          <w:rFonts w:ascii="Times New Roman" w:hAnsi="Times New Roman"/>
          <w:sz w:val="24"/>
          <w:szCs w:val="24"/>
        </w:rPr>
        <w:t xml:space="preserve"> X </w:t>
      </w:r>
      <w:r w:rsidR="00A405BF">
        <w:rPr>
          <w:rFonts w:ascii="Times New Roman" w:hAnsi="Times New Roman"/>
          <w:sz w:val="24"/>
          <w:szCs w:val="24"/>
        </w:rPr>
        <w:t>8</w:t>
      </w:r>
      <w:r>
        <w:rPr>
          <w:rFonts w:ascii="Times New Roman" w:hAnsi="Times New Roman"/>
          <w:sz w:val="24"/>
          <w:szCs w:val="24"/>
        </w:rPr>
        <w:t xml:space="preserve"> = </w:t>
      </w:r>
      <w:r w:rsidR="00A405BF">
        <w:rPr>
          <w:rFonts w:ascii="Times New Roman" w:hAnsi="Times New Roman"/>
          <w:sz w:val="24"/>
          <w:szCs w:val="24"/>
        </w:rPr>
        <w:t>6,600</w:t>
      </w:r>
      <w:r>
        <w:rPr>
          <w:rFonts w:ascii="Times New Roman" w:hAnsi="Times New Roman"/>
          <w:sz w:val="24"/>
          <w:szCs w:val="24"/>
        </w:rPr>
        <w:t>).</w:t>
      </w:r>
    </w:p>
    <w:p w:rsidR="00015D42" w:rsidRDefault="00015D42" w:rsidP="00015D42">
      <w:pPr>
        <w:autoSpaceDE w:val="0"/>
        <w:autoSpaceDN w:val="0"/>
        <w:adjustRightInd w:val="0"/>
        <w:spacing w:after="0" w:line="240" w:lineRule="auto"/>
        <w:rPr>
          <w:rFonts w:ascii="Times New Roman" w:hAnsi="Times New Roman"/>
          <w:sz w:val="24"/>
          <w:szCs w:val="24"/>
        </w:rPr>
      </w:pPr>
    </w:p>
    <w:p w:rsidR="00015D42" w:rsidRPr="00015D42" w:rsidRDefault="00015D42" w:rsidP="00015D42">
      <w:pPr>
        <w:autoSpaceDE w:val="0"/>
        <w:autoSpaceDN w:val="0"/>
        <w:adjustRightInd w:val="0"/>
        <w:spacing w:after="0" w:line="240" w:lineRule="auto"/>
        <w:rPr>
          <w:rFonts w:ascii="Times New Roman" w:hAnsi="Times New Roman"/>
          <w:sz w:val="24"/>
          <w:szCs w:val="24"/>
        </w:rPr>
      </w:pPr>
    </w:p>
    <w:p w:rsidR="00015D42" w:rsidRDefault="00195E96" w:rsidP="00A405BF">
      <w:pPr>
        <w:pStyle w:val="ListParagraph"/>
        <w:numPr>
          <w:ilvl w:val="0"/>
          <w:numId w:val="1"/>
        </w:numPr>
        <w:autoSpaceDE w:val="0"/>
        <w:autoSpaceDN w:val="0"/>
        <w:adjustRightInd w:val="0"/>
        <w:spacing w:after="0" w:line="240" w:lineRule="auto"/>
        <w:rPr>
          <w:rFonts w:ascii="Times New Roman" w:hAnsi="Times New Roman"/>
          <w:sz w:val="24"/>
          <w:szCs w:val="24"/>
        </w:rPr>
      </w:pPr>
      <w:r w:rsidRPr="00A405BF">
        <w:rPr>
          <w:rFonts w:ascii="Times New Roman" w:hAnsi="Times New Roman"/>
          <w:sz w:val="24"/>
          <w:szCs w:val="24"/>
        </w:rPr>
        <w:t xml:space="preserve">Section </w:t>
      </w:r>
      <w:r>
        <w:rPr>
          <w:rFonts w:ascii="Times New Roman" w:hAnsi="Times New Roman"/>
          <w:sz w:val="24"/>
          <w:szCs w:val="24"/>
        </w:rPr>
        <w:t xml:space="preserve">226.6(c) states that, if </w:t>
      </w:r>
      <w:r w:rsidRPr="00A405BF">
        <w:rPr>
          <w:rFonts w:ascii="Times New Roman" w:hAnsi="Times New Roman"/>
          <w:sz w:val="24"/>
          <w:szCs w:val="24"/>
        </w:rPr>
        <w:t xml:space="preserve">the </w:t>
      </w:r>
      <w:r>
        <w:rPr>
          <w:rFonts w:ascii="Times New Roman" w:hAnsi="Times New Roman"/>
          <w:sz w:val="24"/>
          <w:szCs w:val="24"/>
        </w:rPr>
        <w:t xml:space="preserve">SA </w:t>
      </w:r>
      <w:r w:rsidRPr="00A405BF">
        <w:rPr>
          <w:rFonts w:ascii="Times New Roman" w:hAnsi="Times New Roman"/>
          <w:sz w:val="24"/>
          <w:szCs w:val="24"/>
        </w:rPr>
        <w:t xml:space="preserve">determines that </w:t>
      </w:r>
      <w:r>
        <w:rPr>
          <w:rFonts w:ascii="Times New Roman" w:hAnsi="Times New Roman"/>
          <w:sz w:val="24"/>
          <w:szCs w:val="24"/>
        </w:rPr>
        <w:t>a new or renewing</w:t>
      </w:r>
      <w:r w:rsidRPr="00A405BF">
        <w:rPr>
          <w:rFonts w:ascii="Times New Roman" w:hAnsi="Times New Roman"/>
          <w:sz w:val="24"/>
          <w:szCs w:val="24"/>
        </w:rPr>
        <w:t xml:space="preserve"> institution</w:t>
      </w:r>
      <w:r>
        <w:rPr>
          <w:rFonts w:ascii="Times New Roman" w:hAnsi="Times New Roman"/>
          <w:sz w:val="24"/>
          <w:szCs w:val="24"/>
        </w:rPr>
        <w:t xml:space="preserve"> </w:t>
      </w:r>
      <w:r w:rsidRPr="00A405BF">
        <w:rPr>
          <w:rFonts w:ascii="Times New Roman" w:hAnsi="Times New Roman"/>
          <w:sz w:val="24"/>
          <w:szCs w:val="24"/>
        </w:rPr>
        <w:t>has committed one or more serious</w:t>
      </w:r>
      <w:r>
        <w:rPr>
          <w:rFonts w:ascii="Times New Roman" w:hAnsi="Times New Roman"/>
          <w:sz w:val="24"/>
          <w:szCs w:val="24"/>
        </w:rPr>
        <w:t xml:space="preserve"> </w:t>
      </w:r>
      <w:r w:rsidRPr="00A405BF">
        <w:rPr>
          <w:rFonts w:ascii="Times New Roman" w:hAnsi="Times New Roman"/>
          <w:sz w:val="24"/>
          <w:szCs w:val="24"/>
        </w:rPr>
        <w:t>deficiency</w:t>
      </w:r>
      <w:r>
        <w:rPr>
          <w:rFonts w:ascii="Times New Roman" w:hAnsi="Times New Roman"/>
          <w:sz w:val="24"/>
          <w:szCs w:val="24"/>
        </w:rPr>
        <w:t>,</w:t>
      </w:r>
      <w:r w:rsidRPr="00A405BF">
        <w:rPr>
          <w:rFonts w:ascii="Times New Roman" w:hAnsi="Times New Roman"/>
          <w:sz w:val="24"/>
          <w:szCs w:val="24"/>
        </w:rPr>
        <w:t xml:space="preserve"> the </w:t>
      </w:r>
      <w:r>
        <w:rPr>
          <w:rFonts w:ascii="Times New Roman" w:hAnsi="Times New Roman"/>
          <w:sz w:val="24"/>
          <w:szCs w:val="24"/>
        </w:rPr>
        <w:t xml:space="preserve">SA </w:t>
      </w:r>
      <w:r w:rsidRPr="00A405BF">
        <w:rPr>
          <w:rFonts w:ascii="Times New Roman" w:hAnsi="Times New Roman"/>
          <w:sz w:val="24"/>
          <w:szCs w:val="24"/>
        </w:rPr>
        <w:t>must provide the institution and the responsible</w:t>
      </w:r>
      <w:r>
        <w:rPr>
          <w:rFonts w:ascii="Times New Roman" w:hAnsi="Times New Roman"/>
          <w:sz w:val="24"/>
          <w:szCs w:val="24"/>
        </w:rPr>
        <w:t xml:space="preserve"> </w:t>
      </w:r>
      <w:r w:rsidRPr="00A405BF">
        <w:rPr>
          <w:rFonts w:ascii="Times New Roman" w:hAnsi="Times New Roman"/>
          <w:sz w:val="24"/>
          <w:szCs w:val="24"/>
        </w:rPr>
        <w:t>principals and responsible individuals</w:t>
      </w:r>
      <w:r>
        <w:rPr>
          <w:rFonts w:ascii="Times New Roman" w:hAnsi="Times New Roman"/>
          <w:sz w:val="24"/>
          <w:szCs w:val="24"/>
        </w:rPr>
        <w:t xml:space="preserve"> </w:t>
      </w:r>
      <w:r w:rsidRPr="00A405BF">
        <w:rPr>
          <w:rFonts w:ascii="Times New Roman" w:hAnsi="Times New Roman"/>
          <w:sz w:val="24"/>
          <w:szCs w:val="24"/>
        </w:rPr>
        <w:t>with notice of the serious deficiency</w:t>
      </w:r>
      <w:r>
        <w:rPr>
          <w:rFonts w:ascii="Times New Roman" w:hAnsi="Times New Roman"/>
          <w:sz w:val="24"/>
          <w:szCs w:val="24"/>
        </w:rPr>
        <w:t>(</w:t>
      </w:r>
      <w:r w:rsidRPr="00A405BF">
        <w:rPr>
          <w:rFonts w:ascii="Times New Roman" w:hAnsi="Times New Roman"/>
          <w:sz w:val="24"/>
          <w:szCs w:val="24"/>
        </w:rPr>
        <w:t>ies)</w:t>
      </w:r>
      <w:r>
        <w:rPr>
          <w:rFonts w:ascii="Times New Roman" w:hAnsi="Times New Roman"/>
          <w:sz w:val="24"/>
          <w:szCs w:val="24"/>
        </w:rPr>
        <w:t>.</w:t>
      </w:r>
      <w:r w:rsidRPr="00A405BF">
        <w:rPr>
          <w:rFonts w:ascii="Times New Roman" w:hAnsi="Times New Roman"/>
          <w:sz w:val="24"/>
          <w:szCs w:val="24"/>
        </w:rPr>
        <w:t xml:space="preserve"> </w:t>
      </w:r>
    </w:p>
    <w:p w:rsidR="00A405BF" w:rsidRDefault="00A405BF" w:rsidP="00A405BF">
      <w:pPr>
        <w:autoSpaceDE w:val="0"/>
        <w:autoSpaceDN w:val="0"/>
        <w:adjustRightInd w:val="0"/>
        <w:spacing w:after="0" w:line="240" w:lineRule="auto"/>
        <w:rPr>
          <w:rFonts w:ascii="Times New Roman" w:hAnsi="Times New Roman"/>
          <w:sz w:val="24"/>
          <w:szCs w:val="24"/>
        </w:rPr>
      </w:pPr>
    </w:p>
    <w:p w:rsidR="00A405BF" w:rsidRDefault="00A405BF" w:rsidP="00A405BF">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FNS estimates 55 SAs that will each file 5 </w:t>
      </w:r>
      <w:r w:rsidR="0096734D">
        <w:rPr>
          <w:rFonts w:ascii="Times New Roman" w:hAnsi="Times New Roman"/>
          <w:sz w:val="24"/>
          <w:szCs w:val="24"/>
        </w:rPr>
        <w:t>reports</w:t>
      </w:r>
      <w:r>
        <w:rPr>
          <w:rFonts w:ascii="Times New Roman" w:hAnsi="Times New Roman"/>
          <w:sz w:val="24"/>
          <w:szCs w:val="24"/>
        </w:rPr>
        <w:t xml:space="preserve"> annually for a total of </w:t>
      </w:r>
      <w:r w:rsidR="0096734D">
        <w:rPr>
          <w:rFonts w:ascii="Times New Roman" w:hAnsi="Times New Roman"/>
          <w:sz w:val="24"/>
          <w:szCs w:val="24"/>
        </w:rPr>
        <w:t>27</w:t>
      </w:r>
      <w:r>
        <w:rPr>
          <w:rFonts w:ascii="Times New Roman" w:hAnsi="Times New Roman"/>
          <w:sz w:val="24"/>
          <w:szCs w:val="24"/>
        </w:rPr>
        <w:t xml:space="preserve">5 responses (55 X </w:t>
      </w:r>
      <w:r w:rsidR="0096734D">
        <w:rPr>
          <w:rFonts w:ascii="Times New Roman" w:hAnsi="Times New Roman"/>
          <w:sz w:val="24"/>
          <w:szCs w:val="24"/>
        </w:rPr>
        <w:t>5</w:t>
      </w:r>
      <w:r>
        <w:rPr>
          <w:rFonts w:ascii="Times New Roman" w:hAnsi="Times New Roman"/>
          <w:sz w:val="24"/>
          <w:szCs w:val="24"/>
        </w:rPr>
        <w:t xml:space="preserve"> = </w:t>
      </w:r>
      <w:r w:rsidR="0096734D">
        <w:rPr>
          <w:rFonts w:ascii="Times New Roman" w:hAnsi="Times New Roman"/>
          <w:sz w:val="24"/>
          <w:szCs w:val="24"/>
        </w:rPr>
        <w:t>275</w:t>
      </w:r>
      <w:r>
        <w:rPr>
          <w:rFonts w:ascii="Times New Roman" w:hAnsi="Times New Roman"/>
          <w:sz w:val="24"/>
          <w:szCs w:val="24"/>
        </w:rPr>
        <w:t xml:space="preserve">).  The estimated average number of burden hours per response is 8.0 resulting in estimated total burden hours of </w:t>
      </w:r>
      <w:r w:rsidR="0096734D">
        <w:rPr>
          <w:rFonts w:ascii="Times New Roman" w:hAnsi="Times New Roman"/>
          <w:sz w:val="24"/>
          <w:szCs w:val="24"/>
        </w:rPr>
        <w:t>2,200</w:t>
      </w:r>
      <w:r>
        <w:rPr>
          <w:rFonts w:ascii="Times New Roman" w:hAnsi="Times New Roman"/>
          <w:sz w:val="24"/>
          <w:szCs w:val="24"/>
        </w:rPr>
        <w:t xml:space="preserve"> (</w:t>
      </w:r>
      <w:r w:rsidR="0096734D">
        <w:rPr>
          <w:rFonts w:ascii="Times New Roman" w:hAnsi="Times New Roman"/>
          <w:sz w:val="24"/>
          <w:szCs w:val="24"/>
        </w:rPr>
        <w:t>275</w:t>
      </w:r>
      <w:r>
        <w:rPr>
          <w:rFonts w:ascii="Times New Roman" w:hAnsi="Times New Roman"/>
          <w:sz w:val="24"/>
          <w:szCs w:val="24"/>
        </w:rPr>
        <w:t xml:space="preserve"> X 8 = </w:t>
      </w:r>
      <w:r w:rsidR="0096734D">
        <w:rPr>
          <w:rFonts w:ascii="Times New Roman" w:hAnsi="Times New Roman"/>
          <w:sz w:val="24"/>
          <w:szCs w:val="24"/>
        </w:rPr>
        <w:t>2,2</w:t>
      </w:r>
      <w:r>
        <w:rPr>
          <w:rFonts w:ascii="Times New Roman" w:hAnsi="Times New Roman"/>
          <w:sz w:val="24"/>
          <w:szCs w:val="24"/>
        </w:rPr>
        <w:t>00).</w:t>
      </w:r>
    </w:p>
    <w:p w:rsidR="0096734D" w:rsidRDefault="0096734D" w:rsidP="00A405BF">
      <w:pPr>
        <w:autoSpaceDE w:val="0"/>
        <w:autoSpaceDN w:val="0"/>
        <w:adjustRightInd w:val="0"/>
        <w:spacing w:after="0" w:line="240" w:lineRule="auto"/>
        <w:ind w:left="360"/>
        <w:rPr>
          <w:rFonts w:ascii="Times New Roman" w:hAnsi="Times New Roman"/>
          <w:sz w:val="24"/>
          <w:szCs w:val="24"/>
        </w:rPr>
      </w:pPr>
    </w:p>
    <w:p w:rsidR="0096734D" w:rsidRDefault="00195E96" w:rsidP="0096734D">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226.6(c) also requires that, if </w:t>
      </w:r>
      <w:r w:rsidRPr="00A405BF">
        <w:rPr>
          <w:rFonts w:ascii="Times New Roman" w:hAnsi="Times New Roman"/>
          <w:sz w:val="24"/>
          <w:szCs w:val="24"/>
        </w:rPr>
        <w:t xml:space="preserve">the </w:t>
      </w:r>
      <w:r>
        <w:rPr>
          <w:rFonts w:ascii="Times New Roman" w:hAnsi="Times New Roman"/>
          <w:sz w:val="24"/>
          <w:szCs w:val="24"/>
        </w:rPr>
        <w:t xml:space="preserve">SA </w:t>
      </w:r>
      <w:r w:rsidRPr="00A405BF">
        <w:rPr>
          <w:rFonts w:ascii="Times New Roman" w:hAnsi="Times New Roman"/>
          <w:sz w:val="24"/>
          <w:szCs w:val="24"/>
        </w:rPr>
        <w:t xml:space="preserve">determines that </w:t>
      </w:r>
      <w:r>
        <w:rPr>
          <w:rFonts w:ascii="Times New Roman" w:hAnsi="Times New Roman"/>
          <w:sz w:val="24"/>
          <w:szCs w:val="24"/>
        </w:rPr>
        <w:t xml:space="preserve">a </w:t>
      </w:r>
      <w:r w:rsidR="00DC2E8A">
        <w:rPr>
          <w:rFonts w:ascii="Times New Roman" w:hAnsi="Times New Roman"/>
          <w:sz w:val="24"/>
          <w:szCs w:val="24"/>
        </w:rPr>
        <w:t>p</w:t>
      </w:r>
      <w:r>
        <w:rPr>
          <w:rFonts w:ascii="Times New Roman" w:hAnsi="Times New Roman"/>
          <w:sz w:val="24"/>
          <w:szCs w:val="24"/>
        </w:rPr>
        <w:t xml:space="preserve">articipating </w:t>
      </w:r>
      <w:r w:rsidRPr="00A405BF">
        <w:rPr>
          <w:rFonts w:ascii="Times New Roman" w:hAnsi="Times New Roman"/>
          <w:sz w:val="24"/>
          <w:szCs w:val="24"/>
        </w:rPr>
        <w:t>institution</w:t>
      </w:r>
      <w:r>
        <w:rPr>
          <w:rFonts w:ascii="Times New Roman" w:hAnsi="Times New Roman"/>
          <w:sz w:val="24"/>
          <w:szCs w:val="24"/>
        </w:rPr>
        <w:t xml:space="preserve"> </w:t>
      </w:r>
      <w:r w:rsidRPr="00A405BF">
        <w:rPr>
          <w:rFonts w:ascii="Times New Roman" w:hAnsi="Times New Roman"/>
          <w:sz w:val="24"/>
          <w:szCs w:val="24"/>
        </w:rPr>
        <w:t>has committed one or more serious</w:t>
      </w:r>
      <w:r>
        <w:rPr>
          <w:rFonts w:ascii="Times New Roman" w:hAnsi="Times New Roman"/>
          <w:sz w:val="24"/>
          <w:szCs w:val="24"/>
        </w:rPr>
        <w:t xml:space="preserve"> </w:t>
      </w:r>
      <w:r w:rsidRPr="00A405BF">
        <w:rPr>
          <w:rFonts w:ascii="Times New Roman" w:hAnsi="Times New Roman"/>
          <w:sz w:val="24"/>
          <w:szCs w:val="24"/>
        </w:rPr>
        <w:t>deficiency</w:t>
      </w:r>
      <w:r w:rsidR="00DC2E8A">
        <w:rPr>
          <w:rFonts w:ascii="Times New Roman" w:hAnsi="Times New Roman"/>
          <w:sz w:val="24"/>
          <w:szCs w:val="24"/>
        </w:rPr>
        <w:t>(ies),</w:t>
      </w:r>
      <w:r w:rsidRPr="00A405BF">
        <w:rPr>
          <w:rFonts w:ascii="Times New Roman" w:hAnsi="Times New Roman"/>
          <w:sz w:val="24"/>
          <w:szCs w:val="24"/>
        </w:rPr>
        <w:t xml:space="preserve"> the </w:t>
      </w:r>
      <w:r>
        <w:rPr>
          <w:rFonts w:ascii="Times New Roman" w:hAnsi="Times New Roman"/>
          <w:sz w:val="24"/>
          <w:szCs w:val="24"/>
        </w:rPr>
        <w:t xml:space="preserve">SA </w:t>
      </w:r>
      <w:r w:rsidRPr="00A405BF">
        <w:rPr>
          <w:rFonts w:ascii="Times New Roman" w:hAnsi="Times New Roman"/>
          <w:sz w:val="24"/>
          <w:szCs w:val="24"/>
        </w:rPr>
        <w:t>must provide the institution and the responsible</w:t>
      </w:r>
      <w:r>
        <w:rPr>
          <w:rFonts w:ascii="Times New Roman" w:hAnsi="Times New Roman"/>
          <w:sz w:val="24"/>
          <w:szCs w:val="24"/>
        </w:rPr>
        <w:t xml:space="preserve"> </w:t>
      </w:r>
      <w:r w:rsidRPr="00A405BF">
        <w:rPr>
          <w:rFonts w:ascii="Times New Roman" w:hAnsi="Times New Roman"/>
          <w:sz w:val="24"/>
          <w:szCs w:val="24"/>
        </w:rPr>
        <w:t>principals and responsible individuals</w:t>
      </w:r>
      <w:r>
        <w:rPr>
          <w:rFonts w:ascii="Times New Roman" w:hAnsi="Times New Roman"/>
          <w:sz w:val="24"/>
          <w:szCs w:val="24"/>
        </w:rPr>
        <w:t xml:space="preserve"> </w:t>
      </w:r>
      <w:r w:rsidRPr="00A405BF">
        <w:rPr>
          <w:rFonts w:ascii="Times New Roman" w:hAnsi="Times New Roman"/>
          <w:sz w:val="24"/>
          <w:szCs w:val="24"/>
        </w:rPr>
        <w:t>with notice of the serious deficiency</w:t>
      </w:r>
      <w:r>
        <w:rPr>
          <w:rFonts w:ascii="Times New Roman" w:hAnsi="Times New Roman"/>
          <w:sz w:val="24"/>
          <w:szCs w:val="24"/>
        </w:rPr>
        <w:t>(</w:t>
      </w:r>
      <w:r w:rsidRPr="00A405BF">
        <w:rPr>
          <w:rFonts w:ascii="Times New Roman" w:hAnsi="Times New Roman"/>
          <w:sz w:val="24"/>
          <w:szCs w:val="24"/>
        </w:rPr>
        <w:t>ies)</w:t>
      </w:r>
      <w:r>
        <w:rPr>
          <w:rFonts w:ascii="Times New Roman" w:hAnsi="Times New Roman"/>
          <w:sz w:val="24"/>
          <w:szCs w:val="24"/>
        </w:rPr>
        <w:t>.</w:t>
      </w:r>
      <w:r w:rsidRPr="00A405BF">
        <w:rPr>
          <w:rFonts w:ascii="Times New Roman" w:hAnsi="Times New Roman"/>
          <w:sz w:val="24"/>
          <w:szCs w:val="24"/>
        </w:rPr>
        <w:t xml:space="preserve"> </w:t>
      </w:r>
    </w:p>
    <w:p w:rsidR="0096734D" w:rsidRDefault="0096734D" w:rsidP="0096734D">
      <w:pPr>
        <w:autoSpaceDE w:val="0"/>
        <w:autoSpaceDN w:val="0"/>
        <w:adjustRightInd w:val="0"/>
        <w:spacing w:after="0" w:line="240" w:lineRule="auto"/>
        <w:rPr>
          <w:rFonts w:ascii="Times New Roman" w:hAnsi="Times New Roman"/>
          <w:sz w:val="24"/>
          <w:szCs w:val="24"/>
        </w:rPr>
      </w:pPr>
    </w:p>
    <w:p w:rsidR="0096734D" w:rsidRDefault="0096734D" w:rsidP="0096734D">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FNS estimates 55 SAs that will each file 10 reports annually for a total of 550 responses (55 X 10 = 550).  The estimated average number of burden hours per response is 8.0 resulting in estimated total burden hours of 4,400 (550 X 8 = </w:t>
      </w:r>
      <w:r w:rsidR="00DC2E8A">
        <w:rPr>
          <w:rFonts w:ascii="Times New Roman" w:hAnsi="Times New Roman"/>
          <w:sz w:val="24"/>
          <w:szCs w:val="24"/>
        </w:rPr>
        <w:t>4,4</w:t>
      </w:r>
      <w:r>
        <w:rPr>
          <w:rFonts w:ascii="Times New Roman" w:hAnsi="Times New Roman"/>
          <w:sz w:val="24"/>
          <w:szCs w:val="24"/>
        </w:rPr>
        <w:t>00).</w:t>
      </w:r>
    </w:p>
    <w:p w:rsidR="0096734D" w:rsidRDefault="0096734D" w:rsidP="0096734D">
      <w:pPr>
        <w:autoSpaceDE w:val="0"/>
        <w:autoSpaceDN w:val="0"/>
        <w:adjustRightInd w:val="0"/>
        <w:spacing w:after="0" w:line="240" w:lineRule="auto"/>
        <w:ind w:left="360"/>
        <w:rPr>
          <w:rFonts w:ascii="Times New Roman" w:hAnsi="Times New Roman"/>
          <w:sz w:val="24"/>
          <w:szCs w:val="24"/>
        </w:rPr>
      </w:pPr>
    </w:p>
    <w:p w:rsidR="0096734D" w:rsidRDefault="0096734D" w:rsidP="0096734D">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Section 226</w:t>
      </w:r>
      <w:r w:rsidR="00641B49">
        <w:rPr>
          <w:rFonts w:ascii="Times New Roman" w:hAnsi="Times New Roman"/>
          <w:sz w:val="24"/>
          <w:szCs w:val="24"/>
        </w:rPr>
        <w:t>.6</w:t>
      </w:r>
      <w:r>
        <w:rPr>
          <w:rFonts w:ascii="Times New Roman" w:hAnsi="Times New Roman"/>
          <w:sz w:val="24"/>
          <w:szCs w:val="24"/>
        </w:rPr>
        <w:t>(c) requires SAs to submit a copy of each serious deficiency notice to the FNSRO.</w:t>
      </w:r>
    </w:p>
    <w:p w:rsidR="0096734D" w:rsidRDefault="0096734D" w:rsidP="0096734D">
      <w:pPr>
        <w:autoSpaceDE w:val="0"/>
        <w:autoSpaceDN w:val="0"/>
        <w:adjustRightInd w:val="0"/>
        <w:spacing w:after="0" w:line="240" w:lineRule="auto"/>
        <w:rPr>
          <w:rFonts w:ascii="Times New Roman" w:hAnsi="Times New Roman"/>
          <w:sz w:val="24"/>
          <w:szCs w:val="24"/>
        </w:rPr>
      </w:pPr>
    </w:p>
    <w:p w:rsidR="0096734D" w:rsidRDefault="0096734D" w:rsidP="0096734D">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file 15 (5 for new or renewing institutions plus 10 for participating institutions) reports annually for a total of 825 responses (55 X 1</w:t>
      </w:r>
      <w:r w:rsidR="00FD396E">
        <w:rPr>
          <w:rFonts w:ascii="Times New Roman" w:hAnsi="Times New Roman"/>
          <w:sz w:val="24"/>
          <w:szCs w:val="24"/>
        </w:rPr>
        <w:t>5</w:t>
      </w:r>
      <w:r>
        <w:rPr>
          <w:rFonts w:ascii="Times New Roman" w:hAnsi="Times New Roman"/>
          <w:sz w:val="24"/>
          <w:szCs w:val="24"/>
        </w:rPr>
        <w:t xml:space="preserve"> = </w:t>
      </w:r>
      <w:r w:rsidR="00FD396E">
        <w:rPr>
          <w:rFonts w:ascii="Times New Roman" w:hAnsi="Times New Roman"/>
          <w:sz w:val="24"/>
          <w:szCs w:val="24"/>
        </w:rPr>
        <w:t>825</w:t>
      </w:r>
      <w:r>
        <w:rPr>
          <w:rFonts w:ascii="Times New Roman" w:hAnsi="Times New Roman"/>
          <w:sz w:val="24"/>
          <w:szCs w:val="24"/>
        </w:rPr>
        <w:t xml:space="preserve">).  The estimated average number of burden hours per response is </w:t>
      </w:r>
      <w:r w:rsidR="00FD396E">
        <w:rPr>
          <w:rFonts w:ascii="Times New Roman" w:hAnsi="Times New Roman"/>
          <w:sz w:val="24"/>
          <w:szCs w:val="24"/>
        </w:rPr>
        <w:t>0.5</w:t>
      </w:r>
      <w:r>
        <w:rPr>
          <w:rFonts w:ascii="Times New Roman" w:hAnsi="Times New Roman"/>
          <w:sz w:val="24"/>
          <w:szCs w:val="24"/>
        </w:rPr>
        <w:t xml:space="preserve"> resulting in estimated total burden hours of </w:t>
      </w:r>
      <w:r w:rsidR="00FD396E">
        <w:rPr>
          <w:rFonts w:ascii="Times New Roman" w:hAnsi="Times New Roman"/>
          <w:sz w:val="24"/>
          <w:szCs w:val="24"/>
        </w:rPr>
        <w:t>412.50</w:t>
      </w:r>
      <w:r>
        <w:rPr>
          <w:rFonts w:ascii="Times New Roman" w:hAnsi="Times New Roman"/>
          <w:sz w:val="24"/>
          <w:szCs w:val="24"/>
        </w:rPr>
        <w:t xml:space="preserve"> (</w:t>
      </w:r>
      <w:r w:rsidR="00FD396E">
        <w:rPr>
          <w:rFonts w:ascii="Times New Roman" w:hAnsi="Times New Roman"/>
          <w:sz w:val="24"/>
          <w:szCs w:val="24"/>
        </w:rPr>
        <w:t>825</w:t>
      </w:r>
      <w:r>
        <w:rPr>
          <w:rFonts w:ascii="Times New Roman" w:hAnsi="Times New Roman"/>
          <w:sz w:val="24"/>
          <w:szCs w:val="24"/>
        </w:rPr>
        <w:t xml:space="preserve"> X 8 = </w:t>
      </w:r>
      <w:r w:rsidR="00FD396E">
        <w:rPr>
          <w:rFonts w:ascii="Times New Roman" w:hAnsi="Times New Roman"/>
          <w:sz w:val="24"/>
          <w:szCs w:val="24"/>
        </w:rPr>
        <w:t>412.50</w:t>
      </w:r>
      <w:r>
        <w:rPr>
          <w:rFonts w:ascii="Times New Roman" w:hAnsi="Times New Roman"/>
          <w:sz w:val="24"/>
          <w:szCs w:val="24"/>
        </w:rPr>
        <w:t>).</w:t>
      </w:r>
    </w:p>
    <w:p w:rsidR="00FD396E" w:rsidRDefault="00FD396E" w:rsidP="0096734D">
      <w:pPr>
        <w:autoSpaceDE w:val="0"/>
        <w:autoSpaceDN w:val="0"/>
        <w:adjustRightInd w:val="0"/>
        <w:spacing w:after="0" w:line="240" w:lineRule="auto"/>
        <w:ind w:left="360"/>
        <w:rPr>
          <w:rFonts w:ascii="Times New Roman" w:hAnsi="Times New Roman"/>
          <w:sz w:val="24"/>
          <w:szCs w:val="24"/>
        </w:rPr>
      </w:pPr>
    </w:p>
    <w:p w:rsidR="0047079F" w:rsidRDefault="0047079F" w:rsidP="0047079F">
      <w:pPr>
        <w:pStyle w:val="ListParagraph"/>
        <w:numPr>
          <w:ilvl w:val="0"/>
          <w:numId w:val="1"/>
        </w:numPr>
        <w:autoSpaceDE w:val="0"/>
        <w:autoSpaceDN w:val="0"/>
        <w:adjustRightInd w:val="0"/>
        <w:spacing w:after="0" w:line="240" w:lineRule="auto"/>
        <w:rPr>
          <w:rFonts w:ascii="Times New Roman" w:hAnsi="Times New Roman"/>
          <w:sz w:val="24"/>
          <w:szCs w:val="24"/>
        </w:rPr>
      </w:pPr>
      <w:r w:rsidRPr="0047079F">
        <w:rPr>
          <w:rFonts w:ascii="Times New Roman" w:hAnsi="Times New Roman"/>
          <w:sz w:val="24"/>
          <w:szCs w:val="24"/>
        </w:rPr>
        <w:t xml:space="preserve">Section 226.6(c)(8) (C)(ii) states that, within 10 days of receiving a notice of termination and disqualification from a sponsoring organization, the </w:t>
      </w:r>
      <w:r>
        <w:rPr>
          <w:rFonts w:ascii="Times New Roman" w:hAnsi="Times New Roman"/>
          <w:sz w:val="24"/>
          <w:szCs w:val="24"/>
        </w:rPr>
        <w:t>SA</w:t>
      </w:r>
      <w:r w:rsidRPr="0047079F">
        <w:rPr>
          <w:rFonts w:ascii="Times New Roman" w:hAnsi="Times New Roman"/>
          <w:sz w:val="24"/>
          <w:szCs w:val="24"/>
        </w:rPr>
        <w:t xml:space="preserve"> must provide the appropriate FNSRO the name, mailing address, and date of birth of each day care home provider whose agreement is terminated for cause</w:t>
      </w:r>
      <w:r>
        <w:rPr>
          <w:rFonts w:ascii="Times New Roman" w:hAnsi="Times New Roman"/>
          <w:sz w:val="24"/>
          <w:szCs w:val="24"/>
        </w:rPr>
        <w:t>.</w:t>
      </w:r>
    </w:p>
    <w:p w:rsidR="0047079F" w:rsidRDefault="0047079F" w:rsidP="0047079F">
      <w:pPr>
        <w:autoSpaceDE w:val="0"/>
        <w:autoSpaceDN w:val="0"/>
        <w:adjustRightInd w:val="0"/>
        <w:spacing w:after="0" w:line="240" w:lineRule="auto"/>
        <w:rPr>
          <w:rFonts w:ascii="Times New Roman" w:hAnsi="Times New Roman"/>
          <w:sz w:val="24"/>
          <w:szCs w:val="24"/>
        </w:rPr>
      </w:pPr>
    </w:p>
    <w:p w:rsidR="0047079F" w:rsidRDefault="0047079F" w:rsidP="0047079F">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FNS estimates 55 SAs that will each file 12 reports annually for a total of 660 responses (55 X 12 = 660).  The estimated average number of burden hours per response is 0.5 resulting in estimated total burden hours of </w:t>
      </w:r>
      <w:r w:rsidR="00183BC1">
        <w:rPr>
          <w:rFonts w:ascii="Times New Roman" w:hAnsi="Times New Roman"/>
          <w:sz w:val="24"/>
          <w:szCs w:val="24"/>
        </w:rPr>
        <w:t>330</w:t>
      </w:r>
      <w:r>
        <w:rPr>
          <w:rFonts w:ascii="Times New Roman" w:hAnsi="Times New Roman"/>
          <w:sz w:val="24"/>
          <w:szCs w:val="24"/>
        </w:rPr>
        <w:t xml:space="preserve"> (</w:t>
      </w:r>
      <w:r w:rsidR="00183BC1">
        <w:rPr>
          <w:rFonts w:ascii="Times New Roman" w:hAnsi="Times New Roman"/>
          <w:sz w:val="24"/>
          <w:szCs w:val="24"/>
        </w:rPr>
        <w:t>660</w:t>
      </w:r>
      <w:r>
        <w:rPr>
          <w:rFonts w:ascii="Times New Roman" w:hAnsi="Times New Roman"/>
          <w:sz w:val="24"/>
          <w:szCs w:val="24"/>
        </w:rPr>
        <w:t xml:space="preserve"> X </w:t>
      </w:r>
      <w:r w:rsidR="00183BC1">
        <w:rPr>
          <w:rFonts w:ascii="Times New Roman" w:hAnsi="Times New Roman"/>
          <w:sz w:val="24"/>
          <w:szCs w:val="24"/>
        </w:rPr>
        <w:t>0.5</w:t>
      </w:r>
      <w:r>
        <w:rPr>
          <w:rFonts w:ascii="Times New Roman" w:hAnsi="Times New Roman"/>
          <w:sz w:val="24"/>
          <w:szCs w:val="24"/>
        </w:rPr>
        <w:t xml:space="preserve">= </w:t>
      </w:r>
      <w:r w:rsidR="00183BC1">
        <w:rPr>
          <w:rFonts w:ascii="Times New Roman" w:hAnsi="Times New Roman"/>
          <w:sz w:val="24"/>
          <w:szCs w:val="24"/>
        </w:rPr>
        <w:t>330</w:t>
      </w:r>
      <w:r>
        <w:rPr>
          <w:rFonts w:ascii="Times New Roman" w:hAnsi="Times New Roman"/>
          <w:sz w:val="24"/>
          <w:szCs w:val="24"/>
        </w:rPr>
        <w:t>).</w:t>
      </w:r>
    </w:p>
    <w:p w:rsidR="0047079F" w:rsidRDefault="0047079F" w:rsidP="0047079F">
      <w:pPr>
        <w:autoSpaceDE w:val="0"/>
        <w:autoSpaceDN w:val="0"/>
        <w:adjustRightInd w:val="0"/>
        <w:spacing w:after="0" w:line="240" w:lineRule="auto"/>
        <w:rPr>
          <w:rFonts w:ascii="Times New Roman" w:hAnsi="Times New Roman"/>
          <w:sz w:val="24"/>
          <w:szCs w:val="24"/>
        </w:rPr>
      </w:pPr>
    </w:p>
    <w:p w:rsidR="00183BC1" w:rsidRPr="00183BC1" w:rsidRDefault="00183BC1" w:rsidP="00183BC1">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183BC1">
        <w:rPr>
          <w:rFonts w:ascii="Times New Roman" w:hAnsi="Times New Roman"/>
          <w:sz w:val="24"/>
          <w:szCs w:val="24"/>
        </w:rPr>
        <w:t xml:space="preserve">226.6(d)(1) &amp; (e) </w:t>
      </w:r>
      <w:r>
        <w:rPr>
          <w:rFonts w:ascii="Times New Roman" w:hAnsi="Times New Roman"/>
          <w:sz w:val="24"/>
          <w:szCs w:val="24"/>
        </w:rPr>
        <w:t>requires SAs to e</w:t>
      </w:r>
      <w:r w:rsidRPr="00183BC1">
        <w:rPr>
          <w:rFonts w:ascii="Times New Roman" w:hAnsi="Times New Roman"/>
          <w:sz w:val="24"/>
          <w:szCs w:val="24"/>
        </w:rPr>
        <w:t>stablish licensing/compliance review procedures for child care centers, day care homes, outside-school hours care centers and adult day centers</w:t>
      </w:r>
      <w:r>
        <w:rPr>
          <w:rFonts w:ascii="Times New Roman" w:hAnsi="Times New Roman"/>
          <w:sz w:val="24"/>
          <w:szCs w:val="24"/>
        </w:rPr>
        <w:t>.   Since SAs currently administer the Program in accordance with licensing</w:t>
      </w:r>
      <w:r w:rsidR="00195E96">
        <w:rPr>
          <w:rFonts w:ascii="Times New Roman" w:hAnsi="Times New Roman"/>
          <w:sz w:val="24"/>
          <w:szCs w:val="24"/>
        </w:rPr>
        <w:t>/ compliance</w:t>
      </w:r>
      <w:r>
        <w:rPr>
          <w:rFonts w:ascii="Times New Roman" w:hAnsi="Times New Roman"/>
          <w:sz w:val="24"/>
          <w:szCs w:val="24"/>
        </w:rPr>
        <w:t xml:space="preserve"> review procedures, the burden associated with this requirement is now to revise/ update the established procedures as necessary.</w:t>
      </w:r>
    </w:p>
    <w:p w:rsidR="00183BC1" w:rsidRPr="00183BC1" w:rsidRDefault="00183BC1" w:rsidP="00183BC1">
      <w:pPr>
        <w:spacing w:after="0" w:line="240" w:lineRule="auto"/>
        <w:rPr>
          <w:rFonts w:ascii="Arial" w:hAnsi="Arial" w:cs="Arial"/>
          <w:color w:val="000000"/>
          <w:sz w:val="16"/>
          <w:szCs w:val="16"/>
        </w:rPr>
      </w:pPr>
    </w:p>
    <w:p w:rsidR="00183BC1" w:rsidRDefault="00183BC1" w:rsidP="00183BC1">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20 SAs that will each file 1 report annually for a total of 20 responses (20 X 1 = 20).  The estimated average number of burden hours per response is 1.0 resulting in estimated total burden hours of 20 (20 X 1= 20).</w:t>
      </w:r>
    </w:p>
    <w:p w:rsidR="00B3304E" w:rsidRDefault="00B3304E" w:rsidP="00183BC1">
      <w:pPr>
        <w:autoSpaceDE w:val="0"/>
        <w:autoSpaceDN w:val="0"/>
        <w:adjustRightInd w:val="0"/>
        <w:spacing w:after="0" w:line="240" w:lineRule="auto"/>
        <w:ind w:left="360"/>
        <w:rPr>
          <w:rFonts w:ascii="Times New Roman" w:hAnsi="Times New Roman"/>
          <w:sz w:val="24"/>
          <w:szCs w:val="24"/>
        </w:rPr>
      </w:pPr>
    </w:p>
    <w:p w:rsidR="005D566D" w:rsidRPr="005D566D" w:rsidRDefault="005D566D" w:rsidP="005D566D">
      <w:pPr>
        <w:pStyle w:val="ListParagraph"/>
        <w:numPr>
          <w:ilvl w:val="0"/>
          <w:numId w:val="1"/>
        </w:numPr>
        <w:autoSpaceDE w:val="0"/>
        <w:autoSpaceDN w:val="0"/>
        <w:adjustRightInd w:val="0"/>
        <w:spacing w:after="0" w:line="240" w:lineRule="auto"/>
        <w:rPr>
          <w:rFonts w:ascii="Arial" w:hAnsi="Arial" w:cs="Arial"/>
          <w:color w:val="000000"/>
          <w:sz w:val="16"/>
          <w:szCs w:val="16"/>
        </w:rPr>
      </w:pPr>
      <w:r>
        <w:rPr>
          <w:rFonts w:ascii="Times New Roman" w:hAnsi="Times New Roman"/>
          <w:sz w:val="24"/>
          <w:szCs w:val="24"/>
        </w:rPr>
        <w:t xml:space="preserve">Section </w:t>
      </w:r>
      <w:r w:rsidRPr="005D566D">
        <w:rPr>
          <w:rFonts w:ascii="Times New Roman" w:hAnsi="Times New Roman"/>
          <w:sz w:val="24"/>
          <w:szCs w:val="24"/>
        </w:rPr>
        <w:t xml:space="preserve">226.6(d)(3) </w:t>
      </w:r>
      <w:r>
        <w:rPr>
          <w:rFonts w:ascii="Times New Roman" w:hAnsi="Times New Roman"/>
          <w:sz w:val="24"/>
          <w:szCs w:val="24"/>
        </w:rPr>
        <w:t>requires SAs to e</w:t>
      </w:r>
      <w:r w:rsidRPr="005D566D">
        <w:rPr>
          <w:rFonts w:ascii="Times New Roman" w:hAnsi="Times New Roman"/>
          <w:sz w:val="24"/>
          <w:szCs w:val="24"/>
        </w:rPr>
        <w:t>stablish alternate procedures for review of institutions for which licensing or approval is not available</w:t>
      </w:r>
      <w:r>
        <w:rPr>
          <w:rFonts w:ascii="Times New Roman" w:hAnsi="Times New Roman"/>
          <w:sz w:val="24"/>
          <w:szCs w:val="24"/>
        </w:rPr>
        <w:t xml:space="preserve">.  </w:t>
      </w:r>
    </w:p>
    <w:p w:rsidR="005D566D" w:rsidRDefault="005D566D" w:rsidP="005D566D">
      <w:pPr>
        <w:autoSpaceDE w:val="0"/>
        <w:autoSpaceDN w:val="0"/>
        <w:adjustRightInd w:val="0"/>
        <w:spacing w:after="0" w:line="240" w:lineRule="auto"/>
        <w:rPr>
          <w:rFonts w:ascii="Arial" w:hAnsi="Arial" w:cs="Arial"/>
          <w:color w:val="000000"/>
          <w:sz w:val="16"/>
          <w:szCs w:val="16"/>
        </w:rPr>
      </w:pPr>
    </w:p>
    <w:p w:rsidR="005D566D" w:rsidRDefault="005D566D" w:rsidP="005D566D">
      <w:pPr>
        <w:autoSpaceDE w:val="0"/>
        <w:autoSpaceDN w:val="0"/>
        <w:adjustRightInd w:val="0"/>
        <w:spacing w:after="0" w:line="240" w:lineRule="auto"/>
        <w:rPr>
          <w:rFonts w:ascii="Arial" w:hAnsi="Arial" w:cs="Arial"/>
          <w:color w:val="000000"/>
          <w:sz w:val="16"/>
          <w:szCs w:val="16"/>
        </w:rPr>
      </w:pPr>
    </w:p>
    <w:p w:rsidR="005D566D" w:rsidRDefault="005D566D" w:rsidP="005D566D">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20 SAs that will each file 1 report annually for a total of 20 responses (20 X 1 = 20).  The estimated average number of burden hours per response is 3.0 resulting in estimated total burden hours of 60 (20 X 3= 60).</w:t>
      </w:r>
    </w:p>
    <w:p w:rsidR="005D566D" w:rsidRPr="005D566D" w:rsidRDefault="005D566D" w:rsidP="005D566D">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Section </w:t>
      </w:r>
      <w:r w:rsidRPr="005D566D">
        <w:rPr>
          <w:rFonts w:ascii="Times New Roman" w:hAnsi="Times New Roman"/>
          <w:sz w:val="24"/>
          <w:szCs w:val="24"/>
        </w:rPr>
        <w:t xml:space="preserve">226.6(d)(3)(vii)(D) </w:t>
      </w:r>
      <w:r>
        <w:rPr>
          <w:rFonts w:ascii="Times New Roman" w:hAnsi="Times New Roman"/>
          <w:sz w:val="24"/>
          <w:szCs w:val="24"/>
        </w:rPr>
        <w:t>requires SAs to p</w:t>
      </w:r>
      <w:r w:rsidRPr="005D566D">
        <w:rPr>
          <w:rFonts w:ascii="Times New Roman" w:hAnsi="Times New Roman"/>
          <w:sz w:val="24"/>
          <w:szCs w:val="24"/>
        </w:rPr>
        <w:t>rovide day care home sponsors a listing of State-funded programs, participation in which by a parent or child will qualify a meal served to a child in a tier II home for the tier I rate of reimbursement.</w:t>
      </w:r>
    </w:p>
    <w:p w:rsidR="005D566D" w:rsidRPr="005D566D" w:rsidRDefault="005D566D" w:rsidP="005D566D">
      <w:pPr>
        <w:spacing w:after="0" w:line="240" w:lineRule="auto"/>
        <w:rPr>
          <w:rFonts w:ascii="Arial" w:hAnsi="Arial" w:cs="Arial"/>
          <w:b/>
          <w:bCs/>
          <w:color w:val="000000"/>
          <w:sz w:val="16"/>
          <w:szCs w:val="16"/>
        </w:rPr>
      </w:pPr>
    </w:p>
    <w:p w:rsidR="005D566D" w:rsidRDefault="005D566D" w:rsidP="005D566D">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provide 16 reports annually for a total of 880 responses (55 X 16 = 880).  The estimated average number of burden hours per response is 1.0 resulting in estimated total burden hours of 880 (880 X 1= 880).</w:t>
      </w:r>
    </w:p>
    <w:p w:rsidR="005D566D" w:rsidRPr="005D566D" w:rsidRDefault="005D566D" w:rsidP="005D566D">
      <w:pPr>
        <w:autoSpaceDE w:val="0"/>
        <w:autoSpaceDN w:val="0"/>
        <w:adjustRightInd w:val="0"/>
        <w:spacing w:after="0" w:line="240" w:lineRule="auto"/>
        <w:rPr>
          <w:rFonts w:ascii="Arial" w:hAnsi="Arial" w:cs="Arial"/>
          <w:color w:val="000000"/>
          <w:sz w:val="16"/>
          <w:szCs w:val="16"/>
        </w:rPr>
      </w:pPr>
    </w:p>
    <w:p w:rsidR="005D566D" w:rsidRPr="005D566D" w:rsidRDefault="005D566D" w:rsidP="005D566D">
      <w:pPr>
        <w:spacing w:after="0" w:line="240" w:lineRule="auto"/>
        <w:rPr>
          <w:rFonts w:ascii="Arial" w:hAnsi="Arial" w:cs="Arial"/>
          <w:color w:val="000000"/>
          <w:sz w:val="16"/>
          <w:szCs w:val="16"/>
        </w:rPr>
      </w:pPr>
    </w:p>
    <w:p w:rsidR="00FE0937" w:rsidRDefault="00FE0937" w:rsidP="00FE0937">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FE0937">
        <w:rPr>
          <w:rFonts w:ascii="Times New Roman" w:hAnsi="Times New Roman"/>
          <w:sz w:val="24"/>
          <w:szCs w:val="24"/>
        </w:rPr>
        <w:t xml:space="preserve">226.6(f)(1)(ii) </w:t>
      </w:r>
      <w:r>
        <w:rPr>
          <w:rFonts w:ascii="Times New Roman" w:hAnsi="Times New Roman"/>
          <w:sz w:val="24"/>
          <w:szCs w:val="24"/>
        </w:rPr>
        <w:t>requires SAs to p</w:t>
      </w:r>
      <w:r w:rsidRPr="00FE0937">
        <w:rPr>
          <w:rFonts w:ascii="Times New Roman" w:hAnsi="Times New Roman"/>
          <w:sz w:val="24"/>
          <w:szCs w:val="24"/>
        </w:rPr>
        <w:t>rovide all institutions a copy</w:t>
      </w:r>
      <w:r>
        <w:rPr>
          <w:rFonts w:ascii="Times New Roman" w:hAnsi="Times New Roman"/>
          <w:sz w:val="24"/>
          <w:szCs w:val="24"/>
        </w:rPr>
        <w:t xml:space="preserve"> </w:t>
      </w:r>
      <w:r w:rsidRPr="00FE0937">
        <w:rPr>
          <w:rFonts w:ascii="Times New Roman" w:hAnsi="Times New Roman"/>
          <w:sz w:val="24"/>
          <w:szCs w:val="24"/>
        </w:rPr>
        <w:t>of the income standards to be used by</w:t>
      </w:r>
      <w:r>
        <w:rPr>
          <w:rFonts w:ascii="Times New Roman" w:hAnsi="Times New Roman"/>
          <w:sz w:val="24"/>
          <w:szCs w:val="24"/>
        </w:rPr>
        <w:t xml:space="preserve"> </w:t>
      </w:r>
      <w:r w:rsidRPr="00FE0937">
        <w:rPr>
          <w:rFonts w:ascii="Times New Roman" w:hAnsi="Times New Roman"/>
          <w:sz w:val="24"/>
          <w:szCs w:val="24"/>
        </w:rPr>
        <w:t>institutions for determining the eligibility</w:t>
      </w:r>
      <w:r>
        <w:rPr>
          <w:rFonts w:ascii="Times New Roman" w:hAnsi="Times New Roman"/>
          <w:sz w:val="24"/>
          <w:szCs w:val="24"/>
        </w:rPr>
        <w:t xml:space="preserve"> </w:t>
      </w:r>
      <w:r w:rsidRPr="00FE0937">
        <w:rPr>
          <w:rFonts w:ascii="Times New Roman" w:hAnsi="Times New Roman"/>
          <w:sz w:val="24"/>
          <w:szCs w:val="24"/>
        </w:rPr>
        <w:t>of participants for free and reduced-</w:t>
      </w:r>
      <w:r w:rsidRPr="00FE0937">
        <w:rPr>
          <w:rFonts w:ascii="Times New Roman" w:hAnsi="Times New Roman"/>
          <w:sz w:val="24"/>
          <w:szCs w:val="24"/>
        </w:rPr>
        <w:br/>
        <w:t>price meals under the Program</w:t>
      </w:r>
      <w:r>
        <w:rPr>
          <w:rFonts w:ascii="Times New Roman" w:hAnsi="Times New Roman"/>
          <w:sz w:val="24"/>
          <w:szCs w:val="24"/>
        </w:rPr>
        <w:t>.</w:t>
      </w:r>
    </w:p>
    <w:p w:rsidR="00FE0937" w:rsidRDefault="00FE0937" w:rsidP="00FE0937">
      <w:pPr>
        <w:autoSpaceDE w:val="0"/>
        <w:autoSpaceDN w:val="0"/>
        <w:adjustRightInd w:val="0"/>
        <w:spacing w:after="0" w:line="240" w:lineRule="auto"/>
        <w:rPr>
          <w:rFonts w:ascii="Times New Roman" w:hAnsi="Times New Roman"/>
          <w:sz w:val="24"/>
          <w:szCs w:val="24"/>
        </w:rPr>
      </w:pPr>
    </w:p>
    <w:p w:rsidR="00FE0937" w:rsidRDefault="00FE0937" w:rsidP="00FE0937">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records 55 SAs that will each file 1 report annually for a total of 55 responses (55 X 1 = 55).  The estimated average number of burden hours per response is 0.92 resulting in estimated total burden hours of 50.60 (55 X 0.92 = 50.60).</w:t>
      </w:r>
    </w:p>
    <w:p w:rsidR="00FE0937" w:rsidRDefault="00FE0937" w:rsidP="00FE0937">
      <w:pPr>
        <w:autoSpaceDE w:val="0"/>
        <w:autoSpaceDN w:val="0"/>
        <w:adjustRightInd w:val="0"/>
        <w:spacing w:after="0" w:line="240" w:lineRule="auto"/>
        <w:rPr>
          <w:rFonts w:ascii="Times New Roman" w:hAnsi="Times New Roman"/>
          <w:sz w:val="24"/>
          <w:szCs w:val="24"/>
        </w:rPr>
      </w:pPr>
    </w:p>
    <w:p w:rsidR="00FE0937" w:rsidRPr="00FE0937" w:rsidRDefault="00FE0937" w:rsidP="00FE0937">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FE0937">
        <w:rPr>
          <w:rFonts w:ascii="Times New Roman" w:hAnsi="Times New Roman"/>
          <w:sz w:val="24"/>
          <w:szCs w:val="24"/>
        </w:rPr>
        <w:t xml:space="preserve">226.6(f)(1)(vii) </w:t>
      </w:r>
      <w:r>
        <w:rPr>
          <w:rFonts w:ascii="Times New Roman" w:hAnsi="Times New Roman"/>
          <w:sz w:val="24"/>
          <w:szCs w:val="24"/>
        </w:rPr>
        <w:t>requires SAs to p</w:t>
      </w:r>
      <w:r w:rsidRPr="00FE0937">
        <w:rPr>
          <w:rFonts w:ascii="Times New Roman" w:hAnsi="Times New Roman"/>
          <w:sz w:val="24"/>
          <w:szCs w:val="24"/>
        </w:rPr>
        <w:t xml:space="preserve">rovide day home sponsoring organizations a list of elementary schools in which at least one-half of the children enrolled receive </w:t>
      </w:r>
      <w:r w:rsidR="003861E5">
        <w:rPr>
          <w:rFonts w:ascii="Times New Roman" w:hAnsi="Times New Roman"/>
          <w:sz w:val="24"/>
          <w:szCs w:val="24"/>
        </w:rPr>
        <w:t>free/reduced price (</w:t>
      </w:r>
      <w:r w:rsidRPr="00FE0937">
        <w:rPr>
          <w:rFonts w:ascii="Times New Roman" w:hAnsi="Times New Roman"/>
          <w:sz w:val="24"/>
          <w:szCs w:val="24"/>
        </w:rPr>
        <w:t>f/rp</w:t>
      </w:r>
      <w:r w:rsidR="003861E5">
        <w:rPr>
          <w:rFonts w:ascii="Times New Roman" w:hAnsi="Times New Roman"/>
          <w:sz w:val="24"/>
          <w:szCs w:val="24"/>
        </w:rPr>
        <w:t>)</w:t>
      </w:r>
      <w:r w:rsidRPr="00FE0937">
        <w:rPr>
          <w:rFonts w:ascii="Times New Roman" w:hAnsi="Times New Roman"/>
          <w:sz w:val="24"/>
          <w:szCs w:val="24"/>
        </w:rPr>
        <w:t xml:space="preserve"> meals</w:t>
      </w:r>
      <w:r>
        <w:rPr>
          <w:rFonts w:ascii="Times New Roman" w:hAnsi="Times New Roman"/>
          <w:sz w:val="24"/>
          <w:szCs w:val="24"/>
        </w:rPr>
        <w:t>.</w:t>
      </w:r>
    </w:p>
    <w:p w:rsidR="00FE0937" w:rsidRPr="00FE0937" w:rsidRDefault="00FE0937" w:rsidP="00FE0937">
      <w:pPr>
        <w:spacing w:after="0" w:line="240" w:lineRule="auto"/>
        <w:rPr>
          <w:rFonts w:ascii="Arial" w:hAnsi="Arial" w:cs="Arial"/>
          <w:color w:val="000000"/>
          <w:sz w:val="16"/>
          <w:szCs w:val="16"/>
        </w:rPr>
      </w:pPr>
    </w:p>
    <w:p w:rsidR="00FE0937" w:rsidRDefault="00FE0937" w:rsidP="00FE0937">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provide 16 reports annually for a total of 880 responses (55 X 16 = 880).  The estimated average number of burden hours per response is 1.0 resulting in estimated total burden hours of 880 (880 X 1</w:t>
      </w:r>
      <w:r w:rsidR="00DB4747">
        <w:rPr>
          <w:rFonts w:ascii="Times New Roman" w:hAnsi="Times New Roman"/>
          <w:sz w:val="24"/>
          <w:szCs w:val="24"/>
        </w:rPr>
        <w:t xml:space="preserve"> </w:t>
      </w:r>
      <w:r>
        <w:rPr>
          <w:rFonts w:ascii="Times New Roman" w:hAnsi="Times New Roman"/>
          <w:sz w:val="24"/>
          <w:szCs w:val="24"/>
        </w:rPr>
        <w:t>= 880).</w:t>
      </w:r>
    </w:p>
    <w:p w:rsidR="00FE0937" w:rsidRDefault="00FE0937" w:rsidP="00FE0937">
      <w:pPr>
        <w:autoSpaceDE w:val="0"/>
        <w:autoSpaceDN w:val="0"/>
        <w:adjustRightInd w:val="0"/>
        <w:spacing w:after="0" w:line="240" w:lineRule="auto"/>
        <w:ind w:left="360"/>
        <w:rPr>
          <w:rFonts w:ascii="Times New Roman" w:hAnsi="Times New Roman"/>
          <w:sz w:val="24"/>
          <w:szCs w:val="24"/>
        </w:rPr>
      </w:pPr>
    </w:p>
    <w:p w:rsidR="00FE0937" w:rsidRPr="00FE0937" w:rsidRDefault="00FE0937" w:rsidP="00FE0937">
      <w:pPr>
        <w:pStyle w:val="ListParagraph"/>
        <w:numPr>
          <w:ilvl w:val="0"/>
          <w:numId w:val="1"/>
        </w:numPr>
        <w:autoSpaceDE w:val="0"/>
        <w:autoSpaceDN w:val="0"/>
        <w:adjustRightInd w:val="0"/>
        <w:spacing w:after="0" w:line="240" w:lineRule="auto"/>
        <w:rPr>
          <w:rFonts w:ascii="Times New Roman" w:hAnsi="Times New Roman"/>
          <w:sz w:val="24"/>
          <w:szCs w:val="24"/>
        </w:rPr>
      </w:pPr>
      <w:r w:rsidRPr="00FE0937">
        <w:rPr>
          <w:rFonts w:ascii="Times New Roman" w:hAnsi="Times New Roman"/>
          <w:sz w:val="24"/>
          <w:szCs w:val="24"/>
        </w:rPr>
        <w:t xml:space="preserve">Section 226.6(f)(1)(vii)(D) </w:t>
      </w:r>
      <w:r>
        <w:rPr>
          <w:rFonts w:ascii="Times New Roman" w:hAnsi="Times New Roman"/>
          <w:sz w:val="24"/>
          <w:szCs w:val="24"/>
        </w:rPr>
        <w:t>requires SAs to p</w:t>
      </w:r>
      <w:r w:rsidRPr="00FE0937">
        <w:rPr>
          <w:rFonts w:ascii="Times New Roman" w:hAnsi="Times New Roman"/>
          <w:sz w:val="24"/>
          <w:szCs w:val="24"/>
        </w:rPr>
        <w:t>rovide day care home sponsoring organizations a listing of State-funded programs that qualify participants in Tier II homes for Tier I reimbursement</w:t>
      </w:r>
      <w:r>
        <w:rPr>
          <w:rFonts w:ascii="Times New Roman" w:hAnsi="Times New Roman"/>
          <w:sz w:val="24"/>
          <w:szCs w:val="24"/>
        </w:rPr>
        <w:t>.</w:t>
      </w:r>
      <w:r w:rsidRPr="00FE0937">
        <w:rPr>
          <w:rFonts w:ascii="Times New Roman" w:hAnsi="Times New Roman"/>
          <w:sz w:val="24"/>
          <w:szCs w:val="24"/>
        </w:rPr>
        <w:t xml:space="preserve"> </w:t>
      </w:r>
    </w:p>
    <w:p w:rsidR="00FE0937" w:rsidRPr="00FE0937" w:rsidRDefault="00FE0937" w:rsidP="00FE0937">
      <w:pPr>
        <w:spacing w:after="0" w:line="240" w:lineRule="auto"/>
        <w:rPr>
          <w:rFonts w:ascii="Arial" w:hAnsi="Arial" w:cs="Arial"/>
          <w:b/>
          <w:bCs/>
          <w:color w:val="000000"/>
          <w:sz w:val="16"/>
          <w:szCs w:val="16"/>
        </w:rPr>
      </w:pPr>
    </w:p>
    <w:p w:rsidR="00FE0937" w:rsidRDefault="00FE0937" w:rsidP="00FE0937">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provide 16 reports annually for a total of 880 responses (55 X 16 = 880).  The estimated average number of burden hours per response is 1.0 resulting in estimated total burden hours of 880 (880 X 1</w:t>
      </w:r>
      <w:r w:rsidR="00DB4747">
        <w:rPr>
          <w:rFonts w:ascii="Times New Roman" w:hAnsi="Times New Roman"/>
          <w:sz w:val="24"/>
          <w:szCs w:val="24"/>
        </w:rPr>
        <w:t xml:space="preserve"> </w:t>
      </w:r>
      <w:r>
        <w:rPr>
          <w:rFonts w:ascii="Times New Roman" w:hAnsi="Times New Roman"/>
          <w:sz w:val="24"/>
          <w:szCs w:val="24"/>
        </w:rPr>
        <w:t>= 880).</w:t>
      </w:r>
    </w:p>
    <w:p w:rsidR="00FE0937" w:rsidRDefault="00FE0937" w:rsidP="00FE0937">
      <w:pPr>
        <w:autoSpaceDE w:val="0"/>
        <w:autoSpaceDN w:val="0"/>
        <w:adjustRightInd w:val="0"/>
        <w:spacing w:after="0" w:line="240" w:lineRule="auto"/>
        <w:ind w:left="360"/>
        <w:rPr>
          <w:rFonts w:ascii="Times New Roman" w:hAnsi="Times New Roman"/>
          <w:sz w:val="24"/>
          <w:szCs w:val="24"/>
        </w:rPr>
      </w:pPr>
    </w:p>
    <w:p w:rsidR="00DB4747" w:rsidRPr="00DB4747" w:rsidRDefault="00DB4747" w:rsidP="00DB4747">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DB4747">
        <w:rPr>
          <w:rFonts w:ascii="Times New Roman" w:hAnsi="Times New Roman"/>
          <w:sz w:val="24"/>
          <w:szCs w:val="24"/>
        </w:rPr>
        <w:t xml:space="preserve">226.6(f)(1)(vii)(E) </w:t>
      </w:r>
      <w:r>
        <w:rPr>
          <w:rFonts w:ascii="Times New Roman" w:hAnsi="Times New Roman"/>
          <w:sz w:val="24"/>
          <w:szCs w:val="24"/>
        </w:rPr>
        <w:t>requires SAs to s</w:t>
      </w:r>
      <w:r w:rsidRPr="00DB4747">
        <w:rPr>
          <w:rFonts w:ascii="Times New Roman" w:hAnsi="Times New Roman"/>
          <w:sz w:val="24"/>
          <w:szCs w:val="24"/>
        </w:rPr>
        <w:t xml:space="preserve">ubmit to </w:t>
      </w:r>
      <w:r>
        <w:rPr>
          <w:rFonts w:ascii="Times New Roman" w:hAnsi="Times New Roman"/>
          <w:sz w:val="24"/>
          <w:szCs w:val="24"/>
        </w:rPr>
        <w:t xml:space="preserve">the </w:t>
      </w:r>
      <w:r w:rsidRPr="00DB4747">
        <w:rPr>
          <w:rFonts w:ascii="Times New Roman" w:hAnsi="Times New Roman"/>
          <w:sz w:val="24"/>
          <w:szCs w:val="24"/>
        </w:rPr>
        <w:t>SNAP SA list of providers receiving Tier I benefits based on SNAP participation</w:t>
      </w:r>
      <w:r>
        <w:rPr>
          <w:rFonts w:ascii="Times New Roman" w:hAnsi="Times New Roman"/>
          <w:sz w:val="24"/>
          <w:szCs w:val="24"/>
        </w:rPr>
        <w:t>.</w:t>
      </w:r>
    </w:p>
    <w:p w:rsidR="00DB4747" w:rsidRPr="00DB4747" w:rsidRDefault="00DB4747" w:rsidP="00DB4747">
      <w:pPr>
        <w:spacing w:after="0" w:line="240" w:lineRule="auto"/>
        <w:rPr>
          <w:rFonts w:ascii="Arial" w:hAnsi="Arial" w:cs="Arial"/>
          <w:b/>
          <w:bCs/>
          <w:color w:val="000000"/>
          <w:sz w:val="16"/>
          <w:szCs w:val="16"/>
        </w:rPr>
      </w:pPr>
    </w:p>
    <w:p w:rsidR="00DB4747" w:rsidRDefault="00DB4747" w:rsidP="00DB4747">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provide 1 report annually for a total of 55 responses (55 X 1 = 55).  The estimated average number of burden hours per response is 0.25 resulting in estimated total burden hours of 13.750 (55 X 0.25 = 13.750).</w:t>
      </w:r>
    </w:p>
    <w:p w:rsidR="00DB4747" w:rsidRDefault="00DB4747" w:rsidP="00DB4747">
      <w:pPr>
        <w:autoSpaceDE w:val="0"/>
        <w:autoSpaceDN w:val="0"/>
        <w:adjustRightInd w:val="0"/>
        <w:spacing w:after="0" w:line="240" w:lineRule="auto"/>
        <w:ind w:left="360"/>
        <w:rPr>
          <w:rFonts w:ascii="Times New Roman" w:hAnsi="Times New Roman"/>
          <w:sz w:val="24"/>
          <w:szCs w:val="24"/>
        </w:rPr>
      </w:pPr>
    </w:p>
    <w:p w:rsidR="00DB4747" w:rsidRDefault="00DB4747" w:rsidP="00DB4747">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DB4747">
        <w:rPr>
          <w:rFonts w:ascii="Times New Roman" w:hAnsi="Times New Roman"/>
          <w:sz w:val="24"/>
          <w:szCs w:val="24"/>
        </w:rPr>
        <w:t xml:space="preserve">226.6(f)(1) (ix)(A) </w:t>
      </w:r>
      <w:r>
        <w:rPr>
          <w:rFonts w:ascii="Times New Roman" w:hAnsi="Times New Roman"/>
          <w:sz w:val="24"/>
          <w:szCs w:val="24"/>
        </w:rPr>
        <w:t>SAs to p</w:t>
      </w:r>
      <w:r w:rsidRPr="00DB4747">
        <w:rPr>
          <w:rFonts w:ascii="Times New Roman" w:hAnsi="Times New Roman"/>
          <w:sz w:val="24"/>
          <w:szCs w:val="24"/>
        </w:rPr>
        <w:t>rovide at-risk-afterschool care centers and sponsoring organizations the list of schools in which one-half of children enrolled are eligible for f/rp meals</w:t>
      </w:r>
      <w:r>
        <w:rPr>
          <w:rFonts w:ascii="Times New Roman" w:hAnsi="Times New Roman"/>
          <w:sz w:val="24"/>
          <w:szCs w:val="24"/>
        </w:rPr>
        <w:t>.</w:t>
      </w:r>
    </w:p>
    <w:p w:rsidR="00DB4747" w:rsidRDefault="00DB4747" w:rsidP="00DB4747">
      <w:pPr>
        <w:autoSpaceDE w:val="0"/>
        <w:autoSpaceDN w:val="0"/>
        <w:adjustRightInd w:val="0"/>
        <w:spacing w:after="0" w:line="240" w:lineRule="auto"/>
        <w:rPr>
          <w:rFonts w:ascii="Times New Roman" w:hAnsi="Times New Roman"/>
          <w:sz w:val="24"/>
          <w:szCs w:val="24"/>
        </w:rPr>
      </w:pPr>
    </w:p>
    <w:p w:rsidR="00DB4747" w:rsidRDefault="00DB4747" w:rsidP="00DB4747">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provide 1 report annually for a total of 55 responses (55 X 1 = 55).  The estimated average number of burden hours per response is 1.0 resulting in estimated total burden hours of 55 (55 X 1.0 = 55).</w:t>
      </w:r>
    </w:p>
    <w:p w:rsidR="002B04DE" w:rsidRDefault="002B04DE" w:rsidP="00DB4747">
      <w:pPr>
        <w:autoSpaceDE w:val="0"/>
        <w:autoSpaceDN w:val="0"/>
        <w:adjustRightInd w:val="0"/>
        <w:spacing w:after="0" w:line="240" w:lineRule="auto"/>
        <w:ind w:left="360"/>
        <w:rPr>
          <w:rFonts w:ascii="Times New Roman" w:hAnsi="Times New Roman"/>
          <w:sz w:val="24"/>
          <w:szCs w:val="24"/>
        </w:rPr>
      </w:pPr>
    </w:p>
    <w:p w:rsidR="002B04DE" w:rsidRDefault="00EB2F90" w:rsidP="002B04DE">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Section </w:t>
      </w:r>
      <w:r w:rsidRPr="002B04DE">
        <w:rPr>
          <w:rFonts w:ascii="Times New Roman" w:hAnsi="Times New Roman"/>
          <w:sz w:val="24"/>
          <w:szCs w:val="24"/>
        </w:rPr>
        <w:t xml:space="preserve">226.6(f)(2) </w:t>
      </w:r>
      <w:r w:rsidR="002B04DE" w:rsidRPr="002B04DE">
        <w:rPr>
          <w:rFonts w:ascii="Times New Roman" w:hAnsi="Times New Roman"/>
          <w:sz w:val="24"/>
          <w:szCs w:val="24"/>
        </w:rPr>
        <w:t xml:space="preserve">previously stated that  </w:t>
      </w:r>
      <w:r w:rsidR="00C81817" w:rsidRPr="002B04DE">
        <w:rPr>
          <w:rFonts w:ascii="Times New Roman" w:hAnsi="Times New Roman"/>
          <w:sz w:val="24"/>
          <w:szCs w:val="24"/>
        </w:rPr>
        <w:t>SAs</w:t>
      </w:r>
      <w:r w:rsidR="00C81817">
        <w:rPr>
          <w:rFonts w:ascii="Times New Roman" w:hAnsi="Times New Roman"/>
          <w:sz w:val="24"/>
          <w:szCs w:val="24"/>
        </w:rPr>
        <w:t xml:space="preserve"> were</w:t>
      </w:r>
      <w:r w:rsidR="00C81817" w:rsidRPr="002B04DE">
        <w:rPr>
          <w:rFonts w:ascii="Times New Roman" w:hAnsi="Times New Roman"/>
          <w:sz w:val="24"/>
          <w:szCs w:val="24"/>
        </w:rPr>
        <w:t xml:space="preserve"> </w:t>
      </w:r>
      <w:r w:rsidR="002B04DE" w:rsidRPr="002B04DE">
        <w:rPr>
          <w:rFonts w:ascii="Times New Roman" w:hAnsi="Times New Roman"/>
          <w:sz w:val="24"/>
          <w:szCs w:val="24"/>
        </w:rPr>
        <w:t>require</w:t>
      </w:r>
      <w:r w:rsidR="00C81817">
        <w:rPr>
          <w:rFonts w:ascii="Times New Roman" w:hAnsi="Times New Roman"/>
          <w:sz w:val="24"/>
          <w:szCs w:val="24"/>
        </w:rPr>
        <w:t>d</w:t>
      </w:r>
      <w:r w:rsidR="002B04DE" w:rsidRPr="002B04DE">
        <w:rPr>
          <w:rFonts w:ascii="Times New Roman" w:hAnsi="Times New Roman"/>
          <w:sz w:val="24"/>
          <w:szCs w:val="24"/>
        </w:rPr>
        <w:t xml:space="preserve"> to submit management plans.  Submission of annual management plans is no longer a regulatory Program requirement.  Therefore, the previously recorded burden hours have been eliminated.</w:t>
      </w:r>
    </w:p>
    <w:p w:rsidR="002B04DE" w:rsidRPr="002B04DE" w:rsidRDefault="002B04DE" w:rsidP="002B04DE">
      <w:pPr>
        <w:autoSpaceDE w:val="0"/>
        <w:autoSpaceDN w:val="0"/>
        <w:adjustRightInd w:val="0"/>
        <w:spacing w:after="0" w:line="240" w:lineRule="auto"/>
        <w:rPr>
          <w:rFonts w:ascii="Times New Roman" w:hAnsi="Times New Roman"/>
          <w:sz w:val="24"/>
          <w:szCs w:val="24"/>
        </w:rPr>
      </w:pPr>
    </w:p>
    <w:p w:rsidR="002B04DE" w:rsidRPr="002B04DE" w:rsidRDefault="002B04DE" w:rsidP="002B04DE">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2B04DE">
        <w:rPr>
          <w:rFonts w:ascii="Times New Roman" w:hAnsi="Times New Roman"/>
          <w:sz w:val="24"/>
          <w:szCs w:val="24"/>
        </w:rPr>
        <w:t xml:space="preserve">226.6(f)(3)(iii) </w:t>
      </w:r>
      <w:r>
        <w:rPr>
          <w:rFonts w:ascii="Times New Roman" w:hAnsi="Times New Roman"/>
          <w:sz w:val="24"/>
          <w:szCs w:val="24"/>
        </w:rPr>
        <w:t>requires SAs to p</w:t>
      </w:r>
      <w:r w:rsidRPr="002B04DE">
        <w:rPr>
          <w:rFonts w:ascii="Times New Roman" w:hAnsi="Times New Roman"/>
          <w:sz w:val="24"/>
          <w:szCs w:val="24"/>
        </w:rPr>
        <w:t>rovide census data to day care home sponsoring organizations</w:t>
      </w:r>
      <w:r>
        <w:rPr>
          <w:rFonts w:ascii="Times New Roman" w:hAnsi="Times New Roman"/>
          <w:sz w:val="24"/>
          <w:szCs w:val="24"/>
        </w:rPr>
        <w:t>.</w:t>
      </w:r>
    </w:p>
    <w:p w:rsidR="002B04DE" w:rsidRPr="002B04DE" w:rsidRDefault="002B04DE" w:rsidP="002B04DE">
      <w:pPr>
        <w:spacing w:after="0" w:line="240" w:lineRule="auto"/>
        <w:rPr>
          <w:rFonts w:ascii="Arial" w:hAnsi="Arial" w:cs="Arial"/>
          <w:color w:val="000000"/>
          <w:sz w:val="16"/>
          <w:szCs w:val="16"/>
        </w:rPr>
      </w:pPr>
    </w:p>
    <w:p w:rsidR="002B04DE" w:rsidRDefault="002B04DE" w:rsidP="002B04DE">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provide 5 reports annually for a total of 275 responses (55 X 5 = 275).  The estimated average number of burden hours per response is 1.0 resulting in estimated total burden hours of 275 (275 X 1.0 = 275).</w:t>
      </w:r>
    </w:p>
    <w:p w:rsidR="002B04DE" w:rsidRDefault="002B04DE" w:rsidP="002B04DE">
      <w:pPr>
        <w:autoSpaceDE w:val="0"/>
        <w:autoSpaceDN w:val="0"/>
        <w:adjustRightInd w:val="0"/>
        <w:spacing w:after="0" w:line="240" w:lineRule="auto"/>
        <w:ind w:left="360"/>
        <w:rPr>
          <w:rFonts w:ascii="Times New Roman" w:hAnsi="Times New Roman"/>
          <w:sz w:val="24"/>
          <w:szCs w:val="24"/>
        </w:rPr>
      </w:pPr>
    </w:p>
    <w:p w:rsidR="002B04DE" w:rsidRPr="002B04DE" w:rsidRDefault="002B04DE" w:rsidP="002B04DE">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2B04DE">
        <w:rPr>
          <w:rFonts w:ascii="Times New Roman" w:hAnsi="Times New Roman"/>
          <w:sz w:val="24"/>
          <w:szCs w:val="24"/>
        </w:rPr>
        <w:t xml:space="preserve">226.6(f)(5) </w:t>
      </w:r>
      <w:r>
        <w:rPr>
          <w:rFonts w:ascii="Times New Roman" w:hAnsi="Times New Roman"/>
          <w:sz w:val="24"/>
          <w:szCs w:val="24"/>
        </w:rPr>
        <w:t>requires SAs to i</w:t>
      </w:r>
      <w:r w:rsidRPr="002B04DE">
        <w:rPr>
          <w:rFonts w:ascii="Times New Roman" w:hAnsi="Times New Roman"/>
          <w:sz w:val="24"/>
          <w:szCs w:val="24"/>
        </w:rPr>
        <w:t xml:space="preserve">nquire into </w:t>
      </w:r>
      <w:r>
        <w:rPr>
          <w:rFonts w:ascii="Times New Roman" w:hAnsi="Times New Roman"/>
          <w:sz w:val="24"/>
          <w:szCs w:val="24"/>
        </w:rPr>
        <w:t xml:space="preserve">an institution’s </w:t>
      </w:r>
      <w:r w:rsidRPr="002B04DE">
        <w:rPr>
          <w:rFonts w:ascii="Times New Roman" w:hAnsi="Times New Roman"/>
          <w:sz w:val="24"/>
          <w:szCs w:val="24"/>
        </w:rPr>
        <w:t>preference for commodities</w:t>
      </w:r>
      <w:r w:rsidR="00B566E0">
        <w:rPr>
          <w:rFonts w:ascii="Times New Roman" w:hAnsi="Times New Roman"/>
          <w:sz w:val="24"/>
          <w:szCs w:val="24"/>
        </w:rPr>
        <w:t xml:space="preserve"> for new institutions</w:t>
      </w:r>
      <w:r>
        <w:rPr>
          <w:rFonts w:ascii="Times New Roman" w:hAnsi="Times New Roman"/>
          <w:sz w:val="24"/>
          <w:szCs w:val="24"/>
        </w:rPr>
        <w:t xml:space="preserve">.  </w:t>
      </w:r>
    </w:p>
    <w:p w:rsidR="002B04DE" w:rsidRPr="002B04DE" w:rsidRDefault="002B04DE" w:rsidP="002B04DE">
      <w:pPr>
        <w:spacing w:after="0" w:line="240" w:lineRule="auto"/>
        <w:rPr>
          <w:rFonts w:ascii="Arial" w:hAnsi="Arial" w:cs="Arial"/>
          <w:color w:val="000000"/>
          <w:sz w:val="16"/>
          <w:szCs w:val="16"/>
        </w:rPr>
      </w:pPr>
    </w:p>
    <w:p w:rsidR="00B566E0" w:rsidRDefault="00B566E0" w:rsidP="00B566E0">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file 15 reports annually for a total of 825 responses (55 X 15 = 825).  The estimated average number of burden hours per response is 0.5 resulting in estimated total burden hours of 412.50 (825 X 0.5 = 412.50).</w:t>
      </w:r>
    </w:p>
    <w:p w:rsidR="00B566E0" w:rsidRPr="00B566E0" w:rsidRDefault="00B566E0" w:rsidP="00B566E0">
      <w:pPr>
        <w:autoSpaceDE w:val="0"/>
        <w:autoSpaceDN w:val="0"/>
        <w:adjustRightInd w:val="0"/>
        <w:spacing w:after="0" w:line="240" w:lineRule="auto"/>
        <w:rPr>
          <w:rFonts w:ascii="Times New Roman" w:hAnsi="Times New Roman"/>
          <w:sz w:val="24"/>
          <w:szCs w:val="24"/>
        </w:rPr>
      </w:pPr>
    </w:p>
    <w:p w:rsidR="00B566E0" w:rsidRDefault="00B566E0" w:rsidP="00B566E0">
      <w:pPr>
        <w:pStyle w:val="ListParagraph"/>
        <w:numPr>
          <w:ilvl w:val="0"/>
          <w:numId w:val="1"/>
        </w:numPr>
        <w:autoSpaceDE w:val="0"/>
        <w:autoSpaceDN w:val="0"/>
        <w:adjustRightInd w:val="0"/>
        <w:spacing w:after="0" w:line="240" w:lineRule="auto"/>
        <w:rPr>
          <w:rFonts w:ascii="Times New Roman" w:hAnsi="Times New Roman"/>
          <w:sz w:val="24"/>
          <w:szCs w:val="24"/>
        </w:rPr>
      </w:pPr>
      <w:r w:rsidRPr="002B04DE">
        <w:rPr>
          <w:rFonts w:ascii="Times New Roman" w:hAnsi="Times New Roman"/>
          <w:sz w:val="24"/>
          <w:szCs w:val="24"/>
        </w:rPr>
        <w:t xml:space="preserve">In the previously approved ICR, it was stated that </w:t>
      </w:r>
      <w:r w:rsidRPr="00B566E0">
        <w:rPr>
          <w:rFonts w:ascii="Times New Roman" w:hAnsi="Times New Roman"/>
          <w:sz w:val="24"/>
          <w:szCs w:val="24"/>
        </w:rPr>
        <w:t xml:space="preserve">226.6(f)(7) </w:t>
      </w:r>
      <w:r>
        <w:rPr>
          <w:rFonts w:ascii="Times New Roman" w:hAnsi="Times New Roman"/>
          <w:sz w:val="24"/>
          <w:szCs w:val="24"/>
        </w:rPr>
        <w:t xml:space="preserve">requires the </w:t>
      </w:r>
      <w:r w:rsidRPr="00B566E0">
        <w:rPr>
          <w:rFonts w:ascii="Times New Roman" w:hAnsi="Times New Roman"/>
          <w:sz w:val="24"/>
          <w:szCs w:val="24"/>
        </w:rPr>
        <w:t xml:space="preserve">SA </w:t>
      </w:r>
      <w:r>
        <w:rPr>
          <w:rFonts w:ascii="Times New Roman" w:hAnsi="Times New Roman"/>
          <w:sz w:val="24"/>
          <w:szCs w:val="24"/>
        </w:rPr>
        <w:t xml:space="preserve">to </w:t>
      </w:r>
      <w:r w:rsidRPr="00B566E0">
        <w:rPr>
          <w:rFonts w:ascii="Times New Roman" w:hAnsi="Times New Roman"/>
          <w:sz w:val="24"/>
          <w:szCs w:val="24"/>
        </w:rPr>
        <w:t>inform</w:t>
      </w:r>
      <w:r>
        <w:rPr>
          <w:rFonts w:ascii="Times New Roman" w:hAnsi="Times New Roman"/>
          <w:sz w:val="24"/>
          <w:szCs w:val="24"/>
        </w:rPr>
        <w:t xml:space="preserve"> </w:t>
      </w:r>
      <w:r w:rsidRPr="00B566E0">
        <w:rPr>
          <w:rFonts w:ascii="Times New Roman" w:hAnsi="Times New Roman"/>
          <w:sz w:val="24"/>
          <w:szCs w:val="24"/>
        </w:rPr>
        <w:t>institutions of free and reduced price policy and provide copy of income standards</w:t>
      </w:r>
      <w:r>
        <w:rPr>
          <w:rFonts w:ascii="Times New Roman" w:hAnsi="Times New Roman"/>
          <w:sz w:val="24"/>
          <w:szCs w:val="24"/>
        </w:rPr>
        <w:t xml:space="preserve">.  This was an incorrect regulatory citation.  This burden is currently required under Section  </w:t>
      </w:r>
      <w:r w:rsidRPr="00FE0937">
        <w:rPr>
          <w:rFonts w:ascii="Times New Roman" w:hAnsi="Times New Roman"/>
          <w:sz w:val="24"/>
          <w:szCs w:val="24"/>
        </w:rPr>
        <w:t>226.6(f)(1)(ii)</w:t>
      </w:r>
      <w:r>
        <w:rPr>
          <w:rFonts w:ascii="Times New Roman" w:hAnsi="Times New Roman"/>
          <w:sz w:val="24"/>
          <w:szCs w:val="24"/>
        </w:rPr>
        <w:t>. [See Item 11.]</w:t>
      </w:r>
    </w:p>
    <w:p w:rsidR="00B566E0" w:rsidRPr="00B566E0" w:rsidRDefault="00B566E0" w:rsidP="00B566E0">
      <w:pPr>
        <w:autoSpaceDE w:val="0"/>
        <w:autoSpaceDN w:val="0"/>
        <w:adjustRightInd w:val="0"/>
        <w:spacing w:after="0" w:line="240" w:lineRule="auto"/>
        <w:rPr>
          <w:rFonts w:ascii="Times New Roman" w:hAnsi="Times New Roman"/>
          <w:sz w:val="24"/>
          <w:szCs w:val="24"/>
        </w:rPr>
      </w:pPr>
    </w:p>
    <w:p w:rsidR="00016D73" w:rsidRDefault="00016D73" w:rsidP="00016D73">
      <w:pPr>
        <w:pStyle w:val="ListParagraph"/>
        <w:numPr>
          <w:ilvl w:val="0"/>
          <w:numId w:val="1"/>
        </w:numPr>
        <w:autoSpaceDE w:val="0"/>
        <w:autoSpaceDN w:val="0"/>
        <w:adjustRightInd w:val="0"/>
        <w:spacing w:after="0" w:line="240" w:lineRule="auto"/>
        <w:rPr>
          <w:rFonts w:ascii="Times New Roman" w:hAnsi="Times New Roman"/>
          <w:sz w:val="24"/>
          <w:szCs w:val="24"/>
        </w:rPr>
      </w:pPr>
      <w:r w:rsidRPr="00016D73">
        <w:rPr>
          <w:rFonts w:ascii="Times New Roman" w:hAnsi="Times New Roman"/>
          <w:sz w:val="24"/>
          <w:szCs w:val="24"/>
        </w:rPr>
        <w:t xml:space="preserve">In the previously approved ICR, it was stated that </w:t>
      </w:r>
      <w:r w:rsidR="00B566E0" w:rsidRPr="00B566E0">
        <w:rPr>
          <w:rFonts w:ascii="Times New Roman" w:hAnsi="Times New Roman"/>
          <w:sz w:val="24"/>
          <w:szCs w:val="24"/>
        </w:rPr>
        <w:t>226.6(f)(9)</w:t>
      </w:r>
      <w:r w:rsidR="00B566E0" w:rsidRPr="00016D73">
        <w:rPr>
          <w:rFonts w:ascii="Times New Roman" w:hAnsi="Times New Roman"/>
          <w:sz w:val="24"/>
          <w:szCs w:val="24"/>
        </w:rPr>
        <w:t xml:space="preserve"> </w:t>
      </w:r>
      <w:r w:rsidRPr="00016D73">
        <w:rPr>
          <w:rFonts w:ascii="Times New Roman" w:hAnsi="Times New Roman"/>
          <w:sz w:val="24"/>
          <w:szCs w:val="24"/>
        </w:rPr>
        <w:t xml:space="preserve">requires the </w:t>
      </w:r>
      <w:r w:rsidR="00B566E0" w:rsidRPr="00016D73">
        <w:rPr>
          <w:rFonts w:ascii="Times New Roman" w:hAnsi="Times New Roman"/>
          <w:sz w:val="24"/>
          <w:szCs w:val="24"/>
        </w:rPr>
        <w:t>SA administering CACFP provide listing of eligible schools to sponsoring organizations</w:t>
      </w:r>
      <w:r w:rsidRPr="00016D73">
        <w:rPr>
          <w:rFonts w:ascii="Times New Roman" w:hAnsi="Times New Roman"/>
          <w:sz w:val="24"/>
          <w:szCs w:val="24"/>
        </w:rPr>
        <w:t>.  This was an incorrect regulatory citation.  This burden is currently required under Section 226.6(f)(1)(vii). [See Item 1</w:t>
      </w:r>
      <w:r>
        <w:rPr>
          <w:rFonts w:ascii="Times New Roman" w:hAnsi="Times New Roman"/>
          <w:sz w:val="24"/>
          <w:szCs w:val="24"/>
        </w:rPr>
        <w:t>2</w:t>
      </w:r>
      <w:r w:rsidRPr="00016D73">
        <w:rPr>
          <w:rFonts w:ascii="Times New Roman" w:hAnsi="Times New Roman"/>
          <w:sz w:val="24"/>
          <w:szCs w:val="24"/>
        </w:rPr>
        <w:t>.]</w:t>
      </w:r>
    </w:p>
    <w:p w:rsidR="00016D73" w:rsidRPr="00016D73" w:rsidRDefault="00016D73" w:rsidP="00016D73">
      <w:pPr>
        <w:autoSpaceDE w:val="0"/>
        <w:autoSpaceDN w:val="0"/>
        <w:adjustRightInd w:val="0"/>
        <w:spacing w:after="0" w:line="240" w:lineRule="auto"/>
        <w:rPr>
          <w:rFonts w:ascii="Times New Roman" w:hAnsi="Times New Roman"/>
          <w:sz w:val="24"/>
          <w:szCs w:val="24"/>
        </w:rPr>
      </w:pPr>
    </w:p>
    <w:p w:rsidR="00016D73" w:rsidRDefault="00016D73" w:rsidP="00016D73">
      <w:pPr>
        <w:pStyle w:val="ListParagraph"/>
        <w:numPr>
          <w:ilvl w:val="0"/>
          <w:numId w:val="1"/>
        </w:numPr>
        <w:autoSpaceDE w:val="0"/>
        <w:autoSpaceDN w:val="0"/>
        <w:adjustRightInd w:val="0"/>
        <w:spacing w:after="0" w:line="240" w:lineRule="auto"/>
        <w:rPr>
          <w:rFonts w:ascii="Times New Roman" w:hAnsi="Times New Roman"/>
          <w:sz w:val="24"/>
          <w:szCs w:val="24"/>
        </w:rPr>
      </w:pPr>
      <w:r w:rsidRPr="00016D73">
        <w:rPr>
          <w:rFonts w:ascii="Times New Roman" w:hAnsi="Times New Roman"/>
          <w:sz w:val="24"/>
          <w:szCs w:val="24"/>
        </w:rPr>
        <w:t>In the previously approved ICR, it was stated that 226.6(f)(9) requires SAs administering CACFP provide census data to sponsoring organizations.  This was an incorrect regulatory citation.  This burden is currently required under Section 226.6(f)(3)(iii)</w:t>
      </w:r>
      <w:r>
        <w:rPr>
          <w:rFonts w:ascii="Times New Roman" w:hAnsi="Times New Roman"/>
          <w:sz w:val="24"/>
          <w:szCs w:val="24"/>
        </w:rPr>
        <w:t xml:space="preserve">. </w:t>
      </w:r>
      <w:r w:rsidRPr="00016D73">
        <w:rPr>
          <w:rFonts w:ascii="Times New Roman" w:hAnsi="Times New Roman"/>
          <w:sz w:val="24"/>
          <w:szCs w:val="24"/>
        </w:rPr>
        <w:t xml:space="preserve"> [See Item 1</w:t>
      </w:r>
      <w:r>
        <w:rPr>
          <w:rFonts w:ascii="Times New Roman" w:hAnsi="Times New Roman"/>
          <w:sz w:val="24"/>
          <w:szCs w:val="24"/>
        </w:rPr>
        <w:t>7</w:t>
      </w:r>
      <w:r w:rsidRPr="00016D73">
        <w:rPr>
          <w:rFonts w:ascii="Times New Roman" w:hAnsi="Times New Roman"/>
          <w:sz w:val="24"/>
          <w:szCs w:val="24"/>
        </w:rPr>
        <w:t>.]</w:t>
      </w:r>
    </w:p>
    <w:p w:rsidR="00B72624" w:rsidRPr="00B72624" w:rsidRDefault="00B72624" w:rsidP="00B72624">
      <w:pPr>
        <w:autoSpaceDE w:val="0"/>
        <w:autoSpaceDN w:val="0"/>
        <w:adjustRightInd w:val="0"/>
        <w:spacing w:after="0" w:line="240" w:lineRule="auto"/>
        <w:rPr>
          <w:rFonts w:ascii="Times New Roman" w:hAnsi="Times New Roman"/>
          <w:sz w:val="24"/>
          <w:szCs w:val="24"/>
        </w:rPr>
      </w:pPr>
    </w:p>
    <w:p w:rsidR="00B72624" w:rsidRDefault="00B72624" w:rsidP="00B72624">
      <w:pPr>
        <w:pStyle w:val="ListParagraph"/>
        <w:numPr>
          <w:ilvl w:val="0"/>
          <w:numId w:val="1"/>
        </w:numPr>
        <w:autoSpaceDE w:val="0"/>
        <w:autoSpaceDN w:val="0"/>
        <w:adjustRightInd w:val="0"/>
        <w:spacing w:after="0" w:line="240" w:lineRule="auto"/>
        <w:rPr>
          <w:rFonts w:ascii="Times New Roman" w:hAnsi="Times New Roman"/>
          <w:sz w:val="24"/>
          <w:szCs w:val="24"/>
        </w:rPr>
      </w:pPr>
      <w:r w:rsidRPr="00016D73">
        <w:rPr>
          <w:rFonts w:ascii="Times New Roman" w:hAnsi="Times New Roman"/>
          <w:sz w:val="24"/>
          <w:szCs w:val="24"/>
        </w:rPr>
        <w:t xml:space="preserve">In the previously approved ICR, it was stated that </w:t>
      </w:r>
      <w:r w:rsidRPr="00B72624">
        <w:rPr>
          <w:rFonts w:ascii="Times New Roman" w:hAnsi="Times New Roman"/>
          <w:sz w:val="24"/>
          <w:szCs w:val="24"/>
        </w:rPr>
        <w:t xml:space="preserve">226.6 (g) </w:t>
      </w:r>
      <w:r>
        <w:rPr>
          <w:rFonts w:ascii="Times New Roman" w:hAnsi="Times New Roman"/>
          <w:sz w:val="24"/>
          <w:szCs w:val="24"/>
        </w:rPr>
        <w:t xml:space="preserve">requires </w:t>
      </w:r>
      <w:r w:rsidRPr="00B72624">
        <w:rPr>
          <w:rFonts w:ascii="Times New Roman" w:hAnsi="Times New Roman"/>
          <w:sz w:val="24"/>
          <w:szCs w:val="24"/>
        </w:rPr>
        <w:t>SA</w:t>
      </w:r>
      <w:r>
        <w:rPr>
          <w:rFonts w:ascii="Times New Roman" w:hAnsi="Times New Roman"/>
          <w:sz w:val="24"/>
          <w:szCs w:val="24"/>
        </w:rPr>
        <w:t>s to</w:t>
      </w:r>
      <w:r w:rsidRPr="00B72624">
        <w:rPr>
          <w:rFonts w:ascii="Times New Roman" w:hAnsi="Times New Roman"/>
          <w:sz w:val="24"/>
          <w:szCs w:val="24"/>
        </w:rPr>
        <w:t xml:space="preserve"> annually </w:t>
      </w:r>
      <w:r>
        <w:rPr>
          <w:rFonts w:ascii="Times New Roman" w:hAnsi="Times New Roman"/>
          <w:sz w:val="24"/>
          <w:szCs w:val="24"/>
        </w:rPr>
        <w:t>notify</w:t>
      </w:r>
      <w:r w:rsidRPr="00B72624">
        <w:rPr>
          <w:rFonts w:ascii="Times New Roman" w:hAnsi="Times New Roman"/>
          <w:sz w:val="24"/>
          <w:szCs w:val="24"/>
        </w:rPr>
        <w:t xml:space="preserve"> each eligible nonparticipating institution of the availability of the program</w:t>
      </w:r>
      <w:r>
        <w:rPr>
          <w:rFonts w:ascii="Times New Roman" w:hAnsi="Times New Roman"/>
          <w:sz w:val="24"/>
          <w:szCs w:val="24"/>
        </w:rPr>
        <w:t>.  This is no longer a regulatory requirement.  Therefore, this burden is eliminated.</w:t>
      </w:r>
    </w:p>
    <w:p w:rsidR="00F16C16" w:rsidRPr="00F16C16" w:rsidRDefault="001947E1" w:rsidP="00F16C1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B72624" w:rsidRPr="00B72624" w:rsidRDefault="00B72624" w:rsidP="00B72624">
      <w:pPr>
        <w:spacing w:after="0" w:line="240" w:lineRule="auto"/>
        <w:rPr>
          <w:rFonts w:ascii="Arial" w:hAnsi="Arial" w:cs="Arial"/>
          <w:color w:val="000000"/>
          <w:sz w:val="16"/>
          <w:szCs w:val="16"/>
        </w:rPr>
      </w:pPr>
    </w:p>
    <w:p w:rsidR="00F16C16" w:rsidRPr="00DC2E8A" w:rsidRDefault="00F16C16" w:rsidP="00F16C16">
      <w:pPr>
        <w:pStyle w:val="ListParagraph"/>
        <w:numPr>
          <w:ilvl w:val="0"/>
          <w:numId w:val="1"/>
        </w:numPr>
        <w:autoSpaceDE w:val="0"/>
        <w:autoSpaceDN w:val="0"/>
        <w:adjustRightInd w:val="0"/>
        <w:spacing w:after="0" w:line="240" w:lineRule="auto"/>
        <w:rPr>
          <w:rFonts w:ascii="Arial" w:hAnsi="Arial" w:cs="Arial"/>
          <w:color w:val="000000"/>
          <w:sz w:val="16"/>
          <w:szCs w:val="16"/>
        </w:rPr>
      </w:pPr>
      <w:r w:rsidRPr="00DC2E8A">
        <w:rPr>
          <w:rFonts w:ascii="Times New Roman" w:hAnsi="Times New Roman"/>
          <w:sz w:val="24"/>
          <w:szCs w:val="24"/>
        </w:rPr>
        <w:t>Section 226.6 (h) requires the SA</w:t>
      </w:r>
      <w:r w:rsidR="00DC2E8A" w:rsidRPr="00DC2E8A">
        <w:rPr>
          <w:rFonts w:ascii="Times New Roman" w:hAnsi="Times New Roman"/>
          <w:sz w:val="24"/>
          <w:szCs w:val="24"/>
        </w:rPr>
        <w:t xml:space="preserve">, by June 1 each year, </w:t>
      </w:r>
      <w:r w:rsidRPr="00DC2E8A">
        <w:rPr>
          <w:rFonts w:ascii="Times New Roman" w:hAnsi="Times New Roman"/>
          <w:sz w:val="24"/>
          <w:szCs w:val="24"/>
        </w:rPr>
        <w:t xml:space="preserve">to submit to </w:t>
      </w:r>
      <w:r w:rsidR="00DC2E8A" w:rsidRPr="00DC2E8A">
        <w:rPr>
          <w:rFonts w:ascii="Times New Roman" w:hAnsi="Times New Roman"/>
          <w:sz w:val="24"/>
          <w:szCs w:val="24"/>
        </w:rPr>
        <w:t xml:space="preserve">the </w:t>
      </w:r>
      <w:r w:rsidRPr="00DC2E8A">
        <w:rPr>
          <w:rFonts w:ascii="Times New Roman" w:hAnsi="Times New Roman"/>
          <w:sz w:val="24"/>
          <w:szCs w:val="24"/>
        </w:rPr>
        <w:t>State commodity distribution agency</w:t>
      </w:r>
      <w:r w:rsidR="001947E1">
        <w:rPr>
          <w:rFonts w:ascii="Times New Roman" w:hAnsi="Times New Roman"/>
          <w:sz w:val="24"/>
          <w:szCs w:val="24"/>
        </w:rPr>
        <w:t xml:space="preserve"> a </w:t>
      </w:r>
      <w:r w:rsidRPr="00DC2E8A">
        <w:rPr>
          <w:rFonts w:ascii="Times New Roman" w:hAnsi="Times New Roman"/>
          <w:sz w:val="24"/>
          <w:szCs w:val="24"/>
        </w:rPr>
        <w:t>list of institutions receiving commodities</w:t>
      </w:r>
      <w:r w:rsidR="00DC2E8A" w:rsidRPr="00DC2E8A">
        <w:rPr>
          <w:rFonts w:ascii="Times New Roman" w:hAnsi="Times New Roman"/>
          <w:sz w:val="24"/>
          <w:szCs w:val="24"/>
        </w:rPr>
        <w:t>.</w:t>
      </w:r>
      <w:r w:rsidRPr="00DC2E8A">
        <w:rPr>
          <w:rFonts w:ascii="Times New Roman" w:hAnsi="Times New Roman"/>
          <w:sz w:val="24"/>
          <w:szCs w:val="24"/>
        </w:rPr>
        <w:t xml:space="preserve"> </w:t>
      </w:r>
    </w:p>
    <w:p w:rsidR="00DC2E8A" w:rsidRPr="00DC2E8A" w:rsidRDefault="00DC2E8A" w:rsidP="00DC2E8A">
      <w:pPr>
        <w:autoSpaceDE w:val="0"/>
        <w:autoSpaceDN w:val="0"/>
        <w:adjustRightInd w:val="0"/>
        <w:spacing w:after="0" w:line="240" w:lineRule="auto"/>
        <w:rPr>
          <w:rFonts w:ascii="Arial" w:hAnsi="Arial" w:cs="Arial"/>
          <w:color w:val="000000"/>
          <w:sz w:val="16"/>
          <w:szCs w:val="16"/>
        </w:rPr>
      </w:pPr>
    </w:p>
    <w:p w:rsidR="00F16C16" w:rsidRDefault="00F16C16" w:rsidP="00F16C16">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15 SAs that will each provide 1 report annually for a total of 15 responses (15 X 1 = 15).  The estimated average number of burden hours per response is 0.5 resulting in estimated total burden hours of 7.50 (15 X 0.5 = 7.50).</w:t>
      </w:r>
    </w:p>
    <w:p w:rsidR="00EA5862" w:rsidRDefault="00EA5862" w:rsidP="00F16C16">
      <w:pPr>
        <w:autoSpaceDE w:val="0"/>
        <w:autoSpaceDN w:val="0"/>
        <w:adjustRightInd w:val="0"/>
        <w:spacing w:after="0" w:line="240" w:lineRule="auto"/>
        <w:ind w:left="360"/>
        <w:rPr>
          <w:rFonts w:ascii="Times New Roman" w:hAnsi="Times New Roman"/>
          <w:sz w:val="24"/>
          <w:szCs w:val="24"/>
        </w:rPr>
      </w:pPr>
    </w:p>
    <w:p w:rsidR="00F16C16" w:rsidRDefault="00195E96" w:rsidP="00F16C16">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F16C16">
        <w:rPr>
          <w:rFonts w:ascii="Times New Roman" w:hAnsi="Times New Roman"/>
          <w:sz w:val="24"/>
          <w:szCs w:val="24"/>
        </w:rPr>
        <w:t>226.6 (i</w:t>
      </w:r>
      <w:r>
        <w:rPr>
          <w:rFonts w:ascii="Times New Roman" w:hAnsi="Times New Roman"/>
          <w:sz w:val="24"/>
          <w:szCs w:val="24"/>
        </w:rPr>
        <w:t>) requires SAs to d</w:t>
      </w:r>
      <w:r w:rsidRPr="00F16C16">
        <w:rPr>
          <w:rFonts w:ascii="Times New Roman" w:hAnsi="Times New Roman"/>
          <w:sz w:val="24"/>
          <w:szCs w:val="24"/>
        </w:rPr>
        <w:t>evelop standard contract for use between institutions and food service management companies</w:t>
      </w:r>
      <w:r>
        <w:rPr>
          <w:rFonts w:ascii="Times New Roman" w:hAnsi="Times New Roman"/>
          <w:sz w:val="24"/>
          <w:szCs w:val="24"/>
        </w:rPr>
        <w:t>.</w:t>
      </w:r>
    </w:p>
    <w:p w:rsidR="00F16C16" w:rsidRPr="00F16C16" w:rsidRDefault="00F16C16" w:rsidP="00F16C16">
      <w:pPr>
        <w:autoSpaceDE w:val="0"/>
        <w:autoSpaceDN w:val="0"/>
        <w:adjustRightInd w:val="0"/>
        <w:spacing w:after="0" w:line="240" w:lineRule="auto"/>
        <w:rPr>
          <w:rFonts w:ascii="Times New Roman" w:hAnsi="Times New Roman"/>
          <w:sz w:val="24"/>
          <w:szCs w:val="24"/>
        </w:rPr>
      </w:pPr>
    </w:p>
    <w:p w:rsidR="00F16C16" w:rsidRDefault="00F16C16" w:rsidP="00F16C16">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lastRenderedPageBreak/>
        <w:t>FNS estimates 55 SAs that will each provide 1 report annually for a total of 55 responses (55 X 1 = 55).  The estimated average number of burden hours per response is 2.0 resulting in estimated total burden hours of 110 (55 X 2.0 = 110).</w:t>
      </w:r>
    </w:p>
    <w:p w:rsidR="00F16C16" w:rsidRDefault="00F16C16" w:rsidP="00F16C16">
      <w:pPr>
        <w:autoSpaceDE w:val="0"/>
        <w:autoSpaceDN w:val="0"/>
        <w:adjustRightInd w:val="0"/>
        <w:spacing w:after="0" w:line="240" w:lineRule="auto"/>
        <w:ind w:left="360"/>
        <w:rPr>
          <w:rFonts w:ascii="Times New Roman" w:hAnsi="Times New Roman"/>
          <w:sz w:val="24"/>
          <w:szCs w:val="24"/>
        </w:rPr>
      </w:pPr>
    </w:p>
    <w:p w:rsidR="00F16C16" w:rsidRDefault="00F16C16" w:rsidP="00F16C16">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F16C16">
        <w:rPr>
          <w:rFonts w:ascii="Times New Roman" w:hAnsi="Times New Roman"/>
          <w:sz w:val="24"/>
          <w:szCs w:val="24"/>
        </w:rPr>
        <w:t xml:space="preserve">226.6 ( j ) </w:t>
      </w:r>
      <w:r>
        <w:rPr>
          <w:rFonts w:ascii="Times New Roman" w:hAnsi="Times New Roman"/>
          <w:sz w:val="24"/>
          <w:szCs w:val="24"/>
        </w:rPr>
        <w:t>states that SAs</w:t>
      </w:r>
      <w:r w:rsidRPr="00F16C16">
        <w:rPr>
          <w:rFonts w:ascii="Times New Roman" w:hAnsi="Times New Roman"/>
          <w:sz w:val="24"/>
          <w:szCs w:val="24"/>
        </w:rPr>
        <w:t xml:space="preserve"> must require institutions to adhere to the procurement provisions and must determine that all meal procurements with food service management companies are in conformance with bid and contractual requirements.</w:t>
      </w:r>
    </w:p>
    <w:p w:rsidR="00F16C16" w:rsidRDefault="00F16C16" w:rsidP="00F16C16">
      <w:pPr>
        <w:autoSpaceDE w:val="0"/>
        <w:autoSpaceDN w:val="0"/>
        <w:adjustRightInd w:val="0"/>
        <w:spacing w:after="0" w:line="240" w:lineRule="auto"/>
        <w:rPr>
          <w:rFonts w:ascii="Times New Roman" w:hAnsi="Times New Roman"/>
          <w:sz w:val="24"/>
          <w:szCs w:val="24"/>
        </w:rPr>
      </w:pPr>
    </w:p>
    <w:p w:rsidR="00F16C16" w:rsidRDefault="00F16C16" w:rsidP="00F16C16">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FNS estimates 55 SAs that will each provide 3 reports annually for a total of 55 responses (55 X 3 = 165).  The estimated average number of burden hours per response is 5.0 resulting in estimated total burden hours of </w:t>
      </w:r>
      <w:r w:rsidR="0095765D">
        <w:rPr>
          <w:rFonts w:ascii="Times New Roman" w:hAnsi="Times New Roman"/>
          <w:sz w:val="24"/>
          <w:szCs w:val="24"/>
        </w:rPr>
        <w:t>825</w:t>
      </w:r>
      <w:r>
        <w:rPr>
          <w:rFonts w:ascii="Times New Roman" w:hAnsi="Times New Roman"/>
          <w:sz w:val="24"/>
          <w:szCs w:val="24"/>
        </w:rPr>
        <w:t xml:space="preserve"> (</w:t>
      </w:r>
      <w:r w:rsidR="0095765D">
        <w:rPr>
          <w:rFonts w:ascii="Times New Roman" w:hAnsi="Times New Roman"/>
          <w:sz w:val="24"/>
          <w:szCs w:val="24"/>
        </w:rPr>
        <w:t>16</w:t>
      </w:r>
      <w:r>
        <w:rPr>
          <w:rFonts w:ascii="Times New Roman" w:hAnsi="Times New Roman"/>
          <w:sz w:val="24"/>
          <w:szCs w:val="24"/>
        </w:rPr>
        <w:t xml:space="preserve">5 X </w:t>
      </w:r>
      <w:r w:rsidR="0095765D">
        <w:rPr>
          <w:rFonts w:ascii="Times New Roman" w:hAnsi="Times New Roman"/>
          <w:sz w:val="24"/>
          <w:szCs w:val="24"/>
        </w:rPr>
        <w:t>5</w:t>
      </w:r>
      <w:r>
        <w:rPr>
          <w:rFonts w:ascii="Times New Roman" w:hAnsi="Times New Roman"/>
          <w:sz w:val="24"/>
          <w:szCs w:val="24"/>
        </w:rPr>
        <w:t xml:space="preserve">.0 = </w:t>
      </w:r>
      <w:r w:rsidR="0095765D">
        <w:rPr>
          <w:rFonts w:ascii="Times New Roman" w:hAnsi="Times New Roman"/>
          <w:sz w:val="24"/>
          <w:szCs w:val="24"/>
        </w:rPr>
        <w:t>825</w:t>
      </w:r>
      <w:r>
        <w:rPr>
          <w:rFonts w:ascii="Times New Roman" w:hAnsi="Times New Roman"/>
          <w:sz w:val="24"/>
          <w:szCs w:val="24"/>
        </w:rPr>
        <w:t>).</w:t>
      </w:r>
    </w:p>
    <w:p w:rsidR="0095765D" w:rsidRDefault="0095765D" w:rsidP="00F16C16">
      <w:pPr>
        <w:autoSpaceDE w:val="0"/>
        <w:autoSpaceDN w:val="0"/>
        <w:adjustRightInd w:val="0"/>
        <w:spacing w:after="0" w:line="240" w:lineRule="auto"/>
        <w:ind w:left="360"/>
        <w:rPr>
          <w:rFonts w:ascii="Times New Roman" w:hAnsi="Times New Roman"/>
          <w:sz w:val="24"/>
          <w:szCs w:val="24"/>
        </w:rPr>
      </w:pPr>
    </w:p>
    <w:p w:rsidR="0095765D" w:rsidRPr="0095765D" w:rsidRDefault="0095765D" w:rsidP="0095765D">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95765D">
        <w:rPr>
          <w:rFonts w:ascii="Times New Roman" w:hAnsi="Times New Roman"/>
          <w:sz w:val="24"/>
          <w:szCs w:val="24"/>
        </w:rPr>
        <w:t>226.6(k</w:t>
      </w:r>
      <w:r>
        <w:rPr>
          <w:rFonts w:ascii="Times New Roman" w:hAnsi="Times New Roman"/>
          <w:sz w:val="24"/>
          <w:szCs w:val="24"/>
        </w:rPr>
        <w:t>) states that the SA</w:t>
      </w:r>
      <w:r w:rsidRPr="0095765D">
        <w:rPr>
          <w:rFonts w:ascii="Times New Roman" w:hAnsi="Times New Roman"/>
          <w:sz w:val="24"/>
          <w:szCs w:val="24"/>
        </w:rPr>
        <w:t xml:space="preserve"> must develop procedures for offering administrative reviews to institutions and responsible principals and responsible individuals.</w:t>
      </w:r>
      <w:r>
        <w:rPr>
          <w:rFonts w:ascii="Times New Roman" w:hAnsi="Times New Roman"/>
          <w:sz w:val="24"/>
          <w:szCs w:val="24"/>
        </w:rPr>
        <w:t xml:space="preserve">  This is a long standing regulatory requirement; the burden currently associated with this requirement involves revising/editing the existing appeal procedures as necessary.</w:t>
      </w:r>
    </w:p>
    <w:p w:rsidR="0095765D" w:rsidRDefault="0095765D" w:rsidP="00F16C16">
      <w:pPr>
        <w:autoSpaceDE w:val="0"/>
        <w:autoSpaceDN w:val="0"/>
        <w:adjustRightInd w:val="0"/>
        <w:spacing w:after="0" w:line="240" w:lineRule="auto"/>
        <w:ind w:left="360"/>
        <w:rPr>
          <w:rFonts w:ascii="Times New Roman" w:hAnsi="Times New Roman"/>
          <w:sz w:val="24"/>
          <w:szCs w:val="24"/>
        </w:rPr>
      </w:pPr>
    </w:p>
    <w:p w:rsidR="0095765D" w:rsidRDefault="0095765D" w:rsidP="0095765D">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FNS estimates 18 SAs that will each provide 1 report annually for a total of 18 responses (18 X 1 = 18).  The estimated average number of burden hours per response is 2.0 resulting in estimated total burden hours of </w:t>
      </w:r>
      <w:r w:rsidR="00DC2E8A">
        <w:rPr>
          <w:rFonts w:ascii="Times New Roman" w:hAnsi="Times New Roman"/>
          <w:sz w:val="24"/>
          <w:szCs w:val="24"/>
        </w:rPr>
        <w:t>36</w:t>
      </w:r>
      <w:r>
        <w:rPr>
          <w:rFonts w:ascii="Times New Roman" w:hAnsi="Times New Roman"/>
          <w:sz w:val="24"/>
          <w:szCs w:val="24"/>
        </w:rPr>
        <w:t xml:space="preserve"> (18 X 2.0 = 36).</w:t>
      </w:r>
    </w:p>
    <w:p w:rsidR="0095765D" w:rsidRDefault="0095765D" w:rsidP="0095765D">
      <w:pPr>
        <w:autoSpaceDE w:val="0"/>
        <w:autoSpaceDN w:val="0"/>
        <w:adjustRightInd w:val="0"/>
        <w:spacing w:after="0" w:line="240" w:lineRule="auto"/>
        <w:ind w:left="360"/>
        <w:rPr>
          <w:rFonts w:ascii="Times New Roman" w:hAnsi="Times New Roman"/>
          <w:sz w:val="24"/>
          <w:szCs w:val="24"/>
        </w:rPr>
      </w:pPr>
    </w:p>
    <w:p w:rsidR="0095765D" w:rsidRDefault="0095765D" w:rsidP="0095765D">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95765D">
        <w:rPr>
          <w:rFonts w:ascii="Times New Roman" w:hAnsi="Times New Roman"/>
          <w:sz w:val="24"/>
          <w:szCs w:val="24"/>
        </w:rPr>
        <w:t xml:space="preserve">226.6(k)(4)(i) </w:t>
      </w:r>
      <w:r>
        <w:rPr>
          <w:rFonts w:ascii="Times New Roman" w:hAnsi="Times New Roman"/>
          <w:sz w:val="24"/>
          <w:szCs w:val="24"/>
        </w:rPr>
        <w:t>requires SAs to a</w:t>
      </w:r>
      <w:r w:rsidRPr="0095765D">
        <w:rPr>
          <w:rFonts w:ascii="Times New Roman" w:hAnsi="Times New Roman"/>
          <w:sz w:val="24"/>
          <w:szCs w:val="24"/>
        </w:rPr>
        <w:t>nnually submit admin review (appeal) procedures to all institutions</w:t>
      </w:r>
      <w:r>
        <w:rPr>
          <w:rFonts w:ascii="Times New Roman" w:hAnsi="Times New Roman"/>
          <w:sz w:val="24"/>
          <w:szCs w:val="24"/>
        </w:rPr>
        <w:t>.</w:t>
      </w:r>
    </w:p>
    <w:p w:rsidR="0095765D" w:rsidRDefault="0095765D" w:rsidP="0095765D">
      <w:pPr>
        <w:autoSpaceDE w:val="0"/>
        <w:autoSpaceDN w:val="0"/>
        <w:adjustRightInd w:val="0"/>
        <w:spacing w:after="0" w:line="240" w:lineRule="auto"/>
        <w:rPr>
          <w:rFonts w:ascii="Times New Roman" w:hAnsi="Times New Roman"/>
          <w:sz w:val="24"/>
          <w:szCs w:val="24"/>
        </w:rPr>
      </w:pPr>
    </w:p>
    <w:p w:rsidR="0095765D" w:rsidRDefault="0095765D" w:rsidP="0095765D">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FNS estimates 55 SAs that will each provide 356 reports annually for a total of </w:t>
      </w:r>
      <w:r w:rsidRPr="0095765D">
        <w:rPr>
          <w:rFonts w:ascii="Times New Roman" w:hAnsi="Times New Roman"/>
          <w:sz w:val="24"/>
          <w:szCs w:val="24"/>
        </w:rPr>
        <w:t>19</w:t>
      </w:r>
      <w:r w:rsidR="00EA5862">
        <w:rPr>
          <w:rFonts w:ascii="Times New Roman" w:hAnsi="Times New Roman"/>
          <w:sz w:val="24"/>
          <w:szCs w:val="24"/>
        </w:rPr>
        <w:t>,</w:t>
      </w:r>
      <w:r w:rsidRPr="0095765D">
        <w:rPr>
          <w:rFonts w:ascii="Times New Roman" w:hAnsi="Times New Roman"/>
          <w:sz w:val="24"/>
          <w:szCs w:val="24"/>
        </w:rPr>
        <w:t>580</w:t>
      </w:r>
      <w:r>
        <w:rPr>
          <w:rFonts w:ascii="Times New Roman" w:hAnsi="Times New Roman"/>
          <w:sz w:val="24"/>
          <w:szCs w:val="24"/>
        </w:rPr>
        <w:t xml:space="preserve"> responses (55 X 356 = </w:t>
      </w:r>
      <w:r w:rsidRPr="0095765D">
        <w:rPr>
          <w:rFonts w:ascii="Times New Roman" w:hAnsi="Times New Roman"/>
          <w:sz w:val="24"/>
          <w:szCs w:val="24"/>
        </w:rPr>
        <w:t>19580</w:t>
      </w:r>
      <w:r>
        <w:rPr>
          <w:rFonts w:ascii="Times New Roman" w:hAnsi="Times New Roman"/>
          <w:sz w:val="24"/>
          <w:szCs w:val="24"/>
        </w:rPr>
        <w:t>).  The estimated average number of burden hours per response is .25 resulting in estimated total burden hours of 4</w:t>
      </w:r>
      <w:r w:rsidR="00EA5862">
        <w:rPr>
          <w:rFonts w:ascii="Times New Roman" w:hAnsi="Times New Roman"/>
          <w:sz w:val="24"/>
          <w:szCs w:val="24"/>
        </w:rPr>
        <w:t>,</w:t>
      </w:r>
      <w:r>
        <w:rPr>
          <w:rFonts w:ascii="Times New Roman" w:hAnsi="Times New Roman"/>
          <w:sz w:val="24"/>
          <w:szCs w:val="24"/>
        </w:rPr>
        <w:t>895 (19580 X .025 = 4</w:t>
      </w:r>
      <w:r w:rsidR="00EA5862">
        <w:rPr>
          <w:rFonts w:ascii="Times New Roman" w:hAnsi="Times New Roman"/>
          <w:sz w:val="24"/>
          <w:szCs w:val="24"/>
        </w:rPr>
        <w:t>,</w:t>
      </w:r>
      <w:r>
        <w:rPr>
          <w:rFonts w:ascii="Times New Roman" w:hAnsi="Times New Roman"/>
          <w:sz w:val="24"/>
          <w:szCs w:val="24"/>
        </w:rPr>
        <w:t>895).</w:t>
      </w:r>
    </w:p>
    <w:p w:rsidR="0095765D" w:rsidRPr="00763A9B" w:rsidRDefault="0095765D" w:rsidP="00763A9B">
      <w:pPr>
        <w:autoSpaceDE w:val="0"/>
        <w:autoSpaceDN w:val="0"/>
        <w:adjustRightInd w:val="0"/>
        <w:spacing w:after="0" w:line="240" w:lineRule="auto"/>
        <w:rPr>
          <w:rFonts w:ascii="Times New Roman" w:hAnsi="Times New Roman"/>
          <w:sz w:val="24"/>
          <w:szCs w:val="24"/>
        </w:rPr>
      </w:pPr>
    </w:p>
    <w:p w:rsidR="00763A9B" w:rsidRDefault="00195E96" w:rsidP="00763A9B">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763A9B">
        <w:rPr>
          <w:rFonts w:ascii="Times New Roman" w:hAnsi="Times New Roman"/>
          <w:sz w:val="24"/>
          <w:szCs w:val="24"/>
        </w:rPr>
        <w:t>226.6(k)(4)(ii)</w:t>
      </w:r>
      <w:r>
        <w:rPr>
          <w:rFonts w:ascii="Times New Roman" w:hAnsi="Times New Roman"/>
          <w:sz w:val="24"/>
          <w:szCs w:val="24"/>
        </w:rPr>
        <w:t xml:space="preserve"> requires each SA to s</w:t>
      </w:r>
      <w:r w:rsidRPr="00763A9B">
        <w:rPr>
          <w:rFonts w:ascii="Times New Roman" w:hAnsi="Times New Roman"/>
          <w:sz w:val="24"/>
          <w:szCs w:val="24"/>
        </w:rPr>
        <w:t xml:space="preserve">ubmit admin review procedures </w:t>
      </w:r>
      <w:r>
        <w:rPr>
          <w:rFonts w:ascii="Times New Roman" w:hAnsi="Times New Roman"/>
          <w:sz w:val="24"/>
          <w:szCs w:val="24"/>
        </w:rPr>
        <w:t xml:space="preserve">to institutions </w:t>
      </w:r>
      <w:r w:rsidRPr="00763A9B">
        <w:rPr>
          <w:rFonts w:ascii="Times New Roman" w:hAnsi="Times New Roman"/>
          <w:sz w:val="24"/>
          <w:szCs w:val="24"/>
        </w:rPr>
        <w:t>when applicable action taken</w:t>
      </w:r>
      <w:r>
        <w:rPr>
          <w:rFonts w:ascii="Times New Roman" w:hAnsi="Times New Roman"/>
          <w:sz w:val="24"/>
          <w:szCs w:val="24"/>
        </w:rPr>
        <w:t>.</w:t>
      </w:r>
    </w:p>
    <w:p w:rsidR="00763A9B" w:rsidRPr="00763A9B" w:rsidRDefault="00763A9B" w:rsidP="00763A9B">
      <w:pPr>
        <w:autoSpaceDE w:val="0"/>
        <w:autoSpaceDN w:val="0"/>
        <w:adjustRightInd w:val="0"/>
        <w:spacing w:after="0" w:line="240" w:lineRule="auto"/>
        <w:rPr>
          <w:rFonts w:ascii="Times New Roman" w:hAnsi="Times New Roman"/>
          <w:sz w:val="24"/>
          <w:szCs w:val="24"/>
        </w:rPr>
      </w:pPr>
    </w:p>
    <w:p w:rsidR="00763A9B" w:rsidRDefault="00763A9B" w:rsidP="00763A9B">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FNS estimates 55 SAs that will each provide </w:t>
      </w:r>
      <w:r w:rsidR="004A5A86">
        <w:rPr>
          <w:rFonts w:ascii="Times New Roman" w:hAnsi="Times New Roman"/>
          <w:sz w:val="24"/>
          <w:szCs w:val="24"/>
        </w:rPr>
        <w:t>5</w:t>
      </w:r>
      <w:r>
        <w:rPr>
          <w:rFonts w:ascii="Times New Roman" w:hAnsi="Times New Roman"/>
          <w:sz w:val="24"/>
          <w:szCs w:val="24"/>
        </w:rPr>
        <w:t xml:space="preserve"> reports annually for a total of </w:t>
      </w:r>
      <w:r w:rsidR="004A5A86">
        <w:rPr>
          <w:rFonts w:ascii="Times New Roman" w:hAnsi="Times New Roman"/>
          <w:sz w:val="24"/>
          <w:szCs w:val="24"/>
        </w:rPr>
        <w:t>275</w:t>
      </w:r>
      <w:r>
        <w:rPr>
          <w:rFonts w:ascii="Times New Roman" w:hAnsi="Times New Roman"/>
          <w:sz w:val="24"/>
          <w:szCs w:val="24"/>
        </w:rPr>
        <w:t xml:space="preserve"> responses (55 X </w:t>
      </w:r>
      <w:r w:rsidR="004A5A86">
        <w:rPr>
          <w:rFonts w:ascii="Times New Roman" w:hAnsi="Times New Roman"/>
          <w:sz w:val="24"/>
          <w:szCs w:val="24"/>
        </w:rPr>
        <w:t>5</w:t>
      </w:r>
      <w:r>
        <w:rPr>
          <w:rFonts w:ascii="Times New Roman" w:hAnsi="Times New Roman"/>
          <w:sz w:val="24"/>
          <w:szCs w:val="24"/>
        </w:rPr>
        <w:t xml:space="preserve"> = </w:t>
      </w:r>
      <w:r w:rsidR="004A5A86">
        <w:rPr>
          <w:rFonts w:ascii="Times New Roman" w:hAnsi="Times New Roman"/>
          <w:sz w:val="24"/>
          <w:szCs w:val="24"/>
        </w:rPr>
        <w:t>275</w:t>
      </w:r>
      <w:r>
        <w:rPr>
          <w:rFonts w:ascii="Times New Roman" w:hAnsi="Times New Roman"/>
          <w:sz w:val="24"/>
          <w:szCs w:val="24"/>
        </w:rPr>
        <w:t xml:space="preserve">).  The estimated average number of burden hours per response is .25 resulting in estimated total burden hours of </w:t>
      </w:r>
      <w:r w:rsidR="004A5A86">
        <w:rPr>
          <w:rFonts w:ascii="Times New Roman" w:hAnsi="Times New Roman"/>
          <w:sz w:val="24"/>
          <w:szCs w:val="24"/>
        </w:rPr>
        <w:t>68.75</w:t>
      </w:r>
      <w:r>
        <w:rPr>
          <w:rFonts w:ascii="Times New Roman" w:hAnsi="Times New Roman"/>
          <w:sz w:val="24"/>
          <w:szCs w:val="24"/>
        </w:rPr>
        <w:t xml:space="preserve"> (</w:t>
      </w:r>
      <w:r w:rsidR="004A5A86">
        <w:rPr>
          <w:rFonts w:ascii="Times New Roman" w:hAnsi="Times New Roman"/>
          <w:sz w:val="24"/>
          <w:szCs w:val="24"/>
        </w:rPr>
        <w:t>275</w:t>
      </w:r>
      <w:r>
        <w:rPr>
          <w:rFonts w:ascii="Times New Roman" w:hAnsi="Times New Roman"/>
          <w:sz w:val="24"/>
          <w:szCs w:val="24"/>
        </w:rPr>
        <w:t xml:space="preserve"> X .025 = </w:t>
      </w:r>
      <w:r w:rsidR="004A5A86">
        <w:rPr>
          <w:rFonts w:ascii="Times New Roman" w:hAnsi="Times New Roman"/>
          <w:sz w:val="24"/>
          <w:szCs w:val="24"/>
        </w:rPr>
        <w:t>68.75</w:t>
      </w:r>
      <w:r>
        <w:rPr>
          <w:rFonts w:ascii="Times New Roman" w:hAnsi="Times New Roman"/>
          <w:sz w:val="24"/>
          <w:szCs w:val="24"/>
        </w:rPr>
        <w:t>).</w:t>
      </w:r>
    </w:p>
    <w:p w:rsidR="004A5A86" w:rsidRDefault="004A5A86" w:rsidP="00763A9B">
      <w:pPr>
        <w:autoSpaceDE w:val="0"/>
        <w:autoSpaceDN w:val="0"/>
        <w:adjustRightInd w:val="0"/>
        <w:spacing w:after="0" w:line="240" w:lineRule="auto"/>
        <w:ind w:left="360"/>
        <w:rPr>
          <w:rFonts w:ascii="Times New Roman" w:hAnsi="Times New Roman"/>
          <w:sz w:val="24"/>
          <w:szCs w:val="24"/>
        </w:rPr>
      </w:pPr>
    </w:p>
    <w:p w:rsidR="004A5A86" w:rsidRDefault="004A5A86" w:rsidP="004A5A86">
      <w:pPr>
        <w:pStyle w:val="ListParagraph"/>
        <w:numPr>
          <w:ilvl w:val="0"/>
          <w:numId w:val="1"/>
        </w:numPr>
        <w:autoSpaceDE w:val="0"/>
        <w:autoSpaceDN w:val="0"/>
        <w:adjustRightInd w:val="0"/>
        <w:spacing w:after="0" w:line="240" w:lineRule="auto"/>
        <w:rPr>
          <w:rFonts w:ascii="Times New Roman" w:hAnsi="Times New Roman"/>
          <w:sz w:val="24"/>
          <w:szCs w:val="24"/>
        </w:rPr>
      </w:pPr>
      <w:r w:rsidRPr="004A5A86">
        <w:rPr>
          <w:rFonts w:ascii="Times New Roman" w:hAnsi="Times New Roman"/>
          <w:sz w:val="24"/>
          <w:szCs w:val="24"/>
        </w:rPr>
        <w:t>Section 226.6(</w:t>
      </w:r>
      <w:r w:rsidR="009F5D9E">
        <w:rPr>
          <w:rFonts w:ascii="Times New Roman" w:hAnsi="Times New Roman"/>
          <w:sz w:val="24"/>
          <w:szCs w:val="24"/>
        </w:rPr>
        <w:t>l</w:t>
      </w:r>
      <w:r w:rsidRPr="004A5A86">
        <w:rPr>
          <w:rFonts w:ascii="Times New Roman" w:hAnsi="Times New Roman"/>
          <w:sz w:val="24"/>
          <w:szCs w:val="24"/>
        </w:rPr>
        <w:t xml:space="preserve">) mandates that the SA must ensure that, when a sponsoring organization proposes to terminate its Program agreement with a day care home for cause, the day care home is provided an opportunity for an </w:t>
      </w:r>
      <w:r w:rsidR="00195E96" w:rsidRPr="004A5A86">
        <w:rPr>
          <w:rFonts w:ascii="Times New Roman" w:hAnsi="Times New Roman"/>
          <w:sz w:val="24"/>
          <w:szCs w:val="24"/>
        </w:rPr>
        <w:t>administrative review</w:t>
      </w:r>
      <w:r w:rsidRPr="004A5A86">
        <w:rPr>
          <w:rFonts w:ascii="Times New Roman" w:hAnsi="Times New Roman"/>
          <w:sz w:val="24"/>
          <w:szCs w:val="24"/>
        </w:rPr>
        <w:t xml:space="preserve"> of the proposed termination.  The State agency may do this either by electing to offer a State-level administrative review, or by electing to require the sponsoring organization to offer an administrative review.  This requirement had to </w:t>
      </w:r>
      <w:r w:rsidR="009F5D9E">
        <w:rPr>
          <w:rFonts w:ascii="Times New Roman" w:hAnsi="Times New Roman"/>
          <w:sz w:val="24"/>
          <w:szCs w:val="24"/>
        </w:rPr>
        <w:t xml:space="preserve">be </w:t>
      </w:r>
      <w:r w:rsidRPr="004A5A86">
        <w:rPr>
          <w:rFonts w:ascii="Times New Roman" w:hAnsi="Times New Roman"/>
          <w:sz w:val="24"/>
          <w:szCs w:val="24"/>
        </w:rPr>
        <w:t xml:space="preserve">enacted by September 25, 2002.  The SA must notify the appropriate FNSRO </w:t>
      </w:r>
      <w:r w:rsidR="00EA5862">
        <w:rPr>
          <w:rFonts w:ascii="Times New Roman" w:hAnsi="Times New Roman"/>
          <w:sz w:val="24"/>
          <w:szCs w:val="24"/>
        </w:rPr>
        <w:t xml:space="preserve">of </w:t>
      </w:r>
      <w:r w:rsidRPr="004A5A86">
        <w:rPr>
          <w:rFonts w:ascii="Times New Roman" w:hAnsi="Times New Roman"/>
          <w:sz w:val="24"/>
          <w:szCs w:val="24"/>
        </w:rPr>
        <w:t>any change it later makes within 30 days of any subsequent change</w:t>
      </w:r>
      <w:r w:rsidR="002428A7">
        <w:rPr>
          <w:rFonts w:ascii="Times New Roman" w:hAnsi="Times New Roman"/>
          <w:sz w:val="24"/>
          <w:szCs w:val="24"/>
        </w:rPr>
        <w:t>.</w:t>
      </w:r>
    </w:p>
    <w:p w:rsidR="002428A7" w:rsidRPr="002428A7" w:rsidRDefault="002428A7" w:rsidP="002428A7">
      <w:pPr>
        <w:autoSpaceDE w:val="0"/>
        <w:autoSpaceDN w:val="0"/>
        <w:adjustRightInd w:val="0"/>
        <w:spacing w:after="0" w:line="240" w:lineRule="auto"/>
        <w:rPr>
          <w:rFonts w:ascii="Times New Roman" w:hAnsi="Times New Roman"/>
          <w:sz w:val="24"/>
          <w:szCs w:val="24"/>
        </w:rPr>
      </w:pPr>
    </w:p>
    <w:p w:rsidR="002428A7" w:rsidRDefault="002428A7" w:rsidP="002428A7">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18 SAs that will each provide 1 report annually for a total of 18 responses (18 X 1 = 18).  The estimated average number of burden hours per response is 1.0 resulting in estimated total burden hours of 18 (18 X 1.0 = 18).</w:t>
      </w:r>
    </w:p>
    <w:p w:rsidR="00921F83" w:rsidRPr="00921F83" w:rsidRDefault="00921F83" w:rsidP="00921F83">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Section </w:t>
      </w:r>
      <w:r w:rsidRPr="00921F83">
        <w:rPr>
          <w:rFonts w:ascii="Times New Roman" w:hAnsi="Times New Roman"/>
          <w:sz w:val="24"/>
          <w:szCs w:val="24"/>
        </w:rPr>
        <w:t xml:space="preserve">226.6 (m) </w:t>
      </w:r>
      <w:r>
        <w:rPr>
          <w:rFonts w:ascii="Times New Roman" w:hAnsi="Times New Roman"/>
          <w:sz w:val="24"/>
          <w:szCs w:val="24"/>
        </w:rPr>
        <w:t>requires each SA to p</w:t>
      </w:r>
      <w:r w:rsidRPr="00921F83">
        <w:rPr>
          <w:rFonts w:ascii="Times New Roman" w:hAnsi="Times New Roman"/>
          <w:sz w:val="24"/>
          <w:szCs w:val="24"/>
        </w:rPr>
        <w:t>rovide technical and supervisory assistance to institutions</w:t>
      </w:r>
      <w:r>
        <w:rPr>
          <w:rFonts w:ascii="Times New Roman" w:hAnsi="Times New Roman"/>
          <w:sz w:val="24"/>
          <w:szCs w:val="24"/>
        </w:rPr>
        <w:t>.</w:t>
      </w:r>
    </w:p>
    <w:p w:rsidR="00921F83" w:rsidRPr="00921F83" w:rsidRDefault="00921F83" w:rsidP="00921F83">
      <w:pPr>
        <w:spacing w:after="0" w:line="240" w:lineRule="auto"/>
        <w:rPr>
          <w:rFonts w:ascii="Arial" w:hAnsi="Arial" w:cs="Arial"/>
          <w:color w:val="000000"/>
          <w:sz w:val="16"/>
          <w:szCs w:val="16"/>
        </w:rPr>
      </w:pPr>
    </w:p>
    <w:p w:rsidR="00921F83" w:rsidRDefault="00921F83" w:rsidP="00921F83">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provide 117 report</w:t>
      </w:r>
      <w:r w:rsidR="00246383">
        <w:rPr>
          <w:rFonts w:ascii="Times New Roman" w:hAnsi="Times New Roman"/>
          <w:sz w:val="24"/>
          <w:szCs w:val="24"/>
        </w:rPr>
        <w:t>s</w:t>
      </w:r>
      <w:r>
        <w:rPr>
          <w:rFonts w:ascii="Times New Roman" w:hAnsi="Times New Roman"/>
          <w:sz w:val="24"/>
          <w:szCs w:val="24"/>
        </w:rPr>
        <w:t xml:space="preserve"> annually for a total of 6</w:t>
      </w:r>
      <w:r w:rsidR="00EA5862">
        <w:rPr>
          <w:rFonts w:ascii="Times New Roman" w:hAnsi="Times New Roman"/>
          <w:sz w:val="24"/>
          <w:szCs w:val="24"/>
        </w:rPr>
        <w:t>,</w:t>
      </w:r>
      <w:r>
        <w:rPr>
          <w:rFonts w:ascii="Times New Roman" w:hAnsi="Times New Roman"/>
          <w:sz w:val="24"/>
          <w:szCs w:val="24"/>
        </w:rPr>
        <w:t>435 responses (55 X 117 = 6</w:t>
      </w:r>
      <w:r w:rsidR="00EA5862">
        <w:rPr>
          <w:rFonts w:ascii="Times New Roman" w:hAnsi="Times New Roman"/>
          <w:sz w:val="24"/>
          <w:szCs w:val="24"/>
        </w:rPr>
        <w:t>,</w:t>
      </w:r>
      <w:r>
        <w:rPr>
          <w:rFonts w:ascii="Times New Roman" w:hAnsi="Times New Roman"/>
          <w:sz w:val="24"/>
          <w:szCs w:val="24"/>
        </w:rPr>
        <w:t>435).  The estimated average number of burden hours per response is 36.0 resulting in estimated total burden hours of 231,660 (6</w:t>
      </w:r>
      <w:r w:rsidR="00EA5862">
        <w:rPr>
          <w:rFonts w:ascii="Times New Roman" w:hAnsi="Times New Roman"/>
          <w:sz w:val="24"/>
          <w:szCs w:val="24"/>
        </w:rPr>
        <w:t>,</w:t>
      </w:r>
      <w:r>
        <w:rPr>
          <w:rFonts w:ascii="Times New Roman" w:hAnsi="Times New Roman"/>
          <w:sz w:val="24"/>
          <w:szCs w:val="24"/>
        </w:rPr>
        <w:t xml:space="preserve">435 X 36 = </w:t>
      </w:r>
      <w:r w:rsidR="00EA5862">
        <w:rPr>
          <w:rFonts w:ascii="Times New Roman" w:hAnsi="Times New Roman"/>
          <w:sz w:val="24"/>
          <w:szCs w:val="24"/>
        </w:rPr>
        <w:t>231,660</w:t>
      </w:r>
      <w:r>
        <w:rPr>
          <w:rFonts w:ascii="Times New Roman" w:hAnsi="Times New Roman"/>
          <w:sz w:val="24"/>
          <w:szCs w:val="24"/>
        </w:rPr>
        <w:t>).</w:t>
      </w:r>
    </w:p>
    <w:p w:rsidR="00246383" w:rsidRDefault="00246383" w:rsidP="00921F83">
      <w:pPr>
        <w:autoSpaceDE w:val="0"/>
        <w:autoSpaceDN w:val="0"/>
        <w:adjustRightInd w:val="0"/>
        <w:spacing w:after="0" w:line="240" w:lineRule="auto"/>
        <w:ind w:left="360"/>
        <w:rPr>
          <w:rFonts w:ascii="Times New Roman" w:hAnsi="Times New Roman"/>
          <w:sz w:val="24"/>
          <w:szCs w:val="24"/>
        </w:rPr>
      </w:pPr>
    </w:p>
    <w:p w:rsidR="00246383" w:rsidRDefault="00246383" w:rsidP="00246383">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246383">
        <w:rPr>
          <w:rFonts w:ascii="Times New Roman" w:hAnsi="Times New Roman"/>
          <w:sz w:val="24"/>
          <w:szCs w:val="24"/>
        </w:rPr>
        <w:t>226.6(m)(5)</w:t>
      </w:r>
      <w:r>
        <w:rPr>
          <w:rFonts w:ascii="Times New Roman" w:hAnsi="Times New Roman"/>
          <w:sz w:val="24"/>
          <w:szCs w:val="24"/>
        </w:rPr>
        <w:t xml:space="preserve"> states that, a</w:t>
      </w:r>
      <w:r w:rsidRPr="00246383">
        <w:rPr>
          <w:rFonts w:ascii="Times New Roman" w:hAnsi="Times New Roman"/>
          <w:sz w:val="24"/>
          <w:szCs w:val="24"/>
        </w:rPr>
        <w:t>s part of</w:t>
      </w:r>
      <w:r>
        <w:rPr>
          <w:rFonts w:ascii="Times New Roman" w:hAnsi="Times New Roman"/>
          <w:sz w:val="24"/>
          <w:szCs w:val="24"/>
        </w:rPr>
        <w:t xml:space="preserve"> </w:t>
      </w:r>
      <w:r w:rsidRPr="00246383">
        <w:rPr>
          <w:rFonts w:ascii="Times New Roman" w:hAnsi="Times New Roman"/>
          <w:sz w:val="24"/>
          <w:szCs w:val="24"/>
        </w:rPr>
        <w:t xml:space="preserve">their monitoring of institutions, </w:t>
      </w:r>
      <w:r>
        <w:rPr>
          <w:rFonts w:ascii="Times New Roman" w:hAnsi="Times New Roman"/>
          <w:sz w:val="24"/>
          <w:szCs w:val="24"/>
        </w:rPr>
        <w:t>SAs</w:t>
      </w:r>
      <w:r w:rsidRPr="00246383">
        <w:rPr>
          <w:rFonts w:ascii="Times New Roman" w:hAnsi="Times New Roman"/>
          <w:sz w:val="24"/>
          <w:szCs w:val="24"/>
        </w:rPr>
        <w:t xml:space="preserve"> must establish systems for</w:t>
      </w:r>
      <w:r>
        <w:rPr>
          <w:rFonts w:ascii="Times New Roman" w:hAnsi="Times New Roman"/>
          <w:sz w:val="24"/>
          <w:szCs w:val="24"/>
        </w:rPr>
        <w:t xml:space="preserve"> </w:t>
      </w:r>
      <w:r w:rsidRPr="00246383">
        <w:rPr>
          <w:rFonts w:ascii="Times New Roman" w:hAnsi="Times New Roman"/>
          <w:sz w:val="24"/>
          <w:szCs w:val="24"/>
        </w:rPr>
        <w:t>making household contacts to verify</w:t>
      </w:r>
      <w:r>
        <w:rPr>
          <w:rFonts w:ascii="Times New Roman" w:hAnsi="Times New Roman"/>
          <w:sz w:val="24"/>
          <w:szCs w:val="24"/>
        </w:rPr>
        <w:t xml:space="preserve"> </w:t>
      </w:r>
      <w:r w:rsidRPr="00246383">
        <w:rPr>
          <w:rFonts w:ascii="Times New Roman" w:hAnsi="Times New Roman"/>
          <w:sz w:val="24"/>
          <w:szCs w:val="24"/>
        </w:rPr>
        <w:t>the enrollment and attendance of participating</w:t>
      </w:r>
      <w:r>
        <w:rPr>
          <w:rFonts w:ascii="Times New Roman" w:hAnsi="Times New Roman"/>
          <w:sz w:val="24"/>
          <w:szCs w:val="24"/>
        </w:rPr>
        <w:t xml:space="preserve"> </w:t>
      </w:r>
      <w:r w:rsidRPr="00246383">
        <w:rPr>
          <w:rFonts w:ascii="Times New Roman" w:hAnsi="Times New Roman"/>
          <w:sz w:val="24"/>
          <w:szCs w:val="24"/>
        </w:rPr>
        <w:t>children.</w:t>
      </w:r>
      <w:r w:rsidR="00047490">
        <w:rPr>
          <w:rFonts w:ascii="Times New Roman" w:hAnsi="Times New Roman"/>
          <w:sz w:val="24"/>
          <w:szCs w:val="24"/>
        </w:rPr>
        <w:t xml:space="preserve"> </w:t>
      </w:r>
      <w:r>
        <w:rPr>
          <w:rFonts w:ascii="Times New Roman" w:hAnsi="Times New Roman"/>
          <w:sz w:val="24"/>
          <w:szCs w:val="24"/>
        </w:rPr>
        <w:t xml:space="preserve"> Annually, SA must revise/edit household contact policies as necessary.</w:t>
      </w:r>
    </w:p>
    <w:p w:rsidR="00246383" w:rsidRPr="00246383" w:rsidRDefault="00246383" w:rsidP="00246383">
      <w:pPr>
        <w:autoSpaceDE w:val="0"/>
        <w:autoSpaceDN w:val="0"/>
        <w:adjustRightInd w:val="0"/>
        <w:spacing w:after="0" w:line="240" w:lineRule="auto"/>
        <w:rPr>
          <w:rFonts w:ascii="Times New Roman" w:hAnsi="Times New Roman"/>
          <w:sz w:val="24"/>
          <w:szCs w:val="24"/>
        </w:rPr>
      </w:pPr>
    </w:p>
    <w:p w:rsidR="00246383" w:rsidRDefault="00246383" w:rsidP="00246383">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FNS estimates 15 SAs that will each provide 1 report annually for a total of 15 responses (15 X 1 = 15).  The estimated average number of burden hours per response is </w:t>
      </w:r>
      <w:r w:rsidR="00267796">
        <w:rPr>
          <w:rFonts w:ascii="Times New Roman" w:hAnsi="Times New Roman"/>
          <w:sz w:val="24"/>
          <w:szCs w:val="24"/>
        </w:rPr>
        <w:t>1</w:t>
      </w:r>
      <w:r>
        <w:rPr>
          <w:rFonts w:ascii="Times New Roman" w:hAnsi="Times New Roman"/>
          <w:sz w:val="24"/>
          <w:szCs w:val="24"/>
        </w:rPr>
        <w:t xml:space="preserve">.0 resulting in estimated total burden hours of </w:t>
      </w:r>
      <w:r w:rsidR="00267796">
        <w:rPr>
          <w:rFonts w:ascii="Times New Roman" w:hAnsi="Times New Roman"/>
          <w:sz w:val="24"/>
          <w:szCs w:val="24"/>
        </w:rPr>
        <w:t>15</w:t>
      </w:r>
      <w:r>
        <w:rPr>
          <w:rFonts w:ascii="Times New Roman" w:hAnsi="Times New Roman"/>
          <w:sz w:val="24"/>
          <w:szCs w:val="24"/>
        </w:rPr>
        <w:t xml:space="preserve"> (</w:t>
      </w:r>
      <w:r w:rsidR="00267796">
        <w:rPr>
          <w:rFonts w:ascii="Times New Roman" w:hAnsi="Times New Roman"/>
          <w:sz w:val="24"/>
          <w:szCs w:val="24"/>
        </w:rPr>
        <w:t>15</w:t>
      </w:r>
      <w:r>
        <w:rPr>
          <w:rFonts w:ascii="Times New Roman" w:hAnsi="Times New Roman"/>
          <w:sz w:val="24"/>
          <w:szCs w:val="24"/>
        </w:rPr>
        <w:t xml:space="preserve"> X </w:t>
      </w:r>
      <w:r w:rsidR="00267796">
        <w:rPr>
          <w:rFonts w:ascii="Times New Roman" w:hAnsi="Times New Roman"/>
          <w:sz w:val="24"/>
          <w:szCs w:val="24"/>
        </w:rPr>
        <w:t>1</w:t>
      </w:r>
      <w:r>
        <w:rPr>
          <w:rFonts w:ascii="Times New Roman" w:hAnsi="Times New Roman"/>
          <w:sz w:val="24"/>
          <w:szCs w:val="24"/>
        </w:rPr>
        <w:t xml:space="preserve"> = </w:t>
      </w:r>
      <w:r w:rsidR="00267796">
        <w:rPr>
          <w:rFonts w:ascii="Times New Roman" w:hAnsi="Times New Roman"/>
          <w:sz w:val="24"/>
          <w:szCs w:val="24"/>
        </w:rPr>
        <w:t>15</w:t>
      </w:r>
      <w:r>
        <w:rPr>
          <w:rFonts w:ascii="Times New Roman" w:hAnsi="Times New Roman"/>
          <w:sz w:val="24"/>
          <w:szCs w:val="24"/>
        </w:rPr>
        <w:t>).</w:t>
      </w:r>
    </w:p>
    <w:p w:rsidR="00093E43" w:rsidRDefault="00093E43" w:rsidP="00246383">
      <w:pPr>
        <w:autoSpaceDE w:val="0"/>
        <w:autoSpaceDN w:val="0"/>
        <w:adjustRightInd w:val="0"/>
        <w:spacing w:after="0" w:line="240" w:lineRule="auto"/>
        <w:ind w:left="360"/>
        <w:rPr>
          <w:rFonts w:ascii="Times New Roman" w:hAnsi="Times New Roman"/>
          <w:sz w:val="24"/>
          <w:szCs w:val="24"/>
        </w:rPr>
      </w:pPr>
    </w:p>
    <w:p w:rsidR="00093E43" w:rsidRDefault="00093E43" w:rsidP="00246383">
      <w:pPr>
        <w:pStyle w:val="ListParagraph"/>
        <w:numPr>
          <w:ilvl w:val="0"/>
          <w:numId w:val="1"/>
        </w:numPr>
        <w:autoSpaceDE w:val="0"/>
        <w:autoSpaceDN w:val="0"/>
        <w:adjustRightInd w:val="0"/>
        <w:spacing w:after="0" w:line="240" w:lineRule="auto"/>
        <w:rPr>
          <w:rFonts w:ascii="Times New Roman" w:hAnsi="Times New Roman"/>
          <w:sz w:val="24"/>
          <w:szCs w:val="24"/>
        </w:rPr>
      </w:pPr>
      <w:r w:rsidRPr="00093E43">
        <w:rPr>
          <w:rFonts w:ascii="Times New Roman" w:hAnsi="Times New Roman"/>
          <w:sz w:val="24"/>
          <w:szCs w:val="24"/>
        </w:rPr>
        <w:t xml:space="preserve">Section 226.6 (n) mandates that each SA shall promptly investigate complaints received or irregularities noted in connection with the operation of the Program, and shall take appropriate action to correct any irregularities. </w:t>
      </w:r>
    </w:p>
    <w:p w:rsidR="00093E43" w:rsidRDefault="00093E43" w:rsidP="00093E43">
      <w:pPr>
        <w:autoSpaceDE w:val="0"/>
        <w:autoSpaceDN w:val="0"/>
        <w:adjustRightInd w:val="0"/>
        <w:spacing w:after="0" w:line="240" w:lineRule="auto"/>
        <w:rPr>
          <w:rFonts w:ascii="Times New Roman" w:hAnsi="Times New Roman"/>
          <w:sz w:val="24"/>
          <w:szCs w:val="24"/>
        </w:rPr>
      </w:pPr>
    </w:p>
    <w:p w:rsidR="00093E43" w:rsidRDefault="00093E43" w:rsidP="00093E43">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provide 10 reports annually for a total of 550 responses (55 X 10 = 550).  The estimated average number of burden hours per response is 3.0 resulting in estimated total burden hours of 1,650 (550</w:t>
      </w:r>
      <w:r w:rsidR="00131DCC">
        <w:rPr>
          <w:rFonts w:ascii="Times New Roman" w:hAnsi="Times New Roman"/>
          <w:sz w:val="24"/>
          <w:szCs w:val="24"/>
        </w:rPr>
        <w:t xml:space="preserve"> </w:t>
      </w:r>
      <w:r>
        <w:rPr>
          <w:rFonts w:ascii="Times New Roman" w:hAnsi="Times New Roman"/>
          <w:sz w:val="24"/>
          <w:szCs w:val="24"/>
        </w:rPr>
        <w:t>X 3 = 1</w:t>
      </w:r>
      <w:r w:rsidR="00EA5862">
        <w:rPr>
          <w:rFonts w:ascii="Times New Roman" w:hAnsi="Times New Roman"/>
          <w:sz w:val="24"/>
          <w:szCs w:val="24"/>
        </w:rPr>
        <w:t>,</w:t>
      </w:r>
      <w:r>
        <w:rPr>
          <w:rFonts w:ascii="Times New Roman" w:hAnsi="Times New Roman"/>
          <w:sz w:val="24"/>
          <w:szCs w:val="24"/>
        </w:rPr>
        <w:t>650).</w:t>
      </w:r>
    </w:p>
    <w:p w:rsidR="003A3394" w:rsidRDefault="003A3394" w:rsidP="00093E43">
      <w:pPr>
        <w:autoSpaceDE w:val="0"/>
        <w:autoSpaceDN w:val="0"/>
        <w:adjustRightInd w:val="0"/>
        <w:spacing w:after="0" w:line="240" w:lineRule="auto"/>
        <w:ind w:left="360"/>
        <w:rPr>
          <w:rFonts w:ascii="Times New Roman" w:hAnsi="Times New Roman"/>
          <w:sz w:val="24"/>
          <w:szCs w:val="24"/>
        </w:rPr>
      </w:pPr>
    </w:p>
    <w:p w:rsidR="00131DCC" w:rsidRDefault="00131DCC" w:rsidP="00131DCC">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131DCC">
        <w:rPr>
          <w:rFonts w:ascii="Times New Roman" w:hAnsi="Times New Roman"/>
          <w:sz w:val="24"/>
          <w:szCs w:val="24"/>
        </w:rPr>
        <w:t>226.6 (p)</w:t>
      </w:r>
      <w:r>
        <w:rPr>
          <w:rFonts w:ascii="Times New Roman" w:hAnsi="Times New Roman"/>
          <w:sz w:val="24"/>
          <w:szCs w:val="24"/>
        </w:rPr>
        <w:t xml:space="preserve"> requires SAs to d</w:t>
      </w:r>
      <w:r w:rsidRPr="00131DCC">
        <w:rPr>
          <w:rFonts w:ascii="Times New Roman" w:hAnsi="Times New Roman"/>
          <w:sz w:val="24"/>
          <w:szCs w:val="24"/>
        </w:rPr>
        <w:t>evelop/revise and provide sponsoring organization agreement between sponsor and facilities</w:t>
      </w:r>
      <w:r>
        <w:rPr>
          <w:rFonts w:ascii="Times New Roman" w:hAnsi="Times New Roman"/>
          <w:sz w:val="24"/>
          <w:szCs w:val="24"/>
        </w:rPr>
        <w:t>.</w:t>
      </w:r>
    </w:p>
    <w:p w:rsidR="00131DCC" w:rsidRDefault="00131DCC" w:rsidP="00131DCC">
      <w:pPr>
        <w:autoSpaceDE w:val="0"/>
        <w:autoSpaceDN w:val="0"/>
        <w:adjustRightInd w:val="0"/>
        <w:spacing w:after="0" w:line="240" w:lineRule="auto"/>
        <w:rPr>
          <w:rFonts w:ascii="Times New Roman" w:hAnsi="Times New Roman"/>
          <w:sz w:val="24"/>
          <w:szCs w:val="24"/>
        </w:rPr>
      </w:pPr>
    </w:p>
    <w:p w:rsidR="00131DCC" w:rsidRDefault="00131DCC" w:rsidP="00131DCC">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25 SAs that will each provide 1 report annually for a total of 25 responses (25 X 1 = 25).  The estimated average number of burden hours per response is 2.0 resulting in estimated total burden hours of 50 (25 X 2 = 50).</w:t>
      </w:r>
    </w:p>
    <w:p w:rsidR="00131DCC" w:rsidRPr="00131DCC" w:rsidRDefault="00131DCC" w:rsidP="00131DCC">
      <w:pPr>
        <w:autoSpaceDE w:val="0"/>
        <w:autoSpaceDN w:val="0"/>
        <w:adjustRightInd w:val="0"/>
        <w:spacing w:after="0" w:line="240" w:lineRule="auto"/>
        <w:rPr>
          <w:rFonts w:ascii="Times New Roman" w:hAnsi="Times New Roman"/>
          <w:sz w:val="24"/>
          <w:szCs w:val="24"/>
        </w:rPr>
      </w:pPr>
    </w:p>
    <w:p w:rsidR="00FB62F7" w:rsidRDefault="00FB62F7" w:rsidP="00FB62F7">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FB62F7">
        <w:rPr>
          <w:rFonts w:ascii="Times New Roman" w:hAnsi="Times New Roman"/>
          <w:sz w:val="24"/>
          <w:szCs w:val="24"/>
        </w:rPr>
        <w:t>226.7</w:t>
      </w:r>
      <w:r>
        <w:rPr>
          <w:rFonts w:ascii="Times New Roman" w:hAnsi="Times New Roman"/>
          <w:sz w:val="24"/>
          <w:szCs w:val="24"/>
        </w:rPr>
        <w:t xml:space="preserve"> mandates that e</w:t>
      </w:r>
      <w:r w:rsidRPr="00FB62F7">
        <w:rPr>
          <w:rFonts w:ascii="Times New Roman" w:hAnsi="Times New Roman"/>
          <w:sz w:val="24"/>
          <w:szCs w:val="24"/>
        </w:rPr>
        <w:t xml:space="preserve">ach </w:t>
      </w:r>
      <w:r>
        <w:rPr>
          <w:rFonts w:ascii="Times New Roman" w:hAnsi="Times New Roman"/>
          <w:sz w:val="24"/>
          <w:szCs w:val="24"/>
        </w:rPr>
        <w:t>SA</w:t>
      </w:r>
      <w:r w:rsidRPr="00FB62F7">
        <w:rPr>
          <w:rFonts w:ascii="Times New Roman" w:hAnsi="Times New Roman"/>
          <w:sz w:val="24"/>
          <w:szCs w:val="24"/>
        </w:rPr>
        <w:t xml:space="preserve"> shall maintain an acceptable financial management system, adhere to financial management standards and otherwise carry out financial management policies in accordance with 7 CFR part 3015, 7 CFR part 3016 and 7 CFR part 3019, as applicable.</w:t>
      </w:r>
      <w:r>
        <w:rPr>
          <w:rFonts w:ascii="Times New Roman" w:hAnsi="Times New Roman"/>
          <w:sz w:val="24"/>
          <w:szCs w:val="24"/>
        </w:rPr>
        <w:t xml:space="preserve">  Annually SAs </w:t>
      </w:r>
      <w:r w:rsidR="00EA5862">
        <w:rPr>
          <w:rFonts w:ascii="Times New Roman" w:hAnsi="Times New Roman"/>
          <w:sz w:val="24"/>
          <w:szCs w:val="24"/>
        </w:rPr>
        <w:t>r</w:t>
      </w:r>
      <w:r w:rsidR="00EA5862" w:rsidRPr="00FB62F7">
        <w:rPr>
          <w:rFonts w:ascii="Times New Roman" w:hAnsi="Times New Roman"/>
          <w:sz w:val="24"/>
          <w:szCs w:val="24"/>
        </w:rPr>
        <w:t>evise</w:t>
      </w:r>
      <w:r w:rsidRPr="00FB62F7">
        <w:rPr>
          <w:rFonts w:ascii="Times New Roman" w:hAnsi="Times New Roman"/>
          <w:sz w:val="24"/>
          <w:szCs w:val="24"/>
        </w:rPr>
        <w:t>/edit Financial Management System</w:t>
      </w:r>
      <w:r>
        <w:rPr>
          <w:rFonts w:ascii="Times New Roman" w:hAnsi="Times New Roman"/>
          <w:sz w:val="24"/>
          <w:szCs w:val="24"/>
        </w:rPr>
        <w:t>s as needed.</w:t>
      </w:r>
    </w:p>
    <w:p w:rsidR="00FB62F7" w:rsidRDefault="00FB62F7" w:rsidP="00FB62F7">
      <w:pPr>
        <w:autoSpaceDE w:val="0"/>
        <w:autoSpaceDN w:val="0"/>
        <w:adjustRightInd w:val="0"/>
        <w:spacing w:after="0" w:line="240" w:lineRule="auto"/>
        <w:rPr>
          <w:rFonts w:ascii="Times New Roman" w:hAnsi="Times New Roman"/>
          <w:sz w:val="24"/>
          <w:szCs w:val="24"/>
        </w:rPr>
      </w:pPr>
    </w:p>
    <w:p w:rsidR="00FB62F7" w:rsidRDefault="00FB62F7" w:rsidP="00FB62F7">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provide 1 report annually for a total of 55 responses (55 X 1 = 55).  The estimated average number of burden hours per response is 40.0 resulting in estimated total burden hours of 2</w:t>
      </w:r>
      <w:r w:rsidR="00EA5862">
        <w:rPr>
          <w:rFonts w:ascii="Times New Roman" w:hAnsi="Times New Roman"/>
          <w:sz w:val="24"/>
          <w:szCs w:val="24"/>
        </w:rPr>
        <w:t>,</w:t>
      </w:r>
      <w:r>
        <w:rPr>
          <w:rFonts w:ascii="Times New Roman" w:hAnsi="Times New Roman"/>
          <w:sz w:val="24"/>
          <w:szCs w:val="24"/>
        </w:rPr>
        <w:t>20</w:t>
      </w:r>
      <w:r w:rsidR="00EA5862">
        <w:rPr>
          <w:rFonts w:ascii="Times New Roman" w:hAnsi="Times New Roman"/>
          <w:sz w:val="24"/>
          <w:szCs w:val="24"/>
        </w:rPr>
        <w:t>0</w:t>
      </w:r>
      <w:r>
        <w:rPr>
          <w:rFonts w:ascii="Times New Roman" w:hAnsi="Times New Roman"/>
          <w:sz w:val="24"/>
          <w:szCs w:val="24"/>
        </w:rPr>
        <w:t xml:space="preserve"> (55 X 40 = 2</w:t>
      </w:r>
      <w:r w:rsidR="00EA5862">
        <w:rPr>
          <w:rFonts w:ascii="Times New Roman" w:hAnsi="Times New Roman"/>
          <w:sz w:val="24"/>
          <w:szCs w:val="24"/>
        </w:rPr>
        <w:t>,</w:t>
      </w:r>
      <w:r>
        <w:rPr>
          <w:rFonts w:ascii="Times New Roman" w:hAnsi="Times New Roman"/>
          <w:sz w:val="24"/>
          <w:szCs w:val="24"/>
        </w:rPr>
        <w:t>20</w:t>
      </w:r>
      <w:r w:rsidR="00EA5862">
        <w:rPr>
          <w:rFonts w:ascii="Times New Roman" w:hAnsi="Times New Roman"/>
          <w:sz w:val="24"/>
          <w:szCs w:val="24"/>
        </w:rPr>
        <w:t>0</w:t>
      </w:r>
      <w:r>
        <w:rPr>
          <w:rFonts w:ascii="Times New Roman" w:hAnsi="Times New Roman"/>
          <w:sz w:val="24"/>
          <w:szCs w:val="24"/>
        </w:rPr>
        <w:t>).</w:t>
      </w:r>
    </w:p>
    <w:p w:rsidR="00FB62F7" w:rsidRDefault="00FB62F7" w:rsidP="00FB62F7">
      <w:pPr>
        <w:autoSpaceDE w:val="0"/>
        <w:autoSpaceDN w:val="0"/>
        <w:adjustRightInd w:val="0"/>
        <w:spacing w:after="0" w:line="240" w:lineRule="auto"/>
        <w:ind w:left="360"/>
        <w:rPr>
          <w:rFonts w:ascii="Times New Roman" w:hAnsi="Times New Roman"/>
          <w:sz w:val="24"/>
          <w:szCs w:val="24"/>
        </w:rPr>
      </w:pPr>
    </w:p>
    <w:p w:rsidR="00FB62F7" w:rsidRDefault="00FB62F7" w:rsidP="00FB62F7">
      <w:pPr>
        <w:autoSpaceDE w:val="0"/>
        <w:autoSpaceDN w:val="0"/>
        <w:adjustRightInd w:val="0"/>
        <w:spacing w:after="0" w:line="240" w:lineRule="auto"/>
        <w:ind w:left="360"/>
        <w:rPr>
          <w:rFonts w:ascii="Times New Roman" w:hAnsi="Times New Roman"/>
          <w:sz w:val="24"/>
          <w:szCs w:val="24"/>
        </w:rPr>
      </w:pPr>
    </w:p>
    <w:p w:rsidR="00080175" w:rsidRDefault="00080175" w:rsidP="00FB62F7">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226.7(c) requires that each SA submit to the FNS regional office a written plan for correcting serious deficiencies noted in management evaluations/audits. </w:t>
      </w:r>
    </w:p>
    <w:p w:rsidR="00524511" w:rsidRDefault="00524511">
      <w:pPr>
        <w:pStyle w:val="ListParagraph"/>
        <w:autoSpaceDE w:val="0"/>
        <w:autoSpaceDN w:val="0"/>
        <w:adjustRightInd w:val="0"/>
        <w:spacing w:after="0" w:line="240" w:lineRule="auto"/>
        <w:ind w:left="360"/>
        <w:rPr>
          <w:rFonts w:ascii="Times New Roman" w:hAnsi="Times New Roman"/>
          <w:sz w:val="24"/>
          <w:szCs w:val="24"/>
        </w:rPr>
      </w:pPr>
    </w:p>
    <w:p w:rsidR="00524511" w:rsidRDefault="00080175">
      <w:pPr>
        <w:pStyle w:val="ListParagraph"/>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that 25 SAs will each provide 1 report annually for a total of 25 responses (25 X 1 = 25). The estimated average number of burden hours per response is 40.0 resulting in estimated total burden hours of 1,000 (25 X 40 = 1,000).</w:t>
      </w:r>
    </w:p>
    <w:p w:rsidR="00FB62F7" w:rsidRDefault="00FB62F7" w:rsidP="00FB62F7">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Section 226.7</w:t>
      </w:r>
      <w:r w:rsidR="0041073C">
        <w:rPr>
          <w:rFonts w:ascii="Times New Roman" w:hAnsi="Times New Roman"/>
          <w:sz w:val="24"/>
          <w:szCs w:val="24"/>
        </w:rPr>
        <w:t>(d)</w:t>
      </w:r>
      <w:r>
        <w:rPr>
          <w:rFonts w:ascii="Times New Roman" w:hAnsi="Times New Roman"/>
          <w:sz w:val="24"/>
          <w:szCs w:val="24"/>
        </w:rPr>
        <w:t xml:space="preserve"> requires that e</w:t>
      </w:r>
      <w:r w:rsidRPr="00FB62F7">
        <w:rPr>
          <w:rFonts w:ascii="Times New Roman" w:hAnsi="Times New Roman"/>
          <w:sz w:val="24"/>
          <w:szCs w:val="24"/>
        </w:rPr>
        <w:t xml:space="preserve">ach </w:t>
      </w:r>
      <w:r>
        <w:rPr>
          <w:rFonts w:ascii="Times New Roman" w:hAnsi="Times New Roman"/>
          <w:sz w:val="24"/>
          <w:szCs w:val="24"/>
        </w:rPr>
        <w:t>SA</w:t>
      </w:r>
      <w:r w:rsidRPr="00FB62F7">
        <w:rPr>
          <w:rFonts w:ascii="Times New Roman" w:hAnsi="Times New Roman"/>
          <w:sz w:val="24"/>
          <w:szCs w:val="24"/>
        </w:rPr>
        <w:t xml:space="preserve"> submit to FNS the final Report of the Child and Adult Care Food Program (</w:t>
      </w:r>
      <w:r w:rsidR="001C6EB7">
        <w:rPr>
          <w:rFonts w:ascii="Times New Roman" w:hAnsi="Times New Roman"/>
          <w:sz w:val="24"/>
          <w:szCs w:val="24"/>
        </w:rPr>
        <w:t>OMB# 0584-0078,</w:t>
      </w:r>
      <w:r w:rsidR="001C6EB7" w:rsidRPr="00FB62F7">
        <w:rPr>
          <w:rFonts w:ascii="Times New Roman" w:hAnsi="Times New Roman"/>
          <w:sz w:val="24"/>
          <w:szCs w:val="24"/>
        </w:rPr>
        <w:t xml:space="preserve"> </w:t>
      </w:r>
      <w:r w:rsidRPr="00FB62F7">
        <w:rPr>
          <w:rFonts w:ascii="Times New Roman" w:hAnsi="Times New Roman"/>
          <w:sz w:val="24"/>
          <w:szCs w:val="24"/>
        </w:rPr>
        <w:t xml:space="preserve">FNS 44) for each month which shall be limited to claims submitted in accordance with </w:t>
      </w:r>
      <w:r>
        <w:rPr>
          <w:rFonts w:ascii="Times New Roman" w:hAnsi="Times New Roman"/>
          <w:sz w:val="24"/>
          <w:szCs w:val="24"/>
        </w:rPr>
        <w:t>Program regulations</w:t>
      </w:r>
      <w:r w:rsidRPr="00FB62F7">
        <w:rPr>
          <w:rFonts w:ascii="Times New Roman" w:hAnsi="Times New Roman"/>
          <w:sz w:val="24"/>
          <w:szCs w:val="24"/>
        </w:rPr>
        <w:t xml:space="preserve"> and which shall be postmarked and/or submitted no later than 90 days following the last day of the month covered by the report</w:t>
      </w:r>
      <w:r w:rsidR="00080175">
        <w:rPr>
          <w:rFonts w:ascii="Times New Roman" w:hAnsi="Times New Roman"/>
          <w:sz w:val="24"/>
          <w:szCs w:val="24"/>
        </w:rPr>
        <w:t>.</w:t>
      </w:r>
      <w:r w:rsidRPr="00FB62F7">
        <w:rPr>
          <w:rFonts w:ascii="Times New Roman" w:hAnsi="Times New Roman"/>
          <w:sz w:val="24"/>
          <w:szCs w:val="24"/>
        </w:rPr>
        <w:t xml:space="preserve"> Upward adjustments to a State agency’s report shall not be made after 90 days from the month covered by the report unless authorized by FNS.</w:t>
      </w:r>
    </w:p>
    <w:p w:rsidR="00524511" w:rsidRDefault="00524511">
      <w:pPr>
        <w:pStyle w:val="ListParagraph"/>
        <w:autoSpaceDE w:val="0"/>
        <w:autoSpaceDN w:val="0"/>
        <w:adjustRightInd w:val="0"/>
        <w:spacing w:after="0" w:line="240" w:lineRule="auto"/>
        <w:ind w:left="360"/>
        <w:rPr>
          <w:rFonts w:ascii="Times New Roman" w:hAnsi="Times New Roman"/>
          <w:sz w:val="24"/>
          <w:szCs w:val="24"/>
        </w:rPr>
      </w:pPr>
    </w:p>
    <w:p w:rsidR="00FB62F7" w:rsidRDefault="00FB62F7" w:rsidP="00FB62F7">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FNS estimates 55 SAs that will each provide </w:t>
      </w:r>
      <w:r w:rsidR="009977FC">
        <w:rPr>
          <w:rFonts w:ascii="Times New Roman" w:hAnsi="Times New Roman"/>
          <w:sz w:val="24"/>
          <w:szCs w:val="24"/>
        </w:rPr>
        <w:t>24</w:t>
      </w:r>
      <w:r>
        <w:rPr>
          <w:rFonts w:ascii="Times New Roman" w:hAnsi="Times New Roman"/>
          <w:sz w:val="24"/>
          <w:szCs w:val="24"/>
        </w:rPr>
        <w:t xml:space="preserve"> report</w:t>
      </w:r>
      <w:r w:rsidR="009977FC">
        <w:rPr>
          <w:rFonts w:ascii="Times New Roman" w:hAnsi="Times New Roman"/>
          <w:sz w:val="24"/>
          <w:szCs w:val="24"/>
        </w:rPr>
        <w:t>s</w:t>
      </w:r>
      <w:r>
        <w:rPr>
          <w:rFonts w:ascii="Times New Roman" w:hAnsi="Times New Roman"/>
          <w:sz w:val="24"/>
          <w:szCs w:val="24"/>
        </w:rPr>
        <w:t xml:space="preserve"> annually for a total of </w:t>
      </w:r>
      <w:r w:rsidR="009977FC">
        <w:rPr>
          <w:rFonts w:ascii="Times New Roman" w:hAnsi="Times New Roman"/>
          <w:sz w:val="24"/>
          <w:szCs w:val="24"/>
        </w:rPr>
        <w:t>1</w:t>
      </w:r>
      <w:r w:rsidR="00D33213">
        <w:rPr>
          <w:rFonts w:ascii="Times New Roman" w:hAnsi="Times New Roman"/>
          <w:sz w:val="24"/>
          <w:szCs w:val="24"/>
        </w:rPr>
        <w:t>,</w:t>
      </w:r>
      <w:r w:rsidR="009977FC">
        <w:rPr>
          <w:rFonts w:ascii="Times New Roman" w:hAnsi="Times New Roman"/>
          <w:sz w:val="24"/>
          <w:szCs w:val="24"/>
        </w:rPr>
        <w:t>320</w:t>
      </w:r>
      <w:r>
        <w:rPr>
          <w:rFonts w:ascii="Times New Roman" w:hAnsi="Times New Roman"/>
          <w:sz w:val="24"/>
          <w:szCs w:val="24"/>
        </w:rPr>
        <w:t xml:space="preserve"> responses (55 X </w:t>
      </w:r>
      <w:r w:rsidR="009977FC">
        <w:rPr>
          <w:rFonts w:ascii="Times New Roman" w:hAnsi="Times New Roman"/>
          <w:sz w:val="24"/>
          <w:szCs w:val="24"/>
        </w:rPr>
        <w:t>24</w:t>
      </w:r>
      <w:r>
        <w:rPr>
          <w:rFonts w:ascii="Times New Roman" w:hAnsi="Times New Roman"/>
          <w:sz w:val="24"/>
          <w:szCs w:val="24"/>
        </w:rPr>
        <w:t xml:space="preserve"> = </w:t>
      </w:r>
      <w:r w:rsidR="009977FC">
        <w:rPr>
          <w:rFonts w:ascii="Times New Roman" w:hAnsi="Times New Roman"/>
          <w:sz w:val="24"/>
          <w:szCs w:val="24"/>
        </w:rPr>
        <w:t>1</w:t>
      </w:r>
      <w:r w:rsidR="00D33213">
        <w:rPr>
          <w:rFonts w:ascii="Times New Roman" w:hAnsi="Times New Roman"/>
          <w:sz w:val="24"/>
          <w:szCs w:val="24"/>
        </w:rPr>
        <w:t>,</w:t>
      </w:r>
      <w:r w:rsidR="009977FC">
        <w:rPr>
          <w:rFonts w:ascii="Times New Roman" w:hAnsi="Times New Roman"/>
          <w:sz w:val="24"/>
          <w:szCs w:val="24"/>
        </w:rPr>
        <w:t>320</w:t>
      </w:r>
      <w:r>
        <w:rPr>
          <w:rFonts w:ascii="Times New Roman" w:hAnsi="Times New Roman"/>
          <w:sz w:val="24"/>
          <w:szCs w:val="24"/>
        </w:rPr>
        <w:t xml:space="preserve">).  The estimated average number of burden hours per response is </w:t>
      </w:r>
      <w:r w:rsidR="009977FC">
        <w:rPr>
          <w:rFonts w:ascii="Times New Roman" w:hAnsi="Times New Roman"/>
          <w:sz w:val="24"/>
          <w:szCs w:val="24"/>
        </w:rPr>
        <w:t>1</w:t>
      </w:r>
      <w:r>
        <w:rPr>
          <w:rFonts w:ascii="Times New Roman" w:hAnsi="Times New Roman"/>
          <w:sz w:val="24"/>
          <w:szCs w:val="24"/>
        </w:rPr>
        <w:t xml:space="preserve">.0 resulting in estimated total burden hours of </w:t>
      </w:r>
      <w:r w:rsidR="009977FC">
        <w:rPr>
          <w:rFonts w:ascii="Times New Roman" w:hAnsi="Times New Roman"/>
          <w:sz w:val="24"/>
          <w:szCs w:val="24"/>
        </w:rPr>
        <w:t>1</w:t>
      </w:r>
      <w:r w:rsidR="00D33213">
        <w:rPr>
          <w:rFonts w:ascii="Times New Roman" w:hAnsi="Times New Roman"/>
          <w:sz w:val="24"/>
          <w:szCs w:val="24"/>
        </w:rPr>
        <w:t>,</w:t>
      </w:r>
      <w:r w:rsidR="009977FC">
        <w:rPr>
          <w:rFonts w:ascii="Times New Roman" w:hAnsi="Times New Roman"/>
          <w:sz w:val="24"/>
          <w:szCs w:val="24"/>
        </w:rPr>
        <w:t>3</w:t>
      </w:r>
      <w:r>
        <w:rPr>
          <w:rFonts w:ascii="Times New Roman" w:hAnsi="Times New Roman"/>
          <w:sz w:val="24"/>
          <w:szCs w:val="24"/>
        </w:rPr>
        <w:t>20 (</w:t>
      </w:r>
      <w:r w:rsidR="009977FC">
        <w:rPr>
          <w:rFonts w:ascii="Times New Roman" w:hAnsi="Times New Roman"/>
          <w:sz w:val="24"/>
          <w:szCs w:val="24"/>
        </w:rPr>
        <w:t>1</w:t>
      </w:r>
      <w:r w:rsidR="00D33213">
        <w:rPr>
          <w:rFonts w:ascii="Times New Roman" w:hAnsi="Times New Roman"/>
          <w:sz w:val="24"/>
          <w:szCs w:val="24"/>
        </w:rPr>
        <w:t>,</w:t>
      </w:r>
      <w:r w:rsidR="009977FC">
        <w:rPr>
          <w:rFonts w:ascii="Times New Roman" w:hAnsi="Times New Roman"/>
          <w:sz w:val="24"/>
          <w:szCs w:val="24"/>
        </w:rPr>
        <w:t>320</w:t>
      </w:r>
      <w:r>
        <w:rPr>
          <w:rFonts w:ascii="Times New Roman" w:hAnsi="Times New Roman"/>
          <w:sz w:val="24"/>
          <w:szCs w:val="24"/>
        </w:rPr>
        <w:t xml:space="preserve"> X </w:t>
      </w:r>
      <w:r w:rsidR="009977FC">
        <w:rPr>
          <w:rFonts w:ascii="Times New Roman" w:hAnsi="Times New Roman"/>
          <w:sz w:val="24"/>
          <w:szCs w:val="24"/>
        </w:rPr>
        <w:t>1</w:t>
      </w:r>
      <w:r>
        <w:rPr>
          <w:rFonts w:ascii="Times New Roman" w:hAnsi="Times New Roman"/>
          <w:sz w:val="24"/>
          <w:szCs w:val="24"/>
        </w:rPr>
        <w:t xml:space="preserve"> = </w:t>
      </w:r>
      <w:r w:rsidR="009977FC">
        <w:rPr>
          <w:rFonts w:ascii="Times New Roman" w:hAnsi="Times New Roman"/>
          <w:sz w:val="24"/>
          <w:szCs w:val="24"/>
        </w:rPr>
        <w:t>1</w:t>
      </w:r>
      <w:r w:rsidR="00D33213">
        <w:rPr>
          <w:rFonts w:ascii="Times New Roman" w:hAnsi="Times New Roman"/>
          <w:sz w:val="24"/>
          <w:szCs w:val="24"/>
        </w:rPr>
        <w:t>,</w:t>
      </w:r>
      <w:r w:rsidR="009977FC">
        <w:rPr>
          <w:rFonts w:ascii="Times New Roman" w:hAnsi="Times New Roman"/>
          <w:sz w:val="24"/>
          <w:szCs w:val="24"/>
        </w:rPr>
        <w:t>3</w:t>
      </w:r>
      <w:r>
        <w:rPr>
          <w:rFonts w:ascii="Times New Roman" w:hAnsi="Times New Roman"/>
          <w:sz w:val="24"/>
          <w:szCs w:val="24"/>
        </w:rPr>
        <w:t>20).</w:t>
      </w:r>
    </w:p>
    <w:p w:rsidR="00FB62F7" w:rsidRPr="00FB62F7" w:rsidRDefault="00FB62F7" w:rsidP="00FB62F7">
      <w:pPr>
        <w:autoSpaceDE w:val="0"/>
        <w:autoSpaceDN w:val="0"/>
        <w:adjustRightInd w:val="0"/>
        <w:spacing w:after="0" w:line="240" w:lineRule="auto"/>
        <w:rPr>
          <w:rFonts w:ascii="Times New Roman" w:hAnsi="Times New Roman"/>
          <w:sz w:val="24"/>
          <w:szCs w:val="24"/>
        </w:rPr>
      </w:pPr>
    </w:p>
    <w:p w:rsidR="00FB62F7" w:rsidRPr="00FB62F7" w:rsidRDefault="00FB62F7" w:rsidP="00FB62F7">
      <w:pPr>
        <w:autoSpaceDE w:val="0"/>
        <w:autoSpaceDN w:val="0"/>
        <w:adjustRightInd w:val="0"/>
        <w:spacing w:after="0" w:line="240" w:lineRule="auto"/>
        <w:rPr>
          <w:rFonts w:ascii="Times New Roman" w:hAnsi="Times New Roman"/>
          <w:sz w:val="24"/>
          <w:szCs w:val="24"/>
        </w:rPr>
      </w:pPr>
    </w:p>
    <w:p w:rsidR="00FB62F7" w:rsidRPr="00FB62F7" w:rsidRDefault="009977FC" w:rsidP="00FB62F7">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00FB62F7" w:rsidRPr="00FB62F7">
        <w:rPr>
          <w:rFonts w:ascii="Times New Roman" w:hAnsi="Times New Roman"/>
          <w:sz w:val="24"/>
          <w:szCs w:val="24"/>
        </w:rPr>
        <w:t xml:space="preserve">226.7(d) </w:t>
      </w:r>
      <w:r>
        <w:rPr>
          <w:rFonts w:ascii="Times New Roman" w:hAnsi="Times New Roman"/>
          <w:sz w:val="24"/>
          <w:szCs w:val="24"/>
        </w:rPr>
        <w:t>also requires e</w:t>
      </w:r>
      <w:r w:rsidR="00FB62F7" w:rsidRPr="00FB62F7">
        <w:rPr>
          <w:rFonts w:ascii="Times New Roman" w:hAnsi="Times New Roman"/>
          <w:sz w:val="24"/>
          <w:szCs w:val="24"/>
        </w:rPr>
        <w:t xml:space="preserve">ach </w:t>
      </w:r>
      <w:r>
        <w:rPr>
          <w:rFonts w:ascii="Times New Roman" w:hAnsi="Times New Roman"/>
          <w:sz w:val="24"/>
          <w:szCs w:val="24"/>
        </w:rPr>
        <w:t>SA</w:t>
      </w:r>
      <w:r w:rsidR="00FB62F7" w:rsidRPr="00FB62F7">
        <w:rPr>
          <w:rFonts w:ascii="Times New Roman" w:hAnsi="Times New Roman"/>
          <w:sz w:val="24"/>
          <w:szCs w:val="24"/>
        </w:rPr>
        <w:t xml:space="preserve"> </w:t>
      </w:r>
      <w:r>
        <w:rPr>
          <w:rFonts w:ascii="Times New Roman" w:hAnsi="Times New Roman"/>
          <w:sz w:val="24"/>
          <w:szCs w:val="24"/>
        </w:rPr>
        <w:t>to</w:t>
      </w:r>
      <w:r w:rsidR="00FB62F7" w:rsidRPr="00FB62F7">
        <w:rPr>
          <w:rFonts w:ascii="Times New Roman" w:hAnsi="Times New Roman"/>
          <w:sz w:val="24"/>
          <w:szCs w:val="24"/>
        </w:rPr>
        <w:t xml:space="preserve"> submit to FNS a quarterly Financial Status Report (</w:t>
      </w:r>
      <w:r w:rsidR="00050AB6">
        <w:rPr>
          <w:rFonts w:ascii="Times New Roman" w:hAnsi="Times New Roman"/>
          <w:sz w:val="24"/>
          <w:szCs w:val="24"/>
        </w:rPr>
        <w:t xml:space="preserve">OMB# 0348-0061 </w:t>
      </w:r>
      <w:r w:rsidR="0041073C">
        <w:rPr>
          <w:rFonts w:ascii="Times New Roman" w:hAnsi="Times New Roman"/>
          <w:sz w:val="24"/>
          <w:szCs w:val="24"/>
        </w:rPr>
        <w:t xml:space="preserve">SF 425, formerly </w:t>
      </w:r>
      <w:r w:rsidR="00FB62F7" w:rsidRPr="00FB62F7">
        <w:rPr>
          <w:rFonts w:ascii="Times New Roman" w:hAnsi="Times New Roman"/>
          <w:sz w:val="24"/>
          <w:szCs w:val="24"/>
        </w:rPr>
        <w:t>SF–269) on the use of Program funds.</w:t>
      </w:r>
    </w:p>
    <w:p w:rsidR="00FB62F7" w:rsidRDefault="00FB62F7" w:rsidP="00FB62F7">
      <w:pPr>
        <w:autoSpaceDE w:val="0"/>
        <w:autoSpaceDN w:val="0"/>
        <w:adjustRightInd w:val="0"/>
        <w:spacing w:after="0" w:line="240" w:lineRule="auto"/>
        <w:ind w:left="360"/>
        <w:rPr>
          <w:rFonts w:ascii="Times New Roman" w:hAnsi="Times New Roman"/>
          <w:sz w:val="24"/>
          <w:szCs w:val="24"/>
        </w:rPr>
      </w:pPr>
    </w:p>
    <w:p w:rsidR="009977FC" w:rsidRDefault="009977FC" w:rsidP="009977FC">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provide 4 reports annually for a total of 220 responses (55 X 4 = 220).  The estimated average number of burden hours per response is 1.0 resulting in estimated total burden hours of 220 (220 X 1 = 220).</w:t>
      </w:r>
    </w:p>
    <w:p w:rsidR="00047490" w:rsidRPr="00047490" w:rsidRDefault="00047490" w:rsidP="00047490">
      <w:pPr>
        <w:autoSpaceDE w:val="0"/>
        <w:autoSpaceDN w:val="0"/>
        <w:adjustRightInd w:val="0"/>
        <w:spacing w:after="0" w:line="240" w:lineRule="auto"/>
        <w:rPr>
          <w:rFonts w:ascii="Times New Roman" w:hAnsi="Times New Roman"/>
          <w:sz w:val="24"/>
          <w:szCs w:val="24"/>
        </w:rPr>
      </w:pPr>
    </w:p>
    <w:p w:rsidR="00047490" w:rsidRDefault="00047490" w:rsidP="00047490">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Sections </w:t>
      </w:r>
      <w:r w:rsidRPr="00047490">
        <w:rPr>
          <w:rFonts w:ascii="Times New Roman" w:hAnsi="Times New Roman"/>
          <w:sz w:val="24"/>
          <w:szCs w:val="24"/>
        </w:rPr>
        <w:t>226.7 (h)</w:t>
      </w:r>
      <w:r>
        <w:rPr>
          <w:rFonts w:ascii="Times New Roman" w:hAnsi="Times New Roman"/>
          <w:sz w:val="24"/>
          <w:szCs w:val="24"/>
        </w:rPr>
        <w:t>,</w:t>
      </w:r>
      <w:r w:rsidRPr="00047490">
        <w:rPr>
          <w:rFonts w:ascii="Times New Roman" w:hAnsi="Times New Roman"/>
          <w:sz w:val="24"/>
          <w:szCs w:val="24"/>
        </w:rPr>
        <w:t xml:space="preserve"> (i)</w:t>
      </w:r>
      <w:r>
        <w:rPr>
          <w:rFonts w:ascii="Times New Roman" w:hAnsi="Times New Roman"/>
          <w:sz w:val="24"/>
          <w:szCs w:val="24"/>
        </w:rPr>
        <w:t xml:space="preserve"> &amp; </w:t>
      </w:r>
      <w:r w:rsidRPr="00047490">
        <w:rPr>
          <w:rFonts w:ascii="Times New Roman" w:hAnsi="Times New Roman"/>
          <w:sz w:val="24"/>
          <w:szCs w:val="24"/>
        </w:rPr>
        <w:t xml:space="preserve">(j) </w:t>
      </w:r>
      <w:r>
        <w:rPr>
          <w:rFonts w:ascii="Times New Roman" w:hAnsi="Times New Roman"/>
          <w:sz w:val="24"/>
          <w:szCs w:val="24"/>
        </w:rPr>
        <w:t>requires SAs to e</w:t>
      </w:r>
      <w:r w:rsidRPr="00047490">
        <w:rPr>
          <w:rFonts w:ascii="Times New Roman" w:hAnsi="Times New Roman"/>
          <w:sz w:val="24"/>
          <w:szCs w:val="24"/>
        </w:rPr>
        <w:t>stablish procedures for start ups, advances, and recovery of over-payments</w:t>
      </w:r>
      <w:r>
        <w:rPr>
          <w:rFonts w:ascii="Times New Roman" w:hAnsi="Times New Roman"/>
          <w:sz w:val="24"/>
          <w:szCs w:val="24"/>
        </w:rPr>
        <w:t>. Annually, SA must revise/edit these policies as necessary.</w:t>
      </w:r>
    </w:p>
    <w:p w:rsidR="00047490" w:rsidRDefault="00047490" w:rsidP="00047490">
      <w:pPr>
        <w:autoSpaceDE w:val="0"/>
        <w:autoSpaceDN w:val="0"/>
        <w:adjustRightInd w:val="0"/>
        <w:spacing w:after="0" w:line="240" w:lineRule="auto"/>
        <w:rPr>
          <w:rFonts w:ascii="Times New Roman" w:hAnsi="Times New Roman"/>
          <w:sz w:val="24"/>
          <w:szCs w:val="24"/>
        </w:rPr>
      </w:pPr>
    </w:p>
    <w:p w:rsidR="00047490" w:rsidRDefault="00047490" w:rsidP="00047490">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10 SAs that will each provide 1 report annually for a total of 10 responses (10 X 1</w:t>
      </w:r>
      <w:r w:rsidR="0004427F">
        <w:rPr>
          <w:rFonts w:ascii="Times New Roman" w:hAnsi="Times New Roman"/>
          <w:sz w:val="24"/>
          <w:szCs w:val="24"/>
        </w:rPr>
        <w:t xml:space="preserve"> </w:t>
      </w:r>
      <w:r>
        <w:rPr>
          <w:rFonts w:ascii="Times New Roman" w:hAnsi="Times New Roman"/>
          <w:sz w:val="24"/>
          <w:szCs w:val="24"/>
        </w:rPr>
        <w:t>= 10).  The estimated average number of burden hours per response is 4.0 resulting in estimated total burden hours of 10 (10 X 4 = 40).</w:t>
      </w:r>
    </w:p>
    <w:p w:rsidR="00A16011" w:rsidRDefault="00A16011" w:rsidP="00047490">
      <w:pPr>
        <w:autoSpaceDE w:val="0"/>
        <w:autoSpaceDN w:val="0"/>
        <w:adjustRightInd w:val="0"/>
        <w:spacing w:after="0" w:line="240" w:lineRule="auto"/>
        <w:ind w:left="360"/>
        <w:rPr>
          <w:rFonts w:ascii="Times New Roman" w:hAnsi="Times New Roman"/>
          <w:sz w:val="24"/>
          <w:szCs w:val="24"/>
        </w:rPr>
      </w:pPr>
    </w:p>
    <w:p w:rsidR="00331F2E" w:rsidRDefault="00331F2E" w:rsidP="00331F2E">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00A16011" w:rsidRPr="00A16011">
        <w:rPr>
          <w:rFonts w:ascii="Times New Roman" w:hAnsi="Times New Roman"/>
          <w:sz w:val="24"/>
          <w:szCs w:val="24"/>
        </w:rPr>
        <w:t>226.7 (k)</w:t>
      </w:r>
      <w:r w:rsidR="00A16011" w:rsidRPr="00331F2E">
        <w:rPr>
          <w:rFonts w:ascii="Times New Roman" w:hAnsi="Times New Roman"/>
          <w:sz w:val="24"/>
          <w:szCs w:val="24"/>
        </w:rPr>
        <w:t xml:space="preserve"> </w:t>
      </w:r>
      <w:r>
        <w:rPr>
          <w:rFonts w:ascii="Times New Roman" w:hAnsi="Times New Roman"/>
          <w:sz w:val="24"/>
          <w:szCs w:val="24"/>
        </w:rPr>
        <w:t>requires e</w:t>
      </w:r>
      <w:r w:rsidR="00A16011" w:rsidRPr="00331F2E">
        <w:rPr>
          <w:rFonts w:ascii="Times New Roman" w:hAnsi="Times New Roman"/>
          <w:sz w:val="24"/>
          <w:szCs w:val="24"/>
        </w:rPr>
        <w:t>ach State</w:t>
      </w:r>
      <w:r w:rsidRPr="00331F2E">
        <w:rPr>
          <w:rFonts w:ascii="Times New Roman" w:hAnsi="Times New Roman"/>
          <w:sz w:val="24"/>
          <w:szCs w:val="24"/>
        </w:rPr>
        <w:t xml:space="preserve"> </w:t>
      </w:r>
      <w:r w:rsidR="00A16011" w:rsidRPr="00331F2E">
        <w:rPr>
          <w:rFonts w:ascii="Times New Roman" w:hAnsi="Times New Roman"/>
          <w:sz w:val="24"/>
          <w:szCs w:val="24"/>
        </w:rPr>
        <w:t xml:space="preserve">agency </w:t>
      </w:r>
      <w:r>
        <w:rPr>
          <w:rFonts w:ascii="Times New Roman" w:hAnsi="Times New Roman"/>
          <w:sz w:val="24"/>
          <w:szCs w:val="24"/>
        </w:rPr>
        <w:t>to</w:t>
      </w:r>
      <w:r w:rsidR="00A16011" w:rsidRPr="00331F2E">
        <w:rPr>
          <w:rFonts w:ascii="Times New Roman" w:hAnsi="Times New Roman"/>
          <w:sz w:val="24"/>
          <w:szCs w:val="24"/>
        </w:rPr>
        <w:t xml:space="preserve"> establish procedures for</w:t>
      </w:r>
      <w:r w:rsidRPr="00331F2E">
        <w:rPr>
          <w:rFonts w:ascii="Times New Roman" w:hAnsi="Times New Roman"/>
          <w:sz w:val="24"/>
          <w:szCs w:val="24"/>
        </w:rPr>
        <w:t xml:space="preserve"> </w:t>
      </w:r>
      <w:r w:rsidR="00A16011" w:rsidRPr="00331F2E">
        <w:rPr>
          <w:rFonts w:ascii="Times New Roman" w:hAnsi="Times New Roman"/>
          <w:sz w:val="24"/>
          <w:szCs w:val="24"/>
        </w:rPr>
        <w:t>institutions to properly submit claims</w:t>
      </w:r>
      <w:r w:rsidRPr="00331F2E">
        <w:rPr>
          <w:rFonts w:ascii="Times New Roman" w:hAnsi="Times New Roman"/>
          <w:sz w:val="24"/>
          <w:szCs w:val="24"/>
        </w:rPr>
        <w:t xml:space="preserve"> </w:t>
      </w:r>
      <w:r w:rsidR="00A16011" w:rsidRPr="00331F2E">
        <w:rPr>
          <w:rFonts w:ascii="Times New Roman" w:hAnsi="Times New Roman"/>
          <w:sz w:val="24"/>
          <w:szCs w:val="24"/>
        </w:rPr>
        <w:t>for reimbursement.</w:t>
      </w:r>
      <w:r w:rsidRPr="00331F2E">
        <w:rPr>
          <w:rFonts w:ascii="Times New Roman" w:hAnsi="Times New Roman"/>
          <w:sz w:val="24"/>
          <w:szCs w:val="24"/>
        </w:rPr>
        <w:t xml:space="preserve">  </w:t>
      </w:r>
      <w:r>
        <w:rPr>
          <w:rFonts w:ascii="Times New Roman" w:hAnsi="Times New Roman"/>
          <w:sz w:val="24"/>
          <w:szCs w:val="24"/>
        </w:rPr>
        <w:t>Annually, SA must revise/edit these policies as necessary.</w:t>
      </w:r>
    </w:p>
    <w:p w:rsidR="00A16011" w:rsidRPr="00A16011" w:rsidRDefault="00A16011" w:rsidP="00331F2E">
      <w:pPr>
        <w:autoSpaceDE w:val="0"/>
        <w:autoSpaceDN w:val="0"/>
        <w:adjustRightInd w:val="0"/>
        <w:spacing w:after="0" w:line="240" w:lineRule="auto"/>
        <w:rPr>
          <w:rFonts w:ascii="Arial" w:hAnsi="Arial" w:cs="Arial"/>
          <w:color w:val="000000"/>
          <w:sz w:val="16"/>
          <w:szCs w:val="16"/>
        </w:rPr>
      </w:pPr>
    </w:p>
    <w:p w:rsidR="00331F2E" w:rsidRDefault="00331F2E" w:rsidP="00331F2E">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provide 1 report annually for a total of 55 responses (55 X 1</w:t>
      </w:r>
      <w:r w:rsidR="0004427F">
        <w:rPr>
          <w:rFonts w:ascii="Times New Roman" w:hAnsi="Times New Roman"/>
          <w:sz w:val="24"/>
          <w:szCs w:val="24"/>
        </w:rPr>
        <w:t xml:space="preserve"> </w:t>
      </w:r>
      <w:r>
        <w:rPr>
          <w:rFonts w:ascii="Times New Roman" w:hAnsi="Times New Roman"/>
          <w:sz w:val="24"/>
          <w:szCs w:val="24"/>
        </w:rPr>
        <w:t>= 55).  The estimated average number of burden hours per response is 1.79 resulting in estimated total burden hours of 98.45 (55 X 1.79 = 98.45).</w:t>
      </w:r>
    </w:p>
    <w:p w:rsidR="002B0A5A" w:rsidRDefault="002B0A5A" w:rsidP="00331F2E">
      <w:pPr>
        <w:autoSpaceDE w:val="0"/>
        <w:autoSpaceDN w:val="0"/>
        <w:adjustRightInd w:val="0"/>
        <w:spacing w:after="0" w:line="240" w:lineRule="auto"/>
        <w:ind w:left="360"/>
        <w:rPr>
          <w:rFonts w:ascii="Times New Roman" w:hAnsi="Times New Roman"/>
          <w:sz w:val="24"/>
          <w:szCs w:val="24"/>
        </w:rPr>
      </w:pPr>
    </w:p>
    <w:p w:rsidR="002B0A5A" w:rsidRPr="002B0A5A" w:rsidRDefault="002B0A5A" w:rsidP="002B0A5A">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2B0A5A">
        <w:rPr>
          <w:rFonts w:ascii="Times New Roman" w:hAnsi="Times New Roman"/>
          <w:sz w:val="24"/>
          <w:szCs w:val="24"/>
        </w:rPr>
        <w:t>226.8 (a)</w:t>
      </w:r>
      <w:r>
        <w:rPr>
          <w:rFonts w:ascii="Times New Roman" w:hAnsi="Times New Roman"/>
          <w:sz w:val="24"/>
          <w:szCs w:val="24"/>
        </w:rPr>
        <w:t xml:space="preserve"> requires that, u</w:t>
      </w:r>
      <w:r w:rsidRPr="002B0A5A">
        <w:rPr>
          <w:rFonts w:ascii="Times New Roman" w:hAnsi="Times New Roman"/>
          <w:sz w:val="24"/>
          <w:szCs w:val="24"/>
        </w:rPr>
        <w:t>nless otherwise exempt, audits at the State and institution levels must be conducted in accordance with Office of Management and Budget circular A–133 and the Department’s implementing regulations at part 3052</w:t>
      </w:r>
      <w:r>
        <w:rPr>
          <w:rFonts w:ascii="Times New Roman" w:hAnsi="Times New Roman"/>
          <w:sz w:val="24"/>
          <w:szCs w:val="24"/>
        </w:rPr>
        <w:t xml:space="preserve">. </w:t>
      </w:r>
      <w:r w:rsidRPr="002B0A5A">
        <w:rPr>
          <w:rFonts w:ascii="Times New Roman" w:hAnsi="Times New Roman"/>
          <w:sz w:val="24"/>
          <w:szCs w:val="24"/>
        </w:rPr>
        <w:t xml:space="preserve"> State agencies must establish audit policy for for-profit institutions.</w:t>
      </w:r>
      <w:r>
        <w:rPr>
          <w:rFonts w:ascii="Times New Roman" w:hAnsi="Times New Roman"/>
          <w:sz w:val="24"/>
          <w:szCs w:val="24"/>
        </w:rPr>
        <w:t xml:space="preserve"> Annually, SA must revise/edit these policies as necessary.</w:t>
      </w:r>
    </w:p>
    <w:p w:rsidR="002B0A5A" w:rsidRDefault="002B0A5A" w:rsidP="00331F2E">
      <w:pPr>
        <w:autoSpaceDE w:val="0"/>
        <w:autoSpaceDN w:val="0"/>
        <w:adjustRightInd w:val="0"/>
        <w:spacing w:after="0" w:line="240" w:lineRule="auto"/>
        <w:ind w:left="360"/>
        <w:rPr>
          <w:rFonts w:ascii="Times New Roman" w:hAnsi="Times New Roman"/>
          <w:sz w:val="24"/>
          <w:szCs w:val="24"/>
        </w:rPr>
      </w:pPr>
    </w:p>
    <w:p w:rsidR="002B0A5A" w:rsidRDefault="002B0A5A" w:rsidP="002B0A5A">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provide 1 report annually for a total of 55 responses (55 X 1</w:t>
      </w:r>
      <w:r w:rsidR="0004427F">
        <w:rPr>
          <w:rFonts w:ascii="Times New Roman" w:hAnsi="Times New Roman"/>
          <w:sz w:val="24"/>
          <w:szCs w:val="24"/>
        </w:rPr>
        <w:t xml:space="preserve"> </w:t>
      </w:r>
      <w:r>
        <w:rPr>
          <w:rFonts w:ascii="Times New Roman" w:hAnsi="Times New Roman"/>
          <w:sz w:val="24"/>
          <w:szCs w:val="24"/>
        </w:rPr>
        <w:t>= 55).  The estimated average number of burden hours per response is 22 resulting in estimated total burden hours of 1</w:t>
      </w:r>
      <w:r w:rsidR="00D33213">
        <w:rPr>
          <w:rFonts w:ascii="Times New Roman" w:hAnsi="Times New Roman"/>
          <w:sz w:val="24"/>
          <w:szCs w:val="24"/>
        </w:rPr>
        <w:t>,</w:t>
      </w:r>
      <w:r>
        <w:rPr>
          <w:rFonts w:ascii="Times New Roman" w:hAnsi="Times New Roman"/>
          <w:sz w:val="24"/>
          <w:szCs w:val="24"/>
        </w:rPr>
        <w:t>210 (55 X 22 = 1</w:t>
      </w:r>
      <w:r w:rsidR="00D33213">
        <w:rPr>
          <w:rFonts w:ascii="Times New Roman" w:hAnsi="Times New Roman"/>
          <w:sz w:val="24"/>
          <w:szCs w:val="24"/>
        </w:rPr>
        <w:t>,</w:t>
      </w:r>
      <w:r>
        <w:rPr>
          <w:rFonts w:ascii="Times New Roman" w:hAnsi="Times New Roman"/>
          <w:sz w:val="24"/>
          <w:szCs w:val="24"/>
        </w:rPr>
        <w:t>210).</w:t>
      </w:r>
    </w:p>
    <w:p w:rsidR="002B0A5A" w:rsidRDefault="002B0A5A" w:rsidP="002B0A5A">
      <w:pPr>
        <w:autoSpaceDE w:val="0"/>
        <w:autoSpaceDN w:val="0"/>
        <w:adjustRightInd w:val="0"/>
        <w:spacing w:after="0" w:line="240" w:lineRule="auto"/>
        <w:ind w:left="360"/>
        <w:rPr>
          <w:rFonts w:ascii="Times New Roman" w:hAnsi="Times New Roman"/>
          <w:sz w:val="24"/>
          <w:szCs w:val="24"/>
        </w:rPr>
      </w:pPr>
    </w:p>
    <w:p w:rsidR="0004427F" w:rsidRPr="0004427F" w:rsidRDefault="002B0A5A" w:rsidP="0004427F">
      <w:pPr>
        <w:pStyle w:val="ListParagraph"/>
        <w:numPr>
          <w:ilvl w:val="0"/>
          <w:numId w:val="1"/>
        </w:numPr>
        <w:autoSpaceDE w:val="0"/>
        <w:autoSpaceDN w:val="0"/>
        <w:adjustRightInd w:val="0"/>
        <w:spacing w:after="0" w:line="240" w:lineRule="auto"/>
        <w:rPr>
          <w:rFonts w:ascii="Times New Roman" w:hAnsi="Times New Roman"/>
          <w:sz w:val="24"/>
          <w:szCs w:val="24"/>
        </w:rPr>
      </w:pPr>
      <w:r w:rsidRPr="0004427F">
        <w:rPr>
          <w:rFonts w:ascii="Times New Roman" w:hAnsi="Times New Roman"/>
          <w:sz w:val="24"/>
          <w:szCs w:val="24"/>
        </w:rPr>
        <w:t xml:space="preserve">Section </w:t>
      </w:r>
      <w:r w:rsidRPr="002B0A5A">
        <w:rPr>
          <w:rFonts w:ascii="Times New Roman" w:hAnsi="Times New Roman"/>
          <w:sz w:val="24"/>
          <w:szCs w:val="24"/>
        </w:rPr>
        <w:t>226.8 (b)</w:t>
      </w:r>
      <w:r w:rsidR="0004427F">
        <w:rPr>
          <w:rFonts w:ascii="Times New Roman" w:hAnsi="Times New Roman"/>
          <w:sz w:val="24"/>
          <w:szCs w:val="24"/>
        </w:rPr>
        <w:t xml:space="preserve"> – (c)</w:t>
      </w:r>
      <w:r w:rsidRPr="0004427F">
        <w:rPr>
          <w:rFonts w:ascii="Times New Roman" w:hAnsi="Times New Roman"/>
          <w:sz w:val="24"/>
          <w:szCs w:val="24"/>
        </w:rPr>
        <w:t xml:space="preserve"> requires SA to establish priorities for use of audit funds.  The funds provided to the State</w:t>
      </w:r>
      <w:r w:rsidR="0004427F" w:rsidRPr="0004427F">
        <w:rPr>
          <w:rFonts w:ascii="Times New Roman" w:hAnsi="Times New Roman"/>
          <w:sz w:val="24"/>
          <w:szCs w:val="24"/>
        </w:rPr>
        <w:t xml:space="preserve"> </w:t>
      </w:r>
      <w:r w:rsidRPr="0004427F">
        <w:rPr>
          <w:rFonts w:ascii="Times New Roman" w:hAnsi="Times New Roman"/>
          <w:sz w:val="24"/>
          <w:szCs w:val="24"/>
        </w:rPr>
        <w:t>agency may be made</w:t>
      </w:r>
      <w:r w:rsidR="0004427F" w:rsidRPr="0004427F">
        <w:rPr>
          <w:rFonts w:ascii="Times New Roman" w:hAnsi="Times New Roman"/>
          <w:sz w:val="24"/>
          <w:szCs w:val="24"/>
        </w:rPr>
        <w:t xml:space="preserve"> </w:t>
      </w:r>
      <w:r w:rsidRPr="0004427F">
        <w:rPr>
          <w:rFonts w:ascii="Times New Roman" w:hAnsi="Times New Roman"/>
          <w:sz w:val="24"/>
          <w:szCs w:val="24"/>
        </w:rPr>
        <w:t>available to institutions to fund a portion</w:t>
      </w:r>
      <w:r w:rsidR="0004427F" w:rsidRPr="0004427F">
        <w:rPr>
          <w:rFonts w:ascii="Times New Roman" w:hAnsi="Times New Roman"/>
          <w:sz w:val="24"/>
          <w:szCs w:val="24"/>
        </w:rPr>
        <w:t xml:space="preserve"> </w:t>
      </w:r>
      <w:r w:rsidRPr="0004427F">
        <w:rPr>
          <w:rFonts w:ascii="Times New Roman" w:hAnsi="Times New Roman"/>
          <w:sz w:val="24"/>
          <w:szCs w:val="24"/>
        </w:rPr>
        <w:t xml:space="preserve">of </w:t>
      </w:r>
      <w:r w:rsidRPr="0004427F">
        <w:rPr>
          <w:rFonts w:ascii="Times New Roman" w:hAnsi="Times New Roman"/>
          <w:sz w:val="24"/>
          <w:szCs w:val="24"/>
        </w:rPr>
        <w:lastRenderedPageBreak/>
        <w:t>organization-wide audits made</w:t>
      </w:r>
      <w:r w:rsidR="0004427F" w:rsidRPr="0004427F">
        <w:rPr>
          <w:rFonts w:ascii="Times New Roman" w:hAnsi="Times New Roman"/>
          <w:sz w:val="24"/>
          <w:szCs w:val="24"/>
        </w:rPr>
        <w:t xml:space="preserve"> </w:t>
      </w:r>
      <w:r w:rsidRPr="0004427F">
        <w:rPr>
          <w:rFonts w:ascii="Times New Roman" w:hAnsi="Times New Roman"/>
          <w:sz w:val="24"/>
          <w:szCs w:val="24"/>
        </w:rPr>
        <w:t>in accordance with part 3052</w:t>
      </w:r>
      <w:r w:rsidR="0004427F" w:rsidRPr="0004427F">
        <w:rPr>
          <w:rFonts w:ascii="Times New Roman" w:hAnsi="Times New Roman"/>
          <w:sz w:val="24"/>
          <w:szCs w:val="24"/>
        </w:rPr>
        <w:t xml:space="preserve">.  </w:t>
      </w:r>
      <w:r w:rsidRPr="0004427F">
        <w:rPr>
          <w:rFonts w:ascii="Times New Roman" w:hAnsi="Times New Roman"/>
          <w:sz w:val="24"/>
          <w:szCs w:val="24"/>
        </w:rPr>
        <w:t>The funds provided to an institution</w:t>
      </w:r>
      <w:r w:rsidR="0004427F" w:rsidRPr="0004427F">
        <w:rPr>
          <w:rFonts w:ascii="Times New Roman" w:hAnsi="Times New Roman"/>
          <w:sz w:val="24"/>
          <w:szCs w:val="24"/>
        </w:rPr>
        <w:t xml:space="preserve"> </w:t>
      </w:r>
      <w:r w:rsidRPr="0004427F">
        <w:rPr>
          <w:rFonts w:ascii="Times New Roman" w:hAnsi="Times New Roman"/>
          <w:sz w:val="24"/>
          <w:szCs w:val="24"/>
        </w:rPr>
        <w:t>for an organization-wide audit</w:t>
      </w:r>
      <w:r w:rsidR="0004427F">
        <w:rPr>
          <w:rFonts w:ascii="Times New Roman" w:hAnsi="Times New Roman"/>
          <w:sz w:val="24"/>
          <w:szCs w:val="24"/>
        </w:rPr>
        <w:t xml:space="preserve"> </w:t>
      </w:r>
      <w:r w:rsidR="0004427F" w:rsidRPr="0004427F">
        <w:rPr>
          <w:rFonts w:ascii="Times New Roman" w:hAnsi="Times New Roman"/>
          <w:sz w:val="24"/>
          <w:szCs w:val="24"/>
        </w:rPr>
        <w:t>must be determined in accordance with</w:t>
      </w:r>
    </w:p>
    <w:p w:rsidR="0004427F" w:rsidRDefault="0004427F" w:rsidP="0004427F">
      <w:pPr>
        <w:autoSpaceDE w:val="0"/>
        <w:autoSpaceDN w:val="0"/>
        <w:adjustRightInd w:val="0"/>
        <w:spacing w:after="0" w:line="240" w:lineRule="auto"/>
        <w:ind w:left="360"/>
        <w:rPr>
          <w:rFonts w:ascii="Times New Roman" w:hAnsi="Times New Roman"/>
          <w:sz w:val="24"/>
          <w:szCs w:val="24"/>
        </w:rPr>
      </w:pPr>
      <w:r w:rsidRPr="0004427F">
        <w:rPr>
          <w:rFonts w:ascii="Times New Roman" w:hAnsi="Times New Roman"/>
          <w:sz w:val="24"/>
          <w:szCs w:val="24"/>
        </w:rPr>
        <w:t>§ 3052.230(a).</w:t>
      </w:r>
      <w:r w:rsidR="00D33213">
        <w:rPr>
          <w:rFonts w:ascii="Times New Roman" w:hAnsi="Times New Roman"/>
          <w:sz w:val="24"/>
          <w:szCs w:val="24"/>
        </w:rPr>
        <w:t xml:space="preserve"> </w:t>
      </w:r>
      <w:r w:rsidRPr="0004427F">
        <w:rPr>
          <w:rFonts w:ascii="Times New Roman" w:hAnsi="Times New Roman"/>
          <w:sz w:val="24"/>
          <w:szCs w:val="24"/>
        </w:rPr>
        <w:t>Funds provided may be used by the State agency to</w:t>
      </w:r>
      <w:r>
        <w:rPr>
          <w:rFonts w:ascii="Times New Roman" w:hAnsi="Times New Roman"/>
          <w:sz w:val="24"/>
          <w:szCs w:val="24"/>
        </w:rPr>
        <w:t xml:space="preserve"> </w:t>
      </w:r>
      <w:r w:rsidRPr="0004427F">
        <w:rPr>
          <w:rFonts w:ascii="Times New Roman" w:hAnsi="Times New Roman"/>
          <w:sz w:val="24"/>
          <w:szCs w:val="24"/>
        </w:rPr>
        <w:t>conduct program-specific audits of institutions</w:t>
      </w:r>
      <w:r>
        <w:rPr>
          <w:rFonts w:ascii="Times New Roman" w:hAnsi="Times New Roman"/>
          <w:sz w:val="24"/>
          <w:szCs w:val="24"/>
        </w:rPr>
        <w:t xml:space="preserve"> </w:t>
      </w:r>
      <w:r w:rsidRPr="0004427F">
        <w:rPr>
          <w:rFonts w:ascii="Times New Roman" w:hAnsi="Times New Roman"/>
          <w:sz w:val="24"/>
          <w:szCs w:val="24"/>
        </w:rPr>
        <w:t>not subject to organization wide</w:t>
      </w:r>
      <w:r>
        <w:rPr>
          <w:rFonts w:ascii="Times New Roman" w:hAnsi="Times New Roman"/>
          <w:sz w:val="24"/>
          <w:szCs w:val="24"/>
        </w:rPr>
        <w:t xml:space="preserve"> </w:t>
      </w:r>
      <w:r w:rsidRPr="0004427F">
        <w:rPr>
          <w:rFonts w:ascii="Times New Roman" w:hAnsi="Times New Roman"/>
          <w:sz w:val="24"/>
          <w:szCs w:val="24"/>
        </w:rPr>
        <w:t xml:space="preserve">audits, or for which the </w:t>
      </w:r>
      <w:r>
        <w:rPr>
          <w:rFonts w:ascii="Times New Roman" w:hAnsi="Times New Roman"/>
          <w:sz w:val="24"/>
          <w:szCs w:val="24"/>
        </w:rPr>
        <w:t xml:space="preserve">SA </w:t>
      </w:r>
      <w:r w:rsidRPr="0004427F">
        <w:rPr>
          <w:rFonts w:ascii="Times New Roman" w:hAnsi="Times New Roman"/>
          <w:sz w:val="24"/>
          <w:szCs w:val="24"/>
        </w:rPr>
        <w:t>considers program specific audits</w:t>
      </w:r>
      <w:r>
        <w:rPr>
          <w:rFonts w:ascii="Times New Roman" w:hAnsi="Times New Roman"/>
          <w:sz w:val="24"/>
          <w:szCs w:val="24"/>
        </w:rPr>
        <w:t xml:space="preserve"> </w:t>
      </w:r>
      <w:r w:rsidRPr="0004427F">
        <w:rPr>
          <w:rFonts w:ascii="Times New Roman" w:hAnsi="Times New Roman"/>
          <w:sz w:val="24"/>
          <w:szCs w:val="24"/>
        </w:rPr>
        <w:t xml:space="preserve">to be needed. The </w:t>
      </w:r>
      <w:r>
        <w:rPr>
          <w:rFonts w:ascii="Times New Roman" w:hAnsi="Times New Roman"/>
          <w:sz w:val="24"/>
          <w:szCs w:val="24"/>
        </w:rPr>
        <w:t xml:space="preserve">SA </w:t>
      </w:r>
      <w:r w:rsidRPr="0004427F">
        <w:rPr>
          <w:rFonts w:ascii="Times New Roman" w:hAnsi="Times New Roman"/>
          <w:sz w:val="24"/>
          <w:szCs w:val="24"/>
        </w:rPr>
        <w:t>may use any funds remaining after all</w:t>
      </w:r>
      <w:r>
        <w:rPr>
          <w:rFonts w:ascii="Times New Roman" w:hAnsi="Times New Roman"/>
          <w:sz w:val="24"/>
          <w:szCs w:val="24"/>
        </w:rPr>
        <w:t xml:space="preserve"> </w:t>
      </w:r>
      <w:r w:rsidRPr="0004427F">
        <w:rPr>
          <w:rFonts w:ascii="Times New Roman" w:hAnsi="Times New Roman"/>
          <w:sz w:val="24"/>
          <w:szCs w:val="24"/>
        </w:rPr>
        <w:t>required program-specific audits have</w:t>
      </w:r>
      <w:r>
        <w:rPr>
          <w:rFonts w:ascii="Times New Roman" w:hAnsi="Times New Roman"/>
          <w:sz w:val="24"/>
          <w:szCs w:val="24"/>
        </w:rPr>
        <w:t xml:space="preserve"> </w:t>
      </w:r>
      <w:r w:rsidRPr="0004427F">
        <w:rPr>
          <w:rFonts w:ascii="Times New Roman" w:hAnsi="Times New Roman"/>
          <w:sz w:val="24"/>
          <w:szCs w:val="24"/>
        </w:rPr>
        <w:t>been performed to conduct administrative</w:t>
      </w:r>
      <w:r>
        <w:rPr>
          <w:rFonts w:ascii="Times New Roman" w:hAnsi="Times New Roman"/>
          <w:sz w:val="24"/>
          <w:szCs w:val="24"/>
        </w:rPr>
        <w:t xml:space="preserve"> </w:t>
      </w:r>
      <w:r w:rsidRPr="0004427F">
        <w:rPr>
          <w:rFonts w:ascii="Times New Roman" w:hAnsi="Times New Roman"/>
          <w:sz w:val="24"/>
          <w:szCs w:val="24"/>
        </w:rPr>
        <w:t>reviews or agreed-upon procedures</w:t>
      </w:r>
      <w:r>
        <w:rPr>
          <w:rFonts w:ascii="Times New Roman" w:hAnsi="Times New Roman"/>
          <w:sz w:val="24"/>
          <w:szCs w:val="24"/>
        </w:rPr>
        <w:t xml:space="preserve"> </w:t>
      </w:r>
      <w:r w:rsidRPr="0004427F">
        <w:rPr>
          <w:rFonts w:ascii="Times New Roman" w:hAnsi="Times New Roman"/>
          <w:sz w:val="24"/>
          <w:szCs w:val="24"/>
        </w:rPr>
        <w:t>engagements of institutions.</w:t>
      </w:r>
    </w:p>
    <w:p w:rsidR="00D33213" w:rsidRDefault="00D33213" w:rsidP="0004427F">
      <w:pPr>
        <w:autoSpaceDE w:val="0"/>
        <w:autoSpaceDN w:val="0"/>
        <w:adjustRightInd w:val="0"/>
        <w:spacing w:after="0" w:line="240" w:lineRule="auto"/>
        <w:ind w:left="360"/>
        <w:rPr>
          <w:rFonts w:ascii="Times New Roman" w:hAnsi="Times New Roman"/>
          <w:sz w:val="24"/>
          <w:szCs w:val="24"/>
        </w:rPr>
      </w:pPr>
    </w:p>
    <w:p w:rsidR="0004427F" w:rsidRDefault="0004427F" w:rsidP="0004427F">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provide 1 report annually for a total of 55 responses (55 X 1 = 55).  The estimated average number of burden hours per response is 0.92 resulting in estimated total burden hours of 50.60 (55 X .92 = 50.60).</w:t>
      </w:r>
    </w:p>
    <w:p w:rsidR="00892C6E" w:rsidRDefault="00892C6E" w:rsidP="0004427F">
      <w:pPr>
        <w:autoSpaceDE w:val="0"/>
        <w:autoSpaceDN w:val="0"/>
        <w:adjustRightInd w:val="0"/>
        <w:spacing w:after="0" w:line="240" w:lineRule="auto"/>
        <w:ind w:left="360"/>
        <w:rPr>
          <w:rFonts w:ascii="Times New Roman" w:hAnsi="Times New Roman"/>
          <w:sz w:val="24"/>
          <w:szCs w:val="24"/>
        </w:rPr>
      </w:pPr>
    </w:p>
    <w:p w:rsidR="00892C6E" w:rsidRDefault="006B7465" w:rsidP="006B7465">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00E879ED" w:rsidRPr="00E879ED">
        <w:rPr>
          <w:rFonts w:ascii="Times New Roman" w:hAnsi="Times New Roman"/>
          <w:sz w:val="24"/>
          <w:szCs w:val="24"/>
        </w:rPr>
        <w:t>226.9 (a)</w:t>
      </w:r>
      <w:r>
        <w:rPr>
          <w:rFonts w:ascii="Times New Roman" w:hAnsi="Times New Roman"/>
          <w:sz w:val="24"/>
          <w:szCs w:val="24"/>
        </w:rPr>
        <w:t xml:space="preserve"> requires each SA to</w:t>
      </w:r>
      <w:r w:rsidR="00E879ED" w:rsidRPr="00E879ED">
        <w:rPr>
          <w:rFonts w:ascii="Times New Roman" w:hAnsi="Times New Roman"/>
          <w:sz w:val="24"/>
          <w:szCs w:val="24"/>
        </w:rPr>
        <w:t xml:space="preserve"> assign rates of reimbursement, not less frequently than annually, on the basis of family-size and income information reported by each institution.  Assigned rates of reimbursement may be changed more frequently than annually if warranted by</w:t>
      </w:r>
      <w:r w:rsidR="00E879ED">
        <w:rPr>
          <w:rFonts w:ascii="Times New Roman" w:hAnsi="Times New Roman"/>
          <w:sz w:val="24"/>
          <w:szCs w:val="24"/>
        </w:rPr>
        <w:t xml:space="preserve"> </w:t>
      </w:r>
      <w:r w:rsidR="00E879ED" w:rsidRPr="00E879ED">
        <w:rPr>
          <w:rFonts w:ascii="Times New Roman" w:hAnsi="Times New Roman"/>
          <w:sz w:val="24"/>
          <w:szCs w:val="24"/>
        </w:rPr>
        <w:t>changes in family-size and income information. Assigned rates of reimbursement shall be adjusted annually to reflect changes in the national average payment rates.</w:t>
      </w:r>
    </w:p>
    <w:p w:rsidR="006B7465" w:rsidRDefault="006B7465" w:rsidP="006B7465">
      <w:pPr>
        <w:autoSpaceDE w:val="0"/>
        <w:autoSpaceDN w:val="0"/>
        <w:adjustRightInd w:val="0"/>
        <w:spacing w:after="0" w:line="240" w:lineRule="auto"/>
        <w:rPr>
          <w:rFonts w:ascii="Times New Roman" w:hAnsi="Times New Roman"/>
          <w:sz w:val="24"/>
          <w:szCs w:val="24"/>
        </w:rPr>
      </w:pPr>
    </w:p>
    <w:p w:rsidR="006B7465" w:rsidRDefault="006B7465" w:rsidP="006B7465">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FNS estimates 55 SAs that will each provide 1 report annually for a total of 55 responses (55 X 1 = 55).  The estimated average number of burden hours per response is </w:t>
      </w:r>
      <w:r w:rsidR="00874974">
        <w:rPr>
          <w:rFonts w:ascii="Times New Roman" w:hAnsi="Times New Roman"/>
          <w:sz w:val="24"/>
          <w:szCs w:val="24"/>
        </w:rPr>
        <w:t>.25</w:t>
      </w:r>
      <w:r>
        <w:rPr>
          <w:rFonts w:ascii="Times New Roman" w:hAnsi="Times New Roman"/>
          <w:sz w:val="24"/>
          <w:szCs w:val="24"/>
        </w:rPr>
        <w:t xml:space="preserve"> resulting in estimated total burden hours of </w:t>
      </w:r>
      <w:r w:rsidR="00874974">
        <w:rPr>
          <w:rFonts w:ascii="Times New Roman" w:hAnsi="Times New Roman"/>
          <w:sz w:val="24"/>
          <w:szCs w:val="24"/>
        </w:rPr>
        <w:t>13.75</w:t>
      </w:r>
      <w:r>
        <w:rPr>
          <w:rFonts w:ascii="Times New Roman" w:hAnsi="Times New Roman"/>
          <w:sz w:val="24"/>
          <w:szCs w:val="24"/>
        </w:rPr>
        <w:t xml:space="preserve"> (55 X </w:t>
      </w:r>
      <w:r w:rsidR="00874974">
        <w:rPr>
          <w:rFonts w:ascii="Times New Roman" w:hAnsi="Times New Roman"/>
          <w:sz w:val="24"/>
          <w:szCs w:val="24"/>
        </w:rPr>
        <w:t>.25</w:t>
      </w:r>
      <w:r>
        <w:rPr>
          <w:rFonts w:ascii="Times New Roman" w:hAnsi="Times New Roman"/>
          <w:sz w:val="24"/>
          <w:szCs w:val="24"/>
        </w:rPr>
        <w:t xml:space="preserve"> = </w:t>
      </w:r>
      <w:r w:rsidR="00874974">
        <w:rPr>
          <w:rFonts w:ascii="Times New Roman" w:hAnsi="Times New Roman"/>
          <w:sz w:val="24"/>
          <w:szCs w:val="24"/>
        </w:rPr>
        <w:t>13.75</w:t>
      </w:r>
      <w:r>
        <w:rPr>
          <w:rFonts w:ascii="Times New Roman" w:hAnsi="Times New Roman"/>
          <w:sz w:val="24"/>
          <w:szCs w:val="24"/>
        </w:rPr>
        <w:t>).</w:t>
      </w:r>
    </w:p>
    <w:p w:rsidR="00874974" w:rsidRDefault="00874974" w:rsidP="006B7465">
      <w:pPr>
        <w:autoSpaceDE w:val="0"/>
        <w:autoSpaceDN w:val="0"/>
        <w:adjustRightInd w:val="0"/>
        <w:spacing w:after="0" w:line="240" w:lineRule="auto"/>
        <w:ind w:left="360"/>
        <w:rPr>
          <w:rFonts w:ascii="Times New Roman" w:hAnsi="Times New Roman"/>
          <w:sz w:val="24"/>
          <w:szCs w:val="24"/>
        </w:rPr>
      </w:pPr>
    </w:p>
    <w:p w:rsidR="006B7465" w:rsidRPr="006B7465" w:rsidRDefault="006B7465" w:rsidP="006B7465">
      <w:pPr>
        <w:autoSpaceDE w:val="0"/>
        <w:autoSpaceDN w:val="0"/>
        <w:adjustRightInd w:val="0"/>
        <w:spacing w:after="0" w:line="240" w:lineRule="auto"/>
        <w:rPr>
          <w:rFonts w:ascii="Times New Roman" w:hAnsi="Times New Roman"/>
          <w:sz w:val="24"/>
          <w:szCs w:val="24"/>
        </w:rPr>
      </w:pPr>
    </w:p>
    <w:p w:rsidR="006B7465" w:rsidRDefault="006B7465" w:rsidP="006B7465">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6B7465">
        <w:rPr>
          <w:rFonts w:ascii="Times New Roman" w:hAnsi="Times New Roman"/>
          <w:sz w:val="24"/>
          <w:szCs w:val="24"/>
        </w:rPr>
        <w:t xml:space="preserve">226.10 (a) </w:t>
      </w:r>
      <w:r>
        <w:rPr>
          <w:rFonts w:ascii="Times New Roman" w:hAnsi="Times New Roman"/>
          <w:sz w:val="24"/>
          <w:szCs w:val="24"/>
        </w:rPr>
        <w:t>requires SAs to develop procedures to p</w:t>
      </w:r>
      <w:r w:rsidRPr="006B7465">
        <w:rPr>
          <w:rFonts w:ascii="Times New Roman" w:hAnsi="Times New Roman"/>
          <w:sz w:val="24"/>
          <w:szCs w:val="24"/>
        </w:rPr>
        <w:t>rovide advance payments to those institutions electing to receive payments</w:t>
      </w:r>
      <w:r>
        <w:rPr>
          <w:rFonts w:ascii="Times New Roman" w:hAnsi="Times New Roman"/>
          <w:sz w:val="24"/>
          <w:szCs w:val="24"/>
        </w:rPr>
        <w:t>.</w:t>
      </w:r>
    </w:p>
    <w:p w:rsidR="006B7465" w:rsidRDefault="006B7465" w:rsidP="006B7465">
      <w:pPr>
        <w:autoSpaceDE w:val="0"/>
        <w:autoSpaceDN w:val="0"/>
        <w:adjustRightInd w:val="0"/>
        <w:spacing w:after="0" w:line="240" w:lineRule="auto"/>
        <w:rPr>
          <w:rFonts w:ascii="Times New Roman" w:hAnsi="Times New Roman"/>
          <w:sz w:val="24"/>
          <w:szCs w:val="24"/>
        </w:rPr>
      </w:pPr>
    </w:p>
    <w:p w:rsidR="006B7465" w:rsidRDefault="006B7465" w:rsidP="006B7465">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provide 1 report annually for a total of 55 responses (55 X 1 = 55).  The estimated average number of burden hours per response is 0.92 resulting in estimated total burden hours of 50.60 (55 X .92 = 50.60).</w:t>
      </w:r>
    </w:p>
    <w:p w:rsidR="006B7465" w:rsidRDefault="006B7465" w:rsidP="006B7465">
      <w:pPr>
        <w:autoSpaceDE w:val="0"/>
        <w:autoSpaceDN w:val="0"/>
        <w:adjustRightInd w:val="0"/>
        <w:spacing w:after="0" w:line="240" w:lineRule="auto"/>
        <w:ind w:left="360"/>
        <w:rPr>
          <w:rFonts w:ascii="Times New Roman" w:hAnsi="Times New Roman"/>
          <w:sz w:val="24"/>
          <w:szCs w:val="24"/>
        </w:rPr>
      </w:pPr>
    </w:p>
    <w:p w:rsidR="006B7465" w:rsidRPr="006B7465" w:rsidRDefault="006B7465" w:rsidP="006B7465">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6B7465">
        <w:rPr>
          <w:rFonts w:ascii="Times New Roman" w:hAnsi="Times New Roman"/>
          <w:sz w:val="24"/>
          <w:szCs w:val="24"/>
        </w:rPr>
        <w:t>226.10 (b)</w:t>
      </w:r>
      <w:r>
        <w:rPr>
          <w:rFonts w:ascii="Times New Roman" w:hAnsi="Times New Roman"/>
          <w:sz w:val="24"/>
          <w:szCs w:val="24"/>
        </w:rPr>
        <w:t xml:space="preserve"> requires SAs to e</w:t>
      </w:r>
      <w:r w:rsidRPr="006B7465">
        <w:rPr>
          <w:rFonts w:ascii="Times New Roman" w:hAnsi="Times New Roman"/>
          <w:sz w:val="24"/>
          <w:szCs w:val="24"/>
        </w:rPr>
        <w:t>stablish procedu</w:t>
      </w:r>
      <w:r>
        <w:rPr>
          <w:rFonts w:ascii="Times New Roman" w:hAnsi="Times New Roman"/>
          <w:sz w:val="24"/>
          <w:szCs w:val="24"/>
        </w:rPr>
        <w:t>r</w:t>
      </w:r>
      <w:r w:rsidRPr="006B7465">
        <w:rPr>
          <w:rFonts w:ascii="Times New Roman" w:hAnsi="Times New Roman"/>
          <w:sz w:val="24"/>
          <w:szCs w:val="24"/>
        </w:rPr>
        <w:t>es to monitor and reconcile advance payments</w:t>
      </w:r>
      <w:r>
        <w:rPr>
          <w:rFonts w:ascii="Times New Roman" w:hAnsi="Times New Roman"/>
          <w:sz w:val="24"/>
          <w:szCs w:val="24"/>
        </w:rPr>
        <w:t>.</w:t>
      </w:r>
    </w:p>
    <w:p w:rsidR="006B7465" w:rsidRDefault="006B7465" w:rsidP="006B7465">
      <w:pPr>
        <w:autoSpaceDE w:val="0"/>
        <w:autoSpaceDN w:val="0"/>
        <w:adjustRightInd w:val="0"/>
        <w:spacing w:after="0" w:line="240" w:lineRule="auto"/>
        <w:ind w:left="360"/>
        <w:rPr>
          <w:rFonts w:ascii="Times New Roman" w:hAnsi="Times New Roman"/>
          <w:sz w:val="24"/>
          <w:szCs w:val="24"/>
        </w:rPr>
      </w:pPr>
    </w:p>
    <w:p w:rsidR="006B7465" w:rsidRDefault="006B7465" w:rsidP="006B7465">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provide 1 report annually for a total of 55 responses (55 X 1 = 55).  The estimated average number of burden hours per response is 0.92 resulting in estimated total burden hours of 50.60 (55 X .92 = 50.60).</w:t>
      </w:r>
    </w:p>
    <w:p w:rsidR="005A71BD" w:rsidRDefault="005A71BD" w:rsidP="006B7465">
      <w:pPr>
        <w:autoSpaceDE w:val="0"/>
        <w:autoSpaceDN w:val="0"/>
        <w:adjustRightInd w:val="0"/>
        <w:spacing w:after="0" w:line="240" w:lineRule="auto"/>
        <w:ind w:left="360"/>
        <w:rPr>
          <w:rFonts w:ascii="Times New Roman" w:hAnsi="Times New Roman"/>
          <w:sz w:val="24"/>
          <w:szCs w:val="24"/>
        </w:rPr>
      </w:pPr>
    </w:p>
    <w:p w:rsidR="005A71BD" w:rsidRDefault="005A71BD" w:rsidP="005A71BD">
      <w:pPr>
        <w:pStyle w:val="ListParagraph"/>
        <w:numPr>
          <w:ilvl w:val="0"/>
          <w:numId w:val="1"/>
        </w:numPr>
        <w:autoSpaceDE w:val="0"/>
        <w:autoSpaceDN w:val="0"/>
        <w:adjustRightInd w:val="0"/>
        <w:spacing w:after="0" w:line="240" w:lineRule="auto"/>
        <w:rPr>
          <w:rFonts w:ascii="Times New Roman" w:hAnsi="Times New Roman"/>
          <w:sz w:val="24"/>
          <w:szCs w:val="24"/>
        </w:rPr>
      </w:pPr>
      <w:r w:rsidRPr="00016D73">
        <w:rPr>
          <w:rFonts w:ascii="Times New Roman" w:hAnsi="Times New Roman"/>
          <w:sz w:val="24"/>
          <w:szCs w:val="24"/>
        </w:rPr>
        <w:t xml:space="preserve">In the previously approved ICR, it was stated that </w:t>
      </w:r>
      <w:r w:rsidRPr="00B72624">
        <w:rPr>
          <w:rFonts w:ascii="Times New Roman" w:hAnsi="Times New Roman"/>
          <w:sz w:val="24"/>
          <w:szCs w:val="24"/>
        </w:rPr>
        <w:t>226.</w:t>
      </w:r>
      <w:r>
        <w:rPr>
          <w:rFonts w:ascii="Times New Roman" w:hAnsi="Times New Roman"/>
          <w:sz w:val="24"/>
          <w:szCs w:val="24"/>
        </w:rPr>
        <w:t>10</w:t>
      </w:r>
      <w:r w:rsidR="004440CA" w:rsidRPr="004440CA">
        <w:rPr>
          <w:rFonts w:ascii="Times New Roman" w:hAnsi="Times New Roman"/>
          <w:color w:val="00B050"/>
          <w:sz w:val="24"/>
          <w:szCs w:val="24"/>
        </w:rPr>
        <w:t>(e)</w:t>
      </w:r>
      <w:r>
        <w:rPr>
          <w:rFonts w:ascii="Times New Roman" w:hAnsi="Times New Roman"/>
          <w:sz w:val="24"/>
          <w:szCs w:val="24"/>
        </w:rPr>
        <w:t xml:space="preserve"> requires </w:t>
      </w:r>
      <w:r w:rsidRPr="00B72624">
        <w:rPr>
          <w:rFonts w:ascii="Times New Roman" w:hAnsi="Times New Roman"/>
          <w:sz w:val="24"/>
          <w:szCs w:val="24"/>
        </w:rPr>
        <w:t>SA</w:t>
      </w:r>
      <w:r>
        <w:rPr>
          <w:rFonts w:ascii="Times New Roman" w:hAnsi="Times New Roman"/>
          <w:sz w:val="24"/>
          <w:szCs w:val="24"/>
        </w:rPr>
        <w:t>s to</w:t>
      </w:r>
      <w:r w:rsidRPr="00B72624">
        <w:rPr>
          <w:rFonts w:ascii="Times New Roman" w:hAnsi="Times New Roman"/>
          <w:sz w:val="24"/>
          <w:szCs w:val="24"/>
        </w:rPr>
        <w:t xml:space="preserve"> </w:t>
      </w:r>
      <w:r w:rsidR="00521970">
        <w:rPr>
          <w:rFonts w:ascii="Times New Roman" w:hAnsi="Times New Roman"/>
          <w:sz w:val="24"/>
          <w:szCs w:val="24"/>
        </w:rPr>
        <w:t>initiate c</w:t>
      </w:r>
      <w:r w:rsidR="00521970" w:rsidRPr="00521970">
        <w:rPr>
          <w:rFonts w:ascii="Times New Roman" w:hAnsi="Times New Roman"/>
          <w:sz w:val="24"/>
          <w:szCs w:val="24"/>
        </w:rPr>
        <w:t>orrective action on claims prior to January 1</w:t>
      </w:r>
      <w:r w:rsidR="00521970">
        <w:rPr>
          <w:rFonts w:ascii="Times New Roman" w:hAnsi="Times New Roman"/>
          <w:sz w:val="24"/>
          <w:szCs w:val="24"/>
        </w:rPr>
        <w:t>.</w:t>
      </w:r>
      <w:r>
        <w:rPr>
          <w:rFonts w:ascii="Times New Roman" w:hAnsi="Times New Roman"/>
          <w:sz w:val="24"/>
          <w:szCs w:val="24"/>
        </w:rPr>
        <w:t xml:space="preserve">  This is </w:t>
      </w:r>
      <w:r w:rsidR="00521970">
        <w:rPr>
          <w:rFonts w:ascii="Times New Roman" w:hAnsi="Times New Roman"/>
          <w:sz w:val="24"/>
          <w:szCs w:val="24"/>
        </w:rPr>
        <w:t xml:space="preserve">an incorrect statement of the </w:t>
      </w:r>
      <w:r w:rsidR="00F42C3B">
        <w:rPr>
          <w:rFonts w:ascii="Times New Roman" w:hAnsi="Times New Roman"/>
          <w:sz w:val="24"/>
          <w:szCs w:val="24"/>
        </w:rPr>
        <w:t>requirement;</w:t>
      </w:r>
      <w:r>
        <w:rPr>
          <w:rFonts w:ascii="Times New Roman" w:hAnsi="Times New Roman"/>
          <w:sz w:val="24"/>
          <w:szCs w:val="24"/>
        </w:rPr>
        <w:t xml:space="preserve"> </w:t>
      </w:r>
      <w:r w:rsidR="00D33213">
        <w:rPr>
          <w:rFonts w:ascii="Times New Roman" w:hAnsi="Times New Roman"/>
          <w:sz w:val="24"/>
          <w:szCs w:val="24"/>
        </w:rPr>
        <w:t>therefore</w:t>
      </w:r>
      <w:r>
        <w:rPr>
          <w:rFonts w:ascii="Times New Roman" w:hAnsi="Times New Roman"/>
          <w:sz w:val="24"/>
          <w:szCs w:val="24"/>
        </w:rPr>
        <w:t>, this burden is eliminated.</w:t>
      </w:r>
    </w:p>
    <w:p w:rsidR="006B7465" w:rsidRDefault="006B7465" w:rsidP="006B7465">
      <w:pPr>
        <w:autoSpaceDE w:val="0"/>
        <w:autoSpaceDN w:val="0"/>
        <w:adjustRightInd w:val="0"/>
        <w:spacing w:after="0" w:line="240" w:lineRule="auto"/>
        <w:ind w:left="360"/>
        <w:rPr>
          <w:rFonts w:ascii="Times New Roman" w:hAnsi="Times New Roman"/>
          <w:sz w:val="24"/>
          <w:szCs w:val="24"/>
        </w:rPr>
      </w:pPr>
    </w:p>
    <w:p w:rsidR="006B7465" w:rsidRDefault="00521970" w:rsidP="005A71BD">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226.10 requires that a </w:t>
      </w:r>
      <w:r w:rsidR="005A71BD" w:rsidRPr="005A71BD">
        <w:rPr>
          <w:rFonts w:ascii="Times New Roman" w:hAnsi="Times New Roman"/>
          <w:sz w:val="24"/>
          <w:szCs w:val="24"/>
        </w:rPr>
        <w:t>final Claim for Reimbursement be postmarked and/or submitted to the State agency not later than 60 days following the last day of the full month covered by the claim.</w:t>
      </w:r>
    </w:p>
    <w:p w:rsidR="006B7465" w:rsidRDefault="006B7465" w:rsidP="006B7465">
      <w:pPr>
        <w:autoSpaceDE w:val="0"/>
        <w:autoSpaceDN w:val="0"/>
        <w:adjustRightInd w:val="0"/>
        <w:spacing w:after="0" w:line="240" w:lineRule="auto"/>
        <w:ind w:left="360"/>
        <w:rPr>
          <w:rFonts w:ascii="Times New Roman" w:hAnsi="Times New Roman"/>
          <w:sz w:val="24"/>
          <w:szCs w:val="24"/>
        </w:rPr>
      </w:pPr>
    </w:p>
    <w:p w:rsidR="00521970" w:rsidRDefault="00521970" w:rsidP="00521970">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lastRenderedPageBreak/>
        <w:t xml:space="preserve">FNS estimates 55 SAs that will each provide 1 report annually for a total of 55 responses (55 X 1 = 55).  The estimated average number of burden hours per response is 4.6 resulting in estimated total burden hours of </w:t>
      </w:r>
      <w:r w:rsidR="00D33213">
        <w:rPr>
          <w:rFonts w:ascii="Times New Roman" w:hAnsi="Times New Roman"/>
          <w:sz w:val="24"/>
          <w:szCs w:val="24"/>
        </w:rPr>
        <w:t>253</w:t>
      </w:r>
      <w:r>
        <w:rPr>
          <w:rFonts w:ascii="Times New Roman" w:hAnsi="Times New Roman"/>
          <w:sz w:val="24"/>
          <w:szCs w:val="24"/>
        </w:rPr>
        <w:t xml:space="preserve"> (55 X </w:t>
      </w:r>
      <w:r w:rsidR="00D33213">
        <w:rPr>
          <w:rFonts w:ascii="Times New Roman" w:hAnsi="Times New Roman"/>
          <w:sz w:val="24"/>
          <w:szCs w:val="24"/>
        </w:rPr>
        <w:t>4.6</w:t>
      </w:r>
      <w:r>
        <w:rPr>
          <w:rFonts w:ascii="Times New Roman" w:hAnsi="Times New Roman"/>
          <w:sz w:val="24"/>
          <w:szCs w:val="24"/>
        </w:rPr>
        <w:t xml:space="preserve"> = </w:t>
      </w:r>
      <w:r w:rsidR="00D33213">
        <w:rPr>
          <w:rFonts w:ascii="Times New Roman" w:hAnsi="Times New Roman"/>
          <w:sz w:val="24"/>
          <w:szCs w:val="24"/>
        </w:rPr>
        <w:t>253</w:t>
      </w:r>
      <w:r>
        <w:rPr>
          <w:rFonts w:ascii="Times New Roman" w:hAnsi="Times New Roman"/>
          <w:sz w:val="24"/>
          <w:szCs w:val="24"/>
        </w:rPr>
        <w:t>).</w:t>
      </w:r>
    </w:p>
    <w:p w:rsidR="002B0A5A" w:rsidRPr="002B0A5A" w:rsidRDefault="002B0A5A" w:rsidP="002B0A5A">
      <w:pPr>
        <w:spacing w:after="0" w:line="240" w:lineRule="auto"/>
        <w:rPr>
          <w:rFonts w:ascii="Arial" w:hAnsi="Arial" w:cs="Arial"/>
          <w:color w:val="000000"/>
          <w:sz w:val="16"/>
          <w:szCs w:val="16"/>
        </w:rPr>
      </w:pPr>
    </w:p>
    <w:p w:rsidR="00874974" w:rsidRDefault="00E67D09" w:rsidP="00E67D09">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00874974" w:rsidRPr="00874974">
        <w:rPr>
          <w:rFonts w:ascii="Times New Roman" w:hAnsi="Times New Roman"/>
          <w:sz w:val="24"/>
          <w:szCs w:val="24"/>
        </w:rPr>
        <w:t>226.14</w:t>
      </w:r>
      <w:r w:rsidR="00874974">
        <w:rPr>
          <w:rFonts w:ascii="Times New Roman" w:hAnsi="Times New Roman"/>
          <w:sz w:val="24"/>
          <w:szCs w:val="24"/>
        </w:rPr>
        <w:t xml:space="preserve"> </w:t>
      </w:r>
      <w:r>
        <w:rPr>
          <w:rFonts w:ascii="Times New Roman" w:hAnsi="Times New Roman"/>
          <w:sz w:val="24"/>
          <w:szCs w:val="24"/>
        </w:rPr>
        <w:t>mandates that SAs</w:t>
      </w:r>
      <w:r w:rsidR="00874974" w:rsidRPr="00E67D09">
        <w:rPr>
          <w:rFonts w:ascii="Times New Roman" w:hAnsi="Times New Roman"/>
          <w:sz w:val="24"/>
          <w:szCs w:val="24"/>
        </w:rPr>
        <w:t xml:space="preserve"> disallow any portion of a claim for reimbursement and recover any payment to an institution not properly payable under </w:t>
      </w:r>
      <w:r>
        <w:rPr>
          <w:rFonts w:ascii="Times New Roman" w:hAnsi="Times New Roman"/>
          <w:sz w:val="24"/>
          <w:szCs w:val="24"/>
        </w:rPr>
        <w:t>Program regulations</w:t>
      </w:r>
      <w:r w:rsidR="00874974" w:rsidRPr="00E67D09">
        <w:rPr>
          <w:rFonts w:ascii="Times New Roman" w:hAnsi="Times New Roman"/>
          <w:sz w:val="24"/>
          <w:szCs w:val="24"/>
        </w:rPr>
        <w:t xml:space="preserve">. </w:t>
      </w:r>
      <w:r>
        <w:rPr>
          <w:rFonts w:ascii="Times New Roman" w:hAnsi="Times New Roman"/>
          <w:sz w:val="24"/>
          <w:szCs w:val="24"/>
        </w:rPr>
        <w:t>Annually SAs revise/edit procedures to comply with this requirement.</w:t>
      </w:r>
    </w:p>
    <w:p w:rsidR="00E67D09" w:rsidRDefault="00E67D09" w:rsidP="00E67D09">
      <w:pPr>
        <w:autoSpaceDE w:val="0"/>
        <w:autoSpaceDN w:val="0"/>
        <w:adjustRightInd w:val="0"/>
        <w:spacing w:after="0" w:line="240" w:lineRule="auto"/>
        <w:rPr>
          <w:rFonts w:ascii="Times New Roman" w:hAnsi="Times New Roman"/>
          <w:sz w:val="24"/>
          <w:szCs w:val="24"/>
        </w:rPr>
      </w:pPr>
    </w:p>
    <w:p w:rsidR="00E67D09" w:rsidRDefault="00E67D09" w:rsidP="00E67D09">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provide 1 report annually for a total of 55 responses (55 X 1 = 55).  The estimated average number of burden hours per response is 3.7 resulting in estimated total burden hours of 203.50 (55 X 3.7 = 203.50).</w:t>
      </w:r>
    </w:p>
    <w:p w:rsidR="00E67D09" w:rsidRDefault="00E67D09" w:rsidP="00E67D09">
      <w:pPr>
        <w:autoSpaceDE w:val="0"/>
        <w:autoSpaceDN w:val="0"/>
        <w:adjustRightInd w:val="0"/>
        <w:spacing w:after="0" w:line="240" w:lineRule="auto"/>
        <w:ind w:left="360"/>
        <w:rPr>
          <w:rFonts w:ascii="Times New Roman" w:hAnsi="Times New Roman"/>
          <w:sz w:val="24"/>
          <w:szCs w:val="24"/>
        </w:rPr>
      </w:pPr>
    </w:p>
    <w:p w:rsidR="00E67D09" w:rsidRDefault="00E67D09" w:rsidP="00E67D09">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E67D09">
        <w:rPr>
          <w:rFonts w:ascii="Times New Roman" w:hAnsi="Times New Roman"/>
          <w:sz w:val="24"/>
          <w:szCs w:val="24"/>
        </w:rPr>
        <w:t xml:space="preserve">226.23(l) </w:t>
      </w:r>
      <w:r>
        <w:rPr>
          <w:rFonts w:ascii="Times New Roman" w:hAnsi="Times New Roman"/>
          <w:sz w:val="24"/>
          <w:szCs w:val="24"/>
        </w:rPr>
        <w:t>requires SAs</w:t>
      </w:r>
      <w:r w:rsidRPr="00E67D09">
        <w:rPr>
          <w:rFonts w:ascii="Times New Roman" w:hAnsi="Times New Roman"/>
          <w:sz w:val="24"/>
          <w:szCs w:val="24"/>
        </w:rPr>
        <w:t xml:space="preserve"> and child care institutions that plan to use or disclose information about children eligible for free and reduced price meals in ways not specified in </w:t>
      </w:r>
      <w:r>
        <w:rPr>
          <w:rFonts w:ascii="Times New Roman" w:hAnsi="Times New Roman"/>
          <w:sz w:val="24"/>
          <w:szCs w:val="24"/>
        </w:rPr>
        <w:t xml:space="preserve">the regulations </w:t>
      </w:r>
      <w:r w:rsidRPr="00E67D09">
        <w:rPr>
          <w:rFonts w:ascii="Times New Roman" w:hAnsi="Times New Roman"/>
          <w:sz w:val="24"/>
          <w:szCs w:val="24"/>
        </w:rPr>
        <w:t>obtain written consent from children’s parents or guardians prior to the use or disclosure.</w:t>
      </w:r>
    </w:p>
    <w:p w:rsidR="00E67D09" w:rsidRPr="00E67D09" w:rsidRDefault="00E67D09" w:rsidP="00E67D09">
      <w:pPr>
        <w:autoSpaceDE w:val="0"/>
        <w:autoSpaceDN w:val="0"/>
        <w:adjustRightInd w:val="0"/>
        <w:spacing w:after="0" w:line="240" w:lineRule="auto"/>
        <w:rPr>
          <w:rFonts w:ascii="Times New Roman" w:hAnsi="Times New Roman"/>
          <w:sz w:val="24"/>
          <w:szCs w:val="24"/>
        </w:rPr>
      </w:pPr>
    </w:p>
    <w:p w:rsidR="00E67D09" w:rsidRDefault="00E67D09" w:rsidP="00E67D09">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provide 1 report annually for a total of 55 responses (55 X 1 = 55).  The estimated average number of burden hours per response is .25 resulting in estimated total burden hours of 13.75 (55 X .25 = 13.75).</w:t>
      </w:r>
    </w:p>
    <w:p w:rsidR="00E67D09" w:rsidRDefault="00E67D09" w:rsidP="00E67D09">
      <w:pPr>
        <w:autoSpaceDE w:val="0"/>
        <w:autoSpaceDN w:val="0"/>
        <w:adjustRightInd w:val="0"/>
        <w:spacing w:after="0" w:line="240" w:lineRule="auto"/>
        <w:ind w:left="360"/>
        <w:rPr>
          <w:rFonts w:ascii="Times New Roman" w:hAnsi="Times New Roman"/>
          <w:sz w:val="24"/>
          <w:szCs w:val="24"/>
        </w:rPr>
      </w:pPr>
    </w:p>
    <w:p w:rsidR="00E67D09" w:rsidRPr="00434754" w:rsidRDefault="00434754" w:rsidP="00434754">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Section 226.23(m) requires that the SA</w:t>
      </w:r>
      <w:r w:rsidR="00E67D09" w:rsidRPr="00434754">
        <w:rPr>
          <w:rFonts w:ascii="Times New Roman" w:hAnsi="Times New Roman"/>
          <w:sz w:val="24"/>
          <w:szCs w:val="24"/>
        </w:rPr>
        <w:t xml:space="preserve"> or child care institution, as appropriate, have a</w:t>
      </w:r>
      <w:r w:rsidRPr="00434754">
        <w:rPr>
          <w:rFonts w:ascii="Times New Roman" w:hAnsi="Times New Roman"/>
          <w:sz w:val="24"/>
          <w:szCs w:val="24"/>
        </w:rPr>
        <w:t xml:space="preserve"> </w:t>
      </w:r>
      <w:r w:rsidR="00E67D09" w:rsidRPr="00434754">
        <w:rPr>
          <w:rFonts w:ascii="Times New Roman" w:hAnsi="Times New Roman"/>
          <w:sz w:val="24"/>
          <w:szCs w:val="24"/>
        </w:rPr>
        <w:t>written agreement or MOU with programs</w:t>
      </w:r>
      <w:r w:rsidRPr="00434754">
        <w:rPr>
          <w:rFonts w:ascii="Times New Roman" w:hAnsi="Times New Roman"/>
          <w:sz w:val="24"/>
          <w:szCs w:val="24"/>
        </w:rPr>
        <w:t xml:space="preserve"> </w:t>
      </w:r>
      <w:r w:rsidR="00E67D09" w:rsidRPr="00434754">
        <w:rPr>
          <w:rFonts w:ascii="Times New Roman" w:hAnsi="Times New Roman"/>
          <w:sz w:val="24"/>
          <w:szCs w:val="24"/>
        </w:rPr>
        <w:t>or individuals receiving eligibility</w:t>
      </w:r>
      <w:r w:rsidRPr="00434754">
        <w:rPr>
          <w:rFonts w:ascii="Times New Roman" w:hAnsi="Times New Roman"/>
          <w:sz w:val="24"/>
          <w:szCs w:val="24"/>
        </w:rPr>
        <w:t xml:space="preserve"> </w:t>
      </w:r>
      <w:r w:rsidR="00E67D09" w:rsidRPr="00434754">
        <w:rPr>
          <w:rFonts w:ascii="Times New Roman" w:hAnsi="Times New Roman"/>
          <w:sz w:val="24"/>
          <w:szCs w:val="24"/>
        </w:rPr>
        <w:t>information, prior to disclosing</w:t>
      </w:r>
      <w:r w:rsidRPr="00434754">
        <w:rPr>
          <w:rFonts w:ascii="Times New Roman" w:hAnsi="Times New Roman"/>
          <w:sz w:val="24"/>
          <w:szCs w:val="24"/>
        </w:rPr>
        <w:t xml:space="preserve"> </w:t>
      </w:r>
      <w:r w:rsidR="00E67D09" w:rsidRPr="00434754">
        <w:rPr>
          <w:rFonts w:ascii="Times New Roman" w:hAnsi="Times New Roman"/>
          <w:sz w:val="24"/>
          <w:szCs w:val="24"/>
        </w:rPr>
        <w:t>children’s free and reduced price meal</w:t>
      </w:r>
      <w:r w:rsidRPr="00434754">
        <w:rPr>
          <w:rFonts w:ascii="Times New Roman" w:hAnsi="Times New Roman"/>
          <w:sz w:val="24"/>
          <w:szCs w:val="24"/>
        </w:rPr>
        <w:t xml:space="preserve"> </w:t>
      </w:r>
      <w:r w:rsidR="00E67D09" w:rsidRPr="00434754">
        <w:rPr>
          <w:rFonts w:ascii="Times New Roman" w:hAnsi="Times New Roman"/>
          <w:sz w:val="24"/>
          <w:szCs w:val="24"/>
        </w:rPr>
        <w:t>eligibility</w:t>
      </w:r>
      <w:r w:rsidRPr="00434754">
        <w:rPr>
          <w:rFonts w:ascii="Times New Roman" w:hAnsi="Times New Roman"/>
          <w:sz w:val="24"/>
          <w:szCs w:val="24"/>
        </w:rPr>
        <w:t xml:space="preserve"> </w:t>
      </w:r>
      <w:r w:rsidR="00E67D09" w:rsidRPr="00434754">
        <w:rPr>
          <w:rFonts w:ascii="Times New Roman" w:hAnsi="Times New Roman"/>
          <w:sz w:val="24"/>
          <w:szCs w:val="24"/>
        </w:rPr>
        <w:t>information.</w:t>
      </w:r>
      <w:r w:rsidRPr="00434754">
        <w:rPr>
          <w:rFonts w:ascii="Times New Roman" w:hAnsi="Times New Roman"/>
          <w:sz w:val="24"/>
          <w:szCs w:val="24"/>
        </w:rPr>
        <w:t xml:space="preserve">  For disclosures to Medicaid or</w:t>
      </w:r>
      <w:r>
        <w:rPr>
          <w:rFonts w:ascii="Times New Roman" w:hAnsi="Times New Roman"/>
          <w:sz w:val="24"/>
          <w:szCs w:val="24"/>
        </w:rPr>
        <w:t xml:space="preserve"> </w:t>
      </w:r>
      <w:r w:rsidR="0041073C">
        <w:rPr>
          <w:rFonts w:ascii="Times New Roman" w:hAnsi="Times New Roman"/>
          <w:sz w:val="24"/>
          <w:szCs w:val="24"/>
        </w:rPr>
        <w:t>State Children’s Health Insurance Program(</w:t>
      </w:r>
      <w:r w:rsidRPr="00434754">
        <w:rPr>
          <w:rFonts w:ascii="Times New Roman" w:hAnsi="Times New Roman"/>
          <w:sz w:val="24"/>
          <w:szCs w:val="24"/>
        </w:rPr>
        <w:t>SCHIP</w:t>
      </w:r>
      <w:r w:rsidR="0041073C">
        <w:rPr>
          <w:rFonts w:ascii="Times New Roman" w:hAnsi="Times New Roman"/>
          <w:sz w:val="24"/>
          <w:szCs w:val="24"/>
        </w:rPr>
        <w:t>)</w:t>
      </w:r>
      <w:r w:rsidRPr="00434754">
        <w:rPr>
          <w:rFonts w:ascii="Times New Roman" w:hAnsi="Times New Roman"/>
          <w:sz w:val="24"/>
          <w:szCs w:val="24"/>
        </w:rPr>
        <w:t>, the State agency or child care institution, as appropriate, must have a written agreement with the State or local agency or agencies administering Medicaid or SCHIP prior to disclosing children’s free or reduced price meal eligibility information to those agencies.</w:t>
      </w:r>
    </w:p>
    <w:p w:rsidR="00E67D09" w:rsidRPr="002B0A5A" w:rsidRDefault="00E67D09" w:rsidP="00E67D09">
      <w:pPr>
        <w:spacing w:after="0" w:line="240" w:lineRule="auto"/>
        <w:rPr>
          <w:rFonts w:ascii="Arial" w:hAnsi="Arial" w:cs="Arial"/>
          <w:color w:val="000000"/>
          <w:sz w:val="16"/>
          <w:szCs w:val="16"/>
        </w:rPr>
      </w:pPr>
    </w:p>
    <w:p w:rsidR="00434754" w:rsidRDefault="00434754" w:rsidP="00434754">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 SAs that will each provide 1 report annually for a total of 5 responses (5 X 1 = 5).  The estimated average number of burden hours per response is 1.0 resulting in estimated total burden hours of 5 (5 X 1.0 = 5).</w:t>
      </w:r>
    </w:p>
    <w:p w:rsidR="005A7680" w:rsidRDefault="005A7680" w:rsidP="00434754">
      <w:pPr>
        <w:autoSpaceDE w:val="0"/>
        <w:autoSpaceDN w:val="0"/>
        <w:adjustRightInd w:val="0"/>
        <w:spacing w:after="0" w:line="240" w:lineRule="auto"/>
        <w:ind w:left="360"/>
        <w:rPr>
          <w:rFonts w:ascii="Times New Roman" w:hAnsi="Times New Roman"/>
          <w:sz w:val="24"/>
          <w:szCs w:val="24"/>
        </w:rPr>
      </w:pPr>
    </w:p>
    <w:p w:rsidR="005A7680" w:rsidRPr="005A7680" w:rsidRDefault="005A7680" w:rsidP="005A7680">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Section </w:t>
      </w:r>
      <w:r w:rsidRPr="005A7680">
        <w:rPr>
          <w:rFonts w:ascii="Times New Roman" w:hAnsi="Times New Roman"/>
          <w:sz w:val="24"/>
          <w:szCs w:val="24"/>
        </w:rPr>
        <w:t xml:space="preserve">226.24 </w:t>
      </w:r>
      <w:r>
        <w:rPr>
          <w:rFonts w:ascii="Times New Roman" w:hAnsi="Times New Roman"/>
          <w:sz w:val="24"/>
          <w:szCs w:val="24"/>
        </w:rPr>
        <w:t>states that i</w:t>
      </w:r>
      <w:r w:rsidRPr="005A7680">
        <w:rPr>
          <w:rFonts w:ascii="Times New Roman" w:hAnsi="Times New Roman"/>
          <w:sz w:val="24"/>
          <w:szCs w:val="24"/>
        </w:rPr>
        <w:t>nstitutions and administering agencies shall follow the policies and procedures governing title, use, and disposition of equipment obtained by purchase, whose cost was acquired in whole or part with food service equipment assistance funds in accordance with 7 CFR part 3016 or 7 CFR part 3019, as applicable.</w:t>
      </w:r>
    </w:p>
    <w:p w:rsidR="005A7680" w:rsidRDefault="005A7680" w:rsidP="00434754">
      <w:pPr>
        <w:autoSpaceDE w:val="0"/>
        <w:autoSpaceDN w:val="0"/>
        <w:adjustRightInd w:val="0"/>
        <w:spacing w:after="0" w:line="240" w:lineRule="auto"/>
        <w:ind w:left="360"/>
        <w:rPr>
          <w:rFonts w:ascii="Times New Roman" w:hAnsi="Times New Roman"/>
          <w:sz w:val="24"/>
          <w:szCs w:val="24"/>
        </w:rPr>
      </w:pPr>
    </w:p>
    <w:p w:rsidR="005A7680" w:rsidRDefault="005A7680" w:rsidP="005A7680">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w:t>
      </w:r>
      <w:r w:rsidR="006F5087">
        <w:rPr>
          <w:rFonts w:ascii="Times New Roman" w:hAnsi="Times New Roman"/>
          <w:sz w:val="24"/>
          <w:szCs w:val="24"/>
        </w:rPr>
        <w:t>5</w:t>
      </w:r>
      <w:r>
        <w:rPr>
          <w:rFonts w:ascii="Times New Roman" w:hAnsi="Times New Roman"/>
          <w:sz w:val="24"/>
          <w:szCs w:val="24"/>
        </w:rPr>
        <w:t xml:space="preserve"> SAs that will each provide 1 report annually for a total of 5</w:t>
      </w:r>
      <w:r w:rsidR="006F5087">
        <w:rPr>
          <w:rFonts w:ascii="Times New Roman" w:hAnsi="Times New Roman"/>
          <w:sz w:val="24"/>
          <w:szCs w:val="24"/>
        </w:rPr>
        <w:t>5</w:t>
      </w:r>
      <w:r>
        <w:rPr>
          <w:rFonts w:ascii="Times New Roman" w:hAnsi="Times New Roman"/>
          <w:sz w:val="24"/>
          <w:szCs w:val="24"/>
        </w:rPr>
        <w:t xml:space="preserve"> responses (5</w:t>
      </w:r>
      <w:r w:rsidR="006F5087">
        <w:rPr>
          <w:rFonts w:ascii="Times New Roman" w:hAnsi="Times New Roman"/>
          <w:sz w:val="24"/>
          <w:szCs w:val="24"/>
        </w:rPr>
        <w:t>5</w:t>
      </w:r>
      <w:r>
        <w:rPr>
          <w:rFonts w:ascii="Times New Roman" w:hAnsi="Times New Roman"/>
          <w:sz w:val="24"/>
          <w:szCs w:val="24"/>
        </w:rPr>
        <w:t xml:space="preserve"> X 1 = 5</w:t>
      </w:r>
      <w:r w:rsidR="006F5087">
        <w:rPr>
          <w:rFonts w:ascii="Times New Roman" w:hAnsi="Times New Roman"/>
          <w:sz w:val="24"/>
          <w:szCs w:val="24"/>
        </w:rPr>
        <w:t>5</w:t>
      </w:r>
      <w:r>
        <w:rPr>
          <w:rFonts w:ascii="Times New Roman" w:hAnsi="Times New Roman"/>
          <w:sz w:val="24"/>
          <w:szCs w:val="24"/>
        </w:rPr>
        <w:t xml:space="preserve">).  The estimated average number of burden hours per response is 3.5 resulting in estimated total burden hours of </w:t>
      </w:r>
      <w:r w:rsidR="006F5087">
        <w:rPr>
          <w:rFonts w:ascii="Times New Roman" w:hAnsi="Times New Roman"/>
          <w:sz w:val="24"/>
          <w:szCs w:val="24"/>
        </w:rPr>
        <w:t>192.50</w:t>
      </w:r>
      <w:r>
        <w:rPr>
          <w:rFonts w:ascii="Times New Roman" w:hAnsi="Times New Roman"/>
          <w:sz w:val="24"/>
          <w:szCs w:val="24"/>
        </w:rPr>
        <w:t xml:space="preserve"> (5</w:t>
      </w:r>
      <w:r w:rsidR="006F5087">
        <w:rPr>
          <w:rFonts w:ascii="Times New Roman" w:hAnsi="Times New Roman"/>
          <w:sz w:val="24"/>
          <w:szCs w:val="24"/>
        </w:rPr>
        <w:t>5</w:t>
      </w:r>
      <w:r>
        <w:rPr>
          <w:rFonts w:ascii="Times New Roman" w:hAnsi="Times New Roman"/>
          <w:sz w:val="24"/>
          <w:szCs w:val="24"/>
        </w:rPr>
        <w:t xml:space="preserve"> X </w:t>
      </w:r>
      <w:r w:rsidR="006F5087">
        <w:rPr>
          <w:rFonts w:ascii="Times New Roman" w:hAnsi="Times New Roman"/>
          <w:sz w:val="24"/>
          <w:szCs w:val="24"/>
        </w:rPr>
        <w:t>3.5</w:t>
      </w:r>
      <w:r>
        <w:rPr>
          <w:rFonts w:ascii="Times New Roman" w:hAnsi="Times New Roman"/>
          <w:sz w:val="24"/>
          <w:szCs w:val="24"/>
        </w:rPr>
        <w:t xml:space="preserve"> = </w:t>
      </w:r>
      <w:r w:rsidR="006F5087">
        <w:rPr>
          <w:rFonts w:ascii="Times New Roman" w:hAnsi="Times New Roman"/>
          <w:sz w:val="24"/>
          <w:szCs w:val="24"/>
        </w:rPr>
        <w:t>192.50</w:t>
      </w:r>
      <w:r>
        <w:rPr>
          <w:rFonts w:ascii="Times New Roman" w:hAnsi="Times New Roman"/>
          <w:sz w:val="24"/>
          <w:szCs w:val="24"/>
        </w:rPr>
        <w:t>).</w:t>
      </w:r>
    </w:p>
    <w:p w:rsidR="002276B7" w:rsidRDefault="002276B7" w:rsidP="005A7680">
      <w:pPr>
        <w:autoSpaceDE w:val="0"/>
        <w:autoSpaceDN w:val="0"/>
        <w:adjustRightInd w:val="0"/>
        <w:spacing w:after="0" w:line="240" w:lineRule="auto"/>
        <w:ind w:left="360"/>
        <w:rPr>
          <w:rFonts w:ascii="Times New Roman" w:hAnsi="Times New Roman"/>
          <w:sz w:val="24"/>
          <w:szCs w:val="24"/>
        </w:rPr>
      </w:pPr>
    </w:p>
    <w:p w:rsidR="0041073C" w:rsidRDefault="0041073C" w:rsidP="005A7680">
      <w:pPr>
        <w:autoSpaceDE w:val="0"/>
        <w:autoSpaceDN w:val="0"/>
        <w:adjustRightInd w:val="0"/>
        <w:spacing w:after="0" w:line="240" w:lineRule="auto"/>
        <w:ind w:left="360"/>
        <w:rPr>
          <w:rFonts w:ascii="Times New Roman" w:hAnsi="Times New Roman"/>
          <w:sz w:val="24"/>
          <w:szCs w:val="24"/>
        </w:rPr>
      </w:pPr>
    </w:p>
    <w:p w:rsidR="0041073C" w:rsidRDefault="0041073C" w:rsidP="005A7680">
      <w:pPr>
        <w:autoSpaceDE w:val="0"/>
        <w:autoSpaceDN w:val="0"/>
        <w:adjustRightInd w:val="0"/>
        <w:spacing w:after="0" w:line="240" w:lineRule="auto"/>
        <w:ind w:left="360"/>
        <w:rPr>
          <w:rFonts w:ascii="Times New Roman" w:hAnsi="Times New Roman"/>
          <w:sz w:val="24"/>
          <w:szCs w:val="24"/>
        </w:rPr>
      </w:pPr>
    </w:p>
    <w:p w:rsidR="0041073C" w:rsidRDefault="0041073C" w:rsidP="005A7680">
      <w:pPr>
        <w:autoSpaceDE w:val="0"/>
        <w:autoSpaceDN w:val="0"/>
        <w:adjustRightInd w:val="0"/>
        <w:spacing w:after="0" w:line="240" w:lineRule="auto"/>
        <w:ind w:left="360"/>
        <w:rPr>
          <w:rFonts w:ascii="Times New Roman" w:hAnsi="Times New Roman"/>
          <w:sz w:val="24"/>
          <w:szCs w:val="24"/>
        </w:rPr>
      </w:pPr>
    </w:p>
    <w:p w:rsidR="0041073C" w:rsidRDefault="0041073C" w:rsidP="005A7680">
      <w:pPr>
        <w:autoSpaceDE w:val="0"/>
        <w:autoSpaceDN w:val="0"/>
        <w:adjustRightInd w:val="0"/>
        <w:spacing w:after="0" w:line="240" w:lineRule="auto"/>
        <w:ind w:left="360"/>
        <w:rPr>
          <w:rFonts w:ascii="Times New Roman" w:hAnsi="Times New Roman"/>
          <w:sz w:val="24"/>
          <w:szCs w:val="24"/>
        </w:rPr>
      </w:pPr>
    </w:p>
    <w:p w:rsidR="002276B7" w:rsidRDefault="002276B7" w:rsidP="005A7680">
      <w:pPr>
        <w:autoSpaceDE w:val="0"/>
        <w:autoSpaceDN w:val="0"/>
        <w:adjustRightInd w:val="0"/>
        <w:spacing w:after="0" w:line="240" w:lineRule="auto"/>
        <w:ind w:left="360"/>
        <w:rPr>
          <w:rFonts w:ascii="Times New Roman" w:hAnsi="Times New Roman"/>
          <w:sz w:val="24"/>
          <w:szCs w:val="24"/>
        </w:rPr>
      </w:pPr>
    </w:p>
    <w:p w:rsidR="002276B7" w:rsidRDefault="002276B7" w:rsidP="005A7680">
      <w:pPr>
        <w:autoSpaceDE w:val="0"/>
        <w:autoSpaceDN w:val="0"/>
        <w:adjustRightInd w:val="0"/>
        <w:spacing w:after="0" w:line="240" w:lineRule="auto"/>
        <w:ind w:left="360"/>
        <w:rPr>
          <w:rFonts w:ascii="Times New Roman" w:hAnsi="Times New Roman"/>
          <w:sz w:val="24"/>
          <w:szCs w:val="24"/>
          <w:u w:val="single"/>
        </w:rPr>
      </w:pPr>
      <w:r w:rsidRPr="00BA78F3">
        <w:rPr>
          <w:rFonts w:ascii="Times New Roman" w:hAnsi="Times New Roman"/>
          <w:sz w:val="24"/>
          <w:szCs w:val="24"/>
          <w:u w:val="single"/>
        </w:rPr>
        <w:lastRenderedPageBreak/>
        <w:t>RECORDKEEPING</w:t>
      </w:r>
    </w:p>
    <w:p w:rsidR="002276B7" w:rsidRDefault="002276B7" w:rsidP="005A7680">
      <w:pPr>
        <w:autoSpaceDE w:val="0"/>
        <w:autoSpaceDN w:val="0"/>
        <w:adjustRightInd w:val="0"/>
        <w:spacing w:after="0" w:line="240" w:lineRule="auto"/>
        <w:ind w:left="360"/>
        <w:rPr>
          <w:rFonts w:ascii="Times New Roman" w:hAnsi="Times New Roman"/>
          <w:sz w:val="24"/>
          <w:szCs w:val="24"/>
          <w:u w:val="single"/>
        </w:rPr>
      </w:pPr>
    </w:p>
    <w:p w:rsidR="002276B7" w:rsidRPr="002276B7" w:rsidRDefault="00BA52CD" w:rsidP="00BA52CD">
      <w:pPr>
        <w:pStyle w:val="ListParagraph"/>
        <w:numPr>
          <w:ilvl w:val="0"/>
          <w:numId w:val="3"/>
        </w:num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Section </w:t>
      </w:r>
      <w:r w:rsidR="002276B7" w:rsidRPr="002276B7">
        <w:rPr>
          <w:rFonts w:ascii="Times New Roman" w:hAnsi="Times New Roman"/>
          <w:sz w:val="24"/>
          <w:szCs w:val="24"/>
        </w:rPr>
        <w:t xml:space="preserve">226.6 </w:t>
      </w:r>
      <w:r>
        <w:rPr>
          <w:rFonts w:ascii="Times New Roman" w:hAnsi="Times New Roman"/>
          <w:sz w:val="24"/>
          <w:szCs w:val="24"/>
        </w:rPr>
        <w:t>requires SAs to c</w:t>
      </w:r>
      <w:r w:rsidR="002276B7" w:rsidRPr="002276B7">
        <w:rPr>
          <w:rFonts w:ascii="Times New Roman" w:hAnsi="Times New Roman"/>
          <w:sz w:val="24"/>
          <w:szCs w:val="24"/>
        </w:rPr>
        <w:t>ollect and maintain on file CACFP agreements, records received from applicant and participating institutions and documentation of administrative review and Program assistance activities, results, and corrective actions.</w:t>
      </w:r>
    </w:p>
    <w:p w:rsidR="002276B7" w:rsidRPr="002276B7" w:rsidRDefault="002276B7" w:rsidP="002276B7">
      <w:pPr>
        <w:spacing w:after="0" w:line="240" w:lineRule="auto"/>
        <w:rPr>
          <w:rFonts w:ascii="Arial" w:hAnsi="Arial" w:cs="Arial"/>
          <w:color w:val="000000"/>
          <w:sz w:val="16"/>
          <w:szCs w:val="16"/>
        </w:rPr>
      </w:pPr>
    </w:p>
    <w:p w:rsidR="00BA52CD" w:rsidRDefault="00BA52CD" w:rsidP="00BA52CD">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provide 5 reports annually for a total of 275 responses (55 X 5 = 275).  The estimated average number of burden hours per response is 2.40 resulting in estimated total burden hours of 660 (275 X 2.40 = 660).</w:t>
      </w:r>
    </w:p>
    <w:p w:rsidR="00BA52CD" w:rsidRDefault="00BA52CD" w:rsidP="00BA52CD">
      <w:pPr>
        <w:autoSpaceDE w:val="0"/>
        <w:autoSpaceDN w:val="0"/>
        <w:adjustRightInd w:val="0"/>
        <w:spacing w:after="0" w:line="240" w:lineRule="auto"/>
        <w:ind w:left="360"/>
        <w:rPr>
          <w:rFonts w:ascii="Times New Roman" w:hAnsi="Times New Roman"/>
          <w:sz w:val="24"/>
          <w:szCs w:val="24"/>
        </w:rPr>
      </w:pPr>
    </w:p>
    <w:p w:rsidR="00BA52CD" w:rsidRDefault="00BA52CD" w:rsidP="00BA52CD">
      <w:pPr>
        <w:autoSpaceDE w:val="0"/>
        <w:autoSpaceDN w:val="0"/>
        <w:adjustRightInd w:val="0"/>
        <w:spacing w:after="0" w:line="240" w:lineRule="auto"/>
        <w:ind w:left="360"/>
        <w:rPr>
          <w:rFonts w:ascii="Times New Roman" w:hAnsi="Times New Roman"/>
          <w:sz w:val="24"/>
          <w:szCs w:val="24"/>
        </w:rPr>
      </w:pPr>
    </w:p>
    <w:p w:rsidR="00BA52CD" w:rsidRPr="00BA52CD" w:rsidRDefault="00BA52CD" w:rsidP="00BA52CD">
      <w:pPr>
        <w:pStyle w:val="ListParagraph"/>
        <w:numPr>
          <w:ilvl w:val="0"/>
          <w:numId w:val="3"/>
        </w:num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Section </w:t>
      </w:r>
      <w:r w:rsidRPr="00BA52CD">
        <w:rPr>
          <w:rFonts w:ascii="Times New Roman" w:hAnsi="Times New Roman"/>
          <w:sz w:val="24"/>
          <w:szCs w:val="24"/>
        </w:rPr>
        <w:t xml:space="preserve">226.6(c)(8)(ii) </w:t>
      </w:r>
      <w:r>
        <w:rPr>
          <w:rFonts w:ascii="Times New Roman" w:hAnsi="Times New Roman"/>
          <w:sz w:val="24"/>
          <w:szCs w:val="24"/>
        </w:rPr>
        <w:t>requires each SA to m</w:t>
      </w:r>
      <w:r w:rsidRPr="00BA52CD">
        <w:rPr>
          <w:rFonts w:ascii="Times New Roman" w:hAnsi="Times New Roman"/>
          <w:sz w:val="24"/>
          <w:szCs w:val="24"/>
        </w:rPr>
        <w:t>aintain a State agency list that includes a synopsis of information concerning seriously deficient institutions and providers terminated for cause in that State</w:t>
      </w:r>
      <w:r>
        <w:rPr>
          <w:rFonts w:ascii="Times New Roman" w:hAnsi="Times New Roman"/>
          <w:sz w:val="24"/>
          <w:szCs w:val="24"/>
        </w:rPr>
        <w:t>.</w:t>
      </w:r>
    </w:p>
    <w:p w:rsidR="00BA52CD" w:rsidRDefault="00BA52CD" w:rsidP="00BA52CD">
      <w:pPr>
        <w:autoSpaceDE w:val="0"/>
        <w:autoSpaceDN w:val="0"/>
        <w:adjustRightInd w:val="0"/>
        <w:spacing w:after="0" w:line="240" w:lineRule="auto"/>
        <w:ind w:left="360"/>
        <w:rPr>
          <w:rFonts w:ascii="Times New Roman" w:hAnsi="Times New Roman"/>
          <w:sz w:val="24"/>
          <w:szCs w:val="24"/>
        </w:rPr>
      </w:pPr>
    </w:p>
    <w:p w:rsidR="00BA52CD" w:rsidRDefault="00BA52CD" w:rsidP="00BA52CD">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55 SAs that will each provide 1 report annually for a total of 55 responses (55 X 1 = 55).  The estimated average number of burden hours per response is 1.0 resulting in estimated total burden hours of 55 (55 X 1.0 = 55).</w:t>
      </w:r>
    </w:p>
    <w:p w:rsidR="00BA52CD" w:rsidRDefault="00BA52CD" w:rsidP="00BA52CD">
      <w:pPr>
        <w:autoSpaceDE w:val="0"/>
        <w:autoSpaceDN w:val="0"/>
        <w:adjustRightInd w:val="0"/>
        <w:spacing w:after="0" w:line="240" w:lineRule="auto"/>
        <w:ind w:left="360"/>
        <w:rPr>
          <w:rFonts w:ascii="Times New Roman" w:hAnsi="Times New Roman"/>
          <w:sz w:val="24"/>
          <w:szCs w:val="24"/>
        </w:rPr>
      </w:pPr>
    </w:p>
    <w:p w:rsidR="00BA52CD" w:rsidRDefault="00BA52CD" w:rsidP="00BA52CD">
      <w:pPr>
        <w:autoSpaceDE w:val="0"/>
        <w:autoSpaceDN w:val="0"/>
        <w:adjustRightInd w:val="0"/>
        <w:spacing w:after="0" w:line="240" w:lineRule="auto"/>
        <w:ind w:left="360"/>
        <w:rPr>
          <w:rFonts w:ascii="Times New Roman" w:hAnsi="Times New Roman"/>
          <w:sz w:val="24"/>
          <w:szCs w:val="24"/>
        </w:rPr>
      </w:pPr>
    </w:p>
    <w:p w:rsidR="00684AFE" w:rsidRDefault="00684AFE">
      <w:pPr>
        <w:rPr>
          <w:rFonts w:ascii="Times New Roman" w:hAnsi="Times New Roman"/>
          <w:sz w:val="24"/>
          <w:szCs w:val="24"/>
        </w:rPr>
      </w:pPr>
      <w:r>
        <w:rPr>
          <w:rFonts w:ascii="Times New Roman" w:hAnsi="Times New Roman"/>
          <w:sz w:val="24"/>
          <w:szCs w:val="24"/>
        </w:rPr>
        <w:br w:type="page"/>
      </w:r>
    </w:p>
    <w:p w:rsidR="00684AFE" w:rsidRPr="00B0059F" w:rsidRDefault="00684AFE" w:rsidP="00684AFE">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lastRenderedPageBreak/>
        <w:t>AFFECTED PUB</w:t>
      </w:r>
      <w:r>
        <w:rPr>
          <w:rFonts w:ascii="Times New Roman" w:hAnsi="Times New Roman"/>
          <w:sz w:val="24"/>
          <w:szCs w:val="24"/>
          <w:u w:val="single"/>
        </w:rPr>
        <w:t>L</w:t>
      </w:r>
      <w:r w:rsidRPr="00B0059F">
        <w:rPr>
          <w:rFonts w:ascii="Times New Roman" w:hAnsi="Times New Roman"/>
          <w:sz w:val="24"/>
          <w:szCs w:val="24"/>
          <w:u w:val="single"/>
        </w:rPr>
        <w:t xml:space="preserve">IC:  </w:t>
      </w:r>
      <w:r>
        <w:rPr>
          <w:rFonts w:ascii="Times New Roman" w:hAnsi="Times New Roman"/>
          <w:sz w:val="24"/>
          <w:szCs w:val="24"/>
          <w:u w:val="single"/>
        </w:rPr>
        <w:t>SPONSORS/INSTITUTIONS</w:t>
      </w:r>
    </w:p>
    <w:p w:rsidR="00684AFE" w:rsidRDefault="00684AFE" w:rsidP="00684AFE">
      <w:pPr>
        <w:spacing w:after="0" w:line="240" w:lineRule="auto"/>
        <w:jc w:val="center"/>
        <w:rPr>
          <w:rFonts w:ascii="Times New Roman" w:hAnsi="Times New Roman"/>
          <w:sz w:val="24"/>
          <w:szCs w:val="24"/>
        </w:rPr>
      </w:pPr>
    </w:p>
    <w:p w:rsidR="00684AFE" w:rsidRDefault="00684AFE" w:rsidP="00684AFE">
      <w:pPr>
        <w:spacing w:after="0" w:line="240" w:lineRule="auto"/>
        <w:rPr>
          <w:rFonts w:ascii="Times New Roman" w:hAnsi="Times New Roman"/>
          <w:sz w:val="24"/>
          <w:szCs w:val="24"/>
        </w:rPr>
      </w:pPr>
    </w:p>
    <w:p w:rsidR="00684AFE" w:rsidRDefault="00684AFE" w:rsidP="00684AFE">
      <w:pPr>
        <w:spacing w:after="0" w:line="240" w:lineRule="auto"/>
        <w:rPr>
          <w:rFonts w:ascii="Times New Roman" w:hAnsi="Times New Roman"/>
          <w:sz w:val="24"/>
          <w:szCs w:val="24"/>
          <w:u w:val="single"/>
        </w:rPr>
      </w:pPr>
      <w:r w:rsidRPr="00B0059F">
        <w:rPr>
          <w:rFonts w:ascii="Times New Roman" w:hAnsi="Times New Roman"/>
          <w:sz w:val="24"/>
          <w:szCs w:val="24"/>
          <w:u w:val="single"/>
        </w:rPr>
        <w:t>REPORTING REQUIREMENTS</w:t>
      </w:r>
    </w:p>
    <w:p w:rsidR="00684AFE" w:rsidRDefault="00684AFE" w:rsidP="00684AFE">
      <w:pPr>
        <w:spacing w:after="0" w:line="240" w:lineRule="auto"/>
        <w:rPr>
          <w:rFonts w:ascii="Times New Roman" w:hAnsi="Times New Roman"/>
          <w:sz w:val="24"/>
          <w:szCs w:val="24"/>
          <w:u w:val="single"/>
        </w:rPr>
      </w:pPr>
    </w:p>
    <w:p w:rsidR="00684AFE" w:rsidRDefault="00017600" w:rsidP="00017600">
      <w:pPr>
        <w:pStyle w:val="ListParagraph"/>
        <w:numPr>
          <w:ilvl w:val="0"/>
          <w:numId w:val="4"/>
        </w:numPr>
        <w:spacing w:after="0" w:line="240" w:lineRule="auto"/>
        <w:ind w:left="360"/>
        <w:rPr>
          <w:rFonts w:ascii="Times New Roman" w:hAnsi="Times New Roman"/>
          <w:sz w:val="24"/>
          <w:szCs w:val="24"/>
        </w:rPr>
      </w:pPr>
      <w:r w:rsidRPr="00016D73">
        <w:rPr>
          <w:rFonts w:ascii="Times New Roman" w:hAnsi="Times New Roman"/>
          <w:sz w:val="24"/>
          <w:szCs w:val="24"/>
        </w:rPr>
        <w:t xml:space="preserve">In the previously approved ICR, it was stated that </w:t>
      </w:r>
      <w:r>
        <w:rPr>
          <w:rFonts w:ascii="Times New Roman" w:hAnsi="Times New Roman"/>
          <w:sz w:val="24"/>
          <w:szCs w:val="24"/>
        </w:rPr>
        <w:t xml:space="preserve">Section </w:t>
      </w:r>
      <w:r w:rsidR="00684AFE" w:rsidRPr="00017600">
        <w:rPr>
          <w:rFonts w:ascii="Times New Roman" w:hAnsi="Times New Roman"/>
          <w:sz w:val="24"/>
          <w:szCs w:val="24"/>
        </w:rPr>
        <w:t xml:space="preserve">226.6(b) </w:t>
      </w:r>
      <w:r>
        <w:rPr>
          <w:rFonts w:ascii="Times New Roman" w:hAnsi="Times New Roman"/>
          <w:sz w:val="24"/>
          <w:szCs w:val="24"/>
        </w:rPr>
        <w:t>requires i</w:t>
      </w:r>
      <w:r w:rsidR="00684AFE" w:rsidRPr="00017600">
        <w:rPr>
          <w:rFonts w:ascii="Times New Roman" w:hAnsi="Times New Roman"/>
          <w:sz w:val="24"/>
          <w:szCs w:val="24"/>
        </w:rPr>
        <w:t xml:space="preserve">nstitutions submit documentation </w:t>
      </w:r>
      <w:r w:rsidRPr="00017600">
        <w:rPr>
          <w:rFonts w:ascii="Times New Roman" w:hAnsi="Times New Roman"/>
          <w:sz w:val="24"/>
          <w:szCs w:val="24"/>
        </w:rPr>
        <w:t>sufficient</w:t>
      </w:r>
      <w:r w:rsidR="00684AFE" w:rsidRPr="00017600">
        <w:rPr>
          <w:rFonts w:ascii="Times New Roman" w:hAnsi="Times New Roman"/>
          <w:sz w:val="24"/>
          <w:szCs w:val="24"/>
        </w:rPr>
        <w:t xml:space="preserve"> to determine that each at-risk afterschool care center meets program eligibility or area eligibility requirements.</w:t>
      </w:r>
      <w:r>
        <w:rPr>
          <w:rFonts w:ascii="Times New Roman" w:hAnsi="Times New Roman"/>
          <w:sz w:val="24"/>
          <w:szCs w:val="24"/>
        </w:rPr>
        <w:t xml:space="preserve">  This is an erroneous statement; Section 226.6</w:t>
      </w:r>
      <w:r w:rsidR="001622E6">
        <w:rPr>
          <w:rFonts w:ascii="Times New Roman" w:hAnsi="Times New Roman"/>
          <w:sz w:val="24"/>
          <w:szCs w:val="24"/>
        </w:rPr>
        <w:t xml:space="preserve">(b) </w:t>
      </w:r>
      <w:r>
        <w:rPr>
          <w:rFonts w:ascii="Times New Roman" w:hAnsi="Times New Roman"/>
          <w:sz w:val="24"/>
          <w:szCs w:val="24"/>
        </w:rPr>
        <w:t xml:space="preserve">details </w:t>
      </w:r>
      <w:r w:rsidRPr="00017600">
        <w:rPr>
          <w:rFonts w:ascii="Times New Roman" w:hAnsi="Times New Roman"/>
          <w:sz w:val="24"/>
          <w:szCs w:val="24"/>
        </w:rPr>
        <w:t>State agency responsibilities</w:t>
      </w:r>
      <w:r w:rsidR="00A0210F">
        <w:rPr>
          <w:rFonts w:ascii="Times New Roman" w:hAnsi="Times New Roman"/>
          <w:sz w:val="24"/>
          <w:szCs w:val="24"/>
        </w:rPr>
        <w:t xml:space="preserve"> for </w:t>
      </w:r>
      <w:r w:rsidR="001622E6" w:rsidRPr="001622E6">
        <w:rPr>
          <w:rFonts w:ascii="Times New Roman" w:hAnsi="Times New Roman"/>
          <w:sz w:val="24"/>
          <w:szCs w:val="24"/>
        </w:rPr>
        <w:t>Program applications and agreements.</w:t>
      </w:r>
      <w:r>
        <w:rPr>
          <w:rFonts w:ascii="Times New Roman" w:hAnsi="Times New Roman"/>
          <w:sz w:val="24"/>
          <w:szCs w:val="24"/>
        </w:rPr>
        <w:t xml:space="preserve">  Therefore, burden hours previously reported have been deleted.</w:t>
      </w:r>
    </w:p>
    <w:p w:rsidR="00017600" w:rsidRPr="00017600" w:rsidRDefault="00017600" w:rsidP="00017600">
      <w:pPr>
        <w:spacing w:after="0" w:line="240" w:lineRule="auto"/>
        <w:rPr>
          <w:rFonts w:ascii="Times New Roman" w:hAnsi="Times New Roman"/>
          <w:sz w:val="24"/>
          <w:szCs w:val="24"/>
        </w:rPr>
      </w:pPr>
    </w:p>
    <w:p w:rsidR="00017600" w:rsidRDefault="00017600" w:rsidP="00017600">
      <w:pPr>
        <w:pStyle w:val="ListParagraph"/>
        <w:numPr>
          <w:ilvl w:val="0"/>
          <w:numId w:val="4"/>
        </w:numPr>
        <w:spacing w:after="0" w:line="240" w:lineRule="auto"/>
        <w:ind w:left="360"/>
        <w:rPr>
          <w:rFonts w:ascii="Times New Roman" w:hAnsi="Times New Roman"/>
          <w:sz w:val="24"/>
          <w:szCs w:val="24"/>
        </w:rPr>
      </w:pPr>
      <w:r>
        <w:rPr>
          <w:rFonts w:ascii="Times New Roman" w:hAnsi="Times New Roman"/>
          <w:sz w:val="24"/>
          <w:szCs w:val="24"/>
        </w:rPr>
        <w:t xml:space="preserve">Sections </w:t>
      </w:r>
      <w:r w:rsidRPr="00017600">
        <w:rPr>
          <w:rFonts w:ascii="Times New Roman" w:hAnsi="Times New Roman"/>
          <w:sz w:val="24"/>
          <w:szCs w:val="24"/>
        </w:rPr>
        <w:t>226.6 (d)-(e) and</w:t>
      </w:r>
      <w:r>
        <w:rPr>
          <w:rFonts w:ascii="Times New Roman" w:hAnsi="Times New Roman"/>
          <w:sz w:val="24"/>
          <w:szCs w:val="24"/>
        </w:rPr>
        <w:t xml:space="preserve"> </w:t>
      </w:r>
      <w:r w:rsidRPr="00017600">
        <w:rPr>
          <w:rFonts w:ascii="Times New Roman" w:hAnsi="Times New Roman"/>
          <w:sz w:val="24"/>
          <w:szCs w:val="24"/>
        </w:rPr>
        <w:t>226.6(f)(1)(vi)</w:t>
      </w:r>
      <w:r>
        <w:rPr>
          <w:rFonts w:ascii="Times New Roman" w:hAnsi="Times New Roman"/>
          <w:sz w:val="24"/>
          <w:szCs w:val="24"/>
        </w:rPr>
        <w:t xml:space="preserve"> require that sponsors and institutions s</w:t>
      </w:r>
      <w:r w:rsidRPr="00017600">
        <w:rPr>
          <w:rFonts w:ascii="Times New Roman" w:hAnsi="Times New Roman"/>
          <w:sz w:val="24"/>
          <w:szCs w:val="24"/>
        </w:rPr>
        <w:t>ubmit documentation to demonstrate that child care centers, outside-school-hours care centers, at-risk afterschool care centers, day care homes, and adult day care centers are in compliance with licensing/approval criteria.</w:t>
      </w:r>
    </w:p>
    <w:p w:rsidR="00017600" w:rsidRDefault="00017600" w:rsidP="00017600">
      <w:pPr>
        <w:spacing w:after="0" w:line="240" w:lineRule="auto"/>
        <w:rPr>
          <w:rFonts w:ascii="Times New Roman" w:hAnsi="Times New Roman"/>
          <w:sz w:val="24"/>
          <w:szCs w:val="24"/>
        </w:rPr>
      </w:pPr>
    </w:p>
    <w:p w:rsidR="00017600" w:rsidRDefault="00017600" w:rsidP="00017600">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19</w:t>
      </w:r>
      <w:r w:rsidR="00A0210F">
        <w:rPr>
          <w:rFonts w:ascii="Times New Roman" w:hAnsi="Times New Roman"/>
          <w:sz w:val="24"/>
          <w:szCs w:val="24"/>
        </w:rPr>
        <w:t>,</w:t>
      </w:r>
      <w:r>
        <w:rPr>
          <w:rFonts w:ascii="Times New Roman" w:hAnsi="Times New Roman"/>
          <w:sz w:val="24"/>
          <w:szCs w:val="24"/>
        </w:rPr>
        <w:t>582 sponsors/</w:t>
      </w:r>
      <w:r w:rsidR="001622E6">
        <w:rPr>
          <w:rFonts w:ascii="Times New Roman" w:hAnsi="Times New Roman"/>
          <w:sz w:val="24"/>
          <w:szCs w:val="24"/>
        </w:rPr>
        <w:t>institutions</w:t>
      </w:r>
      <w:r>
        <w:rPr>
          <w:rFonts w:ascii="Times New Roman" w:hAnsi="Times New Roman"/>
          <w:sz w:val="24"/>
          <w:szCs w:val="24"/>
        </w:rPr>
        <w:t xml:space="preserve"> will each provide 1 report annually for a total of </w:t>
      </w:r>
      <w:r w:rsidR="001622E6">
        <w:rPr>
          <w:rFonts w:ascii="Times New Roman" w:hAnsi="Times New Roman"/>
          <w:sz w:val="24"/>
          <w:szCs w:val="24"/>
        </w:rPr>
        <w:t>19</w:t>
      </w:r>
      <w:r w:rsidR="00A0210F">
        <w:rPr>
          <w:rFonts w:ascii="Times New Roman" w:hAnsi="Times New Roman"/>
          <w:sz w:val="24"/>
          <w:szCs w:val="24"/>
        </w:rPr>
        <w:t>,</w:t>
      </w:r>
      <w:r w:rsidR="001622E6">
        <w:rPr>
          <w:rFonts w:ascii="Times New Roman" w:hAnsi="Times New Roman"/>
          <w:sz w:val="24"/>
          <w:szCs w:val="24"/>
        </w:rPr>
        <w:t>582</w:t>
      </w:r>
      <w:r>
        <w:rPr>
          <w:rFonts w:ascii="Times New Roman" w:hAnsi="Times New Roman"/>
          <w:sz w:val="24"/>
          <w:szCs w:val="24"/>
        </w:rPr>
        <w:t xml:space="preserve"> responses (</w:t>
      </w:r>
      <w:r w:rsidR="001622E6">
        <w:rPr>
          <w:rFonts w:ascii="Times New Roman" w:hAnsi="Times New Roman"/>
          <w:sz w:val="24"/>
          <w:szCs w:val="24"/>
        </w:rPr>
        <w:t>19</w:t>
      </w:r>
      <w:r w:rsidR="00A0210F">
        <w:rPr>
          <w:rFonts w:ascii="Times New Roman" w:hAnsi="Times New Roman"/>
          <w:sz w:val="24"/>
          <w:szCs w:val="24"/>
        </w:rPr>
        <w:t>,</w:t>
      </w:r>
      <w:r w:rsidR="001622E6">
        <w:rPr>
          <w:rFonts w:ascii="Times New Roman" w:hAnsi="Times New Roman"/>
          <w:sz w:val="24"/>
          <w:szCs w:val="24"/>
        </w:rPr>
        <w:t>582</w:t>
      </w:r>
      <w:r>
        <w:rPr>
          <w:rFonts w:ascii="Times New Roman" w:hAnsi="Times New Roman"/>
          <w:sz w:val="24"/>
          <w:szCs w:val="24"/>
        </w:rPr>
        <w:t xml:space="preserve"> X 1 = </w:t>
      </w:r>
      <w:r w:rsidR="001622E6">
        <w:rPr>
          <w:rFonts w:ascii="Times New Roman" w:hAnsi="Times New Roman"/>
          <w:sz w:val="24"/>
          <w:szCs w:val="24"/>
        </w:rPr>
        <w:t>19</w:t>
      </w:r>
      <w:r w:rsidR="00A0210F">
        <w:rPr>
          <w:rFonts w:ascii="Times New Roman" w:hAnsi="Times New Roman"/>
          <w:sz w:val="24"/>
          <w:szCs w:val="24"/>
        </w:rPr>
        <w:t>,</w:t>
      </w:r>
      <w:r w:rsidR="001622E6">
        <w:rPr>
          <w:rFonts w:ascii="Times New Roman" w:hAnsi="Times New Roman"/>
          <w:sz w:val="24"/>
          <w:szCs w:val="24"/>
        </w:rPr>
        <w:t>582</w:t>
      </w:r>
      <w:r>
        <w:rPr>
          <w:rFonts w:ascii="Times New Roman" w:hAnsi="Times New Roman"/>
          <w:sz w:val="24"/>
          <w:szCs w:val="24"/>
        </w:rPr>
        <w:t xml:space="preserve">).  The estimated average number of burden hours per response is </w:t>
      </w:r>
      <w:r w:rsidR="001622E6">
        <w:rPr>
          <w:rFonts w:ascii="Times New Roman" w:hAnsi="Times New Roman"/>
          <w:sz w:val="24"/>
          <w:szCs w:val="24"/>
        </w:rPr>
        <w:t>0.5</w:t>
      </w:r>
      <w:r>
        <w:rPr>
          <w:rFonts w:ascii="Times New Roman" w:hAnsi="Times New Roman"/>
          <w:sz w:val="24"/>
          <w:szCs w:val="24"/>
        </w:rPr>
        <w:t xml:space="preserve"> resulting in estimated total burden hours of </w:t>
      </w:r>
      <w:r w:rsidR="001622E6">
        <w:rPr>
          <w:rFonts w:ascii="Times New Roman" w:hAnsi="Times New Roman"/>
          <w:sz w:val="24"/>
          <w:szCs w:val="24"/>
        </w:rPr>
        <w:t>9</w:t>
      </w:r>
      <w:r w:rsidR="00A0210F">
        <w:rPr>
          <w:rFonts w:ascii="Times New Roman" w:hAnsi="Times New Roman"/>
          <w:sz w:val="24"/>
          <w:szCs w:val="24"/>
        </w:rPr>
        <w:t>,</w:t>
      </w:r>
      <w:r w:rsidR="001622E6">
        <w:rPr>
          <w:rFonts w:ascii="Times New Roman" w:hAnsi="Times New Roman"/>
          <w:sz w:val="24"/>
          <w:szCs w:val="24"/>
        </w:rPr>
        <w:t>791</w:t>
      </w:r>
      <w:r>
        <w:rPr>
          <w:rFonts w:ascii="Times New Roman" w:hAnsi="Times New Roman"/>
          <w:sz w:val="24"/>
          <w:szCs w:val="24"/>
        </w:rPr>
        <w:t xml:space="preserve"> (</w:t>
      </w:r>
      <w:r w:rsidR="001622E6">
        <w:rPr>
          <w:rFonts w:ascii="Times New Roman" w:hAnsi="Times New Roman"/>
          <w:sz w:val="24"/>
          <w:szCs w:val="24"/>
        </w:rPr>
        <w:t>19</w:t>
      </w:r>
      <w:r w:rsidR="00A0210F">
        <w:rPr>
          <w:rFonts w:ascii="Times New Roman" w:hAnsi="Times New Roman"/>
          <w:sz w:val="24"/>
          <w:szCs w:val="24"/>
        </w:rPr>
        <w:t>,</w:t>
      </w:r>
      <w:r w:rsidR="001622E6">
        <w:rPr>
          <w:rFonts w:ascii="Times New Roman" w:hAnsi="Times New Roman"/>
          <w:sz w:val="24"/>
          <w:szCs w:val="24"/>
        </w:rPr>
        <w:t>582</w:t>
      </w:r>
      <w:r>
        <w:rPr>
          <w:rFonts w:ascii="Times New Roman" w:hAnsi="Times New Roman"/>
          <w:sz w:val="24"/>
          <w:szCs w:val="24"/>
        </w:rPr>
        <w:t xml:space="preserve"> X </w:t>
      </w:r>
      <w:r w:rsidR="001622E6">
        <w:rPr>
          <w:rFonts w:ascii="Times New Roman" w:hAnsi="Times New Roman"/>
          <w:sz w:val="24"/>
          <w:szCs w:val="24"/>
        </w:rPr>
        <w:t>0.5</w:t>
      </w:r>
      <w:r>
        <w:rPr>
          <w:rFonts w:ascii="Times New Roman" w:hAnsi="Times New Roman"/>
          <w:sz w:val="24"/>
          <w:szCs w:val="24"/>
        </w:rPr>
        <w:t xml:space="preserve"> = </w:t>
      </w:r>
      <w:r w:rsidR="001622E6">
        <w:rPr>
          <w:rFonts w:ascii="Times New Roman" w:hAnsi="Times New Roman"/>
          <w:sz w:val="24"/>
          <w:szCs w:val="24"/>
        </w:rPr>
        <w:t>9</w:t>
      </w:r>
      <w:r w:rsidR="00A0210F">
        <w:rPr>
          <w:rFonts w:ascii="Times New Roman" w:hAnsi="Times New Roman"/>
          <w:sz w:val="24"/>
          <w:szCs w:val="24"/>
        </w:rPr>
        <w:t>,</w:t>
      </w:r>
      <w:r w:rsidR="001622E6">
        <w:rPr>
          <w:rFonts w:ascii="Times New Roman" w:hAnsi="Times New Roman"/>
          <w:sz w:val="24"/>
          <w:szCs w:val="24"/>
        </w:rPr>
        <w:t>791</w:t>
      </w:r>
      <w:r>
        <w:rPr>
          <w:rFonts w:ascii="Times New Roman" w:hAnsi="Times New Roman"/>
          <w:sz w:val="24"/>
          <w:szCs w:val="24"/>
        </w:rPr>
        <w:t>).</w:t>
      </w:r>
    </w:p>
    <w:p w:rsidR="00017600" w:rsidRDefault="00017600" w:rsidP="00017600">
      <w:pPr>
        <w:spacing w:after="0" w:line="240" w:lineRule="auto"/>
        <w:rPr>
          <w:rFonts w:ascii="Times New Roman" w:hAnsi="Times New Roman"/>
          <w:sz w:val="24"/>
          <w:szCs w:val="24"/>
        </w:rPr>
      </w:pPr>
    </w:p>
    <w:p w:rsidR="001C41D7" w:rsidRPr="001C41D7" w:rsidRDefault="001C41D7" w:rsidP="001C41D7">
      <w:pPr>
        <w:pStyle w:val="ListParagraph"/>
        <w:numPr>
          <w:ilvl w:val="0"/>
          <w:numId w:val="4"/>
        </w:numPr>
        <w:spacing w:after="0" w:line="240" w:lineRule="auto"/>
        <w:ind w:left="360"/>
        <w:rPr>
          <w:rFonts w:ascii="Times New Roman" w:hAnsi="Times New Roman"/>
          <w:sz w:val="24"/>
          <w:szCs w:val="24"/>
        </w:rPr>
      </w:pPr>
      <w:r w:rsidRPr="001C41D7">
        <w:rPr>
          <w:rFonts w:ascii="Times New Roman" w:hAnsi="Times New Roman"/>
          <w:sz w:val="24"/>
          <w:szCs w:val="24"/>
        </w:rPr>
        <w:t xml:space="preserve">In the previously approved ICR, it was stated that Section 226.6(c)(1)(2) </w:t>
      </w:r>
      <w:r w:rsidR="00131C8B">
        <w:rPr>
          <w:rFonts w:ascii="Times New Roman" w:hAnsi="Times New Roman"/>
          <w:sz w:val="24"/>
          <w:szCs w:val="24"/>
        </w:rPr>
        <w:t xml:space="preserve">requires </w:t>
      </w:r>
      <w:r w:rsidRPr="001C41D7">
        <w:rPr>
          <w:rFonts w:ascii="Times New Roman" w:hAnsi="Times New Roman"/>
          <w:sz w:val="24"/>
          <w:szCs w:val="24"/>
        </w:rPr>
        <w:t xml:space="preserve">Sponsoring organizations </w:t>
      </w:r>
      <w:r w:rsidR="00131C8B">
        <w:rPr>
          <w:rFonts w:ascii="Times New Roman" w:hAnsi="Times New Roman"/>
          <w:sz w:val="24"/>
          <w:szCs w:val="24"/>
        </w:rPr>
        <w:t>to</w:t>
      </w:r>
      <w:r w:rsidRPr="001C41D7">
        <w:rPr>
          <w:rFonts w:ascii="Times New Roman" w:hAnsi="Times New Roman"/>
          <w:sz w:val="24"/>
          <w:szCs w:val="24"/>
        </w:rPr>
        <w:t xml:space="preserve"> provide a copy of the serious deficiency notice to the SA. Sections 226.6(c)(1) and (2) respectively details  SAs agreement responsibilities for (1) Denial of a new institution’s application</w:t>
      </w:r>
      <w:r>
        <w:rPr>
          <w:rFonts w:ascii="Times New Roman" w:hAnsi="Times New Roman"/>
          <w:sz w:val="24"/>
          <w:szCs w:val="24"/>
        </w:rPr>
        <w:t xml:space="preserve"> and (2)</w:t>
      </w:r>
      <w:r w:rsidRPr="001C41D7">
        <w:rPr>
          <w:rFonts w:ascii="Times New Roman" w:hAnsi="Times New Roman"/>
          <w:sz w:val="24"/>
          <w:szCs w:val="24"/>
        </w:rPr>
        <w:t xml:space="preserve"> Denial of a renewing institution’s application</w:t>
      </w:r>
      <w:r>
        <w:rPr>
          <w:rFonts w:ascii="Times New Roman" w:hAnsi="Times New Roman"/>
          <w:sz w:val="24"/>
          <w:szCs w:val="24"/>
        </w:rPr>
        <w:t>.  Therefore the burden hours reported previously have been deleted.</w:t>
      </w:r>
    </w:p>
    <w:p w:rsidR="001C41D7" w:rsidRPr="001C41D7" w:rsidRDefault="001C41D7" w:rsidP="001C41D7">
      <w:pPr>
        <w:rPr>
          <w:rFonts w:ascii="Arial" w:hAnsi="Arial" w:cs="Arial"/>
          <w:color w:val="000000"/>
          <w:sz w:val="16"/>
          <w:szCs w:val="16"/>
        </w:rPr>
      </w:pPr>
    </w:p>
    <w:p w:rsidR="001C41D7" w:rsidRPr="001C41D7" w:rsidRDefault="001C41D7" w:rsidP="001C41D7">
      <w:pPr>
        <w:pStyle w:val="ListParagraph"/>
        <w:numPr>
          <w:ilvl w:val="0"/>
          <w:numId w:val="4"/>
        </w:numPr>
        <w:spacing w:after="0" w:line="240" w:lineRule="auto"/>
        <w:ind w:left="360"/>
        <w:rPr>
          <w:rFonts w:ascii="Times New Roman" w:hAnsi="Times New Roman"/>
          <w:sz w:val="24"/>
          <w:szCs w:val="24"/>
        </w:rPr>
      </w:pPr>
      <w:r>
        <w:rPr>
          <w:rFonts w:ascii="Times New Roman" w:hAnsi="Times New Roman"/>
          <w:sz w:val="24"/>
          <w:szCs w:val="24"/>
        </w:rPr>
        <w:t xml:space="preserve">Section </w:t>
      </w:r>
      <w:r w:rsidRPr="001C41D7">
        <w:rPr>
          <w:rFonts w:ascii="Times New Roman" w:hAnsi="Times New Roman"/>
          <w:sz w:val="24"/>
          <w:szCs w:val="24"/>
        </w:rPr>
        <w:t xml:space="preserve">226.6(f)(1)(iii) </w:t>
      </w:r>
      <w:r>
        <w:rPr>
          <w:rFonts w:ascii="Times New Roman" w:hAnsi="Times New Roman"/>
          <w:sz w:val="24"/>
          <w:szCs w:val="24"/>
        </w:rPr>
        <w:t>requires sponsors/institutions to s</w:t>
      </w:r>
      <w:r w:rsidRPr="001C41D7">
        <w:rPr>
          <w:rFonts w:ascii="Times New Roman" w:hAnsi="Times New Roman"/>
          <w:sz w:val="24"/>
          <w:szCs w:val="24"/>
        </w:rPr>
        <w:t>ubmit current eligibility information on enrolled participants to be used to calculate reimbursement rate</w:t>
      </w:r>
      <w:r>
        <w:rPr>
          <w:rFonts w:ascii="Times New Roman" w:hAnsi="Times New Roman"/>
          <w:sz w:val="24"/>
          <w:szCs w:val="24"/>
        </w:rPr>
        <w:t>s.</w:t>
      </w:r>
      <w:r w:rsidR="00483C0A">
        <w:rPr>
          <w:rFonts w:ascii="Times New Roman" w:hAnsi="Times New Roman"/>
          <w:sz w:val="24"/>
          <w:szCs w:val="24"/>
        </w:rPr>
        <w:t xml:space="preserve">  This regulatory was erroneously omitted from the previously approved ICR.</w:t>
      </w:r>
    </w:p>
    <w:p w:rsidR="001C41D7" w:rsidRPr="001C41D7" w:rsidRDefault="001C41D7" w:rsidP="001C41D7">
      <w:pPr>
        <w:spacing w:after="0" w:line="240" w:lineRule="auto"/>
        <w:ind w:left="540"/>
        <w:rPr>
          <w:rFonts w:ascii="Arial" w:hAnsi="Arial" w:cs="Arial"/>
          <w:color w:val="000000"/>
          <w:sz w:val="16"/>
          <w:szCs w:val="16"/>
        </w:rPr>
      </w:pPr>
    </w:p>
    <w:p w:rsidR="001C41D7" w:rsidRDefault="001C41D7" w:rsidP="001C41D7">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19</w:t>
      </w:r>
      <w:r w:rsidR="00A0210F">
        <w:rPr>
          <w:rFonts w:ascii="Times New Roman" w:hAnsi="Times New Roman"/>
          <w:sz w:val="24"/>
          <w:szCs w:val="24"/>
        </w:rPr>
        <w:t>,</w:t>
      </w:r>
      <w:r>
        <w:rPr>
          <w:rFonts w:ascii="Times New Roman" w:hAnsi="Times New Roman"/>
          <w:sz w:val="24"/>
          <w:szCs w:val="24"/>
        </w:rPr>
        <w:t>582 sponsors/institutions will each provide 12 reports annually for a total of 234</w:t>
      </w:r>
      <w:r w:rsidR="00A0210F">
        <w:rPr>
          <w:rFonts w:ascii="Times New Roman" w:hAnsi="Times New Roman"/>
          <w:sz w:val="24"/>
          <w:szCs w:val="24"/>
        </w:rPr>
        <w:t>,</w:t>
      </w:r>
      <w:r>
        <w:rPr>
          <w:rFonts w:ascii="Times New Roman" w:hAnsi="Times New Roman"/>
          <w:sz w:val="24"/>
          <w:szCs w:val="24"/>
        </w:rPr>
        <w:t>984 responses (19</w:t>
      </w:r>
      <w:r w:rsidR="00A0210F">
        <w:rPr>
          <w:rFonts w:ascii="Times New Roman" w:hAnsi="Times New Roman"/>
          <w:sz w:val="24"/>
          <w:szCs w:val="24"/>
        </w:rPr>
        <w:t>,</w:t>
      </w:r>
      <w:r>
        <w:rPr>
          <w:rFonts w:ascii="Times New Roman" w:hAnsi="Times New Roman"/>
          <w:sz w:val="24"/>
          <w:szCs w:val="24"/>
        </w:rPr>
        <w:t>582 X 1</w:t>
      </w:r>
      <w:r w:rsidR="00131C8B">
        <w:rPr>
          <w:rFonts w:ascii="Times New Roman" w:hAnsi="Times New Roman"/>
          <w:sz w:val="24"/>
          <w:szCs w:val="24"/>
        </w:rPr>
        <w:t>2</w:t>
      </w:r>
      <w:r>
        <w:rPr>
          <w:rFonts w:ascii="Times New Roman" w:hAnsi="Times New Roman"/>
          <w:sz w:val="24"/>
          <w:szCs w:val="24"/>
        </w:rPr>
        <w:t xml:space="preserve"> = </w:t>
      </w:r>
      <w:r w:rsidR="00131C8B">
        <w:rPr>
          <w:rFonts w:ascii="Times New Roman" w:hAnsi="Times New Roman"/>
          <w:sz w:val="24"/>
          <w:szCs w:val="24"/>
        </w:rPr>
        <w:t>234</w:t>
      </w:r>
      <w:r w:rsidR="00A0210F">
        <w:rPr>
          <w:rFonts w:ascii="Times New Roman" w:hAnsi="Times New Roman"/>
          <w:sz w:val="24"/>
          <w:szCs w:val="24"/>
        </w:rPr>
        <w:t>,</w:t>
      </w:r>
      <w:r w:rsidR="00131C8B">
        <w:rPr>
          <w:rFonts w:ascii="Times New Roman" w:hAnsi="Times New Roman"/>
          <w:sz w:val="24"/>
          <w:szCs w:val="24"/>
        </w:rPr>
        <w:t>984</w:t>
      </w:r>
      <w:r>
        <w:rPr>
          <w:rFonts w:ascii="Times New Roman" w:hAnsi="Times New Roman"/>
          <w:sz w:val="24"/>
          <w:szCs w:val="24"/>
        </w:rPr>
        <w:t xml:space="preserve">).  The estimated average number of burden hours per response is 0.5 resulting in estimated total burden hours of </w:t>
      </w:r>
      <w:r w:rsidR="00131C8B">
        <w:rPr>
          <w:rFonts w:ascii="Times New Roman" w:hAnsi="Times New Roman"/>
          <w:sz w:val="24"/>
          <w:szCs w:val="24"/>
        </w:rPr>
        <w:t>117</w:t>
      </w:r>
      <w:r w:rsidR="00A0210F">
        <w:rPr>
          <w:rFonts w:ascii="Times New Roman" w:hAnsi="Times New Roman"/>
          <w:sz w:val="24"/>
          <w:szCs w:val="24"/>
        </w:rPr>
        <w:t>,</w:t>
      </w:r>
      <w:r w:rsidR="00131C8B">
        <w:rPr>
          <w:rFonts w:ascii="Times New Roman" w:hAnsi="Times New Roman"/>
          <w:sz w:val="24"/>
          <w:szCs w:val="24"/>
        </w:rPr>
        <w:t>492</w:t>
      </w:r>
      <w:r>
        <w:rPr>
          <w:rFonts w:ascii="Times New Roman" w:hAnsi="Times New Roman"/>
          <w:sz w:val="24"/>
          <w:szCs w:val="24"/>
        </w:rPr>
        <w:t xml:space="preserve"> (</w:t>
      </w:r>
      <w:r w:rsidR="00131C8B">
        <w:rPr>
          <w:rFonts w:ascii="Times New Roman" w:hAnsi="Times New Roman"/>
          <w:sz w:val="24"/>
          <w:szCs w:val="24"/>
        </w:rPr>
        <w:t>234</w:t>
      </w:r>
      <w:r w:rsidR="00A0210F">
        <w:rPr>
          <w:rFonts w:ascii="Times New Roman" w:hAnsi="Times New Roman"/>
          <w:sz w:val="24"/>
          <w:szCs w:val="24"/>
        </w:rPr>
        <w:t>,</w:t>
      </w:r>
      <w:r w:rsidR="00131C8B">
        <w:rPr>
          <w:rFonts w:ascii="Times New Roman" w:hAnsi="Times New Roman"/>
          <w:sz w:val="24"/>
          <w:szCs w:val="24"/>
        </w:rPr>
        <w:t>984</w:t>
      </w:r>
      <w:r>
        <w:rPr>
          <w:rFonts w:ascii="Times New Roman" w:hAnsi="Times New Roman"/>
          <w:sz w:val="24"/>
          <w:szCs w:val="24"/>
        </w:rPr>
        <w:t xml:space="preserve"> X 0.5 = </w:t>
      </w:r>
      <w:r w:rsidR="00131C8B">
        <w:rPr>
          <w:rFonts w:ascii="Times New Roman" w:hAnsi="Times New Roman"/>
          <w:sz w:val="24"/>
          <w:szCs w:val="24"/>
        </w:rPr>
        <w:t>117</w:t>
      </w:r>
      <w:r w:rsidR="00A0210F">
        <w:rPr>
          <w:rFonts w:ascii="Times New Roman" w:hAnsi="Times New Roman"/>
          <w:sz w:val="24"/>
          <w:szCs w:val="24"/>
        </w:rPr>
        <w:t>,</w:t>
      </w:r>
      <w:r w:rsidR="00131C8B">
        <w:rPr>
          <w:rFonts w:ascii="Times New Roman" w:hAnsi="Times New Roman"/>
          <w:sz w:val="24"/>
          <w:szCs w:val="24"/>
        </w:rPr>
        <w:t>492</w:t>
      </w:r>
      <w:r>
        <w:rPr>
          <w:rFonts w:ascii="Times New Roman" w:hAnsi="Times New Roman"/>
          <w:sz w:val="24"/>
          <w:szCs w:val="24"/>
        </w:rPr>
        <w:t>).</w:t>
      </w:r>
    </w:p>
    <w:p w:rsidR="00131C8B" w:rsidRDefault="00131C8B" w:rsidP="001C41D7">
      <w:pPr>
        <w:autoSpaceDE w:val="0"/>
        <w:autoSpaceDN w:val="0"/>
        <w:adjustRightInd w:val="0"/>
        <w:spacing w:after="0" w:line="240" w:lineRule="auto"/>
        <w:ind w:left="360"/>
        <w:rPr>
          <w:rFonts w:ascii="Times New Roman" w:hAnsi="Times New Roman"/>
          <w:sz w:val="24"/>
          <w:szCs w:val="24"/>
        </w:rPr>
      </w:pPr>
    </w:p>
    <w:p w:rsidR="00131C8B" w:rsidRDefault="00A37728" w:rsidP="00A37728">
      <w:pPr>
        <w:pStyle w:val="ListParagraph"/>
        <w:numPr>
          <w:ilvl w:val="0"/>
          <w:numId w:val="4"/>
        </w:numPr>
        <w:spacing w:after="0" w:line="240" w:lineRule="auto"/>
        <w:ind w:left="360"/>
        <w:rPr>
          <w:rFonts w:ascii="Times New Roman" w:hAnsi="Times New Roman"/>
          <w:sz w:val="24"/>
          <w:szCs w:val="24"/>
        </w:rPr>
      </w:pPr>
      <w:r w:rsidRPr="00A37728">
        <w:rPr>
          <w:rFonts w:ascii="Times New Roman" w:hAnsi="Times New Roman"/>
          <w:sz w:val="24"/>
          <w:szCs w:val="24"/>
        </w:rPr>
        <w:t xml:space="preserve">In the previously approved ICR, it was stated that </w:t>
      </w:r>
      <w:r w:rsidR="00131C8B" w:rsidRPr="00131C8B">
        <w:rPr>
          <w:rFonts w:ascii="Times New Roman" w:hAnsi="Times New Roman"/>
          <w:sz w:val="24"/>
          <w:szCs w:val="24"/>
        </w:rPr>
        <w:t>226.6 (f) (10)</w:t>
      </w:r>
      <w:r w:rsidR="00131C8B" w:rsidRPr="00A37728">
        <w:rPr>
          <w:rFonts w:ascii="Times New Roman" w:hAnsi="Times New Roman"/>
          <w:sz w:val="24"/>
          <w:szCs w:val="24"/>
        </w:rPr>
        <w:t xml:space="preserve"> </w:t>
      </w:r>
      <w:r w:rsidRPr="00A37728">
        <w:rPr>
          <w:rFonts w:ascii="Times New Roman" w:hAnsi="Times New Roman"/>
          <w:sz w:val="24"/>
          <w:szCs w:val="24"/>
        </w:rPr>
        <w:t>requires s</w:t>
      </w:r>
      <w:r w:rsidR="00131C8B" w:rsidRPr="00A37728">
        <w:rPr>
          <w:rFonts w:ascii="Times New Roman" w:hAnsi="Times New Roman"/>
          <w:sz w:val="24"/>
          <w:szCs w:val="24"/>
        </w:rPr>
        <w:t xml:space="preserve">ponsoring organizations </w:t>
      </w:r>
      <w:r w:rsidRPr="00A37728">
        <w:rPr>
          <w:rFonts w:ascii="Times New Roman" w:hAnsi="Times New Roman"/>
          <w:sz w:val="24"/>
          <w:szCs w:val="24"/>
        </w:rPr>
        <w:t>to submit tier</w:t>
      </w:r>
      <w:r w:rsidR="00131C8B" w:rsidRPr="00A37728">
        <w:rPr>
          <w:rFonts w:ascii="Times New Roman" w:hAnsi="Times New Roman"/>
          <w:sz w:val="24"/>
          <w:szCs w:val="24"/>
        </w:rPr>
        <w:t xml:space="preserve"> 1 and 2 enrollment information to SAs</w:t>
      </w:r>
      <w:r>
        <w:rPr>
          <w:rFonts w:ascii="Times New Roman" w:hAnsi="Times New Roman"/>
          <w:sz w:val="24"/>
          <w:szCs w:val="24"/>
        </w:rPr>
        <w:t>.  This is not a Program regulatory requirement.  Therefore, the burden hours reported previously have been deleted.</w:t>
      </w:r>
    </w:p>
    <w:p w:rsidR="00A37728" w:rsidRPr="00A37728" w:rsidRDefault="00A37728" w:rsidP="00A37728">
      <w:pPr>
        <w:spacing w:after="0" w:line="240" w:lineRule="auto"/>
        <w:rPr>
          <w:rFonts w:ascii="Times New Roman" w:hAnsi="Times New Roman"/>
          <w:sz w:val="24"/>
          <w:szCs w:val="24"/>
        </w:rPr>
      </w:pPr>
    </w:p>
    <w:p w:rsidR="00A37728" w:rsidRPr="00A37728" w:rsidRDefault="00A37728" w:rsidP="00A37728">
      <w:pPr>
        <w:pStyle w:val="ListParagraph"/>
        <w:numPr>
          <w:ilvl w:val="0"/>
          <w:numId w:val="4"/>
        </w:numPr>
        <w:spacing w:after="0" w:line="240" w:lineRule="auto"/>
        <w:ind w:left="360"/>
        <w:rPr>
          <w:rFonts w:ascii="Times New Roman" w:hAnsi="Times New Roman"/>
          <w:sz w:val="24"/>
          <w:szCs w:val="24"/>
        </w:rPr>
      </w:pPr>
      <w:r>
        <w:rPr>
          <w:rFonts w:ascii="Times New Roman" w:hAnsi="Times New Roman"/>
          <w:sz w:val="24"/>
          <w:szCs w:val="24"/>
        </w:rPr>
        <w:t xml:space="preserve">Section </w:t>
      </w:r>
      <w:r w:rsidRPr="00A37728">
        <w:rPr>
          <w:rFonts w:ascii="Times New Roman" w:hAnsi="Times New Roman"/>
          <w:sz w:val="24"/>
          <w:szCs w:val="24"/>
        </w:rPr>
        <w:t xml:space="preserve">226.6(f)(1)(vii) </w:t>
      </w:r>
      <w:r>
        <w:rPr>
          <w:rFonts w:ascii="Times New Roman" w:hAnsi="Times New Roman"/>
          <w:sz w:val="24"/>
          <w:szCs w:val="24"/>
        </w:rPr>
        <w:t>requires that sponsor/institutions s</w:t>
      </w:r>
      <w:r w:rsidRPr="00A37728">
        <w:rPr>
          <w:rFonts w:ascii="Times New Roman" w:hAnsi="Times New Roman"/>
          <w:sz w:val="24"/>
          <w:szCs w:val="24"/>
        </w:rPr>
        <w:t>ubmit verification that all facilities have adhered to Program training requirements</w:t>
      </w:r>
      <w:r>
        <w:rPr>
          <w:rFonts w:ascii="Times New Roman" w:hAnsi="Times New Roman"/>
          <w:sz w:val="24"/>
          <w:szCs w:val="24"/>
        </w:rPr>
        <w:t>.</w:t>
      </w:r>
    </w:p>
    <w:p w:rsidR="00A37728" w:rsidRPr="00A37728" w:rsidRDefault="00A37728" w:rsidP="00A37728">
      <w:pPr>
        <w:spacing w:after="0" w:line="240" w:lineRule="auto"/>
        <w:rPr>
          <w:rFonts w:ascii="Arial" w:hAnsi="Arial" w:cs="Arial"/>
          <w:color w:val="000000"/>
          <w:sz w:val="16"/>
          <w:szCs w:val="16"/>
        </w:rPr>
      </w:pPr>
    </w:p>
    <w:p w:rsidR="00A37728" w:rsidRDefault="00A37728" w:rsidP="00A37728">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19</w:t>
      </w:r>
      <w:r w:rsidR="00A0210F">
        <w:rPr>
          <w:rFonts w:ascii="Times New Roman" w:hAnsi="Times New Roman"/>
          <w:sz w:val="24"/>
          <w:szCs w:val="24"/>
        </w:rPr>
        <w:t>,</w:t>
      </w:r>
      <w:r>
        <w:rPr>
          <w:rFonts w:ascii="Times New Roman" w:hAnsi="Times New Roman"/>
          <w:sz w:val="24"/>
          <w:szCs w:val="24"/>
        </w:rPr>
        <w:t>582 sponsors/institutions will each provide 1 report annually for a total of 19</w:t>
      </w:r>
      <w:r w:rsidR="00A0210F">
        <w:rPr>
          <w:rFonts w:ascii="Times New Roman" w:hAnsi="Times New Roman"/>
          <w:sz w:val="24"/>
          <w:szCs w:val="24"/>
        </w:rPr>
        <w:t>,</w:t>
      </w:r>
      <w:r>
        <w:rPr>
          <w:rFonts w:ascii="Times New Roman" w:hAnsi="Times New Roman"/>
          <w:sz w:val="24"/>
          <w:szCs w:val="24"/>
        </w:rPr>
        <w:t>582 responses (19</w:t>
      </w:r>
      <w:r w:rsidR="00A0210F">
        <w:rPr>
          <w:rFonts w:ascii="Times New Roman" w:hAnsi="Times New Roman"/>
          <w:sz w:val="24"/>
          <w:szCs w:val="24"/>
        </w:rPr>
        <w:t>,</w:t>
      </w:r>
      <w:r>
        <w:rPr>
          <w:rFonts w:ascii="Times New Roman" w:hAnsi="Times New Roman"/>
          <w:sz w:val="24"/>
          <w:szCs w:val="24"/>
        </w:rPr>
        <w:t>582 X 1 = 19</w:t>
      </w:r>
      <w:r w:rsidR="00A0210F">
        <w:rPr>
          <w:rFonts w:ascii="Times New Roman" w:hAnsi="Times New Roman"/>
          <w:sz w:val="24"/>
          <w:szCs w:val="24"/>
        </w:rPr>
        <w:t>,</w:t>
      </w:r>
      <w:r>
        <w:rPr>
          <w:rFonts w:ascii="Times New Roman" w:hAnsi="Times New Roman"/>
          <w:sz w:val="24"/>
          <w:szCs w:val="24"/>
        </w:rPr>
        <w:t>582).  The estimated average number of burden hours per response is 1.0 resulting in estimated total burden hours of 19</w:t>
      </w:r>
      <w:r w:rsidR="00A0210F">
        <w:rPr>
          <w:rFonts w:ascii="Times New Roman" w:hAnsi="Times New Roman"/>
          <w:sz w:val="24"/>
          <w:szCs w:val="24"/>
        </w:rPr>
        <w:t>,</w:t>
      </w:r>
      <w:r>
        <w:rPr>
          <w:rFonts w:ascii="Times New Roman" w:hAnsi="Times New Roman"/>
          <w:sz w:val="24"/>
          <w:szCs w:val="24"/>
        </w:rPr>
        <w:t>582 (19</w:t>
      </w:r>
      <w:r w:rsidR="00A0210F">
        <w:rPr>
          <w:rFonts w:ascii="Times New Roman" w:hAnsi="Times New Roman"/>
          <w:sz w:val="24"/>
          <w:szCs w:val="24"/>
        </w:rPr>
        <w:t>,</w:t>
      </w:r>
      <w:r>
        <w:rPr>
          <w:rFonts w:ascii="Times New Roman" w:hAnsi="Times New Roman"/>
          <w:sz w:val="24"/>
          <w:szCs w:val="24"/>
        </w:rPr>
        <w:t>582 X 1.0 = 19</w:t>
      </w:r>
      <w:r w:rsidR="00A0210F">
        <w:rPr>
          <w:rFonts w:ascii="Times New Roman" w:hAnsi="Times New Roman"/>
          <w:sz w:val="24"/>
          <w:szCs w:val="24"/>
        </w:rPr>
        <w:t>,</w:t>
      </w:r>
      <w:r>
        <w:rPr>
          <w:rFonts w:ascii="Times New Roman" w:hAnsi="Times New Roman"/>
          <w:sz w:val="24"/>
          <w:szCs w:val="24"/>
        </w:rPr>
        <w:t>582).</w:t>
      </w:r>
    </w:p>
    <w:p w:rsidR="00CC7381" w:rsidRDefault="00CC7381" w:rsidP="00A37728">
      <w:pPr>
        <w:autoSpaceDE w:val="0"/>
        <w:autoSpaceDN w:val="0"/>
        <w:adjustRightInd w:val="0"/>
        <w:spacing w:after="0" w:line="240" w:lineRule="auto"/>
        <w:ind w:left="360"/>
        <w:rPr>
          <w:rFonts w:ascii="Times New Roman" w:hAnsi="Times New Roman"/>
          <w:sz w:val="24"/>
          <w:szCs w:val="24"/>
        </w:rPr>
      </w:pPr>
    </w:p>
    <w:p w:rsidR="007B285E" w:rsidRDefault="007B285E" w:rsidP="007B285E">
      <w:pPr>
        <w:pStyle w:val="ListParagraph"/>
        <w:numPr>
          <w:ilvl w:val="0"/>
          <w:numId w:val="4"/>
        </w:numPr>
        <w:spacing w:after="0" w:line="240" w:lineRule="auto"/>
        <w:ind w:left="360"/>
        <w:rPr>
          <w:rFonts w:ascii="Times New Roman" w:hAnsi="Times New Roman"/>
          <w:sz w:val="24"/>
          <w:szCs w:val="24"/>
        </w:rPr>
      </w:pPr>
      <w:r>
        <w:rPr>
          <w:rFonts w:ascii="Times New Roman" w:hAnsi="Times New Roman"/>
          <w:sz w:val="24"/>
          <w:szCs w:val="24"/>
        </w:rPr>
        <w:lastRenderedPageBreak/>
        <w:t xml:space="preserve">Section </w:t>
      </w:r>
      <w:r w:rsidR="00CC7381" w:rsidRPr="00CC7381">
        <w:rPr>
          <w:rFonts w:ascii="Times New Roman" w:hAnsi="Times New Roman"/>
          <w:sz w:val="24"/>
          <w:szCs w:val="24"/>
        </w:rPr>
        <w:t>226.6 (1)</w:t>
      </w:r>
      <w:r>
        <w:rPr>
          <w:rFonts w:ascii="Times New Roman" w:hAnsi="Times New Roman"/>
          <w:sz w:val="24"/>
          <w:szCs w:val="24"/>
        </w:rPr>
        <w:t xml:space="preserve"> requires that sponsors/institutions p</w:t>
      </w:r>
      <w:r w:rsidRPr="007B285E">
        <w:rPr>
          <w:rFonts w:ascii="Times New Roman" w:hAnsi="Times New Roman"/>
          <w:sz w:val="24"/>
          <w:szCs w:val="24"/>
        </w:rPr>
        <w:t xml:space="preserve">articipate in </w:t>
      </w:r>
      <w:r>
        <w:rPr>
          <w:rFonts w:ascii="Times New Roman" w:hAnsi="Times New Roman"/>
          <w:sz w:val="24"/>
          <w:szCs w:val="24"/>
        </w:rPr>
        <w:t>regulatory Program reviews.</w:t>
      </w:r>
    </w:p>
    <w:p w:rsidR="007B285E" w:rsidRDefault="007B285E" w:rsidP="007B285E">
      <w:pPr>
        <w:autoSpaceDE w:val="0"/>
        <w:autoSpaceDN w:val="0"/>
        <w:adjustRightInd w:val="0"/>
        <w:spacing w:after="0" w:line="240" w:lineRule="auto"/>
        <w:ind w:left="360"/>
        <w:rPr>
          <w:rFonts w:ascii="Times New Roman" w:hAnsi="Times New Roman"/>
          <w:sz w:val="24"/>
          <w:szCs w:val="24"/>
        </w:rPr>
      </w:pPr>
      <w:r w:rsidRPr="007B285E">
        <w:rPr>
          <w:rFonts w:ascii="Times New Roman" w:hAnsi="Times New Roman"/>
          <w:sz w:val="24"/>
          <w:szCs w:val="24"/>
        </w:rPr>
        <w:t>FNS estimates 6</w:t>
      </w:r>
      <w:r w:rsidR="00A0210F">
        <w:rPr>
          <w:rFonts w:ascii="Times New Roman" w:hAnsi="Times New Roman"/>
          <w:sz w:val="24"/>
          <w:szCs w:val="24"/>
        </w:rPr>
        <w:t>,</w:t>
      </w:r>
      <w:r w:rsidRPr="007B285E">
        <w:rPr>
          <w:rFonts w:ascii="Times New Roman" w:hAnsi="Times New Roman"/>
          <w:sz w:val="24"/>
          <w:szCs w:val="24"/>
        </w:rPr>
        <w:t xml:space="preserve">462 sponsors/institutions will each provide 1 report annually for a total of </w:t>
      </w:r>
      <w:r>
        <w:rPr>
          <w:rFonts w:ascii="Times New Roman" w:hAnsi="Times New Roman"/>
          <w:sz w:val="24"/>
          <w:szCs w:val="24"/>
        </w:rPr>
        <w:t>6</w:t>
      </w:r>
      <w:r w:rsidR="00A0210F">
        <w:rPr>
          <w:rFonts w:ascii="Times New Roman" w:hAnsi="Times New Roman"/>
          <w:sz w:val="24"/>
          <w:szCs w:val="24"/>
        </w:rPr>
        <w:t>,</w:t>
      </w:r>
      <w:r>
        <w:rPr>
          <w:rFonts w:ascii="Times New Roman" w:hAnsi="Times New Roman"/>
          <w:sz w:val="24"/>
          <w:szCs w:val="24"/>
        </w:rPr>
        <w:t>4</w:t>
      </w:r>
      <w:r w:rsidR="00141434">
        <w:rPr>
          <w:rFonts w:ascii="Times New Roman" w:hAnsi="Times New Roman"/>
          <w:sz w:val="24"/>
          <w:szCs w:val="24"/>
        </w:rPr>
        <w:t>6</w:t>
      </w:r>
      <w:r>
        <w:rPr>
          <w:rFonts w:ascii="Times New Roman" w:hAnsi="Times New Roman"/>
          <w:sz w:val="24"/>
          <w:szCs w:val="24"/>
        </w:rPr>
        <w:t>2</w:t>
      </w:r>
      <w:r w:rsidRPr="007B285E">
        <w:rPr>
          <w:rFonts w:ascii="Times New Roman" w:hAnsi="Times New Roman"/>
          <w:sz w:val="24"/>
          <w:szCs w:val="24"/>
        </w:rPr>
        <w:t xml:space="preserve"> responses (</w:t>
      </w:r>
      <w:r>
        <w:rPr>
          <w:rFonts w:ascii="Times New Roman" w:hAnsi="Times New Roman"/>
          <w:sz w:val="24"/>
          <w:szCs w:val="24"/>
        </w:rPr>
        <w:t>6</w:t>
      </w:r>
      <w:r w:rsidR="00A0210F">
        <w:rPr>
          <w:rFonts w:ascii="Times New Roman" w:hAnsi="Times New Roman"/>
          <w:sz w:val="24"/>
          <w:szCs w:val="24"/>
        </w:rPr>
        <w:t>,</w:t>
      </w:r>
      <w:r>
        <w:rPr>
          <w:rFonts w:ascii="Times New Roman" w:hAnsi="Times New Roman"/>
          <w:sz w:val="24"/>
          <w:szCs w:val="24"/>
        </w:rPr>
        <w:t>4</w:t>
      </w:r>
      <w:r w:rsidR="00141434">
        <w:rPr>
          <w:rFonts w:ascii="Times New Roman" w:hAnsi="Times New Roman"/>
          <w:sz w:val="24"/>
          <w:szCs w:val="24"/>
        </w:rPr>
        <w:t>6</w:t>
      </w:r>
      <w:r>
        <w:rPr>
          <w:rFonts w:ascii="Times New Roman" w:hAnsi="Times New Roman"/>
          <w:sz w:val="24"/>
          <w:szCs w:val="24"/>
        </w:rPr>
        <w:t>2</w:t>
      </w:r>
      <w:r w:rsidRPr="007B285E">
        <w:rPr>
          <w:rFonts w:ascii="Times New Roman" w:hAnsi="Times New Roman"/>
          <w:sz w:val="24"/>
          <w:szCs w:val="24"/>
        </w:rPr>
        <w:t xml:space="preserve"> X 1 = </w:t>
      </w:r>
      <w:r>
        <w:rPr>
          <w:rFonts w:ascii="Times New Roman" w:hAnsi="Times New Roman"/>
          <w:sz w:val="24"/>
          <w:szCs w:val="24"/>
        </w:rPr>
        <w:t>6</w:t>
      </w:r>
      <w:r w:rsidR="00A0210F">
        <w:rPr>
          <w:rFonts w:ascii="Times New Roman" w:hAnsi="Times New Roman"/>
          <w:sz w:val="24"/>
          <w:szCs w:val="24"/>
        </w:rPr>
        <w:t>,</w:t>
      </w:r>
      <w:r>
        <w:rPr>
          <w:rFonts w:ascii="Times New Roman" w:hAnsi="Times New Roman"/>
          <w:sz w:val="24"/>
          <w:szCs w:val="24"/>
        </w:rPr>
        <w:t>4</w:t>
      </w:r>
      <w:r w:rsidR="00141434">
        <w:rPr>
          <w:rFonts w:ascii="Times New Roman" w:hAnsi="Times New Roman"/>
          <w:sz w:val="24"/>
          <w:szCs w:val="24"/>
        </w:rPr>
        <w:t>6</w:t>
      </w:r>
      <w:r>
        <w:rPr>
          <w:rFonts w:ascii="Times New Roman" w:hAnsi="Times New Roman"/>
          <w:sz w:val="24"/>
          <w:szCs w:val="24"/>
        </w:rPr>
        <w:t>2</w:t>
      </w:r>
      <w:r w:rsidRPr="007B285E">
        <w:rPr>
          <w:rFonts w:ascii="Times New Roman" w:hAnsi="Times New Roman"/>
          <w:sz w:val="24"/>
          <w:szCs w:val="24"/>
        </w:rPr>
        <w:t xml:space="preserve">).  The estimated average number of burden hours per response is </w:t>
      </w:r>
      <w:r>
        <w:rPr>
          <w:rFonts w:ascii="Times New Roman" w:hAnsi="Times New Roman"/>
          <w:sz w:val="24"/>
          <w:szCs w:val="24"/>
        </w:rPr>
        <w:t>4</w:t>
      </w:r>
      <w:r w:rsidRPr="007B285E">
        <w:rPr>
          <w:rFonts w:ascii="Times New Roman" w:hAnsi="Times New Roman"/>
          <w:sz w:val="24"/>
          <w:szCs w:val="24"/>
        </w:rPr>
        <w:t xml:space="preserve">.0 resulting in estimated total burden hours of </w:t>
      </w:r>
      <w:r>
        <w:rPr>
          <w:rFonts w:ascii="Times New Roman" w:hAnsi="Times New Roman"/>
          <w:sz w:val="24"/>
          <w:szCs w:val="24"/>
        </w:rPr>
        <w:t>25</w:t>
      </w:r>
      <w:r w:rsidR="00A0210F">
        <w:rPr>
          <w:rFonts w:ascii="Times New Roman" w:hAnsi="Times New Roman"/>
          <w:sz w:val="24"/>
          <w:szCs w:val="24"/>
        </w:rPr>
        <w:t>,</w:t>
      </w:r>
      <w:r>
        <w:rPr>
          <w:rFonts w:ascii="Times New Roman" w:hAnsi="Times New Roman"/>
          <w:sz w:val="24"/>
          <w:szCs w:val="24"/>
        </w:rPr>
        <w:t>848</w:t>
      </w:r>
      <w:r w:rsidRPr="007B285E">
        <w:rPr>
          <w:rFonts w:ascii="Times New Roman" w:hAnsi="Times New Roman"/>
          <w:sz w:val="24"/>
          <w:szCs w:val="24"/>
        </w:rPr>
        <w:t xml:space="preserve"> (</w:t>
      </w:r>
      <w:r>
        <w:rPr>
          <w:rFonts w:ascii="Times New Roman" w:hAnsi="Times New Roman"/>
          <w:sz w:val="24"/>
          <w:szCs w:val="24"/>
        </w:rPr>
        <w:t>6</w:t>
      </w:r>
      <w:r w:rsidR="00A0210F">
        <w:rPr>
          <w:rFonts w:ascii="Times New Roman" w:hAnsi="Times New Roman"/>
          <w:sz w:val="24"/>
          <w:szCs w:val="24"/>
        </w:rPr>
        <w:t>,</w:t>
      </w:r>
      <w:r>
        <w:rPr>
          <w:rFonts w:ascii="Times New Roman" w:hAnsi="Times New Roman"/>
          <w:sz w:val="24"/>
          <w:szCs w:val="24"/>
        </w:rPr>
        <w:t>4</w:t>
      </w:r>
      <w:r w:rsidR="00141434">
        <w:rPr>
          <w:rFonts w:ascii="Times New Roman" w:hAnsi="Times New Roman"/>
          <w:sz w:val="24"/>
          <w:szCs w:val="24"/>
        </w:rPr>
        <w:t>6</w:t>
      </w:r>
      <w:r>
        <w:rPr>
          <w:rFonts w:ascii="Times New Roman" w:hAnsi="Times New Roman"/>
          <w:sz w:val="24"/>
          <w:szCs w:val="24"/>
        </w:rPr>
        <w:t>2</w:t>
      </w:r>
      <w:r w:rsidRPr="007B285E">
        <w:rPr>
          <w:rFonts w:ascii="Times New Roman" w:hAnsi="Times New Roman"/>
          <w:sz w:val="24"/>
          <w:szCs w:val="24"/>
        </w:rPr>
        <w:t xml:space="preserve"> X </w:t>
      </w:r>
      <w:r>
        <w:rPr>
          <w:rFonts w:ascii="Times New Roman" w:hAnsi="Times New Roman"/>
          <w:sz w:val="24"/>
          <w:szCs w:val="24"/>
        </w:rPr>
        <w:t>4</w:t>
      </w:r>
      <w:r w:rsidRPr="007B285E">
        <w:rPr>
          <w:rFonts w:ascii="Times New Roman" w:hAnsi="Times New Roman"/>
          <w:sz w:val="24"/>
          <w:szCs w:val="24"/>
        </w:rPr>
        <w:t xml:space="preserve">.0 = </w:t>
      </w:r>
      <w:r>
        <w:rPr>
          <w:rFonts w:ascii="Times New Roman" w:hAnsi="Times New Roman"/>
          <w:sz w:val="24"/>
          <w:szCs w:val="24"/>
        </w:rPr>
        <w:t>25</w:t>
      </w:r>
      <w:r w:rsidR="00A0210F">
        <w:rPr>
          <w:rFonts w:ascii="Times New Roman" w:hAnsi="Times New Roman"/>
          <w:sz w:val="24"/>
          <w:szCs w:val="24"/>
        </w:rPr>
        <w:t>,</w:t>
      </w:r>
      <w:r>
        <w:rPr>
          <w:rFonts w:ascii="Times New Roman" w:hAnsi="Times New Roman"/>
          <w:sz w:val="24"/>
          <w:szCs w:val="24"/>
        </w:rPr>
        <w:t>848</w:t>
      </w:r>
      <w:r w:rsidRPr="007B285E">
        <w:rPr>
          <w:rFonts w:ascii="Times New Roman" w:hAnsi="Times New Roman"/>
          <w:sz w:val="24"/>
          <w:szCs w:val="24"/>
        </w:rPr>
        <w:t>).</w:t>
      </w:r>
    </w:p>
    <w:p w:rsidR="007B285E" w:rsidRPr="007B285E" w:rsidRDefault="007B285E" w:rsidP="007B285E">
      <w:pPr>
        <w:spacing w:after="0" w:line="240" w:lineRule="auto"/>
        <w:rPr>
          <w:rFonts w:ascii="Times New Roman" w:hAnsi="Times New Roman"/>
          <w:sz w:val="24"/>
          <w:szCs w:val="24"/>
        </w:rPr>
      </w:pPr>
    </w:p>
    <w:p w:rsidR="007B285E" w:rsidRPr="007B285E" w:rsidRDefault="007B285E" w:rsidP="007B285E">
      <w:pPr>
        <w:pStyle w:val="ListParagraph"/>
        <w:numPr>
          <w:ilvl w:val="0"/>
          <w:numId w:val="4"/>
        </w:numPr>
        <w:spacing w:after="0" w:line="240" w:lineRule="auto"/>
        <w:ind w:left="360"/>
        <w:rPr>
          <w:rFonts w:ascii="Times New Roman" w:hAnsi="Times New Roman"/>
          <w:sz w:val="24"/>
          <w:szCs w:val="24"/>
        </w:rPr>
      </w:pPr>
      <w:r w:rsidRPr="007B285E">
        <w:rPr>
          <w:rFonts w:ascii="Times New Roman" w:hAnsi="Times New Roman"/>
          <w:sz w:val="24"/>
          <w:szCs w:val="24"/>
        </w:rPr>
        <w:t>Section</w:t>
      </w:r>
      <w:r w:rsidR="00AD6298">
        <w:rPr>
          <w:rFonts w:ascii="Times New Roman" w:hAnsi="Times New Roman"/>
          <w:sz w:val="24"/>
          <w:szCs w:val="24"/>
        </w:rPr>
        <w:t>s</w:t>
      </w:r>
      <w:r w:rsidRPr="007B285E">
        <w:rPr>
          <w:rFonts w:ascii="Times New Roman" w:hAnsi="Times New Roman"/>
          <w:sz w:val="24"/>
          <w:szCs w:val="24"/>
        </w:rPr>
        <w:t xml:space="preserve"> 226.10 and 226.15(i) require sponsors/institutions to report to SA number of meals claimed for reimbursement.</w:t>
      </w:r>
    </w:p>
    <w:p w:rsidR="007B285E" w:rsidRDefault="007B285E" w:rsidP="007B285E">
      <w:pPr>
        <w:autoSpaceDE w:val="0"/>
        <w:autoSpaceDN w:val="0"/>
        <w:adjustRightInd w:val="0"/>
        <w:spacing w:after="0" w:line="240" w:lineRule="auto"/>
        <w:ind w:left="360"/>
        <w:rPr>
          <w:rFonts w:ascii="Times New Roman" w:hAnsi="Times New Roman"/>
          <w:sz w:val="24"/>
          <w:szCs w:val="24"/>
        </w:rPr>
      </w:pPr>
    </w:p>
    <w:p w:rsidR="007B285E" w:rsidRDefault="007B285E" w:rsidP="002C66C5">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19</w:t>
      </w:r>
      <w:r w:rsidR="00A0210F">
        <w:rPr>
          <w:rFonts w:ascii="Times New Roman" w:hAnsi="Times New Roman"/>
          <w:sz w:val="24"/>
          <w:szCs w:val="24"/>
        </w:rPr>
        <w:t>,</w:t>
      </w:r>
      <w:r>
        <w:rPr>
          <w:rFonts w:ascii="Times New Roman" w:hAnsi="Times New Roman"/>
          <w:sz w:val="24"/>
          <w:szCs w:val="24"/>
        </w:rPr>
        <w:t>582 sponsors/institutions will each provide 12 reports annually for a total of 234</w:t>
      </w:r>
      <w:r w:rsidR="00A0210F">
        <w:rPr>
          <w:rFonts w:ascii="Times New Roman" w:hAnsi="Times New Roman"/>
          <w:sz w:val="24"/>
          <w:szCs w:val="24"/>
        </w:rPr>
        <w:t>,</w:t>
      </w:r>
      <w:r>
        <w:rPr>
          <w:rFonts w:ascii="Times New Roman" w:hAnsi="Times New Roman"/>
          <w:sz w:val="24"/>
          <w:szCs w:val="24"/>
        </w:rPr>
        <w:t>984 responses (19</w:t>
      </w:r>
      <w:r w:rsidR="00A0210F">
        <w:rPr>
          <w:rFonts w:ascii="Times New Roman" w:hAnsi="Times New Roman"/>
          <w:sz w:val="24"/>
          <w:szCs w:val="24"/>
        </w:rPr>
        <w:t>,</w:t>
      </w:r>
      <w:r>
        <w:rPr>
          <w:rFonts w:ascii="Times New Roman" w:hAnsi="Times New Roman"/>
          <w:sz w:val="24"/>
          <w:szCs w:val="24"/>
        </w:rPr>
        <w:t>582 X 12 = 234</w:t>
      </w:r>
      <w:r w:rsidR="00A0210F">
        <w:rPr>
          <w:rFonts w:ascii="Times New Roman" w:hAnsi="Times New Roman"/>
          <w:sz w:val="24"/>
          <w:szCs w:val="24"/>
        </w:rPr>
        <w:t>,</w:t>
      </w:r>
      <w:r>
        <w:rPr>
          <w:rFonts w:ascii="Times New Roman" w:hAnsi="Times New Roman"/>
          <w:sz w:val="24"/>
          <w:szCs w:val="24"/>
        </w:rPr>
        <w:t xml:space="preserve">984).  </w:t>
      </w:r>
      <w:r w:rsidR="00F42C3B">
        <w:rPr>
          <w:rFonts w:ascii="Times New Roman" w:hAnsi="Times New Roman"/>
          <w:sz w:val="24"/>
          <w:szCs w:val="24"/>
        </w:rPr>
        <w:t>The estimated average number of burden hours per response is 2.0 resulting in estimated total burden hours of</w:t>
      </w:r>
      <w:r w:rsidR="00F42C3B" w:rsidRPr="002C66C5">
        <w:rPr>
          <w:rFonts w:ascii="Times New Roman" w:hAnsi="Times New Roman"/>
          <w:sz w:val="24"/>
          <w:szCs w:val="24"/>
        </w:rPr>
        <w:t xml:space="preserve"> 469</w:t>
      </w:r>
      <w:r w:rsidR="00F42C3B">
        <w:rPr>
          <w:rFonts w:ascii="Times New Roman" w:hAnsi="Times New Roman"/>
          <w:sz w:val="24"/>
          <w:szCs w:val="24"/>
        </w:rPr>
        <w:t>,</w:t>
      </w:r>
      <w:r w:rsidR="00F42C3B" w:rsidRPr="002C66C5">
        <w:rPr>
          <w:rFonts w:ascii="Times New Roman" w:hAnsi="Times New Roman"/>
          <w:sz w:val="24"/>
          <w:szCs w:val="24"/>
        </w:rPr>
        <w:t xml:space="preserve">968 </w:t>
      </w:r>
      <w:r w:rsidR="00F42C3B">
        <w:rPr>
          <w:rFonts w:ascii="Times New Roman" w:hAnsi="Times New Roman"/>
          <w:sz w:val="24"/>
          <w:szCs w:val="24"/>
        </w:rPr>
        <w:t xml:space="preserve">(234,984 X 2.0 = </w:t>
      </w:r>
      <w:r w:rsidR="00F42C3B" w:rsidRPr="002C66C5">
        <w:rPr>
          <w:rFonts w:ascii="Times New Roman" w:hAnsi="Times New Roman"/>
          <w:sz w:val="24"/>
          <w:szCs w:val="24"/>
        </w:rPr>
        <w:t>469</w:t>
      </w:r>
      <w:r w:rsidR="00F42C3B">
        <w:rPr>
          <w:rFonts w:ascii="Times New Roman" w:hAnsi="Times New Roman"/>
          <w:sz w:val="24"/>
          <w:szCs w:val="24"/>
        </w:rPr>
        <w:t>,</w:t>
      </w:r>
      <w:r w:rsidR="00F42C3B" w:rsidRPr="002C66C5">
        <w:rPr>
          <w:rFonts w:ascii="Times New Roman" w:hAnsi="Times New Roman"/>
          <w:sz w:val="24"/>
          <w:szCs w:val="24"/>
        </w:rPr>
        <w:t>968</w:t>
      </w:r>
      <w:r w:rsidR="00F42C3B">
        <w:rPr>
          <w:rFonts w:ascii="Times New Roman" w:hAnsi="Times New Roman"/>
          <w:sz w:val="24"/>
          <w:szCs w:val="24"/>
        </w:rPr>
        <w:t>).</w:t>
      </w:r>
    </w:p>
    <w:p w:rsidR="00067B49" w:rsidRDefault="00067B49" w:rsidP="002C66C5">
      <w:pPr>
        <w:autoSpaceDE w:val="0"/>
        <w:autoSpaceDN w:val="0"/>
        <w:adjustRightInd w:val="0"/>
        <w:spacing w:after="0" w:line="240" w:lineRule="auto"/>
        <w:ind w:left="360"/>
        <w:rPr>
          <w:rFonts w:ascii="Times New Roman" w:hAnsi="Times New Roman"/>
          <w:sz w:val="24"/>
          <w:szCs w:val="24"/>
        </w:rPr>
      </w:pPr>
    </w:p>
    <w:p w:rsidR="00067B49" w:rsidRDefault="00067B49" w:rsidP="00067B49">
      <w:pPr>
        <w:pStyle w:val="ListParagraph"/>
        <w:numPr>
          <w:ilvl w:val="0"/>
          <w:numId w:val="4"/>
        </w:numPr>
        <w:spacing w:after="0" w:line="240" w:lineRule="auto"/>
        <w:ind w:left="360"/>
        <w:rPr>
          <w:rFonts w:ascii="Times New Roman" w:hAnsi="Times New Roman"/>
          <w:sz w:val="24"/>
          <w:szCs w:val="24"/>
        </w:rPr>
      </w:pPr>
      <w:r w:rsidRPr="001C41D7">
        <w:rPr>
          <w:rFonts w:ascii="Times New Roman" w:hAnsi="Times New Roman"/>
          <w:sz w:val="24"/>
          <w:szCs w:val="24"/>
        </w:rPr>
        <w:t>In the previously approved ICR, it was stated that Section</w:t>
      </w:r>
      <w:r w:rsidRPr="00067B49">
        <w:rPr>
          <w:rFonts w:ascii="Times New Roman" w:hAnsi="Times New Roman"/>
          <w:sz w:val="24"/>
          <w:szCs w:val="24"/>
        </w:rPr>
        <w:t xml:space="preserve"> 226.13 (b) </w:t>
      </w:r>
      <w:r>
        <w:rPr>
          <w:rFonts w:ascii="Times New Roman" w:hAnsi="Times New Roman"/>
          <w:sz w:val="24"/>
          <w:szCs w:val="24"/>
        </w:rPr>
        <w:t>requires s</w:t>
      </w:r>
      <w:r w:rsidRPr="00067B49">
        <w:rPr>
          <w:rFonts w:ascii="Times New Roman" w:hAnsi="Times New Roman"/>
          <w:sz w:val="24"/>
          <w:szCs w:val="24"/>
        </w:rPr>
        <w:t xml:space="preserve">ponsoring organizations </w:t>
      </w:r>
      <w:r w:rsidR="00C5207F">
        <w:rPr>
          <w:rFonts w:ascii="Times New Roman" w:hAnsi="Times New Roman"/>
          <w:sz w:val="24"/>
          <w:szCs w:val="24"/>
        </w:rPr>
        <w:t xml:space="preserve">to </w:t>
      </w:r>
      <w:r w:rsidRPr="00067B49">
        <w:rPr>
          <w:rFonts w:ascii="Times New Roman" w:hAnsi="Times New Roman"/>
          <w:sz w:val="24"/>
          <w:szCs w:val="24"/>
        </w:rPr>
        <w:t xml:space="preserve">collect and report meals by category to </w:t>
      </w:r>
      <w:r w:rsidR="00C5207F">
        <w:rPr>
          <w:rFonts w:ascii="Times New Roman" w:hAnsi="Times New Roman"/>
          <w:sz w:val="24"/>
          <w:szCs w:val="24"/>
        </w:rPr>
        <w:t xml:space="preserve">the </w:t>
      </w:r>
      <w:r w:rsidRPr="00067B49">
        <w:rPr>
          <w:rFonts w:ascii="Times New Roman" w:hAnsi="Times New Roman"/>
          <w:sz w:val="24"/>
          <w:szCs w:val="24"/>
        </w:rPr>
        <w:t>SA each month</w:t>
      </w:r>
      <w:r>
        <w:rPr>
          <w:rFonts w:ascii="Times New Roman" w:hAnsi="Times New Roman"/>
          <w:sz w:val="24"/>
          <w:szCs w:val="24"/>
        </w:rPr>
        <w:t>.  This is not a program requirement.  (The requirement related to sponsors/institutions meal count requirement is calculated in Item #8 above.)  Therefore, the burden hours reported previously have been deleted.</w:t>
      </w:r>
    </w:p>
    <w:p w:rsidR="00067B49" w:rsidRDefault="00067B49" w:rsidP="00067B49">
      <w:pPr>
        <w:spacing w:after="0" w:line="240" w:lineRule="auto"/>
        <w:rPr>
          <w:rFonts w:ascii="Times New Roman" w:hAnsi="Times New Roman"/>
          <w:sz w:val="24"/>
          <w:szCs w:val="24"/>
        </w:rPr>
      </w:pPr>
    </w:p>
    <w:p w:rsidR="00067B49" w:rsidRPr="00067B49" w:rsidRDefault="00067B49" w:rsidP="00067B49">
      <w:pPr>
        <w:pStyle w:val="ListParagraph"/>
        <w:numPr>
          <w:ilvl w:val="0"/>
          <w:numId w:val="4"/>
        </w:numPr>
        <w:spacing w:after="0" w:line="240" w:lineRule="auto"/>
        <w:ind w:left="360"/>
        <w:rPr>
          <w:rFonts w:ascii="Times New Roman" w:hAnsi="Times New Roman"/>
          <w:sz w:val="24"/>
          <w:szCs w:val="24"/>
        </w:rPr>
      </w:pPr>
      <w:r w:rsidRPr="00067B49">
        <w:rPr>
          <w:rFonts w:ascii="Times New Roman" w:hAnsi="Times New Roman"/>
          <w:sz w:val="24"/>
          <w:szCs w:val="24"/>
        </w:rPr>
        <w:t>226.13 (b)(3)(i) thru (ii) requires sponsoring organizations of family day care homes to establish reimbursement rates for Tier 2 providers with income-eligible children.</w:t>
      </w:r>
    </w:p>
    <w:p w:rsidR="00067B49" w:rsidRPr="00067B49" w:rsidRDefault="00067B49" w:rsidP="00067B49">
      <w:pPr>
        <w:spacing w:after="0" w:line="240" w:lineRule="auto"/>
        <w:rPr>
          <w:rFonts w:ascii="Arial" w:hAnsi="Arial" w:cs="Arial"/>
          <w:color w:val="000000"/>
          <w:sz w:val="16"/>
          <w:szCs w:val="16"/>
        </w:rPr>
      </w:pPr>
    </w:p>
    <w:p w:rsidR="00067B49" w:rsidRDefault="00067B49" w:rsidP="00067B49">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886 sponsors will each provide 5 reports annually for a total of 4</w:t>
      </w:r>
      <w:r w:rsidR="006171D4">
        <w:rPr>
          <w:rFonts w:ascii="Times New Roman" w:hAnsi="Times New Roman"/>
          <w:sz w:val="24"/>
          <w:szCs w:val="24"/>
        </w:rPr>
        <w:t>,</w:t>
      </w:r>
      <w:r>
        <w:rPr>
          <w:rFonts w:ascii="Times New Roman" w:hAnsi="Times New Roman"/>
          <w:sz w:val="24"/>
          <w:szCs w:val="24"/>
        </w:rPr>
        <w:t>430 responses (886 X 5 = 4</w:t>
      </w:r>
      <w:r w:rsidR="006171D4">
        <w:rPr>
          <w:rFonts w:ascii="Times New Roman" w:hAnsi="Times New Roman"/>
          <w:sz w:val="24"/>
          <w:szCs w:val="24"/>
        </w:rPr>
        <w:t>,</w:t>
      </w:r>
      <w:r>
        <w:rPr>
          <w:rFonts w:ascii="Times New Roman" w:hAnsi="Times New Roman"/>
          <w:sz w:val="24"/>
          <w:szCs w:val="24"/>
        </w:rPr>
        <w:t>430).  The estimated average number of burden hours per response is 0.3 resulting in estimated total burden hours of</w:t>
      </w:r>
      <w:r w:rsidRPr="002C66C5">
        <w:rPr>
          <w:rFonts w:ascii="Times New Roman" w:hAnsi="Times New Roman"/>
          <w:sz w:val="24"/>
          <w:szCs w:val="24"/>
        </w:rPr>
        <w:t xml:space="preserve"> </w:t>
      </w:r>
      <w:r>
        <w:rPr>
          <w:rFonts w:ascii="Times New Roman" w:hAnsi="Times New Roman"/>
          <w:sz w:val="24"/>
          <w:szCs w:val="24"/>
        </w:rPr>
        <w:t>1</w:t>
      </w:r>
      <w:r w:rsidR="006171D4">
        <w:rPr>
          <w:rFonts w:ascii="Times New Roman" w:hAnsi="Times New Roman"/>
          <w:sz w:val="24"/>
          <w:szCs w:val="24"/>
        </w:rPr>
        <w:t>,</w:t>
      </w:r>
      <w:r>
        <w:rPr>
          <w:rFonts w:ascii="Times New Roman" w:hAnsi="Times New Roman"/>
          <w:sz w:val="24"/>
          <w:szCs w:val="24"/>
        </w:rPr>
        <w:t>329</w:t>
      </w:r>
      <w:r w:rsidRPr="002C66C5">
        <w:rPr>
          <w:rFonts w:ascii="Times New Roman" w:hAnsi="Times New Roman"/>
          <w:sz w:val="24"/>
          <w:szCs w:val="24"/>
        </w:rPr>
        <w:t xml:space="preserve"> </w:t>
      </w:r>
      <w:r>
        <w:rPr>
          <w:rFonts w:ascii="Times New Roman" w:hAnsi="Times New Roman"/>
          <w:sz w:val="24"/>
          <w:szCs w:val="24"/>
        </w:rPr>
        <w:t>(4</w:t>
      </w:r>
      <w:r w:rsidR="006171D4">
        <w:rPr>
          <w:rFonts w:ascii="Times New Roman" w:hAnsi="Times New Roman"/>
          <w:sz w:val="24"/>
          <w:szCs w:val="24"/>
        </w:rPr>
        <w:t>,</w:t>
      </w:r>
      <w:r>
        <w:rPr>
          <w:rFonts w:ascii="Times New Roman" w:hAnsi="Times New Roman"/>
          <w:sz w:val="24"/>
          <w:szCs w:val="24"/>
        </w:rPr>
        <w:t>430 X 0.3 = 1</w:t>
      </w:r>
      <w:r w:rsidR="006171D4">
        <w:rPr>
          <w:rFonts w:ascii="Times New Roman" w:hAnsi="Times New Roman"/>
          <w:sz w:val="24"/>
          <w:szCs w:val="24"/>
        </w:rPr>
        <w:t>,</w:t>
      </w:r>
      <w:r>
        <w:rPr>
          <w:rFonts w:ascii="Times New Roman" w:hAnsi="Times New Roman"/>
          <w:sz w:val="24"/>
          <w:szCs w:val="24"/>
        </w:rPr>
        <w:t>329).</w:t>
      </w:r>
    </w:p>
    <w:p w:rsidR="00067B49" w:rsidRDefault="00067B49" w:rsidP="00067B49">
      <w:pPr>
        <w:autoSpaceDE w:val="0"/>
        <w:autoSpaceDN w:val="0"/>
        <w:adjustRightInd w:val="0"/>
        <w:spacing w:after="0" w:line="240" w:lineRule="auto"/>
        <w:ind w:left="360"/>
        <w:rPr>
          <w:rFonts w:ascii="Times New Roman" w:hAnsi="Times New Roman"/>
          <w:sz w:val="24"/>
          <w:szCs w:val="24"/>
        </w:rPr>
      </w:pPr>
    </w:p>
    <w:p w:rsidR="003D0129" w:rsidRPr="003D0129" w:rsidRDefault="003D0129" w:rsidP="003D0129">
      <w:pPr>
        <w:pStyle w:val="ListParagraph"/>
        <w:numPr>
          <w:ilvl w:val="0"/>
          <w:numId w:val="4"/>
        </w:numPr>
        <w:spacing w:after="0" w:line="240" w:lineRule="auto"/>
        <w:ind w:left="360"/>
        <w:rPr>
          <w:rFonts w:ascii="Times New Roman" w:hAnsi="Times New Roman"/>
          <w:sz w:val="24"/>
          <w:szCs w:val="24"/>
        </w:rPr>
      </w:pPr>
      <w:r w:rsidRPr="003D0129">
        <w:rPr>
          <w:rFonts w:ascii="Times New Roman" w:hAnsi="Times New Roman"/>
          <w:sz w:val="24"/>
          <w:szCs w:val="24"/>
        </w:rPr>
        <w:t xml:space="preserve">Section </w:t>
      </w:r>
      <w:r w:rsidR="00067B49" w:rsidRPr="00067B49">
        <w:rPr>
          <w:rFonts w:ascii="Times New Roman" w:hAnsi="Times New Roman"/>
          <w:sz w:val="24"/>
          <w:szCs w:val="24"/>
        </w:rPr>
        <w:t>226.15(b)</w:t>
      </w:r>
      <w:r w:rsidR="00067B49" w:rsidRPr="003D0129">
        <w:rPr>
          <w:rFonts w:ascii="Times New Roman" w:hAnsi="Times New Roman"/>
          <w:sz w:val="24"/>
          <w:szCs w:val="24"/>
        </w:rPr>
        <w:t xml:space="preserve"> re</w:t>
      </w:r>
      <w:r w:rsidRPr="003D0129">
        <w:rPr>
          <w:rFonts w:ascii="Times New Roman" w:hAnsi="Times New Roman"/>
          <w:sz w:val="24"/>
          <w:szCs w:val="24"/>
        </w:rPr>
        <w:t>q</w:t>
      </w:r>
      <w:r w:rsidR="00067B49" w:rsidRPr="003D0129">
        <w:rPr>
          <w:rFonts w:ascii="Times New Roman" w:hAnsi="Times New Roman"/>
          <w:sz w:val="24"/>
          <w:szCs w:val="24"/>
        </w:rPr>
        <w:t>uires</w:t>
      </w:r>
      <w:r w:rsidRPr="003D0129">
        <w:rPr>
          <w:rFonts w:ascii="Times New Roman" w:hAnsi="Times New Roman"/>
          <w:sz w:val="24"/>
          <w:szCs w:val="24"/>
        </w:rPr>
        <w:t xml:space="preserve"> new institutions to submit an application for participation.</w:t>
      </w:r>
    </w:p>
    <w:p w:rsidR="00067B49" w:rsidRPr="00067B49" w:rsidRDefault="00067B49" w:rsidP="00067B49">
      <w:pPr>
        <w:spacing w:after="0" w:line="240" w:lineRule="auto"/>
        <w:rPr>
          <w:rFonts w:ascii="Arial" w:hAnsi="Arial" w:cs="Arial"/>
          <w:b/>
          <w:bCs/>
          <w:color w:val="000000"/>
          <w:sz w:val="16"/>
          <w:szCs w:val="16"/>
        </w:rPr>
      </w:pPr>
    </w:p>
    <w:p w:rsidR="003D0129" w:rsidRDefault="003D0129" w:rsidP="003D0129">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250 new institutions will each provide 1 report annually for a total of 250 responses (250 X 1 = 250).  The estimated average number of burden hours per response is 8.0 resulting in estimated total burden hours of</w:t>
      </w:r>
      <w:r w:rsidRPr="002C66C5">
        <w:rPr>
          <w:rFonts w:ascii="Times New Roman" w:hAnsi="Times New Roman"/>
          <w:sz w:val="24"/>
          <w:szCs w:val="24"/>
        </w:rPr>
        <w:t xml:space="preserve"> </w:t>
      </w:r>
      <w:r>
        <w:rPr>
          <w:rFonts w:ascii="Times New Roman" w:hAnsi="Times New Roman"/>
          <w:sz w:val="24"/>
          <w:szCs w:val="24"/>
        </w:rPr>
        <w:t>2</w:t>
      </w:r>
      <w:r w:rsidR="006171D4">
        <w:rPr>
          <w:rFonts w:ascii="Times New Roman" w:hAnsi="Times New Roman"/>
          <w:sz w:val="24"/>
          <w:szCs w:val="24"/>
        </w:rPr>
        <w:t>,</w:t>
      </w:r>
      <w:r>
        <w:rPr>
          <w:rFonts w:ascii="Times New Roman" w:hAnsi="Times New Roman"/>
          <w:sz w:val="24"/>
          <w:szCs w:val="24"/>
        </w:rPr>
        <w:t>000</w:t>
      </w:r>
      <w:r w:rsidRPr="002C66C5">
        <w:rPr>
          <w:rFonts w:ascii="Times New Roman" w:hAnsi="Times New Roman"/>
          <w:sz w:val="24"/>
          <w:szCs w:val="24"/>
        </w:rPr>
        <w:t xml:space="preserve"> </w:t>
      </w:r>
      <w:r>
        <w:rPr>
          <w:rFonts w:ascii="Times New Roman" w:hAnsi="Times New Roman"/>
          <w:sz w:val="24"/>
          <w:szCs w:val="24"/>
        </w:rPr>
        <w:t>(250 X 8 = 2</w:t>
      </w:r>
      <w:r w:rsidR="006171D4">
        <w:rPr>
          <w:rFonts w:ascii="Times New Roman" w:hAnsi="Times New Roman"/>
          <w:sz w:val="24"/>
          <w:szCs w:val="24"/>
        </w:rPr>
        <w:t>,</w:t>
      </w:r>
      <w:r>
        <w:rPr>
          <w:rFonts w:ascii="Times New Roman" w:hAnsi="Times New Roman"/>
          <w:sz w:val="24"/>
          <w:szCs w:val="24"/>
        </w:rPr>
        <w:t>000).</w:t>
      </w:r>
    </w:p>
    <w:p w:rsidR="00067B49" w:rsidRDefault="00067B49" w:rsidP="00067B49">
      <w:pPr>
        <w:autoSpaceDE w:val="0"/>
        <w:autoSpaceDN w:val="0"/>
        <w:adjustRightInd w:val="0"/>
        <w:spacing w:after="0" w:line="240" w:lineRule="auto"/>
        <w:ind w:left="360"/>
        <w:rPr>
          <w:rFonts w:ascii="Times New Roman" w:hAnsi="Times New Roman"/>
          <w:sz w:val="24"/>
          <w:szCs w:val="24"/>
        </w:rPr>
      </w:pPr>
    </w:p>
    <w:p w:rsidR="00176D03" w:rsidRPr="00176D03" w:rsidRDefault="00176D03" w:rsidP="00176D03">
      <w:pPr>
        <w:pStyle w:val="ListParagraph"/>
        <w:numPr>
          <w:ilvl w:val="0"/>
          <w:numId w:val="4"/>
        </w:numPr>
        <w:spacing w:after="0" w:line="240" w:lineRule="auto"/>
        <w:ind w:left="360"/>
        <w:rPr>
          <w:rFonts w:ascii="Arial" w:hAnsi="Arial" w:cs="Arial"/>
          <w:bCs/>
          <w:color w:val="000000"/>
          <w:sz w:val="16"/>
          <w:szCs w:val="16"/>
        </w:rPr>
      </w:pPr>
      <w:r w:rsidRPr="00176D03">
        <w:rPr>
          <w:rFonts w:ascii="Times New Roman" w:hAnsi="Times New Roman"/>
          <w:sz w:val="24"/>
          <w:szCs w:val="24"/>
        </w:rPr>
        <w:t>Section 226.15(b) also requires participating institutions to submit documentation required for renewal.</w:t>
      </w:r>
    </w:p>
    <w:p w:rsidR="00067B49" w:rsidRPr="00067B49" w:rsidRDefault="00067B49" w:rsidP="00067B49">
      <w:pPr>
        <w:spacing w:after="0" w:line="240" w:lineRule="auto"/>
        <w:rPr>
          <w:rFonts w:ascii="Times New Roman" w:hAnsi="Times New Roman"/>
          <w:sz w:val="24"/>
          <w:szCs w:val="24"/>
        </w:rPr>
      </w:pPr>
    </w:p>
    <w:p w:rsidR="00176D03" w:rsidRDefault="00176D03" w:rsidP="00176D03">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119 participating institutions will each provide 1 report annually for a total of 119 responses (119 X 1 = 119).  The estimated average number of burden hours per response is 5.0 resulting in estimated total burden hours of</w:t>
      </w:r>
      <w:r w:rsidRPr="002C66C5">
        <w:rPr>
          <w:rFonts w:ascii="Times New Roman" w:hAnsi="Times New Roman"/>
          <w:sz w:val="24"/>
          <w:szCs w:val="24"/>
        </w:rPr>
        <w:t xml:space="preserve"> </w:t>
      </w:r>
      <w:r>
        <w:rPr>
          <w:rFonts w:ascii="Times New Roman" w:hAnsi="Times New Roman"/>
          <w:sz w:val="24"/>
          <w:szCs w:val="24"/>
        </w:rPr>
        <w:t>595</w:t>
      </w:r>
      <w:r w:rsidRPr="002C66C5">
        <w:rPr>
          <w:rFonts w:ascii="Times New Roman" w:hAnsi="Times New Roman"/>
          <w:sz w:val="24"/>
          <w:szCs w:val="24"/>
        </w:rPr>
        <w:t xml:space="preserve"> </w:t>
      </w:r>
      <w:r>
        <w:rPr>
          <w:rFonts w:ascii="Times New Roman" w:hAnsi="Times New Roman"/>
          <w:sz w:val="24"/>
          <w:szCs w:val="24"/>
        </w:rPr>
        <w:t>(119 X 5 = 595).</w:t>
      </w:r>
    </w:p>
    <w:p w:rsidR="00176D03" w:rsidRPr="006B0234" w:rsidRDefault="00176D03" w:rsidP="006B0234">
      <w:pPr>
        <w:spacing w:after="0" w:line="240" w:lineRule="auto"/>
        <w:rPr>
          <w:rFonts w:ascii="Arial" w:hAnsi="Arial" w:cs="Arial"/>
          <w:bCs/>
          <w:color w:val="000000"/>
          <w:sz w:val="16"/>
          <w:szCs w:val="16"/>
        </w:rPr>
      </w:pPr>
    </w:p>
    <w:p w:rsidR="00176D03" w:rsidRPr="006B0234" w:rsidRDefault="006B0234" w:rsidP="006B0234">
      <w:pPr>
        <w:pStyle w:val="ListParagraph"/>
        <w:numPr>
          <w:ilvl w:val="0"/>
          <w:numId w:val="4"/>
        </w:numPr>
        <w:spacing w:after="0" w:line="240" w:lineRule="auto"/>
        <w:ind w:left="360"/>
        <w:rPr>
          <w:rFonts w:ascii="Times New Roman" w:hAnsi="Times New Roman"/>
          <w:sz w:val="24"/>
          <w:szCs w:val="24"/>
        </w:rPr>
      </w:pPr>
      <w:r>
        <w:rPr>
          <w:rFonts w:ascii="Times New Roman" w:hAnsi="Times New Roman"/>
          <w:sz w:val="24"/>
          <w:szCs w:val="24"/>
        </w:rPr>
        <w:t>Section 226.16(d) states that e</w:t>
      </w:r>
      <w:r w:rsidRPr="006B0234">
        <w:rPr>
          <w:rFonts w:ascii="Times New Roman" w:hAnsi="Times New Roman"/>
          <w:sz w:val="24"/>
          <w:szCs w:val="24"/>
        </w:rPr>
        <w:t>ach sponsoring organization must provide adequate supervisory and operational personnel for the effective management and monitoring of the program at all facilities it sponsors. Each sponsoring organization must employ monitoring staff sufficient to meet the requirements.</w:t>
      </w:r>
    </w:p>
    <w:p w:rsidR="00067B49" w:rsidRPr="00067B49" w:rsidRDefault="00067B49" w:rsidP="00067B49">
      <w:pPr>
        <w:spacing w:after="0" w:line="240" w:lineRule="auto"/>
        <w:rPr>
          <w:rFonts w:ascii="Arial" w:hAnsi="Arial" w:cs="Arial"/>
          <w:color w:val="000000"/>
          <w:sz w:val="16"/>
          <w:szCs w:val="16"/>
        </w:rPr>
      </w:pPr>
    </w:p>
    <w:p w:rsidR="006B0234" w:rsidRDefault="006B0234" w:rsidP="006B0234">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12</w:t>
      </w:r>
      <w:r w:rsidR="006171D4">
        <w:rPr>
          <w:rFonts w:ascii="Times New Roman" w:hAnsi="Times New Roman"/>
          <w:sz w:val="24"/>
          <w:szCs w:val="24"/>
        </w:rPr>
        <w:t>,</w:t>
      </w:r>
      <w:r>
        <w:rPr>
          <w:rFonts w:ascii="Times New Roman" w:hAnsi="Times New Roman"/>
          <w:sz w:val="24"/>
          <w:szCs w:val="24"/>
        </w:rPr>
        <w:t>742 sponsoring organizations will each provide 1 report annually for a total of 12742 responses (12</w:t>
      </w:r>
      <w:r w:rsidR="006171D4">
        <w:rPr>
          <w:rFonts w:ascii="Times New Roman" w:hAnsi="Times New Roman"/>
          <w:sz w:val="24"/>
          <w:szCs w:val="24"/>
        </w:rPr>
        <w:t>,</w:t>
      </w:r>
      <w:r>
        <w:rPr>
          <w:rFonts w:ascii="Times New Roman" w:hAnsi="Times New Roman"/>
          <w:sz w:val="24"/>
          <w:szCs w:val="24"/>
        </w:rPr>
        <w:t>742 X 1 = 12</w:t>
      </w:r>
      <w:r w:rsidR="006171D4">
        <w:rPr>
          <w:rFonts w:ascii="Times New Roman" w:hAnsi="Times New Roman"/>
          <w:sz w:val="24"/>
          <w:szCs w:val="24"/>
        </w:rPr>
        <w:t>,</w:t>
      </w:r>
      <w:r>
        <w:rPr>
          <w:rFonts w:ascii="Times New Roman" w:hAnsi="Times New Roman"/>
          <w:sz w:val="24"/>
          <w:szCs w:val="24"/>
        </w:rPr>
        <w:t xml:space="preserve">742).  The estimated average number of burden hours </w:t>
      </w:r>
      <w:r>
        <w:rPr>
          <w:rFonts w:ascii="Times New Roman" w:hAnsi="Times New Roman"/>
          <w:sz w:val="24"/>
          <w:szCs w:val="24"/>
        </w:rPr>
        <w:lastRenderedPageBreak/>
        <w:t>per response is 160 resulting in estimated total burden hours of</w:t>
      </w:r>
      <w:r w:rsidRPr="002C66C5">
        <w:rPr>
          <w:rFonts w:ascii="Times New Roman" w:hAnsi="Times New Roman"/>
          <w:sz w:val="24"/>
          <w:szCs w:val="24"/>
        </w:rPr>
        <w:t xml:space="preserve"> </w:t>
      </w:r>
      <w:r>
        <w:rPr>
          <w:rFonts w:ascii="Times New Roman" w:hAnsi="Times New Roman"/>
          <w:sz w:val="24"/>
          <w:szCs w:val="24"/>
        </w:rPr>
        <w:t>2</w:t>
      </w:r>
      <w:r w:rsidR="006171D4">
        <w:rPr>
          <w:rFonts w:ascii="Times New Roman" w:hAnsi="Times New Roman"/>
          <w:sz w:val="24"/>
          <w:szCs w:val="24"/>
        </w:rPr>
        <w:t>,</w:t>
      </w:r>
      <w:r>
        <w:rPr>
          <w:rFonts w:ascii="Times New Roman" w:hAnsi="Times New Roman"/>
          <w:sz w:val="24"/>
          <w:szCs w:val="24"/>
        </w:rPr>
        <w:t>038</w:t>
      </w:r>
      <w:r w:rsidR="006171D4">
        <w:rPr>
          <w:rFonts w:ascii="Times New Roman" w:hAnsi="Times New Roman"/>
          <w:sz w:val="24"/>
          <w:szCs w:val="24"/>
        </w:rPr>
        <w:t>,</w:t>
      </w:r>
      <w:r>
        <w:rPr>
          <w:rFonts w:ascii="Times New Roman" w:hAnsi="Times New Roman"/>
          <w:sz w:val="24"/>
          <w:szCs w:val="24"/>
        </w:rPr>
        <w:t>720</w:t>
      </w:r>
      <w:r w:rsidRPr="002C66C5">
        <w:rPr>
          <w:rFonts w:ascii="Times New Roman" w:hAnsi="Times New Roman"/>
          <w:sz w:val="24"/>
          <w:szCs w:val="24"/>
        </w:rPr>
        <w:t xml:space="preserve"> </w:t>
      </w:r>
      <w:r>
        <w:rPr>
          <w:rFonts w:ascii="Times New Roman" w:hAnsi="Times New Roman"/>
          <w:sz w:val="24"/>
          <w:szCs w:val="24"/>
        </w:rPr>
        <w:t>(127</w:t>
      </w:r>
      <w:r w:rsidR="006171D4">
        <w:rPr>
          <w:rFonts w:ascii="Times New Roman" w:hAnsi="Times New Roman"/>
          <w:sz w:val="24"/>
          <w:szCs w:val="24"/>
        </w:rPr>
        <w:t>,</w:t>
      </w:r>
      <w:r>
        <w:rPr>
          <w:rFonts w:ascii="Times New Roman" w:hAnsi="Times New Roman"/>
          <w:sz w:val="24"/>
          <w:szCs w:val="24"/>
        </w:rPr>
        <w:t>429 X 160 = 2</w:t>
      </w:r>
      <w:r w:rsidR="006171D4">
        <w:rPr>
          <w:rFonts w:ascii="Times New Roman" w:hAnsi="Times New Roman"/>
          <w:sz w:val="24"/>
          <w:szCs w:val="24"/>
        </w:rPr>
        <w:t>,</w:t>
      </w:r>
      <w:r>
        <w:rPr>
          <w:rFonts w:ascii="Times New Roman" w:hAnsi="Times New Roman"/>
          <w:sz w:val="24"/>
          <w:szCs w:val="24"/>
        </w:rPr>
        <w:t>038</w:t>
      </w:r>
      <w:r w:rsidR="006171D4">
        <w:rPr>
          <w:rFonts w:ascii="Times New Roman" w:hAnsi="Times New Roman"/>
          <w:sz w:val="24"/>
          <w:szCs w:val="24"/>
        </w:rPr>
        <w:t>,</w:t>
      </w:r>
      <w:r>
        <w:rPr>
          <w:rFonts w:ascii="Times New Roman" w:hAnsi="Times New Roman"/>
          <w:sz w:val="24"/>
          <w:szCs w:val="24"/>
        </w:rPr>
        <w:t>720).</w:t>
      </w:r>
    </w:p>
    <w:p w:rsidR="006B0234" w:rsidRDefault="006B0234" w:rsidP="006B0234">
      <w:pPr>
        <w:autoSpaceDE w:val="0"/>
        <w:autoSpaceDN w:val="0"/>
        <w:adjustRightInd w:val="0"/>
        <w:spacing w:after="0" w:line="240" w:lineRule="auto"/>
        <w:ind w:left="360"/>
        <w:rPr>
          <w:rFonts w:ascii="Times New Roman" w:hAnsi="Times New Roman"/>
          <w:sz w:val="24"/>
          <w:szCs w:val="24"/>
        </w:rPr>
      </w:pPr>
    </w:p>
    <w:p w:rsidR="006B0234" w:rsidRDefault="009B2A33" w:rsidP="009B2A33">
      <w:pPr>
        <w:pStyle w:val="ListParagraph"/>
        <w:numPr>
          <w:ilvl w:val="0"/>
          <w:numId w:val="4"/>
        </w:numPr>
        <w:spacing w:after="0" w:line="240" w:lineRule="auto"/>
        <w:ind w:left="360"/>
        <w:rPr>
          <w:rFonts w:ascii="Times New Roman" w:hAnsi="Times New Roman"/>
          <w:sz w:val="24"/>
          <w:szCs w:val="24"/>
        </w:rPr>
      </w:pPr>
      <w:r>
        <w:rPr>
          <w:rFonts w:ascii="Times New Roman" w:hAnsi="Times New Roman"/>
          <w:sz w:val="24"/>
          <w:szCs w:val="24"/>
        </w:rPr>
        <w:t xml:space="preserve">Sections </w:t>
      </w:r>
      <w:r w:rsidR="006B0234" w:rsidRPr="006B0234">
        <w:rPr>
          <w:rFonts w:ascii="Times New Roman" w:hAnsi="Times New Roman"/>
          <w:sz w:val="24"/>
          <w:szCs w:val="24"/>
        </w:rPr>
        <w:t>226.16 (g) &amp; (h)</w:t>
      </w:r>
      <w:r w:rsidRPr="009B2A33">
        <w:rPr>
          <w:rFonts w:ascii="Times New Roman" w:hAnsi="Times New Roman"/>
          <w:sz w:val="24"/>
          <w:szCs w:val="24"/>
        </w:rPr>
        <w:t xml:space="preserve"> </w:t>
      </w:r>
      <w:r>
        <w:rPr>
          <w:rFonts w:ascii="Times New Roman" w:hAnsi="Times New Roman"/>
          <w:sz w:val="24"/>
          <w:szCs w:val="24"/>
        </w:rPr>
        <w:t>requires that e</w:t>
      </w:r>
      <w:r w:rsidRPr="009B2A33">
        <w:rPr>
          <w:rFonts w:ascii="Times New Roman" w:hAnsi="Times New Roman"/>
          <w:sz w:val="24"/>
          <w:szCs w:val="24"/>
        </w:rPr>
        <w:t>ach sponsoring organization electing to receive advance payments of program funds for day care homes shall disburse the full amount of such payments within five working days of receipt from the SA.  Sponsoring organizations shall make payments of program funds to child care centers, adult day care centers, emergency shelters, at-risk afterschool care centers, or outside-school</w:t>
      </w:r>
      <w:r w:rsidR="008729F8">
        <w:rPr>
          <w:rFonts w:ascii="Times New Roman" w:hAnsi="Times New Roman"/>
          <w:sz w:val="24"/>
          <w:szCs w:val="24"/>
        </w:rPr>
        <w:t xml:space="preserve"> </w:t>
      </w:r>
      <w:r w:rsidRPr="009B2A33">
        <w:rPr>
          <w:rFonts w:ascii="Times New Roman" w:hAnsi="Times New Roman"/>
          <w:sz w:val="24"/>
          <w:szCs w:val="24"/>
        </w:rPr>
        <w:t xml:space="preserve">hours care centers within five working days of receipt from the State agency, on the basis of the management plan approved by the State agency, </w:t>
      </w:r>
    </w:p>
    <w:p w:rsidR="009B2A33" w:rsidRDefault="009B2A33" w:rsidP="009B2A33">
      <w:pPr>
        <w:spacing w:after="0" w:line="240" w:lineRule="auto"/>
        <w:rPr>
          <w:rFonts w:ascii="Times New Roman" w:hAnsi="Times New Roman"/>
          <w:sz w:val="24"/>
          <w:szCs w:val="24"/>
        </w:rPr>
      </w:pPr>
    </w:p>
    <w:p w:rsidR="009B2A33" w:rsidRDefault="009B2A33" w:rsidP="009B2A33">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12</w:t>
      </w:r>
      <w:r w:rsidR="008729F8">
        <w:rPr>
          <w:rFonts w:ascii="Times New Roman" w:hAnsi="Times New Roman"/>
          <w:sz w:val="24"/>
          <w:szCs w:val="24"/>
        </w:rPr>
        <w:t>,</w:t>
      </w:r>
      <w:r>
        <w:rPr>
          <w:rFonts w:ascii="Times New Roman" w:hAnsi="Times New Roman"/>
          <w:sz w:val="24"/>
          <w:szCs w:val="24"/>
        </w:rPr>
        <w:t>742 sponsoring organizations will each provide 12 reports annually for a total of 152</w:t>
      </w:r>
      <w:r w:rsidR="008729F8">
        <w:rPr>
          <w:rFonts w:ascii="Times New Roman" w:hAnsi="Times New Roman"/>
          <w:sz w:val="24"/>
          <w:szCs w:val="24"/>
        </w:rPr>
        <w:t>,</w:t>
      </w:r>
      <w:r>
        <w:rPr>
          <w:rFonts w:ascii="Times New Roman" w:hAnsi="Times New Roman"/>
          <w:sz w:val="24"/>
          <w:szCs w:val="24"/>
        </w:rPr>
        <w:t>904 responses (12</w:t>
      </w:r>
      <w:r w:rsidR="008729F8">
        <w:rPr>
          <w:rFonts w:ascii="Times New Roman" w:hAnsi="Times New Roman"/>
          <w:sz w:val="24"/>
          <w:szCs w:val="24"/>
        </w:rPr>
        <w:t>,</w:t>
      </w:r>
      <w:r>
        <w:rPr>
          <w:rFonts w:ascii="Times New Roman" w:hAnsi="Times New Roman"/>
          <w:sz w:val="24"/>
          <w:szCs w:val="24"/>
        </w:rPr>
        <w:t>742 X 12 = 152</w:t>
      </w:r>
      <w:r w:rsidR="008729F8">
        <w:rPr>
          <w:rFonts w:ascii="Times New Roman" w:hAnsi="Times New Roman"/>
          <w:sz w:val="24"/>
          <w:szCs w:val="24"/>
        </w:rPr>
        <w:t>,</w:t>
      </w:r>
      <w:r>
        <w:rPr>
          <w:rFonts w:ascii="Times New Roman" w:hAnsi="Times New Roman"/>
          <w:sz w:val="24"/>
          <w:szCs w:val="24"/>
        </w:rPr>
        <w:t>904).  The estimated average number of burden hours per response is 5 resulting in estimated total burden hours of</w:t>
      </w:r>
      <w:r w:rsidRPr="002C66C5">
        <w:rPr>
          <w:rFonts w:ascii="Times New Roman" w:hAnsi="Times New Roman"/>
          <w:sz w:val="24"/>
          <w:szCs w:val="24"/>
        </w:rPr>
        <w:t xml:space="preserve"> </w:t>
      </w:r>
      <w:r>
        <w:rPr>
          <w:rFonts w:ascii="Times New Roman" w:hAnsi="Times New Roman"/>
          <w:sz w:val="24"/>
          <w:szCs w:val="24"/>
        </w:rPr>
        <w:t>764</w:t>
      </w:r>
      <w:r w:rsidR="008729F8">
        <w:rPr>
          <w:rFonts w:ascii="Times New Roman" w:hAnsi="Times New Roman"/>
          <w:sz w:val="24"/>
          <w:szCs w:val="24"/>
        </w:rPr>
        <w:t>,</w:t>
      </w:r>
      <w:r>
        <w:rPr>
          <w:rFonts w:ascii="Times New Roman" w:hAnsi="Times New Roman"/>
          <w:sz w:val="24"/>
          <w:szCs w:val="24"/>
        </w:rPr>
        <w:t>520</w:t>
      </w:r>
      <w:r w:rsidRPr="002C66C5">
        <w:rPr>
          <w:rFonts w:ascii="Times New Roman" w:hAnsi="Times New Roman"/>
          <w:sz w:val="24"/>
          <w:szCs w:val="24"/>
        </w:rPr>
        <w:t xml:space="preserve"> </w:t>
      </w:r>
      <w:r>
        <w:rPr>
          <w:rFonts w:ascii="Times New Roman" w:hAnsi="Times New Roman"/>
          <w:sz w:val="24"/>
          <w:szCs w:val="24"/>
        </w:rPr>
        <w:t>(152</w:t>
      </w:r>
      <w:r w:rsidR="008729F8">
        <w:rPr>
          <w:rFonts w:ascii="Times New Roman" w:hAnsi="Times New Roman"/>
          <w:sz w:val="24"/>
          <w:szCs w:val="24"/>
        </w:rPr>
        <w:t>,</w:t>
      </w:r>
      <w:r>
        <w:rPr>
          <w:rFonts w:ascii="Times New Roman" w:hAnsi="Times New Roman"/>
          <w:sz w:val="24"/>
          <w:szCs w:val="24"/>
        </w:rPr>
        <w:t>904 X 5 = 764</w:t>
      </w:r>
      <w:r w:rsidR="008729F8">
        <w:rPr>
          <w:rFonts w:ascii="Times New Roman" w:hAnsi="Times New Roman"/>
          <w:sz w:val="24"/>
          <w:szCs w:val="24"/>
        </w:rPr>
        <w:t>,</w:t>
      </w:r>
      <w:r>
        <w:rPr>
          <w:rFonts w:ascii="Times New Roman" w:hAnsi="Times New Roman"/>
          <w:sz w:val="24"/>
          <w:szCs w:val="24"/>
        </w:rPr>
        <w:t>520).</w:t>
      </w:r>
    </w:p>
    <w:p w:rsidR="007307E8" w:rsidRDefault="007307E8" w:rsidP="009B2A33">
      <w:pPr>
        <w:autoSpaceDE w:val="0"/>
        <w:autoSpaceDN w:val="0"/>
        <w:adjustRightInd w:val="0"/>
        <w:spacing w:after="0" w:line="240" w:lineRule="auto"/>
        <w:ind w:left="360"/>
        <w:rPr>
          <w:rFonts w:ascii="Times New Roman" w:hAnsi="Times New Roman"/>
          <w:sz w:val="24"/>
          <w:szCs w:val="24"/>
        </w:rPr>
      </w:pPr>
    </w:p>
    <w:p w:rsidR="007307E8" w:rsidRDefault="00B9252E" w:rsidP="00B9252E">
      <w:pPr>
        <w:pStyle w:val="ListParagraph"/>
        <w:numPr>
          <w:ilvl w:val="0"/>
          <w:numId w:val="4"/>
        </w:numPr>
        <w:spacing w:after="0" w:line="240" w:lineRule="auto"/>
        <w:ind w:left="360"/>
        <w:rPr>
          <w:rFonts w:ascii="Times New Roman" w:hAnsi="Times New Roman"/>
          <w:sz w:val="24"/>
          <w:szCs w:val="24"/>
        </w:rPr>
      </w:pPr>
      <w:r>
        <w:rPr>
          <w:rFonts w:ascii="Times New Roman" w:hAnsi="Times New Roman"/>
          <w:sz w:val="24"/>
          <w:szCs w:val="24"/>
        </w:rPr>
        <w:t>Section 226.23 states that i</w:t>
      </w:r>
      <w:r w:rsidR="007307E8" w:rsidRPr="00B9252E">
        <w:rPr>
          <w:rFonts w:ascii="Times New Roman" w:hAnsi="Times New Roman"/>
          <w:sz w:val="24"/>
          <w:szCs w:val="24"/>
        </w:rPr>
        <w:t>ndependent centers and sponsoring organizations of centers shall develop</w:t>
      </w:r>
      <w:r w:rsidRPr="00B9252E">
        <w:rPr>
          <w:rFonts w:ascii="Times New Roman" w:hAnsi="Times New Roman"/>
          <w:sz w:val="24"/>
          <w:szCs w:val="24"/>
        </w:rPr>
        <w:t xml:space="preserve"> </w:t>
      </w:r>
      <w:r w:rsidR="007307E8" w:rsidRPr="00B9252E">
        <w:rPr>
          <w:rFonts w:ascii="Times New Roman" w:hAnsi="Times New Roman"/>
          <w:sz w:val="24"/>
          <w:szCs w:val="24"/>
        </w:rPr>
        <w:t>a policy statement for determining</w:t>
      </w:r>
      <w:r w:rsidRPr="00B9252E">
        <w:rPr>
          <w:rFonts w:ascii="Times New Roman" w:hAnsi="Times New Roman"/>
          <w:sz w:val="24"/>
          <w:szCs w:val="24"/>
        </w:rPr>
        <w:t xml:space="preserve"> </w:t>
      </w:r>
      <w:r w:rsidR="007307E8" w:rsidRPr="00B9252E">
        <w:rPr>
          <w:rFonts w:ascii="Times New Roman" w:hAnsi="Times New Roman"/>
          <w:sz w:val="24"/>
          <w:szCs w:val="24"/>
        </w:rPr>
        <w:t xml:space="preserve">eligibility for free and </w:t>
      </w:r>
      <w:r w:rsidR="00195E96" w:rsidRPr="00B9252E">
        <w:rPr>
          <w:rFonts w:ascii="Times New Roman" w:hAnsi="Times New Roman"/>
          <w:sz w:val="24"/>
          <w:szCs w:val="24"/>
        </w:rPr>
        <w:t>reduced</w:t>
      </w:r>
      <w:r w:rsidR="00195E96">
        <w:rPr>
          <w:rFonts w:ascii="Times New Roman" w:hAnsi="Times New Roman"/>
          <w:sz w:val="24"/>
          <w:szCs w:val="24"/>
        </w:rPr>
        <w:t xml:space="preserve"> </w:t>
      </w:r>
      <w:r w:rsidR="00195E96" w:rsidRPr="00B9252E">
        <w:rPr>
          <w:rFonts w:ascii="Times New Roman" w:hAnsi="Times New Roman"/>
          <w:sz w:val="24"/>
          <w:szCs w:val="24"/>
        </w:rPr>
        <w:t>price</w:t>
      </w:r>
      <w:r w:rsidRPr="00B9252E">
        <w:rPr>
          <w:rFonts w:ascii="Times New Roman" w:hAnsi="Times New Roman"/>
          <w:sz w:val="24"/>
          <w:szCs w:val="24"/>
        </w:rPr>
        <w:t xml:space="preserve"> </w:t>
      </w:r>
      <w:r w:rsidR="007307E8" w:rsidRPr="00B9252E">
        <w:rPr>
          <w:rFonts w:ascii="Times New Roman" w:hAnsi="Times New Roman"/>
          <w:sz w:val="24"/>
          <w:szCs w:val="24"/>
        </w:rPr>
        <w:t>meals</w:t>
      </w:r>
      <w:r>
        <w:rPr>
          <w:rFonts w:ascii="Times New Roman" w:hAnsi="Times New Roman"/>
          <w:sz w:val="24"/>
          <w:szCs w:val="24"/>
        </w:rPr>
        <w:t>.</w:t>
      </w:r>
    </w:p>
    <w:p w:rsidR="00B9252E" w:rsidRDefault="00B9252E" w:rsidP="00B9252E">
      <w:pPr>
        <w:spacing w:after="0" w:line="240" w:lineRule="auto"/>
        <w:rPr>
          <w:rFonts w:ascii="Times New Roman" w:hAnsi="Times New Roman"/>
          <w:sz w:val="24"/>
          <w:szCs w:val="24"/>
        </w:rPr>
      </w:pPr>
    </w:p>
    <w:p w:rsidR="00B9252E" w:rsidRDefault="00B9252E" w:rsidP="00B9252E">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19</w:t>
      </w:r>
      <w:r w:rsidR="00441374">
        <w:rPr>
          <w:rFonts w:ascii="Times New Roman" w:hAnsi="Times New Roman"/>
          <w:sz w:val="24"/>
          <w:szCs w:val="24"/>
        </w:rPr>
        <w:t>,</w:t>
      </w:r>
      <w:r>
        <w:rPr>
          <w:rFonts w:ascii="Times New Roman" w:hAnsi="Times New Roman"/>
          <w:sz w:val="24"/>
          <w:szCs w:val="24"/>
        </w:rPr>
        <w:t>582 sponsors/institutions will each provide 1 report annually for a total of 19</w:t>
      </w:r>
      <w:r w:rsidR="00441374">
        <w:rPr>
          <w:rFonts w:ascii="Times New Roman" w:hAnsi="Times New Roman"/>
          <w:sz w:val="24"/>
          <w:szCs w:val="24"/>
        </w:rPr>
        <w:t>,</w:t>
      </w:r>
      <w:r>
        <w:rPr>
          <w:rFonts w:ascii="Times New Roman" w:hAnsi="Times New Roman"/>
          <w:sz w:val="24"/>
          <w:szCs w:val="24"/>
        </w:rPr>
        <w:t>582 responses (19</w:t>
      </w:r>
      <w:r w:rsidR="00441374">
        <w:rPr>
          <w:rFonts w:ascii="Times New Roman" w:hAnsi="Times New Roman"/>
          <w:sz w:val="24"/>
          <w:szCs w:val="24"/>
        </w:rPr>
        <w:t>,</w:t>
      </w:r>
      <w:r>
        <w:rPr>
          <w:rFonts w:ascii="Times New Roman" w:hAnsi="Times New Roman"/>
          <w:sz w:val="24"/>
          <w:szCs w:val="24"/>
        </w:rPr>
        <w:t>582 X 1 = 19</w:t>
      </w:r>
      <w:r w:rsidR="00441374">
        <w:rPr>
          <w:rFonts w:ascii="Times New Roman" w:hAnsi="Times New Roman"/>
          <w:sz w:val="24"/>
          <w:szCs w:val="24"/>
        </w:rPr>
        <w:t>,</w:t>
      </w:r>
      <w:r>
        <w:rPr>
          <w:rFonts w:ascii="Times New Roman" w:hAnsi="Times New Roman"/>
          <w:sz w:val="24"/>
          <w:szCs w:val="24"/>
        </w:rPr>
        <w:t>582).  The estimated average number of burden hours per response is 2.0 resulting in estimated total burden hours of 39</w:t>
      </w:r>
      <w:r w:rsidR="00441374">
        <w:rPr>
          <w:rFonts w:ascii="Times New Roman" w:hAnsi="Times New Roman"/>
          <w:sz w:val="24"/>
          <w:szCs w:val="24"/>
        </w:rPr>
        <w:t>,</w:t>
      </w:r>
      <w:r>
        <w:rPr>
          <w:rFonts w:ascii="Times New Roman" w:hAnsi="Times New Roman"/>
          <w:sz w:val="24"/>
          <w:szCs w:val="24"/>
        </w:rPr>
        <w:t>164 (19</w:t>
      </w:r>
      <w:r w:rsidR="00441374">
        <w:rPr>
          <w:rFonts w:ascii="Times New Roman" w:hAnsi="Times New Roman"/>
          <w:sz w:val="24"/>
          <w:szCs w:val="24"/>
        </w:rPr>
        <w:t>,</w:t>
      </w:r>
      <w:r>
        <w:rPr>
          <w:rFonts w:ascii="Times New Roman" w:hAnsi="Times New Roman"/>
          <w:sz w:val="24"/>
          <w:szCs w:val="24"/>
        </w:rPr>
        <w:t xml:space="preserve">582 X 2.0 = </w:t>
      </w:r>
      <w:r w:rsidR="0041073C">
        <w:rPr>
          <w:rFonts w:ascii="Times New Roman" w:hAnsi="Times New Roman"/>
          <w:sz w:val="24"/>
          <w:szCs w:val="24"/>
        </w:rPr>
        <w:t>39,164</w:t>
      </w:r>
      <w:r>
        <w:rPr>
          <w:rFonts w:ascii="Times New Roman" w:hAnsi="Times New Roman"/>
          <w:sz w:val="24"/>
          <w:szCs w:val="24"/>
        </w:rPr>
        <w:t>).</w:t>
      </w:r>
    </w:p>
    <w:p w:rsidR="00B9252E" w:rsidRDefault="00B9252E" w:rsidP="00B9252E">
      <w:pPr>
        <w:autoSpaceDE w:val="0"/>
        <w:autoSpaceDN w:val="0"/>
        <w:adjustRightInd w:val="0"/>
        <w:spacing w:after="0" w:line="240" w:lineRule="auto"/>
        <w:ind w:left="360"/>
        <w:rPr>
          <w:rFonts w:ascii="Times New Roman" w:hAnsi="Times New Roman"/>
          <w:sz w:val="24"/>
          <w:szCs w:val="24"/>
        </w:rPr>
      </w:pPr>
    </w:p>
    <w:p w:rsidR="00B9252E" w:rsidRPr="00B9252E" w:rsidRDefault="00B9252E" w:rsidP="00B9252E">
      <w:pPr>
        <w:pStyle w:val="ListParagraph"/>
        <w:numPr>
          <w:ilvl w:val="0"/>
          <w:numId w:val="4"/>
        </w:numPr>
        <w:spacing w:after="0" w:line="240" w:lineRule="auto"/>
        <w:ind w:left="360"/>
        <w:rPr>
          <w:rFonts w:ascii="Times New Roman" w:hAnsi="Times New Roman"/>
          <w:sz w:val="24"/>
          <w:szCs w:val="24"/>
        </w:rPr>
      </w:pPr>
      <w:r w:rsidRPr="00B9252E">
        <w:rPr>
          <w:rFonts w:ascii="Times New Roman" w:hAnsi="Times New Roman"/>
          <w:sz w:val="24"/>
          <w:szCs w:val="24"/>
        </w:rPr>
        <w:t>Section 226.23(l) states child care institutions that plan to use or disclose information about children eligible for free and reduced price meals in ways not specified in the regulations must obtain written consent from children’s parents or guardians prior to the use or disclosure.</w:t>
      </w:r>
    </w:p>
    <w:p w:rsidR="00B9252E" w:rsidRDefault="00B9252E" w:rsidP="00B9252E">
      <w:pPr>
        <w:autoSpaceDE w:val="0"/>
        <w:autoSpaceDN w:val="0"/>
        <w:adjustRightInd w:val="0"/>
        <w:spacing w:after="0" w:line="240" w:lineRule="auto"/>
        <w:ind w:left="360"/>
        <w:rPr>
          <w:rFonts w:ascii="Times New Roman" w:hAnsi="Times New Roman"/>
          <w:sz w:val="24"/>
          <w:szCs w:val="24"/>
        </w:rPr>
      </w:pPr>
    </w:p>
    <w:p w:rsidR="00B9252E" w:rsidRDefault="00B9252E" w:rsidP="00B9252E">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196 institutions will each provide 1 report annually for a total of 196 responses (196 X 1 = 196).  The estimated average number of burden hours per response is 0.08 resulting in estimated total burden hours of 16.268 (196 X 0.08 = 16.268).</w:t>
      </w:r>
    </w:p>
    <w:p w:rsidR="00B9252E" w:rsidRDefault="00B9252E" w:rsidP="00B9252E">
      <w:pPr>
        <w:autoSpaceDE w:val="0"/>
        <w:autoSpaceDN w:val="0"/>
        <w:adjustRightInd w:val="0"/>
        <w:spacing w:after="0" w:line="240" w:lineRule="auto"/>
        <w:ind w:left="360"/>
        <w:rPr>
          <w:rFonts w:ascii="Times New Roman" w:hAnsi="Times New Roman"/>
          <w:sz w:val="24"/>
          <w:szCs w:val="24"/>
        </w:rPr>
      </w:pPr>
    </w:p>
    <w:p w:rsidR="00B9252E" w:rsidRDefault="00C53639" w:rsidP="00C53639">
      <w:pPr>
        <w:pStyle w:val="ListParagraph"/>
        <w:numPr>
          <w:ilvl w:val="0"/>
          <w:numId w:val="4"/>
        </w:numPr>
        <w:spacing w:after="0" w:line="240" w:lineRule="auto"/>
        <w:ind w:left="360"/>
        <w:rPr>
          <w:rFonts w:ascii="Times New Roman" w:hAnsi="Times New Roman"/>
          <w:sz w:val="24"/>
          <w:szCs w:val="24"/>
        </w:rPr>
      </w:pPr>
      <w:r w:rsidRPr="00C53639">
        <w:rPr>
          <w:rFonts w:ascii="Times New Roman" w:hAnsi="Times New Roman"/>
          <w:sz w:val="24"/>
          <w:szCs w:val="24"/>
        </w:rPr>
        <w:t xml:space="preserve">Section </w:t>
      </w:r>
      <w:r w:rsidR="00B9252E" w:rsidRPr="00C53639">
        <w:rPr>
          <w:rFonts w:ascii="Times New Roman" w:hAnsi="Times New Roman"/>
          <w:sz w:val="24"/>
          <w:szCs w:val="24"/>
        </w:rPr>
        <w:t>226.23(m)</w:t>
      </w:r>
      <w:r w:rsidRPr="00C53639">
        <w:rPr>
          <w:rFonts w:ascii="Times New Roman" w:hAnsi="Times New Roman"/>
          <w:sz w:val="24"/>
          <w:szCs w:val="24"/>
        </w:rPr>
        <w:t xml:space="preserve"> states that a child care institution should have a written agreement or MOU with programs or individuals receiving eligibility information, prior to disclosing children’s free and reduced price meal eligibility information.</w:t>
      </w:r>
    </w:p>
    <w:p w:rsidR="00C53639" w:rsidRDefault="00C53639" w:rsidP="00C53639">
      <w:pPr>
        <w:spacing w:after="0" w:line="240" w:lineRule="auto"/>
        <w:rPr>
          <w:rFonts w:ascii="Times New Roman" w:hAnsi="Times New Roman"/>
          <w:sz w:val="24"/>
          <w:szCs w:val="24"/>
        </w:rPr>
      </w:pPr>
    </w:p>
    <w:p w:rsidR="00C53639" w:rsidRDefault="00C53639" w:rsidP="00C53639">
      <w:p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FNS estimates 196 institutions will each provide 1 report annually for a total of 196 responses (196 X 1 = 196).  The estimated average number of burden hours per response is 0.08 resulting in estimated total burden hours of 16.268 (196 X 0.08 = 16.268).</w:t>
      </w:r>
    </w:p>
    <w:p w:rsidR="00C53639" w:rsidRPr="00C53639" w:rsidRDefault="00C53639" w:rsidP="00C53639">
      <w:pPr>
        <w:spacing w:after="0" w:line="240" w:lineRule="auto"/>
        <w:rPr>
          <w:rFonts w:ascii="Times New Roman" w:hAnsi="Times New Roman"/>
          <w:sz w:val="24"/>
          <w:szCs w:val="24"/>
        </w:rPr>
      </w:pPr>
    </w:p>
    <w:p w:rsidR="00B9252E" w:rsidRDefault="00B9252E" w:rsidP="00B9252E">
      <w:pPr>
        <w:autoSpaceDE w:val="0"/>
        <w:autoSpaceDN w:val="0"/>
        <w:adjustRightInd w:val="0"/>
        <w:spacing w:after="0" w:line="240" w:lineRule="auto"/>
        <w:ind w:left="360"/>
        <w:rPr>
          <w:rFonts w:ascii="Times New Roman" w:hAnsi="Times New Roman"/>
          <w:sz w:val="24"/>
          <w:szCs w:val="24"/>
        </w:rPr>
      </w:pPr>
    </w:p>
    <w:p w:rsidR="00B9252E" w:rsidRDefault="00B9252E" w:rsidP="00B9252E">
      <w:pPr>
        <w:autoSpaceDE w:val="0"/>
        <w:autoSpaceDN w:val="0"/>
        <w:adjustRightInd w:val="0"/>
        <w:spacing w:after="0" w:line="240" w:lineRule="auto"/>
        <w:ind w:left="360"/>
        <w:rPr>
          <w:rFonts w:ascii="Times New Roman" w:hAnsi="Times New Roman"/>
          <w:sz w:val="24"/>
          <w:szCs w:val="24"/>
        </w:rPr>
      </w:pPr>
    </w:p>
    <w:p w:rsidR="00BE2CAE" w:rsidRDefault="00BE2CAE" w:rsidP="00E1261C">
      <w:pPr>
        <w:autoSpaceDE w:val="0"/>
        <w:autoSpaceDN w:val="0"/>
        <w:adjustRightInd w:val="0"/>
        <w:spacing w:after="0" w:line="240" w:lineRule="auto"/>
        <w:rPr>
          <w:rFonts w:ascii="Times New Roman" w:hAnsi="Times New Roman"/>
          <w:sz w:val="24"/>
          <w:szCs w:val="24"/>
          <w:u w:val="single"/>
        </w:rPr>
      </w:pPr>
      <w:r w:rsidRPr="00BA78F3">
        <w:rPr>
          <w:rFonts w:ascii="Times New Roman" w:hAnsi="Times New Roman"/>
          <w:sz w:val="24"/>
          <w:szCs w:val="24"/>
          <w:u w:val="single"/>
        </w:rPr>
        <w:t>RECORDKEEPING</w:t>
      </w:r>
      <w:r w:rsidR="00E1261C">
        <w:rPr>
          <w:rFonts w:ascii="Times New Roman" w:hAnsi="Times New Roman"/>
          <w:sz w:val="24"/>
          <w:szCs w:val="24"/>
          <w:u w:val="single"/>
        </w:rPr>
        <w:t xml:space="preserve"> REQUIREMENTS</w:t>
      </w:r>
    </w:p>
    <w:p w:rsidR="009B2A33" w:rsidRDefault="009B2A33" w:rsidP="009B2A33">
      <w:pPr>
        <w:spacing w:after="0" w:line="240" w:lineRule="auto"/>
        <w:rPr>
          <w:rFonts w:ascii="Times New Roman" w:hAnsi="Times New Roman"/>
          <w:sz w:val="24"/>
          <w:szCs w:val="24"/>
        </w:rPr>
      </w:pPr>
    </w:p>
    <w:p w:rsidR="00BE2CAE" w:rsidRDefault="00BE2CAE" w:rsidP="009B2A33">
      <w:pPr>
        <w:spacing w:after="0" w:line="240" w:lineRule="auto"/>
        <w:rPr>
          <w:rFonts w:ascii="Times New Roman" w:hAnsi="Times New Roman"/>
          <w:sz w:val="24"/>
          <w:szCs w:val="24"/>
        </w:rPr>
      </w:pPr>
    </w:p>
    <w:p w:rsidR="00BE2CAE" w:rsidRDefault="00BE2CAE" w:rsidP="00BE2CAE">
      <w:pPr>
        <w:pStyle w:val="ListParagraph"/>
        <w:numPr>
          <w:ilvl w:val="0"/>
          <w:numId w:val="5"/>
        </w:numPr>
        <w:spacing w:after="0" w:line="240" w:lineRule="auto"/>
        <w:ind w:left="360"/>
        <w:rPr>
          <w:rFonts w:ascii="Times New Roman" w:hAnsi="Times New Roman"/>
          <w:sz w:val="24"/>
          <w:szCs w:val="24"/>
        </w:rPr>
      </w:pPr>
      <w:r w:rsidRPr="00BE2CAE">
        <w:rPr>
          <w:rFonts w:ascii="Times New Roman" w:hAnsi="Times New Roman"/>
          <w:sz w:val="24"/>
          <w:szCs w:val="24"/>
        </w:rPr>
        <w:lastRenderedPageBreak/>
        <w:t xml:space="preserve">Sections 226.10(d) 226.15(e) state that sponsors/institutions collect and maintain for a period of 3 years and the current year Program applications, enrollment documents, income eligibility forms, attendance records, menus, meal counts, invoices and receipts, claims for reimbursement,  licenses,  administrative and operating costs records, training documentation, and any other records required by the SA.  </w:t>
      </w:r>
    </w:p>
    <w:p w:rsidR="00BE2CAE" w:rsidRDefault="00BE2CAE" w:rsidP="00BE2CAE">
      <w:pPr>
        <w:spacing w:after="0" w:line="240" w:lineRule="auto"/>
        <w:rPr>
          <w:rFonts w:ascii="Times New Roman" w:hAnsi="Times New Roman"/>
          <w:sz w:val="24"/>
          <w:szCs w:val="24"/>
        </w:rPr>
      </w:pPr>
    </w:p>
    <w:p w:rsidR="00BE2CAE" w:rsidRDefault="00BE2CAE" w:rsidP="00BE2CAE">
      <w:pPr>
        <w:spacing w:after="0" w:line="240" w:lineRule="auto"/>
        <w:ind w:left="360"/>
        <w:rPr>
          <w:rFonts w:ascii="Times New Roman" w:hAnsi="Times New Roman"/>
          <w:sz w:val="24"/>
          <w:szCs w:val="24"/>
        </w:rPr>
      </w:pPr>
      <w:r>
        <w:rPr>
          <w:rFonts w:ascii="Times New Roman" w:hAnsi="Times New Roman"/>
          <w:sz w:val="24"/>
          <w:szCs w:val="24"/>
        </w:rPr>
        <w:t xml:space="preserve">FNS estimates </w:t>
      </w:r>
      <w:r w:rsidR="008C42CE">
        <w:rPr>
          <w:rFonts w:ascii="Times New Roman" w:hAnsi="Times New Roman"/>
          <w:sz w:val="24"/>
          <w:szCs w:val="24"/>
        </w:rPr>
        <w:t>19</w:t>
      </w:r>
      <w:r w:rsidR="002F65FD">
        <w:rPr>
          <w:rFonts w:ascii="Times New Roman" w:hAnsi="Times New Roman"/>
          <w:sz w:val="24"/>
          <w:szCs w:val="24"/>
        </w:rPr>
        <w:t>,</w:t>
      </w:r>
      <w:r w:rsidR="008C42CE">
        <w:rPr>
          <w:rFonts w:ascii="Times New Roman" w:hAnsi="Times New Roman"/>
          <w:sz w:val="24"/>
          <w:szCs w:val="24"/>
        </w:rPr>
        <w:t>582</w:t>
      </w:r>
      <w:r>
        <w:rPr>
          <w:rFonts w:ascii="Times New Roman" w:hAnsi="Times New Roman"/>
          <w:sz w:val="24"/>
          <w:szCs w:val="24"/>
        </w:rPr>
        <w:t xml:space="preserve"> institutions will each provide </w:t>
      </w:r>
      <w:r w:rsidR="008C42CE">
        <w:rPr>
          <w:rFonts w:ascii="Times New Roman" w:hAnsi="Times New Roman"/>
          <w:sz w:val="24"/>
          <w:szCs w:val="24"/>
        </w:rPr>
        <w:t>3</w:t>
      </w:r>
      <w:r>
        <w:rPr>
          <w:rFonts w:ascii="Times New Roman" w:hAnsi="Times New Roman"/>
          <w:sz w:val="24"/>
          <w:szCs w:val="24"/>
        </w:rPr>
        <w:t xml:space="preserve"> report</w:t>
      </w:r>
      <w:r w:rsidR="008C42CE">
        <w:rPr>
          <w:rFonts w:ascii="Times New Roman" w:hAnsi="Times New Roman"/>
          <w:sz w:val="24"/>
          <w:szCs w:val="24"/>
        </w:rPr>
        <w:t>s</w:t>
      </w:r>
      <w:r>
        <w:rPr>
          <w:rFonts w:ascii="Times New Roman" w:hAnsi="Times New Roman"/>
          <w:sz w:val="24"/>
          <w:szCs w:val="24"/>
        </w:rPr>
        <w:t xml:space="preserve"> annually for a total of </w:t>
      </w:r>
      <w:r w:rsidR="008C42CE">
        <w:rPr>
          <w:rFonts w:ascii="Times New Roman" w:hAnsi="Times New Roman"/>
          <w:sz w:val="24"/>
          <w:szCs w:val="24"/>
        </w:rPr>
        <w:t>19</w:t>
      </w:r>
      <w:r w:rsidR="002F65FD">
        <w:rPr>
          <w:rFonts w:ascii="Times New Roman" w:hAnsi="Times New Roman"/>
          <w:sz w:val="24"/>
          <w:szCs w:val="24"/>
        </w:rPr>
        <w:t>,</w:t>
      </w:r>
      <w:r w:rsidR="008C42CE">
        <w:rPr>
          <w:rFonts w:ascii="Times New Roman" w:hAnsi="Times New Roman"/>
          <w:sz w:val="24"/>
          <w:szCs w:val="24"/>
        </w:rPr>
        <w:t>582</w:t>
      </w:r>
      <w:r w:rsidR="002F65FD">
        <w:rPr>
          <w:rFonts w:ascii="Times New Roman" w:hAnsi="Times New Roman"/>
          <w:sz w:val="24"/>
          <w:szCs w:val="24"/>
        </w:rPr>
        <w:t xml:space="preserve"> </w:t>
      </w:r>
      <w:r>
        <w:rPr>
          <w:rFonts w:ascii="Times New Roman" w:hAnsi="Times New Roman"/>
          <w:sz w:val="24"/>
          <w:szCs w:val="24"/>
        </w:rPr>
        <w:t>responses (</w:t>
      </w:r>
      <w:r w:rsidR="008C42CE">
        <w:rPr>
          <w:rFonts w:ascii="Times New Roman" w:hAnsi="Times New Roman"/>
          <w:sz w:val="24"/>
          <w:szCs w:val="24"/>
        </w:rPr>
        <w:t>19</w:t>
      </w:r>
      <w:r w:rsidR="002F65FD">
        <w:rPr>
          <w:rFonts w:ascii="Times New Roman" w:hAnsi="Times New Roman"/>
          <w:sz w:val="24"/>
          <w:szCs w:val="24"/>
        </w:rPr>
        <w:t>,</w:t>
      </w:r>
      <w:r w:rsidR="008C42CE">
        <w:rPr>
          <w:rFonts w:ascii="Times New Roman" w:hAnsi="Times New Roman"/>
          <w:sz w:val="24"/>
          <w:szCs w:val="24"/>
        </w:rPr>
        <w:t>582</w:t>
      </w:r>
      <w:r>
        <w:rPr>
          <w:rFonts w:ascii="Times New Roman" w:hAnsi="Times New Roman"/>
          <w:sz w:val="24"/>
          <w:szCs w:val="24"/>
        </w:rPr>
        <w:t xml:space="preserve"> X </w:t>
      </w:r>
      <w:r w:rsidR="008C42CE">
        <w:rPr>
          <w:rFonts w:ascii="Times New Roman" w:hAnsi="Times New Roman"/>
          <w:sz w:val="24"/>
          <w:szCs w:val="24"/>
        </w:rPr>
        <w:t>3</w:t>
      </w:r>
      <w:r>
        <w:rPr>
          <w:rFonts w:ascii="Times New Roman" w:hAnsi="Times New Roman"/>
          <w:sz w:val="24"/>
          <w:szCs w:val="24"/>
        </w:rPr>
        <w:t xml:space="preserve"> = </w:t>
      </w:r>
      <w:r w:rsidR="00F23F61">
        <w:rPr>
          <w:rFonts w:ascii="Times New Roman" w:hAnsi="Times New Roman"/>
          <w:sz w:val="24"/>
          <w:szCs w:val="24"/>
        </w:rPr>
        <w:t>58</w:t>
      </w:r>
      <w:r w:rsidR="002F65FD">
        <w:rPr>
          <w:rFonts w:ascii="Times New Roman" w:hAnsi="Times New Roman"/>
          <w:sz w:val="24"/>
          <w:szCs w:val="24"/>
        </w:rPr>
        <w:t>,</w:t>
      </w:r>
      <w:r w:rsidR="008C42CE">
        <w:rPr>
          <w:rFonts w:ascii="Times New Roman" w:hAnsi="Times New Roman"/>
          <w:sz w:val="24"/>
          <w:szCs w:val="24"/>
        </w:rPr>
        <w:t>746</w:t>
      </w:r>
      <w:r>
        <w:rPr>
          <w:rFonts w:ascii="Times New Roman" w:hAnsi="Times New Roman"/>
          <w:sz w:val="24"/>
          <w:szCs w:val="24"/>
        </w:rPr>
        <w:t xml:space="preserve">).  The estimated average number of burden hours per response is </w:t>
      </w:r>
      <w:r w:rsidR="008C42CE">
        <w:rPr>
          <w:rFonts w:ascii="Times New Roman" w:hAnsi="Times New Roman"/>
          <w:sz w:val="24"/>
          <w:szCs w:val="24"/>
        </w:rPr>
        <w:t>4.0</w:t>
      </w:r>
      <w:r>
        <w:rPr>
          <w:rFonts w:ascii="Times New Roman" w:hAnsi="Times New Roman"/>
          <w:sz w:val="24"/>
          <w:szCs w:val="24"/>
        </w:rPr>
        <w:t xml:space="preserve"> resulting in estimated total burden hours of </w:t>
      </w:r>
      <w:r w:rsidR="008C42CE">
        <w:rPr>
          <w:rFonts w:ascii="Times New Roman" w:hAnsi="Times New Roman"/>
          <w:sz w:val="24"/>
          <w:szCs w:val="24"/>
        </w:rPr>
        <w:t>234</w:t>
      </w:r>
      <w:r w:rsidR="002F65FD">
        <w:rPr>
          <w:rFonts w:ascii="Times New Roman" w:hAnsi="Times New Roman"/>
          <w:sz w:val="24"/>
          <w:szCs w:val="24"/>
        </w:rPr>
        <w:t>,</w:t>
      </w:r>
      <w:r w:rsidR="008C42CE">
        <w:rPr>
          <w:rFonts w:ascii="Times New Roman" w:hAnsi="Times New Roman"/>
          <w:sz w:val="24"/>
          <w:szCs w:val="24"/>
        </w:rPr>
        <w:t>984</w:t>
      </w:r>
      <w:r>
        <w:rPr>
          <w:rFonts w:ascii="Times New Roman" w:hAnsi="Times New Roman"/>
          <w:sz w:val="24"/>
          <w:szCs w:val="24"/>
        </w:rPr>
        <w:t xml:space="preserve"> (</w:t>
      </w:r>
      <w:r w:rsidR="00F23F61">
        <w:rPr>
          <w:rFonts w:ascii="Times New Roman" w:hAnsi="Times New Roman"/>
          <w:sz w:val="24"/>
          <w:szCs w:val="24"/>
        </w:rPr>
        <w:t>58</w:t>
      </w:r>
      <w:r w:rsidR="002F65FD">
        <w:rPr>
          <w:rFonts w:ascii="Times New Roman" w:hAnsi="Times New Roman"/>
          <w:sz w:val="24"/>
          <w:szCs w:val="24"/>
        </w:rPr>
        <w:t>,</w:t>
      </w:r>
      <w:r w:rsidR="008C42CE">
        <w:rPr>
          <w:rFonts w:ascii="Times New Roman" w:hAnsi="Times New Roman"/>
          <w:sz w:val="24"/>
          <w:szCs w:val="24"/>
        </w:rPr>
        <w:t>746</w:t>
      </w:r>
      <w:r>
        <w:rPr>
          <w:rFonts w:ascii="Times New Roman" w:hAnsi="Times New Roman"/>
          <w:sz w:val="24"/>
          <w:szCs w:val="24"/>
        </w:rPr>
        <w:t xml:space="preserve"> X </w:t>
      </w:r>
      <w:r w:rsidR="00F23F61">
        <w:rPr>
          <w:rFonts w:ascii="Times New Roman" w:hAnsi="Times New Roman"/>
          <w:sz w:val="24"/>
          <w:szCs w:val="24"/>
        </w:rPr>
        <w:t xml:space="preserve">4 </w:t>
      </w:r>
      <w:r>
        <w:rPr>
          <w:rFonts w:ascii="Times New Roman" w:hAnsi="Times New Roman"/>
          <w:sz w:val="24"/>
          <w:szCs w:val="24"/>
        </w:rPr>
        <w:t xml:space="preserve">= </w:t>
      </w:r>
      <w:r w:rsidR="008C42CE">
        <w:rPr>
          <w:rFonts w:ascii="Times New Roman" w:hAnsi="Times New Roman"/>
          <w:sz w:val="24"/>
          <w:szCs w:val="24"/>
        </w:rPr>
        <w:t>234</w:t>
      </w:r>
      <w:r w:rsidR="002F65FD">
        <w:rPr>
          <w:rFonts w:ascii="Times New Roman" w:hAnsi="Times New Roman"/>
          <w:sz w:val="24"/>
          <w:szCs w:val="24"/>
        </w:rPr>
        <w:t>,</w:t>
      </w:r>
      <w:r w:rsidR="008C42CE">
        <w:rPr>
          <w:rFonts w:ascii="Times New Roman" w:hAnsi="Times New Roman"/>
          <w:sz w:val="24"/>
          <w:szCs w:val="24"/>
        </w:rPr>
        <w:t>984</w:t>
      </w:r>
      <w:r>
        <w:rPr>
          <w:rFonts w:ascii="Times New Roman" w:hAnsi="Times New Roman"/>
          <w:sz w:val="24"/>
          <w:szCs w:val="24"/>
        </w:rPr>
        <w:t>).</w:t>
      </w:r>
    </w:p>
    <w:p w:rsidR="00BE2CAE" w:rsidRPr="00BE2CAE" w:rsidRDefault="00BE2CAE" w:rsidP="00BE2CAE">
      <w:pPr>
        <w:spacing w:after="0" w:line="240" w:lineRule="auto"/>
        <w:rPr>
          <w:rFonts w:ascii="Times New Roman" w:hAnsi="Times New Roman"/>
          <w:sz w:val="24"/>
          <w:szCs w:val="24"/>
        </w:rPr>
      </w:pPr>
    </w:p>
    <w:p w:rsidR="00BE2CAE" w:rsidRDefault="00BE2CAE" w:rsidP="00BE2CAE">
      <w:pPr>
        <w:pStyle w:val="ListParagraph"/>
        <w:numPr>
          <w:ilvl w:val="0"/>
          <w:numId w:val="5"/>
        </w:numPr>
        <w:spacing w:after="0" w:line="240" w:lineRule="auto"/>
        <w:ind w:left="360"/>
        <w:rPr>
          <w:rFonts w:ascii="Times New Roman" w:hAnsi="Times New Roman"/>
          <w:sz w:val="24"/>
          <w:szCs w:val="24"/>
        </w:rPr>
      </w:pPr>
      <w:r w:rsidRPr="00BE2CAE">
        <w:rPr>
          <w:rFonts w:ascii="Times New Roman" w:hAnsi="Times New Roman"/>
          <w:sz w:val="24"/>
          <w:szCs w:val="24"/>
        </w:rPr>
        <w:t>Section 226.15(e)(3) requires sponsoring organizations to maintain documentation used to classify homes as Tier 1.</w:t>
      </w:r>
    </w:p>
    <w:p w:rsidR="00BE2CAE" w:rsidRPr="00BE2CAE" w:rsidRDefault="00BE2CAE" w:rsidP="00BE2CAE">
      <w:pPr>
        <w:spacing w:after="0" w:line="240" w:lineRule="auto"/>
        <w:rPr>
          <w:rFonts w:ascii="Times New Roman" w:hAnsi="Times New Roman"/>
          <w:sz w:val="24"/>
          <w:szCs w:val="24"/>
        </w:rPr>
      </w:pPr>
    </w:p>
    <w:p w:rsidR="008C42CE" w:rsidRDefault="008C42CE" w:rsidP="008C42CE">
      <w:pPr>
        <w:spacing w:after="0" w:line="240" w:lineRule="auto"/>
        <w:ind w:left="360"/>
        <w:rPr>
          <w:rFonts w:ascii="Times New Roman" w:hAnsi="Times New Roman"/>
          <w:sz w:val="24"/>
          <w:szCs w:val="24"/>
        </w:rPr>
      </w:pPr>
      <w:r>
        <w:rPr>
          <w:rFonts w:ascii="Times New Roman" w:hAnsi="Times New Roman"/>
          <w:sz w:val="24"/>
          <w:szCs w:val="24"/>
        </w:rPr>
        <w:t>FNS estimates 886 institutions will each provide 90 reports annually for a total of 79</w:t>
      </w:r>
      <w:r w:rsidR="002F65FD">
        <w:rPr>
          <w:rFonts w:ascii="Times New Roman" w:hAnsi="Times New Roman"/>
          <w:sz w:val="24"/>
          <w:szCs w:val="24"/>
        </w:rPr>
        <w:t>,</w:t>
      </w:r>
      <w:r>
        <w:rPr>
          <w:rFonts w:ascii="Times New Roman" w:hAnsi="Times New Roman"/>
          <w:sz w:val="24"/>
          <w:szCs w:val="24"/>
        </w:rPr>
        <w:t>740 responses (886 X 90 = 79</w:t>
      </w:r>
      <w:r w:rsidR="002F65FD">
        <w:rPr>
          <w:rFonts w:ascii="Times New Roman" w:hAnsi="Times New Roman"/>
          <w:sz w:val="24"/>
          <w:szCs w:val="24"/>
        </w:rPr>
        <w:t>,</w:t>
      </w:r>
      <w:r>
        <w:rPr>
          <w:rFonts w:ascii="Times New Roman" w:hAnsi="Times New Roman"/>
          <w:sz w:val="24"/>
          <w:szCs w:val="24"/>
        </w:rPr>
        <w:t xml:space="preserve">740).  The estimated average number of burden hours per response is 0.075 resulting in estimated total burden hours of </w:t>
      </w:r>
      <w:r w:rsidR="003D107D">
        <w:rPr>
          <w:rFonts w:ascii="Times New Roman" w:hAnsi="Times New Roman"/>
          <w:sz w:val="24"/>
          <w:szCs w:val="24"/>
        </w:rPr>
        <w:t>5</w:t>
      </w:r>
      <w:r w:rsidR="002F65FD">
        <w:rPr>
          <w:rFonts w:ascii="Times New Roman" w:hAnsi="Times New Roman"/>
          <w:sz w:val="24"/>
          <w:szCs w:val="24"/>
        </w:rPr>
        <w:t>,</w:t>
      </w:r>
      <w:r w:rsidR="003D107D">
        <w:rPr>
          <w:rFonts w:ascii="Times New Roman" w:hAnsi="Times New Roman"/>
          <w:sz w:val="24"/>
          <w:szCs w:val="24"/>
        </w:rPr>
        <w:t>980.50</w:t>
      </w:r>
      <w:r>
        <w:rPr>
          <w:rFonts w:ascii="Times New Roman" w:hAnsi="Times New Roman"/>
          <w:sz w:val="24"/>
          <w:szCs w:val="24"/>
        </w:rPr>
        <w:t xml:space="preserve"> (79</w:t>
      </w:r>
      <w:r w:rsidR="002F65FD">
        <w:rPr>
          <w:rFonts w:ascii="Times New Roman" w:hAnsi="Times New Roman"/>
          <w:sz w:val="24"/>
          <w:szCs w:val="24"/>
        </w:rPr>
        <w:t>,</w:t>
      </w:r>
      <w:r>
        <w:rPr>
          <w:rFonts w:ascii="Times New Roman" w:hAnsi="Times New Roman"/>
          <w:sz w:val="24"/>
          <w:szCs w:val="24"/>
        </w:rPr>
        <w:t>740 X 0.075 = 5</w:t>
      </w:r>
      <w:r w:rsidR="002F65FD">
        <w:rPr>
          <w:rFonts w:ascii="Times New Roman" w:hAnsi="Times New Roman"/>
          <w:sz w:val="24"/>
          <w:szCs w:val="24"/>
        </w:rPr>
        <w:t>,</w:t>
      </w:r>
      <w:r>
        <w:rPr>
          <w:rFonts w:ascii="Times New Roman" w:hAnsi="Times New Roman"/>
          <w:sz w:val="24"/>
          <w:szCs w:val="24"/>
        </w:rPr>
        <w:t>980.50).</w:t>
      </w:r>
    </w:p>
    <w:p w:rsidR="008C42CE" w:rsidRDefault="008C42CE" w:rsidP="008C42CE">
      <w:pPr>
        <w:spacing w:after="0" w:line="240" w:lineRule="auto"/>
        <w:ind w:left="360"/>
        <w:rPr>
          <w:rFonts w:ascii="Times New Roman" w:hAnsi="Times New Roman"/>
          <w:sz w:val="24"/>
          <w:szCs w:val="24"/>
        </w:rPr>
      </w:pPr>
    </w:p>
    <w:p w:rsidR="003D107D" w:rsidRDefault="008C42CE" w:rsidP="003D107D">
      <w:pPr>
        <w:pStyle w:val="ListParagraph"/>
        <w:numPr>
          <w:ilvl w:val="0"/>
          <w:numId w:val="6"/>
        </w:numPr>
        <w:spacing w:after="0" w:line="240" w:lineRule="auto"/>
        <w:ind w:left="360"/>
        <w:rPr>
          <w:rFonts w:ascii="Times New Roman" w:hAnsi="Times New Roman"/>
          <w:sz w:val="24"/>
          <w:szCs w:val="24"/>
        </w:rPr>
      </w:pPr>
      <w:r w:rsidRPr="001C41D7">
        <w:rPr>
          <w:rFonts w:ascii="Times New Roman" w:hAnsi="Times New Roman"/>
          <w:sz w:val="24"/>
          <w:szCs w:val="24"/>
        </w:rPr>
        <w:t>In the previously approved ICR, it was stated that Section</w:t>
      </w:r>
      <w:r w:rsidRPr="00067B49">
        <w:rPr>
          <w:rFonts w:ascii="Times New Roman" w:hAnsi="Times New Roman"/>
          <w:sz w:val="24"/>
          <w:szCs w:val="24"/>
        </w:rPr>
        <w:t xml:space="preserve"> </w:t>
      </w:r>
      <w:r w:rsidRPr="008C42CE">
        <w:rPr>
          <w:rFonts w:ascii="Times New Roman" w:hAnsi="Times New Roman"/>
          <w:sz w:val="24"/>
          <w:szCs w:val="24"/>
        </w:rPr>
        <w:t xml:space="preserve">226.15(e)(3) </w:t>
      </w:r>
      <w:r>
        <w:rPr>
          <w:rFonts w:ascii="Times New Roman" w:hAnsi="Times New Roman"/>
          <w:sz w:val="24"/>
          <w:szCs w:val="24"/>
        </w:rPr>
        <w:t>requires s</w:t>
      </w:r>
      <w:r w:rsidRPr="008C42CE">
        <w:rPr>
          <w:rFonts w:ascii="Times New Roman" w:hAnsi="Times New Roman"/>
          <w:sz w:val="24"/>
          <w:szCs w:val="24"/>
        </w:rPr>
        <w:t>ponsoring organizations</w:t>
      </w:r>
      <w:r>
        <w:rPr>
          <w:rFonts w:ascii="Times New Roman" w:hAnsi="Times New Roman"/>
          <w:sz w:val="24"/>
          <w:szCs w:val="24"/>
        </w:rPr>
        <w:t xml:space="preserve"> </w:t>
      </w:r>
      <w:r w:rsidR="002F65FD">
        <w:rPr>
          <w:rFonts w:ascii="Times New Roman" w:hAnsi="Times New Roman"/>
          <w:sz w:val="24"/>
          <w:szCs w:val="24"/>
        </w:rPr>
        <w:t xml:space="preserve">to </w:t>
      </w:r>
      <w:r w:rsidRPr="008C42CE">
        <w:rPr>
          <w:rFonts w:ascii="Times New Roman" w:hAnsi="Times New Roman"/>
          <w:sz w:val="24"/>
          <w:szCs w:val="24"/>
        </w:rPr>
        <w:t>collect free and reduced price applications from enrolled children in tier 2 that are not provider's own at least once a year and maintain eligibility determination of each child.</w:t>
      </w:r>
      <w:r w:rsidR="003D107D">
        <w:rPr>
          <w:rFonts w:ascii="Times New Roman" w:hAnsi="Times New Roman"/>
          <w:sz w:val="24"/>
          <w:szCs w:val="24"/>
        </w:rPr>
        <w:t xml:space="preserve">  This is not a program requirement.  Therefore, the burden hours reported previously have been deleted.</w:t>
      </w:r>
    </w:p>
    <w:p w:rsidR="003D107D" w:rsidRPr="003D107D" w:rsidRDefault="003D107D" w:rsidP="003D107D">
      <w:pPr>
        <w:spacing w:after="0" w:line="240" w:lineRule="auto"/>
        <w:rPr>
          <w:rFonts w:ascii="Times New Roman" w:hAnsi="Times New Roman"/>
          <w:sz w:val="24"/>
          <w:szCs w:val="24"/>
        </w:rPr>
      </w:pPr>
    </w:p>
    <w:p w:rsidR="003D107D" w:rsidRPr="003D107D" w:rsidRDefault="003D107D" w:rsidP="003D107D">
      <w:pPr>
        <w:pStyle w:val="ListParagraph"/>
        <w:numPr>
          <w:ilvl w:val="0"/>
          <w:numId w:val="7"/>
        </w:numPr>
        <w:spacing w:after="0" w:line="240" w:lineRule="auto"/>
        <w:ind w:left="360"/>
        <w:rPr>
          <w:rFonts w:ascii="Times New Roman" w:hAnsi="Times New Roman"/>
          <w:sz w:val="24"/>
          <w:szCs w:val="24"/>
        </w:rPr>
      </w:pPr>
      <w:r>
        <w:rPr>
          <w:rFonts w:ascii="Times New Roman" w:hAnsi="Times New Roman"/>
          <w:sz w:val="24"/>
          <w:szCs w:val="24"/>
        </w:rPr>
        <w:t xml:space="preserve">Section </w:t>
      </w:r>
      <w:r w:rsidRPr="003D107D">
        <w:rPr>
          <w:rFonts w:ascii="Times New Roman" w:hAnsi="Times New Roman"/>
          <w:sz w:val="24"/>
          <w:szCs w:val="24"/>
        </w:rPr>
        <w:t xml:space="preserve">226.23(h)(6) </w:t>
      </w:r>
      <w:r>
        <w:rPr>
          <w:rFonts w:ascii="Times New Roman" w:hAnsi="Times New Roman"/>
          <w:sz w:val="24"/>
          <w:szCs w:val="24"/>
        </w:rPr>
        <w:t>requires sponsoring organizations to m</w:t>
      </w:r>
      <w:r w:rsidRPr="003D107D">
        <w:rPr>
          <w:rFonts w:ascii="Times New Roman" w:hAnsi="Times New Roman"/>
          <w:sz w:val="24"/>
          <w:szCs w:val="24"/>
        </w:rPr>
        <w:t>aintain information to verify homes that qualify as Tier 1 based on provider's income.</w:t>
      </w:r>
    </w:p>
    <w:p w:rsidR="003D107D" w:rsidRPr="003D107D" w:rsidRDefault="003D107D" w:rsidP="003D107D">
      <w:pPr>
        <w:spacing w:after="0" w:line="240" w:lineRule="auto"/>
        <w:rPr>
          <w:rFonts w:ascii="Arial" w:hAnsi="Arial" w:cs="Arial"/>
          <w:color w:val="000000"/>
          <w:sz w:val="16"/>
          <w:szCs w:val="16"/>
        </w:rPr>
      </w:pPr>
    </w:p>
    <w:p w:rsidR="003D107D" w:rsidRDefault="003D107D" w:rsidP="003D107D">
      <w:pPr>
        <w:spacing w:after="0" w:line="240" w:lineRule="auto"/>
        <w:ind w:left="360"/>
        <w:rPr>
          <w:rFonts w:ascii="Times New Roman" w:hAnsi="Times New Roman"/>
          <w:sz w:val="24"/>
          <w:szCs w:val="24"/>
        </w:rPr>
      </w:pPr>
      <w:r>
        <w:rPr>
          <w:rFonts w:ascii="Times New Roman" w:hAnsi="Times New Roman"/>
          <w:sz w:val="24"/>
          <w:szCs w:val="24"/>
        </w:rPr>
        <w:t>FNS estimates 886 institutions will each provide 31 reports annually for a total of 27</w:t>
      </w:r>
      <w:r w:rsidR="002F65FD">
        <w:rPr>
          <w:rFonts w:ascii="Times New Roman" w:hAnsi="Times New Roman"/>
          <w:sz w:val="24"/>
          <w:szCs w:val="24"/>
        </w:rPr>
        <w:t>,</w:t>
      </w:r>
      <w:r>
        <w:rPr>
          <w:rFonts w:ascii="Times New Roman" w:hAnsi="Times New Roman"/>
          <w:sz w:val="24"/>
          <w:szCs w:val="24"/>
        </w:rPr>
        <w:t>446 responses (886 X 31 = 27</w:t>
      </w:r>
      <w:r w:rsidR="002F65FD">
        <w:rPr>
          <w:rFonts w:ascii="Times New Roman" w:hAnsi="Times New Roman"/>
          <w:sz w:val="24"/>
          <w:szCs w:val="24"/>
        </w:rPr>
        <w:t>,</w:t>
      </w:r>
      <w:r>
        <w:rPr>
          <w:rFonts w:ascii="Times New Roman" w:hAnsi="Times New Roman"/>
          <w:sz w:val="24"/>
          <w:szCs w:val="24"/>
        </w:rPr>
        <w:t>446).  The estimated average number of burden hours per response is 0.083 resulting in estimated total burden hours of 2</w:t>
      </w:r>
      <w:r w:rsidR="002F65FD">
        <w:rPr>
          <w:rFonts w:ascii="Times New Roman" w:hAnsi="Times New Roman"/>
          <w:sz w:val="24"/>
          <w:szCs w:val="24"/>
        </w:rPr>
        <w:t>,</w:t>
      </w:r>
      <w:r>
        <w:rPr>
          <w:rFonts w:ascii="Times New Roman" w:hAnsi="Times New Roman"/>
          <w:sz w:val="24"/>
          <w:szCs w:val="24"/>
        </w:rPr>
        <w:t>279.678 (27</w:t>
      </w:r>
      <w:r w:rsidR="002F65FD">
        <w:rPr>
          <w:rFonts w:ascii="Times New Roman" w:hAnsi="Times New Roman"/>
          <w:sz w:val="24"/>
          <w:szCs w:val="24"/>
        </w:rPr>
        <w:t>,</w:t>
      </w:r>
      <w:r>
        <w:rPr>
          <w:rFonts w:ascii="Times New Roman" w:hAnsi="Times New Roman"/>
          <w:sz w:val="24"/>
          <w:szCs w:val="24"/>
        </w:rPr>
        <w:t xml:space="preserve">446 X 0.083 = </w:t>
      </w:r>
      <w:r w:rsidR="0041073C">
        <w:rPr>
          <w:rFonts w:ascii="Times New Roman" w:hAnsi="Times New Roman"/>
          <w:sz w:val="24"/>
          <w:szCs w:val="24"/>
        </w:rPr>
        <w:t>2,279.678.</w:t>
      </w:r>
    </w:p>
    <w:p w:rsidR="002A5928" w:rsidRDefault="002A5928" w:rsidP="003D107D">
      <w:pPr>
        <w:spacing w:after="0" w:line="240" w:lineRule="auto"/>
        <w:ind w:left="360"/>
        <w:rPr>
          <w:rFonts w:ascii="Times New Roman" w:hAnsi="Times New Roman"/>
          <w:sz w:val="24"/>
          <w:szCs w:val="24"/>
        </w:rPr>
      </w:pPr>
    </w:p>
    <w:p w:rsidR="002A5928" w:rsidRDefault="002A5928" w:rsidP="003D107D">
      <w:pPr>
        <w:spacing w:after="0" w:line="240" w:lineRule="auto"/>
        <w:ind w:left="360"/>
        <w:rPr>
          <w:rFonts w:ascii="Times New Roman" w:hAnsi="Times New Roman"/>
          <w:sz w:val="24"/>
          <w:szCs w:val="24"/>
        </w:rPr>
      </w:pPr>
      <w:r>
        <w:rPr>
          <w:rFonts w:ascii="Times New Roman" w:hAnsi="Times New Roman"/>
          <w:sz w:val="24"/>
          <w:szCs w:val="24"/>
        </w:rPr>
        <w:br/>
      </w:r>
    </w:p>
    <w:p w:rsidR="002A5928" w:rsidRDefault="002A5928">
      <w:pPr>
        <w:rPr>
          <w:rFonts w:ascii="Times New Roman" w:hAnsi="Times New Roman"/>
          <w:sz w:val="24"/>
          <w:szCs w:val="24"/>
        </w:rPr>
      </w:pPr>
      <w:r>
        <w:rPr>
          <w:rFonts w:ascii="Times New Roman" w:hAnsi="Times New Roman"/>
          <w:sz w:val="24"/>
          <w:szCs w:val="24"/>
        </w:rPr>
        <w:br w:type="page"/>
      </w:r>
    </w:p>
    <w:p w:rsidR="002A5928" w:rsidRPr="00B0059F" w:rsidRDefault="002A5928" w:rsidP="002A5928">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lastRenderedPageBreak/>
        <w:t>AFFECTED PUB</w:t>
      </w:r>
      <w:r>
        <w:rPr>
          <w:rFonts w:ascii="Times New Roman" w:hAnsi="Times New Roman"/>
          <w:sz w:val="24"/>
          <w:szCs w:val="24"/>
          <w:u w:val="single"/>
        </w:rPr>
        <w:t>L</w:t>
      </w:r>
      <w:r w:rsidRPr="00B0059F">
        <w:rPr>
          <w:rFonts w:ascii="Times New Roman" w:hAnsi="Times New Roman"/>
          <w:sz w:val="24"/>
          <w:szCs w:val="24"/>
          <w:u w:val="single"/>
        </w:rPr>
        <w:t xml:space="preserve">IC:  </w:t>
      </w:r>
      <w:r>
        <w:rPr>
          <w:rFonts w:ascii="Times New Roman" w:hAnsi="Times New Roman"/>
          <w:sz w:val="24"/>
          <w:szCs w:val="24"/>
          <w:u w:val="single"/>
        </w:rPr>
        <w:t>FACILITY LEVEL</w:t>
      </w:r>
    </w:p>
    <w:p w:rsidR="002A5928" w:rsidRDefault="002A5928" w:rsidP="002A5928">
      <w:pPr>
        <w:spacing w:after="0" w:line="240" w:lineRule="auto"/>
        <w:jc w:val="center"/>
        <w:rPr>
          <w:rFonts w:ascii="Times New Roman" w:hAnsi="Times New Roman"/>
          <w:sz w:val="24"/>
          <w:szCs w:val="24"/>
        </w:rPr>
      </w:pPr>
    </w:p>
    <w:p w:rsidR="002A5928" w:rsidRDefault="002A5928" w:rsidP="002A5928">
      <w:pPr>
        <w:spacing w:after="0" w:line="240" w:lineRule="auto"/>
        <w:rPr>
          <w:rFonts w:ascii="Times New Roman" w:hAnsi="Times New Roman"/>
          <w:sz w:val="24"/>
          <w:szCs w:val="24"/>
        </w:rPr>
      </w:pPr>
    </w:p>
    <w:p w:rsidR="002A5928" w:rsidRDefault="002A5928" w:rsidP="002A5928">
      <w:pPr>
        <w:spacing w:after="0" w:line="240" w:lineRule="auto"/>
        <w:rPr>
          <w:rFonts w:ascii="Times New Roman" w:hAnsi="Times New Roman"/>
          <w:sz w:val="24"/>
          <w:szCs w:val="24"/>
          <w:u w:val="single"/>
        </w:rPr>
      </w:pPr>
      <w:r w:rsidRPr="00B0059F">
        <w:rPr>
          <w:rFonts w:ascii="Times New Roman" w:hAnsi="Times New Roman"/>
          <w:sz w:val="24"/>
          <w:szCs w:val="24"/>
          <w:u w:val="single"/>
        </w:rPr>
        <w:t>REPORTING REQUIREMENTS</w:t>
      </w:r>
    </w:p>
    <w:p w:rsidR="002A5928" w:rsidRDefault="002A5928" w:rsidP="003D107D">
      <w:pPr>
        <w:spacing w:after="0" w:line="240" w:lineRule="auto"/>
        <w:ind w:left="360"/>
        <w:rPr>
          <w:rFonts w:ascii="Times New Roman" w:hAnsi="Times New Roman"/>
          <w:sz w:val="24"/>
          <w:szCs w:val="24"/>
        </w:rPr>
      </w:pPr>
    </w:p>
    <w:p w:rsidR="002A5928" w:rsidRDefault="00C7564E" w:rsidP="002A5928">
      <w:pPr>
        <w:pStyle w:val="ListParagraph"/>
        <w:numPr>
          <w:ilvl w:val="0"/>
          <w:numId w:val="8"/>
        </w:numPr>
        <w:spacing w:after="0" w:line="240" w:lineRule="auto"/>
        <w:ind w:left="360"/>
        <w:rPr>
          <w:rFonts w:ascii="Times New Roman" w:hAnsi="Times New Roman"/>
          <w:sz w:val="24"/>
          <w:szCs w:val="24"/>
        </w:rPr>
      </w:pPr>
      <w:r>
        <w:rPr>
          <w:rFonts w:ascii="Times New Roman" w:hAnsi="Times New Roman"/>
          <w:sz w:val="24"/>
          <w:szCs w:val="24"/>
        </w:rPr>
        <w:t xml:space="preserve">Sections </w:t>
      </w:r>
      <w:r w:rsidR="002A5928" w:rsidRPr="002A5928">
        <w:rPr>
          <w:rFonts w:ascii="Times New Roman" w:hAnsi="Times New Roman"/>
          <w:sz w:val="24"/>
          <w:szCs w:val="24"/>
        </w:rPr>
        <w:t>226.11(c)</w:t>
      </w:r>
      <w:r>
        <w:rPr>
          <w:rFonts w:ascii="Times New Roman" w:hAnsi="Times New Roman"/>
          <w:sz w:val="24"/>
          <w:szCs w:val="24"/>
        </w:rPr>
        <w:t>,</w:t>
      </w:r>
      <w:r w:rsidR="002A5928" w:rsidRPr="002A5928">
        <w:rPr>
          <w:rFonts w:ascii="Times New Roman" w:hAnsi="Times New Roman"/>
          <w:sz w:val="24"/>
          <w:szCs w:val="24"/>
        </w:rPr>
        <w:t xml:space="preserve"> 226.17(b)(9) and 226.17a(p) requires facilities to submit daily meal count records to sponsoring organizations monthly.</w:t>
      </w:r>
    </w:p>
    <w:p w:rsidR="00C7564E" w:rsidRDefault="00C7564E" w:rsidP="00C7564E">
      <w:pPr>
        <w:spacing w:after="0" w:line="240" w:lineRule="auto"/>
        <w:rPr>
          <w:rFonts w:ascii="Times New Roman" w:hAnsi="Times New Roman"/>
          <w:sz w:val="24"/>
          <w:szCs w:val="24"/>
        </w:rPr>
      </w:pPr>
    </w:p>
    <w:p w:rsidR="00C7564E" w:rsidRPr="00C7564E" w:rsidRDefault="00C7564E" w:rsidP="00C7564E">
      <w:pPr>
        <w:spacing w:after="0" w:line="240" w:lineRule="auto"/>
        <w:ind w:left="360"/>
        <w:rPr>
          <w:rFonts w:ascii="Times New Roman" w:hAnsi="Times New Roman"/>
          <w:sz w:val="24"/>
          <w:szCs w:val="24"/>
        </w:rPr>
      </w:pPr>
      <w:r>
        <w:rPr>
          <w:rFonts w:ascii="Times New Roman" w:hAnsi="Times New Roman"/>
          <w:sz w:val="24"/>
          <w:szCs w:val="24"/>
        </w:rPr>
        <w:t>FNS estimates 24</w:t>
      </w:r>
      <w:r w:rsidR="008B3289">
        <w:rPr>
          <w:rFonts w:ascii="Times New Roman" w:hAnsi="Times New Roman"/>
          <w:sz w:val="24"/>
          <w:szCs w:val="24"/>
        </w:rPr>
        <w:t>,</w:t>
      </w:r>
      <w:r>
        <w:rPr>
          <w:rFonts w:ascii="Times New Roman" w:hAnsi="Times New Roman"/>
          <w:sz w:val="24"/>
          <w:szCs w:val="24"/>
        </w:rPr>
        <w:t xml:space="preserve">596 facilities will each provide 12 reports annually for a total of </w:t>
      </w:r>
      <w:r w:rsidRPr="00C7564E">
        <w:rPr>
          <w:rFonts w:ascii="Times New Roman" w:hAnsi="Times New Roman"/>
          <w:sz w:val="24"/>
          <w:szCs w:val="24"/>
        </w:rPr>
        <w:t>295</w:t>
      </w:r>
      <w:r w:rsidR="00306E7D">
        <w:rPr>
          <w:rFonts w:ascii="Times New Roman" w:hAnsi="Times New Roman"/>
          <w:sz w:val="24"/>
          <w:szCs w:val="24"/>
        </w:rPr>
        <w:t>,</w:t>
      </w:r>
      <w:r w:rsidRPr="00C7564E">
        <w:rPr>
          <w:rFonts w:ascii="Times New Roman" w:hAnsi="Times New Roman"/>
          <w:sz w:val="24"/>
          <w:szCs w:val="24"/>
        </w:rPr>
        <w:t>152</w:t>
      </w:r>
    </w:p>
    <w:p w:rsidR="00C7564E" w:rsidRDefault="00C44EFC" w:rsidP="00C7564E">
      <w:pPr>
        <w:spacing w:after="0" w:line="240" w:lineRule="auto"/>
        <w:ind w:left="360"/>
        <w:rPr>
          <w:rFonts w:ascii="Times New Roman" w:hAnsi="Times New Roman"/>
          <w:sz w:val="24"/>
          <w:szCs w:val="24"/>
        </w:rPr>
      </w:pPr>
      <w:r>
        <w:rPr>
          <w:rFonts w:ascii="Times New Roman" w:hAnsi="Times New Roman"/>
          <w:sz w:val="24"/>
          <w:szCs w:val="24"/>
        </w:rPr>
        <w:t>r</w:t>
      </w:r>
      <w:r w:rsidR="00C7564E">
        <w:rPr>
          <w:rFonts w:ascii="Times New Roman" w:hAnsi="Times New Roman"/>
          <w:sz w:val="24"/>
          <w:szCs w:val="24"/>
        </w:rPr>
        <w:t>esponses</w:t>
      </w:r>
      <w:r>
        <w:rPr>
          <w:rFonts w:ascii="Times New Roman" w:hAnsi="Times New Roman"/>
          <w:sz w:val="24"/>
          <w:szCs w:val="24"/>
        </w:rPr>
        <w:t xml:space="preserve"> </w:t>
      </w:r>
      <w:r w:rsidR="00C7564E">
        <w:rPr>
          <w:rFonts w:ascii="Times New Roman" w:hAnsi="Times New Roman"/>
          <w:sz w:val="24"/>
          <w:szCs w:val="24"/>
        </w:rPr>
        <w:t>(24</w:t>
      </w:r>
      <w:r w:rsidR="008B3289">
        <w:rPr>
          <w:rFonts w:ascii="Times New Roman" w:hAnsi="Times New Roman"/>
          <w:sz w:val="24"/>
          <w:szCs w:val="24"/>
        </w:rPr>
        <w:t>,</w:t>
      </w:r>
      <w:r w:rsidR="00C7564E">
        <w:rPr>
          <w:rFonts w:ascii="Times New Roman" w:hAnsi="Times New Roman"/>
          <w:sz w:val="24"/>
          <w:szCs w:val="24"/>
        </w:rPr>
        <w:t>596 X 12 = 295</w:t>
      </w:r>
      <w:r w:rsidR="008B3289">
        <w:rPr>
          <w:rFonts w:ascii="Times New Roman" w:hAnsi="Times New Roman"/>
          <w:sz w:val="24"/>
          <w:szCs w:val="24"/>
        </w:rPr>
        <w:t>,</w:t>
      </w:r>
      <w:r w:rsidR="00C7564E">
        <w:rPr>
          <w:rFonts w:ascii="Times New Roman" w:hAnsi="Times New Roman"/>
          <w:sz w:val="24"/>
          <w:szCs w:val="24"/>
        </w:rPr>
        <w:t>152).  The estimated average number of burden hours per response is 1.0 resulting in estimated total burden hours of 295</w:t>
      </w:r>
      <w:r w:rsidR="008B3289">
        <w:rPr>
          <w:rFonts w:ascii="Times New Roman" w:hAnsi="Times New Roman"/>
          <w:sz w:val="24"/>
          <w:szCs w:val="24"/>
        </w:rPr>
        <w:t>,</w:t>
      </w:r>
      <w:r w:rsidR="00C7564E">
        <w:rPr>
          <w:rFonts w:ascii="Times New Roman" w:hAnsi="Times New Roman"/>
          <w:sz w:val="24"/>
          <w:szCs w:val="24"/>
        </w:rPr>
        <w:t>152 (295</w:t>
      </w:r>
      <w:r w:rsidR="008B3289">
        <w:rPr>
          <w:rFonts w:ascii="Times New Roman" w:hAnsi="Times New Roman"/>
          <w:sz w:val="24"/>
          <w:szCs w:val="24"/>
        </w:rPr>
        <w:t>,</w:t>
      </w:r>
      <w:r w:rsidR="00C7564E">
        <w:rPr>
          <w:rFonts w:ascii="Times New Roman" w:hAnsi="Times New Roman"/>
          <w:sz w:val="24"/>
          <w:szCs w:val="24"/>
        </w:rPr>
        <w:t>152 X 1.0 = 295</w:t>
      </w:r>
      <w:r w:rsidR="008B3289">
        <w:rPr>
          <w:rFonts w:ascii="Times New Roman" w:hAnsi="Times New Roman"/>
          <w:sz w:val="24"/>
          <w:szCs w:val="24"/>
        </w:rPr>
        <w:t>,</w:t>
      </w:r>
      <w:r w:rsidR="00C7564E">
        <w:rPr>
          <w:rFonts w:ascii="Times New Roman" w:hAnsi="Times New Roman"/>
          <w:sz w:val="24"/>
          <w:szCs w:val="24"/>
        </w:rPr>
        <w:t>152).</w:t>
      </w:r>
    </w:p>
    <w:p w:rsidR="00C7564E" w:rsidRDefault="00C7564E" w:rsidP="00C7564E">
      <w:pPr>
        <w:spacing w:after="0" w:line="240" w:lineRule="auto"/>
        <w:ind w:left="360"/>
        <w:rPr>
          <w:rFonts w:ascii="Times New Roman" w:hAnsi="Times New Roman"/>
          <w:sz w:val="24"/>
          <w:szCs w:val="24"/>
        </w:rPr>
      </w:pPr>
    </w:p>
    <w:p w:rsidR="00C7564E" w:rsidRPr="00C7564E" w:rsidRDefault="00C7564E" w:rsidP="00C7564E">
      <w:pPr>
        <w:pStyle w:val="ListParagraph"/>
        <w:numPr>
          <w:ilvl w:val="0"/>
          <w:numId w:val="8"/>
        </w:numPr>
        <w:spacing w:after="0" w:line="240" w:lineRule="auto"/>
        <w:ind w:left="360"/>
        <w:rPr>
          <w:rFonts w:ascii="Times New Roman" w:hAnsi="Times New Roman"/>
          <w:sz w:val="24"/>
          <w:szCs w:val="24"/>
        </w:rPr>
      </w:pPr>
      <w:r w:rsidRPr="00C7564E">
        <w:rPr>
          <w:rFonts w:ascii="Times New Roman" w:hAnsi="Times New Roman"/>
          <w:sz w:val="24"/>
          <w:szCs w:val="24"/>
        </w:rPr>
        <w:t xml:space="preserve">Sections 226.13 (d)(1) thru (3) &amp; 226.18 (e) requires day care home providers </w:t>
      </w:r>
      <w:r w:rsidR="00524511">
        <w:rPr>
          <w:rFonts w:ascii="Times New Roman" w:hAnsi="Times New Roman"/>
          <w:sz w:val="24"/>
          <w:szCs w:val="24"/>
        </w:rPr>
        <w:t xml:space="preserve">to </w:t>
      </w:r>
      <w:r w:rsidRPr="00C7564E">
        <w:rPr>
          <w:rFonts w:ascii="Times New Roman" w:hAnsi="Times New Roman"/>
          <w:sz w:val="24"/>
          <w:szCs w:val="24"/>
        </w:rPr>
        <w:t>submit daily meal counts to sponsors monthly.</w:t>
      </w:r>
    </w:p>
    <w:p w:rsidR="00C7564E" w:rsidRDefault="00C7564E" w:rsidP="00C7564E">
      <w:pPr>
        <w:spacing w:after="0" w:line="240" w:lineRule="auto"/>
        <w:ind w:left="360"/>
        <w:rPr>
          <w:rFonts w:ascii="Times New Roman" w:hAnsi="Times New Roman"/>
          <w:sz w:val="24"/>
          <w:szCs w:val="24"/>
        </w:rPr>
      </w:pPr>
    </w:p>
    <w:p w:rsidR="00C7564E" w:rsidRDefault="00C7564E" w:rsidP="00C7564E">
      <w:pPr>
        <w:spacing w:after="0" w:line="240" w:lineRule="auto"/>
        <w:ind w:left="360"/>
        <w:rPr>
          <w:rFonts w:ascii="Times New Roman" w:hAnsi="Times New Roman"/>
          <w:sz w:val="24"/>
          <w:szCs w:val="24"/>
        </w:rPr>
      </w:pPr>
      <w:r>
        <w:rPr>
          <w:rFonts w:ascii="Times New Roman" w:hAnsi="Times New Roman"/>
          <w:sz w:val="24"/>
          <w:szCs w:val="24"/>
        </w:rPr>
        <w:t>FNS estimates 13</w:t>
      </w:r>
      <w:r w:rsidR="00524511">
        <w:rPr>
          <w:rFonts w:ascii="Times New Roman" w:hAnsi="Times New Roman"/>
          <w:sz w:val="24"/>
          <w:szCs w:val="24"/>
        </w:rPr>
        <w:t>8,</w:t>
      </w:r>
      <w:r>
        <w:rPr>
          <w:rFonts w:ascii="Times New Roman" w:hAnsi="Times New Roman"/>
          <w:sz w:val="24"/>
          <w:szCs w:val="24"/>
        </w:rPr>
        <w:t>887 facilities will each provide 12 reports annually for a total of</w:t>
      </w:r>
      <w:r w:rsidRPr="00C7564E">
        <w:rPr>
          <w:rFonts w:ascii="Times New Roman" w:hAnsi="Times New Roman"/>
          <w:sz w:val="24"/>
          <w:szCs w:val="24"/>
        </w:rPr>
        <w:t xml:space="preserve">     1,666,644. </w:t>
      </w:r>
      <w:r>
        <w:rPr>
          <w:rFonts w:ascii="Times New Roman" w:hAnsi="Times New Roman"/>
          <w:sz w:val="24"/>
          <w:szCs w:val="24"/>
        </w:rPr>
        <w:t>responses (13</w:t>
      </w:r>
      <w:r w:rsidR="00524511">
        <w:rPr>
          <w:rFonts w:ascii="Times New Roman" w:hAnsi="Times New Roman"/>
          <w:sz w:val="24"/>
          <w:szCs w:val="24"/>
        </w:rPr>
        <w:t>8,</w:t>
      </w:r>
      <w:r>
        <w:rPr>
          <w:rFonts w:ascii="Times New Roman" w:hAnsi="Times New Roman"/>
          <w:sz w:val="24"/>
          <w:szCs w:val="24"/>
        </w:rPr>
        <w:t>887 X 12 =</w:t>
      </w:r>
      <w:r w:rsidRPr="00C7564E">
        <w:rPr>
          <w:rFonts w:ascii="Times New Roman" w:hAnsi="Times New Roman"/>
          <w:sz w:val="24"/>
          <w:szCs w:val="24"/>
        </w:rPr>
        <w:t xml:space="preserve"> 1,666,644</w:t>
      </w:r>
      <w:r>
        <w:rPr>
          <w:rFonts w:ascii="Times New Roman" w:hAnsi="Times New Roman"/>
          <w:sz w:val="24"/>
          <w:szCs w:val="24"/>
        </w:rPr>
        <w:t>).  The estimated average number of burden hours per response is 1.25 resulting in estimated total burden hours of 2,083,305 (1,664,644 X 1.25 =</w:t>
      </w:r>
      <w:r w:rsidRPr="00C7564E">
        <w:rPr>
          <w:rFonts w:ascii="Times New Roman" w:hAnsi="Times New Roman"/>
          <w:sz w:val="24"/>
          <w:szCs w:val="24"/>
        </w:rPr>
        <w:t xml:space="preserve"> 2,083,305.</w:t>
      </w:r>
      <w:r>
        <w:rPr>
          <w:rFonts w:ascii="Times New Roman" w:hAnsi="Times New Roman"/>
          <w:sz w:val="24"/>
          <w:szCs w:val="24"/>
        </w:rPr>
        <w:t>).</w:t>
      </w:r>
    </w:p>
    <w:p w:rsidR="00EC46BD" w:rsidRDefault="00EC46BD" w:rsidP="00C7564E">
      <w:pPr>
        <w:spacing w:after="0" w:line="240" w:lineRule="auto"/>
        <w:ind w:left="360"/>
        <w:rPr>
          <w:rFonts w:ascii="Times New Roman" w:hAnsi="Times New Roman"/>
          <w:sz w:val="24"/>
          <w:szCs w:val="24"/>
        </w:rPr>
      </w:pPr>
    </w:p>
    <w:p w:rsidR="00EC46BD" w:rsidRDefault="00EC46BD" w:rsidP="00C7564E">
      <w:pPr>
        <w:spacing w:after="0" w:line="240" w:lineRule="auto"/>
        <w:ind w:left="360"/>
        <w:rPr>
          <w:rFonts w:ascii="Times New Roman" w:hAnsi="Times New Roman"/>
          <w:sz w:val="24"/>
          <w:szCs w:val="24"/>
        </w:rPr>
      </w:pPr>
    </w:p>
    <w:p w:rsidR="00EC46BD" w:rsidRDefault="00EC46BD" w:rsidP="00FD5BD5">
      <w:pPr>
        <w:autoSpaceDE w:val="0"/>
        <w:autoSpaceDN w:val="0"/>
        <w:adjustRightInd w:val="0"/>
        <w:spacing w:after="0" w:line="240" w:lineRule="auto"/>
        <w:rPr>
          <w:rFonts w:ascii="Times New Roman" w:hAnsi="Times New Roman"/>
          <w:sz w:val="24"/>
          <w:szCs w:val="24"/>
          <w:u w:val="single"/>
        </w:rPr>
      </w:pPr>
      <w:r w:rsidRPr="00BA78F3">
        <w:rPr>
          <w:rFonts w:ascii="Times New Roman" w:hAnsi="Times New Roman"/>
          <w:sz w:val="24"/>
          <w:szCs w:val="24"/>
          <w:u w:val="single"/>
        </w:rPr>
        <w:t>RECORDKEEPING</w:t>
      </w:r>
      <w:r w:rsidR="00FD5BD5">
        <w:rPr>
          <w:rFonts w:ascii="Times New Roman" w:hAnsi="Times New Roman"/>
          <w:sz w:val="24"/>
          <w:szCs w:val="24"/>
          <w:u w:val="single"/>
        </w:rPr>
        <w:t xml:space="preserve"> REQUIREMENTS</w:t>
      </w:r>
    </w:p>
    <w:p w:rsidR="00EC46BD" w:rsidRDefault="00EC46BD" w:rsidP="00EC46BD">
      <w:pPr>
        <w:spacing w:after="0" w:line="240" w:lineRule="auto"/>
        <w:rPr>
          <w:rFonts w:ascii="Times New Roman" w:hAnsi="Times New Roman"/>
          <w:sz w:val="24"/>
          <w:szCs w:val="24"/>
        </w:rPr>
      </w:pPr>
    </w:p>
    <w:p w:rsidR="002A5928" w:rsidRPr="002A5928" w:rsidRDefault="002A5928" w:rsidP="002A5928">
      <w:pPr>
        <w:spacing w:after="0" w:line="240" w:lineRule="auto"/>
        <w:rPr>
          <w:rFonts w:ascii="Arial" w:hAnsi="Arial" w:cs="Arial"/>
          <w:b/>
          <w:bCs/>
          <w:color w:val="000000"/>
          <w:sz w:val="16"/>
          <w:szCs w:val="16"/>
        </w:rPr>
      </w:pPr>
    </w:p>
    <w:p w:rsidR="00BD70E6" w:rsidRPr="00BD70E6" w:rsidRDefault="00B43798" w:rsidP="00EC46BD">
      <w:pPr>
        <w:pStyle w:val="ListParagraph"/>
        <w:numPr>
          <w:ilvl w:val="0"/>
          <w:numId w:val="9"/>
        </w:numPr>
        <w:spacing w:after="0" w:line="240" w:lineRule="auto"/>
        <w:ind w:left="360"/>
        <w:rPr>
          <w:rFonts w:ascii="Times New Roman" w:hAnsi="Times New Roman"/>
          <w:sz w:val="24"/>
          <w:szCs w:val="24"/>
        </w:rPr>
      </w:pPr>
      <w:r w:rsidRPr="00BD70E6">
        <w:rPr>
          <w:rFonts w:ascii="Times New Roman" w:hAnsi="Times New Roman"/>
          <w:sz w:val="24"/>
          <w:szCs w:val="24"/>
        </w:rPr>
        <w:t xml:space="preserve">Sections </w:t>
      </w:r>
      <w:r w:rsidRPr="00B43798">
        <w:rPr>
          <w:rFonts w:ascii="Times New Roman" w:hAnsi="Times New Roman"/>
          <w:sz w:val="24"/>
          <w:szCs w:val="24"/>
        </w:rPr>
        <w:t>226.15(e)</w:t>
      </w:r>
      <w:r w:rsidRPr="00BD70E6">
        <w:rPr>
          <w:rFonts w:ascii="Times New Roman" w:hAnsi="Times New Roman"/>
          <w:sz w:val="24"/>
          <w:szCs w:val="24"/>
        </w:rPr>
        <w:t>,</w:t>
      </w:r>
      <w:r w:rsidRPr="00B43798">
        <w:rPr>
          <w:rFonts w:ascii="Times New Roman" w:hAnsi="Times New Roman"/>
          <w:sz w:val="24"/>
          <w:szCs w:val="24"/>
        </w:rPr>
        <w:t xml:space="preserve"> 226.17(c)</w:t>
      </w:r>
      <w:r w:rsidR="00BD70E6" w:rsidRPr="00BD70E6">
        <w:rPr>
          <w:rFonts w:ascii="Times New Roman" w:hAnsi="Times New Roman"/>
          <w:sz w:val="24"/>
          <w:szCs w:val="24"/>
        </w:rPr>
        <w:t xml:space="preserve">, </w:t>
      </w:r>
      <w:r w:rsidRPr="00B43798">
        <w:rPr>
          <w:rFonts w:ascii="Times New Roman" w:hAnsi="Times New Roman"/>
          <w:sz w:val="24"/>
          <w:szCs w:val="24"/>
        </w:rPr>
        <w:t>226.17a(o)</w:t>
      </w:r>
      <w:r w:rsidR="00BD70E6" w:rsidRPr="00BD70E6">
        <w:rPr>
          <w:rFonts w:ascii="Times New Roman" w:hAnsi="Times New Roman"/>
          <w:sz w:val="24"/>
          <w:szCs w:val="24"/>
        </w:rPr>
        <w:t>, 2</w:t>
      </w:r>
      <w:r w:rsidRPr="00B43798">
        <w:rPr>
          <w:rFonts w:ascii="Times New Roman" w:hAnsi="Times New Roman"/>
          <w:sz w:val="24"/>
          <w:szCs w:val="24"/>
        </w:rPr>
        <w:t>26.18(g)</w:t>
      </w:r>
      <w:r w:rsidR="00BD70E6" w:rsidRPr="00BD70E6">
        <w:rPr>
          <w:rFonts w:ascii="Times New Roman" w:hAnsi="Times New Roman"/>
          <w:sz w:val="24"/>
          <w:szCs w:val="24"/>
        </w:rPr>
        <w:t xml:space="preserve">, </w:t>
      </w:r>
      <w:r w:rsidRPr="00B43798">
        <w:rPr>
          <w:rFonts w:ascii="Times New Roman" w:hAnsi="Times New Roman"/>
          <w:sz w:val="24"/>
          <w:szCs w:val="24"/>
        </w:rPr>
        <w:t xml:space="preserve">226.19(c) </w:t>
      </w:r>
      <w:r w:rsidR="00BD70E6" w:rsidRPr="00BD70E6">
        <w:rPr>
          <w:rFonts w:ascii="Times New Roman" w:hAnsi="Times New Roman"/>
          <w:sz w:val="24"/>
          <w:szCs w:val="24"/>
        </w:rPr>
        <w:t xml:space="preserve"> and</w:t>
      </w:r>
      <w:r w:rsidRPr="00B43798">
        <w:rPr>
          <w:rFonts w:ascii="Times New Roman" w:hAnsi="Times New Roman"/>
          <w:sz w:val="24"/>
          <w:szCs w:val="24"/>
        </w:rPr>
        <w:t xml:space="preserve"> 226.19a(c)</w:t>
      </w:r>
      <w:r w:rsidR="00BD70E6" w:rsidRPr="00BD70E6">
        <w:rPr>
          <w:rFonts w:ascii="Times New Roman" w:hAnsi="Times New Roman"/>
          <w:sz w:val="24"/>
          <w:szCs w:val="24"/>
        </w:rPr>
        <w:t xml:space="preserve"> require facilities to collect and maintain for a period of 3 years and the current year Program applications, enrollment documents, income eligibility forms, attendance records, menus, meal counts, invoices and receipts, claims for reimbursement,  licenses,  administrative and operating costs records, training documentation, and any other records required by the SA.</w:t>
      </w:r>
    </w:p>
    <w:p w:rsidR="00B43798" w:rsidRPr="00B43798" w:rsidRDefault="00B43798" w:rsidP="00B43798">
      <w:pPr>
        <w:spacing w:after="0" w:line="240" w:lineRule="auto"/>
        <w:rPr>
          <w:rFonts w:ascii="Arial" w:hAnsi="Arial" w:cs="Arial"/>
          <w:b/>
          <w:bCs/>
          <w:color w:val="000000"/>
          <w:sz w:val="16"/>
          <w:szCs w:val="16"/>
        </w:rPr>
      </w:pPr>
    </w:p>
    <w:p w:rsidR="00BD70E6" w:rsidRDefault="00BD70E6" w:rsidP="00BD70E6">
      <w:pPr>
        <w:spacing w:after="0" w:line="240" w:lineRule="auto"/>
        <w:ind w:left="360"/>
        <w:rPr>
          <w:rFonts w:ascii="Times New Roman" w:hAnsi="Times New Roman"/>
          <w:sz w:val="24"/>
          <w:szCs w:val="24"/>
        </w:rPr>
      </w:pPr>
      <w:r>
        <w:rPr>
          <w:rFonts w:ascii="Times New Roman" w:hAnsi="Times New Roman"/>
          <w:sz w:val="24"/>
          <w:szCs w:val="24"/>
        </w:rPr>
        <w:t>FNS estimates 163</w:t>
      </w:r>
      <w:r w:rsidR="008827E2">
        <w:rPr>
          <w:rFonts w:ascii="Times New Roman" w:hAnsi="Times New Roman"/>
          <w:sz w:val="24"/>
          <w:szCs w:val="24"/>
        </w:rPr>
        <w:t>,</w:t>
      </w:r>
      <w:r>
        <w:rPr>
          <w:rFonts w:ascii="Times New Roman" w:hAnsi="Times New Roman"/>
          <w:sz w:val="24"/>
          <w:szCs w:val="24"/>
        </w:rPr>
        <w:t>483 facilities will each provide 3 reports annually for a total of</w:t>
      </w:r>
      <w:r w:rsidRPr="00C7564E">
        <w:rPr>
          <w:rFonts w:ascii="Times New Roman" w:hAnsi="Times New Roman"/>
          <w:sz w:val="24"/>
          <w:szCs w:val="24"/>
        </w:rPr>
        <w:t xml:space="preserve"> </w:t>
      </w:r>
      <w:r>
        <w:rPr>
          <w:rFonts w:ascii="Times New Roman" w:hAnsi="Times New Roman"/>
          <w:sz w:val="24"/>
          <w:szCs w:val="24"/>
        </w:rPr>
        <w:t>490</w:t>
      </w:r>
      <w:r w:rsidR="008827E2">
        <w:rPr>
          <w:rFonts w:ascii="Times New Roman" w:hAnsi="Times New Roman"/>
          <w:sz w:val="24"/>
          <w:szCs w:val="24"/>
        </w:rPr>
        <w:t>,</w:t>
      </w:r>
      <w:r>
        <w:rPr>
          <w:rFonts w:ascii="Times New Roman" w:hAnsi="Times New Roman"/>
          <w:sz w:val="24"/>
          <w:szCs w:val="24"/>
        </w:rPr>
        <w:t>449</w:t>
      </w:r>
      <w:r w:rsidRPr="00C7564E">
        <w:rPr>
          <w:rFonts w:ascii="Times New Roman" w:hAnsi="Times New Roman"/>
          <w:sz w:val="24"/>
          <w:szCs w:val="24"/>
        </w:rPr>
        <w:t xml:space="preserve"> </w:t>
      </w:r>
      <w:r>
        <w:rPr>
          <w:rFonts w:ascii="Times New Roman" w:hAnsi="Times New Roman"/>
          <w:sz w:val="24"/>
          <w:szCs w:val="24"/>
        </w:rPr>
        <w:t>responses (163</w:t>
      </w:r>
      <w:r w:rsidR="008827E2">
        <w:rPr>
          <w:rFonts w:ascii="Times New Roman" w:hAnsi="Times New Roman"/>
          <w:sz w:val="24"/>
          <w:szCs w:val="24"/>
        </w:rPr>
        <w:t>,</w:t>
      </w:r>
      <w:r>
        <w:rPr>
          <w:rFonts w:ascii="Times New Roman" w:hAnsi="Times New Roman"/>
          <w:sz w:val="24"/>
          <w:szCs w:val="24"/>
        </w:rPr>
        <w:t>483 X 3 =</w:t>
      </w:r>
      <w:r w:rsidRPr="00C7564E">
        <w:rPr>
          <w:rFonts w:ascii="Times New Roman" w:hAnsi="Times New Roman"/>
          <w:sz w:val="24"/>
          <w:szCs w:val="24"/>
        </w:rPr>
        <w:t xml:space="preserve"> </w:t>
      </w:r>
      <w:r>
        <w:rPr>
          <w:rFonts w:ascii="Times New Roman" w:hAnsi="Times New Roman"/>
          <w:sz w:val="24"/>
          <w:szCs w:val="24"/>
        </w:rPr>
        <w:t>490</w:t>
      </w:r>
      <w:r w:rsidR="008827E2">
        <w:rPr>
          <w:rFonts w:ascii="Times New Roman" w:hAnsi="Times New Roman"/>
          <w:sz w:val="24"/>
          <w:szCs w:val="24"/>
        </w:rPr>
        <w:t>,</w:t>
      </w:r>
      <w:r>
        <w:rPr>
          <w:rFonts w:ascii="Times New Roman" w:hAnsi="Times New Roman"/>
          <w:sz w:val="24"/>
          <w:szCs w:val="24"/>
        </w:rPr>
        <w:t>449).  The estimated average number of burden hours per response is 1.0 resulting in estimated total burden hours of 490</w:t>
      </w:r>
      <w:r w:rsidR="008827E2">
        <w:rPr>
          <w:rFonts w:ascii="Times New Roman" w:hAnsi="Times New Roman"/>
          <w:sz w:val="24"/>
          <w:szCs w:val="24"/>
        </w:rPr>
        <w:t>,</w:t>
      </w:r>
      <w:r>
        <w:rPr>
          <w:rFonts w:ascii="Times New Roman" w:hAnsi="Times New Roman"/>
          <w:sz w:val="24"/>
          <w:szCs w:val="24"/>
        </w:rPr>
        <w:t>449 (490</w:t>
      </w:r>
      <w:r w:rsidR="008827E2">
        <w:rPr>
          <w:rFonts w:ascii="Times New Roman" w:hAnsi="Times New Roman"/>
          <w:sz w:val="24"/>
          <w:szCs w:val="24"/>
        </w:rPr>
        <w:t>,</w:t>
      </w:r>
      <w:r>
        <w:rPr>
          <w:rFonts w:ascii="Times New Roman" w:hAnsi="Times New Roman"/>
          <w:sz w:val="24"/>
          <w:szCs w:val="24"/>
        </w:rPr>
        <w:t>449 X 1.0 =</w:t>
      </w:r>
      <w:r w:rsidRPr="00C7564E">
        <w:rPr>
          <w:rFonts w:ascii="Times New Roman" w:hAnsi="Times New Roman"/>
          <w:sz w:val="24"/>
          <w:szCs w:val="24"/>
        </w:rPr>
        <w:t xml:space="preserve"> </w:t>
      </w:r>
      <w:r>
        <w:rPr>
          <w:rFonts w:ascii="Times New Roman" w:hAnsi="Times New Roman"/>
          <w:sz w:val="24"/>
          <w:szCs w:val="24"/>
        </w:rPr>
        <w:t>490</w:t>
      </w:r>
      <w:r w:rsidR="008827E2">
        <w:rPr>
          <w:rFonts w:ascii="Times New Roman" w:hAnsi="Times New Roman"/>
          <w:sz w:val="24"/>
          <w:szCs w:val="24"/>
        </w:rPr>
        <w:t>,</w:t>
      </w:r>
      <w:r>
        <w:rPr>
          <w:rFonts w:ascii="Times New Roman" w:hAnsi="Times New Roman"/>
          <w:sz w:val="24"/>
          <w:szCs w:val="24"/>
        </w:rPr>
        <w:t>449).</w:t>
      </w:r>
    </w:p>
    <w:p w:rsidR="00924F73" w:rsidRPr="00C7564E" w:rsidRDefault="00924F73" w:rsidP="00BD70E6">
      <w:pPr>
        <w:spacing w:after="0" w:line="240" w:lineRule="auto"/>
        <w:ind w:left="360"/>
        <w:rPr>
          <w:rFonts w:ascii="Times New Roman" w:hAnsi="Times New Roman"/>
          <w:sz w:val="24"/>
          <w:szCs w:val="24"/>
        </w:rPr>
      </w:pPr>
    </w:p>
    <w:p w:rsidR="006B0234" w:rsidRDefault="006B0234" w:rsidP="006B0234">
      <w:pPr>
        <w:autoSpaceDE w:val="0"/>
        <w:autoSpaceDN w:val="0"/>
        <w:adjustRightInd w:val="0"/>
        <w:spacing w:after="0" w:line="240" w:lineRule="auto"/>
        <w:ind w:left="360"/>
        <w:rPr>
          <w:rFonts w:ascii="Times New Roman" w:hAnsi="Times New Roman"/>
          <w:sz w:val="24"/>
          <w:szCs w:val="24"/>
        </w:rPr>
      </w:pPr>
    </w:p>
    <w:p w:rsidR="007B285E" w:rsidRPr="007B285E" w:rsidRDefault="007B285E" w:rsidP="007B285E">
      <w:pPr>
        <w:spacing w:after="0" w:line="240" w:lineRule="auto"/>
        <w:rPr>
          <w:rFonts w:ascii="Arial" w:hAnsi="Arial" w:cs="Arial"/>
          <w:color w:val="000000"/>
          <w:sz w:val="16"/>
          <w:szCs w:val="16"/>
        </w:rPr>
      </w:pPr>
    </w:p>
    <w:p w:rsidR="007B285E" w:rsidRPr="007B285E" w:rsidRDefault="007B285E" w:rsidP="007B285E">
      <w:pPr>
        <w:autoSpaceDE w:val="0"/>
        <w:autoSpaceDN w:val="0"/>
        <w:adjustRightInd w:val="0"/>
        <w:spacing w:after="0" w:line="240" w:lineRule="auto"/>
        <w:ind w:left="360"/>
        <w:rPr>
          <w:rFonts w:ascii="Times New Roman" w:hAnsi="Times New Roman"/>
          <w:sz w:val="24"/>
          <w:szCs w:val="24"/>
        </w:rPr>
      </w:pPr>
    </w:p>
    <w:p w:rsidR="00EC46BD" w:rsidRDefault="00EC46BD" w:rsidP="00EC46BD">
      <w:pPr>
        <w:spacing w:after="0" w:line="240" w:lineRule="auto"/>
        <w:rPr>
          <w:rFonts w:ascii="Times New Roman" w:hAnsi="Times New Roman"/>
          <w:sz w:val="24"/>
          <w:szCs w:val="24"/>
        </w:rPr>
      </w:pPr>
    </w:p>
    <w:p w:rsidR="007B285E" w:rsidRPr="007B285E" w:rsidRDefault="007B285E" w:rsidP="007B285E">
      <w:pPr>
        <w:spacing w:after="0" w:line="240" w:lineRule="auto"/>
        <w:ind w:left="540"/>
        <w:rPr>
          <w:rFonts w:ascii="Times New Roman" w:hAnsi="Times New Roman"/>
          <w:sz w:val="24"/>
          <w:szCs w:val="24"/>
        </w:rPr>
      </w:pPr>
    </w:p>
    <w:p w:rsidR="00CC7381" w:rsidRPr="007B285E" w:rsidRDefault="00CC7381" w:rsidP="007B285E">
      <w:pPr>
        <w:spacing w:after="0" w:line="240" w:lineRule="auto"/>
        <w:rPr>
          <w:rFonts w:ascii="Times New Roman" w:hAnsi="Times New Roman"/>
          <w:sz w:val="24"/>
          <w:szCs w:val="24"/>
        </w:rPr>
      </w:pPr>
    </w:p>
    <w:p w:rsidR="00CC7381" w:rsidRDefault="00CC7381" w:rsidP="00A37728">
      <w:pPr>
        <w:autoSpaceDE w:val="0"/>
        <w:autoSpaceDN w:val="0"/>
        <w:adjustRightInd w:val="0"/>
        <w:spacing w:after="0" w:line="240" w:lineRule="auto"/>
        <w:ind w:left="360"/>
        <w:rPr>
          <w:rFonts w:ascii="Times New Roman" w:hAnsi="Times New Roman"/>
          <w:sz w:val="24"/>
          <w:szCs w:val="24"/>
        </w:rPr>
      </w:pPr>
    </w:p>
    <w:p w:rsidR="00A37728" w:rsidRPr="00A37728" w:rsidRDefault="00A37728" w:rsidP="00A37728">
      <w:pPr>
        <w:spacing w:after="0" w:line="240" w:lineRule="auto"/>
        <w:rPr>
          <w:rFonts w:ascii="Times New Roman" w:hAnsi="Times New Roman"/>
          <w:sz w:val="24"/>
          <w:szCs w:val="24"/>
        </w:rPr>
      </w:pPr>
    </w:p>
    <w:p w:rsidR="00131C8B" w:rsidRPr="00131C8B" w:rsidRDefault="00131C8B" w:rsidP="00131C8B">
      <w:pPr>
        <w:spacing w:after="0" w:line="240" w:lineRule="auto"/>
        <w:rPr>
          <w:rFonts w:ascii="Arial" w:hAnsi="Arial" w:cs="Arial"/>
          <w:color w:val="000000"/>
          <w:sz w:val="16"/>
          <w:szCs w:val="16"/>
        </w:rPr>
      </w:pPr>
    </w:p>
    <w:p w:rsidR="00131C8B" w:rsidRDefault="00131C8B" w:rsidP="001C41D7">
      <w:pPr>
        <w:autoSpaceDE w:val="0"/>
        <w:autoSpaceDN w:val="0"/>
        <w:adjustRightInd w:val="0"/>
        <w:spacing w:after="0" w:line="240" w:lineRule="auto"/>
        <w:ind w:left="360"/>
        <w:rPr>
          <w:rFonts w:ascii="Times New Roman" w:hAnsi="Times New Roman"/>
          <w:sz w:val="24"/>
          <w:szCs w:val="24"/>
        </w:rPr>
      </w:pPr>
    </w:p>
    <w:p w:rsidR="00017600" w:rsidRPr="00017600" w:rsidRDefault="00017600" w:rsidP="00017600">
      <w:pPr>
        <w:rPr>
          <w:rFonts w:ascii="Times New Roman" w:hAnsi="Times New Roman"/>
          <w:sz w:val="24"/>
          <w:szCs w:val="24"/>
        </w:rPr>
      </w:pPr>
    </w:p>
    <w:p w:rsidR="00EC46BD" w:rsidRPr="00B0059F" w:rsidRDefault="00EC46BD" w:rsidP="00EC46BD">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lastRenderedPageBreak/>
        <w:t>AFFECTED PUB</w:t>
      </w:r>
      <w:r>
        <w:rPr>
          <w:rFonts w:ascii="Times New Roman" w:hAnsi="Times New Roman"/>
          <w:sz w:val="24"/>
          <w:szCs w:val="24"/>
          <w:u w:val="single"/>
        </w:rPr>
        <w:t>L</w:t>
      </w:r>
      <w:r w:rsidRPr="00B0059F">
        <w:rPr>
          <w:rFonts w:ascii="Times New Roman" w:hAnsi="Times New Roman"/>
          <w:sz w:val="24"/>
          <w:szCs w:val="24"/>
          <w:u w:val="single"/>
        </w:rPr>
        <w:t xml:space="preserve">IC:  </w:t>
      </w:r>
      <w:r w:rsidR="00FD5BD5">
        <w:rPr>
          <w:rFonts w:ascii="Times New Roman" w:hAnsi="Times New Roman"/>
          <w:sz w:val="24"/>
          <w:szCs w:val="24"/>
          <w:u w:val="single"/>
        </w:rPr>
        <w:t>HOUSEHOLD</w:t>
      </w:r>
      <w:r>
        <w:rPr>
          <w:rFonts w:ascii="Times New Roman" w:hAnsi="Times New Roman"/>
          <w:sz w:val="24"/>
          <w:szCs w:val="24"/>
          <w:u w:val="single"/>
        </w:rPr>
        <w:t xml:space="preserve"> LEVEL</w:t>
      </w:r>
    </w:p>
    <w:p w:rsidR="00EC46BD" w:rsidRDefault="00EC46BD" w:rsidP="00EC46BD">
      <w:pPr>
        <w:spacing w:after="0" w:line="240" w:lineRule="auto"/>
        <w:jc w:val="center"/>
        <w:rPr>
          <w:rFonts w:ascii="Times New Roman" w:hAnsi="Times New Roman"/>
          <w:sz w:val="24"/>
          <w:szCs w:val="24"/>
        </w:rPr>
      </w:pPr>
    </w:p>
    <w:p w:rsidR="00EC46BD" w:rsidRDefault="00EC46BD" w:rsidP="00EC46BD">
      <w:pPr>
        <w:spacing w:after="0" w:line="240" w:lineRule="auto"/>
        <w:rPr>
          <w:rFonts w:ascii="Times New Roman" w:hAnsi="Times New Roman"/>
          <w:sz w:val="24"/>
          <w:szCs w:val="24"/>
        </w:rPr>
      </w:pPr>
    </w:p>
    <w:p w:rsidR="00EC46BD" w:rsidRDefault="00EC46BD" w:rsidP="00EC46BD">
      <w:pPr>
        <w:spacing w:after="0" w:line="240" w:lineRule="auto"/>
        <w:rPr>
          <w:rFonts w:ascii="Times New Roman" w:hAnsi="Times New Roman"/>
          <w:sz w:val="24"/>
          <w:szCs w:val="24"/>
          <w:u w:val="single"/>
        </w:rPr>
      </w:pPr>
      <w:r w:rsidRPr="00B0059F">
        <w:rPr>
          <w:rFonts w:ascii="Times New Roman" w:hAnsi="Times New Roman"/>
          <w:sz w:val="24"/>
          <w:szCs w:val="24"/>
          <w:u w:val="single"/>
        </w:rPr>
        <w:t>REPORTING REQUIREMENTS</w:t>
      </w:r>
    </w:p>
    <w:p w:rsidR="00E67D09" w:rsidRDefault="00E67D09" w:rsidP="00E67D09">
      <w:pPr>
        <w:autoSpaceDE w:val="0"/>
        <w:autoSpaceDN w:val="0"/>
        <w:adjustRightInd w:val="0"/>
        <w:spacing w:after="0" w:line="240" w:lineRule="auto"/>
        <w:rPr>
          <w:rFonts w:ascii="Times New Roman" w:hAnsi="Times New Roman"/>
          <w:sz w:val="24"/>
          <w:szCs w:val="24"/>
        </w:rPr>
      </w:pPr>
    </w:p>
    <w:p w:rsidR="00FD5BD5" w:rsidRPr="00FD5BD5" w:rsidRDefault="00FD5BD5" w:rsidP="00FD5BD5">
      <w:pPr>
        <w:pStyle w:val="ListParagraph"/>
        <w:numPr>
          <w:ilvl w:val="0"/>
          <w:numId w:val="10"/>
        </w:numPr>
        <w:spacing w:after="0" w:line="240" w:lineRule="auto"/>
        <w:ind w:left="360"/>
        <w:rPr>
          <w:rFonts w:ascii="Times New Roman" w:hAnsi="Times New Roman"/>
          <w:sz w:val="24"/>
          <w:szCs w:val="24"/>
        </w:rPr>
      </w:pPr>
      <w:r w:rsidRPr="00FD5BD5">
        <w:rPr>
          <w:rFonts w:ascii="Times New Roman" w:hAnsi="Times New Roman"/>
          <w:sz w:val="24"/>
          <w:szCs w:val="24"/>
        </w:rPr>
        <w:t>Sections 226.15(e)(2) &amp; 226.16(e)(3) require household</w:t>
      </w:r>
      <w:r w:rsidR="008827E2">
        <w:rPr>
          <w:rFonts w:ascii="Times New Roman" w:hAnsi="Times New Roman"/>
          <w:sz w:val="24"/>
          <w:szCs w:val="24"/>
        </w:rPr>
        <w:t>s</w:t>
      </w:r>
      <w:r w:rsidRPr="00FD5BD5">
        <w:rPr>
          <w:rFonts w:ascii="Times New Roman" w:hAnsi="Times New Roman"/>
          <w:sz w:val="24"/>
          <w:szCs w:val="24"/>
        </w:rPr>
        <w:t xml:space="preserve"> to annually update enrollment documentation, signed by a parent or legal guardian, and include information on child's normal days </w:t>
      </w:r>
      <w:r w:rsidR="008827E2">
        <w:rPr>
          <w:rFonts w:ascii="Times New Roman" w:hAnsi="Times New Roman"/>
          <w:sz w:val="24"/>
          <w:szCs w:val="24"/>
        </w:rPr>
        <w:t>and</w:t>
      </w:r>
      <w:r w:rsidR="008827E2" w:rsidRPr="00FD5BD5">
        <w:rPr>
          <w:rFonts w:ascii="Times New Roman" w:hAnsi="Times New Roman"/>
          <w:sz w:val="24"/>
          <w:szCs w:val="24"/>
        </w:rPr>
        <w:t xml:space="preserve"> </w:t>
      </w:r>
      <w:r w:rsidRPr="00FD5BD5">
        <w:rPr>
          <w:rFonts w:ascii="Times New Roman" w:hAnsi="Times New Roman"/>
          <w:sz w:val="24"/>
          <w:szCs w:val="24"/>
        </w:rPr>
        <w:t>hours of care and the meals normally received while in care.</w:t>
      </w:r>
    </w:p>
    <w:p w:rsidR="00FD5BD5" w:rsidRPr="00FD5BD5" w:rsidRDefault="00FD5BD5" w:rsidP="00FD5BD5">
      <w:pPr>
        <w:spacing w:after="0" w:line="240" w:lineRule="auto"/>
        <w:rPr>
          <w:rFonts w:ascii="Arial" w:hAnsi="Arial" w:cs="Arial"/>
          <w:color w:val="000000"/>
          <w:sz w:val="16"/>
          <w:szCs w:val="16"/>
        </w:rPr>
      </w:pPr>
    </w:p>
    <w:p w:rsidR="00E1261C" w:rsidRPr="00C7564E" w:rsidRDefault="00E1261C" w:rsidP="00E1261C">
      <w:pPr>
        <w:spacing w:after="0" w:line="240" w:lineRule="auto"/>
        <w:ind w:left="360"/>
        <w:rPr>
          <w:rFonts w:ascii="Times New Roman" w:hAnsi="Times New Roman"/>
          <w:sz w:val="24"/>
          <w:szCs w:val="24"/>
        </w:rPr>
      </w:pPr>
      <w:r>
        <w:rPr>
          <w:rFonts w:ascii="Times New Roman" w:hAnsi="Times New Roman"/>
          <w:sz w:val="24"/>
          <w:szCs w:val="24"/>
        </w:rPr>
        <w:t>FNS estimates 2</w:t>
      </w:r>
      <w:r w:rsidR="008827E2">
        <w:rPr>
          <w:rFonts w:ascii="Times New Roman" w:hAnsi="Times New Roman"/>
          <w:sz w:val="24"/>
          <w:szCs w:val="24"/>
        </w:rPr>
        <w:t>,</w:t>
      </w:r>
      <w:r>
        <w:rPr>
          <w:rFonts w:ascii="Times New Roman" w:hAnsi="Times New Roman"/>
          <w:sz w:val="24"/>
          <w:szCs w:val="24"/>
        </w:rPr>
        <w:t>016</w:t>
      </w:r>
      <w:r w:rsidR="008827E2">
        <w:rPr>
          <w:rFonts w:ascii="Times New Roman" w:hAnsi="Times New Roman"/>
          <w:sz w:val="24"/>
          <w:szCs w:val="24"/>
        </w:rPr>
        <w:t>,</w:t>
      </w:r>
      <w:r>
        <w:rPr>
          <w:rFonts w:ascii="Times New Roman" w:hAnsi="Times New Roman"/>
          <w:sz w:val="24"/>
          <w:szCs w:val="24"/>
        </w:rPr>
        <w:t xml:space="preserve">946 </w:t>
      </w:r>
      <w:r w:rsidR="0041073C">
        <w:rPr>
          <w:rFonts w:ascii="Times New Roman" w:hAnsi="Times New Roman"/>
          <w:sz w:val="24"/>
          <w:szCs w:val="24"/>
        </w:rPr>
        <w:t xml:space="preserve">households </w:t>
      </w:r>
      <w:r>
        <w:rPr>
          <w:rFonts w:ascii="Times New Roman" w:hAnsi="Times New Roman"/>
          <w:sz w:val="24"/>
          <w:szCs w:val="24"/>
        </w:rPr>
        <w:t xml:space="preserve">will each provide 1 </w:t>
      </w:r>
      <w:r w:rsidR="0041073C">
        <w:rPr>
          <w:rFonts w:ascii="Times New Roman" w:hAnsi="Times New Roman"/>
          <w:sz w:val="24"/>
          <w:szCs w:val="24"/>
        </w:rPr>
        <w:t xml:space="preserve">enrollment document </w:t>
      </w:r>
      <w:r>
        <w:rPr>
          <w:rFonts w:ascii="Times New Roman" w:hAnsi="Times New Roman"/>
          <w:sz w:val="24"/>
          <w:szCs w:val="24"/>
        </w:rPr>
        <w:t>annually for a total of</w:t>
      </w:r>
      <w:r w:rsidRPr="00C7564E">
        <w:rPr>
          <w:rFonts w:ascii="Times New Roman" w:hAnsi="Times New Roman"/>
          <w:sz w:val="24"/>
          <w:szCs w:val="24"/>
        </w:rPr>
        <w:t xml:space="preserve"> </w:t>
      </w:r>
      <w:r>
        <w:rPr>
          <w:rFonts w:ascii="Times New Roman" w:hAnsi="Times New Roman"/>
          <w:sz w:val="24"/>
          <w:szCs w:val="24"/>
        </w:rPr>
        <w:t>2</w:t>
      </w:r>
      <w:r w:rsidR="008827E2">
        <w:rPr>
          <w:rFonts w:ascii="Times New Roman" w:hAnsi="Times New Roman"/>
          <w:sz w:val="24"/>
          <w:szCs w:val="24"/>
        </w:rPr>
        <w:t>,</w:t>
      </w:r>
      <w:r>
        <w:rPr>
          <w:rFonts w:ascii="Times New Roman" w:hAnsi="Times New Roman"/>
          <w:sz w:val="24"/>
          <w:szCs w:val="24"/>
        </w:rPr>
        <w:t>016</w:t>
      </w:r>
      <w:r w:rsidR="008827E2">
        <w:rPr>
          <w:rFonts w:ascii="Times New Roman" w:hAnsi="Times New Roman"/>
          <w:sz w:val="24"/>
          <w:szCs w:val="24"/>
        </w:rPr>
        <w:t>,</w:t>
      </w:r>
      <w:r>
        <w:rPr>
          <w:rFonts w:ascii="Times New Roman" w:hAnsi="Times New Roman"/>
          <w:sz w:val="24"/>
          <w:szCs w:val="24"/>
        </w:rPr>
        <w:t>946</w:t>
      </w:r>
      <w:r w:rsidRPr="00C7564E">
        <w:rPr>
          <w:rFonts w:ascii="Times New Roman" w:hAnsi="Times New Roman"/>
          <w:sz w:val="24"/>
          <w:szCs w:val="24"/>
        </w:rPr>
        <w:t xml:space="preserve"> </w:t>
      </w:r>
      <w:r>
        <w:rPr>
          <w:rFonts w:ascii="Times New Roman" w:hAnsi="Times New Roman"/>
          <w:sz w:val="24"/>
          <w:szCs w:val="24"/>
        </w:rPr>
        <w:t>responses (2</w:t>
      </w:r>
      <w:r w:rsidR="008827E2">
        <w:rPr>
          <w:rFonts w:ascii="Times New Roman" w:hAnsi="Times New Roman"/>
          <w:sz w:val="24"/>
          <w:szCs w:val="24"/>
        </w:rPr>
        <w:t>,</w:t>
      </w:r>
      <w:r>
        <w:rPr>
          <w:rFonts w:ascii="Times New Roman" w:hAnsi="Times New Roman"/>
          <w:sz w:val="24"/>
          <w:szCs w:val="24"/>
        </w:rPr>
        <w:t>016</w:t>
      </w:r>
      <w:r w:rsidR="008827E2">
        <w:rPr>
          <w:rFonts w:ascii="Times New Roman" w:hAnsi="Times New Roman"/>
          <w:sz w:val="24"/>
          <w:szCs w:val="24"/>
        </w:rPr>
        <w:t>,</w:t>
      </w:r>
      <w:r>
        <w:rPr>
          <w:rFonts w:ascii="Times New Roman" w:hAnsi="Times New Roman"/>
          <w:sz w:val="24"/>
          <w:szCs w:val="24"/>
        </w:rPr>
        <w:t>946 X 1 =</w:t>
      </w:r>
      <w:r w:rsidRPr="00C7564E">
        <w:rPr>
          <w:rFonts w:ascii="Times New Roman" w:hAnsi="Times New Roman"/>
          <w:sz w:val="24"/>
          <w:szCs w:val="24"/>
        </w:rPr>
        <w:t xml:space="preserve"> </w:t>
      </w:r>
      <w:r>
        <w:rPr>
          <w:rFonts w:ascii="Times New Roman" w:hAnsi="Times New Roman"/>
          <w:sz w:val="24"/>
          <w:szCs w:val="24"/>
        </w:rPr>
        <w:t>2</w:t>
      </w:r>
      <w:r w:rsidR="008827E2">
        <w:rPr>
          <w:rFonts w:ascii="Times New Roman" w:hAnsi="Times New Roman"/>
          <w:sz w:val="24"/>
          <w:szCs w:val="24"/>
        </w:rPr>
        <w:t>,</w:t>
      </w:r>
      <w:r>
        <w:rPr>
          <w:rFonts w:ascii="Times New Roman" w:hAnsi="Times New Roman"/>
          <w:sz w:val="24"/>
          <w:szCs w:val="24"/>
        </w:rPr>
        <w:t>016</w:t>
      </w:r>
      <w:r w:rsidR="008827E2">
        <w:rPr>
          <w:rFonts w:ascii="Times New Roman" w:hAnsi="Times New Roman"/>
          <w:sz w:val="24"/>
          <w:szCs w:val="24"/>
        </w:rPr>
        <w:t>,</w:t>
      </w:r>
      <w:r>
        <w:rPr>
          <w:rFonts w:ascii="Times New Roman" w:hAnsi="Times New Roman"/>
          <w:sz w:val="24"/>
          <w:szCs w:val="24"/>
        </w:rPr>
        <w:t>946).  The estimated average number of burden hours per response is 0.083 resulting in estimated total burden hours of 167</w:t>
      </w:r>
      <w:r w:rsidR="008827E2">
        <w:rPr>
          <w:rFonts w:ascii="Times New Roman" w:hAnsi="Times New Roman"/>
          <w:sz w:val="24"/>
          <w:szCs w:val="24"/>
        </w:rPr>
        <w:t>,</w:t>
      </w:r>
      <w:r>
        <w:rPr>
          <w:rFonts w:ascii="Times New Roman" w:hAnsi="Times New Roman"/>
          <w:sz w:val="24"/>
          <w:szCs w:val="24"/>
        </w:rPr>
        <w:t>406.518 (2</w:t>
      </w:r>
      <w:r w:rsidR="008827E2">
        <w:rPr>
          <w:rFonts w:ascii="Times New Roman" w:hAnsi="Times New Roman"/>
          <w:sz w:val="24"/>
          <w:szCs w:val="24"/>
        </w:rPr>
        <w:t>,</w:t>
      </w:r>
      <w:r>
        <w:rPr>
          <w:rFonts w:ascii="Times New Roman" w:hAnsi="Times New Roman"/>
          <w:sz w:val="24"/>
          <w:szCs w:val="24"/>
        </w:rPr>
        <w:t>016</w:t>
      </w:r>
      <w:r w:rsidR="008827E2">
        <w:rPr>
          <w:rFonts w:ascii="Times New Roman" w:hAnsi="Times New Roman"/>
          <w:sz w:val="24"/>
          <w:szCs w:val="24"/>
        </w:rPr>
        <w:t>,</w:t>
      </w:r>
      <w:r>
        <w:rPr>
          <w:rFonts w:ascii="Times New Roman" w:hAnsi="Times New Roman"/>
          <w:sz w:val="24"/>
          <w:szCs w:val="24"/>
        </w:rPr>
        <w:t>946 X 0.083 =</w:t>
      </w:r>
      <w:r w:rsidRPr="00C7564E">
        <w:rPr>
          <w:rFonts w:ascii="Times New Roman" w:hAnsi="Times New Roman"/>
          <w:sz w:val="24"/>
          <w:szCs w:val="24"/>
        </w:rPr>
        <w:t xml:space="preserve"> </w:t>
      </w:r>
      <w:r>
        <w:rPr>
          <w:rFonts w:ascii="Times New Roman" w:hAnsi="Times New Roman"/>
          <w:sz w:val="24"/>
          <w:szCs w:val="24"/>
        </w:rPr>
        <w:t>167</w:t>
      </w:r>
      <w:r w:rsidR="008827E2">
        <w:rPr>
          <w:rFonts w:ascii="Times New Roman" w:hAnsi="Times New Roman"/>
          <w:sz w:val="24"/>
          <w:szCs w:val="24"/>
        </w:rPr>
        <w:t>,</w:t>
      </w:r>
      <w:r>
        <w:rPr>
          <w:rFonts w:ascii="Times New Roman" w:hAnsi="Times New Roman"/>
          <w:sz w:val="24"/>
          <w:szCs w:val="24"/>
        </w:rPr>
        <w:t>406.518).</w:t>
      </w:r>
    </w:p>
    <w:p w:rsidR="00E67D09" w:rsidRPr="00E67D09" w:rsidRDefault="00E67D09" w:rsidP="00E67D09">
      <w:pPr>
        <w:autoSpaceDE w:val="0"/>
        <w:autoSpaceDN w:val="0"/>
        <w:adjustRightInd w:val="0"/>
        <w:spacing w:after="0" w:line="240" w:lineRule="auto"/>
        <w:rPr>
          <w:rFonts w:ascii="Times New Roman" w:hAnsi="Times New Roman"/>
          <w:sz w:val="24"/>
          <w:szCs w:val="24"/>
        </w:rPr>
      </w:pPr>
    </w:p>
    <w:p w:rsidR="00E67D09" w:rsidRDefault="00924F73" w:rsidP="00924F73">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In the previously approved ICR, there was a burden to the household related to 226.23(e).  This section of the regulations detail SA, sponsoring organization and institution requirements related to free and reduced price meals.  There are no requirements listed for households.  Therefore, the burden hours reported previously have been deleted.</w:t>
      </w:r>
    </w:p>
    <w:p w:rsidR="00924F73" w:rsidRDefault="00924F73" w:rsidP="00924F73">
      <w:pPr>
        <w:spacing w:after="0" w:line="240" w:lineRule="auto"/>
        <w:rPr>
          <w:rFonts w:ascii="Times New Roman" w:hAnsi="Times New Roman"/>
          <w:sz w:val="24"/>
          <w:szCs w:val="24"/>
        </w:rPr>
      </w:pPr>
    </w:p>
    <w:p w:rsidR="00924F73" w:rsidRDefault="00924F73" w:rsidP="00924F73">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In the previously approved ICR</w:t>
      </w:r>
      <w:r w:rsidRPr="00924F73">
        <w:rPr>
          <w:rFonts w:ascii="Times New Roman" w:hAnsi="Times New Roman"/>
          <w:sz w:val="24"/>
          <w:szCs w:val="24"/>
        </w:rPr>
        <w:t xml:space="preserve">, it was stated that 226.23 (e)(1) requires households of children enrolled in tier II  day care homes complete free and reduced price application.  There is no such Program requirement.  </w:t>
      </w:r>
      <w:r>
        <w:rPr>
          <w:rFonts w:ascii="Times New Roman" w:hAnsi="Times New Roman"/>
          <w:sz w:val="24"/>
          <w:szCs w:val="24"/>
        </w:rPr>
        <w:t>Therefore, the burden hours reported previously have been deleted.</w:t>
      </w:r>
    </w:p>
    <w:p w:rsidR="00924F73" w:rsidRDefault="00924F73" w:rsidP="00924F73">
      <w:pPr>
        <w:spacing w:after="0" w:line="240" w:lineRule="auto"/>
        <w:rPr>
          <w:rFonts w:ascii="Times New Roman" w:hAnsi="Times New Roman"/>
          <w:sz w:val="24"/>
          <w:szCs w:val="24"/>
        </w:rPr>
      </w:pPr>
    </w:p>
    <w:p w:rsidR="00924F73" w:rsidRPr="00924F73" w:rsidRDefault="00924F73" w:rsidP="00924F73">
      <w:pPr>
        <w:pStyle w:val="ListParagraph"/>
        <w:numPr>
          <w:ilvl w:val="0"/>
          <w:numId w:val="10"/>
        </w:numPr>
        <w:spacing w:after="0" w:line="240" w:lineRule="auto"/>
        <w:ind w:left="360"/>
        <w:rPr>
          <w:rFonts w:ascii="Times New Roman" w:hAnsi="Times New Roman"/>
          <w:sz w:val="24"/>
          <w:szCs w:val="24"/>
        </w:rPr>
      </w:pPr>
      <w:r>
        <w:rPr>
          <w:rFonts w:ascii="Times New Roman" w:hAnsi="Times New Roman"/>
          <w:sz w:val="24"/>
          <w:szCs w:val="24"/>
        </w:rPr>
        <w:t>In the previously approved ICR</w:t>
      </w:r>
      <w:r w:rsidRPr="00924F73">
        <w:rPr>
          <w:rFonts w:ascii="Times New Roman" w:hAnsi="Times New Roman"/>
          <w:sz w:val="24"/>
          <w:szCs w:val="24"/>
        </w:rPr>
        <w:t>, it was stated that 226.23(l) require</w:t>
      </w:r>
      <w:r>
        <w:rPr>
          <w:rFonts w:ascii="Times New Roman" w:hAnsi="Times New Roman"/>
          <w:sz w:val="24"/>
          <w:szCs w:val="24"/>
        </w:rPr>
        <w:t>s</w:t>
      </w:r>
      <w:r w:rsidRPr="00924F73">
        <w:rPr>
          <w:rFonts w:ascii="Times New Roman" w:hAnsi="Times New Roman"/>
          <w:sz w:val="24"/>
          <w:szCs w:val="24"/>
        </w:rPr>
        <w:t xml:space="preserve"> households to provide written consent prior to use or disclosure of information not permitted by statute.</w:t>
      </w:r>
      <w:r>
        <w:rPr>
          <w:rFonts w:ascii="Times New Roman" w:hAnsi="Times New Roman"/>
          <w:sz w:val="24"/>
          <w:szCs w:val="24"/>
        </w:rPr>
        <w:t xml:space="preserve">  This requirement applies only to SAs and sponsor/institutions, not individual households.  Therefore, the burden hours reported previously have been deleted. </w:t>
      </w:r>
    </w:p>
    <w:p w:rsidR="00924F73" w:rsidRPr="00924F73" w:rsidRDefault="00924F73" w:rsidP="00924F73">
      <w:pPr>
        <w:spacing w:after="0" w:line="240" w:lineRule="auto"/>
        <w:rPr>
          <w:rFonts w:ascii="Arial" w:hAnsi="Arial" w:cs="Arial"/>
          <w:color w:val="000000"/>
          <w:sz w:val="16"/>
          <w:szCs w:val="16"/>
        </w:rPr>
      </w:pPr>
    </w:p>
    <w:p w:rsidR="00924F73" w:rsidRPr="00924F73" w:rsidRDefault="00924F73" w:rsidP="00924F73">
      <w:pPr>
        <w:spacing w:after="0" w:line="240" w:lineRule="auto"/>
        <w:rPr>
          <w:rFonts w:ascii="Times New Roman" w:hAnsi="Times New Roman"/>
          <w:sz w:val="24"/>
          <w:szCs w:val="24"/>
        </w:rPr>
      </w:pPr>
    </w:p>
    <w:p w:rsidR="00924F73" w:rsidRPr="00924F73" w:rsidRDefault="00924F73" w:rsidP="00924F73">
      <w:pPr>
        <w:rPr>
          <w:rFonts w:ascii="Arial" w:hAnsi="Arial" w:cs="Arial"/>
          <w:color w:val="000000"/>
          <w:sz w:val="16"/>
          <w:szCs w:val="16"/>
        </w:rPr>
      </w:pPr>
    </w:p>
    <w:p w:rsidR="00924F73" w:rsidRPr="00924F73" w:rsidRDefault="00924F73" w:rsidP="00924F73">
      <w:pPr>
        <w:spacing w:after="0" w:line="240" w:lineRule="auto"/>
        <w:rPr>
          <w:rFonts w:ascii="Arial" w:hAnsi="Arial" w:cs="Arial"/>
          <w:color w:val="000000"/>
          <w:sz w:val="16"/>
          <w:szCs w:val="16"/>
        </w:rPr>
      </w:pPr>
    </w:p>
    <w:p w:rsidR="00924F73" w:rsidRPr="00924F73" w:rsidRDefault="00924F73" w:rsidP="00924F73">
      <w:pPr>
        <w:spacing w:after="0" w:line="240" w:lineRule="auto"/>
        <w:rPr>
          <w:rFonts w:ascii="Times New Roman" w:hAnsi="Times New Roman"/>
          <w:sz w:val="24"/>
          <w:szCs w:val="24"/>
        </w:rPr>
      </w:pPr>
    </w:p>
    <w:sectPr w:rsidR="00924F73" w:rsidRPr="00924F73" w:rsidSect="003779A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A2A" w:rsidRDefault="00EE3A2A" w:rsidP="00EA5862">
      <w:pPr>
        <w:spacing w:after="0" w:line="240" w:lineRule="auto"/>
      </w:pPr>
      <w:r>
        <w:separator/>
      </w:r>
    </w:p>
  </w:endnote>
  <w:endnote w:type="continuationSeparator" w:id="0">
    <w:p w:rsidR="00EE3A2A" w:rsidRDefault="00EE3A2A" w:rsidP="00EA58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97219"/>
      <w:docPartObj>
        <w:docPartGallery w:val="Page Numbers (Bottom of Page)"/>
        <w:docPartUnique/>
      </w:docPartObj>
    </w:sdtPr>
    <w:sdtContent>
      <w:p w:rsidR="00EB2F90" w:rsidRDefault="006160D6">
        <w:pPr>
          <w:pStyle w:val="Footer"/>
          <w:jc w:val="center"/>
        </w:pPr>
        <w:fldSimple w:instr=" PAGE   \* MERGEFORMAT ">
          <w:r w:rsidR="005936C5">
            <w:rPr>
              <w:noProof/>
            </w:rPr>
            <w:t>2</w:t>
          </w:r>
        </w:fldSimple>
      </w:p>
    </w:sdtContent>
  </w:sdt>
  <w:p w:rsidR="00EB2F90" w:rsidRDefault="00EB2F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A2A" w:rsidRDefault="00EE3A2A" w:rsidP="00EA5862">
      <w:pPr>
        <w:spacing w:after="0" w:line="240" w:lineRule="auto"/>
      </w:pPr>
      <w:r>
        <w:separator/>
      </w:r>
    </w:p>
  </w:footnote>
  <w:footnote w:type="continuationSeparator" w:id="0">
    <w:p w:rsidR="00EE3A2A" w:rsidRDefault="00EE3A2A" w:rsidP="00EA58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F18D9"/>
    <w:multiLevelType w:val="hybridMultilevel"/>
    <w:tmpl w:val="90B4CAAA"/>
    <w:lvl w:ilvl="0" w:tplc="BAE8CBCE">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C01407"/>
    <w:multiLevelType w:val="hybridMultilevel"/>
    <w:tmpl w:val="195AE006"/>
    <w:lvl w:ilvl="0" w:tplc="5E5419A6">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3572B2"/>
    <w:multiLevelType w:val="hybridMultilevel"/>
    <w:tmpl w:val="B790ADC6"/>
    <w:lvl w:ilvl="0" w:tplc="F5149E88">
      <w:start w:val="4"/>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D445F1"/>
    <w:multiLevelType w:val="hybridMultilevel"/>
    <w:tmpl w:val="1A36F98C"/>
    <w:lvl w:ilvl="0" w:tplc="78E0CD82">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C66E5B"/>
    <w:multiLevelType w:val="hybridMultilevel"/>
    <w:tmpl w:val="D422C076"/>
    <w:lvl w:ilvl="0" w:tplc="BF885DBC">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976B31"/>
    <w:multiLevelType w:val="hybridMultilevel"/>
    <w:tmpl w:val="F1AAB7B2"/>
    <w:lvl w:ilvl="0" w:tplc="3A6EF310">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B5C9F"/>
    <w:multiLevelType w:val="hybridMultilevel"/>
    <w:tmpl w:val="F67EEA1A"/>
    <w:lvl w:ilvl="0" w:tplc="FE8CC79E">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706007"/>
    <w:multiLevelType w:val="hybridMultilevel"/>
    <w:tmpl w:val="92845C42"/>
    <w:lvl w:ilvl="0" w:tplc="287CA64E">
      <w:start w:val="3"/>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763CD1"/>
    <w:multiLevelType w:val="hybridMultilevel"/>
    <w:tmpl w:val="9FAE5134"/>
    <w:lvl w:ilvl="0" w:tplc="0C7E77BA">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0521E0"/>
    <w:multiLevelType w:val="hybridMultilevel"/>
    <w:tmpl w:val="57804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3"/>
  </w:num>
  <w:num w:numId="5">
    <w:abstractNumId w:val="1"/>
  </w:num>
  <w:num w:numId="6">
    <w:abstractNumId w:val="7"/>
  </w:num>
  <w:num w:numId="7">
    <w:abstractNumId w:val="2"/>
  </w:num>
  <w:num w:numId="8">
    <w:abstractNumId w:val="8"/>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34E34"/>
    <w:rsid w:val="00015D42"/>
    <w:rsid w:val="00016D73"/>
    <w:rsid w:val="00017600"/>
    <w:rsid w:val="00040616"/>
    <w:rsid w:val="0004427F"/>
    <w:rsid w:val="00047490"/>
    <w:rsid w:val="00050AB6"/>
    <w:rsid w:val="00067B49"/>
    <w:rsid w:val="00071A44"/>
    <w:rsid w:val="00076A1C"/>
    <w:rsid w:val="00080175"/>
    <w:rsid w:val="00083737"/>
    <w:rsid w:val="00093E43"/>
    <w:rsid w:val="001177BB"/>
    <w:rsid w:val="00131C8B"/>
    <w:rsid w:val="00131DCC"/>
    <w:rsid w:val="00141434"/>
    <w:rsid w:val="001622E6"/>
    <w:rsid w:val="00176D03"/>
    <w:rsid w:val="00183BC1"/>
    <w:rsid w:val="001947E1"/>
    <w:rsid w:val="00195E96"/>
    <w:rsid w:val="001C41D7"/>
    <w:rsid w:val="001C6EB7"/>
    <w:rsid w:val="001E7674"/>
    <w:rsid w:val="002276B7"/>
    <w:rsid w:val="002428A7"/>
    <w:rsid w:val="00246383"/>
    <w:rsid w:val="00267796"/>
    <w:rsid w:val="00285F47"/>
    <w:rsid w:val="0028756A"/>
    <w:rsid w:val="002A4693"/>
    <w:rsid w:val="002A5928"/>
    <w:rsid w:val="002B04DE"/>
    <w:rsid w:val="002B0A5A"/>
    <w:rsid w:val="002C51C3"/>
    <w:rsid w:val="002C66C5"/>
    <w:rsid w:val="002E2EBB"/>
    <w:rsid w:val="002F65FD"/>
    <w:rsid w:val="00306E7D"/>
    <w:rsid w:val="0032709C"/>
    <w:rsid w:val="00331F2E"/>
    <w:rsid w:val="003779AC"/>
    <w:rsid w:val="00383D9F"/>
    <w:rsid w:val="003861E5"/>
    <w:rsid w:val="003A3394"/>
    <w:rsid w:val="003D0129"/>
    <w:rsid w:val="003D107D"/>
    <w:rsid w:val="003E4D8E"/>
    <w:rsid w:val="0041073C"/>
    <w:rsid w:val="004169BB"/>
    <w:rsid w:val="00434754"/>
    <w:rsid w:val="00441374"/>
    <w:rsid w:val="004440CA"/>
    <w:rsid w:val="00451E07"/>
    <w:rsid w:val="0047079F"/>
    <w:rsid w:val="00483C0A"/>
    <w:rsid w:val="004A5A86"/>
    <w:rsid w:val="00507C75"/>
    <w:rsid w:val="00521970"/>
    <w:rsid w:val="00524511"/>
    <w:rsid w:val="005936C5"/>
    <w:rsid w:val="005A71BD"/>
    <w:rsid w:val="005A7680"/>
    <w:rsid w:val="005D566D"/>
    <w:rsid w:val="005E4605"/>
    <w:rsid w:val="006160D6"/>
    <w:rsid w:val="006171D4"/>
    <w:rsid w:val="00641B49"/>
    <w:rsid w:val="00641E69"/>
    <w:rsid w:val="00684AFE"/>
    <w:rsid w:val="006B0234"/>
    <w:rsid w:val="006B7465"/>
    <w:rsid w:val="006D62DE"/>
    <w:rsid w:val="006F5087"/>
    <w:rsid w:val="007307E8"/>
    <w:rsid w:val="00763A9B"/>
    <w:rsid w:val="00794D6C"/>
    <w:rsid w:val="007B285E"/>
    <w:rsid w:val="008439D6"/>
    <w:rsid w:val="008729F8"/>
    <w:rsid w:val="00874974"/>
    <w:rsid w:val="008827E2"/>
    <w:rsid w:val="00892C6E"/>
    <w:rsid w:val="008B3289"/>
    <w:rsid w:val="008C42CE"/>
    <w:rsid w:val="00911FD2"/>
    <w:rsid w:val="00921F83"/>
    <w:rsid w:val="00924F73"/>
    <w:rsid w:val="00946399"/>
    <w:rsid w:val="0095765D"/>
    <w:rsid w:val="0096734D"/>
    <w:rsid w:val="009977FC"/>
    <w:rsid w:val="009B2A33"/>
    <w:rsid w:val="009F5D9E"/>
    <w:rsid w:val="00A0210F"/>
    <w:rsid w:val="00A16011"/>
    <w:rsid w:val="00A37728"/>
    <w:rsid w:val="00A405BF"/>
    <w:rsid w:val="00AD6298"/>
    <w:rsid w:val="00B3304E"/>
    <w:rsid w:val="00B3434E"/>
    <w:rsid w:val="00B363E0"/>
    <w:rsid w:val="00B43798"/>
    <w:rsid w:val="00B566E0"/>
    <w:rsid w:val="00B72624"/>
    <w:rsid w:val="00B9252E"/>
    <w:rsid w:val="00BA52CD"/>
    <w:rsid w:val="00BD70E6"/>
    <w:rsid w:val="00BE2CAE"/>
    <w:rsid w:val="00C208B5"/>
    <w:rsid w:val="00C34E34"/>
    <w:rsid w:val="00C44EFC"/>
    <w:rsid w:val="00C5207F"/>
    <w:rsid w:val="00C53639"/>
    <w:rsid w:val="00C7564E"/>
    <w:rsid w:val="00C81817"/>
    <w:rsid w:val="00CC7381"/>
    <w:rsid w:val="00CD2580"/>
    <w:rsid w:val="00CE50E4"/>
    <w:rsid w:val="00D33213"/>
    <w:rsid w:val="00D9784C"/>
    <w:rsid w:val="00DB4747"/>
    <w:rsid w:val="00DB506B"/>
    <w:rsid w:val="00DC2E8A"/>
    <w:rsid w:val="00E108D7"/>
    <w:rsid w:val="00E1261C"/>
    <w:rsid w:val="00E61991"/>
    <w:rsid w:val="00E67D09"/>
    <w:rsid w:val="00E879ED"/>
    <w:rsid w:val="00EA5862"/>
    <w:rsid w:val="00EB2F90"/>
    <w:rsid w:val="00EC46BD"/>
    <w:rsid w:val="00EE3A2A"/>
    <w:rsid w:val="00F16C16"/>
    <w:rsid w:val="00F23F61"/>
    <w:rsid w:val="00F31E88"/>
    <w:rsid w:val="00F3741E"/>
    <w:rsid w:val="00F42C3B"/>
    <w:rsid w:val="00F620F9"/>
    <w:rsid w:val="00FB62F7"/>
    <w:rsid w:val="00FD2356"/>
    <w:rsid w:val="00FD396E"/>
    <w:rsid w:val="00FD5BD5"/>
    <w:rsid w:val="00FE0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3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9D6"/>
    <w:pPr>
      <w:ind w:left="720"/>
      <w:contextualSpacing/>
    </w:pPr>
  </w:style>
  <w:style w:type="paragraph" w:styleId="BalloonText">
    <w:name w:val="Balloon Text"/>
    <w:basedOn w:val="Normal"/>
    <w:link w:val="BalloonTextChar"/>
    <w:uiPriority w:val="99"/>
    <w:semiHidden/>
    <w:unhideWhenUsed/>
    <w:rsid w:val="00EA5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862"/>
    <w:rPr>
      <w:rFonts w:ascii="Tahoma" w:eastAsia="Times New Roman" w:hAnsi="Tahoma" w:cs="Tahoma"/>
      <w:sz w:val="16"/>
      <w:szCs w:val="16"/>
    </w:rPr>
  </w:style>
  <w:style w:type="paragraph" w:styleId="Header">
    <w:name w:val="header"/>
    <w:basedOn w:val="Normal"/>
    <w:link w:val="HeaderChar"/>
    <w:uiPriority w:val="99"/>
    <w:semiHidden/>
    <w:unhideWhenUsed/>
    <w:rsid w:val="00EA58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5862"/>
    <w:rPr>
      <w:rFonts w:ascii="Calibri" w:eastAsia="Times New Roman" w:hAnsi="Calibri" w:cs="Times New Roman"/>
    </w:rPr>
  </w:style>
  <w:style w:type="paragraph" w:styleId="Footer">
    <w:name w:val="footer"/>
    <w:basedOn w:val="Normal"/>
    <w:link w:val="FooterChar"/>
    <w:uiPriority w:val="99"/>
    <w:unhideWhenUsed/>
    <w:rsid w:val="00EA5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862"/>
    <w:rPr>
      <w:rFonts w:ascii="Calibri" w:eastAsia="Times New Roman" w:hAnsi="Calibri" w:cs="Times New Roman"/>
    </w:rPr>
  </w:style>
  <w:style w:type="character" w:styleId="CommentReference">
    <w:name w:val="annotation reference"/>
    <w:basedOn w:val="DefaultParagraphFont"/>
    <w:uiPriority w:val="99"/>
    <w:semiHidden/>
    <w:unhideWhenUsed/>
    <w:rsid w:val="00FD2356"/>
    <w:rPr>
      <w:sz w:val="16"/>
      <w:szCs w:val="16"/>
    </w:rPr>
  </w:style>
  <w:style w:type="paragraph" w:styleId="CommentText">
    <w:name w:val="annotation text"/>
    <w:basedOn w:val="Normal"/>
    <w:link w:val="CommentTextChar"/>
    <w:uiPriority w:val="99"/>
    <w:semiHidden/>
    <w:unhideWhenUsed/>
    <w:rsid w:val="00FD2356"/>
    <w:pPr>
      <w:spacing w:line="240" w:lineRule="auto"/>
    </w:pPr>
    <w:rPr>
      <w:sz w:val="20"/>
      <w:szCs w:val="20"/>
    </w:rPr>
  </w:style>
  <w:style w:type="character" w:customStyle="1" w:styleId="CommentTextChar">
    <w:name w:val="Comment Text Char"/>
    <w:basedOn w:val="DefaultParagraphFont"/>
    <w:link w:val="CommentText"/>
    <w:uiPriority w:val="99"/>
    <w:semiHidden/>
    <w:rsid w:val="00FD235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2356"/>
    <w:rPr>
      <w:b/>
      <w:bCs/>
    </w:rPr>
  </w:style>
  <w:style w:type="character" w:customStyle="1" w:styleId="CommentSubjectChar">
    <w:name w:val="Comment Subject Char"/>
    <w:basedOn w:val="CommentTextChar"/>
    <w:link w:val="CommentSubject"/>
    <w:uiPriority w:val="99"/>
    <w:semiHidden/>
    <w:rsid w:val="00FD2356"/>
    <w:rPr>
      <w:b/>
      <w:bCs/>
    </w:rPr>
  </w:style>
</w:styles>
</file>

<file path=word/webSettings.xml><?xml version="1.0" encoding="utf-8"?>
<w:webSettings xmlns:r="http://schemas.openxmlformats.org/officeDocument/2006/relationships" xmlns:w="http://schemas.openxmlformats.org/wordprocessingml/2006/main">
  <w:divs>
    <w:div w:id="4940322">
      <w:bodyDiv w:val="1"/>
      <w:marLeft w:val="0"/>
      <w:marRight w:val="0"/>
      <w:marTop w:val="0"/>
      <w:marBottom w:val="0"/>
      <w:divBdr>
        <w:top w:val="none" w:sz="0" w:space="0" w:color="auto"/>
        <w:left w:val="none" w:sz="0" w:space="0" w:color="auto"/>
        <w:bottom w:val="none" w:sz="0" w:space="0" w:color="auto"/>
        <w:right w:val="none" w:sz="0" w:space="0" w:color="auto"/>
      </w:divBdr>
    </w:div>
    <w:div w:id="7491639">
      <w:bodyDiv w:val="1"/>
      <w:marLeft w:val="0"/>
      <w:marRight w:val="0"/>
      <w:marTop w:val="0"/>
      <w:marBottom w:val="0"/>
      <w:divBdr>
        <w:top w:val="none" w:sz="0" w:space="0" w:color="auto"/>
        <w:left w:val="none" w:sz="0" w:space="0" w:color="auto"/>
        <w:bottom w:val="none" w:sz="0" w:space="0" w:color="auto"/>
        <w:right w:val="none" w:sz="0" w:space="0" w:color="auto"/>
      </w:divBdr>
    </w:div>
    <w:div w:id="20252402">
      <w:bodyDiv w:val="1"/>
      <w:marLeft w:val="0"/>
      <w:marRight w:val="0"/>
      <w:marTop w:val="0"/>
      <w:marBottom w:val="0"/>
      <w:divBdr>
        <w:top w:val="none" w:sz="0" w:space="0" w:color="auto"/>
        <w:left w:val="none" w:sz="0" w:space="0" w:color="auto"/>
        <w:bottom w:val="none" w:sz="0" w:space="0" w:color="auto"/>
        <w:right w:val="none" w:sz="0" w:space="0" w:color="auto"/>
      </w:divBdr>
    </w:div>
    <w:div w:id="51778611">
      <w:bodyDiv w:val="1"/>
      <w:marLeft w:val="0"/>
      <w:marRight w:val="0"/>
      <w:marTop w:val="0"/>
      <w:marBottom w:val="0"/>
      <w:divBdr>
        <w:top w:val="none" w:sz="0" w:space="0" w:color="auto"/>
        <w:left w:val="none" w:sz="0" w:space="0" w:color="auto"/>
        <w:bottom w:val="none" w:sz="0" w:space="0" w:color="auto"/>
        <w:right w:val="none" w:sz="0" w:space="0" w:color="auto"/>
      </w:divBdr>
    </w:div>
    <w:div w:id="70128692">
      <w:bodyDiv w:val="1"/>
      <w:marLeft w:val="0"/>
      <w:marRight w:val="0"/>
      <w:marTop w:val="0"/>
      <w:marBottom w:val="0"/>
      <w:divBdr>
        <w:top w:val="none" w:sz="0" w:space="0" w:color="auto"/>
        <w:left w:val="none" w:sz="0" w:space="0" w:color="auto"/>
        <w:bottom w:val="none" w:sz="0" w:space="0" w:color="auto"/>
        <w:right w:val="none" w:sz="0" w:space="0" w:color="auto"/>
      </w:divBdr>
    </w:div>
    <w:div w:id="86003065">
      <w:bodyDiv w:val="1"/>
      <w:marLeft w:val="0"/>
      <w:marRight w:val="0"/>
      <w:marTop w:val="0"/>
      <w:marBottom w:val="0"/>
      <w:divBdr>
        <w:top w:val="none" w:sz="0" w:space="0" w:color="auto"/>
        <w:left w:val="none" w:sz="0" w:space="0" w:color="auto"/>
        <w:bottom w:val="none" w:sz="0" w:space="0" w:color="auto"/>
        <w:right w:val="none" w:sz="0" w:space="0" w:color="auto"/>
      </w:divBdr>
    </w:div>
    <w:div w:id="128983065">
      <w:bodyDiv w:val="1"/>
      <w:marLeft w:val="0"/>
      <w:marRight w:val="0"/>
      <w:marTop w:val="0"/>
      <w:marBottom w:val="0"/>
      <w:divBdr>
        <w:top w:val="none" w:sz="0" w:space="0" w:color="auto"/>
        <w:left w:val="none" w:sz="0" w:space="0" w:color="auto"/>
        <w:bottom w:val="none" w:sz="0" w:space="0" w:color="auto"/>
        <w:right w:val="none" w:sz="0" w:space="0" w:color="auto"/>
      </w:divBdr>
    </w:div>
    <w:div w:id="132211133">
      <w:bodyDiv w:val="1"/>
      <w:marLeft w:val="0"/>
      <w:marRight w:val="0"/>
      <w:marTop w:val="0"/>
      <w:marBottom w:val="0"/>
      <w:divBdr>
        <w:top w:val="none" w:sz="0" w:space="0" w:color="auto"/>
        <w:left w:val="none" w:sz="0" w:space="0" w:color="auto"/>
        <w:bottom w:val="none" w:sz="0" w:space="0" w:color="auto"/>
        <w:right w:val="none" w:sz="0" w:space="0" w:color="auto"/>
      </w:divBdr>
    </w:div>
    <w:div w:id="144132403">
      <w:bodyDiv w:val="1"/>
      <w:marLeft w:val="0"/>
      <w:marRight w:val="0"/>
      <w:marTop w:val="0"/>
      <w:marBottom w:val="0"/>
      <w:divBdr>
        <w:top w:val="none" w:sz="0" w:space="0" w:color="auto"/>
        <w:left w:val="none" w:sz="0" w:space="0" w:color="auto"/>
        <w:bottom w:val="none" w:sz="0" w:space="0" w:color="auto"/>
        <w:right w:val="none" w:sz="0" w:space="0" w:color="auto"/>
      </w:divBdr>
    </w:div>
    <w:div w:id="181018326">
      <w:bodyDiv w:val="1"/>
      <w:marLeft w:val="0"/>
      <w:marRight w:val="0"/>
      <w:marTop w:val="0"/>
      <w:marBottom w:val="0"/>
      <w:divBdr>
        <w:top w:val="none" w:sz="0" w:space="0" w:color="auto"/>
        <w:left w:val="none" w:sz="0" w:space="0" w:color="auto"/>
        <w:bottom w:val="none" w:sz="0" w:space="0" w:color="auto"/>
        <w:right w:val="none" w:sz="0" w:space="0" w:color="auto"/>
      </w:divBdr>
    </w:div>
    <w:div w:id="189029590">
      <w:bodyDiv w:val="1"/>
      <w:marLeft w:val="0"/>
      <w:marRight w:val="0"/>
      <w:marTop w:val="0"/>
      <w:marBottom w:val="0"/>
      <w:divBdr>
        <w:top w:val="none" w:sz="0" w:space="0" w:color="auto"/>
        <w:left w:val="none" w:sz="0" w:space="0" w:color="auto"/>
        <w:bottom w:val="none" w:sz="0" w:space="0" w:color="auto"/>
        <w:right w:val="none" w:sz="0" w:space="0" w:color="auto"/>
      </w:divBdr>
    </w:div>
    <w:div w:id="192696885">
      <w:bodyDiv w:val="1"/>
      <w:marLeft w:val="0"/>
      <w:marRight w:val="0"/>
      <w:marTop w:val="0"/>
      <w:marBottom w:val="0"/>
      <w:divBdr>
        <w:top w:val="none" w:sz="0" w:space="0" w:color="auto"/>
        <w:left w:val="none" w:sz="0" w:space="0" w:color="auto"/>
        <w:bottom w:val="none" w:sz="0" w:space="0" w:color="auto"/>
        <w:right w:val="none" w:sz="0" w:space="0" w:color="auto"/>
      </w:divBdr>
    </w:div>
    <w:div w:id="194855109">
      <w:bodyDiv w:val="1"/>
      <w:marLeft w:val="0"/>
      <w:marRight w:val="0"/>
      <w:marTop w:val="0"/>
      <w:marBottom w:val="0"/>
      <w:divBdr>
        <w:top w:val="none" w:sz="0" w:space="0" w:color="auto"/>
        <w:left w:val="none" w:sz="0" w:space="0" w:color="auto"/>
        <w:bottom w:val="none" w:sz="0" w:space="0" w:color="auto"/>
        <w:right w:val="none" w:sz="0" w:space="0" w:color="auto"/>
      </w:divBdr>
    </w:div>
    <w:div w:id="210188856">
      <w:bodyDiv w:val="1"/>
      <w:marLeft w:val="0"/>
      <w:marRight w:val="0"/>
      <w:marTop w:val="0"/>
      <w:marBottom w:val="0"/>
      <w:divBdr>
        <w:top w:val="none" w:sz="0" w:space="0" w:color="auto"/>
        <w:left w:val="none" w:sz="0" w:space="0" w:color="auto"/>
        <w:bottom w:val="none" w:sz="0" w:space="0" w:color="auto"/>
        <w:right w:val="none" w:sz="0" w:space="0" w:color="auto"/>
      </w:divBdr>
    </w:div>
    <w:div w:id="226841718">
      <w:bodyDiv w:val="1"/>
      <w:marLeft w:val="0"/>
      <w:marRight w:val="0"/>
      <w:marTop w:val="0"/>
      <w:marBottom w:val="0"/>
      <w:divBdr>
        <w:top w:val="none" w:sz="0" w:space="0" w:color="auto"/>
        <w:left w:val="none" w:sz="0" w:space="0" w:color="auto"/>
        <w:bottom w:val="none" w:sz="0" w:space="0" w:color="auto"/>
        <w:right w:val="none" w:sz="0" w:space="0" w:color="auto"/>
      </w:divBdr>
    </w:div>
    <w:div w:id="278538038">
      <w:bodyDiv w:val="1"/>
      <w:marLeft w:val="0"/>
      <w:marRight w:val="0"/>
      <w:marTop w:val="0"/>
      <w:marBottom w:val="0"/>
      <w:divBdr>
        <w:top w:val="none" w:sz="0" w:space="0" w:color="auto"/>
        <w:left w:val="none" w:sz="0" w:space="0" w:color="auto"/>
        <w:bottom w:val="none" w:sz="0" w:space="0" w:color="auto"/>
        <w:right w:val="none" w:sz="0" w:space="0" w:color="auto"/>
      </w:divBdr>
    </w:div>
    <w:div w:id="295307065">
      <w:bodyDiv w:val="1"/>
      <w:marLeft w:val="0"/>
      <w:marRight w:val="0"/>
      <w:marTop w:val="0"/>
      <w:marBottom w:val="0"/>
      <w:divBdr>
        <w:top w:val="none" w:sz="0" w:space="0" w:color="auto"/>
        <w:left w:val="none" w:sz="0" w:space="0" w:color="auto"/>
        <w:bottom w:val="none" w:sz="0" w:space="0" w:color="auto"/>
        <w:right w:val="none" w:sz="0" w:space="0" w:color="auto"/>
      </w:divBdr>
    </w:div>
    <w:div w:id="299386775">
      <w:bodyDiv w:val="1"/>
      <w:marLeft w:val="0"/>
      <w:marRight w:val="0"/>
      <w:marTop w:val="0"/>
      <w:marBottom w:val="0"/>
      <w:divBdr>
        <w:top w:val="none" w:sz="0" w:space="0" w:color="auto"/>
        <w:left w:val="none" w:sz="0" w:space="0" w:color="auto"/>
        <w:bottom w:val="none" w:sz="0" w:space="0" w:color="auto"/>
        <w:right w:val="none" w:sz="0" w:space="0" w:color="auto"/>
      </w:divBdr>
    </w:div>
    <w:div w:id="301235670">
      <w:bodyDiv w:val="1"/>
      <w:marLeft w:val="0"/>
      <w:marRight w:val="0"/>
      <w:marTop w:val="0"/>
      <w:marBottom w:val="0"/>
      <w:divBdr>
        <w:top w:val="none" w:sz="0" w:space="0" w:color="auto"/>
        <w:left w:val="none" w:sz="0" w:space="0" w:color="auto"/>
        <w:bottom w:val="none" w:sz="0" w:space="0" w:color="auto"/>
        <w:right w:val="none" w:sz="0" w:space="0" w:color="auto"/>
      </w:divBdr>
    </w:div>
    <w:div w:id="303433270">
      <w:bodyDiv w:val="1"/>
      <w:marLeft w:val="0"/>
      <w:marRight w:val="0"/>
      <w:marTop w:val="0"/>
      <w:marBottom w:val="0"/>
      <w:divBdr>
        <w:top w:val="none" w:sz="0" w:space="0" w:color="auto"/>
        <w:left w:val="none" w:sz="0" w:space="0" w:color="auto"/>
        <w:bottom w:val="none" w:sz="0" w:space="0" w:color="auto"/>
        <w:right w:val="none" w:sz="0" w:space="0" w:color="auto"/>
      </w:divBdr>
    </w:div>
    <w:div w:id="319698156">
      <w:bodyDiv w:val="1"/>
      <w:marLeft w:val="0"/>
      <w:marRight w:val="0"/>
      <w:marTop w:val="0"/>
      <w:marBottom w:val="0"/>
      <w:divBdr>
        <w:top w:val="none" w:sz="0" w:space="0" w:color="auto"/>
        <w:left w:val="none" w:sz="0" w:space="0" w:color="auto"/>
        <w:bottom w:val="none" w:sz="0" w:space="0" w:color="auto"/>
        <w:right w:val="none" w:sz="0" w:space="0" w:color="auto"/>
      </w:divBdr>
    </w:div>
    <w:div w:id="331613676">
      <w:bodyDiv w:val="1"/>
      <w:marLeft w:val="0"/>
      <w:marRight w:val="0"/>
      <w:marTop w:val="0"/>
      <w:marBottom w:val="0"/>
      <w:divBdr>
        <w:top w:val="none" w:sz="0" w:space="0" w:color="auto"/>
        <w:left w:val="none" w:sz="0" w:space="0" w:color="auto"/>
        <w:bottom w:val="none" w:sz="0" w:space="0" w:color="auto"/>
        <w:right w:val="none" w:sz="0" w:space="0" w:color="auto"/>
      </w:divBdr>
    </w:div>
    <w:div w:id="357511979">
      <w:bodyDiv w:val="1"/>
      <w:marLeft w:val="0"/>
      <w:marRight w:val="0"/>
      <w:marTop w:val="0"/>
      <w:marBottom w:val="0"/>
      <w:divBdr>
        <w:top w:val="none" w:sz="0" w:space="0" w:color="auto"/>
        <w:left w:val="none" w:sz="0" w:space="0" w:color="auto"/>
        <w:bottom w:val="none" w:sz="0" w:space="0" w:color="auto"/>
        <w:right w:val="none" w:sz="0" w:space="0" w:color="auto"/>
      </w:divBdr>
    </w:div>
    <w:div w:id="359014042">
      <w:bodyDiv w:val="1"/>
      <w:marLeft w:val="0"/>
      <w:marRight w:val="0"/>
      <w:marTop w:val="0"/>
      <w:marBottom w:val="0"/>
      <w:divBdr>
        <w:top w:val="none" w:sz="0" w:space="0" w:color="auto"/>
        <w:left w:val="none" w:sz="0" w:space="0" w:color="auto"/>
        <w:bottom w:val="none" w:sz="0" w:space="0" w:color="auto"/>
        <w:right w:val="none" w:sz="0" w:space="0" w:color="auto"/>
      </w:divBdr>
    </w:div>
    <w:div w:id="360522004">
      <w:bodyDiv w:val="1"/>
      <w:marLeft w:val="0"/>
      <w:marRight w:val="0"/>
      <w:marTop w:val="0"/>
      <w:marBottom w:val="0"/>
      <w:divBdr>
        <w:top w:val="none" w:sz="0" w:space="0" w:color="auto"/>
        <w:left w:val="none" w:sz="0" w:space="0" w:color="auto"/>
        <w:bottom w:val="none" w:sz="0" w:space="0" w:color="auto"/>
        <w:right w:val="none" w:sz="0" w:space="0" w:color="auto"/>
      </w:divBdr>
    </w:div>
    <w:div w:id="370501096">
      <w:bodyDiv w:val="1"/>
      <w:marLeft w:val="0"/>
      <w:marRight w:val="0"/>
      <w:marTop w:val="0"/>
      <w:marBottom w:val="0"/>
      <w:divBdr>
        <w:top w:val="none" w:sz="0" w:space="0" w:color="auto"/>
        <w:left w:val="none" w:sz="0" w:space="0" w:color="auto"/>
        <w:bottom w:val="none" w:sz="0" w:space="0" w:color="auto"/>
        <w:right w:val="none" w:sz="0" w:space="0" w:color="auto"/>
      </w:divBdr>
    </w:div>
    <w:div w:id="378675740">
      <w:bodyDiv w:val="1"/>
      <w:marLeft w:val="0"/>
      <w:marRight w:val="0"/>
      <w:marTop w:val="0"/>
      <w:marBottom w:val="0"/>
      <w:divBdr>
        <w:top w:val="none" w:sz="0" w:space="0" w:color="auto"/>
        <w:left w:val="none" w:sz="0" w:space="0" w:color="auto"/>
        <w:bottom w:val="none" w:sz="0" w:space="0" w:color="auto"/>
        <w:right w:val="none" w:sz="0" w:space="0" w:color="auto"/>
      </w:divBdr>
    </w:div>
    <w:div w:id="396822468">
      <w:bodyDiv w:val="1"/>
      <w:marLeft w:val="0"/>
      <w:marRight w:val="0"/>
      <w:marTop w:val="0"/>
      <w:marBottom w:val="0"/>
      <w:divBdr>
        <w:top w:val="none" w:sz="0" w:space="0" w:color="auto"/>
        <w:left w:val="none" w:sz="0" w:space="0" w:color="auto"/>
        <w:bottom w:val="none" w:sz="0" w:space="0" w:color="auto"/>
        <w:right w:val="none" w:sz="0" w:space="0" w:color="auto"/>
      </w:divBdr>
    </w:div>
    <w:div w:id="411045749">
      <w:bodyDiv w:val="1"/>
      <w:marLeft w:val="0"/>
      <w:marRight w:val="0"/>
      <w:marTop w:val="0"/>
      <w:marBottom w:val="0"/>
      <w:divBdr>
        <w:top w:val="none" w:sz="0" w:space="0" w:color="auto"/>
        <w:left w:val="none" w:sz="0" w:space="0" w:color="auto"/>
        <w:bottom w:val="none" w:sz="0" w:space="0" w:color="auto"/>
        <w:right w:val="none" w:sz="0" w:space="0" w:color="auto"/>
      </w:divBdr>
    </w:div>
    <w:div w:id="438524199">
      <w:bodyDiv w:val="1"/>
      <w:marLeft w:val="0"/>
      <w:marRight w:val="0"/>
      <w:marTop w:val="0"/>
      <w:marBottom w:val="0"/>
      <w:divBdr>
        <w:top w:val="none" w:sz="0" w:space="0" w:color="auto"/>
        <w:left w:val="none" w:sz="0" w:space="0" w:color="auto"/>
        <w:bottom w:val="none" w:sz="0" w:space="0" w:color="auto"/>
        <w:right w:val="none" w:sz="0" w:space="0" w:color="auto"/>
      </w:divBdr>
    </w:div>
    <w:div w:id="446857153">
      <w:bodyDiv w:val="1"/>
      <w:marLeft w:val="0"/>
      <w:marRight w:val="0"/>
      <w:marTop w:val="0"/>
      <w:marBottom w:val="0"/>
      <w:divBdr>
        <w:top w:val="none" w:sz="0" w:space="0" w:color="auto"/>
        <w:left w:val="none" w:sz="0" w:space="0" w:color="auto"/>
        <w:bottom w:val="none" w:sz="0" w:space="0" w:color="auto"/>
        <w:right w:val="none" w:sz="0" w:space="0" w:color="auto"/>
      </w:divBdr>
    </w:div>
    <w:div w:id="455803030">
      <w:bodyDiv w:val="1"/>
      <w:marLeft w:val="0"/>
      <w:marRight w:val="0"/>
      <w:marTop w:val="0"/>
      <w:marBottom w:val="0"/>
      <w:divBdr>
        <w:top w:val="none" w:sz="0" w:space="0" w:color="auto"/>
        <w:left w:val="none" w:sz="0" w:space="0" w:color="auto"/>
        <w:bottom w:val="none" w:sz="0" w:space="0" w:color="auto"/>
        <w:right w:val="none" w:sz="0" w:space="0" w:color="auto"/>
      </w:divBdr>
    </w:div>
    <w:div w:id="457068247">
      <w:bodyDiv w:val="1"/>
      <w:marLeft w:val="0"/>
      <w:marRight w:val="0"/>
      <w:marTop w:val="0"/>
      <w:marBottom w:val="0"/>
      <w:divBdr>
        <w:top w:val="none" w:sz="0" w:space="0" w:color="auto"/>
        <w:left w:val="none" w:sz="0" w:space="0" w:color="auto"/>
        <w:bottom w:val="none" w:sz="0" w:space="0" w:color="auto"/>
        <w:right w:val="none" w:sz="0" w:space="0" w:color="auto"/>
      </w:divBdr>
    </w:div>
    <w:div w:id="458954545">
      <w:bodyDiv w:val="1"/>
      <w:marLeft w:val="0"/>
      <w:marRight w:val="0"/>
      <w:marTop w:val="0"/>
      <w:marBottom w:val="0"/>
      <w:divBdr>
        <w:top w:val="none" w:sz="0" w:space="0" w:color="auto"/>
        <w:left w:val="none" w:sz="0" w:space="0" w:color="auto"/>
        <w:bottom w:val="none" w:sz="0" w:space="0" w:color="auto"/>
        <w:right w:val="none" w:sz="0" w:space="0" w:color="auto"/>
      </w:divBdr>
    </w:div>
    <w:div w:id="462161795">
      <w:bodyDiv w:val="1"/>
      <w:marLeft w:val="0"/>
      <w:marRight w:val="0"/>
      <w:marTop w:val="0"/>
      <w:marBottom w:val="0"/>
      <w:divBdr>
        <w:top w:val="none" w:sz="0" w:space="0" w:color="auto"/>
        <w:left w:val="none" w:sz="0" w:space="0" w:color="auto"/>
        <w:bottom w:val="none" w:sz="0" w:space="0" w:color="auto"/>
        <w:right w:val="none" w:sz="0" w:space="0" w:color="auto"/>
      </w:divBdr>
    </w:div>
    <w:div w:id="496656126">
      <w:bodyDiv w:val="1"/>
      <w:marLeft w:val="0"/>
      <w:marRight w:val="0"/>
      <w:marTop w:val="0"/>
      <w:marBottom w:val="0"/>
      <w:divBdr>
        <w:top w:val="none" w:sz="0" w:space="0" w:color="auto"/>
        <w:left w:val="none" w:sz="0" w:space="0" w:color="auto"/>
        <w:bottom w:val="none" w:sz="0" w:space="0" w:color="auto"/>
        <w:right w:val="none" w:sz="0" w:space="0" w:color="auto"/>
      </w:divBdr>
    </w:div>
    <w:div w:id="517013953">
      <w:bodyDiv w:val="1"/>
      <w:marLeft w:val="0"/>
      <w:marRight w:val="0"/>
      <w:marTop w:val="0"/>
      <w:marBottom w:val="0"/>
      <w:divBdr>
        <w:top w:val="none" w:sz="0" w:space="0" w:color="auto"/>
        <w:left w:val="none" w:sz="0" w:space="0" w:color="auto"/>
        <w:bottom w:val="none" w:sz="0" w:space="0" w:color="auto"/>
        <w:right w:val="none" w:sz="0" w:space="0" w:color="auto"/>
      </w:divBdr>
    </w:div>
    <w:div w:id="532232919">
      <w:bodyDiv w:val="1"/>
      <w:marLeft w:val="0"/>
      <w:marRight w:val="0"/>
      <w:marTop w:val="0"/>
      <w:marBottom w:val="0"/>
      <w:divBdr>
        <w:top w:val="none" w:sz="0" w:space="0" w:color="auto"/>
        <w:left w:val="none" w:sz="0" w:space="0" w:color="auto"/>
        <w:bottom w:val="none" w:sz="0" w:space="0" w:color="auto"/>
        <w:right w:val="none" w:sz="0" w:space="0" w:color="auto"/>
      </w:divBdr>
    </w:div>
    <w:div w:id="533006605">
      <w:bodyDiv w:val="1"/>
      <w:marLeft w:val="0"/>
      <w:marRight w:val="0"/>
      <w:marTop w:val="0"/>
      <w:marBottom w:val="0"/>
      <w:divBdr>
        <w:top w:val="none" w:sz="0" w:space="0" w:color="auto"/>
        <w:left w:val="none" w:sz="0" w:space="0" w:color="auto"/>
        <w:bottom w:val="none" w:sz="0" w:space="0" w:color="auto"/>
        <w:right w:val="none" w:sz="0" w:space="0" w:color="auto"/>
      </w:divBdr>
    </w:div>
    <w:div w:id="552473371">
      <w:bodyDiv w:val="1"/>
      <w:marLeft w:val="0"/>
      <w:marRight w:val="0"/>
      <w:marTop w:val="0"/>
      <w:marBottom w:val="0"/>
      <w:divBdr>
        <w:top w:val="none" w:sz="0" w:space="0" w:color="auto"/>
        <w:left w:val="none" w:sz="0" w:space="0" w:color="auto"/>
        <w:bottom w:val="none" w:sz="0" w:space="0" w:color="auto"/>
        <w:right w:val="none" w:sz="0" w:space="0" w:color="auto"/>
      </w:divBdr>
    </w:div>
    <w:div w:id="558441505">
      <w:bodyDiv w:val="1"/>
      <w:marLeft w:val="0"/>
      <w:marRight w:val="0"/>
      <w:marTop w:val="0"/>
      <w:marBottom w:val="0"/>
      <w:divBdr>
        <w:top w:val="none" w:sz="0" w:space="0" w:color="auto"/>
        <w:left w:val="none" w:sz="0" w:space="0" w:color="auto"/>
        <w:bottom w:val="none" w:sz="0" w:space="0" w:color="auto"/>
        <w:right w:val="none" w:sz="0" w:space="0" w:color="auto"/>
      </w:divBdr>
    </w:div>
    <w:div w:id="575866738">
      <w:bodyDiv w:val="1"/>
      <w:marLeft w:val="0"/>
      <w:marRight w:val="0"/>
      <w:marTop w:val="0"/>
      <w:marBottom w:val="0"/>
      <w:divBdr>
        <w:top w:val="none" w:sz="0" w:space="0" w:color="auto"/>
        <w:left w:val="none" w:sz="0" w:space="0" w:color="auto"/>
        <w:bottom w:val="none" w:sz="0" w:space="0" w:color="auto"/>
        <w:right w:val="none" w:sz="0" w:space="0" w:color="auto"/>
      </w:divBdr>
    </w:div>
    <w:div w:id="587350652">
      <w:bodyDiv w:val="1"/>
      <w:marLeft w:val="0"/>
      <w:marRight w:val="0"/>
      <w:marTop w:val="0"/>
      <w:marBottom w:val="0"/>
      <w:divBdr>
        <w:top w:val="none" w:sz="0" w:space="0" w:color="auto"/>
        <w:left w:val="none" w:sz="0" w:space="0" w:color="auto"/>
        <w:bottom w:val="none" w:sz="0" w:space="0" w:color="auto"/>
        <w:right w:val="none" w:sz="0" w:space="0" w:color="auto"/>
      </w:divBdr>
    </w:div>
    <w:div w:id="606886826">
      <w:bodyDiv w:val="1"/>
      <w:marLeft w:val="0"/>
      <w:marRight w:val="0"/>
      <w:marTop w:val="0"/>
      <w:marBottom w:val="0"/>
      <w:divBdr>
        <w:top w:val="none" w:sz="0" w:space="0" w:color="auto"/>
        <w:left w:val="none" w:sz="0" w:space="0" w:color="auto"/>
        <w:bottom w:val="none" w:sz="0" w:space="0" w:color="auto"/>
        <w:right w:val="none" w:sz="0" w:space="0" w:color="auto"/>
      </w:divBdr>
    </w:div>
    <w:div w:id="612399040">
      <w:bodyDiv w:val="1"/>
      <w:marLeft w:val="0"/>
      <w:marRight w:val="0"/>
      <w:marTop w:val="0"/>
      <w:marBottom w:val="0"/>
      <w:divBdr>
        <w:top w:val="none" w:sz="0" w:space="0" w:color="auto"/>
        <w:left w:val="none" w:sz="0" w:space="0" w:color="auto"/>
        <w:bottom w:val="none" w:sz="0" w:space="0" w:color="auto"/>
        <w:right w:val="none" w:sz="0" w:space="0" w:color="auto"/>
      </w:divBdr>
    </w:div>
    <w:div w:id="646783409">
      <w:bodyDiv w:val="1"/>
      <w:marLeft w:val="0"/>
      <w:marRight w:val="0"/>
      <w:marTop w:val="0"/>
      <w:marBottom w:val="0"/>
      <w:divBdr>
        <w:top w:val="none" w:sz="0" w:space="0" w:color="auto"/>
        <w:left w:val="none" w:sz="0" w:space="0" w:color="auto"/>
        <w:bottom w:val="none" w:sz="0" w:space="0" w:color="auto"/>
        <w:right w:val="none" w:sz="0" w:space="0" w:color="auto"/>
      </w:divBdr>
    </w:div>
    <w:div w:id="713890954">
      <w:bodyDiv w:val="1"/>
      <w:marLeft w:val="0"/>
      <w:marRight w:val="0"/>
      <w:marTop w:val="0"/>
      <w:marBottom w:val="0"/>
      <w:divBdr>
        <w:top w:val="none" w:sz="0" w:space="0" w:color="auto"/>
        <w:left w:val="none" w:sz="0" w:space="0" w:color="auto"/>
        <w:bottom w:val="none" w:sz="0" w:space="0" w:color="auto"/>
        <w:right w:val="none" w:sz="0" w:space="0" w:color="auto"/>
      </w:divBdr>
    </w:div>
    <w:div w:id="716246139">
      <w:bodyDiv w:val="1"/>
      <w:marLeft w:val="0"/>
      <w:marRight w:val="0"/>
      <w:marTop w:val="0"/>
      <w:marBottom w:val="0"/>
      <w:divBdr>
        <w:top w:val="none" w:sz="0" w:space="0" w:color="auto"/>
        <w:left w:val="none" w:sz="0" w:space="0" w:color="auto"/>
        <w:bottom w:val="none" w:sz="0" w:space="0" w:color="auto"/>
        <w:right w:val="none" w:sz="0" w:space="0" w:color="auto"/>
      </w:divBdr>
    </w:div>
    <w:div w:id="731733062">
      <w:bodyDiv w:val="1"/>
      <w:marLeft w:val="0"/>
      <w:marRight w:val="0"/>
      <w:marTop w:val="0"/>
      <w:marBottom w:val="0"/>
      <w:divBdr>
        <w:top w:val="none" w:sz="0" w:space="0" w:color="auto"/>
        <w:left w:val="none" w:sz="0" w:space="0" w:color="auto"/>
        <w:bottom w:val="none" w:sz="0" w:space="0" w:color="auto"/>
        <w:right w:val="none" w:sz="0" w:space="0" w:color="auto"/>
      </w:divBdr>
    </w:div>
    <w:div w:id="756748314">
      <w:bodyDiv w:val="1"/>
      <w:marLeft w:val="0"/>
      <w:marRight w:val="0"/>
      <w:marTop w:val="0"/>
      <w:marBottom w:val="0"/>
      <w:divBdr>
        <w:top w:val="none" w:sz="0" w:space="0" w:color="auto"/>
        <w:left w:val="none" w:sz="0" w:space="0" w:color="auto"/>
        <w:bottom w:val="none" w:sz="0" w:space="0" w:color="auto"/>
        <w:right w:val="none" w:sz="0" w:space="0" w:color="auto"/>
      </w:divBdr>
    </w:div>
    <w:div w:id="757755823">
      <w:bodyDiv w:val="1"/>
      <w:marLeft w:val="0"/>
      <w:marRight w:val="0"/>
      <w:marTop w:val="0"/>
      <w:marBottom w:val="0"/>
      <w:divBdr>
        <w:top w:val="none" w:sz="0" w:space="0" w:color="auto"/>
        <w:left w:val="none" w:sz="0" w:space="0" w:color="auto"/>
        <w:bottom w:val="none" w:sz="0" w:space="0" w:color="auto"/>
        <w:right w:val="none" w:sz="0" w:space="0" w:color="auto"/>
      </w:divBdr>
    </w:div>
    <w:div w:id="762339407">
      <w:bodyDiv w:val="1"/>
      <w:marLeft w:val="0"/>
      <w:marRight w:val="0"/>
      <w:marTop w:val="0"/>
      <w:marBottom w:val="0"/>
      <w:divBdr>
        <w:top w:val="none" w:sz="0" w:space="0" w:color="auto"/>
        <w:left w:val="none" w:sz="0" w:space="0" w:color="auto"/>
        <w:bottom w:val="none" w:sz="0" w:space="0" w:color="auto"/>
        <w:right w:val="none" w:sz="0" w:space="0" w:color="auto"/>
      </w:divBdr>
    </w:div>
    <w:div w:id="764768472">
      <w:bodyDiv w:val="1"/>
      <w:marLeft w:val="0"/>
      <w:marRight w:val="0"/>
      <w:marTop w:val="0"/>
      <w:marBottom w:val="0"/>
      <w:divBdr>
        <w:top w:val="none" w:sz="0" w:space="0" w:color="auto"/>
        <w:left w:val="none" w:sz="0" w:space="0" w:color="auto"/>
        <w:bottom w:val="none" w:sz="0" w:space="0" w:color="auto"/>
        <w:right w:val="none" w:sz="0" w:space="0" w:color="auto"/>
      </w:divBdr>
    </w:div>
    <w:div w:id="776828417">
      <w:bodyDiv w:val="1"/>
      <w:marLeft w:val="0"/>
      <w:marRight w:val="0"/>
      <w:marTop w:val="0"/>
      <w:marBottom w:val="0"/>
      <w:divBdr>
        <w:top w:val="none" w:sz="0" w:space="0" w:color="auto"/>
        <w:left w:val="none" w:sz="0" w:space="0" w:color="auto"/>
        <w:bottom w:val="none" w:sz="0" w:space="0" w:color="auto"/>
        <w:right w:val="none" w:sz="0" w:space="0" w:color="auto"/>
      </w:divBdr>
    </w:div>
    <w:div w:id="785272695">
      <w:bodyDiv w:val="1"/>
      <w:marLeft w:val="0"/>
      <w:marRight w:val="0"/>
      <w:marTop w:val="0"/>
      <w:marBottom w:val="0"/>
      <w:divBdr>
        <w:top w:val="none" w:sz="0" w:space="0" w:color="auto"/>
        <w:left w:val="none" w:sz="0" w:space="0" w:color="auto"/>
        <w:bottom w:val="none" w:sz="0" w:space="0" w:color="auto"/>
        <w:right w:val="none" w:sz="0" w:space="0" w:color="auto"/>
      </w:divBdr>
    </w:div>
    <w:div w:id="786968012">
      <w:bodyDiv w:val="1"/>
      <w:marLeft w:val="0"/>
      <w:marRight w:val="0"/>
      <w:marTop w:val="0"/>
      <w:marBottom w:val="0"/>
      <w:divBdr>
        <w:top w:val="none" w:sz="0" w:space="0" w:color="auto"/>
        <w:left w:val="none" w:sz="0" w:space="0" w:color="auto"/>
        <w:bottom w:val="none" w:sz="0" w:space="0" w:color="auto"/>
        <w:right w:val="none" w:sz="0" w:space="0" w:color="auto"/>
      </w:divBdr>
    </w:div>
    <w:div w:id="818545810">
      <w:bodyDiv w:val="1"/>
      <w:marLeft w:val="0"/>
      <w:marRight w:val="0"/>
      <w:marTop w:val="0"/>
      <w:marBottom w:val="0"/>
      <w:divBdr>
        <w:top w:val="none" w:sz="0" w:space="0" w:color="auto"/>
        <w:left w:val="none" w:sz="0" w:space="0" w:color="auto"/>
        <w:bottom w:val="none" w:sz="0" w:space="0" w:color="auto"/>
        <w:right w:val="none" w:sz="0" w:space="0" w:color="auto"/>
      </w:divBdr>
    </w:div>
    <w:div w:id="831070057">
      <w:bodyDiv w:val="1"/>
      <w:marLeft w:val="0"/>
      <w:marRight w:val="0"/>
      <w:marTop w:val="0"/>
      <w:marBottom w:val="0"/>
      <w:divBdr>
        <w:top w:val="none" w:sz="0" w:space="0" w:color="auto"/>
        <w:left w:val="none" w:sz="0" w:space="0" w:color="auto"/>
        <w:bottom w:val="none" w:sz="0" w:space="0" w:color="auto"/>
        <w:right w:val="none" w:sz="0" w:space="0" w:color="auto"/>
      </w:divBdr>
    </w:div>
    <w:div w:id="838233109">
      <w:bodyDiv w:val="1"/>
      <w:marLeft w:val="0"/>
      <w:marRight w:val="0"/>
      <w:marTop w:val="0"/>
      <w:marBottom w:val="0"/>
      <w:divBdr>
        <w:top w:val="none" w:sz="0" w:space="0" w:color="auto"/>
        <w:left w:val="none" w:sz="0" w:space="0" w:color="auto"/>
        <w:bottom w:val="none" w:sz="0" w:space="0" w:color="auto"/>
        <w:right w:val="none" w:sz="0" w:space="0" w:color="auto"/>
      </w:divBdr>
    </w:div>
    <w:div w:id="852767153">
      <w:bodyDiv w:val="1"/>
      <w:marLeft w:val="0"/>
      <w:marRight w:val="0"/>
      <w:marTop w:val="0"/>
      <w:marBottom w:val="0"/>
      <w:divBdr>
        <w:top w:val="none" w:sz="0" w:space="0" w:color="auto"/>
        <w:left w:val="none" w:sz="0" w:space="0" w:color="auto"/>
        <w:bottom w:val="none" w:sz="0" w:space="0" w:color="auto"/>
        <w:right w:val="none" w:sz="0" w:space="0" w:color="auto"/>
      </w:divBdr>
    </w:div>
    <w:div w:id="859663472">
      <w:bodyDiv w:val="1"/>
      <w:marLeft w:val="0"/>
      <w:marRight w:val="0"/>
      <w:marTop w:val="0"/>
      <w:marBottom w:val="0"/>
      <w:divBdr>
        <w:top w:val="none" w:sz="0" w:space="0" w:color="auto"/>
        <w:left w:val="none" w:sz="0" w:space="0" w:color="auto"/>
        <w:bottom w:val="none" w:sz="0" w:space="0" w:color="auto"/>
        <w:right w:val="none" w:sz="0" w:space="0" w:color="auto"/>
      </w:divBdr>
    </w:div>
    <w:div w:id="892159931">
      <w:bodyDiv w:val="1"/>
      <w:marLeft w:val="0"/>
      <w:marRight w:val="0"/>
      <w:marTop w:val="0"/>
      <w:marBottom w:val="0"/>
      <w:divBdr>
        <w:top w:val="none" w:sz="0" w:space="0" w:color="auto"/>
        <w:left w:val="none" w:sz="0" w:space="0" w:color="auto"/>
        <w:bottom w:val="none" w:sz="0" w:space="0" w:color="auto"/>
        <w:right w:val="none" w:sz="0" w:space="0" w:color="auto"/>
      </w:divBdr>
    </w:div>
    <w:div w:id="920794350">
      <w:bodyDiv w:val="1"/>
      <w:marLeft w:val="0"/>
      <w:marRight w:val="0"/>
      <w:marTop w:val="0"/>
      <w:marBottom w:val="0"/>
      <w:divBdr>
        <w:top w:val="none" w:sz="0" w:space="0" w:color="auto"/>
        <w:left w:val="none" w:sz="0" w:space="0" w:color="auto"/>
        <w:bottom w:val="none" w:sz="0" w:space="0" w:color="auto"/>
        <w:right w:val="none" w:sz="0" w:space="0" w:color="auto"/>
      </w:divBdr>
    </w:div>
    <w:div w:id="929199059">
      <w:bodyDiv w:val="1"/>
      <w:marLeft w:val="0"/>
      <w:marRight w:val="0"/>
      <w:marTop w:val="0"/>
      <w:marBottom w:val="0"/>
      <w:divBdr>
        <w:top w:val="none" w:sz="0" w:space="0" w:color="auto"/>
        <w:left w:val="none" w:sz="0" w:space="0" w:color="auto"/>
        <w:bottom w:val="none" w:sz="0" w:space="0" w:color="auto"/>
        <w:right w:val="none" w:sz="0" w:space="0" w:color="auto"/>
      </w:divBdr>
    </w:div>
    <w:div w:id="942300154">
      <w:bodyDiv w:val="1"/>
      <w:marLeft w:val="0"/>
      <w:marRight w:val="0"/>
      <w:marTop w:val="0"/>
      <w:marBottom w:val="0"/>
      <w:divBdr>
        <w:top w:val="none" w:sz="0" w:space="0" w:color="auto"/>
        <w:left w:val="none" w:sz="0" w:space="0" w:color="auto"/>
        <w:bottom w:val="none" w:sz="0" w:space="0" w:color="auto"/>
        <w:right w:val="none" w:sz="0" w:space="0" w:color="auto"/>
      </w:divBdr>
    </w:div>
    <w:div w:id="968321547">
      <w:bodyDiv w:val="1"/>
      <w:marLeft w:val="0"/>
      <w:marRight w:val="0"/>
      <w:marTop w:val="0"/>
      <w:marBottom w:val="0"/>
      <w:divBdr>
        <w:top w:val="none" w:sz="0" w:space="0" w:color="auto"/>
        <w:left w:val="none" w:sz="0" w:space="0" w:color="auto"/>
        <w:bottom w:val="none" w:sz="0" w:space="0" w:color="auto"/>
        <w:right w:val="none" w:sz="0" w:space="0" w:color="auto"/>
      </w:divBdr>
    </w:div>
    <w:div w:id="982395860">
      <w:bodyDiv w:val="1"/>
      <w:marLeft w:val="0"/>
      <w:marRight w:val="0"/>
      <w:marTop w:val="0"/>
      <w:marBottom w:val="0"/>
      <w:divBdr>
        <w:top w:val="none" w:sz="0" w:space="0" w:color="auto"/>
        <w:left w:val="none" w:sz="0" w:space="0" w:color="auto"/>
        <w:bottom w:val="none" w:sz="0" w:space="0" w:color="auto"/>
        <w:right w:val="none" w:sz="0" w:space="0" w:color="auto"/>
      </w:divBdr>
    </w:div>
    <w:div w:id="993266914">
      <w:bodyDiv w:val="1"/>
      <w:marLeft w:val="0"/>
      <w:marRight w:val="0"/>
      <w:marTop w:val="0"/>
      <w:marBottom w:val="0"/>
      <w:divBdr>
        <w:top w:val="none" w:sz="0" w:space="0" w:color="auto"/>
        <w:left w:val="none" w:sz="0" w:space="0" w:color="auto"/>
        <w:bottom w:val="none" w:sz="0" w:space="0" w:color="auto"/>
        <w:right w:val="none" w:sz="0" w:space="0" w:color="auto"/>
      </w:divBdr>
    </w:div>
    <w:div w:id="994577254">
      <w:bodyDiv w:val="1"/>
      <w:marLeft w:val="0"/>
      <w:marRight w:val="0"/>
      <w:marTop w:val="0"/>
      <w:marBottom w:val="0"/>
      <w:divBdr>
        <w:top w:val="none" w:sz="0" w:space="0" w:color="auto"/>
        <w:left w:val="none" w:sz="0" w:space="0" w:color="auto"/>
        <w:bottom w:val="none" w:sz="0" w:space="0" w:color="auto"/>
        <w:right w:val="none" w:sz="0" w:space="0" w:color="auto"/>
      </w:divBdr>
    </w:div>
    <w:div w:id="997418655">
      <w:bodyDiv w:val="1"/>
      <w:marLeft w:val="0"/>
      <w:marRight w:val="0"/>
      <w:marTop w:val="0"/>
      <w:marBottom w:val="0"/>
      <w:divBdr>
        <w:top w:val="none" w:sz="0" w:space="0" w:color="auto"/>
        <w:left w:val="none" w:sz="0" w:space="0" w:color="auto"/>
        <w:bottom w:val="none" w:sz="0" w:space="0" w:color="auto"/>
        <w:right w:val="none" w:sz="0" w:space="0" w:color="auto"/>
      </w:divBdr>
    </w:div>
    <w:div w:id="1019165741">
      <w:bodyDiv w:val="1"/>
      <w:marLeft w:val="0"/>
      <w:marRight w:val="0"/>
      <w:marTop w:val="0"/>
      <w:marBottom w:val="0"/>
      <w:divBdr>
        <w:top w:val="none" w:sz="0" w:space="0" w:color="auto"/>
        <w:left w:val="none" w:sz="0" w:space="0" w:color="auto"/>
        <w:bottom w:val="none" w:sz="0" w:space="0" w:color="auto"/>
        <w:right w:val="none" w:sz="0" w:space="0" w:color="auto"/>
      </w:divBdr>
    </w:div>
    <w:div w:id="1042940700">
      <w:bodyDiv w:val="1"/>
      <w:marLeft w:val="0"/>
      <w:marRight w:val="0"/>
      <w:marTop w:val="0"/>
      <w:marBottom w:val="0"/>
      <w:divBdr>
        <w:top w:val="none" w:sz="0" w:space="0" w:color="auto"/>
        <w:left w:val="none" w:sz="0" w:space="0" w:color="auto"/>
        <w:bottom w:val="none" w:sz="0" w:space="0" w:color="auto"/>
        <w:right w:val="none" w:sz="0" w:space="0" w:color="auto"/>
      </w:divBdr>
    </w:div>
    <w:div w:id="1052188821">
      <w:bodyDiv w:val="1"/>
      <w:marLeft w:val="0"/>
      <w:marRight w:val="0"/>
      <w:marTop w:val="0"/>
      <w:marBottom w:val="0"/>
      <w:divBdr>
        <w:top w:val="none" w:sz="0" w:space="0" w:color="auto"/>
        <w:left w:val="none" w:sz="0" w:space="0" w:color="auto"/>
        <w:bottom w:val="none" w:sz="0" w:space="0" w:color="auto"/>
        <w:right w:val="none" w:sz="0" w:space="0" w:color="auto"/>
      </w:divBdr>
    </w:div>
    <w:div w:id="1056661363">
      <w:bodyDiv w:val="1"/>
      <w:marLeft w:val="0"/>
      <w:marRight w:val="0"/>
      <w:marTop w:val="0"/>
      <w:marBottom w:val="0"/>
      <w:divBdr>
        <w:top w:val="none" w:sz="0" w:space="0" w:color="auto"/>
        <w:left w:val="none" w:sz="0" w:space="0" w:color="auto"/>
        <w:bottom w:val="none" w:sz="0" w:space="0" w:color="auto"/>
        <w:right w:val="none" w:sz="0" w:space="0" w:color="auto"/>
      </w:divBdr>
    </w:div>
    <w:div w:id="1072852217">
      <w:bodyDiv w:val="1"/>
      <w:marLeft w:val="0"/>
      <w:marRight w:val="0"/>
      <w:marTop w:val="0"/>
      <w:marBottom w:val="0"/>
      <w:divBdr>
        <w:top w:val="none" w:sz="0" w:space="0" w:color="auto"/>
        <w:left w:val="none" w:sz="0" w:space="0" w:color="auto"/>
        <w:bottom w:val="none" w:sz="0" w:space="0" w:color="auto"/>
        <w:right w:val="none" w:sz="0" w:space="0" w:color="auto"/>
      </w:divBdr>
    </w:div>
    <w:div w:id="1099181403">
      <w:bodyDiv w:val="1"/>
      <w:marLeft w:val="0"/>
      <w:marRight w:val="0"/>
      <w:marTop w:val="0"/>
      <w:marBottom w:val="0"/>
      <w:divBdr>
        <w:top w:val="none" w:sz="0" w:space="0" w:color="auto"/>
        <w:left w:val="none" w:sz="0" w:space="0" w:color="auto"/>
        <w:bottom w:val="none" w:sz="0" w:space="0" w:color="auto"/>
        <w:right w:val="none" w:sz="0" w:space="0" w:color="auto"/>
      </w:divBdr>
    </w:div>
    <w:div w:id="1139304382">
      <w:bodyDiv w:val="1"/>
      <w:marLeft w:val="0"/>
      <w:marRight w:val="0"/>
      <w:marTop w:val="0"/>
      <w:marBottom w:val="0"/>
      <w:divBdr>
        <w:top w:val="none" w:sz="0" w:space="0" w:color="auto"/>
        <w:left w:val="none" w:sz="0" w:space="0" w:color="auto"/>
        <w:bottom w:val="none" w:sz="0" w:space="0" w:color="auto"/>
        <w:right w:val="none" w:sz="0" w:space="0" w:color="auto"/>
      </w:divBdr>
    </w:div>
    <w:div w:id="1145775509">
      <w:bodyDiv w:val="1"/>
      <w:marLeft w:val="0"/>
      <w:marRight w:val="0"/>
      <w:marTop w:val="0"/>
      <w:marBottom w:val="0"/>
      <w:divBdr>
        <w:top w:val="none" w:sz="0" w:space="0" w:color="auto"/>
        <w:left w:val="none" w:sz="0" w:space="0" w:color="auto"/>
        <w:bottom w:val="none" w:sz="0" w:space="0" w:color="auto"/>
        <w:right w:val="none" w:sz="0" w:space="0" w:color="auto"/>
      </w:divBdr>
    </w:div>
    <w:div w:id="1155293892">
      <w:bodyDiv w:val="1"/>
      <w:marLeft w:val="0"/>
      <w:marRight w:val="0"/>
      <w:marTop w:val="0"/>
      <w:marBottom w:val="0"/>
      <w:divBdr>
        <w:top w:val="none" w:sz="0" w:space="0" w:color="auto"/>
        <w:left w:val="none" w:sz="0" w:space="0" w:color="auto"/>
        <w:bottom w:val="none" w:sz="0" w:space="0" w:color="auto"/>
        <w:right w:val="none" w:sz="0" w:space="0" w:color="auto"/>
      </w:divBdr>
    </w:div>
    <w:div w:id="1162313223">
      <w:bodyDiv w:val="1"/>
      <w:marLeft w:val="0"/>
      <w:marRight w:val="0"/>
      <w:marTop w:val="0"/>
      <w:marBottom w:val="0"/>
      <w:divBdr>
        <w:top w:val="none" w:sz="0" w:space="0" w:color="auto"/>
        <w:left w:val="none" w:sz="0" w:space="0" w:color="auto"/>
        <w:bottom w:val="none" w:sz="0" w:space="0" w:color="auto"/>
        <w:right w:val="none" w:sz="0" w:space="0" w:color="auto"/>
      </w:divBdr>
    </w:div>
    <w:div w:id="1172332009">
      <w:bodyDiv w:val="1"/>
      <w:marLeft w:val="0"/>
      <w:marRight w:val="0"/>
      <w:marTop w:val="0"/>
      <w:marBottom w:val="0"/>
      <w:divBdr>
        <w:top w:val="none" w:sz="0" w:space="0" w:color="auto"/>
        <w:left w:val="none" w:sz="0" w:space="0" w:color="auto"/>
        <w:bottom w:val="none" w:sz="0" w:space="0" w:color="auto"/>
        <w:right w:val="none" w:sz="0" w:space="0" w:color="auto"/>
      </w:divBdr>
    </w:div>
    <w:div w:id="1176193954">
      <w:bodyDiv w:val="1"/>
      <w:marLeft w:val="0"/>
      <w:marRight w:val="0"/>
      <w:marTop w:val="0"/>
      <w:marBottom w:val="0"/>
      <w:divBdr>
        <w:top w:val="none" w:sz="0" w:space="0" w:color="auto"/>
        <w:left w:val="none" w:sz="0" w:space="0" w:color="auto"/>
        <w:bottom w:val="none" w:sz="0" w:space="0" w:color="auto"/>
        <w:right w:val="none" w:sz="0" w:space="0" w:color="auto"/>
      </w:divBdr>
    </w:div>
    <w:div w:id="1196038723">
      <w:bodyDiv w:val="1"/>
      <w:marLeft w:val="0"/>
      <w:marRight w:val="0"/>
      <w:marTop w:val="0"/>
      <w:marBottom w:val="0"/>
      <w:divBdr>
        <w:top w:val="none" w:sz="0" w:space="0" w:color="auto"/>
        <w:left w:val="none" w:sz="0" w:space="0" w:color="auto"/>
        <w:bottom w:val="none" w:sz="0" w:space="0" w:color="auto"/>
        <w:right w:val="none" w:sz="0" w:space="0" w:color="auto"/>
      </w:divBdr>
    </w:div>
    <w:div w:id="1214807974">
      <w:bodyDiv w:val="1"/>
      <w:marLeft w:val="0"/>
      <w:marRight w:val="0"/>
      <w:marTop w:val="0"/>
      <w:marBottom w:val="0"/>
      <w:divBdr>
        <w:top w:val="none" w:sz="0" w:space="0" w:color="auto"/>
        <w:left w:val="none" w:sz="0" w:space="0" w:color="auto"/>
        <w:bottom w:val="none" w:sz="0" w:space="0" w:color="auto"/>
        <w:right w:val="none" w:sz="0" w:space="0" w:color="auto"/>
      </w:divBdr>
    </w:div>
    <w:div w:id="1224298149">
      <w:bodyDiv w:val="1"/>
      <w:marLeft w:val="0"/>
      <w:marRight w:val="0"/>
      <w:marTop w:val="0"/>
      <w:marBottom w:val="0"/>
      <w:divBdr>
        <w:top w:val="none" w:sz="0" w:space="0" w:color="auto"/>
        <w:left w:val="none" w:sz="0" w:space="0" w:color="auto"/>
        <w:bottom w:val="none" w:sz="0" w:space="0" w:color="auto"/>
        <w:right w:val="none" w:sz="0" w:space="0" w:color="auto"/>
      </w:divBdr>
    </w:div>
    <w:div w:id="1231430685">
      <w:bodyDiv w:val="1"/>
      <w:marLeft w:val="0"/>
      <w:marRight w:val="0"/>
      <w:marTop w:val="0"/>
      <w:marBottom w:val="0"/>
      <w:divBdr>
        <w:top w:val="none" w:sz="0" w:space="0" w:color="auto"/>
        <w:left w:val="none" w:sz="0" w:space="0" w:color="auto"/>
        <w:bottom w:val="none" w:sz="0" w:space="0" w:color="auto"/>
        <w:right w:val="none" w:sz="0" w:space="0" w:color="auto"/>
      </w:divBdr>
    </w:div>
    <w:div w:id="1241796199">
      <w:bodyDiv w:val="1"/>
      <w:marLeft w:val="0"/>
      <w:marRight w:val="0"/>
      <w:marTop w:val="0"/>
      <w:marBottom w:val="0"/>
      <w:divBdr>
        <w:top w:val="none" w:sz="0" w:space="0" w:color="auto"/>
        <w:left w:val="none" w:sz="0" w:space="0" w:color="auto"/>
        <w:bottom w:val="none" w:sz="0" w:space="0" w:color="auto"/>
        <w:right w:val="none" w:sz="0" w:space="0" w:color="auto"/>
      </w:divBdr>
    </w:div>
    <w:div w:id="1250117491">
      <w:bodyDiv w:val="1"/>
      <w:marLeft w:val="0"/>
      <w:marRight w:val="0"/>
      <w:marTop w:val="0"/>
      <w:marBottom w:val="0"/>
      <w:divBdr>
        <w:top w:val="none" w:sz="0" w:space="0" w:color="auto"/>
        <w:left w:val="none" w:sz="0" w:space="0" w:color="auto"/>
        <w:bottom w:val="none" w:sz="0" w:space="0" w:color="auto"/>
        <w:right w:val="none" w:sz="0" w:space="0" w:color="auto"/>
      </w:divBdr>
    </w:div>
    <w:div w:id="1274245054">
      <w:bodyDiv w:val="1"/>
      <w:marLeft w:val="0"/>
      <w:marRight w:val="0"/>
      <w:marTop w:val="0"/>
      <w:marBottom w:val="0"/>
      <w:divBdr>
        <w:top w:val="none" w:sz="0" w:space="0" w:color="auto"/>
        <w:left w:val="none" w:sz="0" w:space="0" w:color="auto"/>
        <w:bottom w:val="none" w:sz="0" w:space="0" w:color="auto"/>
        <w:right w:val="none" w:sz="0" w:space="0" w:color="auto"/>
      </w:divBdr>
    </w:div>
    <w:div w:id="1283145448">
      <w:bodyDiv w:val="1"/>
      <w:marLeft w:val="0"/>
      <w:marRight w:val="0"/>
      <w:marTop w:val="0"/>
      <w:marBottom w:val="0"/>
      <w:divBdr>
        <w:top w:val="none" w:sz="0" w:space="0" w:color="auto"/>
        <w:left w:val="none" w:sz="0" w:space="0" w:color="auto"/>
        <w:bottom w:val="none" w:sz="0" w:space="0" w:color="auto"/>
        <w:right w:val="none" w:sz="0" w:space="0" w:color="auto"/>
      </w:divBdr>
    </w:div>
    <w:div w:id="1329559679">
      <w:bodyDiv w:val="1"/>
      <w:marLeft w:val="0"/>
      <w:marRight w:val="0"/>
      <w:marTop w:val="0"/>
      <w:marBottom w:val="0"/>
      <w:divBdr>
        <w:top w:val="none" w:sz="0" w:space="0" w:color="auto"/>
        <w:left w:val="none" w:sz="0" w:space="0" w:color="auto"/>
        <w:bottom w:val="none" w:sz="0" w:space="0" w:color="auto"/>
        <w:right w:val="none" w:sz="0" w:space="0" w:color="auto"/>
      </w:divBdr>
    </w:div>
    <w:div w:id="1356275900">
      <w:bodyDiv w:val="1"/>
      <w:marLeft w:val="0"/>
      <w:marRight w:val="0"/>
      <w:marTop w:val="0"/>
      <w:marBottom w:val="0"/>
      <w:divBdr>
        <w:top w:val="none" w:sz="0" w:space="0" w:color="auto"/>
        <w:left w:val="none" w:sz="0" w:space="0" w:color="auto"/>
        <w:bottom w:val="none" w:sz="0" w:space="0" w:color="auto"/>
        <w:right w:val="none" w:sz="0" w:space="0" w:color="auto"/>
      </w:divBdr>
    </w:div>
    <w:div w:id="1361975150">
      <w:bodyDiv w:val="1"/>
      <w:marLeft w:val="0"/>
      <w:marRight w:val="0"/>
      <w:marTop w:val="0"/>
      <w:marBottom w:val="0"/>
      <w:divBdr>
        <w:top w:val="none" w:sz="0" w:space="0" w:color="auto"/>
        <w:left w:val="none" w:sz="0" w:space="0" w:color="auto"/>
        <w:bottom w:val="none" w:sz="0" w:space="0" w:color="auto"/>
        <w:right w:val="none" w:sz="0" w:space="0" w:color="auto"/>
      </w:divBdr>
    </w:div>
    <w:div w:id="1373071362">
      <w:bodyDiv w:val="1"/>
      <w:marLeft w:val="0"/>
      <w:marRight w:val="0"/>
      <w:marTop w:val="0"/>
      <w:marBottom w:val="0"/>
      <w:divBdr>
        <w:top w:val="none" w:sz="0" w:space="0" w:color="auto"/>
        <w:left w:val="none" w:sz="0" w:space="0" w:color="auto"/>
        <w:bottom w:val="none" w:sz="0" w:space="0" w:color="auto"/>
        <w:right w:val="none" w:sz="0" w:space="0" w:color="auto"/>
      </w:divBdr>
    </w:div>
    <w:div w:id="1404837658">
      <w:bodyDiv w:val="1"/>
      <w:marLeft w:val="0"/>
      <w:marRight w:val="0"/>
      <w:marTop w:val="0"/>
      <w:marBottom w:val="0"/>
      <w:divBdr>
        <w:top w:val="none" w:sz="0" w:space="0" w:color="auto"/>
        <w:left w:val="none" w:sz="0" w:space="0" w:color="auto"/>
        <w:bottom w:val="none" w:sz="0" w:space="0" w:color="auto"/>
        <w:right w:val="none" w:sz="0" w:space="0" w:color="auto"/>
      </w:divBdr>
    </w:div>
    <w:div w:id="1411581349">
      <w:bodyDiv w:val="1"/>
      <w:marLeft w:val="0"/>
      <w:marRight w:val="0"/>
      <w:marTop w:val="0"/>
      <w:marBottom w:val="0"/>
      <w:divBdr>
        <w:top w:val="none" w:sz="0" w:space="0" w:color="auto"/>
        <w:left w:val="none" w:sz="0" w:space="0" w:color="auto"/>
        <w:bottom w:val="none" w:sz="0" w:space="0" w:color="auto"/>
        <w:right w:val="none" w:sz="0" w:space="0" w:color="auto"/>
      </w:divBdr>
    </w:div>
    <w:div w:id="1425999026">
      <w:bodyDiv w:val="1"/>
      <w:marLeft w:val="0"/>
      <w:marRight w:val="0"/>
      <w:marTop w:val="0"/>
      <w:marBottom w:val="0"/>
      <w:divBdr>
        <w:top w:val="none" w:sz="0" w:space="0" w:color="auto"/>
        <w:left w:val="none" w:sz="0" w:space="0" w:color="auto"/>
        <w:bottom w:val="none" w:sz="0" w:space="0" w:color="auto"/>
        <w:right w:val="none" w:sz="0" w:space="0" w:color="auto"/>
      </w:divBdr>
    </w:div>
    <w:div w:id="1427726974">
      <w:bodyDiv w:val="1"/>
      <w:marLeft w:val="0"/>
      <w:marRight w:val="0"/>
      <w:marTop w:val="0"/>
      <w:marBottom w:val="0"/>
      <w:divBdr>
        <w:top w:val="none" w:sz="0" w:space="0" w:color="auto"/>
        <w:left w:val="none" w:sz="0" w:space="0" w:color="auto"/>
        <w:bottom w:val="none" w:sz="0" w:space="0" w:color="auto"/>
        <w:right w:val="none" w:sz="0" w:space="0" w:color="auto"/>
      </w:divBdr>
    </w:div>
    <w:div w:id="1434135097">
      <w:bodyDiv w:val="1"/>
      <w:marLeft w:val="0"/>
      <w:marRight w:val="0"/>
      <w:marTop w:val="0"/>
      <w:marBottom w:val="0"/>
      <w:divBdr>
        <w:top w:val="none" w:sz="0" w:space="0" w:color="auto"/>
        <w:left w:val="none" w:sz="0" w:space="0" w:color="auto"/>
        <w:bottom w:val="none" w:sz="0" w:space="0" w:color="auto"/>
        <w:right w:val="none" w:sz="0" w:space="0" w:color="auto"/>
      </w:divBdr>
    </w:div>
    <w:div w:id="1436245811">
      <w:bodyDiv w:val="1"/>
      <w:marLeft w:val="0"/>
      <w:marRight w:val="0"/>
      <w:marTop w:val="0"/>
      <w:marBottom w:val="0"/>
      <w:divBdr>
        <w:top w:val="none" w:sz="0" w:space="0" w:color="auto"/>
        <w:left w:val="none" w:sz="0" w:space="0" w:color="auto"/>
        <w:bottom w:val="none" w:sz="0" w:space="0" w:color="auto"/>
        <w:right w:val="none" w:sz="0" w:space="0" w:color="auto"/>
      </w:divBdr>
    </w:div>
    <w:div w:id="1470321566">
      <w:bodyDiv w:val="1"/>
      <w:marLeft w:val="0"/>
      <w:marRight w:val="0"/>
      <w:marTop w:val="0"/>
      <w:marBottom w:val="0"/>
      <w:divBdr>
        <w:top w:val="none" w:sz="0" w:space="0" w:color="auto"/>
        <w:left w:val="none" w:sz="0" w:space="0" w:color="auto"/>
        <w:bottom w:val="none" w:sz="0" w:space="0" w:color="auto"/>
        <w:right w:val="none" w:sz="0" w:space="0" w:color="auto"/>
      </w:divBdr>
    </w:div>
    <w:div w:id="1486505668">
      <w:bodyDiv w:val="1"/>
      <w:marLeft w:val="0"/>
      <w:marRight w:val="0"/>
      <w:marTop w:val="0"/>
      <w:marBottom w:val="0"/>
      <w:divBdr>
        <w:top w:val="none" w:sz="0" w:space="0" w:color="auto"/>
        <w:left w:val="none" w:sz="0" w:space="0" w:color="auto"/>
        <w:bottom w:val="none" w:sz="0" w:space="0" w:color="auto"/>
        <w:right w:val="none" w:sz="0" w:space="0" w:color="auto"/>
      </w:divBdr>
    </w:div>
    <w:div w:id="1490174391">
      <w:bodyDiv w:val="1"/>
      <w:marLeft w:val="0"/>
      <w:marRight w:val="0"/>
      <w:marTop w:val="0"/>
      <w:marBottom w:val="0"/>
      <w:divBdr>
        <w:top w:val="none" w:sz="0" w:space="0" w:color="auto"/>
        <w:left w:val="none" w:sz="0" w:space="0" w:color="auto"/>
        <w:bottom w:val="none" w:sz="0" w:space="0" w:color="auto"/>
        <w:right w:val="none" w:sz="0" w:space="0" w:color="auto"/>
      </w:divBdr>
    </w:div>
    <w:div w:id="1495028544">
      <w:bodyDiv w:val="1"/>
      <w:marLeft w:val="0"/>
      <w:marRight w:val="0"/>
      <w:marTop w:val="0"/>
      <w:marBottom w:val="0"/>
      <w:divBdr>
        <w:top w:val="none" w:sz="0" w:space="0" w:color="auto"/>
        <w:left w:val="none" w:sz="0" w:space="0" w:color="auto"/>
        <w:bottom w:val="none" w:sz="0" w:space="0" w:color="auto"/>
        <w:right w:val="none" w:sz="0" w:space="0" w:color="auto"/>
      </w:divBdr>
    </w:div>
    <w:div w:id="1523401798">
      <w:bodyDiv w:val="1"/>
      <w:marLeft w:val="0"/>
      <w:marRight w:val="0"/>
      <w:marTop w:val="0"/>
      <w:marBottom w:val="0"/>
      <w:divBdr>
        <w:top w:val="none" w:sz="0" w:space="0" w:color="auto"/>
        <w:left w:val="none" w:sz="0" w:space="0" w:color="auto"/>
        <w:bottom w:val="none" w:sz="0" w:space="0" w:color="auto"/>
        <w:right w:val="none" w:sz="0" w:space="0" w:color="auto"/>
      </w:divBdr>
    </w:div>
    <w:div w:id="1523594138">
      <w:bodyDiv w:val="1"/>
      <w:marLeft w:val="0"/>
      <w:marRight w:val="0"/>
      <w:marTop w:val="0"/>
      <w:marBottom w:val="0"/>
      <w:divBdr>
        <w:top w:val="none" w:sz="0" w:space="0" w:color="auto"/>
        <w:left w:val="none" w:sz="0" w:space="0" w:color="auto"/>
        <w:bottom w:val="none" w:sz="0" w:space="0" w:color="auto"/>
        <w:right w:val="none" w:sz="0" w:space="0" w:color="auto"/>
      </w:divBdr>
    </w:div>
    <w:div w:id="1529560690">
      <w:bodyDiv w:val="1"/>
      <w:marLeft w:val="0"/>
      <w:marRight w:val="0"/>
      <w:marTop w:val="0"/>
      <w:marBottom w:val="0"/>
      <w:divBdr>
        <w:top w:val="none" w:sz="0" w:space="0" w:color="auto"/>
        <w:left w:val="none" w:sz="0" w:space="0" w:color="auto"/>
        <w:bottom w:val="none" w:sz="0" w:space="0" w:color="auto"/>
        <w:right w:val="none" w:sz="0" w:space="0" w:color="auto"/>
      </w:divBdr>
    </w:div>
    <w:div w:id="1545823759">
      <w:bodyDiv w:val="1"/>
      <w:marLeft w:val="0"/>
      <w:marRight w:val="0"/>
      <w:marTop w:val="0"/>
      <w:marBottom w:val="0"/>
      <w:divBdr>
        <w:top w:val="none" w:sz="0" w:space="0" w:color="auto"/>
        <w:left w:val="none" w:sz="0" w:space="0" w:color="auto"/>
        <w:bottom w:val="none" w:sz="0" w:space="0" w:color="auto"/>
        <w:right w:val="none" w:sz="0" w:space="0" w:color="auto"/>
      </w:divBdr>
    </w:div>
    <w:div w:id="1546257024">
      <w:bodyDiv w:val="1"/>
      <w:marLeft w:val="0"/>
      <w:marRight w:val="0"/>
      <w:marTop w:val="0"/>
      <w:marBottom w:val="0"/>
      <w:divBdr>
        <w:top w:val="none" w:sz="0" w:space="0" w:color="auto"/>
        <w:left w:val="none" w:sz="0" w:space="0" w:color="auto"/>
        <w:bottom w:val="none" w:sz="0" w:space="0" w:color="auto"/>
        <w:right w:val="none" w:sz="0" w:space="0" w:color="auto"/>
      </w:divBdr>
    </w:div>
    <w:div w:id="1589733888">
      <w:bodyDiv w:val="1"/>
      <w:marLeft w:val="0"/>
      <w:marRight w:val="0"/>
      <w:marTop w:val="0"/>
      <w:marBottom w:val="0"/>
      <w:divBdr>
        <w:top w:val="none" w:sz="0" w:space="0" w:color="auto"/>
        <w:left w:val="none" w:sz="0" w:space="0" w:color="auto"/>
        <w:bottom w:val="none" w:sz="0" w:space="0" w:color="auto"/>
        <w:right w:val="none" w:sz="0" w:space="0" w:color="auto"/>
      </w:divBdr>
    </w:div>
    <w:div w:id="1635209606">
      <w:bodyDiv w:val="1"/>
      <w:marLeft w:val="0"/>
      <w:marRight w:val="0"/>
      <w:marTop w:val="0"/>
      <w:marBottom w:val="0"/>
      <w:divBdr>
        <w:top w:val="none" w:sz="0" w:space="0" w:color="auto"/>
        <w:left w:val="none" w:sz="0" w:space="0" w:color="auto"/>
        <w:bottom w:val="none" w:sz="0" w:space="0" w:color="auto"/>
        <w:right w:val="none" w:sz="0" w:space="0" w:color="auto"/>
      </w:divBdr>
    </w:div>
    <w:div w:id="1641567841">
      <w:bodyDiv w:val="1"/>
      <w:marLeft w:val="0"/>
      <w:marRight w:val="0"/>
      <w:marTop w:val="0"/>
      <w:marBottom w:val="0"/>
      <w:divBdr>
        <w:top w:val="none" w:sz="0" w:space="0" w:color="auto"/>
        <w:left w:val="none" w:sz="0" w:space="0" w:color="auto"/>
        <w:bottom w:val="none" w:sz="0" w:space="0" w:color="auto"/>
        <w:right w:val="none" w:sz="0" w:space="0" w:color="auto"/>
      </w:divBdr>
    </w:div>
    <w:div w:id="1650666412">
      <w:bodyDiv w:val="1"/>
      <w:marLeft w:val="0"/>
      <w:marRight w:val="0"/>
      <w:marTop w:val="0"/>
      <w:marBottom w:val="0"/>
      <w:divBdr>
        <w:top w:val="none" w:sz="0" w:space="0" w:color="auto"/>
        <w:left w:val="none" w:sz="0" w:space="0" w:color="auto"/>
        <w:bottom w:val="none" w:sz="0" w:space="0" w:color="auto"/>
        <w:right w:val="none" w:sz="0" w:space="0" w:color="auto"/>
      </w:divBdr>
    </w:div>
    <w:div w:id="1659570944">
      <w:bodyDiv w:val="1"/>
      <w:marLeft w:val="0"/>
      <w:marRight w:val="0"/>
      <w:marTop w:val="0"/>
      <w:marBottom w:val="0"/>
      <w:divBdr>
        <w:top w:val="none" w:sz="0" w:space="0" w:color="auto"/>
        <w:left w:val="none" w:sz="0" w:space="0" w:color="auto"/>
        <w:bottom w:val="none" w:sz="0" w:space="0" w:color="auto"/>
        <w:right w:val="none" w:sz="0" w:space="0" w:color="auto"/>
      </w:divBdr>
    </w:div>
    <w:div w:id="1661232796">
      <w:bodyDiv w:val="1"/>
      <w:marLeft w:val="0"/>
      <w:marRight w:val="0"/>
      <w:marTop w:val="0"/>
      <w:marBottom w:val="0"/>
      <w:divBdr>
        <w:top w:val="none" w:sz="0" w:space="0" w:color="auto"/>
        <w:left w:val="none" w:sz="0" w:space="0" w:color="auto"/>
        <w:bottom w:val="none" w:sz="0" w:space="0" w:color="auto"/>
        <w:right w:val="none" w:sz="0" w:space="0" w:color="auto"/>
      </w:divBdr>
    </w:div>
    <w:div w:id="1663653445">
      <w:bodyDiv w:val="1"/>
      <w:marLeft w:val="0"/>
      <w:marRight w:val="0"/>
      <w:marTop w:val="0"/>
      <w:marBottom w:val="0"/>
      <w:divBdr>
        <w:top w:val="none" w:sz="0" w:space="0" w:color="auto"/>
        <w:left w:val="none" w:sz="0" w:space="0" w:color="auto"/>
        <w:bottom w:val="none" w:sz="0" w:space="0" w:color="auto"/>
        <w:right w:val="none" w:sz="0" w:space="0" w:color="auto"/>
      </w:divBdr>
    </w:div>
    <w:div w:id="1664770607">
      <w:bodyDiv w:val="1"/>
      <w:marLeft w:val="0"/>
      <w:marRight w:val="0"/>
      <w:marTop w:val="0"/>
      <w:marBottom w:val="0"/>
      <w:divBdr>
        <w:top w:val="none" w:sz="0" w:space="0" w:color="auto"/>
        <w:left w:val="none" w:sz="0" w:space="0" w:color="auto"/>
        <w:bottom w:val="none" w:sz="0" w:space="0" w:color="auto"/>
        <w:right w:val="none" w:sz="0" w:space="0" w:color="auto"/>
      </w:divBdr>
    </w:div>
    <w:div w:id="1698118069">
      <w:bodyDiv w:val="1"/>
      <w:marLeft w:val="0"/>
      <w:marRight w:val="0"/>
      <w:marTop w:val="0"/>
      <w:marBottom w:val="0"/>
      <w:divBdr>
        <w:top w:val="none" w:sz="0" w:space="0" w:color="auto"/>
        <w:left w:val="none" w:sz="0" w:space="0" w:color="auto"/>
        <w:bottom w:val="none" w:sz="0" w:space="0" w:color="auto"/>
        <w:right w:val="none" w:sz="0" w:space="0" w:color="auto"/>
      </w:divBdr>
    </w:div>
    <w:div w:id="1706709236">
      <w:bodyDiv w:val="1"/>
      <w:marLeft w:val="0"/>
      <w:marRight w:val="0"/>
      <w:marTop w:val="0"/>
      <w:marBottom w:val="0"/>
      <w:divBdr>
        <w:top w:val="none" w:sz="0" w:space="0" w:color="auto"/>
        <w:left w:val="none" w:sz="0" w:space="0" w:color="auto"/>
        <w:bottom w:val="none" w:sz="0" w:space="0" w:color="auto"/>
        <w:right w:val="none" w:sz="0" w:space="0" w:color="auto"/>
      </w:divBdr>
    </w:div>
    <w:div w:id="1711490399">
      <w:bodyDiv w:val="1"/>
      <w:marLeft w:val="0"/>
      <w:marRight w:val="0"/>
      <w:marTop w:val="0"/>
      <w:marBottom w:val="0"/>
      <w:divBdr>
        <w:top w:val="none" w:sz="0" w:space="0" w:color="auto"/>
        <w:left w:val="none" w:sz="0" w:space="0" w:color="auto"/>
        <w:bottom w:val="none" w:sz="0" w:space="0" w:color="auto"/>
        <w:right w:val="none" w:sz="0" w:space="0" w:color="auto"/>
      </w:divBdr>
    </w:div>
    <w:div w:id="1720545375">
      <w:bodyDiv w:val="1"/>
      <w:marLeft w:val="0"/>
      <w:marRight w:val="0"/>
      <w:marTop w:val="0"/>
      <w:marBottom w:val="0"/>
      <w:divBdr>
        <w:top w:val="none" w:sz="0" w:space="0" w:color="auto"/>
        <w:left w:val="none" w:sz="0" w:space="0" w:color="auto"/>
        <w:bottom w:val="none" w:sz="0" w:space="0" w:color="auto"/>
        <w:right w:val="none" w:sz="0" w:space="0" w:color="auto"/>
      </w:divBdr>
    </w:div>
    <w:div w:id="1739401884">
      <w:bodyDiv w:val="1"/>
      <w:marLeft w:val="0"/>
      <w:marRight w:val="0"/>
      <w:marTop w:val="0"/>
      <w:marBottom w:val="0"/>
      <w:divBdr>
        <w:top w:val="none" w:sz="0" w:space="0" w:color="auto"/>
        <w:left w:val="none" w:sz="0" w:space="0" w:color="auto"/>
        <w:bottom w:val="none" w:sz="0" w:space="0" w:color="auto"/>
        <w:right w:val="none" w:sz="0" w:space="0" w:color="auto"/>
      </w:divBdr>
    </w:div>
    <w:div w:id="1757290403">
      <w:bodyDiv w:val="1"/>
      <w:marLeft w:val="0"/>
      <w:marRight w:val="0"/>
      <w:marTop w:val="0"/>
      <w:marBottom w:val="0"/>
      <w:divBdr>
        <w:top w:val="none" w:sz="0" w:space="0" w:color="auto"/>
        <w:left w:val="none" w:sz="0" w:space="0" w:color="auto"/>
        <w:bottom w:val="none" w:sz="0" w:space="0" w:color="auto"/>
        <w:right w:val="none" w:sz="0" w:space="0" w:color="auto"/>
      </w:divBdr>
    </w:div>
    <w:div w:id="1758089639">
      <w:bodyDiv w:val="1"/>
      <w:marLeft w:val="0"/>
      <w:marRight w:val="0"/>
      <w:marTop w:val="0"/>
      <w:marBottom w:val="0"/>
      <w:divBdr>
        <w:top w:val="none" w:sz="0" w:space="0" w:color="auto"/>
        <w:left w:val="none" w:sz="0" w:space="0" w:color="auto"/>
        <w:bottom w:val="none" w:sz="0" w:space="0" w:color="auto"/>
        <w:right w:val="none" w:sz="0" w:space="0" w:color="auto"/>
      </w:divBdr>
    </w:div>
    <w:div w:id="1785490966">
      <w:bodyDiv w:val="1"/>
      <w:marLeft w:val="0"/>
      <w:marRight w:val="0"/>
      <w:marTop w:val="0"/>
      <w:marBottom w:val="0"/>
      <w:divBdr>
        <w:top w:val="none" w:sz="0" w:space="0" w:color="auto"/>
        <w:left w:val="none" w:sz="0" w:space="0" w:color="auto"/>
        <w:bottom w:val="none" w:sz="0" w:space="0" w:color="auto"/>
        <w:right w:val="none" w:sz="0" w:space="0" w:color="auto"/>
      </w:divBdr>
    </w:div>
    <w:div w:id="1804809104">
      <w:bodyDiv w:val="1"/>
      <w:marLeft w:val="0"/>
      <w:marRight w:val="0"/>
      <w:marTop w:val="0"/>
      <w:marBottom w:val="0"/>
      <w:divBdr>
        <w:top w:val="none" w:sz="0" w:space="0" w:color="auto"/>
        <w:left w:val="none" w:sz="0" w:space="0" w:color="auto"/>
        <w:bottom w:val="none" w:sz="0" w:space="0" w:color="auto"/>
        <w:right w:val="none" w:sz="0" w:space="0" w:color="auto"/>
      </w:divBdr>
    </w:div>
    <w:div w:id="1820421851">
      <w:bodyDiv w:val="1"/>
      <w:marLeft w:val="0"/>
      <w:marRight w:val="0"/>
      <w:marTop w:val="0"/>
      <w:marBottom w:val="0"/>
      <w:divBdr>
        <w:top w:val="none" w:sz="0" w:space="0" w:color="auto"/>
        <w:left w:val="none" w:sz="0" w:space="0" w:color="auto"/>
        <w:bottom w:val="none" w:sz="0" w:space="0" w:color="auto"/>
        <w:right w:val="none" w:sz="0" w:space="0" w:color="auto"/>
      </w:divBdr>
    </w:div>
    <w:div w:id="1826555497">
      <w:bodyDiv w:val="1"/>
      <w:marLeft w:val="0"/>
      <w:marRight w:val="0"/>
      <w:marTop w:val="0"/>
      <w:marBottom w:val="0"/>
      <w:divBdr>
        <w:top w:val="none" w:sz="0" w:space="0" w:color="auto"/>
        <w:left w:val="none" w:sz="0" w:space="0" w:color="auto"/>
        <w:bottom w:val="none" w:sz="0" w:space="0" w:color="auto"/>
        <w:right w:val="none" w:sz="0" w:space="0" w:color="auto"/>
      </w:divBdr>
    </w:div>
    <w:div w:id="1831872513">
      <w:bodyDiv w:val="1"/>
      <w:marLeft w:val="0"/>
      <w:marRight w:val="0"/>
      <w:marTop w:val="0"/>
      <w:marBottom w:val="0"/>
      <w:divBdr>
        <w:top w:val="none" w:sz="0" w:space="0" w:color="auto"/>
        <w:left w:val="none" w:sz="0" w:space="0" w:color="auto"/>
        <w:bottom w:val="none" w:sz="0" w:space="0" w:color="auto"/>
        <w:right w:val="none" w:sz="0" w:space="0" w:color="auto"/>
      </w:divBdr>
    </w:div>
    <w:div w:id="1836874373">
      <w:bodyDiv w:val="1"/>
      <w:marLeft w:val="0"/>
      <w:marRight w:val="0"/>
      <w:marTop w:val="0"/>
      <w:marBottom w:val="0"/>
      <w:divBdr>
        <w:top w:val="none" w:sz="0" w:space="0" w:color="auto"/>
        <w:left w:val="none" w:sz="0" w:space="0" w:color="auto"/>
        <w:bottom w:val="none" w:sz="0" w:space="0" w:color="auto"/>
        <w:right w:val="none" w:sz="0" w:space="0" w:color="auto"/>
      </w:divBdr>
    </w:div>
    <w:div w:id="1851798702">
      <w:bodyDiv w:val="1"/>
      <w:marLeft w:val="0"/>
      <w:marRight w:val="0"/>
      <w:marTop w:val="0"/>
      <w:marBottom w:val="0"/>
      <w:divBdr>
        <w:top w:val="none" w:sz="0" w:space="0" w:color="auto"/>
        <w:left w:val="none" w:sz="0" w:space="0" w:color="auto"/>
        <w:bottom w:val="none" w:sz="0" w:space="0" w:color="auto"/>
        <w:right w:val="none" w:sz="0" w:space="0" w:color="auto"/>
      </w:divBdr>
    </w:div>
    <w:div w:id="1870138293">
      <w:bodyDiv w:val="1"/>
      <w:marLeft w:val="0"/>
      <w:marRight w:val="0"/>
      <w:marTop w:val="0"/>
      <w:marBottom w:val="0"/>
      <w:divBdr>
        <w:top w:val="none" w:sz="0" w:space="0" w:color="auto"/>
        <w:left w:val="none" w:sz="0" w:space="0" w:color="auto"/>
        <w:bottom w:val="none" w:sz="0" w:space="0" w:color="auto"/>
        <w:right w:val="none" w:sz="0" w:space="0" w:color="auto"/>
      </w:divBdr>
    </w:div>
    <w:div w:id="1873298350">
      <w:bodyDiv w:val="1"/>
      <w:marLeft w:val="0"/>
      <w:marRight w:val="0"/>
      <w:marTop w:val="0"/>
      <w:marBottom w:val="0"/>
      <w:divBdr>
        <w:top w:val="none" w:sz="0" w:space="0" w:color="auto"/>
        <w:left w:val="none" w:sz="0" w:space="0" w:color="auto"/>
        <w:bottom w:val="none" w:sz="0" w:space="0" w:color="auto"/>
        <w:right w:val="none" w:sz="0" w:space="0" w:color="auto"/>
      </w:divBdr>
    </w:div>
    <w:div w:id="1892694996">
      <w:bodyDiv w:val="1"/>
      <w:marLeft w:val="0"/>
      <w:marRight w:val="0"/>
      <w:marTop w:val="0"/>
      <w:marBottom w:val="0"/>
      <w:divBdr>
        <w:top w:val="none" w:sz="0" w:space="0" w:color="auto"/>
        <w:left w:val="none" w:sz="0" w:space="0" w:color="auto"/>
        <w:bottom w:val="none" w:sz="0" w:space="0" w:color="auto"/>
        <w:right w:val="none" w:sz="0" w:space="0" w:color="auto"/>
      </w:divBdr>
    </w:div>
    <w:div w:id="1910924942">
      <w:bodyDiv w:val="1"/>
      <w:marLeft w:val="0"/>
      <w:marRight w:val="0"/>
      <w:marTop w:val="0"/>
      <w:marBottom w:val="0"/>
      <w:divBdr>
        <w:top w:val="none" w:sz="0" w:space="0" w:color="auto"/>
        <w:left w:val="none" w:sz="0" w:space="0" w:color="auto"/>
        <w:bottom w:val="none" w:sz="0" w:space="0" w:color="auto"/>
        <w:right w:val="none" w:sz="0" w:space="0" w:color="auto"/>
      </w:divBdr>
    </w:div>
    <w:div w:id="1915967469">
      <w:bodyDiv w:val="1"/>
      <w:marLeft w:val="0"/>
      <w:marRight w:val="0"/>
      <w:marTop w:val="0"/>
      <w:marBottom w:val="0"/>
      <w:divBdr>
        <w:top w:val="none" w:sz="0" w:space="0" w:color="auto"/>
        <w:left w:val="none" w:sz="0" w:space="0" w:color="auto"/>
        <w:bottom w:val="none" w:sz="0" w:space="0" w:color="auto"/>
        <w:right w:val="none" w:sz="0" w:space="0" w:color="auto"/>
      </w:divBdr>
    </w:div>
    <w:div w:id="1924411803">
      <w:bodyDiv w:val="1"/>
      <w:marLeft w:val="0"/>
      <w:marRight w:val="0"/>
      <w:marTop w:val="0"/>
      <w:marBottom w:val="0"/>
      <w:divBdr>
        <w:top w:val="none" w:sz="0" w:space="0" w:color="auto"/>
        <w:left w:val="none" w:sz="0" w:space="0" w:color="auto"/>
        <w:bottom w:val="none" w:sz="0" w:space="0" w:color="auto"/>
        <w:right w:val="none" w:sz="0" w:space="0" w:color="auto"/>
      </w:divBdr>
    </w:div>
    <w:div w:id="1955093336">
      <w:bodyDiv w:val="1"/>
      <w:marLeft w:val="0"/>
      <w:marRight w:val="0"/>
      <w:marTop w:val="0"/>
      <w:marBottom w:val="0"/>
      <w:divBdr>
        <w:top w:val="none" w:sz="0" w:space="0" w:color="auto"/>
        <w:left w:val="none" w:sz="0" w:space="0" w:color="auto"/>
        <w:bottom w:val="none" w:sz="0" w:space="0" w:color="auto"/>
        <w:right w:val="none" w:sz="0" w:space="0" w:color="auto"/>
      </w:divBdr>
    </w:div>
    <w:div w:id="1963612557">
      <w:bodyDiv w:val="1"/>
      <w:marLeft w:val="0"/>
      <w:marRight w:val="0"/>
      <w:marTop w:val="0"/>
      <w:marBottom w:val="0"/>
      <w:divBdr>
        <w:top w:val="none" w:sz="0" w:space="0" w:color="auto"/>
        <w:left w:val="none" w:sz="0" w:space="0" w:color="auto"/>
        <w:bottom w:val="none" w:sz="0" w:space="0" w:color="auto"/>
        <w:right w:val="none" w:sz="0" w:space="0" w:color="auto"/>
      </w:divBdr>
    </w:div>
    <w:div w:id="1984698094">
      <w:bodyDiv w:val="1"/>
      <w:marLeft w:val="0"/>
      <w:marRight w:val="0"/>
      <w:marTop w:val="0"/>
      <w:marBottom w:val="0"/>
      <w:divBdr>
        <w:top w:val="none" w:sz="0" w:space="0" w:color="auto"/>
        <w:left w:val="none" w:sz="0" w:space="0" w:color="auto"/>
        <w:bottom w:val="none" w:sz="0" w:space="0" w:color="auto"/>
        <w:right w:val="none" w:sz="0" w:space="0" w:color="auto"/>
      </w:divBdr>
    </w:div>
    <w:div w:id="1985349986">
      <w:bodyDiv w:val="1"/>
      <w:marLeft w:val="0"/>
      <w:marRight w:val="0"/>
      <w:marTop w:val="0"/>
      <w:marBottom w:val="0"/>
      <w:divBdr>
        <w:top w:val="none" w:sz="0" w:space="0" w:color="auto"/>
        <w:left w:val="none" w:sz="0" w:space="0" w:color="auto"/>
        <w:bottom w:val="none" w:sz="0" w:space="0" w:color="auto"/>
        <w:right w:val="none" w:sz="0" w:space="0" w:color="auto"/>
      </w:divBdr>
    </w:div>
    <w:div w:id="1989893684">
      <w:bodyDiv w:val="1"/>
      <w:marLeft w:val="0"/>
      <w:marRight w:val="0"/>
      <w:marTop w:val="0"/>
      <w:marBottom w:val="0"/>
      <w:divBdr>
        <w:top w:val="none" w:sz="0" w:space="0" w:color="auto"/>
        <w:left w:val="none" w:sz="0" w:space="0" w:color="auto"/>
        <w:bottom w:val="none" w:sz="0" w:space="0" w:color="auto"/>
        <w:right w:val="none" w:sz="0" w:space="0" w:color="auto"/>
      </w:divBdr>
    </w:div>
    <w:div w:id="1992638951">
      <w:bodyDiv w:val="1"/>
      <w:marLeft w:val="0"/>
      <w:marRight w:val="0"/>
      <w:marTop w:val="0"/>
      <w:marBottom w:val="0"/>
      <w:divBdr>
        <w:top w:val="none" w:sz="0" w:space="0" w:color="auto"/>
        <w:left w:val="none" w:sz="0" w:space="0" w:color="auto"/>
        <w:bottom w:val="none" w:sz="0" w:space="0" w:color="auto"/>
        <w:right w:val="none" w:sz="0" w:space="0" w:color="auto"/>
      </w:divBdr>
    </w:div>
    <w:div w:id="2005470796">
      <w:bodyDiv w:val="1"/>
      <w:marLeft w:val="0"/>
      <w:marRight w:val="0"/>
      <w:marTop w:val="0"/>
      <w:marBottom w:val="0"/>
      <w:divBdr>
        <w:top w:val="none" w:sz="0" w:space="0" w:color="auto"/>
        <w:left w:val="none" w:sz="0" w:space="0" w:color="auto"/>
        <w:bottom w:val="none" w:sz="0" w:space="0" w:color="auto"/>
        <w:right w:val="none" w:sz="0" w:space="0" w:color="auto"/>
      </w:divBdr>
    </w:div>
    <w:div w:id="213247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2A094-4A41-4944-8FC3-A1D5D56D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5724</Words>
  <Characters>32628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 Smith</dc:creator>
  <cp:keywords/>
  <dc:description/>
  <cp:lastModifiedBy>rgreene</cp:lastModifiedBy>
  <cp:revision>2</cp:revision>
  <cp:lastPrinted>2010-04-29T20:14:00Z</cp:lastPrinted>
  <dcterms:created xsi:type="dcterms:W3CDTF">2010-06-29T16:15:00Z</dcterms:created>
  <dcterms:modified xsi:type="dcterms:W3CDTF">2010-06-29T16:15:00Z</dcterms:modified>
</cp:coreProperties>
</file>