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C5" w:rsidRDefault="004431C5">
      <w:pPr>
        <w:framePr w:w="1378" w:hSpace="180" w:wrap="auto" w:vAnchor="text" w:hAnchor="page" w:x="493" w:y="151"/>
        <w:ind w:left="-720" w:firstLine="720"/>
        <w:rPr>
          <w:rFonts w:ascii="Univers" w:hAnsi="Univers"/>
        </w:rPr>
      </w:pPr>
    </w:p>
    <w:p w:rsidR="004431C5" w:rsidRDefault="004431C5">
      <w:pPr>
        <w:framePr w:w="1378" w:hSpace="180" w:wrap="auto" w:vAnchor="text" w:hAnchor="page" w:x="493" w:y="151"/>
        <w:ind w:left="-720" w:firstLine="720"/>
        <w:rPr>
          <w:rFonts w:ascii="Univers" w:hAnsi="Univers"/>
          <w:b/>
          <w:sz w:val="18"/>
        </w:rPr>
      </w:pPr>
      <w:r>
        <w:rPr>
          <w:rFonts w:ascii="Univers" w:hAnsi="Univers"/>
          <w:b/>
          <w:sz w:val="18"/>
        </w:rPr>
        <w:t>United States</w:t>
      </w:r>
    </w:p>
    <w:p w:rsidR="004431C5" w:rsidRDefault="004431C5">
      <w:pPr>
        <w:framePr w:w="1378" w:hSpace="180" w:wrap="auto" w:vAnchor="text" w:hAnchor="page" w:x="493" w:y="151"/>
        <w:ind w:left="-720" w:firstLine="720"/>
        <w:rPr>
          <w:rFonts w:ascii="Univers" w:hAnsi="Univers"/>
          <w:b/>
          <w:sz w:val="18"/>
        </w:rPr>
      </w:pPr>
      <w:r>
        <w:rPr>
          <w:rFonts w:ascii="Univers" w:hAnsi="Univers"/>
          <w:b/>
          <w:sz w:val="18"/>
        </w:rPr>
        <w:t>Department of</w:t>
      </w:r>
    </w:p>
    <w:p w:rsidR="004431C5" w:rsidRDefault="004431C5">
      <w:pPr>
        <w:framePr w:w="1378" w:hSpace="180" w:wrap="auto" w:vAnchor="text" w:hAnchor="page" w:x="493" w:y="151"/>
        <w:ind w:left="-720" w:firstLine="720"/>
      </w:pPr>
      <w:r>
        <w:rPr>
          <w:rFonts w:ascii="Univers" w:hAnsi="Univers"/>
          <w:b/>
          <w:sz w:val="18"/>
        </w:rPr>
        <w:t>Agriculture</w:t>
      </w:r>
    </w:p>
    <w:p w:rsidR="004431C5" w:rsidRDefault="004431C5">
      <w:pPr>
        <w:framePr w:w="1378" w:hSpace="180" w:wrap="auto" w:vAnchor="text" w:hAnchor="page" w:x="493" w:y="151"/>
        <w:ind w:left="-720" w:firstLine="720"/>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Food and</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Nutrition</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Service</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3101 Park</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Center Drive</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Alexandria, VA</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22302-1500</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F3E2A">
      <w:pPr>
        <w:framePr w:w="1378" w:hSpace="180" w:wrap="auto" w:vAnchor="text" w:hAnchor="page" w:x="493" w:y="151"/>
        <w:ind w:left="-720" w:firstLine="720"/>
        <w:rPr>
          <w:rFonts w:ascii="Univers" w:hAnsi="Univers"/>
          <w:sz w:val="16"/>
        </w:rPr>
      </w:pPr>
      <w:r>
        <w:rPr>
          <w:rFonts w:ascii="Univers" w:hAnsi="Univers"/>
          <w:sz w:val="16"/>
        </w:rPr>
        <w:tab/>
      </w:r>
      <w:r>
        <w:rPr>
          <w:rFonts w:ascii="Univers" w:hAnsi="Univers"/>
          <w:sz w:val="16"/>
        </w:rPr>
        <w:tab/>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rPr>
      </w:pPr>
    </w:p>
    <w:p w:rsidR="004431C5" w:rsidRDefault="009A4DD5">
      <w:pPr>
        <w:framePr w:hSpace="180" w:wrap="auto" w:vAnchor="text" w:hAnchor="page" w:x="2161" w:y="-1004"/>
      </w:pPr>
      <w:r>
        <w:rPr>
          <w:noProof/>
          <w:sz w:val="20"/>
        </w:rPr>
        <w:drawing>
          <wp:inline distT="0" distB="0" distL="0" distR="0">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rsidR="004431C5" w:rsidRDefault="004431C5"/>
    <w:p w:rsidR="004431C5" w:rsidRDefault="004431C5"/>
    <w:p w:rsidR="00CD5D44" w:rsidRDefault="00CD5D44"/>
    <w:p w:rsidR="003B3E0A" w:rsidRDefault="003B3E0A">
      <w:r>
        <w:t>TO:</w:t>
      </w:r>
      <w:r>
        <w:tab/>
      </w:r>
      <w:r>
        <w:tab/>
        <w:t>OMB Desk Officer</w:t>
      </w:r>
    </w:p>
    <w:p w:rsidR="003B3E0A" w:rsidRDefault="003B3E0A">
      <w:r>
        <w:tab/>
      </w:r>
      <w:r>
        <w:tab/>
        <w:t>Office of Information and Regulatory Affairs</w:t>
      </w:r>
    </w:p>
    <w:p w:rsidR="003B3E0A" w:rsidRDefault="003B3E0A">
      <w:r>
        <w:tab/>
      </w:r>
      <w:r>
        <w:tab/>
        <w:t>Office of Management and Budget</w:t>
      </w:r>
    </w:p>
    <w:p w:rsidR="003B3E0A" w:rsidRDefault="003B3E0A"/>
    <w:p w:rsidR="00CD5D44" w:rsidRDefault="003B3E0A" w:rsidP="00CD5D44">
      <w:r>
        <w:t>THROUGH:</w:t>
      </w:r>
      <w:r>
        <w:tab/>
      </w:r>
      <w:r w:rsidR="00CD5D44">
        <w:t>Rachelle Ragland-Greene</w:t>
      </w:r>
    </w:p>
    <w:p w:rsidR="00CD5D44" w:rsidRDefault="00CD5D44" w:rsidP="00CD5D44">
      <w:r>
        <w:tab/>
      </w:r>
      <w:r>
        <w:tab/>
        <w:t>F</w:t>
      </w:r>
      <w:r w:rsidR="009F46D5">
        <w:t xml:space="preserve">ood and Nutrition Service (FNS) </w:t>
      </w:r>
      <w:r>
        <w:t>Clearance Office</w:t>
      </w:r>
    </w:p>
    <w:p w:rsidR="00CD5D44" w:rsidRDefault="00CD5D44" w:rsidP="00CD5D44">
      <w:r>
        <w:tab/>
      </w:r>
      <w:r>
        <w:tab/>
        <w:t>Food and Nutrition Service</w:t>
      </w:r>
    </w:p>
    <w:p w:rsidR="003B3E0A" w:rsidRDefault="003B3E0A"/>
    <w:p w:rsidR="00CD5D44" w:rsidRDefault="00CD5D44">
      <w:r>
        <w:t>FROM:</w:t>
      </w:r>
      <w:r>
        <w:tab/>
      </w:r>
      <w:r w:rsidR="002B0381">
        <w:t>Melissa Rothstein</w:t>
      </w:r>
    </w:p>
    <w:p w:rsidR="00CD5D44" w:rsidRDefault="00CD5D44">
      <w:r>
        <w:tab/>
      </w:r>
      <w:r>
        <w:tab/>
      </w:r>
      <w:r w:rsidR="002B0381">
        <w:t xml:space="preserve">Acting </w:t>
      </w:r>
      <w:r>
        <w:t>Director</w:t>
      </w:r>
      <w:r>
        <w:tab/>
      </w:r>
    </w:p>
    <w:p w:rsidR="00CD5D44" w:rsidRDefault="00CD5D44">
      <w:r>
        <w:tab/>
      </w:r>
      <w:r>
        <w:tab/>
      </w:r>
      <w:r w:rsidR="002B0381">
        <w:t>Child Nutrition</w:t>
      </w:r>
      <w:r>
        <w:t xml:space="preserve"> Division</w:t>
      </w:r>
    </w:p>
    <w:p w:rsidR="004431C5" w:rsidRDefault="004431C5"/>
    <w:p w:rsidR="004F3E2A" w:rsidRDefault="004F3E2A" w:rsidP="004F3E2A">
      <w:r>
        <w:rPr>
          <w:bCs/>
        </w:rPr>
        <w:t>SUBJECT:</w:t>
      </w:r>
      <w:r>
        <w:rPr>
          <w:bCs/>
        </w:rPr>
        <w:tab/>
      </w:r>
      <w:r w:rsidR="00CD5D44">
        <w:t xml:space="preserve">Justification for </w:t>
      </w:r>
      <w:r w:rsidR="00C2074A">
        <w:t xml:space="preserve">a Change </w:t>
      </w:r>
      <w:r>
        <w:t>to</w:t>
      </w:r>
      <w:r w:rsidR="00C2074A">
        <w:t xml:space="preserve"> ICR #0584-0</w:t>
      </w:r>
      <w:r w:rsidR="002B0381">
        <w:t>055, 7 CFR Part 226,</w:t>
      </w:r>
    </w:p>
    <w:p w:rsidR="00CD5D44" w:rsidRDefault="002B0381" w:rsidP="004F3E2A">
      <w:pPr>
        <w:ind w:left="1440" w:firstLine="270"/>
      </w:pPr>
      <w:r>
        <w:t>Child and Adult Care Food Program</w:t>
      </w:r>
    </w:p>
    <w:p w:rsidR="001A4191" w:rsidRDefault="00CD5D44" w:rsidP="00CD5D44">
      <w:r>
        <w:tab/>
      </w:r>
      <w:r>
        <w:tab/>
      </w:r>
    </w:p>
    <w:p w:rsidR="00AD21E6" w:rsidRDefault="00CD5D44" w:rsidP="004F6F06">
      <w:pPr>
        <w:tabs>
          <w:tab w:val="left" w:pos="-720"/>
          <w:tab w:val="left" w:pos="2835"/>
        </w:tabs>
        <w:suppressAutoHyphens/>
        <w:spacing w:line="480" w:lineRule="auto"/>
        <w:jc w:val="both"/>
      </w:pPr>
      <w:r w:rsidRPr="00540A93">
        <w:rPr>
          <w:bCs/>
        </w:rPr>
        <w:t>Through this</w:t>
      </w:r>
      <w:r w:rsidR="00C2074A" w:rsidRPr="00540A93">
        <w:rPr>
          <w:bCs/>
        </w:rPr>
        <w:t xml:space="preserve"> memorandum, we are requesting </w:t>
      </w:r>
      <w:r w:rsidR="0081465D" w:rsidRPr="00540A93">
        <w:rPr>
          <w:bCs/>
        </w:rPr>
        <w:t xml:space="preserve">an increase </w:t>
      </w:r>
      <w:r w:rsidR="00EA09FD">
        <w:rPr>
          <w:bCs/>
        </w:rPr>
        <w:t xml:space="preserve">of </w:t>
      </w:r>
      <w:r w:rsidR="00AC11AD">
        <w:rPr>
          <w:bCs/>
        </w:rPr>
        <w:t>90</w:t>
      </w:r>
      <w:r w:rsidR="00AC11AD" w:rsidRPr="00540A93">
        <w:rPr>
          <w:bCs/>
        </w:rPr>
        <w:t xml:space="preserve"> </w:t>
      </w:r>
      <w:r w:rsidR="0081465D" w:rsidRPr="00540A93">
        <w:rPr>
          <w:bCs/>
        </w:rPr>
        <w:t xml:space="preserve">burden hours </w:t>
      </w:r>
      <w:r w:rsidR="00EA09FD">
        <w:rPr>
          <w:bCs/>
        </w:rPr>
        <w:t xml:space="preserve">(from </w:t>
      </w:r>
      <w:r w:rsidR="00792080" w:rsidRPr="00792080">
        <w:rPr>
          <w:color w:val="000000"/>
          <w:szCs w:val="24"/>
        </w:rPr>
        <w:t>7,032,870</w:t>
      </w:r>
      <w:r w:rsidR="00792080" w:rsidRPr="00792080">
        <w:rPr>
          <w:bCs/>
          <w:szCs w:val="24"/>
        </w:rPr>
        <w:t xml:space="preserve"> to </w:t>
      </w:r>
      <w:r w:rsidR="00792080" w:rsidRPr="00792080">
        <w:rPr>
          <w:color w:val="000000"/>
          <w:szCs w:val="24"/>
        </w:rPr>
        <w:t>7,032,960</w:t>
      </w:r>
      <w:r w:rsidR="00EA09FD">
        <w:rPr>
          <w:bCs/>
        </w:rPr>
        <w:t xml:space="preserve">) </w:t>
      </w:r>
      <w:r w:rsidR="0081465D" w:rsidRPr="00540A93">
        <w:rPr>
          <w:bCs/>
        </w:rPr>
        <w:t>for the Child and Adult Care Food Program,</w:t>
      </w:r>
      <w:r w:rsidRPr="00540A93">
        <w:rPr>
          <w:bCs/>
        </w:rPr>
        <w:t xml:space="preserve"> OMB Control No. 0584-0</w:t>
      </w:r>
      <w:r w:rsidR="0081465D" w:rsidRPr="00540A93">
        <w:rPr>
          <w:bCs/>
        </w:rPr>
        <w:t>055</w:t>
      </w:r>
      <w:r w:rsidRPr="00540A93">
        <w:rPr>
          <w:bCs/>
        </w:rPr>
        <w:t xml:space="preserve">, which was approved on </w:t>
      </w:r>
      <w:r w:rsidR="0081465D" w:rsidRPr="00540A93">
        <w:rPr>
          <w:bCs/>
        </w:rPr>
        <w:t>August 4, 2010</w:t>
      </w:r>
      <w:r w:rsidRPr="00540A93">
        <w:rPr>
          <w:bCs/>
        </w:rPr>
        <w:t xml:space="preserve">.  </w:t>
      </w:r>
      <w:r w:rsidR="00064345" w:rsidRPr="00540A93">
        <w:rPr>
          <w:bCs/>
        </w:rPr>
        <w:t xml:space="preserve">The </w:t>
      </w:r>
      <w:r w:rsidR="0081465D" w:rsidRPr="00540A93">
        <w:rPr>
          <w:bCs/>
        </w:rPr>
        <w:t xml:space="preserve">increase </w:t>
      </w:r>
      <w:r w:rsidR="004F6F06">
        <w:rPr>
          <w:bCs/>
        </w:rPr>
        <w:t xml:space="preserve">would support additional data collection </w:t>
      </w:r>
      <w:r w:rsidR="0081465D" w:rsidRPr="00540A93">
        <w:rPr>
          <w:bCs/>
        </w:rPr>
        <w:t xml:space="preserve">required to comply with the </w:t>
      </w:r>
      <w:r w:rsidR="00AD21E6" w:rsidRPr="00D05BDE">
        <w:rPr>
          <w:bCs/>
        </w:rPr>
        <w:t>Improper Payments Information Act of 2002 (Public Law 107-300)</w:t>
      </w:r>
      <w:r w:rsidR="00AD21E6">
        <w:rPr>
          <w:bCs/>
        </w:rPr>
        <w:t xml:space="preserve">.  </w:t>
      </w:r>
      <w:r w:rsidR="004F6F06">
        <w:rPr>
          <w:bCs/>
        </w:rPr>
        <w:t xml:space="preserve">As part of this effort, </w:t>
      </w:r>
      <w:r w:rsidR="00AD21E6">
        <w:rPr>
          <w:bCs/>
        </w:rPr>
        <w:t xml:space="preserve">the Food and Nutrition Service (FNS) </w:t>
      </w:r>
      <w:r w:rsidR="004F6F06">
        <w:rPr>
          <w:bCs/>
        </w:rPr>
        <w:t>prepare</w:t>
      </w:r>
      <w:r w:rsidR="00EA09FD">
        <w:rPr>
          <w:bCs/>
        </w:rPr>
        <w:t>s</w:t>
      </w:r>
      <w:r w:rsidR="004F6F06">
        <w:rPr>
          <w:bCs/>
        </w:rPr>
        <w:t xml:space="preserve"> an annual </w:t>
      </w:r>
      <w:r w:rsidR="00AD21E6" w:rsidRPr="00D05BDE">
        <w:rPr>
          <w:bCs/>
        </w:rPr>
        <w:t>national estimate of the share of CACFP-participating family day care homes that are approved for an incorrect level of per meal reimbursement, or reimbursement "tier," for their circumstances.  Tiering errors result in improper payments because misclassified family day care homes do not receive the appropriate level of reimbursement for the meals and snacks provided to the children.  The assessment also estimates the dollar amount of improper payments attributable to family day care home tiering errors.</w:t>
      </w:r>
    </w:p>
    <w:p w:rsidR="00EA09FD" w:rsidRDefault="00EA09FD" w:rsidP="00AD21E6">
      <w:pPr>
        <w:tabs>
          <w:tab w:val="left" w:pos="-720"/>
        </w:tabs>
        <w:suppressAutoHyphens/>
        <w:spacing w:line="480" w:lineRule="auto"/>
        <w:jc w:val="both"/>
      </w:pPr>
    </w:p>
    <w:p w:rsidR="00540A93" w:rsidRDefault="004F6F06" w:rsidP="00AD21E6">
      <w:pPr>
        <w:tabs>
          <w:tab w:val="left" w:pos="-720"/>
        </w:tabs>
        <w:suppressAutoHyphens/>
        <w:spacing w:line="480" w:lineRule="auto"/>
        <w:jc w:val="both"/>
        <w:rPr>
          <w:bCs/>
        </w:rPr>
      </w:pPr>
      <w:r>
        <w:t xml:space="preserve">While most of the data for the assessment is drawn from previously-collected administrative records and publicly-available </w:t>
      </w:r>
      <w:r w:rsidR="00AD21E6" w:rsidRPr="00D05BDE">
        <w:rPr>
          <w:bCs/>
        </w:rPr>
        <w:t>Census Group Block eligibility data</w:t>
      </w:r>
      <w:r>
        <w:rPr>
          <w:bCs/>
        </w:rPr>
        <w:t xml:space="preserve">, in a </w:t>
      </w:r>
      <w:r>
        <w:rPr>
          <w:bCs/>
        </w:rPr>
        <w:lastRenderedPageBreak/>
        <w:t xml:space="preserve">small number of cases in which accuracy cannot be verified through these data, additional documentation must be requested from </w:t>
      </w:r>
      <w:r w:rsidR="00AD21E6" w:rsidRPr="00D05BDE">
        <w:rPr>
          <w:bCs/>
        </w:rPr>
        <w:t>family day care home</w:t>
      </w:r>
      <w:r>
        <w:rPr>
          <w:bCs/>
        </w:rPr>
        <w:t xml:space="preserve"> sponsor</w:t>
      </w:r>
      <w:r w:rsidR="00AD21E6" w:rsidRPr="00D05BDE">
        <w:rPr>
          <w:bCs/>
        </w:rPr>
        <w:t xml:space="preserve">s.  </w:t>
      </w:r>
      <w:r>
        <w:rPr>
          <w:bCs/>
        </w:rPr>
        <w:t xml:space="preserve">FNS authority to collect such data is found in 7 CFR </w:t>
      </w:r>
      <w:r w:rsidRPr="00540A93">
        <w:rPr>
          <w:bCs/>
        </w:rPr>
        <w:t xml:space="preserve">Section 226.6(n) </w:t>
      </w:r>
      <w:r w:rsidRPr="00540A93">
        <w:rPr>
          <w:bCs/>
          <w:i/>
        </w:rPr>
        <w:t>Program irregularities</w:t>
      </w:r>
      <w:r w:rsidR="00612E32" w:rsidRPr="00612E32">
        <w:rPr>
          <w:bCs/>
        </w:rPr>
        <w:t>, which states that “</w:t>
      </w:r>
      <w:r w:rsidRPr="004F6F06">
        <w:rPr>
          <w:bCs/>
        </w:rPr>
        <w:t>FNS</w:t>
      </w:r>
      <w:r w:rsidRPr="00540A93">
        <w:rPr>
          <w:bCs/>
        </w:rPr>
        <w:t xml:space="preserve"> and OIG may make investigations at the request of the State agency, or whenever FNS or OIG determines that investigations are appropriate.</w:t>
      </w:r>
      <w:r>
        <w:rPr>
          <w:bCs/>
        </w:rPr>
        <w:t>”</w:t>
      </w:r>
      <w:r w:rsidRPr="00D05BDE" w:rsidDel="004F6F06">
        <w:rPr>
          <w:bCs/>
        </w:rPr>
        <w:t xml:space="preserve"> </w:t>
      </w:r>
    </w:p>
    <w:p w:rsidR="00EA09FD" w:rsidRDefault="00EA09FD" w:rsidP="00AD21E6">
      <w:pPr>
        <w:tabs>
          <w:tab w:val="left" w:pos="-720"/>
        </w:tabs>
        <w:suppressAutoHyphens/>
        <w:spacing w:line="480" w:lineRule="auto"/>
        <w:jc w:val="both"/>
        <w:rPr>
          <w:bCs/>
        </w:rPr>
      </w:pPr>
    </w:p>
    <w:p w:rsidR="00AD21E6" w:rsidRPr="00D05BDE" w:rsidRDefault="00540A93" w:rsidP="00AD21E6">
      <w:pPr>
        <w:tabs>
          <w:tab w:val="left" w:pos="-720"/>
        </w:tabs>
        <w:suppressAutoHyphens/>
        <w:spacing w:line="480" w:lineRule="auto"/>
        <w:jc w:val="both"/>
        <w:rPr>
          <w:bCs/>
        </w:rPr>
      </w:pPr>
      <w:r>
        <w:rPr>
          <w:bCs/>
        </w:rPr>
        <w:t xml:space="preserve">We anticipate an increase of </w:t>
      </w:r>
      <w:r w:rsidR="00AC11AD">
        <w:rPr>
          <w:bCs/>
        </w:rPr>
        <w:t xml:space="preserve">90 </w:t>
      </w:r>
      <w:r>
        <w:rPr>
          <w:bCs/>
        </w:rPr>
        <w:t xml:space="preserve">hours </w:t>
      </w:r>
      <w:r w:rsidR="000A019C">
        <w:rPr>
          <w:bCs/>
        </w:rPr>
        <w:t xml:space="preserve">per year </w:t>
      </w:r>
      <w:r>
        <w:rPr>
          <w:bCs/>
        </w:rPr>
        <w:t xml:space="preserve">for the additional reporting (See chart below).  </w:t>
      </w:r>
      <w:r w:rsidR="00AD21E6" w:rsidRPr="00D05BDE">
        <w:rPr>
          <w:bCs/>
        </w:rPr>
        <w:t xml:space="preserve"> </w:t>
      </w:r>
    </w:p>
    <w:p w:rsidR="004F6F06" w:rsidRPr="00D05BDE" w:rsidRDefault="004F6F06" w:rsidP="000A019C">
      <w:pPr>
        <w:ind w:right="-720"/>
      </w:pPr>
    </w:p>
    <w:p w:rsidR="000A019C" w:rsidRPr="00860047" w:rsidRDefault="000A019C" w:rsidP="000A019C">
      <w:pPr>
        <w:jc w:val="center"/>
        <w:rPr>
          <w:b/>
          <w:sz w:val="28"/>
          <w:szCs w:val="28"/>
        </w:rPr>
      </w:pPr>
      <w:r w:rsidRPr="00860047">
        <w:rPr>
          <w:b/>
          <w:sz w:val="28"/>
          <w:szCs w:val="28"/>
        </w:rPr>
        <w:t>BURDEN MATRIX FOR</w:t>
      </w:r>
      <w:r>
        <w:rPr>
          <w:b/>
          <w:sz w:val="28"/>
          <w:szCs w:val="28"/>
        </w:rPr>
        <w:t xml:space="preserve"> STATES AND SPONSORS FOR</w:t>
      </w:r>
      <w:r w:rsidRPr="00860047">
        <w:rPr>
          <w:b/>
          <w:sz w:val="28"/>
          <w:szCs w:val="28"/>
        </w:rPr>
        <w:t xml:space="preserve"> THE 2008-2009 AND THE 2009-2010</w:t>
      </w:r>
    </w:p>
    <w:p w:rsidR="000A019C" w:rsidRPr="00860047" w:rsidRDefault="000A019C" w:rsidP="000A019C">
      <w:pPr>
        <w:jc w:val="center"/>
        <w:rPr>
          <w:b/>
          <w:sz w:val="28"/>
          <w:szCs w:val="28"/>
        </w:rPr>
      </w:pPr>
      <w:r w:rsidRPr="00860047">
        <w:rPr>
          <w:b/>
          <w:sz w:val="28"/>
          <w:szCs w:val="28"/>
        </w:rPr>
        <w:t>CACFP TIERING ASSESSMENT PROJECT</w:t>
      </w:r>
    </w:p>
    <w:tbl>
      <w:tblPr>
        <w:tblStyle w:val="TableGrid"/>
        <w:tblW w:w="9990" w:type="dxa"/>
        <w:tblInd w:w="-522" w:type="dxa"/>
        <w:tblLook w:val="04A0"/>
      </w:tblPr>
      <w:tblGrid>
        <w:gridCol w:w="1727"/>
        <w:gridCol w:w="830"/>
        <w:gridCol w:w="776"/>
        <w:gridCol w:w="1150"/>
        <w:gridCol w:w="776"/>
        <w:gridCol w:w="990"/>
        <w:gridCol w:w="776"/>
        <w:gridCol w:w="1416"/>
        <w:gridCol w:w="1549"/>
      </w:tblGrid>
      <w:tr w:rsidR="000A019C" w:rsidTr="000A019C">
        <w:trPr>
          <w:trHeight w:val="287"/>
        </w:trPr>
        <w:tc>
          <w:tcPr>
            <w:tcW w:w="1727" w:type="dxa"/>
            <w:tcBorders>
              <w:right w:val="single" w:sz="4" w:space="0" w:color="auto"/>
            </w:tcBorders>
          </w:tcPr>
          <w:p w:rsidR="000A019C" w:rsidRPr="00860047" w:rsidRDefault="000A019C" w:rsidP="00A2130F">
            <w:pPr>
              <w:rPr>
                <w:rFonts w:ascii="Times New Roman" w:hAnsi="Times New Roman" w:cs="Times New Roman"/>
                <w:sz w:val="24"/>
                <w:szCs w:val="24"/>
              </w:rPr>
            </w:pPr>
          </w:p>
        </w:tc>
        <w:tc>
          <w:tcPr>
            <w:tcW w:w="830" w:type="dxa"/>
            <w:tcBorders>
              <w:top w:val="single" w:sz="4" w:space="0" w:color="auto"/>
              <w:left w:val="single" w:sz="4" w:space="0" w:color="auto"/>
              <w:bottom w:val="single" w:sz="4" w:space="0" w:color="auto"/>
              <w:right w:val="nil"/>
            </w:tcBorders>
          </w:tcPr>
          <w:p w:rsidR="000A019C" w:rsidRDefault="000A019C" w:rsidP="00A2130F">
            <w:pPr>
              <w:jc w:val="right"/>
              <w:rPr>
                <w:rFonts w:ascii="Times New Roman" w:hAnsi="Times New Roman" w:cs="Times New Roman"/>
                <w:b/>
                <w:sz w:val="24"/>
                <w:szCs w:val="24"/>
              </w:rPr>
            </w:pPr>
            <w:r w:rsidRPr="00860047">
              <w:rPr>
                <w:rFonts w:ascii="Times New Roman" w:hAnsi="Times New Roman" w:cs="Times New Roman"/>
                <w:b/>
                <w:sz w:val="24"/>
                <w:szCs w:val="24"/>
              </w:rPr>
              <w:t xml:space="preserve">        </w:t>
            </w:r>
          </w:p>
          <w:p w:rsidR="000A019C" w:rsidRPr="00860047" w:rsidRDefault="000A019C" w:rsidP="00A2130F">
            <w:pPr>
              <w:jc w:val="right"/>
              <w:rPr>
                <w:rFonts w:ascii="Times New Roman" w:hAnsi="Times New Roman" w:cs="Times New Roman"/>
                <w:b/>
                <w:sz w:val="24"/>
                <w:szCs w:val="24"/>
              </w:rPr>
            </w:pPr>
            <w:r>
              <w:rPr>
                <w:rFonts w:ascii="Times New Roman" w:hAnsi="Times New Roman" w:cs="Times New Roman"/>
                <w:b/>
                <w:sz w:val="24"/>
                <w:szCs w:val="24"/>
              </w:rPr>
              <w:t xml:space="preserve">         </w:t>
            </w:r>
            <w:r w:rsidRPr="00860047">
              <w:rPr>
                <w:rFonts w:ascii="Times New Roman" w:hAnsi="Times New Roman" w:cs="Times New Roman"/>
                <w:b/>
                <w:sz w:val="24"/>
                <w:szCs w:val="24"/>
              </w:rPr>
              <w:t>States</w:t>
            </w:r>
          </w:p>
        </w:tc>
        <w:tc>
          <w:tcPr>
            <w:tcW w:w="776" w:type="dxa"/>
            <w:tcBorders>
              <w:top w:val="single" w:sz="4" w:space="0" w:color="auto"/>
              <w:left w:val="nil"/>
              <w:bottom w:val="single" w:sz="4" w:space="0" w:color="auto"/>
              <w:right w:val="single" w:sz="4" w:space="0" w:color="auto"/>
            </w:tcBorders>
          </w:tcPr>
          <w:p w:rsidR="000A019C" w:rsidRPr="00860047" w:rsidRDefault="000A019C" w:rsidP="00A2130F">
            <w:pPr>
              <w:jc w:val="right"/>
              <w:rPr>
                <w:rFonts w:ascii="Times New Roman" w:hAnsi="Times New Roman" w:cs="Times New Roman"/>
                <w:b/>
                <w:sz w:val="24"/>
                <w:szCs w:val="24"/>
              </w:rPr>
            </w:pPr>
          </w:p>
        </w:tc>
        <w:tc>
          <w:tcPr>
            <w:tcW w:w="1150" w:type="dxa"/>
            <w:tcBorders>
              <w:top w:val="single" w:sz="4" w:space="0" w:color="auto"/>
              <w:left w:val="single" w:sz="4" w:space="0" w:color="auto"/>
              <w:bottom w:val="single" w:sz="4" w:space="0" w:color="auto"/>
              <w:right w:val="nil"/>
            </w:tcBorders>
          </w:tcPr>
          <w:p w:rsidR="000A019C" w:rsidRPr="00860047" w:rsidRDefault="000A019C" w:rsidP="00A2130F">
            <w:pPr>
              <w:jc w:val="center"/>
              <w:rPr>
                <w:rFonts w:ascii="Times New Roman" w:hAnsi="Times New Roman" w:cs="Times New Roman"/>
                <w:b/>
                <w:sz w:val="24"/>
                <w:szCs w:val="24"/>
              </w:rPr>
            </w:pPr>
            <w:r w:rsidRPr="00860047">
              <w:rPr>
                <w:rFonts w:ascii="Times New Roman" w:hAnsi="Times New Roman" w:cs="Times New Roman"/>
                <w:b/>
                <w:sz w:val="24"/>
                <w:szCs w:val="24"/>
              </w:rPr>
              <w:t xml:space="preserve">       Sponsors</w:t>
            </w:r>
          </w:p>
        </w:tc>
        <w:tc>
          <w:tcPr>
            <w:tcW w:w="776" w:type="dxa"/>
            <w:tcBorders>
              <w:top w:val="single" w:sz="4" w:space="0" w:color="auto"/>
              <w:left w:val="nil"/>
              <w:bottom w:val="single" w:sz="4" w:space="0" w:color="auto"/>
              <w:right w:val="single" w:sz="4" w:space="0" w:color="auto"/>
            </w:tcBorders>
          </w:tcPr>
          <w:p w:rsidR="000A019C" w:rsidRPr="00860047" w:rsidRDefault="000A019C" w:rsidP="00A2130F">
            <w:pPr>
              <w:jc w:val="center"/>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nil"/>
            </w:tcBorders>
          </w:tcPr>
          <w:p w:rsidR="000A019C" w:rsidRPr="00860047" w:rsidRDefault="000A019C" w:rsidP="00A2130F">
            <w:pPr>
              <w:jc w:val="center"/>
              <w:rPr>
                <w:rFonts w:ascii="Times New Roman" w:hAnsi="Times New Roman" w:cs="Times New Roman"/>
                <w:b/>
                <w:sz w:val="24"/>
                <w:szCs w:val="24"/>
              </w:rPr>
            </w:pPr>
            <w:r w:rsidRPr="00860047">
              <w:rPr>
                <w:rFonts w:ascii="Times New Roman" w:hAnsi="Times New Roman" w:cs="Times New Roman"/>
                <w:b/>
                <w:sz w:val="24"/>
                <w:szCs w:val="24"/>
              </w:rPr>
              <w:t xml:space="preserve">         FDCHs</w:t>
            </w:r>
          </w:p>
        </w:tc>
        <w:tc>
          <w:tcPr>
            <w:tcW w:w="776" w:type="dxa"/>
            <w:tcBorders>
              <w:top w:val="single" w:sz="4" w:space="0" w:color="auto"/>
              <w:left w:val="nil"/>
              <w:bottom w:val="single" w:sz="4" w:space="0" w:color="auto"/>
              <w:right w:val="single" w:sz="4" w:space="0" w:color="auto"/>
            </w:tcBorders>
          </w:tcPr>
          <w:p w:rsidR="000A019C" w:rsidRPr="00860047" w:rsidRDefault="000A019C" w:rsidP="00A2130F">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nil"/>
            </w:tcBorders>
          </w:tcPr>
          <w:p w:rsidR="000A019C" w:rsidRPr="00860047" w:rsidRDefault="000A019C" w:rsidP="00A2130F">
            <w:pPr>
              <w:rPr>
                <w:rFonts w:ascii="Times New Roman" w:hAnsi="Times New Roman" w:cs="Times New Roman"/>
                <w:b/>
                <w:sz w:val="24"/>
                <w:szCs w:val="24"/>
              </w:rPr>
            </w:pPr>
            <w:r>
              <w:rPr>
                <w:rFonts w:ascii="Times New Roman" w:hAnsi="Times New Roman" w:cs="Times New Roman"/>
                <w:b/>
                <w:sz w:val="24"/>
                <w:szCs w:val="24"/>
              </w:rPr>
              <w:t xml:space="preserve"> </w:t>
            </w:r>
            <w:r w:rsidRPr="00860047">
              <w:rPr>
                <w:rFonts w:ascii="Times New Roman" w:hAnsi="Times New Roman" w:cs="Times New Roman"/>
                <w:b/>
                <w:sz w:val="24"/>
                <w:szCs w:val="24"/>
              </w:rPr>
              <w:t xml:space="preserve">Burden </w:t>
            </w:r>
            <w:r>
              <w:rPr>
                <w:rFonts w:ascii="Times New Roman" w:hAnsi="Times New Roman" w:cs="Times New Roman"/>
                <w:b/>
                <w:sz w:val="24"/>
                <w:szCs w:val="24"/>
              </w:rPr>
              <w:t>o</w:t>
            </w:r>
            <w:r w:rsidRPr="00860047">
              <w:rPr>
                <w:rFonts w:ascii="Times New Roman" w:hAnsi="Times New Roman" w:cs="Times New Roman"/>
                <w:b/>
                <w:sz w:val="24"/>
                <w:szCs w:val="24"/>
              </w:rPr>
              <w:t>n</w:t>
            </w:r>
            <w:r>
              <w:rPr>
                <w:rFonts w:ascii="Times New Roman" w:hAnsi="Times New Roman" w:cs="Times New Roman"/>
                <w:b/>
                <w:sz w:val="24"/>
                <w:szCs w:val="24"/>
              </w:rPr>
              <w:t xml:space="preserve"> States and S</w:t>
            </w:r>
            <w:r w:rsidRPr="00860047">
              <w:rPr>
                <w:rFonts w:ascii="Times New Roman" w:hAnsi="Times New Roman" w:cs="Times New Roman"/>
                <w:b/>
                <w:sz w:val="24"/>
                <w:szCs w:val="24"/>
              </w:rPr>
              <w:t>ponsors</w:t>
            </w:r>
          </w:p>
        </w:tc>
        <w:tc>
          <w:tcPr>
            <w:tcW w:w="1549" w:type="dxa"/>
            <w:tcBorders>
              <w:top w:val="single" w:sz="4" w:space="0" w:color="auto"/>
              <w:left w:val="nil"/>
              <w:bottom w:val="single" w:sz="4" w:space="0" w:color="auto"/>
              <w:right w:val="single" w:sz="4" w:space="0" w:color="auto"/>
            </w:tcBorders>
          </w:tcPr>
          <w:p w:rsidR="000A019C" w:rsidRPr="00860047" w:rsidRDefault="000A019C" w:rsidP="00A2130F">
            <w:pPr>
              <w:rPr>
                <w:rFonts w:ascii="Times New Roman" w:hAnsi="Times New Roman" w:cs="Times New Roman"/>
                <w:b/>
                <w:sz w:val="24"/>
                <w:szCs w:val="24"/>
              </w:rPr>
            </w:pPr>
          </w:p>
        </w:tc>
      </w:tr>
      <w:tr w:rsidR="000A019C" w:rsidTr="000A019C">
        <w:trPr>
          <w:trHeight w:val="287"/>
        </w:trPr>
        <w:tc>
          <w:tcPr>
            <w:tcW w:w="1727" w:type="dxa"/>
          </w:tcPr>
          <w:p w:rsidR="000A019C" w:rsidRPr="00860047" w:rsidRDefault="000A019C" w:rsidP="00A2130F">
            <w:pPr>
              <w:rPr>
                <w:rFonts w:ascii="Times New Roman" w:hAnsi="Times New Roman" w:cs="Times New Roman"/>
                <w:b/>
                <w:sz w:val="24"/>
                <w:szCs w:val="24"/>
              </w:rPr>
            </w:pPr>
          </w:p>
        </w:tc>
        <w:tc>
          <w:tcPr>
            <w:tcW w:w="830" w:type="dxa"/>
            <w:tcBorders>
              <w:top w:val="single" w:sz="4" w:space="0" w:color="auto"/>
            </w:tcBorders>
          </w:tcPr>
          <w:p w:rsidR="000A019C" w:rsidRPr="00860047" w:rsidRDefault="000A019C" w:rsidP="00A2130F">
            <w:pPr>
              <w:rPr>
                <w:rFonts w:ascii="Times New Roman" w:hAnsi="Times New Roman" w:cs="Times New Roman"/>
                <w:b/>
                <w:sz w:val="24"/>
                <w:szCs w:val="24"/>
              </w:rPr>
            </w:pPr>
            <w:r w:rsidRPr="00860047">
              <w:rPr>
                <w:rFonts w:ascii="Times New Roman" w:hAnsi="Times New Roman" w:cs="Times New Roman"/>
                <w:b/>
                <w:sz w:val="24"/>
                <w:szCs w:val="24"/>
              </w:rPr>
              <w:t>2008-2009</w:t>
            </w:r>
          </w:p>
        </w:tc>
        <w:tc>
          <w:tcPr>
            <w:tcW w:w="776" w:type="dxa"/>
            <w:tcBorders>
              <w:top w:val="single" w:sz="4" w:space="0" w:color="auto"/>
            </w:tcBorders>
          </w:tcPr>
          <w:p w:rsidR="000A019C" w:rsidRPr="00860047" w:rsidRDefault="000A019C" w:rsidP="00A2130F">
            <w:pPr>
              <w:rPr>
                <w:rFonts w:ascii="Times New Roman" w:hAnsi="Times New Roman" w:cs="Times New Roman"/>
                <w:b/>
                <w:sz w:val="24"/>
                <w:szCs w:val="24"/>
              </w:rPr>
            </w:pPr>
            <w:r w:rsidRPr="00860047">
              <w:rPr>
                <w:rFonts w:ascii="Times New Roman" w:hAnsi="Times New Roman" w:cs="Times New Roman"/>
                <w:b/>
                <w:sz w:val="24"/>
                <w:szCs w:val="24"/>
              </w:rPr>
              <w:t>2009-2010</w:t>
            </w:r>
          </w:p>
        </w:tc>
        <w:tc>
          <w:tcPr>
            <w:tcW w:w="1150" w:type="dxa"/>
            <w:tcBorders>
              <w:top w:val="single" w:sz="4" w:space="0" w:color="auto"/>
            </w:tcBorders>
          </w:tcPr>
          <w:p w:rsidR="000A019C" w:rsidRPr="00860047" w:rsidRDefault="000A019C" w:rsidP="00A2130F">
            <w:pPr>
              <w:rPr>
                <w:rFonts w:ascii="Times New Roman" w:hAnsi="Times New Roman" w:cs="Times New Roman"/>
                <w:b/>
                <w:sz w:val="24"/>
                <w:szCs w:val="24"/>
              </w:rPr>
            </w:pPr>
            <w:r w:rsidRPr="00860047">
              <w:rPr>
                <w:rFonts w:ascii="Times New Roman" w:hAnsi="Times New Roman" w:cs="Times New Roman"/>
                <w:b/>
                <w:sz w:val="24"/>
                <w:szCs w:val="24"/>
              </w:rPr>
              <w:t>2008-2009</w:t>
            </w:r>
          </w:p>
        </w:tc>
        <w:tc>
          <w:tcPr>
            <w:tcW w:w="776" w:type="dxa"/>
            <w:tcBorders>
              <w:top w:val="single" w:sz="4" w:space="0" w:color="auto"/>
            </w:tcBorders>
          </w:tcPr>
          <w:p w:rsidR="000A019C" w:rsidRPr="00860047" w:rsidRDefault="000A019C" w:rsidP="00A2130F">
            <w:pPr>
              <w:rPr>
                <w:rFonts w:ascii="Times New Roman" w:hAnsi="Times New Roman" w:cs="Times New Roman"/>
                <w:b/>
                <w:sz w:val="24"/>
                <w:szCs w:val="24"/>
              </w:rPr>
            </w:pPr>
            <w:r w:rsidRPr="00860047">
              <w:rPr>
                <w:rFonts w:ascii="Times New Roman" w:hAnsi="Times New Roman" w:cs="Times New Roman"/>
                <w:b/>
                <w:sz w:val="24"/>
                <w:szCs w:val="24"/>
              </w:rPr>
              <w:t>2009-2010</w:t>
            </w:r>
          </w:p>
        </w:tc>
        <w:tc>
          <w:tcPr>
            <w:tcW w:w="990" w:type="dxa"/>
            <w:tcBorders>
              <w:top w:val="single" w:sz="4" w:space="0" w:color="auto"/>
            </w:tcBorders>
          </w:tcPr>
          <w:p w:rsidR="000A019C" w:rsidRPr="00860047" w:rsidRDefault="000A019C" w:rsidP="00A2130F">
            <w:pPr>
              <w:rPr>
                <w:rFonts w:ascii="Times New Roman" w:hAnsi="Times New Roman" w:cs="Times New Roman"/>
                <w:b/>
                <w:sz w:val="24"/>
                <w:szCs w:val="24"/>
              </w:rPr>
            </w:pPr>
            <w:r w:rsidRPr="00860047">
              <w:rPr>
                <w:rFonts w:ascii="Times New Roman" w:hAnsi="Times New Roman" w:cs="Times New Roman"/>
                <w:b/>
                <w:sz w:val="24"/>
                <w:szCs w:val="24"/>
              </w:rPr>
              <w:t>2008-2009</w:t>
            </w:r>
          </w:p>
        </w:tc>
        <w:tc>
          <w:tcPr>
            <w:tcW w:w="776" w:type="dxa"/>
            <w:tcBorders>
              <w:top w:val="single" w:sz="4" w:space="0" w:color="auto"/>
            </w:tcBorders>
          </w:tcPr>
          <w:p w:rsidR="000A019C" w:rsidRPr="00860047" w:rsidRDefault="000A019C" w:rsidP="00A2130F">
            <w:pPr>
              <w:rPr>
                <w:rFonts w:ascii="Times New Roman" w:hAnsi="Times New Roman" w:cs="Times New Roman"/>
                <w:sz w:val="24"/>
                <w:szCs w:val="24"/>
              </w:rPr>
            </w:pPr>
            <w:r w:rsidRPr="00860047">
              <w:rPr>
                <w:rFonts w:ascii="Times New Roman" w:hAnsi="Times New Roman" w:cs="Times New Roman"/>
                <w:b/>
                <w:sz w:val="24"/>
                <w:szCs w:val="24"/>
              </w:rPr>
              <w:t>2009-2010</w:t>
            </w:r>
          </w:p>
        </w:tc>
        <w:tc>
          <w:tcPr>
            <w:tcW w:w="1416" w:type="dxa"/>
            <w:tcBorders>
              <w:top w:val="single" w:sz="4" w:space="0" w:color="auto"/>
            </w:tcBorders>
          </w:tcPr>
          <w:p w:rsidR="000A019C" w:rsidRPr="00C35BD0" w:rsidRDefault="000A019C" w:rsidP="00A2130F">
            <w:pPr>
              <w:jc w:val="center"/>
              <w:rPr>
                <w:rFonts w:ascii="Times New Roman" w:hAnsi="Times New Roman" w:cs="Times New Roman"/>
                <w:b/>
                <w:sz w:val="24"/>
                <w:szCs w:val="24"/>
              </w:rPr>
            </w:pPr>
            <w:r w:rsidRPr="00C35BD0">
              <w:rPr>
                <w:rFonts w:ascii="Times New Roman" w:hAnsi="Times New Roman" w:cs="Times New Roman"/>
                <w:b/>
                <w:sz w:val="24"/>
                <w:szCs w:val="24"/>
              </w:rPr>
              <w:t>Total</w:t>
            </w:r>
          </w:p>
          <w:p w:rsidR="000A019C" w:rsidRDefault="000A019C" w:rsidP="00A2130F">
            <w:pPr>
              <w:jc w:val="center"/>
              <w:rPr>
                <w:rFonts w:ascii="Times New Roman" w:hAnsi="Times New Roman" w:cs="Times New Roman"/>
                <w:b/>
                <w:sz w:val="24"/>
                <w:szCs w:val="24"/>
              </w:rPr>
            </w:pPr>
            <w:r w:rsidRPr="00F65082">
              <w:rPr>
                <w:rFonts w:ascii="Times New Roman" w:hAnsi="Times New Roman" w:cs="Times New Roman"/>
                <w:b/>
                <w:sz w:val="24"/>
                <w:szCs w:val="24"/>
              </w:rPr>
              <w:t>Minutes</w:t>
            </w:r>
            <w:r>
              <w:rPr>
                <w:rFonts w:ascii="Times New Roman" w:hAnsi="Times New Roman" w:cs="Times New Roman"/>
                <w:b/>
                <w:sz w:val="24"/>
                <w:szCs w:val="24"/>
              </w:rPr>
              <w:t xml:space="preserve"> (Estimated)</w:t>
            </w:r>
          </w:p>
          <w:p w:rsidR="0035420F" w:rsidRPr="00F65082" w:rsidRDefault="0035420F" w:rsidP="00A2130F">
            <w:pPr>
              <w:jc w:val="center"/>
              <w:rPr>
                <w:rFonts w:ascii="Times New Roman" w:hAnsi="Times New Roman" w:cs="Times New Roman"/>
                <w:b/>
                <w:sz w:val="24"/>
                <w:szCs w:val="24"/>
              </w:rPr>
            </w:pPr>
            <w:r>
              <w:rPr>
                <w:rFonts w:ascii="Times New Roman" w:hAnsi="Times New Roman" w:cs="Times New Roman"/>
                <w:b/>
                <w:sz w:val="24"/>
                <w:szCs w:val="24"/>
              </w:rPr>
              <w:t>2008-2009</w:t>
            </w:r>
          </w:p>
        </w:tc>
        <w:tc>
          <w:tcPr>
            <w:tcW w:w="1549" w:type="dxa"/>
            <w:tcBorders>
              <w:top w:val="single" w:sz="4" w:space="0" w:color="auto"/>
            </w:tcBorders>
          </w:tcPr>
          <w:p w:rsidR="0035420F" w:rsidRDefault="000A019C" w:rsidP="0035420F">
            <w:pPr>
              <w:jc w:val="center"/>
              <w:rPr>
                <w:rFonts w:ascii="Times New Roman" w:hAnsi="Times New Roman" w:cs="Times New Roman"/>
                <w:b/>
                <w:sz w:val="24"/>
                <w:szCs w:val="24"/>
              </w:rPr>
            </w:pPr>
            <w:r>
              <w:rPr>
                <w:rFonts w:ascii="Times New Roman" w:hAnsi="Times New Roman" w:cs="Times New Roman"/>
                <w:b/>
                <w:sz w:val="24"/>
                <w:szCs w:val="24"/>
              </w:rPr>
              <w:t xml:space="preserve">Average Minutes Across 2 Waves </w:t>
            </w:r>
          </w:p>
          <w:p w:rsidR="000A019C" w:rsidRPr="00C35BD0" w:rsidRDefault="000A019C" w:rsidP="0035420F">
            <w:pPr>
              <w:jc w:val="center"/>
              <w:rPr>
                <w:rFonts w:ascii="Times New Roman" w:hAnsi="Times New Roman" w:cs="Times New Roman"/>
                <w:b/>
                <w:sz w:val="24"/>
                <w:szCs w:val="24"/>
              </w:rPr>
            </w:pPr>
            <w:r>
              <w:rPr>
                <w:rFonts w:ascii="Times New Roman" w:hAnsi="Times New Roman" w:cs="Times New Roman"/>
                <w:b/>
                <w:sz w:val="24"/>
                <w:szCs w:val="24"/>
              </w:rPr>
              <w:t>2009-2010)</w:t>
            </w:r>
          </w:p>
        </w:tc>
      </w:tr>
      <w:tr w:rsidR="000A019C" w:rsidTr="00AC11AD">
        <w:tc>
          <w:tcPr>
            <w:tcW w:w="1727" w:type="dxa"/>
            <w:tcBorders>
              <w:bottom w:val="single" w:sz="4" w:space="0" w:color="auto"/>
            </w:tcBorders>
          </w:tcPr>
          <w:p w:rsidR="000A019C" w:rsidRPr="009D7055" w:rsidRDefault="000A019C" w:rsidP="00A2130F">
            <w:pPr>
              <w:rPr>
                <w:rFonts w:ascii="Times New Roman" w:hAnsi="Times New Roman" w:cs="Times New Roman"/>
                <w:sz w:val="20"/>
                <w:szCs w:val="20"/>
              </w:rPr>
            </w:pPr>
            <w:r w:rsidRPr="009D7055">
              <w:rPr>
                <w:rFonts w:ascii="Times New Roman" w:hAnsi="Times New Roman" w:cs="Times New Roman"/>
                <w:b/>
                <w:sz w:val="20"/>
                <w:szCs w:val="20"/>
              </w:rPr>
              <w:t xml:space="preserve">Sample </w:t>
            </w:r>
          </w:p>
        </w:tc>
        <w:tc>
          <w:tcPr>
            <w:tcW w:w="830" w:type="dxa"/>
            <w:tcBorders>
              <w:bottom w:val="single" w:sz="4" w:space="0" w:color="auto"/>
            </w:tcBorders>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14</w:t>
            </w:r>
          </w:p>
        </w:tc>
        <w:tc>
          <w:tcPr>
            <w:tcW w:w="776" w:type="dxa"/>
            <w:tcBorders>
              <w:bottom w:val="single" w:sz="4" w:space="0" w:color="auto"/>
            </w:tcBorders>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14</w:t>
            </w:r>
          </w:p>
        </w:tc>
        <w:tc>
          <w:tcPr>
            <w:tcW w:w="1150" w:type="dxa"/>
            <w:tcBorders>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990" w:type="dxa"/>
            <w:tcBorders>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bottom w:val="single" w:sz="4" w:space="0" w:color="auto"/>
            </w:tcBorders>
          </w:tcPr>
          <w:p w:rsidR="000A019C" w:rsidRPr="00D328CF" w:rsidRDefault="000A019C" w:rsidP="00A2130F">
            <w:pPr>
              <w:rPr>
                <w:rFonts w:ascii="Times New Roman" w:hAnsi="Times New Roman" w:cs="Times New Roman"/>
                <w:sz w:val="20"/>
                <w:szCs w:val="20"/>
              </w:rPr>
            </w:pPr>
          </w:p>
        </w:tc>
        <w:tc>
          <w:tcPr>
            <w:tcW w:w="1416" w:type="dxa"/>
            <w:tcBorders>
              <w:bottom w:val="single" w:sz="4" w:space="0" w:color="auto"/>
            </w:tcBorders>
          </w:tcPr>
          <w:p w:rsidR="000A019C" w:rsidRPr="009D7055" w:rsidRDefault="00AC11AD" w:rsidP="00A2130F">
            <w:pPr>
              <w:jc w:val="center"/>
              <w:rPr>
                <w:rFonts w:ascii="Times New Roman" w:hAnsi="Times New Roman" w:cs="Times New Roman"/>
                <w:sz w:val="20"/>
                <w:szCs w:val="20"/>
              </w:rPr>
            </w:pPr>
            <w:r>
              <w:rPr>
                <w:rFonts w:ascii="Times New Roman" w:hAnsi="Times New Roman" w:cs="Times New Roman"/>
                <w:sz w:val="20"/>
                <w:szCs w:val="20"/>
              </w:rPr>
              <w:t>280</w:t>
            </w:r>
          </w:p>
          <w:p w:rsidR="000A019C" w:rsidRPr="009D7055" w:rsidRDefault="000A019C" w:rsidP="00A2130F">
            <w:pPr>
              <w:jc w:val="center"/>
              <w:rPr>
                <w:rFonts w:ascii="Times New Roman" w:hAnsi="Times New Roman" w:cs="Times New Roman"/>
                <w:sz w:val="20"/>
                <w:szCs w:val="20"/>
              </w:rPr>
            </w:pPr>
            <w:r w:rsidRPr="009D7055">
              <w:rPr>
                <w:rFonts w:ascii="Times New Roman" w:hAnsi="Times New Roman" w:cs="Times New Roman"/>
                <w:sz w:val="20"/>
                <w:szCs w:val="20"/>
              </w:rPr>
              <w:t>(20 min. per State)</w:t>
            </w:r>
          </w:p>
        </w:tc>
        <w:tc>
          <w:tcPr>
            <w:tcW w:w="1549" w:type="dxa"/>
            <w:tcBorders>
              <w:bottom w:val="single" w:sz="4" w:space="0" w:color="auto"/>
            </w:tcBorders>
          </w:tcPr>
          <w:p w:rsidR="000A019C" w:rsidRDefault="000A019C" w:rsidP="00A2130F">
            <w:pPr>
              <w:jc w:val="center"/>
              <w:rPr>
                <w:rFonts w:ascii="Times New Roman" w:hAnsi="Times New Roman" w:cs="Times New Roman"/>
                <w:sz w:val="20"/>
                <w:szCs w:val="20"/>
              </w:rPr>
            </w:pPr>
            <w:r w:rsidRPr="009D7055">
              <w:rPr>
                <w:rFonts w:ascii="Times New Roman" w:hAnsi="Times New Roman" w:cs="Times New Roman"/>
                <w:sz w:val="20"/>
                <w:szCs w:val="20"/>
              </w:rPr>
              <w:t>280</w:t>
            </w:r>
          </w:p>
          <w:p w:rsidR="00AC11AD" w:rsidRPr="009D7055" w:rsidRDefault="00AC11AD" w:rsidP="00A2130F">
            <w:pPr>
              <w:jc w:val="center"/>
              <w:rPr>
                <w:rFonts w:ascii="Times New Roman" w:hAnsi="Times New Roman" w:cs="Times New Roman"/>
                <w:sz w:val="20"/>
                <w:szCs w:val="20"/>
              </w:rPr>
            </w:pPr>
            <w:r w:rsidRPr="009D7055">
              <w:rPr>
                <w:rFonts w:ascii="Times New Roman" w:hAnsi="Times New Roman" w:cs="Times New Roman"/>
                <w:sz w:val="20"/>
                <w:szCs w:val="20"/>
              </w:rPr>
              <w:t>(20 min. per State)</w:t>
            </w:r>
          </w:p>
        </w:tc>
      </w:tr>
      <w:tr w:rsidR="000A019C" w:rsidTr="00AC11AD">
        <w:tc>
          <w:tcPr>
            <w:tcW w:w="1727" w:type="dxa"/>
            <w:tcBorders>
              <w:top w:val="single" w:sz="4" w:space="0" w:color="auto"/>
              <w:left w:val="single" w:sz="4" w:space="0" w:color="auto"/>
              <w:bottom w:val="single" w:sz="4" w:space="0" w:color="auto"/>
            </w:tcBorders>
          </w:tcPr>
          <w:p w:rsidR="000A019C" w:rsidRPr="009D7055" w:rsidRDefault="000A019C" w:rsidP="00A2130F">
            <w:pPr>
              <w:rPr>
                <w:rFonts w:ascii="Times New Roman" w:hAnsi="Times New Roman" w:cs="Times New Roman"/>
                <w:b/>
                <w:sz w:val="20"/>
                <w:szCs w:val="20"/>
              </w:rPr>
            </w:pPr>
            <w:r w:rsidRPr="009D7055">
              <w:rPr>
                <w:rFonts w:ascii="Times New Roman" w:hAnsi="Times New Roman" w:cs="Times New Roman"/>
                <w:b/>
                <w:sz w:val="20"/>
                <w:szCs w:val="20"/>
              </w:rPr>
              <w:t>Data Collected</w:t>
            </w:r>
          </w:p>
        </w:tc>
        <w:tc>
          <w:tcPr>
            <w:tcW w:w="830" w:type="dxa"/>
            <w:tcBorders>
              <w:top w:val="single" w:sz="4" w:space="0" w:color="auto"/>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top w:val="single" w:sz="4" w:space="0" w:color="auto"/>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1150" w:type="dxa"/>
            <w:tcBorders>
              <w:top w:val="single" w:sz="4" w:space="0" w:color="auto"/>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top w:val="single" w:sz="4" w:space="0" w:color="auto"/>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990" w:type="dxa"/>
            <w:tcBorders>
              <w:top w:val="single" w:sz="4" w:space="0" w:color="auto"/>
              <w:bottom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top w:val="single" w:sz="4" w:space="0" w:color="auto"/>
              <w:bottom w:val="single" w:sz="4" w:space="0" w:color="auto"/>
            </w:tcBorders>
          </w:tcPr>
          <w:p w:rsidR="000A019C" w:rsidRPr="00D328CF" w:rsidRDefault="000A019C" w:rsidP="00A2130F">
            <w:pPr>
              <w:rPr>
                <w:rFonts w:ascii="Times New Roman" w:hAnsi="Times New Roman" w:cs="Times New Roman"/>
                <w:sz w:val="20"/>
                <w:szCs w:val="20"/>
              </w:rPr>
            </w:pPr>
          </w:p>
        </w:tc>
        <w:tc>
          <w:tcPr>
            <w:tcW w:w="1416" w:type="dxa"/>
            <w:tcBorders>
              <w:top w:val="single" w:sz="4" w:space="0" w:color="auto"/>
              <w:bottom w:val="single" w:sz="4" w:space="0" w:color="auto"/>
            </w:tcBorders>
          </w:tcPr>
          <w:p w:rsidR="000A019C" w:rsidRPr="009D7055" w:rsidRDefault="000A019C" w:rsidP="00A2130F">
            <w:pPr>
              <w:jc w:val="center"/>
              <w:rPr>
                <w:rFonts w:ascii="Times New Roman" w:hAnsi="Times New Roman" w:cs="Times New Roman"/>
                <w:sz w:val="20"/>
                <w:szCs w:val="20"/>
              </w:rPr>
            </w:pPr>
          </w:p>
        </w:tc>
        <w:tc>
          <w:tcPr>
            <w:tcW w:w="1549" w:type="dxa"/>
            <w:tcBorders>
              <w:top w:val="single" w:sz="4" w:space="0" w:color="auto"/>
              <w:bottom w:val="single" w:sz="4" w:space="0" w:color="auto"/>
              <w:right w:val="single" w:sz="4" w:space="0" w:color="auto"/>
            </w:tcBorders>
          </w:tcPr>
          <w:p w:rsidR="000A019C" w:rsidRPr="009D7055" w:rsidRDefault="000A019C" w:rsidP="00A2130F">
            <w:pPr>
              <w:jc w:val="center"/>
              <w:rPr>
                <w:rFonts w:ascii="Times New Roman" w:hAnsi="Times New Roman" w:cs="Times New Roman"/>
                <w:sz w:val="20"/>
                <w:szCs w:val="20"/>
              </w:rPr>
            </w:pPr>
          </w:p>
        </w:tc>
      </w:tr>
      <w:tr w:rsidR="000A019C" w:rsidTr="00AC11AD">
        <w:tc>
          <w:tcPr>
            <w:tcW w:w="1727" w:type="dxa"/>
            <w:tcBorders>
              <w:top w:val="single" w:sz="4" w:space="0" w:color="auto"/>
            </w:tcBorders>
          </w:tcPr>
          <w:p w:rsidR="000A019C" w:rsidRPr="009D7055" w:rsidRDefault="000A019C" w:rsidP="00A2130F">
            <w:pPr>
              <w:jc w:val="right"/>
              <w:rPr>
                <w:rFonts w:ascii="Times New Roman" w:hAnsi="Times New Roman" w:cs="Times New Roman"/>
                <w:sz w:val="20"/>
                <w:szCs w:val="20"/>
              </w:rPr>
            </w:pPr>
            <w:r w:rsidRPr="009D7055">
              <w:rPr>
                <w:rFonts w:ascii="Times New Roman" w:hAnsi="Times New Roman" w:cs="Times New Roman"/>
                <w:sz w:val="20"/>
                <w:szCs w:val="20"/>
              </w:rPr>
              <w:t xml:space="preserve">Recruitment </w:t>
            </w:r>
          </w:p>
        </w:tc>
        <w:tc>
          <w:tcPr>
            <w:tcW w:w="830" w:type="dxa"/>
            <w:tcBorders>
              <w:top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top w:val="single" w:sz="4" w:space="0" w:color="auto"/>
            </w:tcBorders>
          </w:tcPr>
          <w:p w:rsidR="000A019C" w:rsidRPr="00D328CF" w:rsidRDefault="000A019C" w:rsidP="00A2130F">
            <w:pPr>
              <w:jc w:val="center"/>
              <w:rPr>
                <w:rFonts w:ascii="Times New Roman" w:hAnsi="Times New Roman" w:cs="Times New Roman"/>
                <w:sz w:val="20"/>
                <w:szCs w:val="20"/>
              </w:rPr>
            </w:pPr>
          </w:p>
        </w:tc>
        <w:tc>
          <w:tcPr>
            <w:tcW w:w="1150" w:type="dxa"/>
            <w:tcBorders>
              <w:top w:val="single" w:sz="4" w:space="0" w:color="auto"/>
            </w:tcBorders>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63</w:t>
            </w:r>
          </w:p>
        </w:tc>
        <w:tc>
          <w:tcPr>
            <w:tcW w:w="776" w:type="dxa"/>
            <w:tcBorders>
              <w:top w:val="single" w:sz="4" w:space="0" w:color="auto"/>
            </w:tcBorders>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61</w:t>
            </w:r>
          </w:p>
        </w:tc>
        <w:tc>
          <w:tcPr>
            <w:tcW w:w="990" w:type="dxa"/>
            <w:tcBorders>
              <w:top w:val="single" w:sz="4" w:space="0" w:color="auto"/>
            </w:tcBorders>
          </w:tcPr>
          <w:p w:rsidR="000A019C" w:rsidRPr="00D328CF" w:rsidRDefault="000A019C" w:rsidP="00A2130F">
            <w:pPr>
              <w:jc w:val="center"/>
              <w:rPr>
                <w:rFonts w:ascii="Times New Roman" w:hAnsi="Times New Roman" w:cs="Times New Roman"/>
                <w:sz w:val="20"/>
                <w:szCs w:val="20"/>
              </w:rPr>
            </w:pPr>
          </w:p>
        </w:tc>
        <w:tc>
          <w:tcPr>
            <w:tcW w:w="776" w:type="dxa"/>
            <w:tcBorders>
              <w:top w:val="single" w:sz="4" w:space="0" w:color="auto"/>
            </w:tcBorders>
          </w:tcPr>
          <w:p w:rsidR="000A019C" w:rsidRPr="00D328CF" w:rsidRDefault="000A019C" w:rsidP="00A2130F">
            <w:pPr>
              <w:rPr>
                <w:rFonts w:ascii="Times New Roman" w:hAnsi="Times New Roman" w:cs="Times New Roman"/>
                <w:sz w:val="20"/>
                <w:szCs w:val="20"/>
              </w:rPr>
            </w:pPr>
          </w:p>
        </w:tc>
        <w:tc>
          <w:tcPr>
            <w:tcW w:w="1416" w:type="dxa"/>
            <w:tcBorders>
              <w:top w:val="single" w:sz="4" w:space="0" w:color="auto"/>
            </w:tcBorders>
          </w:tcPr>
          <w:p w:rsidR="000A019C" w:rsidRPr="009D7055" w:rsidRDefault="00AC11AD" w:rsidP="00A2130F">
            <w:pPr>
              <w:jc w:val="center"/>
              <w:rPr>
                <w:rFonts w:ascii="Times New Roman" w:hAnsi="Times New Roman" w:cs="Times New Roman"/>
                <w:sz w:val="20"/>
                <w:szCs w:val="20"/>
              </w:rPr>
            </w:pPr>
            <w:r>
              <w:rPr>
                <w:rFonts w:ascii="Times New Roman" w:hAnsi="Times New Roman" w:cs="Times New Roman"/>
                <w:sz w:val="20"/>
                <w:szCs w:val="20"/>
              </w:rPr>
              <w:t>630</w:t>
            </w:r>
          </w:p>
          <w:p w:rsidR="000A019C" w:rsidRPr="009D7055" w:rsidRDefault="000A019C" w:rsidP="00A2130F">
            <w:pPr>
              <w:jc w:val="center"/>
              <w:rPr>
                <w:rFonts w:ascii="Times New Roman" w:hAnsi="Times New Roman" w:cs="Times New Roman"/>
                <w:sz w:val="20"/>
                <w:szCs w:val="20"/>
              </w:rPr>
            </w:pPr>
            <w:r w:rsidRPr="009D7055">
              <w:rPr>
                <w:rFonts w:ascii="Times New Roman" w:hAnsi="Times New Roman" w:cs="Times New Roman"/>
                <w:sz w:val="20"/>
                <w:szCs w:val="20"/>
              </w:rPr>
              <w:t>(10 min. per sponsor)</w:t>
            </w:r>
          </w:p>
        </w:tc>
        <w:tc>
          <w:tcPr>
            <w:tcW w:w="1549" w:type="dxa"/>
            <w:tcBorders>
              <w:top w:val="single" w:sz="4" w:space="0" w:color="auto"/>
            </w:tcBorders>
          </w:tcPr>
          <w:p w:rsidR="000A019C" w:rsidRDefault="00AC11AD" w:rsidP="00AC11AD">
            <w:pPr>
              <w:jc w:val="center"/>
              <w:rPr>
                <w:rFonts w:ascii="Times New Roman" w:hAnsi="Times New Roman" w:cs="Times New Roman"/>
                <w:sz w:val="20"/>
                <w:szCs w:val="20"/>
              </w:rPr>
            </w:pPr>
            <w:r w:rsidRPr="009D7055">
              <w:rPr>
                <w:rFonts w:ascii="Times New Roman" w:hAnsi="Times New Roman" w:cs="Times New Roman"/>
                <w:sz w:val="20"/>
                <w:szCs w:val="20"/>
              </w:rPr>
              <w:t>6</w:t>
            </w:r>
            <w:r>
              <w:rPr>
                <w:rFonts w:ascii="Times New Roman" w:hAnsi="Times New Roman" w:cs="Times New Roman"/>
                <w:sz w:val="20"/>
                <w:szCs w:val="20"/>
              </w:rPr>
              <w:t>1</w:t>
            </w:r>
            <w:r w:rsidRPr="009D7055">
              <w:rPr>
                <w:rFonts w:ascii="Times New Roman" w:hAnsi="Times New Roman" w:cs="Times New Roman"/>
                <w:sz w:val="20"/>
                <w:szCs w:val="20"/>
              </w:rPr>
              <w:t>0</w:t>
            </w:r>
          </w:p>
          <w:p w:rsidR="00AC11AD" w:rsidRPr="009D7055" w:rsidRDefault="00AC11AD" w:rsidP="00AC11AD">
            <w:pPr>
              <w:jc w:val="center"/>
              <w:rPr>
                <w:rFonts w:ascii="Times New Roman" w:hAnsi="Times New Roman" w:cs="Times New Roman"/>
                <w:sz w:val="20"/>
                <w:szCs w:val="20"/>
              </w:rPr>
            </w:pPr>
            <w:r w:rsidRPr="009D7055">
              <w:rPr>
                <w:rFonts w:ascii="Times New Roman" w:hAnsi="Times New Roman" w:cs="Times New Roman"/>
                <w:sz w:val="20"/>
                <w:szCs w:val="20"/>
              </w:rPr>
              <w:t>(10 min. per sponsor)</w:t>
            </w:r>
          </w:p>
        </w:tc>
      </w:tr>
      <w:tr w:rsidR="000A019C" w:rsidTr="000A019C">
        <w:tc>
          <w:tcPr>
            <w:tcW w:w="1727" w:type="dxa"/>
          </w:tcPr>
          <w:p w:rsidR="000A019C" w:rsidRPr="009D7055" w:rsidRDefault="000A019C" w:rsidP="00A2130F">
            <w:pPr>
              <w:jc w:val="right"/>
              <w:rPr>
                <w:rFonts w:ascii="Times New Roman" w:hAnsi="Times New Roman" w:cs="Times New Roman"/>
                <w:sz w:val="20"/>
                <w:szCs w:val="20"/>
              </w:rPr>
            </w:pPr>
            <w:r w:rsidRPr="009D7055">
              <w:rPr>
                <w:rFonts w:ascii="Times New Roman" w:hAnsi="Times New Roman" w:cs="Times New Roman"/>
                <w:sz w:val="20"/>
                <w:szCs w:val="20"/>
              </w:rPr>
              <w:t xml:space="preserve">MOU's, </w:t>
            </w:r>
            <w:r>
              <w:rPr>
                <w:rFonts w:ascii="Times New Roman" w:hAnsi="Times New Roman" w:cs="Times New Roman"/>
                <w:sz w:val="20"/>
                <w:szCs w:val="20"/>
              </w:rPr>
              <w:t>L</w:t>
            </w:r>
            <w:r w:rsidRPr="009D7055">
              <w:rPr>
                <w:rFonts w:ascii="Times New Roman" w:hAnsi="Times New Roman" w:cs="Times New Roman"/>
                <w:sz w:val="20"/>
                <w:szCs w:val="20"/>
              </w:rPr>
              <w:t>ists of FDCHs</w:t>
            </w:r>
          </w:p>
        </w:tc>
        <w:tc>
          <w:tcPr>
            <w:tcW w:w="830" w:type="dxa"/>
          </w:tcPr>
          <w:p w:rsidR="000A019C" w:rsidRPr="00D328CF" w:rsidRDefault="000A019C" w:rsidP="00A2130F">
            <w:pPr>
              <w:jc w:val="center"/>
              <w:rPr>
                <w:rFonts w:ascii="Times New Roman" w:hAnsi="Times New Roman" w:cs="Times New Roman"/>
                <w:sz w:val="20"/>
                <w:szCs w:val="20"/>
              </w:rPr>
            </w:pPr>
          </w:p>
        </w:tc>
        <w:tc>
          <w:tcPr>
            <w:tcW w:w="776" w:type="dxa"/>
          </w:tcPr>
          <w:p w:rsidR="000A019C" w:rsidRPr="00D328CF" w:rsidRDefault="000A019C" w:rsidP="00A2130F">
            <w:pPr>
              <w:jc w:val="center"/>
              <w:rPr>
                <w:rFonts w:ascii="Times New Roman" w:hAnsi="Times New Roman" w:cs="Times New Roman"/>
                <w:sz w:val="20"/>
                <w:szCs w:val="20"/>
              </w:rPr>
            </w:pPr>
          </w:p>
        </w:tc>
        <w:tc>
          <w:tcPr>
            <w:tcW w:w="1150"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60</w:t>
            </w:r>
          </w:p>
        </w:tc>
        <w:tc>
          <w:tcPr>
            <w:tcW w:w="776"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60</w:t>
            </w:r>
          </w:p>
        </w:tc>
        <w:tc>
          <w:tcPr>
            <w:tcW w:w="990" w:type="dxa"/>
          </w:tcPr>
          <w:p w:rsidR="000A019C" w:rsidRPr="00D328CF" w:rsidRDefault="000A019C" w:rsidP="00A2130F">
            <w:pPr>
              <w:jc w:val="center"/>
              <w:rPr>
                <w:rFonts w:ascii="Times New Roman" w:hAnsi="Times New Roman" w:cs="Times New Roman"/>
                <w:sz w:val="20"/>
                <w:szCs w:val="20"/>
              </w:rPr>
            </w:pPr>
          </w:p>
        </w:tc>
        <w:tc>
          <w:tcPr>
            <w:tcW w:w="776" w:type="dxa"/>
          </w:tcPr>
          <w:p w:rsidR="000A019C" w:rsidRPr="00D328CF" w:rsidRDefault="000A019C" w:rsidP="00A2130F">
            <w:pPr>
              <w:rPr>
                <w:rFonts w:ascii="Times New Roman" w:hAnsi="Times New Roman" w:cs="Times New Roman"/>
                <w:sz w:val="20"/>
                <w:szCs w:val="20"/>
              </w:rPr>
            </w:pPr>
          </w:p>
        </w:tc>
        <w:tc>
          <w:tcPr>
            <w:tcW w:w="1416" w:type="dxa"/>
          </w:tcPr>
          <w:p w:rsidR="000A019C" w:rsidRPr="009D7055" w:rsidRDefault="00AC11AD" w:rsidP="00A2130F">
            <w:pPr>
              <w:jc w:val="center"/>
              <w:rPr>
                <w:rFonts w:ascii="Times New Roman" w:hAnsi="Times New Roman" w:cs="Times New Roman"/>
                <w:sz w:val="20"/>
                <w:szCs w:val="20"/>
              </w:rPr>
            </w:pPr>
            <w:r>
              <w:rPr>
                <w:rFonts w:ascii="Times New Roman" w:hAnsi="Times New Roman" w:cs="Times New Roman"/>
                <w:sz w:val="20"/>
                <w:szCs w:val="20"/>
              </w:rPr>
              <w:t>480</w:t>
            </w:r>
          </w:p>
          <w:p w:rsidR="000A019C" w:rsidRPr="009D7055" w:rsidRDefault="000A019C" w:rsidP="00A2130F">
            <w:pPr>
              <w:jc w:val="center"/>
              <w:rPr>
                <w:rFonts w:ascii="Times New Roman" w:hAnsi="Times New Roman" w:cs="Times New Roman"/>
                <w:sz w:val="20"/>
                <w:szCs w:val="20"/>
              </w:rPr>
            </w:pPr>
            <w:r w:rsidRPr="009D7055">
              <w:rPr>
                <w:rFonts w:ascii="Times New Roman" w:hAnsi="Times New Roman" w:cs="Times New Roman"/>
                <w:sz w:val="20"/>
                <w:szCs w:val="20"/>
              </w:rPr>
              <w:t>8 min. per sponsor</w:t>
            </w:r>
          </w:p>
        </w:tc>
        <w:tc>
          <w:tcPr>
            <w:tcW w:w="1549" w:type="dxa"/>
          </w:tcPr>
          <w:p w:rsidR="000A019C" w:rsidRDefault="000A019C" w:rsidP="00A2130F">
            <w:pPr>
              <w:jc w:val="center"/>
              <w:rPr>
                <w:rFonts w:ascii="Times New Roman" w:hAnsi="Times New Roman" w:cs="Times New Roman"/>
                <w:sz w:val="20"/>
                <w:szCs w:val="20"/>
              </w:rPr>
            </w:pPr>
            <w:r w:rsidRPr="009D7055">
              <w:rPr>
                <w:rFonts w:ascii="Times New Roman" w:hAnsi="Times New Roman" w:cs="Times New Roman"/>
                <w:sz w:val="20"/>
                <w:szCs w:val="20"/>
              </w:rPr>
              <w:t>480</w:t>
            </w:r>
          </w:p>
          <w:p w:rsidR="00AC11AD" w:rsidRPr="009D7055" w:rsidRDefault="00AC11AD" w:rsidP="00A2130F">
            <w:pPr>
              <w:jc w:val="center"/>
              <w:rPr>
                <w:rFonts w:ascii="Times New Roman" w:hAnsi="Times New Roman" w:cs="Times New Roman"/>
                <w:sz w:val="20"/>
                <w:szCs w:val="20"/>
              </w:rPr>
            </w:pPr>
            <w:r w:rsidRPr="009D7055">
              <w:rPr>
                <w:rFonts w:ascii="Times New Roman" w:hAnsi="Times New Roman" w:cs="Times New Roman"/>
                <w:sz w:val="20"/>
                <w:szCs w:val="20"/>
              </w:rPr>
              <w:t>8 min. per sponsor</w:t>
            </w:r>
          </w:p>
        </w:tc>
      </w:tr>
      <w:tr w:rsidR="000A019C" w:rsidTr="000A019C">
        <w:tc>
          <w:tcPr>
            <w:tcW w:w="1727" w:type="dxa"/>
          </w:tcPr>
          <w:p w:rsidR="000A019C" w:rsidRPr="009D7055" w:rsidRDefault="000A019C" w:rsidP="00A2130F">
            <w:pPr>
              <w:jc w:val="right"/>
              <w:rPr>
                <w:rFonts w:ascii="Times New Roman" w:hAnsi="Times New Roman" w:cs="Times New Roman"/>
                <w:sz w:val="20"/>
                <w:szCs w:val="20"/>
              </w:rPr>
            </w:pPr>
            <w:r w:rsidRPr="009D7055">
              <w:rPr>
                <w:rFonts w:ascii="Times New Roman" w:hAnsi="Times New Roman" w:cs="Times New Roman"/>
                <w:sz w:val="20"/>
                <w:szCs w:val="20"/>
              </w:rPr>
              <w:t>Meal Counts, Tiering Dates for Sampled FDCHs</w:t>
            </w:r>
          </w:p>
        </w:tc>
        <w:tc>
          <w:tcPr>
            <w:tcW w:w="830" w:type="dxa"/>
          </w:tcPr>
          <w:p w:rsidR="000A019C" w:rsidRPr="00D328CF" w:rsidRDefault="000A019C" w:rsidP="00A2130F">
            <w:pPr>
              <w:jc w:val="center"/>
              <w:rPr>
                <w:rFonts w:ascii="Times New Roman" w:hAnsi="Times New Roman" w:cs="Times New Roman"/>
                <w:sz w:val="20"/>
                <w:szCs w:val="20"/>
              </w:rPr>
            </w:pPr>
          </w:p>
        </w:tc>
        <w:tc>
          <w:tcPr>
            <w:tcW w:w="776" w:type="dxa"/>
          </w:tcPr>
          <w:p w:rsidR="000A019C" w:rsidRPr="00D328CF" w:rsidRDefault="000A019C" w:rsidP="00A2130F">
            <w:pPr>
              <w:jc w:val="center"/>
              <w:rPr>
                <w:rFonts w:ascii="Times New Roman" w:hAnsi="Times New Roman" w:cs="Times New Roman"/>
                <w:sz w:val="20"/>
                <w:szCs w:val="20"/>
              </w:rPr>
            </w:pPr>
          </w:p>
        </w:tc>
        <w:tc>
          <w:tcPr>
            <w:tcW w:w="1150"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60</w:t>
            </w:r>
          </w:p>
        </w:tc>
        <w:tc>
          <w:tcPr>
            <w:tcW w:w="776"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60</w:t>
            </w:r>
          </w:p>
        </w:tc>
        <w:tc>
          <w:tcPr>
            <w:tcW w:w="990"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660</w:t>
            </w:r>
          </w:p>
        </w:tc>
        <w:tc>
          <w:tcPr>
            <w:tcW w:w="776"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660</w:t>
            </w:r>
          </w:p>
        </w:tc>
        <w:tc>
          <w:tcPr>
            <w:tcW w:w="1416" w:type="dxa"/>
          </w:tcPr>
          <w:p w:rsidR="000A019C" w:rsidRDefault="00AC11AD" w:rsidP="00A2130F">
            <w:pPr>
              <w:jc w:val="center"/>
              <w:rPr>
                <w:rFonts w:ascii="Times New Roman" w:hAnsi="Times New Roman" w:cs="Times New Roman"/>
                <w:sz w:val="20"/>
                <w:szCs w:val="20"/>
              </w:rPr>
            </w:pPr>
            <w:r>
              <w:rPr>
                <w:rFonts w:ascii="Times New Roman" w:hAnsi="Times New Roman" w:cs="Times New Roman"/>
                <w:sz w:val="20"/>
                <w:szCs w:val="20"/>
              </w:rPr>
              <w:t>1</w:t>
            </w:r>
            <w:r w:rsidR="000A019C">
              <w:rPr>
                <w:rFonts w:ascii="Times New Roman" w:hAnsi="Times New Roman" w:cs="Times New Roman"/>
                <w:sz w:val="20"/>
                <w:szCs w:val="20"/>
              </w:rPr>
              <w:t>,</w:t>
            </w:r>
            <w:r>
              <w:rPr>
                <w:rFonts w:ascii="Times New Roman" w:hAnsi="Times New Roman" w:cs="Times New Roman"/>
                <w:sz w:val="20"/>
                <w:szCs w:val="20"/>
              </w:rPr>
              <w:t>980</w:t>
            </w:r>
          </w:p>
          <w:p w:rsidR="000A019C" w:rsidRPr="009D7055" w:rsidRDefault="000A019C" w:rsidP="00A2130F">
            <w:pPr>
              <w:jc w:val="center"/>
              <w:rPr>
                <w:rFonts w:ascii="Times New Roman" w:hAnsi="Times New Roman" w:cs="Times New Roman"/>
                <w:sz w:val="20"/>
                <w:szCs w:val="20"/>
              </w:rPr>
            </w:pPr>
            <w:r>
              <w:rPr>
                <w:rFonts w:ascii="Times New Roman" w:hAnsi="Times New Roman" w:cs="Times New Roman"/>
                <w:sz w:val="20"/>
                <w:szCs w:val="20"/>
              </w:rPr>
              <w:t>(3 min. per FDCH)</w:t>
            </w:r>
          </w:p>
        </w:tc>
        <w:tc>
          <w:tcPr>
            <w:tcW w:w="1549" w:type="dxa"/>
          </w:tcPr>
          <w:p w:rsidR="000A019C" w:rsidRDefault="000A019C" w:rsidP="00A2130F">
            <w:pPr>
              <w:jc w:val="center"/>
              <w:rPr>
                <w:rFonts w:ascii="Times New Roman" w:hAnsi="Times New Roman" w:cs="Times New Roman"/>
                <w:sz w:val="20"/>
                <w:szCs w:val="20"/>
              </w:rPr>
            </w:pPr>
            <w:r>
              <w:rPr>
                <w:rFonts w:ascii="Times New Roman" w:hAnsi="Times New Roman" w:cs="Times New Roman"/>
                <w:sz w:val="20"/>
                <w:szCs w:val="20"/>
              </w:rPr>
              <w:t>1,980</w:t>
            </w:r>
          </w:p>
          <w:p w:rsidR="00AC11AD" w:rsidRPr="009D7055" w:rsidRDefault="00AC11AD" w:rsidP="00A2130F">
            <w:pPr>
              <w:jc w:val="center"/>
              <w:rPr>
                <w:rFonts w:ascii="Times New Roman" w:hAnsi="Times New Roman" w:cs="Times New Roman"/>
                <w:sz w:val="20"/>
                <w:szCs w:val="20"/>
              </w:rPr>
            </w:pPr>
            <w:r>
              <w:rPr>
                <w:rFonts w:ascii="Times New Roman" w:hAnsi="Times New Roman" w:cs="Times New Roman"/>
                <w:sz w:val="20"/>
                <w:szCs w:val="20"/>
              </w:rPr>
              <w:t>(3 min. per FDCH)</w:t>
            </w:r>
          </w:p>
        </w:tc>
      </w:tr>
      <w:tr w:rsidR="000A019C" w:rsidTr="000A019C">
        <w:tc>
          <w:tcPr>
            <w:tcW w:w="1727" w:type="dxa"/>
          </w:tcPr>
          <w:p w:rsidR="000A019C" w:rsidRPr="009D7055" w:rsidRDefault="000A019C" w:rsidP="00A2130F">
            <w:pPr>
              <w:jc w:val="right"/>
              <w:rPr>
                <w:rFonts w:ascii="Times New Roman" w:hAnsi="Times New Roman" w:cs="Times New Roman"/>
                <w:sz w:val="20"/>
                <w:szCs w:val="20"/>
              </w:rPr>
            </w:pPr>
            <w:r w:rsidRPr="009D7055">
              <w:rPr>
                <w:rFonts w:ascii="Times New Roman" w:hAnsi="Times New Roman" w:cs="Times New Roman"/>
                <w:sz w:val="20"/>
                <w:szCs w:val="20"/>
              </w:rPr>
              <w:t xml:space="preserve">FDCHs  </w:t>
            </w:r>
            <w:r>
              <w:rPr>
                <w:rFonts w:ascii="Times New Roman" w:hAnsi="Times New Roman" w:cs="Times New Roman"/>
                <w:sz w:val="20"/>
                <w:szCs w:val="20"/>
              </w:rPr>
              <w:t>Replaced Due to Zero Meal Counts</w:t>
            </w:r>
          </w:p>
        </w:tc>
        <w:tc>
          <w:tcPr>
            <w:tcW w:w="830" w:type="dxa"/>
          </w:tcPr>
          <w:p w:rsidR="000A019C" w:rsidRPr="00D328CF" w:rsidRDefault="000A019C" w:rsidP="00A2130F">
            <w:pPr>
              <w:jc w:val="center"/>
              <w:rPr>
                <w:rFonts w:ascii="Times New Roman" w:hAnsi="Times New Roman" w:cs="Times New Roman"/>
                <w:sz w:val="20"/>
                <w:szCs w:val="20"/>
              </w:rPr>
            </w:pPr>
          </w:p>
        </w:tc>
        <w:tc>
          <w:tcPr>
            <w:tcW w:w="776" w:type="dxa"/>
          </w:tcPr>
          <w:p w:rsidR="000A019C" w:rsidRPr="00D328CF" w:rsidRDefault="000A019C" w:rsidP="00A2130F">
            <w:pPr>
              <w:jc w:val="center"/>
              <w:rPr>
                <w:rFonts w:ascii="Times New Roman" w:hAnsi="Times New Roman" w:cs="Times New Roman"/>
                <w:sz w:val="20"/>
                <w:szCs w:val="20"/>
              </w:rPr>
            </w:pPr>
          </w:p>
        </w:tc>
        <w:tc>
          <w:tcPr>
            <w:tcW w:w="1150" w:type="dxa"/>
          </w:tcPr>
          <w:p w:rsidR="000A019C" w:rsidRPr="00D328CF" w:rsidRDefault="000A019C" w:rsidP="00A2130F">
            <w:pPr>
              <w:jc w:val="center"/>
              <w:rPr>
                <w:rFonts w:ascii="Times New Roman" w:hAnsi="Times New Roman" w:cs="Times New Roman"/>
                <w:sz w:val="20"/>
                <w:szCs w:val="20"/>
              </w:rPr>
            </w:pPr>
          </w:p>
        </w:tc>
        <w:tc>
          <w:tcPr>
            <w:tcW w:w="776" w:type="dxa"/>
          </w:tcPr>
          <w:p w:rsidR="000A019C" w:rsidRPr="00D328CF" w:rsidRDefault="000A019C" w:rsidP="00A2130F">
            <w:pPr>
              <w:jc w:val="center"/>
              <w:rPr>
                <w:rFonts w:ascii="Times New Roman" w:hAnsi="Times New Roman" w:cs="Times New Roman"/>
                <w:sz w:val="20"/>
                <w:szCs w:val="20"/>
              </w:rPr>
            </w:pPr>
          </w:p>
        </w:tc>
        <w:tc>
          <w:tcPr>
            <w:tcW w:w="990"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29</w:t>
            </w:r>
          </w:p>
        </w:tc>
        <w:tc>
          <w:tcPr>
            <w:tcW w:w="776"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48</w:t>
            </w:r>
          </w:p>
        </w:tc>
        <w:tc>
          <w:tcPr>
            <w:tcW w:w="1416" w:type="dxa"/>
          </w:tcPr>
          <w:p w:rsidR="000A019C" w:rsidRDefault="00AC11AD" w:rsidP="00A2130F">
            <w:pPr>
              <w:jc w:val="center"/>
              <w:rPr>
                <w:rFonts w:ascii="Times New Roman" w:hAnsi="Times New Roman" w:cs="Times New Roman"/>
                <w:sz w:val="20"/>
                <w:szCs w:val="20"/>
              </w:rPr>
            </w:pPr>
            <w:r>
              <w:rPr>
                <w:rFonts w:ascii="Times New Roman" w:hAnsi="Times New Roman" w:cs="Times New Roman"/>
                <w:sz w:val="20"/>
                <w:szCs w:val="20"/>
              </w:rPr>
              <w:t>435</w:t>
            </w:r>
          </w:p>
          <w:p w:rsidR="000A019C" w:rsidRPr="009D7055" w:rsidRDefault="000A019C" w:rsidP="00A2130F">
            <w:pPr>
              <w:jc w:val="center"/>
              <w:rPr>
                <w:rFonts w:ascii="Times New Roman" w:hAnsi="Times New Roman" w:cs="Times New Roman"/>
                <w:sz w:val="20"/>
                <w:szCs w:val="20"/>
              </w:rPr>
            </w:pPr>
            <w:r>
              <w:rPr>
                <w:rFonts w:ascii="Times New Roman" w:hAnsi="Times New Roman" w:cs="Times New Roman"/>
                <w:sz w:val="20"/>
                <w:szCs w:val="20"/>
              </w:rPr>
              <w:t>(15 min. per FDCH)</w:t>
            </w:r>
          </w:p>
        </w:tc>
        <w:tc>
          <w:tcPr>
            <w:tcW w:w="1549" w:type="dxa"/>
          </w:tcPr>
          <w:p w:rsidR="000A019C" w:rsidRDefault="00AC11AD" w:rsidP="00A2130F">
            <w:pPr>
              <w:jc w:val="center"/>
              <w:rPr>
                <w:rFonts w:ascii="Times New Roman" w:hAnsi="Times New Roman" w:cs="Times New Roman"/>
                <w:sz w:val="20"/>
                <w:szCs w:val="20"/>
              </w:rPr>
            </w:pPr>
            <w:r>
              <w:rPr>
                <w:rFonts w:ascii="Times New Roman" w:hAnsi="Times New Roman" w:cs="Times New Roman"/>
                <w:sz w:val="20"/>
                <w:szCs w:val="20"/>
              </w:rPr>
              <w:t>720</w:t>
            </w:r>
          </w:p>
          <w:p w:rsidR="00AC11AD" w:rsidRPr="009D7055" w:rsidRDefault="00AC11AD" w:rsidP="00A2130F">
            <w:pPr>
              <w:jc w:val="center"/>
              <w:rPr>
                <w:rFonts w:ascii="Times New Roman" w:hAnsi="Times New Roman" w:cs="Times New Roman"/>
                <w:sz w:val="20"/>
                <w:szCs w:val="20"/>
              </w:rPr>
            </w:pPr>
            <w:r>
              <w:rPr>
                <w:rFonts w:ascii="Times New Roman" w:hAnsi="Times New Roman" w:cs="Times New Roman"/>
                <w:sz w:val="20"/>
                <w:szCs w:val="20"/>
              </w:rPr>
              <w:t>(15 min. per FDCH)</w:t>
            </w:r>
          </w:p>
        </w:tc>
      </w:tr>
      <w:tr w:rsidR="000A019C" w:rsidTr="000A019C">
        <w:tc>
          <w:tcPr>
            <w:tcW w:w="1727" w:type="dxa"/>
          </w:tcPr>
          <w:p w:rsidR="000A019C" w:rsidRPr="009D7055" w:rsidRDefault="000A019C" w:rsidP="00A2130F">
            <w:pPr>
              <w:jc w:val="right"/>
              <w:rPr>
                <w:rFonts w:ascii="Times New Roman" w:hAnsi="Times New Roman" w:cs="Times New Roman"/>
                <w:sz w:val="20"/>
                <w:szCs w:val="20"/>
              </w:rPr>
            </w:pPr>
            <w:r w:rsidRPr="009D7055">
              <w:rPr>
                <w:rFonts w:ascii="Times New Roman" w:hAnsi="Times New Roman" w:cs="Times New Roman"/>
                <w:sz w:val="20"/>
                <w:szCs w:val="20"/>
              </w:rPr>
              <w:t>Follow-up Tiering Assessment Data Requested</w:t>
            </w:r>
          </w:p>
        </w:tc>
        <w:tc>
          <w:tcPr>
            <w:tcW w:w="830" w:type="dxa"/>
          </w:tcPr>
          <w:p w:rsidR="000A019C" w:rsidRPr="00D328CF" w:rsidRDefault="000A019C" w:rsidP="00A2130F">
            <w:pPr>
              <w:jc w:val="center"/>
              <w:rPr>
                <w:rFonts w:ascii="Times New Roman" w:hAnsi="Times New Roman" w:cs="Times New Roman"/>
                <w:sz w:val="20"/>
                <w:szCs w:val="20"/>
              </w:rPr>
            </w:pPr>
          </w:p>
        </w:tc>
        <w:tc>
          <w:tcPr>
            <w:tcW w:w="776" w:type="dxa"/>
          </w:tcPr>
          <w:p w:rsidR="000A019C" w:rsidRPr="00D328CF" w:rsidRDefault="000A019C" w:rsidP="00A2130F">
            <w:pPr>
              <w:jc w:val="center"/>
              <w:rPr>
                <w:rFonts w:ascii="Times New Roman" w:hAnsi="Times New Roman" w:cs="Times New Roman"/>
                <w:sz w:val="20"/>
                <w:szCs w:val="20"/>
              </w:rPr>
            </w:pPr>
          </w:p>
        </w:tc>
        <w:tc>
          <w:tcPr>
            <w:tcW w:w="1150"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52</w:t>
            </w:r>
          </w:p>
        </w:tc>
        <w:tc>
          <w:tcPr>
            <w:tcW w:w="776"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54</w:t>
            </w:r>
          </w:p>
        </w:tc>
        <w:tc>
          <w:tcPr>
            <w:tcW w:w="990"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222</w:t>
            </w:r>
          </w:p>
        </w:tc>
        <w:tc>
          <w:tcPr>
            <w:tcW w:w="776" w:type="dxa"/>
          </w:tcPr>
          <w:p w:rsidR="000A019C" w:rsidRPr="00D328CF" w:rsidRDefault="000A019C" w:rsidP="00A2130F">
            <w:pPr>
              <w:jc w:val="center"/>
              <w:rPr>
                <w:rFonts w:ascii="Times New Roman" w:hAnsi="Times New Roman" w:cs="Times New Roman"/>
                <w:sz w:val="20"/>
                <w:szCs w:val="20"/>
              </w:rPr>
            </w:pPr>
            <w:r w:rsidRPr="00D328CF">
              <w:rPr>
                <w:rFonts w:ascii="Times New Roman" w:hAnsi="Times New Roman" w:cs="Times New Roman"/>
                <w:sz w:val="20"/>
                <w:szCs w:val="20"/>
              </w:rPr>
              <w:t>242</w:t>
            </w:r>
          </w:p>
        </w:tc>
        <w:tc>
          <w:tcPr>
            <w:tcW w:w="1416" w:type="dxa"/>
          </w:tcPr>
          <w:p w:rsidR="000A019C" w:rsidRDefault="00AC11AD" w:rsidP="00A2130F">
            <w:pPr>
              <w:jc w:val="center"/>
              <w:rPr>
                <w:rFonts w:ascii="Times New Roman" w:hAnsi="Times New Roman" w:cs="Times New Roman"/>
                <w:sz w:val="20"/>
                <w:szCs w:val="20"/>
              </w:rPr>
            </w:pPr>
            <w:r>
              <w:rPr>
                <w:rFonts w:ascii="Times New Roman" w:hAnsi="Times New Roman" w:cs="Times New Roman"/>
                <w:sz w:val="20"/>
                <w:szCs w:val="20"/>
              </w:rPr>
              <w:t>1,110</w:t>
            </w:r>
          </w:p>
          <w:p w:rsidR="000A019C" w:rsidRPr="009D7055" w:rsidRDefault="000A019C" w:rsidP="00A2130F">
            <w:pPr>
              <w:jc w:val="center"/>
              <w:rPr>
                <w:rFonts w:ascii="Times New Roman" w:hAnsi="Times New Roman" w:cs="Times New Roman"/>
                <w:sz w:val="20"/>
                <w:szCs w:val="20"/>
              </w:rPr>
            </w:pPr>
            <w:r>
              <w:rPr>
                <w:rFonts w:ascii="Times New Roman" w:hAnsi="Times New Roman" w:cs="Times New Roman"/>
                <w:sz w:val="20"/>
                <w:szCs w:val="20"/>
              </w:rPr>
              <w:t>(5 min. per FDCH)</w:t>
            </w:r>
          </w:p>
        </w:tc>
        <w:tc>
          <w:tcPr>
            <w:tcW w:w="1549" w:type="dxa"/>
          </w:tcPr>
          <w:p w:rsidR="000A019C" w:rsidRDefault="000A019C" w:rsidP="00AC11AD">
            <w:pPr>
              <w:jc w:val="center"/>
              <w:rPr>
                <w:rFonts w:ascii="Times New Roman" w:hAnsi="Times New Roman" w:cs="Times New Roman"/>
                <w:sz w:val="20"/>
                <w:szCs w:val="20"/>
              </w:rPr>
            </w:pPr>
            <w:r>
              <w:rPr>
                <w:rFonts w:ascii="Times New Roman" w:hAnsi="Times New Roman" w:cs="Times New Roman"/>
                <w:sz w:val="20"/>
                <w:szCs w:val="20"/>
              </w:rPr>
              <w:t>1,</w:t>
            </w:r>
            <w:r w:rsidR="00AC11AD">
              <w:rPr>
                <w:rFonts w:ascii="Times New Roman" w:hAnsi="Times New Roman" w:cs="Times New Roman"/>
                <w:sz w:val="20"/>
                <w:szCs w:val="20"/>
              </w:rPr>
              <w:t>210</w:t>
            </w:r>
          </w:p>
          <w:p w:rsidR="00AC11AD" w:rsidRPr="009D7055" w:rsidRDefault="00AC11AD" w:rsidP="00AC11AD">
            <w:pPr>
              <w:jc w:val="center"/>
              <w:rPr>
                <w:rFonts w:ascii="Times New Roman" w:hAnsi="Times New Roman" w:cs="Times New Roman"/>
                <w:sz w:val="20"/>
                <w:szCs w:val="20"/>
              </w:rPr>
            </w:pPr>
            <w:r>
              <w:rPr>
                <w:rFonts w:ascii="Times New Roman" w:hAnsi="Times New Roman" w:cs="Times New Roman"/>
                <w:sz w:val="20"/>
                <w:szCs w:val="20"/>
              </w:rPr>
              <w:t>(5 min. per FDCH)</w:t>
            </w:r>
          </w:p>
        </w:tc>
      </w:tr>
      <w:tr w:rsidR="000A019C" w:rsidTr="000A019C">
        <w:tc>
          <w:tcPr>
            <w:tcW w:w="1727" w:type="dxa"/>
          </w:tcPr>
          <w:p w:rsidR="000A019C" w:rsidRPr="002347F1" w:rsidRDefault="000A019C" w:rsidP="00A2130F">
            <w:pPr>
              <w:jc w:val="right"/>
              <w:rPr>
                <w:rFonts w:ascii="Times New Roman" w:hAnsi="Times New Roman" w:cs="Times New Roman"/>
                <w:b/>
              </w:rPr>
            </w:pPr>
            <w:r w:rsidRPr="002347F1">
              <w:rPr>
                <w:rFonts w:ascii="Times New Roman" w:hAnsi="Times New Roman" w:cs="Times New Roman"/>
                <w:b/>
              </w:rPr>
              <w:t>Total Minutes</w:t>
            </w:r>
          </w:p>
        </w:tc>
        <w:tc>
          <w:tcPr>
            <w:tcW w:w="830" w:type="dxa"/>
          </w:tcPr>
          <w:p w:rsidR="000A019C" w:rsidRPr="002347F1" w:rsidRDefault="000A019C" w:rsidP="00A2130F">
            <w:pPr>
              <w:jc w:val="center"/>
              <w:rPr>
                <w:rFonts w:ascii="Times New Roman" w:hAnsi="Times New Roman" w:cs="Times New Roman"/>
                <w:b/>
                <w:highlight w:val="yellow"/>
              </w:rPr>
            </w:pPr>
          </w:p>
        </w:tc>
        <w:tc>
          <w:tcPr>
            <w:tcW w:w="776" w:type="dxa"/>
          </w:tcPr>
          <w:p w:rsidR="000A019C" w:rsidRPr="002347F1" w:rsidRDefault="000A019C" w:rsidP="00A2130F">
            <w:pPr>
              <w:jc w:val="center"/>
              <w:rPr>
                <w:rFonts w:ascii="Times New Roman" w:hAnsi="Times New Roman" w:cs="Times New Roman"/>
                <w:b/>
                <w:highlight w:val="yellow"/>
              </w:rPr>
            </w:pPr>
          </w:p>
        </w:tc>
        <w:tc>
          <w:tcPr>
            <w:tcW w:w="1150" w:type="dxa"/>
          </w:tcPr>
          <w:p w:rsidR="000A019C" w:rsidRPr="002347F1" w:rsidRDefault="000A019C" w:rsidP="00A2130F">
            <w:pPr>
              <w:jc w:val="center"/>
              <w:rPr>
                <w:rFonts w:ascii="Times New Roman" w:hAnsi="Times New Roman" w:cs="Times New Roman"/>
                <w:b/>
              </w:rPr>
            </w:pPr>
          </w:p>
        </w:tc>
        <w:tc>
          <w:tcPr>
            <w:tcW w:w="776" w:type="dxa"/>
          </w:tcPr>
          <w:p w:rsidR="000A019C" w:rsidRPr="002347F1" w:rsidRDefault="000A019C" w:rsidP="00A2130F">
            <w:pPr>
              <w:jc w:val="center"/>
              <w:rPr>
                <w:rFonts w:ascii="Times New Roman" w:hAnsi="Times New Roman" w:cs="Times New Roman"/>
                <w:b/>
              </w:rPr>
            </w:pPr>
          </w:p>
        </w:tc>
        <w:tc>
          <w:tcPr>
            <w:tcW w:w="990" w:type="dxa"/>
          </w:tcPr>
          <w:p w:rsidR="000A019C" w:rsidRPr="002347F1" w:rsidRDefault="000A019C" w:rsidP="00A2130F">
            <w:pPr>
              <w:jc w:val="center"/>
              <w:rPr>
                <w:rFonts w:ascii="Times New Roman" w:hAnsi="Times New Roman" w:cs="Times New Roman"/>
                <w:b/>
                <w:highlight w:val="yellow"/>
              </w:rPr>
            </w:pPr>
          </w:p>
        </w:tc>
        <w:tc>
          <w:tcPr>
            <w:tcW w:w="776" w:type="dxa"/>
          </w:tcPr>
          <w:p w:rsidR="000A019C" w:rsidRPr="002347F1" w:rsidRDefault="000A019C" w:rsidP="00A2130F">
            <w:pPr>
              <w:jc w:val="center"/>
              <w:rPr>
                <w:rFonts w:ascii="Times New Roman" w:hAnsi="Times New Roman" w:cs="Times New Roman"/>
                <w:b/>
                <w:highlight w:val="yellow"/>
              </w:rPr>
            </w:pPr>
          </w:p>
        </w:tc>
        <w:tc>
          <w:tcPr>
            <w:tcW w:w="1416" w:type="dxa"/>
          </w:tcPr>
          <w:p w:rsidR="000A019C" w:rsidRPr="002347F1" w:rsidRDefault="00AC11AD" w:rsidP="00A2130F">
            <w:pPr>
              <w:jc w:val="center"/>
              <w:rPr>
                <w:rFonts w:ascii="Times New Roman" w:hAnsi="Times New Roman" w:cs="Times New Roman"/>
                <w:b/>
              </w:rPr>
            </w:pPr>
            <w:r>
              <w:rPr>
                <w:rFonts w:ascii="Times New Roman" w:hAnsi="Times New Roman" w:cs="Times New Roman"/>
                <w:b/>
              </w:rPr>
              <w:t>4,915</w:t>
            </w:r>
          </w:p>
        </w:tc>
        <w:tc>
          <w:tcPr>
            <w:tcW w:w="1549" w:type="dxa"/>
          </w:tcPr>
          <w:p w:rsidR="000A019C" w:rsidRPr="002347F1" w:rsidRDefault="000A019C" w:rsidP="00AC11AD">
            <w:pPr>
              <w:jc w:val="center"/>
              <w:rPr>
                <w:rFonts w:ascii="Times New Roman" w:hAnsi="Times New Roman" w:cs="Times New Roman"/>
                <w:b/>
              </w:rPr>
            </w:pPr>
            <w:r w:rsidRPr="002347F1">
              <w:rPr>
                <w:rFonts w:ascii="Times New Roman" w:hAnsi="Times New Roman" w:cs="Times New Roman"/>
                <w:b/>
              </w:rPr>
              <w:t>5,</w:t>
            </w:r>
            <w:r w:rsidR="00AC11AD">
              <w:rPr>
                <w:rFonts w:ascii="Times New Roman" w:hAnsi="Times New Roman" w:cs="Times New Roman"/>
                <w:b/>
              </w:rPr>
              <w:t>280</w:t>
            </w:r>
          </w:p>
        </w:tc>
      </w:tr>
      <w:tr w:rsidR="000A019C" w:rsidTr="000A019C">
        <w:tc>
          <w:tcPr>
            <w:tcW w:w="1727" w:type="dxa"/>
          </w:tcPr>
          <w:p w:rsidR="000A019C" w:rsidRPr="002347F1" w:rsidRDefault="000A019C" w:rsidP="00A2130F">
            <w:pPr>
              <w:jc w:val="right"/>
              <w:rPr>
                <w:rFonts w:ascii="Times New Roman" w:hAnsi="Times New Roman" w:cs="Times New Roman"/>
                <w:b/>
              </w:rPr>
            </w:pPr>
            <w:r w:rsidRPr="002347F1">
              <w:rPr>
                <w:rFonts w:ascii="Times New Roman" w:hAnsi="Times New Roman" w:cs="Times New Roman"/>
                <w:b/>
              </w:rPr>
              <w:t>Total Hours</w:t>
            </w:r>
          </w:p>
        </w:tc>
        <w:tc>
          <w:tcPr>
            <w:tcW w:w="830" w:type="dxa"/>
          </w:tcPr>
          <w:p w:rsidR="000A019C" w:rsidRPr="002347F1" w:rsidRDefault="000A019C" w:rsidP="00A2130F">
            <w:pPr>
              <w:jc w:val="center"/>
              <w:rPr>
                <w:rFonts w:ascii="Times New Roman" w:hAnsi="Times New Roman" w:cs="Times New Roman"/>
                <w:b/>
                <w:highlight w:val="yellow"/>
              </w:rPr>
            </w:pPr>
          </w:p>
        </w:tc>
        <w:tc>
          <w:tcPr>
            <w:tcW w:w="776" w:type="dxa"/>
          </w:tcPr>
          <w:p w:rsidR="000A019C" w:rsidRPr="002347F1" w:rsidRDefault="000A019C" w:rsidP="00A2130F">
            <w:pPr>
              <w:jc w:val="center"/>
              <w:rPr>
                <w:rFonts w:ascii="Times New Roman" w:hAnsi="Times New Roman" w:cs="Times New Roman"/>
                <w:b/>
                <w:highlight w:val="yellow"/>
              </w:rPr>
            </w:pPr>
          </w:p>
        </w:tc>
        <w:tc>
          <w:tcPr>
            <w:tcW w:w="1150" w:type="dxa"/>
          </w:tcPr>
          <w:p w:rsidR="000A019C" w:rsidRPr="002347F1" w:rsidRDefault="000A019C" w:rsidP="00A2130F">
            <w:pPr>
              <w:jc w:val="center"/>
              <w:rPr>
                <w:rFonts w:ascii="Times New Roman" w:hAnsi="Times New Roman" w:cs="Times New Roman"/>
                <w:b/>
              </w:rPr>
            </w:pPr>
          </w:p>
        </w:tc>
        <w:tc>
          <w:tcPr>
            <w:tcW w:w="776" w:type="dxa"/>
          </w:tcPr>
          <w:p w:rsidR="000A019C" w:rsidRPr="002347F1" w:rsidRDefault="000A019C" w:rsidP="00A2130F">
            <w:pPr>
              <w:jc w:val="center"/>
              <w:rPr>
                <w:rFonts w:ascii="Times New Roman" w:hAnsi="Times New Roman" w:cs="Times New Roman"/>
                <w:b/>
              </w:rPr>
            </w:pPr>
          </w:p>
        </w:tc>
        <w:tc>
          <w:tcPr>
            <w:tcW w:w="990" w:type="dxa"/>
          </w:tcPr>
          <w:p w:rsidR="000A019C" w:rsidRPr="002347F1" w:rsidRDefault="000A019C" w:rsidP="00A2130F">
            <w:pPr>
              <w:jc w:val="center"/>
              <w:rPr>
                <w:rFonts w:ascii="Times New Roman" w:hAnsi="Times New Roman" w:cs="Times New Roman"/>
                <w:b/>
                <w:highlight w:val="yellow"/>
              </w:rPr>
            </w:pPr>
          </w:p>
        </w:tc>
        <w:tc>
          <w:tcPr>
            <w:tcW w:w="776" w:type="dxa"/>
          </w:tcPr>
          <w:p w:rsidR="000A019C" w:rsidRPr="002347F1" w:rsidRDefault="000A019C" w:rsidP="00A2130F">
            <w:pPr>
              <w:jc w:val="center"/>
              <w:rPr>
                <w:rFonts w:ascii="Times New Roman" w:hAnsi="Times New Roman" w:cs="Times New Roman"/>
                <w:b/>
                <w:highlight w:val="yellow"/>
              </w:rPr>
            </w:pPr>
          </w:p>
        </w:tc>
        <w:tc>
          <w:tcPr>
            <w:tcW w:w="1416" w:type="dxa"/>
          </w:tcPr>
          <w:p w:rsidR="000A019C" w:rsidRPr="002347F1" w:rsidRDefault="00AC11AD" w:rsidP="00A2130F">
            <w:pPr>
              <w:jc w:val="center"/>
              <w:rPr>
                <w:rFonts w:ascii="Times New Roman" w:hAnsi="Times New Roman" w:cs="Times New Roman"/>
                <w:b/>
              </w:rPr>
            </w:pPr>
            <w:r>
              <w:rPr>
                <w:rFonts w:ascii="Times New Roman" w:hAnsi="Times New Roman" w:cs="Times New Roman"/>
                <w:b/>
              </w:rPr>
              <w:t>81.91667</w:t>
            </w:r>
          </w:p>
        </w:tc>
        <w:tc>
          <w:tcPr>
            <w:tcW w:w="1549" w:type="dxa"/>
          </w:tcPr>
          <w:p w:rsidR="000A019C" w:rsidRPr="002347F1" w:rsidRDefault="00AC11AD" w:rsidP="00AC11AD">
            <w:pPr>
              <w:jc w:val="center"/>
              <w:rPr>
                <w:rFonts w:ascii="Times New Roman" w:hAnsi="Times New Roman" w:cs="Times New Roman"/>
                <w:b/>
              </w:rPr>
            </w:pPr>
            <w:r w:rsidRPr="002347F1">
              <w:rPr>
                <w:rFonts w:ascii="Times New Roman" w:hAnsi="Times New Roman" w:cs="Times New Roman"/>
                <w:b/>
              </w:rPr>
              <w:t>8</w:t>
            </w:r>
            <w:r>
              <w:rPr>
                <w:rFonts w:ascii="Times New Roman" w:hAnsi="Times New Roman" w:cs="Times New Roman"/>
                <w:b/>
              </w:rPr>
              <w:t>8</w:t>
            </w:r>
            <w:r w:rsidR="000A019C" w:rsidRPr="002347F1">
              <w:rPr>
                <w:rFonts w:ascii="Times New Roman" w:hAnsi="Times New Roman" w:cs="Times New Roman"/>
                <w:b/>
              </w:rPr>
              <w:t>.</w:t>
            </w:r>
            <w:r>
              <w:rPr>
                <w:rFonts w:ascii="Times New Roman" w:hAnsi="Times New Roman" w:cs="Times New Roman"/>
                <w:b/>
              </w:rPr>
              <w:t>0</w:t>
            </w:r>
          </w:p>
        </w:tc>
      </w:tr>
    </w:tbl>
    <w:p w:rsidR="004431C5" w:rsidRDefault="004431C5" w:rsidP="004F6F06"/>
    <w:sectPr w:rsidR="004431C5" w:rsidSect="00AB2ED5">
      <w:footerReference w:type="default" r:id="rId8"/>
      <w:pgSz w:w="12240" w:h="15840" w:code="1"/>
      <w:pgMar w:top="1440" w:right="1800" w:bottom="360" w:left="1800" w:header="720" w:footer="1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D3C" w:rsidRDefault="00197D3C">
      <w:r>
        <w:separator/>
      </w:r>
    </w:p>
  </w:endnote>
  <w:endnote w:type="continuationSeparator" w:id="0">
    <w:p w:rsidR="00197D3C" w:rsidRDefault="00197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43" w:rsidRDefault="00783843">
    <w:pPr>
      <w:pStyle w:val="Footer"/>
      <w:rPr>
        <w:rFonts w:ascii="Univers" w:hAnsi="Univers"/>
        <w:sz w:val="16"/>
      </w:rPr>
    </w:pPr>
    <w:r>
      <w:t xml:space="preserve">                         </w:t>
    </w:r>
    <w:r>
      <w:rPr>
        <w:rFonts w:ascii="Univers" w:hAnsi="Univers"/>
        <w:sz w:val="16"/>
      </w:rPr>
      <w:t xml:space="preserve"> AN EQUAL OPPORTUNITY EMPLOYER</w:t>
    </w:r>
  </w:p>
  <w:p w:rsidR="00783843" w:rsidRDefault="00783843">
    <w:pPr>
      <w:pStyle w:val="Footer"/>
      <w:rPr>
        <w:rFonts w:ascii="Univers" w:hAnsi="Univers"/>
        <w:sz w:val="16"/>
      </w:rPr>
    </w:pPr>
  </w:p>
  <w:p w:rsidR="00783843" w:rsidRDefault="00783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D3C" w:rsidRDefault="00197D3C">
      <w:r>
        <w:separator/>
      </w:r>
    </w:p>
  </w:footnote>
  <w:footnote w:type="continuationSeparator" w:id="0">
    <w:p w:rsidR="00197D3C" w:rsidRDefault="00197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B2CBF"/>
    <w:multiLevelType w:val="hybridMultilevel"/>
    <w:tmpl w:val="BC1E3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attachedTemplate r:id="rId1"/>
  <w:revisionView w:markup="0"/>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
  <w:rsids>
    <w:rsidRoot w:val="002D3230"/>
    <w:rsid w:val="00064345"/>
    <w:rsid w:val="000942AD"/>
    <w:rsid w:val="000A019C"/>
    <w:rsid w:val="000D53BF"/>
    <w:rsid w:val="001024E3"/>
    <w:rsid w:val="001239F0"/>
    <w:rsid w:val="00197D3C"/>
    <w:rsid w:val="001A4191"/>
    <w:rsid w:val="00214864"/>
    <w:rsid w:val="00226E72"/>
    <w:rsid w:val="002A0B23"/>
    <w:rsid w:val="002B0381"/>
    <w:rsid w:val="002D3230"/>
    <w:rsid w:val="0035420F"/>
    <w:rsid w:val="003B3E0A"/>
    <w:rsid w:val="004431C5"/>
    <w:rsid w:val="004F3E2A"/>
    <w:rsid w:val="004F6F06"/>
    <w:rsid w:val="00540A93"/>
    <w:rsid w:val="00563C32"/>
    <w:rsid w:val="005B3A1F"/>
    <w:rsid w:val="00612E32"/>
    <w:rsid w:val="00642D94"/>
    <w:rsid w:val="006629A1"/>
    <w:rsid w:val="00663935"/>
    <w:rsid w:val="006A17D0"/>
    <w:rsid w:val="006F47C3"/>
    <w:rsid w:val="007301C0"/>
    <w:rsid w:val="00783843"/>
    <w:rsid w:val="00792080"/>
    <w:rsid w:val="0081465D"/>
    <w:rsid w:val="00836776"/>
    <w:rsid w:val="00855A2E"/>
    <w:rsid w:val="0088072F"/>
    <w:rsid w:val="008F1C8B"/>
    <w:rsid w:val="00944B01"/>
    <w:rsid w:val="00951ED6"/>
    <w:rsid w:val="009A4DD5"/>
    <w:rsid w:val="009E6A7B"/>
    <w:rsid w:val="009F46D5"/>
    <w:rsid w:val="00A00664"/>
    <w:rsid w:val="00A91556"/>
    <w:rsid w:val="00AB2ED5"/>
    <w:rsid w:val="00AC11AD"/>
    <w:rsid w:val="00AD21E6"/>
    <w:rsid w:val="00AF643A"/>
    <w:rsid w:val="00B5106F"/>
    <w:rsid w:val="00B8271A"/>
    <w:rsid w:val="00BE64D9"/>
    <w:rsid w:val="00BF2C37"/>
    <w:rsid w:val="00C2074A"/>
    <w:rsid w:val="00C74452"/>
    <w:rsid w:val="00CD5D44"/>
    <w:rsid w:val="00D01A2E"/>
    <w:rsid w:val="00D16244"/>
    <w:rsid w:val="00E4389D"/>
    <w:rsid w:val="00EA09FD"/>
    <w:rsid w:val="00EF2D6F"/>
    <w:rsid w:val="00F15F4A"/>
    <w:rsid w:val="00F35E23"/>
    <w:rsid w:val="00F42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semiHidden/>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0A019C"/>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932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jackson\LOCALS~1\Temp\Letterhead%20New%20Us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New Usda</Template>
  <TotalTime>3</TotalTime>
  <Pages>2</Pages>
  <Words>471</Words>
  <Characters>2712</Characters>
  <Application>Microsoft Office Word</Application>
  <DocSecurity>0</DocSecurity>
  <Lines>22</Lines>
  <Paragraphs>6</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USDA FSC</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FJackson</dc:creator>
  <cp:keywords/>
  <dc:description/>
  <cp:lastModifiedBy>rgreene</cp:lastModifiedBy>
  <cp:revision>4</cp:revision>
  <cp:lastPrinted>2011-02-23T21:53:00Z</cp:lastPrinted>
  <dcterms:created xsi:type="dcterms:W3CDTF">2011-02-23T21:43:00Z</dcterms:created>
  <dcterms:modified xsi:type="dcterms:W3CDTF">2011-02-23T21:54:00Z</dcterms:modified>
</cp:coreProperties>
</file>