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FC" w:rsidRPr="00D657FC" w:rsidRDefault="00D657FC" w:rsidP="00D657FC">
      <w:pPr>
        <w:spacing w:line="100" w:lineRule="exact"/>
        <w:rPr>
          <w:rFonts w:ascii="Garamond" w:hAnsi="Garamond"/>
          <w:sz w:val="24"/>
        </w:rPr>
      </w:pPr>
    </w:p>
    <w:tbl>
      <w:tblPr>
        <w:tblW w:w="6912" w:type="dxa"/>
        <w:tblInd w:w="3816" w:type="dxa"/>
        <w:tblLayout w:type="fixed"/>
        <w:tblLook w:val="01E0"/>
      </w:tblPr>
      <w:tblGrid>
        <w:gridCol w:w="3456"/>
        <w:gridCol w:w="3456"/>
      </w:tblGrid>
      <w:tr w:rsidR="00D657FC" w:rsidRPr="00D657FC" w:rsidTr="00D657FC">
        <w:trPr>
          <w:cantSplit/>
          <w:trHeight w:hRule="exact" w:val="5501"/>
        </w:trPr>
        <w:tc>
          <w:tcPr>
            <w:tcW w:w="6912" w:type="dxa"/>
            <w:gridSpan w:val="2"/>
            <w:vAlign w:val="bottom"/>
          </w:tcPr>
          <w:p w:rsidR="00D657FC" w:rsidRPr="00D657FC" w:rsidRDefault="003B01F6" w:rsidP="00D657FC">
            <w:pPr>
              <w:spacing w:line="420" w:lineRule="exact"/>
              <w:rPr>
                <w:rFonts w:ascii="Franklin Gothic Medium" w:hAnsi="Franklin Gothic Medium"/>
                <w:b/>
                <w:color w:val="003C79"/>
                <w:sz w:val="40"/>
                <w:szCs w:val="40"/>
              </w:rPr>
            </w:pPr>
            <w:r w:rsidRPr="003B01F6">
              <w:rPr>
                <w:rFonts w:ascii="Franklin Gothic Medium" w:hAnsi="Franklin Gothic Medium"/>
                <w:b/>
                <w:color w:val="003C79"/>
                <w:sz w:val="40"/>
                <w:szCs w:val="40"/>
              </w:rPr>
              <w:t xml:space="preserve">National Assessment Governing Board Survey on Evaluating Student Need </w:t>
            </w:r>
            <w:r>
              <w:rPr>
                <w:rFonts w:ascii="Franklin Gothic Medium" w:hAnsi="Franklin Gothic Medium"/>
                <w:b/>
                <w:color w:val="003C79"/>
                <w:sz w:val="40"/>
                <w:szCs w:val="40"/>
              </w:rPr>
              <w:br/>
            </w:r>
            <w:r w:rsidRPr="003B01F6">
              <w:rPr>
                <w:rFonts w:ascii="Franklin Gothic Medium" w:hAnsi="Franklin Gothic Medium"/>
                <w:b/>
                <w:color w:val="003C79"/>
                <w:sz w:val="40"/>
                <w:szCs w:val="40"/>
              </w:rPr>
              <w:t>for Developmental or Remedial Courses at Postsecondary Education Institutions</w:t>
            </w:r>
            <w:r w:rsidRPr="00D657FC">
              <w:rPr>
                <w:rFonts w:ascii="Franklin Gothic Medium" w:hAnsi="Franklin Gothic Medium"/>
                <w:b/>
                <w:color w:val="003C79"/>
                <w:sz w:val="40"/>
                <w:szCs w:val="40"/>
              </w:rPr>
              <w:t xml:space="preserve"> </w:t>
            </w:r>
          </w:p>
          <w:p w:rsidR="00D657FC" w:rsidRPr="00D657FC" w:rsidRDefault="003B01F6" w:rsidP="003B01F6">
            <w:pPr>
              <w:spacing w:before="360" w:line="340" w:lineRule="exact"/>
              <w:rPr>
                <w:rFonts w:ascii="Franklin Gothic Medium" w:hAnsi="Franklin Gothic Medium"/>
                <w:b/>
                <w:color w:val="003C79"/>
                <w:sz w:val="40"/>
                <w:szCs w:val="40"/>
              </w:rPr>
            </w:pPr>
            <w:r>
              <w:rPr>
                <w:rFonts w:ascii="Franklin Gothic Medium" w:hAnsi="Franklin Gothic Medium"/>
                <w:b/>
                <w:color w:val="003C79"/>
                <w:sz w:val="32"/>
                <w:szCs w:val="40"/>
              </w:rPr>
              <w:t>Pilot Test Report</w:t>
            </w:r>
          </w:p>
        </w:tc>
      </w:tr>
      <w:tr w:rsidR="00D657FC" w:rsidRPr="00D657FC" w:rsidTr="00D657FC">
        <w:trPr>
          <w:cantSplit/>
          <w:trHeight w:hRule="exact" w:val="3240"/>
        </w:trPr>
        <w:tc>
          <w:tcPr>
            <w:tcW w:w="6912" w:type="dxa"/>
            <w:gridSpan w:val="2"/>
            <w:vAlign w:val="bottom"/>
          </w:tcPr>
          <w:p w:rsidR="00D657FC" w:rsidRPr="00D657FC" w:rsidRDefault="00D657FC" w:rsidP="00D657FC">
            <w:pPr>
              <w:rPr>
                <w:rFonts w:ascii="Franklin Gothic Medium" w:hAnsi="Franklin Gothic Medium"/>
                <w:color w:val="003C79"/>
                <w:szCs w:val="22"/>
              </w:rPr>
            </w:pPr>
          </w:p>
        </w:tc>
      </w:tr>
      <w:tr w:rsidR="00D657FC" w:rsidRPr="00D657FC" w:rsidTr="00D657FC">
        <w:trPr>
          <w:cantSplit/>
          <w:trHeight w:hRule="exact" w:val="4853"/>
        </w:trPr>
        <w:tc>
          <w:tcPr>
            <w:tcW w:w="3456" w:type="dxa"/>
            <w:vAlign w:val="bottom"/>
          </w:tcPr>
          <w:p w:rsidR="00D657FC" w:rsidRPr="00D657FC" w:rsidRDefault="003B01F6" w:rsidP="00D657FC">
            <w:pPr>
              <w:spacing w:after="840" w:line="260" w:lineRule="exact"/>
              <w:rPr>
                <w:rFonts w:ascii="Franklin Gothic Medium" w:hAnsi="Franklin Gothic Medium"/>
                <w:b/>
                <w:color w:val="003C79"/>
                <w:sz w:val="24"/>
              </w:rPr>
            </w:pPr>
            <w:r>
              <w:rPr>
                <w:rFonts w:ascii="Franklin Gothic Medium" w:hAnsi="Franklin Gothic Medium"/>
                <w:b/>
                <w:color w:val="003C79"/>
                <w:sz w:val="24"/>
              </w:rPr>
              <w:t>January 2011</w:t>
            </w:r>
          </w:p>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Prepared for:</w:t>
            </w:r>
          </w:p>
          <w:p w:rsidR="00D657FC" w:rsidRPr="00D657FC" w:rsidRDefault="003B01F6" w:rsidP="003B01F6">
            <w:pPr>
              <w:ind w:right="-144"/>
              <w:rPr>
                <w:rFonts w:ascii="Franklin Gothic Medium" w:hAnsi="Franklin Gothic Medium"/>
                <w:color w:val="003C79"/>
                <w:sz w:val="20"/>
              </w:rPr>
            </w:pPr>
            <w:r w:rsidRPr="003B01F6">
              <w:rPr>
                <w:rFonts w:ascii="Franklin Gothic Medium" w:hAnsi="Franklin Gothic Medium"/>
                <w:bCs/>
                <w:color w:val="003C79"/>
                <w:sz w:val="20"/>
              </w:rPr>
              <w:t>National Assessment Governing Board</w:t>
            </w:r>
            <w:r w:rsidRPr="003B01F6">
              <w:rPr>
                <w:rFonts w:ascii="Franklin Gothic Medium" w:hAnsi="Franklin Gothic Medium"/>
                <w:color w:val="003C79"/>
                <w:sz w:val="20"/>
              </w:rPr>
              <w:br/>
              <w:t>800 North Capitol Street, NW</w:t>
            </w:r>
            <w:r>
              <w:rPr>
                <w:rFonts w:ascii="Franklin Gothic Medium" w:hAnsi="Franklin Gothic Medium"/>
                <w:color w:val="003C79"/>
                <w:sz w:val="20"/>
              </w:rPr>
              <w:br/>
              <w:t>S</w:t>
            </w:r>
            <w:r w:rsidRPr="003B01F6">
              <w:rPr>
                <w:rFonts w:ascii="Franklin Gothic Medium" w:hAnsi="Franklin Gothic Medium"/>
                <w:color w:val="003C79"/>
                <w:sz w:val="20"/>
              </w:rPr>
              <w:t xml:space="preserve">uite 825 </w:t>
            </w:r>
            <w:r w:rsidRPr="003B01F6">
              <w:rPr>
                <w:rFonts w:ascii="Franklin Gothic Medium" w:hAnsi="Franklin Gothic Medium"/>
                <w:color w:val="003C79"/>
                <w:sz w:val="20"/>
              </w:rPr>
              <w:br/>
              <w:t>Washington, DC 20002</w:t>
            </w:r>
          </w:p>
        </w:tc>
        <w:tc>
          <w:tcPr>
            <w:tcW w:w="3456" w:type="dxa"/>
            <w:vAlign w:val="bottom"/>
          </w:tcPr>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Prepared by:</w:t>
            </w:r>
          </w:p>
          <w:p w:rsidR="00A0486B" w:rsidRDefault="00A0486B" w:rsidP="00D657FC">
            <w:pPr>
              <w:spacing w:line="260" w:lineRule="exact"/>
              <w:rPr>
                <w:rFonts w:ascii="Franklin Gothic Medium" w:hAnsi="Franklin Gothic Medium"/>
                <w:color w:val="003C79"/>
                <w:sz w:val="20"/>
              </w:rPr>
            </w:pPr>
            <w:r>
              <w:rPr>
                <w:rFonts w:ascii="Franklin Gothic Medium" w:hAnsi="Franklin Gothic Medium"/>
                <w:color w:val="003C79"/>
                <w:sz w:val="20"/>
              </w:rPr>
              <w:t>Liam Ristow and Basmat Parsad</w:t>
            </w:r>
          </w:p>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Westat</w:t>
            </w:r>
          </w:p>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1600 Research Boulevard</w:t>
            </w:r>
          </w:p>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Rockville, Maryland 20850</w:t>
            </w:r>
            <w:r w:rsidRPr="00D657FC">
              <w:rPr>
                <w:rFonts w:ascii="Franklin Gothic Medium" w:hAnsi="Franklin Gothic Medium"/>
                <w:color w:val="003C79"/>
                <w:sz w:val="20"/>
                <w:szCs w:val="24"/>
              </w:rPr>
              <w:t>-3129</w:t>
            </w:r>
          </w:p>
          <w:p w:rsidR="00D657FC" w:rsidRPr="00D657FC" w:rsidRDefault="00D657FC" w:rsidP="00D657FC">
            <w:pPr>
              <w:spacing w:line="260" w:lineRule="exact"/>
              <w:rPr>
                <w:rFonts w:ascii="Franklin Gothic Medium" w:hAnsi="Franklin Gothic Medium"/>
                <w:color w:val="003C79"/>
                <w:sz w:val="20"/>
              </w:rPr>
            </w:pPr>
            <w:r w:rsidRPr="00D657FC">
              <w:rPr>
                <w:rFonts w:ascii="Franklin Gothic Medium" w:hAnsi="Franklin Gothic Medium"/>
                <w:color w:val="003C79"/>
                <w:sz w:val="20"/>
              </w:rPr>
              <w:t>(301) 251-1500</w:t>
            </w:r>
          </w:p>
        </w:tc>
      </w:tr>
    </w:tbl>
    <w:p w:rsidR="00D657FC" w:rsidRPr="00D657FC" w:rsidRDefault="00D657FC" w:rsidP="00D657FC">
      <w:pPr>
        <w:jc w:val="right"/>
        <w:rPr>
          <w:rFonts w:ascii="Franklin Gothic Medium" w:hAnsi="Franklin Gothic Medium"/>
          <w:color w:val="003C79"/>
          <w:sz w:val="24"/>
          <w:szCs w:val="24"/>
        </w:rPr>
        <w:sectPr w:rsidR="00D657FC" w:rsidRPr="00D657FC" w:rsidSect="00D657FC">
          <w:headerReference w:type="even" r:id="rId8"/>
          <w:headerReference w:type="default" r:id="rId9"/>
          <w:headerReference w:type="first" r:id="rId10"/>
          <w:pgSz w:w="12240" w:h="15840" w:code="1"/>
          <w:pgMar w:top="720" w:right="720" w:bottom="720" w:left="864" w:header="144" w:footer="144" w:gutter="0"/>
          <w:cols w:space="720"/>
          <w:docGrid w:linePitch="360"/>
        </w:sectPr>
      </w:pPr>
    </w:p>
    <w:p w:rsidR="00D657FC" w:rsidRPr="00D657FC" w:rsidRDefault="00D657FC" w:rsidP="00D657FC">
      <w:pPr>
        <w:jc w:val="right"/>
        <w:rPr>
          <w:rFonts w:ascii="Franklin Gothic Medium" w:hAnsi="Franklin Gothic Medium"/>
          <w:color w:val="003C79"/>
          <w:sz w:val="24"/>
          <w:szCs w:val="24"/>
        </w:rPr>
      </w:pPr>
    </w:p>
    <w:p w:rsidR="00D657FC" w:rsidRDefault="003B01F6" w:rsidP="003B01F6">
      <w:pPr>
        <w:pStyle w:val="TC-TableofContentsHeading"/>
      </w:pPr>
      <w:r>
        <w:t>Contents</w:t>
      </w:r>
    </w:p>
    <w:p w:rsidR="00D657FC" w:rsidRDefault="003B01F6" w:rsidP="003B01F6">
      <w:pPr>
        <w:pStyle w:val="T0-ChapPgHd"/>
      </w:pPr>
      <w:r>
        <w:t>Section</w:t>
      </w:r>
      <w:r>
        <w:tab/>
        <w:t>Page</w:t>
      </w:r>
    </w:p>
    <w:p w:rsidR="003B01F6" w:rsidRDefault="003B01F6" w:rsidP="003B01F6">
      <w:pPr>
        <w:pStyle w:val="T0-ChapPgHd"/>
      </w:pPr>
    </w:p>
    <w:p w:rsidR="003B01F6" w:rsidRDefault="003B01F6">
      <w:pPr>
        <w:pStyle w:val="TOC1"/>
        <w:rPr>
          <w:noProof/>
        </w:rPr>
      </w:pPr>
      <w:r>
        <w:rPr>
          <w:noProof/>
        </w:rPr>
        <w:t>Executive Summary</w:t>
      </w:r>
      <w:r>
        <w:rPr>
          <w:noProof/>
        </w:rPr>
        <w:tab/>
      </w:r>
      <w:r>
        <w:rPr>
          <w:noProof/>
        </w:rPr>
        <w:tab/>
      </w:r>
      <w:r w:rsidR="00671946">
        <w:rPr>
          <w:noProof/>
        </w:rPr>
        <w:t xml:space="preserve">  </w:t>
      </w:r>
      <w:r w:rsidR="009A6073">
        <w:rPr>
          <w:noProof/>
        </w:rPr>
        <w:t>v</w:t>
      </w:r>
    </w:p>
    <w:p w:rsidR="009A6073" w:rsidRDefault="009A6073">
      <w:pPr>
        <w:pStyle w:val="TOC1"/>
        <w:rPr>
          <w:rFonts w:asciiTheme="minorHAnsi" w:eastAsiaTheme="minorEastAsia" w:hAnsiTheme="minorHAnsi" w:cstheme="minorBidi"/>
          <w:noProof/>
          <w:szCs w:val="22"/>
        </w:rPr>
      </w:pPr>
    </w:p>
    <w:p w:rsidR="003B01F6" w:rsidRDefault="009A6073">
      <w:pPr>
        <w:pStyle w:val="TOC1"/>
        <w:rPr>
          <w:rFonts w:asciiTheme="minorHAnsi" w:eastAsiaTheme="minorEastAsia" w:hAnsiTheme="minorHAnsi" w:cstheme="minorBidi"/>
          <w:noProof/>
          <w:szCs w:val="22"/>
        </w:rPr>
      </w:pPr>
      <w:r>
        <w:rPr>
          <w:noProof/>
        </w:rPr>
        <w:t>1</w:t>
      </w:r>
      <w:r>
        <w:rPr>
          <w:noProof/>
        </w:rPr>
        <w:tab/>
      </w:r>
      <w:r w:rsidR="003B01F6">
        <w:rPr>
          <w:noProof/>
        </w:rPr>
        <w:t>Introduction</w:t>
      </w:r>
      <w:r w:rsidR="003B01F6">
        <w:rPr>
          <w:noProof/>
        </w:rPr>
        <w:tab/>
      </w:r>
      <w:r>
        <w:rPr>
          <w:noProof/>
        </w:rPr>
        <w:tab/>
      </w:r>
      <w:r w:rsidR="00671946">
        <w:rPr>
          <w:noProof/>
        </w:rPr>
        <w:t xml:space="preserve">  </w:t>
      </w:r>
      <w:r w:rsidR="003B01F6">
        <w:rPr>
          <w:noProof/>
        </w:rPr>
        <w:t>1</w:t>
      </w:r>
    </w:p>
    <w:p w:rsidR="003B01F6" w:rsidRDefault="003B01F6">
      <w:pPr>
        <w:pStyle w:val="TOC1"/>
        <w:rPr>
          <w:rFonts w:asciiTheme="minorHAnsi" w:eastAsiaTheme="minorEastAsia" w:hAnsiTheme="minorHAnsi" w:cstheme="minorBidi"/>
          <w:noProof/>
          <w:szCs w:val="22"/>
        </w:rPr>
      </w:pPr>
    </w:p>
    <w:p w:rsidR="003B01F6" w:rsidRDefault="009A6073">
      <w:pPr>
        <w:pStyle w:val="TOC1"/>
        <w:rPr>
          <w:rFonts w:asciiTheme="minorHAnsi" w:eastAsiaTheme="minorEastAsia" w:hAnsiTheme="minorHAnsi" w:cstheme="minorBidi"/>
          <w:noProof/>
          <w:szCs w:val="22"/>
        </w:rPr>
      </w:pPr>
      <w:r>
        <w:rPr>
          <w:noProof/>
        </w:rPr>
        <w:t>2</w:t>
      </w:r>
      <w:r>
        <w:rPr>
          <w:noProof/>
        </w:rPr>
        <w:tab/>
      </w:r>
      <w:r w:rsidR="003B01F6">
        <w:rPr>
          <w:noProof/>
        </w:rPr>
        <w:t>Pilot Test Findings</w:t>
      </w:r>
      <w:r w:rsidR="003B01F6">
        <w:rPr>
          <w:noProof/>
        </w:rPr>
        <w:tab/>
      </w:r>
      <w:r>
        <w:rPr>
          <w:noProof/>
        </w:rPr>
        <w:tab/>
      </w:r>
      <w:r w:rsidR="00671946">
        <w:rPr>
          <w:noProof/>
        </w:rPr>
        <w:t xml:space="preserve">  </w:t>
      </w:r>
      <w:r w:rsidR="003B01F6">
        <w:rPr>
          <w:noProof/>
        </w:rPr>
        <w:t>3</w:t>
      </w:r>
    </w:p>
    <w:p w:rsidR="003B01F6" w:rsidRDefault="003B01F6">
      <w:pPr>
        <w:pStyle w:val="TOC1"/>
        <w:rPr>
          <w:rFonts w:asciiTheme="minorHAnsi" w:eastAsiaTheme="minorEastAsia" w:hAnsiTheme="minorHAnsi" w:cstheme="minorBidi"/>
          <w:noProof/>
          <w:szCs w:val="22"/>
        </w:rPr>
      </w:pPr>
    </w:p>
    <w:p w:rsidR="003B01F6" w:rsidRDefault="003B01F6">
      <w:pPr>
        <w:pStyle w:val="TOC2"/>
        <w:rPr>
          <w:noProof/>
        </w:rPr>
      </w:pPr>
      <w:r>
        <w:rPr>
          <w:noProof/>
        </w:rPr>
        <w:t>2.</w:t>
      </w:r>
      <w:r w:rsidR="00671946">
        <w:rPr>
          <w:noProof/>
        </w:rPr>
        <w:t>1</w:t>
      </w:r>
      <w:r>
        <w:rPr>
          <w:rFonts w:asciiTheme="minorHAnsi" w:eastAsiaTheme="minorEastAsia" w:hAnsiTheme="minorHAnsi" w:cstheme="minorBidi"/>
          <w:noProof/>
        </w:rPr>
        <w:tab/>
      </w:r>
      <w:r>
        <w:rPr>
          <w:noProof/>
        </w:rPr>
        <w:t>Findings Related to Survey Content and Data Provided by Responding Institutions</w:t>
      </w:r>
      <w:r>
        <w:rPr>
          <w:noProof/>
        </w:rPr>
        <w:tab/>
      </w:r>
      <w:r w:rsidR="009A6073">
        <w:rPr>
          <w:noProof/>
        </w:rPr>
        <w:tab/>
      </w:r>
      <w:r w:rsidR="00671946">
        <w:rPr>
          <w:noProof/>
        </w:rPr>
        <w:t xml:space="preserve">  3</w:t>
      </w:r>
    </w:p>
    <w:p w:rsidR="009A6073" w:rsidRDefault="009A6073">
      <w:pPr>
        <w:pStyle w:val="TOC2"/>
        <w:rPr>
          <w:rFonts w:asciiTheme="minorHAnsi" w:eastAsiaTheme="minorEastAsia" w:hAnsiTheme="minorHAnsi" w:cstheme="minorBidi"/>
          <w:noProof/>
        </w:rPr>
      </w:pPr>
    </w:p>
    <w:p w:rsidR="003B01F6" w:rsidRDefault="003B01F6">
      <w:pPr>
        <w:pStyle w:val="TOC3"/>
        <w:rPr>
          <w:rFonts w:asciiTheme="minorHAnsi" w:eastAsiaTheme="minorEastAsia" w:hAnsiTheme="minorHAnsi" w:cstheme="minorBidi"/>
          <w:noProof/>
          <w:szCs w:val="22"/>
        </w:rPr>
      </w:pPr>
      <w:r>
        <w:rPr>
          <w:noProof/>
        </w:rPr>
        <w:t>2.</w:t>
      </w:r>
      <w:r w:rsidR="00671946">
        <w:rPr>
          <w:noProof/>
        </w:rPr>
        <w:t>1</w:t>
      </w:r>
      <w:r>
        <w:rPr>
          <w:noProof/>
        </w:rPr>
        <w:t>.1</w:t>
      </w:r>
      <w:r>
        <w:rPr>
          <w:rFonts w:asciiTheme="minorHAnsi" w:eastAsiaTheme="minorEastAsia" w:hAnsiTheme="minorHAnsi" w:cstheme="minorBidi"/>
          <w:noProof/>
          <w:szCs w:val="22"/>
        </w:rPr>
        <w:tab/>
      </w:r>
      <w:r>
        <w:rPr>
          <w:noProof/>
        </w:rPr>
        <w:t>Survey Definitions and Instructions</w:t>
      </w:r>
      <w:r>
        <w:rPr>
          <w:noProof/>
        </w:rPr>
        <w:tab/>
      </w:r>
      <w:r w:rsidR="009A6073">
        <w:rPr>
          <w:noProof/>
        </w:rPr>
        <w:tab/>
      </w:r>
      <w:r w:rsidR="00671946">
        <w:rPr>
          <w:noProof/>
        </w:rPr>
        <w:t xml:space="preserve">  4</w:t>
      </w:r>
    </w:p>
    <w:p w:rsidR="003B01F6" w:rsidRDefault="003B01F6" w:rsidP="00671946">
      <w:pPr>
        <w:pStyle w:val="TOC3"/>
        <w:tabs>
          <w:tab w:val="left" w:pos="8820"/>
        </w:tabs>
        <w:rPr>
          <w:noProof/>
        </w:rPr>
      </w:pPr>
      <w:r>
        <w:rPr>
          <w:noProof/>
        </w:rPr>
        <w:t>2.2.2</w:t>
      </w:r>
      <w:r>
        <w:rPr>
          <w:rFonts w:asciiTheme="minorHAnsi" w:eastAsiaTheme="minorEastAsia" w:hAnsiTheme="minorHAnsi" w:cstheme="minorBidi"/>
          <w:noProof/>
          <w:szCs w:val="22"/>
        </w:rPr>
        <w:tab/>
      </w:r>
      <w:r w:rsidR="00F6432E">
        <w:rPr>
          <w:noProof/>
        </w:rPr>
        <w:t>Findings on H</w:t>
      </w:r>
      <w:r>
        <w:rPr>
          <w:noProof/>
        </w:rPr>
        <w:t>ow Reported Tests and Scores Are Used</w:t>
      </w:r>
      <w:r>
        <w:rPr>
          <w:noProof/>
        </w:rPr>
        <w:tab/>
      </w:r>
      <w:r w:rsidR="009A6073">
        <w:rPr>
          <w:noProof/>
        </w:rPr>
        <w:tab/>
      </w:r>
      <w:r w:rsidR="00671946">
        <w:rPr>
          <w:noProof/>
        </w:rPr>
        <w:t xml:space="preserve">  6</w:t>
      </w:r>
    </w:p>
    <w:p w:rsidR="009A6073" w:rsidRDefault="009A6073">
      <w:pPr>
        <w:pStyle w:val="TOC3"/>
        <w:rPr>
          <w:rFonts w:asciiTheme="minorHAnsi" w:eastAsiaTheme="minorEastAsia" w:hAnsiTheme="minorHAnsi" w:cstheme="minorBidi"/>
          <w:noProof/>
          <w:szCs w:val="22"/>
        </w:rPr>
      </w:pPr>
    </w:p>
    <w:p w:rsidR="003B01F6" w:rsidRDefault="003B01F6">
      <w:pPr>
        <w:pStyle w:val="TOC2"/>
        <w:rPr>
          <w:rFonts w:asciiTheme="minorHAnsi" w:eastAsiaTheme="minorEastAsia" w:hAnsiTheme="minorHAnsi" w:cstheme="minorBidi"/>
          <w:noProof/>
        </w:rPr>
      </w:pPr>
      <w:r>
        <w:rPr>
          <w:noProof/>
        </w:rPr>
        <w:t>2.</w:t>
      </w:r>
      <w:r w:rsidR="00671946">
        <w:rPr>
          <w:noProof/>
        </w:rPr>
        <w:t>2</w:t>
      </w:r>
      <w:r>
        <w:rPr>
          <w:rFonts w:asciiTheme="minorHAnsi" w:eastAsiaTheme="minorEastAsia" w:hAnsiTheme="minorHAnsi" w:cstheme="minorBidi"/>
          <w:noProof/>
        </w:rPr>
        <w:tab/>
      </w:r>
      <w:r>
        <w:rPr>
          <w:noProof/>
        </w:rPr>
        <w:t>Findings Related to Survey Methodology</w:t>
      </w:r>
      <w:r>
        <w:rPr>
          <w:noProof/>
        </w:rPr>
        <w:tab/>
      </w:r>
      <w:r w:rsidR="009A6073">
        <w:rPr>
          <w:noProof/>
        </w:rPr>
        <w:tab/>
      </w:r>
      <w:r w:rsidR="00671946">
        <w:rPr>
          <w:noProof/>
        </w:rPr>
        <w:t xml:space="preserve">  9</w:t>
      </w:r>
    </w:p>
    <w:p w:rsidR="009A6073" w:rsidRDefault="009A6073">
      <w:pPr>
        <w:pStyle w:val="TOC3"/>
        <w:rPr>
          <w:noProof/>
        </w:rPr>
      </w:pPr>
    </w:p>
    <w:p w:rsidR="003B01F6" w:rsidRDefault="003B01F6">
      <w:pPr>
        <w:pStyle w:val="TOC3"/>
        <w:rPr>
          <w:noProof/>
        </w:rPr>
      </w:pPr>
      <w:r>
        <w:rPr>
          <w:noProof/>
        </w:rPr>
        <w:t>2.</w:t>
      </w:r>
      <w:r w:rsidR="00671946">
        <w:rPr>
          <w:noProof/>
        </w:rPr>
        <w:t>2</w:t>
      </w:r>
      <w:r>
        <w:rPr>
          <w:noProof/>
        </w:rPr>
        <w:t>.1</w:t>
      </w:r>
      <w:r>
        <w:rPr>
          <w:rFonts w:asciiTheme="minorHAnsi" w:eastAsiaTheme="minorEastAsia" w:hAnsiTheme="minorHAnsi" w:cstheme="minorBidi"/>
          <w:noProof/>
          <w:szCs w:val="22"/>
        </w:rPr>
        <w:tab/>
      </w:r>
      <w:r>
        <w:rPr>
          <w:noProof/>
        </w:rPr>
        <w:t>Survey Administration</w:t>
      </w:r>
      <w:r w:rsidR="00671946">
        <w:rPr>
          <w:noProof/>
        </w:rPr>
        <w:t xml:space="preserve"> and Identifying Respondents</w:t>
      </w:r>
      <w:r>
        <w:rPr>
          <w:noProof/>
        </w:rPr>
        <w:tab/>
      </w:r>
      <w:r w:rsidR="009A6073">
        <w:rPr>
          <w:noProof/>
        </w:rPr>
        <w:tab/>
      </w:r>
      <w:r w:rsidR="00671946">
        <w:rPr>
          <w:noProof/>
        </w:rPr>
        <w:t xml:space="preserve">  9</w:t>
      </w:r>
    </w:p>
    <w:p w:rsidR="003B01F6" w:rsidRDefault="003B01F6">
      <w:pPr>
        <w:pStyle w:val="TOC3"/>
        <w:rPr>
          <w:rFonts w:asciiTheme="minorHAnsi" w:eastAsiaTheme="minorEastAsia" w:hAnsiTheme="minorHAnsi" w:cstheme="minorBidi"/>
          <w:noProof/>
          <w:szCs w:val="22"/>
        </w:rPr>
      </w:pPr>
      <w:r>
        <w:rPr>
          <w:noProof/>
        </w:rPr>
        <w:t>2.</w:t>
      </w:r>
      <w:r w:rsidR="00671946">
        <w:rPr>
          <w:noProof/>
        </w:rPr>
        <w:t>2</w:t>
      </w:r>
      <w:r>
        <w:rPr>
          <w:noProof/>
        </w:rPr>
        <w:t>.</w:t>
      </w:r>
      <w:r w:rsidR="00671946">
        <w:rPr>
          <w:noProof/>
        </w:rPr>
        <w:t>2</w:t>
      </w:r>
      <w:r>
        <w:rPr>
          <w:rFonts w:asciiTheme="minorHAnsi" w:eastAsiaTheme="minorEastAsia" w:hAnsiTheme="minorHAnsi" w:cstheme="minorBidi"/>
          <w:noProof/>
          <w:szCs w:val="22"/>
        </w:rPr>
        <w:tab/>
      </w:r>
      <w:r>
        <w:rPr>
          <w:noProof/>
        </w:rPr>
        <w:t>Response Rates</w:t>
      </w:r>
      <w:r>
        <w:rPr>
          <w:noProof/>
        </w:rPr>
        <w:tab/>
      </w:r>
      <w:r w:rsidR="009A6073">
        <w:rPr>
          <w:noProof/>
        </w:rPr>
        <w:tab/>
      </w:r>
      <w:r>
        <w:rPr>
          <w:noProof/>
        </w:rPr>
        <w:t>1</w:t>
      </w:r>
      <w:r w:rsidR="00671946">
        <w:rPr>
          <w:noProof/>
        </w:rPr>
        <w:t>2</w:t>
      </w:r>
    </w:p>
    <w:p w:rsidR="003B01F6" w:rsidRDefault="003B01F6">
      <w:pPr>
        <w:pStyle w:val="TOC3"/>
        <w:rPr>
          <w:rFonts w:asciiTheme="minorHAnsi" w:eastAsiaTheme="minorEastAsia" w:hAnsiTheme="minorHAnsi" w:cstheme="minorBidi"/>
          <w:noProof/>
          <w:szCs w:val="22"/>
        </w:rPr>
      </w:pPr>
      <w:r>
        <w:rPr>
          <w:noProof/>
        </w:rPr>
        <w:t>2.</w:t>
      </w:r>
      <w:r w:rsidR="00671946">
        <w:rPr>
          <w:noProof/>
        </w:rPr>
        <w:t>2</w:t>
      </w:r>
      <w:r>
        <w:rPr>
          <w:noProof/>
        </w:rPr>
        <w:t>.</w:t>
      </w:r>
      <w:r w:rsidR="00671946">
        <w:rPr>
          <w:noProof/>
        </w:rPr>
        <w:t>3</w:t>
      </w:r>
      <w:r>
        <w:rPr>
          <w:rFonts w:asciiTheme="minorHAnsi" w:eastAsiaTheme="minorEastAsia" w:hAnsiTheme="minorHAnsi" w:cstheme="minorBidi"/>
          <w:noProof/>
          <w:szCs w:val="22"/>
        </w:rPr>
        <w:tab/>
      </w:r>
      <w:r>
        <w:rPr>
          <w:noProof/>
        </w:rPr>
        <w:t>Measures Taken to Maximize Response Rates</w:t>
      </w:r>
      <w:r>
        <w:rPr>
          <w:noProof/>
        </w:rPr>
        <w:tab/>
      </w:r>
      <w:r w:rsidR="009A6073">
        <w:rPr>
          <w:noProof/>
        </w:rPr>
        <w:tab/>
      </w:r>
      <w:r w:rsidR="00671946">
        <w:rPr>
          <w:noProof/>
        </w:rPr>
        <w:t>16</w:t>
      </w:r>
    </w:p>
    <w:p w:rsidR="003B01F6" w:rsidRDefault="003B01F6">
      <w:pPr>
        <w:pStyle w:val="TOC3"/>
        <w:rPr>
          <w:noProof/>
        </w:rPr>
      </w:pPr>
      <w:r>
        <w:rPr>
          <w:noProof/>
        </w:rPr>
        <w:t>2.</w:t>
      </w:r>
      <w:r w:rsidR="00671946">
        <w:rPr>
          <w:noProof/>
        </w:rPr>
        <w:t>2</w:t>
      </w:r>
      <w:r>
        <w:rPr>
          <w:noProof/>
        </w:rPr>
        <w:t>.</w:t>
      </w:r>
      <w:r w:rsidR="00671946">
        <w:rPr>
          <w:noProof/>
        </w:rPr>
        <w:t>4</w:t>
      </w:r>
      <w:r>
        <w:rPr>
          <w:rFonts w:asciiTheme="minorHAnsi" w:eastAsiaTheme="minorEastAsia" w:hAnsiTheme="minorHAnsi" w:cstheme="minorBidi"/>
          <w:noProof/>
          <w:szCs w:val="22"/>
        </w:rPr>
        <w:tab/>
      </w:r>
      <w:r w:rsidR="00671946">
        <w:rPr>
          <w:noProof/>
        </w:rPr>
        <w:t xml:space="preserve">Implications for Sampling Approach </w:t>
      </w:r>
      <w:r>
        <w:rPr>
          <w:noProof/>
        </w:rPr>
        <w:t>for Full</w:t>
      </w:r>
      <w:r w:rsidR="00F6432E">
        <w:rPr>
          <w:noProof/>
        </w:rPr>
        <w:t>-</w:t>
      </w:r>
      <w:r>
        <w:rPr>
          <w:noProof/>
        </w:rPr>
        <w:t>Scale Data Collection</w:t>
      </w:r>
      <w:r>
        <w:rPr>
          <w:noProof/>
        </w:rPr>
        <w:tab/>
      </w:r>
      <w:r w:rsidR="009A6073">
        <w:rPr>
          <w:noProof/>
        </w:rPr>
        <w:tab/>
      </w:r>
      <w:r w:rsidR="00671946">
        <w:rPr>
          <w:noProof/>
        </w:rPr>
        <w:t>19</w:t>
      </w:r>
    </w:p>
    <w:p w:rsidR="009A6073" w:rsidRDefault="009A6073">
      <w:pPr>
        <w:pStyle w:val="TOC3"/>
        <w:rPr>
          <w:rFonts w:asciiTheme="minorHAnsi" w:eastAsiaTheme="minorEastAsia" w:hAnsiTheme="minorHAnsi" w:cstheme="minorBidi"/>
          <w:noProof/>
          <w:szCs w:val="22"/>
        </w:rPr>
      </w:pPr>
    </w:p>
    <w:p w:rsidR="003B01F6" w:rsidRDefault="009A6073">
      <w:pPr>
        <w:pStyle w:val="TOC1"/>
        <w:rPr>
          <w:rFonts w:asciiTheme="minorHAnsi" w:eastAsiaTheme="minorEastAsia" w:hAnsiTheme="minorHAnsi" w:cstheme="minorBidi"/>
          <w:noProof/>
          <w:szCs w:val="22"/>
        </w:rPr>
      </w:pPr>
      <w:r>
        <w:rPr>
          <w:noProof/>
        </w:rPr>
        <w:t>3</w:t>
      </w:r>
      <w:r>
        <w:rPr>
          <w:noProof/>
        </w:rPr>
        <w:tab/>
      </w:r>
      <w:r w:rsidR="003B01F6">
        <w:rPr>
          <w:noProof/>
        </w:rPr>
        <w:t>Recommendations</w:t>
      </w:r>
      <w:r w:rsidR="00671946">
        <w:rPr>
          <w:noProof/>
        </w:rPr>
        <w:t xml:space="preserve"> and Decisions</w:t>
      </w:r>
      <w:r w:rsidR="003B01F6">
        <w:rPr>
          <w:noProof/>
        </w:rPr>
        <w:tab/>
      </w:r>
      <w:r>
        <w:rPr>
          <w:noProof/>
        </w:rPr>
        <w:tab/>
      </w:r>
      <w:r w:rsidR="003B01F6">
        <w:rPr>
          <w:noProof/>
        </w:rPr>
        <w:t>2</w:t>
      </w:r>
      <w:r w:rsidR="00671946">
        <w:rPr>
          <w:noProof/>
        </w:rPr>
        <w:t>2</w:t>
      </w:r>
    </w:p>
    <w:p w:rsidR="003B01F6" w:rsidRDefault="003B01F6">
      <w:pPr>
        <w:pStyle w:val="TOC1"/>
        <w:rPr>
          <w:rFonts w:asciiTheme="minorHAnsi" w:eastAsiaTheme="minorEastAsia" w:hAnsiTheme="minorHAnsi" w:cstheme="minorBidi"/>
          <w:noProof/>
          <w:szCs w:val="22"/>
        </w:rPr>
      </w:pPr>
    </w:p>
    <w:p w:rsidR="003B01F6" w:rsidRDefault="003B01F6">
      <w:pPr>
        <w:pStyle w:val="TOC2"/>
        <w:rPr>
          <w:noProof/>
        </w:rPr>
      </w:pPr>
      <w:r>
        <w:rPr>
          <w:noProof/>
        </w:rPr>
        <w:t>3.1</w:t>
      </w:r>
      <w:r>
        <w:rPr>
          <w:rFonts w:asciiTheme="minorHAnsi" w:eastAsiaTheme="minorEastAsia" w:hAnsiTheme="minorHAnsi" w:cstheme="minorBidi"/>
          <w:noProof/>
        </w:rPr>
        <w:tab/>
      </w:r>
      <w:r w:rsidR="00BB0C29">
        <w:rPr>
          <w:noProof/>
        </w:rPr>
        <w:t>Recommendations for C</w:t>
      </w:r>
      <w:r>
        <w:rPr>
          <w:noProof/>
        </w:rPr>
        <w:t>hanges to the Questionnaire</w:t>
      </w:r>
      <w:r>
        <w:rPr>
          <w:noProof/>
        </w:rPr>
        <w:tab/>
      </w:r>
      <w:r w:rsidR="009A6073">
        <w:rPr>
          <w:noProof/>
        </w:rPr>
        <w:tab/>
      </w:r>
      <w:r>
        <w:rPr>
          <w:noProof/>
        </w:rPr>
        <w:t>2</w:t>
      </w:r>
      <w:r w:rsidR="00671946">
        <w:rPr>
          <w:noProof/>
        </w:rPr>
        <w:t>2</w:t>
      </w:r>
    </w:p>
    <w:p w:rsidR="009A6073" w:rsidRDefault="009A6073">
      <w:pPr>
        <w:pStyle w:val="TOC2"/>
        <w:rPr>
          <w:rFonts w:asciiTheme="minorHAnsi" w:eastAsiaTheme="minorEastAsia" w:hAnsiTheme="minorHAnsi" w:cstheme="minorBidi"/>
          <w:noProof/>
        </w:rPr>
      </w:pPr>
    </w:p>
    <w:p w:rsidR="003B01F6" w:rsidRDefault="003B01F6">
      <w:pPr>
        <w:pStyle w:val="TOC3"/>
        <w:rPr>
          <w:rFonts w:asciiTheme="minorHAnsi" w:eastAsiaTheme="minorEastAsia" w:hAnsiTheme="minorHAnsi" w:cstheme="minorBidi"/>
          <w:noProof/>
          <w:szCs w:val="22"/>
        </w:rPr>
      </w:pPr>
      <w:r>
        <w:rPr>
          <w:noProof/>
        </w:rPr>
        <w:t>3.1.1</w:t>
      </w:r>
      <w:r>
        <w:rPr>
          <w:rFonts w:asciiTheme="minorHAnsi" w:eastAsiaTheme="minorEastAsia" w:hAnsiTheme="minorHAnsi" w:cstheme="minorBidi"/>
          <w:noProof/>
          <w:szCs w:val="22"/>
        </w:rPr>
        <w:tab/>
      </w:r>
      <w:r>
        <w:rPr>
          <w:noProof/>
        </w:rPr>
        <w:t>Clarifying the Correct Test and Score to Report</w:t>
      </w:r>
      <w:r>
        <w:rPr>
          <w:noProof/>
        </w:rPr>
        <w:tab/>
      </w:r>
      <w:r w:rsidR="009A6073">
        <w:rPr>
          <w:noProof/>
        </w:rPr>
        <w:tab/>
      </w:r>
      <w:r>
        <w:rPr>
          <w:noProof/>
        </w:rPr>
        <w:t>2</w:t>
      </w:r>
      <w:r w:rsidR="00671946">
        <w:rPr>
          <w:noProof/>
        </w:rPr>
        <w:t>2</w:t>
      </w:r>
    </w:p>
    <w:p w:rsidR="003B01F6" w:rsidRDefault="003B01F6">
      <w:pPr>
        <w:pStyle w:val="TOC3"/>
        <w:rPr>
          <w:rFonts w:asciiTheme="minorHAnsi" w:eastAsiaTheme="minorEastAsia" w:hAnsiTheme="minorHAnsi" w:cstheme="minorBidi"/>
          <w:noProof/>
          <w:szCs w:val="22"/>
        </w:rPr>
      </w:pPr>
      <w:r>
        <w:rPr>
          <w:noProof/>
        </w:rPr>
        <w:t>3.1.2</w:t>
      </w:r>
      <w:r>
        <w:rPr>
          <w:rFonts w:asciiTheme="minorHAnsi" w:eastAsiaTheme="minorEastAsia" w:hAnsiTheme="minorHAnsi" w:cstheme="minorBidi"/>
          <w:noProof/>
          <w:szCs w:val="22"/>
        </w:rPr>
        <w:tab/>
      </w:r>
      <w:r>
        <w:rPr>
          <w:noProof/>
        </w:rPr>
        <w:t>Changes to Test Lists</w:t>
      </w:r>
      <w:r>
        <w:rPr>
          <w:noProof/>
        </w:rPr>
        <w:tab/>
      </w:r>
      <w:r w:rsidR="009A6073">
        <w:rPr>
          <w:noProof/>
        </w:rPr>
        <w:tab/>
      </w:r>
      <w:r w:rsidR="00671946">
        <w:rPr>
          <w:noProof/>
        </w:rPr>
        <w:t>23</w:t>
      </w:r>
    </w:p>
    <w:p w:rsidR="003B01F6" w:rsidRDefault="003B01F6">
      <w:pPr>
        <w:pStyle w:val="TOC3"/>
        <w:rPr>
          <w:noProof/>
        </w:rPr>
      </w:pPr>
      <w:r>
        <w:rPr>
          <w:noProof/>
        </w:rPr>
        <w:t>3.1.3</w:t>
      </w:r>
      <w:r>
        <w:rPr>
          <w:rFonts w:asciiTheme="minorHAnsi" w:eastAsiaTheme="minorEastAsia" w:hAnsiTheme="minorHAnsi" w:cstheme="minorBidi"/>
          <w:noProof/>
          <w:szCs w:val="22"/>
        </w:rPr>
        <w:tab/>
      </w:r>
      <w:r w:rsidR="00671946">
        <w:rPr>
          <w:noProof/>
        </w:rPr>
        <w:t>Use of C</w:t>
      </w:r>
      <w:r>
        <w:rPr>
          <w:noProof/>
        </w:rPr>
        <w:t xml:space="preserve">omment </w:t>
      </w:r>
      <w:r w:rsidRPr="00F33884">
        <w:rPr>
          <w:noProof/>
        </w:rPr>
        <w:t>B</w:t>
      </w:r>
      <w:r>
        <w:rPr>
          <w:noProof/>
        </w:rPr>
        <w:t>oxes</w:t>
      </w:r>
      <w:r>
        <w:rPr>
          <w:noProof/>
        </w:rPr>
        <w:tab/>
      </w:r>
      <w:r w:rsidR="009A6073">
        <w:rPr>
          <w:noProof/>
        </w:rPr>
        <w:tab/>
      </w:r>
      <w:r>
        <w:rPr>
          <w:noProof/>
        </w:rPr>
        <w:t>2</w:t>
      </w:r>
      <w:r w:rsidR="00671946">
        <w:rPr>
          <w:noProof/>
        </w:rPr>
        <w:t>4</w:t>
      </w:r>
    </w:p>
    <w:p w:rsidR="009A6073" w:rsidRDefault="009A6073">
      <w:pPr>
        <w:pStyle w:val="TOC2"/>
        <w:rPr>
          <w:noProof/>
        </w:rPr>
      </w:pPr>
    </w:p>
    <w:p w:rsidR="003B01F6" w:rsidRDefault="003B01F6">
      <w:pPr>
        <w:pStyle w:val="TOC2"/>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Recommendations for Survey Methodology</w:t>
      </w:r>
      <w:r>
        <w:rPr>
          <w:noProof/>
        </w:rPr>
        <w:tab/>
      </w:r>
      <w:r w:rsidR="009A6073">
        <w:rPr>
          <w:noProof/>
        </w:rPr>
        <w:tab/>
      </w:r>
      <w:r w:rsidR="00671946">
        <w:rPr>
          <w:noProof/>
        </w:rPr>
        <w:t>25</w:t>
      </w:r>
    </w:p>
    <w:p w:rsidR="009A6073" w:rsidRDefault="009A6073">
      <w:pPr>
        <w:pStyle w:val="TOC3"/>
        <w:rPr>
          <w:noProof/>
        </w:rPr>
      </w:pPr>
    </w:p>
    <w:p w:rsidR="003B01F6" w:rsidRDefault="003B01F6">
      <w:pPr>
        <w:pStyle w:val="TOC3"/>
        <w:rPr>
          <w:rFonts w:asciiTheme="minorHAnsi" w:eastAsiaTheme="minorEastAsia" w:hAnsiTheme="minorHAnsi" w:cstheme="minorBidi"/>
          <w:noProof/>
          <w:szCs w:val="22"/>
        </w:rPr>
      </w:pPr>
      <w:r>
        <w:rPr>
          <w:noProof/>
        </w:rPr>
        <w:t>3.2.1</w:t>
      </w:r>
      <w:r>
        <w:rPr>
          <w:rFonts w:asciiTheme="minorHAnsi" w:eastAsiaTheme="minorEastAsia" w:hAnsiTheme="minorHAnsi" w:cstheme="minorBidi"/>
          <w:noProof/>
          <w:szCs w:val="22"/>
        </w:rPr>
        <w:tab/>
      </w:r>
      <w:r>
        <w:rPr>
          <w:noProof/>
        </w:rPr>
        <w:t>Identify Appropriate Respondents</w:t>
      </w:r>
      <w:r>
        <w:rPr>
          <w:noProof/>
        </w:rPr>
        <w:tab/>
      </w:r>
      <w:r w:rsidR="009A6073">
        <w:rPr>
          <w:noProof/>
        </w:rPr>
        <w:tab/>
      </w:r>
      <w:r w:rsidR="00671946">
        <w:rPr>
          <w:noProof/>
        </w:rPr>
        <w:t>25</w:t>
      </w:r>
    </w:p>
    <w:p w:rsidR="003B01F6" w:rsidRDefault="003B01F6">
      <w:pPr>
        <w:pStyle w:val="TOC3"/>
        <w:rPr>
          <w:rFonts w:asciiTheme="minorHAnsi" w:eastAsiaTheme="minorEastAsia" w:hAnsiTheme="minorHAnsi" w:cstheme="minorBidi"/>
          <w:noProof/>
          <w:szCs w:val="22"/>
        </w:rPr>
      </w:pPr>
      <w:r>
        <w:rPr>
          <w:noProof/>
        </w:rPr>
        <w:t>3.2.2</w:t>
      </w:r>
      <w:r>
        <w:rPr>
          <w:rFonts w:asciiTheme="minorHAnsi" w:eastAsiaTheme="minorEastAsia" w:hAnsiTheme="minorHAnsi" w:cstheme="minorBidi"/>
          <w:noProof/>
          <w:szCs w:val="22"/>
        </w:rPr>
        <w:tab/>
      </w:r>
      <w:r w:rsidR="00671946">
        <w:rPr>
          <w:noProof/>
        </w:rPr>
        <w:t xml:space="preserve">Maximize Survey Response </w:t>
      </w:r>
      <w:r w:rsidR="00D70FF0">
        <w:rPr>
          <w:noProof/>
        </w:rPr>
        <w:t>R</w:t>
      </w:r>
      <w:r w:rsidR="00671946">
        <w:rPr>
          <w:noProof/>
        </w:rPr>
        <w:t>ates</w:t>
      </w:r>
      <w:r>
        <w:rPr>
          <w:noProof/>
        </w:rPr>
        <w:tab/>
      </w:r>
      <w:r w:rsidR="009A6073">
        <w:rPr>
          <w:noProof/>
        </w:rPr>
        <w:tab/>
      </w:r>
      <w:r w:rsidR="00671946">
        <w:rPr>
          <w:noProof/>
        </w:rPr>
        <w:t>26</w:t>
      </w:r>
    </w:p>
    <w:p w:rsidR="003B01F6" w:rsidRDefault="003B01F6">
      <w:pPr>
        <w:pStyle w:val="TOC3"/>
        <w:rPr>
          <w:noProof/>
        </w:rPr>
      </w:pPr>
      <w:r>
        <w:rPr>
          <w:noProof/>
        </w:rPr>
        <w:t>3.2.3</w:t>
      </w:r>
      <w:r>
        <w:rPr>
          <w:rFonts w:asciiTheme="minorHAnsi" w:eastAsiaTheme="minorEastAsia" w:hAnsiTheme="minorHAnsi" w:cstheme="minorBidi"/>
          <w:noProof/>
          <w:szCs w:val="22"/>
        </w:rPr>
        <w:tab/>
      </w:r>
      <w:r w:rsidR="00D70FF0">
        <w:rPr>
          <w:noProof/>
        </w:rPr>
        <w:t xml:space="preserve">Maximize Item Response Rates and </w:t>
      </w:r>
      <w:r>
        <w:rPr>
          <w:noProof/>
        </w:rPr>
        <w:t xml:space="preserve">Data </w:t>
      </w:r>
      <w:r w:rsidR="00D70FF0">
        <w:rPr>
          <w:noProof/>
        </w:rPr>
        <w:t>Quality</w:t>
      </w:r>
      <w:r>
        <w:rPr>
          <w:noProof/>
        </w:rPr>
        <w:tab/>
      </w:r>
      <w:r w:rsidR="009A6073">
        <w:rPr>
          <w:noProof/>
        </w:rPr>
        <w:tab/>
      </w:r>
      <w:r w:rsidR="00D70FF0">
        <w:rPr>
          <w:noProof/>
        </w:rPr>
        <w:t>26</w:t>
      </w:r>
    </w:p>
    <w:p w:rsidR="00671946" w:rsidRDefault="00671946" w:rsidP="00671946">
      <w:pPr>
        <w:pStyle w:val="TOC3"/>
        <w:rPr>
          <w:rFonts w:asciiTheme="minorHAnsi" w:eastAsiaTheme="minorEastAsia" w:hAnsiTheme="minorHAnsi" w:cstheme="minorBidi"/>
          <w:noProof/>
          <w:szCs w:val="22"/>
        </w:rPr>
      </w:pPr>
      <w:r>
        <w:rPr>
          <w:noProof/>
        </w:rPr>
        <w:t>3.2.4</w:t>
      </w:r>
      <w:r>
        <w:rPr>
          <w:noProof/>
        </w:rPr>
        <w:tab/>
        <w:t>Time Needed to Complete the Survey</w:t>
      </w:r>
      <w:r>
        <w:rPr>
          <w:noProof/>
        </w:rPr>
        <w:tab/>
      </w:r>
      <w:r>
        <w:rPr>
          <w:noProof/>
        </w:rPr>
        <w:tab/>
        <w:t>27</w:t>
      </w:r>
    </w:p>
    <w:p w:rsidR="008232DA" w:rsidRPr="008232DA" w:rsidRDefault="008232DA" w:rsidP="008232DA">
      <w:pPr>
        <w:pStyle w:val="TOC3"/>
        <w:rPr>
          <w:noProof/>
        </w:rPr>
      </w:pPr>
      <w:r w:rsidRPr="008232DA">
        <w:rPr>
          <w:noProof/>
        </w:rPr>
        <w:t>3.2.3</w:t>
      </w:r>
      <w:r w:rsidRPr="008232DA">
        <w:rPr>
          <w:rFonts w:eastAsiaTheme="minorEastAsia"/>
          <w:noProof/>
          <w:szCs w:val="22"/>
        </w:rPr>
        <w:tab/>
        <w:t>Implications for Full-Scale Data Collection Costs</w:t>
      </w:r>
      <w:r w:rsidRPr="008232DA">
        <w:rPr>
          <w:noProof/>
        </w:rPr>
        <w:tab/>
      </w:r>
      <w:r w:rsidRPr="008232DA">
        <w:rPr>
          <w:noProof/>
        </w:rPr>
        <w:tab/>
      </w:r>
      <w:r w:rsidR="00D70FF0">
        <w:rPr>
          <w:noProof/>
        </w:rPr>
        <w:t>27</w:t>
      </w:r>
    </w:p>
    <w:p w:rsidR="009A6073" w:rsidRDefault="009A6073">
      <w:pPr>
        <w:pStyle w:val="TOC3"/>
        <w:rPr>
          <w:noProof/>
        </w:rPr>
      </w:pPr>
    </w:p>
    <w:p w:rsidR="009A6073" w:rsidRDefault="009A6073" w:rsidP="009A6073">
      <w:pPr>
        <w:pStyle w:val="T0-ChapPgHd"/>
        <w:rPr>
          <w:rFonts w:eastAsiaTheme="minorEastAsia"/>
          <w:noProof/>
        </w:rPr>
      </w:pPr>
      <w:r>
        <w:rPr>
          <w:rFonts w:eastAsiaTheme="minorEastAsia"/>
          <w:noProof/>
        </w:rPr>
        <w:lastRenderedPageBreak/>
        <w:t>Appendix</w:t>
      </w:r>
    </w:p>
    <w:p w:rsidR="009A6073" w:rsidRDefault="009A6073" w:rsidP="009A6073">
      <w:pPr>
        <w:pStyle w:val="T0-ChapPgHd"/>
        <w:rPr>
          <w:rFonts w:eastAsiaTheme="minorEastAsia"/>
          <w:noProof/>
        </w:rPr>
      </w:pPr>
    </w:p>
    <w:p w:rsidR="009A6073" w:rsidRDefault="009A6073" w:rsidP="009A6073">
      <w:pPr>
        <w:pStyle w:val="TOC1"/>
        <w:rPr>
          <w:sz w:val="20"/>
        </w:rPr>
      </w:pPr>
      <w:r>
        <w:rPr>
          <w:rFonts w:eastAsiaTheme="minorEastAsia"/>
          <w:noProof/>
        </w:rPr>
        <w:t>A</w:t>
      </w:r>
      <w:r>
        <w:rPr>
          <w:rFonts w:eastAsiaTheme="minorEastAsia"/>
          <w:noProof/>
        </w:rPr>
        <w:tab/>
      </w:r>
      <w:r w:rsidR="00A93F08">
        <w:rPr>
          <w:rFonts w:eastAsiaTheme="minorEastAsia"/>
          <w:noProof/>
        </w:rPr>
        <w:t>Summary of C</w:t>
      </w:r>
      <w:r w:rsidR="00053E88">
        <w:rPr>
          <w:rFonts w:eastAsiaTheme="minorEastAsia"/>
          <w:noProof/>
        </w:rPr>
        <w:t xml:space="preserve">ommonly </w:t>
      </w:r>
      <w:r w:rsidR="00053E88">
        <w:rPr>
          <w:noProof/>
        </w:rPr>
        <w:t>Reported Tests and Mean Scores</w:t>
      </w:r>
      <w:r>
        <w:tab/>
      </w:r>
      <w:r>
        <w:tab/>
        <w:t>A-1</w:t>
      </w:r>
    </w:p>
    <w:p w:rsidR="00053E88" w:rsidRDefault="00053E88" w:rsidP="00053E88">
      <w:pPr>
        <w:pStyle w:val="TOC2"/>
        <w:rPr>
          <w:noProof/>
        </w:rPr>
      </w:pPr>
    </w:p>
    <w:p w:rsidR="00053E88" w:rsidRDefault="00053E88" w:rsidP="00053E88">
      <w:pPr>
        <w:pStyle w:val="TOC1"/>
        <w:rPr>
          <w:sz w:val="20"/>
        </w:rPr>
      </w:pPr>
      <w:r>
        <w:rPr>
          <w:rFonts w:eastAsiaTheme="minorEastAsia"/>
          <w:noProof/>
        </w:rPr>
        <w:t>B</w:t>
      </w:r>
      <w:r>
        <w:rPr>
          <w:rFonts w:eastAsiaTheme="minorEastAsia"/>
          <w:noProof/>
        </w:rPr>
        <w:tab/>
      </w:r>
      <w:r>
        <w:t>Detailed T</w:t>
      </w:r>
      <w:r w:rsidRPr="00D007DD">
        <w:t xml:space="preserve">ables of </w:t>
      </w:r>
      <w:r>
        <w:t>E</w:t>
      </w:r>
      <w:r w:rsidRPr="00D007DD">
        <w:t xml:space="preserve">stimates for </w:t>
      </w:r>
      <w:r>
        <w:t>S</w:t>
      </w:r>
      <w:r w:rsidRPr="00D007DD">
        <w:t xml:space="preserve">urvey </w:t>
      </w:r>
      <w:r>
        <w:t>D</w:t>
      </w:r>
      <w:r w:rsidRPr="00D007DD">
        <w:t>ata</w:t>
      </w:r>
      <w:r>
        <w:tab/>
      </w:r>
      <w:r>
        <w:tab/>
        <w:t>B-1</w:t>
      </w:r>
    </w:p>
    <w:p w:rsidR="009A6073" w:rsidRDefault="009A6073" w:rsidP="009A6073">
      <w:pPr>
        <w:pStyle w:val="TOC1"/>
        <w:rPr>
          <w:rFonts w:eastAsiaTheme="minorEastAsia"/>
          <w:noProof/>
        </w:rPr>
      </w:pPr>
    </w:p>
    <w:p w:rsidR="009A6073" w:rsidRDefault="009A6073" w:rsidP="009A6073">
      <w:pPr>
        <w:pStyle w:val="T0-ChapPgHd"/>
        <w:rPr>
          <w:rFonts w:eastAsiaTheme="minorEastAsia"/>
          <w:noProof/>
        </w:rPr>
      </w:pPr>
      <w:r>
        <w:rPr>
          <w:rFonts w:eastAsiaTheme="minorEastAsia"/>
          <w:noProof/>
        </w:rPr>
        <w:t>Table</w:t>
      </w:r>
    </w:p>
    <w:p w:rsidR="009A6073" w:rsidRDefault="009A6073" w:rsidP="009A6073">
      <w:pPr>
        <w:pStyle w:val="T0-ChapPgHd"/>
        <w:rPr>
          <w:rFonts w:eastAsiaTheme="minorEastAsia"/>
          <w:noProof/>
        </w:rPr>
      </w:pPr>
    </w:p>
    <w:p w:rsidR="009A6073" w:rsidRDefault="00053E88">
      <w:pPr>
        <w:pStyle w:val="TOC1"/>
        <w:rPr>
          <w:noProof/>
        </w:rPr>
      </w:pPr>
      <w:r>
        <w:rPr>
          <w:noProof/>
        </w:rPr>
        <w:t>1</w:t>
      </w:r>
      <w:r w:rsidR="009A6073">
        <w:rPr>
          <w:rFonts w:asciiTheme="minorHAnsi" w:eastAsiaTheme="minorEastAsia" w:hAnsiTheme="minorHAnsi" w:cstheme="minorBidi"/>
          <w:noProof/>
          <w:szCs w:val="22"/>
        </w:rPr>
        <w:tab/>
      </w:r>
      <w:r w:rsidR="009A6073" w:rsidRPr="002F5517">
        <w:rPr>
          <w:noProof/>
        </w:rPr>
        <w:t>Pilot test schedule showing focus of survey activity and response rates</w:t>
      </w:r>
      <w:r w:rsidR="009A6073">
        <w:rPr>
          <w:noProof/>
        </w:rPr>
        <w:tab/>
      </w:r>
      <w:r w:rsidR="009A6073">
        <w:rPr>
          <w:noProof/>
        </w:rPr>
        <w:tab/>
        <w:t>17</w:t>
      </w:r>
    </w:p>
    <w:p w:rsidR="009A6073" w:rsidRDefault="009A6073">
      <w:pPr>
        <w:pStyle w:val="TOC1"/>
        <w:rPr>
          <w:rFonts w:asciiTheme="minorHAnsi" w:eastAsiaTheme="minorEastAsia" w:hAnsiTheme="minorHAnsi" w:cstheme="minorBidi"/>
          <w:noProof/>
          <w:szCs w:val="22"/>
        </w:rPr>
      </w:pPr>
    </w:p>
    <w:p w:rsidR="009A6073" w:rsidRDefault="00053E88">
      <w:pPr>
        <w:pStyle w:val="TOC1"/>
        <w:rPr>
          <w:noProof/>
        </w:rPr>
      </w:pPr>
      <w:r>
        <w:rPr>
          <w:noProof/>
        </w:rPr>
        <w:t>2</w:t>
      </w:r>
      <w:r w:rsidR="009A6073">
        <w:rPr>
          <w:rFonts w:asciiTheme="minorHAnsi" w:eastAsiaTheme="minorEastAsia" w:hAnsiTheme="minorHAnsi" w:cstheme="minorBidi"/>
          <w:noProof/>
          <w:szCs w:val="22"/>
        </w:rPr>
        <w:tab/>
      </w:r>
      <w:r w:rsidR="009A6073" w:rsidRPr="002F5517">
        <w:rPr>
          <w:noProof/>
        </w:rPr>
        <w:t>Distribution of completed questionnaires</w:t>
      </w:r>
      <w:r w:rsidR="00F6432E">
        <w:rPr>
          <w:noProof/>
        </w:rPr>
        <w:t>,</w:t>
      </w:r>
      <w:r w:rsidR="009A6073" w:rsidRPr="002F5517">
        <w:rPr>
          <w:noProof/>
        </w:rPr>
        <w:t xml:space="preserve"> by status of data problems</w:t>
      </w:r>
      <w:r w:rsidR="009A6073">
        <w:rPr>
          <w:noProof/>
        </w:rPr>
        <w:tab/>
      </w:r>
      <w:r w:rsidR="009A6073">
        <w:rPr>
          <w:noProof/>
        </w:rPr>
        <w:tab/>
        <w:t>22</w:t>
      </w:r>
    </w:p>
    <w:p w:rsidR="009A6073" w:rsidRDefault="009A6073">
      <w:pPr>
        <w:pStyle w:val="TOC1"/>
        <w:rPr>
          <w:rFonts w:asciiTheme="minorHAnsi" w:eastAsiaTheme="minorEastAsia" w:hAnsiTheme="minorHAnsi" w:cstheme="minorBidi"/>
          <w:noProof/>
          <w:szCs w:val="22"/>
        </w:rPr>
      </w:pPr>
    </w:p>
    <w:p w:rsidR="009A6073" w:rsidRDefault="00053E88">
      <w:pPr>
        <w:pStyle w:val="TOC1"/>
        <w:rPr>
          <w:noProof/>
        </w:rPr>
      </w:pPr>
      <w:r>
        <w:rPr>
          <w:noProof/>
        </w:rPr>
        <w:t>3</w:t>
      </w:r>
      <w:r w:rsidR="009A6073">
        <w:rPr>
          <w:rFonts w:asciiTheme="minorHAnsi" w:eastAsiaTheme="minorEastAsia" w:hAnsiTheme="minorHAnsi" w:cstheme="minorBidi"/>
          <w:noProof/>
          <w:szCs w:val="22"/>
        </w:rPr>
        <w:tab/>
      </w:r>
      <w:r w:rsidR="009A6073" w:rsidRPr="002F5517">
        <w:rPr>
          <w:noProof/>
        </w:rPr>
        <w:t>Pilot sample extrapolated to full-scale survey</w:t>
      </w:r>
      <w:r w:rsidR="009A6073">
        <w:rPr>
          <w:noProof/>
        </w:rPr>
        <w:tab/>
      </w:r>
      <w:r w:rsidR="009A6073">
        <w:rPr>
          <w:noProof/>
        </w:rPr>
        <w:tab/>
        <w:t>24</w:t>
      </w:r>
    </w:p>
    <w:p w:rsidR="009A6073" w:rsidRDefault="009A6073">
      <w:pPr>
        <w:pStyle w:val="TOC1"/>
        <w:rPr>
          <w:rFonts w:asciiTheme="minorHAnsi" w:eastAsiaTheme="minorEastAsia" w:hAnsiTheme="minorHAnsi" w:cstheme="minorBidi"/>
          <w:noProof/>
          <w:szCs w:val="22"/>
        </w:rPr>
      </w:pPr>
    </w:p>
    <w:p w:rsidR="009A6073" w:rsidRDefault="00053E88">
      <w:pPr>
        <w:pStyle w:val="TOC1"/>
        <w:rPr>
          <w:rFonts w:asciiTheme="minorHAnsi" w:eastAsiaTheme="minorEastAsia" w:hAnsiTheme="minorHAnsi" w:cstheme="minorBidi"/>
          <w:noProof/>
          <w:szCs w:val="22"/>
        </w:rPr>
      </w:pPr>
      <w:r>
        <w:rPr>
          <w:noProof/>
        </w:rPr>
        <w:t>4</w:t>
      </w:r>
      <w:r w:rsidR="009A6073">
        <w:rPr>
          <w:rFonts w:asciiTheme="minorHAnsi" w:eastAsiaTheme="minorEastAsia" w:hAnsiTheme="minorHAnsi" w:cstheme="minorBidi"/>
          <w:noProof/>
          <w:szCs w:val="22"/>
        </w:rPr>
        <w:tab/>
      </w:r>
      <w:r w:rsidR="009A6073" w:rsidRPr="002F5517">
        <w:rPr>
          <w:noProof/>
        </w:rPr>
        <w:t>Expected sample sizes and levels of precision using on eligibility rates and response rates from the Pilot Study (Revised OMB Table B-8)</w:t>
      </w:r>
      <w:r w:rsidR="009A6073">
        <w:rPr>
          <w:noProof/>
        </w:rPr>
        <w:tab/>
      </w:r>
      <w:r w:rsidR="009A6073">
        <w:rPr>
          <w:noProof/>
        </w:rPr>
        <w:tab/>
        <w:t>25</w:t>
      </w:r>
    </w:p>
    <w:p w:rsidR="003B01F6" w:rsidRDefault="003B01F6" w:rsidP="009A6073">
      <w:pPr>
        <w:spacing w:line="240" w:lineRule="auto"/>
      </w:pPr>
    </w:p>
    <w:p w:rsidR="003B01F6" w:rsidRDefault="003B01F6" w:rsidP="003B01F6">
      <w:pPr>
        <w:pStyle w:val="T0-ChapPgHd"/>
        <w:sectPr w:rsidR="003B01F6" w:rsidSect="009A6073">
          <w:headerReference w:type="default" r:id="rId11"/>
          <w:footerReference w:type="default" r:id="rId12"/>
          <w:pgSz w:w="12240" w:h="15840"/>
          <w:pgMar w:top="1440" w:right="1440" w:bottom="1440" w:left="1440" w:header="720" w:footer="720" w:gutter="0"/>
          <w:pgNumType w:fmt="lowerRoman" w:start="3"/>
          <w:cols w:space="720"/>
          <w:docGrid w:linePitch="360"/>
        </w:sectPr>
      </w:pPr>
    </w:p>
    <w:p w:rsidR="001116AE" w:rsidRDefault="001116AE" w:rsidP="001116AE">
      <w:pPr>
        <w:pStyle w:val="Heading0"/>
      </w:pPr>
      <w:bookmarkStart w:id="0" w:name="_Toc281828664"/>
      <w:bookmarkStart w:id="1" w:name="_Toc281828858"/>
      <w:r w:rsidRPr="00A30274">
        <w:lastRenderedPageBreak/>
        <w:t>Executive Summary</w:t>
      </w:r>
      <w:bookmarkEnd w:id="0"/>
      <w:bookmarkEnd w:id="1"/>
    </w:p>
    <w:p w:rsidR="001116AE" w:rsidRDefault="001116AE" w:rsidP="001116AE">
      <w:pPr>
        <w:pStyle w:val="Heading0"/>
      </w:pPr>
    </w:p>
    <w:p w:rsidR="001116AE" w:rsidRPr="00A30274" w:rsidRDefault="001116AE" w:rsidP="001116AE">
      <w:pPr>
        <w:pStyle w:val="Heading0"/>
      </w:pPr>
    </w:p>
    <w:p w:rsidR="00606D4F" w:rsidRDefault="00606D4F" w:rsidP="001116AE">
      <w:pPr>
        <w:pStyle w:val="L1-FlLSp12"/>
      </w:pPr>
      <w:r w:rsidRPr="00A30274">
        <w:t>This report describes findings from the pilot test of the National Assessment Governing Board’s (NAGB) survey on the</w:t>
      </w:r>
      <w:r w:rsidR="00D34339">
        <w:t xml:space="preserve"> tests and cut-scores</w:t>
      </w:r>
      <w:r w:rsidRPr="00A30274">
        <w:t xml:space="preserve"> used by postsecondary education institutions to evaluate entering students’ need for developmental or remedial courses in mathematics </w:t>
      </w:r>
      <w:r w:rsidR="00A0486B">
        <w:t>and</w:t>
      </w:r>
      <w:r w:rsidRPr="00A30274">
        <w:t xml:space="preserve"> reading.  Westat conducted the pilot test in fall 2010 with a random sample of 120 postsecondary education institutions</w:t>
      </w:r>
      <w:r w:rsidR="00A30274" w:rsidRPr="00A30274">
        <w:t xml:space="preserve"> </w:t>
      </w:r>
      <w:r w:rsidR="0075378B">
        <w:t>and</w:t>
      </w:r>
      <w:r w:rsidR="00A30274" w:rsidRPr="00A30274">
        <w:t xml:space="preserve"> an </w:t>
      </w:r>
      <w:r w:rsidRPr="00A30274">
        <w:t>overall response rate of 86 percent.</w:t>
      </w:r>
      <w:r w:rsidR="00A30274" w:rsidRPr="00A30274">
        <w:t xml:space="preserve">  </w:t>
      </w:r>
      <w:r w:rsidRPr="00A30274">
        <w:t xml:space="preserve">The pilot test was designed to </w:t>
      </w:r>
      <w:r w:rsidR="00A30274" w:rsidRPr="00A30274">
        <w:t xml:space="preserve">explore four specific objectives relating to </w:t>
      </w:r>
      <w:r w:rsidRPr="00A30274">
        <w:t xml:space="preserve">questionnaire </w:t>
      </w:r>
      <w:r w:rsidR="00A30274" w:rsidRPr="00A30274">
        <w:t xml:space="preserve">issues and </w:t>
      </w:r>
      <w:r w:rsidRPr="00A30274">
        <w:t xml:space="preserve">potential hurdles for survey administration.  </w:t>
      </w:r>
      <w:r w:rsidR="00A0486B">
        <w:t>Below is a summary of k</w:t>
      </w:r>
      <w:r w:rsidR="00A30274">
        <w:t>ey f</w:t>
      </w:r>
      <w:r w:rsidRPr="00A30274">
        <w:t>indings</w:t>
      </w:r>
      <w:r w:rsidR="00D34339">
        <w:t>, recommendations</w:t>
      </w:r>
      <w:r w:rsidR="00A0486B">
        <w:t>,</w:t>
      </w:r>
      <w:r w:rsidR="00D34339">
        <w:t xml:space="preserve"> and decisions</w:t>
      </w:r>
      <w:r w:rsidRPr="00A30274">
        <w:t xml:space="preserve"> for each of these objectives</w:t>
      </w:r>
      <w:r w:rsidR="00A0486B">
        <w:t xml:space="preserve"> as well as other issues that that emerged from survey responses and interviews with selected survey respondents. A </w:t>
      </w:r>
      <w:r w:rsidR="00A30274" w:rsidRPr="00A30274">
        <w:t xml:space="preserve">detailed </w:t>
      </w:r>
      <w:r w:rsidRPr="00A30274">
        <w:t>discussion can be found in section 2</w:t>
      </w:r>
      <w:r w:rsidR="00961CF9">
        <w:t xml:space="preserve"> of this report</w:t>
      </w:r>
      <w:r w:rsidRPr="00A30274">
        <w:t>.</w:t>
      </w:r>
    </w:p>
    <w:p w:rsidR="006D1E2E" w:rsidRDefault="006D1E2E" w:rsidP="001116AE">
      <w:pPr>
        <w:pStyle w:val="L1-FlLSp12"/>
      </w:pPr>
    </w:p>
    <w:p w:rsidR="00CE1B63" w:rsidRDefault="00CE1B63" w:rsidP="001116AE">
      <w:pPr>
        <w:pStyle w:val="L1-FlLSp12"/>
      </w:pPr>
    </w:p>
    <w:p w:rsidR="00765222" w:rsidRPr="00A30274" w:rsidRDefault="00765222" w:rsidP="00765222">
      <w:pPr>
        <w:pStyle w:val="L1-FlLSp12"/>
        <w:spacing w:line="120" w:lineRule="exact"/>
      </w:pPr>
    </w:p>
    <w:p w:rsidR="001116AE" w:rsidRPr="00765222" w:rsidRDefault="001116AE" w:rsidP="001116AE">
      <w:pPr>
        <w:keepNext/>
        <w:spacing w:after="360" w:line="360" w:lineRule="atLeast"/>
        <w:ind w:left="2160" w:hanging="2160"/>
        <w:outlineLvl w:val="0"/>
        <w:rPr>
          <w:rFonts w:ascii="Arial" w:hAnsi="Arial"/>
          <w:b/>
          <w:color w:val="324162"/>
          <w:sz w:val="32"/>
        </w:rPr>
      </w:pPr>
      <w:r w:rsidRPr="00765222">
        <w:rPr>
          <w:rFonts w:ascii="Arial" w:hAnsi="Arial"/>
          <w:b/>
          <w:color w:val="324162"/>
          <w:sz w:val="32"/>
        </w:rPr>
        <w:t>Objective 1:</w:t>
      </w:r>
      <w:r w:rsidRPr="00765222">
        <w:rPr>
          <w:rFonts w:ascii="Arial" w:hAnsi="Arial"/>
          <w:b/>
          <w:color w:val="324162"/>
          <w:sz w:val="32"/>
        </w:rPr>
        <w:tab/>
        <w:t>Evaluate strategy of different questionnaires for two-year and four-year institutions</w:t>
      </w:r>
    </w:p>
    <w:p w:rsidR="00606D4F" w:rsidRPr="00712823" w:rsidRDefault="00606D4F" w:rsidP="001116AE">
      <w:pPr>
        <w:pStyle w:val="L1-FlLSp12"/>
      </w:pPr>
      <w:r w:rsidRPr="00712823">
        <w:t>In general, the strategy of different questionnaires with different instructions for two-year and four-year</w:t>
      </w:r>
      <w:r w:rsidR="0075378B" w:rsidRPr="00712823">
        <w:t xml:space="preserve"> institutions</w:t>
      </w:r>
      <w:r w:rsidRPr="00712823">
        <w:t xml:space="preserve"> was useful, given that </w:t>
      </w:r>
      <w:r w:rsidR="00961CF9" w:rsidRPr="00712823">
        <w:t xml:space="preserve">these </w:t>
      </w:r>
      <w:r w:rsidRPr="00712823">
        <w:t>institution</w:t>
      </w:r>
      <w:r w:rsidR="00961CF9" w:rsidRPr="00712823">
        <w:t>al types</w:t>
      </w:r>
      <w:r w:rsidRPr="00712823">
        <w:t xml:space="preserve"> have different educational missions and different academic program structures.  </w:t>
      </w:r>
      <w:r w:rsidR="00A30274" w:rsidRPr="00712823">
        <w:t>While in</w:t>
      </w:r>
      <w:r w:rsidRPr="00712823">
        <w:t xml:space="preserve">terviews with pilot test respondents found no problems with the approach of different questionnaires for two- and four-year institutions, some problems were identified with the instructions themselves.  </w:t>
      </w:r>
      <w:r w:rsidR="00A30274" w:rsidRPr="00712823">
        <w:t xml:space="preserve">For example, </w:t>
      </w:r>
      <w:r w:rsidRPr="00712823">
        <w:t xml:space="preserve">some four-year institutions </w:t>
      </w:r>
      <w:r w:rsidR="00A30274" w:rsidRPr="00712823">
        <w:t>had</w:t>
      </w:r>
      <w:r w:rsidRPr="00712823">
        <w:t xml:space="preserve"> difficulty with the instruction to report tests and scores used to evaluate students in “liberal arts and sciences” programs because </w:t>
      </w:r>
      <w:r w:rsidR="00726549" w:rsidRPr="00712823">
        <w:t xml:space="preserve">the criteria used to evaluate students in sciences programs were </w:t>
      </w:r>
      <w:r w:rsidR="00081F53" w:rsidRPr="00712823">
        <w:t xml:space="preserve">more stringent than </w:t>
      </w:r>
      <w:r w:rsidR="00726549" w:rsidRPr="00712823">
        <w:t>those used to evaluate students in liberal arts programs</w:t>
      </w:r>
      <w:r w:rsidRPr="00712823">
        <w:t>.</w:t>
      </w:r>
    </w:p>
    <w:p w:rsidR="00606D4F" w:rsidRPr="00712823" w:rsidRDefault="00606D4F" w:rsidP="001116AE">
      <w:pPr>
        <w:pStyle w:val="L1-FlLSp12"/>
      </w:pPr>
    </w:p>
    <w:p w:rsidR="004C5BC4" w:rsidRDefault="0057102A" w:rsidP="001116AE">
      <w:pPr>
        <w:pStyle w:val="L1-FlLSp12"/>
      </w:pPr>
      <w:r w:rsidRPr="00712823">
        <w:t>Based on the recommendations offered, the fo</w:t>
      </w:r>
      <w:r w:rsidR="002F5FFE" w:rsidRPr="00712823">
        <w:t xml:space="preserve">llowing </w:t>
      </w:r>
      <w:r w:rsidR="004C5BC4" w:rsidRPr="00712823">
        <w:t>decisions</w:t>
      </w:r>
      <w:r w:rsidR="002F5FFE" w:rsidRPr="00712823">
        <w:t xml:space="preserve"> were made </w:t>
      </w:r>
      <w:r w:rsidRPr="00712823">
        <w:t xml:space="preserve">to address issues </w:t>
      </w:r>
      <w:r w:rsidR="002F5FFE" w:rsidRPr="00712823">
        <w:t xml:space="preserve">related to </w:t>
      </w:r>
      <w:r w:rsidRPr="00712823">
        <w:t xml:space="preserve">pilot test </w:t>
      </w:r>
      <w:r w:rsidR="002F5FFE" w:rsidRPr="00712823">
        <w:t>objective 1</w:t>
      </w:r>
      <w:r w:rsidRPr="00712823">
        <w:t xml:space="preserve"> as well as additional issues that emerged from testing this objective</w:t>
      </w:r>
      <w:r w:rsidR="002F5FFE" w:rsidRPr="00712823">
        <w:t xml:space="preserve">. </w:t>
      </w:r>
    </w:p>
    <w:p w:rsidR="006D1E2E" w:rsidRPr="00712823" w:rsidRDefault="006D1E2E" w:rsidP="001116AE">
      <w:pPr>
        <w:pStyle w:val="L1-FlLSp12"/>
      </w:pPr>
    </w:p>
    <w:p w:rsidR="004C5BC4" w:rsidRDefault="002F5FFE" w:rsidP="006D1E2E">
      <w:pPr>
        <w:pStyle w:val="L1-FlLSp12"/>
        <w:numPr>
          <w:ilvl w:val="0"/>
          <w:numId w:val="37"/>
        </w:numPr>
        <w:spacing w:line="240" w:lineRule="auto"/>
      </w:pPr>
      <w:r w:rsidRPr="00712823">
        <w:t>The full-scale survey will r</w:t>
      </w:r>
      <w:r w:rsidR="00555CC2" w:rsidRPr="00712823">
        <w:t xml:space="preserve">etain </w:t>
      </w:r>
      <w:r w:rsidRPr="00712823">
        <w:t xml:space="preserve">the </w:t>
      </w:r>
      <w:r w:rsidR="00555CC2" w:rsidRPr="00712823">
        <w:t xml:space="preserve">approach of different questionnaires </w:t>
      </w:r>
      <w:r w:rsidR="00A0486B">
        <w:t xml:space="preserve">with different instructions </w:t>
      </w:r>
      <w:r w:rsidR="00555CC2" w:rsidRPr="00712823">
        <w:t>for two-year and four-year institutions</w:t>
      </w:r>
      <w:r w:rsidR="00182395" w:rsidRPr="00712823">
        <w:t xml:space="preserve">.  </w:t>
      </w:r>
    </w:p>
    <w:p w:rsidR="006D1E2E" w:rsidRPr="00712823" w:rsidRDefault="006D1E2E" w:rsidP="006D1E2E">
      <w:pPr>
        <w:pStyle w:val="L1-FlLSp12"/>
        <w:spacing w:line="240" w:lineRule="auto"/>
        <w:ind w:left="720"/>
      </w:pPr>
    </w:p>
    <w:p w:rsidR="0057102A" w:rsidRPr="00712823" w:rsidRDefault="0057102A" w:rsidP="006D1E2E">
      <w:pPr>
        <w:pStyle w:val="L1-FlLSp12"/>
        <w:numPr>
          <w:ilvl w:val="0"/>
          <w:numId w:val="37"/>
        </w:numPr>
        <w:spacing w:line="240" w:lineRule="auto"/>
      </w:pPr>
      <w:r w:rsidRPr="00712823">
        <w:t>A</w:t>
      </w:r>
      <w:r w:rsidR="002F5FFE" w:rsidRPr="00712823">
        <w:t xml:space="preserve">n example test score scale </w:t>
      </w:r>
      <w:r w:rsidRPr="00712823">
        <w:t xml:space="preserve">was added to the questionnaire to </w:t>
      </w:r>
      <w:r w:rsidR="002F5FFE" w:rsidRPr="00712823">
        <w:t>c</w:t>
      </w:r>
      <w:r w:rsidR="00555CC2" w:rsidRPr="00712823">
        <w:t xml:space="preserve">larify the </w:t>
      </w:r>
      <w:r w:rsidR="00682E3D">
        <w:t>test</w:t>
      </w:r>
      <w:r w:rsidR="00555CC2" w:rsidRPr="00712823">
        <w:t xml:space="preserve"> score </w:t>
      </w:r>
      <w:r w:rsidR="002F5FFE" w:rsidRPr="00712823">
        <w:t>that respondents should report for question 2</w:t>
      </w:r>
      <w:r w:rsidRPr="00712823">
        <w:t xml:space="preserve">.  This scale provides </w:t>
      </w:r>
      <w:r w:rsidR="00A0486B">
        <w:t xml:space="preserve">information on </w:t>
      </w:r>
      <w:r w:rsidRPr="00712823">
        <w:t>how to deal with test scores for mathematics placement into academic programs with advanced skills requirements (e.g., engineering, physics, and mathematics programs)</w:t>
      </w:r>
      <w:r w:rsidR="00182395" w:rsidRPr="00712823">
        <w:t xml:space="preserve">.  </w:t>
      </w:r>
    </w:p>
    <w:p w:rsidR="00140773" w:rsidRDefault="00A67B7F" w:rsidP="006D1E2E">
      <w:pPr>
        <w:pStyle w:val="L1-FlLSp12"/>
        <w:numPr>
          <w:ilvl w:val="0"/>
          <w:numId w:val="37"/>
        </w:numPr>
        <w:spacing w:line="240" w:lineRule="auto"/>
      </w:pPr>
      <w:r w:rsidRPr="00712823">
        <w:lastRenderedPageBreak/>
        <w:t>I</w:t>
      </w:r>
      <w:r w:rsidR="0057102A" w:rsidRPr="00712823">
        <w:t xml:space="preserve">nstructions were </w:t>
      </w:r>
      <w:r w:rsidRPr="00712823">
        <w:t>adde</w:t>
      </w:r>
      <w:r>
        <w:t xml:space="preserve">d to the comment boxes to </w:t>
      </w:r>
      <w:r w:rsidR="0057102A">
        <w:t>e</w:t>
      </w:r>
      <w:r w:rsidR="00140773">
        <w:t>ncourage res</w:t>
      </w:r>
      <w:r w:rsidR="00D02E42">
        <w:t xml:space="preserve">pondents to explain how </w:t>
      </w:r>
      <w:r>
        <w:t xml:space="preserve">test </w:t>
      </w:r>
      <w:r w:rsidR="00D02E42">
        <w:t xml:space="preserve">scores </w:t>
      </w:r>
      <w:r w:rsidR="00A0486B">
        <w:t>were</w:t>
      </w:r>
      <w:r w:rsidR="00D02E42">
        <w:t xml:space="preserve"> used </w:t>
      </w:r>
      <w:r>
        <w:t xml:space="preserve">to evaluate student need for remediation.  Respondents completing the web survey will also be prompted to provide comments. </w:t>
      </w:r>
    </w:p>
    <w:p w:rsidR="006D1E2E" w:rsidRDefault="006D1E2E" w:rsidP="006D1E2E">
      <w:pPr>
        <w:pStyle w:val="L1-FlLSp12"/>
        <w:spacing w:line="240" w:lineRule="auto"/>
        <w:ind w:left="720"/>
      </w:pPr>
    </w:p>
    <w:p w:rsidR="00555CC2" w:rsidRDefault="00A67B7F" w:rsidP="006D1E2E">
      <w:pPr>
        <w:pStyle w:val="L1-FlLSp12"/>
        <w:numPr>
          <w:ilvl w:val="0"/>
          <w:numId w:val="37"/>
        </w:numPr>
        <w:spacing w:line="240" w:lineRule="auto"/>
      </w:pPr>
      <w:r>
        <w:t xml:space="preserve">As in the pilot test, </w:t>
      </w:r>
      <w:r w:rsidR="002219B4">
        <w:t>survey responses</w:t>
      </w:r>
      <w:r>
        <w:t xml:space="preserve"> will be carefully reviewed to </w:t>
      </w:r>
      <w:r w:rsidR="00555CC2">
        <w:t xml:space="preserve">identify potential errors and </w:t>
      </w:r>
      <w:r>
        <w:t xml:space="preserve">conduct </w:t>
      </w:r>
      <w:r w:rsidR="00555CC2">
        <w:t>followup with respondents as needed</w:t>
      </w:r>
      <w:r>
        <w:t xml:space="preserve"> </w:t>
      </w:r>
      <w:r w:rsidR="00134DED">
        <w:t xml:space="preserve">for </w:t>
      </w:r>
      <w:r w:rsidR="00A0486B">
        <w:t xml:space="preserve">the </w:t>
      </w:r>
      <w:r w:rsidR="00134DED">
        <w:t>full-scale survey.</w:t>
      </w:r>
    </w:p>
    <w:p w:rsidR="00765222" w:rsidRDefault="00765222" w:rsidP="00765222">
      <w:pPr>
        <w:pStyle w:val="L1-FlLSp12"/>
      </w:pPr>
    </w:p>
    <w:p w:rsidR="006D1E2E" w:rsidRDefault="006D1E2E" w:rsidP="00765222">
      <w:pPr>
        <w:pStyle w:val="L1-FlLSp12"/>
      </w:pPr>
    </w:p>
    <w:p w:rsidR="001116AE" w:rsidRPr="001116AE" w:rsidRDefault="001116AE" w:rsidP="001116AE">
      <w:pPr>
        <w:keepNext/>
        <w:spacing w:after="360" w:line="360" w:lineRule="atLeast"/>
        <w:ind w:left="2160" w:hanging="2160"/>
        <w:outlineLvl w:val="0"/>
        <w:rPr>
          <w:rFonts w:ascii="Arial" w:hAnsi="Arial"/>
          <w:b/>
          <w:color w:val="324162"/>
          <w:sz w:val="32"/>
        </w:rPr>
      </w:pPr>
      <w:r w:rsidRPr="001116AE">
        <w:rPr>
          <w:rFonts w:ascii="Arial" w:hAnsi="Arial"/>
          <w:b/>
          <w:color w:val="324162"/>
          <w:sz w:val="32"/>
        </w:rPr>
        <w:t>Objective 2:</w:t>
      </w:r>
      <w:r w:rsidRPr="001116AE">
        <w:rPr>
          <w:rFonts w:ascii="Arial" w:hAnsi="Arial"/>
          <w:b/>
          <w:color w:val="324162"/>
          <w:sz w:val="32"/>
        </w:rPr>
        <w:tab/>
        <w:t xml:space="preserve">Evaluate survey instructions intended to address variable scoring systems </w:t>
      </w:r>
    </w:p>
    <w:p w:rsidR="00140773" w:rsidRDefault="00726549" w:rsidP="00140773">
      <w:pPr>
        <w:pStyle w:val="L1-FlLSp12"/>
      </w:pPr>
      <w:r>
        <w:t>Institutions reported no problems with the i</w:t>
      </w:r>
      <w:r w:rsidR="00606D4F" w:rsidRPr="00A30274">
        <w:t xml:space="preserve">nstruction to report the highest score if different scores were used to either </w:t>
      </w:r>
      <w:r w:rsidR="00606D4F" w:rsidRPr="00A30274">
        <w:rPr>
          <w:i/>
        </w:rPr>
        <w:t>recommend</w:t>
      </w:r>
      <w:r w:rsidR="00606D4F" w:rsidRPr="00A30274">
        <w:t xml:space="preserve"> or </w:t>
      </w:r>
      <w:r w:rsidR="00606D4F" w:rsidRPr="00A30274">
        <w:rPr>
          <w:i/>
        </w:rPr>
        <w:t>require</w:t>
      </w:r>
      <w:r w:rsidR="00606D4F" w:rsidRPr="00A30274">
        <w:t xml:space="preserve"> students for remedial or developmental courses.  However, </w:t>
      </w:r>
      <w:r>
        <w:t xml:space="preserve">institutions reported </w:t>
      </w:r>
      <w:r w:rsidR="00606D4F" w:rsidRPr="00A30274">
        <w:t>problems w</w:t>
      </w:r>
      <w:r>
        <w:t xml:space="preserve">ith the </w:t>
      </w:r>
      <w:r w:rsidR="00606D4F" w:rsidRPr="00A30274">
        <w:t xml:space="preserve">instruction to report </w:t>
      </w:r>
      <w:r w:rsidR="00961CF9">
        <w:t xml:space="preserve">scores </w:t>
      </w:r>
      <w:r w:rsidR="00606D4F" w:rsidRPr="00A30274">
        <w:t xml:space="preserve">based on the highest level of remedial course if different scores were used to evaluate students for different levels of remedial courses.  </w:t>
      </w:r>
      <w:r>
        <w:t>About 12</w:t>
      </w:r>
      <w:r w:rsidR="00606D4F" w:rsidRPr="00A30274">
        <w:t xml:space="preserve"> respondents misreported mathematics scores used to place students into lower levels of remediation</w:t>
      </w:r>
      <w:r>
        <w:t>, although it was clear from telephone interviews with the respondents that t</w:t>
      </w:r>
      <w:r w:rsidR="00606D4F" w:rsidRPr="00A30274">
        <w:t xml:space="preserve">he problem was often due to simple oversight rather than misinterpretation.  </w:t>
      </w:r>
    </w:p>
    <w:p w:rsidR="00140773" w:rsidRDefault="00140773" w:rsidP="00140773">
      <w:pPr>
        <w:pStyle w:val="L1-FlLSp12"/>
      </w:pPr>
    </w:p>
    <w:p w:rsidR="00682E3D" w:rsidRDefault="00682E3D" w:rsidP="00682E3D">
      <w:pPr>
        <w:pStyle w:val="L1-FlLSp12"/>
      </w:pPr>
      <w:r w:rsidRPr="00712823">
        <w:t xml:space="preserve">Based on the recommendations offered, the following decisions were made to address issues related to pilot test objective </w:t>
      </w:r>
      <w:r>
        <w:t>2</w:t>
      </w:r>
      <w:r w:rsidRPr="00712823">
        <w:t xml:space="preserve"> as well as additional issues that emerged from testing this objective. </w:t>
      </w:r>
    </w:p>
    <w:p w:rsidR="006D1E2E" w:rsidRPr="00712823" w:rsidRDefault="006D1E2E" w:rsidP="00682E3D">
      <w:pPr>
        <w:pStyle w:val="L1-FlLSp12"/>
      </w:pPr>
    </w:p>
    <w:p w:rsidR="006D1E2E" w:rsidRDefault="00E36B35" w:rsidP="006D1E2E">
      <w:pPr>
        <w:pStyle w:val="L1-FlLSp12"/>
        <w:numPr>
          <w:ilvl w:val="0"/>
          <w:numId w:val="38"/>
        </w:numPr>
        <w:spacing w:line="240" w:lineRule="auto"/>
      </w:pPr>
      <w:r>
        <w:t xml:space="preserve">The order of the bulleted instructions for questions 2 and 6 were reversed so that the instruction </w:t>
      </w:r>
      <w:r w:rsidR="00A0486B">
        <w:t xml:space="preserve">on reporting scores for the highest level remedial </w:t>
      </w:r>
      <w:r>
        <w:t xml:space="preserve">courses would become more prominent to the reader. </w:t>
      </w:r>
    </w:p>
    <w:p w:rsidR="00140773" w:rsidRDefault="00E36B35" w:rsidP="006D1E2E">
      <w:pPr>
        <w:pStyle w:val="L1-FlLSp12"/>
        <w:spacing w:line="240" w:lineRule="auto"/>
        <w:ind w:left="720"/>
      </w:pPr>
      <w:r>
        <w:t xml:space="preserve"> </w:t>
      </w:r>
    </w:p>
    <w:p w:rsidR="00E36B35" w:rsidRDefault="00E36B35" w:rsidP="006D1E2E">
      <w:pPr>
        <w:pStyle w:val="L1-FlLSp12"/>
        <w:numPr>
          <w:ilvl w:val="0"/>
          <w:numId w:val="38"/>
        </w:numPr>
        <w:spacing w:line="240" w:lineRule="auto"/>
      </w:pPr>
      <w:r>
        <w:t>As described under objective 1, a</w:t>
      </w:r>
      <w:r w:rsidRPr="00712823">
        <w:t xml:space="preserve">n example test score scale was added to the questionnaire to clarify the </w:t>
      </w:r>
      <w:r>
        <w:t>test</w:t>
      </w:r>
      <w:r w:rsidRPr="00712823">
        <w:t xml:space="preserve"> score that respondents should report for question</w:t>
      </w:r>
      <w:r>
        <w:t>s</w:t>
      </w:r>
      <w:r w:rsidRPr="00712823">
        <w:t xml:space="preserve"> 2</w:t>
      </w:r>
      <w:r>
        <w:t xml:space="preserve"> and 6</w:t>
      </w:r>
      <w:r w:rsidRPr="00712823">
        <w:t xml:space="preserve">.  </w:t>
      </w:r>
      <w:r>
        <w:t xml:space="preserve"> The scale clearly shows that the respondent should not report scores for low</w:t>
      </w:r>
      <w:r w:rsidR="00A43DFB">
        <w:t>-</w:t>
      </w:r>
      <w:r>
        <w:t>level remedial courses.</w:t>
      </w:r>
    </w:p>
    <w:p w:rsidR="00CE1B63" w:rsidRDefault="00CE1B63" w:rsidP="00CE1B63">
      <w:pPr>
        <w:pStyle w:val="ListParagraph"/>
      </w:pPr>
    </w:p>
    <w:p w:rsidR="00E36B35" w:rsidRDefault="00E36B35" w:rsidP="006D1E2E">
      <w:pPr>
        <w:pStyle w:val="L1-FlLSp12"/>
        <w:numPr>
          <w:ilvl w:val="0"/>
          <w:numId w:val="38"/>
        </w:numPr>
        <w:spacing w:line="240" w:lineRule="auto"/>
      </w:pPr>
      <w:r w:rsidRPr="00712823">
        <w:t>Instructions were adde</w:t>
      </w:r>
      <w:r>
        <w:t xml:space="preserve">d to the comment boxes to encourage respondents to explain how test scores are used to evaluate student need for remediation.  Respondents completing the web survey will also be prompted to provide comments. </w:t>
      </w:r>
    </w:p>
    <w:p w:rsidR="00CE1B63" w:rsidRDefault="00CE1B63" w:rsidP="00CE1B63">
      <w:pPr>
        <w:pStyle w:val="ListParagraph"/>
      </w:pPr>
    </w:p>
    <w:p w:rsidR="00E36B35" w:rsidRDefault="00E36B35" w:rsidP="006D1E2E">
      <w:pPr>
        <w:pStyle w:val="L1-FlLSp12"/>
        <w:numPr>
          <w:ilvl w:val="0"/>
          <w:numId w:val="38"/>
        </w:numPr>
        <w:spacing w:line="240" w:lineRule="auto"/>
      </w:pPr>
      <w:r>
        <w:t xml:space="preserve">As in the pilot test, </w:t>
      </w:r>
      <w:r w:rsidR="002219B4">
        <w:t>survey responses</w:t>
      </w:r>
      <w:r>
        <w:t xml:space="preserve"> will be carefully reviewed to identify potential errors and conduct followup with respondents as needed for full-scale survey.</w:t>
      </w:r>
      <w:r w:rsidR="006D1E2E">
        <w:t xml:space="preserve">  For example, respondents reporting more than one subtest will be contacted for clarifying information.</w:t>
      </w:r>
    </w:p>
    <w:p w:rsidR="00CE1B63" w:rsidRDefault="00CE1B63" w:rsidP="00CE1B63">
      <w:pPr>
        <w:pStyle w:val="ListParagraph"/>
      </w:pPr>
    </w:p>
    <w:p w:rsidR="00634E21" w:rsidRDefault="00634E21">
      <w:pPr>
        <w:spacing w:line="240" w:lineRule="auto"/>
        <w:rPr>
          <w:rFonts w:ascii="Arial" w:hAnsi="Arial"/>
          <w:b/>
          <w:color w:val="324162"/>
          <w:sz w:val="32"/>
        </w:rPr>
      </w:pPr>
      <w:r>
        <w:rPr>
          <w:rFonts w:ascii="Arial" w:hAnsi="Arial"/>
          <w:b/>
          <w:color w:val="324162"/>
          <w:sz w:val="32"/>
        </w:rPr>
        <w:br w:type="page"/>
      </w:r>
    </w:p>
    <w:p w:rsidR="001116AE" w:rsidRPr="001116AE" w:rsidRDefault="001116AE" w:rsidP="001116AE">
      <w:pPr>
        <w:keepNext/>
        <w:spacing w:after="360" w:line="360" w:lineRule="atLeast"/>
        <w:ind w:left="2160" w:hanging="2160"/>
        <w:outlineLvl w:val="0"/>
        <w:rPr>
          <w:rFonts w:ascii="Arial" w:hAnsi="Arial"/>
          <w:b/>
          <w:color w:val="324162"/>
          <w:sz w:val="32"/>
        </w:rPr>
      </w:pPr>
      <w:r w:rsidRPr="001116AE">
        <w:rPr>
          <w:rFonts w:ascii="Arial" w:hAnsi="Arial"/>
          <w:b/>
          <w:color w:val="324162"/>
          <w:sz w:val="32"/>
        </w:rPr>
        <w:lastRenderedPageBreak/>
        <w:t>Objective 3:</w:t>
      </w:r>
      <w:r w:rsidRPr="001116AE">
        <w:rPr>
          <w:rFonts w:ascii="Arial" w:hAnsi="Arial"/>
          <w:b/>
          <w:color w:val="324162"/>
          <w:sz w:val="32"/>
        </w:rPr>
        <w:tab/>
        <w:t>Assess completeness of test lists</w:t>
      </w:r>
    </w:p>
    <w:p w:rsidR="00606D4F" w:rsidRDefault="00606D4F" w:rsidP="001116AE">
      <w:pPr>
        <w:pStyle w:val="L1-FlLSp12"/>
      </w:pPr>
      <w:r w:rsidRPr="00A30274">
        <w:t>Write-in reports of “other” placement tests not appearing on the lists of tests suggested that no additional tests need to be added to the questionnaire.  However, some respondents mistakenly reported tests used to evaluate students</w:t>
      </w:r>
      <w:r w:rsidR="0075378B">
        <w:t>’</w:t>
      </w:r>
      <w:r w:rsidRPr="00A30274">
        <w:t xml:space="preserve"> preparedness for courses above entry level, while others reported tests used to place students into remedial writing courses.  These findings suggested that some tests should be removed from the questionnaire. </w:t>
      </w:r>
    </w:p>
    <w:p w:rsidR="001116AE" w:rsidRDefault="001116AE" w:rsidP="001116AE">
      <w:pPr>
        <w:pStyle w:val="L1-FlLSp12"/>
      </w:pPr>
    </w:p>
    <w:p w:rsidR="00A43DFB" w:rsidRDefault="00A43DFB" w:rsidP="00A43DFB">
      <w:pPr>
        <w:pStyle w:val="L1-FlLSp12"/>
      </w:pPr>
      <w:r w:rsidRPr="00712823">
        <w:t xml:space="preserve">Based on the recommendations offered, the following decisions were made to address issues related to pilot test objective </w:t>
      </w:r>
      <w:r>
        <w:t>3</w:t>
      </w:r>
      <w:r w:rsidRPr="00712823">
        <w:t xml:space="preserve"> as well as additional issues that emerged from </w:t>
      </w:r>
      <w:r w:rsidR="006D1E2E">
        <w:t xml:space="preserve">examining the </w:t>
      </w:r>
      <w:r>
        <w:t>tests reported by respondents</w:t>
      </w:r>
      <w:r w:rsidRPr="00712823">
        <w:t xml:space="preserve">. </w:t>
      </w:r>
    </w:p>
    <w:p w:rsidR="00CE1B63" w:rsidRPr="00712823" w:rsidRDefault="00CE1B63" w:rsidP="00A43DFB">
      <w:pPr>
        <w:pStyle w:val="L1-FlLSp12"/>
      </w:pPr>
    </w:p>
    <w:p w:rsidR="00D55D05" w:rsidRDefault="002660B9" w:rsidP="00CE1B63">
      <w:pPr>
        <w:pStyle w:val="L1-FlLSp12"/>
        <w:numPr>
          <w:ilvl w:val="0"/>
          <w:numId w:val="39"/>
        </w:numPr>
        <w:spacing w:line="240" w:lineRule="auto"/>
      </w:pPr>
      <w:r>
        <w:t xml:space="preserve">Tests </w:t>
      </w:r>
      <w:r w:rsidR="00134DED">
        <w:t xml:space="preserve">with </w:t>
      </w:r>
      <w:r>
        <w:t xml:space="preserve">zero or </w:t>
      </w:r>
      <w:r w:rsidR="00134DED">
        <w:t>very low frequenc</w:t>
      </w:r>
      <w:r>
        <w:t>ies were dropped from the lists in questions 2 and 6</w:t>
      </w:r>
      <w:r w:rsidR="00134DED">
        <w:t xml:space="preserve">.  </w:t>
      </w:r>
      <w:r>
        <w:t>If respondents use any test that is not included in the list</w:t>
      </w:r>
      <w:r w:rsidR="006D1E2E">
        <w:t xml:space="preserve"> for the full-scale survey</w:t>
      </w:r>
      <w:r>
        <w:t>, they will report the test under “Other tests” or in the comment box provided.  Since this is expected to be a rare occurrence, it will be relatively easy to conduct followup with these respondents to obtain additional information</w:t>
      </w:r>
      <w:r w:rsidR="006D1E2E">
        <w:t xml:space="preserve"> as needed</w:t>
      </w:r>
      <w:r>
        <w:t xml:space="preserve">. </w:t>
      </w:r>
    </w:p>
    <w:p w:rsidR="00CE1B63" w:rsidRDefault="00CE1B63" w:rsidP="00CE1B63">
      <w:pPr>
        <w:pStyle w:val="L1-FlLSp12"/>
        <w:spacing w:line="240" w:lineRule="auto"/>
        <w:ind w:left="720"/>
      </w:pPr>
    </w:p>
    <w:p w:rsidR="00D55D05" w:rsidRDefault="002660B9" w:rsidP="00CE1B63">
      <w:pPr>
        <w:pStyle w:val="L1-FlLSp12"/>
        <w:numPr>
          <w:ilvl w:val="0"/>
          <w:numId w:val="39"/>
        </w:numPr>
        <w:spacing w:line="240" w:lineRule="auto"/>
      </w:pPr>
      <w:r>
        <w:t>Sp</w:t>
      </w:r>
      <w:r w:rsidR="00D55D05">
        <w:t>ecialized mat</w:t>
      </w:r>
      <w:r w:rsidR="00134DED">
        <w:t xml:space="preserve">hematics tests </w:t>
      </w:r>
      <w:r>
        <w:t>(i.e., tests used to place students into mathematics courses above entry level</w:t>
      </w:r>
      <w:r w:rsidR="006D1E2E">
        <w:t>)</w:t>
      </w:r>
      <w:r>
        <w:t xml:space="preserve"> were removed </w:t>
      </w:r>
      <w:r w:rsidR="00134DED">
        <w:t xml:space="preserve">from question 2.  </w:t>
      </w:r>
      <w:r>
        <w:t>This will help to minimize</w:t>
      </w:r>
      <w:r w:rsidR="006D1E2E">
        <w:t xml:space="preserve"> the</w:t>
      </w:r>
      <w:r>
        <w:t xml:space="preserve"> </w:t>
      </w:r>
      <w:r w:rsidR="006D1E2E">
        <w:t>misreporting of tests for mathematics placement</w:t>
      </w:r>
      <w:r>
        <w:t>.</w:t>
      </w:r>
    </w:p>
    <w:p w:rsidR="00CE1B63" w:rsidRDefault="00CE1B63" w:rsidP="00CE1B63">
      <w:pPr>
        <w:pStyle w:val="L1-FlLSp12"/>
        <w:spacing w:line="240" w:lineRule="auto"/>
      </w:pPr>
    </w:p>
    <w:p w:rsidR="00D55D05" w:rsidRDefault="002660B9" w:rsidP="00CE1B63">
      <w:pPr>
        <w:pStyle w:val="L1-FlLSp12"/>
        <w:numPr>
          <w:ilvl w:val="0"/>
          <w:numId w:val="39"/>
        </w:numPr>
        <w:spacing w:line="240" w:lineRule="auto"/>
      </w:pPr>
      <w:r>
        <w:t>W</w:t>
      </w:r>
      <w:r w:rsidR="00134DED">
        <w:t xml:space="preserve">riting tests </w:t>
      </w:r>
      <w:r>
        <w:t xml:space="preserve">were dropped </w:t>
      </w:r>
      <w:r w:rsidR="00134DED">
        <w:t>from question 6</w:t>
      </w:r>
      <w:r>
        <w:t xml:space="preserve"> since these tests could lead to misreporting of writing tests that do not include a focus on reading skills.  </w:t>
      </w:r>
      <w:r w:rsidR="006D1E2E">
        <w:t>Again, if respondents use any test that is not included in the list for the full-scale survey, they will report the test under “Other tests” or in the comment box provided.</w:t>
      </w:r>
    </w:p>
    <w:p w:rsidR="00CE1B63" w:rsidRDefault="00CE1B63" w:rsidP="00CE1B63">
      <w:pPr>
        <w:pStyle w:val="L1-FlLSp12"/>
        <w:spacing w:line="240" w:lineRule="auto"/>
      </w:pPr>
    </w:p>
    <w:p w:rsidR="00D55D05" w:rsidRDefault="002660B9" w:rsidP="00CE1B63">
      <w:pPr>
        <w:pStyle w:val="L1-FlLSp12"/>
        <w:numPr>
          <w:ilvl w:val="0"/>
          <w:numId w:val="39"/>
        </w:numPr>
        <w:spacing w:line="240" w:lineRule="auto"/>
      </w:pPr>
      <w:r>
        <w:t>The lower</w:t>
      </w:r>
      <w:r w:rsidR="00D55D05">
        <w:t>-level m</w:t>
      </w:r>
      <w:r w:rsidR="00134DED">
        <w:t xml:space="preserve">athematics tests </w:t>
      </w:r>
      <w:r>
        <w:t xml:space="preserve">were retained </w:t>
      </w:r>
      <w:r w:rsidR="00134DED">
        <w:t>on question 2</w:t>
      </w:r>
      <w:r>
        <w:t xml:space="preserve"> although only a small number of institutions are likely to use these tests</w:t>
      </w:r>
      <w:r w:rsidR="00134DED">
        <w:t xml:space="preserve">.  </w:t>
      </w:r>
      <w:r>
        <w:t>Institutions that report both lower</w:t>
      </w:r>
      <w:r w:rsidR="00C2734E">
        <w:t xml:space="preserve">-level and upper-level tests </w:t>
      </w:r>
      <w:r w:rsidR="006D1E2E">
        <w:t xml:space="preserve">(i.e., more than one subtest) </w:t>
      </w:r>
      <w:r w:rsidR="00C2734E">
        <w:t xml:space="preserve">will be contacted during followup calls to clarify the data. </w:t>
      </w:r>
    </w:p>
    <w:p w:rsidR="00C2734E" w:rsidRDefault="00C2734E" w:rsidP="00D55D05">
      <w:pPr>
        <w:pStyle w:val="L1-FlLSp12"/>
        <w:ind w:left="720"/>
      </w:pPr>
    </w:p>
    <w:p w:rsidR="006D1E2E" w:rsidRPr="00A30274" w:rsidRDefault="006D1E2E" w:rsidP="00D55D05">
      <w:pPr>
        <w:pStyle w:val="L1-FlLSp12"/>
        <w:ind w:left="720"/>
      </w:pPr>
    </w:p>
    <w:p w:rsidR="001116AE" w:rsidRPr="001116AE" w:rsidRDefault="001116AE" w:rsidP="001116AE">
      <w:pPr>
        <w:keepNext/>
        <w:spacing w:after="360" w:line="360" w:lineRule="atLeast"/>
        <w:ind w:left="2160" w:hanging="2160"/>
        <w:outlineLvl w:val="0"/>
        <w:rPr>
          <w:rFonts w:ascii="Arial" w:hAnsi="Arial"/>
          <w:b/>
          <w:color w:val="324162"/>
          <w:sz w:val="32"/>
        </w:rPr>
      </w:pPr>
      <w:r w:rsidRPr="001116AE">
        <w:rPr>
          <w:rFonts w:ascii="Arial" w:hAnsi="Arial"/>
          <w:b/>
          <w:color w:val="324162"/>
          <w:sz w:val="32"/>
        </w:rPr>
        <w:t>Objective 4:</w:t>
      </w:r>
      <w:r w:rsidRPr="001116AE">
        <w:rPr>
          <w:rFonts w:ascii="Arial" w:hAnsi="Arial"/>
          <w:b/>
          <w:color w:val="324162"/>
          <w:sz w:val="32"/>
        </w:rPr>
        <w:tab/>
        <w:t>Evaluate procedures to identify the appropriate survey respondent</w:t>
      </w:r>
    </w:p>
    <w:p w:rsidR="00606D4F" w:rsidRPr="00A30274" w:rsidRDefault="00726549" w:rsidP="001116AE">
      <w:pPr>
        <w:pStyle w:val="L1-FlLSp12"/>
      </w:pPr>
      <w:r>
        <w:t xml:space="preserve">Interviewers faced serious challenges in navigating the </w:t>
      </w:r>
      <w:r w:rsidR="00606D4F" w:rsidRPr="00A30274">
        <w:t xml:space="preserve">office of the president or chancellor to verify receipt of the survey and identify a respondent.  For example, about half of the sampled institutions had either not received the survey package or could not verify receipt at the time of the initial phone call from Westat interviewers.  </w:t>
      </w:r>
      <w:r w:rsidR="001B0B8F">
        <w:t xml:space="preserve">Among those that confirmed receipt of the package, about one-fourth listed several places where the package could have been sent.  Interviewers also experienced </w:t>
      </w:r>
      <w:r w:rsidR="006D1E2E">
        <w:t>d</w:t>
      </w:r>
      <w:r w:rsidR="001B0B8F">
        <w:t xml:space="preserve">ifficulties in making initial contact with designated respondents, primarily because they had to go through gatekeepers (e.g., </w:t>
      </w:r>
      <w:r w:rsidR="001B0B8F">
        <w:lastRenderedPageBreak/>
        <w:t>secretaries or administrative assistants) to communicate with respondents.  In about half the cases, interviewers could not call respondents directly</w:t>
      </w:r>
      <w:r w:rsidR="00AC53CF">
        <w:t>.  These findings suggest a higher level of effort than originally assumed for the full-scale data collection</w:t>
      </w:r>
      <w:r w:rsidR="001B0B8F">
        <w:t>.</w:t>
      </w:r>
    </w:p>
    <w:p w:rsidR="00D55D05" w:rsidRDefault="00D55D05" w:rsidP="00D55D05">
      <w:pPr>
        <w:rPr>
          <w:b/>
          <w:sz w:val="21"/>
          <w:szCs w:val="21"/>
        </w:rPr>
      </w:pPr>
    </w:p>
    <w:p w:rsidR="00827FF2" w:rsidRDefault="00827FF2" w:rsidP="00827FF2">
      <w:pPr>
        <w:pStyle w:val="L1-FlLSp12"/>
      </w:pPr>
      <w:r w:rsidRPr="00712823">
        <w:t xml:space="preserve">Based on the recommendations offered, the following decisions were made to address issues related to pilot test objective </w:t>
      </w:r>
      <w:r>
        <w:t>4</w:t>
      </w:r>
      <w:r w:rsidRPr="00712823">
        <w:t xml:space="preserve"> </w:t>
      </w:r>
      <w:r w:rsidR="00C00C2D">
        <w:t>and other issues from survey administration</w:t>
      </w:r>
      <w:r w:rsidRPr="00712823">
        <w:t xml:space="preserve">. </w:t>
      </w:r>
    </w:p>
    <w:p w:rsidR="00CE1B63" w:rsidRPr="00712823" w:rsidRDefault="00CE1B63" w:rsidP="00827FF2">
      <w:pPr>
        <w:pStyle w:val="L1-FlLSp12"/>
      </w:pPr>
    </w:p>
    <w:p w:rsidR="00864DDC" w:rsidRDefault="00827FF2" w:rsidP="00CE1B63">
      <w:pPr>
        <w:pStyle w:val="L1-FlLSp12"/>
        <w:numPr>
          <w:ilvl w:val="0"/>
          <w:numId w:val="39"/>
        </w:numPr>
        <w:spacing w:line="240" w:lineRule="auto"/>
      </w:pPr>
      <w:r>
        <w:t xml:space="preserve">Given the relatively high frequency with which institutions may dump survey materials, we will personalize the envelopes and cover letters by including the </w:t>
      </w:r>
      <w:r w:rsidR="00864DDC">
        <w:t xml:space="preserve">name of </w:t>
      </w:r>
      <w:r>
        <w:t xml:space="preserve">an </w:t>
      </w:r>
      <w:r w:rsidR="004524D3">
        <w:t>institution’s president and</w:t>
      </w:r>
      <w:r w:rsidR="00864DDC">
        <w:t xml:space="preserve"> </w:t>
      </w:r>
      <w:r w:rsidR="006D1E2E">
        <w:t xml:space="preserve">the </w:t>
      </w:r>
      <w:r w:rsidR="00864DDC">
        <w:t>NAGB logo on envelopes contai</w:t>
      </w:r>
      <w:r w:rsidR="00134DED">
        <w:t>ning survey materials.  This i</w:t>
      </w:r>
      <w:r>
        <w:t>nformation will also be included in the cover letters f</w:t>
      </w:r>
      <w:r w:rsidR="00134DED">
        <w:t>or full-scale survey.</w:t>
      </w:r>
      <w:r w:rsidR="00A72D26">
        <w:t xml:space="preserve"> In addition, in response to requests from pilot test respondents for additional information about the Governing Board, we will include a page of information about the Governing Board and how this study fits into its overall research program.</w:t>
      </w:r>
    </w:p>
    <w:p w:rsidR="00CE1B63" w:rsidRDefault="00CE1B63" w:rsidP="00CE1B63">
      <w:pPr>
        <w:pStyle w:val="L1-FlLSp12"/>
        <w:spacing w:line="240" w:lineRule="auto"/>
        <w:ind w:left="720"/>
      </w:pPr>
    </w:p>
    <w:p w:rsidR="00864DDC" w:rsidRDefault="00827FF2" w:rsidP="00CE1B63">
      <w:pPr>
        <w:pStyle w:val="L1-FlLSp12"/>
        <w:numPr>
          <w:ilvl w:val="0"/>
          <w:numId w:val="39"/>
        </w:numPr>
        <w:spacing w:line="240" w:lineRule="auto"/>
      </w:pPr>
      <w:r>
        <w:t>We will implement a schedule that is similar to the pilot test in which the initial weeks of interviewer followup will be dedicated to track</w:t>
      </w:r>
      <w:r w:rsidR="006D1E2E">
        <w:t>ing</w:t>
      </w:r>
      <w:r>
        <w:t xml:space="preserve"> the status of the survey package and identify</w:t>
      </w:r>
      <w:r w:rsidR="006D1E2E">
        <w:t>ing</w:t>
      </w:r>
      <w:r>
        <w:t xml:space="preserve"> appropriate respondents.   As part of this process, we will u</w:t>
      </w:r>
      <w:r w:rsidR="00864DDC">
        <w:t xml:space="preserve">se multiple methods (e.g., mail, fax, email) to provide institutional contacts with </w:t>
      </w:r>
      <w:r>
        <w:t>survey materials as qu</w:t>
      </w:r>
      <w:r w:rsidR="00134DED">
        <w:t xml:space="preserve">ickly as possible.  </w:t>
      </w:r>
      <w:r>
        <w:t xml:space="preserve"> We will also include a</w:t>
      </w:r>
      <w:r w:rsidR="00864DDC">
        <w:t xml:space="preserve">dditional </w:t>
      </w:r>
      <w:r>
        <w:t>information in the survey materials about who the appropriate respondent might be.</w:t>
      </w:r>
    </w:p>
    <w:p w:rsidR="008F4160" w:rsidRDefault="008F4160" w:rsidP="008F4160">
      <w:pPr>
        <w:pStyle w:val="L1-FlLSp12"/>
      </w:pPr>
    </w:p>
    <w:p w:rsidR="008F4160" w:rsidRDefault="008F4160" w:rsidP="008F4160">
      <w:pPr>
        <w:pStyle w:val="L1-FlLSp12"/>
      </w:pPr>
    </w:p>
    <w:p w:rsidR="008F4160" w:rsidRPr="001116AE" w:rsidRDefault="008F4160" w:rsidP="008F4160">
      <w:pPr>
        <w:keepNext/>
        <w:spacing w:after="360" w:line="360" w:lineRule="atLeast"/>
        <w:ind w:left="2160" w:hanging="2160"/>
        <w:outlineLvl w:val="0"/>
        <w:rPr>
          <w:rFonts w:ascii="Arial" w:hAnsi="Arial"/>
          <w:b/>
          <w:color w:val="324162"/>
          <w:sz w:val="32"/>
        </w:rPr>
      </w:pPr>
      <w:r>
        <w:rPr>
          <w:rFonts w:ascii="Arial" w:hAnsi="Arial"/>
          <w:b/>
          <w:color w:val="324162"/>
          <w:sz w:val="32"/>
        </w:rPr>
        <w:t>Conclusion</w:t>
      </w:r>
    </w:p>
    <w:p w:rsidR="004331B2" w:rsidRDefault="008F4160" w:rsidP="008F4160">
      <w:pPr>
        <w:pStyle w:val="L1-FlLSp12"/>
      </w:pPr>
      <w:r>
        <w:t xml:space="preserve">The pilot test was useful in assessing the feasibility of the </w:t>
      </w:r>
      <w:r w:rsidR="004331B2">
        <w:t>full-scale data collection</w:t>
      </w:r>
      <w:r>
        <w:t xml:space="preserve">.  </w:t>
      </w:r>
      <w:r w:rsidR="002F4F28">
        <w:t xml:space="preserve">The </w:t>
      </w:r>
      <w:r>
        <w:t>preceding sections and full report that follows</w:t>
      </w:r>
      <w:r w:rsidR="002F4F28">
        <w:t xml:space="preserve"> </w:t>
      </w:r>
      <w:r w:rsidR="001622C7">
        <w:t xml:space="preserve">provide information on what was learned from the pilot test, including </w:t>
      </w:r>
      <w:r w:rsidR="002F4F28">
        <w:t xml:space="preserve">findings that relate to the pilot test objectives </w:t>
      </w:r>
      <w:r w:rsidR="00CE1B63">
        <w:t xml:space="preserve">and </w:t>
      </w:r>
      <w:r w:rsidR="002F4F28">
        <w:t xml:space="preserve">other questionnaire and methodological </w:t>
      </w:r>
      <w:r w:rsidR="00CE1B63">
        <w:t>findings</w:t>
      </w:r>
      <w:r w:rsidR="002F4F28">
        <w:t xml:space="preserve">.   Based on </w:t>
      </w:r>
      <w:r w:rsidR="00CE1B63">
        <w:t>survey responses</w:t>
      </w:r>
      <w:r w:rsidR="002F4F28">
        <w:t xml:space="preserve"> and additional information from interviews with selected respondents</w:t>
      </w:r>
      <w:r w:rsidR="006D1E2E">
        <w:t xml:space="preserve"> from the pilot test</w:t>
      </w:r>
      <w:r w:rsidR="002F4F28">
        <w:t xml:space="preserve">, </w:t>
      </w:r>
      <w:r w:rsidR="004A5F2E">
        <w:t>this report</w:t>
      </w:r>
      <w:r w:rsidR="00CE1B63">
        <w:t xml:space="preserve"> describes both rec</w:t>
      </w:r>
      <w:r w:rsidR="002F4F28">
        <w:t xml:space="preserve">ommendations and changes </w:t>
      </w:r>
      <w:r w:rsidR="004A5F2E">
        <w:t>made (</w:t>
      </w:r>
      <w:r w:rsidR="002F4F28">
        <w:t>or planned changes</w:t>
      </w:r>
      <w:r w:rsidR="004A5F2E">
        <w:t>)</w:t>
      </w:r>
      <w:r w:rsidR="002F4F28">
        <w:t xml:space="preserve"> to address those issues.  </w:t>
      </w:r>
      <w:r w:rsidR="001622C7">
        <w:t xml:space="preserve">Changes to the questionnaire and survey materials address issues </w:t>
      </w:r>
      <w:r w:rsidR="00CE1B63">
        <w:t xml:space="preserve">such as </w:t>
      </w:r>
      <w:r w:rsidR="001622C7">
        <w:t xml:space="preserve">the strategy of different questionnaires and instructions for </w:t>
      </w:r>
      <w:r w:rsidR="004331B2">
        <w:t xml:space="preserve">two-year and four-year institutions, survey instructions on how to report test scores, and relevance of the test lists.  These changes will help to maximize the quality of the data collected. </w:t>
      </w:r>
      <w:r w:rsidR="004A5F2E">
        <w:t xml:space="preserve"> In addition, </w:t>
      </w:r>
      <w:r w:rsidR="00C3245A">
        <w:t xml:space="preserve">implemented and planned data collection approaches will be more efficient in identifying appropriate respondents and in </w:t>
      </w:r>
      <w:r w:rsidR="004A5F2E">
        <w:t>maximiz</w:t>
      </w:r>
      <w:r w:rsidR="00C3245A">
        <w:t>ing</w:t>
      </w:r>
      <w:r w:rsidR="004A5F2E">
        <w:t xml:space="preserve"> both response rates and data quality</w:t>
      </w:r>
      <w:r w:rsidR="004331B2">
        <w:t xml:space="preserve">.  </w:t>
      </w:r>
      <w:r w:rsidR="001622C7">
        <w:t xml:space="preserve">Thus, we do not foresee any ongoing substantive or methodological concerns that will compromise the quality of survey data or hinder the successful implementation of the full-scale survey within current budget.  </w:t>
      </w:r>
    </w:p>
    <w:p w:rsidR="004331B2" w:rsidRDefault="004331B2" w:rsidP="008F4160">
      <w:pPr>
        <w:pStyle w:val="L1-FlLSp12"/>
      </w:pPr>
    </w:p>
    <w:p w:rsidR="008F4160" w:rsidRPr="009125E9" w:rsidRDefault="008F4160" w:rsidP="004331B2">
      <w:pPr>
        <w:pStyle w:val="L1-FlLSp12"/>
        <w:ind w:left="720"/>
        <w:sectPr w:rsidR="008F4160" w:rsidRPr="009125E9" w:rsidSect="009A6073">
          <w:headerReference w:type="default" r:id="rId13"/>
          <w:footerReference w:type="default" r:id="rId14"/>
          <w:pgSz w:w="12240" w:h="15840"/>
          <w:pgMar w:top="1440" w:right="1440" w:bottom="1440" w:left="1440" w:header="720" w:footer="720" w:gutter="0"/>
          <w:pgNumType w:fmt="lowerRoman"/>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3B01F6" w:rsidRPr="00612C1F" w:rsidTr="003B01F6">
        <w:tc>
          <w:tcPr>
            <w:tcW w:w="8388" w:type="dxa"/>
            <w:vAlign w:val="bottom"/>
          </w:tcPr>
          <w:p w:rsidR="003B01F6" w:rsidRPr="000615A5" w:rsidRDefault="003B01F6" w:rsidP="003B01F6">
            <w:pPr>
              <w:pStyle w:val="Heading0"/>
            </w:pPr>
            <w:bookmarkStart w:id="2" w:name="_Toc281828665"/>
            <w:bookmarkStart w:id="3" w:name="_Toc281828859"/>
            <w:r>
              <w:lastRenderedPageBreak/>
              <w:t>Introduction</w:t>
            </w:r>
            <w:bookmarkEnd w:id="2"/>
            <w:bookmarkEnd w:id="3"/>
          </w:p>
        </w:tc>
        <w:tc>
          <w:tcPr>
            <w:tcW w:w="1188" w:type="dxa"/>
            <w:shd w:val="clear" w:color="auto" w:fill="324162"/>
            <w:vAlign w:val="bottom"/>
          </w:tcPr>
          <w:p w:rsidR="003B01F6" w:rsidRPr="00962645" w:rsidRDefault="003B01F6" w:rsidP="003B01F6">
            <w:pPr>
              <w:pStyle w:val="Heading0"/>
              <w:spacing w:before="120" w:line="240" w:lineRule="atLeast"/>
              <w:ind w:left="-144" w:right="-144"/>
              <w:jc w:val="center"/>
              <w:rPr>
                <w:color w:val="FFFFFF"/>
                <w:sz w:val="96"/>
                <w:szCs w:val="96"/>
              </w:rPr>
            </w:pPr>
            <w:bookmarkStart w:id="4" w:name="_Toc281828666"/>
            <w:bookmarkStart w:id="5" w:name="_Toc281828860"/>
            <w:r>
              <w:rPr>
                <w:color w:val="FFFFFF"/>
                <w:sz w:val="96"/>
                <w:szCs w:val="96"/>
              </w:rPr>
              <w:t>1</w:t>
            </w:r>
            <w:bookmarkEnd w:id="4"/>
            <w:bookmarkEnd w:id="5"/>
          </w:p>
        </w:tc>
      </w:tr>
    </w:tbl>
    <w:p w:rsidR="00EC1979" w:rsidRPr="00A30274" w:rsidRDefault="00EC1979" w:rsidP="001116AE">
      <w:pPr>
        <w:pStyle w:val="L1-FlLSp12"/>
      </w:pPr>
      <w:r w:rsidRPr="00A30274">
        <w:t xml:space="preserve">Westat conducted a pilot test of the National Assessment Governing Board’s (NAGB) survey on Evaluating Student Need for Developmental or Remedial Courses at Postsecondary Education Institutions in fall 2010.  The pilot test was designed to assess potential issues related to questionnaire content as well as potential hurdles for survey administration.  In earlier survey development work, some of these issues persisted as possible threats to a full data collection even after multiple revisions were made to the survey questions and instructions.  </w:t>
      </w:r>
    </w:p>
    <w:p w:rsidR="00EC1979" w:rsidRPr="00A30274" w:rsidRDefault="00EC1979" w:rsidP="001116AE">
      <w:pPr>
        <w:pStyle w:val="L1-FlLSp12"/>
      </w:pPr>
    </w:p>
    <w:p w:rsidR="00EC1979" w:rsidRPr="00A30274" w:rsidRDefault="00EC1979" w:rsidP="001116AE">
      <w:pPr>
        <w:pStyle w:val="L1-FlLSp12"/>
      </w:pPr>
      <w:r w:rsidRPr="00A30274">
        <w:t xml:space="preserve">The pilot test aimed to explore four key issues that emerged from </w:t>
      </w:r>
      <w:r w:rsidR="00367E1B">
        <w:t xml:space="preserve">earlier </w:t>
      </w:r>
      <w:r w:rsidRPr="00A30274">
        <w:t>survey development.  The</w:t>
      </w:r>
      <w:r w:rsidR="0075378B">
        <w:t>y</w:t>
      </w:r>
      <w:r w:rsidRPr="00A30274">
        <w:t xml:space="preserve"> included potential challenges for the questionnaire design and content as well as issues related to survey administration.  The four main objectives of the pilot test were as follows:</w:t>
      </w:r>
    </w:p>
    <w:p w:rsidR="00EC1979" w:rsidRPr="00A30274" w:rsidRDefault="00EC1979" w:rsidP="001116AE">
      <w:pPr>
        <w:pStyle w:val="L1-FlLSp12"/>
      </w:pPr>
    </w:p>
    <w:p w:rsidR="00EC1979" w:rsidRPr="001116AE" w:rsidRDefault="00EC1979" w:rsidP="001116AE">
      <w:pPr>
        <w:pStyle w:val="N1-1stBullet"/>
      </w:pPr>
      <w:r w:rsidRPr="001116AE">
        <w:t>Objective 1: Evaluate strategy of different questionnaires for two-year and four-year institutions</w:t>
      </w:r>
    </w:p>
    <w:p w:rsidR="00EC1979" w:rsidRPr="001116AE" w:rsidRDefault="00EC1979" w:rsidP="001116AE">
      <w:pPr>
        <w:pStyle w:val="N1-1stBullet"/>
      </w:pPr>
      <w:r w:rsidRPr="001116AE">
        <w:t>Objective 2: Evaluate survey instructions intended to address variable scoring systems</w:t>
      </w:r>
    </w:p>
    <w:p w:rsidR="00EC1979" w:rsidRPr="001116AE" w:rsidRDefault="00EC1979" w:rsidP="001116AE">
      <w:pPr>
        <w:pStyle w:val="N1-1stBullet"/>
      </w:pPr>
      <w:r w:rsidRPr="001116AE">
        <w:t>Objective 3: Assess completeness of test lists</w:t>
      </w:r>
    </w:p>
    <w:p w:rsidR="00EC1979" w:rsidRPr="001116AE" w:rsidRDefault="00EC1979" w:rsidP="001116AE">
      <w:pPr>
        <w:pStyle w:val="N1-1stBullet"/>
      </w:pPr>
      <w:r w:rsidRPr="001116AE">
        <w:t>Objective 4: Evaluate procedures to identify the appropriate survey respondent</w:t>
      </w:r>
    </w:p>
    <w:p w:rsidR="00EC1979" w:rsidRDefault="00367E1B" w:rsidP="001116AE">
      <w:pPr>
        <w:pStyle w:val="L1-FlLSp12"/>
      </w:pPr>
      <w:r>
        <w:t xml:space="preserve">In addition to examining these four objectives, the pilot test was intended to explore any other questionnaire or methodological issues that </w:t>
      </w:r>
      <w:r w:rsidR="00CB0919">
        <w:t>emerged from survey responses or interviews with selected respondents</w:t>
      </w:r>
      <w:r>
        <w:t>.</w:t>
      </w:r>
    </w:p>
    <w:p w:rsidR="00367E1B" w:rsidRPr="00A30274" w:rsidRDefault="00367E1B" w:rsidP="001116AE">
      <w:pPr>
        <w:pStyle w:val="L1-FlLSp12"/>
      </w:pPr>
    </w:p>
    <w:p w:rsidR="00EC1979" w:rsidRPr="00A30274" w:rsidRDefault="00EC1979" w:rsidP="001116AE">
      <w:pPr>
        <w:pStyle w:val="L1-FlLSp12"/>
      </w:pPr>
      <w:r w:rsidRPr="00A30274">
        <w:t xml:space="preserve">The pilot test was conducted with a random sample of 120 postsecondary institutions, using the same sampling design, survey instruments, and administration procedures as would be needed for </w:t>
      </w:r>
      <w:r w:rsidR="0022295F" w:rsidRPr="00A30274">
        <w:t>the full</w:t>
      </w:r>
      <w:r w:rsidRPr="00A30274">
        <w:t>-scale survey.  The pilot test survey was conducted through an initial mailing to the office of the president or chancellor of sampled institutions followed by telephone calls to identify appropriate survey respondents and encourage participation.  Respondents could complete the survey online or by mail, fax, or email.  Table 1 shows the number of sampled institutions and final survey response rates broken out by type of institution.  The overall response rate for the pilot test was 8</w:t>
      </w:r>
      <w:r w:rsidR="00047425" w:rsidRPr="00A30274">
        <w:t>6</w:t>
      </w:r>
      <w:r w:rsidRPr="00A30274">
        <w:t xml:space="preserve"> percent.</w:t>
      </w:r>
    </w:p>
    <w:p w:rsidR="00EC1979" w:rsidRDefault="00EC1979" w:rsidP="00EC1979">
      <w:pPr>
        <w:rPr>
          <w:sz w:val="21"/>
          <w:szCs w:val="21"/>
        </w:rPr>
      </w:pPr>
    </w:p>
    <w:p w:rsidR="001116AE" w:rsidRDefault="001116AE">
      <w:pPr>
        <w:spacing w:line="240" w:lineRule="auto"/>
        <w:rPr>
          <w:b/>
        </w:rPr>
      </w:pPr>
      <w:r>
        <w:br w:type="page"/>
      </w:r>
    </w:p>
    <w:p w:rsidR="001116AE" w:rsidRPr="00B850D1" w:rsidRDefault="001116AE" w:rsidP="001116AE">
      <w:pPr>
        <w:pStyle w:val="TT-TableTitle"/>
        <w:rPr>
          <w:rFonts w:ascii="Times New Roman" w:hAnsi="Times New Roman"/>
        </w:rPr>
      </w:pPr>
      <w:bookmarkStart w:id="6" w:name="_Toc281829092"/>
      <w:r w:rsidRPr="00B850D1">
        <w:rPr>
          <w:rFonts w:ascii="Times New Roman" w:hAnsi="Times New Roman"/>
        </w:rPr>
        <w:lastRenderedPageBreak/>
        <w:t>Table 1.</w:t>
      </w:r>
      <w:r w:rsidRPr="00B850D1">
        <w:rPr>
          <w:rFonts w:ascii="Times New Roman" w:hAnsi="Times New Roman"/>
        </w:rPr>
        <w:tab/>
        <w:t>Sampled institutions and response rates, by institution type</w:t>
      </w:r>
      <w:bookmarkEnd w:id="6"/>
    </w:p>
    <w:p w:rsidR="001116AE" w:rsidRPr="00B850D1" w:rsidRDefault="001116AE" w:rsidP="001116AE">
      <w:pPr>
        <w:pStyle w:val="TT-TableTitle"/>
        <w:rPr>
          <w:rFonts w:ascii="Times New Roman" w:hAnsi="Times New Roman"/>
        </w:rPr>
      </w:pPr>
    </w:p>
    <w:tbl>
      <w:tblPr>
        <w:tblW w:w="9355" w:type="dxa"/>
        <w:tblInd w:w="5" w:type="dxa"/>
        <w:tblLayout w:type="fixed"/>
        <w:tblCellMar>
          <w:left w:w="0" w:type="dxa"/>
          <w:right w:w="58" w:type="dxa"/>
        </w:tblCellMar>
        <w:tblLook w:val="0000"/>
      </w:tblPr>
      <w:tblGrid>
        <w:gridCol w:w="5665"/>
        <w:gridCol w:w="1260"/>
        <w:gridCol w:w="1350"/>
        <w:gridCol w:w="1080"/>
      </w:tblGrid>
      <w:tr w:rsidR="00134DED" w:rsidRPr="00834498" w:rsidTr="00367E1B">
        <w:trPr>
          <w:cantSplit/>
          <w:trHeight w:val="20"/>
        </w:trPr>
        <w:tc>
          <w:tcPr>
            <w:tcW w:w="5665" w:type="dxa"/>
            <w:tcBorders>
              <w:top w:val="single" w:sz="4" w:space="0" w:color="auto"/>
              <w:bottom w:val="single" w:sz="4" w:space="0" w:color="auto"/>
              <w:right w:val="single" w:sz="4" w:space="0" w:color="auto"/>
            </w:tcBorders>
            <w:tcMar>
              <w:left w:w="0" w:type="dxa"/>
              <w:right w:w="58" w:type="dxa"/>
            </w:tcMar>
            <w:vAlign w:val="bottom"/>
          </w:tcPr>
          <w:p w:rsidR="00134DED" w:rsidRPr="00834498" w:rsidRDefault="00134DED" w:rsidP="001116AE">
            <w:pPr>
              <w:pStyle w:val="TH-TableHeading"/>
              <w:jc w:val="left"/>
              <w:rPr>
                <w:rFonts w:ascii="Times New Roman" w:hAnsi="Times New Roman" w:cs="Times New Roman"/>
              </w:rPr>
            </w:pPr>
            <w:r w:rsidRPr="00834498">
              <w:rPr>
                <w:rFonts w:ascii="Times New Roman" w:hAnsi="Times New Roman" w:cs="Times New Roman"/>
              </w:rPr>
              <w:t>Institution type</w:t>
            </w:r>
          </w:p>
        </w:tc>
        <w:tc>
          <w:tcPr>
            <w:tcW w:w="1260" w:type="dxa"/>
            <w:tcBorders>
              <w:top w:val="single" w:sz="4" w:space="0" w:color="auto"/>
              <w:left w:val="single" w:sz="4" w:space="0" w:color="auto"/>
              <w:bottom w:val="single" w:sz="4" w:space="0" w:color="auto"/>
              <w:right w:val="single" w:sz="4" w:space="0" w:color="auto"/>
            </w:tcBorders>
            <w:vAlign w:val="bottom"/>
          </w:tcPr>
          <w:p w:rsidR="00134DED" w:rsidRPr="00834498" w:rsidRDefault="00134DED" w:rsidP="001116AE">
            <w:pPr>
              <w:pStyle w:val="TH-TableHeading"/>
              <w:jc w:val="right"/>
              <w:rPr>
                <w:rFonts w:ascii="Times New Roman" w:hAnsi="Times New Roman" w:cs="Times New Roman"/>
              </w:rPr>
            </w:pPr>
            <w:r w:rsidRPr="00834498">
              <w:rPr>
                <w:rFonts w:ascii="Times New Roman" w:hAnsi="Times New Roman" w:cs="Times New Roman"/>
                <w:noProof/>
              </w:rPr>
              <w:t>Number of institutions in sample</w:t>
            </w:r>
          </w:p>
        </w:tc>
        <w:tc>
          <w:tcPr>
            <w:tcW w:w="1350" w:type="dxa"/>
            <w:tcBorders>
              <w:top w:val="single" w:sz="4" w:space="0" w:color="auto"/>
              <w:left w:val="single" w:sz="4" w:space="0" w:color="auto"/>
              <w:bottom w:val="single" w:sz="4" w:space="0" w:color="auto"/>
              <w:right w:val="single" w:sz="4" w:space="0" w:color="auto"/>
            </w:tcBorders>
          </w:tcPr>
          <w:p w:rsidR="00134DED" w:rsidRPr="00834498" w:rsidRDefault="002A34E8" w:rsidP="001116AE">
            <w:pPr>
              <w:pStyle w:val="TH-TableHeading"/>
              <w:jc w:val="right"/>
              <w:rPr>
                <w:rFonts w:ascii="Times New Roman" w:hAnsi="Times New Roman" w:cs="Times New Roman"/>
              </w:rPr>
            </w:pPr>
            <w:r>
              <w:rPr>
                <w:rFonts w:ascii="Times New Roman" w:hAnsi="Times New Roman" w:cs="Times New Roman"/>
              </w:rPr>
              <w:t>Number of ineligible institutions</w:t>
            </w:r>
          </w:p>
        </w:tc>
        <w:tc>
          <w:tcPr>
            <w:tcW w:w="1080" w:type="dxa"/>
            <w:tcBorders>
              <w:top w:val="single" w:sz="4" w:space="0" w:color="auto"/>
              <w:left w:val="single" w:sz="4" w:space="0" w:color="auto"/>
              <w:bottom w:val="single" w:sz="4" w:space="0" w:color="auto"/>
            </w:tcBorders>
            <w:vAlign w:val="bottom"/>
          </w:tcPr>
          <w:p w:rsidR="00134DED" w:rsidRPr="00834498" w:rsidRDefault="00134DED" w:rsidP="001116AE">
            <w:pPr>
              <w:pStyle w:val="TH-TableHeading"/>
              <w:jc w:val="right"/>
              <w:rPr>
                <w:rFonts w:ascii="Times New Roman" w:hAnsi="Times New Roman" w:cs="Times New Roman"/>
              </w:rPr>
            </w:pPr>
            <w:r w:rsidRPr="00834498">
              <w:rPr>
                <w:rFonts w:ascii="Times New Roman" w:hAnsi="Times New Roman" w:cs="Times New Roman"/>
              </w:rPr>
              <w:t xml:space="preserve">Response </w:t>
            </w:r>
            <w:r>
              <w:rPr>
                <w:rFonts w:ascii="Times New Roman" w:hAnsi="Times New Roman" w:cs="Times New Roman"/>
              </w:rPr>
              <w:br/>
            </w:r>
            <w:r w:rsidRPr="00834498">
              <w:rPr>
                <w:rFonts w:ascii="Times New Roman" w:hAnsi="Times New Roman" w:cs="Times New Roman"/>
              </w:rPr>
              <w:t>rate</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3821"/>
              </w:tabs>
              <w:spacing w:line="120" w:lineRule="auto"/>
              <w:rPr>
                <w:sz w:val="18"/>
                <w:szCs w:val="18"/>
              </w:rPr>
            </w:pPr>
          </w:p>
        </w:tc>
        <w:tc>
          <w:tcPr>
            <w:tcW w:w="1260" w:type="dxa"/>
            <w:tcBorders>
              <w:top w:val="single" w:sz="4" w:space="0" w:color="auto"/>
            </w:tcBorders>
            <w:vAlign w:val="bottom"/>
          </w:tcPr>
          <w:p w:rsidR="00134DED" w:rsidRPr="00834498" w:rsidRDefault="00134DED" w:rsidP="001116AE">
            <w:pPr>
              <w:tabs>
                <w:tab w:val="right" w:leader="dot" w:pos="3821"/>
              </w:tabs>
              <w:spacing w:line="120" w:lineRule="auto"/>
              <w:jc w:val="center"/>
              <w:rPr>
                <w:sz w:val="18"/>
                <w:szCs w:val="18"/>
              </w:rPr>
            </w:pPr>
          </w:p>
        </w:tc>
        <w:tc>
          <w:tcPr>
            <w:tcW w:w="1350" w:type="dxa"/>
            <w:tcBorders>
              <w:top w:val="single" w:sz="4" w:space="0" w:color="auto"/>
            </w:tcBorders>
          </w:tcPr>
          <w:p w:rsidR="00134DED" w:rsidRPr="00834498" w:rsidRDefault="00134DED" w:rsidP="001116AE">
            <w:pPr>
              <w:tabs>
                <w:tab w:val="right" w:leader="dot" w:pos="3821"/>
              </w:tabs>
              <w:spacing w:line="120" w:lineRule="auto"/>
              <w:jc w:val="center"/>
              <w:rPr>
                <w:sz w:val="18"/>
                <w:szCs w:val="18"/>
              </w:rPr>
            </w:pPr>
          </w:p>
        </w:tc>
        <w:tc>
          <w:tcPr>
            <w:tcW w:w="1080" w:type="dxa"/>
            <w:tcBorders>
              <w:top w:val="single" w:sz="4" w:space="0" w:color="auto"/>
            </w:tcBorders>
            <w:vAlign w:val="bottom"/>
          </w:tcPr>
          <w:p w:rsidR="00134DED" w:rsidRPr="00834498" w:rsidRDefault="00134DED" w:rsidP="001116AE">
            <w:pPr>
              <w:tabs>
                <w:tab w:val="right" w:leader="dot" w:pos="3821"/>
              </w:tabs>
              <w:spacing w:line="120" w:lineRule="auto"/>
              <w:jc w:val="center"/>
              <w:rPr>
                <w:sz w:val="18"/>
                <w:szCs w:val="18"/>
              </w:rPr>
            </w:pP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b/>
                <w:sz w:val="18"/>
                <w:szCs w:val="18"/>
              </w:rPr>
              <w:t> </w:t>
            </w:r>
            <w:r w:rsidRPr="00834498">
              <w:rPr>
                <w:b/>
                <w:sz w:val="18"/>
                <w:szCs w:val="18"/>
              </w:rPr>
              <w:t> </w:t>
            </w:r>
            <w:r w:rsidRPr="00834498">
              <w:rPr>
                <w:b/>
                <w:sz w:val="18"/>
                <w:szCs w:val="18"/>
              </w:rPr>
              <w:t> </w:t>
            </w:r>
            <w:r w:rsidRPr="00834498">
              <w:rPr>
                <w:b/>
                <w:sz w:val="18"/>
                <w:szCs w:val="18"/>
              </w:rPr>
              <w:t xml:space="preserve">All institutions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120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8</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86</w:t>
            </w:r>
            <w:r>
              <w:rPr>
                <w:color w:val="000000"/>
                <w:sz w:val="18"/>
                <w:szCs w:val="18"/>
              </w:rPr>
              <w:t>%</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spacing w:line="120" w:lineRule="auto"/>
              <w:rPr>
                <w:b/>
                <w:sz w:val="18"/>
                <w:szCs w:val="18"/>
              </w:rPr>
            </w:pPr>
          </w:p>
        </w:tc>
        <w:tc>
          <w:tcPr>
            <w:tcW w:w="1260" w:type="dxa"/>
            <w:vAlign w:val="bottom"/>
          </w:tcPr>
          <w:p w:rsidR="00134DED" w:rsidRPr="00834498" w:rsidRDefault="00134DED" w:rsidP="001116AE">
            <w:pPr>
              <w:spacing w:line="120" w:lineRule="auto"/>
              <w:jc w:val="right"/>
              <w:rPr>
                <w:color w:val="000000"/>
                <w:sz w:val="18"/>
                <w:szCs w:val="18"/>
              </w:rPr>
            </w:pPr>
          </w:p>
        </w:tc>
        <w:tc>
          <w:tcPr>
            <w:tcW w:w="1350" w:type="dxa"/>
          </w:tcPr>
          <w:p w:rsidR="00134DED" w:rsidRPr="00834498" w:rsidRDefault="00134DED" w:rsidP="00F6432E">
            <w:pPr>
              <w:tabs>
                <w:tab w:val="decimal" w:pos="1260"/>
              </w:tabs>
              <w:spacing w:line="120" w:lineRule="auto"/>
              <w:jc w:val="both"/>
              <w:rPr>
                <w:sz w:val="18"/>
                <w:szCs w:val="18"/>
              </w:rPr>
            </w:pPr>
          </w:p>
        </w:tc>
        <w:tc>
          <w:tcPr>
            <w:tcW w:w="1080" w:type="dxa"/>
            <w:vAlign w:val="bottom"/>
          </w:tcPr>
          <w:p w:rsidR="00134DED" w:rsidRPr="00834498" w:rsidRDefault="00134DED" w:rsidP="00F6432E">
            <w:pPr>
              <w:tabs>
                <w:tab w:val="decimal" w:pos="1260"/>
              </w:tabs>
              <w:spacing w:line="120" w:lineRule="auto"/>
              <w:jc w:val="both"/>
              <w:rPr>
                <w:sz w:val="18"/>
                <w:szCs w:val="18"/>
              </w:rPr>
            </w:pP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Public 2-year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30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0</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90</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Private not-for-profit 2-year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10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1</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89</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Private for-profit 2-year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10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4</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33</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Public 4-year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30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0</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90</w:t>
            </w:r>
          </w:p>
        </w:tc>
      </w:tr>
      <w:tr w:rsidR="00134DED" w:rsidRPr="00834498" w:rsidTr="00367E1B">
        <w:trPr>
          <w:cantSplit/>
          <w:trHeight w:val="20"/>
        </w:trPr>
        <w:tc>
          <w:tcPr>
            <w:tcW w:w="5665" w:type="dxa"/>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Private not-for-profit 4-year </w:t>
            </w:r>
            <w:r w:rsidRPr="00834498">
              <w:rPr>
                <w:sz w:val="18"/>
                <w:szCs w:val="18"/>
              </w:rPr>
              <w:tab/>
            </w:r>
          </w:p>
        </w:tc>
        <w:tc>
          <w:tcPr>
            <w:tcW w:w="1260" w:type="dxa"/>
            <w:vAlign w:val="bottom"/>
          </w:tcPr>
          <w:p w:rsidR="00134DED" w:rsidRPr="00834498" w:rsidRDefault="00134DED" w:rsidP="001116AE">
            <w:pPr>
              <w:jc w:val="right"/>
              <w:rPr>
                <w:color w:val="000000"/>
                <w:sz w:val="18"/>
                <w:szCs w:val="18"/>
              </w:rPr>
            </w:pPr>
            <w:r w:rsidRPr="00834498">
              <w:rPr>
                <w:color w:val="000000"/>
                <w:sz w:val="18"/>
                <w:szCs w:val="18"/>
              </w:rPr>
              <w:t>30</w:t>
            </w:r>
          </w:p>
        </w:tc>
        <w:tc>
          <w:tcPr>
            <w:tcW w:w="1350" w:type="dxa"/>
          </w:tcPr>
          <w:p w:rsidR="00134DED" w:rsidRPr="00834498" w:rsidRDefault="002A34E8" w:rsidP="00F6432E">
            <w:pPr>
              <w:tabs>
                <w:tab w:val="decimal" w:pos="1260"/>
              </w:tabs>
              <w:jc w:val="both"/>
              <w:rPr>
                <w:color w:val="000000"/>
                <w:sz w:val="18"/>
                <w:szCs w:val="18"/>
              </w:rPr>
            </w:pPr>
            <w:r>
              <w:rPr>
                <w:color w:val="000000"/>
                <w:sz w:val="18"/>
                <w:szCs w:val="18"/>
              </w:rPr>
              <w:t>1</w:t>
            </w:r>
          </w:p>
        </w:tc>
        <w:tc>
          <w:tcPr>
            <w:tcW w:w="1080" w:type="dxa"/>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93</w:t>
            </w:r>
          </w:p>
        </w:tc>
      </w:tr>
      <w:tr w:rsidR="00134DED" w:rsidRPr="00834498" w:rsidTr="00367E1B">
        <w:trPr>
          <w:cantSplit/>
          <w:trHeight w:val="20"/>
        </w:trPr>
        <w:tc>
          <w:tcPr>
            <w:tcW w:w="5665" w:type="dxa"/>
            <w:tcBorders>
              <w:bottom w:val="single" w:sz="4" w:space="0" w:color="auto"/>
            </w:tcBorders>
            <w:tcMar>
              <w:left w:w="0" w:type="dxa"/>
              <w:right w:w="58" w:type="dxa"/>
            </w:tcMar>
          </w:tcPr>
          <w:p w:rsidR="00134DED" w:rsidRPr="00834498" w:rsidRDefault="00134DED" w:rsidP="001116AE">
            <w:pPr>
              <w:tabs>
                <w:tab w:val="right" w:leader="dot" w:pos="6385"/>
              </w:tabs>
              <w:rPr>
                <w:sz w:val="18"/>
                <w:szCs w:val="18"/>
              </w:rPr>
            </w:pPr>
            <w:r w:rsidRPr="00834498">
              <w:rPr>
                <w:sz w:val="18"/>
                <w:szCs w:val="18"/>
              </w:rPr>
              <w:t xml:space="preserve">Private for-profit 4-year </w:t>
            </w:r>
            <w:r w:rsidRPr="00834498">
              <w:rPr>
                <w:sz w:val="18"/>
                <w:szCs w:val="18"/>
              </w:rPr>
              <w:tab/>
            </w:r>
          </w:p>
        </w:tc>
        <w:tc>
          <w:tcPr>
            <w:tcW w:w="1260" w:type="dxa"/>
            <w:tcBorders>
              <w:bottom w:val="single" w:sz="4" w:space="0" w:color="auto"/>
            </w:tcBorders>
            <w:vAlign w:val="bottom"/>
          </w:tcPr>
          <w:p w:rsidR="00134DED" w:rsidRPr="00834498" w:rsidRDefault="00134DED" w:rsidP="001116AE">
            <w:pPr>
              <w:jc w:val="right"/>
              <w:rPr>
                <w:color w:val="000000"/>
                <w:sz w:val="18"/>
                <w:szCs w:val="18"/>
              </w:rPr>
            </w:pPr>
            <w:r w:rsidRPr="00834498">
              <w:rPr>
                <w:color w:val="000000"/>
                <w:sz w:val="18"/>
                <w:szCs w:val="18"/>
              </w:rPr>
              <w:t>10</w:t>
            </w:r>
          </w:p>
        </w:tc>
        <w:tc>
          <w:tcPr>
            <w:tcW w:w="1350" w:type="dxa"/>
            <w:tcBorders>
              <w:bottom w:val="single" w:sz="4" w:space="0" w:color="auto"/>
            </w:tcBorders>
          </w:tcPr>
          <w:p w:rsidR="00134DED" w:rsidRPr="00834498" w:rsidRDefault="002A34E8" w:rsidP="00F6432E">
            <w:pPr>
              <w:tabs>
                <w:tab w:val="decimal" w:pos="1260"/>
              </w:tabs>
              <w:jc w:val="both"/>
              <w:rPr>
                <w:color w:val="000000"/>
                <w:sz w:val="18"/>
                <w:szCs w:val="18"/>
              </w:rPr>
            </w:pPr>
            <w:r>
              <w:rPr>
                <w:color w:val="000000"/>
                <w:sz w:val="18"/>
                <w:szCs w:val="18"/>
              </w:rPr>
              <w:t>2</w:t>
            </w:r>
          </w:p>
        </w:tc>
        <w:tc>
          <w:tcPr>
            <w:tcW w:w="1080" w:type="dxa"/>
            <w:tcBorders>
              <w:bottom w:val="single" w:sz="4" w:space="0" w:color="auto"/>
            </w:tcBorders>
            <w:vAlign w:val="bottom"/>
          </w:tcPr>
          <w:p w:rsidR="00134DED" w:rsidRPr="00834498" w:rsidRDefault="00134DED" w:rsidP="00F6432E">
            <w:pPr>
              <w:tabs>
                <w:tab w:val="decimal" w:pos="1260"/>
              </w:tabs>
              <w:jc w:val="both"/>
              <w:rPr>
                <w:color w:val="000000"/>
                <w:sz w:val="18"/>
                <w:szCs w:val="18"/>
              </w:rPr>
            </w:pPr>
            <w:r w:rsidRPr="00834498">
              <w:rPr>
                <w:color w:val="000000"/>
                <w:sz w:val="18"/>
                <w:szCs w:val="18"/>
              </w:rPr>
              <w:t>63</w:t>
            </w:r>
          </w:p>
        </w:tc>
      </w:tr>
    </w:tbl>
    <w:p w:rsidR="00EC1979" w:rsidRPr="00367E1B" w:rsidRDefault="002A34E8" w:rsidP="00EC1979">
      <w:pPr>
        <w:rPr>
          <w:sz w:val="18"/>
          <w:szCs w:val="18"/>
        </w:rPr>
      </w:pPr>
      <w:r w:rsidRPr="00367E1B">
        <w:rPr>
          <w:sz w:val="18"/>
          <w:szCs w:val="18"/>
        </w:rPr>
        <w:t xml:space="preserve">Note: </w:t>
      </w:r>
      <w:r w:rsidR="00367E1B" w:rsidRPr="00367E1B">
        <w:rPr>
          <w:sz w:val="18"/>
          <w:szCs w:val="18"/>
        </w:rPr>
        <w:t xml:space="preserve">The </w:t>
      </w:r>
      <w:r w:rsidRPr="00367E1B">
        <w:rPr>
          <w:sz w:val="18"/>
          <w:szCs w:val="18"/>
        </w:rPr>
        <w:t>response rate</w:t>
      </w:r>
      <w:r w:rsidR="00367E1B" w:rsidRPr="00367E1B">
        <w:rPr>
          <w:sz w:val="18"/>
          <w:szCs w:val="18"/>
        </w:rPr>
        <w:t xml:space="preserve">s </w:t>
      </w:r>
      <w:r w:rsidRPr="00367E1B">
        <w:rPr>
          <w:sz w:val="18"/>
          <w:szCs w:val="18"/>
        </w:rPr>
        <w:t xml:space="preserve">are based on the number of </w:t>
      </w:r>
      <w:r w:rsidR="00367E1B" w:rsidRPr="00367E1B">
        <w:rPr>
          <w:sz w:val="18"/>
          <w:szCs w:val="18"/>
        </w:rPr>
        <w:t xml:space="preserve">eligible institutions (i.e., </w:t>
      </w:r>
      <w:r w:rsidRPr="00367E1B">
        <w:rPr>
          <w:sz w:val="18"/>
          <w:szCs w:val="18"/>
        </w:rPr>
        <w:t>sampled institutions minus ineligible institutions</w:t>
      </w:r>
      <w:r w:rsidR="00367E1B" w:rsidRPr="00367E1B">
        <w:rPr>
          <w:sz w:val="18"/>
          <w:szCs w:val="18"/>
        </w:rPr>
        <w:t>).  For example, of the 9 private not-for-profit 2-year</w:t>
      </w:r>
      <w:r w:rsidR="00367E1B">
        <w:rPr>
          <w:sz w:val="18"/>
          <w:szCs w:val="18"/>
        </w:rPr>
        <w:t xml:space="preserve"> institutions that were eligible for the survey, 8 institutions or (89 percent) completed the survey.  </w:t>
      </w:r>
    </w:p>
    <w:p w:rsidR="002A34E8" w:rsidRDefault="002A34E8" w:rsidP="001116AE">
      <w:pPr>
        <w:pStyle w:val="L1-FlLSp12"/>
      </w:pPr>
    </w:p>
    <w:p w:rsidR="007B2D79" w:rsidRPr="00A30274" w:rsidRDefault="00EC1979" w:rsidP="001116AE">
      <w:pPr>
        <w:pStyle w:val="L1-FlLSp12"/>
      </w:pPr>
      <w:r w:rsidRPr="00A30274">
        <w:t>Section 2 of this report presents findings from the pilot test, including findings related to the four pilot test objectives</w:t>
      </w:r>
      <w:r w:rsidR="002E2F4A">
        <w:t>,</w:t>
      </w:r>
      <w:r w:rsidRPr="00A30274">
        <w:t xml:space="preserve"> </w:t>
      </w:r>
      <w:r w:rsidR="00CB0919">
        <w:t>other findings that emerged from survey responses or interviews with selected respondents</w:t>
      </w:r>
      <w:r w:rsidR="002E2F4A">
        <w:t>, and findings relating to survey methodology</w:t>
      </w:r>
      <w:r w:rsidRPr="00A30274">
        <w:t xml:space="preserve">.  Section 3 outlines recommendations </w:t>
      </w:r>
      <w:r w:rsidR="00D34339">
        <w:t xml:space="preserve">and decisions </w:t>
      </w:r>
      <w:r w:rsidR="002E2F4A">
        <w:t xml:space="preserve">(including changes made or planned changes) </w:t>
      </w:r>
      <w:r w:rsidRPr="00A30274">
        <w:t xml:space="preserve">for both the questionnaire and survey methodology for a full-scale survey administration.  </w:t>
      </w:r>
    </w:p>
    <w:p w:rsidR="001116AE" w:rsidRDefault="001116AE">
      <w:pPr>
        <w:rPr>
          <w:b/>
          <w:sz w:val="21"/>
          <w:szCs w:val="21"/>
        </w:rPr>
        <w:sectPr w:rsidR="001116AE" w:rsidSect="003B01F6">
          <w:footerReference w:type="default" r:id="rId15"/>
          <w:pgSz w:w="12240" w:h="15840"/>
          <w:pgMar w:top="1440" w:right="1440" w:bottom="1440" w:left="1440" w:header="720" w:footer="720" w:gutter="0"/>
          <w:pgNumType w:start="1"/>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1116AE" w:rsidRPr="00612C1F" w:rsidTr="001116AE">
        <w:tc>
          <w:tcPr>
            <w:tcW w:w="8388" w:type="dxa"/>
            <w:vAlign w:val="bottom"/>
          </w:tcPr>
          <w:p w:rsidR="001116AE" w:rsidRPr="000615A5" w:rsidRDefault="001116AE" w:rsidP="001116AE">
            <w:pPr>
              <w:pStyle w:val="Heading0"/>
            </w:pPr>
            <w:bookmarkStart w:id="7" w:name="_Toc281828667"/>
            <w:bookmarkStart w:id="8" w:name="_Toc281828861"/>
            <w:r>
              <w:lastRenderedPageBreak/>
              <w:t>Pilot Test Findings</w:t>
            </w:r>
            <w:bookmarkEnd w:id="7"/>
            <w:bookmarkEnd w:id="8"/>
          </w:p>
        </w:tc>
        <w:tc>
          <w:tcPr>
            <w:tcW w:w="1188" w:type="dxa"/>
            <w:shd w:val="clear" w:color="auto" w:fill="324162"/>
            <w:vAlign w:val="bottom"/>
          </w:tcPr>
          <w:p w:rsidR="001116AE" w:rsidRPr="00962645" w:rsidRDefault="001116AE" w:rsidP="001116AE">
            <w:pPr>
              <w:pStyle w:val="Heading0"/>
              <w:spacing w:before="120" w:line="240" w:lineRule="atLeast"/>
              <w:ind w:left="-144" w:right="-144"/>
              <w:jc w:val="center"/>
              <w:rPr>
                <w:color w:val="FFFFFF"/>
                <w:sz w:val="96"/>
                <w:szCs w:val="96"/>
              </w:rPr>
            </w:pPr>
            <w:bookmarkStart w:id="9" w:name="_Toc281828668"/>
            <w:bookmarkStart w:id="10" w:name="_Toc281828862"/>
            <w:r>
              <w:rPr>
                <w:color w:val="FFFFFF"/>
                <w:sz w:val="96"/>
                <w:szCs w:val="96"/>
              </w:rPr>
              <w:t>2</w:t>
            </w:r>
            <w:bookmarkEnd w:id="9"/>
            <w:bookmarkEnd w:id="10"/>
          </w:p>
        </w:tc>
      </w:tr>
    </w:tbl>
    <w:p w:rsidR="00EB2B6A" w:rsidRDefault="00367E1B" w:rsidP="001116AE">
      <w:pPr>
        <w:pStyle w:val="L1-FlLSp12"/>
      </w:pPr>
      <w:r>
        <w:t xml:space="preserve">This section of the report </w:t>
      </w:r>
      <w:r w:rsidRPr="00A30274">
        <w:t xml:space="preserve">presents </w:t>
      </w:r>
      <w:r>
        <w:t xml:space="preserve">pilot test </w:t>
      </w:r>
      <w:r w:rsidRPr="00A30274">
        <w:t xml:space="preserve">findings </w:t>
      </w:r>
      <w:r w:rsidR="00760FD8">
        <w:t xml:space="preserve">that relate to questionnaire content and methodology.  The findings are discussed in relation to the four pilot test objectives outlined in the introduction as well as additional issues that emerged from survey responses and followup interviews with selected respondents.  </w:t>
      </w:r>
    </w:p>
    <w:p w:rsidR="00EB2B6A" w:rsidRDefault="00EB2B6A" w:rsidP="001116AE">
      <w:pPr>
        <w:pStyle w:val="L1-FlLSp12"/>
      </w:pPr>
    </w:p>
    <w:p w:rsidR="006B7BAF" w:rsidRDefault="00760FD8" w:rsidP="001116AE">
      <w:pPr>
        <w:pStyle w:val="L1-FlLSp12"/>
      </w:pPr>
      <w:r>
        <w:t xml:space="preserve">A discussion of the </w:t>
      </w:r>
      <w:r w:rsidR="00EB2B6A" w:rsidRPr="00A30274">
        <w:t xml:space="preserve">commonly reported tests and mean scores </w:t>
      </w:r>
      <w:r>
        <w:t xml:space="preserve">are presented in Appendix A while detailed tables are provided in Appendix B.  </w:t>
      </w:r>
      <w:r w:rsidR="008F6CED">
        <w:t>It is important to note that t</w:t>
      </w:r>
      <w:r>
        <w:t>h</w:t>
      </w:r>
      <w:r w:rsidR="00CB0919">
        <w:t>e</w:t>
      </w:r>
      <w:r w:rsidR="00C20DC1">
        <w:t xml:space="preserve"> pilot test </w:t>
      </w:r>
      <w:r w:rsidR="00CB0919">
        <w:t>findings on tests and test scores</w:t>
      </w:r>
      <w:r w:rsidR="006B7BAF">
        <w:t xml:space="preserve"> fi</w:t>
      </w:r>
      <w:r>
        <w:t xml:space="preserve">ndings were not intended to </w:t>
      </w:r>
      <w:r w:rsidR="006B7BAF">
        <w:t xml:space="preserve">be used as prevalence estimates. Thus, the data in Appendixes A and B are not appropriate for public release and should not be used for any purpose other than </w:t>
      </w:r>
      <w:r w:rsidR="00B210A2">
        <w:t>an initial look at potential anomalous results</w:t>
      </w:r>
      <w:r w:rsidR="006B7BAF">
        <w:t>.</w:t>
      </w:r>
    </w:p>
    <w:p w:rsidR="006B7BAF" w:rsidRDefault="006B7BAF" w:rsidP="001116AE">
      <w:pPr>
        <w:pStyle w:val="L1-FlLSp12"/>
      </w:pPr>
    </w:p>
    <w:p w:rsidR="00F6432E" w:rsidRDefault="00F6432E" w:rsidP="001116AE">
      <w:pPr>
        <w:pStyle w:val="L1-FlLSp12"/>
      </w:pPr>
    </w:p>
    <w:p w:rsidR="001116AE" w:rsidRPr="001116AE" w:rsidRDefault="00134DED" w:rsidP="003B01F6">
      <w:pPr>
        <w:pStyle w:val="Heading1"/>
      </w:pPr>
      <w:bookmarkStart w:id="11" w:name="_Toc281828866"/>
      <w:r>
        <w:t>2.1</w:t>
      </w:r>
      <w:r w:rsidR="001116AE" w:rsidRPr="001116AE">
        <w:tab/>
        <w:t>Findings Related to Survey Content</w:t>
      </w:r>
      <w:bookmarkEnd w:id="11"/>
    </w:p>
    <w:p w:rsidR="00784CF3" w:rsidRPr="00A30274" w:rsidRDefault="00784CF3" w:rsidP="001116AE">
      <w:pPr>
        <w:pStyle w:val="L1-FlLSp12"/>
      </w:pPr>
      <w:r w:rsidRPr="00A30274">
        <w:t>This section describes findings</w:t>
      </w:r>
      <w:r w:rsidR="00C20DC1">
        <w:t xml:space="preserve"> on</w:t>
      </w:r>
      <w:r w:rsidRPr="00A30274">
        <w:t xml:space="preserve"> the first three pilot test objectives as well as other findings related to questionnaire content.  Data sources for identifying findings included analysis of survey responses, including respondent </w:t>
      </w:r>
      <w:r w:rsidR="007E49A7">
        <w:t>entries</w:t>
      </w:r>
      <w:r w:rsidRPr="00A30274">
        <w:t xml:space="preserve"> in comment boxes, and 19 follow-up interviews with selected respondents.  Respondents identified for follow-up interviews were chosen from a pool of </w:t>
      </w:r>
      <w:r w:rsidR="00081F53">
        <w:t>38</w:t>
      </w:r>
      <w:r w:rsidRPr="00A30274">
        <w:t xml:space="preserve"> institutions that were identified as </w:t>
      </w:r>
      <w:r w:rsidR="00081F53">
        <w:t>need</w:t>
      </w:r>
      <w:r w:rsidR="007E49A7">
        <w:t>ing</w:t>
      </w:r>
      <w:r w:rsidR="00081F53">
        <w:t xml:space="preserve"> follow</w:t>
      </w:r>
      <w:r w:rsidR="007E49A7">
        <w:t>-</w:t>
      </w:r>
      <w:r w:rsidR="00081F53">
        <w:t xml:space="preserve">up </w:t>
      </w:r>
      <w:r w:rsidR="007E49A7">
        <w:t>to deal with</w:t>
      </w:r>
      <w:r w:rsidR="00081F53">
        <w:t xml:space="preserve"> complex </w:t>
      </w:r>
      <w:r w:rsidRPr="00A30274">
        <w:t>data problems.  For example, institutions reporting unusual combinations of tests and scores</w:t>
      </w:r>
      <w:r w:rsidR="00081F53">
        <w:t xml:space="preserve"> </w:t>
      </w:r>
      <w:r w:rsidRPr="00A30274">
        <w:t xml:space="preserve">or comments </w:t>
      </w:r>
      <w:r w:rsidR="00C20DC1">
        <w:t xml:space="preserve">that </w:t>
      </w:r>
      <w:r w:rsidRPr="00A30274">
        <w:t>suggest</w:t>
      </w:r>
      <w:r w:rsidR="00C20DC1">
        <w:t>ed</w:t>
      </w:r>
      <w:r w:rsidRPr="00A30274">
        <w:t xml:space="preserve"> misreporting or misinterpretation were identified as problem or potential problem cases.  For some </w:t>
      </w:r>
      <w:r w:rsidR="00C20DC1">
        <w:t>problem cases</w:t>
      </w:r>
      <w:r w:rsidRPr="00A30274">
        <w:t xml:space="preserve">, comments provided in questionnaire comment fields were sufficient to make adjustments to the data.  In other cases, respondents did not provide a comment or the comment did not fully explain the potential data problem.  Respondents selected for interviews were primarily from this more ambiguous group.  </w:t>
      </w:r>
    </w:p>
    <w:p w:rsidR="00784CF3" w:rsidRPr="00A30274" w:rsidRDefault="00784CF3" w:rsidP="001116AE">
      <w:pPr>
        <w:pStyle w:val="L1-FlLSp12"/>
      </w:pPr>
    </w:p>
    <w:p w:rsidR="004C264F" w:rsidRDefault="004C264F" w:rsidP="001116AE">
      <w:pPr>
        <w:pStyle w:val="L1-FlLSp12"/>
      </w:pPr>
    </w:p>
    <w:p w:rsidR="00B210A2" w:rsidRDefault="00B210A2" w:rsidP="003B01F6">
      <w:pPr>
        <w:pStyle w:val="Heading2"/>
      </w:pPr>
      <w:bookmarkStart w:id="12" w:name="_Toc281828867"/>
      <w:r>
        <w:lastRenderedPageBreak/>
        <w:t>2.1</w:t>
      </w:r>
      <w:r w:rsidRPr="001116AE">
        <w:t>.</w:t>
      </w:r>
      <w:r w:rsidR="002E2F4A">
        <w:t>1</w:t>
      </w:r>
      <w:r w:rsidRPr="001116AE">
        <w:tab/>
        <w:t>Survey Definitions and Instructions</w:t>
      </w:r>
    </w:p>
    <w:bookmarkEnd w:id="12"/>
    <w:p w:rsidR="001116AE" w:rsidRPr="00C949D5" w:rsidRDefault="00C949D5" w:rsidP="00C949D5">
      <w:pPr>
        <w:pStyle w:val="Heading3"/>
      </w:pPr>
      <w:r>
        <w:t>Findings for Objective</w:t>
      </w:r>
      <w:r w:rsidR="009543FB" w:rsidRPr="00C949D5">
        <w:t xml:space="preserve"> 1</w:t>
      </w:r>
      <w:r w:rsidRPr="00C949D5">
        <w:t xml:space="preserve">: </w:t>
      </w:r>
      <w:r w:rsidR="00B706AA" w:rsidRPr="00C949D5">
        <w:t>Evaluate strategy of different questionnaires for two-year and four-year institutions</w:t>
      </w:r>
    </w:p>
    <w:p w:rsidR="00784CF3" w:rsidRPr="00A30274" w:rsidRDefault="00784CF3" w:rsidP="001116AE">
      <w:pPr>
        <w:pStyle w:val="L1-FlLSp12"/>
      </w:pPr>
      <w:r w:rsidRPr="00A30274">
        <w:t xml:space="preserve">Two versions of the questionnaire were fielded in the pilot test—one for two-year institutions and one for four-year institutions.  The questionnaires differed only in </w:t>
      </w:r>
      <w:r w:rsidR="004141EF">
        <w:t xml:space="preserve">one key aspect within </w:t>
      </w:r>
      <w:r w:rsidRPr="00A30274">
        <w:t xml:space="preserve">the instructions provided.  Two-year institutions were instructed to report based on academic programs designed to transfer to a four-year institution, while four-year institutions were instructed to report based on academic programs in the liberal arts and sciences.  These instructions were intended to instruct respondents to report based on their “general” student populations.  Given the problems encountered in earlier survey development work, assessing the use of different sets of instructions for two- and four-year institutions was a key objective of the pilot test.  </w:t>
      </w:r>
    </w:p>
    <w:p w:rsidR="00784CF3" w:rsidRPr="00A30274" w:rsidRDefault="00784CF3" w:rsidP="001116AE">
      <w:pPr>
        <w:pStyle w:val="L1-FlLSp12"/>
      </w:pPr>
    </w:p>
    <w:p w:rsidR="00784CF3" w:rsidRPr="00A30274" w:rsidRDefault="00784CF3" w:rsidP="001116AE">
      <w:pPr>
        <w:pStyle w:val="L1-FlLSp12"/>
      </w:pPr>
      <w:r w:rsidRPr="00A30274">
        <w:t>In general, the strategy of using different questionnaires</w:t>
      </w:r>
      <w:r w:rsidR="00182395">
        <w:t xml:space="preserve"> with different instructions</w:t>
      </w:r>
      <w:r w:rsidRPr="00A30274">
        <w:t xml:space="preserve"> for two- and four-year institutions was useful, as these institution types have </w:t>
      </w:r>
      <w:r w:rsidR="00241126" w:rsidRPr="00A30274">
        <w:t>different educational missions and different academic program structures</w:t>
      </w:r>
      <w:r w:rsidRPr="00A30274">
        <w:t>.</w:t>
      </w:r>
      <w:r w:rsidR="00241126" w:rsidRPr="00A30274">
        <w:t xml:space="preserve">  Prior survey development work found that both two-year and four-year institutions would benefit from instructions tailored to their particular programmatic structures, and interviews with pilot test respondents found no problems with this general approach.</w:t>
      </w:r>
      <w:r w:rsidRPr="00A30274">
        <w:t xml:space="preserve">  However, </w:t>
      </w:r>
      <w:r w:rsidR="00241126" w:rsidRPr="00A30274">
        <w:t>some problems were identified with</w:t>
      </w:r>
      <w:r w:rsidRPr="00A30274">
        <w:t xml:space="preserve"> the instructions themselves, particularly in relation to reporti</w:t>
      </w:r>
      <w:r w:rsidR="00241126" w:rsidRPr="00A30274">
        <w:t>ng mathematics test scores.  For example, one</w:t>
      </w:r>
      <w:r w:rsidRPr="00A30274">
        <w:t xml:space="preserve"> two-year institution reported that the test scores used to evaluate student need for remediation can vary within different types of transfer programs.  This institution uses one set of mathematics scores for students enrolle</w:t>
      </w:r>
      <w:r w:rsidR="00944350">
        <w:t xml:space="preserve">d in non-mathematics intensive </w:t>
      </w:r>
      <w:r w:rsidRPr="00A30274">
        <w:t>transfer programs such as history, and a higher set of mathematics scores for students enrolled in science or mathematics transfer programs.  Thus, the institution was unable to report a single set of scores that applied to all students enrolled in “programs designed to transfer to a four-year institution” as specified on the questionnaire.</w:t>
      </w:r>
      <w:r w:rsidR="009A6073">
        <w:t xml:space="preserve">  </w:t>
      </w:r>
      <w:r w:rsidRPr="00A30274">
        <w:t>In another similar situation, the two-year institution reported both scores as valid for the different transfer programs.</w:t>
      </w:r>
    </w:p>
    <w:p w:rsidR="00784CF3" w:rsidRPr="00A30274" w:rsidRDefault="00784CF3" w:rsidP="001116AE">
      <w:pPr>
        <w:pStyle w:val="L1-FlLSp12"/>
      </w:pPr>
    </w:p>
    <w:p w:rsidR="00784CF3" w:rsidRPr="00A30274" w:rsidRDefault="00081F53" w:rsidP="001116AE">
      <w:pPr>
        <w:pStyle w:val="L1-FlLSp12"/>
      </w:pPr>
      <w:r>
        <w:t xml:space="preserve">Five </w:t>
      </w:r>
      <w:r w:rsidR="00784CF3" w:rsidRPr="00A30274">
        <w:t>four-year institutions appeared to have difficulty with the instruction to report scores used for “liberal arts and sciences” programs.  For example, two of these institutions reported mathematics scores used only for students enrolled in technical programs such as science, mathematics, and statistics.  Another four-year institution reported reading scores used only to evaluate students enrolled in the institution’s nursing program.  The respondent fr</w:t>
      </w:r>
      <w:r w:rsidR="00944350">
        <w:t xml:space="preserve">om this institution noted that </w:t>
      </w:r>
      <w:r w:rsidR="00784CF3" w:rsidRPr="00A30274">
        <w:t xml:space="preserve">liberal arts and sciences covered a broad range of study areas, from sociology and history to biology and physics, making the instruction somewhat difficult to apply.  Another respondent from a four-year institution reported that the </w:t>
      </w:r>
      <w:r w:rsidR="00784CF3" w:rsidRPr="00A30274">
        <w:lastRenderedPageBreak/>
        <w:t>institution uses two different institutionally</w:t>
      </w:r>
      <w:r w:rsidR="00944350">
        <w:t xml:space="preserve"> </w:t>
      </w:r>
      <w:r w:rsidR="00784CF3" w:rsidRPr="00A30274">
        <w:t>developed mathematics placement tests, one for students enrolled in liberal arts programs and another used for students enrolled in sciences programs.</w:t>
      </w:r>
    </w:p>
    <w:p w:rsidR="001116AE" w:rsidRPr="00A30274" w:rsidRDefault="001116AE" w:rsidP="001116AE">
      <w:pPr>
        <w:pStyle w:val="L1-FlLSp12"/>
      </w:pPr>
    </w:p>
    <w:p w:rsidR="001116AE" w:rsidRPr="00C949D5" w:rsidRDefault="00C949D5" w:rsidP="00C949D5">
      <w:pPr>
        <w:pStyle w:val="Heading3"/>
      </w:pPr>
      <w:r w:rsidRPr="00C949D5">
        <w:t xml:space="preserve">Findings for </w:t>
      </w:r>
      <w:r w:rsidR="00B706AA" w:rsidRPr="00C949D5">
        <w:t>Objective 2: Evaluate survey instructions intended to address variable scoring systems</w:t>
      </w:r>
    </w:p>
    <w:p w:rsidR="00784CF3" w:rsidRPr="00A30274" w:rsidRDefault="00784CF3" w:rsidP="001116AE">
      <w:pPr>
        <w:pStyle w:val="L1-FlLSp12"/>
      </w:pPr>
      <w:r w:rsidRPr="00A30274">
        <w:t xml:space="preserve">Another key area of focus for the pilot test was instructions intended to address institutional placement strategies involving more than one score.  For example, during earlier survey development work, we found that some institutions reported one score to </w:t>
      </w:r>
      <w:r w:rsidRPr="00A30274">
        <w:rPr>
          <w:i/>
        </w:rPr>
        <w:t>recommend</w:t>
      </w:r>
      <w:r w:rsidRPr="00A30274">
        <w:t xml:space="preserve"> students for remediation and </w:t>
      </w:r>
      <w:r w:rsidR="00944350">
        <w:t>another</w:t>
      </w:r>
      <w:r w:rsidRPr="00A30274">
        <w:t xml:space="preserve"> score to </w:t>
      </w:r>
      <w:r w:rsidRPr="00A30274">
        <w:rPr>
          <w:i/>
        </w:rPr>
        <w:t>require</w:t>
      </w:r>
      <w:r w:rsidRPr="00A30274">
        <w:t xml:space="preserve"> students for remediation.  In addition, some institutions reported using different scores to place students into different levels of remedial courses.  To address these potential problems, bulleted instructions were added to the questionnaire, both of which instructed respondents to report the </w:t>
      </w:r>
      <w:r w:rsidRPr="00A30274">
        <w:rPr>
          <w:i/>
        </w:rPr>
        <w:t>highest</w:t>
      </w:r>
      <w:r w:rsidRPr="00A30274">
        <w:t xml:space="preserve"> score used if the situation was applicable to their institution.</w:t>
      </w:r>
    </w:p>
    <w:p w:rsidR="00784CF3" w:rsidRPr="00A30274" w:rsidRDefault="00784CF3" w:rsidP="001116AE">
      <w:pPr>
        <w:pStyle w:val="L1-FlLSp12"/>
      </w:pPr>
    </w:p>
    <w:p w:rsidR="00784CF3" w:rsidRPr="00A30274" w:rsidRDefault="00784CF3" w:rsidP="001116AE">
      <w:pPr>
        <w:pStyle w:val="L1-FlLSp12"/>
      </w:pPr>
      <w:r w:rsidRPr="00A30274">
        <w:t>The analysis of questionnaire comment fields and follow</w:t>
      </w:r>
      <w:r w:rsidR="00944350">
        <w:t>-</w:t>
      </w:r>
      <w:r w:rsidRPr="00A30274">
        <w:t xml:space="preserve">up interviews suggested that the instruction on scores used to </w:t>
      </w:r>
      <w:r w:rsidRPr="00A30274">
        <w:rPr>
          <w:i/>
        </w:rPr>
        <w:t>recommend</w:t>
      </w:r>
      <w:r w:rsidRPr="00A30274">
        <w:t xml:space="preserve"> students for remediation versus scores used to </w:t>
      </w:r>
      <w:r w:rsidRPr="00A30274">
        <w:rPr>
          <w:i/>
        </w:rPr>
        <w:t xml:space="preserve">require </w:t>
      </w:r>
      <w:r w:rsidRPr="00A30274">
        <w:t>students for remediation was generally not problematic.  No institutions participating in follow</w:t>
      </w:r>
      <w:r w:rsidR="00944350">
        <w:t>-</w:t>
      </w:r>
      <w:r w:rsidRPr="00A30274">
        <w:t xml:space="preserve">up interviews indicated that this instruction was confusing or provided data that were in conflict with the instruction (e.g., the reporting of the lower of two scores instead of the higher score).  One respondent commented on question 6 that the institution uses different scores on the Compass exam to require or recommend students for remedial reading courses.  The respondent correctly provided the higher of the two scores used.  However, because follow-up was conducted with only a portion of responding institutions, it is possible that this instruction was problematic for respondents not participating in follow-up interviews. </w:t>
      </w:r>
    </w:p>
    <w:p w:rsidR="00784CF3" w:rsidRPr="00A30274" w:rsidRDefault="00784CF3" w:rsidP="001116AE">
      <w:pPr>
        <w:pStyle w:val="L1-FlLSp12"/>
      </w:pPr>
    </w:p>
    <w:p w:rsidR="00784CF3" w:rsidRPr="00A30274" w:rsidRDefault="00784CF3" w:rsidP="001116AE">
      <w:pPr>
        <w:pStyle w:val="L1-FlLSp12"/>
      </w:pPr>
      <w:r w:rsidRPr="00A30274">
        <w:t xml:space="preserve">The instruction to report the score used for the highest level of remedial course, however, appeared to be problematic for a number of respondents.  </w:t>
      </w:r>
      <w:r w:rsidR="00081F53">
        <w:t>T</w:t>
      </w:r>
      <w:r w:rsidRPr="00A30274">
        <w:t xml:space="preserve">welve respondents listed scores that were used to place students into lower-level remedial or developmental </w:t>
      </w:r>
      <w:r w:rsidR="008E722F" w:rsidRPr="00A30274">
        <w:t xml:space="preserve">mathematics courses.  </w:t>
      </w:r>
      <w:r w:rsidR="00081F53">
        <w:t>O</w:t>
      </w:r>
      <w:r w:rsidR="008E722F" w:rsidRPr="00A30274">
        <w:t>ne</w:t>
      </w:r>
      <w:r w:rsidRPr="00A30274">
        <w:t xml:space="preserve"> respondent reported scores used to place students into lower-level reading courses.</w:t>
      </w:r>
      <w:r w:rsidR="009A6073">
        <w:t xml:space="preserve">  </w:t>
      </w:r>
      <w:r w:rsidRPr="00A30274">
        <w:t>Of the respondents that made errors and participated in interviews, it was clear that the problem was</w:t>
      </w:r>
      <w:r w:rsidR="008E722F" w:rsidRPr="00A30274">
        <w:t xml:space="preserve"> often</w:t>
      </w:r>
      <w:r w:rsidRPr="00A30274">
        <w:t xml:space="preserve"> due to simple oversight rather than misinterpretation.  For example, respondents appeared to have reported scores for </w:t>
      </w:r>
      <w:r w:rsidRPr="00A30274">
        <w:rPr>
          <w:i/>
        </w:rPr>
        <w:t>any</w:t>
      </w:r>
      <w:r w:rsidRPr="00A30274">
        <w:t xml:space="preserve"> test they used in placing students into remedial courses without carefully reading the instructions.  However, one respondent noted in a follow-up interview that he interpreted the instruction to mean that he should report the highest score for each level of remedial course offered by the institution.</w:t>
      </w:r>
    </w:p>
    <w:p w:rsidR="002219B4" w:rsidRDefault="002219B4">
      <w:pPr>
        <w:spacing w:line="240" w:lineRule="auto"/>
        <w:rPr>
          <w:rFonts w:ascii="Arial" w:hAnsi="Arial"/>
          <w:b/>
          <w:sz w:val="24"/>
        </w:rPr>
      </w:pPr>
      <w:r>
        <w:rPr>
          <w:rFonts w:ascii="Arial" w:hAnsi="Arial"/>
          <w:b/>
          <w:sz w:val="24"/>
        </w:rPr>
        <w:br w:type="page"/>
      </w:r>
    </w:p>
    <w:p w:rsidR="009543FB" w:rsidRPr="009543FB" w:rsidRDefault="009543FB" w:rsidP="001116AE">
      <w:pPr>
        <w:pStyle w:val="L1-FlLSp12"/>
        <w:rPr>
          <w:rFonts w:ascii="Arial" w:hAnsi="Arial"/>
          <w:b/>
          <w:sz w:val="24"/>
        </w:rPr>
      </w:pPr>
      <w:r w:rsidRPr="009543FB">
        <w:rPr>
          <w:rFonts w:ascii="Arial" w:hAnsi="Arial"/>
          <w:b/>
          <w:sz w:val="24"/>
        </w:rPr>
        <w:lastRenderedPageBreak/>
        <w:t xml:space="preserve">Other findings on </w:t>
      </w:r>
      <w:r>
        <w:rPr>
          <w:rFonts w:ascii="Arial" w:hAnsi="Arial"/>
          <w:b/>
          <w:sz w:val="24"/>
        </w:rPr>
        <w:t xml:space="preserve">survey </w:t>
      </w:r>
      <w:r w:rsidRPr="009543FB">
        <w:rPr>
          <w:rFonts w:ascii="Arial" w:hAnsi="Arial"/>
          <w:b/>
          <w:sz w:val="24"/>
        </w:rPr>
        <w:t>definitions and instructions</w:t>
      </w:r>
    </w:p>
    <w:p w:rsidR="00372E6B" w:rsidRPr="00A30274" w:rsidRDefault="00372E6B" w:rsidP="001116AE">
      <w:pPr>
        <w:pStyle w:val="L1-FlLSp12"/>
      </w:pPr>
    </w:p>
    <w:p w:rsidR="001116AE" w:rsidRPr="009543FB" w:rsidRDefault="001116AE" w:rsidP="003B01F6">
      <w:pPr>
        <w:pStyle w:val="Heading3"/>
        <w:rPr>
          <w:b w:val="0"/>
          <w:i/>
        </w:rPr>
      </w:pPr>
      <w:r w:rsidRPr="009543FB">
        <w:rPr>
          <w:b w:val="0"/>
          <w:i/>
        </w:rPr>
        <w:t xml:space="preserve">Reporting scores </w:t>
      </w:r>
      <w:r w:rsidR="009543FB">
        <w:rPr>
          <w:b w:val="0"/>
          <w:i/>
        </w:rPr>
        <w:t>“</w:t>
      </w:r>
      <w:r w:rsidRPr="009543FB">
        <w:rPr>
          <w:b w:val="0"/>
          <w:i/>
        </w:rPr>
        <w:t>below which</w:t>
      </w:r>
      <w:r w:rsidR="009543FB">
        <w:rPr>
          <w:b w:val="0"/>
          <w:i/>
        </w:rPr>
        <w:t>”</w:t>
      </w:r>
      <w:r w:rsidRPr="009543FB">
        <w:rPr>
          <w:b w:val="0"/>
          <w:i/>
        </w:rPr>
        <w:t xml:space="preserve"> students are placed into remediation</w:t>
      </w:r>
    </w:p>
    <w:p w:rsidR="00784CF3" w:rsidRPr="00A30274" w:rsidRDefault="00784CF3" w:rsidP="001116AE">
      <w:pPr>
        <w:pStyle w:val="L1-FlLSp12"/>
      </w:pPr>
      <w:r w:rsidRPr="00A30274">
        <w:t>Questions 2 and 6 instruct respondents to report the scores “below which” students were in need of remedial or developmental mathematics or reading courses.  In a review of survey comment field responses and feedback in follow-up interviews, it was determined that four institutions reported scores that did not meet this criterion.  All four of these institutions reported a score “at or below which” students were identified as in need of remediation.  In some cases this misreporting appeared to be due to misinterpretation of the question instructions.  For example, one respondent from a four-year institution said that she found the instruction confusing and recommended referring to a “cut score” instead.  Another respondent suggested asking for the score at which students are placed into remediation.</w:t>
      </w:r>
    </w:p>
    <w:p w:rsidR="00784CF3" w:rsidRPr="00A30274" w:rsidRDefault="00784CF3" w:rsidP="001116AE">
      <w:pPr>
        <w:pStyle w:val="L1-FlLSp12"/>
      </w:pPr>
    </w:p>
    <w:p w:rsidR="0041269A" w:rsidRDefault="0041269A" w:rsidP="001116AE">
      <w:pPr>
        <w:pStyle w:val="L1-FlLSp12"/>
      </w:pPr>
    </w:p>
    <w:p w:rsidR="00634E21" w:rsidRPr="00A30274" w:rsidRDefault="00634E21" w:rsidP="001116AE">
      <w:pPr>
        <w:pStyle w:val="L1-FlLSp12"/>
      </w:pPr>
    </w:p>
    <w:p w:rsidR="00784CF3" w:rsidRDefault="00134DED" w:rsidP="009543FB">
      <w:pPr>
        <w:pStyle w:val="Heading2"/>
      </w:pPr>
      <w:bookmarkStart w:id="13" w:name="_Toc281828868"/>
      <w:r>
        <w:t>2.1</w:t>
      </w:r>
      <w:r w:rsidR="001116AE" w:rsidRPr="001116AE">
        <w:t>.2</w:t>
      </w:r>
      <w:r w:rsidR="001116AE" w:rsidRPr="001116AE">
        <w:tab/>
        <w:t xml:space="preserve">Findings on </w:t>
      </w:r>
      <w:r w:rsidR="00F6432E">
        <w:t>H</w:t>
      </w:r>
      <w:r w:rsidR="001116AE" w:rsidRPr="001116AE">
        <w:t>ow Reported Tests and Scores Are Used</w:t>
      </w:r>
      <w:bookmarkEnd w:id="13"/>
    </w:p>
    <w:p w:rsidR="009543FB" w:rsidRPr="00C949D5" w:rsidRDefault="00C949D5" w:rsidP="00C949D5">
      <w:pPr>
        <w:pStyle w:val="Heading3"/>
      </w:pPr>
      <w:r w:rsidRPr="00C949D5">
        <w:t>Findings for Objective 3: Assess completeness of test lists</w:t>
      </w:r>
    </w:p>
    <w:p w:rsidR="00B706AA" w:rsidRPr="00A30274" w:rsidRDefault="00B706AA" w:rsidP="00B706AA">
      <w:pPr>
        <w:pStyle w:val="L1-FlLSp12"/>
      </w:pPr>
      <w:r w:rsidRPr="00A30274">
        <w:t>A key goal of the pilot test was to assess the completeness and relevance of the lists of tests appearing in question 2 (mathematics) and question 6 (reading).  For both questions, write-in responses of “other” tests not appearing on the list suggest that no additional tests need to be added.  Of the 25 other mathematics tests reported by all of the institutions, none were reported by more than one institution (i.e., none were repeated).  The majority of these tests were described as developed by the institution itself, but individual institutions reported using the Texas Assessment of Knowledge and Skills (TAKS), the Texas Higher Education Assessment (THEA), the Assessment of Learning in Knowledge Spaces (ALEKS), and the Test of Essential Academic Skills (TEAS).  Similarly, of the six other reading tests reported in question 6, only two were not institutionally</w:t>
      </w:r>
      <w:r>
        <w:t xml:space="preserve"> </w:t>
      </w:r>
      <w:r w:rsidRPr="00A30274">
        <w:t>developed test (the TAKS and THEA were reported by one institution each).</w:t>
      </w:r>
    </w:p>
    <w:p w:rsidR="00B706AA" w:rsidRPr="00A30274" w:rsidRDefault="00B706AA" w:rsidP="00B706AA">
      <w:pPr>
        <w:pStyle w:val="L1-FlLSp12"/>
      </w:pPr>
    </w:p>
    <w:p w:rsidR="00B706AA" w:rsidRPr="00A30274" w:rsidRDefault="00B706AA" w:rsidP="00B706AA">
      <w:pPr>
        <w:pStyle w:val="L1-FlLSp12"/>
      </w:pPr>
      <w:r w:rsidRPr="00A30274">
        <w:t>As noted above, a number of pilot test respondents provided scores for mathematics tests used to identify students for lower-level remedial courses or to place students in courses above entry</w:t>
      </w:r>
      <w:r>
        <w:t xml:space="preserve"> </w:t>
      </w:r>
      <w:r w:rsidRPr="00A30274">
        <w:t xml:space="preserve">level.  In the former case, the tests reported were typically those meant to assess very basic skills, such as the Accuplacer Arithmetic test or the Compass Pre-Algebra placement domain.  In the latter case, tests commonly reported included those designed as assessments of more specialized mathematics skills, such as the Compass Geometry and Trigonometry exams.  Follow-up interviews suggested that these respondents </w:t>
      </w:r>
      <w:r w:rsidRPr="00A30274">
        <w:lastRenderedPageBreak/>
        <w:t xml:space="preserve">simply gave scores for any test used as part of the placement process, even if the test was not used as the cut point between remedial or developmental courses and entry-level courses.  Retaining tests designed </w:t>
      </w:r>
      <w:r>
        <w:t>to assess higher level or lower-</w:t>
      </w:r>
      <w:r w:rsidRPr="00A30274">
        <w:t>level</w:t>
      </w:r>
      <w:r>
        <w:t xml:space="preserve"> </w:t>
      </w:r>
      <w:r w:rsidRPr="00A30274">
        <w:t>skills may therefore encourage some degree of respondent error.</w:t>
      </w:r>
    </w:p>
    <w:p w:rsidR="00B706AA" w:rsidRPr="00A30274" w:rsidRDefault="00B706AA" w:rsidP="00B706AA">
      <w:pPr>
        <w:pStyle w:val="L1-FlLSp12"/>
      </w:pPr>
    </w:p>
    <w:p w:rsidR="00B706AA" w:rsidRPr="00A30274" w:rsidRDefault="00B706AA" w:rsidP="00B706AA">
      <w:pPr>
        <w:pStyle w:val="L1-FlLSp12"/>
      </w:pPr>
      <w:r w:rsidRPr="00A30274">
        <w:t xml:space="preserve">Additionally, two institutions reported scores for writing tests that were not used to place students into reading-focused remedial courses.  One of these institutions noted in a follow-up interview that they had overlooked the instruction on when to report scores used for placement into writing courses and reported the test because it appeared on the list.  This again suggests that some respondents may simply report scores for any test appearing on the list that they use in their placement process, even if it does not meet the study’s criteria of eligible tests and scores.  </w:t>
      </w:r>
    </w:p>
    <w:p w:rsidR="001116AE" w:rsidRDefault="001116AE" w:rsidP="001116AE">
      <w:pPr>
        <w:pStyle w:val="L1-FlLSp12"/>
      </w:pPr>
    </w:p>
    <w:p w:rsidR="009543FB" w:rsidRPr="009543FB" w:rsidRDefault="009543FB" w:rsidP="001116AE">
      <w:pPr>
        <w:pStyle w:val="L1-FlLSp12"/>
        <w:rPr>
          <w:rFonts w:ascii="Arial" w:hAnsi="Arial"/>
          <w:b/>
          <w:sz w:val="24"/>
        </w:rPr>
      </w:pPr>
      <w:r w:rsidRPr="009543FB">
        <w:rPr>
          <w:rFonts w:ascii="Arial" w:hAnsi="Arial"/>
          <w:b/>
          <w:sz w:val="24"/>
        </w:rPr>
        <w:t xml:space="preserve">Other </w:t>
      </w:r>
      <w:r w:rsidR="00602A5A">
        <w:rPr>
          <w:rFonts w:ascii="Arial" w:hAnsi="Arial"/>
          <w:b/>
          <w:sz w:val="24"/>
        </w:rPr>
        <w:t xml:space="preserve">related </w:t>
      </w:r>
      <w:r w:rsidRPr="009543FB">
        <w:rPr>
          <w:rFonts w:ascii="Arial" w:hAnsi="Arial"/>
          <w:b/>
          <w:sz w:val="24"/>
        </w:rPr>
        <w:t>findings on how tests and scores are used</w:t>
      </w:r>
    </w:p>
    <w:p w:rsidR="009543FB" w:rsidRPr="00A30274" w:rsidRDefault="009543FB" w:rsidP="001116AE">
      <w:pPr>
        <w:pStyle w:val="L1-FlLSp12"/>
      </w:pPr>
    </w:p>
    <w:p w:rsidR="001116AE" w:rsidRPr="009543FB" w:rsidRDefault="001116AE" w:rsidP="003B01F6">
      <w:pPr>
        <w:pStyle w:val="Heading3"/>
        <w:rPr>
          <w:b w:val="0"/>
          <w:i/>
        </w:rPr>
      </w:pPr>
      <w:r w:rsidRPr="009543FB">
        <w:rPr>
          <w:b w:val="0"/>
          <w:i/>
        </w:rPr>
        <w:t>Tests and scores used to place students in courses above entry</w:t>
      </w:r>
      <w:r w:rsidR="00F6432E" w:rsidRPr="009543FB">
        <w:rPr>
          <w:b w:val="0"/>
          <w:i/>
        </w:rPr>
        <w:t xml:space="preserve"> </w:t>
      </w:r>
      <w:r w:rsidRPr="009543FB">
        <w:rPr>
          <w:b w:val="0"/>
          <w:i/>
        </w:rPr>
        <w:t>level</w:t>
      </w:r>
    </w:p>
    <w:p w:rsidR="00784CF3" w:rsidRPr="00A30274" w:rsidRDefault="00081F53" w:rsidP="001116AE">
      <w:pPr>
        <w:pStyle w:val="L1-FlLSp12"/>
      </w:pPr>
      <w:r>
        <w:t>S</w:t>
      </w:r>
      <w:r w:rsidR="00784CF3" w:rsidRPr="00A30274">
        <w:t>even institutions reported scores used to place students in advanced mathematics courses above entry</w:t>
      </w:r>
      <w:r w:rsidR="00944350">
        <w:t xml:space="preserve"> </w:t>
      </w:r>
      <w:r w:rsidR="00784CF3" w:rsidRPr="00A30274">
        <w:t>level.  For example, one two-year and one four-year institution reported scores on the Compass Trigonometry placement domain that were used to place students into courses above the institution’s entry-level mathematics course.  In both cases, the error appeared to be due to the respondents simply selecting each test used by the institution for placement purposes, including placement above entry-level mathematics courses.  In another case, the institution reported only the scores used to place students into math courses that were entry</w:t>
      </w:r>
      <w:r w:rsidR="00944350">
        <w:t xml:space="preserve"> </w:t>
      </w:r>
      <w:r w:rsidR="00784CF3" w:rsidRPr="00A30274">
        <w:t>level or above.  During the follow</w:t>
      </w:r>
      <w:r w:rsidR="00944350">
        <w:t>-</w:t>
      </w:r>
      <w:r w:rsidR="00784CF3" w:rsidRPr="00A30274">
        <w:t xml:space="preserve">up for data clarification, the respondent indicated that the institution does not offer any remedial courses and she had not realized that the survey was asking only about placement into remedial courses. </w:t>
      </w:r>
    </w:p>
    <w:p w:rsidR="001116AE" w:rsidRPr="00A30274" w:rsidRDefault="001116AE" w:rsidP="001116AE">
      <w:pPr>
        <w:pStyle w:val="L1-FlLSp12"/>
      </w:pPr>
    </w:p>
    <w:p w:rsidR="001116AE" w:rsidRPr="009543FB" w:rsidRDefault="001116AE" w:rsidP="003B01F6">
      <w:pPr>
        <w:pStyle w:val="Heading3"/>
        <w:ind w:left="0" w:firstLine="0"/>
        <w:rPr>
          <w:b w:val="0"/>
          <w:i/>
        </w:rPr>
      </w:pPr>
      <w:r w:rsidRPr="009543FB">
        <w:rPr>
          <w:b w:val="0"/>
          <w:i/>
        </w:rPr>
        <w:t>Tests and scores used to exempt students from placement testing or identify students in need of placement testing</w:t>
      </w:r>
    </w:p>
    <w:p w:rsidR="00784CF3" w:rsidRPr="00A30274" w:rsidRDefault="00784CF3" w:rsidP="001116AE">
      <w:pPr>
        <w:pStyle w:val="L1-FlLSp12"/>
      </w:pPr>
      <w:r w:rsidRPr="00A30274">
        <w:t xml:space="preserve">Several institutions participating in survey development reported using test scores (often SAT or ACT) to either exempt students from further placement testing or to identify students in need of placement testing.  In such cases, the test score is not used as the deciding factor between placing a student in remediation or allowing a student to enroll in entry-level courses.  In the pilot test, </w:t>
      </w:r>
      <w:r w:rsidR="009407D4" w:rsidRPr="00A30274">
        <w:t>eight</w:t>
      </w:r>
      <w:r w:rsidRPr="00A30274">
        <w:t xml:space="preserve"> institutions reported mathematics tests and two institutions reported reading tests used in this fashion.  For example, one two-year institution reported mathematics ACT and SAT scores below which students were required to take the Compass placement test and above which students were exempt from taking the Compass test.  Although this institution uses ACT and SAT as part of the placement process, the</w:t>
      </w:r>
      <w:r w:rsidR="00944350">
        <w:t>ir</w:t>
      </w:r>
      <w:r w:rsidRPr="00A30274">
        <w:t xml:space="preserve"> final placement </w:t>
      </w:r>
      <w:r w:rsidRPr="00A30274">
        <w:lastRenderedPageBreak/>
        <w:t xml:space="preserve">determination between remediation and entry-level courses is made using the Compass score, rather than the ACT or SAT.  Another respondent (from a four-year institution) reported mathematics scores for both the ACT and the SAT that were used to identify students that needed to take the institution’s own mathematics placement test, which was the final determinant of placement.  </w:t>
      </w:r>
    </w:p>
    <w:p w:rsidR="00784CF3" w:rsidRPr="00A30274" w:rsidRDefault="00784CF3" w:rsidP="001116AE">
      <w:pPr>
        <w:pStyle w:val="L1-FlLSp12"/>
      </w:pPr>
    </w:p>
    <w:p w:rsidR="001116AE" w:rsidRPr="009543FB" w:rsidRDefault="001116AE" w:rsidP="003B01F6">
      <w:pPr>
        <w:pStyle w:val="Heading3"/>
        <w:rPr>
          <w:b w:val="0"/>
          <w:i/>
        </w:rPr>
      </w:pPr>
      <w:r w:rsidRPr="009543FB">
        <w:rPr>
          <w:b w:val="0"/>
          <w:i/>
        </w:rPr>
        <w:t>Institutional placement system does not allow reporting a single test score</w:t>
      </w:r>
    </w:p>
    <w:p w:rsidR="00784CF3" w:rsidRPr="00A30274" w:rsidRDefault="00081F53" w:rsidP="001116AE">
      <w:pPr>
        <w:pStyle w:val="L1-FlLSp12"/>
      </w:pPr>
      <w:r>
        <w:t>T</w:t>
      </w:r>
      <w:r w:rsidR="00784CF3" w:rsidRPr="00A30274">
        <w:t>wo institutions were not able to report a test score due to use of an evaluation system that takes multiple scores into account.  For example, one four-year institution report</w:t>
      </w:r>
      <w:r w:rsidR="006A02B6" w:rsidRPr="00A30274">
        <w:t>ed</w:t>
      </w:r>
      <w:r w:rsidR="00784CF3" w:rsidRPr="00A30274">
        <w:t xml:space="preserve"> a “compensatory model” based on logistic regression analysis that combines a student’s ACT mathematics score with the score on the institution’s own placement test to determine mathematics placement.  According to the respondent, this means that “it is not possible to list one score on either test below which remedial courses are needed.”  Another respondent from a four-year institution was unable to provide a single Accuplacer mathematics score because the institution averages Accuplacer subtest scores to determine students’ placement.  These responses suggest that some institutions with complex placement systems will be unable to provide a complete survey response.</w:t>
      </w:r>
    </w:p>
    <w:p w:rsidR="00784CF3" w:rsidRPr="00A30274" w:rsidRDefault="00784CF3" w:rsidP="001116AE">
      <w:pPr>
        <w:pStyle w:val="L1-FlLSp12"/>
      </w:pPr>
    </w:p>
    <w:p w:rsidR="00784CF3" w:rsidRPr="00A30274" w:rsidRDefault="00784CF3" w:rsidP="001116AE">
      <w:pPr>
        <w:pStyle w:val="L1-FlLSp12"/>
      </w:pPr>
      <w:r w:rsidRPr="00A30274">
        <w:t xml:space="preserve">Additionally, one respondent from a four-year institution noted that students are placed into remediation by scoring below a certain level on the SAT or ACT </w:t>
      </w:r>
      <w:r w:rsidRPr="00A30274">
        <w:rPr>
          <w:i/>
        </w:rPr>
        <w:t>and</w:t>
      </w:r>
      <w:r w:rsidRPr="00A30274">
        <w:t xml:space="preserve"> below a certain level on the institution’s own mathematics placement test.  While the respondent provided scores for the ACT and SAT, it is important to note that these do not completely represent the criteria used by the institution to assess student need for remedial or developmental mathematics courses.  It is possible that </w:t>
      </w:r>
      <w:r w:rsidR="00944350">
        <w:t>institutions</w:t>
      </w:r>
      <w:r w:rsidRPr="00A30274">
        <w:t xml:space="preserve"> such as this one may be unwilling to report scores for the full survey administration given that no single score represents the</w:t>
      </w:r>
      <w:r w:rsidR="00944350">
        <w:t>ir</w:t>
      </w:r>
      <w:r w:rsidRPr="00A30274">
        <w:t xml:space="preserve"> policy.  </w:t>
      </w:r>
    </w:p>
    <w:p w:rsidR="00F6432E" w:rsidRPr="00A30274" w:rsidRDefault="00F6432E" w:rsidP="001116AE">
      <w:pPr>
        <w:pStyle w:val="L1-FlLSp12"/>
      </w:pPr>
    </w:p>
    <w:p w:rsidR="001116AE" w:rsidRPr="009543FB" w:rsidRDefault="001116AE" w:rsidP="003B01F6">
      <w:pPr>
        <w:pStyle w:val="Heading3"/>
        <w:rPr>
          <w:b w:val="0"/>
          <w:i/>
        </w:rPr>
      </w:pPr>
      <w:r w:rsidRPr="009543FB">
        <w:rPr>
          <w:b w:val="0"/>
          <w:i/>
        </w:rPr>
        <w:t>Writing tests not used to place students into reading-focused courses</w:t>
      </w:r>
    </w:p>
    <w:p w:rsidR="00784CF3" w:rsidRPr="00A30274" w:rsidRDefault="00784CF3" w:rsidP="001116AE">
      <w:pPr>
        <w:pStyle w:val="L1-FlLSp12"/>
      </w:pPr>
      <w:r w:rsidRPr="00A30274">
        <w:t xml:space="preserve">In earlier survey development work, some institutions indicated that remedial writing courses can be used to address students’ reading deficiencies.  Based on this finding, writing tests were added to question 6 and respondents were instructed to report evaluation for developmental writing courses only if the course had a “substantial focus on improving writing skills.”  </w:t>
      </w:r>
    </w:p>
    <w:p w:rsidR="00784CF3" w:rsidRPr="00A30274" w:rsidRDefault="00784CF3" w:rsidP="001116AE">
      <w:pPr>
        <w:pStyle w:val="L1-FlLSp12"/>
      </w:pPr>
    </w:p>
    <w:p w:rsidR="00784CF3" w:rsidRPr="00A30274" w:rsidRDefault="00784CF3" w:rsidP="001116AE">
      <w:pPr>
        <w:pStyle w:val="L1-FlLSp12"/>
      </w:pPr>
      <w:r w:rsidRPr="00A30274">
        <w:t xml:space="preserve">Based on review of comment fields and responses from follow-up interviews, two institutions were found to have reported scores for writing tests that were used to place students into remedial writing courses that did not have a significant reading focus.  For example, one two-year institution reported a score for the Compass writing skills placement domain that was used to place students into a remedial English </w:t>
      </w:r>
      <w:r w:rsidRPr="00A30274">
        <w:lastRenderedPageBreak/>
        <w:t xml:space="preserve">composition course with no focus on improving reading skills.  When asked about this in a follow-up interview, the respondent indicated that she had not noticed the instruction to report only tests used to place students into reading-focused courses.  </w:t>
      </w:r>
    </w:p>
    <w:p w:rsidR="00784CF3" w:rsidRDefault="00784CF3" w:rsidP="001116AE">
      <w:pPr>
        <w:pStyle w:val="L1-FlLSp12"/>
      </w:pPr>
    </w:p>
    <w:p w:rsidR="00784CF3" w:rsidRDefault="00784CF3" w:rsidP="001116AE">
      <w:pPr>
        <w:pStyle w:val="L1-FlLSp12"/>
      </w:pPr>
    </w:p>
    <w:p w:rsidR="0041269A" w:rsidRPr="00A30274" w:rsidRDefault="0041269A" w:rsidP="001116AE">
      <w:pPr>
        <w:pStyle w:val="L1-FlLSp12"/>
      </w:pPr>
    </w:p>
    <w:p w:rsidR="001116AE" w:rsidRPr="001116AE" w:rsidRDefault="00134DED" w:rsidP="003B01F6">
      <w:pPr>
        <w:pStyle w:val="Heading1"/>
      </w:pPr>
      <w:bookmarkStart w:id="14" w:name="_Toc281828869"/>
      <w:r>
        <w:t>2.2</w:t>
      </w:r>
      <w:r w:rsidR="001116AE" w:rsidRPr="001116AE">
        <w:tab/>
        <w:t>Findings Related to Survey Methodology</w:t>
      </w:r>
      <w:bookmarkEnd w:id="14"/>
      <w:r w:rsidR="001116AE" w:rsidRPr="001116AE">
        <w:t xml:space="preserve"> </w:t>
      </w:r>
    </w:p>
    <w:p w:rsidR="001116AE" w:rsidRPr="001116AE" w:rsidRDefault="00134DED" w:rsidP="003B01F6">
      <w:pPr>
        <w:pStyle w:val="Heading2"/>
      </w:pPr>
      <w:bookmarkStart w:id="15" w:name="_Toc281828870"/>
      <w:r>
        <w:t>2.2</w:t>
      </w:r>
      <w:r w:rsidR="001116AE" w:rsidRPr="001116AE">
        <w:t>.1</w:t>
      </w:r>
      <w:r w:rsidR="001116AE" w:rsidRPr="001116AE">
        <w:tab/>
        <w:t>Survey Administration</w:t>
      </w:r>
      <w:bookmarkEnd w:id="15"/>
      <w:r w:rsidR="002E2F4A">
        <w:t xml:space="preserve"> and Identifying Respondents</w:t>
      </w:r>
    </w:p>
    <w:p w:rsidR="00B40603" w:rsidRPr="00A30274" w:rsidRDefault="00B40603" w:rsidP="001116AE">
      <w:pPr>
        <w:pStyle w:val="L1-FlLSp12"/>
      </w:pPr>
      <w:r w:rsidRPr="00A30274">
        <w:t>Survey packages were mailed to</w:t>
      </w:r>
      <w:r w:rsidR="00F94ECB">
        <w:t xml:space="preserve"> the</w:t>
      </w:r>
      <w:r w:rsidRPr="00A30274">
        <w:t xml:space="preserve"> 120 sampled two-year and four-year postsecondary institutions on September 17, 2010.</w:t>
      </w:r>
      <w:r w:rsidR="009A6073">
        <w:t xml:space="preserve">  </w:t>
      </w:r>
      <w:r w:rsidRPr="00A30274">
        <w:t>The package contained a questionnaire and a cover letter with information about the survey and instructions for accessing the survey online.  Westat conducted Interviewer training on September 22</w:t>
      </w:r>
      <w:r w:rsidR="00F94ECB">
        <w:t>,</w:t>
      </w:r>
      <w:r w:rsidRPr="00A30274">
        <w:t xml:space="preserve"> and the interviewers started telephone follow</w:t>
      </w:r>
      <w:r w:rsidR="00F94ECB">
        <w:t>-</w:t>
      </w:r>
      <w:r w:rsidRPr="00A30274">
        <w:t xml:space="preserve">up for survey nonresponse and data clarification on September 23.  </w:t>
      </w:r>
    </w:p>
    <w:p w:rsidR="00B40603" w:rsidRPr="00A30274" w:rsidRDefault="00B40603" w:rsidP="001116AE">
      <w:pPr>
        <w:pStyle w:val="L1-FlLSp12"/>
      </w:pPr>
    </w:p>
    <w:p w:rsidR="00B40603" w:rsidRDefault="00B40603" w:rsidP="001116AE">
      <w:pPr>
        <w:pStyle w:val="L1-FlLSp12"/>
      </w:pPr>
      <w:r w:rsidRPr="00A30274">
        <w:t>Follow</w:t>
      </w:r>
      <w:r w:rsidR="00F94ECB">
        <w:t xml:space="preserve"> </w:t>
      </w:r>
      <w:r w:rsidRPr="00A30274">
        <w:t xml:space="preserve">up lasted about </w:t>
      </w:r>
      <w:r w:rsidR="00F94ECB">
        <w:t>five</w:t>
      </w:r>
      <w:r w:rsidRPr="00A30274">
        <w:t xml:space="preserve"> weeks and it occurred through multiple modes of data collection, including interviewer telephone calls and emails as well as mass email prompts for nonrespondents to complete the survey.</w:t>
      </w:r>
      <w:r w:rsidR="009A6073">
        <w:t xml:space="preserve">  </w:t>
      </w:r>
      <w:r w:rsidRPr="00A30274">
        <w:t>Based on the level of effort in earlier survey development work to navigate institutions and identify appropriate respondents, interviewer follow</w:t>
      </w:r>
      <w:r w:rsidR="00F94ECB">
        <w:t>-</w:t>
      </w:r>
      <w:r w:rsidRPr="00A30274">
        <w:t>up activities were organized into three phases:</w:t>
      </w:r>
    </w:p>
    <w:p w:rsidR="001116AE" w:rsidRPr="00A30274" w:rsidRDefault="001116AE" w:rsidP="001116AE">
      <w:pPr>
        <w:pStyle w:val="L1-FlLSp12"/>
      </w:pPr>
    </w:p>
    <w:p w:rsidR="00B40603" w:rsidRPr="00A30274" w:rsidRDefault="00B40603" w:rsidP="001116AE">
      <w:pPr>
        <w:pStyle w:val="N1-1stBullet"/>
      </w:pPr>
      <w:r w:rsidRPr="00A30274">
        <w:t xml:space="preserve">Initial calls to the presidents’ offices to ascertain receipt of the survey packages and identify appropriate respondents; </w:t>
      </w:r>
    </w:p>
    <w:p w:rsidR="00B40603" w:rsidRPr="00A30274" w:rsidRDefault="00B40603" w:rsidP="001116AE">
      <w:pPr>
        <w:pStyle w:val="N1-1stBullet"/>
      </w:pPr>
      <w:r w:rsidRPr="00A30274">
        <w:t>Calls to respondents to confirm receipt of the survey package and encourage cooperation;</w:t>
      </w:r>
      <w:r w:rsidR="00F94ECB">
        <w:t xml:space="preserve"> and</w:t>
      </w:r>
    </w:p>
    <w:p w:rsidR="00B40603" w:rsidRPr="00A30274" w:rsidRDefault="00B40603" w:rsidP="001116AE">
      <w:pPr>
        <w:pStyle w:val="N1-1stBullet"/>
      </w:pPr>
      <w:r w:rsidRPr="00A30274">
        <w:t>Calls to respondents to obtain missing data or clarify inconsistencies in the data.</w:t>
      </w:r>
    </w:p>
    <w:p w:rsidR="001116AE" w:rsidRDefault="001116AE" w:rsidP="001116AE">
      <w:pPr>
        <w:pStyle w:val="L1-FlLSp12"/>
      </w:pPr>
    </w:p>
    <w:p w:rsidR="00B40603" w:rsidRPr="00A30274" w:rsidRDefault="00B40603" w:rsidP="001116AE">
      <w:pPr>
        <w:pStyle w:val="L1-FlLSp12"/>
      </w:pPr>
      <w:r w:rsidRPr="00A30274">
        <w:t>In addition to interviewer follow</w:t>
      </w:r>
      <w:r w:rsidR="00F94ECB">
        <w:t>-</w:t>
      </w:r>
      <w:r w:rsidRPr="00A30274">
        <w:t>up for survey nonresponse and data clarification, Westat project staff conducted telephone interviews with selected respondents whose survey responses revealed problems in the interpretation of questionnaire items or in being able to provide test score data.</w:t>
      </w:r>
    </w:p>
    <w:p w:rsidR="00B40603" w:rsidRPr="00A30274" w:rsidRDefault="00B40603" w:rsidP="001116AE">
      <w:pPr>
        <w:pStyle w:val="L1-FlLSp12"/>
      </w:pPr>
    </w:p>
    <w:p w:rsidR="00B40603" w:rsidRPr="00A30274" w:rsidRDefault="00B40603" w:rsidP="001116AE">
      <w:pPr>
        <w:pStyle w:val="L1-FlLSp12"/>
      </w:pPr>
      <w:r w:rsidRPr="00A30274">
        <w:t>Data collection for survey nonresponse ended on October 29</w:t>
      </w:r>
      <w:r w:rsidR="00F94ECB">
        <w:t>,</w:t>
      </w:r>
      <w:r w:rsidRPr="00A30274">
        <w:t xml:space="preserve"> while telephone interviews for data clarification continued for an additional week.</w:t>
      </w:r>
    </w:p>
    <w:p w:rsidR="00B40603" w:rsidRDefault="00B40603" w:rsidP="001116AE">
      <w:pPr>
        <w:pStyle w:val="L1-FlLSp12"/>
      </w:pPr>
    </w:p>
    <w:p w:rsidR="00602A5A" w:rsidRDefault="00602A5A" w:rsidP="00602A5A">
      <w:pPr>
        <w:pStyle w:val="Heading3"/>
      </w:pPr>
      <w:r w:rsidRPr="00C949D5">
        <w:lastRenderedPageBreak/>
        <w:t xml:space="preserve">Findings for Objective </w:t>
      </w:r>
      <w:r>
        <w:t>4</w:t>
      </w:r>
      <w:r w:rsidRPr="00C949D5">
        <w:t xml:space="preserve">: </w:t>
      </w:r>
      <w:r>
        <w:t>Evaluate procedures to identify the appropriate survey respondent</w:t>
      </w:r>
    </w:p>
    <w:p w:rsidR="00B40603" w:rsidRPr="00A30274" w:rsidRDefault="00602A5A" w:rsidP="001116AE">
      <w:pPr>
        <w:pStyle w:val="L1-FlLSp12"/>
      </w:pPr>
      <w:r>
        <w:t>Based on earlier survey development, a major challenge expected for survey administration was navigat</w:t>
      </w:r>
      <w:r w:rsidR="00C20DC1">
        <w:t>ing</w:t>
      </w:r>
      <w:r>
        <w:t xml:space="preserve"> institutions in order to identify appropriate survey respondents.  As a first step in this process, </w:t>
      </w:r>
      <w:r w:rsidR="00DB65DA">
        <w:t>i</w:t>
      </w:r>
      <w:r w:rsidR="00B40603" w:rsidRPr="00A30274">
        <w:t>nitial follow</w:t>
      </w:r>
      <w:r w:rsidR="00E831F3">
        <w:t>-</w:t>
      </w:r>
      <w:r w:rsidR="00B40603" w:rsidRPr="00A30274">
        <w:t xml:space="preserve">up calls were made to the president’s or chancellor’s office to confirm receipt of the survey package, identify where the materials were sent for completion, and  provide assistance in identifying appropriate respondents or offices when necessary.  Interviewers </w:t>
      </w:r>
      <w:r w:rsidR="00DB65DA">
        <w:t xml:space="preserve">were required to </w:t>
      </w:r>
      <w:r w:rsidR="00B40603" w:rsidRPr="00A30274">
        <w:t>document the process of identifying appropriate respondents for each institution using a standardized form</w:t>
      </w:r>
      <w:r w:rsidR="009A6073">
        <w:t xml:space="preserve">.  </w:t>
      </w:r>
      <w:r w:rsidR="00B40603" w:rsidRPr="00A30274">
        <w:t xml:space="preserve"> </w:t>
      </w:r>
    </w:p>
    <w:p w:rsidR="001116AE" w:rsidRPr="00A30274" w:rsidRDefault="001116AE" w:rsidP="001116AE">
      <w:pPr>
        <w:pStyle w:val="L1-FlLSp12"/>
      </w:pPr>
    </w:p>
    <w:p w:rsidR="001116AE" w:rsidRPr="00DB65DA" w:rsidRDefault="001116AE" w:rsidP="001116AE">
      <w:pPr>
        <w:keepNext/>
        <w:tabs>
          <w:tab w:val="left" w:pos="1152"/>
        </w:tabs>
        <w:spacing w:after="360" w:line="360" w:lineRule="atLeast"/>
        <w:ind w:left="1152" w:hanging="1152"/>
        <w:outlineLvl w:val="2"/>
        <w:rPr>
          <w:rFonts w:ascii="Arial" w:hAnsi="Arial"/>
          <w:sz w:val="24"/>
        </w:rPr>
      </w:pPr>
      <w:r w:rsidRPr="00DB65DA">
        <w:rPr>
          <w:rFonts w:ascii="Arial" w:hAnsi="Arial"/>
          <w:sz w:val="24"/>
        </w:rPr>
        <w:t>Challenges in</w:t>
      </w:r>
      <w:r w:rsidRPr="00DB65DA">
        <w:rPr>
          <w:rStyle w:val="Heading3Char"/>
        </w:rPr>
        <w:t xml:space="preserve"> </w:t>
      </w:r>
      <w:r w:rsidRPr="00DB65DA">
        <w:rPr>
          <w:rFonts w:ascii="Arial" w:hAnsi="Arial"/>
          <w:sz w:val="24"/>
        </w:rPr>
        <w:t>navigating the presidents</w:t>
      </w:r>
      <w:r w:rsidR="00F6432E" w:rsidRPr="00DB65DA">
        <w:rPr>
          <w:rFonts w:ascii="Arial" w:hAnsi="Arial"/>
          <w:sz w:val="24"/>
        </w:rPr>
        <w:t>’</w:t>
      </w:r>
      <w:r w:rsidRPr="00DB65DA">
        <w:rPr>
          <w:rFonts w:ascii="Arial" w:hAnsi="Arial"/>
          <w:sz w:val="24"/>
        </w:rPr>
        <w:t xml:space="preserve"> offices</w:t>
      </w:r>
    </w:p>
    <w:p w:rsidR="00B40603" w:rsidRPr="00A30274" w:rsidRDefault="00C20DC1" w:rsidP="001116AE">
      <w:pPr>
        <w:pStyle w:val="L1-FlLSp12"/>
      </w:pPr>
      <w:r>
        <w:t>I</w:t>
      </w:r>
      <w:r w:rsidR="00B40603" w:rsidRPr="00A30274">
        <w:t>nterviewers found that it took considerable effort to confirm with someone at the president’s office whether</w:t>
      </w:r>
      <w:r w:rsidR="00F94ECB">
        <w:t xml:space="preserve"> the</w:t>
      </w:r>
      <w:r w:rsidR="00B40603" w:rsidRPr="00A30274">
        <w:t xml:space="preserve"> institution had received the package and to determine where </w:t>
      </w:r>
      <w:r w:rsidR="00F94ECB">
        <w:t>it had been</w:t>
      </w:r>
      <w:r w:rsidR="00B40603" w:rsidRPr="00A30274">
        <w:t xml:space="preserve"> sent.  If the interviewer could not confirm receipt of the survey package, the first step was to resend it by fax or email to the president’s office and/or the appropriate respondent, if he/she was identified.  While these tasks took an average of </w:t>
      </w:r>
      <w:r w:rsidR="00F94ECB">
        <w:t xml:space="preserve">four </w:t>
      </w:r>
      <w:r w:rsidR="00B40603" w:rsidRPr="00A30274">
        <w:t xml:space="preserve">phone calls for two-year institutions and five phone calls for four-year institutions, these averages are deceptively low.  The number of calls ranged from one to 12 for two-year institutions and one to </w:t>
      </w:r>
      <w:r w:rsidR="00F94ECB">
        <w:t>10</w:t>
      </w:r>
      <w:r w:rsidR="00B40603" w:rsidRPr="00A30274">
        <w:t xml:space="preserve"> for four-year institutions.  Nearly 25 percent of two-year institutions required between nine and 12 phone calls, and more than 25 percent of four-year institutions required between six and </w:t>
      </w:r>
      <w:r w:rsidR="00F94ECB">
        <w:t>10</w:t>
      </w:r>
      <w:r w:rsidR="00B40603" w:rsidRPr="00A30274">
        <w:t xml:space="preserve"> phone calls.  It should be noted that these counts do not include additional calls to encourage respondents to complete the survey, merely those calls to confirm that an institution had received the package and to identify who the best respondent would be.</w:t>
      </w:r>
    </w:p>
    <w:p w:rsidR="00B40603" w:rsidRPr="00A30274" w:rsidRDefault="00B40603" w:rsidP="001116AE">
      <w:pPr>
        <w:pStyle w:val="L1-FlLSp12"/>
      </w:pPr>
    </w:p>
    <w:p w:rsidR="00B40603" w:rsidRDefault="00B40603" w:rsidP="001116AE">
      <w:pPr>
        <w:pStyle w:val="L1-FlLSp12"/>
      </w:pPr>
      <w:r w:rsidRPr="00A30274">
        <w:t xml:space="preserve">A review of the documentation by interviewers revealed the following as the most frequent challenges in tracking survey packages and identifying appropriate respondents: </w:t>
      </w:r>
    </w:p>
    <w:p w:rsidR="001116AE" w:rsidRPr="00A30274" w:rsidRDefault="001116AE" w:rsidP="001116AE">
      <w:pPr>
        <w:pStyle w:val="L1-FlLSp12"/>
      </w:pPr>
    </w:p>
    <w:p w:rsidR="00B40603" w:rsidRPr="00A30274" w:rsidRDefault="00B40603" w:rsidP="001116AE">
      <w:pPr>
        <w:pStyle w:val="N1-1stBullet"/>
        <w:rPr>
          <w:b/>
        </w:rPr>
      </w:pPr>
      <w:r w:rsidRPr="00A30274">
        <w:rPr>
          <w:i/>
        </w:rPr>
        <w:t>Incorrect mailing addresse</w:t>
      </w:r>
      <w:r w:rsidR="00F94ECB">
        <w:rPr>
          <w:i/>
        </w:rPr>
        <w:t>s.</w:t>
      </w:r>
      <w:r w:rsidRPr="00A30274">
        <w:rPr>
          <w:b/>
        </w:rPr>
        <w:t xml:space="preserve">  </w:t>
      </w:r>
      <w:r w:rsidRPr="00A30274">
        <w:t>In a couple of cases, the mailing address in the IPEDS data was incorrect.  In a few other cases, the IPEDS address did not correspond to the location for the president’s office where the package should be sent.  These wrong addresses meant that the survey package was delayed in reaching the president’s office or did not reach it at all.</w:t>
      </w:r>
    </w:p>
    <w:p w:rsidR="00B40603" w:rsidRPr="00A30274" w:rsidRDefault="00B40603" w:rsidP="001116AE">
      <w:pPr>
        <w:pStyle w:val="N1-1stBullet"/>
        <w:rPr>
          <w:b/>
        </w:rPr>
      </w:pPr>
      <w:r w:rsidRPr="00A30274">
        <w:rPr>
          <w:i/>
        </w:rPr>
        <w:t>President’s office could not verify receipt of the survey package</w:t>
      </w:r>
      <w:r w:rsidR="00F94ECB">
        <w:rPr>
          <w:i/>
        </w:rPr>
        <w:t>.</w:t>
      </w:r>
      <w:r w:rsidR="009A6073">
        <w:t xml:space="preserve">  </w:t>
      </w:r>
      <w:r w:rsidRPr="00A30274">
        <w:t xml:space="preserve">About half of the institutions either had not received the package or could not verify its receipt.  </w:t>
      </w:r>
      <w:r w:rsidR="00F94ECB">
        <w:t>In some cases,</w:t>
      </w:r>
      <w:r w:rsidRPr="00A30274">
        <w:t xml:space="preserve"> the president’s office did not have well-kept records of packages received and sent out.  In tracking down the package, interviewers were often asked whether the envelope was addressed to the president by name, and they were told that this could make a difference to the attention the package received.  Even when it was confirmed that the package was received, the office </w:t>
      </w:r>
      <w:r w:rsidR="00F94ECB">
        <w:t xml:space="preserve">often </w:t>
      </w:r>
      <w:r w:rsidRPr="00A30274">
        <w:t xml:space="preserve">could not recall where it was sent.  In about one-fourth of the </w:t>
      </w:r>
      <w:r w:rsidRPr="00A30274">
        <w:lastRenderedPageBreak/>
        <w:t>cases, the president’s office listed several places where the survey package might have gone (e.g., admissions, student services, institutional research, or the assessment office).  As a result, interviewer</w:t>
      </w:r>
      <w:r w:rsidR="00C20DC1">
        <w:t>s</w:t>
      </w:r>
      <w:r w:rsidRPr="00A30274">
        <w:t xml:space="preserve"> had to navigate through several offices, identify the appropriate respondent, and send a new survey package to that respondent.</w:t>
      </w:r>
    </w:p>
    <w:p w:rsidR="00B40603" w:rsidRPr="00A30274" w:rsidRDefault="00B40603" w:rsidP="001116AE">
      <w:pPr>
        <w:pStyle w:val="N1-1stBullet"/>
        <w:rPr>
          <w:b/>
        </w:rPr>
      </w:pPr>
      <w:r w:rsidRPr="00A30274">
        <w:rPr>
          <w:i/>
        </w:rPr>
        <w:t>Institution was uncertain about what to do with the survey package</w:t>
      </w:r>
      <w:r w:rsidR="00F94ECB">
        <w:rPr>
          <w:i/>
        </w:rPr>
        <w:t>.</w:t>
      </w:r>
      <w:r w:rsidR="009A6073">
        <w:rPr>
          <w:b/>
        </w:rPr>
        <w:t xml:space="preserve">  </w:t>
      </w:r>
      <w:r w:rsidRPr="00A30274">
        <w:t>In about 10 percent of the cases in which</w:t>
      </w:r>
      <w:r w:rsidRPr="00A30274">
        <w:rPr>
          <w:b/>
        </w:rPr>
        <w:t xml:space="preserve"> </w:t>
      </w:r>
      <w:r w:rsidRPr="00A30274">
        <w:t>interviewers were able to confirm with someone at the president’s office that the package was received, that person did not know where to send the package.  In a few cases, the interviewers were told that the package may have been dumped because of this uncertainty.  For example, the secretary of one institution whose president was frequently out of the office dumped the survey because the office could not determine the best respondent.  In about 15 percent of the cases where the president’s office had identified an appropriate respondent, interviewers found that the designated respondent had to forward it to another office or individual who would be more knowledgeable about the survey topic.</w:t>
      </w:r>
    </w:p>
    <w:p w:rsidR="001116AE" w:rsidRDefault="001116AE" w:rsidP="001116AE">
      <w:pPr>
        <w:pStyle w:val="L1-FlLSp12"/>
      </w:pPr>
    </w:p>
    <w:p w:rsidR="00B40603" w:rsidRPr="00A30274" w:rsidRDefault="00B40603" w:rsidP="001116AE">
      <w:pPr>
        <w:pStyle w:val="L1-FlLSp12"/>
      </w:pPr>
      <w:r w:rsidRPr="00A30274">
        <w:t>While institutions varied widely in identifying the best respondent, there were a few patterns.  At two-year institutions, the respondent was often in the assessment, admissions, or enrollment office.  Four-year institutions also frequently identified respondents in these offices as well as the institutional research office.</w:t>
      </w:r>
    </w:p>
    <w:p w:rsidR="00B40603" w:rsidRPr="00A30274" w:rsidRDefault="00B40603" w:rsidP="001116AE">
      <w:pPr>
        <w:pStyle w:val="L1-FlLSp12"/>
      </w:pPr>
    </w:p>
    <w:p w:rsidR="001116AE" w:rsidRPr="00DB65DA" w:rsidRDefault="001116AE" w:rsidP="003B01F6">
      <w:pPr>
        <w:pStyle w:val="Heading3"/>
        <w:rPr>
          <w:b w:val="0"/>
        </w:rPr>
      </w:pPr>
      <w:r w:rsidRPr="00DB65DA">
        <w:rPr>
          <w:b w:val="0"/>
        </w:rPr>
        <w:t>Challenges in contacting respondents and encouraging participation</w:t>
      </w:r>
    </w:p>
    <w:p w:rsidR="00B40603" w:rsidRPr="00A30274" w:rsidRDefault="00B40603" w:rsidP="001116AE">
      <w:pPr>
        <w:pStyle w:val="L1-FlLSp12"/>
      </w:pPr>
      <w:r w:rsidRPr="00A30274">
        <w:t>When the president’s office had identified a respondent, interviewers often had to try many times to speak with that respondent, or as indicated above, they had to further navigate the institution’s system before finding the best respondent.</w:t>
      </w:r>
      <w:r w:rsidR="009A6073">
        <w:t xml:space="preserve">  </w:t>
      </w:r>
    </w:p>
    <w:p w:rsidR="00B40603" w:rsidRPr="00A30274" w:rsidRDefault="00B40603" w:rsidP="001116AE">
      <w:pPr>
        <w:pStyle w:val="L1-FlLSp12"/>
      </w:pPr>
    </w:p>
    <w:p w:rsidR="00B40603" w:rsidRPr="00A30274" w:rsidRDefault="00B40603" w:rsidP="001116AE">
      <w:pPr>
        <w:pStyle w:val="N1-1stBullet"/>
        <w:rPr>
          <w:b/>
        </w:rPr>
      </w:pPr>
      <w:r w:rsidRPr="00A30274">
        <w:rPr>
          <w:i/>
        </w:rPr>
        <w:t>Multiple calls to contact respondents and difficulty getting past gatekeepers</w:t>
      </w:r>
      <w:r w:rsidR="00F94ECB">
        <w:rPr>
          <w:i/>
        </w:rPr>
        <w:t>.</w:t>
      </w:r>
      <w:r w:rsidRPr="00A30274">
        <w:rPr>
          <w:b/>
        </w:rPr>
        <w:t xml:space="preserve">  </w:t>
      </w:r>
      <w:r w:rsidRPr="00A30274">
        <w:t xml:space="preserve">For about 80 percent of the cases, the interviewers had to call two or more times in order to speak with respondents, resulting in an average of four calls (in addition to emails) to contact respondents and an additional five calls, on average, to encourage respondents to complete the survey.  Often, secretaries said they would have the president or appropriate respondent call the interviewer back, </w:t>
      </w:r>
      <w:r w:rsidR="00F94ECB">
        <w:t>but no one</w:t>
      </w:r>
      <w:r w:rsidRPr="00A30274">
        <w:t xml:space="preserve"> did.  Some institutions pushed the survey deeper into the institution’s bureaucracy, sending it to the provost or another senior person who did not have the time to respond. In addition, some designated respondents were out on vacation.</w:t>
      </w:r>
      <w:r w:rsidR="009A6073">
        <w:t xml:space="preserve">  </w:t>
      </w:r>
      <w:r w:rsidRPr="00A30274">
        <w:t>In about half of the cases, the president’s office did not give the direct contact information of the respondent, so the interviewer had to repeatedly talk to a secretary or other gatekeeper to encourage completion of the survey.</w:t>
      </w:r>
    </w:p>
    <w:p w:rsidR="00B40603" w:rsidRPr="00A30274" w:rsidRDefault="00B40603" w:rsidP="001116AE">
      <w:pPr>
        <w:pStyle w:val="N1-1stBullet"/>
        <w:rPr>
          <w:b/>
        </w:rPr>
      </w:pPr>
      <w:r w:rsidRPr="00A30274">
        <w:rPr>
          <w:i/>
        </w:rPr>
        <w:t>Multiple campuses and external entities</w:t>
      </w:r>
      <w:r w:rsidR="00F94ECB">
        <w:rPr>
          <w:b/>
        </w:rPr>
        <w:t>.</w:t>
      </w:r>
      <w:r w:rsidRPr="00A30274">
        <w:rPr>
          <w:b/>
        </w:rPr>
        <w:t xml:space="preserve">  </w:t>
      </w:r>
      <w:r w:rsidRPr="00A30274">
        <w:t>In one case, an institution wanted to send the survey to the main campus even though their satellite campus was selected.  The satellite campus could not tell the interviewer where in the main campus the survey should go, thus requiring additional interviewer time to obtain responses.</w:t>
      </w:r>
      <w:r w:rsidR="009A6073">
        <w:t xml:space="preserve">  </w:t>
      </w:r>
      <w:r w:rsidRPr="00A30274">
        <w:t>Another institution followed guidelines set by an external entity on behalf of the entire university system.  Interviewers had difficulty finding someone in this external group who could respond to the survey.</w:t>
      </w:r>
    </w:p>
    <w:p w:rsidR="00B40603" w:rsidRPr="00A30274" w:rsidRDefault="00B40603" w:rsidP="001116AE">
      <w:pPr>
        <w:pStyle w:val="N1-1stBullet"/>
        <w:rPr>
          <w:b/>
        </w:rPr>
      </w:pPr>
      <w:r w:rsidRPr="00A30274">
        <w:rPr>
          <w:i/>
        </w:rPr>
        <w:lastRenderedPageBreak/>
        <w:t>Not familiar with the National Assessment Governing Board</w:t>
      </w:r>
      <w:r w:rsidR="00F94ECB">
        <w:rPr>
          <w:b/>
        </w:rPr>
        <w:t>.</w:t>
      </w:r>
      <w:r w:rsidRPr="00A30274">
        <w:rPr>
          <w:b/>
        </w:rPr>
        <w:t xml:space="preserve">  </w:t>
      </w:r>
      <w:r w:rsidRPr="00A30274">
        <w:t>In about one-third of the cases, institutions were reluctant to participate in the survey because they were</w:t>
      </w:r>
      <w:r w:rsidRPr="00A30274">
        <w:rPr>
          <w:b/>
        </w:rPr>
        <w:t xml:space="preserve"> </w:t>
      </w:r>
      <w:r w:rsidRPr="00A30274">
        <w:t>not familiar with the National Assessment Governing Board.</w:t>
      </w:r>
      <w:r w:rsidR="009A6073">
        <w:t xml:space="preserve">  </w:t>
      </w:r>
      <w:r w:rsidRPr="00A30274">
        <w:t>The institutions asked questions such as</w:t>
      </w:r>
      <w:r w:rsidR="00F94ECB">
        <w:t xml:space="preserve">, </w:t>
      </w:r>
      <w:r w:rsidRPr="00A30274">
        <w:t>What is the National Assessment Governing Board?  Why are they doing this study?  What are they going to do with the information collected?</w:t>
      </w:r>
      <w:r w:rsidR="009A6073">
        <w:t xml:space="preserve">  </w:t>
      </w:r>
      <w:r w:rsidRPr="00A30274">
        <w:t xml:space="preserve">After using the information in the training manual to provide a description of NAGB over the phone, some interviewers found it helpful to send additional information via email.  For example, in addition to providing the short description of NAGB in the Frequently Asked Questions at the end of the questionnaire (and the interviewer manual), a few interviewers faxed a page of information about NAGB from the website </w:t>
      </w:r>
      <w:hyperlink r:id="rId16" w:history="1">
        <w:r w:rsidRPr="00F94ECB">
          <w:rPr>
            <w:rStyle w:val="Hyperlink"/>
            <w:sz w:val="21"/>
            <w:szCs w:val="21"/>
          </w:rPr>
          <w:t>http://www.nagb.org/what-we-do/board-works.htm#responsibilities</w:t>
        </w:r>
      </w:hyperlink>
      <w:r w:rsidRPr="00A30274">
        <w:t xml:space="preserve"> and a page about</w:t>
      </w:r>
      <w:r w:rsidR="00F5784C">
        <w:t xml:space="preserve"> the National Assessment of Educational Progress</w:t>
      </w:r>
      <w:r w:rsidRPr="00A30274">
        <w:t xml:space="preserve"> </w:t>
      </w:r>
      <w:r w:rsidR="00F5784C">
        <w:t>(</w:t>
      </w:r>
      <w:r w:rsidRPr="00A30274">
        <w:t>NAEP</w:t>
      </w:r>
      <w:r w:rsidR="00F5784C">
        <w:t>)</w:t>
      </w:r>
      <w:r w:rsidRPr="00A30274">
        <w:t xml:space="preserve"> from the website </w:t>
      </w:r>
      <w:hyperlink r:id="rId17" w:history="1">
        <w:r w:rsidRPr="00F5784C">
          <w:rPr>
            <w:rStyle w:val="Hyperlink"/>
            <w:sz w:val="21"/>
            <w:szCs w:val="21"/>
          </w:rPr>
          <w:t>http://nationsreportcard.gov/about.asp</w:t>
        </w:r>
      </w:hyperlink>
      <w:r w:rsidRPr="00A30274">
        <w:t>.  The explanation and additional background information generally helped to elicit cooperation</w:t>
      </w:r>
      <w:r w:rsidR="009A6073">
        <w:t xml:space="preserve">.  </w:t>
      </w:r>
    </w:p>
    <w:p w:rsidR="00B40603" w:rsidRPr="00A30274" w:rsidRDefault="00B40603" w:rsidP="001116AE">
      <w:pPr>
        <w:pStyle w:val="L1-FlLSp12"/>
      </w:pPr>
      <w:r w:rsidRPr="00A30274">
        <w:rPr>
          <w:b/>
        </w:rPr>
        <w:t>A note about private for-profit institutions</w:t>
      </w:r>
      <w:r w:rsidR="00F5784C">
        <w:rPr>
          <w:b/>
        </w:rPr>
        <w:t>.</w:t>
      </w:r>
      <w:r w:rsidR="009A6073">
        <w:rPr>
          <w:b/>
        </w:rPr>
        <w:t xml:space="preserve">  </w:t>
      </w:r>
      <w:r w:rsidRPr="00A30274">
        <w:t>Interviewers generally had more difficulty navigating private for-profit institutions to locate the survey package, identify appropriate respondents, and elicit cooperation.</w:t>
      </w:r>
      <w:r w:rsidR="009A6073">
        <w:t xml:space="preserve">  </w:t>
      </w:r>
      <w:r w:rsidRPr="00A30274">
        <w:t>In a few cases, the interviewer had to communicate strictly with the corporate office.</w:t>
      </w:r>
      <w:r w:rsidR="009A6073">
        <w:t xml:space="preserve">  </w:t>
      </w:r>
      <w:r w:rsidRPr="00A30274">
        <w:t xml:space="preserve">In one case, it was difficult to locate the person identified as the appropriate respondent at the corporate office, while the interviewer was passed around the corporate office at another institution because no one knew who should respond.  At another for-profit institution, the director never returned calls and was never available when the interviewer called.  After numerous calls to another corporate office, the interviewer was told that the institution would not be able to participate in the survey. </w:t>
      </w:r>
    </w:p>
    <w:p w:rsidR="00B40603" w:rsidRPr="00A30274" w:rsidRDefault="00B40603" w:rsidP="001116AE">
      <w:pPr>
        <w:pStyle w:val="L1-FlLSp12"/>
        <w:rPr>
          <w:b/>
        </w:rPr>
      </w:pPr>
    </w:p>
    <w:p w:rsidR="00B40603" w:rsidRPr="00A30274" w:rsidRDefault="00B40603" w:rsidP="001116AE">
      <w:pPr>
        <w:pStyle w:val="L1-FlLSp12"/>
      </w:pPr>
      <w:r w:rsidRPr="00A30274">
        <w:rPr>
          <w:b/>
        </w:rPr>
        <w:t>Effective strategies</w:t>
      </w:r>
      <w:r w:rsidR="00F5784C">
        <w:rPr>
          <w:b/>
        </w:rPr>
        <w:t>.</w:t>
      </w:r>
      <w:r w:rsidRPr="00A30274">
        <w:rPr>
          <w:b/>
        </w:rPr>
        <w:t xml:space="preserve"> </w:t>
      </w:r>
      <w:r w:rsidRPr="00A30274">
        <w:t>While working through the many challenges to find the best respondent, interviewers identified several helpful strategies.  They emphasized the importance of working with the executive secretary in the president’s office; this gatekeeper could often identify where to send the package or could ensure that the president saw the introductory letter.  Interviewers also found it useful to send an email with information about the National Assessment Governing Board rather than only describing the organization over the phone.  Finally, interviewers recommended calling back numerous times until they could reach the right person; the general agreement was that waiting for an institution to call back was rarely fruitful.</w:t>
      </w:r>
    </w:p>
    <w:p w:rsidR="00B40603" w:rsidRPr="00A30274" w:rsidRDefault="00B40603" w:rsidP="001116AE">
      <w:pPr>
        <w:pStyle w:val="L1-FlLSp12"/>
      </w:pPr>
    </w:p>
    <w:p w:rsidR="00B40603" w:rsidRPr="00A30274" w:rsidRDefault="00B40603" w:rsidP="001116AE">
      <w:pPr>
        <w:pStyle w:val="L1-FlLSp12"/>
      </w:pPr>
    </w:p>
    <w:p w:rsidR="001116AE" w:rsidRPr="001116AE" w:rsidRDefault="00134DED" w:rsidP="003B01F6">
      <w:pPr>
        <w:pStyle w:val="Heading2"/>
      </w:pPr>
      <w:bookmarkStart w:id="16" w:name="_Toc281828871"/>
      <w:r>
        <w:t>2.2</w:t>
      </w:r>
      <w:r w:rsidR="001116AE" w:rsidRPr="001116AE">
        <w:t>.</w:t>
      </w:r>
      <w:r w:rsidR="002E2F4A">
        <w:t>2</w:t>
      </w:r>
      <w:r w:rsidR="001116AE" w:rsidRPr="001116AE">
        <w:tab/>
        <w:t>Response Rates</w:t>
      </w:r>
      <w:bookmarkEnd w:id="16"/>
    </w:p>
    <w:p w:rsidR="00B40603" w:rsidRPr="00A30274" w:rsidRDefault="00B40603" w:rsidP="001116AE">
      <w:pPr>
        <w:pStyle w:val="L1-FlLSp12"/>
      </w:pPr>
      <w:r w:rsidRPr="00A30274">
        <w:t xml:space="preserve">Of the 120 sampled institutions, </w:t>
      </w:r>
      <w:r w:rsidR="00F5784C">
        <w:t>eight</w:t>
      </w:r>
      <w:r w:rsidRPr="00A30274">
        <w:t xml:space="preserve"> were ineligible for the survey because they checked the directions box on the questionnaire (table </w:t>
      </w:r>
      <w:r w:rsidR="002A34E8">
        <w:t>2</w:t>
      </w:r>
      <w:r w:rsidRPr="00A30274">
        <w:t>).  This left a total of 112 eligible institutions.  Questionnaires were received from 96</w:t>
      </w:r>
      <w:r w:rsidR="00075BA7">
        <w:t xml:space="preserve">, </w:t>
      </w:r>
      <w:r w:rsidRPr="00A30274">
        <w:t xml:space="preserve">or 86 percent of eligible institutions.  Of the 96 institutions that completed the survey, 85 percent completed it </w:t>
      </w:r>
      <w:r w:rsidR="00075BA7">
        <w:t>on</w:t>
      </w:r>
      <w:r w:rsidR="00F5784C">
        <w:t xml:space="preserve"> the</w:t>
      </w:r>
      <w:r w:rsidRPr="00A30274">
        <w:t xml:space="preserve"> Web, 6 percent completed it by mail, and the remaining 9 percent completed the survey by phone, fax, or email.  </w:t>
      </w:r>
    </w:p>
    <w:p w:rsidR="00B40603" w:rsidRPr="00A30274" w:rsidRDefault="00B40603" w:rsidP="001116AE">
      <w:pPr>
        <w:pStyle w:val="L1-FlLSp12"/>
      </w:pPr>
    </w:p>
    <w:p w:rsidR="00B40603" w:rsidRDefault="00B40603" w:rsidP="001116AE">
      <w:pPr>
        <w:pStyle w:val="L1-FlLSp12"/>
      </w:pPr>
      <w:r w:rsidRPr="00A30274">
        <w:t>Response rates varied by type of institution; the response rate ranged between 89 to 93 percent for  the two-year and four-year public and private not-for-profit institutions</w:t>
      </w:r>
      <w:r w:rsidR="00C20DC1">
        <w:t xml:space="preserve"> (table 2)</w:t>
      </w:r>
      <w:r w:rsidRPr="00A30274">
        <w:t>.  Private for-profit institutions lagged behind (33 percent for two-year and 63 percent for four-year institutions).</w:t>
      </w:r>
    </w:p>
    <w:p w:rsidR="00C20DC1" w:rsidRDefault="00C20DC1" w:rsidP="001116AE">
      <w:pPr>
        <w:pStyle w:val="L1-FlLSp12"/>
      </w:pPr>
    </w:p>
    <w:p w:rsidR="001116AE" w:rsidRDefault="001116AE" w:rsidP="009A6073">
      <w:pPr>
        <w:pStyle w:val="SL-FlLftSgl"/>
      </w:pPr>
    </w:p>
    <w:p w:rsidR="001116AE" w:rsidRPr="00B850D1" w:rsidRDefault="002A34E8" w:rsidP="001116AE">
      <w:pPr>
        <w:pStyle w:val="TT-TableTitle"/>
        <w:rPr>
          <w:rFonts w:ascii="Times New Roman" w:hAnsi="Times New Roman"/>
        </w:rPr>
      </w:pPr>
      <w:bookmarkStart w:id="17" w:name="_Toc281829097"/>
      <w:r>
        <w:rPr>
          <w:rFonts w:ascii="Times New Roman" w:hAnsi="Times New Roman"/>
        </w:rPr>
        <w:t>Table 2</w:t>
      </w:r>
      <w:r w:rsidR="001116AE" w:rsidRPr="00B850D1">
        <w:rPr>
          <w:rFonts w:ascii="Times New Roman" w:hAnsi="Times New Roman"/>
        </w:rPr>
        <w:t>.</w:t>
      </w:r>
      <w:r w:rsidR="001116AE" w:rsidRPr="00B850D1">
        <w:rPr>
          <w:rFonts w:ascii="Times New Roman" w:hAnsi="Times New Roman"/>
        </w:rPr>
        <w:tab/>
        <w:t>Pilot test schedule showing focus of survey activity and response rates</w:t>
      </w:r>
      <w:bookmarkEnd w:id="17"/>
    </w:p>
    <w:p w:rsidR="001116AE" w:rsidRPr="00A30274" w:rsidRDefault="001116AE" w:rsidP="001116AE">
      <w:pPr>
        <w:rPr>
          <w:sz w:val="21"/>
          <w:szCs w:val="21"/>
        </w:rPr>
      </w:pPr>
    </w:p>
    <w:tbl>
      <w:tblPr>
        <w:tblStyle w:val="TableGrid"/>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58"/>
        <w:gridCol w:w="792"/>
        <w:gridCol w:w="792"/>
        <w:gridCol w:w="792"/>
        <w:gridCol w:w="792"/>
        <w:gridCol w:w="810"/>
        <w:gridCol w:w="810"/>
        <w:gridCol w:w="810"/>
        <w:gridCol w:w="810"/>
        <w:gridCol w:w="702"/>
        <w:gridCol w:w="18"/>
      </w:tblGrid>
      <w:tr w:rsidR="001116AE" w:rsidRPr="008235D8" w:rsidTr="00D657FC">
        <w:trPr>
          <w:gridAfter w:val="1"/>
          <w:wAfter w:w="18" w:type="dxa"/>
          <w:trHeight w:val="20"/>
        </w:trPr>
        <w:tc>
          <w:tcPr>
            <w:tcW w:w="2358" w:type="dxa"/>
            <w:vMerge w:val="restart"/>
            <w:tcBorders>
              <w:top w:val="single" w:sz="4" w:space="0" w:color="auto"/>
              <w:bottom w:val="single" w:sz="4" w:space="0" w:color="auto"/>
              <w:right w:val="single" w:sz="4" w:space="0" w:color="auto"/>
            </w:tcBorders>
            <w:vAlign w:val="bottom"/>
          </w:tcPr>
          <w:p w:rsidR="001116AE" w:rsidRPr="0083611E" w:rsidRDefault="001116AE" w:rsidP="001116AE">
            <w:pPr>
              <w:rPr>
                <w:rFonts w:cstheme="minorHAnsi"/>
                <w:sz w:val="18"/>
                <w:szCs w:val="18"/>
              </w:rPr>
            </w:pPr>
            <w:r w:rsidRPr="0083611E">
              <w:rPr>
                <w:rFonts w:cstheme="minorHAnsi"/>
                <w:sz w:val="18"/>
                <w:szCs w:val="18"/>
              </w:rPr>
              <w:t>Focus of survey activities</w:t>
            </w:r>
          </w:p>
        </w:tc>
        <w:tc>
          <w:tcPr>
            <w:tcW w:w="792" w:type="dxa"/>
            <w:vMerge w:val="restart"/>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3611E" w:rsidRDefault="001116AE" w:rsidP="001116AE">
            <w:pPr>
              <w:jc w:val="right"/>
              <w:rPr>
                <w:rFonts w:cstheme="minorHAnsi"/>
                <w:sz w:val="18"/>
                <w:szCs w:val="18"/>
              </w:rPr>
            </w:pPr>
            <w:r w:rsidRPr="0083611E">
              <w:rPr>
                <w:rFonts w:cstheme="minorHAnsi"/>
                <w:sz w:val="18"/>
                <w:szCs w:val="18"/>
              </w:rPr>
              <w:t>Period/</w:t>
            </w:r>
            <w:r>
              <w:rPr>
                <w:rFonts w:cstheme="minorHAnsi"/>
                <w:sz w:val="18"/>
                <w:szCs w:val="18"/>
              </w:rPr>
              <w:br/>
            </w:r>
            <w:r w:rsidRPr="0083611E">
              <w:rPr>
                <w:rFonts w:cstheme="minorHAnsi"/>
                <w:sz w:val="18"/>
                <w:szCs w:val="18"/>
              </w:rPr>
              <w:t>dates</w:t>
            </w:r>
          </w:p>
        </w:tc>
        <w:tc>
          <w:tcPr>
            <w:tcW w:w="792" w:type="dxa"/>
            <w:vMerge w:val="restart"/>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3611E" w:rsidRDefault="001116AE" w:rsidP="001116AE">
            <w:pPr>
              <w:jc w:val="right"/>
              <w:rPr>
                <w:rFonts w:cstheme="minorHAnsi"/>
                <w:sz w:val="18"/>
                <w:szCs w:val="18"/>
              </w:rPr>
            </w:pPr>
            <w:r w:rsidRPr="0083611E">
              <w:rPr>
                <w:rFonts w:cstheme="minorHAnsi"/>
                <w:sz w:val="18"/>
                <w:szCs w:val="18"/>
              </w:rPr>
              <w:t>Status report</w:t>
            </w:r>
            <w:r>
              <w:rPr>
                <w:rFonts w:cstheme="minorHAnsi"/>
                <w:sz w:val="18"/>
                <w:szCs w:val="18"/>
              </w:rPr>
              <w:t xml:space="preserve"> </w:t>
            </w:r>
            <w:r w:rsidRPr="0083611E">
              <w:rPr>
                <w:rFonts w:cstheme="minorHAnsi"/>
                <w:sz w:val="18"/>
                <w:szCs w:val="18"/>
              </w:rPr>
              <w:t>date</w:t>
            </w:r>
          </w:p>
        </w:tc>
        <w:tc>
          <w:tcPr>
            <w:tcW w:w="5526" w:type="dxa"/>
            <w:gridSpan w:val="7"/>
            <w:tcBorders>
              <w:top w:val="single" w:sz="4" w:space="0" w:color="auto"/>
              <w:left w:val="single" w:sz="4" w:space="0" w:color="auto"/>
              <w:bottom w:val="single" w:sz="4" w:space="0" w:color="auto"/>
            </w:tcBorders>
            <w:tcMar>
              <w:left w:w="29" w:type="dxa"/>
              <w:right w:w="29" w:type="dxa"/>
            </w:tcMar>
            <w:vAlign w:val="center"/>
          </w:tcPr>
          <w:p w:rsidR="001116AE" w:rsidRPr="0083611E" w:rsidRDefault="001116AE" w:rsidP="00D657FC">
            <w:pPr>
              <w:jc w:val="center"/>
              <w:rPr>
                <w:rFonts w:cstheme="minorHAnsi"/>
                <w:sz w:val="18"/>
                <w:szCs w:val="18"/>
              </w:rPr>
            </w:pPr>
            <w:r w:rsidRPr="0083611E">
              <w:rPr>
                <w:rFonts w:cstheme="minorHAnsi"/>
                <w:sz w:val="18"/>
                <w:szCs w:val="18"/>
              </w:rPr>
              <w:t>Response rates</w:t>
            </w:r>
          </w:p>
        </w:tc>
      </w:tr>
      <w:tr w:rsidR="001116AE" w:rsidRPr="008235D8" w:rsidTr="001116AE">
        <w:trPr>
          <w:trHeight w:val="20"/>
        </w:trPr>
        <w:tc>
          <w:tcPr>
            <w:tcW w:w="2358" w:type="dxa"/>
            <w:vMerge/>
            <w:tcBorders>
              <w:top w:val="single" w:sz="4" w:space="0" w:color="auto"/>
              <w:bottom w:val="single" w:sz="4" w:space="0" w:color="auto"/>
              <w:right w:val="single" w:sz="4" w:space="0" w:color="auto"/>
            </w:tcBorders>
            <w:vAlign w:val="bottom"/>
          </w:tcPr>
          <w:p w:rsidR="001116AE" w:rsidRPr="008235D8" w:rsidRDefault="001116AE" w:rsidP="001116AE">
            <w:pPr>
              <w:jc w:val="right"/>
              <w:rPr>
                <w:rFonts w:cstheme="minorHAnsi"/>
                <w:b/>
                <w:sz w:val="18"/>
                <w:szCs w:val="18"/>
              </w:rPr>
            </w:pPr>
          </w:p>
        </w:tc>
        <w:tc>
          <w:tcPr>
            <w:tcW w:w="792" w:type="dxa"/>
            <w:vMerge/>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b/>
                <w:sz w:val="18"/>
                <w:szCs w:val="18"/>
              </w:rPr>
            </w:pPr>
          </w:p>
        </w:tc>
        <w:tc>
          <w:tcPr>
            <w:tcW w:w="792" w:type="dxa"/>
            <w:vMerge/>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b/>
                <w:sz w:val="18"/>
                <w:szCs w:val="18"/>
              </w:rPr>
            </w:pPr>
          </w:p>
        </w:tc>
        <w:tc>
          <w:tcPr>
            <w:tcW w:w="792"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Overall</w:t>
            </w:r>
          </w:p>
        </w:tc>
        <w:tc>
          <w:tcPr>
            <w:tcW w:w="792"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 xml:space="preserve">Public </w:t>
            </w:r>
            <w:r>
              <w:rPr>
                <w:rFonts w:cstheme="minorHAnsi"/>
                <w:sz w:val="18"/>
                <w:szCs w:val="18"/>
              </w:rPr>
              <w:br/>
            </w:r>
            <w:r w:rsidRPr="008235D8">
              <w:rPr>
                <w:rFonts w:cstheme="minorHAnsi"/>
                <w:sz w:val="18"/>
                <w:szCs w:val="18"/>
              </w:rPr>
              <w:t>2-yr</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 xml:space="preserve">Not-for-profit </w:t>
            </w:r>
            <w:r>
              <w:rPr>
                <w:rFonts w:cstheme="minorHAnsi"/>
                <w:sz w:val="18"/>
                <w:szCs w:val="18"/>
              </w:rPr>
              <w:br/>
            </w:r>
            <w:r w:rsidRPr="008235D8">
              <w:rPr>
                <w:rFonts w:cstheme="minorHAnsi"/>
                <w:sz w:val="18"/>
                <w:szCs w:val="18"/>
              </w:rPr>
              <w:t>2-yr</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For-profit 2-yr</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 xml:space="preserve">Public </w:t>
            </w:r>
            <w:r>
              <w:rPr>
                <w:rFonts w:cstheme="minorHAnsi"/>
                <w:sz w:val="18"/>
                <w:szCs w:val="18"/>
              </w:rPr>
              <w:br/>
            </w:r>
            <w:r w:rsidRPr="008235D8">
              <w:rPr>
                <w:rFonts w:cstheme="minorHAnsi"/>
                <w:sz w:val="18"/>
                <w:szCs w:val="18"/>
              </w:rPr>
              <w:t>4-yr</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Not-for-profit 4-yr</w:t>
            </w:r>
          </w:p>
        </w:tc>
        <w:tc>
          <w:tcPr>
            <w:tcW w:w="720" w:type="dxa"/>
            <w:gridSpan w:val="2"/>
            <w:tcBorders>
              <w:top w:val="single" w:sz="4" w:space="0" w:color="auto"/>
              <w:left w:val="single" w:sz="4" w:space="0" w:color="auto"/>
              <w:bottom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 xml:space="preserve">For-profit </w:t>
            </w:r>
            <w:r>
              <w:rPr>
                <w:rFonts w:cstheme="minorHAnsi"/>
                <w:sz w:val="18"/>
                <w:szCs w:val="18"/>
              </w:rPr>
              <w:br/>
            </w:r>
            <w:r w:rsidRPr="008235D8">
              <w:rPr>
                <w:rFonts w:cstheme="minorHAnsi"/>
                <w:sz w:val="18"/>
                <w:szCs w:val="18"/>
              </w:rPr>
              <w:t>4-yr</w:t>
            </w:r>
          </w:p>
        </w:tc>
      </w:tr>
      <w:tr w:rsidR="001116AE" w:rsidRPr="008235D8" w:rsidTr="001116AE">
        <w:trPr>
          <w:trHeight w:val="20"/>
        </w:trPr>
        <w:tc>
          <w:tcPr>
            <w:tcW w:w="2358" w:type="dxa"/>
            <w:tcBorders>
              <w:top w:val="single" w:sz="4" w:space="0" w:color="auto"/>
            </w:tcBorders>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Survey mailout</w:t>
            </w:r>
            <w:r>
              <w:rPr>
                <w:rFonts w:cstheme="minorHAnsi"/>
                <w:sz w:val="18"/>
                <w:szCs w:val="18"/>
              </w:rPr>
              <w:tab/>
            </w:r>
          </w:p>
        </w:tc>
        <w:tc>
          <w:tcPr>
            <w:tcW w:w="792" w:type="dxa"/>
            <w:tcBorders>
              <w:top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9/17</w:t>
            </w:r>
          </w:p>
        </w:tc>
        <w:tc>
          <w:tcPr>
            <w:tcW w:w="792" w:type="dxa"/>
            <w:tcBorders>
              <w:top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Pr>
                <w:rFonts w:cstheme="minorHAnsi"/>
                <w:sz w:val="18"/>
                <w:szCs w:val="18"/>
              </w:rPr>
              <w:t>NA</w:t>
            </w:r>
          </w:p>
        </w:tc>
        <w:tc>
          <w:tcPr>
            <w:tcW w:w="792"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792"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720" w:type="dxa"/>
            <w:gridSpan w:val="2"/>
            <w:tcBorders>
              <w:top w:val="single" w:sz="4" w:space="0" w:color="auto"/>
            </w:tcBorders>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Interviewer training</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9/22</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Pr>
                <w:rFonts w:cstheme="minorHAnsi"/>
                <w:sz w:val="18"/>
                <w:szCs w:val="18"/>
              </w:rPr>
              <w:t>NA</w:t>
            </w:r>
          </w:p>
        </w:tc>
        <w:tc>
          <w:tcPr>
            <w:tcW w:w="792"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792"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810" w:type="dxa"/>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c>
          <w:tcPr>
            <w:tcW w:w="720" w:type="dxa"/>
            <w:gridSpan w:val="2"/>
            <w:tcMar>
              <w:left w:w="29" w:type="dxa"/>
              <w:right w:w="29" w:type="dxa"/>
            </w:tcMar>
            <w:vAlign w:val="bottom"/>
          </w:tcPr>
          <w:p w:rsidR="001116AE" w:rsidRPr="008235D8" w:rsidRDefault="001116AE" w:rsidP="00F6432E">
            <w:pPr>
              <w:ind w:right="72"/>
              <w:jc w:val="right"/>
              <w:rPr>
                <w:rFonts w:cstheme="minorHAnsi"/>
                <w:sz w:val="18"/>
                <w:szCs w:val="18"/>
              </w:rPr>
            </w:pPr>
            <w:r>
              <w:rPr>
                <w:rFonts w:cstheme="minorHAnsi"/>
                <w:sz w:val="18"/>
                <w:szCs w:val="18"/>
              </w:rPr>
              <w:t>NA</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Followup calls to ascertain status of package and identify respondent</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9/23 to 10/1</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10/1</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22</w:t>
            </w:r>
            <w:r w:rsidR="00D657FC">
              <w:rPr>
                <w:rFonts w:cstheme="minorHAnsi"/>
                <w:sz w:val="18"/>
                <w:szCs w:val="18"/>
              </w:rPr>
              <w:t>%</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33</w:t>
            </w:r>
            <w:r w:rsidR="00D657FC">
              <w:rPr>
                <w:rFonts w:cstheme="minorHAnsi"/>
                <w:sz w:val="18"/>
                <w:szCs w:val="18"/>
              </w:rPr>
              <w:t>%</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30</w:t>
            </w:r>
            <w:r w:rsidR="00D657FC">
              <w:rPr>
                <w:rFonts w:cstheme="minorHAnsi"/>
                <w:sz w:val="18"/>
                <w:szCs w:val="18"/>
              </w:rPr>
              <w:t>%</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20</w:t>
            </w:r>
            <w:r w:rsidR="00D657FC">
              <w:rPr>
                <w:rFonts w:cstheme="minorHAnsi"/>
                <w:sz w:val="18"/>
                <w:szCs w:val="18"/>
              </w:rPr>
              <w:t>%</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10</w:t>
            </w:r>
            <w:r w:rsidR="00D657FC">
              <w:rPr>
                <w:rFonts w:cstheme="minorHAnsi"/>
                <w:sz w:val="18"/>
                <w:szCs w:val="18"/>
              </w:rPr>
              <w:t>%</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23</w:t>
            </w:r>
            <w:r w:rsidR="00D657FC">
              <w:rPr>
                <w:rFonts w:cstheme="minorHAnsi"/>
                <w:sz w:val="18"/>
                <w:szCs w:val="18"/>
              </w:rPr>
              <w:t>%</w:t>
            </w:r>
          </w:p>
        </w:tc>
        <w:tc>
          <w:tcPr>
            <w:tcW w:w="720" w:type="dxa"/>
            <w:gridSpan w:val="2"/>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10</w:t>
            </w:r>
            <w:r w:rsidR="00D657FC">
              <w:rPr>
                <w:rFonts w:cstheme="minorHAnsi"/>
                <w:sz w:val="18"/>
                <w:szCs w:val="18"/>
              </w:rPr>
              <w:t>%</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First email prompt (10/11); minimal interviewer calls</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10/4 to 10/11</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10/8</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49</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57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67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40</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37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59</w:t>
            </w:r>
          </w:p>
        </w:tc>
        <w:tc>
          <w:tcPr>
            <w:tcW w:w="720" w:type="dxa"/>
            <w:gridSpan w:val="2"/>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22</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Followup calls to encourage completion of survey</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10/13 to 10/15</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10/15</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62</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70</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89</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40</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57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69</w:t>
            </w:r>
          </w:p>
        </w:tc>
        <w:tc>
          <w:tcPr>
            <w:tcW w:w="720" w:type="dxa"/>
            <w:gridSpan w:val="2"/>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22</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Second email prompt (10/11); minimal interviewer calls</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10/21 to 10/26</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10/22</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74</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89</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44</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77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76</w:t>
            </w:r>
          </w:p>
        </w:tc>
        <w:tc>
          <w:tcPr>
            <w:tcW w:w="720" w:type="dxa"/>
            <w:gridSpan w:val="2"/>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33</w:t>
            </w:r>
          </w:p>
        </w:tc>
      </w:tr>
      <w:tr w:rsidR="001116AE" w:rsidRPr="008235D8" w:rsidTr="001116AE">
        <w:trPr>
          <w:trHeight w:val="20"/>
        </w:trPr>
        <w:tc>
          <w:tcPr>
            <w:tcW w:w="2358" w:type="dxa"/>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Final push to increase response rates</w:t>
            </w:r>
            <w:r>
              <w:rPr>
                <w:rFonts w:cstheme="minorHAnsi"/>
                <w:sz w:val="18"/>
                <w:szCs w:val="18"/>
              </w:rPr>
              <w:tab/>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10/27 to 10/29</w:t>
            </w:r>
          </w:p>
        </w:tc>
        <w:tc>
          <w:tcPr>
            <w:tcW w:w="792" w:type="dxa"/>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10/29</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85</w:t>
            </w:r>
          </w:p>
        </w:tc>
        <w:tc>
          <w:tcPr>
            <w:tcW w:w="792"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90</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89</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50</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87</w:t>
            </w:r>
          </w:p>
        </w:tc>
        <w:tc>
          <w:tcPr>
            <w:tcW w:w="810" w:type="dxa"/>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93</w:t>
            </w:r>
          </w:p>
        </w:tc>
        <w:tc>
          <w:tcPr>
            <w:tcW w:w="720" w:type="dxa"/>
            <w:gridSpan w:val="2"/>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63</w:t>
            </w:r>
          </w:p>
        </w:tc>
      </w:tr>
      <w:tr w:rsidR="001116AE" w:rsidRPr="008235D8" w:rsidTr="001116AE">
        <w:trPr>
          <w:trHeight w:val="20"/>
        </w:trPr>
        <w:tc>
          <w:tcPr>
            <w:tcW w:w="2358" w:type="dxa"/>
            <w:tcBorders>
              <w:bottom w:val="single" w:sz="4" w:space="0" w:color="auto"/>
            </w:tcBorders>
          </w:tcPr>
          <w:p w:rsidR="001116AE" w:rsidRPr="008235D8" w:rsidRDefault="001116AE" w:rsidP="001116AE">
            <w:pPr>
              <w:tabs>
                <w:tab w:val="right" w:leader="dot" w:pos="2142"/>
              </w:tabs>
              <w:ind w:left="90" w:hanging="90"/>
              <w:rPr>
                <w:rFonts w:cstheme="minorHAnsi"/>
                <w:sz w:val="18"/>
                <w:szCs w:val="18"/>
              </w:rPr>
            </w:pPr>
            <w:r w:rsidRPr="008235D8">
              <w:rPr>
                <w:rFonts w:cstheme="minorHAnsi"/>
                <w:sz w:val="18"/>
                <w:szCs w:val="18"/>
              </w:rPr>
              <w:t>Final data cleaning and completion of telephone interviews</w:t>
            </w:r>
            <w:r>
              <w:rPr>
                <w:rFonts w:cstheme="minorHAnsi"/>
                <w:sz w:val="18"/>
                <w:szCs w:val="18"/>
              </w:rPr>
              <w:tab/>
            </w:r>
          </w:p>
        </w:tc>
        <w:tc>
          <w:tcPr>
            <w:tcW w:w="792" w:type="dxa"/>
            <w:tcBorders>
              <w:bottom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11/1 to 11/4</w:t>
            </w:r>
          </w:p>
        </w:tc>
        <w:tc>
          <w:tcPr>
            <w:tcW w:w="792" w:type="dxa"/>
            <w:tcBorders>
              <w:bottom w:val="single" w:sz="4" w:space="0" w:color="auto"/>
            </w:tcBorders>
            <w:tcMar>
              <w:left w:w="29" w:type="dxa"/>
              <w:right w:w="29" w:type="dxa"/>
            </w:tcMar>
            <w:vAlign w:val="bottom"/>
          </w:tcPr>
          <w:p w:rsidR="001116AE" w:rsidRPr="008235D8" w:rsidRDefault="001116AE" w:rsidP="001116AE">
            <w:pPr>
              <w:jc w:val="right"/>
              <w:rPr>
                <w:rFonts w:cstheme="minorHAnsi"/>
                <w:sz w:val="18"/>
                <w:szCs w:val="18"/>
              </w:rPr>
            </w:pPr>
            <w:r w:rsidRPr="008235D8">
              <w:rPr>
                <w:rFonts w:cstheme="minorHAnsi"/>
                <w:sz w:val="18"/>
                <w:szCs w:val="18"/>
              </w:rPr>
              <w:t>11/4</w:t>
            </w:r>
          </w:p>
        </w:tc>
        <w:tc>
          <w:tcPr>
            <w:tcW w:w="792"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86</w:t>
            </w:r>
          </w:p>
        </w:tc>
        <w:tc>
          <w:tcPr>
            <w:tcW w:w="792"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90</w:t>
            </w:r>
          </w:p>
        </w:tc>
        <w:tc>
          <w:tcPr>
            <w:tcW w:w="810"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89</w:t>
            </w:r>
          </w:p>
        </w:tc>
        <w:tc>
          <w:tcPr>
            <w:tcW w:w="810"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33</w:t>
            </w:r>
          </w:p>
        </w:tc>
        <w:tc>
          <w:tcPr>
            <w:tcW w:w="810"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90</w:t>
            </w:r>
          </w:p>
        </w:tc>
        <w:tc>
          <w:tcPr>
            <w:tcW w:w="810" w:type="dxa"/>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93</w:t>
            </w:r>
          </w:p>
        </w:tc>
        <w:tc>
          <w:tcPr>
            <w:tcW w:w="720" w:type="dxa"/>
            <w:gridSpan w:val="2"/>
            <w:tcBorders>
              <w:bottom w:val="single" w:sz="4" w:space="0" w:color="auto"/>
            </w:tcBorders>
            <w:tcMar>
              <w:left w:w="29" w:type="dxa"/>
              <w:right w:w="29" w:type="dxa"/>
            </w:tcMar>
            <w:vAlign w:val="bottom"/>
          </w:tcPr>
          <w:p w:rsidR="001116AE" w:rsidRPr="008235D8" w:rsidRDefault="001116AE" w:rsidP="00F6432E">
            <w:pPr>
              <w:tabs>
                <w:tab w:val="decimal" w:pos="637"/>
              </w:tabs>
              <w:jc w:val="both"/>
              <w:rPr>
                <w:rFonts w:cstheme="minorHAnsi"/>
                <w:sz w:val="18"/>
                <w:szCs w:val="18"/>
              </w:rPr>
            </w:pPr>
            <w:r w:rsidRPr="008235D8">
              <w:rPr>
                <w:rFonts w:cstheme="minorHAnsi"/>
                <w:sz w:val="18"/>
                <w:szCs w:val="18"/>
              </w:rPr>
              <w:t>63</w:t>
            </w:r>
          </w:p>
        </w:tc>
      </w:tr>
    </w:tbl>
    <w:p w:rsidR="00B40603" w:rsidRPr="00F5784C" w:rsidRDefault="00F5784C" w:rsidP="00D657FC">
      <w:pPr>
        <w:pStyle w:val="TF-TblFN"/>
      </w:pPr>
      <w:r w:rsidRPr="00F5784C">
        <w:t>NA = not applicable</w:t>
      </w:r>
      <w:r w:rsidR="00D657FC">
        <w:t>.</w:t>
      </w:r>
    </w:p>
    <w:p w:rsidR="00C20DC1" w:rsidRDefault="00C20DC1">
      <w:pPr>
        <w:rPr>
          <w:sz w:val="21"/>
          <w:szCs w:val="21"/>
        </w:rPr>
      </w:pPr>
    </w:p>
    <w:p w:rsidR="008235D8" w:rsidRDefault="008235D8">
      <w:pPr>
        <w:rPr>
          <w:b/>
          <w:i/>
          <w:sz w:val="21"/>
          <w:szCs w:val="21"/>
        </w:rPr>
      </w:pPr>
    </w:p>
    <w:p w:rsidR="00B40603" w:rsidRPr="00A30274" w:rsidRDefault="00B40603" w:rsidP="00D657FC">
      <w:pPr>
        <w:pStyle w:val="L1-FlLSp12"/>
      </w:pPr>
      <w:r w:rsidRPr="00A30274">
        <w:rPr>
          <w:b/>
          <w:i/>
        </w:rPr>
        <w:t>Ineligibles</w:t>
      </w:r>
      <w:r w:rsidR="00661E58">
        <w:rPr>
          <w:b/>
          <w:i/>
        </w:rPr>
        <w:t>.</w:t>
      </w:r>
      <w:r w:rsidRPr="00A30274">
        <w:t xml:space="preserve">  Interviewers called each of the eight institutions to confirm whether they correctly checked the directions box.  Two-year institutions checked the box to indicate that they did not have any entering students who were pursuing a degree program designed to transfer to a four-year institution, while four-year institutions checked the box to indicate that they did not enroll entering students in an undergraduate degree program in the liberal arts and sciences.  The following information was provided to interviewers during follow</w:t>
      </w:r>
      <w:r w:rsidR="00661E58">
        <w:t>-</w:t>
      </w:r>
      <w:r w:rsidRPr="00A30274">
        <w:t>up calls:</w:t>
      </w:r>
    </w:p>
    <w:p w:rsidR="00B40603" w:rsidRPr="00A30274" w:rsidRDefault="00B40603" w:rsidP="00B40603">
      <w:pPr>
        <w:pStyle w:val="ListParagraph"/>
        <w:ind w:left="0"/>
        <w:rPr>
          <w:sz w:val="21"/>
          <w:szCs w:val="21"/>
        </w:rPr>
      </w:pPr>
    </w:p>
    <w:p w:rsidR="00B40603" w:rsidRPr="00A30274" w:rsidRDefault="00B40603" w:rsidP="00D657FC">
      <w:pPr>
        <w:pStyle w:val="N1-1stBullet"/>
      </w:pPr>
      <w:r w:rsidRPr="00A30274">
        <w:t xml:space="preserve">Three institutions described themselves as career-based colleges with a focus on training students for the workforce.  These students received terminal degrees or certificates that are not transferrable to </w:t>
      </w:r>
      <w:r w:rsidR="00661E58">
        <w:t>four</w:t>
      </w:r>
      <w:r w:rsidRPr="00A30274">
        <w:t xml:space="preserve">-year institutions.  </w:t>
      </w:r>
    </w:p>
    <w:p w:rsidR="00B40603" w:rsidRPr="00A30274" w:rsidRDefault="00B40603" w:rsidP="00D657FC">
      <w:pPr>
        <w:pStyle w:val="N1-1stBullet"/>
      </w:pPr>
      <w:r w:rsidRPr="00A30274">
        <w:t>Two institutions indicated that they offered occupationally</w:t>
      </w:r>
      <w:r w:rsidR="00661E58">
        <w:t xml:space="preserve"> </w:t>
      </w:r>
      <w:r w:rsidRPr="00A30274">
        <w:t xml:space="preserve">based programs only; these programs are not designed for students intending to transfer to four-year institutions.  For example, one of these was a nursing school that conferred licenses to its graduating students.  </w:t>
      </w:r>
    </w:p>
    <w:p w:rsidR="00B40603" w:rsidRPr="00A30274" w:rsidRDefault="00B40603" w:rsidP="00D657FC">
      <w:pPr>
        <w:pStyle w:val="N1-1stBullet"/>
      </w:pPr>
      <w:r w:rsidRPr="00A30274">
        <w:lastRenderedPageBreak/>
        <w:t>A culinary school indicated that they did not offer any type of degree program designed for transfer to four-year institutions.</w:t>
      </w:r>
    </w:p>
    <w:p w:rsidR="00B40603" w:rsidRPr="00A30274" w:rsidRDefault="00B40603" w:rsidP="00D657FC">
      <w:pPr>
        <w:pStyle w:val="N1-1stBullet"/>
      </w:pPr>
      <w:r w:rsidRPr="00A30274">
        <w:t>One institution indicated that they offered specialized programs in animation and computer application; these programs are not designed for students who wish to transfer four-year institutions.</w:t>
      </w:r>
    </w:p>
    <w:p w:rsidR="00B40603" w:rsidRPr="00A30274" w:rsidRDefault="00B40603" w:rsidP="00D657FC">
      <w:pPr>
        <w:pStyle w:val="N1-1stBullet"/>
      </w:pPr>
      <w:r w:rsidRPr="00A30274">
        <w:t>One four-year institution enrolled only students who have already obtained an associate</w:t>
      </w:r>
      <w:r w:rsidR="00661E58">
        <w:t>’s</w:t>
      </w:r>
      <w:r w:rsidRPr="00A30274">
        <w:t xml:space="preserve"> degree; i.e., the college does not enroll freshmen. </w:t>
      </w:r>
    </w:p>
    <w:p w:rsidR="00B40603" w:rsidRPr="00A30274" w:rsidRDefault="00B40603" w:rsidP="00B40603">
      <w:pPr>
        <w:rPr>
          <w:bCs/>
          <w:color w:val="000000"/>
          <w:sz w:val="21"/>
          <w:szCs w:val="21"/>
        </w:rPr>
      </w:pPr>
    </w:p>
    <w:p w:rsidR="00B40603" w:rsidRPr="00A30274" w:rsidRDefault="00B40603" w:rsidP="00D657FC">
      <w:pPr>
        <w:pStyle w:val="L1-FlLSp12"/>
      </w:pPr>
      <w:r w:rsidRPr="00A30274">
        <w:rPr>
          <w:b/>
          <w:bCs/>
          <w:i/>
          <w:color w:val="000000"/>
        </w:rPr>
        <w:t>Refusals</w:t>
      </w:r>
      <w:r w:rsidR="00661E58">
        <w:rPr>
          <w:b/>
          <w:bCs/>
          <w:i/>
          <w:color w:val="000000"/>
        </w:rPr>
        <w:t>.</w:t>
      </w:r>
      <w:r w:rsidRPr="00A30274">
        <w:rPr>
          <w:b/>
          <w:bCs/>
          <w:i/>
          <w:color w:val="000000"/>
        </w:rPr>
        <w:t xml:space="preserve">  </w:t>
      </w:r>
      <w:r w:rsidRPr="00A30274">
        <w:t xml:space="preserve">Despite interviewers’ efforts, some institutions refused to complete the survey.  Interviewers identified seven cases as final refusals and documented the following reasons provided by the institutions. </w:t>
      </w:r>
    </w:p>
    <w:p w:rsidR="00B40603" w:rsidRPr="00A30274" w:rsidRDefault="00B40603" w:rsidP="00D657FC">
      <w:pPr>
        <w:pStyle w:val="L1-FlLSp12"/>
      </w:pPr>
    </w:p>
    <w:p w:rsidR="00B40603" w:rsidRPr="00A30274" w:rsidRDefault="00B40603" w:rsidP="00D657FC">
      <w:pPr>
        <w:pStyle w:val="N1-1stBullet"/>
      </w:pPr>
      <w:r w:rsidRPr="00A30274">
        <w:t>The executive assistant from the president’s office indicated that the institution was not interested in participating at this time and requested no further contact regarding the survey.</w:t>
      </w:r>
    </w:p>
    <w:p w:rsidR="00B40603" w:rsidRPr="00A30274" w:rsidRDefault="00B40603" w:rsidP="00D657FC">
      <w:pPr>
        <w:pStyle w:val="N1-1stBullet"/>
      </w:pPr>
      <w:r w:rsidRPr="00A30274">
        <w:t xml:space="preserve">The president of a college declined participation on the basis that he was new to the institution.  He indicated that as an attorney, he had to be cautious about the information he gives out to researchers.  All attempts to reassure him about the confidentiality of survey responses and the importance of the pilot test failed to elicit cooperation. </w:t>
      </w:r>
    </w:p>
    <w:p w:rsidR="00B40603" w:rsidRPr="00A30274" w:rsidRDefault="00B40603" w:rsidP="00D657FC">
      <w:pPr>
        <w:pStyle w:val="N1-1stBullet"/>
      </w:pPr>
      <w:r w:rsidRPr="00A30274">
        <w:t>One respondent completed only the respondent contact information on the survey and left the entire questionnaire blank.  When contacted, he indicated that the institution did not evaluate students for developmental or remedial courses, and agreed to respond “</w:t>
      </w:r>
      <w:r w:rsidR="00661E58">
        <w:t>n</w:t>
      </w:r>
      <w:r w:rsidRPr="00A30274">
        <w:t xml:space="preserve">o” to questions 1, 3, 5, and 7.  However, he later called back to withdraw his responses on the basis that they were inaccurate.  He also indicated that the chancellor advised that the institution should </w:t>
      </w:r>
      <w:r w:rsidR="00661E58" w:rsidRPr="00075BA7">
        <w:rPr>
          <w:i/>
        </w:rPr>
        <w:t>not</w:t>
      </w:r>
      <w:r w:rsidRPr="00A30274">
        <w:t xml:space="preserve"> answer any of the questions because the requested information was proprietary.  The chancellor also advised that all survey requests would have to approved through a review process before any of the information could be released.  As a result, the case was changed to a status of final refusal.</w:t>
      </w:r>
    </w:p>
    <w:p w:rsidR="00B40603" w:rsidRPr="00A30274" w:rsidRDefault="00B40603" w:rsidP="00D657FC">
      <w:pPr>
        <w:pStyle w:val="N1-1stBullet"/>
      </w:pPr>
      <w:r w:rsidRPr="00A30274">
        <w:t>One institution declined participation on the basis that “the survey is voluntary.”</w:t>
      </w:r>
      <w:r w:rsidR="009A6073">
        <w:t xml:space="preserve">  </w:t>
      </w:r>
      <w:r w:rsidRPr="00A30274">
        <w:t>This institution would only participate in surveys that are mandatory.</w:t>
      </w:r>
    </w:p>
    <w:p w:rsidR="00B40603" w:rsidRPr="00A30274" w:rsidRDefault="00B40603" w:rsidP="00D657FC">
      <w:pPr>
        <w:pStyle w:val="N1-1stBullet"/>
      </w:pPr>
      <w:r w:rsidRPr="00A30274">
        <w:t>The chancellor of an institution indicated that the refusal came from the Office of Undergraduate Programs (main campus). The main office refused on the basis that the survey was a pilot test.</w:t>
      </w:r>
    </w:p>
    <w:p w:rsidR="00B40603" w:rsidRPr="00A30274" w:rsidRDefault="00B40603" w:rsidP="00D657FC">
      <w:pPr>
        <w:pStyle w:val="N1-1stBullet"/>
      </w:pPr>
      <w:r w:rsidRPr="00A30274">
        <w:t>A receptionist at the respondent’s office declined participation on behalf of her boss.  Despite numerous attempts, the interviewer was unable to make direct contact with the appropriate respondent.</w:t>
      </w:r>
    </w:p>
    <w:p w:rsidR="00CA2031" w:rsidRDefault="00CA2031" w:rsidP="00D657FC">
      <w:pPr>
        <w:pStyle w:val="L1-FlLSp12"/>
      </w:pPr>
    </w:p>
    <w:p w:rsidR="00CA2031" w:rsidRPr="00CA2031" w:rsidRDefault="00CA2031" w:rsidP="00D657FC">
      <w:pPr>
        <w:pStyle w:val="L1-FlLSp12"/>
      </w:pPr>
      <w:r w:rsidRPr="00CA2031">
        <w:rPr>
          <w:b/>
          <w:i/>
        </w:rPr>
        <w:t>Item nonresponse</w:t>
      </w:r>
      <w:r w:rsidR="00661E58">
        <w:rPr>
          <w:b/>
          <w:i/>
        </w:rPr>
        <w:t>.</w:t>
      </w:r>
      <w:r w:rsidRPr="00CA2031">
        <w:t xml:space="preserve">  </w:t>
      </w:r>
      <w:r>
        <w:t>This section reports the item nonresponse after all interviewer follow</w:t>
      </w:r>
      <w:r w:rsidR="00661E58">
        <w:t>-</w:t>
      </w:r>
      <w:r>
        <w:t xml:space="preserve">up for missing items were completed.  </w:t>
      </w:r>
      <w:r w:rsidR="00481EB5">
        <w:t xml:space="preserve">There was no </w:t>
      </w:r>
      <w:r w:rsidRPr="00CA2031">
        <w:t xml:space="preserve">full-item nonresponse </w:t>
      </w:r>
      <w:r w:rsidR="00481EB5" w:rsidRPr="00CA2031">
        <w:t>in the pilot test</w:t>
      </w:r>
      <w:r w:rsidR="00481EB5">
        <w:t xml:space="preserve"> after missing data were retrieved. </w:t>
      </w:r>
      <w:r w:rsidRPr="00CA2031">
        <w:t xml:space="preserve">In other words, no responding institution left a question they were eligible to answer completely blank.  However, partial item nonresponse was found on question 2 (mathematics tests) and question 6 </w:t>
      </w:r>
      <w:r w:rsidRPr="00CA2031">
        <w:lastRenderedPageBreak/>
        <w:t>(reading tests).  For both questions, some respondents reported using tests but did not provide a score for those tests.  The following mathematics tests had incomplete response (the number of institutions reporting using the test without reporting a score is shown in parentheses):</w:t>
      </w:r>
    </w:p>
    <w:p w:rsidR="00CA2031" w:rsidRPr="00CA2031" w:rsidRDefault="00CA2031" w:rsidP="00D657FC">
      <w:pPr>
        <w:pStyle w:val="L1-FlLSp12"/>
      </w:pPr>
    </w:p>
    <w:p w:rsidR="00CA2031" w:rsidRPr="00CA2031" w:rsidRDefault="00CA2031" w:rsidP="00D657FC">
      <w:pPr>
        <w:pStyle w:val="N1-1stBullet"/>
      </w:pPr>
      <w:r w:rsidRPr="00CA2031">
        <w:t>ACT Mathematics (2)</w:t>
      </w:r>
    </w:p>
    <w:p w:rsidR="00CA2031" w:rsidRPr="00CA2031" w:rsidRDefault="00CA2031" w:rsidP="00D657FC">
      <w:pPr>
        <w:pStyle w:val="N1-1stBullet"/>
      </w:pPr>
      <w:r w:rsidRPr="00CA2031">
        <w:t>SAT Mathematics (1)</w:t>
      </w:r>
    </w:p>
    <w:p w:rsidR="00CA2031" w:rsidRPr="00CA2031" w:rsidRDefault="00CA2031" w:rsidP="00D657FC">
      <w:pPr>
        <w:pStyle w:val="N1-1stBullet"/>
      </w:pPr>
      <w:r w:rsidRPr="00CA2031">
        <w:t>A</w:t>
      </w:r>
      <w:r w:rsidR="00372E6B" w:rsidRPr="00CA2031">
        <w:t xml:space="preserve">ccuplacer </w:t>
      </w:r>
      <w:r w:rsidRPr="00CA2031">
        <w:t>Arithmetic (2)</w:t>
      </w:r>
    </w:p>
    <w:p w:rsidR="00CA2031" w:rsidRPr="00CA2031" w:rsidRDefault="00CA2031" w:rsidP="00D657FC">
      <w:pPr>
        <w:pStyle w:val="N1-1stBullet"/>
      </w:pPr>
      <w:r w:rsidRPr="00CA2031">
        <w:t>A</w:t>
      </w:r>
      <w:r w:rsidR="00372E6B" w:rsidRPr="00CA2031">
        <w:t xml:space="preserve">ccuplacer </w:t>
      </w:r>
      <w:r w:rsidRPr="00CA2031">
        <w:t>Elementary Algebra (3)</w:t>
      </w:r>
    </w:p>
    <w:p w:rsidR="00CA2031" w:rsidRPr="00CA2031" w:rsidRDefault="00CA2031" w:rsidP="00D657FC">
      <w:pPr>
        <w:pStyle w:val="N1-1stBullet"/>
      </w:pPr>
      <w:r w:rsidRPr="00CA2031">
        <w:t>A</w:t>
      </w:r>
      <w:r w:rsidR="00372E6B" w:rsidRPr="00CA2031">
        <w:t>ccuplacer</w:t>
      </w:r>
      <w:r w:rsidRPr="00CA2031">
        <w:t xml:space="preserve"> College-Level Mathematics (3)</w:t>
      </w:r>
    </w:p>
    <w:p w:rsidR="00CA2031" w:rsidRPr="00CA2031" w:rsidRDefault="00CA2031" w:rsidP="00D657FC">
      <w:pPr>
        <w:pStyle w:val="L1-FlLSp12"/>
      </w:pPr>
    </w:p>
    <w:p w:rsidR="00CA2031" w:rsidRPr="00CA2031" w:rsidRDefault="00CA2031" w:rsidP="00D657FC">
      <w:pPr>
        <w:pStyle w:val="L1-FlLSp12"/>
      </w:pPr>
      <w:r w:rsidRPr="00CA2031">
        <w:t>The following reading tests had incomplete response:</w:t>
      </w:r>
    </w:p>
    <w:p w:rsidR="00CA2031" w:rsidRPr="00CA2031" w:rsidRDefault="00CA2031" w:rsidP="00D657FC">
      <w:pPr>
        <w:pStyle w:val="L1-FlLSp12"/>
      </w:pPr>
    </w:p>
    <w:p w:rsidR="00CA2031" w:rsidRPr="00CA2031" w:rsidRDefault="00CA2031" w:rsidP="00D657FC">
      <w:pPr>
        <w:pStyle w:val="N1-1stBullet"/>
      </w:pPr>
      <w:r w:rsidRPr="00CA2031">
        <w:t>ACT Reading (1)</w:t>
      </w:r>
    </w:p>
    <w:p w:rsidR="00CA2031" w:rsidRPr="00CA2031" w:rsidRDefault="00CA2031" w:rsidP="00D657FC">
      <w:pPr>
        <w:pStyle w:val="N1-1stBullet"/>
      </w:pPr>
      <w:r w:rsidRPr="00CA2031">
        <w:t>SAT Critical Reading (1)</w:t>
      </w:r>
    </w:p>
    <w:p w:rsidR="00CA2031" w:rsidRPr="00CA2031" w:rsidRDefault="00CA2031" w:rsidP="00D657FC">
      <w:pPr>
        <w:pStyle w:val="N1-1stBullet"/>
      </w:pPr>
      <w:r w:rsidRPr="00CA2031">
        <w:t>A</w:t>
      </w:r>
      <w:r w:rsidR="00372E6B" w:rsidRPr="00CA2031">
        <w:t>ccuplacer</w:t>
      </w:r>
      <w:r w:rsidRPr="00CA2031">
        <w:t xml:space="preserve"> Reading Comprehension (1)</w:t>
      </w:r>
    </w:p>
    <w:p w:rsidR="00CA2031" w:rsidRPr="00CA2031" w:rsidRDefault="00CA2031" w:rsidP="00D657FC">
      <w:pPr>
        <w:pStyle w:val="N1-1stBullet"/>
      </w:pPr>
      <w:r w:rsidRPr="00CA2031">
        <w:t>A</w:t>
      </w:r>
      <w:r w:rsidR="00372E6B" w:rsidRPr="00CA2031">
        <w:t>ccuplacer</w:t>
      </w:r>
      <w:r w:rsidRPr="00CA2031">
        <w:t xml:space="preserve"> Sentence Skills (1)</w:t>
      </w:r>
    </w:p>
    <w:p w:rsidR="00CA2031" w:rsidRPr="00CA2031" w:rsidRDefault="00CA2031" w:rsidP="00D657FC">
      <w:pPr>
        <w:pStyle w:val="N1-1stBullet"/>
      </w:pPr>
      <w:r w:rsidRPr="00CA2031">
        <w:t>A</w:t>
      </w:r>
      <w:r w:rsidR="00372E6B" w:rsidRPr="00CA2031">
        <w:t xml:space="preserve">ccuplacer </w:t>
      </w:r>
      <w:r w:rsidRPr="00CA2031">
        <w:t>WritePlacer (1)</w:t>
      </w:r>
    </w:p>
    <w:p w:rsidR="00CA2031" w:rsidRPr="00CA2031" w:rsidRDefault="00CA2031" w:rsidP="00D657FC">
      <w:pPr>
        <w:pStyle w:val="N1-1stBullet"/>
      </w:pPr>
      <w:r w:rsidRPr="00CA2031">
        <w:t>C</w:t>
      </w:r>
      <w:r w:rsidR="00372E6B" w:rsidRPr="00CA2031">
        <w:t>ompass</w:t>
      </w:r>
      <w:r w:rsidRPr="00CA2031">
        <w:t xml:space="preserve"> Writing Skills placement domain (1)</w:t>
      </w:r>
    </w:p>
    <w:p w:rsidR="00CA2031" w:rsidRPr="00CA2031" w:rsidRDefault="00CA2031" w:rsidP="00D657FC">
      <w:pPr>
        <w:pStyle w:val="N1-1stBullet"/>
      </w:pPr>
      <w:r w:rsidRPr="00CA2031">
        <w:t>Nelson-Denny Reading Test (3)</w:t>
      </w:r>
    </w:p>
    <w:p w:rsidR="00C20DC1" w:rsidRDefault="00C20DC1" w:rsidP="00D657FC">
      <w:pPr>
        <w:pStyle w:val="L1-FlLSp12"/>
      </w:pPr>
    </w:p>
    <w:p w:rsidR="00CA2031" w:rsidRPr="00CA2031" w:rsidRDefault="00481EB5" w:rsidP="00D657FC">
      <w:pPr>
        <w:pStyle w:val="L1-FlLSp12"/>
      </w:pPr>
      <w:r>
        <w:t xml:space="preserve">It should be noted that some of these institutions provided comments that indicated that they could not provide a single score because of the way their assessment procedures were organized.  </w:t>
      </w:r>
      <w:r w:rsidR="00CA2031" w:rsidRPr="00CA2031">
        <w:t>Respondents providing incomplete data were contacted for the missing test scores.  Some respondents indicated that they had accidentally left the score field blank and provided the score (these institutions are not reflected in the counts).  In other cases, incomplete responses were due to use of a placement policy that did not allow the reporting of a single score (e.g., placement based on an average of scores).  Some respondents with incomplete responses could not be reached during the data clarification follow-up period.</w:t>
      </w:r>
    </w:p>
    <w:p w:rsidR="00481EB5" w:rsidRDefault="00481EB5" w:rsidP="00D657FC">
      <w:pPr>
        <w:pStyle w:val="L1-FlLSp12"/>
      </w:pPr>
    </w:p>
    <w:p w:rsidR="008235D8" w:rsidRDefault="008235D8" w:rsidP="00D657FC">
      <w:pPr>
        <w:pStyle w:val="L1-FlLSp12"/>
      </w:pPr>
    </w:p>
    <w:p w:rsidR="00D657FC" w:rsidRPr="00D657FC" w:rsidRDefault="00D657FC" w:rsidP="003B01F6">
      <w:pPr>
        <w:pStyle w:val="Heading2"/>
      </w:pPr>
      <w:bookmarkStart w:id="18" w:name="_Toc281828872"/>
      <w:r w:rsidRPr="00D657FC">
        <w:lastRenderedPageBreak/>
        <w:t>2.</w:t>
      </w:r>
      <w:r w:rsidR="00134DED">
        <w:t>2</w:t>
      </w:r>
      <w:r w:rsidRPr="00D657FC">
        <w:t>.</w:t>
      </w:r>
      <w:r w:rsidR="00444541">
        <w:t>3</w:t>
      </w:r>
      <w:r w:rsidRPr="00D657FC">
        <w:tab/>
        <w:t>Measures Taken to Maximize Response Rates</w:t>
      </w:r>
      <w:bookmarkEnd w:id="18"/>
    </w:p>
    <w:p w:rsidR="00B40603" w:rsidRPr="00A30274" w:rsidRDefault="00B40603" w:rsidP="00D657FC">
      <w:pPr>
        <w:pStyle w:val="L1-FlLSp12"/>
      </w:pPr>
      <w:r w:rsidRPr="00A30274">
        <w:t>To address methodological and substantive problems encountered in earlier survey development work, we implemented data collection procedures and a schedule that allowed for (a) close monitoring of efforts to identify appropriate respondents and (b) multiple modes for follow</w:t>
      </w:r>
      <w:r w:rsidR="00ED45A2">
        <w:t>-</w:t>
      </w:r>
      <w:r w:rsidRPr="00A30274">
        <w:t>up for survey nonresponse and data clarification.</w:t>
      </w:r>
      <w:r w:rsidR="009A6073">
        <w:t xml:space="preserve">  </w:t>
      </w:r>
      <w:r w:rsidRPr="00A30274">
        <w:t>Key strategies for maximizing response rates included indepth training of interviewers, a data collection plan that emphasized a three-stage process with an initial focus on navigating the president’s office</w:t>
      </w:r>
      <w:r w:rsidR="00ED45A2">
        <w:t>,</w:t>
      </w:r>
      <w:r w:rsidRPr="00A30274">
        <w:t xml:space="preserve"> and</w:t>
      </w:r>
      <w:r w:rsidR="00ED45A2">
        <w:t xml:space="preserve"> the</w:t>
      </w:r>
      <w:r w:rsidRPr="00A30274">
        <w:t xml:space="preserve"> identif</w:t>
      </w:r>
      <w:r w:rsidR="00ED45A2">
        <w:t>ication of</w:t>
      </w:r>
      <w:r w:rsidRPr="00A30274">
        <w:t xml:space="preserve"> appropriate survey respondents.  This was followed by intensive telephone calls and mass emails to encourage respondent participation in the survey.  In the third phase, interviewers focused on pushing item response rates and clarifying data inconsistencies.</w:t>
      </w:r>
    </w:p>
    <w:p w:rsidR="00B40603" w:rsidRDefault="00B40603" w:rsidP="00D657FC">
      <w:pPr>
        <w:pStyle w:val="L1-FlLSp12"/>
      </w:pPr>
    </w:p>
    <w:p w:rsidR="00D657FC" w:rsidRPr="00A30274" w:rsidRDefault="00D657FC" w:rsidP="00D657FC">
      <w:pPr>
        <w:pStyle w:val="L1-FlLSp12"/>
      </w:pPr>
    </w:p>
    <w:p w:rsidR="00D657FC" w:rsidRPr="00D657FC" w:rsidRDefault="00D657FC" w:rsidP="00D657FC">
      <w:pPr>
        <w:keepNext/>
        <w:tabs>
          <w:tab w:val="left" w:pos="1152"/>
        </w:tabs>
        <w:spacing w:after="360" w:line="360" w:lineRule="atLeast"/>
        <w:ind w:left="1152" w:hanging="1152"/>
        <w:outlineLvl w:val="2"/>
        <w:rPr>
          <w:rFonts w:ascii="Arial" w:hAnsi="Arial"/>
          <w:b/>
          <w:sz w:val="24"/>
        </w:rPr>
      </w:pPr>
      <w:r w:rsidRPr="00D657FC">
        <w:rPr>
          <w:rFonts w:ascii="Arial" w:hAnsi="Arial"/>
          <w:b/>
          <w:sz w:val="24"/>
        </w:rPr>
        <w:t>In</w:t>
      </w:r>
      <w:r w:rsidR="00F6432E">
        <w:rPr>
          <w:rFonts w:ascii="Arial" w:hAnsi="Arial"/>
          <w:b/>
          <w:sz w:val="24"/>
        </w:rPr>
        <w:t>-</w:t>
      </w:r>
      <w:r w:rsidRPr="00D657FC">
        <w:rPr>
          <w:rFonts w:ascii="Arial" w:hAnsi="Arial"/>
          <w:b/>
          <w:sz w:val="24"/>
        </w:rPr>
        <w:t>depth preparation and training for interviewer follow</w:t>
      </w:r>
      <w:r w:rsidR="00F6432E">
        <w:rPr>
          <w:rFonts w:ascii="Arial" w:hAnsi="Arial"/>
          <w:b/>
          <w:sz w:val="24"/>
        </w:rPr>
        <w:t>-</w:t>
      </w:r>
      <w:r w:rsidRPr="00D657FC">
        <w:rPr>
          <w:rFonts w:ascii="Arial" w:hAnsi="Arial"/>
          <w:b/>
          <w:sz w:val="24"/>
        </w:rPr>
        <w:t>up</w:t>
      </w:r>
    </w:p>
    <w:p w:rsidR="00B40603" w:rsidRPr="00A30274" w:rsidRDefault="00B40603" w:rsidP="00D657FC">
      <w:pPr>
        <w:pStyle w:val="L1-FlLSp12"/>
      </w:pPr>
      <w:r w:rsidRPr="00A30274">
        <w:t>Having a group of highly trained interviewers who are equipped with the appropriate information and strategy for follow</w:t>
      </w:r>
      <w:r w:rsidR="00ED45A2">
        <w:t>-</w:t>
      </w:r>
      <w:r w:rsidRPr="00A30274">
        <w:t>up calls to institutions was a key factor in obtaining the targeted response rate.  Thus, we prepared an interviewer training manual with key information about the study and questionnaire items, and conducted in-depth training to ensure that the interviewers were familiar with the methodological and substantive issues of the study.  This</w:t>
      </w:r>
      <w:r w:rsidR="00ED45A2">
        <w:t xml:space="preserve"> training</w:t>
      </w:r>
      <w:r w:rsidRPr="00A30274">
        <w:t xml:space="preserve"> included lessons learned from earlier survey development work, such as problems in identifying appropriate survey respondent(s) and potential challenges for some institutions to report test scores</w:t>
      </w:r>
      <w:r w:rsidR="009A6073">
        <w:t xml:space="preserve">.  </w:t>
      </w:r>
    </w:p>
    <w:p w:rsidR="00B40603" w:rsidRDefault="00B40603" w:rsidP="00D657FC">
      <w:pPr>
        <w:pStyle w:val="L1-FlLSp12"/>
      </w:pPr>
    </w:p>
    <w:p w:rsidR="00D657FC" w:rsidRPr="00A30274" w:rsidRDefault="00D657FC" w:rsidP="00D657FC">
      <w:pPr>
        <w:pStyle w:val="L1-FlLSp12"/>
      </w:pPr>
    </w:p>
    <w:p w:rsidR="00D657FC" w:rsidRPr="00D657FC" w:rsidRDefault="00D657FC" w:rsidP="00D657FC">
      <w:pPr>
        <w:keepNext/>
        <w:tabs>
          <w:tab w:val="left" w:pos="1152"/>
        </w:tabs>
        <w:spacing w:after="360" w:line="360" w:lineRule="atLeast"/>
        <w:ind w:left="1152" w:hanging="1152"/>
        <w:outlineLvl w:val="2"/>
        <w:rPr>
          <w:rFonts w:ascii="Arial" w:hAnsi="Arial"/>
          <w:b/>
          <w:sz w:val="24"/>
        </w:rPr>
      </w:pPr>
      <w:r w:rsidRPr="00D657FC">
        <w:rPr>
          <w:rFonts w:ascii="Arial" w:hAnsi="Arial"/>
          <w:b/>
          <w:sz w:val="24"/>
        </w:rPr>
        <w:t>Intensive follow</w:t>
      </w:r>
      <w:r w:rsidR="00F6432E">
        <w:rPr>
          <w:rFonts w:ascii="Arial" w:hAnsi="Arial"/>
          <w:b/>
          <w:sz w:val="24"/>
        </w:rPr>
        <w:t>-</w:t>
      </w:r>
      <w:r w:rsidRPr="00D657FC">
        <w:rPr>
          <w:rFonts w:ascii="Arial" w:hAnsi="Arial"/>
          <w:b/>
          <w:sz w:val="24"/>
        </w:rPr>
        <w:t>up to identify appropriate survey respondent(s)</w:t>
      </w:r>
    </w:p>
    <w:p w:rsidR="00B40603" w:rsidRDefault="00B40603" w:rsidP="00D657FC">
      <w:pPr>
        <w:pStyle w:val="L1-FlLSp12"/>
      </w:pPr>
      <w:r w:rsidRPr="00A30274">
        <w:t>Based on the difficulties encountered in earlier survey development work to identify appropriate respondents, most of the first two weeks of follow</w:t>
      </w:r>
      <w:r w:rsidR="00ED45A2">
        <w:t>-</w:t>
      </w:r>
      <w:r w:rsidRPr="00A30274">
        <w:t>up efforts were dedicated to calls to the presidents’ offices.  These calls were focused on ascertaining receipt of the survey package and identifying the appropriate office or survey respondent to contact.</w:t>
      </w:r>
      <w:r w:rsidR="009A6073">
        <w:t xml:space="preserve">  </w:t>
      </w:r>
      <w:r w:rsidRPr="00A30274">
        <w:t>Several factors were critical during this period:</w:t>
      </w:r>
    </w:p>
    <w:p w:rsidR="00D657FC" w:rsidRPr="00A30274" w:rsidRDefault="00D657FC" w:rsidP="00D657FC">
      <w:pPr>
        <w:pStyle w:val="L1-FlLSp12"/>
      </w:pPr>
    </w:p>
    <w:p w:rsidR="00B40603" w:rsidRPr="00A30274" w:rsidRDefault="00B40603" w:rsidP="00D657FC">
      <w:pPr>
        <w:pStyle w:val="N1-1stBullet"/>
      </w:pPr>
      <w:r w:rsidRPr="00A30274">
        <w:t>Based on the expectation that many institutions will not be able to confirm receipt of the survey package, we ensured that there were efficient procedures and equipment in place to quickly resend survey packages by fax or email to the presidents’ offices and/or survey respondent</w:t>
      </w:r>
      <w:r w:rsidR="00ED45A2">
        <w:t>s</w:t>
      </w:r>
      <w:r w:rsidRPr="00A30274">
        <w:t xml:space="preserve">.  </w:t>
      </w:r>
    </w:p>
    <w:p w:rsidR="00B40603" w:rsidRPr="00A30274" w:rsidRDefault="00B40603" w:rsidP="00D657FC">
      <w:pPr>
        <w:pStyle w:val="N1-1stBullet"/>
      </w:pPr>
      <w:r w:rsidRPr="00A30274">
        <w:t>Interviewers relied heavily on the information provided in the manual in order to provide suggestions regarding the appropriate office or survey respondent.</w:t>
      </w:r>
      <w:r w:rsidR="009A6073">
        <w:t xml:space="preserve">  </w:t>
      </w:r>
      <w:r w:rsidRPr="00A30274">
        <w:t xml:space="preserve">They also used this </w:t>
      </w:r>
      <w:r w:rsidRPr="00A30274">
        <w:lastRenderedPageBreak/>
        <w:t>information to navigate the institution</w:t>
      </w:r>
      <w:r w:rsidR="00ED45A2">
        <w:t>s</w:t>
      </w:r>
      <w:r w:rsidRPr="00A30274">
        <w:t xml:space="preserve"> themselves when no clear direction was provided by the presidents’ offices.</w:t>
      </w:r>
    </w:p>
    <w:p w:rsidR="00B40603" w:rsidRPr="00A30274" w:rsidRDefault="00B40603" w:rsidP="00D657FC">
      <w:pPr>
        <w:pStyle w:val="N1-1stBullet"/>
      </w:pPr>
      <w:r w:rsidRPr="00A30274">
        <w:t>During their initial contact with institutions, interviewers focused on obtaining the names, email addresses, and telephone calls of respondents.  The email addresses facilitated further follow</w:t>
      </w:r>
      <w:r w:rsidR="00ED45A2">
        <w:t>-</w:t>
      </w:r>
      <w:r w:rsidRPr="00A30274">
        <w:t xml:space="preserve">up through mass email prompts to nonrespondents.  </w:t>
      </w:r>
    </w:p>
    <w:p w:rsidR="00B40603" w:rsidRPr="00A30274" w:rsidRDefault="00B40603" w:rsidP="00D657FC">
      <w:pPr>
        <w:pStyle w:val="L1-FlLSp12"/>
      </w:pPr>
    </w:p>
    <w:p w:rsidR="00D657FC" w:rsidRPr="00D657FC" w:rsidRDefault="00D657FC" w:rsidP="003B01F6">
      <w:pPr>
        <w:pStyle w:val="Heading3"/>
      </w:pPr>
      <w:r w:rsidRPr="00D657FC">
        <w:t>Encouraging participation in the survey</w:t>
      </w:r>
    </w:p>
    <w:p w:rsidR="00B40603" w:rsidRPr="00A30274" w:rsidRDefault="00B40603" w:rsidP="00D657FC">
      <w:pPr>
        <w:pStyle w:val="L1-FlLSp12"/>
      </w:pPr>
      <w:r w:rsidRPr="00A30274">
        <w:t>Interviewers found that some institutions were not willing to provide this information because they did not have all of the information and felt it was too much of a burden to consult with other individuals or offices.  Some others were not familiar with NAGB and were unsure about why this information was needed and how it would be used.  Others felt that the requested information was proprietary.</w:t>
      </w:r>
      <w:r w:rsidR="009A6073">
        <w:t xml:space="preserve">  </w:t>
      </w:r>
      <w:r w:rsidRPr="00A30274">
        <w:t>In these “soft refusals,” interviewers were generally successful in using the information provided in the training manual to address questions and obtain cooperation.  In other instances, however, it was clear that no amount of persuasion or additional information would yield any success.  For example, some of those who could not be persuaded to participate in the survey clearly stated that they were not interested and asked not to be contacted any further</w:t>
      </w:r>
      <w:r w:rsidR="00ED45A2">
        <w:t>,</w:t>
      </w:r>
      <w:r w:rsidRPr="00A30274">
        <w:t xml:space="preserve"> while some others could not even be reached after many attempts to contact them.</w:t>
      </w:r>
    </w:p>
    <w:p w:rsidR="00B40603" w:rsidRPr="00A30274" w:rsidRDefault="00B40603" w:rsidP="00D657FC">
      <w:pPr>
        <w:pStyle w:val="L1-FlLSp12"/>
      </w:pPr>
    </w:p>
    <w:p w:rsidR="00B40603" w:rsidRPr="00A30274" w:rsidRDefault="00B40603" w:rsidP="00D657FC">
      <w:pPr>
        <w:pStyle w:val="L1-FlLSp12"/>
      </w:pPr>
      <w:r w:rsidRPr="00A30274">
        <w:t>Having a</w:t>
      </w:r>
      <w:r w:rsidRPr="00A30274">
        <w:rPr>
          <w:b/>
        </w:rPr>
        <w:t xml:space="preserve"> </w:t>
      </w:r>
      <w:r w:rsidRPr="00A30274">
        <w:t>schedule for multiple methods of follow</w:t>
      </w:r>
      <w:r w:rsidR="00ED45A2">
        <w:t>-</w:t>
      </w:r>
      <w:r w:rsidRPr="00A30274">
        <w:t xml:space="preserve">up for survey nonresponse was an important factor </w:t>
      </w:r>
      <w:r w:rsidR="00ED45A2">
        <w:t>in</w:t>
      </w:r>
      <w:r w:rsidRPr="00A30274">
        <w:t xml:space="preserve"> obtaining </w:t>
      </w:r>
      <w:r w:rsidR="00ED45A2">
        <w:t xml:space="preserve">the </w:t>
      </w:r>
      <w:r w:rsidRPr="00A30274">
        <w:t>86 percent response rate.</w:t>
      </w:r>
      <w:r w:rsidR="009A6073">
        <w:t xml:space="preserve">  </w:t>
      </w:r>
      <w:r w:rsidRPr="00A30274">
        <w:t>Follow</w:t>
      </w:r>
      <w:r w:rsidR="00ED45A2">
        <w:t>-</w:t>
      </w:r>
      <w:r w:rsidRPr="00A30274">
        <w:t>up to elicit respondent cooperation first started with a brief but intensive period of calls to respondents</w:t>
      </w:r>
      <w:r w:rsidR="00ED45A2">
        <w:t>,</w:t>
      </w:r>
      <w:r w:rsidRPr="00A30274">
        <w:t xml:space="preserve"> followed by a period of low interviewer activity during which Westat sent mass emails to nonrespondents to encourage them to complete the survey</w:t>
      </w:r>
      <w:r w:rsidR="009A6073">
        <w:t xml:space="preserve">.  </w:t>
      </w:r>
      <w:r w:rsidRPr="00A30274">
        <w:t xml:space="preserve">This process was repeated a second time.  As shown in table </w:t>
      </w:r>
      <w:r w:rsidR="00C20DC1">
        <w:t>2</w:t>
      </w:r>
      <w:r w:rsidRPr="00A30274">
        <w:t>, the use of mass emails was effective in maintain relatively high number of completes during periods of low interviewer follow</w:t>
      </w:r>
      <w:r w:rsidR="00ED45A2">
        <w:t>-</w:t>
      </w:r>
      <w:r w:rsidRPr="00A30274">
        <w:t xml:space="preserve">up for survey nonresponse. </w:t>
      </w:r>
    </w:p>
    <w:p w:rsidR="00B40603" w:rsidRDefault="00B40603" w:rsidP="00D657FC">
      <w:pPr>
        <w:pStyle w:val="L1-FlLSp12"/>
      </w:pPr>
    </w:p>
    <w:p w:rsidR="00D657FC" w:rsidRPr="00A30274" w:rsidRDefault="00D657FC" w:rsidP="00D657FC">
      <w:pPr>
        <w:pStyle w:val="L1-FlLSp12"/>
      </w:pPr>
    </w:p>
    <w:p w:rsidR="00D657FC" w:rsidRPr="00D657FC" w:rsidRDefault="00D657FC" w:rsidP="003B01F6">
      <w:pPr>
        <w:pStyle w:val="Heading3"/>
      </w:pPr>
      <w:r w:rsidRPr="00D657FC">
        <w:t>Obtaining missing data and clarifying inconsistent data</w:t>
      </w:r>
    </w:p>
    <w:p w:rsidR="0041165F" w:rsidRDefault="0041165F" w:rsidP="00D657FC">
      <w:pPr>
        <w:pStyle w:val="L1-FlLSp12"/>
      </w:pPr>
      <w:r>
        <w:t>Data processing and follow</w:t>
      </w:r>
      <w:r w:rsidR="00ED45A2">
        <w:t>-</w:t>
      </w:r>
      <w:r>
        <w:t>up for missing and inconsistent were major undertakings for the pilot test.</w:t>
      </w:r>
      <w:r w:rsidR="009A6073">
        <w:t xml:space="preserve">  </w:t>
      </w:r>
      <w:r>
        <w:t>Th</w:t>
      </w:r>
      <w:r w:rsidR="00ED45A2">
        <w:t>ese steps</w:t>
      </w:r>
      <w:r>
        <w:t xml:space="preserve"> included reviews of numerical data and comments from text fields for both paper completes and surveys completed </w:t>
      </w:r>
      <w:r w:rsidR="00ED45A2">
        <w:t>on the</w:t>
      </w:r>
      <w:r>
        <w:t xml:space="preserve"> </w:t>
      </w:r>
      <w:r w:rsidR="00ED45A2">
        <w:t>W</w:t>
      </w:r>
      <w:r>
        <w:t>eb.  It also included the preparation of scripts for interviewer for follow</w:t>
      </w:r>
      <w:r w:rsidR="00ED45A2">
        <w:t>-</w:t>
      </w:r>
      <w:r>
        <w:t>up for data clarification and the use of multiple modes of follow</w:t>
      </w:r>
      <w:r w:rsidR="00ED45A2">
        <w:t>-</w:t>
      </w:r>
      <w:r>
        <w:t>up for more complex data problems (i.e., through the use of calls, fax, and emails</w:t>
      </w:r>
      <w:r w:rsidR="00ED45A2">
        <w:t>)</w:t>
      </w:r>
      <w:r>
        <w:t xml:space="preserve">.  </w:t>
      </w:r>
    </w:p>
    <w:p w:rsidR="0041165F" w:rsidRDefault="0041165F" w:rsidP="00D657FC">
      <w:pPr>
        <w:pStyle w:val="L1-FlLSp12"/>
      </w:pPr>
    </w:p>
    <w:p w:rsidR="00B40603" w:rsidRDefault="00B40603" w:rsidP="00D657FC">
      <w:pPr>
        <w:pStyle w:val="L1-FlLSp12"/>
      </w:pPr>
      <w:r w:rsidRPr="00A30274">
        <w:lastRenderedPageBreak/>
        <w:t>Of the 96 respondents, 1</w:t>
      </w:r>
      <w:r w:rsidR="0041165F">
        <w:t>0</w:t>
      </w:r>
      <w:r w:rsidRPr="00A30274">
        <w:t xml:space="preserve"> indicated that they used a test but did not provide a test score, 2</w:t>
      </w:r>
      <w:r w:rsidR="0041165F">
        <w:t>4</w:t>
      </w:r>
      <w:r w:rsidRPr="00A30274">
        <w:t xml:space="preserve"> left one or more other questions unanswered, and </w:t>
      </w:r>
      <w:r w:rsidR="0041165F">
        <w:t>28</w:t>
      </w:r>
      <w:r w:rsidRPr="00A30274">
        <w:t xml:space="preserve"> provided inconsistent d</w:t>
      </w:r>
      <w:r w:rsidR="002A34E8">
        <w:t>ata or unclear comments (table 3</w:t>
      </w:r>
      <w:r w:rsidRPr="00A30274">
        <w:t>).</w:t>
      </w:r>
      <w:r w:rsidR="009A6073">
        <w:t xml:space="preserve">  </w:t>
      </w:r>
      <w:r w:rsidRPr="00A30274">
        <w:t>In some of these cases, it was possible to resolve the problem through a review of the questionnaire data or comments provided in the comment box.</w:t>
      </w:r>
      <w:r w:rsidR="009A6073">
        <w:t xml:space="preserve">  </w:t>
      </w:r>
      <w:r w:rsidRPr="00A30274">
        <w:t>However, in other cases, it was necessary to follow up with the respondent to obtain clarification or missing data.</w:t>
      </w:r>
      <w:r w:rsidR="009A6073">
        <w:t xml:space="preserve">  </w:t>
      </w:r>
      <w:r w:rsidRPr="00A30274">
        <w:t>For example:</w:t>
      </w:r>
    </w:p>
    <w:p w:rsidR="004043EB" w:rsidRPr="00A30274" w:rsidRDefault="004043EB" w:rsidP="00D657FC">
      <w:pPr>
        <w:pStyle w:val="L1-FlLSp12"/>
      </w:pPr>
    </w:p>
    <w:p w:rsidR="00B40603" w:rsidRPr="00A30274" w:rsidRDefault="00B40603" w:rsidP="00D657FC">
      <w:pPr>
        <w:pStyle w:val="N1-1stBullet"/>
      </w:pPr>
      <w:r w:rsidRPr="00A30274">
        <w:t xml:space="preserve">The comments provided </w:t>
      </w:r>
      <w:r w:rsidR="00C20DC1">
        <w:t xml:space="preserve">indicated reasons </w:t>
      </w:r>
      <w:r w:rsidRPr="00A30274">
        <w:t xml:space="preserve">why some institutions could not provide test scores, resulting in </w:t>
      </w:r>
      <w:r w:rsidR="00CD57F5">
        <w:t>seven</w:t>
      </w:r>
      <w:r w:rsidRPr="00A30274">
        <w:t xml:space="preserve"> of the 1</w:t>
      </w:r>
      <w:r w:rsidR="0041165F">
        <w:t>0</w:t>
      </w:r>
      <w:r w:rsidRPr="00A30274">
        <w:t xml:space="preserve"> cases needing follow</w:t>
      </w:r>
      <w:r w:rsidR="00CD57F5">
        <w:t>-</w:t>
      </w:r>
      <w:r w:rsidRPr="00A30274">
        <w:t>up calls with respondents.</w:t>
      </w:r>
    </w:p>
    <w:p w:rsidR="00B40603" w:rsidRPr="00A30274" w:rsidRDefault="00B40603" w:rsidP="00D657FC">
      <w:pPr>
        <w:pStyle w:val="N1-1stBullet"/>
      </w:pPr>
      <w:r w:rsidRPr="00A30274">
        <w:t>In most instances, other types of missing data were the outcome of the respondent either missing a question or responding only to the questions that applied to the institution.  For example, some respondents answered the questions on math but left the entire reading section blank</w:t>
      </w:r>
      <w:r w:rsidR="00CD57F5">
        <w:t>,</w:t>
      </w:r>
      <w:r w:rsidRPr="00A30274">
        <w:t xml:space="preserve"> while others selectively answered the questions that applied to the institution and left the others blank.  In </w:t>
      </w:r>
      <w:r w:rsidR="0041165F">
        <w:t>21</w:t>
      </w:r>
      <w:r w:rsidRPr="00A30274">
        <w:t xml:space="preserve"> of the 2</w:t>
      </w:r>
      <w:r w:rsidR="0041165F">
        <w:t>4</w:t>
      </w:r>
      <w:r w:rsidRPr="00A30274">
        <w:t xml:space="preserve"> cases, it was necessary to conduct follow</w:t>
      </w:r>
      <w:r w:rsidR="00CD57F5">
        <w:t>-</w:t>
      </w:r>
      <w:r w:rsidRPr="00A30274">
        <w:t xml:space="preserve">up calls. </w:t>
      </w:r>
    </w:p>
    <w:p w:rsidR="00B40603" w:rsidRPr="00A30274" w:rsidRDefault="00B40603" w:rsidP="00D657FC">
      <w:pPr>
        <w:pStyle w:val="N1-1stBullet"/>
      </w:pPr>
      <w:r w:rsidRPr="00A30274">
        <w:t xml:space="preserve">Of the </w:t>
      </w:r>
      <w:r w:rsidR="0041165F">
        <w:t>28</w:t>
      </w:r>
      <w:r w:rsidRPr="00A30274">
        <w:t xml:space="preserve"> cases that had obvious data problems other than missing data, follow</w:t>
      </w:r>
      <w:r w:rsidR="00CD57F5">
        <w:t>-</w:t>
      </w:r>
      <w:r w:rsidRPr="00A30274">
        <w:t>up was needed for 21 cases beca</w:t>
      </w:r>
      <w:r w:rsidR="0041165F">
        <w:t xml:space="preserve">use problems </w:t>
      </w:r>
      <w:r w:rsidR="00BD25E5">
        <w:t xml:space="preserve">for the 7 other cases </w:t>
      </w:r>
      <w:r w:rsidR="0041165F">
        <w:t xml:space="preserve">were resolved </w:t>
      </w:r>
      <w:r w:rsidRPr="00A30274">
        <w:t>through a review of the comments</w:t>
      </w:r>
      <w:r w:rsidR="00BD25E5">
        <w:t xml:space="preserve"> provided</w:t>
      </w:r>
      <w:r w:rsidRPr="00A30274">
        <w:t>.</w:t>
      </w:r>
    </w:p>
    <w:p w:rsidR="00D657FC" w:rsidRDefault="00D657FC">
      <w:pPr>
        <w:spacing w:line="240" w:lineRule="auto"/>
        <w:rPr>
          <w:b/>
          <w:sz w:val="21"/>
          <w:szCs w:val="21"/>
        </w:rPr>
      </w:pPr>
    </w:p>
    <w:p w:rsidR="00D657FC" w:rsidRPr="00B850D1" w:rsidRDefault="002A34E8" w:rsidP="00D657FC">
      <w:pPr>
        <w:pStyle w:val="TT-TableTitle"/>
        <w:rPr>
          <w:rFonts w:ascii="Times New Roman" w:hAnsi="Times New Roman"/>
        </w:rPr>
      </w:pPr>
      <w:bookmarkStart w:id="19" w:name="_Toc281829098"/>
      <w:r>
        <w:rPr>
          <w:rFonts w:ascii="Times New Roman" w:hAnsi="Times New Roman"/>
        </w:rPr>
        <w:t>Table 3</w:t>
      </w:r>
      <w:r w:rsidR="00D657FC" w:rsidRPr="00B850D1">
        <w:rPr>
          <w:rFonts w:ascii="Times New Roman" w:hAnsi="Times New Roman"/>
        </w:rPr>
        <w:t>.</w:t>
      </w:r>
      <w:r w:rsidR="00D657FC" w:rsidRPr="00B850D1">
        <w:rPr>
          <w:rFonts w:ascii="Times New Roman" w:hAnsi="Times New Roman"/>
        </w:rPr>
        <w:tab/>
        <w:t>Distribution of completed questionnaires</w:t>
      </w:r>
      <w:r w:rsidR="00372E6B">
        <w:rPr>
          <w:rFonts w:ascii="Times New Roman" w:hAnsi="Times New Roman"/>
        </w:rPr>
        <w:t>,</w:t>
      </w:r>
      <w:r w:rsidR="00D657FC" w:rsidRPr="00B850D1">
        <w:rPr>
          <w:rFonts w:ascii="Times New Roman" w:hAnsi="Times New Roman"/>
        </w:rPr>
        <w:t xml:space="preserve"> by status of data problems</w:t>
      </w:r>
      <w:bookmarkEnd w:id="19"/>
    </w:p>
    <w:p w:rsidR="00D657FC" w:rsidRPr="00A30274" w:rsidRDefault="00D657FC" w:rsidP="00D657FC">
      <w:pPr>
        <w:ind w:left="720"/>
        <w:rPr>
          <w:sz w:val="21"/>
          <w:szCs w:val="21"/>
        </w:rPr>
      </w:pPr>
    </w:p>
    <w:tbl>
      <w:tblPr>
        <w:tblStyle w:val="TableGrid"/>
        <w:tblW w:w="9468" w:type="dxa"/>
        <w:tblLook w:val="04A0"/>
      </w:tblPr>
      <w:tblGrid>
        <w:gridCol w:w="6588"/>
        <w:gridCol w:w="1440"/>
        <w:gridCol w:w="1440"/>
      </w:tblGrid>
      <w:tr w:rsidR="00D657FC" w:rsidRPr="0083611E" w:rsidTr="00D657FC">
        <w:tc>
          <w:tcPr>
            <w:tcW w:w="6588" w:type="dxa"/>
            <w:tcBorders>
              <w:left w:val="nil"/>
              <w:bottom w:val="single" w:sz="4" w:space="0" w:color="auto"/>
            </w:tcBorders>
          </w:tcPr>
          <w:p w:rsidR="00D657FC" w:rsidRPr="0083611E" w:rsidRDefault="00D657FC" w:rsidP="00D657FC">
            <w:pPr>
              <w:rPr>
                <w:sz w:val="18"/>
                <w:szCs w:val="18"/>
              </w:rPr>
            </w:pPr>
            <w:r>
              <w:rPr>
                <w:sz w:val="18"/>
                <w:szCs w:val="18"/>
              </w:rPr>
              <w:t>C</w:t>
            </w:r>
            <w:r w:rsidRPr="0083611E">
              <w:rPr>
                <w:sz w:val="18"/>
                <w:szCs w:val="18"/>
              </w:rPr>
              <w:t>ase</w:t>
            </w:r>
            <w:r>
              <w:rPr>
                <w:sz w:val="18"/>
                <w:szCs w:val="18"/>
              </w:rPr>
              <w:t xml:space="preserve"> status</w:t>
            </w:r>
          </w:p>
        </w:tc>
        <w:tc>
          <w:tcPr>
            <w:tcW w:w="1440" w:type="dxa"/>
            <w:tcBorders>
              <w:bottom w:val="single" w:sz="4" w:space="0" w:color="auto"/>
            </w:tcBorders>
          </w:tcPr>
          <w:p w:rsidR="00D657FC" w:rsidRPr="0083611E" w:rsidRDefault="00D657FC" w:rsidP="00D657FC">
            <w:pPr>
              <w:jc w:val="right"/>
              <w:rPr>
                <w:sz w:val="18"/>
                <w:szCs w:val="18"/>
              </w:rPr>
            </w:pPr>
            <w:r w:rsidRPr="0083611E">
              <w:rPr>
                <w:sz w:val="18"/>
                <w:szCs w:val="18"/>
              </w:rPr>
              <w:t xml:space="preserve">Number </w:t>
            </w:r>
          </w:p>
        </w:tc>
        <w:tc>
          <w:tcPr>
            <w:tcW w:w="1440" w:type="dxa"/>
            <w:tcBorders>
              <w:bottom w:val="single" w:sz="4" w:space="0" w:color="auto"/>
              <w:right w:val="nil"/>
            </w:tcBorders>
          </w:tcPr>
          <w:p w:rsidR="00D657FC" w:rsidRPr="0083611E" w:rsidRDefault="00D657FC" w:rsidP="00D657FC">
            <w:pPr>
              <w:jc w:val="right"/>
              <w:rPr>
                <w:sz w:val="18"/>
                <w:szCs w:val="18"/>
              </w:rPr>
            </w:pPr>
            <w:r w:rsidRPr="0083611E">
              <w:rPr>
                <w:sz w:val="18"/>
                <w:szCs w:val="18"/>
              </w:rPr>
              <w:t>Percent</w:t>
            </w:r>
          </w:p>
        </w:tc>
      </w:tr>
      <w:tr w:rsidR="00D657FC" w:rsidRPr="0083611E" w:rsidTr="00D657FC">
        <w:tc>
          <w:tcPr>
            <w:tcW w:w="6588" w:type="dxa"/>
            <w:tcBorders>
              <w:top w:val="single" w:sz="4" w:space="0" w:color="auto"/>
              <w:left w:val="nil"/>
              <w:bottom w:val="nil"/>
              <w:right w:val="nil"/>
            </w:tcBorders>
          </w:tcPr>
          <w:p w:rsidR="00D657FC" w:rsidRPr="0083611E" w:rsidRDefault="00D657FC" w:rsidP="00D657FC">
            <w:pPr>
              <w:tabs>
                <w:tab w:val="right" w:leader="dot" w:pos="7272"/>
              </w:tabs>
              <w:rPr>
                <w:sz w:val="18"/>
                <w:szCs w:val="18"/>
              </w:rPr>
            </w:pPr>
            <w:r w:rsidRPr="0083611E">
              <w:rPr>
                <w:sz w:val="18"/>
                <w:szCs w:val="18"/>
              </w:rPr>
              <w:t>Total completes</w:t>
            </w:r>
            <w:r>
              <w:rPr>
                <w:sz w:val="18"/>
                <w:szCs w:val="18"/>
              </w:rPr>
              <w:tab/>
            </w:r>
          </w:p>
        </w:tc>
        <w:tc>
          <w:tcPr>
            <w:tcW w:w="1440" w:type="dxa"/>
            <w:tcBorders>
              <w:top w:val="single" w:sz="4" w:space="0" w:color="auto"/>
              <w:left w:val="nil"/>
              <w:bottom w:val="nil"/>
              <w:right w:val="nil"/>
            </w:tcBorders>
          </w:tcPr>
          <w:p w:rsidR="00D657FC" w:rsidRPr="0083611E" w:rsidRDefault="00D657FC" w:rsidP="00D657FC">
            <w:pPr>
              <w:jc w:val="right"/>
              <w:rPr>
                <w:sz w:val="18"/>
                <w:szCs w:val="18"/>
              </w:rPr>
            </w:pPr>
            <w:r w:rsidRPr="0083611E">
              <w:rPr>
                <w:sz w:val="18"/>
                <w:szCs w:val="18"/>
              </w:rPr>
              <w:t>96</w:t>
            </w:r>
          </w:p>
        </w:tc>
        <w:tc>
          <w:tcPr>
            <w:tcW w:w="1440" w:type="dxa"/>
            <w:tcBorders>
              <w:top w:val="single" w:sz="4" w:space="0" w:color="auto"/>
              <w:left w:val="nil"/>
              <w:bottom w:val="nil"/>
              <w:right w:val="nil"/>
            </w:tcBorders>
          </w:tcPr>
          <w:p w:rsidR="00D657FC" w:rsidRPr="0083611E" w:rsidRDefault="00D657FC" w:rsidP="00D657FC">
            <w:pPr>
              <w:jc w:val="right"/>
              <w:rPr>
                <w:sz w:val="18"/>
                <w:szCs w:val="18"/>
              </w:rPr>
            </w:pPr>
            <w:r w:rsidRPr="0083611E">
              <w:rPr>
                <w:sz w:val="18"/>
                <w:szCs w:val="18"/>
              </w:rPr>
              <w:t>100</w:t>
            </w:r>
          </w:p>
        </w:tc>
      </w:tr>
      <w:tr w:rsidR="00D657FC" w:rsidRPr="0083611E" w:rsidTr="00D657FC">
        <w:tc>
          <w:tcPr>
            <w:tcW w:w="6588" w:type="dxa"/>
            <w:tcBorders>
              <w:top w:val="nil"/>
              <w:left w:val="nil"/>
              <w:bottom w:val="nil"/>
              <w:right w:val="nil"/>
            </w:tcBorders>
          </w:tcPr>
          <w:p w:rsidR="00D657FC" w:rsidRPr="0083611E" w:rsidRDefault="00D657FC" w:rsidP="00D657FC">
            <w:pPr>
              <w:tabs>
                <w:tab w:val="right" w:leader="dot" w:pos="7272"/>
              </w:tabs>
              <w:ind w:left="180"/>
              <w:rPr>
                <w:sz w:val="18"/>
                <w:szCs w:val="18"/>
              </w:rPr>
            </w:pPr>
            <w:r w:rsidRPr="0083611E">
              <w:rPr>
                <w:sz w:val="18"/>
                <w:szCs w:val="18"/>
              </w:rPr>
              <w:t xml:space="preserve">Cases with missing test scores </w:t>
            </w:r>
            <w:r>
              <w:rPr>
                <w:sz w:val="18"/>
                <w:szCs w:val="18"/>
              </w:rPr>
              <w:tab/>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10</w:t>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10</w:t>
            </w:r>
          </w:p>
        </w:tc>
      </w:tr>
      <w:tr w:rsidR="00D657FC" w:rsidRPr="0083611E" w:rsidTr="00D657FC">
        <w:tc>
          <w:tcPr>
            <w:tcW w:w="6588" w:type="dxa"/>
            <w:tcBorders>
              <w:top w:val="nil"/>
              <w:left w:val="nil"/>
              <w:bottom w:val="nil"/>
              <w:right w:val="nil"/>
            </w:tcBorders>
          </w:tcPr>
          <w:p w:rsidR="00D657FC" w:rsidRPr="0083611E" w:rsidRDefault="00D657FC" w:rsidP="00D657FC">
            <w:pPr>
              <w:tabs>
                <w:tab w:val="right" w:leader="dot" w:pos="7272"/>
              </w:tabs>
              <w:ind w:left="450"/>
              <w:rPr>
                <w:sz w:val="18"/>
                <w:szCs w:val="18"/>
              </w:rPr>
            </w:pPr>
            <w:r w:rsidRPr="0083611E">
              <w:rPr>
                <w:sz w:val="18"/>
                <w:szCs w:val="18"/>
              </w:rPr>
              <w:t>Cases needing followup</w:t>
            </w:r>
            <w:r>
              <w:rPr>
                <w:sz w:val="18"/>
                <w:szCs w:val="18"/>
              </w:rPr>
              <w:tab/>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7</w:t>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7</w:t>
            </w:r>
          </w:p>
        </w:tc>
      </w:tr>
      <w:tr w:rsidR="00D657FC" w:rsidRPr="0083611E" w:rsidTr="00D657FC">
        <w:tc>
          <w:tcPr>
            <w:tcW w:w="6588" w:type="dxa"/>
            <w:tcBorders>
              <w:top w:val="nil"/>
              <w:left w:val="nil"/>
              <w:bottom w:val="nil"/>
              <w:right w:val="nil"/>
            </w:tcBorders>
          </w:tcPr>
          <w:p w:rsidR="00D657FC" w:rsidRPr="0083611E" w:rsidRDefault="00D657FC" w:rsidP="00D657FC">
            <w:pPr>
              <w:tabs>
                <w:tab w:val="right" w:leader="dot" w:pos="7272"/>
              </w:tabs>
              <w:ind w:left="180"/>
              <w:rPr>
                <w:sz w:val="18"/>
                <w:szCs w:val="18"/>
              </w:rPr>
            </w:pPr>
            <w:r>
              <w:rPr>
                <w:sz w:val="18"/>
                <w:szCs w:val="18"/>
              </w:rPr>
              <w:t>C</w:t>
            </w:r>
            <w:r w:rsidRPr="0083611E">
              <w:rPr>
                <w:sz w:val="18"/>
                <w:szCs w:val="18"/>
              </w:rPr>
              <w:t xml:space="preserve">ases with other unanswered questions </w:t>
            </w:r>
            <w:r>
              <w:rPr>
                <w:sz w:val="18"/>
                <w:szCs w:val="18"/>
              </w:rPr>
              <w:tab/>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24</w:t>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25</w:t>
            </w:r>
          </w:p>
        </w:tc>
      </w:tr>
      <w:tr w:rsidR="00D657FC" w:rsidRPr="0083611E" w:rsidTr="00D657FC">
        <w:tc>
          <w:tcPr>
            <w:tcW w:w="6588" w:type="dxa"/>
            <w:tcBorders>
              <w:top w:val="nil"/>
              <w:left w:val="nil"/>
              <w:bottom w:val="nil"/>
              <w:right w:val="nil"/>
            </w:tcBorders>
          </w:tcPr>
          <w:p w:rsidR="00D657FC" w:rsidRPr="0083611E" w:rsidRDefault="00D657FC" w:rsidP="00D657FC">
            <w:pPr>
              <w:tabs>
                <w:tab w:val="right" w:leader="dot" w:pos="7272"/>
              </w:tabs>
              <w:ind w:left="450"/>
              <w:rPr>
                <w:sz w:val="18"/>
                <w:szCs w:val="18"/>
              </w:rPr>
            </w:pPr>
            <w:r w:rsidRPr="0083611E">
              <w:rPr>
                <w:sz w:val="18"/>
                <w:szCs w:val="18"/>
              </w:rPr>
              <w:t>Cases needing followup</w:t>
            </w:r>
            <w:r>
              <w:rPr>
                <w:sz w:val="18"/>
                <w:szCs w:val="18"/>
              </w:rPr>
              <w:tab/>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21</w:t>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22</w:t>
            </w:r>
          </w:p>
        </w:tc>
      </w:tr>
      <w:tr w:rsidR="00D657FC" w:rsidRPr="0083611E" w:rsidTr="00D657FC">
        <w:tc>
          <w:tcPr>
            <w:tcW w:w="6588" w:type="dxa"/>
            <w:tcBorders>
              <w:top w:val="nil"/>
              <w:left w:val="nil"/>
              <w:bottom w:val="nil"/>
              <w:right w:val="nil"/>
            </w:tcBorders>
          </w:tcPr>
          <w:p w:rsidR="00D657FC" w:rsidRPr="0083611E" w:rsidRDefault="00D657FC" w:rsidP="00D657FC">
            <w:pPr>
              <w:tabs>
                <w:tab w:val="right" w:leader="dot" w:pos="7272"/>
              </w:tabs>
              <w:ind w:left="180"/>
              <w:rPr>
                <w:sz w:val="18"/>
                <w:szCs w:val="18"/>
              </w:rPr>
            </w:pPr>
            <w:r>
              <w:rPr>
                <w:sz w:val="18"/>
                <w:szCs w:val="18"/>
              </w:rPr>
              <w:t>C</w:t>
            </w:r>
            <w:r w:rsidRPr="0083611E">
              <w:rPr>
                <w:sz w:val="18"/>
                <w:szCs w:val="18"/>
              </w:rPr>
              <w:t>ases with inconsistent data or unclear comments</w:t>
            </w:r>
            <w:r>
              <w:rPr>
                <w:sz w:val="18"/>
                <w:szCs w:val="18"/>
              </w:rPr>
              <w:tab/>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28</w:t>
            </w:r>
          </w:p>
        </w:tc>
        <w:tc>
          <w:tcPr>
            <w:tcW w:w="1440" w:type="dxa"/>
            <w:tcBorders>
              <w:top w:val="nil"/>
              <w:left w:val="nil"/>
              <w:bottom w:val="nil"/>
              <w:right w:val="nil"/>
            </w:tcBorders>
          </w:tcPr>
          <w:p w:rsidR="00D657FC" w:rsidRPr="0083611E" w:rsidRDefault="00D657FC" w:rsidP="00D657FC">
            <w:pPr>
              <w:jc w:val="right"/>
              <w:rPr>
                <w:sz w:val="18"/>
                <w:szCs w:val="18"/>
              </w:rPr>
            </w:pPr>
            <w:r w:rsidRPr="0083611E">
              <w:rPr>
                <w:sz w:val="18"/>
                <w:szCs w:val="18"/>
              </w:rPr>
              <w:t>29</w:t>
            </w:r>
          </w:p>
        </w:tc>
      </w:tr>
      <w:tr w:rsidR="00D657FC" w:rsidRPr="0083611E" w:rsidTr="00D657FC">
        <w:tc>
          <w:tcPr>
            <w:tcW w:w="6588" w:type="dxa"/>
            <w:tcBorders>
              <w:top w:val="nil"/>
              <w:left w:val="nil"/>
              <w:bottom w:val="single" w:sz="4" w:space="0" w:color="auto"/>
              <w:right w:val="nil"/>
            </w:tcBorders>
          </w:tcPr>
          <w:p w:rsidR="00D657FC" w:rsidRPr="0083611E" w:rsidRDefault="00D657FC" w:rsidP="00D657FC">
            <w:pPr>
              <w:tabs>
                <w:tab w:val="right" w:leader="dot" w:pos="7272"/>
              </w:tabs>
              <w:ind w:left="450"/>
              <w:rPr>
                <w:sz w:val="18"/>
                <w:szCs w:val="18"/>
              </w:rPr>
            </w:pPr>
            <w:r w:rsidRPr="0083611E">
              <w:rPr>
                <w:sz w:val="18"/>
                <w:szCs w:val="18"/>
              </w:rPr>
              <w:t xml:space="preserve">Cases needing followup to clarify inconsistent data or obtain missing score* </w:t>
            </w:r>
            <w:r>
              <w:rPr>
                <w:sz w:val="18"/>
                <w:szCs w:val="18"/>
              </w:rPr>
              <w:tab/>
            </w:r>
          </w:p>
        </w:tc>
        <w:tc>
          <w:tcPr>
            <w:tcW w:w="1440" w:type="dxa"/>
            <w:tcBorders>
              <w:top w:val="nil"/>
              <w:left w:val="nil"/>
              <w:bottom w:val="single" w:sz="4" w:space="0" w:color="auto"/>
              <w:right w:val="nil"/>
            </w:tcBorders>
          </w:tcPr>
          <w:p w:rsidR="00D657FC" w:rsidRPr="0083611E" w:rsidRDefault="00D657FC" w:rsidP="00D657FC">
            <w:pPr>
              <w:jc w:val="right"/>
              <w:rPr>
                <w:sz w:val="18"/>
                <w:szCs w:val="18"/>
              </w:rPr>
            </w:pPr>
            <w:r w:rsidRPr="0083611E">
              <w:rPr>
                <w:sz w:val="18"/>
                <w:szCs w:val="18"/>
              </w:rPr>
              <w:t>21</w:t>
            </w:r>
          </w:p>
        </w:tc>
        <w:tc>
          <w:tcPr>
            <w:tcW w:w="1440" w:type="dxa"/>
            <w:tcBorders>
              <w:top w:val="nil"/>
              <w:left w:val="nil"/>
              <w:bottom w:val="single" w:sz="4" w:space="0" w:color="auto"/>
              <w:right w:val="nil"/>
            </w:tcBorders>
          </w:tcPr>
          <w:p w:rsidR="00D657FC" w:rsidRPr="0083611E" w:rsidRDefault="00D657FC" w:rsidP="00D657FC">
            <w:pPr>
              <w:jc w:val="right"/>
              <w:rPr>
                <w:sz w:val="18"/>
                <w:szCs w:val="18"/>
              </w:rPr>
            </w:pPr>
            <w:r w:rsidRPr="0083611E">
              <w:rPr>
                <w:sz w:val="18"/>
                <w:szCs w:val="18"/>
              </w:rPr>
              <w:t>22</w:t>
            </w:r>
          </w:p>
        </w:tc>
      </w:tr>
    </w:tbl>
    <w:p w:rsidR="00D657FC" w:rsidRPr="00A30274" w:rsidRDefault="00D657FC" w:rsidP="00D657FC">
      <w:pPr>
        <w:pStyle w:val="TF-TblFN"/>
        <w:spacing w:before="60"/>
        <w:ind w:left="0" w:firstLine="0"/>
      </w:pPr>
      <w:r w:rsidRPr="00A30274">
        <w:t>NOTE: Percents are based on the total completes (96 cases).</w:t>
      </w:r>
      <w:r>
        <w:t xml:space="preserve"> </w:t>
      </w:r>
      <w:r w:rsidRPr="00A30274">
        <w:t>For cases that did not need follow</w:t>
      </w:r>
      <w:r>
        <w:t>-</w:t>
      </w:r>
      <w:r w:rsidRPr="00A30274">
        <w:t xml:space="preserve">up, the problems were resolved through review of data/comments provided in </w:t>
      </w:r>
      <w:r>
        <w:t xml:space="preserve">the </w:t>
      </w:r>
      <w:r w:rsidRPr="00A30274">
        <w:t>survey.</w:t>
      </w:r>
    </w:p>
    <w:p w:rsidR="00C20DC1" w:rsidRDefault="00C20DC1" w:rsidP="00D657FC">
      <w:pPr>
        <w:pStyle w:val="L1-FlLSp12"/>
      </w:pPr>
    </w:p>
    <w:p w:rsidR="00B40603" w:rsidRPr="00A30274" w:rsidRDefault="00B40603" w:rsidP="00D657FC">
      <w:pPr>
        <w:pStyle w:val="L1-FlLSp12"/>
      </w:pPr>
      <w:r w:rsidRPr="00A30274">
        <w:t>We used multiple strategies to maximize item response rates and the quality of the data collected.  The first attempt was to obtain missing data through telephone calls to respondents.  However, since many of these respondents were difficult to reach by telephone (because of gatekeepers such as secretaries), the next step was to use personalized email prompts.  These prompts included the questions with missing or inconsistent data so that respondents could insert answers in their email responses to us.  In cases where email prompts failed to elicit responses, interviewers followed up with a call and/or faxed version of the email script.  Although more labor intensive, these multiple strategies were more effective in pushing item response rates and clarifying data when compared with a sole reliance on telephone calls.  The approach was especially effective for respondents who were difficult to contact; in many of these cases, the interviewers had already established rapport with gatekeepers who would then be persuaded to forward the faxed material to respondent</w:t>
      </w:r>
      <w:r w:rsidR="00BD25E5">
        <w:t>s</w:t>
      </w:r>
      <w:r w:rsidRPr="00A30274">
        <w:t xml:space="preserve"> for completion.</w:t>
      </w:r>
    </w:p>
    <w:p w:rsidR="00D657FC" w:rsidRPr="00D657FC" w:rsidRDefault="00134DED" w:rsidP="003B01F6">
      <w:pPr>
        <w:pStyle w:val="Heading2"/>
      </w:pPr>
      <w:bookmarkStart w:id="20" w:name="_Toc281828873"/>
      <w:r>
        <w:lastRenderedPageBreak/>
        <w:t>2.2</w:t>
      </w:r>
      <w:r w:rsidR="00444541">
        <w:t>.4</w:t>
      </w:r>
      <w:r w:rsidR="006A5194">
        <w:tab/>
        <w:t xml:space="preserve">Implications for Sampling Approach for </w:t>
      </w:r>
      <w:r w:rsidR="00D657FC" w:rsidRPr="00D657FC">
        <w:t>Full</w:t>
      </w:r>
      <w:r w:rsidR="00F6432E">
        <w:t>-</w:t>
      </w:r>
      <w:r w:rsidR="00D657FC" w:rsidRPr="00D657FC">
        <w:t>Scale Data Collection</w:t>
      </w:r>
      <w:bookmarkEnd w:id="20"/>
    </w:p>
    <w:p w:rsidR="006A5194" w:rsidRPr="006A5194" w:rsidRDefault="006A5194" w:rsidP="006A5194">
      <w:pPr>
        <w:pStyle w:val="L1-FlLSp12"/>
        <w:rPr>
          <w:szCs w:val="22"/>
        </w:rPr>
      </w:pPr>
      <w:r w:rsidRPr="006A5194">
        <w:rPr>
          <w:szCs w:val="22"/>
        </w:rPr>
        <w:t xml:space="preserve">The pilot test sample was small and not intended to allow for precise estimates of response rates or eligibility rates for the full-scale study.   Instead, the pilot test was intended to explore the questionnaire and survey administration issues described in the previous sections of this report.  However, information from the pilot test provides some indications that private for-profit institutions may have substantially lower response rates and higher ineligibility rates than other types of postsecondary institutions.   Table 8 shows the number of respondents we can expect from the main survey based on the response rates and eligibility rates from the pilot test.  It also includes the numbers that were included in the original OMB package.   It should be noted that the calculations take the pilot test response and ineligibility rates literally; thus, the extrapolated results should be interpreted with caution.  </w:t>
      </w:r>
    </w:p>
    <w:p w:rsidR="006A5194" w:rsidRPr="006A5194" w:rsidRDefault="006A5194" w:rsidP="006A5194">
      <w:pPr>
        <w:pStyle w:val="L1-FlLSp12"/>
        <w:rPr>
          <w:szCs w:val="22"/>
        </w:rPr>
      </w:pPr>
    </w:p>
    <w:p w:rsidR="006A5194" w:rsidRPr="006A5194" w:rsidRDefault="006A5194" w:rsidP="006A5194">
      <w:pPr>
        <w:pStyle w:val="L1-FlLSp12"/>
        <w:rPr>
          <w:szCs w:val="22"/>
        </w:rPr>
      </w:pPr>
      <w:r w:rsidRPr="006A5194">
        <w:rPr>
          <w:szCs w:val="22"/>
        </w:rPr>
        <w:t>The extrapolated estimates suggest that the number of respondents for two-year and four-year private for-profit institutions will be lower than expected, resulting in smaller cell sizes for data analyses.   In addition, two-year private not-for-profit institutions tend to be too few in the universe and nationally representative samples to allow for analysis as a separate category.   As in Postsecondary Education Quick Information Surveys (PEQIS) sample studies of the U.S. Department of Education, we will use one of two approaches to address the issue of small cell sizes.  One option is to include counts for two-year private institutions (for example) in national estimates but not report estimates for these institutions as a separate category.  Another option is to report the two-year private institutions as a single category if the combined cell size makes it worthwhile to use this approach.  The option selected for data analysis will depend on response rates and eligibility rates for private institutions.</w:t>
      </w:r>
    </w:p>
    <w:p w:rsidR="0070019B" w:rsidRDefault="0070019B">
      <w:pPr>
        <w:spacing w:line="240" w:lineRule="auto"/>
        <w:rPr>
          <w:b/>
        </w:rPr>
      </w:pPr>
      <w:bookmarkStart w:id="21" w:name="_Toc281829099"/>
      <w:r>
        <w:br w:type="page"/>
      </w:r>
    </w:p>
    <w:p w:rsidR="00D657FC" w:rsidRPr="00B850D1" w:rsidRDefault="002A34E8" w:rsidP="00D657FC">
      <w:pPr>
        <w:pStyle w:val="TT-TableTitle"/>
        <w:rPr>
          <w:rFonts w:ascii="Times New Roman" w:hAnsi="Times New Roman"/>
        </w:rPr>
      </w:pPr>
      <w:r>
        <w:rPr>
          <w:rFonts w:ascii="Times New Roman" w:hAnsi="Times New Roman"/>
        </w:rPr>
        <w:lastRenderedPageBreak/>
        <w:t>Table 4</w:t>
      </w:r>
      <w:r w:rsidR="00D657FC" w:rsidRPr="00B850D1">
        <w:rPr>
          <w:rFonts w:ascii="Times New Roman" w:hAnsi="Times New Roman"/>
        </w:rPr>
        <w:t>.</w:t>
      </w:r>
      <w:r w:rsidR="00D657FC" w:rsidRPr="00B850D1">
        <w:rPr>
          <w:rFonts w:ascii="Times New Roman" w:hAnsi="Times New Roman"/>
        </w:rPr>
        <w:tab/>
        <w:t>Pilot sample extrapolated to full-scale survey</w:t>
      </w:r>
      <w:bookmarkEnd w:id="21"/>
    </w:p>
    <w:p w:rsidR="00D657FC" w:rsidRDefault="00D657FC" w:rsidP="00D657FC">
      <w:pPr>
        <w:rPr>
          <w:color w:val="1F497D"/>
        </w:rPr>
      </w:pPr>
    </w:p>
    <w:tbl>
      <w:tblPr>
        <w:tblW w:w="9308" w:type="dxa"/>
        <w:tblInd w:w="93" w:type="dxa"/>
        <w:tblLook w:val="04A0"/>
      </w:tblPr>
      <w:tblGrid>
        <w:gridCol w:w="2359"/>
        <w:gridCol w:w="924"/>
        <w:gridCol w:w="988"/>
        <w:gridCol w:w="1216"/>
        <w:gridCol w:w="924"/>
        <w:gridCol w:w="1033"/>
        <w:gridCol w:w="1033"/>
        <w:gridCol w:w="927"/>
      </w:tblGrid>
      <w:tr w:rsidR="00D657FC" w:rsidRPr="00B62903" w:rsidTr="00D657FC">
        <w:trPr>
          <w:trHeight w:val="450"/>
        </w:trPr>
        <w:tc>
          <w:tcPr>
            <w:tcW w:w="2391" w:type="dxa"/>
            <w:tcBorders>
              <w:top w:val="single" w:sz="4" w:space="0" w:color="auto"/>
              <w:left w:val="nil"/>
              <w:bottom w:val="single" w:sz="4" w:space="0" w:color="auto"/>
              <w:right w:val="single" w:sz="4" w:space="0" w:color="auto"/>
            </w:tcBorders>
            <w:shd w:val="clear" w:color="auto" w:fill="auto"/>
            <w:vAlign w:val="bottom"/>
            <w:hideMark/>
          </w:tcPr>
          <w:p w:rsidR="00D657FC" w:rsidRPr="00B62903" w:rsidRDefault="00D657FC" w:rsidP="00D657FC">
            <w:pPr>
              <w:rPr>
                <w:sz w:val="18"/>
                <w:szCs w:val="18"/>
              </w:rPr>
            </w:pPr>
            <w:r w:rsidRPr="00B62903">
              <w:rPr>
                <w:sz w:val="18"/>
                <w:szCs w:val="18"/>
              </w:rPr>
              <w:t>Level</w:t>
            </w:r>
            <w:r>
              <w:rPr>
                <w:sz w:val="18"/>
                <w:szCs w:val="18"/>
              </w:rPr>
              <w:t xml:space="preserve"> and type of control</w:t>
            </w:r>
          </w:p>
        </w:tc>
        <w:tc>
          <w:tcPr>
            <w:tcW w:w="93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Sample</w:t>
            </w:r>
          </w:p>
        </w:tc>
        <w:tc>
          <w:tcPr>
            <w:tcW w:w="1001"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Respondents</w:t>
            </w:r>
          </w:p>
        </w:tc>
        <w:tc>
          <w:tcPr>
            <w:tcW w:w="1233"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Non</w:t>
            </w:r>
            <w:r>
              <w:rPr>
                <w:sz w:val="18"/>
                <w:szCs w:val="18"/>
              </w:rPr>
              <w:t>-</w:t>
            </w:r>
            <w:r w:rsidRPr="00B62903">
              <w:rPr>
                <w:sz w:val="18"/>
                <w:szCs w:val="18"/>
              </w:rPr>
              <w:t>respondents</w:t>
            </w:r>
          </w:p>
        </w:tc>
        <w:tc>
          <w:tcPr>
            <w:tcW w:w="93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Ineligible</w:t>
            </w:r>
          </w:p>
        </w:tc>
        <w:tc>
          <w:tcPr>
            <w:tcW w:w="9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hideMark/>
          </w:tcPr>
          <w:p w:rsidR="00D657FC" w:rsidRPr="00B62903" w:rsidRDefault="00D657FC" w:rsidP="00D657FC">
            <w:pPr>
              <w:jc w:val="right"/>
              <w:rPr>
                <w:sz w:val="18"/>
                <w:szCs w:val="18"/>
              </w:rPr>
            </w:pPr>
            <w:r w:rsidRPr="00B62903">
              <w:rPr>
                <w:sz w:val="18"/>
                <w:szCs w:val="18"/>
              </w:rPr>
              <w:t>Response rate</w:t>
            </w:r>
          </w:p>
        </w:tc>
        <w:tc>
          <w:tcPr>
            <w:tcW w:w="9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hideMark/>
          </w:tcPr>
          <w:p w:rsidR="00D657FC" w:rsidRPr="00B62903" w:rsidRDefault="00D657FC" w:rsidP="00D657FC">
            <w:pPr>
              <w:jc w:val="right"/>
              <w:rPr>
                <w:sz w:val="18"/>
                <w:szCs w:val="18"/>
              </w:rPr>
            </w:pPr>
            <w:r w:rsidRPr="00B62903">
              <w:rPr>
                <w:sz w:val="18"/>
                <w:szCs w:val="18"/>
              </w:rPr>
              <w:t>Ineligibility rate</w:t>
            </w:r>
          </w:p>
        </w:tc>
        <w:tc>
          <w:tcPr>
            <w:tcW w:w="939" w:type="dxa"/>
            <w:tcBorders>
              <w:top w:val="single" w:sz="4" w:space="0" w:color="auto"/>
              <w:left w:val="single" w:sz="4" w:space="0" w:color="auto"/>
              <w:bottom w:val="single" w:sz="4" w:space="0" w:color="auto"/>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single" w:sz="4" w:space="0" w:color="auto"/>
              <w:left w:val="nil"/>
              <w:bottom w:val="nil"/>
              <w:right w:val="nil"/>
            </w:tcBorders>
            <w:shd w:val="clear" w:color="auto" w:fill="auto"/>
            <w:noWrap/>
            <w:vAlign w:val="bottom"/>
            <w:hideMark/>
          </w:tcPr>
          <w:p w:rsidR="00D657FC" w:rsidRPr="00B62903" w:rsidRDefault="00D657FC" w:rsidP="00D657FC">
            <w:pPr>
              <w:tabs>
                <w:tab w:val="right" w:pos="2160"/>
              </w:tabs>
              <w:rPr>
                <w:sz w:val="18"/>
                <w:szCs w:val="18"/>
              </w:rPr>
            </w:pPr>
            <w:r w:rsidRPr="00B62903">
              <w:rPr>
                <w:b/>
                <w:bCs/>
                <w:sz w:val="18"/>
                <w:szCs w:val="18"/>
              </w:rPr>
              <w:t>Pilot results</w:t>
            </w:r>
          </w:p>
        </w:tc>
        <w:tc>
          <w:tcPr>
            <w:tcW w:w="936" w:type="dxa"/>
            <w:tcBorders>
              <w:top w:val="single" w:sz="4" w:space="0" w:color="auto"/>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single" w:sz="4" w:space="0" w:color="auto"/>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single" w:sz="4" w:space="0" w:color="auto"/>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single" w:sz="4" w:space="0" w:color="auto"/>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single" w:sz="4" w:space="0" w:color="auto"/>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c>
          <w:tcPr>
            <w:tcW w:w="936" w:type="dxa"/>
            <w:tcBorders>
              <w:top w:val="single" w:sz="4" w:space="0" w:color="auto"/>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c>
          <w:tcPr>
            <w:tcW w:w="939" w:type="dxa"/>
            <w:tcBorders>
              <w:top w:val="single" w:sz="4" w:space="0" w:color="auto"/>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pos="2160"/>
              </w:tabs>
              <w:ind w:left="177"/>
              <w:rPr>
                <w:b/>
                <w:sz w:val="18"/>
                <w:szCs w:val="18"/>
              </w:rPr>
            </w:pPr>
            <w:r w:rsidRPr="00B62903">
              <w:rPr>
                <w:b/>
                <w:sz w:val="18"/>
                <w:szCs w:val="18"/>
              </w:rPr>
              <w:t>2-year</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267"/>
              <w:rPr>
                <w:sz w:val="18"/>
                <w:szCs w:val="18"/>
              </w:rPr>
            </w:pPr>
            <w:r w:rsidRPr="00B62903">
              <w:rPr>
                <w:sz w:val="18"/>
                <w:szCs w:val="18"/>
              </w:rPr>
              <w:t>Public</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27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0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90.00%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not-for-profit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8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88.89</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10.00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xml:space="preserve"> 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33.33</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40.00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177"/>
              <w:rPr>
                <w:b/>
                <w:sz w:val="18"/>
                <w:szCs w:val="18"/>
              </w:rPr>
            </w:pPr>
            <w:r>
              <w:rPr>
                <w:b/>
                <w:sz w:val="18"/>
                <w:szCs w:val="18"/>
              </w:rPr>
              <w:t>4</w:t>
            </w:r>
            <w:r w:rsidRPr="00B62903">
              <w:rPr>
                <w:b/>
                <w:sz w:val="18"/>
                <w:szCs w:val="18"/>
              </w:rPr>
              <w:t>-year</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267"/>
              <w:rPr>
                <w:sz w:val="18"/>
                <w:szCs w:val="18"/>
              </w:rPr>
            </w:pPr>
            <w:r w:rsidRPr="00B62903">
              <w:rPr>
                <w:sz w:val="18"/>
                <w:szCs w:val="18"/>
              </w:rPr>
              <w:t>Public</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27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0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90.00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not-for-profit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27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93.10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3.33</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xml:space="preserve"> 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5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62.50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20.00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 w:firstLine="3"/>
              <w:rPr>
                <w:sz w:val="18"/>
                <w:szCs w:val="18"/>
              </w:rPr>
            </w:pPr>
            <w:r>
              <w:rPr>
                <w:sz w:val="18"/>
                <w:szCs w:val="18"/>
              </w:rPr>
              <w:t>Total</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120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96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16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8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85.71</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6.67</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450"/>
        </w:trPr>
        <w:tc>
          <w:tcPr>
            <w:tcW w:w="2391" w:type="dxa"/>
            <w:tcBorders>
              <w:top w:val="nil"/>
              <w:left w:val="nil"/>
              <w:bottom w:val="nil"/>
              <w:right w:val="nil"/>
            </w:tcBorders>
            <w:shd w:val="clear" w:color="auto" w:fill="auto"/>
            <w:vAlign w:val="bottom"/>
            <w:hideMark/>
          </w:tcPr>
          <w:p w:rsidR="00D657FC" w:rsidRPr="00B62903" w:rsidRDefault="00D657FC" w:rsidP="00D657FC">
            <w:pPr>
              <w:tabs>
                <w:tab w:val="right" w:leader="dot" w:pos="2160"/>
              </w:tabs>
              <w:jc w:val="center"/>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r>
              <w:rPr>
                <w:sz w:val="18"/>
                <w:szCs w:val="18"/>
              </w:rPr>
              <w:t>Number of</w:t>
            </w:r>
            <w:r w:rsidRPr="00B62903">
              <w:rPr>
                <w:sz w:val="18"/>
                <w:szCs w:val="18"/>
              </w:rPr>
              <w:t xml:space="preserve"> respondents per OMB package</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pStyle w:val="L1-FlLSp12"/>
              <w:tabs>
                <w:tab w:val="clear" w:pos="1152"/>
                <w:tab w:val="right" w:leader="dot" w:pos="2160"/>
              </w:tabs>
              <w:spacing w:line="240" w:lineRule="atLeast"/>
              <w:rPr>
                <w:sz w:val="18"/>
                <w:szCs w:val="18"/>
              </w:rPr>
            </w:pPr>
            <w:r w:rsidRPr="00B62903">
              <w:rPr>
                <w:b/>
                <w:bCs/>
                <w:sz w:val="18"/>
                <w:szCs w:val="18"/>
              </w:rPr>
              <w:t>Extrapolated to full-scale survey</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177"/>
              <w:rPr>
                <w:b/>
                <w:sz w:val="18"/>
                <w:szCs w:val="18"/>
              </w:rPr>
            </w:pPr>
            <w:r w:rsidRPr="00B62903">
              <w:rPr>
                <w:b/>
                <w:sz w:val="18"/>
                <w:szCs w:val="18"/>
              </w:rPr>
              <w:t>2-year</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267"/>
              <w:rPr>
                <w:sz w:val="18"/>
                <w:szCs w:val="18"/>
              </w:rPr>
            </w:pPr>
            <w:r w:rsidRPr="00B62903">
              <w:rPr>
                <w:sz w:val="18"/>
                <w:szCs w:val="18"/>
              </w:rPr>
              <w:t>Public</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468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421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47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0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90.00%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398 </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not-for-profit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22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18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88.89</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10.00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19 </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xml:space="preserve"> 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82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16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33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33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33.33</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40.00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70 </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177"/>
              <w:rPr>
                <w:b/>
                <w:sz w:val="18"/>
                <w:szCs w:val="18"/>
              </w:rPr>
            </w:pPr>
            <w:r>
              <w:rPr>
                <w:b/>
                <w:sz w:val="18"/>
                <w:szCs w:val="18"/>
              </w:rPr>
              <w:t>4</w:t>
            </w:r>
            <w:r w:rsidRPr="00B62903">
              <w:rPr>
                <w:b/>
                <w:sz w:val="18"/>
                <w:szCs w:val="18"/>
              </w:rPr>
              <w:t>-year</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267"/>
              <w:rPr>
                <w:sz w:val="18"/>
                <w:szCs w:val="18"/>
              </w:rPr>
            </w:pPr>
            <w:r w:rsidRPr="00B62903">
              <w:rPr>
                <w:sz w:val="18"/>
                <w:szCs w:val="18"/>
              </w:rPr>
              <w:t>Public</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468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421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47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0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90.00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0.00</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398 </w:t>
            </w:r>
          </w:p>
        </w:tc>
      </w:tr>
      <w:tr w:rsidR="00D657FC" w:rsidRPr="00B62903" w:rsidTr="00D657FC">
        <w:trPr>
          <w:trHeight w:val="225"/>
        </w:trPr>
        <w:tc>
          <w:tcPr>
            <w:tcW w:w="2391" w:type="dxa"/>
            <w:tcBorders>
              <w:top w:val="nil"/>
              <w:left w:val="nil"/>
              <w:bottom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not-for-profit</w:t>
            </w:r>
            <w:r>
              <w:rPr>
                <w:sz w:val="18"/>
                <w:szCs w:val="18"/>
              </w:rPr>
              <w:tab/>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468 </w:t>
            </w:r>
          </w:p>
        </w:tc>
        <w:tc>
          <w:tcPr>
            <w:tcW w:w="1001" w:type="dxa"/>
            <w:tcBorders>
              <w:top w:val="nil"/>
              <w:left w:val="nil"/>
              <w:bottom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421 </w:t>
            </w:r>
          </w:p>
        </w:tc>
        <w:tc>
          <w:tcPr>
            <w:tcW w:w="1233"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31 </w:t>
            </w:r>
          </w:p>
        </w:tc>
        <w:tc>
          <w:tcPr>
            <w:tcW w:w="936"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16 </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93.10</w:t>
            </w:r>
          </w:p>
        </w:tc>
        <w:tc>
          <w:tcPr>
            <w:tcW w:w="936" w:type="dxa"/>
            <w:tcBorders>
              <w:top w:val="nil"/>
              <w:left w:val="nil"/>
              <w:bottom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3.33</w:t>
            </w:r>
          </w:p>
        </w:tc>
        <w:tc>
          <w:tcPr>
            <w:tcW w:w="939" w:type="dxa"/>
            <w:tcBorders>
              <w:top w:val="nil"/>
              <w:left w:val="nil"/>
              <w:bottom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398 </w:t>
            </w:r>
          </w:p>
        </w:tc>
      </w:tr>
      <w:tr w:rsidR="00D657FC" w:rsidRPr="00B62903" w:rsidTr="00D657FC">
        <w:trPr>
          <w:trHeight w:val="225"/>
        </w:trPr>
        <w:tc>
          <w:tcPr>
            <w:tcW w:w="2391" w:type="dxa"/>
            <w:tcBorders>
              <w:top w:val="nil"/>
              <w:left w:val="nil"/>
              <w:right w:val="nil"/>
            </w:tcBorders>
            <w:shd w:val="clear" w:color="auto" w:fill="auto"/>
            <w:noWrap/>
            <w:vAlign w:val="bottom"/>
            <w:hideMark/>
          </w:tcPr>
          <w:p w:rsidR="00D657FC" w:rsidRPr="00B62903" w:rsidRDefault="00D657FC" w:rsidP="00D657FC">
            <w:pPr>
              <w:tabs>
                <w:tab w:val="right" w:leader="dot" w:pos="2160"/>
              </w:tabs>
              <w:ind w:left="357" w:hanging="90"/>
              <w:rPr>
                <w:sz w:val="18"/>
                <w:szCs w:val="18"/>
              </w:rPr>
            </w:pPr>
            <w:r w:rsidRPr="00B62903">
              <w:rPr>
                <w:sz w:val="18"/>
                <w:szCs w:val="18"/>
              </w:rPr>
              <w:t>Private</w:t>
            </w:r>
            <w:r>
              <w:rPr>
                <w:sz w:val="18"/>
                <w:szCs w:val="18"/>
              </w:rPr>
              <w:t xml:space="preserve"> for-profit</w:t>
            </w:r>
            <w:r>
              <w:rPr>
                <w:sz w:val="18"/>
                <w:szCs w:val="18"/>
              </w:rPr>
              <w:tab/>
            </w:r>
          </w:p>
        </w:tc>
        <w:tc>
          <w:tcPr>
            <w:tcW w:w="936" w:type="dxa"/>
            <w:tcBorders>
              <w:top w:val="nil"/>
              <w:left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160 </w:t>
            </w:r>
          </w:p>
        </w:tc>
        <w:tc>
          <w:tcPr>
            <w:tcW w:w="1001" w:type="dxa"/>
            <w:tcBorders>
              <w:top w:val="nil"/>
              <w:left w:val="nil"/>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80 </w:t>
            </w:r>
          </w:p>
        </w:tc>
        <w:tc>
          <w:tcPr>
            <w:tcW w:w="1233" w:type="dxa"/>
            <w:tcBorders>
              <w:top w:val="nil"/>
              <w:left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48 </w:t>
            </w:r>
          </w:p>
        </w:tc>
        <w:tc>
          <w:tcPr>
            <w:tcW w:w="936" w:type="dxa"/>
            <w:tcBorders>
              <w:top w:val="nil"/>
              <w:left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32 </w:t>
            </w:r>
          </w:p>
        </w:tc>
        <w:tc>
          <w:tcPr>
            <w:tcW w:w="936" w:type="dxa"/>
            <w:tcBorders>
              <w:top w:val="nil"/>
              <w:left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62.50</w:t>
            </w:r>
          </w:p>
        </w:tc>
        <w:tc>
          <w:tcPr>
            <w:tcW w:w="936" w:type="dxa"/>
            <w:tcBorders>
              <w:top w:val="nil"/>
              <w:left w:val="nil"/>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20.00</w:t>
            </w:r>
          </w:p>
        </w:tc>
        <w:tc>
          <w:tcPr>
            <w:tcW w:w="939" w:type="dxa"/>
            <w:tcBorders>
              <w:top w:val="nil"/>
              <w:left w:val="nil"/>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136 </w:t>
            </w:r>
          </w:p>
        </w:tc>
      </w:tr>
      <w:tr w:rsidR="00D657FC" w:rsidRPr="00B62903" w:rsidTr="00D657FC">
        <w:trPr>
          <w:trHeight w:val="225"/>
        </w:trPr>
        <w:tc>
          <w:tcPr>
            <w:tcW w:w="2391" w:type="dxa"/>
            <w:tcBorders>
              <w:top w:val="nil"/>
              <w:left w:val="nil"/>
              <w:bottom w:val="single" w:sz="4" w:space="0" w:color="auto"/>
              <w:right w:val="nil"/>
            </w:tcBorders>
            <w:shd w:val="clear" w:color="auto" w:fill="auto"/>
            <w:noWrap/>
            <w:vAlign w:val="bottom"/>
            <w:hideMark/>
          </w:tcPr>
          <w:p w:rsidR="00D657FC" w:rsidRPr="00B62903" w:rsidRDefault="00D657FC" w:rsidP="00D657FC">
            <w:pPr>
              <w:tabs>
                <w:tab w:val="right" w:leader="dot" w:pos="2160"/>
              </w:tabs>
              <w:rPr>
                <w:sz w:val="18"/>
                <w:szCs w:val="18"/>
              </w:rPr>
            </w:pPr>
            <w:r>
              <w:rPr>
                <w:sz w:val="18"/>
                <w:szCs w:val="18"/>
              </w:rPr>
              <w:t>Total</w:t>
            </w:r>
            <w:r>
              <w:rPr>
                <w:sz w:val="18"/>
                <w:szCs w:val="18"/>
              </w:rPr>
              <w:tab/>
            </w:r>
          </w:p>
        </w:tc>
        <w:tc>
          <w:tcPr>
            <w:tcW w:w="936" w:type="dxa"/>
            <w:tcBorders>
              <w:top w:val="nil"/>
              <w:left w:val="nil"/>
              <w:bottom w:val="single" w:sz="4" w:space="0" w:color="auto"/>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1,668 </w:t>
            </w:r>
          </w:p>
        </w:tc>
        <w:tc>
          <w:tcPr>
            <w:tcW w:w="1001" w:type="dxa"/>
            <w:tcBorders>
              <w:top w:val="nil"/>
              <w:left w:val="nil"/>
              <w:bottom w:val="single" w:sz="4" w:space="0" w:color="auto"/>
              <w:right w:val="nil"/>
            </w:tcBorders>
            <w:shd w:val="clear" w:color="auto" w:fill="auto"/>
            <w:noWrap/>
            <w:tcMar>
              <w:left w:w="29" w:type="dxa"/>
              <w:right w:w="29" w:type="dxa"/>
            </w:tcMar>
            <w:vAlign w:val="bottom"/>
            <w:hideMark/>
          </w:tcPr>
          <w:p w:rsidR="00D657FC" w:rsidRPr="00D657FC" w:rsidRDefault="00D657FC" w:rsidP="00D657FC">
            <w:pPr>
              <w:jc w:val="right"/>
              <w:rPr>
                <w:sz w:val="18"/>
                <w:szCs w:val="18"/>
              </w:rPr>
            </w:pPr>
            <w:r w:rsidRPr="00D657FC">
              <w:rPr>
                <w:sz w:val="18"/>
                <w:szCs w:val="18"/>
              </w:rPr>
              <w:t xml:space="preserve">1,378 </w:t>
            </w:r>
          </w:p>
        </w:tc>
        <w:tc>
          <w:tcPr>
            <w:tcW w:w="1233" w:type="dxa"/>
            <w:tcBorders>
              <w:top w:val="nil"/>
              <w:left w:val="nil"/>
              <w:bottom w:val="single" w:sz="4" w:space="0" w:color="auto"/>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208 </w:t>
            </w:r>
          </w:p>
        </w:tc>
        <w:tc>
          <w:tcPr>
            <w:tcW w:w="936" w:type="dxa"/>
            <w:tcBorders>
              <w:top w:val="nil"/>
              <w:left w:val="nil"/>
              <w:bottom w:val="single" w:sz="4" w:space="0" w:color="auto"/>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83 </w:t>
            </w:r>
          </w:p>
        </w:tc>
        <w:tc>
          <w:tcPr>
            <w:tcW w:w="936" w:type="dxa"/>
            <w:tcBorders>
              <w:top w:val="nil"/>
              <w:left w:val="nil"/>
              <w:bottom w:val="single" w:sz="4" w:space="0" w:color="auto"/>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85.71</w:t>
            </w:r>
          </w:p>
        </w:tc>
        <w:tc>
          <w:tcPr>
            <w:tcW w:w="936" w:type="dxa"/>
            <w:tcBorders>
              <w:top w:val="nil"/>
              <w:left w:val="nil"/>
              <w:bottom w:val="single" w:sz="4" w:space="0" w:color="auto"/>
              <w:right w:val="nil"/>
            </w:tcBorders>
            <w:shd w:val="clear" w:color="auto" w:fill="auto"/>
            <w:tcMar>
              <w:left w:w="29" w:type="dxa"/>
              <w:right w:w="29" w:type="dxa"/>
            </w:tcMar>
            <w:vAlign w:val="bottom"/>
            <w:hideMark/>
          </w:tcPr>
          <w:p w:rsidR="00D657FC" w:rsidRPr="00B62903" w:rsidRDefault="00D657FC" w:rsidP="00372E6B">
            <w:pPr>
              <w:tabs>
                <w:tab w:val="decimal" w:pos="614"/>
              </w:tabs>
              <w:jc w:val="both"/>
              <w:rPr>
                <w:sz w:val="18"/>
                <w:szCs w:val="18"/>
              </w:rPr>
            </w:pPr>
            <w:r w:rsidRPr="00B62903">
              <w:rPr>
                <w:sz w:val="18"/>
                <w:szCs w:val="18"/>
              </w:rPr>
              <w:t>6.67</w:t>
            </w:r>
          </w:p>
        </w:tc>
        <w:tc>
          <w:tcPr>
            <w:tcW w:w="939" w:type="dxa"/>
            <w:tcBorders>
              <w:top w:val="nil"/>
              <w:left w:val="nil"/>
              <w:bottom w:val="single" w:sz="4" w:space="0" w:color="auto"/>
              <w:right w:val="nil"/>
            </w:tcBorders>
            <w:shd w:val="clear" w:color="auto" w:fill="auto"/>
            <w:noWrap/>
            <w:tcMar>
              <w:left w:w="29" w:type="dxa"/>
              <w:right w:w="29" w:type="dxa"/>
            </w:tcMar>
            <w:vAlign w:val="bottom"/>
            <w:hideMark/>
          </w:tcPr>
          <w:p w:rsidR="00D657FC" w:rsidRPr="00B62903" w:rsidRDefault="00D657FC" w:rsidP="00D657FC">
            <w:pPr>
              <w:jc w:val="right"/>
              <w:rPr>
                <w:sz w:val="18"/>
                <w:szCs w:val="18"/>
              </w:rPr>
            </w:pPr>
            <w:r w:rsidRPr="00B62903">
              <w:rPr>
                <w:sz w:val="18"/>
                <w:szCs w:val="18"/>
              </w:rPr>
              <w:t xml:space="preserve">1,418 </w:t>
            </w:r>
          </w:p>
        </w:tc>
      </w:tr>
    </w:tbl>
    <w:p w:rsidR="00B16764" w:rsidRPr="00E60CDB" w:rsidRDefault="004B1FF5" w:rsidP="00D657FC">
      <w:pPr>
        <w:pStyle w:val="TF-TblFN"/>
      </w:pPr>
      <w:r w:rsidRPr="00E60CDB">
        <w:t>N</w:t>
      </w:r>
      <w:r w:rsidR="00E60CDB" w:rsidRPr="00E60CDB">
        <w:t>OTE</w:t>
      </w:r>
      <w:r w:rsidRPr="00E60CDB">
        <w:t>: Details do not add to totals because of rounding.</w:t>
      </w:r>
    </w:p>
    <w:p w:rsidR="00B16764" w:rsidRDefault="00B16764" w:rsidP="00D657FC">
      <w:pPr>
        <w:pStyle w:val="L1-FlLSp12"/>
      </w:pPr>
    </w:p>
    <w:p w:rsidR="0070019B" w:rsidRDefault="0070019B" w:rsidP="00D657FC">
      <w:pPr>
        <w:pStyle w:val="L1-FlLSp12"/>
      </w:pPr>
    </w:p>
    <w:p w:rsidR="00B16764" w:rsidRDefault="00B16764" w:rsidP="00D657FC">
      <w:pPr>
        <w:pStyle w:val="L1-FlLSp12"/>
      </w:pPr>
      <w:r w:rsidRPr="00A5411F">
        <w:t xml:space="preserve">Table </w:t>
      </w:r>
      <w:r w:rsidR="0070019B">
        <w:t>5</w:t>
      </w:r>
      <w:r w:rsidRPr="00A5411F">
        <w:t xml:space="preserve"> shows the </w:t>
      </w:r>
      <w:r>
        <w:t xml:space="preserve">change in standard errors we </w:t>
      </w:r>
      <w:r w:rsidRPr="00A5411F">
        <w:t xml:space="preserve">can expect from the </w:t>
      </w:r>
      <w:r w:rsidR="00CF2C30">
        <w:t>full-scale</w:t>
      </w:r>
      <w:r w:rsidRPr="00A5411F">
        <w:t xml:space="preserve"> survey based on the response rates and eligibility rates from the pilot test.</w:t>
      </w:r>
      <w:r w:rsidR="009A6073">
        <w:t xml:space="preserve">  </w:t>
      </w:r>
      <w:r>
        <w:t xml:space="preserve">To simplify comparisons between this table </w:t>
      </w:r>
      <w:r w:rsidR="0070019B">
        <w:t>and</w:t>
      </w:r>
      <w:r>
        <w:t xml:space="preserve"> the table in</w:t>
      </w:r>
      <w:r w:rsidR="00CF2C30">
        <w:t>cluded in</w:t>
      </w:r>
      <w:r>
        <w:t xml:space="preserve"> the </w:t>
      </w:r>
      <w:r w:rsidR="00CF2C30">
        <w:t xml:space="preserve">original </w:t>
      </w:r>
      <w:r>
        <w:t>OMB submission, two columns</w:t>
      </w:r>
      <w:r w:rsidR="00CF2C30">
        <w:t xml:space="preserve"> have been added</w:t>
      </w:r>
      <w:r>
        <w:t xml:space="preserve"> showing the percent increase in standard errors (if the sample size decreases) or the percent decrease in standard errors (if the sample size goes up).  For most sectors, we expect either a modest increase in standard errors (i.e., modest loss in precision) or even a slight decrease in standard errors (e.g., slight improvement in precision for public institutions).  For private</w:t>
      </w:r>
      <w:r w:rsidR="005354D6">
        <w:t xml:space="preserve"> </w:t>
      </w:r>
      <w:r>
        <w:t>for-profit institutions and private two-year institutions, however, the losses in precision are expected to be significant due to a combination of low eligibility rates and low response rates.</w:t>
      </w:r>
    </w:p>
    <w:p w:rsidR="00B16764" w:rsidRDefault="00B16764" w:rsidP="00D657FC">
      <w:pPr>
        <w:pStyle w:val="L1-FlLSp12"/>
      </w:pPr>
    </w:p>
    <w:p w:rsidR="00D657FC" w:rsidRPr="00B850D1" w:rsidRDefault="002A34E8" w:rsidP="00D657FC">
      <w:pPr>
        <w:pStyle w:val="TT-TableTitle"/>
        <w:rPr>
          <w:rFonts w:ascii="Times New Roman" w:hAnsi="Times New Roman"/>
        </w:rPr>
      </w:pPr>
      <w:bookmarkStart w:id="22" w:name="_Toc281829100"/>
      <w:r>
        <w:rPr>
          <w:rFonts w:ascii="Times New Roman" w:hAnsi="Times New Roman"/>
        </w:rPr>
        <w:lastRenderedPageBreak/>
        <w:t>Table 5</w:t>
      </w:r>
      <w:r w:rsidR="00D657FC" w:rsidRPr="00B850D1">
        <w:rPr>
          <w:rFonts w:ascii="Times New Roman" w:hAnsi="Times New Roman"/>
        </w:rPr>
        <w:t>.</w:t>
      </w:r>
      <w:r w:rsidR="00D657FC" w:rsidRPr="00B850D1">
        <w:rPr>
          <w:rFonts w:ascii="Times New Roman" w:hAnsi="Times New Roman"/>
        </w:rPr>
        <w:tab/>
        <w:t>Expected sample sizes and levels of precision using on eligibility rates and response rates from the Pilot Study (Revised OMB Table B-8)</w:t>
      </w:r>
      <w:bookmarkEnd w:id="22"/>
    </w:p>
    <w:p w:rsidR="00D657FC" w:rsidRPr="00CF2C30" w:rsidRDefault="00D657FC" w:rsidP="00D657FC">
      <w:pPr>
        <w:pStyle w:val="TT-TableTitle"/>
      </w:pPr>
    </w:p>
    <w:tbl>
      <w:tblPr>
        <w:tblW w:w="0" w:type="auto"/>
        <w:tblInd w:w="93" w:type="dxa"/>
        <w:tblLayout w:type="fixed"/>
        <w:tblLook w:val="04A0"/>
      </w:tblPr>
      <w:tblGrid>
        <w:gridCol w:w="2805"/>
        <w:gridCol w:w="1080"/>
        <w:gridCol w:w="1080"/>
        <w:gridCol w:w="1080"/>
        <w:gridCol w:w="1080"/>
        <w:gridCol w:w="1080"/>
        <w:gridCol w:w="1080"/>
      </w:tblGrid>
      <w:tr w:rsidR="00D657FC" w:rsidRPr="00C67130" w:rsidTr="009A6073">
        <w:trPr>
          <w:trHeight w:val="20"/>
        </w:trPr>
        <w:tc>
          <w:tcPr>
            <w:tcW w:w="2805" w:type="dxa"/>
            <w:vMerge w:val="restart"/>
            <w:tcBorders>
              <w:top w:val="single" w:sz="4" w:space="0" w:color="auto"/>
              <w:left w:val="nil"/>
              <w:bottom w:val="nil"/>
              <w:right w:val="single" w:sz="4" w:space="0" w:color="auto"/>
            </w:tcBorders>
            <w:shd w:val="clear" w:color="auto" w:fill="auto"/>
            <w:noWrap/>
            <w:vAlign w:val="bottom"/>
            <w:hideMark/>
          </w:tcPr>
          <w:p w:rsidR="00D657FC" w:rsidRPr="00C67130" w:rsidRDefault="00D657FC" w:rsidP="00D657FC">
            <w:pPr>
              <w:rPr>
                <w:sz w:val="18"/>
                <w:szCs w:val="18"/>
              </w:rPr>
            </w:pPr>
            <w:r w:rsidRPr="00C67130">
              <w:rPr>
                <w:sz w:val="18"/>
                <w:szCs w:val="18"/>
              </w:rPr>
              <w:t>Subgroup</w:t>
            </w:r>
          </w:p>
        </w:tc>
        <w:tc>
          <w:tcPr>
            <w:tcW w:w="1080" w:type="dxa"/>
            <w:vMerge w:val="restart"/>
            <w:tcBorders>
              <w:top w:val="single" w:sz="4" w:space="0" w:color="auto"/>
              <w:left w:val="nil"/>
              <w:bottom w:val="nil"/>
              <w:right w:val="single" w:sz="4" w:space="0" w:color="auto"/>
            </w:tcBorders>
            <w:shd w:val="clear" w:color="auto" w:fill="auto"/>
            <w:noWrap/>
            <w:vAlign w:val="bottom"/>
            <w:hideMark/>
          </w:tcPr>
          <w:p w:rsidR="00D657FC" w:rsidRPr="00C67130" w:rsidRDefault="00D657FC" w:rsidP="00D657FC">
            <w:pPr>
              <w:jc w:val="right"/>
              <w:rPr>
                <w:sz w:val="18"/>
                <w:szCs w:val="18"/>
              </w:rPr>
            </w:pPr>
            <w:r w:rsidRPr="00C67130">
              <w:rPr>
                <w:sz w:val="18"/>
                <w:szCs w:val="18"/>
              </w:rPr>
              <w:t> Expected sample size*</w:t>
            </w:r>
          </w:p>
        </w:tc>
        <w:tc>
          <w:tcPr>
            <w:tcW w:w="32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657FC" w:rsidRPr="00C67130" w:rsidRDefault="00D657FC" w:rsidP="00D657FC">
            <w:pPr>
              <w:jc w:val="center"/>
              <w:rPr>
                <w:sz w:val="18"/>
                <w:szCs w:val="18"/>
              </w:rPr>
            </w:pPr>
            <w:r w:rsidRPr="00C67130">
              <w:rPr>
                <w:sz w:val="18"/>
                <w:szCs w:val="18"/>
              </w:rPr>
              <w:t>Standard error† of an estimated</w:t>
            </w:r>
          </w:p>
          <w:p w:rsidR="00D657FC" w:rsidRPr="00C67130" w:rsidRDefault="00D657FC" w:rsidP="00D657FC">
            <w:pPr>
              <w:jc w:val="center"/>
              <w:rPr>
                <w:sz w:val="18"/>
                <w:szCs w:val="18"/>
              </w:rPr>
            </w:pPr>
            <w:r w:rsidRPr="00C67130">
              <w:rPr>
                <w:sz w:val="18"/>
                <w:szCs w:val="18"/>
              </w:rPr>
              <w:t>proportion equal to ...</w:t>
            </w:r>
          </w:p>
        </w:tc>
        <w:tc>
          <w:tcPr>
            <w:tcW w:w="1080" w:type="dxa"/>
            <w:vMerge w:val="restart"/>
            <w:tcBorders>
              <w:top w:val="single" w:sz="4" w:space="0" w:color="auto"/>
              <w:left w:val="nil"/>
              <w:bottom w:val="nil"/>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 P</w:t>
            </w:r>
            <w:r>
              <w:rPr>
                <w:sz w:val="18"/>
                <w:szCs w:val="18"/>
              </w:rPr>
              <w:t>er</w:t>
            </w:r>
            <w:r w:rsidRPr="00C67130">
              <w:rPr>
                <w:sz w:val="18"/>
                <w:szCs w:val="18"/>
              </w:rPr>
              <w:t>c</w:t>
            </w:r>
            <w:r>
              <w:rPr>
                <w:sz w:val="18"/>
                <w:szCs w:val="18"/>
              </w:rPr>
              <w:t>en</w:t>
            </w:r>
            <w:r w:rsidRPr="00C67130">
              <w:rPr>
                <w:sz w:val="18"/>
                <w:szCs w:val="18"/>
              </w:rPr>
              <w:t>t</w:t>
            </w:r>
            <w:r>
              <w:rPr>
                <w:sz w:val="18"/>
                <w:szCs w:val="18"/>
              </w:rPr>
              <w:t xml:space="preserve"> </w:t>
            </w:r>
            <w:r w:rsidRPr="00C67130">
              <w:rPr>
                <w:sz w:val="18"/>
                <w:szCs w:val="18"/>
              </w:rPr>
              <w:t>incr</w:t>
            </w:r>
            <w:r>
              <w:rPr>
                <w:sz w:val="18"/>
                <w:szCs w:val="18"/>
              </w:rPr>
              <w:t>ease</w:t>
            </w:r>
            <w:r w:rsidRPr="00C67130">
              <w:rPr>
                <w:sz w:val="18"/>
                <w:szCs w:val="18"/>
              </w:rPr>
              <w:t xml:space="preserve"> in SE††</w:t>
            </w:r>
          </w:p>
        </w:tc>
        <w:tc>
          <w:tcPr>
            <w:tcW w:w="1080" w:type="dxa"/>
            <w:vMerge w:val="restart"/>
            <w:tcBorders>
              <w:top w:val="single" w:sz="4" w:space="0" w:color="auto"/>
              <w:left w:val="single" w:sz="4" w:space="0" w:color="auto"/>
              <w:bottom w:val="nil"/>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 </w:t>
            </w:r>
          </w:p>
          <w:p w:rsidR="00D657FC" w:rsidRPr="00C67130" w:rsidRDefault="00D657FC" w:rsidP="009A6073">
            <w:pPr>
              <w:jc w:val="right"/>
              <w:rPr>
                <w:sz w:val="18"/>
                <w:szCs w:val="18"/>
              </w:rPr>
            </w:pPr>
            <w:r w:rsidRPr="00C67130">
              <w:rPr>
                <w:sz w:val="18"/>
                <w:szCs w:val="18"/>
              </w:rPr>
              <w:t>P</w:t>
            </w:r>
            <w:r>
              <w:rPr>
                <w:sz w:val="18"/>
                <w:szCs w:val="18"/>
              </w:rPr>
              <w:t>er</w:t>
            </w:r>
            <w:r w:rsidRPr="00C67130">
              <w:rPr>
                <w:sz w:val="18"/>
                <w:szCs w:val="18"/>
              </w:rPr>
              <w:t>c</w:t>
            </w:r>
            <w:r>
              <w:rPr>
                <w:sz w:val="18"/>
                <w:szCs w:val="18"/>
              </w:rPr>
              <w:t>en</w:t>
            </w:r>
            <w:r w:rsidRPr="00C67130">
              <w:rPr>
                <w:sz w:val="18"/>
                <w:szCs w:val="18"/>
              </w:rPr>
              <w:t>t</w:t>
            </w:r>
            <w:r>
              <w:rPr>
                <w:sz w:val="18"/>
                <w:szCs w:val="18"/>
              </w:rPr>
              <w:t xml:space="preserve"> </w:t>
            </w:r>
            <w:r w:rsidRPr="00C67130">
              <w:rPr>
                <w:sz w:val="18"/>
                <w:szCs w:val="18"/>
              </w:rPr>
              <w:t>decr</w:t>
            </w:r>
            <w:r>
              <w:rPr>
                <w:sz w:val="18"/>
                <w:szCs w:val="18"/>
              </w:rPr>
              <w:t>ease</w:t>
            </w:r>
            <w:r w:rsidRPr="00C67130">
              <w:rPr>
                <w:sz w:val="18"/>
                <w:szCs w:val="18"/>
              </w:rPr>
              <w:t xml:space="preserve"> in SE††</w:t>
            </w:r>
          </w:p>
        </w:tc>
      </w:tr>
      <w:tr w:rsidR="00D657FC" w:rsidRPr="00C67130" w:rsidTr="009A6073">
        <w:trPr>
          <w:trHeight w:val="20"/>
        </w:trPr>
        <w:tc>
          <w:tcPr>
            <w:tcW w:w="2805" w:type="dxa"/>
            <w:vMerge/>
            <w:tcBorders>
              <w:left w:val="nil"/>
              <w:bottom w:val="single" w:sz="4" w:space="0" w:color="auto"/>
              <w:right w:val="single" w:sz="4" w:space="0" w:color="auto"/>
            </w:tcBorders>
            <w:shd w:val="clear" w:color="auto" w:fill="auto"/>
            <w:vAlign w:val="bottom"/>
            <w:hideMark/>
          </w:tcPr>
          <w:p w:rsidR="00D657FC" w:rsidRPr="00C67130" w:rsidRDefault="00D657FC" w:rsidP="00D657FC">
            <w:pPr>
              <w:rPr>
                <w:sz w:val="18"/>
                <w:szCs w:val="18"/>
              </w:rPr>
            </w:pPr>
          </w:p>
        </w:tc>
        <w:tc>
          <w:tcPr>
            <w:tcW w:w="1080" w:type="dxa"/>
            <w:vMerge/>
            <w:tcBorders>
              <w:left w:val="nil"/>
              <w:bottom w:val="single" w:sz="4" w:space="0" w:color="auto"/>
              <w:right w:val="single" w:sz="4" w:space="0" w:color="auto"/>
            </w:tcBorders>
            <w:shd w:val="clear" w:color="auto" w:fill="auto"/>
            <w:vAlign w:val="bottom"/>
            <w:hideMark/>
          </w:tcPr>
          <w:p w:rsidR="00D657FC" w:rsidRPr="00C67130" w:rsidRDefault="00D657FC" w:rsidP="00D657FC">
            <w:pPr>
              <w:jc w:val="center"/>
              <w:rPr>
                <w:sz w:val="18"/>
                <w:szCs w:val="18"/>
              </w:rPr>
            </w:pPr>
          </w:p>
        </w:tc>
        <w:tc>
          <w:tcPr>
            <w:tcW w:w="1080" w:type="dxa"/>
            <w:tcBorders>
              <w:top w:val="nil"/>
              <w:left w:val="nil"/>
              <w:bottom w:val="single" w:sz="4" w:space="0" w:color="auto"/>
              <w:right w:val="single" w:sz="4" w:space="0" w:color="auto"/>
            </w:tcBorders>
            <w:shd w:val="clear" w:color="auto" w:fill="auto"/>
            <w:vAlign w:val="bottom"/>
            <w:hideMark/>
          </w:tcPr>
          <w:p w:rsidR="00D657FC" w:rsidRPr="00C67130" w:rsidRDefault="00D657FC" w:rsidP="009A6073">
            <w:pPr>
              <w:jc w:val="right"/>
              <w:rPr>
                <w:sz w:val="18"/>
                <w:szCs w:val="18"/>
              </w:rPr>
            </w:pPr>
            <w:r w:rsidRPr="00C67130">
              <w:rPr>
                <w:sz w:val="18"/>
                <w:szCs w:val="18"/>
              </w:rPr>
              <w:t>P = 0.20</w:t>
            </w:r>
          </w:p>
        </w:tc>
        <w:tc>
          <w:tcPr>
            <w:tcW w:w="1080" w:type="dxa"/>
            <w:tcBorders>
              <w:top w:val="nil"/>
              <w:left w:val="nil"/>
              <w:bottom w:val="single" w:sz="4" w:space="0" w:color="auto"/>
              <w:right w:val="single" w:sz="4" w:space="0" w:color="auto"/>
            </w:tcBorders>
            <w:shd w:val="clear" w:color="auto" w:fill="auto"/>
            <w:vAlign w:val="bottom"/>
            <w:hideMark/>
          </w:tcPr>
          <w:p w:rsidR="00D657FC" w:rsidRPr="00C67130" w:rsidRDefault="00D657FC" w:rsidP="009A6073">
            <w:pPr>
              <w:jc w:val="right"/>
              <w:rPr>
                <w:sz w:val="18"/>
                <w:szCs w:val="18"/>
              </w:rPr>
            </w:pPr>
            <w:r w:rsidRPr="00C67130">
              <w:rPr>
                <w:sz w:val="18"/>
                <w:szCs w:val="18"/>
              </w:rPr>
              <w:t>P = .33</w:t>
            </w:r>
          </w:p>
        </w:tc>
        <w:tc>
          <w:tcPr>
            <w:tcW w:w="1080" w:type="dxa"/>
            <w:tcBorders>
              <w:top w:val="nil"/>
              <w:left w:val="nil"/>
              <w:bottom w:val="single" w:sz="4" w:space="0" w:color="auto"/>
              <w:right w:val="single" w:sz="4" w:space="0" w:color="auto"/>
            </w:tcBorders>
            <w:shd w:val="clear" w:color="auto" w:fill="auto"/>
            <w:vAlign w:val="bottom"/>
            <w:hideMark/>
          </w:tcPr>
          <w:p w:rsidR="00D657FC" w:rsidRPr="00C67130" w:rsidRDefault="00D657FC" w:rsidP="009A6073">
            <w:pPr>
              <w:jc w:val="right"/>
              <w:rPr>
                <w:sz w:val="18"/>
                <w:szCs w:val="18"/>
              </w:rPr>
            </w:pPr>
            <w:r w:rsidRPr="00C67130">
              <w:rPr>
                <w:sz w:val="18"/>
                <w:szCs w:val="18"/>
              </w:rPr>
              <w:t>P = .50</w:t>
            </w:r>
          </w:p>
        </w:tc>
        <w:tc>
          <w:tcPr>
            <w:tcW w:w="1080" w:type="dxa"/>
            <w:vMerge/>
            <w:tcBorders>
              <w:left w:val="nil"/>
              <w:bottom w:val="single" w:sz="4" w:space="0" w:color="auto"/>
              <w:right w:val="nil"/>
            </w:tcBorders>
            <w:shd w:val="clear" w:color="auto" w:fill="auto"/>
            <w:vAlign w:val="bottom"/>
            <w:hideMark/>
          </w:tcPr>
          <w:p w:rsidR="00D657FC" w:rsidRPr="00C67130" w:rsidRDefault="00D657FC" w:rsidP="009A6073">
            <w:pPr>
              <w:jc w:val="right"/>
              <w:rPr>
                <w:sz w:val="18"/>
                <w:szCs w:val="18"/>
              </w:rPr>
            </w:pPr>
          </w:p>
        </w:tc>
        <w:tc>
          <w:tcPr>
            <w:tcW w:w="1080" w:type="dxa"/>
            <w:vMerge/>
            <w:tcBorders>
              <w:left w:val="single" w:sz="4" w:space="0" w:color="auto"/>
              <w:bottom w:val="single" w:sz="4" w:space="0" w:color="auto"/>
              <w:right w:val="nil"/>
            </w:tcBorders>
            <w:shd w:val="clear" w:color="auto" w:fill="auto"/>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top w:val="single" w:sz="4" w:space="0" w:color="auto"/>
              <w:left w:val="nil"/>
            </w:tcBorders>
            <w:shd w:val="clear" w:color="auto" w:fill="auto"/>
            <w:noWrap/>
            <w:vAlign w:val="bottom"/>
            <w:hideMark/>
          </w:tcPr>
          <w:p w:rsidR="00D657FC" w:rsidRPr="00C67130" w:rsidRDefault="00D657FC" w:rsidP="00D657FC">
            <w:pPr>
              <w:rPr>
                <w:sz w:val="18"/>
                <w:szCs w:val="18"/>
              </w:rPr>
            </w:pPr>
            <w:r w:rsidRPr="00C67130">
              <w:rPr>
                <w:sz w:val="18"/>
                <w:szCs w:val="18"/>
              </w:rPr>
              <w:t> </w:t>
            </w:r>
          </w:p>
        </w:tc>
        <w:tc>
          <w:tcPr>
            <w:tcW w:w="1080" w:type="dxa"/>
            <w:tcBorders>
              <w:top w:val="single" w:sz="4" w:space="0" w:color="auto"/>
            </w:tcBorders>
            <w:shd w:val="clear" w:color="auto" w:fill="auto"/>
            <w:noWrap/>
            <w:vAlign w:val="bottom"/>
            <w:hideMark/>
          </w:tcPr>
          <w:p w:rsidR="00D657FC" w:rsidRPr="00C67130" w:rsidRDefault="00D657FC" w:rsidP="00D657FC">
            <w:pPr>
              <w:rPr>
                <w:sz w:val="18"/>
                <w:szCs w:val="18"/>
              </w:rPr>
            </w:pPr>
            <w:r w:rsidRPr="00C67130">
              <w:rPr>
                <w:sz w:val="18"/>
                <w:szCs w:val="18"/>
              </w:rPr>
              <w:t> </w:t>
            </w:r>
          </w:p>
        </w:tc>
        <w:tc>
          <w:tcPr>
            <w:tcW w:w="1080" w:type="dxa"/>
            <w:tcBorders>
              <w:top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 </w:t>
            </w:r>
          </w:p>
        </w:tc>
        <w:tc>
          <w:tcPr>
            <w:tcW w:w="1080" w:type="dxa"/>
            <w:tcBorders>
              <w:top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 </w:t>
            </w:r>
          </w:p>
        </w:tc>
        <w:tc>
          <w:tcPr>
            <w:tcW w:w="1080" w:type="dxa"/>
            <w:tcBorders>
              <w:top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 </w:t>
            </w:r>
          </w:p>
        </w:tc>
        <w:tc>
          <w:tcPr>
            <w:tcW w:w="1080" w:type="dxa"/>
            <w:tcBorders>
              <w:top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 </w:t>
            </w:r>
          </w:p>
        </w:tc>
        <w:tc>
          <w:tcPr>
            <w:tcW w:w="1080" w:type="dxa"/>
            <w:tcBorders>
              <w:top w:val="single" w:sz="4" w:space="0" w:color="auto"/>
              <w:right w:val="nil"/>
            </w:tcBorders>
            <w:shd w:val="clear" w:color="auto" w:fill="auto"/>
            <w:noWrap/>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rPr>
                <w:sz w:val="18"/>
                <w:szCs w:val="18"/>
              </w:rPr>
            </w:pPr>
            <w:r w:rsidRPr="00C67130">
              <w:rPr>
                <w:sz w:val="18"/>
                <w:szCs w:val="18"/>
              </w:rPr>
              <w:t>Total</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1,378</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0.012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0.014</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0.015</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1.4%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rPr>
                <w:sz w:val="18"/>
                <w:szCs w:val="18"/>
              </w:rPr>
            </w:pPr>
          </w:p>
        </w:tc>
        <w:tc>
          <w:tcPr>
            <w:tcW w:w="1080" w:type="dxa"/>
            <w:shd w:val="clear" w:color="auto" w:fill="auto"/>
            <w:noWrap/>
            <w:vAlign w:val="bottom"/>
            <w:hideMark/>
          </w:tcPr>
          <w:p w:rsidR="00D657FC" w:rsidRPr="00C67130" w:rsidRDefault="00D657FC" w:rsidP="00D657FC">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left w:val="nil"/>
            </w:tcBorders>
            <w:shd w:val="clear" w:color="auto" w:fill="auto"/>
            <w:noWrap/>
            <w:vAlign w:val="bottom"/>
            <w:hideMark/>
          </w:tcPr>
          <w:p w:rsidR="00D657FC" w:rsidRPr="00B62903" w:rsidRDefault="00D657FC" w:rsidP="00D657FC">
            <w:pPr>
              <w:tabs>
                <w:tab w:val="right" w:leader="dot" w:pos="2589"/>
              </w:tabs>
              <w:rPr>
                <w:b/>
                <w:iCs/>
                <w:sz w:val="18"/>
                <w:szCs w:val="18"/>
              </w:rPr>
            </w:pPr>
            <w:r w:rsidRPr="00B62903">
              <w:rPr>
                <w:b/>
                <w:iCs/>
                <w:sz w:val="18"/>
                <w:szCs w:val="18"/>
              </w:rPr>
              <w:t>Public</w:t>
            </w:r>
            <w:r>
              <w:rPr>
                <w:sz w:val="18"/>
                <w:szCs w:val="18"/>
              </w:rPr>
              <w:tab/>
            </w:r>
          </w:p>
        </w:tc>
        <w:tc>
          <w:tcPr>
            <w:tcW w:w="1080" w:type="dxa"/>
            <w:shd w:val="clear" w:color="auto" w:fill="auto"/>
            <w:noWrap/>
            <w:vAlign w:val="bottom"/>
            <w:hideMark/>
          </w:tcPr>
          <w:p w:rsidR="00D657FC" w:rsidRPr="00C67130" w:rsidRDefault="00D657FC" w:rsidP="00D657FC">
            <w:pPr>
              <w:jc w:val="right"/>
              <w:rPr>
                <w:i/>
                <w:iCs/>
                <w:sz w:val="18"/>
                <w:szCs w:val="18"/>
              </w:rPr>
            </w:pPr>
            <w:r w:rsidRPr="00C67130">
              <w:rPr>
                <w:i/>
                <w:iCs/>
                <w:sz w:val="18"/>
                <w:szCs w:val="18"/>
              </w:rPr>
              <w:t>842</w:t>
            </w:r>
            <w:r>
              <w:rPr>
                <w:i/>
                <w:iCs/>
                <w:sz w:val="18"/>
                <w:szCs w:val="18"/>
              </w:rPr>
              <w:t xml:space="preserve"> </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0.016</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0.018</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0.020</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2.8%</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4 year</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421</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0.026</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2.8%</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2 year</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421</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0.026</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2.8%</w:t>
            </w:r>
          </w:p>
        </w:tc>
      </w:tr>
      <w:tr w:rsidR="00D657FC" w:rsidRPr="00C67130" w:rsidTr="009A6073">
        <w:trPr>
          <w:trHeight w:val="20"/>
        </w:trPr>
        <w:tc>
          <w:tcPr>
            <w:tcW w:w="2805" w:type="dxa"/>
            <w:tcBorders>
              <w:left w:val="nil"/>
            </w:tcBorders>
            <w:shd w:val="clear" w:color="auto" w:fill="auto"/>
            <w:noWrap/>
            <w:vAlign w:val="bottom"/>
            <w:hideMark/>
          </w:tcPr>
          <w:p w:rsidR="00D657FC" w:rsidRDefault="00D657FC" w:rsidP="00D657FC">
            <w:pPr>
              <w:tabs>
                <w:tab w:val="right" w:leader="dot" w:pos="2589"/>
              </w:tabs>
              <w:rPr>
                <w:sz w:val="18"/>
                <w:szCs w:val="18"/>
              </w:rPr>
            </w:pPr>
          </w:p>
        </w:tc>
        <w:tc>
          <w:tcPr>
            <w:tcW w:w="1080" w:type="dxa"/>
            <w:shd w:val="clear" w:color="auto" w:fill="auto"/>
            <w:noWrap/>
            <w:vAlign w:val="bottom"/>
            <w:hideMark/>
          </w:tcPr>
          <w:p w:rsidR="00D657FC" w:rsidRPr="00C67130" w:rsidRDefault="00D657FC" w:rsidP="00D657FC">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left w:val="nil"/>
            </w:tcBorders>
            <w:shd w:val="clear" w:color="auto" w:fill="auto"/>
            <w:noWrap/>
            <w:vAlign w:val="bottom"/>
            <w:hideMark/>
          </w:tcPr>
          <w:p w:rsidR="00D657FC" w:rsidRPr="00B850D1" w:rsidRDefault="00D657FC" w:rsidP="00D657FC">
            <w:pPr>
              <w:tabs>
                <w:tab w:val="right" w:leader="dot" w:pos="2589"/>
              </w:tabs>
              <w:rPr>
                <w:b/>
                <w:iCs/>
                <w:sz w:val="18"/>
                <w:szCs w:val="18"/>
              </w:rPr>
            </w:pPr>
            <w:r w:rsidRPr="00B850D1">
              <w:rPr>
                <w:b/>
                <w:iCs/>
                <w:sz w:val="18"/>
                <w:szCs w:val="18"/>
              </w:rPr>
              <w:t>Private, 4 year</w:t>
            </w:r>
            <w:r>
              <w:rPr>
                <w:sz w:val="18"/>
                <w:szCs w:val="18"/>
              </w:rPr>
              <w:tab/>
            </w:r>
          </w:p>
        </w:tc>
        <w:tc>
          <w:tcPr>
            <w:tcW w:w="1080" w:type="dxa"/>
            <w:shd w:val="clear" w:color="auto" w:fill="auto"/>
            <w:noWrap/>
            <w:vAlign w:val="bottom"/>
            <w:hideMark/>
          </w:tcPr>
          <w:p w:rsidR="00D657FC" w:rsidRPr="00C67130" w:rsidRDefault="00D657FC" w:rsidP="00D657FC">
            <w:pPr>
              <w:jc w:val="right"/>
              <w:rPr>
                <w:i/>
                <w:iCs/>
                <w:sz w:val="18"/>
                <w:szCs w:val="18"/>
              </w:rPr>
            </w:pPr>
            <w:r w:rsidRPr="00C67130">
              <w:rPr>
                <w:i/>
                <w:iCs/>
                <w:sz w:val="18"/>
                <w:szCs w:val="18"/>
              </w:rPr>
              <w:t>502</w:t>
            </w:r>
            <w:r>
              <w:rPr>
                <w:i/>
                <w:iCs/>
                <w:sz w:val="18"/>
                <w:szCs w:val="18"/>
              </w:rPr>
              <w:t xml:space="preserve"> </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0.020</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0.024</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0.025</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3.2%</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Not for profit</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422</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0.026</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2.8%</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For profit</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80</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0.051</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0.060</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0.064</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30.4%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Default="00D657FC" w:rsidP="00D657FC">
            <w:pPr>
              <w:tabs>
                <w:tab w:val="right" w:leader="dot" w:pos="2589"/>
              </w:tabs>
              <w:rPr>
                <w:sz w:val="18"/>
                <w:szCs w:val="18"/>
              </w:rPr>
            </w:pPr>
          </w:p>
        </w:tc>
        <w:tc>
          <w:tcPr>
            <w:tcW w:w="1080" w:type="dxa"/>
            <w:shd w:val="clear" w:color="auto" w:fill="auto"/>
            <w:noWrap/>
            <w:vAlign w:val="bottom"/>
            <w:hideMark/>
          </w:tcPr>
          <w:p w:rsidR="00D657FC" w:rsidRPr="00C67130" w:rsidRDefault="00D657FC" w:rsidP="00D657FC">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left w:val="nil"/>
            </w:tcBorders>
            <w:shd w:val="clear" w:color="auto" w:fill="auto"/>
            <w:noWrap/>
            <w:vAlign w:val="bottom"/>
            <w:hideMark/>
          </w:tcPr>
          <w:p w:rsidR="00D657FC" w:rsidRPr="00B850D1" w:rsidRDefault="00D657FC" w:rsidP="00D657FC">
            <w:pPr>
              <w:tabs>
                <w:tab w:val="right" w:leader="dot" w:pos="2589"/>
              </w:tabs>
              <w:rPr>
                <w:b/>
                <w:sz w:val="18"/>
                <w:szCs w:val="18"/>
              </w:rPr>
            </w:pPr>
            <w:r w:rsidRPr="00B850D1">
              <w:rPr>
                <w:b/>
                <w:sz w:val="18"/>
                <w:szCs w:val="18"/>
              </w:rPr>
              <w:t>Private, 2 year</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34</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0.078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0.092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0.098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61.8%</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B850D1" w:rsidRDefault="00D657FC" w:rsidP="00D657FC">
            <w:pPr>
              <w:tabs>
                <w:tab w:val="right" w:leader="dot" w:pos="2589"/>
              </w:tabs>
              <w:rPr>
                <w:b/>
                <w:sz w:val="18"/>
                <w:szCs w:val="18"/>
              </w:rPr>
            </w:pPr>
          </w:p>
        </w:tc>
        <w:tc>
          <w:tcPr>
            <w:tcW w:w="1080" w:type="dxa"/>
            <w:shd w:val="clear" w:color="auto" w:fill="auto"/>
            <w:noWrap/>
            <w:vAlign w:val="bottom"/>
            <w:hideMark/>
          </w:tcPr>
          <w:p w:rsidR="00D657FC" w:rsidRPr="00C67130" w:rsidRDefault="00D657FC" w:rsidP="00D657FC">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shd w:val="clear" w:color="auto" w:fill="auto"/>
            <w:noWrap/>
            <w:vAlign w:val="bottom"/>
            <w:hideMark/>
          </w:tcPr>
          <w:p w:rsidR="00D657FC" w:rsidRPr="00C67130" w:rsidRDefault="00D657FC" w:rsidP="009A6073">
            <w:pPr>
              <w:jc w:val="right"/>
              <w:rPr>
                <w:sz w:val="18"/>
                <w:szCs w:val="18"/>
              </w:rPr>
            </w:pP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p>
        </w:tc>
      </w:tr>
      <w:tr w:rsidR="00D657FC" w:rsidRPr="00C67130" w:rsidTr="009A6073">
        <w:trPr>
          <w:trHeight w:val="20"/>
        </w:trPr>
        <w:tc>
          <w:tcPr>
            <w:tcW w:w="2805" w:type="dxa"/>
            <w:tcBorders>
              <w:left w:val="nil"/>
            </w:tcBorders>
            <w:shd w:val="clear" w:color="auto" w:fill="auto"/>
            <w:noWrap/>
            <w:vAlign w:val="bottom"/>
            <w:hideMark/>
          </w:tcPr>
          <w:p w:rsidR="00D657FC" w:rsidRPr="00B850D1" w:rsidRDefault="00D657FC" w:rsidP="00D657FC">
            <w:pPr>
              <w:tabs>
                <w:tab w:val="right" w:leader="dot" w:pos="2589"/>
              </w:tabs>
              <w:rPr>
                <w:b/>
                <w:iCs/>
                <w:sz w:val="18"/>
                <w:szCs w:val="18"/>
              </w:rPr>
            </w:pPr>
            <w:r w:rsidRPr="00B850D1">
              <w:rPr>
                <w:b/>
                <w:iCs/>
                <w:sz w:val="18"/>
                <w:szCs w:val="18"/>
              </w:rPr>
              <w:t>4-year institutions</w:t>
            </w:r>
            <w:r>
              <w:rPr>
                <w:sz w:val="18"/>
                <w:szCs w:val="18"/>
              </w:rPr>
              <w:tab/>
            </w:r>
          </w:p>
        </w:tc>
        <w:tc>
          <w:tcPr>
            <w:tcW w:w="1080" w:type="dxa"/>
            <w:shd w:val="clear" w:color="auto" w:fill="auto"/>
            <w:noWrap/>
            <w:vAlign w:val="bottom"/>
            <w:hideMark/>
          </w:tcPr>
          <w:p w:rsidR="00D657FC" w:rsidRPr="00C67130" w:rsidRDefault="00D657FC" w:rsidP="00D657FC">
            <w:pPr>
              <w:jc w:val="right"/>
              <w:rPr>
                <w:i/>
                <w:iCs/>
                <w:sz w:val="18"/>
                <w:szCs w:val="18"/>
              </w:rPr>
            </w:pPr>
            <w:r w:rsidRPr="00C67130">
              <w:rPr>
                <w:i/>
                <w:iCs/>
                <w:sz w:val="18"/>
                <w:szCs w:val="18"/>
              </w:rPr>
              <w:t>923</w:t>
            </w:r>
            <w:r>
              <w:rPr>
                <w:i/>
                <w:iCs/>
                <w:sz w:val="18"/>
                <w:szCs w:val="18"/>
              </w:rPr>
              <w:t xml:space="preserve"> </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0.015</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0.018</w:t>
            </w:r>
          </w:p>
        </w:tc>
        <w:tc>
          <w:tcPr>
            <w:tcW w:w="1080" w:type="dxa"/>
            <w:shd w:val="clear" w:color="auto" w:fill="auto"/>
            <w:noWrap/>
            <w:vAlign w:val="bottom"/>
            <w:hideMark/>
          </w:tcPr>
          <w:p w:rsidR="00D657FC" w:rsidRPr="00C67130" w:rsidRDefault="00D657FC" w:rsidP="009A6073">
            <w:pPr>
              <w:jc w:val="right"/>
              <w:rPr>
                <w:i/>
                <w:iCs/>
                <w:sz w:val="18"/>
                <w:szCs w:val="18"/>
              </w:rPr>
            </w:pPr>
            <w:r w:rsidRPr="00C67130">
              <w:rPr>
                <w:i/>
                <w:iCs/>
                <w:sz w:val="18"/>
                <w:szCs w:val="18"/>
              </w:rPr>
              <w:t>0.019</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Requires test scores</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615</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0.018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0.022</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0.023</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Has open admissions</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143</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0.038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0.045</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0.048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Most/very selective**</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186</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0.023</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0.027</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0.028</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Moderately selective</w:t>
            </w:r>
            <w:r>
              <w:rPr>
                <w:sz w:val="18"/>
                <w:szCs w:val="18"/>
              </w:rPr>
              <w:tab/>
            </w:r>
          </w:p>
        </w:tc>
        <w:tc>
          <w:tcPr>
            <w:tcW w:w="1080" w:type="dxa"/>
            <w:shd w:val="clear" w:color="auto" w:fill="auto"/>
            <w:noWrap/>
            <w:vAlign w:val="bottom"/>
            <w:hideMark/>
          </w:tcPr>
          <w:p w:rsidR="00D657FC" w:rsidRPr="00C67130" w:rsidRDefault="00D657FC" w:rsidP="00D657FC">
            <w:pPr>
              <w:jc w:val="right"/>
              <w:rPr>
                <w:sz w:val="18"/>
                <w:szCs w:val="18"/>
              </w:rPr>
            </w:pPr>
            <w:r w:rsidRPr="00C67130">
              <w:rPr>
                <w:sz w:val="18"/>
                <w:szCs w:val="18"/>
              </w:rPr>
              <w:t>389</w:t>
            </w:r>
            <w:r>
              <w:rPr>
                <w:sz w:val="18"/>
                <w:szCs w:val="18"/>
              </w:rPr>
              <w:t xml:space="preserve"> </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0.023</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0.027</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0.029</w:t>
            </w:r>
          </w:p>
        </w:tc>
        <w:tc>
          <w:tcPr>
            <w:tcW w:w="1080" w:type="dxa"/>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r w:rsidR="00D657FC" w:rsidRPr="00C67130" w:rsidTr="009A6073">
        <w:trPr>
          <w:trHeight w:val="20"/>
        </w:trPr>
        <w:tc>
          <w:tcPr>
            <w:tcW w:w="2805" w:type="dxa"/>
            <w:tcBorders>
              <w:left w:val="nil"/>
              <w:bottom w:val="single" w:sz="4" w:space="0" w:color="auto"/>
            </w:tcBorders>
            <w:shd w:val="clear" w:color="auto" w:fill="auto"/>
            <w:noWrap/>
            <w:vAlign w:val="bottom"/>
            <w:hideMark/>
          </w:tcPr>
          <w:p w:rsidR="00D657FC" w:rsidRPr="00C67130" w:rsidRDefault="00D657FC" w:rsidP="00D657FC">
            <w:pPr>
              <w:tabs>
                <w:tab w:val="right" w:leader="dot" w:pos="2589"/>
              </w:tabs>
              <w:ind w:left="177"/>
              <w:rPr>
                <w:sz w:val="18"/>
                <w:szCs w:val="18"/>
              </w:rPr>
            </w:pPr>
            <w:r w:rsidRPr="00C67130">
              <w:rPr>
                <w:sz w:val="18"/>
                <w:szCs w:val="18"/>
              </w:rPr>
              <w:t>Minimally selective</w:t>
            </w:r>
            <w:r>
              <w:rPr>
                <w:sz w:val="18"/>
                <w:szCs w:val="18"/>
              </w:rPr>
              <w:tab/>
            </w:r>
          </w:p>
        </w:tc>
        <w:tc>
          <w:tcPr>
            <w:tcW w:w="1080" w:type="dxa"/>
            <w:tcBorders>
              <w:bottom w:val="single" w:sz="4" w:space="0" w:color="auto"/>
            </w:tcBorders>
            <w:shd w:val="clear" w:color="auto" w:fill="auto"/>
            <w:noWrap/>
            <w:vAlign w:val="bottom"/>
            <w:hideMark/>
          </w:tcPr>
          <w:p w:rsidR="00D657FC" w:rsidRPr="00C67130" w:rsidRDefault="00D657FC" w:rsidP="00D657FC">
            <w:pPr>
              <w:jc w:val="right"/>
              <w:rPr>
                <w:sz w:val="18"/>
                <w:szCs w:val="18"/>
              </w:rPr>
            </w:pPr>
            <w:r w:rsidRPr="00C67130">
              <w:rPr>
                <w:sz w:val="18"/>
                <w:szCs w:val="18"/>
              </w:rPr>
              <w:t>179</w:t>
            </w:r>
            <w:r>
              <w:rPr>
                <w:sz w:val="18"/>
                <w:szCs w:val="18"/>
              </w:rPr>
              <w:t xml:space="preserve"> </w:t>
            </w:r>
          </w:p>
        </w:tc>
        <w:tc>
          <w:tcPr>
            <w:tcW w:w="1080" w:type="dxa"/>
            <w:tcBorders>
              <w:bottom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0.034</w:t>
            </w:r>
          </w:p>
        </w:tc>
        <w:tc>
          <w:tcPr>
            <w:tcW w:w="1080" w:type="dxa"/>
            <w:tcBorders>
              <w:bottom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0.040</w:t>
            </w:r>
          </w:p>
        </w:tc>
        <w:tc>
          <w:tcPr>
            <w:tcW w:w="1080" w:type="dxa"/>
            <w:tcBorders>
              <w:bottom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0.043</w:t>
            </w:r>
          </w:p>
        </w:tc>
        <w:tc>
          <w:tcPr>
            <w:tcW w:w="1080" w:type="dxa"/>
            <w:tcBorders>
              <w:bottom w:val="single" w:sz="4" w:space="0" w:color="auto"/>
            </w:tcBorders>
            <w:shd w:val="clear" w:color="auto" w:fill="auto"/>
            <w:noWrap/>
            <w:vAlign w:val="bottom"/>
            <w:hideMark/>
          </w:tcPr>
          <w:p w:rsidR="00D657FC" w:rsidRPr="00C67130" w:rsidRDefault="00D657FC" w:rsidP="009A6073">
            <w:pPr>
              <w:jc w:val="right"/>
              <w:rPr>
                <w:sz w:val="18"/>
                <w:szCs w:val="18"/>
              </w:rPr>
            </w:pPr>
            <w:r w:rsidRPr="00C67130">
              <w:rPr>
                <w:sz w:val="18"/>
                <w:szCs w:val="18"/>
              </w:rPr>
              <w:t>0.4%</w:t>
            </w:r>
          </w:p>
        </w:tc>
        <w:tc>
          <w:tcPr>
            <w:tcW w:w="1080" w:type="dxa"/>
            <w:tcBorders>
              <w:bottom w:val="single" w:sz="4" w:space="0" w:color="auto"/>
              <w:right w:val="nil"/>
            </w:tcBorders>
            <w:shd w:val="clear" w:color="auto" w:fill="auto"/>
            <w:noWrap/>
            <w:vAlign w:val="bottom"/>
            <w:hideMark/>
          </w:tcPr>
          <w:p w:rsidR="00D657FC" w:rsidRPr="00C67130" w:rsidRDefault="00D657FC" w:rsidP="009A6073">
            <w:pPr>
              <w:jc w:val="right"/>
              <w:rPr>
                <w:sz w:val="18"/>
                <w:szCs w:val="18"/>
              </w:rPr>
            </w:pPr>
            <w:r w:rsidRPr="00C67130">
              <w:rPr>
                <w:sz w:val="18"/>
                <w:szCs w:val="18"/>
              </w:rPr>
              <w:t>---</w:t>
            </w:r>
          </w:p>
        </w:tc>
      </w:tr>
    </w:tbl>
    <w:p w:rsidR="00F5152B" w:rsidRPr="00F5152B" w:rsidRDefault="00F5152B" w:rsidP="00F5152B">
      <w:pPr>
        <w:spacing w:line="240" w:lineRule="auto"/>
        <w:rPr>
          <w:rFonts w:eastAsiaTheme="minorHAnsi"/>
          <w:sz w:val="18"/>
          <w:szCs w:val="18"/>
        </w:rPr>
      </w:pPr>
      <w:r w:rsidRPr="00F5152B">
        <w:rPr>
          <w:rFonts w:eastAsiaTheme="minorHAnsi"/>
          <w:sz w:val="18"/>
          <w:szCs w:val="18"/>
        </w:rPr>
        <w:t>-</w:t>
      </w:r>
      <w:r w:rsidR="00372E6B">
        <w:rPr>
          <w:rFonts w:eastAsiaTheme="minorHAnsi"/>
          <w:sz w:val="18"/>
          <w:szCs w:val="18"/>
        </w:rPr>
        <w:t>-</w:t>
      </w:r>
      <w:r w:rsidRPr="00F5152B">
        <w:rPr>
          <w:rFonts w:eastAsiaTheme="minorHAnsi"/>
          <w:sz w:val="18"/>
          <w:szCs w:val="18"/>
        </w:rPr>
        <w:t>- No change.</w:t>
      </w:r>
    </w:p>
    <w:p w:rsidR="00D657FC" w:rsidRPr="00C67130" w:rsidRDefault="00D657FC" w:rsidP="00D657FC">
      <w:pPr>
        <w:rPr>
          <w:sz w:val="18"/>
          <w:szCs w:val="18"/>
        </w:rPr>
      </w:pPr>
      <w:r w:rsidRPr="00C67130">
        <w:rPr>
          <w:sz w:val="18"/>
          <w:szCs w:val="18"/>
        </w:rPr>
        <w:t>*Expected number of responding eligible institutions</w:t>
      </w:r>
    </w:p>
    <w:p w:rsidR="00D657FC" w:rsidRPr="00C67130" w:rsidRDefault="00D657FC" w:rsidP="00D657FC">
      <w:pPr>
        <w:rPr>
          <w:sz w:val="18"/>
          <w:szCs w:val="18"/>
        </w:rPr>
      </w:pPr>
      <w:r w:rsidRPr="00C67130">
        <w:rPr>
          <w:sz w:val="18"/>
          <w:szCs w:val="18"/>
        </w:rPr>
        <w:t>†Assumes design effect of 1.3. For subgroups consisting of institutions selected with certainty, the standard errors will be smaller than those shown.</w:t>
      </w:r>
    </w:p>
    <w:p w:rsidR="00D657FC" w:rsidRPr="00C67130" w:rsidRDefault="00D657FC" w:rsidP="00D657FC">
      <w:pPr>
        <w:rPr>
          <w:sz w:val="18"/>
          <w:szCs w:val="18"/>
        </w:rPr>
      </w:pPr>
      <w:r w:rsidRPr="00C67130">
        <w:rPr>
          <w:sz w:val="18"/>
          <w:szCs w:val="18"/>
        </w:rPr>
        <w:t>** Standard errors include an approximate finite population correction to reflect the fact that these institutions will be selected at relatively high rates.</w:t>
      </w:r>
    </w:p>
    <w:p w:rsidR="00D657FC" w:rsidRPr="00C67130" w:rsidRDefault="00D657FC" w:rsidP="00D657FC">
      <w:pPr>
        <w:rPr>
          <w:sz w:val="18"/>
          <w:szCs w:val="18"/>
        </w:rPr>
      </w:pPr>
      <w:r w:rsidRPr="00C67130">
        <w:rPr>
          <w:sz w:val="18"/>
          <w:szCs w:val="18"/>
        </w:rPr>
        <w:t>††Percent increase/decrease in the standard errors based on experience from the Pilot Study on versus those given in the original OMB writeup.</w:t>
      </w:r>
    </w:p>
    <w:p w:rsidR="00D657FC" w:rsidRDefault="00D657FC" w:rsidP="00D657FC">
      <w:pPr>
        <w:rPr>
          <w:b/>
          <w:sz w:val="21"/>
          <w:szCs w:val="21"/>
        </w:rPr>
      </w:pPr>
    </w:p>
    <w:p w:rsidR="00D657FC" w:rsidRDefault="00372E6B" w:rsidP="002A34E8">
      <w:pPr>
        <w:spacing w:line="240" w:lineRule="auto"/>
        <w:rPr>
          <w:b/>
          <w:sz w:val="21"/>
          <w:szCs w:val="21"/>
        </w:rPr>
        <w:sectPr w:rsidR="00D657FC" w:rsidSect="001116AE">
          <w:pgSz w:w="12240" w:h="15840"/>
          <w:pgMar w:top="1440" w:right="1440" w:bottom="1440" w:left="1440" w:header="720" w:footer="720" w:gutter="0"/>
          <w:cols w:space="720"/>
          <w:docGrid w:linePitch="360"/>
        </w:sectPr>
      </w:pPr>
      <w:r>
        <w:rPr>
          <w:b/>
          <w:sz w:val="21"/>
          <w:szCs w:val="21"/>
        </w:rPr>
        <w:br w:type="page"/>
      </w:r>
    </w:p>
    <w:tbl>
      <w:tblPr>
        <w:tblpPr w:leftFromText="187" w:rightFromText="187" w:bottomFromText="518" w:vertAnchor="text" w:tblpY="1"/>
        <w:tblOverlap w:val="never"/>
        <w:tblW w:w="0" w:type="auto"/>
        <w:tblLook w:val="01E0"/>
      </w:tblPr>
      <w:tblGrid>
        <w:gridCol w:w="8388"/>
        <w:gridCol w:w="1188"/>
      </w:tblGrid>
      <w:tr w:rsidR="00D657FC" w:rsidRPr="00612C1F" w:rsidTr="00D657FC">
        <w:tc>
          <w:tcPr>
            <w:tcW w:w="8388" w:type="dxa"/>
            <w:vAlign w:val="bottom"/>
          </w:tcPr>
          <w:p w:rsidR="00D657FC" w:rsidRPr="000615A5" w:rsidRDefault="00D657FC" w:rsidP="00D657FC">
            <w:pPr>
              <w:pStyle w:val="Heading0"/>
            </w:pPr>
            <w:bookmarkStart w:id="23" w:name="_Toc281828669"/>
            <w:bookmarkStart w:id="24" w:name="_Toc281828874"/>
            <w:r>
              <w:lastRenderedPageBreak/>
              <w:t>Recommendations</w:t>
            </w:r>
            <w:bookmarkEnd w:id="23"/>
            <w:bookmarkEnd w:id="24"/>
            <w:r w:rsidR="00145DBC">
              <w:t xml:space="preserve"> and Decisions</w:t>
            </w:r>
          </w:p>
        </w:tc>
        <w:tc>
          <w:tcPr>
            <w:tcW w:w="1188" w:type="dxa"/>
            <w:shd w:val="clear" w:color="auto" w:fill="324162"/>
            <w:vAlign w:val="bottom"/>
          </w:tcPr>
          <w:p w:rsidR="00D657FC" w:rsidRPr="00962645" w:rsidRDefault="00D657FC" w:rsidP="00D657FC">
            <w:pPr>
              <w:pStyle w:val="Heading0"/>
              <w:spacing w:before="120" w:line="240" w:lineRule="atLeast"/>
              <w:ind w:left="-144" w:right="-144"/>
              <w:jc w:val="center"/>
              <w:rPr>
                <w:color w:val="FFFFFF"/>
                <w:sz w:val="96"/>
                <w:szCs w:val="96"/>
              </w:rPr>
            </w:pPr>
            <w:bookmarkStart w:id="25" w:name="_Toc281828670"/>
            <w:bookmarkStart w:id="26" w:name="_Toc281828875"/>
            <w:r>
              <w:rPr>
                <w:color w:val="FFFFFF"/>
                <w:sz w:val="96"/>
                <w:szCs w:val="96"/>
              </w:rPr>
              <w:t>3</w:t>
            </w:r>
            <w:bookmarkEnd w:id="25"/>
            <w:bookmarkEnd w:id="26"/>
          </w:p>
        </w:tc>
      </w:tr>
    </w:tbl>
    <w:p w:rsidR="00DB65DA" w:rsidRDefault="00DB65DA" w:rsidP="00DB65DA">
      <w:pPr>
        <w:pStyle w:val="L1-FlLSp12"/>
      </w:pPr>
      <w:bookmarkStart w:id="27" w:name="_Toc281828876"/>
      <w:r>
        <w:t xml:space="preserve">This section includes recommendations and decisions regarding changes to the questionnaire and survey methodology.  The changes are based on findings that relate to the four pilot test objectives outlined in the introduction </w:t>
      </w:r>
      <w:r w:rsidR="0070019B">
        <w:t>and other findings from</w:t>
      </w:r>
      <w:r>
        <w:t xml:space="preserve"> survey responses, interviews with selected survey respondents, and survey administration.   </w:t>
      </w:r>
    </w:p>
    <w:p w:rsidR="00DB65DA" w:rsidRDefault="00DB65DA" w:rsidP="003B01F6">
      <w:pPr>
        <w:pStyle w:val="Heading1"/>
      </w:pPr>
    </w:p>
    <w:p w:rsidR="00D657FC" w:rsidRPr="00D657FC" w:rsidRDefault="00324451" w:rsidP="003B01F6">
      <w:pPr>
        <w:pStyle w:val="Heading1"/>
      </w:pPr>
      <w:r>
        <w:t>3.1</w:t>
      </w:r>
      <w:r>
        <w:tab/>
        <w:t>Recommendations for C</w:t>
      </w:r>
      <w:r w:rsidR="00D657FC" w:rsidRPr="00D657FC">
        <w:t>hanges to the Questionnaire</w:t>
      </w:r>
      <w:bookmarkEnd w:id="27"/>
    </w:p>
    <w:p w:rsidR="00D657FC" w:rsidRPr="00D657FC" w:rsidRDefault="00D657FC" w:rsidP="003B01F6">
      <w:pPr>
        <w:pStyle w:val="Heading2"/>
      </w:pPr>
      <w:bookmarkStart w:id="28" w:name="_Toc281828877"/>
      <w:r w:rsidRPr="00D657FC">
        <w:t>3.1.1</w:t>
      </w:r>
      <w:r w:rsidRPr="00D657FC">
        <w:tab/>
        <w:t>Clarifying the Correct Test and Score to Report</w:t>
      </w:r>
      <w:bookmarkEnd w:id="28"/>
      <w:r w:rsidR="0070019B">
        <w:t xml:space="preserve"> </w:t>
      </w:r>
    </w:p>
    <w:p w:rsidR="003E5C6E" w:rsidRDefault="003E5C6E" w:rsidP="00D657FC">
      <w:pPr>
        <w:pStyle w:val="L1-FlLSp12"/>
      </w:pPr>
      <w:r>
        <w:t>The recommendations and decisions discussed in this section are in response to findings related to the</w:t>
      </w:r>
      <w:r w:rsidR="00E8434D">
        <w:t xml:space="preserve"> first two pilo</w:t>
      </w:r>
      <w:r>
        <w:t>t test objectives</w:t>
      </w:r>
      <w:r w:rsidR="00E8434D">
        <w:t xml:space="preserve"> below </w:t>
      </w:r>
      <w:r w:rsidR="0070019B">
        <w:t>and other findings from sur</w:t>
      </w:r>
      <w:r w:rsidR="00E8434D">
        <w:t>vey responses and interviews with selected survey respondents.   The pilot test objectives are:</w:t>
      </w:r>
    </w:p>
    <w:p w:rsidR="003E5C6E" w:rsidRPr="0070019B" w:rsidRDefault="003E5C6E" w:rsidP="003E5C6E">
      <w:pPr>
        <w:pStyle w:val="L1-FlLSp12"/>
        <w:numPr>
          <w:ilvl w:val="0"/>
          <w:numId w:val="41"/>
        </w:numPr>
        <w:rPr>
          <w:i/>
        </w:rPr>
      </w:pPr>
      <w:r w:rsidRPr="0070019B">
        <w:rPr>
          <w:i/>
        </w:rPr>
        <w:t>Objective 1: Evaluate strategy of different questionnaires for two-year and four-year institutions</w:t>
      </w:r>
    </w:p>
    <w:p w:rsidR="003E5C6E" w:rsidRPr="0070019B" w:rsidRDefault="003E5C6E" w:rsidP="003E5C6E">
      <w:pPr>
        <w:pStyle w:val="L1-FlLSp12"/>
        <w:numPr>
          <w:ilvl w:val="0"/>
          <w:numId w:val="41"/>
        </w:numPr>
        <w:rPr>
          <w:i/>
        </w:rPr>
      </w:pPr>
      <w:r w:rsidRPr="0070019B">
        <w:rPr>
          <w:i/>
        </w:rPr>
        <w:t>Objective 2: Evaluate survey instructions intended to address variable scoring systems</w:t>
      </w:r>
    </w:p>
    <w:p w:rsidR="00E8434D" w:rsidRDefault="00E8434D" w:rsidP="00D657FC">
      <w:pPr>
        <w:pStyle w:val="L1-FlLSp12"/>
      </w:pPr>
    </w:p>
    <w:p w:rsidR="004C2A90" w:rsidRDefault="001C5C31" w:rsidP="00D657FC">
      <w:pPr>
        <w:pStyle w:val="L1-FlLSp12"/>
      </w:pPr>
      <w:r w:rsidRPr="00A30274">
        <w:t xml:space="preserve">The pilot test revealed several types of respondent error related to reporting the correct test and score.  For example, </w:t>
      </w:r>
      <w:r w:rsidR="005354D6">
        <w:t>12</w:t>
      </w:r>
      <w:r w:rsidRPr="00A30274">
        <w:t xml:space="preserve"> respondents were found to have </w:t>
      </w:r>
      <w:r w:rsidR="00EC1AC3" w:rsidRPr="00A30274">
        <w:t xml:space="preserve">incorrectly </w:t>
      </w:r>
      <w:r w:rsidRPr="00A30274">
        <w:t xml:space="preserve">reported tests or scores used to place students into low-level remedial courses.  </w:t>
      </w:r>
      <w:r w:rsidR="00EC1AC3" w:rsidRPr="00A30274">
        <w:t>Other errors identified included reporting of scores used to place students in courses above entry</w:t>
      </w:r>
      <w:r w:rsidR="005354D6">
        <w:t xml:space="preserve"> </w:t>
      </w:r>
      <w:r w:rsidR="00EC1AC3" w:rsidRPr="00A30274">
        <w:t xml:space="preserve">level, reporting tests used to identify students in need of further placement testing, </w:t>
      </w:r>
      <w:r w:rsidR="00CF55B3" w:rsidRPr="00A30274">
        <w:t xml:space="preserve">and </w:t>
      </w:r>
      <w:r w:rsidR="00EC1AC3" w:rsidRPr="00A30274">
        <w:t>reporting of scores “at or below which” students are placed into remediation, rather than the score “below which” remediation was needed.  These findings suggest that additional clarification on the correct test and score should be provided</w:t>
      </w:r>
      <w:r w:rsidR="00CF55B3" w:rsidRPr="00A30274">
        <w:t xml:space="preserve"> to respondents</w:t>
      </w:r>
      <w:r w:rsidR="00EC1AC3" w:rsidRPr="00A30274">
        <w:t>.</w:t>
      </w:r>
      <w:r w:rsidR="00CF55B3" w:rsidRPr="00A30274">
        <w:t xml:space="preserve">  </w:t>
      </w:r>
    </w:p>
    <w:p w:rsidR="004C2A90" w:rsidRDefault="004C2A90" w:rsidP="00D657FC">
      <w:pPr>
        <w:pStyle w:val="L1-FlLSp12"/>
      </w:pPr>
    </w:p>
    <w:p w:rsidR="00CF55B3" w:rsidRPr="00A30274" w:rsidRDefault="00CF55B3" w:rsidP="00D657FC">
      <w:pPr>
        <w:pStyle w:val="L1-FlLSp12"/>
      </w:pPr>
      <w:r w:rsidRPr="00A30274">
        <w:t xml:space="preserve">To this end, </w:t>
      </w:r>
      <w:r w:rsidR="0070019B">
        <w:t xml:space="preserve">the </w:t>
      </w:r>
      <w:r w:rsidR="004C2A90">
        <w:t>following changes were recommended and implemented</w:t>
      </w:r>
      <w:r w:rsidRPr="00A30274">
        <w:t>:</w:t>
      </w:r>
    </w:p>
    <w:p w:rsidR="00CF55B3" w:rsidRPr="00A30274" w:rsidRDefault="00CF55B3" w:rsidP="00D657FC">
      <w:pPr>
        <w:pStyle w:val="L1-FlLSp12"/>
      </w:pPr>
    </w:p>
    <w:p w:rsidR="00C3635D" w:rsidRPr="00A30274" w:rsidRDefault="003C3367" w:rsidP="00D657FC">
      <w:pPr>
        <w:pStyle w:val="N1-1stBullet"/>
      </w:pPr>
      <w:r>
        <w:rPr>
          <w:b/>
        </w:rPr>
        <w:t xml:space="preserve">The </w:t>
      </w:r>
      <w:r w:rsidR="00C3635D" w:rsidRPr="00A30274">
        <w:rPr>
          <w:b/>
        </w:rPr>
        <w:t>order of the bulleted instructions on questions 2 and 6</w:t>
      </w:r>
      <w:r>
        <w:rPr>
          <w:b/>
        </w:rPr>
        <w:t xml:space="preserve"> was reversed</w:t>
      </w:r>
      <w:r w:rsidR="00C3635D" w:rsidRPr="00A30274">
        <w:rPr>
          <w:b/>
        </w:rPr>
        <w:t>.</w:t>
      </w:r>
      <w:r w:rsidR="00C3635D" w:rsidRPr="00A30274">
        <w:t xml:space="preserve">  The most prevalent respondent error identified in the pilot test was the reporting of tests and scores used to assess students’ need for low-level remedial courses (particularly in mathematics).  </w:t>
      </w:r>
      <w:r w:rsidR="0070019B">
        <w:t xml:space="preserve">Reversing the order of the bulleted instructions will make </w:t>
      </w:r>
      <w:r w:rsidR="00C3635D" w:rsidRPr="00A30274">
        <w:t>the instruction on reporting for multiple levels of remediation more prominent</w:t>
      </w:r>
      <w:r w:rsidR="0070019B">
        <w:t xml:space="preserve">, thus </w:t>
      </w:r>
      <w:r w:rsidR="00C3635D" w:rsidRPr="00A30274">
        <w:t xml:space="preserve">reducing this reporting error. </w:t>
      </w:r>
      <w:r w:rsidR="003E5C6E">
        <w:t xml:space="preserve"> </w:t>
      </w:r>
    </w:p>
    <w:p w:rsidR="00B16572" w:rsidRPr="00A30274" w:rsidRDefault="003C3367" w:rsidP="00D657FC">
      <w:pPr>
        <w:pStyle w:val="N1-1stBullet"/>
      </w:pPr>
      <w:r>
        <w:rPr>
          <w:b/>
        </w:rPr>
        <w:lastRenderedPageBreak/>
        <w:t>An example s</w:t>
      </w:r>
      <w:r w:rsidR="00297040" w:rsidRPr="00A30274">
        <w:rPr>
          <w:b/>
        </w:rPr>
        <w:t>core scale</w:t>
      </w:r>
      <w:r w:rsidR="00CF55B3" w:rsidRPr="00A30274">
        <w:rPr>
          <w:b/>
        </w:rPr>
        <w:t xml:space="preserve"> </w:t>
      </w:r>
      <w:r>
        <w:rPr>
          <w:b/>
        </w:rPr>
        <w:t>was added to the questionnaire to show t</w:t>
      </w:r>
      <w:r w:rsidR="00CF55B3" w:rsidRPr="00A30274">
        <w:rPr>
          <w:b/>
        </w:rPr>
        <w:t>he correct score to report</w:t>
      </w:r>
      <w:r w:rsidR="00297040" w:rsidRPr="00A30274">
        <w:t>.  An example of score scale</w:t>
      </w:r>
      <w:r w:rsidR="00CF55B3" w:rsidRPr="00A30274">
        <w:t xml:space="preserve"> identifying the correct score to report </w:t>
      </w:r>
      <w:r>
        <w:t>will</w:t>
      </w:r>
      <w:r w:rsidR="00CF55B3" w:rsidRPr="00A30274">
        <w:t xml:space="preserve"> </w:t>
      </w:r>
      <w:r w:rsidR="00562947" w:rsidRPr="00A30274">
        <w:t xml:space="preserve">reduce </w:t>
      </w:r>
      <w:r w:rsidR="00C563DA">
        <w:t xml:space="preserve">a variety of </w:t>
      </w:r>
      <w:r w:rsidR="00562947" w:rsidRPr="00A30274">
        <w:t>test and score reporting errors</w:t>
      </w:r>
      <w:r w:rsidR="007A2119">
        <w:t>, including misreporting of scores for academic programs requiring advanced skills and scores for low-level remedial courses</w:t>
      </w:r>
      <w:r w:rsidR="00562947" w:rsidRPr="00A30274">
        <w:t xml:space="preserve">.  </w:t>
      </w:r>
      <w:r>
        <w:t>The e</w:t>
      </w:r>
      <w:r w:rsidR="00B16572" w:rsidRPr="00A30274">
        <w:t xml:space="preserve">xample score scale </w:t>
      </w:r>
      <w:r w:rsidR="004C2A90">
        <w:t xml:space="preserve">shown below </w:t>
      </w:r>
      <w:r>
        <w:t>includes</w:t>
      </w:r>
      <w:r w:rsidR="00B16572" w:rsidRPr="00A30274">
        <w:t xml:space="preserve"> labels of different tests</w:t>
      </w:r>
      <w:r>
        <w:t xml:space="preserve"> that</w:t>
      </w:r>
      <w:r w:rsidR="00B16572" w:rsidRPr="00A30274">
        <w:t xml:space="preserve"> respondents may use as part of their placement process, with the score requested for the survey clearly distinguished.  </w:t>
      </w:r>
    </w:p>
    <w:p w:rsidR="00B16572" w:rsidRPr="00A30274" w:rsidRDefault="00B16572" w:rsidP="00B16572">
      <w:pPr>
        <w:jc w:val="center"/>
        <w:rPr>
          <w:b/>
          <w:sz w:val="21"/>
          <w:szCs w:val="21"/>
        </w:rPr>
      </w:pPr>
    </w:p>
    <w:p w:rsidR="00CB6E95" w:rsidRDefault="00CB6E95" w:rsidP="00E8434D">
      <w:pPr>
        <w:spacing w:line="240" w:lineRule="auto"/>
        <w:jc w:val="center"/>
        <w:rPr>
          <w:rFonts w:cs="Arial"/>
          <w:b/>
          <w:sz w:val="21"/>
          <w:szCs w:val="21"/>
        </w:rPr>
      </w:pPr>
      <w:r w:rsidRPr="00CB6E95">
        <w:rPr>
          <w:rFonts w:cs="Arial"/>
          <w:b/>
          <w:sz w:val="21"/>
          <w:szCs w:val="21"/>
        </w:rPr>
        <w:t>Example of a placement test score scale (0–100)</w:t>
      </w:r>
    </w:p>
    <w:p w:rsidR="00E8434D" w:rsidRPr="00CB6E95" w:rsidRDefault="00E8434D" w:rsidP="00E8434D">
      <w:pPr>
        <w:spacing w:line="240" w:lineRule="auto"/>
        <w:jc w:val="center"/>
        <w:rPr>
          <w:rFonts w:cs="Arial"/>
          <w:b/>
          <w:sz w:val="21"/>
          <w:szCs w:val="21"/>
        </w:rPr>
      </w:pPr>
    </w:p>
    <w:p w:rsidR="00CB6E95" w:rsidRPr="00CB6E95" w:rsidRDefault="00CB6E95" w:rsidP="00CB6E95">
      <w:pPr>
        <w:rPr>
          <w:rFonts w:cs="Arial"/>
          <w:sz w:val="21"/>
          <w:szCs w:val="21"/>
        </w:rPr>
      </w:pPr>
    </w:p>
    <w:tbl>
      <w:tblPr>
        <w:tblStyle w:val="TableGrid"/>
        <w:tblW w:w="0" w:type="auto"/>
        <w:tblInd w:w="288" w:type="dxa"/>
        <w:tblLook w:val="04A0"/>
      </w:tblPr>
      <w:tblGrid>
        <w:gridCol w:w="3330"/>
        <w:gridCol w:w="1350"/>
        <w:gridCol w:w="4500"/>
      </w:tblGrid>
      <w:tr w:rsidR="00CB6E95" w:rsidRPr="00CB6E95" w:rsidTr="00D657FC">
        <w:tc>
          <w:tcPr>
            <w:tcW w:w="3330" w:type="dxa"/>
            <w:tcBorders>
              <w:top w:val="nil"/>
              <w:left w:val="nil"/>
              <w:bottom w:val="nil"/>
              <w:right w:val="nil"/>
            </w:tcBorders>
          </w:tcPr>
          <w:p w:rsidR="00CB6E95" w:rsidRPr="00CB6E95" w:rsidRDefault="00CB6E95" w:rsidP="00CB6E95">
            <w:pPr>
              <w:rPr>
                <w:rFonts w:cs="Arial"/>
                <w:b/>
                <w:sz w:val="21"/>
                <w:szCs w:val="21"/>
              </w:rPr>
            </w:pPr>
          </w:p>
        </w:tc>
        <w:tc>
          <w:tcPr>
            <w:tcW w:w="1350" w:type="dxa"/>
            <w:tcBorders>
              <w:top w:val="nil"/>
              <w:left w:val="nil"/>
            </w:tcBorders>
          </w:tcPr>
          <w:p w:rsidR="00CB6E95" w:rsidRPr="00CB6E95" w:rsidRDefault="00CB6E95" w:rsidP="00CB6E95">
            <w:pPr>
              <w:rPr>
                <w:rFonts w:cs="Arial"/>
                <w:b/>
                <w:sz w:val="21"/>
                <w:szCs w:val="21"/>
              </w:rPr>
            </w:pPr>
            <w:r w:rsidRPr="00CB6E95">
              <w:rPr>
                <w:rFonts w:cs="Arial"/>
                <w:b/>
                <w:sz w:val="21"/>
                <w:szCs w:val="21"/>
              </w:rPr>
              <w:t>Score</w:t>
            </w:r>
          </w:p>
        </w:tc>
        <w:tc>
          <w:tcPr>
            <w:tcW w:w="4500" w:type="dxa"/>
            <w:tcBorders>
              <w:top w:val="nil"/>
              <w:right w:val="nil"/>
            </w:tcBorders>
          </w:tcPr>
          <w:p w:rsidR="00CB6E95" w:rsidRPr="00CB6E95" w:rsidRDefault="00CB6E95" w:rsidP="00CB6E95">
            <w:pPr>
              <w:rPr>
                <w:rFonts w:cs="Arial"/>
                <w:b/>
                <w:sz w:val="21"/>
                <w:szCs w:val="21"/>
              </w:rPr>
            </w:pPr>
            <w:r w:rsidRPr="00CB6E95">
              <w:rPr>
                <w:rFonts w:cs="Arial"/>
                <w:b/>
                <w:sz w:val="21"/>
                <w:szCs w:val="21"/>
              </w:rPr>
              <w:t>Placement outcome</w:t>
            </w:r>
          </w:p>
        </w:tc>
      </w:tr>
      <w:tr w:rsidR="00CB6E95" w:rsidRPr="00CB6E95" w:rsidTr="00D657FC">
        <w:tc>
          <w:tcPr>
            <w:tcW w:w="3330" w:type="dxa"/>
            <w:tcBorders>
              <w:top w:val="nil"/>
              <w:left w:val="nil"/>
              <w:bottom w:val="nil"/>
              <w:right w:val="nil"/>
            </w:tcBorders>
            <w:vAlign w:val="center"/>
          </w:tcPr>
          <w:p w:rsidR="00CB6E95" w:rsidRPr="00CB6E95" w:rsidRDefault="00CB6E95" w:rsidP="00CB6E95">
            <w:pPr>
              <w:rPr>
                <w:rFonts w:cs="Arial"/>
                <w:b/>
                <w:sz w:val="21"/>
                <w:szCs w:val="21"/>
              </w:rPr>
            </w:pPr>
          </w:p>
        </w:tc>
        <w:tc>
          <w:tcPr>
            <w:tcW w:w="1350" w:type="dxa"/>
            <w:tcBorders>
              <w:left w:val="nil"/>
            </w:tcBorders>
            <w:vAlign w:val="center"/>
          </w:tcPr>
          <w:p w:rsidR="00CB6E95" w:rsidRPr="00CB6E95" w:rsidRDefault="00CB6E95" w:rsidP="00CB6E95">
            <w:pPr>
              <w:rPr>
                <w:rFonts w:cs="Arial"/>
                <w:b/>
                <w:sz w:val="21"/>
                <w:szCs w:val="21"/>
              </w:rPr>
            </w:pPr>
            <w:r w:rsidRPr="00CB6E95">
              <w:rPr>
                <w:rFonts w:cs="Arial"/>
                <w:b/>
                <w:sz w:val="21"/>
                <w:szCs w:val="21"/>
              </w:rPr>
              <w:t>80 or above</w:t>
            </w:r>
          </w:p>
        </w:tc>
        <w:tc>
          <w:tcPr>
            <w:tcW w:w="4500" w:type="dxa"/>
            <w:tcBorders>
              <w:right w:val="nil"/>
            </w:tcBorders>
            <w:vAlign w:val="center"/>
          </w:tcPr>
          <w:p w:rsidR="00CB6E95" w:rsidRPr="00CB6E95" w:rsidRDefault="00CB6E95" w:rsidP="005354D6">
            <w:pPr>
              <w:rPr>
                <w:rFonts w:cs="Arial"/>
                <w:sz w:val="21"/>
                <w:szCs w:val="21"/>
              </w:rPr>
            </w:pPr>
            <w:r w:rsidRPr="00CB6E95">
              <w:rPr>
                <w:rFonts w:cs="Arial"/>
                <w:sz w:val="21"/>
                <w:szCs w:val="21"/>
              </w:rPr>
              <w:t xml:space="preserve">Students are placed into college courses </w:t>
            </w:r>
            <w:r w:rsidRPr="00CB6E95">
              <w:rPr>
                <w:rFonts w:cs="Arial"/>
                <w:b/>
                <w:sz w:val="21"/>
                <w:szCs w:val="21"/>
              </w:rPr>
              <w:t>above</w:t>
            </w:r>
            <w:r w:rsidRPr="00CB6E95">
              <w:rPr>
                <w:rFonts w:cs="Arial"/>
                <w:sz w:val="21"/>
                <w:szCs w:val="21"/>
              </w:rPr>
              <w:t xml:space="preserve"> entry</w:t>
            </w:r>
            <w:r w:rsidR="005354D6">
              <w:rPr>
                <w:rFonts w:cs="Arial"/>
                <w:sz w:val="21"/>
                <w:szCs w:val="21"/>
              </w:rPr>
              <w:t xml:space="preserve"> </w:t>
            </w:r>
            <w:r w:rsidR="009A6073" w:rsidRPr="00CB6E95">
              <w:rPr>
                <w:rFonts w:cs="Arial"/>
                <w:sz w:val="21"/>
                <w:szCs w:val="21"/>
              </w:rPr>
              <w:t>level</w:t>
            </w:r>
            <w:r w:rsidRPr="00CB6E95">
              <w:rPr>
                <w:rFonts w:cs="Arial"/>
                <w:sz w:val="21"/>
                <w:szCs w:val="21"/>
              </w:rPr>
              <w:t xml:space="preserve"> or into academic programs with advanced skills requirements (e.g., engineering, physics, and mathematics programs)</w:t>
            </w:r>
          </w:p>
        </w:tc>
      </w:tr>
      <w:tr w:rsidR="00CB6E95" w:rsidRPr="00CB6E95" w:rsidTr="00D657FC">
        <w:tc>
          <w:tcPr>
            <w:tcW w:w="3330" w:type="dxa"/>
            <w:tcBorders>
              <w:top w:val="nil"/>
              <w:left w:val="nil"/>
              <w:bottom w:val="nil"/>
              <w:right w:val="nil"/>
            </w:tcBorders>
            <w:vAlign w:val="center"/>
          </w:tcPr>
          <w:p w:rsidR="00CB6E95" w:rsidRPr="00CB6E95" w:rsidRDefault="00CB6E95" w:rsidP="00CB6E95">
            <w:pPr>
              <w:rPr>
                <w:rFonts w:cs="Arial"/>
                <w:b/>
                <w:sz w:val="21"/>
                <w:szCs w:val="21"/>
              </w:rPr>
            </w:pPr>
          </w:p>
        </w:tc>
        <w:tc>
          <w:tcPr>
            <w:tcW w:w="1350" w:type="dxa"/>
            <w:tcBorders>
              <w:left w:val="nil"/>
            </w:tcBorders>
            <w:vAlign w:val="center"/>
          </w:tcPr>
          <w:p w:rsidR="00CB6E95" w:rsidRPr="00CB6E95" w:rsidRDefault="00CB6E95" w:rsidP="00CB6E95">
            <w:pPr>
              <w:rPr>
                <w:rFonts w:cs="Arial"/>
                <w:b/>
                <w:sz w:val="21"/>
                <w:szCs w:val="21"/>
              </w:rPr>
            </w:pPr>
            <w:r w:rsidRPr="00CB6E95">
              <w:rPr>
                <w:rFonts w:cs="Arial"/>
                <w:b/>
                <w:sz w:val="21"/>
                <w:szCs w:val="21"/>
              </w:rPr>
              <w:t>50 to 79</w:t>
            </w:r>
          </w:p>
        </w:tc>
        <w:tc>
          <w:tcPr>
            <w:tcW w:w="4500" w:type="dxa"/>
            <w:tcBorders>
              <w:right w:val="nil"/>
            </w:tcBorders>
            <w:vAlign w:val="center"/>
          </w:tcPr>
          <w:p w:rsidR="00CB6E95" w:rsidRPr="00CB6E95" w:rsidRDefault="00CB6E95" w:rsidP="00CB6E95">
            <w:pPr>
              <w:rPr>
                <w:rFonts w:cs="Arial"/>
                <w:sz w:val="21"/>
                <w:szCs w:val="21"/>
              </w:rPr>
            </w:pPr>
            <w:r w:rsidRPr="00CB6E95">
              <w:rPr>
                <w:rFonts w:cs="Arial"/>
                <w:sz w:val="21"/>
                <w:szCs w:val="21"/>
              </w:rPr>
              <w:t xml:space="preserve">Students are placed into </w:t>
            </w:r>
            <w:r w:rsidRPr="00CB6E95">
              <w:rPr>
                <w:rFonts w:cs="Arial"/>
                <w:b/>
                <w:sz w:val="21"/>
                <w:szCs w:val="21"/>
              </w:rPr>
              <w:t>entry-level</w:t>
            </w:r>
            <w:r w:rsidRPr="00CB6E95">
              <w:rPr>
                <w:rFonts w:cs="Arial"/>
                <w:sz w:val="21"/>
                <w:szCs w:val="21"/>
              </w:rPr>
              <w:t xml:space="preserve"> college courses</w:t>
            </w:r>
          </w:p>
        </w:tc>
      </w:tr>
      <w:tr w:rsidR="00CB6E95" w:rsidRPr="00CB6E95" w:rsidTr="00D657FC">
        <w:tc>
          <w:tcPr>
            <w:tcW w:w="3330" w:type="dxa"/>
            <w:tcBorders>
              <w:top w:val="nil"/>
              <w:left w:val="nil"/>
              <w:bottom w:val="nil"/>
              <w:right w:val="nil"/>
            </w:tcBorders>
            <w:shd w:val="clear" w:color="auto" w:fill="FFFFFF" w:themeFill="background1"/>
            <w:vAlign w:val="center"/>
          </w:tcPr>
          <w:p w:rsidR="00CB6E95" w:rsidRPr="00CB6E95" w:rsidRDefault="00CB6E95" w:rsidP="00CB6E95">
            <w:pPr>
              <w:rPr>
                <w:rFonts w:cs="Arial"/>
                <w:sz w:val="21"/>
                <w:szCs w:val="21"/>
              </w:rPr>
            </w:pPr>
            <w:r w:rsidRPr="00CB6E95">
              <w:rPr>
                <w:rFonts w:cs="Arial"/>
                <w:sz w:val="21"/>
                <w:szCs w:val="21"/>
              </w:rPr>
              <w:t xml:space="preserve">On questions 2 and 6, </w:t>
            </w:r>
          </w:p>
          <w:p w:rsidR="00CB6E95" w:rsidRPr="00CB6E95" w:rsidRDefault="00CB6E95" w:rsidP="00CB6E95">
            <w:pPr>
              <w:rPr>
                <w:rFonts w:cs="Arial"/>
                <w:sz w:val="21"/>
                <w:szCs w:val="21"/>
              </w:rPr>
            </w:pPr>
            <w:r w:rsidRPr="00CB6E95">
              <w:rPr>
                <w:rFonts w:cs="Arial"/>
                <w:sz w:val="21"/>
                <w:szCs w:val="21"/>
              </w:rPr>
              <w:t>report only the score</w:t>
            </w:r>
          </w:p>
          <w:p w:rsidR="00CB6E95" w:rsidRPr="00CB6E95" w:rsidRDefault="00AF0580" w:rsidP="00CB6E95">
            <w:pPr>
              <w:rPr>
                <w:rFonts w:cs="Arial"/>
                <w:sz w:val="21"/>
                <w:szCs w:val="21"/>
              </w:rPr>
            </w:pPr>
            <w:r>
              <w:rPr>
                <w:rFonts w:cs="Arial"/>
                <w:noProof/>
                <w:sz w:val="21"/>
                <w:szCs w:val="21"/>
              </w:rPr>
              <w:pict>
                <v:shapetype id="_x0000_t32" coordsize="21600,21600" o:spt="32" o:oned="t" path="m,l21600,21600e" filled="f">
                  <v:path arrowok="t" fillok="f" o:connecttype="none"/>
                  <o:lock v:ext="edit" shapetype="t"/>
                </v:shapetype>
                <v:shape id="_x0000_s1026" type="#_x0000_t32" style="position:absolute;margin-left:116.1pt;margin-top:6.15pt;width:29.5pt;height:0;z-index:251658240" o:connectortype="straight" strokeweight="2pt">
                  <v:stroke endarrow="block"/>
                </v:shape>
              </w:pict>
            </w:r>
            <w:r w:rsidR="00CB6E95" w:rsidRPr="00CB6E95">
              <w:rPr>
                <w:rFonts w:cs="Arial"/>
                <w:b/>
                <w:sz w:val="21"/>
                <w:szCs w:val="21"/>
              </w:rPr>
              <w:t>below which</w:t>
            </w:r>
            <w:r w:rsidR="00CB6E95" w:rsidRPr="00CB6E95">
              <w:rPr>
                <w:rFonts w:cs="Arial"/>
                <w:sz w:val="21"/>
                <w:szCs w:val="21"/>
              </w:rPr>
              <w:t xml:space="preserve"> students</w:t>
            </w:r>
          </w:p>
          <w:p w:rsidR="00CB6E95" w:rsidRPr="00CB6E95" w:rsidRDefault="00CB6E95" w:rsidP="00CB6E95">
            <w:pPr>
              <w:rPr>
                <w:rFonts w:cs="Arial"/>
                <w:sz w:val="21"/>
                <w:szCs w:val="21"/>
              </w:rPr>
            </w:pPr>
            <w:r w:rsidRPr="00CB6E95">
              <w:rPr>
                <w:rFonts w:cs="Arial"/>
                <w:sz w:val="21"/>
                <w:szCs w:val="21"/>
              </w:rPr>
              <w:t>needed developmental</w:t>
            </w:r>
          </w:p>
          <w:p w:rsidR="00CB6E95" w:rsidRPr="00CB6E95" w:rsidRDefault="00CB6E95" w:rsidP="00CB6E95">
            <w:pPr>
              <w:rPr>
                <w:rFonts w:cs="Arial"/>
                <w:b/>
                <w:sz w:val="21"/>
                <w:szCs w:val="21"/>
              </w:rPr>
            </w:pPr>
            <w:r w:rsidRPr="00CB6E95">
              <w:rPr>
                <w:rFonts w:cs="Arial"/>
                <w:sz w:val="21"/>
                <w:szCs w:val="21"/>
              </w:rPr>
              <w:t>or remedial courses</w:t>
            </w:r>
          </w:p>
        </w:tc>
        <w:tc>
          <w:tcPr>
            <w:tcW w:w="1350" w:type="dxa"/>
            <w:tcBorders>
              <w:left w:val="nil"/>
            </w:tcBorders>
            <w:shd w:val="clear" w:color="auto" w:fill="auto"/>
            <w:vAlign w:val="center"/>
          </w:tcPr>
          <w:p w:rsidR="00CB6E95" w:rsidRPr="00CB6E95" w:rsidRDefault="00CB6E95" w:rsidP="00CB6E95">
            <w:pPr>
              <w:rPr>
                <w:rFonts w:cs="Arial"/>
                <w:b/>
                <w:sz w:val="21"/>
                <w:szCs w:val="21"/>
              </w:rPr>
            </w:pPr>
            <w:r w:rsidRPr="00CB6E95">
              <w:rPr>
                <w:rFonts w:cs="Arial"/>
                <w:b/>
                <w:sz w:val="21"/>
                <w:szCs w:val="21"/>
              </w:rPr>
              <w:t>50</w:t>
            </w:r>
          </w:p>
        </w:tc>
        <w:tc>
          <w:tcPr>
            <w:tcW w:w="4500" w:type="dxa"/>
            <w:tcBorders>
              <w:right w:val="nil"/>
            </w:tcBorders>
            <w:shd w:val="clear" w:color="auto" w:fill="auto"/>
            <w:vAlign w:val="center"/>
          </w:tcPr>
          <w:p w:rsidR="00CB6E95" w:rsidRPr="00CB6E95" w:rsidRDefault="00CB6E95" w:rsidP="00CB6E95">
            <w:pPr>
              <w:rPr>
                <w:rFonts w:cs="Arial"/>
                <w:sz w:val="21"/>
                <w:szCs w:val="21"/>
              </w:rPr>
            </w:pPr>
            <w:r w:rsidRPr="00CB6E95">
              <w:rPr>
                <w:rFonts w:cs="Arial"/>
                <w:sz w:val="21"/>
                <w:szCs w:val="21"/>
              </w:rPr>
              <w:t xml:space="preserve">Students scoring </w:t>
            </w:r>
            <w:r w:rsidRPr="00CB6E95">
              <w:rPr>
                <w:rFonts w:cs="Arial"/>
                <w:b/>
                <w:sz w:val="21"/>
                <w:szCs w:val="21"/>
              </w:rPr>
              <w:t>below</w:t>
            </w:r>
            <w:r w:rsidRPr="00CB6E95">
              <w:rPr>
                <w:rFonts w:cs="Arial"/>
                <w:sz w:val="21"/>
                <w:szCs w:val="21"/>
              </w:rPr>
              <w:t xml:space="preserve"> this level are in need of remedial or developmental courses.  Students scoring </w:t>
            </w:r>
            <w:r w:rsidRPr="00CB6E95">
              <w:rPr>
                <w:rFonts w:cs="Arial"/>
                <w:b/>
                <w:sz w:val="21"/>
                <w:szCs w:val="21"/>
              </w:rPr>
              <w:t>at or above</w:t>
            </w:r>
            <w:r w:rsidRPr="00CB6E95">
              <w:rPr>
                <w:rFonts w:cs="Arial"/>
                <w:sz w:val="21"/>
                <w:szCs w:val="21"/>
              </w:rPr>
              <w:t xml:space="preserve"> this level are placed into entry-level college courses</w:t>
            </w:r>
          </w:p>
        </w:tc>
      </w:tr>
      <w:tr w:rsidR="00CB6E95" w:rsidRPr="00CB6E95" w:rsidTr="00D657FC">
        <w:tc>
          <w:tcPr>
            <w:tcW w:w="3330" w:type="dxa"/>
            <w:tcBorders>
              <w:top w:val="nil"/>
              <w:left w:val="nil"/>
              <w:bottom w:val="nil"/>
              <w:right w:val="nil"/>
            </w:tcBorders>
            <w:vAlign w:val="center"/>
          </w:tcPr>
          <w:p w:rsidR="00CB6E95" w:rsidRPr="00CB6E95" w:rsidRDefault="00CB6E95" w:rsidP="00CB6E95">
            <w:pPr>
              <w:rPr>
                <w:rFonts w:cs="Arial"/>
                <w:b/>
                <w:sz w:val="21"/>
                <w:szCs w:val="21"/>
              </w:rPr>
            </w:pPr>
          </w:p>
        </w:tc>
        <w:tc>
          <w:tcPr>
            <w:tcW w:w="1350" w:type="dxa"/>
            <w:tcBorders>
              <w:left w:val="nil"/>
            </w:tcBorders>
            <w:vAlign w:val="center"/>
          </w:tcPr>
          <w:p w:rsidR="00CB6E95" w:rsidRPr="00CB6E95" w:rsidRDefault="00CB6E95" w:rsidP="00CB6E95">
            <w:pPr>
              <w:rPr>
                <w:rFonts w:cs="Arial"/>
                <w:b/>
                <w:sz w:val="21"/>
                <w:szCs w:val="21"/>
              </w:rPr>
            </w:pPr>
            <w:r w:rsidRPr="00CB6E95">
              <w:rPr>
                <w:rFonts w:cs="Arial"/>
                <w:b/>
                <w:sz w:val="21"/>
                <w:szCs w:val="21"/>
              </w:rPr>
              <w:t>40 to 49</w:t>
            </w:r>
          </w:p>
        </w:tc>
        <w:tc>
          <w:tcPr>
            <w:tcW w:w="4500" w:type="dxa"/>
            <w:tcBorders>
              <w:right w:val="nil"/>
            </w:tcBorders>
            <w:vAlign w:val="center"/>
          </w:tcPr>
          <w:p w:rsidR="00CB6E95" w:rsidRPr="00CB6E95" w:rsidRDefault="00CB6E95" w:rsidP="00CB6E95">
            <w:pPr>
              <w:rPr>
                <w:rFonts w:cs="Arial"/>
                <w:sz w:val="21"/>
                <w:szCs w:val="21"/>
              </w:rPr>
            </w:pPr>
            <w:r w:rsidRPr="00CB6E95">
              <w:rPr>
                <w:rFonts w:cs="Arial"/>
                <w:sz w:val="21"/>
                <w:szCs w:val="21"/>
              </w:rPr>
              <w:t xml:space="preserve">Students are placed into the </w:t>
            </w:r>
            <w:r w:rsidRPr="00CB6E95">
              <w:rPr>
                <w:rFonts w:cs="Arial"/>
                <w:b/>
                <w:sz w:val="21"/>
                <w:szCs w:val="21"/>
              </w:rPr>
              <w:t>highest</w:t>
            </w:r>
            <w:r w:rsidRPr="00CB6E95">
              <w:rPr>
                <w:rFonts w:cs="Arial"/>
                <w:sz w:val="21"/>
                <w:szCs w:val="21"/>
              </w:rPr>
              <w:t xml:space="preserve"> level of remedial or developmental courses</w:t>
            </w:r>
          </w:p>
        </w:tc>
      </w:tr>
      <w:tr w:rsidR="00CB6E95" w:rsidRPr="00CB6E95" w:rsidTr="00D657FC">
        <w:tc>
          <w:tcPr>
            <w:tcW w:w="3330" w:type="dxa"/>
            <w:tcBorders>
              <w:top w:val="nil"/>
              <w:left w:val="nil"/>
              <w:bottom w:val="nil"/>
              <w:right w:val="nil"/>
            </w:tcBorders>
            <w:vAlign w:val="center"/>
          </w:tcPr>
          <w:p w:rsidR="00CB6E95" w:rsidRPr="00CB6E95" w:rsidRDefault="00CB6E95" w:rsidP="00CB6E95">
            <w:pPr>
              <w:rPr>
                <w:rFonts w:cs="Arial"/>
                <w:b/>
                <w:sz w:val="21"/>
                <w:szCs w:val="21"/>
              </w:rPr>
            </w:pPr>
          </w:p>
        </w:tc>
        <w:tc>
          <w:tcPr>
            <w:tcW w:w="1350" w:type="dxa"/>
            <w:tcBorders>
              <w:left w:val="nil"/>
            </w:tcBorders>
            <w:vAlign w:val="center"/>
          </w:tcPr>
          <w:p w:rsidR="00CB6E95" w:rsidRPr="00CB6E95" w:rsidRDefault="00CB6E95" w:rsidP="00CB6E95">
            <w:pPr>
              <w:rPr>
                <w:rFonts w:cs="Arial"/>
                <w:b/>
                <w:sz w:val="21"/>
                <w:szCs w:val="21"/>
              </w:rPr>
            </w:pPr>
            <w:r w:rsidRPr="00CB6E95">
              <w:rPr>
                <w:rFonts w:cs="Arial"/>
                <w:b/>
                <w:sz w:val="21"/>
                <w:szCs w:val="21"/>
              </w:rPr>
              <w:t>39 or below</w:t>
            </w:r>
          </w:p>
        </w:tc>
        <w:tc>
          <w:tcPr>
            <w:tcW w:w="4500" w:type="dxa"/>
            <w:tcBorders>
              <w:right w:val="nil"/>
            </w:tcBorders>
            <w:vAlign w:val="center"/>
          </w:tcPr>
          <w:p w:rsidR="00CB6E95" w:rsidRPr="00CB6E95" w:rsidRDefault="00CB6E95" w:rsidP="00CB6E95">
            <w:pPr>
              <w:rPr>
                <w:rFonts w:cs="Arial"/>
                <w:sz w:val="21"/>
                <w:szCs w:val="21"/>
              </w:rPr>
            </w:pPr>
            <w:r w:rsidRPr="00CB6E95">
              <w:rPr>
                <w:rFonts w:cs="Arial"/>
                <w:sz w:val="21"/>
                <w:szCs w:val="21"/>
              </w:rPr>
              <w:t xml:space="preserve">Students are placed into </w:t>
            </w:r>
            <w:r w:rsidRPr="00CB6E95">
              <w:rPr>
                <w:rFonts w:cs="Arial"/>
                <w:b/>
                <w:sz w:val="21"/>
                <w:szCs w:val="21"/>
              </w:rPr>
              <w:t>lower</w:t>
            </w:r>
            <w:r w:rsidRPr="00CB6E95">
              <w:rPr>
                <w:rFonts w:cs="Arial"/>
                <w:sz w:val="21"/>
                <w:szCs w:val="21"/>
              </w:rPr>
              <w:t xml:space="preserve"> levels of remedial or developmental courses</w:t>
            </w:r>
          </w:p>
        </w:tc>
      </w:tr>
    </w:tbl>
    <w:p w:rsidR="00C80AF5" w:rsidRPr="00A30274" w:rsidRDefault="00C80AF5" w:rsidP="00297040">
      <w:pPr>
        <w:ind w:left="720"/>
        <w:rPr>
          <w:sz w:val="21"/>
          <w:szCs w:val="21"/>
        </w:rPr>
      </w:pPr>
    </w:p>
    <w:p w:rsidR="001210C7" w:rsidRDefault="00297040" w:rsidP="00D657FC">
      <w:pPr>
        <w:pStyle w:val="L1-FlLSp12"/>
      </w:pPr>
      <w:r w:rsidRPr="00A30274">
        <w:t xml:space="preserve">The score scale </w:t>
      </w:r>
      <w:r w:rsidR="004C2A90">
        <w:t xml:space="preserve">in the questionnaire is </w:t>
      </w:r>
      <w:r w:rsidRPr="00A30274">
        <w:t xml:space="preserve">preceded by a note explaining that while institutions use mathematics and reading tests and scores to make a variety of placement decisions, only the score </w:t>
      </w:r>
      <w:r w:rsidRPr="00A30274">
        <w:rPr>
          <w:b/>
        </w:rPr>
        <w:t>below which</w:t>
      </w:r>
      <w:r w:rsidRPr="00A30274">
        <w:t xml:space="preserve"> students are in need of remedial or developmental courses should be reported.  </w:t>
      </w:r>
      <w:r w:rsidR="004524D3" w:rsidRPr="00A30274">
        <w:t xml:space="preserve">It </w:t>
      </w:r>
      <w:r w:rsidR="004524D3">
        <w:t>also</w:t>
      </w:r>
      <w:r w:rsidRPr="00A30274">
        <w:t xml:space="preserve"> point</w:t>
      </w:r>
      <w:r w:rsidR="004C2A90">
        <w:t>s</w:t>
      </w:r>
      <w:r w:rsidRPr="00A30274">
        <w:t xml:space="preserve"> </w:t>
      </w:r>
      <w:r w:rsidR="003A2324" w:rsidRPr="00A30274">
        <w:t>out</w:t>
      </w:r>
      <w:r w:rsidRPr="00A30274">
        <w:t xml:space="preserve"> that the scale</w:t>
      </w:r>
      <w:r w:rsidR="00BF6BC6" w:rsidRPr="00A30274">
        <w:t xml:space="preserve"> is meant only as an example that does not represent an actual test and</w:t>
      </w:r>
      <w:r w:rsidRPr="00A30274">
        <w:t xml:space="preserve"> may not exactly reflect </w:t>
      </w:r>
      <w:r w:rsidR="001210C7" w:rsidRPr="00A30274">
        <w:t xml:space="preserve">the institution’s policy.  Notes referring respondents to the example score scale </w:t>
      </w:r>
      <w:r w:rsidR="004C2A90">
        <w:t>were</w:t>
      </w:r>
      <w:r w:rsidR="001210C7" w:rsidRPr="00A30274">
        <w:t xml:space="preserve"> added to questions 2 and 6 as well.</w:t>
      </w:r>
      <w:r w:rsidR="003E5C6E">
        <w:t xml:space="preserve">  </w:t>
      </w:r>
    </w:p>
    <w:p w:rsidR="004C2A90" w:rsidRDefault="004C2A90" w:rsidP="00D657FC">
      <w:pPr>
        <w:pStyle w:val="L1-FlLSp12"/>
      </w:pPr>
    </w:p>
    <w:p w:rsidR="00D657FC" w:rsidRPr="00A30274" w:rsidRDefault="00D657FC" w:rsidP="00D657FC">
      <w:pPr>
        <w:pStyle w:val="L1-FlLSp12"/>
      </w:pPr>
    </w:p>
    <w:p w:rsidR="00D657FC" w:rsidRPr="00D657FC" w:rsidRDefault="00D657FC" w:rsidP="003B01F6">
      <w:pPr>
        <w:pStyle w:val="Heading2"/>
      </w:pPr>
      <w:bookmarkStart w:id="29" w:name="_Toc281828878"/>
      <w:r w:rsidRPr="00D657FC">
        <w:t>3.1.2</w:t>
      </w:r>
      <w:r w:rsidRPr="00D657FC">
        <w:tab/>
        <w:t>Changes to Test Lists</w:t>
      </w:r>
      <w:bookmarkEnd w:id="29"/>
      <w:r w:rsidR="004C2A90">
        <w:t xml:space="preserve"> </w:t>
      </w:r>
    </w:p>
    <w:p w:rsidR="000A7A54" w:rsidRPr="00A30274" w:rsidRDefault="00E8434D" w:rsidP="00D657FC">
      <w:pPr>
        <w:pStyle w:val="L1-FlLSp12"/>
      </w:pPr>
      <w:r>
        <w:t>The recommendations and decisions discussed in this section are in response to findings related to the third pilot test objective</w:t>
      </w:r>
      <w:r w:rsidR="004C2A90">
        <w:t xml:space="preserve">: </w:t>
      </w:r>
      <w:r w:rsidR="004C2A90" w:rsidRPr="004C2A90">
        <w:rPr>
          <w:i/>
        </w:rPr>
        <w:t>Assess completeness of test lists</w:t>
      </w:r>
      <w:r w:rsidR="004C2A90">
        <w:rPr>
          <w:i/>
        </w:rPr>
        <w:t>,</w:t>
      </w:r>
      <w:r>
        <w:t xml:space="preserve"> as well as issues that emerged from survey responses and interviews with selected survey respondents.   </w:t>
      </w:r>
      <w:r w:rsidR="004C2A90">
        <w:t>The following changes were recommended and implemented regarding t</w:t>
      </w:r>
      <w:r w:rsidR="000A7A54" w:rsidRPr="00A30274">
        <w:t>he test lists:</w:t>
      </w:r>
    </w:p>
    <w:p w:rsidR="000A7A54" w:rsidRPr="00A30274" w:rsidRDefault="000A7A54" w:rsidP="00D657FC">
      <w:pPr>
        <w:pStyle w:val="L1-FlLSp12"/>
      </w:pPr>
    </w:p>
    <w:p w:rsidR="000A7A54" w:rsidRPr="00A30274" w:rsidRDefault="004C2A90" w:rsidP="00D657FC">
      <w:pPr>
        <w:pStyle w:val="N1-1stBullet"/>
      </w:pPr>
      <w:r>
        <w:rPr>
          <w:b/>
        </w:rPr>
        <w:t>T</w:t>
      </w:r>
      <w:r w:rsidR="000A7A54" w:rsidRPr="00A30274">
        <w:rPr>
          <w:b/>
        </w:rPr>
        <w:t xml:space="preserve">he ACT Science test </w:t>
      </w:r>
      <w:r>
        <w:rPr>
          <w:b/>
        </w:rPr>
        <w:t xml:space="preserve">was removed </w:t>
      </w:r>
      <w:r w:rsidR="000A7A54" w:rsidRPr="00A30274">
        <w:rPr>
          <w:b/>
        </w:rPr>
        <w:t>from question 2.</w:t>
      </w:r>
      <w:r w:rsidR="000A7A54" w:rsidRPr="00A30274">
        <w:t xml:space="preserve">  No institution reported using the ACT Science exam in the pilot test.  This test was included because of the possibility that </w:t>
      </w:r>
      <w:r w:rsidR="000A7A54" w:rsidRPr="00A30274">
        <w:lastRenderedPageBreak/>
        <w:t xml:space="preserve">some institutions use the science portion of ACT to assess students’ mathematics ability, but the results of the pilot test suggest that this is very uncommon.  </w:t>
      </w:r>
    </w:p>
    <w:p w:rsidR="000A7A54" w:rsidRPr="00A30274" w:rsidRDefault="004C2A90" w:rsidP="00D657FC">
      <w:pPr>
        <w:pStyle w:val="N1-1stBullet"/>
      </w:pPr>
      <w:r>
        <w:rPr>
          <w:b/>
        </w:rPr>
        <w:t>T</w:t>
      </w:r>
      <w:r w:rsidR="000A7A54" w:rsidRPr="00A30274">
        <w:rPr>
          <w:b/>
        </w:rPr>
        <w:t xml:space="preserve">ests designed to assess lower-level skills </w:t>
      </w:r>
      <w:r>
        <w:rPr>
          <w:b/>
        </w:rPr>
        <w:t xml:space="preserve">were retained </w:t>
      </w:r>
      <w:r w:rsidR="000A7A54" w:rsidRPr="00A30274">
        <w:rPr>
          <w:b/>
        </w:rPr>
        <w:t xml:space="preserve">on the questionnaire.  </w:t>
      </w:r>
      <w:r w:rsidR="000A7A54" w:rsidRPr="00A30274">
        <w:t>Some respondents appeared to report tests and scores used to identify students for lower levels of remediation because they assumed that they should provide a score for all tests used in the institution’s placement process.  While removing such low-level tests (i.e., A</w:t>
      </w:r>
      <w:r w:rsidR="005354D6">
        <w:t xml:space="preserve">ccuplacer </w:t>
      </w:r>
      <w:r w:rsidR="000A7A54" w:rsidRPr="00A30274">
        <w:t>Arithmetic) from the questionnaire would eliminate the risk of misreporting for some institutions, at least two pilot test institutions were found to legitimately use these low-level tests as a means to determine students’ readiness for entry-level courses.  In order to encourage all institutions to participate, it is important to provide respondents with the option to report scores for low-level tests if they are used to assess student re</w:t>
      </w:r>
      <w:r w:rsidR="00A04B39" w:rsidRPr="00A30274">
        <w:t>adiness for entry-level courses</w:t>
      </w:r>
      <w:r w:rsidR="00BD25E5">
        <w:t>.  Institutions that reported more than one subtest for a particular type of test will be contacted for data verification.  In addition, respondents completing the web version of the survey will be prompted for data verification if they reported more than one subtest for a type of test</w:t>
      </w:r>
      <w:r w:rsidR="00A04B39" w:rsidRPr="00A30274">
        <w:t>.</w:t>
      </w:r>
    </w:p>
    <w:p w:rsidR="000A7A54" w:rsidRPr="00A30274" w:rsidRDefault="004C2A90" w:rsidP="00D657FC">
      <w:pPr>
        <w:pStyle w:val="N1-1stBullet"/>
        <w:rPr>
          <w:b/>
        </w:rPr>
      </w:pPr>
      <w:r>
        <w:rPr>
          <w:b/>
        </w:rPr>
        <w:t>S</w:t>
      </w:r>
      <w:r w:rsidR="00A04DA8" w:rsidRPr="00A30274">
        <w:rPr>
          <w:b/>
        </w:rPr>
        <w:t>pecialized mathematics tests</w:t>
      </w:r>
      <w:r w:rsidR="00184BBC" w:rsidRPr="00A30274">
        <w:rPr>
          <w:b/>
        </w:rPr>
        <w:t xml:space="preserve"> </w:t>
      </w:r>
      <w:r>
        <w:rPr>
          <w:b/>
        </w:rPr>
        <w:t xml:space="preserve">were removed </w:t>
      </w:r>
      <w:r w:rsidR="00184BBC" w:rsidRPr="00A30274">
        <w:rPr>
          <w:b/>
        </w:rPr>
        <w:t>from question 2</w:t>
      </w:r>
      <w:r w:rsidR="000A7A54" w:rsidRPr="00A30274">
        <w:rPr>
          <w:b/>
        </w:rPr>
        <w:t>.</w:t>
      </w:r>
      <w:r w:rsidR="00A04DA8" w:rsidRPr="00A30274">
        <w:t xml:space="preserve">  S</w:t>
      </w:r>
      <w:r w:rsidR="000A7A54" w:rsidRPr="00A30274">
        <w:t>even respondents reported mathematics tests used to place students in advanced mathematics courses above entry</w:t>
      </w:r>
      <w:r w:rsidR="005354D6">
        <w:t xml:space="preserve"> </w:t>
      </w:r>
      <w:r w:rsidR="000A7A54" w:rsidRPr="00A30274">
        <w:t>level.  These were typically more “specialized” assessments such as the Compass Geometr</w:t>
      </w:r>
      <w:r w:rsidR="00A04DA8" w:rsidRPr="00A30274">
        <w:t xml:space="preserve">y or Trigonometry tests.  This </w:t>
      </w:r>
      <w:r w:rsidR="000A7A54" w:rsidRPr="00A30274">
        <w:t>suggests that including these test</w:t>
      </w:r>
      <w:r w:rsidR="00A04DA8" w:rsidRPr="00A30274">
        <w:t>s on the questionnaire will lead some respondents to misreport scores used to place students in courses above entry</w:t>
      </w:r>
      <w:r w:rsidR="005354D6">
        <w:t xml:space="preserve"> </w:t>
      </w:r>
      <w:r w:rsidR="00A04DA8" w:rsidRPr="00A30274">
        <w:t xml:space="preserve">level, rather than those used to determine need for developmental or remedial courses.  </w:t>
      </w:r>
    </w:p>
    <w:p w:rsidR="000A7A54" w:rsidRPr="00A30274" w:rsidRDefault="004C2A90" w:rsidP="00D657FC">
      <w:pPr>
        <w:pStyle w:val="N1-1stBullet"/>
      </w:pPr>
      <w:r>
        <w:rPr>
          <w:b/>
        </w:rPr>
        <w:t>W</w:t>
      </w:r>
      <w:r w:rsidR="000A7A54" w:rsidRPr="00A30274">
        <w:rPr>
          <w:b/>
        </w:rPr>
        <w:t xml:space="preserve">riting assessments </w:t>
      </w:r>
      <w:r>
        <w:rPr>
          <w:b/>
        </w:rPr>
        <w:t xml:space="preserve">were removed </w:t>
      </w:r>
      <w:r w:rsidR="000A7A54" w:rsidRPr="00A30274">
        <w:rPr>
          <w:b/>
        </w:rPr>
        <w:t>from question 6.</w:t>
      </w:r>
      <w:r w:rsidR="000A7A54" w:rsidRPr="00A30274">
        <w:t xml:space="preserve">  Writing tests were infrequently reported in the pilot test.  For example, the Compass Writing Skills placement domain, the most commonly reported writing test, was cited by only </w:t>
      </w:r>
      <w:r w:rsidR="005354D6">
        <w:t>4</w:t>
      </w:r>
      <w:r w:rsidR="000A7A54" w:rsidRPr="00A30274">
        <w:t xml:space="preserve"> percent of institutions overall.  Several writing tests, including the ACT writing test and the Compass e-Write tests</w:t>
      </w:r>
      <w:r w:rsidR="005354D6">
        <w:t>,</w:t>
      </w:r>
      <w:r w:rsidR="000A7A54" w:rsidRPr="00A30274">
        <w:t xml:space="preserve"> were not reported by any institution.  Moreover, at least two respondents were found to have incorrectly reported writing tests used to place students into remedial writing courses that did not include a focus on improving reading skills.  This suggests that writing assessment scores will need to be verified with respondents, and Westat believes that this effort would be better spent validating mathematics and reading test scores, which are more aligned with NAGB’s goals for the study.  </w:t>
      </w:r>
    </w:p>
    <w:p w:rsidR="005D506A" w:rsidRDefault="005D506A" w:rsidP="00D657FC">
      <w:pPr>
        <w:pStyle w:val="L1-FlLSp12"/>
      </w:pPr>
    </w:p>
    <w:p w:rsidR="00D657FC" w:rsidRPr="00F6432E" w:rsidRDefault="00D657FC" w:rsidP="00F6432E">
      <w:pPr>
        <w:pStyle w:val="Heading2"/>
      </w:pPr>
      <w:bookmarkStart w:id="30" w:name="_Toc281828879"/>
      <w:r w:rsidRPr="00F6432E">
        <w:t>3.1.3</w:t>
      </w:r>
      <w:r w:rsidRPr="00F6432E">
        <w:tab/>
      </w:r>
      <w:r w:rsidR="00E8434D">
        <w:t xml:space="preserve">Use of </w:t>
      </w:r>
      <w:r w:rsidRPr="00F6432E">
        <w:t>Comment Boxes</w:t>
      </w:r>
      <w:bookmarkEnd w:id="30"/>
    </w:p>
    <w:p w:rsidR="004C2A90" w:rsidRDefault="000A7A54" w:rsidP="00D657FC">
      <w:pPr>
        <w:pStyle w:val="L1-FlLSp12"/>
      </w:pPr>
      <w:r w:rsidRPr="00A30274">
        <w:t xml:space="preserve">Pilot test findings suggest that data validation and cleaning will represent a significant challenge for the full-scale survey.  The effort involved in this process will be reduced if respondents provide detailed information about how they used reported tests and test scores in comment boxes.  </w:t>
      </w:r>
      <w:r w:rsidR="008E722F" w:rsidRPr="00A30274">
        <w:t xml:space="preserve">Indeed, information gleaned from comment boxes could help resolve a variety of data issues.  </w:t>
      </w:r>
      <w:r w:rsidRPr="00A30274">
        <w:t xml:space="preserve">For example, respondent comments could be used to identify </w:t>
      </w:r>
      <w:r w:rsidR="008E722F" w:rsidRPr="00A30274">
        <w:t>reporting</w:t>
      </w:r>
      <w:r w:rsidRPr="00A30274">
        <w:t xml:space="preserve"> of tests used to identify students in need of further placement testing</w:t>
      </w:r>
      <w:r w:rsidR="008E722F" w:rsidRPr="00A30274">
        <w:t xml:space="preserve"> (e.g., an ACT score below which students are required to take the Compass test)</w:t>
      </w:r>
      <w:r w:rsidRPr="00A30274">
        <w:t xml:space="preserve">. </w:t>
      </w:r>
    </w:p>
    <w:p w:rsidR="004C2A90" w:rsidRDefault="004C2A90" w:rsidP="00D657FC">
      <w:pPr>
        <w:pStyle w:val="L1-FlLSp12"/>
      </w:pPr>
    </w:p>
    <w:p w:rsidR="000A7A54" w:rsidRPr="00A30274" w:rsidRDefault="004C2A90" w:rsidP="00D657FC">
      <w:pPr>
        <w:pStyle w:val="L1-FlLSp12"/>
      </w:pPr>
      <w:r>
        <w:lastRenderedPageBreak/>
        <w:t>The following changes were recommended and implemented regarding the use of comment boxes</w:t>
      </w:r>
      <w:r w:rsidR="000A7A54" w:rsidRPr="00A30274">
        <w:t>:</w:t>
      </w:r>
    </w:p>
    <w:p w:rsidR="000A7A54" w:rsidRPr="00A30274" w:rsidRDefault="000A7A54" w:rsidP="00D657FC">
      <w:pPr>
        <w:pStyle w:val="L1-FlLSp12"/>
      </w:pPr>
    </w:p>
    <w:p w:rsidR="000A7A54" w:rsidRPr="00A30274" w:rsidRDefault="000A7A54" w:rsidP="00D657FC">
      <w:pPr>
        <w:pStyle w:val="N1-1stBullet"/>
      </w:pPr>
      <w:r w:rsidRPr="00A30274">
        <w:rPr>
          <w:b/>
        </w:rPr>
        <w:t>Specify what information to include in comment boxes after questions 2 and 6.</w:t>
      </w:r>
      <w:r w:rsidRPr="00A30274">
        <w:t xml:space="preserve">  The comment boxes are currently preceded by a note to respondents asking for “any comments” about their response to the question.  One respondent suggested in an interview that asking more directly for information about how tests are used would prompt respondents to provide more detailed information.  </w:t>
      </w:r>
      <w:r w:rsidR="00511974">
        <w:t xml:space="preserve">Thus, the </w:t>
      </w:r>
      <w:r w:rsidRPr="00A30274">
        <w:t xml:space="preserve">note </w:t>
      </w:r>
      <w:r w:rsidR="00511974">
        <w:t xml:space="preserve">was </w:t>
      </w:r>
      <w:r w:rsidRPr="00A30274">
        <w:t>revised to read</w:t>
      </w:r>
      <w:r w:rsidR="002C135E">
        <w:t>,</w:t>
      </w:r>
      <w:r w:rsidRPr="00A30274">
        <w:t xml:space="preserve"> “Please provide additional details about your response here.  For example describe how students are placed based on the scores you provided.”</w:t>
      </w:r>
    </w:p>
    <w:p w:rsidR="000A7A54" w:rsidRPr="00A30274" w:rsidRDefault="000A7A54" w:rsidP="00D657FC">
      <w:pPr>
        <w:pStyle w:val="N1-1stBullet"/>
      </w:pPr>
      <w:r w:rsidRPr="00A30274">
        <w:rPr>
          <w:b/>
        </w:rPr>
        <w:t xml:space="preserve">Prompt respondents completing the survey online to provide a comment.  </w:t>
      </w:r>
      <w:r w:rsidRPr="00A30274">
        <w:t xml:space="preserve">The web survey </w:t>
      </w:r>
      <w:r w:rsidR="00511974">
        <w:t xml:space="preserve">will </w:t>
      </w:r>
      <w:r w:rsidRPr="00A30274">
        <w:t>include</w:t>
      </w:r>
      <w:r w:rsidR="008E722F" w:rsidRPr="00A30274">
        <w:t xml:space="preserve"> prompts to encourage respondents to describe their assessment procedures in the comment box.  </w:t>
      </w:r>
      <w:r w:rsidR="00511974">
        <w:t>For example, respondents reporting more than one subtest will be prompted to provide comments in the comment box.</w:t>
      </w:r>
    </w:p>
    <w:p w:rsidR="00CA4C37" w:rsidRPr="00A30274" w:rsidRDefault="00CA4C37" w:rsidP="00D657FC">
      <w:pPr>
        <w:pStyle w:val="L1-FlLSp12"/>
      </w:pPr>
    </w:p>
    <w:p w:rsidR="004043EB" w:rsidRDefault="004043EB" w:rsidP="00D657FC">
      <w:pPr>
        <w:pStyle w:val="L1-FlLSp12"/>
      </w:pPr>
    </w:p>
    <w:p w:rsidR="00D657FC" w:rsidRPr="00D657FC" w:rsidRDefault="00D657FC" w:rsidP="003B01F6">
      <w:pPr>
        <w:pStyle w:val="Heading1"/>
      </w:pPr>
      <w:bookmarkStart w:id="31" w:name="_Toc281828880"/>
      <w:r w:rsidRPr="00D657FC">
        <w:t>3.2</w:t>
      </w:r>
      <w:r w:rsidRPr="00D657FC">
        <w:tab/>
        <w:t>Recommendations for Survey Methodology</w:t>
      </w:r>
      <w:bookmarkEnd w:id="31"/>
    </w:p>
    <w:p w:rsidR="00E8434D" w:rsidRDefault="00E8434D" w:rsidP="006010E8">
      <w:pPr>
        <w:pStyle w:val="L1-FlLSp12"/>
      </w:pPr>
      <w:r>
        <w:t xml:space="preserve">This section includes recommendations and decisions in response to findings related to the fourth pilot test objective as well as other issues </w:t>
      </w:r>
      <w:r w:rsidR="006010E8">
        <w:t xml:space="preserve">related to approaches to maximize response rates and data quality. </w:t>
      </w:r>
      <w:r>
        <w:t xml:space="preserve">  </w:t>
      </w:r>
      <w:r w:rsidRPr="00A30274">
        <w:t>As described earlier, the biggest burdens in data collection for the full-scale study would be</w:t>
      </w:r>
      <w:r>
        <w:t xml:space="preserve"> in </w:t>
      </w:r>
      <w:r w:rsidR="006010E8">
        <w:t>a</w:t>
      </w:r>
      <w:r w:rsidRPr="00A30274">
        <w:t>scertain</w:t>
      </w:r>
      <w:r w:rsidR="006010E8">
        <w:t>ing</w:t>
      </w:r>
      <w:r w:rsidRPr="00A30274">
        <w:t xml:space="preserve"> receipt of the survey package and identify</w:t>
      </w:r>
      <w:r w:rsidR="006010E8">
        <w:t>ing</w:t>
      </w:r>
      <w:r w:rsidRPr="00A30274">
        <w:t xml:space="preserve"> appropriate respondents;</w:t>
      </w:r>
      <w:r w:rsidR="006010E8">
        <w:t xml:space="preserve"> e</w:t>
      </w:r>
      <w:r w:rsidRPr="00A30274">
        <w:t>ncourag</w:t>
      </w:r>
      <w:r w:rsidR="006010E8">
        <w:t>ing</w:t>
      </w:r>
      <w:r w:rsidRPr="00A30274">
        <w:t xml:space="preserve"> respondents to complete the survey; and</w:t>
      </w:r>
      <w:r w:rsidR="006010E8">
        <w:t xml:space="preserve"> </w:t>
      </w:r>
      <w:r>
        <w:t>conduct</w:t>
      </w:r>
      <w:r w:rsidR="006010E8">
        <w:t>ing</w:t>
      </w:r>
      <w:r>
        <w:t xml:space="preserve"> </w:t>
      </w:r>
      <w:r w:rsidRPr="00A30274">
        <w:t>additional interviewer follow</w:t>
      </w:r>
      <w:r>
        <w:t>-</w:t>
      </w:r>
      <w:r w:rsidRPr="00A30274">
        <w:t>up</w:t>
      </w:r>
      <w:r>
        <w:t xml:space="preserve"> for data and clarification</w:t>
      </w:r>
      <w:r w:rsidRPr="00A30274">
        <w:t>.</w:t>
      </w:r>
      <w:r w:rsidR="006010E8">
        <w:t xml:space="preserve"> </w:t>
      </w:r>
    </w:p>
    <w:p w:rsidR="006010E8" w:rsidRDefault="006010E8" w:rsidP="006010E8">
      <w:pPr>
        <w:pStyle w:val="L1-FlLSp12"/>
      </w:pPr>
    </w:p>
    <w:p w:rsidR="006010E8" w:rsidRPr="00D657FC" w:rsidRDefault="006010E8" w:rsidP="006010E8">
      <w:pPr>
        <w:pStyle w:val="Heading2"/>
      </w:pPr>
      <w:r>
        <w:t>3.</w:t>
      </w:r>
      <w:r w:rsidR="008405B4">
        <w:t>2.1</w:t>
      </w:r>
      <w:r>
        <w:tab/>
        <w:t>Identify appropriate survey respondent</w:t>
      </w:r>
      <w:r w:rsidR="00444541">
        <w:t xml:space="preserve"> </w:t>
      </w:r>
    </w:p>
    <w:p w:rsidR="00466EF7" w:rsidRPr="00A30274" w:rsidRDefault="006010E8" w:rsidP="00D657FC">
      <w:pPr>
        <w:pStyle w:val="L1-FlLSp12"/>
      </w:pPr>
      <w:r>
        <w:t xml:space="preserve">The fourth </w:t>
      </w:r>
      <w:r w:rsidR="00E8434D">
        <w:t>pilot test objective</w:t>
      </w:r>
      <w:r>
        <w:t xml:space="preserve"> is: </w:t>
      </w:r>
      <w:r w:rsidRPr="00635A18">
        <w:rPr>
          <w:i/>
        </w:rPr>
        <w:t>Evaluate procedures to identify the appropriate survey respondent.</w:t>
      </w:r>
      <w:r w:rsidR="00635A18">
        <w:rPr>
          <w:i/>
        </w:rPr>
        <w:t xml:space="preserve">  </w:t>
      </w:r>
      <w:r w:rsidR="00635A18" w:rsidRPr="00635A18">
        <w:t>B</w:t>
      </w:r>
      <w:r w:rsidR="008405B4">
        <w:t>ased on lessons learned from the pilot test, w</w:t>
      </w:r>
      <w:r w:rsidR="00466EF7" w:rsidRPr="00A30274">
        <w:t xml:space="preserve">e will use the same multiple methods of faxing and emailing to send packages quickly in cases where interviewers are unable to confirm receipt of the package.  In addition, we will implement a schedule that is similar to the pilot test schedule, in which the initial </w:t>
      </w:r>
      <w:r w:rsidR="002C135E">
        <w:t>four</w:t>
      </w:r>
      <w:r w:rsidR="00466EF7" w:rsidRPr="00A30274">
        <w:t>-week period of follow</w:t>
      </w:r>
      <w:r w:rsidR="002C135E">
        <w:t>-</w:t>
      </w:r>
      <w:r w:rsidR="00466EF7" w:rsidRPr="00A30274">
        <w:t>up will be dedicated to track the status of the survey package and identify appropriate respondents.  We will also incorporate additional information from the pilot test into the interviewer manual and training (e.g., through role play) to ensure that interviewers can handle these tasks with ease and efficiency.  In addition, we will add information to the cover letter and the Frequently Asked Questions page at the end of the survey to provide guidance on who the appropriate respondent might be.</w:t>
      </w:r>
    </w:p>
    <w:p w:rsidR="00466EF7" w:rsidRPr="00A30274" w:rsidRDefault="00466EF7" w:rsidP="00D657FC">
      <w:pPr>
        <w:pStyle w:val="L1-FlLSp12"/>
      </w:pPr>
    </w:p>
    <w:p w:rsidR="00466EF7" w:rsidRDefault="00466EF7" w:rsidP="00D657FC">
      <w:pPr>
        <w:pStyle w:val="L1-FlLSp12"/>
      </w:pPr>
      <w:r w:rsidRPr="00A30274">
        <w:t>In addition to the use of strategies that worked well in the pilot test, we recommend that the envelopes used for the survey packages be modified to include the names of presidents and the NAGB logo.  Based on feedback from interviewers, these changes may help to draw attention to the survey package and possibly decrease the number of survey packages that get dumped.  These personalized envelopes have been used in other surveys at Westat, and we will be able to obtain recent lists of institutions with names of presidents or chancellors from these studies.</w:t>
      </w:r>
    </w:p>
    <w:p w:rsidR="00372E6B" w:rsidRPr="00A30274" w:rsidRDefault="00372E6B" w:rsidP="00D657FC">
      <w:pPr>
        <w:pStyle w:val="L1-FlLSp12"/>
      </w:pPr>
    </w:p>
    <w:p w:rsidR="00466EF7" w:rsidRPr="00A30274" w:rsidRDefault="00466EF7" w:rsidP="00D657FC">
      <w:pPr>
        <w:pStyle w:val="L1-FlLSp12"/>
      </w:pPr>
    </w:p>
    <w:p w:rsidR="008405B4" w:rsidRPr="008405B4" w:rsidRDefault="008405B4" w:rsidP="008405B4">
      <w:pPr>
        <w:pStyle w:val="Heading2"/>
      </w:pPr>
      <w:bookmarkStart w:id="32" w:name="_Toc281828882"/>
      <w:r w:rsidRPr="008405B4">
        <w:t>3.</w:t>
      </w:r>
      <w:r>
        <w:t>2.2</w:t>
      </w:r>
      <w:r w:rsidRPr="008405B4">
        <w:tab/>
        <w:t>Maximize survey response rates</w:t>
      </w:r>
    </w:p>
    <w:bookmarkEnd w:id="32"/>
    <w:p w:rsidR="004043EB" w:rsidRPr="007A2119" w:rsidRDefault="00466EF7" w:rsidP="00D657FC">
      <w:pPr>
        <w:pStyle w:val="L1-FlLSp12"/>
      </w:pPr>
      <w:r w:rsidRPr="00A30274">
        <w:t>Many institutions will have to be persuaded by interviewers to complete the survey.  Some may need additional information before they agree to participate, including information about NAGB, the purpose of the survey, the use of the data, and the importance of the survey.</w:t>
      </w:r>
      <w:r w:rsidR="009A6073">
        <w:t xml:space="preserve">  </w:t>
      </w:r>
      <w:r w:rsidRPr="00A30274">
        <w:t>As in the pilot test, we will ensure that interviewers are fully equipped with the information they need, including a document that provides some detailed information about NAGB that interviewers could fax or email to respondents.</w:t>
      </w:r>
      <w:r w:rsidR="009A6073">
        <w:t xml:space="preserve">  </w:t>
      </w:r>
      <w:r w:rsidRPr="00A30274">
        <w:t xml:space="preserve">We will also use multiple methods and a schedule similar to the pilot test that allows for efficient use of telephone calls and mass emails to encourage respondent cooperation.  </w:t>
      </w:r>
    </w:p>
    <w:p w:rsidR="004043EB" w:rsidRDefault="004043EB" w:rsidP="00D657FC">
      <w:pPr>
        <w:pStyle w:val="L1-FlLSp12"/>
      </w:pPr>
    </w:p>
    <w:p w:rsidR="00D657FC" w:rsidRDefault="00D657FC" w:rsidP="00D657FC">
      <w:pPr>
        <w:pStyle w:val="L1-FlLSp12"/>
      </w:pPr>
    </w:p>
    <w:p w:rsidR="00D657FC" w:rsidRPr="008405B4" w:rsidRDefault="008405B4" w:rsidP="003B01F6">
      <w:pPr>
        <w:pStyle w:val="Heading2"/>
      </w:pPr>
      <w:bookmarkStart w:id="33" w:name="_Toc281828883"/>
      <w:r w:rsidRPr="008405B4">
        <w:t>3.</w:t>
      </w:r>
      <w:r>
        <w:t>2.3</w:t>
      </w:r>
      <w:r w:rsidRPr="008405B4">
        <w:tab/>
      </w:r>
      <w:r w:rsidR="006010E8" w:rsidRPr="008405B4">
        <w:t>Maximize item response rate and data quality</w:t>
      </w:r>
      <w:bookmarkEnd w:id="33"/>
    </w:p>
    <w:p w:rsidR="00466EF7" w:rsidRPr="00A30274" w:rsidRDefault="00466EF7" w:rsidP="00D657FC">
      <w:pPr>
        <w:pStyle w:val="L1-FlLSp12"/>
      </w:pPr>
      <w:r w:rsidRPr="00A30274">
        <w:t>Based on the types of data problems identified in the pilot test and the extent to which these problems may occur (even with the recommended changes described in the previous subsection), it is clear that editing the surveys and conducting follow</w:t>
      </w:r>
      <w:r w:rsidR="002C135E">
        <w:t>-</w:t>
      </w:r>
      <w:r w:rsidRPr="00A30274">
        <w:t xml:space="preserve">up for data retrieval and clarification will be a major undertaking for the full-scale data collection.  For example, a significant and costly burden will be to obtain missing data for test scores and additional information about how the test scores are used, especially in cases where more than one subtest and score </w:t>
      </w:r>
      <w:r w:rsidR="002C135E">
        <w:t>are</w:t>
      </w:r>
      <w:r w:rsidRPr="00A30274">
        <w:t xml:space="preserve"> reported for a single category of test (e.g., more than one ASSET subtest and test score).</w:t>
      </w:r>
      <w:r w:rsidR="009A6073">
        <w:t xml:space="preserve">  </w:t>
      </w:r>
      <w:r w:rsidRPr="00A30274">
        <w:t xml:space="preserve">As discussed earlier, we expect about </w:t>
      </w:r>
      <w:r w:rsidR="00083DFD">
        <w:t xml:space="preserve">64 percent of </w:t>
      </w:r>
      <w:r w:rsidRPr="00A30274">
        <w:t xml:space="preserve">completed questionnaires to have </w:t>
      </w:r>
      <w:r w:rsidR="00083DFD">
        <w:t xml:space="preserve">problems that range from missing test scores and other unanswered questions to more complex problems regarding misreporting of test scores </w:t>
      </w:r>
      <w:r w:rsidRPr="00A30274">
        <w:t>(ta</w:t>
      </w:r>
      <w:r w:rsidR="002A34E8">
        <w:t>ble 3</w:t>
      </w:r>
      <w:r w:rsidRPr="00A30274">
        <w:t xml:space="preserve">).  Based on a review of the data, including comments provided in the comment boxes, about </w:t>
      </w:r>
      <w:r w:rsidR="009C226A" w:rsidRPr="00A30274">
        <w:t>7</w:t>
      </w:r>
      <w:r w:rsidRPr="00A30274">
        <w:t xml:space="preserve"> percent of the cases </w:t>
      </w:r>
      <w:r w:rsidR="00B16764">
        <w:t xml:space="preserve">will </w:t>
      </w:r>
      <w:r w:rsidRPr="00A30274">
        <w:t>need data retrieval or clarification</w:t>
      </w:r>
      <w:r w:rsidR="009C226A" w:rsidRPr="00A30274">
        <w:t xml:space="preserve"> for missing test scores, </w:t>
      </w:r>
      <w:r w:rsidR="00083DFD">
        <w:t>22</w:t>
      </w:r>
      <w:r w:rsidR="009C226A" w:rsidRPr="00A30274">
        <w:t xml:space="preserve"> percent will need follow</w:t>
      </w:r>
      <w:r w:rsidR="002C135E">
        <w:t>-</w:t>
      </w:r>
      <w:r w:rsidR="009C226A" w:rsidRPr="00A30274">
        <w:t xml:space="preserve">up for other unanswered questions, and </w:t>
      </w:r>
      <w:r w:rsidR="00083DFD">
        <w:t>22</w:t>
      </w:r>
      <w:r w:rsidR="009C226A" w:rsidRPr="00A30274">
        <w:t xml:space="preserve"> percent </w:t>
      </w:r>
      <w:r w:rsidRPr="00A30274">
        <w:t>will have complex data problems that will require careful review to determine the kinds of follow</w:t>
      </w:r>
      <w:r w:rsidR="002C135E">
        <w:t>-</w:t>
      </w:r>
      <w:r w:rsidRPr="00A30274">
        <w:t xml:space="preserve">up questions that need to be asked.  </w:t>
      </w:r>
    </w:p>
    <w:p w:rsidR="00466EF7" w:rsidRPr="00A30274" w:rsidRDefault="00466EF7" w:rsidP="00466EF7">
      <w:pPr>
        <w:rPr>
          <w:sz w:val="21"/>
          <w:szCs w:val="21"/>
        </w:rPr>
      </w:pPr>
    </w:p>
    <w:p w:rsidR="00466EF7" w:rsidRPr="00A30274" w:rsidRDefault="00466EF7" w:rsidP="00D657FC">
      <w:pPr>
        <w:pStyle w:val="L1-FlLSp12"/>
      </w:pPr>
      <w:r w:rsidRPr="00A30274">
        <w:lastRenderedPageBreak/>
        <w:t>It should be noted that while suggested changes to the questionnaire, such as encouragement to use comment boxes, will help to clarify the data on completed surveys, it will also increase the burden of reviewing the comments.  We will train dedicated staff to review comments to clarify data and prepare templates/forms that can be used for personalized email and fax follow</w:t>
      </w:r>
      <w:r w:rsidR="002C135E">
        <w:t>-</w:t>
      </w:r>
      <w:r w:rsidRPr="00A30274">
        <w:t xml:space="preserve">up for missing data and clarification of inconsistent data (similar to the scripts used in the pilot test). </w:t>
      </w:r>
    </w:p>
    <w:p w:rsidR="00466EF7" w:rsidRDefault="00466EF7" w:rsidP="00D657FC">
      <w:pPr>
        <w:pStyle w:val="L1-FlLSp12"/>
      </w:pPr>
    </w:p>
    <w:p w:rsidR="00635A18" w:rsidRDefault="00635A18" w:rsidP="00D657FC">
      <w:pPr>
        <w:pStyle w:val="L1-FlLSp12"/>
      </w:pPr>
    </w:p>
    <w:p w:rsidR="00635A18" w:rsidRPr="00D657FC" w:rsidRDefault="00635A18" w:rsidP="00635A18">
      <w:pPr>
        <w:pStyle w:val="Heading2"/>
      </w:pPr>
      <w:r w:rsidRPr="00D657FC">
        <w:t>3.</w:t>
      </w:r>
      <w:r>
        <w:t>2</w:t>
      </w:r>
      <w:r w:rsidRPr="00D657FC">
        <w:t>.4</w:t>
      </w:r>
      <w:r w:rsidRPr="00D657FC">
        <w:tab/>
        <w:t>Time Needed to Complete the Survey</w:t>
      </w:r>
    </w:p>
    <w:p w:rsidR="00635A18" w:rsidRPr="009C38F2" w:rsidRDefault="00635A18" w:rsidP="00635A18">
      <w:pPr>
        <w:pStyle w:val="L1-FlLSp12"/>
      </w:pPr>
      <w:r>
        <w:t xml:space="preserve">Of the 96 responding institutions, 79 provided the number of minutes needed to complete the survey.  The average number of minutes required was 20, with a minimum of 2 minutes and a maximum of 120 minutes.  Sixty-six respondents (or 84 percent) reported 30 minutes or less to complete the survey.  Of the 13 respondents that reported more than 30 minutes, 8 reported 31 to 45 minutes, 4 reported 46 to 60 minutes, and 1 reported 120 minutes (including time taken to consult with several individuals).  Westat recommends listing a burden estimate of 30 minutes on the questionnaire to account for the inclusion of additional encouragement for respondents to provide comments in the comment boxes.  </w:t>
      </w:r>
    </w:p>
    <w:p w:rsidR="00635A18" w:rsidRPr="00A30274" w:rsidRDefault="00635A18" w:rsidP="00635A18">
      <w:pPr>
        <w:pStyle w:val="L1-FlLSp12"/>
      </w:pPr>
    </w:p>
    <w:p w:rsidR="00635A18" w:rsidRDefault="00635A18" w:rsidP="00D657FC">
      <w:pPr>
        <w:pStyle w:val="L1-FlLSp12"/>
      </w:pPr>
    </w:p>
    <w:p w:rsidR="00DC3B1A" w:rsidRDefault="00DC3B1A" w:rsidP="00D657FC">
      <w:pPr>
        <w:pStyle w:val="L1-FlLSp12"/>
      </w:pPr>
    </w:p>
    <w:p w:rsidR="00DC3B1A" w:rsidRPr="00D657FC" w:rsidRDefault="00DC3B1A" w:rsidP="00DC3B1A">
      <w:pPr>
        <w:pStyle w:val="Heading2"/>
      </w:pPr>
      <w:r w:rsidRPr="00D657FC">
        <w:t>3.2.</w:t>
      </w:r>
      <w:r w:rsidR="00A43189">
        <w:t>5</w:t>
      </w:r>
      <w:r w:rsidR="00A15D77">
        <w:tab/>
        <w:t xml:space="preserve">Implications for Full-Scale Data Collection </w:t>
      </w:r>
      <w:r w:rsidR="004F0894">
        <w:t>Level of Effort and Costs</w:t>
      </w:r>
    </w:p>
    <w:p w:rsidR="00A15D77" w:rsidRPr="00A15D77" w:rsidRDefault="00A15D77" w:rsidP="00A15D77">
      <w:pPr>
        <w:pStyle w:val="L1-FlLSp12"/>
        <w:rPr>
          <w:sz w:val="21"/>
          <w:szCs w:val="21"/>
        </w:rPr>
      </w:pPr>
      <w:r w:rsidRPr="00A15D77">
        <w:rPr>
          <w:sz w:val="21"/>
          <w:szCs w:val="21"/>
        </w:rPr>
        <w:t>Westat believes that</w:t>
      </w:r>
      <w:r w:rsidR="008912A4">
        <w:rPr>
          <w:sz w:val="21"/>
          <w:szCs w:val="21"/>
        </w:rPr>
        <w:t xml:space="preserve"> it is feasible to obtain a response rate of 85 percent or higher for</w:t>
      </w:r>
      <w:r w:rsidRPr="00A15D77">
        <w:rPr>
          <w:sz w:val="21"/>
          <w:szCs w:val="21"/>
        </w:rPr>
        <w:t xml:space="preserve"> the full-scale data collection.  However, based on the experiences of the pilot test, the level of effort </w:t>
      </w:r>
      <w:r w:rsidR="004F0894">
        <w:rPr>
          <w:sz w:val="21"/>
          <w:szCs w:val="21"/>
        </w:rPr>
        <w:t>needed</w:t>
      </w:r>
      <w:r w:rsidRPr="00A15D77">
        <w:rPr>
          <w:sz w:val="21"/>
          <w:szCs w:val="21"/>
        </w:rPr>
        <w:t xml:space="preserve"> to obtain the desired response rate will be higher than assumed in the original budget for the full-scale data collection.   </w:t>
      </w:r>
    </w:p>
    <w:p w:rsidR="00A15D77" w:rsidRPr="00A15D77" w:rsidRDefault="00A15D77" w:rsidP="00A15D77">
      <w:pPr>
        <w:pStyle w:val="L1-FlLSp12"/>
        <w:rPr>
          <w:sz w:val="21"/>
          <w:szCs w:val="21"/>
        </w:rPr>
      </w:pPr>
    </w:p>
    <w:p w:rsidR="00A15D77" w:rsidRPr="00A15D77" w:rsidRDefault="00A15D77" w:rsidP="00A15D77">
      <w:pPr>
        <w:pStyle w:val="L1-FlLSp12"/>
        <w:rPr>
          <w:sz w:val="21"/>
          <w:szCs w:val="21"/>
        </w:rPr>
      </w:pPr>
      <w:r w:rsidRPr="00A15D77">
        <w:rPr>
          <w:sz w:val="21"/>
          <w:szCs w:val="21"/>
        </w:rPr>
        <w:t xml:space="preserve">The </w:t>
      </w:r>
      <w:r w:rsidR="008912A4">
        <w:rPr>
          <w:sz w:val="21"/>
          <w:szCs w:val="21"/>
        </w:rPr>
        <w:t>decisions on</w:t>
      </w:r>
      <w:r w:rsidRPr="00A15D77">
        <w:rPr>
          <w:sz w:val="21"/>
          <w:szCs w:val="21"/>
        </w:rPr>
        <w:t xml:space="preserve"> changes to the questionnaire and approaches for maximizing response rates and the quality of the data collected have implications for </w:t>
      </w:r>
      <w:r w:rsidR="008912A4">
        <w:rPr>
          <w:sz w:val="21"/>
          <w:szCs w:val="21"/>
        </w:rPr>
        <w:t xml:space="preserve">an increased level of effort in </w:t>
      </w:r>
      <w:r w:rsidRPr="00A15D77">
        <w:rPr>
          <w:sz w:val="21"/>
          <w:szCs w:val="21"/>
        </w:rPr>
        <w:t>the following areas of data collection and processing:</w:t>
      </w:r>
    </w:p>
    <w:p w:rsidR="00A15D77" w:rsidRPr="00A15D77" w:rsidRDefault="00A15D77" w:rsidP="00A15D77">
      <w:pPr>
        <w:rPr>
          <w:sz w:val="21"/>
          <w:szCs w:val="21"/>
        </w:rPr>
      </w:pPr>
    </w:p>
    <w:p w:rsidR="00A15D77" w:rsidRPr="00A15D77" w:rsidRDefault="00A15D77" w:rsidP="00A15D77">
      <w:pPr>
        <w:pStyle w:val="ListParagraph"/>
        <w:numPr>
          <w:ilvl w:val="0"/>
          <w:numId w:val="6"/>
        </w:numPr>
        <w:spacing w:line="240" w:lineRule="auto"/>
        <w:rPr>
          <w:sz w:val="21"/>
          <w:szCs w:val="21"/>
        </w:rPr>
      </w:pPr>
      <w:r w:rsidRPr="00A15D77">
        <w:rPr>
          <w:sz w:val="21"/>
          <w:szCs w:val="21"/>
        </w:rPr>
        <w:t>Ascertain receipt of the survey package, identify appropriate respondents, and contact respondents;</w:t>
      </w:r>
    </w:p>
    <w:p w:rsidR="00A15D77" w:rsidRPr="00A15D77" w:rsidRDefault="00A15D77" w:rsidP="00A15D77">
      <w:pPr>
        <w:pStyle w:val="ListParagraph"/>
        <w:numPr>
          <w:ilvl w:val="0"/>
          <w:numId w:val="6"/>
        </w:numPr>
        <w:spacing w:line="240" w:lineRule="auto"/>
        <w:rPr>
          <w:sz w:val="21"/>
          <w:szCs w:val="21"/>
        </w:rPr>
      </w:pPr>
      <w:r w:rsidRPr="00A15D77">
        <w:rPr>
          <w:sz w:val="21"/>
          <w:szCs w:val="21"/>
        </w:rPr>
        <w:t xml:space="preserve">Encourage respondents to complete the survey, obtain missing data, and clarify inconsistent data;  and </w:t>
      </w:r>
    </w:p>
    <w:p w:rsidR="00A15D77" w:rsidRPr="00A15D77" w:rsidRDefault="00A15D77" w:rsidP="00A15D77">
      <w:pPr>
        <w:pStyle w:val="ListParagraph"/>
        <w:numPr>
          <w:ilvl w:val="0"/>
          <w:numId w:val="6"/>
        </w:numPr>
        <w:spacing w:line="240" w:lineRule="auto"/>
        <w:rPr>
          <w:sz w:val="21"/>
          <w:szCs w:val="21"/>
        </w:rPr>
      </w:pPr>
      <w:r w:rsidRPr="00A15D77">
        <w:rPr>
          <w:sz w:val="21"/>
          <w:szCs w:val="21"/>
        </w:rPr>
        <w:t>Process completed surveys and prepare materials for additional interviewer followup to clarify inconsistent data.</w:t>
      </w:r>
    </w:p>
    <w:p w:rsidR="00A15D77" w:rsidRPr="00A15D77" w:rsidRDefault="00A15D77" w:rsidP="00A15D77">
      <w:pPr>
        <w:pStyle w:val="ListParagraph"/>
        <w:ind w:left="0"/>
        <w:rPr>
          <w:sz w:val="21"/>
          <w:szCs w:val="21"/>
        </w:rPr>
      </w:pPr>
    </w:p>
    <w:p w:rsidR="00A15D77" w:rsidRDefault="00A15D77" w:rsidP="00A15D77">
      <w:pPr>
        <w:pStyle w:val="L1-FlLSp12"/>
        <w:rPr>
          <w:sz w:val="21"/>
          <w:szCs w:val="21"/>
        </w:rPr>
      </w:pPr>
      <w:r w:rsidRPr="00A15D77">
        <w:rPr>
          <w:sz w:val="21"/>
          <w:szCs w:val="21"/>
        </w:rPr>
        <w:t xml:space="preserve">The increased level of effort in the full-scale data collection will </w:t>
      </w:r>
      <w:r w:rsidR="004F0894">
        <w:rPr>
          <w:sz w:val="21"/>
          <w:szCs w:val="21"/>
        </w:rPr>
        <w:t xml:space="preserve">be supported </w:t>
      </w:r>
      <w:r w:rsidRPr="00A15D77">
        <w:rPr>
          <w:sz w:val="21"/>
          <w:szCs w:val="21"/>
        </w:rPr>
        <w:t>with available funds</w:t>
      </w:r>
      <w:r w:rsidR="00972B9F">
        <w:rPr>
          <w:sz w:val="21"/>
          <w:szCs w:val="21"/>
        </w:rPr>
        <w:t xml:space="preserve"> previously awarded</w:t>
      </w:r>
      <w:r w:rsidRPr="00A15D77">
        <w:rPr>
          <w:sz w:val="21"/>
          <w:szCs w:val="21"/>
        </w:rPr>
        <w:t xml:space="preserve"> under the current </w:t>
      </w:r>
      <w:r w:rsidR="00972B9F">
        <w:rPr>
          <w:sz w:val="21"/>
          <w:szCs w:val="21"/>
        </w:rPr>
        <w:t xml:space="preserve">project contract. </w:t>
      </w:r>
      <w:r w:rsidRPr="00A15D77">
        <w:rPr>
          <w:sz w:val="21"/>
          <w:szCs w:val="21"/>
        </w:rPr>
        <w:t>Thus, no additional funds will be required</w:t>
      </w:r>
      <w:r w:rsidR="004F0894">
        <w:rPr>
          <w:sz w:val="21"/>
          <w:szCs w:val="21"/>
        </w:rPr>
        <w:t>.</w:t>
      </w:r>
    </w:p>
    <w:p w:rsidR="00917405" w:rsidRDefault="00917405" w:rsidP="005E6797">
      <w:pPr>
        <w:spacing w:after="200" w:line="276" w:lineRule="auto"/>
        <w:jc w:val="center"/>
        <w:sectPr w:rsidR="00917405" w:rsidSect="001116AE">
          <w:pgSz w:w="12240" w:h="15840"/>
          <w:pgMar w:top="1440" w:right="1440" w:bottom="1440" w:left="1440" w:header="720" w:footer="720" w:gutter="0"/>
          <w:cols w:space="720"/>
          <w:docGrid w:linePitch="360"/>
        </w:sectPr>
      </w:pPr>
      <w:bookmarkStart w:id="34" w:name="_Toc281828863"/>
    </w:p>
    <w:p w:rsidR="00635A18" w:rsidRDefault="00635A18" w:rsidP="005E6797">
      <w:pPr>
        <w:spacing w:after="200" w:line="276" w:lineRule="auto"/>
        <w:jc w:val="center"/>
      </w:pPr>
    </w:p>
    <w:p w:rsidR="00635A18" w:rsidRDefault="00635A18" w:rsidP="005E6797">
      <w:pPr>
        <w:spacing w:after="200" w:line="276" w:lineRule="auto"/>
        <w:jc w:val="center"/>
      </w:pPr>
    </w:p>
    <w:p w:rsidR="00635A18" w:rsidRDefault="00635A18" w:rsidP="005E6797">
      <w:pPr>
        <w:spacing w:after="200" w:line="276" w:lineRule="auto"/>
        <w:jc w:val="center"/>
      </w:pPr>
    </w:p>
    <w:p w:rsidR="00635A18" w:rsidRDefault="00635A18" w:rsidP="005E6797">
      <w:pPr>
        <w:spacing w:after="200" w:line="276" w:lineRule="auto"/>
        <w:jc w:val="center"/>
      </w:pPr>
    </w:p>
    <w:p w:rsidR="00635A18" w:rsidRDefault="00635A18" w:rsidP="005E6797">
      <w:pPr>
        <w:spacing w:after="200" w:line="276" w:lineRule="auto"/>
        <w:jc w:val="center"/>
      </w:pPr>
    </w:p>
    <w:p w:rsidR="00C949D5" w:rsidRPr="00D007DD" w:rsidRDefault="005E6797" w:rsidP="005E6797">
      <w:pPr>
        <w:spacing w:after="200" w:line="276" w:lineRule="auto"/>
        <w:jc w:val="center"/>
        <w:rPr>
          <w:b/>
          <w:sz w:val="28"/>
          <w:szCs w:val="28"/>
        </w:rPr>
      </w:pPr>
      <w:r>
        <w:rPr>
          <w:b/>
          <w:sz w:val="28"/>
          <w:szCs w:val="28"/>
        </w:rPr>
        <w:t>Appendix A</w:t>
      </w:r>
    </w:p>
    <w:p w:rsidR="005E6797" w:rsidRDefault="005E6797" w:rsidP="00C949D5">
      <w:pPr>
        <w:spacing w:after="200" w:line="276" w:lineRule="auto"/>
        <w:jc w:val="center"/>
        <w:rPr>
          <w:b/>
          <w:sz w:val="28"/>
          <w:szCs w:val="28"/>
        </w:rPr>
      </w:pPr>
      <w:r>
        <w:rPr>
          <w:b/>
          <w:sz w:val="28"/>
          <w:szCs w:val="28"/>
        </w:rPr>
        <w:t xml:space="preserve">Summary of </w:t>
      </w:r>
      <w:r w:rsidR="00917405">
        <w:rPr>
          <w:b/>
          <w:sz w:val="28"/>
          <w:szCs w:val="28"/>
        </w:rPr>
        <w:t>C</w:t>
      </w:r>
      <w:r>
        <w:rPr>
          <w:b/>
          <w:sz w:val="28"/>
          <w:szCs w:val="28"/>
        </w:rPr>
        <w:t xml:space="preserve">ommonly </w:t>
      </w:r>
      <w:r w:rsidR="00917405">
        <w:rPr>
          <w:b/>
          <w:sz w:val="28"/>
          <w:szCs w:val="28"/>
        </w:rPr>
        <w:t>R</w:t>
      </w:r>
      <w:r>
        <w:rPr>
          <w:b/>
          <w:sz w:val="28"/>
          <w:szCs w:val="28"/>
        </w:rPr>
        <w:t xml:space="preserve">eported </w:t>
      </w:r>
      <w:r w:rsidR="00917405">
        <w:rPr>
          <w:b/>
          <w:sz w:val="28"/>
          <w:szCs w:val="28"/>
        </w:rPr>
        <w:t>T</w:t>
      </w:r>
      <w:r>
        <w:rPr>
          <w:b/>
          <w:sz w:val="28"/>
          <w:szCs w:val="28"/>
        </w:rPr>
        <w:t xml:space="preserve">ests and </w:t>
      </w:r>
      <w:r w:rsidR="00917405">
        <w:rPr>
          <w:b/>
          <w:sz w:val="28"/>
          <w:szCs w:val="28"/>
        </w:rPr>
        <w:t>M</w:t>
      </w:r>
      <w:r>
        <w:rPr>
          <w:b/>
          <w:sz w:val="28"/>
          <w:szCs w:val="28"/>
        </w:rPr>
        <w:t xml:space="preserve">ean </w:t>
      </w:r>
      <w:r w:rsidR="00917405">
        <w:rPr>
          <w:b/>
          <w:sz w:val="28"/>
          <w:szCs w:val="28"/>
        </w:rPr>
        <w:t>S</w:t>
      </w:r>
      <w:r>
        <w:rPr>
          <w:b/>
          <w:sz w:val="28"/>
          <w:szCs w:val="28"/>
        </w:rPr>
        <w:t>cores</w:t>
      </w:r>
    </w:p>
    <w:p w:rsidR="005E6797" w:rsidRDefault="005E6797">
      <w:pPr>
        <w:spacing w:line="240" w:lineRule="auto"/>
        <w:rPr>
          <w:b/>
          <w:sz w:val="28"/>
          <w:szCs w:val="28"/>
        </w:rPr>
      </w:pPr>
      <w:r>
        <w:rPr>
          <w:b/>
          <w:sz w:val="28"/>
          <w:szCs w:val="28"/>
        </w:rPr>
        <w:br w:type="page"/>
      </w:r>
    </w:p>
    <w:p w:rsidR="00635A18" w:rsidRPr="001116AE" w:rsidRDefault="00917405" w:rsidP="00635A18">
      <w:pPr>
        <w:pStyle w:val="Heading1"/>
        <w:jc w:val="center"/>
      </w:pPr>
      <w:r>
        <w:lastRenderedPageBreak/>
        <w:br w:type="column"/>
      </w:r>
      <w:r w:rsidR="00635A18">
        <w:t>Appendix A</w:t>
      </w:r>
    </w:p>
    <w:p w:rsidR="00C949D5" w:rsidRDefault="00C949D5">
      <w:pPr>
        <w:spacing w:line="240" w:lineRule="auto"/>
        <w:rPr>
          <w:rFonts w:ascii="Arial" w:hAnsi="Arial"/>
          <w:b/>
          <w:color w:val="324162"/>
          <w:sz w:val="32"/>
        </w:rPr>
      </w:pPr>
    </w:p>
    <w:p w:rsidR="00C949D5" w:rsidRPr="001116AE" w:rsidRDefault="00635A18" w:rsidP="00635A18">
      <w:pPr>
        <w:pStyle w:val="Heading1"/>
        <w:jc w:val="center"/>
      </w:pPr>
      <w:r>
        <w:t xml:space="preserve">Summary of </w:t>
      </w:r>
      <w:r w:rsidR="00C949D5" w:rsidRPr="001116AE">
        <w:t>Commonly Reported Tests and Mean Scores</w:t>
      </w:r>
      <w:bookmarkEnd w:id="34"/>
    </w:p>
    <w:p w:rsidR="00635A18" w:rsidRDefault="00635A18" w:rsidP="00C949D5">
      <w:pPr>
        <w:pStyle w:val="L1-FlLSp12"/>
      </w:pPr>
    </w:p>
    <w:p w:rsidR="00C949D5" w:rsidRDefault="00C949D5" w:rsidP="00C949D5">
      <w:pPr>
        <w:pStyle w:val="L1-FlLSp12"/>
      </w:pPr>
      <w:r w:rsidRPr="00A30274">
        <w:t xml:space="preserve">This </w:t>
      </w:r>
      <w:r w:rsidR="00B55767">
        <w:t>appendix</w:t>
      </w:r>
      <w:r w:rsidRPr="00A30274">
        <w:t xml:space="preserve"> summarizes commonly reported tests and mean scores for those tests.</w:t>
      </w:r>
      <w:r w:rsidRPr="00A30274">
        <w:rPr>
          <w:rStyle w:val="FootnoteReference"/>
          <w:sz w:val="21"/>
          <w:szCs w:val="21"/>
        </w:rPr>
        <w:footnoteReference w:id="1"/>
      </w:r>
      <w:r w:rsidRPr="00A30274">
        <w:t xml:space="preserve">  It is important to note that the</w:t>
      </w:r>
      <w:r w:rsidR="005E6797">
        <w:t>se data are based on a very small sample of institutions and are presented here only to provide a basic sense of what kinds of responses might be expected in a full scale survey administration, including potential anomalous results.  The</w:t>
      </w:r>
      <w:r w:rsidRPr="00A30274">
        <w:t xml:space="preserve"> percent distributions should not be interpreted as prevalence estimates because of the small number of institutions and the fact that the figures have not been weighted to represent the population.  Similarly, mean scores should not be viewed as representative of a larger population, and mean scores calculated based on a small number of cases should be cautiously interpreted (see table notes for details).</w:t>
      </w:r>
      <w:r w:rsidR="00B55767">
        <w:t xml:space="preserve">  The data in this section and in Appendix B are not appropriate for public release and should not be used for any purpose other than </w:t>
      </w:r>
      <w:r w:rsidR="00635A18">
        <w:t>an initial look at potential anomalous results</w:t>
      </w:r>
      <w:r w:rsidR="00B55767">
        <w:t>.</w:t>
      </w:r>
    </w:p>
    <w:p w:rsidR="00C949D5" w:rsidRDefault="00C949D5" w:rsidP="00C949D5">
      <w:pPr>
        <w:pStyle w:val="L1-FlLSp12"/>
      </w:pPr>
    </w:p>
    <w:p w:rsidR="00C949D5" w:rsidRPr="001116AE" w:rsidRDefault="00C949D5" w:rsidP="00C949D5">
      <w:pPr>
        <w:pStyle w:val="Heading2"/>
      </w:pPr>
      <w:bookmarkStart w:id="35" w:name="_Toc281828864"/>
      <w:r w:rsidRPr="001116AE">
        <w:t>Mathematics Tests</w:t>
      </w:r>
      <w:bookmarkEnd w:id="35"/>
    </w:p>
    <w:p w:rsidR="00C949D5" w:rsidRPr="00A30274" w:rsidRDefault="00C949D5" w:rsidP="00C949D5">
      <w:pPr>
        <w:pStyle w:val="L1-FlLSp12"/>
      </w:pPr>
      <w:r w:rsidRPr="00A30274">
        <w:t>Overall, 79 percent of survey respondents reported using any test to assess entering students’ need for developmental or re</w:t>
      </w:r>
      <w:r w:rsidR="00B55767">
        <w:t>medial mathematics courses (Table A-1</w:t>
      </w:r>
      <w:r w:rsidRPr="00A30274">
        <w:t xml:space="preserve">).  </w:t>
      </w:r>
      <w:r w:rsidR="00B55767">
        <w:t>Table A-1</w:t>
      </w:r>
      <w:r w:rsidRPr="00A30274">
        <w:t xml:space="preserve"> also displays t</w:t>
      </w:r>
      <w:r>
        <w:t xml:space="preserve">he five most commonly reported </w:t>
      </w:r>
      <w:r w:rsidRPr="00A30274">
        <w:t>off</w:t>
      </w:r>
      <w:r>
        <w:t>-</w:t>
      </w:r>
      <w:r w:rsidRPr="00A30274">
        <w:t>the</w:t>
      </w:r>
      <w:r>
        <w:t>-</w:t>
      </w:r>
      <w:r w:rsidRPr="00A30274">
        <w:t>shelf mathematics tests reported by respondents, broken out by institutional characteristics.</w:t>
      </w:r>
      <w:r w:rsidRPr="00A30274">
        <w:rPr>
          <w:rStyle w:val="FootnoteReference"/>
          <w:sz w:val="21"/>
          <w:szCs w:val="21"/>
        </w:rPr>
        <w:footnoteReference w:id="2"/>
      </w:r>
      <w:r w:rsidRPr="00A30274">
        <w:t xml:space="preserve">  Overall, ACT and SAT </w:t>
      </w:r>
      <w:r>
        <w:t>M</w:t>
      </w:r>
      <w:r w:rsidRPr="00A30274">
        <w:t>athematics tests were the most commonly reported tests (39 and 29 percent, respectively), followed by the Accuplacer Elementary Algebra test, the Compass Algebra test, and the Accuplacer College-</w:t>
      </w:r>
      <w:r>
        <w:t>L</w:t>
      </w:r>
      <w:r w:rsidRPr="00A30274">
        <w:t xml:space="preserve">evel Mathematics test.  The ACT </w:t>
      </w:r>
      <w:r>
        <w:t>M</w:t>
      </w:r>
      <w:r w:rsidRPr="00A30274">
        <w:t xml:space="preserve">athematics test was the most frequently reported test among four-year institutions (41 percent), while equal proportions of two-year institutions cited the ACT Mathematics, Accuplacer Elementary Algebra, and Compass Elementary Algebra tests (35 percent).  </w:t>
      </w:r>
    </w:p>
    <w:p w:rsidR="00C949D5" w:rsidRDefault="00C949D5" w:rsidP="00C949D5">
      <w:pPr>
        <w:spacing w:line="240" w:lineRule="auto"/>
        <w:rPr>
          <w:sz w:val="21"/>
          <w:szCs w:val="21"/>
        </w:rPr>
      </w:pPr>
      <w:r>
        <w:rPr>
          <w:sz w:val="21"/>
          <w:szCs w:val="21"/>
        </w:rPr>
        <w:br w:type="page"/>
      </w:r>
    </w:p>
    <w:p w:rsidR="00C949D5" w:rsidRPr="00B850D1" w:rsidRDefault="00B55767" w:rsidP="00C949D5">
      <w:pPr>
        <w:pStyle w:val="TT-TableTitle"/>
        <w:rPr>
          <w:rFonts w:ascii="Times New Roman" w:hAnsi="Times New Roman"/>
        </w:rPr>
      </w:pPr>
      <w:bookmarkStart w:id="36" w:name="_Toc281829093"/>
      <w:r>
        <w:rPr>
          <w:rFonts w:ascii="Times New Roman" w:hAnsi="Times New Roman"/>
        </w:rPr>
        <w:lastRenderedPageBreak/>
        <w:t>Table A-1</w:t>
      </w:r>
      <w:r w:rsidR="00C949D5" w:rsidRPr="00B850D1">
        <w:rPr>
          <w:rFonts w:ascii="Times New Roman" w:hAnsi="Times New Roman"/>
        </w:rPr>
        <w:t>.</w:t>
      </w:r>
      <w:r w:rsidR="00C949D5" w:rsidRPr="00B850D1">
        <w:rPr>
          <w:rFonts w:ascii="Times New Roman" w:hAnsi="Times New Roman"/>
        </w:rPr>
        <w:tab/>
        <w:t>Five most commonly reported mathematics tests, by institution characteristics</w:t>
      </w:r>
      <w:bookmarkEnd w:id="36"/>
    </w:p>
    <w:p w:rsidR="00C949D5" w:rsidRPr="00A30274" w:rsidRDefault="00C949D5" w:rsidP="00C949D5">
      <w:pPr>
        <w:rPr>
          <w:sz w:val="21"/>
          <w:szCs w:val="21"/>
        </w:rPr>
      </w:pPr>
    </w:p>
    <w:tbl>
      <w:tblPr>
        <w:tblW w:w="9985" w:type="dxa"/>
        <w:tblInd w:w="5" w:type="dxa"/>
        <w:tblLayout w:type="fixed"/>
        <w:tblCellMar>
          <w:left w:w="0" w:type="dxa"/>
          <w:right w:w="58" w:type="dxa"/>
        </w:tblCellMar>
        <w:tblLook w:val="0000"/>
      </w:tblPr>
      <w:tblGrid>
        <w:gridCol w:w="2425"/>
        <w:gridCol w:w="1080"/>
        <w:gridCol w:w="1080"/>
        <w:gridCol w:w="1080"/>
        <w:gridCol w:w="1080"/>
        <w:gridCol w:w="1170"/>
        <w:gridCol w:w="1080"/>
        <w:gridCol w:w="990"/>
      </w:tblGrid>
      <w:tr w:rsidR="00C949D5" w:rsidRPr="008235D8" w:rsidTr="00C949D5">
        <w:trPr>
          <w:cantSplit/>
          <w:trHeight w:val="260"/>
        </w:trPr>
        <w:tc>
          <w:tcPr>
            <w:tcW w:w="2425" w:type="dxa"/>
            <w:vMerge w:val="restart"/>
            <w:tcBorders>
              <w:top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r w:rsidRPr="008235D8">
              <w:rPr>
                <w:sz w:val="18"/>
                <w:szCs w:val="18"/>
              </w:rPr>
              <w:t>Institution characteristic</w:t>
            </w:r>
          </w:p>
        </w:tc>
        <w:tc>
          <w:tcPr>
            <w:tcW w:w="1080" w:type="dxa"/>
            <w:vMerge w:val="restart"/>
            <w:tcBorders>
              <w:top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Number of responding institutions in sample</w:t>
            </w:r>
          </w:p>
        </w:tc>
        <w:tc>
          <w:tcPr>
            <w:tcW w:w="6480" w:type="dxa"/>
            <w:gridSpan w:val="6"/>
            <w:tcBorders>
              <w:top w:val="single" w:sz="4" w:space="0" w:color="auto"/>
              <w:left w:val="single" w:sz="4" w:space="0" w:color="auto"/>
              <w:bottom w:val="single" w:sz="4" w:space="0" w:color="auto"/>
            </w:tcBorders>
            <w:vAlign w:val="center"/>
          </w:tcPr>
          <w:p w:rsidR="00C949D5" w:rsidRPr="008235D8" w:rsidRDefault="00C949D5" w:rsidP="00C949D5">
            <w:pPr>
              <w:tabs>
                <w:tab w:val="right" w:leader="dot" w:pos="3821"/>
              </w:tabs>
              <w:jc w:val="center"/>
              <w:rPr>
                <w:sz w:val="18"/>
                <w:szCs w:val="18"/>
              </w:rPr>
            </w:pPr>
            <w:r w:rsidRPr="008235D8">
              <w:rPr>
                <w:sz w:val="18"/>
                <w:szCs w:val="18"/>
              </w:rPr>
              <w:t>Percent of institutions using test</w:t>
            </w:r>
          </w:p>
        </w:tc>
      </w:tr>
      <w:tr w:rsidR="00C949D5" w:rsidRPr="008235D8" w:rsidTr="00C949D5">
        <w:trPr>
          <w:cantSplit/>
          <w:trHeight w:val="720"/>
        </w:trPr>
        <w:tc>
          <w:tcPr>
            <w:tcW w:w="2425" w:type="dxa"/>
            <w:vMerge/>
            <w:tcBorders>
              <w:bottom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p>
        </w:tc>
        <w:tc>
          <w:tcPr>
            <w:tcW w:w="1080" w:type="dxa"/>
            <w:vMerge/>
            <w:tcBorders>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Used any mathematics test</w:t>
            </w:r>
          </w:p>
        </w:tc>
        <w:tc>
          <w:tcPr>
            <w:tcW w:w="108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ACT Mathematics</w:t>
            </w:r>
          </w:p>
        </w:tc>
        <w:tc>
          <w:tcPr>
            <w:tcW w:w="108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SAT Mathematics</w:t>
            </w:r>
          </w:p>
        </w:tc>
        <w:tc>
          <w:tcPr>
            <w:tcW w:w="117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Accuplacer Elementary Algebra</w:t>
            </w:r>
          </w:p>
        </w:tc>
        <w:tc>
          <w:tcPr>
            <w:tcW w:w="108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Compass Algebra domain</w:t>
            </w:r>
          </w:p>
        </w:tc>
        <w:tc>
          <w:tcPr>
            <w:tcW w:w="990" w:type="dxa"/>
            <w:tcBorders>
              <w:top w:val="single" w:sz="4" w:space="0" w:color="auto"/>
              <w:left w:val="single" w:sz="4" w:space="0" w:color="auto"/>
              <w:bottom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Accuplacer College-Level Math</w:t>
            </w:r>
          </w:p>
        </w:tc>
      </w:tr>
      <w:tr w:rsidR="00C949D5" w:rsidRPr="008235D8" w:rsidTr="00C949D5">
        <w:trPr>
          <w:cantSplit/>
          <w:trHeight w:val="79"/>
        </w:trPr>
        <w:tc>
          <w:tcPr>
            <w:tcW w:w="242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080" w:type="dxa"/>
          </w:tcPr>
          <w:p w:rsidR="00C949D5" w:rsidRPr="008235D8" w:rsidRDefault="00C949D5" w:rsidP="00C949D5">
            <w:pPr>
              <w:tabs>
                <w:tab w:val="right" w:leader="dot" w:pos="3821"/>
              </w:tabs>
              <w:spacing w:line="120" w:lineRule="auto"/>
              <w:rPr>
                <w:sz w:val="18"/>
                <w:szCs w:val="18"/>
              </w:rPr>
            </w:pPr>
          </w:p>
        </w:tc>
        <w:tc>
          <w:tcPr>
            <w:tcW w:w="108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08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08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17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08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99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w:t>
            </w:r>
            <w:r w:rsidRPr="008235D8">
              <w:rPr>
                <w:b/>
                <w:sz w:val="18"/>
                <w:szCs w:val="18"/>
              </w:rPr>
              <w:t> </w:t>
            </w:r>
            <w:r w:rsidRPr="008235D8">
              <w:rPr>
                <w:b/>
                <w:sz w:val="18"/>
                <w:szCs w:val="18"/>
              </w:rPr>
              <w:t> </w:t>
            </w:r>
            <w:r w:rsidRPr="008235D8">
              <w:rPr>
                <w:b/>
                <w:sz w:val="18"/>
                <w:szCs w:val="18"/>
              </w:rPr>
              <w:t xml:space="preserve">All institutions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96</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79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29</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10</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spacing w:line="120" w:lineRule="auto"/>
              <w:rPr>
                <w:b/>
                <w:sz w:val="18"/>
                <w:szCs w:val="18"/>
              </w:rPr>
            </w:pPr>
          </w:p>
        </w:tc>
        <w:tc>
          <w:tcPr>
            <w:tcW w:w="1080" w:type="dxa"/>
            <w:vAlign w:val="bottom"/>
          </w:tcPr>
          <w:p w:rsidR="00C949D5" w:rsidRPr="008235D8" w:rsidRDefault="00C949D5" w:rsidP="00C949D5">
            <w:pPr>
              <w:spacing w:line="120" w:lineRule="auto"/>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17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xml:space="preserve">Institution level </w:t>
            </w: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17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 xml:space="preserve">2-year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89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24</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19</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4-year</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73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41</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32</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8</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8</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5</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17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sector</w:t>
            </w: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17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2-year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44</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26</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44</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22</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2-year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8</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63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25</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13</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13</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2-year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50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4-year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89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48</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15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7</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4-year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4</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4-year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60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117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selectivity</w:t>
            </w: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17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42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2-year institutions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89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24</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19</w:t>
            </w:r>
          </w:p>
        </w:tc>
      </w:tr>
      <w:tr w:rsidR="00C949D5" w:rsidRPr="008235D8" w:rsidTr="00C949D5">
        <w:trPr>
          <w:cantSplit/>
          <w:trHeight w:val="20"/>
        </w:trPr>
        <w:tc>
          <w:tcPr>
            <w:tcW w:w="2425" w:type="dxa"/>
            <w:tcMar>
              <w:left w:w="0" w:type="dxa"/>
              <w:right w:w="58" w:type="dxa"/>
            </w:tcMar>
            <w:vAlign w:val="bottom"/>
          </w:tcPr>
          <w:p w:rsidR="00C949D5" w:rsidRPr="008235D8" w:rsidRDefault="00C949D5" w:rsidP="00C949D5">
            <w:pPr>
              <w:tabs>
                <w:tab w:val="right" w:leader="dot" w:pos="7650"/>
              </w:tabs>
              <w:ind w:left="158"/>
              <w:rPr>
                <w:sz w:val="18"/>
                <w:szCs w:val="18"/>
              </w:rPr>
            </w:pPr>
            <w:r w:rsidRPr="008235D8">
              <w:rPr>
                <w:sz w:val="18"/>
                <w:szCs w:val="18"/>
              </w:rPr>
              <w:t>4-year institutions</w:t>
            </w: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117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42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Most selective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42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Very selective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14</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29</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7</w:t>
            </w:r>
          </w:p>
        </w:tc>
      </w:tr>
      <w:tr w:rsidR="00C949D5" w:rsidRPr="008235D8" w:rsidTr="00C949D5">
        <w:trPr>
          <w:cantSplit/>
          <w:trHeight w:val="20"/>
        </w:trPr>
        <w:tc>
          <w:tcPr>
            <w:tcW w:w="242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Moderately selective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29</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90</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55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38</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3</w:t>
            </w:r>
          </w:p>
        </w:tc>
      </w:tr>
      <w:tr w:rsidR="00C949D5" w:rsidRPr="008235D8" w:rsidTr="00C949D5">
        <w:trPr>
          <w:cantSplit/>
          <w:trHeight w:val="20"/>
        </w:trPr>
        <w:tc>
          <w:tcPr>
            <w:tcW w:w="242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Minimally selective </w:t>
            </w:r>
            <w:r w:rsidRPr="008235D8">
              <w:rPr>
                <w:sz w:val="18"/>
                <w:szCs w:val="18"/>
              </w:rPr>
              <w:tab/>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6</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67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425" w:type="dxa"/>
            <w:tcBorders>
              <w:bottom w:val="single" w:sz="4" w:space="0" w:color="auto"/>
            </w:tcBorders>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Open</w:t>
            </w:r>
            <w:r>
              <w:rPr>
                <w:sz w:val="18"/>
                <w:szCs w:val="18"/>
              </w:rPr>
              <w:t xml:space="preserve"> </w:t>
            </w:r>
            <w:r w:rsidRPr="008235D8">
              <w:rPr>
                <w:sz w:val="18"/>
                <w:szCs w:val="18"/>
              </w:rPr>
              <w:t xml:space="preserve">admissions </w:t>
            </w:r>
            <w:r w:rsidRPr="008235D8">
              <w:rPr>
                <w:sz w:val="18"/>
                <w:szCs w:val="18"/>
              </w:rPr>
              <w:tab/>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9</w:t>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44</w:t>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22</w:t>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117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99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r>
    </w:tbl>
    <w:p w:rsidR="002A34E8" w:rsidRPr="002A34E8" w:rsidRDefault="002A34E8" w:rsidP="002A34E8">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C949D5" w:rsidRPr="008235D8" w:rsidRDefault="00C949D5" w:rsidP="00C949D5">
      <w:pPr>
        <w:tabs>
          <w:tab w:val="right" w:pos="14040"/>
        </w:tabs>
        <w:rPr>
          <w:sz w:val="18"/>
          <w:szCs w:val="18"/>
        </w:rPr>
      </w:pPr>
      <w:r w:rsidRPr="008235D8">
        <w:rPr>
          <w:sz w:val="18"/>
          <w:szCs w:val="18"/>
        </w:rPr>
        <w:t># Rounds to zero.</w:t>
      </w:r>
    </w:p>
    <w:p w:rsidR="00C949D5" w:rsidRPr="008235D8" w:rsidRDefault="00C949D5" w:rsidP="00C949D5">
      <w:pPr>
        <w:tabs>
          <w:tab w:val="left" w:pos="0"/>
        </w:tabs>
        <w:rPr>
          <w:sz w:val="18"/>
          <w:szCs w:val="18"/>
        </w:rPr>
      </w:pPr>
      <w:r w:rsidRPr="008235D8">
        <w:rPr>
          <w:sz w:val="18"/>
          <w:szCs w:val="18"/>
        </w:rPr>
        <w:t xml:space="preserve">SOURCE: Pilot </w:t>
      </w:r>
      <w:r>
        <w:rPr>
          <w:sz w:val="18"/>
          <w:szCs w:val="18"/>
        </w:rPr>
        <w:t>t</w:t>
      </w:r>
      <w:r w:rsidRPr="008235D8">
        <w:rPr>
          <w:sz w:val="18"/>
          <w:szCs w:val="18"/>
        </w:rPr>
        <w:t>est</w:t>
      </w:r>
      <w:r>
        <w:rPr>
          <w:sz w:val="18"/>
          <w:szCs w:val="18"/>
        </w:rPr>
        <w:t>,</w:t>
      </w:r>
      <w:r w:rsidRPr="008235D8">
        <w:rPr>
          <w:sz w:val="18"/>
          <w:szCs w:val="18"/>
        </w:rPr>
        <w:t xml:space="preserve"> Survey </w:t>
      </w:r>
      <w:r w:rsidRPr="00F6432E">
        <w:rPr>
          <w:i/>
          <w:sz w:val="18"/>
          <w:szCs w:val="18"/>
        </w:rPr>
        <w:t>on Evaluating Student Need for Developmental or Remedial Courses at Postsecondary Education Institutions, f</w:t>
      </w:r>
      <w:r>
        <w:rPr>
          <w:sz w:val="18"/>
          <w:szCs w:val="18"/>
        </w:rPr>
        <w:t>all</w:t>
      </w:r>
      <w:r w:rsidRPr="008235D8">
        <w:rPr>
          <w:sz w:val="18"/>
          <w:szCs w:val="18"/>
        </w:rPr>
        <w:t xml:space="preserve"> 2010.</w:t>
      </w:r>
    </w:p>
    <w:p w:rsidR="00C949D5" w:rsidRDefault="00C949D5" w:rsidP="00C949D5">
      <w:pPr>
        <w:pStyle w:val="L1-FlLSp12"/>
      </w:pPr>
    </w:p>
    <w:p w:rsidR="00C949D5" w:rsidRPr="00A30274" w:rsidRDefault="00C949D5" w:rsidP="00C949D5">
      <w:pPr>
        <w:pStyle w:val="L1-FlLSp12"/>
      </w:pPr>
      <w:r w:rsidRPr="00A30274">
        <w:t xml:space="preserve">Not shown in </w:t>
      </w:r>
      <w:r w:rsidR="00B55767">
        <w:t>Table A-1</w:t>
      </w:r>
      <w:r w:rsidRPr="00A30274">
        <w:t xml:space="preserve"> are responses for ASSET mathematics tests and frequency of “other” mathematics tests written in by respondents.  ASSET tests were reported in very low frequency, with the Elementary Algebra test being the most commonly reported at only 4 percent (Appendix </w:t>
      </w:r>
      <w:r w:rsidR="00B55767">
        <w:t xml:space="preserve">B, </w:t>
      </w:r>
      <w:r>
        <w:t xml:space="preserve">Table </w:t>
      </w:r>
      <w:r w:rsidR="00B55767">
        <w:t>B</w:t>
      </w:r>
      <w:r>
        <w:t>-1</w:t>
      </w:r>
      <w:r w:rsidRPr="00A30274">
        <w:t>).  Overall, 23 percent of respondents used the write-in field to report a test not appearing on the list.  As discussed in the next</w:t>
      </w:r>
      <w:r w:rsidRPr="001116AE">
        <w:t xml:space="preserve"> </w:t>
      </w:r>
      <w:r w:rsidRPr="00A30274">
        <w:t>section, the majority of these were institutionally</w:t>
      </w:r>
      <w:r>
        <w:t xml:space="preserve"> </w:t>
      </w:r>
      <w:r w:rsidRPr="00A30274">
        <w:t>developed tests.</w:t>
      </w:r>
    </w:p>
    <w:p w:rsidR="00C949D5" w:rsidRPr="00A30274" w:rsidRDefault="00C949D5" w:rsidP="00C949D5">
      <w:pPr>
        <w:pStyle w:val="L1-FlLSp12"/>
      </w:pPr>
    </w:p>
    <w:p w:rsidR="00C949D5" w:rsidRDefault="00B55767" w:rsidP="002A34E8">
      <w:pPr>
        <w:pStyle w:val="L1-FlLSp12"/>
      </w:pPr>
      <w:r>
        <w:t>Table A-2</w:t>
      </w:r>
      <w:r w:rsidR="00C949D5" w:rsidRPr="00A30274">
        <w:t xml:space="preserve"> shows the mean scores for each of the five most commonly reported mathematics tests, broken out by institution characteristics.  Overall, most means fall at or slightly above the midpoint on the test’s scale (shown in parentheses).  The relatively lower mean score for the Accuplacer College-Level Mathematics test is an exception, although not necessarily unexpected given than that this is the highest</w:t>
      </w:r>
      <w:r w:rsidR="00C949D5">
        <w:t xml:space="preserve"> </w:t>
      </w:r>
      <w:r w:rsidR="00C949D5" w:rsidRPr="00A30274">
        <w:t>level Accuplacer mathematics test.  Two-year institutions reported slightly higher scores on average than four-year institutions for all but one of the five tests, but it is worth noting that two estimates for four-year institution means are based on a very small number of cases and should be interpreted with caution.</w:t>
      </w:r>
    </w:p>
    <w:p w:rsidR="00C949D5" w:rsidRPr="00B850D1" w:rsidRDefault="00C949D5" w:rsidP="00C949D5">
      <w:pPr>
        <w:pStyle w:val="TT-TableTitle"/>
        <w:rPr>
          <w:rFonts w:ascii="Times New Roman" w:hAnsi="Times New Roman"/>
        </w:rPr>
      </w:pPr>
      <w:bookmarkStart w:id="37" w:name="_Toc281829094"/>
      <w:r w:rsidRPr="00B850D1">
        <w:rPr>
          <w:rFonts w:ascii="Times New Roman" w:hAnsi="Times New Roman"/>
        </w:rPr>
        <w:lastRenderedPageBreak/>
        <w:t xml:space="preserve">Table </w:t>
      </w:r>
      <w:r w:rsidR="00B55767">
        <w:rPr>
          <w:rFonts w:ascii="Times New Roman" w:hAnsi="Times New Roman"/>
        </w:rPr>
        <w:t>A-2</w:t>
      </w:r>
      <w:r w:rsidRPr="00B850D1">
        <w:rPr>
          <w:rFonts w:ascii="Times New Roman" w:hAnsi="Times New Roman"/>
        </w:rPr>
        <w:t>.</w:t>
      </w:r>
      <w:r w:rsidRPr="00B850D1">
        <w:rPr>
          <w:rFonts w:ascii="Times New Roman" w:hAnsi="Times New Roman"/>
        </w:rPr>
        <w:tab/>
        <w:t>Mean scores of five most commonly reported mathematics tests, by institution characteristics</w:t>
      </w:r>
      <w:bookmarkEnd w:id="37"/>
    </w:p>
    <w:p w:rsidR="00C949D5" w:rsidRPr="00A30274" w:rsidRDefault="00C949D5" w:rsidP="00C949D5">
      <w:pPr>
        <w:rPr>
          <w:sz w:val="21"/>
          <w:szCs w:val="21"/>
        </w:rPr>
      </w:pPr>
    </w:p>
    <w:tbl>
      <w:tblPr>
        <w:tblW w:w="0" w:type="auto"/>
        <w:tblInd w:w="5" w:type="dxa"/>
        <w:tblLayout w:type="fixed"/>
        <w:tblCellMar>
          <w:left w:w="0" w:type="dxa"/>
          <w:right w:w="115" w:type="dxa"/>
        </w:tblCellMar>
        <w:tblLook w:val="0000"/>
      </w:tblPr>
      <w:tblGrid>
        <w:gridCol w:w="2605"/>
        <w:gridCol w:w="1350"/>
        <w:gridCol w:w="1350"/>
        <w:gridCol w:w="1350"/>
        <w:gridCol w:w="1260"/>
        <w:gridCol w:w="1350"/>
      </w:tblGrid>
      <w:tr w:rsidR="00C949D5" w:rsidRPr="008235D8" w:rsidTr="00C949D5">
        <w:trPr>
          <w:cantSplit/>
          <w:trHeight w:val="720"/>
        </w:trPr>
        <w:tc>
          <w:tcPr>
            <w:tcW w:w="2605" w:type="dxa"/>
            <w:tcBorders>
              <w:top w:val="single" w:sz="4" w:space="0" w:color="auto"/>
              <w:bottom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r w:rsidRPr="008235D8">
              <w:rPr>
                <w:sz w:val="18"/>
                <w:szCs w:val="18"/>
              </w:rPr>
              <w:t>Institution characteristic</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ACT Mathematics </w:t>
            </w:r>
            <w:r>
              <w:rPr>
                <w:sz w:val="18"/>
                <w:szCs w:val="18"/>
              </w:rPr>
              <w:br/>
            </w:r>
            <w:r w:rsidRPr="008235D8">
              <w:rPr>
                <w:sz w:val="18"/>
                <w:szCs w:val="18"/>
              </w:rPr>
              <w:t>(1</w:t>
            </w:r>
            <w:r>
              <w:rPr>
                <w:sz w:val="18"/>
                <w:szCs w:val="18"/>
              </w:rPr>
              <w:t>–</w:t>
            </w:r>
            <w:r w:rsidRPr="008235D8">
              <w:rPr>
                <w:sz w:val="18"/>
                <w:szCs w:val="18"/>
              </w:rPr>
              <w:t>36)</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SAT Mathematics (200</w:t>
            </w:r>
            <w:r>
              <w:rPr>
                <w:sz w:val="18"/>
                <w:szCs w:val="18"/>
              </w:rPr>
              <w:t>–</w:t>
            </w:r>
            <w:r w:rsidRPr="008235D8">
              <w:rPr>
                <w:sz w:val="18"/>
                <w:szCs w:val="18"/>
              </w:rPr>
              <w:t>800)</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Accuplacer Elementary Algebra </w:t>
            </w:r>
            <w:r>
              <w:rPr>
                <w:sz w:val="18"/>
                <w:szCs w:val="18"/>
              </w:rPr>
              <w:br/>
            </w:r>
            <w:r w:rsidRPr="008235D8">
              <w:rPr>
                <w:sz w:val="18"/>
                <w:szCs w:val="18"/>
              </w:rPr>
              <w:t>(20</w:t>
            </w:r>
            <w:r>
              <w:rPr>
                <w:sz w:val="18"/>
                <w:szCs w:val="18"/>
              </w:rPr>
              <w:t>–</w:t>
            </w:r>
            <w:r w:rsidRPr="008235D8">
              <w:rPr>
                <w:sz w:val="18"/>
                <w:szCs w:val="18"/>
              </w:rPr>
              <w:t>120)</w:t>
            </w:r>
          </w:p>
        </w:tc>
        <w:tc>
          <w:tcPr>
            <w:tcW w:w="126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Compass Algebra domain (1</w:t>
            </w:r>
            <w:r>
              <w:rPr>
                <w:sz w:val="18"/>
                <w:szCs w:val="18"/>
              </w:rPr>
              <w:t>–</w:t>
            </w:r>
            <w:r w:rsidRPr="008235D8">
              <w:rPr>
                <w:sz w:val="18"/>
                <w:szCs w:val="18"/>
              </w:rPr>
              <w:t>99)</w:t>
            </w:r>
          </w:p>
        </w:tc>
        <w:tc>
          <w:tcPr>
            <w:tcW w:w="1350" w:type="dxa"/>
            <w:tcBorders>
              <w:top w:val="single" w:sz="4" w:space="0" w:color="auto"/>
              <w:left w:val="single" w:sz="4" w:space="0" w:color="auto"/>
              <w:bottom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Accuplacer College-Level Math </w:t>
            </w:r>
            <w:r>
              <w:rPr>
                <w:sz w:val="18"/>
                <w:szCs w:val="18"/>
              </w:rPr>
              <w:br/>
            </w:r>
            <w:r w:rsidRPr="008235D8">
              <w:rPr>
                <w:sz w:val="18"/>
                <w:szCs w:val="18"/>
              </w:rPr>
              <w:t>(20</w:t>
            </w:r>
            <w:r>
              <w:rPr>
                <w:sz w:val="18"/>
                <w:szCs w:val="18"/>
              </w:rPr>
              <w:t>–</w:t>
            </w:r>
            <w:r w:rsidRPr="008235D8">
              <w:rPr>
                <w:sz w:val="18"/>
                <w:szCs w:val="18"/>
              </w:rPr>
              <w:t>120)</w:t>
            </w:r>
          </w:p>
        </w:tc>
      </w:tr>
      <w:tr w:rsidR="00C949D5" w:rsidRPr="008235D8" w:rsidTr="00C949D5">
        <w:trPr>
          <w:cantSplit/>
          <w:trHeight w:val="79"/>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26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w:t>
            </w:r>
            <w:r w:rsidRPr="008235D8">
              <w:rPr>
                <w:b/>
                <w:sz w:val="18"/>
                <w:szCs w:val="18"/>
              </w:rPr>
              <w:t> </w:t>
            </w:r>
            <w:r w:rsidRPr="008235D8">
              <w:rPr>
                <w:b/>
                <w:sz w:val="18"/>
                <w:szCs w:val="18"/>
              </w:rPr>
              <w:t> </w:t>
            </w:r>
            <w:r w:rsidRPr="008235D8">
              <w:rPr>
                <w:b/>
                <w:sz w:val="18"/>
                <w:szCs w:val="18"/>
              </w:rPr>
              <w:t xml:space="preserve">All institutions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499</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74</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54</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54</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b/>
                <w:sz w:val="18"/>
                <w:szCs w:val="18"/>
              </w:rPr>
            </w:pPr>
          </w:p>
        </w:tc>
        <w:tc>
          <w:tcPr>
            <w:tcW w:w="1350" w:type="dxa"/>
            <w:vAlign w:val="center"/>
          </w:tcPr>
          <w:p w:rsidR="00C949D5" w:rsidRPr="008235D8" w:rsidRDefault="00C949D5" w:rsidP="00C949D5">
            <w:pPr>
              <w:spacing w:line="120" w:lineRule="auto"/>
              <w:rPr>
                <w:color w:val="000000"/>
                <w:sz w:val="18"/>
                <w:szCs w:val="18"/>
              </w:rPr>
            </w:pPr>
          </w:p>
        </w:tc>
        <w:tc>
          <w:tcPr>
            <w:tcW w:w="1350" w:type="dxa"/>
            <w:vAlign w:val="bottom"/>
          </w:tcPr>
          <w:p w:rsidR="00C949D5" w:rsidRPr="008235D8" w:rsidRDefault="00C949D5" w:rsidP="00C949D5">
            <w:pPr>
              <w:spacing w:line="120" w:lineRule="auto"/>
              <w:jc w:val="right"/>
              <w:rPr>
                <w:sz w:val="18"/>
                <w:szCs w:val="18"/>
              </w:rPr>
            </w:pPr>
          </w:p>
        </w:tc>
        <w:tc>
          <w:tcPr>
            <w:tcW w:w="1350" w:type="dxa"/>
            <w:vAlign w:val="center"/>
          </w:tcPr>
          <w:p w:rsidR="00C949D5" w:rsidRPr="008235D8" w:rsidRDefault="00C949D5" w:rsidP="00C949D5">
            <w:pPr>
              <w:spacing w:line="120" w:lineRule="auto"/>
              <w:rPr>
                <w:color w:val="000000"/>
                <w:sz w:val="18"/>
                <w:szCs w:val="18"/>
              </w:rPr>
            </w:pPr>
          </w:p>
        </w:tc>
        <w:tc>
          <w:tcPr>
            <w:tcW w:w="1260" w:type="dxa"/>
            <w:vAlign w:val="bottom"/>
          </w:tcPr>
          <w:p w:rsidR="00C949D5" w:rsidRPr="008235D8" w:rsidRDefault="00C949D5" w:rsidP="00C949D5">
            <w:pPr>
              <w:spacing w:line="120" w:lineRule="auto"/>
              <w:jc w:val="right"/>
              <w:rPr>
                <w:sz w:val="18"/>
                <w:szCs w:val="18"/>
              </w:rPr>
            </w:pPr>
          </w:p>
        </w:tc>
        <w:tc>
          <w:tcPr>
            <w:tcW w:w="1350" w:type="dxa"/>
            <w:vAlign w:val="bottom"/>
          </w:tcPr>
          <w:p w:rsidR="00C949D5" w:rsidRPr="008235D8" w:rsidRDefault="00C949D5" w:rsidP="00C949D5">
            <w:pPr>
              <w:spacing w:line="120" w:lineRule="auto"/>
              <w:jc w:val="right"/>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xml:space="preserve">Institution level </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sz w:val="18"/>
                <w:szCs w:val="18"/>
              </w:rPr>
            </w:pPr>
          </w:p>
        </w:tc>
        <w:tc>
          <w:tcPr>
            <w:tcW w:w="135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sz w:val="18"/>
                <w:szCs w:val="18"/>
              </w:rPr>
            </w:pPr>
          </w:p>
        </w:tc>
        <w:tc>
          <w:tcPr>
            <w:tcW w:w="1350" w:type="dxa"/>
            <w:vAlign w:val="bottom"/>
          </w:tcPr>
          <w:p w:rsidR="00C949D5" w:rsidRPr="008235D8" w:rsidRDefault="00C949D5" w:rsidP="00C949D5">
            <w:pPr>
              <w:jc w:val="right"/>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 xml:space="preserve">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77</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55</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48</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4-year</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497</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64!</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51</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74!</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26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sector</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504</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52</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49</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500!</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79!</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4-year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470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62!</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51</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4-year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524</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4-year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70!</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26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selectivity</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2-year institutions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77</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55</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48</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158"/>
              <w:rPr>
                <w:sz w:val="18"/>
                <w:szCs w:val="18"/>
              </w:rPr>
            </w:pPr>
            <w:r w:rsidRPr="008235D8">
              <w:rPr>
                <w:sz w:val="18"/>
                <w:szCs w:val="18"/>
              </w:rPr>
              <w:t>4-year institutions</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Most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Very selective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22!</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533!</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26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Moderately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491</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58!</w:t>
            </w:r>
          </w:p>
        </w:tc>
        <w:tc>
          <w:tcPr>
            <w:tcW w:w="1260" w:type="dxa"/>
            <w:vAlign w:val="bottom"/>
          </w:tcPr>
          <w:p w:rsidR="00C949D5" w:rsidRPr="008235D8" w:rsidRDefault="00C949D5" w:rsidP="00C949D5">
            <w:pPr>
              <w:ind w:right="-58"/>
              <w:jc w:val="right"/>
              <w:rPr>
                <w:color w:val="000000"/>
                <w:sz w:val="18"/>
                <w:szCs w:val="18"/>
              </w:rPr>
            </w:pPr>
            <w:r w:rsidRPr="008235D8">
              <w:rPr>
                <w:color w:val="000000"/>
                <w:sz w:val="18"/>
                <w:szCs w:val="18"/>
              </w:rPr>
              <w:t>50!</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Minimally selective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22!</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515!</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260" w:type="dxa"/>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Borders>
              <w:bottom w:val="single" w:sz="4" w:space="0" w:color="auto"/>
            </w:tcBorders>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Open-admissions </w:t>
            </w:r>
            <w:r w:rsidRPr="008235D8">
              <w:rPr>
                <w:sz w:val="18"/>
                <w:szCs w:val="18"/>
              </w:rPr>
              <w:tab/>
            </w:r>
          </w:p>
        </w:tc>
        <w:tc>
          <w:tcPr>
            <w:tcW w:w="1350" w:type="dxa"/>
            <w:tcBorders>
              <w:bottom w:val="single" w:sz="4" w:space="0" w:color="auto"/>
            </w:tcBorders>
            <w:vAlign w:val="bottom"/>
          </w:tcPr>
          <w:p w:rsidR="00C949D5" w:rsidRPr="008235D8" w:rsidRDefault="00C949D5" w:rsidP="00C949D5">
            <w:pPr>
              <w:ind w:right="-58"/>
              <w:jc w:val="right"/>
              <w:rPr>
                <w:color w:val="000000"/>
                <w:sz w:val="18"/>
                <w:szCs w:val="18"/>
              </w:rPr>
            </w:pPr>
            <w:r w:rsidRPr="008235D8">
              <w:rPr>
                <w:color w:val="000000"/>
                <w:sz w:val="18"/>
                <w:szCs w:val="18"/>
              </w:rPr>
              <w:t>21!</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Pr>
                <w:color w:val="000000"/>
                <w:sz w:val="18"/>
                <w:szCs w:val="18"/>
              </w:rPr>
              <w:t>NA</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Pr>
                <w:color w:val="000000"/>
                <w:sz w:val="18"/>
                <w:szCs w:val="18"/>
              </w:rPr>
              <w:t>NA</w:t>
            </w:r>
          </w:p>
        </w:tc>
        <w:tc>
          <w:tcPr>
            <w:tcW w:w="1260" w:type="dxa"/>
            <w:tcBorders>
              <w:bottom w:val="single" w:sz="4" w:space="0" w:color="auto"/>
            </w:tcBorders>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Pr>
                <w:color w:val="000000"/>
                <w:sz w:val="18"/>
                <w:szCs w:val="18"/>
              </w:rPr>
              <w:t>NA</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C949D5" w:rsidRPr="008235D8" w:rsidRDefault="00C949D5" w:rsidP="00C949D5">
      <w:pPr>
        <w:rPr>
          <w:sz w:val="18"/>
          <w:szCs w:val="18"/>
        </w:rPr>
      </w:pPr>
      <w:r>
        <w:rPr>
          <w:sz w:val="18"/>
          <w:szCs w:val="18"/>
        </w:rPr>
        <w:t>!Interpret with caution; m</w:t>
      </w:r>
      <w:r w:rsidRPr="008235D8">
        <w:rPr>
          <w:sz w:val="18"/>
          <w:szCs w:val="18"/>
        </w:rPr>
        <w:t>ean score is based on 2 to 4 cases.</w:t>
      </w:r>
    </w:p>
    <w:p w:rsidR="00C949D5" w:rsidRPr="008235D8" w:rsidRDefault="00C949D5" w:rsidP="00C949D5">
      <w:pPr>
        <w:rPr>
          <w:sz w:val="18"/>
          <w:szCs w:val="18"/>
        </w:rPr>
      </w:pPr>
      <w:r>
        <w:rPr>
          <w:sz w:val="18"/>
          <w:szCs w:val="18"/>
        </w:rPr>
        <w:t>NA = not applicable; too few cases to report</w:t>
      </w:r>
      <w:r w:rsidRPr="008235D8">
        <w:rPr>
          <w:sz w:val="18"/>
          <w:szCs w:val="18"/>
        </w:rPr>
        <w:t>.</w:t>
      </w:r>
    </w:p>
    <w:p w:rsidR="00C949D5" w:rsidRPr="00F6432E" w:rsidRDefault="00C949D5" w:rsidP="00C949D5">
      <w:pPr>
        <w:rPr>
          <w:sz w:val="18"/>
          <w:szCs w:val="18"/>
        </w:rPr>
      </w:pPr>
      <w:r w:rsidRPr="008235D8">
        <w:rPr>
          <w:sz w:val="18"/>
          <w:szCs w:val="18"/>
        </w:rPr>
        <w:t>SOURCE</w:t>
      </w:r>
      <w:r>
        <w:rPr>
          <w:sz w:val="18"/>
          <w:szCs w:val="18"/>
        </w:rPr>
        <w:t>: Pilot test,</w:t>
      </w:r>
      <w:r w:rsidRPr="008235D8">
        <w:rPr>
          <w:sz w:val="18"/>
          <w:szCs w:val="18"/>
        </w:rPr>
        <w:t xml:space="preserve"> Survey </w:t>
      </w:r>
      <w:r w:rsidRPr="00372E6B">
        <w:rPr>
          <w:sz w:val="18"/>
          <w:szCs w:val="18"/>
        </w:rPr>
        <w:t>on</w:t>
      </w:r>
      <w:r w:rsidRPr="00372E6B">
        <w:rPr>
          <w:i/>
          <w:sz w:val="18"/>
          <w:szCs w:val="18"/>
        </w:rPr>
        <w:t xml:space="preserve"> </w:t>
      </w:r>
      <w:r w:rsidRPr="00F6432E">
        <w:rPr>
          <w:sz w:val="18"/>
          <w:szCs w:val="18"/>
        </w:rPr>
        <w:t>Evaluating Student Need for Developmental or Remedial Courses at Postsecondary Education Institutions, fall 2010.</w:t>
      </w:r>
    </w:p>
    <w:p w:rsidR="00C949D5" w:rsidRPr="00F6432E" w:rsidRDefault="00C949D5" w:rsidP="00C949D5">
      <w:pPr>
        <w:pStyle w:val="L1-FlLSp12"/>
      </w:pPr>
    </w:p>
    <w:p w:rsidR="00C949D5" w:rsidRPr="008235D8" w:rsidRDefault="00C949D5" w:rsidP="00C949D5">
      <w:pPr>
        <w:pStyle w:val="L1-FlLSp12"/>
      </w:pPr>
    </w:p>
    <w:p w:rsidR="00C949D5" w:rsidRPr="001116AE" w:rsidRDefault="00C949D5" w:rsidP="00C949D5">
      <w:pPr>
        <w:pStyle w:val="Heading2"/>
      </w:pPr>
      <w:bookmarkStart w:id="38" w:name="_Toc281828865"/>
      <w:r w:rsidRPr="001116AE">
        <w:t>Reading Tests</w:t>
      </w:r>
      <w:bookmarkEnd w:id="38"/>
    </w:p>
    <w:p w:rsidR="00C949D5" w:rsidRPr="00A30274" w:rsidRDefault="00B55767" w:rsidP="00C949D5">
      <w:pPr>
        <w:pStyle w:val="L1-FlLSp12"/>
      </w:pPr>
      <w:r>
        <w:t>Table A-3</w:t>
      </w:r>
      <w:r w:rsidR="00C949D5" w:rsidRPr="00A30274">
        <w:t xml:space="preserve"> displays the five most commonly reported reading tests, broken out by institution type.  Overall, 54 percent of respondents reported using any test to evaluate entering students’ need for developmental or remedial reading courses.  Two-year institutions were more likely to report using a reading test compared to four-year institutions (84 versus 36 percent).  The Accuplacer Reading Comprehension test was the most commonly reported reading overall (26 percent), followed by the Compass Reading domain (22 percent), ACT Reading (21 percent), SAT Critical Reading (18 percent), and ASSET Reading Skills (9 percent).  </w:t>
      </w:r>
    </w:p>
    <w:p w:rsidR="00C949D5" w:rsidRPr="00A30274" w:rsidRDefault="00C949D5" w:rsidP="00C949D5">
      <w:pPr>
        <w:pStyle w:val="L1-FlLSp12"/>
      </w:pPr>
    </w:p>
    <w:p w:rsidR="00C949D5" w:rsidRPr="00A30274" w:rsidRDefault="00C949D5" w:rsidP="00C949D5">
      <w:pPr>
        <w:pStyle w:val="L1-FlLSp12"/>
      </w:pPr>
      <w:r w:rsidRPr="00A30274">
        <w:lastRenderedPageBreak/>
        <w:t>Two-year institutions were most likely to report using the Accuplacer Reading Comprehension exam (49 percent), while equal proportions of four-year institutions reported using Accuplacer Reading Comprehension, ACT Reading, and SAT Critical Reading (12 percent each).</w:t>
      </w:r>
    </w:p>
    <w:p w:rsidR="00C949D5" w:rsidRPr="00A30274" w:rsidRDefault="00C949D5" w:rsidP="00C949D5">
      <w:pPr>
        <w:pStyle w:val="L1-FlLSp12"/>
      </w:pPr>
    </w:p>
    <w:p w:rsidR="00C949D5" w:rsidRPr="00A30274" w:rsidRDefault="00C949D5" w:rsidP="00C949D5">
      <w:pPr>
        <w:pStyle w:val="L1-FlLSp12"/>
      </w:pPr>
      <w:r>
        <w:t>S</w:t>
      </w:r>
      <w:r w:rsidRPr="00A30274">
        <w:t>ix percent of institutions overall reported using the Nelson</w:t>
      </w:r>
      <w:r>
        <w:t>-</w:t>
      </w:r>
      <w:r w:rsidRPr="00A30274">
        <w:t xml:space="preserve">Denny reading test, and </w:t>
      </w:r>
      <w:r>
        <w:t>5</w:t>
      </w:r>
      <w:r w:rsidRPr="00A30274">
        <w:t xml:space="preserve"> percent reported a test using the optional write-in fields</w:t>
      </w:r>
      <w:r>
        <w:t xml:space="preserve"> (n</w:t>
      </w:r>
      <w:r w:rsidRPr="00A30274">
        <w:t>ot shown in the table</w:t>
      </w:r>
      <w:r>
        <w:t>)</w:t>
      </w:r>
      <w:r w:rsidRPr="00A30274">
        <w:t>.  As with mathematics tests, the majority of tests reported in the write-in fields were institutionally</w:t>
      </w:r>
      <w:r>
        <w:t xml:space="preserve"> </w:t>
      </w:r>
      <w:r w:rsidRPr="00A30274">
        <w:t>developed assessments</w:t>
      </w:r>
      <w:r>
        <w:t>.</w:t>
      </w:r>
    </w:p>
    <w:p w:rsidR="00C949D5" w:rsidRDefault="00C949D5" w:rsidP="00C949D5">
      <w:pPr>
        <w:pStyle w:val="L1-FlLSp12"/>
      </w:pPr>
    </w:p>
    <w:p w:rsidR="00C949D5" w:rsidRPr="00B850D1" w:rsidRDefault="00C949D5" w:rsidP="00C949D5">
      <w:pPr>
        <w:pStyle w:val="TT-TableTitle"/>
        <w:rPr>
          <w:rFonts w:ascii="Times New Roman" w:hAnsi="Times New Roman"/>
        </w:rPr>
      </w:pPr>
      <w:bookmarkStart w:id="39" w:name="_Toc281829095"/>
      <w:r w:rsidRPr="00B850D1">
        <w:rPr>
          <w:rFonts w:ascii="Times New Roman" w:hAnsi="Times New Roman"/>
        </w:rPr>
        <w:t>Tab</w:t>
      </w:r>
      <w:r w:rsidR="00B55767">
        <w:rPr>
          <w:rFonts w:ascii="Times New Roman" w:hAnsi="Times New Roman"/>
        </w:rPr>
        <w:t>le A-3</w:t>
      </w:r>
      <w:r w:rsidRPr="00B850D1">
        <w:rPr>
          <w:rFonts w:ascii="Times New Roman" w:hAnsi="Times New Roman"/>
        </w:rPr>
        <w:t>.</w:t>
      </w:r>
      <w:r w:rsidRPr="00B850D1">
        <w:rPr>
          <w:rFonts w:ascii="Times New Roman" w:hAnsi="Times New Roman"/>
        </w:rPr>
        <w:tab/>
        <w:t>Five most commonly reported reading tests, by institution characteristics</w:t>
      </w:r>
      <w:bookmarkEnd w:id="39"/>
      <w:r w:rsidRPr="00B850D1">
        <w:rPr>
          <w:rFonts w:ascii="Times New Roman" w:hAnsi="Times New Roman"/>
        </w:rPr>
        <w:t xml:space="preserve"> </w:t>
      </w:r>
    </w:p>
    <w:p w:rsidR="00C949D5" w:rsidRPr="00A30274" w:rsidRDefault="00C949D5" w:rsidP="00C949D5">
      <w:pPr>
        <w:rPr>
          <w:sz w:val="21"/>
          <w:szCs w:val="21"/>
        </w:rPr>
      </w:pPr>
    </w:p>
    <w:tbl>
      <w:tblPr>
        <w:tblW w:w="9625" w:type="dxa"/>
        <w:tblInd w:w="5" w:type="dxa"/>
        <w:tblLayout w:type="fixed"/>
        <w:tblCellMar>
          <w:left w:w="0" w:type="dxa"/>
          <w:right w:w="58" w:type="dxa"/>
        </w:tblCellMar>
        <w:tblLook w:val="0000"/>
      </w:tblPr>
      <w:tblGrid>
        <w:gridCol w:w="2335"/>
        <w:gridCol w:w="1170"/>
        <w:gridCol w:w="990"/>
        <w:gridCol w:w="1260"/>
        <w:gridCol w:w="990"/>
        <w:gridCol w:w="900"/>
        <w:gridCol w:w="900"/>
        <w:gridCol w:w="1080"/>
      </w:tblGrid>
      <w:tr w:rsidR="00C949D5" w:rsidRPr="008235D8" w:rsidTr="00C949D5">
        <w:trPr>
          <w:cantSplit/>
          <w:trHeight w:val="260"/>
        </w:trPr>
        <w:tc>
          <w:tcPr>
            <w:tcW w:w="2335" w:type="dxa"/>
            <w:vMerge w:val="restart"/>
            <w:tcBorders>
              <w:top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r w:rsidRPr="008235D8">
              <w:rPr>
                <w:sz w:val="18"/>
                <w:szCs w:val="18"/>
              </w:rPr>
              <w:t>Institution characteristic</w:t>
            </w:r>
          </w:p>
        </w:tc>
        <w:tc>
          <w:tcPr>
            <w:tcW w:w="1170" w:type="dxa"/>
            <w:vMerge w:val="restart"/>
            <w:tcBorders>
              <w:top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Number of responding institutions in sample</w:t>
            </w:r>
          </w:p>
        </w:tc>
        <w:tc>
          <w:tcPr>
            <w:tcW w:w="6120" w:type="dxa"/>
            <w:gridSpan w:val="6"/>
            <w:tcBorders>
              <w:top w:val="single" w:sz="4" w:space="0" w:color="auto"/>
              <w:left w:val="single" w:sz="4" w:space="0" w:color="auto"/>
              <w:bottom w:val="single" w:sz="4" w:space="0" w:color="auto"/>
            </w:tcBorders>
            <w:vAlign w:val="center"/>
          </w:tcPr>
          <w:p w:rsidR="00C949D5" w:rsidRPr="008235D8" w:rsidRDefault="00C949D5" w:rsidP="00C949D5">
            <w:pPr>
              <w:tabs>
                <w:tab w:val="right" w:leader="dot" w:pos="3821"/>
              </w:tabs>
              <w:jc w:val="center"/>
              <w:rPr>
                <w:sz w:val="18"/>
                <w:szCs w:val="18"/>
              </w:rPr>
            </w:pPr>
            <w:r w:rsidRPr="008235D8">
              <w:rPr>
                <w:sz w:val="18"/>
                <w:szCs w:val="18"/>
              </w:rPr>
              <w:t>Percent of institutions using test</w:t>
            </w:r>
          </w:p>
        </w:tc>
      </w:tr>
      <w:tr w:rsidR="00C949D5" w:rsidRPr="008235D8" w:rsidTr="00C949D5">
        <w:trPr>
          <w:cantSplit/>
          <w:trHeight w:val="720"/>
        </w:trPr>
        <w:tc>
          <w:tcPr>
            <w:tcW w:w="2335" w:type="dxa"/>
            <w:vMerge/>
            <w:tcBorders>
              <w:bottom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p>
        </w:tc>
        <w:tc>
          <w:tcPr>
            <w:tcW w:w="1170" w:type="dxa"/>
            <w:vMerge/>
            <w:tcBorders>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Used any reading test</w:t>
            </w:r>
          </w:p>
        </w:tc>
        <w:tc>
          <w:tcPr>
            <w:tcW w:w="126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Accuplacer Reading Comprehension</w:t>
            </w:r>
          </w:p>
        </w:tc>
        <w:tc>
          <w:tcPr>
            <w:tcW w:w="99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Compass Reading domain</w:t>
            </w:r>
          </w:p>
        </w:tc>
        <w:tc>
          <w:tcPr>
            <w:tcW w:w="90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ACT Reading</w:t>
            </w:r>
          </w:p>
        </w:tc>
        <w:tc>
          <w:tcPr>
            <w:tcW w:w="900" w:type="dxa"/>
            <w:tcBorders>
              <w:top w:val="single" w:sz="4" w:space="0" w:color="auto"/>
              <w:left w:val="single" w:sz="4" w:space="0" w:color="auto"/>
              <w:bottom w:val="single" w:sz="4" w:space="0" w:color="auto"/>
              <w:right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SAT Critical Reading</w:t>
            </w:r>
          </w:p>
        </w:tc>
        <w:tc>
          <w:tcPr>
            <w:tcW w:w="1080" w:type="dxa"/>
            <w:tcBorders>
              <w:top w:val="single" w:sz="4" w:space="0" w:color="auto"/>
              <w:left w:val="single" w:sz="4" w:space="0" w:color="auto"/>
              <w:bottom w:val="single" w:sz="4" w:space="0" w:color="auto"/>
            </w:tcBorders>
            <w:vAlign w:val="center"/>
          </w:tcPr>
          <w:p w:rsidR="00C949D5" w:rsidRPr="008235D8" w:rsidRDefault="00C949D5" w:rsidP="00C949D5">
            <w:pPr>
              <w:tabs>
                <w:tab w:val="right" w:leader="dot" w:pos="3821"/>
              </w:tabs>
              <w:jc w:val="right"/>
              <w:rPr>
                <w:sz w:val="18"/>
                <w:szCs w:val="18"/>
              </w:rPr>
            </w:pPr>
            <w:r w:rsidRPr="008235D8">
              <w:rPr>
                <w:sz w:val="18"/>
                <w:szCs w:val="18"/>
              </w:rPr>
              <w:t>ASSET Reading Skills</w:t>
            </w:r>
          </w:p>
        </w:tc>
      </w:tr>
      <w:tr w:rsidR="00C949D5" w:rsidRPr="008235D8" w:rsidTr="00C949D5">
        <w:trPr>
          <w:cantSplit/>
          <w:trHeight w:val="79"/>
        </w:trPr>
        <w:tc>
          <w:tcPr>
            <w:tcW w:w="233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170" w:type="dxa"/>
          </w:tcPr>
          <w:p w:rsidR="00C949D5" w:rsidRPr="008235D8" w:rsidRDefault="00C949D5" w:rsidP="00C949D5">
            <w:pPr>
              <w:tabs>
                <w:tab w:val="right" w:leader="dot" w:pos="3821"/>
              </w:tabs>
              <w:spacing w:line="120" w:lineRule="auto"/>
              <w:rPr>
                <w:sz w:val="18"/>
                <w:szCs w:val="18"/>
              </w:rPr>
            </w:pPr>
          </w:p>
        </w:tc>
        <w:tc>
          <w:tcPr>
            <w:tcW w:w="99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26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99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90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90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08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w:t>
            </w:r>
            <w:r w:rsidRPr="008235D8">
              <w:rPr>
                <w:b/>
                <w:sz w:val="18"/>
                <w:szCs w:val="18"/>
              </w:rPr>
              <w:t> </w:t>
            </w:r>
            <w:r w:rsidRPr="008235D8">
              <w:rPr>
                <w:b/>
                <w:sz w:val="18"/>
                <w:szCs w:val="18"/>
              </w:rPr>
              <w:t> </w:t>
            </w:r>
            <w:r w:rsidRPr="008235D8">
              <w:rPr>
                <w:b/>
                <w:sz w:val="18"/>
                <w:szCs w:val="18"/>
              </w:rPr>
              <w:t xml:space="preserve">All institutions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96</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54</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26</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22</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18</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9</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spacing w:line="120" w:lineRule="auto"/>
              <w:rPr>
                <w:b/>
                <w:sz w:val="18"/>
                <w:szCs w:val="18"/>
              </w:rPr>
            </w:pPr>
          </w:p>
        </w:tc>
        <w:tc>
          <w:tcPr>
            <w:tcW w:w="1170" w:type="dxa"/>
            <w:vAlign w:val="bottom"/>
          </w:tcPr>
          <w:p w:rsidR="00C949D5" w:rsidRPr="008235D8" w:rsidRDefault="00C949D5" w:rsidP="00C949D5">
            <w:pPr>
              <w:spacing w:line="120" w:lineRule="auto"/>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126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900" w:type="dxa"/>
            <w:vAlign w:val="bottom"/>
          </w:tcPr>
          <w:p w:rsidR="00C949D5" w:rsidRPr="008235D8" w:rsidRDefault="00C949D5" w:rsidP="00C949D5">
            <w:pPr>
              <w:spacing w:line="120" w:lineRule="auto"/>
              <w:rPr>
                <w:color w:val="000000"/>
                <w:sz w:val="18"/>
                <w:szCs w:val="18"/>
              </w:rPr>
            </w:pPr>
          </w:p>
        </w:tc>
        <w:tc>
          <w:tcPr>
            <w:tcW w:w="900" w:type="dxa"/>
            <w:vAlign w:val="bottom"/>
          </w:tcPr>
          <w:p w:rsidR="00C949D5" w:rsidRPr="008235D8" w:rsidRDefault="00C949D5" w:rsidP="00C949D5">
            <w:pPr>
              <w:spacing w:line="120" w:lineRule="auto"/>
              <w:rPr>
                <w:color w:val="000000"/>
                <w:sz w:val="18"/>
                <w:szCs w:val="18"/>
              </w:rPr>
            </w:pPr>
          </w:p>
        </w:tc>
        <w:tc>
          <w:tcPr>
            <w:tcW w:w="1080" w:type="dxa"/>
            <w:vAlign w:val="bottom"/>
          </w:tcPr>
          <w:p w:rsidR="00C949D5" w:rsidRPr="008235D8" w:rsidRDefault="00C949D5" w:rsidP="00C949D5">
            <w:pPr>
              <w:spacing w:line="120" w:lineRule="auto"/>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xml:space="preserve">Institution level </w:t>
            </w:r>
          </w:p>
        </w:tc>
        <w:tc>
          <w:tcPr>
            <w:tcW w:w="117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 xml:space="preserve">2-year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84</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49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41</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24</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4-year</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59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36</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12</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10</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12</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12</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17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126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900" w:type="dxa"/>
            <w:vAlign w:val="bottom"/>
          </w:tcPr>
          <w:p w:rsidR="00C949D5" w:rsidRPr="008235D8" w:rsidRDefault="00C949D5" w:rsidP="00C949D5">
            <w:pPr>
              <w:spacing w:line="120" w:lineRule="auto"/>
              <w:jc w:val="right"/>
              <w:rPr>
                <w:color w:val="000000"/>
                <w:sz w:val="18"/>
                <w:szCs w:val="18"/>
              </w:rPr>
            </w:pPr>
          </w:p>
        </w:tc>
        <w:tc>
          <w:tcPr>
            <w:tcW w:w="90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sector</w:t>
            </w:r>
          </w:p>
        </w:tc>
        <w:tc>
          <w:tcPr>
            <w:tcW w:w="117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2-year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89</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44</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52</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44</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26</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2-year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8</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63</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50</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13</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13</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13</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25</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2-year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4-year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41</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19</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15</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4-year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33</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4</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7</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4-year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5</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17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1260" w:type="dxa"/>
            <w:vAlign w:val="bottom"/>
          </w:tcPr>
          <w:p w:rsidR="00C949D5" w:rsidRPr="008235D8" w:rsidRDefault="00C949D5" w:rsidP="00C949D5">
            <w:pPr>
              <w:spacing w:line="120" w:lineRule="auto"/>
              <w:jc w:val="right"/>
              <w:rPr>
                <w:color w:val="000000"/>
                <w:sz w:val="18"/>
                <w:szCs w:val="18"/>
              </w:rPr>
            </w:pPr>
          </w:p>
        </w:tc>
        <w:tc>
          <w:tcPr>
            <w:tcW w:w="990" w:type="dxa"/>
            <w:vAlign w:val="bottom"/>
          </w:tcPr>
          <w:p w:rsidR="00C949D5" w:rsidRPr="008235D8" w:rsidRDefault="00C949D5" w:rsidP="00C949D5">
            <w:pPr>
              <w:spacing w:line="120" w:lineRule="auto"/>
              <w:jc w:val="right"/>
              <w:rPr>
                <w:color w:val="000000"/>
                <w:sz w:val="18"/>
                <w:szCs w:val="18"/>
              </w:rPr>
            </w:pPr>
          </w:p>
        </w:tc>
        <w:tc>
          <w:tcPr>
            <w:tcW w:w="900" w:type="dxa"/>
            <w:vAlign w:val="bottom"/>
          </w:tcPr>
          <w:p w:rsidR="00C949D5" w:rsidRPr="008235D8" w:rsidRDefault="00C949D5" w:rsidP="00C949D5">
            <w:pPr>
              <w:spacing w:line="120" w:lineRule="auto"/>
              <w:jc w:val="right"/>
              <w:rPr>
                <w:color w:val="000000"/>
                <w:sz w:val="18"/>
                <w:szCs w:val="18"/>
              </w:rPr>
            </w:pPr>
          </w:p>
        </w:tc>
        <w:tc>
          <w:tcPr>
            <w:tcW w:w="900" w:type="dxa"/>
            <w:vAlign w:val="bottom"/>
          </w:tcPr>
          <w:p w:rsidR="00C949D5" w:rsidRPr="008235D8" w:rsidRDefault="00C949D5" w:rsidP="00C949D5">
            <w:pPr>
              <w:spacing w:line="120" w:lineRule="auto"/>
              <w:jc w:val="right"/>
              <w:rPr>
                <w:color w:val="000000"/>
                <w:sz w:val="18"/>
                <w:szCs w:val="18"/>
              </w:rPr>
            </w:pPr>
          </w:p>
        </w:tc>
        <w:tc>
          <w:tcPr>
            <w:tcW w:w="108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selectivity</w:t>
            </w:r>
          </w:p>
        </w:tc>
        <w:tc>
          <w:tcPr>
            <w:tcW w:w="117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33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2-year institutions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37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84</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49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41</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35</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27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24</w:t>
            </w:r>
          </w:p>
        </w:tc>
      </w:tr>
      <w:tr w:rsidR="00C949D5" w:rsidRPr="008235D8" w:rsidTr="00C949D5">
        <w:trPr>
          <w:cantSplit/>
          <w:trHeight w:val="20"/>
        </w:trPr>
        <w:tc>
          <w:tcPr>
            <w:tcW w:w="2335" w:type="dxa"/>
            <w:tcMar>
              <w:left w:w="0" w:type="dxa"/>
              <w:right w:w="58" w:type="dxa"/>
            </w:tcMar>
            <w:vAlign w:val="bottom"/>
          </w:tcPr>
          <w:p w:rsidR="00C949D5" w:rsidRPr="008235D8" w:rsidRDefault="00C949D5" w:rsidP="00C949D5">
            <w:pPr>
              <w:tabs>
                <w:tab w:val="right" w:leader="dot" w:pos="7650"/>
              </w:tabs>
              <w:ind w:left="158"/>
              <w:rPr>
                <w:sz w:val="18"/>
                <w:szCs w:val="18"/>
              </w:rPr>
            </w:pPr>
            <w:r w:rsidRPr="008235D8">
              <w:rPr>
                <w:sz w:val="18"/>
                <w:szCs w:val="18"/>
              </w:rPr>
              <w:t>4-year institutions</w:t>
            </w:r>
          </w:p>
        </w:tc>
        <w:tc>
          <w:tcPr>
            <w:tcW w:w="117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1260" w:type="dxa"/>
            <w:vAlign w:val="bottom"/>
          </w:tcPr>
          <w:p w:rsidR="00C949D5" w:rsidRPr="008235D8" w:rsidRDefault="00C949D5" w:rsidP="00C949D5">
            <w:pPr>
              <w:jc w:val="right"/>
              <w:rPr>
                <w:color w:val="000000"/>
                <w:sz w:val="18"/>
                <w:szCs w:val="18"/>
              </w:rPr>
            </w:pPr>
          </w:p>
        </w:tc>
        <w:tc>
          <w:tcPr>
            <w:tcW w:w="99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900" w:type="dxa"/>
            <w:vAlign w:val="bottom"/>
          </w:tcPr>
          <w:p w:rsidR="00C949D5" w:rsidRPr="008235D8" w:rsidRDefault="00C949D5" w:rsidP="00C949D5">
            <w:pPr>
              <w:jc w:val="right"/>
              <w:rPr>
                <w:color w:val="000000"/>
                <w:sz w:val="18"/>
                <w:szCs w:val="18"/>
              </w:rPr>
            </w:pPr>
          </w:p>
        </w:tc>
        <w:tc>
          <w:tcPr>
            <w:tcW w:w="108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33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Most selective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1</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100</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Very selective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14</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Moderately selective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29</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52</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10</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21</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Minimally selective </w:t>
            </w:r>
            <w:r w:rsidRPr="008235D8">
              <w:rPr>
                <w:sz w:val="18"/>
                <w:szCs w:val="18"/>
              </w:rPr>
              <w:tab/>
            </w:r>
          </w:p>
        </w:tc>
        <w:tc>
          <w:tcPr>
            <w:tcW w:w="1170" w:type="dxa"/>
            <w:vAlign w:val="bottom"/>
          </w:tcPr>
          <w:p w:rsidR="00C949D5" w:rsidRPr="008235D8" w:rsidRDefault="00C949D5" w:rsidP="00C949D5">
            <w:pPr>
              <w:jc w:val="right"/>
              <w:rPr>
                <w:color w:val="000000"/>
                <w:sz w:val="18"/>
                <w:szCs w:val="18"/>
              </w:rPr>
            </w:pPr>
            <w:r w:rsidRPr="008235D8">
              <w:rPr>
                <w:color w:val="000000"/>
                <w:sz w:val="18"/>
                <w:szCs w:val="18"/>
              </w:rPr>
              <w:t>6</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50</w:t>
            </w:r>
          </w:p>
        </w:tc>
        <w:tc>
          <w:tcPr>
            <w:tcW w:w="126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99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w:t>
            </w:r>
          </w:p>
        </w:tc>
        <w:tc>
          <w:tcPr>
            <w:tcW w:w="900" w:type="dxa"/>
            <w:vAlign w:val="bottom"/>
          </w:tcPr>
          <w:p w:rsidR="00C949D5" w:rsidRPr="008235D8" w:rsidRDefault="00C949D5" w:rsidP="00C949D5">
            <w:pPr>
              <w:jc w:val="right"/>
              <w:rPr>
                <w:color w:val="000000"/>
                <w:sz w:val="18"/>
                <w:szCs w:val="18"/>
              </w:rPr>
            </w:pPr>
            <w:r w:rsidRPr="008235D8">
              <w:rPr>
                <w:color w:val="000000"/>
                <w:sz w:val="18"/>
                <w:szCs w:val="18"/>
              </w:rPr>
              <w:t>17</w:t>
            </w:r>
          </w:p>
        </w:tc>
        <w:tc>
          <w:tcPr>
            <w:tcW w:w="1080" w:type="dxa"/>
            <w:vAlign w:val="bottom"/>
          </w:tcPr>
          <w:p w:rsidR="00C949D5" w:rsidRPr="008235D8" w:rsidRDefault="00C949D5" w:rsidP="00C949D5">
            <w:pPr>
              <w:jc w:val="right"/>
              <w:rPr>
                <w:color w:val="000000"/>
                <w:sz w:val="18"/>
                <w:szCs w:val="18"/>
              </w:rPr>
            </w:pPr>
            <w:r w:rsidRPr="008235D8">
              <w:rPr>
                <w:color w:val="000000"/>
                <w:sz w:val="18"/>
                <w:szCs w:val="18"/>
              </w:rPr>
              <w:t>#</w:t>
            </w:r>
          </w:p>
        </w:tc>
      </w:tr>
      <w:tr w:rsidR="00C949D5" w:rsidRPr="008235D8" w:rsidTr="00C949D5">
        <w:trPr>
          <w:cantSplit/>
          <w:trHeight w:val="20"/>
        </w:trPr>
        <w:tc>
          <w:tcPr>
            <w:tcW w:w="2335" w:type="dxa"/>
            <w:tcBorders>
              <w:bottom w:val="single" w:sz="4" w:space="0" w:color="auto"/>
            </w:tcBorders>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Open</w:t>
            </w:r>
            <w:r>
              <w:rPr>
                <w:sz w:val="18"/>
                <w:szCs w:val="18"/>
              </w:rPr>
              <w:t xml:space="preserve"> </w:t>
            </w:r>
            <w:r w:rsidRPr="008235D8">
              <w:rPr>
                <w:sz w:val="18"/>
                <w:szCs w:val="18"/>
              </w:rPr>
              <w:t xml:space="preserve">admissions </w:t>
            </w:r>
            <w:r w:rsidRPr="008235D8">
              <w:rPr>
                <w:sz w:val="18"/>
                <w:szCs w:val="18"/>
              </w:rPr>
              <w:tab/>
            </w:r>
          </w:p>
        </w:tc>
        <w:tc>
          <w:tcPr>
            <w:tcW w:w="117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9</w:t>
            </w:r>
          </w:p>
        </w:tc>
        <w:tc>
          <w:tcPr>
            <w:tcW w:w="99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22</w:t>
            </w:r>
          </w:p>
        </w:tc>
        <w:tc>
          <w:tcPr>
            <w:tcW w:w="126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99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22</w:t>
            </w:r>
          </w:p>
        </w:tc>
        <w:tc>
          <w:tcPr>
            <w:tcW w:w="90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90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11</w:t>
            </w:r>
          </w:p>
        </w:tc>
        <w:tc>
          <w:tcPr>
            <w:tcW w:w="108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C949D5" w:rsidRPr="008235D8" w:rsidRDefault="00C949D5" w:rsidP="00C949D5">
      <w:pPr>
        <w:tabs>
          <w:tab w:val="right" w:pos="14040"/>
        </w:tabs>
        <w:rPr>
          <w:sz w:val="18"/>
          <w:szCs w:val="18"/>
        </w:rPr>
      </w:pPr>
      <w:r w:rsidRPr="008235D8">
        <w:rPr>
          <w:sz w:val="18"/>
          <w:szCs w:val="18"/>
        </w:rPr>
        <w:t># Rounds to zero.</w:t>
      </w:r>
    </w:p>
    <w:p w:rsidR="00C949D5" w:rsidRPr="008235D8" w:rsidRDefault="00C949D5" w:rsidP="00C949D5">
      <w:pPr>
        <w:tabs>
          <w:tab w:val="left" w:pos="0"/>
        </w:tabs>
        <w:rPr>
          <w:sz w:val="18"/>
          <w:szCs w:val="18"/>
        </w:rPr>
      </w:pPr>
      <w:r w:rsidRPr="008235D8">
        <w:rPr>
          <w:sz w:val="18"/>
          <w:szCs w:val="18"/>
        </w:rPr>
        <w:t>SOURCE</w:t>
      </w:r>
      <w:r>
        <w:rPr>
          <w:sz w:val="18"/>
          <w:szCs w:val="18"/>
        </w:rPr>
        <w:t xml:space="preserve">: Pilot test, Survey on </w:t>
      </w:r>
      <w:r w:rsidRPr="00372E6B">
        <w:rPr>
          <w:i/>
          <w:sz w:val="18"/>
          <w:szCs w:val="18"/>
        </w:rPr>
        <w:t>Evaluating Student Need for Developmental or Remedial Courses at Postsecondary Education Institution</w:t>
      </w:r>
      <w:r>
        <w:rPr>
          <w:sz w:val="18"/>
          <w:szCs w:val="18"/>
        </w:rPr>
        <w:t>s, fall</w:t>
      </w:r>
      <w:r w:rsidRPr="008235D8">
        <w:rPr>
          <w:sz w:val="18"/>
          <w:szCs w:val="18"/>
        </w:rPr>
        <w:t xml:space="preserve"> 2010.</w:t>
      </w:r>
    </w:p>
    <w:p w:rsidR="00C949D5" w:rsidRPr="00A30274" w:rsidRDefault="00C949D5" w:rsidP="00C949D5">
      <w:pPr>
        <w:pStyle w:val="L1-FlLSp12"/>
      </w:pPr>
    </w:p>
    <w:p w:rsidR="00C949D5" w:rsidRPr="00A30274" w:rsidRDefault="00C949D5" w:rsidP="00C949D5">
      <w:pPr>
        <w:pStyle w:val="L1-FlLSp12"/>
      </w:pPr>
      <w:r w:rsidRPr="00A30274">
        <w:t xml:space="preserve">Table </w:t>
      </w:r>
      <w:r w:rsidR="00B55767">
        <w:t>A-4</w:t>
      </w:r>
      <w:r w:rsidRPr="00A30274">
        <w:t xml:space="preserve"> shows the mean scores for each of the five most commonly reported reading tests, broken out by institution type.  As with mathematics tests, most overall mean scores fall roughly at the midpoint of each test’s score range (shown in parentheses next to the test name).  The overall mean score of 78 reported for the Compass Reading placement domain is an exception, falling relatively high on the test’s score scale of 1-99.  Two-year and four-year institutions reported fairly similar scores on average for most </w:t>
      </w:r>
      <w:r w:rsidRPr="00A30274">
        <w:lastRenderedPageBreak/>
        <w:t xml:space="preserve">tests, with the exception of the SAT Critical Reading </w:t>
      </w:r>
      <w:r>
        <w:t>t</w:t>
      </w:r>
      <w:r w:rsidRPr="00A30274">
        <w:t>est (503 for two-year institutions and 423 for four-year institutions).  This difference was partly attributable to a score of 350 reported by one four-year institution.</w:t>
      </w:r>
      <w:r>
        <w:t xml:space="preserve">  </w:t>
      </w:r>
    </w:p>
    <w:p w:rsidR="00C949D5" w:rsidRPr="00A30274" w:rsidRDefault="00C949D5" w:rsidP="00C949D5">
      <w:pPr>
        <w:rPr>
          <w:sz w:val="21"/>
          <w:szCs w:val="21"/>
        </w:rPr>
      </w:pPr>
    </w:p>
    <w:p w:rsidR="00C949D5" w:rsidRPr="00B850D1" w:rsidRDefault="00B55767" w:rsidP="00C949D5">
      <w:pPr>
        <w:pStyle w:val="TT-TableTitle"/>
        <w:rPr>
          <w:rFonts w:ascii="Times New Roman" w:hAnsi="Times New Roman"/>
        </w:rPr>
      </w:pPr>
      <w:bookmarkStart w:id="40" w:name="_Toc281829096"/>
      <w:r>
        <w:rPr>
          <w:rFonts w:ascii="Times New Roman" w:hAnsi="Times New Roman"/>
        </w:rPr>
        <w:t>Table A-4</w:t>
      </w:r>
      <w:r w:rsidR="00C949D5" w:rsidRPr="00B850D1">
        <w:rPr>
          <w:rFonts w:ascii="Times New Roman" w:hAnsi="Times New Roman"/>
        </w:rPr>
        <w:t>.</w:t>
      </w:r>
      <w:r w:rsidR="00C949D5" w:rsidRPr="00B850D1">
        <w:rPr>
          <w:rFonts w:ascii="Times New Roman" w:hAnsi="Times New Roman"/>
        </w:rPr>
        <w:tab/>
        <w:t>Mean scores of five most commonly reported reading tests, by institution characteristics</w:t>
      </w:r>
      <w:bookmarkEnd w:id="40"/>
    </w:p>
    <w:p w:rsidR="00C949D5" w:rsidRPr="00B850D1" w:rsidRDefault="00C949D5" w:rsidP="00C949D5">
      <w:pPr>
        <w:rPr>
          <w:sz w:val="21"/>
          <w:szCs w:val="21"/>
        </w:rPr>
      </w:pPr>
    </w:p>
    <w:tbl>
      <w:tblPr>
        <w:tblW w:w="9355" w:type="dxa"/>
        <w:tblInd w:w="5" w:type="dxa"/>
        <w:tblLayout w:type="fixed"/>
        <w:tblCellMar>
          <w:left w:w="0" w:type="dxa"/>
          <w:right w:w="115" w:type="dxa"/>
        </w:tblCellMar>
        <w:tblLook w:val="0000"/>
      </w:tblPr>
      <w:tblGrid>
        <w:gridCol w:w="2605"/>
        <w:gridCol w:w="1350"/>
        <w:gridCol w:w="1350"/>
        <w:gridCol w:w="1350"/>
        <w:gridCol w:w="1350"/>
        <w:gridCol w:w="1350"/>
      </w:tblGrid>
      <w:tr w:rsidR="00C949D5" w:rsidRPr="008235D8" w:rsidTr="00C949D5">
        <w:trPr>
          <w:cantSplit/>
          <w:trHeight w:val="720"/>
        </w:trPr>
        <w:tc>
          <w:tcPr>
            <w:tcW w:w="2605" w:type="dxa"/>
            <w:tcBorders>
              <w:top w:val="single" w:sz="4" w:space="0" w:color="auto"/>
              <w:bottom w:val="single" w:sz="4" w:space="0" w:color="auto"/>
              <w:right w:val="single" w:sz="4" w:space="0" w:color="auto"/>
            </w:tcBorders>
            <w:tcMar>
              <w:left w:w="0" w:type="dxa"/>
              <w:right w:w="58" w:type="dxa"/>
            </w:tcMar>
            <w:vAlign w:val="bottom"/>
          </w:tcPr>
          <w:p w:rsidR="00C949D5" w:rsidRPr="008235D8" w:rsidRDefault="00C949D5" w:rsidP="00C949D5">
            <w:pPr>
              <w:tabs>
                <w:tab w:val="right" w:leader="dot" w:pos="3821"/>
              </w:tabs>
              <w:spacing w:line="140" w:lineRule="atLeast"/>
              <w:rPr>
                <w:sz w:val="18"/>
                <w:szCs w:val="18"/>
              </w:rPr>
            </w:pPr>
            <w:r w:rsidRPr="008235D8">
              <w:rPr>
                <w:sz w:val="18"/>
                <w:szCs w:val="18"/>
              </w:rPr>
              <w:t>Institution characteristic</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Accuplacer Reading Comprehension (20</w:t>
            </w:r>
            <w:r>
              <w:rPr>
                <w:sz w:val="18"/>
                <w:szCs w:val="18"/>
              </w:rPr>
              <w:t>–</w:t>
            </w:r>
            <w:r w:rsidRPr="008235D8">
              <w:rPr>
                <w:sz w:val="18"/>
                <w:szCs w:val="18"/>
              </w:rPr>
              <w:t>120)</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Compass Reading domain (1</w:t>
            </w:r>
            <w:r>
              <w:rPr>
                <w:sz w:val="18"/>
                <w:szCs w:val="18"/>
              </w:rPr>
              <w:t>–</w:t>
            </w:r>
            <w:r w:rsidRPr="008235D8">
              <w:rPr>
                <w:sz w:val="18"/>
                <w:szCs w:val="18"/>
              </w:rPr>
              <w:t>99)</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ACT Reading </w:t>
            </w:r>
          </w:p>
          <w:p w:rsidR="00C949D5" w:rsidRPr="008235D8" w:rsidRDefault="00C949D5" w:rsidP="00C949D5">
            <w:pPr>
              <w:tabs>
                <w:tab w:val="right" w:leader="dot" w:pos="3821"/>
              </w:tabs>
              <w:jc w:val="right"/>
              <w:rPr>
                <w:sz w:val="18"/>
                <w:szCs w:val="18"/>
              </w:rPr>
            </w:pPr>
            <w:r w:rsidRPr="008235D8">
              <w:rPr>
                <w:sz w:val="18"/>
                <w:szCs w:val="18"/>
              </w:rPr>
              <w:t>(1</w:t>
            </w:r>
            <w:r>
              <w:rPr>
                <w:sz w:val="18"/>
                <w:szCs w:val="18"/>
              </w:rPr>
              <w:t>–</w:t>
            </w:r>
            <w:r w:rsidRPr="008235D8">
              <w:rPr>
                <w:sz w:val="18"/>
                <w:szCs w:val="18"/>
              </w:rPr>
              <w:t>36)</w:t>
            </w:r>
          </w:p>
        </w:tc>
        <w:tc>
          <w:tcPr>
            <w:tcW w:w="1350" w:type="dxa"/>
            <w:tcBorders>
              <w:top w:val="single" w:sz="4" w:space="0" w:color="auto"/>
              <w:left w:val="single" w:sz="4" w:space="0" w:color="auto"/>
              <w:bottom w:val="single" w:sz="4" w:space="0" w:color="auto"/>
              <w:right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SAT Critical Reading </w:t>
            </w:r>
            <w:r>
              <w:rPr>
                <w:sz w:val="18"/>
                <w:szCs w:val="18"/>
              </w:rPr>
              <w:br/>
            </w:r>
            <w:r w:rsidRPr="008235D8">
              <w:rPr>
                <w:sz w:val="18"/>
                <w:szCs w:val="18"/>
              </w:rPr>
              <w:t>(200</w:t>
            </w:r>
            <w:r>
              <w:rPr>
                <w:sz w:val="18"/>
                <w:szCs w:val="18"/>
              </w:rPr>
              <w:t>–</w:t>
            </w:r>
            <w:r w:rsidRPr="008235D8">
              <w:rPr>
                <w:sz w:val="18"/>
                <w:szCs w:val="18"/>
              </w:rPr>
              <w:t>800)</w:t>
            </w:r>
          </w:p>
        </w:tc>
        <w:tc>
          <w:tcPr>
            <w:tcW w:w="1350" w:type="dxa"/>
            <w:tcBorders>
              <w:top w:val="single" w:sz="4" w:space="0" w:color="auto"/>
              <w:left w:val="single" w:sz="4" w:space="0" w:color="auto"/>
              <w:bottom w:val="single" w:sz="4" w:space="0" w:color="auto"/>
            </w:tcBorders>
            <w:vAlign w:val="bottom"/>
          </w:tcPr>
          <w:p w:rsidR="00C949D5" w:rsidRPr="008235D8" w:rsidRDefault="00C949D5" w:rsidP="00C949D5">
            <w:pPr>
              <w:tabs>
                <w:tab w:val="right" w:leader="dot" w:pos="3821"/>
              </w:tabs>
              <w:jc w:val="right"/>
              <w:rPr>
                <w:sz w:val="18"/>
                <w:szCs w:val="18"/>
              </w:rPr>
            </w:pPr>
            <w:r w:rsidRPr="008235D8">
              <w:rPr>
                <w:sz w:val="18"/>
                <w:szCs w:val="18"/>
              </w:rPr>
              <w:t xml:space="preserve">ASSET Reading Skills </w:t>
            </w:r>
            <w:r>
              <w:rPr>
                <w:sz w:val="18"/>
                <w:szCs w:val="18"/>
              </w:rPr>
              <w:br/>
            </w:r>
            <w:r w:rsidRPr="008235D8">
              <w:rPr>
                <w:sz w:val="18"/>
                <w:szCs w:val="18"/>
              </w:rPr>
              <w:t>(23</w:t>
            </w:r>
            <w:r>
              <w:rPr>
                <w:sz w:val="18"/>
                <w:szCs w:val="18"/>
              </w:rPr>
              <w:t>–</w:t>
            </w:r>
            <w:r w:rsidRPr="008235D8">
              <w:rPr>
                <w:sz w:val="18"/>
                <w:szCs w:val="18"/>
              </w:rPr>
              <w:t>55)</w:t>
            </w:r>
          </w:p>
        </w:tc>
      </w:tr>
      <w:tr w:rsidR="00C949D5" w:rsidRPr="008235D8" w:rsidTr="00C949D5">
        <w:trPr>
          <w:cantSplit/>
          <w:trHeight w:val="79"/>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c>
          <w:tcPr>
            <w:tcW w:w="1350" w:type="dxa"/>
            <w:tcBorders>
              <w:top w:val="single" w:sz="4" w:space="0" w:color="auto"/>
            </w:tcBorders>
          </w:tcPr>
          <w:p w:rsidR="00C949D5" w:rsidRPr="008235D8" w:rsidRDefault="00C949D5" w:rsidP="00C949D5">
            <w:pPr>
              <w:tabs>
                <w:tab w:val="right" w:leader="dot" w:pos="3821"/>
              </w:tabs>
              <w:spacing w:line="120" w:lineRule="auto"/>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w:t>
            </w:r>
            <w:r w:rsidRPr="008235D8">
              <w:rPr>
                <w:b/>
                <w:sz w:val="18"/>
                <w:szCs w:val="18"/>
              </w:rPr>
              <w:t> </w:t>
            </w:r>
            <w:r w:rsidRPr="008235D8">
              <w:rPr>
                <w:b/>
                <w:sz w:val="18"/>
                <w:szCs w:val="18"/>
              </w:rPr>
              <w:t> </w:t>
            </w:r>
            <w:r w:rsidRPr="008235D8">
              <w:rPr>
                <w:b/>
                <w:sz w:val="18"/>
                <w:szCs w:val="18"/>
              </w:rPr>
              <w:t xml:space="preserve">All institutions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76</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470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38</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b/>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sz w:val="18"/>
                <w:szCs w:val="18"/>
              </w:rPr>
            </w:pPr>
          </w:p>
        </w:tc>
        <w:tc>
          <w:tcPr>
            <w:tcW w:w="1350" w:type="dxa"/>
            <w:vAlign w:val="center"/>
          </w:tcPr>
          <w:p w:rsidR="00C949D5" w:rsidRPr="008235D8" w:rsidRDefault="00C949D5" w:rsidP="00C949D5">
            <w:pPr>
              <w:spacing w:line="120" w:lineRule="auto"/>
              <w:rPr>
                <w:color w:val="000000"/>
                <w:sz w:val="18"/>
                <w:szCs w:val="18"/>
              </w:rPr>
            </w:pPr>
          </w:p>
        </w:tc>
        <w:tc>
          <w:tcPr>
            <w:tcW w:w="1350" w:type="dxa"/>
            <w:vAlign w:val="center"/>
          </w:tcPr>
          <w:p w:rsidR="00C949D5" w:rsidRPr="008235D8" w:rsidRDefault="00C949D5" w:rsidP="00C949D5">
            <w:pPr>
              <w:spacing w:line="120" w:lineRule="auto"/>
              <w:rPr>
                <w:color w:val="000000"/>
                <w:sz w:val="18"/>
                <w:szCs w:val="18"/>
              </w:rPr>
            </w:pPr>
          </w:p>
        </w:tc>
        <w:tc>
          <w:tcPr>
            <w:tcW w:w="1350" w:type="dxa"/>
            <w:vAlign w:val="bottom"/>
          </w:tcPr>
          <w:p w:rsidR="00C949D5" w:rsidRPr="008235D8" w:rsidRDefault="00C949D5" w:rsidP="00C949D5">
            <w:pPr>
              <w:spacing w:line="120" w:lineRule="auto"/>
              <w:jc w:val="right"/>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 xml:space="preserve">Institution level </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 xml:space="preserve">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76</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38</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62"/>
              <w:rPr>
                <w:sz w:val="18"/>
                <w:szCs w:val="18"/>
              </w:rPr>
            </w:pPr>
            <w:r w:rsidRPr="008235D8">
              <w:rPr>
                <w:sz w:val="18"/>
                <w:szCs w:val="18"/>
              </w:rPr>
              <w:t>4-year</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79</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22</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423</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sector</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2-year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79</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38</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2-year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67!</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38!</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2-year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74!</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Public 4-year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76!</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79</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18</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420!</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not-for-profit 4-year </w:t>
            </w:r>
            <w:r w:rsidRPr="008235D8">
              <w:rPr>
                <w:sz w:val="18"/>
                <w:szCs w:val="18"/>
              </w:rPr>
              <w:tab/>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81!</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32!</w:t>
            </w:r>
          </w:p>
        </w:tc>
        <w:tc>
          <w:tcPr>
            <w:tcW w:w="1350" w:type="dxa"/>
            <w:vAlign w:val="bottom"/>
          </w:tcPr>
          <w:p w:rsidR="00C949D5" w:rsidRPr="008235D8" w:rsidRDefault="00C949D5" w:rsidP="00C949D5">
            <w:pPr>
              <w:ind w:right="-58"/>
              <w:jc w:val="right"/>
              <w:rPr>
                <w:color w:val="000000"/>
                <w:sz w:val="18"/>
                <w:szCs w:val="18"/>
              </w:rPr>
            </w:pPr>
            <w:r w:rsidRPr="008235D8">
              <w:rPr>
                <w:color w:val="000000"/>
                <w:sz w:val="18"/>
                <w:szCs w:val="18"/>
              </w:rPr>
              <w:t>427!</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Private for-profit 4-year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spacing w:line="120" w:lineRule="auto"/>
              <w:rPr>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c>
          <w:tcPr>
            <w:tcW w:w="1350" w:type="dxa"/>
            <w:vAlign w:val="bottom"/>
          </w:tcPr>
          <w:p w:rsidR="00C949D5" w:rsidRPr="008235D8" w:rsidRDefault="00C949D5" w:rsidP="00C949D5">
            <w:pPr>
              <w:spacing w:line="120" w:lineRule="auto"/>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rPr>
                <w:sz w:val="18"/>
                <w:szCs w:val="18"/>
              </w:rPr>
            </w:pPr>
            <w:r w:rsidRPr="008235D8">
              <w:rPr>
                <w:b/>
                <w:sz w:val="18"/>
                <w:szCs w:val="18"/>
              </w:rPr>
              <w:t>Institution selectivity</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tcPr>
          <w:p w:rsidR="00C949D5" w:rsidRPr="008235D8" w:rsidRDefault="00C949D5" w:rsidP="00C949D5">
            <w:pPr>
              <w:tabs>
                <w:tab w:val="right" w:leader="dot" w:pos="3821"/>
              </w:tabs>
              <w:ind w:left="158"/>
              <w:rPr>
                <w:sz w:val="18"/>
                <w:szCs w:val="18"/>
              </w:rPr>
            </w:pPr>
            <w:r w:rsidRPr="008235D8">
              <w:rPr>
                <w:sz w:val="18"/>
                <w:szCs w:val="18"/>
              </w:rPr>
              <w:t xml:space="preserve">2-year institutions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76</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20</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503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38</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158"/>
              <w:rPr>
                <w:sz w:val="18"/>
                <w:szCs w:val="18"/>
              </w:rPr>
            </w:pPr>
            <w:r w:rsidRPr="008235D8">
              <w:rPr>
                <w:sz w:val="18"/>
                <w:szCs w:val="18"/>
              </w:rPr>
              <w:t>4-year institutions</w:t>
            </w: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c>
          <w:tcPr>
            <w:tcW w:w="1350" w:type="dxa"/>
            <w:vAlign w:val="bottom"/>
          </w:tcPr>
          <w:p w:rsidR="00C949D5" w:rsidRPr="008235D8" w:rsidRDefault="00C949D5" w:rsidP="00C949D5">
            <w:pPr>
              <w:jc w:val="right"/>
              <w:rPr>
                <w:color w:val="000000"/>
                <w:sz w:val="18"/>
                <w:szCs w:val="18"/>
              </w:rPr>
            </w:pP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Most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Very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Moderately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76</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23</w:t>
            </w:r>
          </w:p>
        </w:tc>
        <w:tc>
          <w:tcPr>
            <w:tcW w:w="1350" w:type="dxa"/>
            <w:vAlign w:val="bottom"/>
          </w:tcPr>
          <w:p w:rsidR="00C949D5" w:rsidRPr="008235D8" w:rsidRDefault="00C949D5" w:rsidP="00C949D5">
            <w:pPr>
              <w:jc w:val="right"/>
              <w:rPr>
                <w:color w:val="000000"/>
                <w:sz w:val="18"/>
                <w:szCs w:val="18"/>
              </w:rPr>
            </w:pPr>
            <w:r w:rsidRPr="008235D8">
              <w:rPr>
                <w:color w:val="000000"/>
                <w:sz w:val="18"/>
                <w:szCs w:val="18"/>
              </w:rPr>
              <w:t>438</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Minimally selective </w:t>
            </w:r>
            <w:r w:rsidRPr="008235D8">
              <w:rPr>
                <w:sz w:val="18"/>
                <w:szCs w:val="18"/>
              </w:rPr>
              <w:tab/>
            </w:r>
          </w:p>
        </w:tc>
        <w:tc>
          <w:tcPr>
            <w:tcW w:w="1350" w:type="dxa"/>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c>
          <w:tcPr>
            <w:tcW w:w="1350" w:type="dxa"/>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vAlign w:val="bottom"/>
          </w:tcPr>
          <w:p w:rsidR="00C949D5" w:rsidRPr="008235D8" w:rsidRDefault="00C949D5" w:rsidP="00C949D5">
            <w:pPr>
              <w:jc w:val="right"/>
              <w:rPr>
                <w:color w:val="000000"/>
                <w:sz w:val="18"/>
                <w:szCs w:val="18"/>
              </w:rPr>
            </w:pPr>
            <w:r>
              <w:rPr>
                <w:color w:val="000000"/>
                <w:sz w:val="18"/>
                <w:szCs w:val="18"/>
              </w:rPr>
              <w:t>NA</w:t>
            </w:r>
          </w:p>
        </w:tc>
      </w:tr>
      <w:tr w:rsidR="00C949D5" w:rsidRPr="008235D8" w:rsidTr="00C949D5">
        <w:trPr>
          <w:cantSplit/>
          <w:trHeight w:val="20"/>
        </w:trPr>
        <w:tc>
          <w:tcPr>
            <w:tcW w:w="2605" w:type="dxa"/>
            <w:tcBorders>
              <w:bottom w:val="single" w:sz="4" w:space="0" w:color="auto"/>
            </w:tcBorders>
            <w:tcMar>
              <w:left w:w="0" w:type="dxa"/>
              <w:right w:w="58" w:type="dxa"/>
            </w:tcMar>
            <w:vAlign w:val="bottom"/>
          </w:tcPr>
          <w:p w:rsidR="00C949D5" w:rsidRPr="008235D8" w:rsidRDefault="00C949D5" w:rsidP="00C949D5">
            <w:pPr>
              <w:tabs>
                <w:tab w:val="right" w:leader="dot" w:pos="7650"/>
              </w:tabs>
              <w:ind w:left="274"/>
              <w:rPr>
                <w:sz w:val="18"/>
                <w:szCs w:val="18"/>
              </w:rPr>
            </w:pPr>
            <w:r w:rsidRPr="008235D8">
              <w:rPr>
                <w:sz w:val="18"/>
                <w:szCs w:val="18"/>
              </w:rPr>
              <w:t xml:space="preserve">Open-admissions </w:t>
            </w:r>
            <w:r w:rsidRPr="008235D8">
              <w:rPr>
                <w:sz w:val="18"/>
                <w:szCs w:val="18"/>
              </w:rPr>
              <w:tab/>
            </w:r>
          </w:p>
        </w:tc>
        <w:tc>
          <w:tcPr>
            <w:tcW w:w="1350" w:type="dxa"/>
            <w:tcBorders>
              <w:bottom w:val="single" w:sz="4" w:space="0" w:color="auto"/>
            </w:tcBorders>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sidRPr="008235D8">
              <w:rPr>
                <w:color w:val="000000"/>
                <w:sz w:val="18"/>
                <w:szCs w:val="18"/>
              </w:rPr>
              <w:t>78!</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Pr>
                <w:color w:val="000000"/>
                <w:sz w:val="18"/>
                <w:szCs w:val="18"/>
              </w:rPr>
              <w:t>NA</w:t>
            </w:r>
          </w:p>
        </w:tc>
        <w:tc>
          <w:tcPr>
            <w:tcW w:w="1350" w:type="dxa"/>
            <w:tcBorders>
              <w:bottom w:val="single" w:sz="4" w:space="0" w:color="auto"/>
            </w:tcBorders>
            <w:vAlign w:val="bottom"/>
          </w:tcPr>
          <w:p w:rsidR="00C949D5" w:rsidRPr="008235D8" w:rsidRDefault="00C949D5" w:rsidP="00C949D5">
            <w:pPr>
              <w:jc w:val="right"/>
              <w:rPr>
                <w:color w:val="000000"/>
                <w:sz w:val="18"/>
                <w:szCs w:val="18"/>
                <w:highlight w:val="yellow"/>
              </w:rPr>
            </w:pPr>
            <w:r>
              <w:rPr>
                <w:color w:val="000000"/>
                <w:sz w:val="18"/>
                <w:szCs w:val="18"/>
              </w:rPr>
              <w:t>NA</w:t>
            </w:r>
          </w:p>
        </w:tc>
        <w:tc>
          <w:tcPr>
            <w:tcW w:w="1350" w:type="dxa"/>
            <w:tcBorders>
              <w:bottom w:val="single" w:sz="4" w:space="0" w:color="auto"/>
            </w:tcBorders>
            <w:vAlign w:val="bottom"/>
          </w:tcPr>
          <w:p w:rsidR="00C949D5" w:rsidRPr="008235D8" w:rsidRDefault="00C949D5" w:rsidP="00C949D5">
            <w:pPr>
              <w:jc w:val="right"/>
              <w:rPr>
                <w:color w:val="000000"/>
                <w:sz w:val="18"/>
                <w:szCs w:val="18"/>
              </w:rPr>
            </w:pPr>
            <w:r>
              <w:rPr>
                <w:color w:val="000000"/>
                <w:sz w:val="18"/>
                <w:szCs w:val="18"/>
              </w:rPr>
              <w:t>NA</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C949D5" w:rsidRPr="008235D8" w:rsidRDefault="00C949D5" w:rsidP="00C949D5">
      <w:pPr>
        <w:rPr>
          <w:sz w:val="18"/>
          <w:szCs w:val="18"/>
        </w:rPr>
      </w:pPr>
      <w:r w:rsidRPr="008235D8">
        <w:rPr>
          <w:sz w:val="18"/>
          <w:szCs w:val="18"/>
        </w:rPr>
        <w:t xml:space="preserve">!Interpret with caution; </w:t>
      </w:r>
      <w:r>
        <w:rPr>
          <w:sz w:val="18"/>
          <w:szCs w:val="18"/>
        </w:rPr>
        <w:t>m</w:t>
      </w:r>
      <w:r w:rsidRPr="008235D8">
        <w:rPr>
          <w:sz w:val="18"/>
          <w:szCs w:val="18"/>
        </w:rPr>
        <w:t>ean score is based on 2 to 4 cases.</w:t>
      </w:r>
    </w:p>
    <w:p w:rsidR="00C949D5" w:rsidRPr="008235D8" w:rsidRDefault="00C949D5" w:rsidP="00C949D5">
      <w:pPr>
        <w:rPr>
          <w:sz w:val="18"/>
          <w:szCs w:val="18"/>
        </w:rPr>
      </w:pPr>
      <w:r>
        <w:rPr>
          <w:sz w:val="18"/>
          <w:szCs w:val="18"/>
        </w:rPr>
        <w:t>NA = not applicable; too few cases to report</w:t>
      </w:r>
      <w:r w:rsidRPr="008235D8">
        <w:rPr>
          <w:sz w:val="18"/>
          <w:szCs w:val="18"/>
        </w:rPr>
        <w:t>.</w:t>
      </w:r>
    </w:p>
    <w:p w:rsidR="00C949D5" w:rsidRPr="00F6432E" w:rsidRDefault="00C949D5" w:rsidP="00C949D5">
      <w:pPr>
        <w:rPr>
          <w:sz w:val="18"/>
          <w:szCs w:val="18"/>
        </w:rPr>
      </w:pPr>
      <w:r w:rsidRPr="008235D8">
        <w:rPr>
          <w:sz w:val="18"/>
          <w:szCs w:val="18"/>
        </w:rPr>
        <w:t>SOURCE</w:t>
      </w:r>
      <w:r>
        <w:rPr>
          <w:sz w:val="18"/>
          <w:szCs w:val="18"/>
        </w:rPr>
        <w:t xml:space="preserve">: Pilot test, Survey on </w:t>
      </w:r>
      <w:r w:rsidRPr="00F6432E">
        <w:rPr>
          <w:sz w:val="18"/>
          <w:szCs w:val="18"/>
        </w:rPr>
        <w:t>Evaluating Student Need for Developmental or Remedial Courses at Postsecondary Education Institutions, fall 2010.</w:t>
      </w:r>
    </w:p>
    <w:p w:rsidR="00A15D77" w:rsidRPr="00050E0D" w:rsidRDefault="00A15D77" w:rsidP="00A15D77">
      <w:pPr>
        <w:rPr>
          <w:sz w:val="21"/>
          <w:szCs w:val="21"/>
          <w:highlight w:val="cyan"/>
        </w:rPr>
      </w:pPr>
    </w:p>
    <w:p w:rsidR="00A15D77" w:rsidRPr="00050E0D" w:rsidRDefault="00A15D77" w:rsidP="00A15D77">
      <w:pPr>
        <w:pStyle w:val="ListParagraph"/>
        <w:ind w:left="0"/>
        <w:rPr>
          <w:sz w:val="21"/>
          <w:szCs w:val="21"/>
          <w:highlight w:val="cyan"/>
        </w:rPr>
      </w:pPr>
    </w:p>
    <w:p w:rsidR="004C264F" w:rsidRDefault="004C264F" w:rsidP="00466EF7">
      <w:pPr>
        <w:rPr>
          <w:sz w:val="21"/>
          <w:szCs w:val="21"/>
        </w:rPr>
        <w:sectPr w:rsidR="004C264F" w:rsidSect="00917405">
          <w:footerReference w:type="default" r:id="rId18"/>
          <w:pgSz w:w="12240" w:h="15840"/>
          <w:pgMar w:top="1440" w:right="1440" w:bottom="1440" w:left="1440" w:header="720" w:footer="720" w:gutter="0"/>
          <w:pgNumType w:start="1"/>
          <w:cols w:space="720"/>
          <w:docGrid w:linePitch="360"/>
        </w:sectPr>
      </w:pPr>
    </w:p>
    <w:p w:rsidR="00D657FC" w:rsidRDefault="00D657FC" w:rsidP="00D657FC">
      <w:pPr>
        <w:spacing w:after="200" w:line="276" w:lineRule="auto"/>
        <w:rPr>
          <w:b/>
          <w:sz w:val="20"/>
        </w:rPr>
      </w:pPr>
    </w:p>
    <w:p w:rsidR="00D657FC" w:rsidRDefault="00D657FC" w:rsidP="00D657FC">
      <w:pPr>
        <w:spacing w:after="200" w:line="276" w:lineRule="auto"/>
        <w:rPr>
          <w:b/>
          <w:sz w:val="20"/>
        </w:rPr>
      </w:pPr>
    </w:p>
    <w:p w:rsidR="00D657FC" w:rsidRPr="00D007DD" w:rsidRDefault="00D657FC" w:rsidP="00D657FC">
      <w:pPr>
        <w:spacing w:after="200" w:line="276" w:lineRule="auto"/>
        <w:rPr>
          <w:b/>
          <w:sz w:val="28"/>
          <w:szCs w:val="28"/>
        </w:rPr>
      </w:pPr>
    </w:p>
    <w:p w:rsidR="00D657FC" w:rsidRDefault="00D657FC" w:rsidP="00D657FC">
      <w:pPr>
        <w:spacing w:after="200" w:line="276" w:lineRule="auto"/>
        <w:jc w:val="center"/>
        <w:rPr>
          <w:b/>
          <w:sz w:val="28"/>
          <w:szCs w:val="28"/>
        </w:rPr>
      </w:pPr>
    </w:p>
    <w:p w:rsidR="00C949D5" w:rsidRDefault="00C949D5">
      <w:pPr>
        <w:spacing w:line="240" w:lineRule="auto"/>
        <w:rPr>
          <w:b/>
          <w:sz w:val="28"/>
          <w:szCs w:val="28"/>
        </w:rPr>
      </w:pPr>
    </w:p>
    <w:p w:rsidR="00D657FC" w:rsidRPr="00D007DD" w:rsidRDefault="00182395" w:rsidP="00D657FC">
      <w:pPr>
        <w:spacing w:after="200" w:line="276" w:lineRule="auto"/>
        <w:jc w:val="center"/>
        <w:rPr>
          <w:b/>
          <w:sz w:val="28"/>
          <w:szCs w:val="28"/>
        </w:rPr>
      </w:pPr>
      <w:r>
        <w:rPr>
          <w:b/>
          <w:sz w:val="28"/>
          <w:szCs w:val="28"/>
        </w:rPr>
        <w:t>Appendix B</w:t>
      </w:r>
    </w:p>
    <w:p w:rsidR="00D657FC" w:rsidRDefault="00D657FC" w:rsidP="00D657FC">
      <w:pPr>
        <w:spacing w:after="200" w:line="276" w:lineRule="auto"/>
        <w:jc w:val="center"/>
        <w:rPr>
          <w:b/>
          <w:sz w:val="28"/>
          <w:szCs w:val="28"/>
        </w:rPr>
      </w:pPr>
      <w:r>
        <w:rPr>
          <w:b/>
          <w:sz w:val="28"/>
          <w:szCs w:val="28"/>
        </w:rPr>
        <w:t>Detailed T</w:t>
      </w:r>
      <w:r w:rsidRPr="00D007DD">
        <w:rPr>
          <w:b/>
          <w:sz w:val="28"/>
          <w:szCs w:val="28"/>
        </w:rPr>
        <w:t xml:space="preserve">ables of </w:t>
      </w:r>
      <w:r>
        <w:rPr>
          <w:b/>
          <w:sz w:val="28"/>
          <w:szCs w:val="28"/>
        </w:rPr>
        <w:t>E</w:t>
      </w:r>
      <w:r w:rsidRPr="00D007DD">
        <w:rPr>
          <w:b/>
          <w:sz w:val="28"/>
          <w:szCs w:val="28"/>
        </w:rPr>
        <w:t xml:space="preserve">stimates for </w:t>
      </w:r>
      <w:r>
        <w:rPr>
          <w:b/>
          <w:sz w:val="28"/>
          <w:szCs w:val="28"/>
        </w:rPr>
        <w:t>S</w:t>
      </w:r>
      <w:r w:rsidRPr="00D007DD">
        <w:rPr>
          <w:b/>
          <w:sz w:val="28"/>
          <w:szCs w:val="28"/>
        </w:rPr>
        <w:t xml:space="preserve">urvey </w:t>
      </w:r>
      <w:r>
        <w:rPr>
          <w:b/>
          <w:sz w:val="28"/>
          <w:szCs w:val="28"/>
        </w:rPr>
        <w:t>D</w:t>
      </w:r>
      <w:r w:rsidRPr="00D007DD">
        <w:rPr>
          <w:b/>
          <w:sz w:val="28"/>
          <w:szCs w:val="28"/>
        </w:rPr>
        <w:t>ata</w:t>
      </w:r>
    </w:p>
    <w:p w:rsidR="00917405" w:rsidRDefault="00917405">
      <w:pPr>
        <w:spacing w:line="240" w:lineRule="auto"/>
        <w:rPr>
          <w:b/>
          <w:sz w:val="28"/>
          <w:szCs w:val="28"/>
        </w:rPr>
      </w:pPr>
      <w:r>
        <w:rPr>
          <w:b/>
          <w:sz w:val="28"/>
          <w:szCs w:val="28"/>
        </w:rPr>
        <w:br w:type="page"/>
      </w:r>
    </w:p>
    <w:p w:rsidR="00917405" w:rsidRDefault="00917405" w:rsidP="00D657FC">
      <w:pPr>
        <w:spacing w:after="200" w:line="276" w:lineRule="auto"/>
        <w:jc w:val="center"/>
        <w:rPr>
          <w:b/>
          <w:sz w:val="20"/>
        </w:rPr>
      </w:pPr>
    </w:p>
    <w:p w:rsidR="00D657FC" w:rsidRDefault="00D657FC" w:rsidP="00D657FC">
      <w:pPr>
        <w:pStyle w:val="SL-FlLftSgl"/>
        <w:spacing w:after="60"/>
        <w:ind w:left="900" w:hanging="900"/>
        <w:rPr>
          <w:b/>
          <w:sz w:val="20"/>
        </w:rPr>
        <w:sectPr w:rsidR="00D657FC" w:rsidSect="00D657FC">
          <w:footerReference w:type="default" r:id="rId19"/>
          <w:pgSz w:w="12240" w:h="15840" w:code="1"/>
          <w:pgMar w:top="720" w:right="720" w:bottom="1080" w:left="1080" w:header="360" w:footer="360" w:gutter="0"/>
          <w:pgNumType w:start="1"/>
          <w:cols w:space="720"/>
          <w:docGrid w:linePitch="360"/>
        </w:sectPr>
      </w:pPr>
    </w:p>
    <w:p w:rsidR="00825F98" w:rsidRDefault="00825F98" w:rsidP="001606E1">
      <w:pPr>
        <w:pStyle w:val="SL-FlLftSgl"/>
        <w:spacing w:after="60"/>
        <w:ind w:left="990" w:hanging="1080"/>
        <w:rPr>
          <w:b/>
          <w:sz w:val="20"/>
        </w:rPr>
      </w:pPr>
      <w:r w:rsidRPr="00430EE9">
        <w:rPr>
          <w:b/>
          <w:sz w:val="20"/>
        </w:rPr>
        <w:lastRenderedPageBreak/>
        <w:t xml:space="preserve">Table </w:t>
      </w:r>
      <w:r w:rsidR="00182395">
        <w:rPr>
          <w:b/>
          <w:sz w:val="20"/>
        </w:rPr>
        <w:t>B</w:t>
      </w:r>
      <w:r w:rsidR="001606E1">
        <w:rPr>
          <w:b/>
          <w:sz w:val="20"/>
        </w:rPr>
        <w:t>-</w:t>
      </w:r>
      <w:r>
        <w:rPr>
          <w:b/>
          <w:sz w:val="20"/>
        </w:rPr>
        <w:t>1</w:t>
      </w:r>
      <w:r w:rsidR="001606E1">
        <w:rPr>
          <w:b/>
          <w:sz w:val="20"/>
        </w:rPr>
        <w:t>.</w:t>
      </w:r>
      <w:r w:rsidR="001606E1">
        <w:rPr>
          <w:b/>
          <w:sz w:val="20"/>
        </w:rPr>
        <w:tab/>
      </w:r>
      <w:r>
        <w:rPr>
          <w:b/>
          <w:sz w:val="20"/>
        </w:rPr>
        <w:t>Number of responding 2-year and 4-year postsecondary institutions in the sample and percent reporting the use of various tests to evaluate whether entering students need developmental or remedial courses in mathematics, by institution characteristics: Fall 2009</w:t>
      </w:r>
    </w:p>
    <w:p w:rsidR="00825F98" w:rsidRPr="00430EE9" w:rsidRDefault="00825F98" w:rsidP="00825F98">
      <w:pPr>
        <w:pStyle w:val="SL-FlLftSgl"/>
        <w:spacing w:after="60"/>
        <w:ind w:left="1195" w:hanging="1195"/>
        <w:rPr>
          <w:b/>
          <w:sz w:val="20"/>
        </w:rPr>
      </w:pPr>
    </w:p>
    <w:tbl>
      <w:tblPr>
        <w:tblW w:w="0" w:type="auto"/>
        <w:tblInd w:w="5" w:type="dxa"/>
        <w:tblLayout w:type="fixed"/>
        <w:tblCellMar>
          <w:left w:w="0" w:type="dxa"/>
          <w:right w:w="58" w:type="dxa"/>
        </w:tblCellMar>
        <w:tblLook w:val="0000"/>
      </w:tblPr>
      <w:tblGrid>
        <w:gridCol w:w="3055"/>
        <w:gridCol w:w="1163"/>
        <w:gridCol w:w="979"/>
        <w:gridCol w:w="979"/>
        <w:gridCol w:w="979"/>
        <w:gridCol w:w="979"/>
        <w:gridCol w:w="979"/>
        <w:gridCol w:w="979"/>
        <w:gridCol w:w="979"/>
        <w:gridCol w:w="979"/>
        <w:gridCol w:w="979"/>
        <w:gridCol w:w="979"/>
        <w:gridCol w:w="9"/>
      </w:tblGrid>
      <w:tr w:rsidR="00825F98" w:rsidRPr="00430EE9" w:rsidTr="00D202B6">
        <w:trPr>
          <w:gridAfter w:val="1"/>
          <w:wAfter w:w="9" w:type="dxa"/>
          <w:cantSplit/>
          <w:trHeight w:val="20"/>
        </w:trPr>
        <w:tc>
          <w:tcPr>
            <w:tcW w:w="305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163"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Number of responding institutions in sample</w:t>
            </w:r>
          </w:p>
        </w:tc>
        <w:tc>
          <w:tcPr>
            <w:tcW w:w="9790" w:type="dxa"/>
            <w:gridSpan w:val="10"/>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sidRPr="008C002F">
              <w:rPr>
                <w:color w:val="000000"/>
                <w:sz w:val="18"/>
                <w:szCs w:val="18"/>
              </w:rPr>
              <w:t>Percent of institutions using math tests</w:t>
            </w:r>
          </w:p>
        </w:tc>
      </w:tr>
      <w:tr w:rsidR="00825F98" w:rsidRPr="00430EE9" w:rsidTr="00D202B6">
        <w:trPr>
          <w:cantSplit/>
          <w:trHeight w:val="20"/>
        </w:trPr>
        <w:tc>
          <w:tcPr>
            <w:tcW w:w="305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163" w:type="dxa"/>
            <w:vMerge/>
            <w:tcBorders>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979" w:type="dxa"/>
            <w:vMerge w:val="restart"/>
            <w:tcBorders>
              <w:top w:val="single" w:sz="4" w:space="0" w:color="auto"/>
              <w:left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Any test</w:t>
            </w:r>
          </w:p>
        </w:tc>
        <w:tc>
          <w:tcPr>
            <w:tcW w:w="2937"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D202B6">
            <w:pPr>
              <w:jc w:val="center"/>
              <w:rPr>
                <w:color w:val="000000"/>
                <w:sz w:val="18"/>
                <w:szCs w:val="18"/>
              </w:rPr>
            </w:pPr>
            <w:r w:rsidRPr="008C002F">
              <w:rPr>
                <w:color w:val="000000"/>
                <w:sz w:val="18"/>
                <w:szCs w:val="18"/>
              </w:rPr>
              <w:t>ACT</w:t>
            </w:r>
          </w:p>
        </w:tc>
        <w:tc>
          <w:tcPr>
            <w:tcW w:w="2937" w:type="dxa"/>
            <w:gridSpan w:val="3"/>
            <w:tcBorders>
              <w:top w:val="single" w:sz="4" w:space="0" w:color="auto"/>
              <w:left w:val="single" w:sz="4" w:space="0" w:color="auto"/>
              <w:bottom w:val="single" w:sz="4" w:space="0" w:color="auto"/>
              <w:right w:val="single" w:sz="4" w:space="0" w:color="auto"/>
            </w:tcBorders>
          </w:tcPr>
          <w:p w:rsidR="00825F98" w:rsidRPr="008C002F" w:rsidRDefault="00825F98" w:rsidP="00D202B6">
            <w:pPr>
              <w:jc w:val="center"/>
              <w:rPr>
                <w:sz w:val="18"/>
                <w:szCs w:val="18"/>
              </w:rPr>
            </w:pPr>
            <w:r w:rsidRPr="008C002F">
              <w:rPr>
                <w:sz w:val="18"/>
                <w:szCs w:val="18"/>
              </w:rPr>
              <w:t>SAT</w:t>
            </w:r>
          </w:p>
        </w:tc>
        <w:tc>
          <w:tcPr>
            <w:tcW w:w="2946" w:type="dxa"/>
            <w:gridSpan w:val="4"/>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1606E1">
            <w:pPr>
              <w:jc w:val="center"/>
              <w:rPr>
                <w:color w:val="000000"/>
                <w:sz w:val="18"/>
                <w:szCs w:val="18"/>
              </w:rPr>
            </w:pPr>
            <w:r w:rsidRPr="008C002F">
              <w:rPr>
                <w:color w:val="000000"/>
                <w:sz w:val="18"/>
                <w:szCs w:val="18"/>
              </w:rPr>
              <w:t>A</w:t>
            </w:r>
            <w:r w:rsidR="001606E1">
              <w:rPr>
                <w:color w:val="000000"/>
                <w:sz w:val="18"/>
                <w:szCs w:val="18"/>
              </w:rPr>
              <w:t>ccuplacer</w:t>
            </w:r>
          </w:p>
        </w:tc>
      </w:tr>
      <w:tr w:rsidR="00825F98" w:rsidRPr="00430EE9" w:rsidTr="00D202B6">
        <w:trPr>
          <w:cantSplit/>
          <w:trHeight w:val="20"/>
        </w:trPr>
        <w:tc>
          <w:tcPr>
            <w:tcW w:w="305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163"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979" w:type="dxa"/>
            <w:vMerge/>
            <w:tcBorders>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p>
        </w:tc>
        <w:tc>
          <w:tcPr>
            <w:tcW w:w="97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Math</w:t>
            </w:r>
          </w:p>
        </w:tc>
        <w:tc>
          <w:tcPr>
            <w:tcW w:w="97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Science</w:t>
            </w:r>
          </w:p>
        </w:tc>
        <w:tc>
          <w:tcPr>
            <w:tcW w:w="97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Composite</w:t>
            </w:r>
          </w:p>
          <w:p w:rsidR="00825F98" w:rsidRDefault="00825F98" w:rsidP="00D202B6">
            <w:pPr>
              <w:jc w:val="right"/>
              <w:rPr>
                <w:color w:val="000000"/>
                <w:sz w:val="16"/>
                <w:szCs w:val="16"/>
              </w:rPr>
            </w:pPr>
            <w:r>
              <w:rPr>
                <w:color w:val="000000"/>
                <w:sz w:val="16"/>
                <w:szCs w:val="16"/>
              </w:rPr>
              <w:t>score</w:t>
            </w:r>
          </w:p>
        </w:tc>
        <w:tc>
          <w:tcPr>
            <w:tcW w:w="97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Math</w:t>
            </w:r>
          </w:p>
        </w:tc>
        <w:tc>
          <w:tcPr>
            <w:tcW w:w="97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Total score including </w:t>
            </w:r>
          </w:p>
          <w:p w:rsidR="00825F98" w:rsidRDefault="00825F98" w:rsidP="00D202B6">
            <w:pPr>
              <w:jc w:val="right"/>
              <w:rPr>
                <w:color w:val="000000"/>
                <w:sz w:val="16"/>
                <w:szCs w:val="16"/>
              </w:rPr>
            </w:pPr>
            <w:r>
              <w:rPr>
                <w:color w:val="000000"/>
                <w:sz w:val="16"/>
                <w:szCs w:val="16"/>
              </w:rPr>
              <w:t>writing</w:t>
            </w:r>
          </w:p>
        </w:tc>
        <w:tc>
          <w:tcPr>
            <w:tcW w:w="97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Total score excluding writing</w:t>
            </w:r>
          </w:p>
        </w:tc>
        <w:tc>
          <w:tcPr>
            <w:tcW w:w="97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Arithmetic</w:t>
            </w:r>
          </w:p>
        </w:tc>
        <w:tc>
          <w:tcPr>
            <w:tcW w:w="97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Elementary </w:t>
            </w:r>
          </w:p>
          <w:p w:rsidR="00825F98" w:rsidRDefault="00825F98" w:rsidP="00D202B6">
            <w:pPr>
              <w:jc w:val="right"/>
              <w:rPr>
                <w:color w:val="000000"/>
                <w:sz w:val="16"/>
                <w:szCs w:val="16"/>
              </w:rPr>
            </w:pPr>
            <w:r>
              <w:rPr>
                <w:color w:val="000000"/>
                <w:sz w:val="16"/>
                <w:szCs w:val="16"/>
              </w:rPr>
              <w:t>Algebra</w:t>
            </w:r>
          </w:p>
        </w:tc>
        <w:tc>
          <w:tcPr>
            <w:tcW w:w="988" w:type="dxa"/>
            <w:gridSpan w:val="2"/>
            <w:tcBorders>
              <w:top w:val="single" w:sz="4" w:space="0" w:color="auto"/>
              <w:left w:val="single" w:sz="4" w:space="0" w:color="auto"/>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College-level Math</w:t>
            </w:r>
          </w:p>
        </w:tc>
      </w:tr>
      <w:tr w:rsidR="00825F98" w:rsidRPr="00430EE9" w:rsidTr="00D202B6">
        <w:trPr>
          <w:gridAfter w:val="1"/>
          <w:wAfter w:w="9" w:type="dxa"/>
          <w:cantSplit/>
          <w:trHeight w:val="79"/>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163"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All </w:t>
            </w:r>
            <w:r>
              <w:rPr>
                <w:b/>
                <w:sz w:val="16"/>
                <w:szCs w:val="16"/>
              </w:rPr>
              <w:t xml:space="preserve">institutions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979" w:type="dxa"/>
            <w:vAlign w:val="bottom"/>
          </w:tcPr>
          <w:p w:rsidR="00825F98" w:rsidRDefault="00825F98" w:rsidP="00D202B6">
            <w:pPr>
              <w:jc w:val="right"/>
              <w:rPr>
                <w:color w:val="000000"/>
                <w:sz w:val="16"/>
                <w:szCs w:val="16"/>
              </w:rPr>
            </w:pPr>
            <w:bookmarkStart w:id="41" w:name="RANGE!C8"/>
            <w:r>
              <w:rPr>
                <w:color w:val="000000"/>
                <w:sz w:val="16"/>
                <w:szCs w:val="16"/>
              </w:rPr>
              <w:t>79</w:t>
            </w:r>
            <w:bookmarkEnd w:id="41"/>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39</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979" w:type="dxa"/>
            <w:vAlign w:val="bottom"/>
          </w:tcPr>
          <w:p w:rsidR="00825F98" w:rsidRDefault="00825F98" w:rsidP="00D202B6">
            <w:pPr>
              <w:jc w:val="right"/>
              <w:rPr>
                <w:color w:val="000000"/>
                <w:sz w:val="16"/>
                <w:szCs w:val="16"/>
              </w:rPr>
            </w:pPr>
            <w:r>
              <w:rPr>
                <w:color w:val="000000"/>
                <w:sz w:val="16"/>
                <w:szCs w:val="16"/>
              </w:rPr>
              <w:t>29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979" w:type="dxa"/>
            <w:vAlign w:val="bottom"/>
          </w:tcPr>
          <w:p w:rsidR="00825F98" w:rsidRDefault="00825F98" w:rsidP="00D202B6">
            <w:pPr>
              <w:jc w:val="right"/>
              <w:rPr>
                <w:color w:val="000000"/>
                <w:sz w:val="16"/>
                <w:szCs w:val="16"/>
              </w:rPr>
            </w:pPr>
            <w:r>
              <w:rPr>
                <w:color w:val="000000"/>
                <w:sz w:val="16"/>
                <w:szCs w:val="16"/>
              </w:rPr>
              <w:t>2</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79" w:type="dxa"/>
            <w:vAlign w:val="bottom"/>
          </w:tcPr>
          <w:p w:rsidR="00825F98" w:rsidRDefault="00825F98" w:rsidP="00D202B6">
            <w:pPr>
              <w:jc w:val="right"/>
              <w:rPr>
                <w:color w:val="000000"/>
                <w:sz w:val="16"/>
                <w:szCs w:val="16"/>
              </w:rPr>
            </w:pPr>
            <w:r>
              <w:rPr>
                <w:color w:val="000000"/>
                <w:sz w:val="16"/>
                <w:szCs w:val="16"/>
              </w:rPr>
              <w:t>19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10</w:t>
            </w:r>
          </w:p>
        </w:tc>
      </w:tr>
      <w:tr w:rsidR="00825F98" w:rsidRPr="00430EE9" w:rsidTr="00D202B6">
        <w:trPr>
          <w:gridAfter w:val="1"/>
          <w:wAfter w:w="9" w:type="dxa"/>
          <w:cantSplit/>
          <w:trHeight w:val="20"/>
        </w:trPr>
        <w:tc>
          <w:tcPr>
            <w:tcW w:w="3055" w:type="dxa"/>
            <w:tcMar>
              <w:left w:w="0" w:type="dxa"/>
              <w:right w:w="58" w:type="dxa"/>
            </w:tcMar>
          </w:tcPr>
          <w:p w:rsidR="00825F98" w:rsidRDefault="00825F98" w:rsidP="00D202B6">
            <w:pPr>
              <w:tabs>
                <w:tab w:val="right" w:leader="dot" w:pos="3821"/>
              </w:tabs>
              <w:spacing w:line="120" w:lineRule="auto"/>
              <w:rPr>
                <w:b/>
                <w:sz w:val="16"/>
                <w:szCs w:val="16"/>
              </w:rPr>
            </w:pPr>
          </w:p>
        </w:tc>
        <w:tc>
          <w:tcPr>
            <w:tcW w:w="1163" w:type="dxa"/>
            <w:tcMar>
              <w:left w:w="58" w:type="dxa"/>
              <w:right w:w="58" w:type="dxa"/>
            </w:tcMar>
            <w:vAlign w:val="bottom"/>
          </w:tcPr>
          <w:p w:rsidR="00825F98" w:rsidRDefault="00825F98" w:rsidP="00D202B6">
            <w:pPr>
              <w:spacing w:line="120" w:lineRule="auto"/>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163"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79" w:type="dxa"/>
            <w:vAlign w:val="bottom"/>
          </w:tcPr>
          <w:p w:rsidR="00825F98" w:rsidRDefault="00825F98" w:rsidP="00D202B6">
            <w:pPr>
              <w:jc w:val="right"/>
              <w:rPr>
                <w:color w:val="000000"/>
                <w:sz w:val="16"/>
                <w:szCs w:val="16"/>
              </w:rPr>
            </w:pPr>
            <w:r>
              <w:rPr>
                <w:color w:val="000000"/>
                <w:sz w:val="16"/>
                <w:szCs w:val="16"/>
              </w:rPr>
              <w:t>89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35</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24</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79" w:type="dxa"/>
            <w:vAlign w:val="bottom"/>
          </w:tcPr>
          <w:p w:rsidR="00825F98" w:rsidRDefault="00825F98" w:rsidP="00D202B6">
            <w:pPr>
              <w:jc w:val="right"/>
              <w:rPr>
                <w:color w:val="000000"/>
                <w:sz w:val="16"/>
                <w:szCs w:val="16"/>
              </w:rPr>
            </w:pPr>
            <w:r>
              <w:rPr>
                <w:color w:val="000000"/>
                <w:sz w:val="16"/>
                <w:szCs w:val="16"/>
              </w:rPr>
              <w:t>35</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19</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979" w:type="dxa"/>
            <w:vAlign w:val="bottom"/>
          </w:tcPr>
          <w:p w:rsidR="00825F98" w:rsidRDefault="00825F98" w:rsidP="00D202B6">
            <w:pPr>
              <w:jc w:val="right"/>
              <w:rPr>
                <w:color w:val="000000"/>
                <w:sz w:val="16"/>
                <w:szCs w:val="16"/>
              </w:rPr>
            </w:pPr>
            <w:r>
              <w:rPr>
                <w:color w:val="000000"/>
                <w:sz w:val="16"/>
                <w:szCs w:val="16"/>
              </w:rPr>
              <w:t>73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41</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979" w:type="dxa"/>
            <w:vAlign w:val="bottom"/>
          </w:tcPr>
          <w:p w:rsidR="00825F98" w:rsidRDefault="00825F98" w:rsidP="00D202B6">
            <w:pPr>
              <w:jc w:val="right"/>
              <w:rPr>
                <w:color w:val="000000"/>
                <w:sz w:val="16"/>
                <w:szCs w:val="16"/>
              </w:rPr>
            </w:pPr>
            <w:r>
              <w:rPr>
                <w:color w:val="000000"/>
                <w:sz w:val="16"/>
                <w:szCs w:val="16"/>
              </w:rPr>
              <w:t>32</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2</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79" w:type="dxa"/>
            <w:vAlign w:val="bottom"/>
          </w:tcPr>
          <w:p w:rsidR="00825F98" w:rsidRDefault="00825F98" w:rsidP="00D202B6">
            <w:pPr>
              <w:jc w:val="right"/>
              <w:rPr>
                <w:color w:val="000000"/>
                <w:sz w:val="16"/>
                <w:szCs w:val="16"/>
              </w:rPr>
            </w:pPr>
            <w:r>
              <w:rPr>
                <w:color w:val="000000"/>
                <w:sz w:val="16"/>
                <w:szCs w:val="16"/>
              </w:rPr>
              <w:t>8</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163"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163"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79" w:type="dxa"/>
            <w:vAlign w:val="bottom"/>
          </w:tcPr>
          <w:p w:rsidR="00825F98" w:rsidRDefault="00825F98" w:rsidP="00D202B6">
            <w:pPr>
              <w:jc w:val="right"/>
              <w:rPr>
                <w:color w:val="000000"/>
                <w:sz w:val="16"/>
                <w:szCs w:val="16"/>
              </w:rPr>
            </w:pPr>
            <w:r>
              <w:rPr>
                <w:color w:val="000000"/>
                <w:sz w:val="16"/>
                <w:szCs w:val="16"/>
              </w:rPr>
              <w:t>100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44</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79" w:type="dxa"/>
            <w:vAlign w:val="bottom"/>
          </w:tcPr>
          <w:p w:rsidR="00825F98" w:rsidRDefault="00825F98" w:rsidP="00D202B6">
            <w:pPr>
              <w:jc w:val="right"/>
              <w:rPr>
                <w:color w:val="000000"/>
                <w:sz w:val="16"/>
                <w:szCs w:val="16"/>
              </w:rPr>
            </w:pPr>
            <w:r>
              <w:rPr>
                <w:color w:val="000000"/>
                <w:sz w:val="16"/>
                <w:szCs w:val="16"/>
              </w:rPr>
              <w:t>26</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79" w:type="dxa"/>
            <w:vAlign w:val="bottom"/>
          </w:tcPr>
          <w:p w:rsidR="00825F98" w:rsidRDefault="00825F98" w:rsidP="00D202B6">
            <w:pPr>
              <w:jc w:val="right"/>
              <w:rPr>
                <w:color w:val="000000"/>
                <w:sz w:val="16"/>
                <w:szCs w:val="16"/>
              </w:rPr>
            </w:pPr>
            <w:r>
              <w:rPr>
                <w:color w:val="000000"/>
                <w:sz w:val="16"/>
                <w:szCs w:val="16"/>
              </w:rPr>
              <w:t>4</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79" w:type="dxa"/>
            <w:vAlign w:val="bottom"/>
          </w:tcPr>
          <w:p w:rsidR="00825F98" w:rsidRDefault="00825F98" w:rsidP="00D202B6">
            <w:pPr>
              <w:jc w:val="right"/>
              <w:rPr>
                <w:color w:val="000000"/>
                <w:sz w:val="16"/>
                <w:szCs w:val="16"/>
              </w:rPr>
            </w:pPr>
            <w:r>
              <w:rPr>
                <w:color w:val="000000"/>
                <w:sz w:val="16"/>
                <w:szCs w:val="16"/>
              </w:rPr>
              <w:t>37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22</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79" w:type="dxa"/>
            <w:vAlign w:val="bottom"/>
          </w:tcPr>
          <w:p w:rsidR="00825F98" w:rsidRDefault="00825F98" w:rsidP="00D202B6">
            <w:pPr>
              <w:jc w:val="right"/>
              <w:rPr>
                <w:color w:val="000000"/>
                <w:sz w:val="16"/>
                <w:szCs w:val="16"/>
              </w:rPr>
            </w:pPr>
            <w:r>
              <w:rPr>
                <w:color w:val="000000"/>
                <w:sz w:val="16"/>
                <w:szCs w:val="16"/>
              </w:rPr>
              <w:t>63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25</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979" w:type="dxa"/>
            <w:vAlign w:val="bottom"/>
          </w:tcPr>
          <w:p w:rsidR="00825F98" w:rsidRDefault="00825F98" w:rsidP="00D202B6">
            <w:pPr>
              <w:jc w:val="right"/>
              <w:rPr>
                <w:color w:val="000000"/>
                <w:sz w:val="16"/>
                <w:szCs w:val="16"/>
              </w:rPr>
            </w:pPr>
            <w:r>
              <w:rPr>
                <w:color w:val="000000"/>
                <w:sz w:val="16"/>
                <w:szCs w:val="16"/>
              </w:rPr>
              <w:t>25</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979" w:type="dxa"/>
            <w:vAlign w:val="bottom"/>
          </w:tcPr>
          <w:p w:rsidR="00825F98" w:rsidRDefault="00825F98" w:rsidP="00D202B6">
            <w:pPr>
              <w:jc w:val="right"/>
              <w:rPr>
                <w:color w:val="000000"/>
                <w:sz w:val="16"/>
                <w:szCs w:val="16"/>
              </w:rPr>
            </w:pPr>
            <w:r>
              <w:rPr>
                <w:color w:val="000000"/>
                <w:sz w:val="16"/>
                <w:szCs w:val="16"/>
              </w:rPr>
              <w:t>50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50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79" w:type="dxa"/>
            <w:vAlign w:val="bottom"/>
          </w:tcPr>
          <w:p w:rsidR="00825F98" w:rsidRDefault="00825F98" w:rsidP="00D202B6">
            <w:pPr>
              <w:jc w:val="right"/>
              <w:rPr>
                <w:color w:val="000000"/>
                <w:sz w:val="16"/>
                <w:szCs w:val="16"/>
              </w:rPr>
            </w:pPr>
            <w:r>
              <w:rPr>
                <w:color w:val="000000"/>
                <w:sz w:val="16"/>
                <w:szCs w:val="16"/>
              </w:rPr>
              <w:t>89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48</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33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79" w:type="dxa"/>
            <w:vAlign w:val="bottom"/>
          </w:tcPr>
          <w:p w:rsidR="00825F98" w:rsidRDefault="00825F98" w:rsidP="00D202B6">
            <w:pPr>
              <w:jc w:val="right"/>
              <w:rPr>
                <w:color w:val="000000"/>
                <w:sz w:val="16"/>
                <w:szCs w:val="16"/>
              </w:rPr>
            </w:pPr>
            <w:r>
              <w:rPr>
                <w:color w:val="000000"/>
                <w:sz w:val="16"/>
                <w:szCs w:val="16"/>
              </w:rPr>
              <w:t>15</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79" w:type="dxa"/>
            <w:vAlign w:val="bottom"/>
          </w:tcPr>
          <w:p w:rsidR="00825F98" w:rsidRDefault="00825F98" w:rsidP="00D202B6">
            <w:pPr>
              <w:jc w:val="right"/>
              <w:rPr>
                <w:color w:val="000000"/>
                <w:sz w:val="16"/>
                <w:szCs w:val="16"/>
              </w:rPr>
            </w:pPr>
            <w:r>
              <w:rPr>
                <w:color w:val="000000"/>
                <w:sz w:val="16"/>
                <w:szCs w:val="16"/>
              </w:rPr>
              <w:t>59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79" w:type="dxa"/>
            <w:vAlign w:val="bottom"/>
          </w:tcPr>
          <w:p w:rsidR="00825F98" w:rsidRDefault="00825F98" w:rsidP="00D202B6">
            <w:pPr>
              <w:jc w:val="right"/>
              <w:rPr>
                <w:color w:val="000000"/>
                <w:sz w:val="16"/>
                <w:szCs w:val="16"/>
              </w:rPr>
            </w:pPr>
            <w:r>
              <w:rPr>
                <w:color w:val="000000"/>
                <w:sz w:val="16"/>
                <w:szCs w:val="16"/>
              </w:rPr>
              <w:t>33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4</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79" w:type="dxa"/>
            <w:vAlign w:val="bottom"/>
          </w:tcPr>
          <w:p w:rsidR="00825F98" w:rsidRDefault="00825F98" w:rsidP="00D202B6">
            <w:pPr>
              <w:jc w:val="right"/>
              <w:rPr>
                <w:color w:val="000000"/>
                <w:sz w:val="16"/>
                <w:szCs w:val="16"/>
              </w:rPr>
            </w:pPr>
            <w:r>
              <w:rPr>
                <w:color w:val="000000"/>
                <w:sz w:val="16"/>
                <w:szCs w:val="16"/>
              </w:rPr>
              <w:t>60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20</w:t>
            </w:r>
          </w:p>
        </w:tc>
        <w:tc>
          <w:tcPr>
            <w:tcW w:w="979" w:type="dxa"/>
          </w:tcPr>
          <w:p w:rsidR="00825F98" w:rsidRDefault="00825F98" w:rsidP="00D202B6">
            <w:pPr>
              <w:jc w:val="right"/>
            </w:pPr>
            <w:r w:rsidRPr="00224311">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20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20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163"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c>
          <w:tcPr>
            <w:tcW w:w="979" w:type="dxa"/>
            <w:vAlign w:val="bottom"/>
          </w:tcPr>
          <w:p w:rsidR="00825F98" w:rsidRDefault="00825F98" w:rsidP="00D202B6">
            <w:pPr>
              <w:spacing w:line="120" w:lineRule="auto"/>
              <w:jc w:val="right"/>
              <w:rPr>
                <w:color w:val="000000"/>
                <w:sz w:val="16"/>
                <w:szCs w:val="16"/>
              </w:rPr>
            </w:pPr>
          </w:p>
        </w:tc>
        <w:tc>
          <w:tcPr>
            <w:tcW w:w="979"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163"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79" w:type="dxa"/>
            <w:vAlign w:val="bottom"/>
          </w:tcPr>
          <w:p w:rsidR="00825F98" w:rsidRDefault="00825F98" w:rsidP="00D202B6">
            <w:pPr>
              <w:jc w:val="right"/>
              <w:rPr>
                <w:color w:val="000000"/>
                <w:sz w:val="16"/>
                <w:szCs w:val="16"/>
              </w:rPr>
            </w:pPr>
            <w:r>
              <w:rPr>
                <w:color w:val="000000"/>
                <w:sz w:val="16"/>
                <w:szCs w:val="16"/>
              </w:rPr>
              <w:t>89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35</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24</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79" w:type="dxa"/>
            <w:vAlign w:val="bottom"/>
          </w:tcPr>
          <w:p w:rsidR="00825F98" w:rsidRDefault="00825F98" w:rsidP="00D202B6">
            <w:pPr>
              <w:jc w:val="right"/>
              <w:rPr>
                <w:color w:val="000000"/>
                <w:sz w:val="16"/>
                <w:szCs w:val="16"/>
              </w:rPr>
            </w:pPr>
            <w:r>
              <w:rPr>
                <w:color w:val="000000"/>
                <w:sz w:val="16"/>
                <w:szCs w:val="16"/>
              </w:rPr>
              <w:t>35</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19</w:t>
            </w:r>
          </w:p>
        </w:tc>
      </w:tr>
      <w:tr w:rsidR="00825F98" w:rsidRPr="00430EE9" w:rsidTr="00D202B6">
        <w:trPr>
          <w:gridAfter w:val="1"/>
          <w:wAfter w:w="9" w:type="dxa"/>
          <w:cantSplit/>
          <w:trHeight w:val="20"/>
        </w:trPr>
        <w:tc>
          <w:tcPr>
            <w:tcW w:w="305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163"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c>
          <w:tcPr>
            <w:tcW w:w="979" w:type="dxa"/>
            <w:vAlign w:val="bottom"/>
          </w:tcPr>
          <w:p w:rsidR="00825F98" w:rsidRDefault="00825F98" w:rsidP="00D202B6">
            <w:pPr>
              <w:jc w:val="right"/>
              <w:rPr>
                <w:color w:val="000000"/>
                <w:sz w:val="16"/>
                <w:szCs w:val="16"/>
              </w:rPr>
            </w:pPr>
          </w:p>
        </w:tc>
        <w:tc>
          <w:tcPr>
            <w:tcW w:w="979"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gridAfter w:val="1"/>
          <w:wAfter w:w="9" w:type="dxa"/>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979" w:type="dxa"/>
            <w:vAlign w:val="bottom"/>
          </w:tcPr>
          <w:p w:rsidR="00825F98" w:rsidRDefault="00825F98" w:rsidP="00D202B6">
            <w:pPr>
              <w:jc w:val="right"/>
              <w:rPr>
                <w:color w:val="000000"/>
                <w:sz w:val="16"/>
                <w:szCs w:val="16"/>
              </w:rPr>
            </w:pPr>
            <w:r>
              <w:rPr>
                <w:color w:val="000000"/>
                <w:sz w:val="16"/>
                <w:szCs w:val="16"/>
              </w:rPr>
              <w:t>100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100</w:t>
            </w:r>
          </w:p>
        </w:tc>
        <w:tc>
          <w:tcPr>
            <w:tcW w:w="979" w:type="dxa"/>
          </w:tcPr>
          <w:p w:rsidR="00825F98" w:rsidRDefault="00825F98" w:rsidP="00D202B6">
            <w:pPr>
              <w:jc w:val="right"/>
            </w:pPr>
            <w:r w:rsidRPr="00207F68">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100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gridAfter w:val="1"/>
          <w:wAfter w:w="9" w:type="dxa"/>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979" w:type="dxa"/>
            <w:vAlign w:val="bottom"/>
          </w:tcPr>
          <w:p w:rsidR="00825F98" w:rsidRDefault="00825F98" w:rsidP="00D202B6">
            <w:pPr>
              <w:jc w:val="right"/>
              <w:rPr>
                <w:color w:val="000000"/>
                <w:sz w:val="16"/>
                <w:szCs w:val="16"/>
              </w:rPr>
            </w:pPr>
            <w:r>
              <w:rPr>
                <w:color w:val="000000"/>
                <w:sz w:val="16"/>
                <w:szCs w:val="16"/>
              </w:rPr>
              <w:t>57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979" w:type="dxa"/>
          </w:tcPr>
          <w:p w:rsidR="00825F98" w:rsidRDefault="00825F98" w:rsidP="00D202B6">
            <w:pPr>
              <w:jc w:val="right"/>
            </w:pPr>
            <w:r w:rsidRPr="00207F68">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29</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79" w:type="dxa"/>
            <w:vAlign w:val="bottom"/>
          </w:tcPr>
          <w:p w:rsidR="00825F98" w:rsidRDefault="00825F98" w:rsidP="00D202B6">
            <w:pPr>
              <w:jc w:val="right"/>
              <w:rPr>
                <w:color w:val="000000"/>
                <w:sz w:val="16"/>
                <w:szCs w:val="16"/>
              </w:rPr>
            </w:pPr>
            <w:r>
              <w:rPr>
                <w:color w:val="000000"/>
                <w:sz w:val="16"/>
                <w:szCs w:val="16"/>
              </w:rPr>
              <w:t>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gridAfter w:val="1"/>
          <w:wAfter w:w="9" w:type="dxa"/>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979" w:type="dxa"/>
            <w:vAlign w:val="bottom"/>
          </w:tcPr>
          <w:p w:rsidR="00825F98" w:rsidRDefault="00825F98" w:rsidP="00D202B6">
            <w:pPr>
              <w:jc w:val="right"/>
              <w:rPr>
                <w:color w:val="000000"/>
                <w:sz w:val="16"/>
                <w:szCs w:val="16"/>
              </w:rPr>
            </w:pPr>
            <w:r>
              <w:rPr>
                <w:color w:val="000000"/>
                <w:sz w:val="16"/>
                <w:szCs w:val="16"/>
              </w:rPr>
              <w:t>90</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55</w:t>
            </w:r>
          </w:p>
        </w:tc>
        <w:tc>
          <w:tcPr>
            <w:tcW w:w="979" w:type="dxa"/>
          </w:tcPr>
          <w:p w:rsidR="00825F98" w:rsidRDefault="00825F98" w:rsidP="00D202B6">
            <w:pPr>
              <w:jc w:val="right"/>
            </w:pPr>
            <w:r w:rsidRPr="00207F68">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38</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79" w:type="dxa"/>
            <w:vAlign w:val="bottom"/>
          </w:tcPr>
          <w:p w:rsidR="00825F98" w:rsidRDefault="00825F98" w:rsidP="00D202B6">
            <w:pPr>
              <w:jc w:val="right"/>
              <w:rPr>
                <w:color w:val="000000"/>
                <w:sz w:val="16"/>
                <w:szCs w:val="16"/>
              </w:rPr>
            </w:pPr>
            <w:r>
              <w:rPr>
                <w:color w:val="000000"/>
                <w:sz w:val="16"/>
                <w:szCs w:val="16"/>
              </w:rPr>
              <w:t>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r>
      <w:tr w:rsidR="00825F98" w:rsidRPr="00430EE9" w:rsidTr="00D202B6">
        <w:trPr>
          <w:gridAfter w:val="1"/>
          <w:wAfter w:w="9" w:type="dxa"/>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163"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79" w:type="dxa"/>
            <w:vAlign w:val="bottom"/>
          </w:tcPr>
          <w:p w:rsidR="00825F98" w:rsidRDefault="00825F98" w:rsidP="00D202B6">
            <w:pPr>
              <w:jc w:val="right"/>
              <w:rPr>
                <w:color w:val="000000"/>
                <w:sz w:val="16"/>
                <w:szCs w:val="16"/>
              </w:rPr>
            </w:pPr>
            <w:r>
              <w:rPr>
                <w:color w:val="000000"/>
                <w:sz w:val="16"/>
                <w:szCs w:val="16"/>
              </w:rPr>
              <w:t>67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33</w:t>
            </w:r>
          </w:p>
        </w:tc>
        <w:tc>
          <w:tcPr>
            <w:tcW w:w="979" w:type="dxa"/>
          </w:tcPr>
          <w:p w:rsidR="00825F98" w:rsidRDefault="00825F98" w:rsidP="00D202B6">
            <w:pPr>
              <w:jc w:val="right"/>
            </w:pPr>
            <w:r w:rsidRPr="00207F68">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33</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vAlign w:val="bottom"/>
          </w:tcPr>
          <w:p w:rsidR="00825F98" w:rsidRDefault="00825F98" w:rsidP="00D202B6">
            <w:pPr>
              <w:jc w:val="right"/>
              <w:rPr>
                <w:color w:val="000000"/>
                <w:sz w:val="16"/>
                <w:szCs w:val="16"/>
              </w:rPr>
            </w:pPr>
            <w:r>
              <w:rPr>
                <w:color w:val="000000"/>
                <w:sz w:val="16"/>
                <w:szCs w:val="16"/>
              </w:rPr>
              <w:t>17</w:t>
            </w:r>
          </w:p>
        </w:tc>
        <w:tc>
          <w:tcPr>
            <w:tcW w:w="97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gridAfter w:val="1"/>
          <w:wAfter w:w="9" w:type="dxa"/>
          <w:cantSplit/>
          <w:trHeight w:val="20"/>
        </w:trPr>
        <w:tc>
          <w:tcPr>
            <w:tcW w:w="3055" w:type="dxa"/>
            <w:tcBorders>
              <w:bottom w:val="single" w:sz="4" w:space="0" w:color="auto"/>
            </w:tcBorders>
            <w:tcMar>
              <w:left w:w="0" w:type="dxa"/>
              <w:right w:w="58" w:type="dxa"/>
            </w:tcMar>
            <w:vAlign w:val="bottom"/>
          </w:tcPr>
          <w:p w:rsidR="00825F98" w:rsidRPr="006E66F7" w:rsidRDefault="00825F98" w:rsidP="00582B80">
            <w:pPr>
              <w:tabs>
                <w:tab w:val="right" w:leader="dot" w:pos="7650"/>
              </w:tabs>
              <w:ind w:left="274"/>
              <w:rPr>
                <w:sz w:val="16"/>
                <w:szCs w:val="16"/>
              </w:rPr>
            </w:pPr>
            <w:r>
              <w:rPr>
                <w:sz w:val="16"/>
                <w:szCs w:val="16"/>
              </w:rPr>
              <w:t>Open</w:t>
            </w:r>
            <w:r w:rsidR="00582B80">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1163"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97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44</w:t>
            </w:r>
          </w:p>
        </w:tc>
        <w:tc>
          <w:tcPr>
            <w:tcW w:w="97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22</w:t>
            </w:r>
          </w:p>
        </w:tc>
        <w:tc>
          <w:tcPr>
            <w:tcW w:w="979" w:type="dxa"/>
            <w:tcBorders>
              <w:bottom w:val="single" w:sz="4" w:space="0" w:color="auto"/>
            </w:tcBorders>
          </w:tcPr>
          <w:p w:rsidR="00825F98" w:rsidRDefault="00825F98" w:rsidP="00D202B6">
            <w:pPr>
              <w:jc w:val="right"/>
            </w:pPr>
            <w:r w:rsidRPr="00207F68">
              <w:rPr>
                <w:color w:val="000000"/>
                <w:sz w:val="16"/>
                <w:szCs w:val="16"/>
              </w:rPr>
              <w:t>#</w:t>
            </w:r>
          </w:p>
        </w:tc>
        <w:tc>
          <w:tcPr>
            <w:tcW w:w="97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97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7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7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7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97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r>
    </w:tbl>
    <w:p w:rsidR="00825F98" w:rsidRPr="00ED37EE" w:rsidRDefault="00825F98" w:rsidP="00825F98">
      <w:pPr>
        <w:pStyle w:val="SL-FlLftSgl"/>
        <w:spacing w:after="60"/>
        <w:ind w:left="900" w:hanging="900"/>
        <w:rPr>
          <w:sz w:val="16"/>
        </w:rPr>
      </w:pPr>
      <w:r w:rsidRPr="00ED37EE">
        <w:rPr>
          <w:sz w:val="16"/>
        </w:rPr>
        <w:t>See notes at end of table.</w:t>
      </w:r>
    </w:p>
    <w:p w:rsidR="00825F98" w:rsidRDefault="00825F98" w:rsidP="00825F98">
      <w:pPr>
        <w:spacing w:after="200" w:line="276" w:lineRule="auto"/>
        <w:rPr>
          <w:b/>
          <w:sz w:val="20"/>
        </w:rPr>
      </w:pPr>
      <w:r>
        <w:rPr>
          <w:b/>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1</w:t>
      </w:r>
      <w:r w:rsidRPr="00430EE9">
        <w:rPr>
          <w:b/>
          <w:sz w:val="20"/>
        </w:rPr>
        <w:t>.</w:t>
      </w:r>
      <w:r w:rsidRPr="00430EE9">
        <w:rPr>
          <w:b/>
          <w:sz w:val="20"/>
        </w:rPr>
        <w:tab/>
      </w:r>
      <w:r>
        <w:rPr>
          <w:b/>
          <w:sz w:val="20"/>
        </w:rPr>
        <w:t>Number of responding 2-year and 4-year postsecondary institutions in the sample and percent reporting the use of various tests to evaluate whether entering students need developmental or remedial courses in mathematics, by institution characteristics: Fall 2009—Continued</w:t>
      </w:r>
    </w:p>
    <w:p w:rsidR="00825F98" w:rsidRPr="00430EE9" w:rsidRDefault="00825F98" w:rsidP="00825F98">
      <w:pPr>
        <w:pStyle w:val="SL-FlLftSgl"/>
        <w:spacing w:after="60"/>
        <w:ind w:left="1195" w:hanging="1195"/>
        <w:rPr>
          <w:b/>
          <w:sz w:val="20"/>
        </w:rPr>
      </w:pPr>
    </w:p>
    <w:tbl>
      <w:tblPr>
        <w:tblW w:w="14012" w:type="dxa"/>
        <w:tblInd w:w="5" w:type="dxa"/>
        <w:tblLayout w:type="fixed"/>
        <w:tblCellMar>
          <w:left w:w="0" w:type="dxa"/>
          <w:right w:w="58" w:type="dxa"/>
        </w:tblCellMar>
        <w:tblLook w:val="0000"/>
      </w:tblPr>
      <w:tblGrid>
        <w:gridCol w:w="2695"/>
        <w:gridCol w:w="936"/>
        <w:gridCol w:w="936"/>
        <w:gridCol w:w="936"/>
        <w:gridCol w:w="936"/>
        <w:gridCol w:w="936"/>
        <w:gridCol w:w="936"/>
        <w:gridCol w:w="936"/>
        <w:gridCol w:w="936"/>
        <w:gridCol w:w="936"/>
        <w:gridCol w:w="936"/>
        <w:gridCol w:w="936"/>
        <w:gridCol w:w="1021"/>
      </w:tblGrid>
      <w:tr w:rsidR="00825F98" w:rsidRPr="00430EE9" w:rsidTr="00D202B6">
        <w:trPr>
          <w:cantSplit/>
          <w:trHeight w:val="20"/>
        </w:trPr>
        <w:tc>
          <w:tcPr>
            <w:tcW w:w="269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936"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Number of responding institutions in sample</w:t>
            </w:r>
          </w:p>
        </w:tc>
        <w:tc>
          <w:tcPr>
            <w:tcW w:w="10381" w:type="dxa"/>
            <w:gridSpan w:val="11"/>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sidRPr="008C002F">
              <w:rPr>
                <w:color w:val="000000"/>
                <w:sz w:val="18"/>
                <w:szCs w:val="18"/>
              </w:rPr>
              <w:t>Percent of institutions using math tests</w:t>
            </w:r>
          </w:p>
        </w:tc>
      </w:tr>
      <w:tr w:rsidR="00825F98" w:rsidRPr="00430EE9" w:rsidTr="00D202B6">
        <w:trPr>
          <w:cantSplit/>
          <w:trHeight w:val="20"/>
        </w:trPr>
        <w:tc>
          <w:tcPr>
            <w:tcW w:w="269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936" w:type="dxa"/>
            <w:vMerge/>
            <w:tcBorders>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4680" w:type="dxa"/>
            <w:gridSpan w:val="5"/>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1606E1">
            <w:pPr>
              <w:jc w:val="center"/>
              <w:rPr>
                <w:sz w:val="18"/>
                <w:szCs w:val="18"/>
              </w:rPr>
            </w:pPr>
            <w:r w:rsidRPr="008C002F">
              <w:rPr>
                <w:sz w:val="18"/>
                <w:szCs w:val="18"/>
              </w:rPr>
              <w:t>A</w:t>
            </w:r>
            <w:r w:rsidR="001606E1">
              <w:rPr>
                <w:sz w:val="18"/>
                <w:szCs w:val="18"/>
              </w:rPr>
              <w:t>sset</w:t>
            </w:r>
          </w:p>
        </w:tc>
        <w:tc>
          <w:tcPr>
            <w:tcW w:w="4680" w:type="dxa"/>
            <w:gridSpan w:val="5"/>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1606E1">
            <w:pPr>
              <w:jc w:val="center"/>
              <w:rPr>
                <w:color w:val="000000"/>
                <w:sz w:val="18"/>
                <w:szCs w:val="18"/>
              </w:rPr>
            </w:pPr>
            <w:r w:rsidRPr="008C002F">
              <w:rPr>
                <w:color w:val="000000"/>
                <w:sz w:val="18"/>
                <w:szCs w:val="18"/>
              </w:rPr>
              <w:t>C</w:t>
            </w:r>
            <w:r w:rsidR="001606E1">
              <w:rPr>
                <w:color w:val="000000"/>
                <w:sz w:val="18"/>
                <w:szCs w:val="18"/>
              </w:rPr>
              <w:t>ompass</w:t>
            </w:r>
          </w:p>
        </w:tc>
        <w:tc>
          <w:tcPr>
            <w:tcW w:w="1021" w:type="dxa"/>
            <w:vMerge w:val="restart"/>
            <w:tcBorders>
              <w:top w:val="single" w:sz="4" w:space="0" w:color="auto"/>
              <w:left w:val="single" w:sz="4" w:space="0" w:color="auto"/>
            </w:tcBorders>
            <w:vAlign w:val="bottom"/>
          </w:tcPr>
          <w:p w:rsidR="00825F98" w:rsidRDefault="00825F98" w:rsidP="00D202B6">
            <w:pPr>
              <w:jc w:val="right"/>
              <w:rPr>
                <w:color w:val="000000"/>
                <w:sz w:val="16"/>
                <w:szCs w:val="16"/>
              </w:rPr>
            </w:pPr>
            <w:r>
              <w:rPr>
                <w:color w:val="000000"/>
                <w:sz w:val="16"/>
                <w:szCs w:val="16"/>
              </w:rPr>
              <w:t xml:space="preserve">Other math </w:t>
            </w:r>
            <w:r>
              <w:rPr>
                <w:color w:val="000000"/>
                <w:sz w:val="16"/>
                <w:szCs w:val="16"/>
              </w:rPr>
              <w:br/>
              <w:t>placement test</w:t>
            </w:r>
          </w:p>
        </w:tc>
      </w:tr>
      <w:tr w:rsidR="00825F98" w:rsidRPr="00430EE9" w:rsidTr="00D202B6">
        <w:trPr>
          <w:cantSplit/>
          <w:trHeight w:val="20"/>
        </w:trPr>
        <w:tc>
          <w:tcPr>
            <w:tcW w:w="269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936"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Numerical </w:t>
            </w:r>
          </w:p>
          <w:p w:rsidR="00825F98" w:rsidRDefault="00825F98" w:rsidP="00D202B6">
            <w:pPr>
              <w:jc w:val="right"/>
              <w:rPr>
                <w:color w:val="000000"/>
                <w:sz w:val="16"/>
                <w:szCs w:val="16"/>
              </w:rPr>
            </w:pPr>
            <w:r>
              <w:rPr>
                <w:color w:val="000000"/>
                <w:sz w:val="16"/>
                <w:szCs w:val="16"/>
              </w:rPr>
              <w:t>skills</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Elementary Algebra</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Intermediate Algebra</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College Algebra</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Geometry</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Pre-Algebra</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Algebra</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College Algebra</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Geometry</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Trigono-metry</w:t>
            </w:r>
          </w:p>
        </w:tc>
        <w:tc>
          <w:tcPr>
            <w:tcW w:w="1021" w:type="dxa"/>
            <w:vMerge/>
            <w:tcBorders>
              <w:left w:val="single" w:sz="4" w:space="0" w:color="auto"/>
              <w:bottom w:val="single" w:sz="4" w:space="0" w:color="auto"/>
            </w:tcBorders>
            <w:vAlign w:val="bottom"/>
          </w:tcPr>
          <w:p w:rsidR="00825F98" w:rsidRDefault="00825F98" w:rsidP="00D202B6">
            <w:pPr>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21"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institutions</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2</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36" w:type="dxa"/>
            <w:vAlign w:val="bottom"/>
          </w:tcPr>
          <w:p w:rsidR="00825F98" w:rsidRDefault="00825F98" w:rsidP="00D202B6">
            <w:pPr>
              <w:jc w:val="right"/>
              <w:rPr>
                <w:color w:val="000000"/>
                <w:sz w:val="16"/>
                <w:szCs w:val="16"/>
              </w:rPr>
            </w:pPr>
            <w:r>
              <w:rPr>
                <w:color w:val="000000"/>
                <w:sz w:val="16"/>
                <w:szCs w:val="16"/>
              </w:rPr>
              <w:t>19</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1021" w:type="dxa"/>
            <w:vAlign w:val="bottom"/>
          </w:tcPr>
          <w:p w:rsidR="00825F98" w:rsidRDefault="00825F98" w:rsidP="00D202B6">
            <w:pPr>
              <w:jc w:val="right"/>
              <w:rPr>
                <w:color w:val="000000"/>
                <w:sz w:val="16"/>
                <w:szCs w:val="16"/>
              </w:rPr>
            </w:pPr>
            <w:r>
              <w:rPr>
                <w:color w:val="000000"/>
                <w:sz w:val="16"/>
                <w:szCs w:val="16"/>
              </w:rPr>
              <w:t>23</w:t>
            </w:r>
          </w:p>
        </w:tc>
      </w:tr>
      <w:tr w:rsidR="00825F98" w:rsidRPr="00430EE9" w:rsidTr="00D202B6">
        <w:trPr>
          <w:cantSplit/>
          <w:trHeight w:val="20"/>
        </w:trPr>
        <w:tc>
          <w:tcPr>
            <w:tcW w:w="2695" w:type="dxa"/>
            <w:tcMar>
              <w:left w:w="0" w:type="dxa"/>
              <w:right w:w="58" w:type="dxa"/>
            </w:tcMar>
          </w:tcPr>
          <w:p w:rsidR="00825F98" w:rsidRDefault="00825F98" w:rsidP="00D202B6">
            <w:pPr>
              <w:tabs>
                <w:tab w:val="right" w:leader="dot" w:pos="3821"/>
              </w:tabs>
              <w:spacing w:line="120" w:lineRule="auto"/>
              <w:rPr>
                <w:b/>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21"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1021"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36" w:type="dxa"/>
            <w:vAlign w:val="bottom"/>
          </w:tcPr>
          <w:p w:rsidR="00825F98" w:rsidRDefault="00825F98" w:rsidP="00D202B6">
            <w:pPr>
              <w:jc w:val="right"/>
              <w:rPr>
                <w:color w:val="000000"/>
                <w:sz w:val="16"/>
                <w:szCs w:val="16"/>
              </w:rPr>
            </w:pPr>
            <w:r>
              <w:rPr>
                <w:color w:val="000000"/>
                <w:sz w:val="16"/>
                <w:szCs w:val="16"/>
              </w:rPr>
              <w:t>8</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5</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35</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14</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8</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1021" w:type="dxa"/>
            <w:vAlign w:val="bottom"/>
          </w:tcPr>
          <w:p w:rsidR="00825F98" w:rsidRDefault="00825F98" w:rsidP="00D202B6">
            <w:pPr>
              <w:jc w:val="right"/>
              <w:rPr>
                <w:color w:val="000000"/>
                <w:sz w:val="16"/>
                <w:szCs w:val="16"/>
              </w:rPr>
            </w:pPr>
            <w:r>
              <w:rPr>
                <w:color w:val="000000"/>
                <w:sz w:val="16"/>
                <w:szCs w:val="16"/>
              </w:rPr>
              <w:t>29</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21"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1021"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15</w:t>
            </w:r>
          </w:p>
        </w:tc>
        <w:tc>
          <w:tcPr>
            <w:tcW w:w="936" w:type="dxa"/>
            <w:vAlign w:val="bottom"/>
          </w:tcPr>
          <w:p w:rsidR="00825F98" w:rsidRDefault="00825F98" w:rsidP="00D202B6">
            <w:pPr>
              <w:jc w:val="right"/>
              <w:rPr>
                <w:color w:val="000000"/>
                <w:sz w:val="16"/>
                <w:szCs w:val="16"/>
              </w:rPr>
            </w:pPr>
            <w:r>
              <w:rPr>
                <w:color w:val="000000"/>
                <w:sz w:val="16"/>
                <w:szCs w:val="16"/>
              </w:rPr>
              <w:t>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15</w:t>
            </w:r>
          </w:p>
        </w:tc>
        <w:tc>
          <w:tcPr>
            <w:tcW w:w="936" w:type="dxa"/>
            <w:vAlign w:val="bottom"/>
          </w:tcPr>
          <w:p w:rsidR="00825F98" w:rsidRDefault="00825F98" w:rsidP="00D202B6">
            <w:pPr>
              <w:jc w:val="right"/>
              <w:rPr>
                <w:color w:val="000000"/>
                <w:sz w:val="16"/>
                <w:szCs w:val="16"/>
              </w:rPr>
            </w:pPr>
            <w:r>
              <w:rPr>
                <w:color w:val="000000"/>
                <w:sz w:val="16"/>
                <w:szCs w:val="16"/>
              </w:rPr>
              <w:t>44</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15</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11</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36" w:type="dxa"/>
            <w:vAlign w:val="bottom"/>
          </w:tcPr>
          <w:p w:rsidR="00825F98" w:rsidRDefault="00825F98" w:rsidP="00D202B6">
            <w:pPr>
              <w:jc w:val="right"/>
              <w:rPr>
                <w:color w:val="000000"/>
                <w:sz w:val="16"/>
                <w:szCs w:val="16"/>
              </w:rPr>
            </w:pPr>
            <w:r>
              <w:rPr>
                <w:color w:val="000000"/>
                <w:sz w:val="16"/>
                <w:szCs w:val="16"/>
              </w:rPr>
              <w:t>13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25</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19</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1021" w:type="dxa"/>
            <w:vAlign w:val="bottom"/>
          </w:tcPr>
          <w:p w:rsidR="00825F98" w:rsidRDefault="00825F98" w:rsidP="00D202B6">
            <w:pPr>
              <w:jc w:val="right"/>
              <w:rPr>
                <w:color w:val="000000"/>
                <w:sz w:val="16"/>
                <w:szCs w:val="16"/>
              </w:rPr>
            </w:pPr>
            <w:r>
              <w:rPr>
                <w:color w:val="000000"/>
                <w:sz w:val="16"/>
                <w:szCs w:val="16"/>
              </w:rPr>
              <w:t>33</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26</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20</w:t>
            </w: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21"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1021"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26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36" w:type="dxa"/>
            <w:vAlign w:val="bottom"/>
          </w:tcPr>
          <w:p w:rsidR="00825F98" w:rsidRDefault="00825F98" w:rsidP="00D202B6">
            <w:pPr>
              <w:jc w:val="right"/>
              <w:rPr>
                <w:color w:val="000000"/>
                <w:sz w:val="16"/>
                <w:szCs w:val="16"/>
              </w:rPr>
            </w:pPr>
            <w:r>
              <w:rPr>
                <w:color w:val="000000"/>
                <w:sz w:val="16"/>
                <w:szCs w:val="16"/>
              </w:rPr>
              <w:t>8</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5</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35</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14</w:t>
            </w:r>
          </w:p>
        </w:tc>
      </w:tr>
      <w:tr w:rsidR="00825F98" w:rsidRPr="00430EE9" w:rsidTr="00D202B6">
        <w:trPr>
          <w:cantSplit/>
          <w:trHeight w:val="20"/>
        </w:trPr>
        <w:tc>
          <w:tcPr>
            <w:tcW w:w="269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1021"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269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69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29</w:t>
            </w:r>
          </w:p>
        </w:tc>
      </w:tr>
      <w:tr w:rsidR="00825F98" w:rsidRPr="00430EE9" w:rsidTr="00D202B6">
        <w:trPr>
          <w:cantSplit/>
          <w:trHeight w:val="20"/>
        </w:trPr>
        <w:tc>
          <w:tcPr>
            <w:tcW w:w="269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38</w:t>
            </w:r>
          </w:p>
        </w:tc>
      </w:tr>
      <w:tr w:rsidR="00825F98" w:rsidRPr="00430EE9" w:rsidTr="00D202B6">
        <w:trPr>
          <w:cantSplit/>
          <w:trHeight w:val="20"/>
        </w:trPr>
        <w:tc>
          <w:tcPr>
            <w:tcW w:w="269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21" w:type="dxa"/>
            <w:vAlign w:val="bottom"/>
          </w:tcPr>
          <w:p w:rsidR="00825F98" w:rsidRDefault="00825F98" w:rsidP="00D202B6">
            <w:pPr>
              <w:jc w:val="right"/>
              <w:rPr>
                <w:color w:val="000000"/>
                <w:sz w:val="16"/>
                <w:szCs w:val="16"/>
              </w:rPr>
            </w:pPr>
            <w:r>
              <w:rPr>
                <w:color w:val="000000"/>
                <w:sz w:val="16"/>
                <w:szCs w:val="16"/>
              </w:rPr>
              <w:t>17</w:t>
            </w:r>
          </w:p>
        </w:tc>
      </w:tr>
      <w:tr w:rsidR="00825F98" w:rsidRPr="00430EE9" w:rsidTr="00D202B6">
        <w:trPr>
          <w:cantSplit/>
          <w:trHeight w:val="20"/>
        </w:trPr>
        <w:tc>
          <w:tcPr>
            <w:tcW w:w="2695" w:type="dxa"/>
            <w:tcBorders>
              <w:bottom w:val="single" w:sz="4" w:space="0" w:color="auto"/>
            </w:tcBorders>
            <w:tcMar>
              <w:left w:w="0" w:type="dxa"/>
              <w:right w:w="58" w:type="dxa"/>
            </w:tcMar>
            <w:vAlign w:val="bottom"/>
          </w:tcPr>
          <w:p w:rsidR="00825F98" w:rsidRPr="006E66F7" w:rsidRDefault="00825F98" w:rsidP="00582B80">
            <w:pPr>
              <w:tabs>
                <w:tab w:val="right" w:leader="dot" w:pos="7650"/>
              </w:tabs>
              <w:ind w:left="274"/>
              <w:rPr>
                <w:sz w:val="16"/>
                <w:szCs w:val="16"/>
              </w:rPr>
            </w:pPr>
            <w:r>
              <w:rPr>
                <w:sz w:val="16"/>
                <w:szCs w:val="16"/>
              </w:rPr>
              <w:t>Open</w:t>
            </w:r>
            <w:r w:rsidR="00582B80">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Pr>
          <w:p w:rsidR="00825F98" w:rsidRDefault="00825F98" w:rsidP="00D202B6">
            <w:pPr>
              <w:jc w:val="right"/>
            </w:pPr>
            <w:r w:rsidRPr="00207F68">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021"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tabs>
          <w:tab w:val="right" w:pos="14040"/>
        </w:tabs>
        <w:rPr>
          <w:sz w:val="16"/>
          <w:szCs w:val="16"/>
        </w:rPr>
      </w:pPr>
      <w:r>
        <w:rPr>
          <w:sz w:val="16"/>
          <w:szCs w:val="16"/>
        </w:rPr>
        <w:t># Zero percent or rounds to zero.</w:t>
      </w:r>
    </w:p>
    <w:p w:rsidR="00825F98" w:rsidRPr="008C002F" w:rsidRDefault="00825F98" w:rsidP="00825F98">
      <w:pPr>
        <w:tabs>
          <w:tab w:val="right" w:pos="14040"/>
        </w:tabs>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r>
        <w:rPr>
          <w:sz w:val="16"/>
          <w:szCs w:val="16"/>
        </w:rPr>
        <w:tab/>
      </w:r>
    </w:p>
    <w:p w:rsidR="00825F98" w:rsidRDefault="00825F98" w:rsidP="00825F98">
      <w:pPr>
        <w:spacing w:after="200" w:line="276" w:lineRule="auto"/>
        <w:rPr>
          <w:sz w:val="20"/>
        </w:rPr>
      </w:pPr>
      <w:r>
        <w:rPr>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2</w:t>
      </w:r>
      <w:r w:rsidR="001606E1">
        <w:rPr>
          <w:b/>
          <w:sz w:val="20"/>
        </w:rPr>
        <w:t>.</w:t>
      </w:r>
      <w:r w:rsidR="001606E1">
        <w:rPr>
          <w:b/>
          <w:sz w:val="20"/>
        </w:rPr>
        <w:tab/>
      </w:r>
      <w:r>
        <w:rPr>
          <w:b/>
          <w:sz w:val="20"/>
        </w:rPr>
        <w:t>Mean test scores reported by 2-year and 4-year postsecondary institutions for the various tests used to evaluate whether entering students need developmental or remedial courses in mathematics, by institution characteristics: Fall 2009</w:t>
      </w:r>
    </w:p>
    <w:p w:rsidR="00825F98" w:rsidRPr="00430EE9" w:rsidRDefault="00825F98" w:rsidP="00825F98">
      <w:pPr>
        <w:pStyle w:val="SL-FlLftSgl"/>
        <w:spacing w:after="60"/>
        <w:ind w:left="1195" w:hanging="1195"/>
        <w:rPr>
          <w:b/>
          <w:sz w:val="20"/>
        </w:rPr>
      </w:pPr>
    </w:p>
    <w:tbl>
      <w:tblPr>
        <w:tblW w:w="14034" w:type="dxa"/>
        <w:tblInd w:w="5" w:type="dxa"/>
        <w:tblLayout w:type="fixed"/>
        <w:tblCellMar>
          <w:left w:w="0" w:type="dxa"/>
          <w:right w:w="58" w:type="dxa"/>
        </w:tblCellMar>
        <w:tblLook w:val="0000"/>
      </w:tblPr>
      <w:tblGrid>
        <w:gridCol w:w="3595"/>
        <w:gridCol w:w="1159"/>
        <w:gridCol w:w="1160"/>
        <w:gridCol w:w="1160"/>
        <w:gridCol w:w="1160"/>
        <w:gridCol w:w="1160"/>
        <w:gridCol w:w="1160"/>
        <w:gridCol w:w="1160"/>
        <w:gridCol w:w="1160"/>
        <w:gridCol w:w="1160"/>
      </w:tblGrid>
      <w:tr w:rsidR="00825F98" w:rsidRPr="00430EE9" w:rsidTr="00D202B6">
        <w:trPr>
          <w:cantSplit/>
          <w:trHeight w:val="20"/>
        </w:trPr>
        <w:tc>
          <w:tcPr>
            <w:tcW w:w="359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0439" w:type="dxa"/>
            <w:gridSpan w:val="9"/>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Pr>
                <w:color w:val="000000"/>
                <w:sz w:val="18"/>
                <w:szCs w:val="18"/>
              </w:rPr>
              <w:t>Mean scores for</w:t>
            </w:r>
            <w:r w:rsidRPr="008C002F">
              <w:rPr>
                <w:color w:val="000000"/>
                <w:sz w:val="18"/>
                <w:szCs w:val="18"/>
              </w:rPr>
              <w:t xml:space="preserve"> math tests</w:t>
            </w:r>
          </w:p>
        </w:tc>
      </w:tr>
      <w:tr w:rsidR="00825F98" w:rsidRPr="00430EE9" w:rsidTr="00D202B6">
        <w:trPr>
          <w:cantSplit/>
          <w:trHeight w:val="20"/>
        </w:trPr>
        <w:tc>
          <w:tcPr>
            <w:tcW w:w="359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3479"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D202B6">
            <w:pPr>
              <w:jc w:val="center"/>
              <w:rPr>
                <w:color w:val="000000"/>
                <w:sz w:val="18"/>
                <w:szCs w:val="18"/>
              </w:rPr>
            </w:pPr>
            <w:r w:rsidRPr="008C002F">
              <w:rPr>
                <w:color w:val="000000"/>
                <w:sz w:val="18"/>
                <w:szCs w:val="18"/>
              </w:rPr>
              <w:t>ACT</w:t>
            </w:r>
          </w:p>
        </w:tc>
        <w:tc>
          <w:tcPr>
            <w:tcW w:w="3480" w:type="dxa"/>
            <w:gridSpan w:val="3"/>
            <w:tcBorders>
              <w:top w:val="single" w:sz="4" w:space="0" w:color="auto"/>
              <w:left w:val="single" w:sz="4" w:space="0" w:color="auto"/>
              <w:bottom w:val="single" w:sz="4" w:space="0" w:color="auto"/>
              <w:right w:val="single" w:sz="4" w:space="0" w:color="auto"/>
            </w:tcBorders>
          </w:tcPr>
          <w:p w:rsidR="00825F98" w:rsidRPr="008C002F" w:rsidRDefault="00825F98" w:rsidP="00D202B6">
            <w:pPr>
              <w:jc w:val="center"/>
              <w:rPr>
                <w:sz w:val="18"/>
                <w:szCs w:val="18"/>
              </w:rPr>
            </w:pPr>
            <w:r w:rsidRPr="008C002F">
              <w:rPr>
                <w:sz w:val="18"/>
                <w:szCs w:val="18"/>
              </w:rPr>
              <w:t>SAT</w:t>
            </w:r>
          </w:p>
        </w:tc>
        <w:tc>
          <w:tcPr>
            <w:tcW w:w="3480" w:type="dxa"/>
            <w:gridSpan w:val="3"/>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977D9D">
            <w:pPr>
              <w:jc w:val="center"/>
              <w:rPr>
                <w:color w:val="000000"/>
                <w:sz w:val="18"/>
                <w:szCs w:val="18"/>
              </w:rPr>
            </w:pPr>
            <w:r w:rsidRPr="008C002F">
              <w:rPr>
                <w:color w:val="000000"/>
                <w:sz w:val="18"/>
                <w:szCs w:val="18"/>
              </w:rPr>
              <w:t>A</w:t>
            </w:r>
            <w:r w:rsidR="00977D9D">
              <w:rPr>
                <w:color w:val="000000"/>
                <w:sz w:val="18"/>
                <w:szCs w:val="18"/>
              </w:rPr>
              <w:t>ccuplacer</w:t>
            </w:r>
          </w:p>
        </w:tc>
      </w:tr>
      <w:tr w:rsidR="00825F98" w:rsidRPr="00430EE9" w:rsidTr="00D202B6">
        <w:trPr>
          <w:cantSplit/>
          <w:trHeight w:val="20"/>
        </w:trPr>
        <w:tc>
          <w:tcPr>
            <w:tcW w:w="359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15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Math</w:t>
            </w:r>
          </w:p>
        </w:tc>
        <w:tc>
          <w:tcPr>
            <w:tcW w:w="1160"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Science</w:t>
            </w:r>
          </w:p>
        </w:tc>
        <w:tc>
          <w:tcPr>
            <w:tcW w:w="1160"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Composite</w:t>
            </w:r>
          </w:p>
          <w:p w:rsidR="00825F98" w:rsidRDefault="00825F98" w:rsidP="00D202B6">
            <w:pPr>
              <w:jc w:val="right"/>
              <w:rPr>
                <w:color w:val="000000"/>
                <w:sz w:val="16"/>
                <w:szCs w:val="16"/>
              </w:rPr>
            </w:pPr>
            <w:r>
              <w:rPr>
                <w:color w:val="000000"/>
                <w:sz w:val="16"/>
                <w:szCs w:val="16"/>
              </w:rPr>
              <w:t>score</w:t>
            </w:r>
          </w:p>
        </w:tc>
        <w:tc>
          <w:tcPr>
            <w:tcW w:w="1160"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Math</w:t>
            </w:r>
          </w:p>
        </w:tc>
        <w:tc>
          <w:tcPr>
            <w:tcW w:w="1160"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Total score including </w:t>
            </w:r>
          </w:p>
          <w:p w:rsidR="00825F98" w:rsidRDefault="00825F98" w:rsidP="00D202B6">
            <w:pPr>
              <w:jc w:val="right"/>
              <w:rPr>
                <w:color w:val="000000"/>
                <w:sz w:val="16"/>
                <w:szCs w:val="16"/>
              </w:rPr>
            </w:pPr>
            <w:r>
              <w:rPr>
                <w:color w:val="000000"/>
                <w:sz w:val="16"/>
                <w:szCs w:val="16"/>
              </w:rPr>
              <w:t>writing</w:t>
            </w:r>
          </w:p>
        </w:tc>
        <w:tc>
          <w:tcPr>
            <w:tcW w:w="1160"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Total score excluding writing</w:t>
            </w:r>
          </w:p>
        </w:tc>
        <w:tc>
          <w:tcPr>
            <w:tcW w:w="1160"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Arithmetic</w:t>
            </w:r>
          </w:p>
        </w:tc>
        <w:tc>
          <w:tcPr>
            <w:tcW w:w="1160"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Elementary </w:t>
            </w:r>
          </w:p>
          <w:p w:rsidR="00825F98" w:rsidRDefault="00825F98" w:rsidP="00D202B6">
            <w:pPr>
              <w:jc w:val="right"/>
              <w:rPr>
                <w:color w:val="000000"/>
                <w:sz w:val="16"/>
                <w:szCs w:val="16"/>
              </w:rPr>
            </w:pPr>
            <w:r>
              <w:rPr>
                <w:color w:val="000000"/>
                <w:sz w:val="16"/>
                <w:szCs w:val="16"/>
              </w:rPr>
              <w:t>Algebra</w:t>
            </w:r>
          </w:p>
        </w:tc>
        <w:tc>
          <w:tcPr>
            <w:tcW w:w="1160" w:type="dxa"/>
            <w:tcBorders>
              <w:top w:val="single" w:sz="4" w:space="0" w:color="auto"/>
              <w:left w:val="single" w:sz="4" w:space="0" w:color="auto"/>
              <w:bottom w:val="single" w:sz="4" w:space="0" w:color="auto"/>
            </w:tcBorders>
            <w:tcMar>
              <w:left w:w="58" w:type="dxa"/>
              <w:right w:w="58" w:type="dxa"/>
            </w:tcMar>
            <w:vAlign w:val="bottom"/>
          </w:tcPr>
          <w:p w:rsidR="00825F98" w:rsidRDefault="00825F98" w:rsidP="00977D9D">
            <w:pPr>
              <w:jc w:val="right"/>
              <w:rPr>
                <w:color w:val="000000"/>
                <w:sz w:val="16"/>
                <w:szCs w:val="16"/>
              </w:rPr>
            </w:pPr>
            <w:r>
              <w:rPr>
                <w:color w:val="000000"/>
                <w:sz w:val="16"/>
                <w:szCs w:val="16"/>
              </w:rPr>
              <w:t>College-</w:t>
            </w:r>
            <w:r w:rsidR="00977D9D">
              <w:rPr>
                <w:color w:val="000000"/>
                <w:sz w:val="16"/>
                <w:szCs w:val="16"/>
              </w:rPr>
              <w:t>L</w:t>
            </w:r>
            <w:r>
              <w:rPr>
                <w:color w:val="000000"/>
                <w:sz w:val="16"/>
                <w:szCs w:val="16"/>
              </w:rPr>
              <w:t>evel Math</w:t>
            </w: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rPr>
                <w:sz w:val="16"/>
                <w:szCs w:val="16"/>
              </w:rPr>
            </w:pPr>
          </w:p>
        </w:tc>
        <w:tc>
          <w:tcPr>
            <w:tcW w:w="1159"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institutions</w:t>
            </w:r>
            <w:r w:rsidRPr="006E66F7">
              <w:rPr>
                <w:sz w:val="16"/>
                <w:szCs w:val="16"/>
              </w:rPr>
              <w:tab/>
            </w:r>
          </w:p>
        </w:tc>
        <w:tc>
          <w:tcPr>
            <w:tcW w:w="11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20</w:t>
            </w:r>
          </w:p>
        </w:tc>
        <w:tc>
          <w:tcPr>
            <w:tcW w:w="1160" w:type="dxa"/>
            <w:vAlign w:val="bottom"/>
          </w:tcPr>
          <w:p w:rsidR="00825F98" w:rsidRDefault="00977D9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160" w:type="dxa"/>
            <w:vAlign w:val="bottom"/>
          </w:tcPr>
          <w:p w:rsidR="00825F98" w:rsidRDefault="00825F98" w:rsidP="00D202B6">
            <w:pPr>
              <w:jc w:val="right"/>
              <w:rPr>
                <w:color w:val="000000"/>
                <w:sz w:val="16"/>
                <w:szCs w:val="16"/>
              </w:rPr>
            </w:pPr>
            <w:r>
              <w:rPr>
                <w:color w:val="000000"/>
                <w:sz w:val="16"/>
                <w:szCs w:val="16"/>
              </w:rPr>
              <w:t>499</w:t>
            </w:r>
          </w:p>
        </w:tc>
        <w:tc>
          <w:tcPr>
            <w:tcW w:w="1160" w:type="dxa"/>
            <w:tcMar>
              <w:left w:w="58" w:type="dxa"/>
              <w:right w:w="58" w:type="dxa"/>
            </w:tcMar>
            <w:vAlign w:val="bottom"/>
          </w:tcPr>
          <w:p w:rsidR="00825F98" w:rsidRDefault="00C55EB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825F98" w:rsidRDefault="00825F98" w:rsidP="00D202B6">
            <w:pPr>
              <w:jc w:val="right"/>
              <w:rPr>
                <w:color w:val="000000"/>
                <w:sz w:val="16"/>
                <w:szCs w:val="16"/>
              </w:rPr>
            </w:pPr>
            <w:r>
              <w:rPr>
                <w:color w:val="000000"/>
                <w:sz w:val="16"/>
                <w:szCs w:val="16"/>
              </w:rPr>
              <w:t>760!</w:t>
            </w:r>
          </w:p>
        </w:tc>
        <w:tc>
          <w:tcPr>
            <w:tcW w:w="1160" w:type="dxa"/>
            <w:vAlign w:val="bottom"/>
          </w:tcPr>
          <w:p w:rsidR="00825F98" w:rsidRDefault="00825F98" w:rsidP="00D202B6">
            <w:pPr>
              <w:jc w:val="right"/>
              <w:rPr>
                <w:color w:val="000000"/>
                <w:sz w:val="16"/>
                <w:szCs w:val="16"/>
              </w:rPr>
            </w:pPr>
            <w:r>
              <w:rPr>
                <w:color w:val="000000"/>
                <w:sz w:val="16"/>
                <w:szCs w:val="16"/>
              </w:rPr>
              <w:t>59</w:t>
            </w:r>
          </w:p>
        </w:tc>
        <w:tc>
          <w:tcPr>
            <w:tcW w:w="1160" w:type="dxa"/>
            <w:tcMar>
              <w:left w:w="58" w:type="dxa"/>
              <w:right w:w="58" w:type="dxa"/>
            </w:tcMar>
            <w:vAlign w:val="bottom"/>
          </w:tcPr>
          <w:p w:rsidR="00825F98" w:rsidRDefault="00825F98" w:rsidP="00D202B6">
            <w:pPr>
              <w:jc w:val="right"/>
              <w:rPr>
                <w:color w:val="000000"/>
                <w:sz w:val="16"/>
                <w:szCs w:val="16"/>
              </w:rPr>
            </w:pPr>
            <w:r>
              <w:rPr>
                <w:color w:val="000000"/>
                <w:sz w:val="16"/>
                <w:szCs w:val="16"/>
              </w:rPr>
              <w:t>74</w:t>
            </w:r>
          </w:p>
        </w:tc>
        <w:tc>
          <w:tcPr>
            <w:tcW w:w="1160" w:type="dxa"/>
            <w:vAlign w:val="bottom"/>
          </w:tcPr>
          <w:p w:rsidR="00825F98" w:rsidRDefault="00825F98" w:rsidP="00D202B6">
            <w:pPr>
              <w:jc w:val="right"/>
              <w:rPr>
                <w:color w:val="000000"/>
                <w:sz w:val="16"/>
                <w:szCs w:val="16"/>
              </w:rPr>
            </w:pPr>
            <w:r>
              <w:rPr>
                <w:color w:val="000000"/>
                <w:sz w:val="16"/>
                <w:szCs w:val="16"/>
              </w:rPr>
              <w:t>54</w:t>
            </w:r>
          </w:p>
        </w:tc>
      </w:tr>
      <w:tr w:rsidR="00825F98" w:rsidRPr="00430EE9" w:rsidTr="00D202B6">
        <w:trPr>
          <w:cantSplit/>
          <w:trHeight w:val="20"/>
        </w:trPr>
        <w:tc>
          <w:tcPr>
            <w:tcW w:w="3595" w:type="dxa"/>
            <w:tcMar>
              <w:left w:w="0" w:type="dxa"/>
              <w:right w:w="58" w:type="dxa"/>
            </w:tcMar>
          </w:tcPr>
          <w:p w:rsidR="00825F98" w:rsidRDefault="00825F98" w:rsidP="00D202B6">
            <w:pPr>
              <w:tabs>
                <w:tab w:val="right" w:leader="dot" w:pos="3821"/>
              </w:tabs>
              <w:spacing w:line="120" w:lineRule="auto"/>
              <w:rPr>
                <w:b/>
                <w:sz w:val="16"/>
                <w:szCs w:val="16"/>
              </w:rPr>
            </w:pPr>
          </w:p>
        </w:tc>
        <w:tc>
          <w:tcPr>
            <w:tcW w:w="1159" w:type="dxa"/>
            <w:tcMar>
              <w:left w:w="58" w:type="dxa"/>
              <w:right w:w="58" w:type="dxa"/>
            </w:tcMar>
            <w:vAlign w:val="center"/>
          </w:tcPr>
          <w:p w:rsidR="00825F98" w:rsidRDefault="00825F98" w:rsidP="00D202B6">
            <w:pPr>
              <w:spacing w:line="120" w:lineRule="auto"/>
              <w:rPr>
                <w:color w:val="000000"/>
                <w:sz w:val="16"/>
                <w:szCs w:val="16"/>
              </w:rPr>
            </w:pPr>
          </w:p>
        </w:tc>
        <w:tc>
          <w:tcPr>
            <w:tcW w:w="1160" w:type="dxa"/>
            <w:vAlign w:val="bottom"/>
          </w:tcPr>
          <w:p w:rsidR="00825F98" w:rsidRPr="00223BC5" w:rsidRDefault="00825F98" w:rsidP="00D202B6">
            <w:pPr>
              <w:spacing w:line="120" w:lineRule="auto"/>
              <w:jc w:val="right"/>
              <w:rPr>
                <w:sz w:val="16"/>
              </w:rPr>
            </w:pPr>
          </w:p>
        </w:tc>
        <w:tc>
          <w:tcPr>
            <w:tcW w:w="1160" w:type="dxa"/>
            <w:tcMar>
              <w:left w:w="58" w:type="dxa"/>
              <w:right w:w="58" w:type="dxa"/>
            </w:tcMar>
            <w:vAlign w:val="center"/>
          </w:tcPr>
          <w:p w:rsidR="00825F98" w:rsidRDefault="00825F98" w:rsidP="00D202B6">
            <w:pPr>
              <w:spacing w:line="120" w:lineRule="auto"/>
              <w:rPr>
                <w:color w:val="000000"/>
                <w:sz w:val="16"/>
                <w:szCs w:val="16"/>
              </w:rPr>
            </w:pPr>
          </w:p>
        </w:tc>
        <w:tc>
          <w:tcPr>
            <w:tcW w:w="1160" w:type="dxa"/>
            <w:vAlign w:val="bottom"/>
          </w:tcPr>
          <w:p w:rsidR="00825F98" w:rsidRPr="00223BC5" w:rsidRDefault="00825F98" w:rsidP="00D202B6">
            <w:pPr>
              <w:spacing w:line="120" w:lineRule="auto"/>
              <w:jc w:val="right"/>
              <w:rPr>
                <w:sz w:val="16"/>
              </w:rPr>
            </w:pPr>
          </w:p>
        </w:tc>
        <w:tc>
          <w:tcPr>
            <w:tcW w:w="1160" w:type="dxa"/>
            <w:tcMar>
              <w:left w:w="58" w:type="dxa"/>
              <w:right w:w="58" w:type="dxa"/>
            </w:tcMar>
            <w:vAlign w:val="center"/>
          </w:tcPr>
          <w:p w:rsidR="00825F98" w:rsidRDefault="00825F98" w:rsidP="00D202B6">
            <w:pPr>
              <w:spacing w:line="120" w:lineRule="auto"/>
              <w:rPr>
                <w:color w:val="000000"/>
                <w:sz w:val="16"/>
                <w:szCs w:val="16"/>
              </w:rPr>
            </w:pPr>
          </w:p>
        </w:tc>
        <w:tc>
          <w:tcPr>
            <w:tcW w:w="1160" w:type="dxa"/>
            <w:tcMar>
              <w:left w:w="58" w:type="dxa"/>
              <w:right w:w="58" w:type="dxa"/>
            </w:tcMar>
            <w:vAlign w:val="center"/>
          </w:tcPr>
          <w:p w:rsidR="00825F98" w:rsidRDefault="00825F98" w:rsidP="00D202B6">
            <w:pPr>
              <w:spacing w:line="120" w:lineRule="auto"/>
              <w:rPr>
                <w:color w:val="000000"/>
                <w:sz w:val="16"/>
                <w:szCs w:val="16"/>
              </w:rPr>
            </w:pPr>
          </w:p>
        </w:tc>
        <w:tc>
          <w:tcPr>
            <w:tcW w:w="1160" w:type="dxa"/>
            <w:vAlign w:val="bottom"/>
          </w:tcPr>
          <w:p w:rsidR="00825F98" w:rsidRPr="00223BC5" w:rsidRDefault="00825F98" w:rsidP="00D202B6">
            <w:pPr>
              <w:spacing w:line="120" w:lineRule="auto"/>
              <w:jc w:val="right"/>
              <w:rPr>
                <w:sz w:val="16"/>
              </w:rPr>
            </w:pPr>
          </w:p>
        </w:tc>
        <w:tc>
          <w:tcPr>
            <w:tcW w:w="1160" w:type="dxa"/>
            <w:tcMar>
              <w:left w:w="58" w:type="dxa"/>
              <w:right w:w="58" w:type="dxa"/>
            </w:tcMar>
            <w:vAlign w:val="center"/>
          </w:tcPr>
          <w:p w:rsidR="00825F98" w:rsidRDefault="00825F98" w:rsidP="00D202B6">
            <w:pPr>
              <w:spacing w:line="120" w:lineRule="auto"/>
              <w:rPr>
                <w:color w:val="000000"/>
                <w:sz w:val="16"/>
                <w:szCs w:val="16"/>
              </w:rPr>
            </w:pPr>
          </w:p>
        </w:tc>
        <w:tc>
          <w:tcPr>
            <w:tcW w:w="1160" w:type="dxa"/>
            <w:vAlign w:val="bottom"/>
          </w:tcPr>
          <w:p w:rsidR="00825F98" w:rsidRPr="00223BC5" w:rsidRDefault="00825F98" w:rsidP="00D202B6">
            <w:pPr>
              <w:spacing w:line="120" w:lineRule="auto"/>
              <w:jc w:val="right"/>
              <w:rPr>
                <w:sz w:val="16"/>
              </w:rPr>
            </w:pP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159"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Pr="00223BC5" w:rsidRDefault="00825F98" w:rsidP="00D202B6">
            <w:pPr>
              <w:jc w:val="right"/>
              <w:rPr>
                <w:sz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Pr="00223BC5" w:rsidRDefault="00825F98" w:rsidP="00D202B6">
            <w:pPr>
              <w:jc w:val="right"/>
              <w:rPr>
                <w:sz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Pr="00223BC5" w:rsidRDefault="00825F98" w:rsidP="00D202B6">
            <w:pPr>
              <w:jc w:val="right"/>
              <w:rPr>
                <w:sz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Pr="00223BC5" w:rsidRDefault="00825F98" w:rsidP="00D202B6">
            <w:pPr>
              <w:jc w:val="right"/>
              <w:rPr>
                <w:sz w:val="16"/>
              </w:rPr>
            </w:pPr>
          </w:p>
        </w:tc>
      </w:tr>
      <w:tr w:rsidR="00977D9D" w:rsidRPr="00430EE9" w:rsidTr="00D202B6">
        <w:trPr>
          <w:cantSplit/>
          <w:trHeight w:val="20"/>
        </w:trPr>
        <w:tc>
          <w:tcPr>
            <w:tcW w:w="3595" w:type="dxa"/>
            <w:tcMar>
              <w:left w:w="0" w:type="dxa"/>
              <w:right w:w="58" w:type="dxa"/>
            </w:tcMar>
          </w:tcPr>
          <w:p w:rsidR="00977D9D" w:rsidRPr="006E66F7" w:rsidRDefault="00977D9D"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977D9D" w:rsidRDefault="00977D9D" w:rsidP="00D202B6">
            <w:pPr>
              <w:jc w:val="right"/>
              <w:rPr>
                <w:color w:val="000000"/>
                <w:sz w:val="16"/>
                <w:szCs w:val="16"/>
              </w:rPr>
            </w:pPr>
            <w:r>
              <w:rPr>
                <w:color w:val="000000"/>
                <w:sz w:val="16"/>
                <w:szCs w:val="16"/>
              </w:rPr>
              <w:t>21</w:t>
            </w:r>
          </w:p>
        </w:tc>
        <w:tc>
          <w:tcPr>
            <w:tcW w:w="1160" w:type="dxa"/>
            <w:vAlign w:val="bottom"/>
          </w:tcPr>
          <w:p w:rsidR="00977D9D" w:rsidRDefault="00977D9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vAlign w:val="bottom"/>
          </w:tcPr>
          <w:p w:rsidR="00977D9D" w:rsidRDefault="00977D9D" w:rsidP="00D202B6">
            <w:pPr>
              <w:jc w:val="right"/>
              <w:rPr>
                <w:color w:val="000000"/>
                <w:sz w:val="16"/>
                <w:szCs w:val="16"/>
              </w:rPr>
            </w:pPr>
            <w:r>
              <w:rPr>
                <w:color w:val="000000"/>
                <w:sz w:val="16"/>
                <w:szCs w:val="16"/>
              </w:rPr>
              <w:t>503</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vAlign w:val="bottom"/>
          </w:tcPr>
          <w:p w:rsidR="00977D9D" w:rsidRDefault="00977D9D" w:rsidP="00F6432E">
            <w:pPr>
              <w:ind w:right="-58"/>
              <w:jc w:val="right"/>
              <w:rPr>
                <w:color w:val="000000"/>
                <w:sz w:val="16"/>
                <w:szCs w:val="16"/>
              </w:rPr>
            </w:pPr>
            <w:r>
              <w:rPr>
                <w:color w:val="000000"/>
                <w:sz w:val="16"/>
                <w:szCs w:val="16"/>
              </w:rPr>
              <w:t>55!</w:t>
            </w:r>
          </w:p>
        </w:tc>
        <w:tc>
          <w:tcPr>
            <w:tcW w:w="1160" w:type="dxa"/>
            <w:tcMar>
              <w:left w:w="58" w:type="dxa"/>
              <w:right w:w="58" w:type="dxa"/>
            </w:tcMar>
            <w:vAlign w:val="bottom"/>
          </w:tcPr>
          <w:p w:rsidR="00977D9D" w:rsidRDefault="00977D9D" w:rsidP="00D202B6">
            <w:pPr>
              <w:jc w:val="right"/>
              <w:rPr>
                <w:color w:val="000000"/>
                <w:sz w:val="16"/>
                <w:szCs w:val="16"/>
              </w:rPr>
            </w:pPr>
            <w:r>
              <w:rPr>
                <w:color w:val="000000"/>
                <w:sz w:val="16"/>
                <w:szCs w:val="16"/>
              </w:rPr>
              <w:t>77</w:t>
            </w:r>
          </w:p>
        </w:tc>
        <w:tc>
          <w:tcPr>
            <w:tcW w:w="1160" w:type="dxa"/>
            <w:vAlign w:val="bottom"/>
          </w:tcPr>
          <w:p w:rsidR="00977D9D" w:rsidRDefault="00977D9D" w:rsidP="00D202B6">
            <w:pPr>
              <w:jc w:val="right"/>
              <w:rPr>
                <w:color w:val="000000"/>
                <w:sz w:val="16"/>
                <w:szCs w:val="16"/>
              </w:rPr>
            </w:pPr>
            <w:r>
              <w:rPr>
                <w:color w:val="000000"/>
                <w:sz w:val="16"/>
                <w:szCs w:val="16"/>
              </w:rPr>
              <w:t>48</w:t>
            </w:r>
          </w:p>
        </w:tc>
      </w:tr>
      <w:tr w:rsidR="00977D9D" w:rsidRPr="00430EE9" w:rsidTr="00D202B6">
        <w:trPr>
          <w:cantSplit/>
          <w:trHeight w:val="20"/>
        </w:trPr>
        <w:tc>
          <w:tcPr>
            <w:tcW w:w="3595" w:type="dxa"/>
            <w:tcMar>
              <w:left w:w="0" w:type="dxa"/>
              <w:right w:w="58" w:type="dxa"/>
            </w:tcMar>
          </w:tcPr>
          <w:p w:rsidR="00977D9D" w:rsidRPr="006E66F7" w:rsidRDefault="00977D9D" w:rsidP="00D202B6">
            <w:pPr>
              <w:tabs>
                <w:tab w:val="right" w:leader="dot" w:pos="3821"/>
              </w:tabs>
              <w:ind w:left="162"/>
              <w:rPr>
                <w:sz w:val="16"/>
                <w:szCs w:val="16"/>
              </w:rPr>
            </w:pPr>
            <w:r>
              <w:rPr>
                <w:sz w:val="16"/>
                <w:szCs w:val="16"/>
              </w:rPr>
              <w:t>4-year</w:t>
            </w:r>
            <w:r w:rsidRPr="006E66F7">
              <w:rPr>
                <w:sz w:val="16"/>
                <w:szCs w:val="16"/>
              </w:rPr>
              <w:tab/>
            </w:r>
          </w:p>
        </w:tc>
        <w:tc>
          <w:tcPr>
            <w:tcW w:w="1159" w:type="dxa"/>
            <w:tcMar>
              <w:left w:w="58" w:type="dxa"/>
              <w:right w:w="58" w:type="dxa"/>
            </w:tcMar>
            <w:vAlign w:val="bottom"/>
          </w:tcPr>
          <w:p w:rsidR="00977D9D" w:rsidRDefault="00977D9D" w:rsidP="00D202B6">
            <w:pPr>
              <w:jc w:val="right"/>
              <w:rPr>
                <w:color w:val="000000"/>
                <w:sz w:val="16"/>
                <w:szCs w:val="16"/>
              </w:rPr>
            </w:pPr>
            <w:r>
              <w:rPr>
                <w:color w:val="000000"/>
                <w:sz w:val="16"/>
                <w:szCs w:val="16"/>
              </w:rPr>
              <w:t>20</w:t>
            </w:r>
          </w:p>
        </w:tc>
        <w:tc>
          <w:tcPr>
            <w:tcW w:w="1160" w:type="dxa"/>
            <w:vAlign w:val="bottom"/>
          </w:tcPr>
          <w:p w:rsidR="00977D9D" w:rsidRDefault="00977D9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vAlign w:val="bottom"/>
          </w:tcPr>
          <w:p w:rsidR="00977D9D" w:rsidRDefault="00977D9D" w:rsidP="00D202B6">
            <w:pPr>
              <w:jc w:val="right"/>
              <w:rPr>
                <w:color w:val="000000"/>
                <w:sz w:val="16"/>
                <w:szCs w:val="16"/>
              </w:rPr>
            </w:pPr>
            <w:r>
              <w:rPr>
                <w:color w:val="000000"/>
                <w:sz w:val="16"/>
                <w:szCs w:val="16"/>
              </w:rPr>
              <w:t>497</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tcMar>
              <w:left w:w="58" w:type="dxa"/>
              <w:right w:w="58" w:type="dxa"/>
            </w:tcMar>
            <w:vAlign w:val="bottom"/>
          </w:tcPr>
          <w:p w:rsidR="00977D9D" w:rsidRDefault="00977D9D" w:rsidP="0086495E">
            <w:pPr>
              <w:jc w:val="right"/>
              <w:rPr>
                <w:color w:val="000000"/>
                <w:sz w:val="16"/>
                <w:szCs w:val="16"/>
              </w:rPr>
            </w:pPr>
            <w:r>
              <w:rPr>
                <w:color w:val="000000"/>
                <w:sz w:val="16"/>
                <w:szCs w:val="16"/>
              </w:rPr>
              <w:t>NA</w:t>
            </w:r>
          </w:p>
        </w:tc>
        <w:tc>
          <w:tcPr>
            <w:tcW w:w="1160" w:type="dxa"/>
            <w:vAlign w:val="bottom"/>
          </w:tcPr>
          <w:p w:rsidR="00977D9D" w:rsidRDefault="00977D9D" w:rsidP="00F6432E">
            <w:pPr>
              <w:ind w:right="-58"/>
              <w:jc w:val="right"/>
              <w:rPr>
                <w:color w:val="000000"/>
                <w:sz w:val="16"/>
                <w:szCs w:val="16"/>
              </w:rPr>
            </w:pPr>
            <w:r>
              <w:rPr>
                <w:color w:val="000000"/>
                <w:sz w:val="16"/>
                <w:szCs w:val="16"/>
              </w:rPr>
              <w:t>64!</w:t>
            </w:r>
          </w:p>
        </w:tc>
        <w:tc>
          <w:tcPr>
            <w:tcW w:w="1160" w:type="dxa"/>
            <w:tcMar>
              <w:left w:w="58" w:type="dxa"/>
              <w:right w:w="58" w:type="dxa"/>
            </w:tcMar>
            <w:vAlign w:val="bottom"/>
          </w:tcPr>
          <w:p w:rsidR="00977D9D" w:rsidRDefault="00977D9D" w:rsidP="00F6432E">
            <w:pPr>
              <w:ind w:right="-58"/>
              <w:jc w:val="right"/>
              <w:rPr>
                <w:color w:val="000000"/>
                <w:sz w:val="16"/>
                <w:szCs w:val="16"/>
              </w:rPr>
            </w:pPr>
            <w:r>
              <w:rPr>
                <w:color w:val="000000"/>
                <w:sz w:val="16"/>
                <w:szCs w:val="16"/>
              </w:rPr>
              <w:t>64!</w:t>
            </w:r>
          </w:p>
        </w:tc>
        <w:tc>
          <w:tcPr>
            <w:tcW w:w="1160" w:type="dxa"/>
            <w:vAlign w:val="bottom"/>
          </w:tcPr>
          <w:p w:rsidR="00977D9D" w:rsidRDefault="00977D9D" w:rsidP="00F6432E">
            <w:pPr>
              <w:ind w:right="-58"/>
              <w:jc w:val="right"/>
              <w:rPr>
                <w:color w:val="000000"/>
                <w:sz w:val="16"/>
                <w:szCs w:val="16"/>
              </w:rPr>
            </w:pPr>
            <w:r>
              <w:rPr>
                <w:color w:val="000000"/>
                <w:sz w:val="16"/>
                <w:szCs w:val="16"/>
              </w:rPr>
              <w:t>74!</w:t>
            </w: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spacing w:line="120" w:lineRule="auto"/>
              <w:ind w:left="162"/>
              <w:rPr>
                <w:sz w:val="16"/>
                <w:szCs w:val="16"/>
              </w:rPr>
            </w:pPr>
          </w:p>
        </w:tc>
        <w:tc>
          <w:tcPr>
            <w:tcW w:w="11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159"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r>
      <w:tr w:rsidR="00977D9D" w:rsidRPr="00430EE9" w:rsidTr="0086495E">
        <w:trPr>
          <w:cantSplit/>
          <w:trHeight w:val="20"/>
        </w:trPr>
        <w:tc>
          <w:tcPr>
            <w:tcW w:w="3595" w:type="dxa"/>
            <w:tcMar>
              <w:left w:w="0" w:type="dxa"/>
              <w:right w:w="58" w:type="dxa"/>
            </w:tcMar>
          </w:tcPr>
          <w:p w:rsidR="00977D9D" w:rsidRPr="006E66F7" w:rsidRDefault="00977D9D"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977D9D" w:rsidRDefault="00977D9D" w:rsidP="00D202B6">
            <w:pPr>
              <w:jc w:val="right"/>
              <w:rPr>
                <w:color w:val="000000"/>
                <w:sz w:val="16"/>
                <w:szCs w:val="16"/>
              </w:rPr>
            </w:pPr>
            <w:r>
              <w:rPr>
                <w:color w:val="000000"/>
                <w:sz w:val="16"/>
                <w:szCs w:val="16"/>
              </w:rPr>
              <w:t>21</w:t>
            </w:r>
          </w:p>
        </w:tc>
        <w:tc>
          <w:tcPr>
            <w:tcW w:w="1160" w:type="dxa"/>
            <w:vAlign w:val="bottom"/>
          </w:tcPr>
          <w:p w:rsidR="00977D9D" w:rsidRDefault="00977D9D" w:rsidP="00D202B6">
            <w:pPr>
              <w:jc w:val="right"/>
              <w:rPr>
                <w:color w:val="000000"/>
                <w:sz w:val="16"/>
                <w:szCs w:val="16"/>
              </w:rPr>
            </w:pPr>
            <w:r>
              <w:rPr>
                <w:color w:val="000000"/>
                <w:sz w:val="16"/>
                <w:szCs w:val="16"/>
              </w:rPr>
              <w:t>NA</w:t>
            </w:r>
          </w:p>
        </w:tc>
        <w:tc>
          <w:tcPr>
            <w:tcW w:w="1160" w:type="dxa"/>
            <w:tcMar>
              <w:left w:w="58" w:type="dxa"/>
              <w:right w:w="58" w:type="dxa"/>
            </w:tcMar>
          </w:tcPr>
          <w:p w:rsidR="00977D9D" w:rsidRDefault="00977D9D" w:rsidP="00977D9D">
            <w:pPr>
              <w:jc w:val="right"/>
            </w:pPr>
            <w:r w:rsidRPr="00C27F19">
              <w:rPr>
                <w:color w:val="000000"/>
                <w:sz w:val="16"/>
                <w:szCs w:val="16"/>
              </w:rPr>
              <w:t>NA</w:t>
            </w:r>
          </w:p>
        </w:tc>
        <w:tc>
          <w:tcPr>
            <w:tcW w:w="1160" w:type="dxa"/>
            <w:vAlign w:val="bottom"/>
          </w:tcPr>
          <w:p w:rsidR="00977D9D" w:rsidRDefault="00977D9D" w:rsidP="00D202B6">
            <w:pPr>
              <w:jc w:val="right"/>
              <w:rPr>
                <w:color w:val="000000"/>
                <w:sz w:val="16"/>
                <w:szCs w:val="16"/>
              </w:rPr>
            </w:pPr>
            <w:r>
              <w:rPr>
                <w:color w:val="000000"/>
                <w:sz w:val="16"/>
                <w:szCs w:val="16"/>
              </w:rPr>
              <w:t>504</w:t>
            </w:r>
          </w:p>
        </w:tc>
        <w:tc>
          <w:tcPr>
            <w:tcW w:w="1160" w:type="dxa"/>
            <w:tcMar>
              <w:left w:w="58" w:type="dxa"/>
              <w:right w:w="58" w:type="dxa"/>
            </w:tcMar>
          </w:tcPr>
          <w:p w:rsidR="00977D9D" w:rsidRDefault="00977D9D" w:rsidP="0086495E">
            <w:pPr>
              <w:jc w:val="right"/>
            </w:pPr>
            <w:r w:rsidRPr="00C27F19">
              <w:rPr>
                <w:color w:val="000000"/>
                <w:sz w:val="16"/>
                <w:szCs w:val="16"/>
              </w:rPr>
              <w:t>NA</w:t>
            </w:r>
          </w:p>
        </w:tc>
        <w:tc>
          <w:tcPr>
            <w:tcW w:w="1160" w:type="dxa"/>
            <w:tcMar>
              <w:left w:w="58" w:type="dxa"/>
              <w:right w:w="58" w:type="dxa"/>
            </w:tcMar>
          </w:tcPr>
          <w:p w:rsidR="00977D9D" w:rsidRDefault="00977D9D" w:rsidP="0086495E">
            <w:pPr>
              <w:jc w:val="right"/>
            </w:pPr>
            <w:r w:rsidRPr="00C27F19">
              <w:rPr>
                <w:color w:val="000000"/>
                <w:sz w:val="16"/>
                <w:szCs w:val="16"/>
              </w:rPr>
              <w:t>NA</w:t>
            </w:r>
          </w:p>
        </w:tc>
        <w:tc>
          <w:tcPr>
            <w:tcW w:w="1160" w:type="dxa"/>
            <w:vAlign w:val="bottom"/>
          </w:tcPr>
          <w:p w:rsidR="00977D9D" w:rsidRDefault="00977D9D" w:rsidP="00D202B6">
            <w:pPr>
              <w:jc w:val="right"/>
              <w:rPr>
                <w:color w:val="000000"/>
                <w:sz w:val="16"/>
                <w:szCs w:val="16"/>
              </w:rPr>
            </w:pPr>
            <w:r>
              <w:rPr>
                <w:color w:val="000000"/>
                <w:sz w:val="16"/>
                <w:szCs w:val="16"/>
              </w:rPr>
              <w:t>56!</w:t>
            </w:r>
          </w:p>
        </w:tc>
        <w:tc>
          <w:tcPr>
            <w:tcW w:w="1160" w:type="dxa"/>
            <w:tcMar>
              <w:left w:w="58" w:type="dxa"/>
              <w:right w:w="58" w:type="dxa"/>
            </w:tcMar>
            <w:vAlign w:val="bottom"/>
          </w:tcPr>
          <w:p w:rsidR="00977D9D" w:rsidRDefault="00977D9D" w:rsidP="00D202B6">
            <w:pPr>
              <w:jc w:val="right"/>
              <w:rPr>
                <w:color w:val="000000"/>
                <w:sz w:val="16"/>
                <w:szCs w:val="16"/>
              </w:rPr>
            </w:pPr>
            <w:r>
              <w:rPr>
                <w:color w:val="000000"/>
                <w:sz w:val="16"/>
                <w:szCs w:val="16"/>
              </w:rPr>
              <w:t>78</w:t>
            </w:r>
          </w:p>
        </w:tc>
        <w:tc>
          <w:tcPr>
            <w:tcW w:w="1160" w:type="dxa"/>
            <w:vAlign w:val="bottom"/>
          </w:tcPr>
          <w:p w:rsidR="00977D9D" w:rsidRDefault="00977D9D" w:rsidP="00D202B6">
            <w:pPr>
              <w:jc w:val="right"/>
              <w:rPr>
                <w:color w:val="000000"/>
                <w:sz w:val="16"/>
                <w:szCs w:val="16"/>
              </w:rPr>
            </w:pPr>
            <w:r>
              <w:rPr>
                <w:color w:val="000000"/>
                <w:sz w:val="16"/>
                <w:szCs w:val="16"/>
              </w:rPr>
              <w:t>49</w:t>
            </w:r>
          </w:p>
        </w:tc>
      </w:tr>
      <w:tr w:rsidR="00C55EBD" w:rsidRPr="00430EE9" w:rsidTr="001116AE">
        <w:trPr>
          <w:cantSplit/>
          <w:trHeight w:val="20"/>
        </w:trPr>
        <w:tc>
          <w:tcPr>
            <w:tcW w:w="3595" w:type="dxa"/>
            <w:tcMar>
              <w:left w:w="0" w:type="dxa"/>
              <w:right w:w="58" w:type="dxa"/>
            </w:tcMar>
          </w:tcPr>
          <w:p w:rsidR="00C55EBD" w:rsidRPr="006E66F7" w:rsidRDefault="00C55EBD"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NA</w:t>
            </w:r>
          </w:p>
        </w:tc>
        <w:tc>
          <w:tcPr>
            <w:tcW w:w="1160" w:type="dxa"/>
          </w:tcPr>
          <w:p w:rsidR="00C55EBD" w:rsidRDefault="00C55EBD" w:rsidP="00977D9D">
            <w:pPr>
              <w:jc w:val="right"/>
            </w:pPr>
            <w:r w:rsidRPr="00D8752C">
              <w:rPr>
                <w:color w:val="000000"/>
                <w:sz w:val="16"/>
                <w:szCs w:val="16"/>
              </w:rPr>
              <w:t>NA</w:t>
            </w:r>
          </w:p>
        </w:tc>
        <w:tc>
          <w:tcPr>
            <w:tcW w:w="1160" w:type="dxa"/>
            <w:tcMar>
              <w:left w:w="58" w:type="dxa"/>
              <w:right w:w="58" w:type="dxa"/>
            </w:tcMar>
          </w:tcPr>
          <w:p w:rsidR="00C55EBD" w:rsidRDefault="00C55EBD" w:rsidP="00977D9D">
            <w:pPr>
              <w:jc w:val="right"/>
            </w:pPr>
            <w:r w:rsidRPr="00C27F19">
              <w:rPr>
                <w:color w:val="000000"/>
                <w:sz w:val="16"/>
                <w:szCs w:val="16"/>
              </w:rPr>
              <w:t>NA</w:t>
            </w:r>
          </w:p>
        </w:tc>
        <w:tc>
          <w:tcPr>
            <w:tcW w:w="1160" w:type="dxa"/>
            <w:vAlign w:val="bottom"/>
          </w:tcPr>
          <w:p w:rsidR="00C55EBD" w:rsidRDefault="00C55EBD" w:rsidP="00F6432E">
            <w:pPr>
              <w:ind w:right="-58"/>
              <w:jc w:val="right"/>
              <w:rPr>
                <w:color w:val="000000"/>
                <w:sz w:val="16"/>
                <w:szCs w:val="16"/>
              </w:rPr>
            </w:pPr>
            <w:r>
              <w:rPr>
                <w:color w:val="000000"/>
                <w:sz w:val="16"/>
                <w:szCs w:val="16"/>
              </w:rPr>
              <w:t>500!</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Pr>
          <w:p w:rsidR="00C55EBD" w:rsidRDefault="00C55EBD" w:rsidP="00977D9D">
            <w:pPr>
              <w:jc w:val="right"/>
            </w:pPr>
            <w:r w:rsidRPr="00EE1822">
              <w:rPr>
                <w:color w:val="000000"/>
                <w:sz w:val="16"/>
                <w:szCs w:val="16"/>
              </w:rPr>
              <w:t>NA</w:t>
            </w:r>
          </w:p>
        </w:tc>
        <w:tc>
          <w:tcPr>
            <w:tcW w:w="1160" w:type="dxa"/>
            <w:tcMar>
              <w:left w:w="58" w:type="dxa"/>
              <w:right w:w="58" w:type="dxa"/>
            </w:tcMar>
            <w:vAlign w:val="bottom"/>
          </w:tcPr>
          <w:p w:rsidR="00C55EBD" w:rsidRDefault="00C55EBD" w:rsidP="00D202B6">
            <w:pPr>
              <w:jc w:val="right"/>
              <w:rPr>
                <w:color w:val="000000"/>
                <w:sz w:val="16"/>
                <w:szCs w:val="16"/>
              </w:rPr>
            </w:pPr>
            <w:r>
              <w:rPr>
                <w:color w:val="000000"/>
                <w:sz w:val="16"/>
                <w:szCs w:val="16"/>
              </w:rPr>
              <w:t>79!</w:t>
            </w:r>
          </w:p>
        </w:tc>
        <w:tc>
          <w:tcPr>
            <w:tcW w:w="1160" w:type="dxa"/>
          </w:tcPr>
          <w:p w:rsidR="00C55EBD" w:rsidRDefault="00C55EBD" w:rsidP="00C55EBD">
            <w:pPr>
              <w:jc w:val="right"/>
            </w:pPr>
            <w:r w:rsidRPr="00F67A57">
              <w:rPr>
                <w:color w:val="000000"/>
                <w:sz w:val="16"/>
                <w:szCs w:val="16"/>
              </w:rPr>
              <w:t>NA</w:t>
            </w:r>
          </w:p>
        </w:tc>
      </w:tr>
      <w:tr w:rsidR="00C55EBD" w:rsidRPr="00430EE9" w:rsidTr="001116AE">
        <w:trPr>
          <w:cantSplit/>
          <w:trHeight w:val="20"/>
        </w:trPr>
        <w:tc>
          <w:tcPr>
            <w:tcW w:w="3595" w:type="dxa"/>
            <w:tcMar>
              <w:left w:w="0" w:type="dxa"/>
              <w:right w:w="58" w:type="dxa"/>
            </w:tcMar>
          </w:tcPr>
          <w:p w:rsidR="00C55EBD" w:rsidRPr="006E66F7" w:rsidRDefault="00C55EBD"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NA</w:t>
            </w:r>
          </w:p>
        </w:tc>
        <w:tc>
          <w:tcPr>
            <w:tcW w:w="1160" w:type="dxa"/>
          </w:tcPr>
          <w:p w:rsidR="00C55EBD" w:rsidRDefault="00C55EBD" w:rsidP="00977D9D">
            <w:pPr>
              <w:jc w:val="right"/>
            </w:pPr>
            <w:r w:rsidRPr="00D8752C">
              <w:rPr>
                <w:color w:val="000000"/>
                <w:sz w:val="16"/>
                <w:szCs w:val="16"/>
              </w:rPr>
              <w:t>NA</w:t>
            </w:r>
          </w:p>
        </w:tc>
        <w:tc>
          <w:tcPr>
            <w:tcW w:w="1160" w:type="dxa"/>
            <w:tcMar>
              <w:left w:w="58" w:type="dxa"/>
              <w:right w:w="58" w:type="dxa"/>
            </w:tcMar>
          </w:tcPr>
          <w:p w:rsidR="00C55EBD" w:rsidRDefault="00C55EBD" w:rsidP="00977D9D">
            <w:pPr>
              <w:jc w:val="right"/>
            </w:pPr>
            <w:r w:rsidRPr="00C27F19">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Pr>
          <w:p w:rsidR="00C55EBD" w:rsidRDefault="00C55EBD" w:rsidP="00977D9D">
            <w:pPr>
              <w:jc w:val="right"/>
            </w:pPr>
            <w:r w:rsidRPr="00EE1822">
              <w:rPr>
                <w:color w:val="000000"/>
                <w:sz w:val="16"/>
                <w:szCs w:val="16"/>
              </w:rPr>
              <w:t>NA</w:t>
            </w:r>
          </w:p>
        </w:tc>
        <w:tc>
          <w:tcPr>
            <w:tcW w:w="1160" w:type="dxa"/>
            <w:tcMar>
              <w:left w:w="58" w:type="dxa"/>
              <w:right w:w="58" w:type="dxa"/>
            </w:tcMar>
            <w:vAlign w:val="bottom"/>
          </w:tcPr>
          <w:p w:rsidR="00C55EBD" w:rsidRDefault="00C55EBD" w:rsidP="00D202B6">
            <w:pPr>
              <w:jc w:val="right"/>
              <w:rPr>
                <w:color w:val="000000"/>
                <w:sz w:val="16"/>
                <w:szCs w:val="16"/>
              </w:rPr>
            </w:pPr>
            <w:r w:rsidRPr="00EE1822">
              <w:rPr>
                <w:color w:val="000000"/>
                <w:sz w:val="16"/>
                <w:szCs w:val="16"/>
              </w:rPr>
              <w:t>NA</w:t>
            </w:r>
          </w:p>
        </w:tc>
        <w:tc>
          <w:tcPr>
            <w:tcW w:w="1160" w:type="dxa"/>
          </w:tcPr>
          <w:p w:rsidR="00C55EBD" w:rsidRDefault="00C55EBD" w:rsidP="00C55EBD">
            <w:pPr>
              <w:jc w:val="right"/>
            </w:pPr>
            <w:r w:rsidRPr="00F67A57">
              <w:rPr>
                <w:color w:val="000000"/>
                <w:sz w:val="16"/>
                <w:szCs w:val="16"/>
              </w:rPr>
              <w:t>NA</w:t>
            </w:r>
          </w:p>
        </w:tc>
      </w:tr>
      <w:tr w:rsidR="00C55EBD" w:rsidRPr="00430EE9" w:rsidTr="001116AE">
        <w:trPr>
          <w:cantSplit/>
          <w:trHeight w:val="20"/>
        </w:trPr>
        <w:tc>
          <w:tcPr>
            <w:tcW w:w="3595" w:type="dxa"/>
            <w:tcMar>
              <w:left w:w="0" w:type="dxa"/>
              <w:right w:w="58" w:type="dxa"/>
            </w:tcMar>
          </w:tcPr>
          <w:p w:rsidR="00C55EBD" w:rsidRPr="006E66F7" w:rsidRDefault="00C55EBD"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20</w:t>
            </w:r>
          </w:p>
        </w:tc>
        <w:tc>
          <w:tcPr>
            <w:tcW w:w="1160" w:type="dxa"/>
          </w:tcPr>
          <w:p w:rsidR="00C55EBD" w:rsidRDefault="00C55EBD" w:rsidP="00977D9D">
            <w:pPr>
              <w:jc w:val="right"/>
            </w:pPr>
            <w:r w:rsidRPr="00D8752C">
              <w:rPr>
                <w:color w:val="000000"/>
                <w:sz w:val="16"/>
                <w:szCs w:val="16"/>
              </w:rPr>
              <w:t>NA</w:t>
            </w:r>
          </w:p>
        </w:tc>
        <w:tc>
          <w:tcPr>
            <w:tcW w:w="1160" w:type="dxa"/>
            <w:tcMar>
              <w:left w:w="58" w:type="dxa"/>
              <w:right w:w="58" w:type="dxa"/>
            </w:tcMar>
          </w:tcPr>
          <w:p w:rsidR="00C55EBD" w:rsidRDefault="00C55EBD" w:rsidP="00977D9D">
            <w:pPr>
              <w:jc w:val="right"/>
            </w:pPr>
            <w:r w:rsidRPr="00C27F19">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470</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64!</w:t>
            </w:r>
          </w:p>
        </w:tc>
        <w:tc>
          <w:tcPr>
            <w:tcW w:w="1160" w:type="dxa"/>
            <w:tcMar>
              <w:left w:w="58" w:type="dxa"/>
              <w:right w:w="58" w:type="dxa"/>
            </w:tcMar>
            <w:vAlign w:val="bottom"/>
          </w:tcPr>
          <w:p w:rsidR="00C55EBD" w:rsidRDefault="00C55EBD" w:rsidP="00D202B6">
            <w:pPr>
              <w:jc w:val="right"/>
              <w:rPr>
                <w:color w:val="000000"/>
                <w:sz w:val="16"/>
                <w:szCs w:val="16"/>
              </w:rPr>
            </w:pPr>
            <w:r>
              <w:rPr>
                <w:color w:val="000000"/>
                <w:sz w:val="16"/>
                <w:szCs w:val="16"/>
              </w:rPr>
              <w:t>62!</w:t>
            </w:r>
          </w:p>
        </w:tc>
        <w:tc>
          <w:tcPr>
            <w:tcW w:w="1160" w:type="dxa"/>
          </w:tcPr>
          <w:p w:rsidR="00C55EBD" w:rsidRDefault="00C55EBD" w:rsidP="00C55EBD">
            <w:pPr>
              <w:jc w:val="right"/>
            </w:pPr>
            <w:r w:rsidRPr="00F67A57">
              <w:rPr>
                <w:color w:val="000000"/>
                <w:sz w:val="16"/>
                <w:szCs w:val="16"/>
              </w:rPr>
              <w:t>NA</w:t>
            </w:r>
          </w:p>
        </w:tc>
      </w:tr>
      <w:tr w:rsidR="00C55EBD" w:rsidRPr="00430EE9" w:rsidTr="001116AE">
        <w:trPr>
          <w:cantSplit/>
          <w:trHeight w:val="20"/>
        </w:trPr>
        <w:tc>
          <w:tcPr>
            <w:tcW w:w="3595" w:type="dxa"/>
            <w:tcMar>
              <w:left w:w="0" w:type="dxa"/>
              <w:right w:w="58" w:type="dxa"/>
            </w:tcMar>
          </w:tcPr>
          <w:p w:rsidR="00C55EBD" w:rsidRPr="006E66F7" w:rsidRDefault="00C55EBD"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20</w:t>
            </w:r>
          </w:p>
        </w:tc>
        <w:tc>
          <w:tcPr>
            <w:tcW w:w="1160" w:type="dxa"/>
          </w:tcPr>
          <w:p w:rsidR="00C55EBD" w:rsidRDefault="00C55EBD" w:rsidP="00977D9D">
            <w:pPr>
              <w:jc w:val="right"/>
            </w:pPr>
            <w:r w:rsidRPr="00D8752C">
              <w:rPr>
                <w:color w:val="000000"/>
                <w:sz w:val="16"/>
                <w:szCs w:val="16"/>
              </w:rPr>
              <w:t>NA</w:t>
            </w:r>
          </w:p>
        </w:tc>
        <w:tc>
          <w:tcPr>
            <w:tcW w:w="1160" w:type="dxa"/>
            <w:tcMar>
              <w:left w:w="58" w:type="dxa"/>
              <w:right w:w="58" w:type="dxa"/>
            </w:tcMar>
          </w:tcPr>
          <w:p w:rsidR="00C55EBD" w:rsidRDefault="00C55EBD" w:rsidP="00977D9D">
            <w:pPr>
              <w:jc w:val="right"/>
            </w:pPr>
            <w:r w:rsidRPr="00C27F19">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524</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Pr>
          <w:p w:rsidR="00C55EBD" w:rsidRDefault="00C55EBD" w:rsidP="00977D9D">
            <w:pPr>
              <w:jc w:val="right"/>
            </w:pPr>
            <w:r w:rsidRPr="00CB36F1">
              <w:rPr>
                <w:color w:val="000000"/>
                <w:sz w:val="16"/>
                <w:szCs w:val="16"/>
              </w:rPr>
              <w:t>NA</w:t>
            </w:r>
          </w:p>
        </w:tc>
        <w:tc>
          <w:tcPr>
            <w:tcW w:w="1160" w:type="dxa"/>
            <w:tcMar>
              <w:left w:w="58" w:type="dxa"/>
              <w:right w:w="58" w:type="dxa"/>
            </w:tcMar>
            <w:vAlign w:val="bottom"/>
          </w:tcPr>
          <w:p w:rsidR="00C55EBD" w:rsidRDefault="00C55EBD" w:rsidP="00D202B6">
            <w:pPr>
              <w:jc w:val="right"/>
              <w:rPr>
                <w:color w:val="000000"/>
                <w:sz w:val="16"/>
                <w:szCs w:val="16"/>
              </w:rPr>
            </w:pPr>
            <w:r>
              <w:rPr>
                <w:color w:val="000000"/>
                <w:sz w:val="16"/>
                <w:szCs w:val="16"/>
              </w:rPr>
              <w:t>NA</w:t>
            </w:r>
          </w:p>
        </w:tc>
        <w:tc>
          <w:tcPr>
            <w:tcW w:w="1160" w:type="dxa"/>
          </w:tcPr>
          <w:p w:rsidR="00C55EBD" w:rsidRDefault="00C55EBD" w:rsidP="00C55EBD">
            <w:pPr>
              <w:jc w:val="right"/>
            </w:pPr>
            <w:r w:rsidRPr="00F67A57">
              <w:rPr>
                <w:color w:val="000000"/>
                <w:sz w:val="16"/>
                <w:szCs w:val="16"/>
              </w:rPr>
              <w:t>NA</w:t>
            </w:r>
          </w:p>
        </w:tc>
      </w:tr>
      <w:tr w:rsidR="00C55EBD" w:rsidRPr="00430EE9" w:rsidTr="001116AE">
        <w:trPr>
          <w:cantSplit/>
          <w:trHeight w:val="20"/>
        </w:trPr>
        <w:tc>
          <w:tcPr>
            <w:tcW w:w="3595" w:type="dxa"/>
            <w:tcMar>
              <w:left w:w="0" w:type="dxa"/>
              <w:right w:w="58" w:type="dxa"/>
            </w:tcMar>
          </w:tcPr>
          <w:p w:rsidR="00C55EBD" w:rsidRPr="006E66F7" w:rsidRDefault="00C55EBD"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NA</w:t>
            </w:r>
          </w:p>
        </w:tc>
        <w:tc>
          <w:tcPr>
            <w:tcW w:w="1160" w:type="dxa"/>
          </w:tcPr>
          <w:p w:rsidR="00C55EBD" w:rsidRDefault="00C55EBD" w:rsidP="00977D9D">
            <w:pPr>
              <w:jc w:val="right"/>
            </w:pPr>
            <w:r w:rsidRPr="00D8752C">
              <w:rPr>
                <w:color w:val="000000"/>
                <w:sz w:val="16"/>
                <w:szCs w:val="16"/>
              </w:rPr>
              <w:t>NA</w:t>
            </w:r>
          </w:p>
        </w:tc>
        <w:tc>
          <w:tcPr>
            <w:tcW w:w="1160" w:type="dxa"/>
            <w:tcMar>
              <w:left w:w="58" w:type="dxa"/>
              <w:right w:w="58" w:type="dxa"/>
            </w:tcMar>
          </w:tcPr>
          <w:p w:rsidR="00C55EBD" w:rsidRDefault="00C55EBD" w:rsidP="00977D9D">
            <w:pPr>
              <w:jc w:val="right"/>
            </w:pPr>
            <w:r w:rsidRPr="00C27F19">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Mar>
              <w:left w:w="58" w:type="dxa"/>
              <w:right w:w="58" w:type="dxa"/>
            </w:tcMar>
          </w:tcPr>
          <w:p w:rsidR="00C55EBD" w:rsidRDefault="00C55EBD" w:rsidP="0086495E">
            <w:pPr>
              <w:jc w:val="right"/>
            </w:pPr>
            <w:r w:rsidRPr="00C27F19">
              <w:rPr>
                <w:color w:val="000000"/>
                <w:sz w:val="16"/>
                <w:szCs w:val="16"/>
              </w:rPr>
              <w:t>NA</w:t>
            </w:r>
          </w:p>
        </w:tc>
        <w:tc>
          <w:tcPr>
            <w:tcW w:w="1160" w:type="dxa"/>
          </w:tcPr>
          <w:p w:rsidR="00C55EBD" w:rsidRDefault="00C55EBD" w:rsidP="00977D9D">
            <w:pPr>
              <w:jc w:val="right"/>
            </w:pPr>
            <w:r w:rsidRPr="00CB36F1">
              <w:rPr>
                <w:color w:val="000000"/>
                <w:sz w:val="16"/>
                <w:szCs w:val="16"/>
              </w:rPr>
              <w:t>NA</w:t>
            </w:r>
          </w:p>
        </w:tc>
        <w:tc>
          <w:tcPr>
            <w:tcW w:w="1160" w:type="dxa"/>
            <w:tcMar>
              <w:left w:w="58" w:type="dxa"/>
              <w:right w:w="58" w:type="dxa"/>
            </w:tcMar>
            <w:vAlign w:val="bottom"/>
          </w:tcPr>
          <w:p w:rsidR="00C55EBD" w:rsidRDefault="00C55EBD" w:rsidP="00D202B6">
            <w:pPr>
              <w:jc w:val="right"/>
              <w:rPr>
                <w:color w:val="000000"/>
                <w:sz w:val="16"/>
                <w:szCs w:val="16"/>
              </w:rPr>
            </w:pPr>
            <w:r>
              <w:rPr>
                <w:color w:val="000000"/>
                <w:sz w:val="16"/>
                <w:szCs w:val="16"/>
              </w:rPr>
              <w:t>70!</w:t>
            </w:r>
          </w:p>
        </w:tc>
        <w:tc>
          <w:tcPr>
            <w:tcW w:w="1160" w:type="dxa"/>
          </w:tcPr>
          <w:p w:rsidR="00C55EBD" w:rsidRDefault="00C55EBD" w:rsidP="00C55EBD">
            <w:pPr>
              <w:jc w:val="right"/>
            </w:pPr>
            <w:r w:rsidRPr="00F67A57">
              <w:rPr>
                <w:color w:val="000000"/>
                <w:sz w:val="16"/>
                <w:szCs w:val="16"/>
              </w:rPr>
              <w:t>NA</w:t>
            </w: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spacing w:line="120" w:lineRule="auto"/>
              <w:ind w:left="158"/>
              <w:rPr>
                <w:sz w:val="16"/>
                <w:szCs w:val="16"/>
              </w:rPr>
            </w:pPr>
          </w:p>
        </w:tc>
        <w:tc>
          <w:tcPr>
            <w:tcW w:w="11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c>
          <w:tcPr>
            <w:tcW w:w="1160" w:type="dxa"/>
            <w:tcMar>
              <w:left w:w="58" w:type="dxa"/>
              <w:right w:w="58" w:type="dxa"/>
            </w:tcMar>
            <w:vAlign w:val="bottom"/>
          </w:tcPr>
          <w:p w:rsidR="00825F98" w:rsidRDefault="00825F98" w:rsidP="00D202B6">
            <w:pPr>
              <w:spacing w:line="120" w:lineRule="auto"/>
              <w:jc w:val="right"/>
              <w:rPr>
                <w:color w:val="000000"/>
                <w:sz w:val="16"/>
                <w:szCs w:val="16"/>
              </w:rPr>
            </w:pPr>
          </w:p>
        </w:tc>
        <w:tc>
          <w:tcPr>
            <w:tcW w:w="1160"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159"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59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1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160" w:type="dxa"/>
            <w:vAlign w:val="bottom"/>
          </w:tcPr>
          <w:p w:rsidR="00825F98" w:rsidRDefault="00977D9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825F98" w:rsidRDefault="00977D9D" w:rsidP="00D202B6">
            <w:pPr>
              <w:jc w:val="right"/>
              <w:rPr>
                <w:color w:val="000000"/>
                <w:sz w:val="16"/>
                <w:szCs w:val="16"/>
              </w:rPr>
            </w:pPr>
            <w:r>
              <w:rPr>
                <w:color w:val="000000"/>
                <w:sz w:val="16"/>
                <w:szCs w:val="16"/>
              </w:rPr>
              <w:t>NA</w:t>
            </w:r>
          </w:p>
        </w:tc>
        <w:tc>
          <w:tcPr>
            <w:tcW w:w="1160" w:type="dxa"/>
            <w:vAlign w:val="bottom"/>
          </w:tcPr>
          <w:p w:rsidR="00825F98" w:rsidRDefault="00825F98" w:rsidP="00D202B6">
            <w:pPr>
              <w:jc w:val="right"/>
              <w:rPr>
                <w:color w:val="000000"/>
                <w:sz w:val="16"/>
                <w:szCs w:val="16"/>
              </w:rPr>
            </w:pPr>
            <w:r>
              <w:rPr>
                <w:color w:val="000000"/>
                <w:sz w:val="16"/>
                <w:szCs w:val="16"/>
              </w:rPr>
              <w:t>503</w:t>
            </w:r>
          </w:p>
        </w:tc>
        <w:tc>
          <w:tcPr>
            <w:tcW w:w="1160" w:type="dxa"/>
            <w:tcMar>
              <w:left w:w="58" w:type="dxa"/>
              <w:right w:w="58" w:type="dxa"/>
            </w:tcMar>
            <w:vAlign w:val="bottom"/>
          </w:tcPr>
          <w:p w:rsidR="00825F98" w:rsidRDefault="00977D9D" w:rsidP="00D202B6">
            <w:pPr>
              <w:jc w:val="right"/>
              <w:rPr>
                <w:color w:val="000000"/>
                <w:sz w:val="16"/>
                <w:szCs w:val="16"/>
              </w:rPr>
            </w:pPr>
            <w:r>
              <w:rPr>
                <w:color w:val="000000"/>
                <w:sz w:val="16"/>
                <w:szCs w:val="16"/>
              </w:rPr>
              <w:t>NA</w:t>
            </w:r>
          </w:p>
        </w:tc>
        <w:tc>
          <w:tcPr>
            <w:tcW w:w="1160" w:type="dxa"/>
            <w:tcMar>
              <w:left w:w="58" w:type="dxa"/>
              <w:right w:w="58" w:type="dxa"/>
            </w:tcMar>
            <w:vAlign w:val="bottom"/>
          </w:tcPr>
          <w:p w:rsidR="00825F98" w:rsidRDefault="00977D9D" w:rsidP="00D202B6">
            <w:pPr>
              <w:jc w:val="right"/>
              <w:rPr>
                <w:color w:val="000000"/>
                <w:sz w:val="16"/>
                <w:szCs w:val="16"/>
              </w:rPr>
            </w:pPr>
            <w:r>
              <w:rPr>
                <w:color w:val="000000"/>
                <w:sz w:val="16"/>
                <w:szCs w:val="16"/>
              </w:rPr>
              <w:t>NA</w:t>
            </w:r>
          </w:p>
        </w:tc>
        <w:tc>
          <w:tcPr>
            <w:tcW w:w="1160" w:type="dxa"/>
            <w:vAlign w:val="bottom"/>
          </w:tcPr>
          <w:p w:rsidR="00825F98" w:rsidRDefault="00825F98" w:rsidP="00D202B6">
            <w:pPr>
              <w:jc w:val="right"/>
              <w:rPr>
                <w:color w:val="000000"/>
                <w:sz w:val="16"/>
                <w:szCs w:val="16"/>
              </w:rPr>
            </w:pPr>
            <w:r>
              <w:rPr>
                <w:color w:val="000000"/>
                <w:sz w:val="16"/>
                <w:szCs w:val="16"/>
              </w:rPr>
              <w:t>55!</w:t>
            </w:r>
          </w:p>
        </w:tc>
        <w:tc>
          <w:tcPr>
            <w:tcW w:w="1160" w:type="dxa"/>
            <w:tcMar>
              <w:left w:w="58" w:type="dxa"/>
              <w:right w:w="58" w:type="dxa"/>
            </w:tcMar>
            <w:vAlign w:val="bottom"/>
          </w:tcPr>
          <w:p w:rsidR="00825F98" w:rsidRDefault="00825F98" w:rsidP="00D202B6">
            <w:pPr>
              <w:jc w:val="right"/>
              <w:rPr>
                <w:color w:val="000000"/>
                <w:sz w:val="16"/>
                <w:szCs w:val="16"/>
              </w:rPr>
            </w:pPr>
            <w:r>
              <w:rPr>
                <w:color w:val="000000"/>
                <w:sz w:val="16"/>
                <w:szCs w:val="16"/>
              </w:rPr>
              <w:t>77</w:t>
            </w:r>
          </w:p>
        </w:tc>
        <w:tc>
          <w:tcPr>
            <w:tcW w:w="1160" w:type="dxa"/>
            <w:vAlign w:val="bottom"/>
          </w:tcPr>
          <w:p w:rsidR="00825F98" w:rsidRDefault="00825F98" w:rsidP="00D202B6">
            <w:pPr>
              <w:jc w:val="right"/>
              <w:rPr>
                <w:color w:val="000000"/>
                <w:sz w:val="16"/>
                <w:szCs w:val="16"/>
              </w:rPr>
            </w:pPr>
            <w:r>
              <w:rPr>
                <w:color w:val="000000"/>
                <w:sz w:val="16"/>
                <w:szCs w:val="16"/>
              </w:rPr>
              <w:t>48</w:t>
            </w:r>
          </w:p>
        </w:tc>
      </w:tr>
      <w:tr w:rsidR="00825F98" w:rsidRPr="00430EE9" w:rsidTr="00D202B6">
        <w:trPr>
          <w:cantSplit/>
          <w:trHeight w:val="20"/>
        </w:trPr>
        <w:tc>
          <w:tcPr>
            <w:tcW w:w="359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159"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c>
          <w:tcPr>
            <w:tcW w:w="1160" w:type="dxa"/>
            <w:tcMar>
              <w:left w:w="58" w:type="dxa"/>
              <w:right w:w="58" w:type="dxa"/>
            </w:tcMar>
            <w:vAlign w:val="bottom"/>
          </w:tcPr>
          <w:p w:rsidR="00825F98" w:rsidRDefault="00825F98" w:rsidP="00D202B6">
            <w:pPr>
              <w:jc w:val="right"/>
              <w:rPr>
                <w:color w:val="000000"/>
                <w:sz w:val="16"/>
                <w:szCs w:val="16"/>
              </w:rPr>
            </w:pPr>
          </w:p>
        </w:tc>
        <w:tc>
          <w:tcPr>
            <w:tcW w:w="1160" w:type="dxa"/>
            <w:vAlign w:val="bottom"/>
          </w:tcPr>
          <w:p w:rsidR="00825F98" w:rsidRDefault="00825F98" w:rsidP="00D202B6">
            <w:pPr>
              <w:jc w:val="right"/>
              <w:rPr>
                <w:color w:val="000000"/>
                <w:sz w:val="16"/>
                <w:szCs w:val="16"/>
              </w:rPr>
            </w:pPr>
          </w:p>
        </w:tc>
      </w:tr>
      <w:tr w:rsidR="00C55EBD" w:rsidRPr="00430EE9" w:rsidTr="001116AE">
        <w:trPr>
          <w:cantSplit/>
          <w:trHeight w:val="20"/>
        </w:trPr>
        <w:tc>
          <w:tcPr>
            <w:tcW w:w="3595" w:type="dxa"/>
            <w:tcMar>
              <w:left w:w="0" w:type="dxa"/>
              <w:right w:w="58" w:type="dxa"/>
            </w:tcMar>
            <w:vAlign w:val="bottom"/>
          </w:tcPr>
          <w:p w:rsidR="00C55EBD" w:rsidRPr="006E66F7" w:rsidRDefault="00C55EBD"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NA</w:t>
            </w:r>
          </w:p>
        </w:tc>
        <w:tc>
          <w:tcPr>
            <w:tcW w:w="1160" w:type="dxa"/>
          </w:tcPr>
          <w:p w:rsidR="00C55EBD" w:rsidRDefault="00C55EBD" w:rsidP="00977D9D">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9961EB">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NA</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7156E9">
              <w:rPr>
                <w:color w:val="000000"/>
                <w:sz w:val="16"/>
                <w:szCs w:val="16"/>
              </w:rPr>
              <w:t>NA</w:t>
            </w:r>
          </w:p>
        </w:tc>
        <w:tc>
          <w:tcPr>
            <w:tcW w:w="1160" w:type="dxa"/>
          </w:tcPr>
          <w:p w:rsidR="00C55EBD" w:rsidRDefault="00C55EBD" w:rsidP="00C55EBD">
            <w:pPr>
              <w:jc w:val="right"/>
            </w:pPr>
            <w:r w:rsidRPr="000638A8">
              <w:rPr>
                <w:color w:val="000000"/>
                <w:sz w:val="16"/>
                <w:szCs w:val="16"/>
              </w:rPr>
              <w:t>NA</w:t>
            </w:r>
          </w:p>
        </w:tc>
      </w:tr>
      <w:tr w:rsidR="00C55EBD" w:rsidRPr="00430EE9" w:rsidTr="001116AE">
        <w:trPr>
          <w:cantSplit/>
          <w:trHeight w:val="20"/>
        </w:trPr>
        <w:tc>
          <w:tcPr>
            <w:tcW w:w="3595" w:type="dxa"/>
            <w:tcMar>
              <w:left w:w="0" w:type="dxa"/>
              <w:right w:w="58" w:type="dxa"/>
            </w:tcMar>
            <w:vAlign w:val="bottom"/>
          </w:tcPr>
          <w:p w:rsidR="00C55EBD" w:rsidRPr="006E66F7" w:rsidRDefault="00C55EBD"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F6432E">
            <w:pPr>
              <w:ind w:right="-58"/>
              <w:jc w:val="right"/>
              <w:rPr>
                <w:color w:val="000000"/>
                <w:sz w:val="16"/>
                <w:szCs w:val="16"/>
              </w:rPr>
            </w:pPr>
            <w:r>
              <w:rPr>
                <w:color w:val="000000"/>
                <w:sz w:val="16"/>
                <w:szCs w:val="16"/>
              </w:rPr>
              <w:t>22!</w:t>
            </w:r>
          </w:p>
        </w:tc>
        <w:tc>
          <w:tcPr>
            <w:tcW w:w="1160" w:type="dxa"/>
          </w:tcPr>
          <w:p w:rsidR="00C55EBD" w:rsidRDefault="00C55EBD" w:rsidP="00977D9D">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9961EB">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533!</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7156E9">
              <w:rPr>
                <w:color w:val="000000"/>
                <w:sz w:val="16"/>
                <w:szCs w:val="16"/>
              </w:rPr>
              <w:t>NA</w:t>
            </w:r>
          </w:p>
        </w:tc>
        <w:tc>
          <w:tcPr>
            <w:tcW w:w="1160" w:type="dxa"/>
          </w:tcPr>
          <w:p w:rsidR="00C55EBD" w:rsidRDefault="00C55EBD" w:rsidP="00C55EBD">
            <w:pPr>
              <w:jc w:val="right"/>
            </w:pPr>
            <w:r w:rsidRPr="000638A8">
              <w:rPr>
                <w:color w:val="000000"/>
                <w:sz w:val="16"/>
                <w:szCs w:val="16"/>
              </w:rPr>
              <w:t>NA</w:t>
            </w:r>
          </w:p>
        </w:tc>
      </w:tr>
      <w:tr w:rsidR="00C55EBD" w:rsidRPr="00430EE9" w:rsidTr="001116AE">
        <w:trPr>
          <w:cantSplit/>
          <w:trHeight w:val="162"/>
        </w:trPr>
        <w:tc>
          <w:tcPr>
            <w:tcW w:w="3595" w:type="dxa"/>
            <w:tcMar>
              <w:left w:w="0" w:type="dxa"/>
              <w:right w:w="58" w:type="dxa"/>
            </w:tcMar>
            <w:vAlign w:val="bottom"/>
          </w:tcPr>
          <w:p w:rsidR="00C55EBD" w:rsidRPr="006E66F7" w:rsidRDefault="00C55EBD"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19</w:t>
            </w:r>
          </w:p>
        </w:tc>
        <w:tc>
          <w:tcPr>
            <w:tcW w:w="1160" w:type="dxa"/>
          </w:tcPr>
          <w:p w:rsidR="00C55EBD" w:rsidRDefault="00C55EBD" w:rsidP="00977D9D">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9961EB">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491</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Pr>
          <w:p w:rsidR="00C55EBD" w:rsidRDefault="00C55EBD" w:rsidP="0086495E">
            <w:pPr>
              <w:jc w:val="right"/>
            </w:pPr>
            <w:r w:rsidRPr="009961EB">
              <w:rPr>
                <w:color w:val="000000"/>
                <w:sz w:val="16"/>
                <w:szCs w:val="16"/>
              </w:rPr>
              <w:t>NA</w:t>
            </w:r>
          </w:p>
        </w:tc>
        <w:tc>
          <w:tcPr>
            <w:tcW w:w="1160" w:type="dxa"/>
            <w:tcMar>
              <w:left w:w="58" w:type="dxa"/>
              <w:right w:w="58" w:type="dxa"/>
            </w:tcMar>
            <w:vAlign w:val="bottom"/>
          </w:tcPr>
          <w:p w:rsidR="00C55EBD" w:rsidRDefault="00C55EBD" w:rsidP="00D202B6">
            <w:pPr>
              <w:jc w:val="right"/>
              <w:rPr>
                <w:color w:val="000000"/>
                <w:sz w:val="16"/>
                <w:szCs w:val="16"/>
              </w:rPr>
            </w:pPr>
            <w:r>
              <w:rPr>
                <w:color w:val="000000"/>
                <w:sz w:val="16"/>
                <w:szCs w:val="16"/>
              </w:rPr>
              <w:t>58!</w:t>
            </w:r>
          </w:p>
        </w:tc>
        <w:tc>
          <w:tcPr>
            <w:tcW w:w="1160" w:type="dxa"/>
          </w:tcPr>
          <w:p w:rsidR="00C55EBD" w:rsidRDefault="00C55EBD" w:rsidP="00C55EBD">
            <w:pPr>
              <w:jc w:val="right"/>
            </w:pPr>
            <w:r w:rsidRPr="000638A8">
              <w:rPr>
                <w:color w:val="000000"/>
                <w:sz w:val="16"/>
                <w:szCs w:val="16"/>
              </w:rPr>
              <w:t>NA</w:t>
            </w:r>
          </w:p>
        </w:tc>
      </w:tr>
      <w:tr w:rsidR="00C55EBD" w:rsidRPr="00430EE9" w:rsidTr="001116AE">
        <w:trPr>
          <w:cantSplit/>
          <w:trHeight w:val="20"/>
        </w:trPr>
        <w:tc>
          <w:tcPr>
            <w:tcW w:w="3595" w:type="dxa"/>
            <w:tcMar>
              <w:left w:w="0" w:type="dxa"/>
              <w:right w:w="58" w:type="dxa"/>
            </w:tcMar>
            <w:vAlign w:val="bottom"/>
          </w:tcPr>
          <w:p w:rsidR="00C55EBD" w:rsidRPr="006E66F7" w:rsidRDefault="00C55EBD"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159" w:type="dxa"/>
            <w:tcMar>
              <w:left w:w="58" w:type="dxa"/>
              <w:right w:w="58" w:type="dxa"/>
            </w:tcMar>
            <w:vAlign w:val="bottom"/>
          </w:tcPr>
          <w:p w:rsidR="00C55EBD" w:rsidRDefault="00C55EBD" w:rsidP="00D202B6">
            <w:pPr>
              <w:jc w:val="right"/>
              <w:rPr>
                <w:color w:val="000000"/>
                <w:sz w:val="16"/>
                <w:szCs w:val="16"/>
              </w:rPr>
            </w:pPr>
            <w:r>
              <w:rPr>
                <w:color w:val="000000"/>
                <w:sz w:val="16"/>
                <w:szCs w:val="16"/>
              </w:rPr>
              <w:t>22!</w:t>
            </w:r>
          </w:p>
        </w:tc>
        <w:tc>
          <w:tcPr>
            <w:tcW w:w="1160" w:type="dxa"/>
          </w:tcPr>
          <w:p w:rsidR="00C55EBD" w:rsidRDefault="00C55EBD" w:rsidP="00977D9D">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9961EB">
              <w:rPr>
                <w:color w:val="000000"/>
                <w:sz w:val="16"/>
                <w:szCs w:val="16"/>
              </w:rPr>
              <w:t>NA</w:t>
            </w:r>
          </w:p>
        </w:tc>
        <w:tc>
          <w:tcPr>
            <w:tcW w:w="1160" w:type="dxa"/>
            <w:vAlign w:val="bottom"/>
          </w:tcPr>
          <w:p w:rsidR="00C55EBD" w:rsidRDefault="00C55EBD" w:rsidP="00D202B6">
            <w:pPr>
              <w:jc w:val="right"/>
              <w:rPr>
                <w:color w:val="000000"/>
                <w:sz w:val="16"/>
                <w:szCs w:val="16"/>
              </w:rPr>
            </w:pPr>
            <w:r>
              <w:rPr>
                <w:color w:val="000000"/>
                <w:sz w:val="16"/>
                <w:szCs w:val="16"/>
              </w:rPr>
              <w:t>515!</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86495E">
            <w:pPr>
              <w:jc w:val="right"/>
            </w:pPr>
            <w:r w:rsidRPr="009961EB">
              <w:rPr>
                <w:color w:val="000000"/>
                <w:sz w:val="16"/>
                <w:szCs w:val="16"/>
              </w:rPr>
              <w:t>NA</w:t>
            </w:r>
          </w:p>
        </w:tc>
        <w:tc>
          <w:tcPr>
            <w:tcW w:w="1160" w:type="dxa"/>
          </w:tcPr>
          <w:p w:rsidR="00C55EBD" w:rsidRDefault="00C55EBD" w:rsidP="0086495E">
            <w:pPr>
              <w:jc w:val="right"/>
            </w:pPr>
            <w:r w:rsidRPr="009961EB">
              <w:rPr>
                <w:color w:val="000000"/>
                <w:sz w:val="16"/>
                <w:szCs w:val="16"/>
              </w:rPr>
              <w:t>NA</w:t>
            </w:r>
          </w:p>
        </w:tc>
        <w:tc>
          <w:tcPr>
            <w:tcW w:w="1160" w:type="dxa"/>
            <w:tcMar>
              <w:left w:w="58" w:type="dxa"/>
              <w:right w:w="58" w:type="dxa"/>
            </w:tcMar>
          </w:tcPr>
          <w:p w:rsidR="00C55EBD" w:rsidRDefault="00C55EBD" w:rsidP="00977D9D">
            <w:pPr>
              <w:jc w:val="right"/>
            </w:pPr>
            <w:r w:rsidRPr="0065613D">
              <w:rPr>
                <w:color w:val="000000"/>
                <w:sz w:val="16"/>
                <w:szCs w:val="16"/>
              </w:rPr>
              <w:t>NA</w:t>
            </w:r>
          </w:p>
        </w:tc>
        <w:tc>
          <w:tcPr>
            <w:tcW w:w="1160" w:type="dxa"/>
          </w:tcPr>
          <w:p w:rsidR="00C55EBD" w:rsidRDefault="00C55EBD" w:rsidP="00C55EBD">
            <w:pPr>
              <w:jc w:val="right"/>
            </w:pPr>
            <w:r w:rsidRPr="000638A8">
              <w:rPr>
                <w:color w:val="000000"/>
                <w:sz w:val="16"/>
                <w:szCs w:val="16"/>
              </w:rPr>
              <w:t>NA</w:t>
            </w:r>
          </w:p>
        </w:tc>
      </w:tr>
      <w:tr w:rsidR="00C55EBD" w:rsidRPr="00430EE9" w:rsidTr="001116AE">
        <w:trPr>
          <w:cantSplit/>
          <w:trHeight w:val="20"/>
        </w:trPr>
        <w:tc>
          <w:tcPr>
            <w:tcW w:w="3595" w:type="dxa"/>
            <w:tcBorders>
              <w:bottom w:val="single" w:sz="4" w:space="0" w:color="auto"/>
            </w:tcBorders>
            <w:tcMar>
              <w:left w:w="0" w:type="dxa"/>
              <w:right w:w="58" w:type="dxa"/>
            </w:tcMar>
            <w:vAlign w:val="bottom"/>
          </w:tcPr>
          <w:p w:rsidR="00C55EBD" w:rsidRPr="006E66F7" w:rsidRDefault="00C55EBD" w:rsidP="00977D9D">
            <w:pPr>
              <w:tabs>
                <w:tab w:val="right" w:leader="dot" w:pos="7650"/>
              </w:tabs>
              <w:ind w:left="274"/>
              <w:rPr>
                <w:sz w:val="16"/>
                <w:szCs w:val="16"/>
              </w:rPr>
            </w:pPr>
            <w:r>
              <w:rPr>
                <w:sz w:val="16"/>
                <w:szCs w:val="16"/>
              </w:rPr>
              <w:t>Open admissions</w:t>
            </w:r>
            <w:r w:rsidRPr="006E66F7">
              <w:rPr>
                <w:sz w:val="16"/>
                <w:szCs w:val="16"/>
              </w:rPr>
              <w:t xml:space="preserve"> </w:t>
            </w:r>
            <w:r w:rsidRPr="006E66F7">
              <w:rPr>
                <w:sz w:val="16"/>
                <w:szCs w:val="16"/>
              </w:rPr>
              <w:tab/>
            </w:r>
          </w:p>
        </w:tc>
        <w:tc>
          <w:tcPr>
            <w:tcW w:w="1159" w:type="dxa"/>
            <w:tcBorders>
              <w:bottom w:val="single" w:sz="4" w:space="0" w:color="auto"/>
            </w:tcBorders>
            <w:tcMar>
              <w:left w:w="58" w:type="dxa"/>
              <w:right w:w="58" w:type="dxa"/>
            </w:tcMar>
            <w:vAlign w:val="bottom"/>
          </w:tcPr>
          <w:p w:rsidR="00C55EBD" w:rsidRDefault="00C55EBD" w:rsidP="00D202B6">
            <w:pPr>
              <w:jc w:val="right"/>
              <w:rPr>
                <w:color w:val="000000"/>
                <w:sz w:val="16"/>
                <w:szCs w:val="16"/>
              </w:rPr>
            </w:pPr>
            <w:r>
              <w:rPr>
                <w:color w:val="000000"/>
                <w:sz w:val="16"/>
                <w:szCs w:val="16"/>
              </w:rPr>
              <w:t>21!</w:t>
            </w:r>
          </w:p>
        </w:tc>
        <w:tc>
          <w:tcPr>
            <w:tcW w:w="1160" w:type="dxa"/>
            <w:tcBorders>
              <w:bottom w:val="single" w:sz="4" w:space="0" w:color="auto"/>
            </w:tcBorders>
          </w:tcPr>
          <w:p w:rsidR="00C55EBD" w:rsidRDefault="00C55EBD" w:rsidP="00977D9D">
            <w:pPr>
              <w:jc w:val="right"/>
            </w:pPr>
            <w:r w:rsidRPr="009961EB">
              <w:rPr>
                <w:color w:val="000000"/>
                <w:sz w:val="16"/>
                <w:szCs w:val="16"/>
              </w:rPr>
              <w:t>NA</w:t>
            </w:r>
          </w:p>
        </w:tc>
        <w:tc>
          <w:tcPr>
            <w:tcW w:w="1160" w:type="dxa"/>
            <w:tcBorders>
              <w:bottom w:val="single" w:sz="4" w:space="0" w:color="auto"/>
            </w:tcBorders>
            <w:tcMar>
              <w:left w:w="58" w:type="dxa"/>
              <w:right w:w="58" w:type="dxa"/>
            </w:tcMar>
          </w:tcPr>
          <w:p w:rsidR="00C55EBD" w:rsidRDefault="00C55EBD" w:rsidP="00977D9D">
            <w:pPr>
              <w:jc w:val="right"/>
            </w:pPr>
            <w:r w:rsidRPr="009961EB">
              <w:rPr>
                <w:color w:val="000000"/>
                <w:sz w:val="16"/>
                <w:szCs w:val="16"/>
              </w:rPr>
              <w:t>NA</w:t>
            </w:r>
          </w:p>
        </w:tc>
        <w:tc>
          <w:tcPr>
            <w:tcW w:w="1160" w:type="dxa"/>
            <w:tcBorders>
              <w:bottom w:val="single" w:sz="4" w:space="0" w:color="auto"/>
            </w:tcBorders>
            <w:vAlign w:val="bottom"/>
          </w:tcPr>
          <w:p w:rsidR="00C55EBD" w:rsidRDefault="00C55EBD" w:rsidP="00D202B6">
            <w:pPr>
              <w:jc w:val="right"/>
              <w:rPr>
                <w:color w:val="000000"/>
                <w:sz w:val="16"/>
                <w:szCs w:val="16"/>
              </w:rPr>
            </w:pPr>
            <w:r>
              <w:rPr>
                <w:color w:val="000000"/>
                <w:sz w:val="16"/>
                <w:szCs w:val="16"/>
              </w:rPr>
              <w:t>NA</w:t>
            </w:r>
          </w:p>
        </w:tc>
        <w:tc>
          <w:tcPr>
            <w:tcW w:w="1160" w:type="dxa"/>
            <w:tcBorders>
              <w:bottom w:val="single" w:sz="4" w:space="0" w:color="auto"/>
            </w:tcBorders>
            <w:tcMar>
              <w:left w:w="58" w:type="dxa"/>
              <w:right w:w="58" w:type="dxa"/>
            </w:tcMar>
          </w:tcPr>
          <w:p w:rsidR="00C55EBD" w:rsidRDefault="00C55EBD" w:rsidP="0086495E">
            <w:pPr>
              <w:jc w:val="right"/>
            </w:pPr>
            <w:r w:rsidRPr="009961EB">
              <w:rPr>
                <w:color w:val="000000"/>
                <w:sz w:val="16"/>
                <w:szCs w:val="16"/>
              </w:rPr>
              <w:t>NA</w:t>
            </w:r>
          </w:p>
        </w:tc>
        <w:tc>
          <w:tcPr>
            <w:tcW w:w="1160" w:type="dxa"/>
            <w:tcBorders>
              <w:bottom w:val="single" w:sz="4" w:space="0" w:color="auto"/>
            </w:tcBorders>
            <w:tcMar>
              <w:left w:w="58" w:type="dxa"/>
              <w:right w:w="58" w:type="dxa"/>
            </w:tcMar>
          </w:tcPr>
          <w:p w:rsidR="00C55EBD" w:rsidRDefault="00C55EBD" w:rsidP="0086495E">
            <w:pPr>
              <w:jc w:val="right"/>
            </w:pPr>
            <w:r w:rsidRPr="009961EB">
              <w:rPr>
                <w:color w:val="000000"/>
                <w:sz w:val="16"/>
                <w:szCs w:val="16"/>
              </w:rPr>
              <w:t>NA</w:t>
            </w:r>
          </w:p>
        </w:tc>
        <w:tc>
          <w:tcPr>
            <w:tcW w:w="1160" w:type="dxa"/>
            <w:tcBorders>
              <w:bottom w:val="single" w:sz="4" w:space="0" w:color="auto"/>
            </w:tcBorders>
          </w:tcPr>
          <w:p w:rsidR="00C55EBD" w:rsidRDefault="00C55EBD" w:rsidP="0086495E">
            <w:pPr>
              <w:jc w:val="right"/>
            </w:pPr>
            <w:r w:rsidRPr="009961EB">
              <w:rPr>
                <w:color w:val="000000"/>
                <w:sz w:val="16"/>
                <w:szCs w:val="16"/>
              </w:rPr>
              <w:t>NA</w:t>
            </w:r>
          </w:p>
        </w:tc>
        <w:tc>
          <w:tcPr>
            <w:tcW w:w="1160" w:type="dxa"/>
            <w:tcBorders>
              <w:bottom w:val="single" w:sz="4" w:space="0" w:color="auto"/>
            </w:tcBorders>
            <w:tcMar>
              <w:left w:w="58" w:type="dxa"/>
              <w:right w:w="58" w:type="dxa"/>
            </w:tcMar>
          </w:tcPr>
          <w:p w:rsidR="00C55EBD" w:rsidRDefault="00C55EBD" w:rsidP="00977D9D">
            <w:pPr>
              <w:jc w:val="right"/>
            </w:pPr>
            <w:r w:rsidRPr="0065613D">
              <w:rPr>
                <w:color w:val="000000"/>
                <w:sz w:val="16"/>
                <w:szCs w:val="16"/>
              </w:rPr>
              <w:t>NA</w:t>
            </w:r>
          </w:p>
        </w:tc>
        <w:tc>
          <w:tcPr>
            <w:tcW w:w="1160" w:type="dxa"/>
            <w:tcBorders>
              <w:bottom w:val="single" w:sz="4" w:space="0" w:color="auto"/>
            </w:tcBorders>
          </w:tcPr>
          <w:p w:rsidR="00C55EBD" w:rsidRDefault="00C55EBD" w:rsidP="00C55EBD">
            <w:pPr>
              <w:jc w:val="right"/>
            </w:pPr>
            <w:r w:rsidRPr="000638A8">
              <w:rPr>
                <w:color w:val="000000"/>
                <w:sz w:val="16"/>
                <w:szCs w:val="16"/>
              </w:rPr>
              <w:t>NA</w:t>
            </w:r>
          </w:p>
        </w:tc>
      </w:tr>
    </w:tbl>
    <w:p w:rsidR="00825F98" w:rsidRPr="00ED37EE" w:rsidRDefault="00825F98" w:rsidP="00825F98">
      <w:pPr>
        <w:pStyle w:val="SL-FlLftSgl"/>
        <w:spacing w:after="60"/>
        <w:ind w:left="900" w:hanging="900"/>
        <w:rPr>
          <w:sz w:val="16"/>
        </w:rPr>
      </w:pPr>
      <w:r w:rsidRPr="00ED37EE">
        <w:rPr>
          <w:sz w:val="16"/>
        </w:rPr>
        <w:t>See notes at end of table.</w:t>
      </w:r>
    </w:p>
    <w:p w:rsidR="00825F98" w:rsidRDefault="00825F98" w:rsidP="00825F98">
      <w:pPr>
        <w:spacing w:after="200" w:line="276" w:lineRule="auto"/>
        <w:rPr>
          <w:b/>
          <w:sz w:val="20"/>
        </w:rPr>
      </w:pPr>
      <w:r>
        <w:rPr>
          <w:b/>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2</w:t>
      </w:r>
      <w:r w:rsidRPr="00430EE9">
        <w:rPr>
          <w:b/>
          <w:sz w:val="20"/>
        </w:rPr>
        <w:t>.</w:t>
      </w:r>
      <w:r w:rsidR="001606E1">
        <w:rPr>
          <w:b/>
          <w:sz w:val="20"/>
        </w:rPr>
        <w:tab/>
      </w:r>
      <w:r>
        <w:rPr>
          <w:b/>
          <w:sz w:val="20"/>
        </w:rPr>
        <w:t>Mean test scores reported by 2-year and 4-year postsecondary institutions for the various tests used to evaluate whether entering students need developmental or remedial courses in mathematics, by institution characteristics: Fall 2009—Continued</w:t>
      </w:r>
    </w:p>
    <w:p w:rsidR="00825F98" w:rsidRPr="00430EE9" w:rsidRDefault="00825F98" w:rsidP="00825F98">
      <w:pPr>
        <w:pStyle w:val="SL-FlLftSgl"/>
        <w:spacing w:after="60"/>
        <w:ind w:left="1195" w:hanging="1195"/>
        <w:rPr>
          <w:b/>
          <w:sz w:val="20"/>
        </w:rPr>
      </w:pPr>
    </w:p>
    <w:tbl>
      <w:tblPr>
        <w:tblW w:w="14062" w:type="dxa"/>
        <w:tblInd w:w="5" w:type="dxa"/>
        <w:tblLayout w:type="fixed"/>
        <w:tblCellMar>
          <w:left w:w="0" w:type="dxa"/>
          <w:right w:w="58" w:type="dxa"/>
        </w:tblCellMar>
        <w:tblLook w:val="0000"/>
      </w:tblPr>
      <w:tblGrid>
        <w:gridCol w:w="3415"/>
        <w:gridCol w:w="1062"/>
        <w:gridCol w:w="1062"/>
        <w:gridCol w:w="1062"/>
        <w:gridCol w:w="1062"/>
        <w:gridCol w:w="1062"/>
        <w:gridCol w:w="1062"/>
        <w:gridCol w:w="9"/>
        <w:gridCol w:w="1053"/>
        <w:gridCol w:w="27"/>
        <w:gridCol w:w="1026"/>
        <w:gridCol w:w="9"/>
        <w:gridCol w:w="1062"/>
        <w:gridCol w:w="9"/>
        <w:gridCol w:w="1053"/>
        <w:gridCol w:w="9"/>
        <w:gridCol w:w="18"/>
      </w:tblGrid>
      <w:tr w:rsidR="00825F98" w:rsidRPr="00430EE9" w:rsidTr="00D202B6">
        <w:trPr>
          <w:gridAfter w:val="1"/>
          <w:wAfter w:w="18" w:type="dxa"/>
          <w:cantSplit/>
          <w:trHeight w:val="20"/>
        </w:trPr>
        <w:tc>
          <w:tcPr>
            <w:tcW w:w="341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0629" w:type="dxa"/>
            <w:gridSpan w:val="15"/>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Pr>
                <w:color w:val="000000"/>
                <w:sz w:val="18"/>
                <w:szCs w:val="18"/>
              </w:rPr>
              <w:t>Mean scores for</w:t>
            </w:r>
            <w:r w:rsidRPr="008C002F">
              <w:rPr>
                <w:color w:val="000000"/>
                <w:sz w:val="18"/>
                <w:szCs w:val="18"/>
              </w:rPr>
              <w:t xml:space="preserve"> math tests</w:t>
            </w:r>
          </w:p>
        </w:tc>
      </w:tr>
      <w:tr w:rsidR="00825F98" w:rsidRPr="00430EE9" w:rsidTr="00D202B6">
        <w:trPr>
          <w:gridAfter w:val="2"/>
          <w:wAfter w:w="27" w:type="dxa"/>
          <w:cantSplit/>
          <w:trHeight w:val="20"/>
        </w:trPr>
        <w:tc>
          <w:tcPr>
            <w:tcW w:w="341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5310" w:type="dxa"/>
            <w:gridSpan w:val="5"/>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86495E">
            <w:pPr>
              <w:jc w:val="center"/>
              <w:rPr>
                <w:sz w:val="18"/>
                <w:szCs w:val="18"/>
              </w:rPr>
            </w:pPr>
            <w:r w:rsidRPr="008C002F">
              <w:rPr>
                <w:sz w:val="18"/>
                <w:szCs w:val="18"/>
              </w:rPr>
              <w:t>A</w:t>
            </w:r>
            <w:r w:rsidR="00582B80">
              <w:rPr>
                <w:sz w:val="18"/>
                <w:szCs w:val="18"/>
              </w:rPr>
              <w:t>sset</w:t>
            </w:r>
          </w:p>
        </w:tc>
        <w:tc>
          <w:tcPr>
            <w:tcW w:w="5310" w:type="dxa"/>
            <w:gridSpan w:val="9"/>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582B80">
            <w:pPr>
              <w:jc w:val="center"/>
              <w:rPr>
                <w:color w:val="000000"/>
                <w:sz w:val="18"/>
                <w:szCs w:val="18"/>
              </w:rPr>
            </w:pPr>
            <w:r w:rsidRPr="008C002F">
              <w:rPr>
                <w:color w:val="000000"/>
                <w:sz w:val="18"/>
                <w:szCs w:val="18"/>
              </w:rPr>
              <w:t>C</w:t>
            </w:r>
            <w:r w:rsidR="00582B80">
              <w:rPr>
                <w:color w:val="000000"/>
                <w:sz w:val="18"/>
                <w:szCs w:val="18"/>
              </w:rPr>
              <w:t>ompass</w:t>
            </w:r>
          </w:p>
        </w:tc>
      </w:tr>
      <w:tr w:rsidR="00825F98" w:rsidRPr="00430EE9" w:rsidTr="00D202B6">
        <w:trPr>
          <w:gridAfter w:val="2"/>
          <w:wAfter w:w="27" w:type="dxa"/>
          <w:cantSplit/>
          <w:trHeight w:val="20"/>
        </w:trPr>
        <w:tc>
          <w:tcPr>
            <w:tcW w:w="341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062"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Numerical </w:t>
            </w:r>
          </w:p>
          <w:p w:rsidR="00825F98" w:rsidRDefault="00825F98" w:rsidP="00D202B6">
            <w:pPr>
              <w:jc w:val="right"/>
              <w:rPr>
                <w:color w:val="000000"/>
                <w:sz w:val="16"/>
                <w:szCs w:val="16"/>
              </w:rPr>
            </w:pPr>
            <w:r>
              <w:rPr>
                <w:color w:val="000000"/>
                <w:sz w:val="16"/>
                <w:szCs w:val="16"/>
              </w:rPr>
              <w:t>skills</w:t>
            </w:r>
          </w:p>
        </w:tc>
        <w:tc>
          <w:tcPr>
            <w:tcW w:w="1062"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Elementary Algebra</w:t>
            </w:r>
          </w:p>
        </w:tc>
        <w:tc>
          <w:tcPr>
            <w:tcW w:w="1062"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Intermediate Algebra</w:t>
            </w:r>
          </w:p>
        </w:tc>
        <w:tc>
          <w:tcPr>
            <w:tcW w:w="1062"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College Algebra</w:t>
            </w:r>
          </w:p>
        </w:tc>
        <w:tc>
          <w:tcPr>
            <w:tcW w:w="1062"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Geometry</w:t>
            </w:r>
          </w:p>
        </w:tc>
        <w:tc>
          <w:tcPr>
            <w:tcW w:w="1062"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Pre-Algebra</w:t>
            </w:r>
          </w:p>
        </w:tc>
        <w:tc>
          <w:tcPr>
            <w:tcW w:w="1062"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Algebra</w:t>
            </w:r>
          </w:p>
        </w:tc>
        <w:tc>
          <w:tcPr>
            <w:tcW w:w="1062"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College Algebra</w:t>
            </w:r>
          </w:p>
        </w:tc>
        <w:tc>
          <w:tcPr>
            <w:tcW w:w="1062"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Geometry</w:t>
            </w:r>
          </w:p>
        </w:tc>
        <w:tc>
          <w:tcPr>
            <w:tcW w:w="1062" w:type="dxa"/>
            <w:gridSpan w:val="2"/>
            <w:tcBorders>
              <w:top w:val="single" w:sz="4" w:space="0" w:color="auto"/>
              <w:left w:val="single" w:sz="4" w:space="0" w:color="auto"/>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Trigonometry</w:t>
            </w: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71" w:type="dxa"/>
            <w:gridSpan w:val="2"/>
            <w:vAlign w:val="bottom"/>
          </w:tcPr>
          <w:p w:rsidR="00825F98" w:rsidRDefault="00825F98" w:rsidP="00D202B6">
            <w:pPr>
              <w:spacing w:line="120" w:lineRule="auto"/>
              <w:jc w:val="right"/>
              <w:rPr>
                <w:color w:val="000000"/>
                <w:sz w:val="16"/>
                <w:szCs w:val="16"/>
              </w:rPr>
            </w:pPr>
          </w:p>
        </w:tc>
        <w:tc>
          <w:tcPr>
            <w:tcW w:w="1080" w:type="dxa"/>
            <w:gridSpan w:val="2"/>
            <w:vAlign w:val="bottom"/>
          </w:tcPr>
          <w:p w:rsidR="00825F98" w:rsidRDefault="00825F98" w:rsidP="00D202B6">
            <w:pPr>
              <w:spacing w:line="120" w:lineRule="auto"/>
              <w:jc w:val="right"/>
              <w:rPr>
                <w:color w:val="000000"/>
                <w:sz w:val="16"/>
                <w:szCs w:val="16"/>
              </w:rPr>
            </w:pPr>
          </w:p>
        </w:tc>
        <w:tc>
          <w:tcPr>
            <w:tcW w:w="102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80" w:type="dxa"/>
            <w:gridSpan w:val="3"/>
            <w:vAlign w:val="bottom"/>
          </w:tcPr>
          <w:p w:rsidR="00825F98" w:rsidRDefault="00825F98" w:rsidP="00D202B6">
            <w:pPr>
              <w:spacing w:line="120" w:lineRule="auto"/>
              <w:jc w:val="right"/>
              <w:rPr>
                <w:color w:val="000000"/>
                <w:sz w:val="16"/>
                <w:szCs w:val="16"/>
              </w:rPr>
            </w:pPr>
          </w:p>
        </w:tc>
        <w:tc>
          <w:tcPr>
            <w:tcW w:w="1080" w:type="dxa"/>
            <w:gridSpan w:val="3"/>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1062" w:type="dxa"/>
            <w:tcMar>
              <w:left w:w="58" w:type="dxa"/>
              <w:right w:w="58" w:type="dxa"/>
            </w:tcMar>
            <w:vAlign w:val="bottom"/>
          </w:tcPr>
          <w:p w:rsidR="00825F98" w:rsidRDefault="00825F98" w:rsidP="00F6432E">
            <w:pPr>
              <w:ind w:right="-58"/>
              <w:jc w:val="right"/>
              <w:rPr>
                <w:color w:val="000000"/>
                <w:sz w:val="16"/>
                <w:szCs w:val="16"/>
              </w:rPr>
            </w:pPr>
            <w:r>
              <w:rPr>
                <w:color w:val="000000"/>
                <w:sz w:val="16"/>
                <w:szCs w:val="16"/>
              </w:rPr>
              <w:t>45!</w:t>
            </w:r>
          </w:p>
        </w:tc>
        <w:tc>
          <w:tcPr>
            <w:tcW w:w="1062" w:type="dxa"/>
            <w:vAlign w:val="bottom"/>
          </w:tcPr>
          <w:p w:rsidR="00825F98" w:rsidRDefault="00825F98" w:rsidP="00F6432E">
            <w:pPr>
              <w:ind w:right="-58"/>
              <w:jc w:val="right"/>
              <w:rPr>
                <w:color w:val="000000"/>
                <w:sz w:val="16"/>
                <w:szCs w:val="16"/>
              </w:rPr>
            </w:pPr>
            <w:r>
              <w:rPr>
                <w:color w:val="000000"/>
                <w:sz w:val="16"/>
                <w:szCs w:val="16"/>
              </w:rPr>
              <w:t>45!</w:t>
            </w:r>
          </w:p>
        </w:tc>
        <w:tc>
          <w:tcPr>
            <w:tcW w:w="1062" w:type="dxa"/>
            <w:tcMar>
              <w:left w:w="58" w:type="dxa"/>
              <w:right w:w="58" w:type="dxa"/>
            </w:tcMar>
            <w:vAlign w:val="bottom"/>
          </w:tcPr>
          <w:p w:rsidR="00825F98" w:rsidRDefault="00825F98" w:rsidP="00F6432E">
            <w:pPr>
              <w:ind w:right="-58"/>
              <w:jc w:val="right"/>
              <w:rPr>
                <w:color w:val="000000"/>
                <w:sz w:val="16"/>
                <w:szCs w:val="16"/>
              </w:rPr>
            </w:pPr>
            <w:r>
              <w:rPr>
                <w:color w:val="000000"/>
                <w:sz w:val="16"/>
                <w:szCs w:val="16"/>
              </w:rPr>
              <w:t>42!</w:t>
            </w:r>
          </w:p>
        </w:tc>
        <w:tc>
          <w:tcPr>
            <w:tcW w:w="1062" w:type="dxa"/>
            <w:vAlign w:val="bottom"/>
          </w:tcPr>
          <w:p w:rsidR="00825F98" w:rsidRDefault="00825F98" w:rsidP="00F6432E">
            <w:pPr>
              <w:ind w:right="-58"/>
              <w:jc w:val="right"/>
              <w:rPr>
                <w:color w:val="000000"/>
                <w:sz w:val="16"/>
                <w:szCs w:val="16"/>
              </w:rPr>
            </w:pPr>
            <w:r>
              <w:rPr>
                <w:color w:val="000000"/>
                <w:sz w:val="16"/>
                <w:szCs w:val="16"/>
              </w:rPr>
              <w:t>46!</w:t>
            </w:r>
          </w:p>
        </w:tc>
        <w:tc>
          <w:tcPr>
            <w:tcW w:w="1062" w:type="dxa"/>
            <w:tcMar>
              <w:left w:w="58" w:type="dxa"/>
              <w:right w:w="58" w:type="dxa"/>
            </w:tcMar>
            <w:vAlign w:val="bottom"/>
          </w:tcPr>
          <w:p w:rsidR="00825F98" w:rsidRDefault="00985FC9" w:rsidP="00D202B6">
            <w:pPr>
              <w:jc w:val="right"/>
              <w:rPr>
                <w:color w:val="000000"/>
                <w:sz w:val="16"/>
                <w:szCs w:val="16"/>
              </w:rPr>
            </w:pPr>
            <w:r w:rsidRPr="00EE1822">
              <w:rPr>
                <w:color w:val="000000"/>
                <w:sz w:val="16"/>
                <w:szCs w:val="16"/>
              </w:rPr>
              <w:t>NA</w:t>
            </w:r>
          </w:p>
        </w:tc>
        <w:tc>
          <w:tcPr>
            <w:tcW w:w="1071" w:type="dxa"/>
            <w:gridSpan w:val="2"/>
            <w:vAlign w:val="bottom"/>
          </w:tcPr>
          <w:p w:rsidR="00825F98" w:rsidRDefault="00825F98" w:rsidP="00D202B6">
            <w:pPr>
              <w:jc w:val="right"/>
              <w:rPr>
                <w:color w:val="000000"/>
                <w:sz w:val="16"/>
                <w:szCs w:val="16"/>
              </w:rPr>
            </w:pPr>
            <w:r>
              <w:rPr>
                <w:color w:val="000000"/>
                <w:sz w:val="16"/>
                <w:szCs w:val="16"/>
              </w:rPr>
              <w:t>56</w:t>
            </w:r>
          </w:p>
        </w:tc>
        <w:tc>
          <w:tcPr>
            <w:tcW w:w="1080" w:type="dxa"/>
            <w:gridSpan w:val="2"/>
            <w:vAlign w:val="bottom"/>
          </w:tcPr>
          <w:p w:rsidR="00825F98" w:rsidRDefault="00825F98" w:rsidP="00D202B6">
            <w:pPr>
              <w:jc w:val="right"/>
              <w:rPr>
                <w:color w:val="000000"/>
                <w:sz w:val="16"/>
                <w:szCs w:val="16"/>
              </w:rPr>
            </w:pPr>
            <w:r>
              <w:rPr>
                <w:color w:val="000000"/>
                <w:sz w:val="16"/>
                <w:szCs w:val="16"/>
              </w:rPr>
              <w:t>54</w:t>
            </w:r>
          </w:p>
        </w:tc>
        <w:tc>
          <w:tcPr>
            <w:tcW w:w="102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61</w:t>
            </w:r>
          </w:p>
        </w:tc>
        <w:tc>
          <w:tcPr>
            <w:tcW w:w="1080" w:type="dxa"/>
            <w:gridSpan w:val="3"/>
            <w:vAlign w:val="bottom"/>
          </w:tcPr>
          <w:p w:rsidR="00825F98" w:rsidRDefault="00582B80" w:rsidP="00D202B6">
            <w:pPr>
              <w:jc w:val="right"/>
              <w:rPr>
                <w:color w:val="000000"/>
                <w:sz w:val="16"/>
                <w:szCs w:val="16"/>
              </w:rPr>
            </w:pPr>
            <w:r>
              <w:rPr>
                <w:color w:val="000000"/>
                <w:sz w:val="16"/>
                <w:szCs w:val="16"/>
              </w:rPr>
              <w:t>NA</w:t>
            </w:r>
          </w:p>
        </w:tc>
        <w:tc>
          <w:tcPr>
            <w:tcW w:w="1080" w:type="dxa"/>
            <w:gridSpan w:val="3"/>
            <w:tcMar>
              <w:left w:w="58" w:type="dxa"/>
              <w:right w:w="58" w:type="dxa"/>
            </w:tcMar>
            <w:vAlign w:val="bottom"/>
          </w:tcPr>
          <w:p w:rsidR="00825F98" w:rsidRDefault="00582B80" w:rsidP="00D202B6">
            <w:pPr>
              <w:jc w:val="right"/>
              <w:rPr>
                <w:color w:val="000000"/>
                <w:sz w:val="16"/>
                <w:szCs w:val="16"/>
              </w:rPr>
            </w:pPr>
            <w:r>
              <w:rPr>
                <w:color w:val="000000"/>
                <w:sz w:val="16"/>
                <w:szCs w:val="16"/>
              </w:rPr>
              <w:t>NA</w:t>
            </w:r>
          </w:p>
        </w:tc>
      </w:tr>
      <w:tr w:rsidR="00825F98" w:rsidRPr="00430EE9" w:rsidTr="00D202B6">
        <w:trPr>
          <w:cantSplit/>
          <w:trHeight w:val="20"/>
        </w:trPr>
        <w:tc>
          <w:tcPr>
            <w:tcW w:w="3415" w:type="dxa"/>
            <w:tcMar>
              <w:left w:w="0" w:type="dxa"/>
              <w:right w:w="58" w:type="dxa"/>
            </w:tcMar>
          </w:tcPr>
          <w:p w:rsidR="00825F98" w:rsidRDefault="00825F98" w:rsidP="00D202B6">
            <w:pPr>
              <w:tabs>
                <w:tab w:val="right" w:leader="dot" w:pos="3821"/>
              </w:tabs>
              <w:spacing w:line="120" w:lineRule="auto"/>
              <w:rPr>
                <w:b/>
                <w:sz w:val="16"/>
                <w:szCs w:val="16"/>
              </w:rPr>
            </w:pPr>
          </w:p>
        </w:tc>
        <w:tc>
          <w:tcPr>
            <w:tcW w:w="1062" w:type="dxa"/>
            <w:tcMar>
              <w:left w:w="58" w:type="dxa"/>
              <w:right w:w="58" w:type="dxa"/>
            </w:tcMar>
            <w:vAlign w:val="center"/>
          </w:tcPr>
          <w:p w:rsidR="00825F98" w:rsidRDefault="00825F98" w:rsidP="00F6432E">
            <w:pPr>
              <w:ind w:right="-58"/>
              <w:jc w:val="right"/>
              <w:rPr>
                <w:color w:val="000000"/>
                <w:sz w:val="16"/>
                <w:szCs w:val="16"/>
              </w:rPr>
            </w:pPr>
          </w:p>
        </w:tc>
        <w:tc>
          <w:tcPr>
            <w:tcW w:w="1062" w:type="dxa"/>
            <w:vAlign w:val="bottom"/>
          </w:tcPr>
          <w:p w:rsidR="00825F98" w:rsidRPr="00223BC5" w:rsidRDefault="00825F98" w:rsidP="00D202B6">
            <w:pPr>
              <w:spacing w:line="120" w:lineRule="auto"/>
              <w:jc w:val="right"/>
              <w:rPr>
                <w:sz w:val="16"/>
              </w:rPr>
            </w:pPr>
          </w:p>
        </w:tc>
        <w:tc>
          <w:tcPr>
            <w:tcW w:w="1062" w:type="dxa"/>
            <w:tcMar>
              <w:left w:w="58" w:type="dxa"/>
              <w:right w:w="58" w:type="dxa"/>
            </w:tcMar>
            <w:vAlign w:val="center"/>
          </w:tcPr>
          <w:p w:rsidR="00825F98" w:rsidRDefault="00825F98" w:rsidP="00D202B6">
            <w:pPr>
              <w:spacing w:line="120" w:lineRule="auto"/>
              <w:rPr>
                <w:color w:val="000000"/>
                <w:sz w:val="16"/>
                <w:szCs w:val="16"/>
              </w:rPr>
            </w:pPr>
          </w:p>
        </w:tc>
        <w:tc>
          <w:tcPr>
            <w:tcW w:w="1062" w:type="dxa"/>
            <w:vAlign w:val="bottom"/>
          </w:tcPr>
          <w:p w:rsidR="00825F98" w:rsidRPr="00223BC5" w:rsidRDefault="00825F98" w:rsidP="00D202B6">
            <w:pPr>
              <w:spacing w:line="120" w:lineRule="auto"/>
              <w:jc w:val="right"/>
              <w:rPr>
                <w:sz w:val="16"/>
              </w:rPr>
            </w:pPr>
          </w:p>
        </w:tc>
        <w:tc>
          <w:tcPr>
            <w:tcW w:w="1062" w:type="dxa"/>
            <w:tcMar>
              <w:left w:w="58" w:type="dxa"/>
              <w:right w:w="58" w:type="dxa"/>
            </w:tcMar>
            <w:vAlign w:val="center"/>
          </w:tcPr>
          <w:p w:rsidR="00825F98" w:rsidRDefault="00825F98" w:rsidP="00D202B6">
            <w:pPr>
              <w:spacing w:line="120" w:lineRule="auto"/>
              <w:rPr>
                <w:color w:val="000000"/>
                <w:sz w:val="16"/>
                <w:szCs w:val="16"/>
              </w:rPr>
            </w:pPr>
          </w:p>
        </w:tc>
        <w:tc>
          <w:tcPr>
            <w:tcW w:w="1071" w:type="dxa"/>
            <w:gridSpan w:val="2"/>
            <w:vAlign w:val="bottom"/>
          </w:tcPr>
          <w:p w:rsidR="00825F98" w:rsidRPr="00223BC5" w:rsidRDefault="00825F98" w:rsidP="00D202B6">
            <w:pPr>
              <w:spacing w:line="120" w:lineRule="auto"/>
              <w:jc w:val="right"/>
              <w:rPr>
                <w:sz w:val="16"/>
              </w:rPr>
            </w:pPr>
          </w:p>
        </w:tc>
        <w:tc>
          <w:tcPr>
            <w:tcW w:w="1080" w:type="dxa"/>
            <w:gridSpan w:val="2"/>
            <w:vAlign w:val="bottom"/>
          </w:tcPr>
          <w:p w:rsidR="00825F98" w:rsidRPr="00223BC5" w:rsidRDefault="00825F98" w:rsidP="00D202B6">
            <w:pPr>
              <w:spacing w:line="120" w:lineRule="auto"/>
              <w:jc w:val="right"/>
              <w:rPr>
                <w:sz w:val="16"/>
              </w:rPr>
            </w:pPr>
          </w:p>
        </w:tc>
        <w:tc>
          <w:tcPr>
            <w:tcW w:w="1026" w:type="dxa"/>
            <w:tcMar>
              <w:left w:w="58" w:type="dxa"/>
              <w:right w:w="58" w:type="dxa"/>
            </w:tcMar>
            <w:vAlign w:val="center"/>
          </w:tcPr>
          <w:p w:rsidR="00825F98" w:rsidRDefault="00825F98" w:rsidP="00D202B6">
            <w:pPr>
              <w:spacing w:line="120" w:lineRule="auto"/>
              <w:rPr>
                <w:color w:val="000000"/>
                <w:sz w:val="16"/>
                <w:szCs w:val="16"/>
              </w:rPr>
            </w:pPr>
          </w:p>
        </w:tc>
        <w:tc>
          <w:tcPr>
            <w:tcW w:w="1080" w:type="dxa"/>
            <w:gridSpan w:val="3"/>
            <w:vAlign w:val="bottom"/>
          </w:tcPr>
          <w:p w:rsidR="00825F98" w:rsidRPr="00223BC5" w:rsidRDefault="00825F98" w:rsidP="00D202B6">
            <w:pPr>
              <w:spacing w:line="120" w:lineRule="auto"/>
              <w:jc w:val="right"/>
              <w:rPr>
                <w:sz w:val="16"/>
              </w:rPr>
            </w:pPr>
          </w:p>
        </w:tc>
        <w:tc>
          <w:tcPr>
            <w:tcW w:w="1080" w:type="dxa"/>
            <w:gridSpan w:val="3"/>
            <w:tcMar>
              <w:left w:w="58" w:type="dxa"/>
              <w:right w:w="58" w:type="dxa"/>
            </w:tcMar>
            <w:vAlign w:val="center"/>
          </w:tcPr>
          <w:p w:rsidR="00825F98" w:rsidRDefault="00825F98" w:rsidP="00D202B6">
            <w:pPr>
              <w:spacing w:line="120" w:lineRule="auto"/>
              <w:rPr>
                <w:color w:val="000000"/>
                <w:sz w:val="16"/>
                <w:szCs w:val="16"/>
              </w:rPr>
            </w:pP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062" w:type="dxa"/>
            <w:tcMar>
              <w:left w:w="58" w:type="dxa"/>
              <w:right w:w="58" w:type="dxa"/>
            </w:tcMar>
            <w:vAlign w:val="bottom"/>
          </w:tcPr>
          <w:p w:rsidR="00825F98" w:rsidRDefault="00825F98" w:rsidP="00F6432E">
            <w:pPr>
              <w:ind w:right="-58"/>
              <w:jc w:val="right"/>
              <w:rPr>
                <w:color w:val="000000"/>
                <w:sz w:val="16"/>
                <w:szCs w:val="16"/>
              </w:rPr>
            </w:pPr>
          </w:p>
        </w:tc>
        <w:tc>
          <w:tcPr>
            <w:tcW w:w="1062" w:type="dxa"/>
            <w:vAlign w:val="bottom"/>
          </w:tcPr>
          <w:p w:rsidR="00825F98" w:rsidRPr="00223BC5" w:rsidRDefault="00825F98" w:rsidP="00D202B6">
            <w:pPr>
              <w:jc w:val="right"/>
              <w:rPr>
                <w:sz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Pr="00223BC5" w:rsidRDefault="00825F98" w:rsidP="00D202B6">
            <w:pPr>
              <w:jc w:val="right"/>
              <w:rPr>
                <w:sz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71" w:type="dxa"/>
            <w:gridSpan w:val="2"/>
            <w:vAlign w:val="bottom"/>
          </w:tcPr>
          <w:p w:rsidR="00825F98" w:rsidRPr="00223BC5" w:rsidRDefault="00825F98" w:rsidP="00D202B6">
            <w:pPr>
              <w:jc w:val="right"/>
              <w:rPr>
                <w:sz w:val="16"/>
              </w:rPr>
            </w:pPr>
          </w:p>
        </w:tc>
        <w:tc>
          <w:tcPr>
            <w:tcW w:w="1080" w:type="dxa"/>
            <w:gridSpan w:val="2"/>
            <w:vAlign w:val="bottom"/>
          </w:tcPr>
          <w:p w:rsidR="00825F98" w:rsidRPr="00223BC5" w:rsidRDefault="00825F98" w:rsidP="00D202B6">
            <w:pPr>
              <w:jc w:val="right"/>
              <w:rPr>
                <w:sz w:val="16"/>
              </w:rPr>
            </w:pPr>
          </w:p>
        </w:tc>
        <w:tc>
          <w:tcPr>
            <w:tcW w:w="1026" w:type="dxa"/>
            <w:tcMar>
              <w:left w:w="58" w:type="dxa"/>
              <w:right w:w="58" w:type="dxa"/>
            </w:tcMar>
            <w:vAlign w:val="bottom"/>
          </w:tcPr>
          <w:p w:rsidR="00825F98" w:rsidRDefault="00825F98" w:rsidP="00D202B6">
            <w:pPr>
              <w:jc w:val="right"/>
              <w:rPr>
                <w:color w:val="000000"/>
                <w:sz w:val="16"/>
                <w:szCs w:val="16"/>
              </w:rPr>
            </w:pPr>
          </w:p>
        </w:tc>
        <w:tc>
          <w:tcPr>
            <w:tcW w:w="1080" w:type="dxa"/>
            <w:gridSpan w:val="3"/>
            <w:vAlign w:val="bottom"/>
          </w:tcPr>
          <w:p w:rsidR="00825F98" w:rsidRPr="00223BC5" w:rsidRDefault="00825F98" w:rsidP="00D202B6">
            <w:pPr>
              <w:jc w:val="right"/>
              <w:rPr>
                <w:sz w:val="16"/>
              </w:rPr>
            </w:pPr>
          </w:p>
        </w:tc>
        <w:tc>
          <w:tcPr>
            <w:tcW w:w="1080" w:type="dxa"/>
            <w:gridSpan w:val="3"/>
            <w:tcMar>
              <w:left w:w="58" w:type="dxa"/>
              <w:right w:w="58" w:type="dxa"/>
            </w:tcMar>
            <w:vAlign w:val="bottom"/>
          </w:tcPr>
          <w:p w:rsidR="00825F98" w:rsidRDefault="00825F98" w:rsidP="00D202B6">
            <w:pPr>
              <w:jc w:val="right"/>
              <w:rPr>
                <w:color w:val="000000"/>
                <w:sz w:val="16"/>
                <w:szCs w:val="16"/>
              </w:rPr>
            </w:pP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062"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45!</w:t>
            </w:r>
          </w:p>
        </w:tc>
        <w:tc>
          <w:tcPr>
            <w:tcW w:w="1062" w:type="dxa"/>
            <w:vAlign w:val="bottom"/>
          </w:tcPr>
          <w:p w:rsidR="00582B80" w:rsidRDefault="00582B80" w:rsidP="00F6432E">
            <w:pPr>
              <w:ind w:right="-58"/>
              <w:jc w:val="right"/>
              <w:rPr>
                <w:color w:val="000000"/>
                <w:sz w:val="16"/>
                <w:szCs w:val="16"/>
              </w:rPr>
            </w:pPr>
            <w:r>
              <w:rPr>
                <w:color w:val="000000"/>
                <w:sz w:val="16"/>
                <w:szCs w:val="16"/>
              </w:rPr>
              <w:t>45!</w:t>
            </w:r>
          </w:p>
        </w:tc>
        <w:tc>
          <w:tcPr>
            <w:tcW w:w="1062"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42!</w:t>
            </w:r>
          </w:p>
        </w:tc>
        <w:tc>
          <w:tcPr>
            <w:tcW w:w="1062" w:type="dxa"/>
            <w:vAlign w:val="bottom"/>
          </w:tcPr>
          <w:p w:rsidR="00582B80" w:rsidRDefault="00582B80" w:rsidP="00F6432E">
            <w:pPr>
              <w:ind w:right="-58"/>
              <w:jc w:val="right"/>
              <w:rPr>
                <w:color w:val="000000"/>
                <w:sz w:val="16"/>
                <w:szCs w:val="16"/>
              </w:rPr>
            </w:pPr>
            <w:r>
              <w:rPr>
                <w:color w:val="000000"/>
                <w:sz w:val="16"/>
                <w:szCs w:val="16"/>
              </w:rPr>
              <w:t>46!</w:t>
            </w:r>
          </w:p>
        </w:tc>
        <w:tc>
          <w:tcPr>
            <w:tcW w:w="1062" w:type="dxa"/>
            <w:tcMar>
              <w:left w:w="58" w:type="dxa"/>
              <w:right w:w="58" w:type="dxa"/>
            </w:tcMar>
            <w:vAlign w:val="bottom"/>
          </w:tcPr>
          <w:p w:rsidR="00582B80" w:rsidRDefault="00985FC9" w:rsidP="00D202B6">
            <w:pPr>
              <w:jc w:val="right"/>
              <w:rPr>
                <w:color w:val="000000"/>
                <w:sz w:val="16"/>
                <w:szCs w:val="16"/>
              </w:rPr>
            </w:pPr>
            <w:r w:rsidRPr="00EE1822">
              <w:rPr>
                <w:color w:val="000000"/>
                <w:sz w:val="16"/>
                <w:szCs w:val="16"/>
              </w:rPr>
              <w:t>NA</w:t>
            </w:r>
          </w:p>
        </w:tc>
        <w:tc>
          <w:tcPr>
            <w:tcW w:w="1071" w:type="dxa"/>
            <w:gridSpan w:val="2"/>
            <w:vAlign w:val="bottom"/>
          </w:tcPr>
          <w:p w:rsidR="00582B80" w:rsidRDefault="00582B80" w:rsidP="00F6432E">
            <w:pPr>
              <w:ind w:right="-58"/>
              <w:jc w:val="right"/>
              <w:rPr>
                <w:color w:val="000000"/>
                <w:sz w:val="16"/>
                <w:szCs w:val="16"/>
              </w:rPr>
            </w:pPr>
            <w:r>
              <w:rPr>
                <w:color w:val="000000"/>
                <w:sz w:val="16"/>
                <w:szCs w:val="16"/>
              </w:rPr>
              <w:t>56!</w:t>
            </w:r>
          </w:p>
        </w:tc>
        <w:tc>
          <w:tcPr>
            <w:tcW w:w="1080" w:type="dxa"/>
            <w:gridSpan w:val="2"/>
            <w:vAlign w:val="bottom"/>
          </w:tcPr>
          <w:p w:rsidR="00582B80" w:rsidRDefault="00582B80" w:rsidP="00D202B6">
            <w:pPr>
              <w:jc w:val="right"/>
              <w:rPr>
                <w:color w:val="000000"/>
                <w:sz w:val="16"/>
                <w:szCs w:val="16"/>
              </w:rPr>
            </w:pPr>
            <w:r>
              <w:rPr>
                <w:color w:val="000000"/>
                <w:sz w:val="16"/>
                <w:szCs w:val="16"/>
              </w:rPr>
              <w:t>55</w:t>
            </w:r>
          </w:p>
        </w:tc>
        <w:tc>
          <w:tcPr>
            <w:tcW w:w="1026"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65!</w:t>
            </w:r>
          </w:p>
        </w:tc>
        <w:tc>
          <w:tcPr>
            <w:tcW w:w="1080" w:type="dxa"/>
            <w:gridSpan w:val="3"/>
          </w:tcPr>
          <w:p w:rsidR="00582B80" w:rsidRDefault="00582B80" w:rsidP="00582B80">
            <w:pPr>
              <w:jc w:val="right"/>
            </w:pPr>
            <w:r w:rsidRPr="00A60AAE">
              <w:rPr>
                <w:color w:val="000000"/>
                <w:sz w:val="16"/>
                <w:szCs w:val="16"/>
              </w:rPr>
              <w:t>NA</w:t>
            </w:r>
          </w:p>
        </w:tc>
        <w:tc>
          <w:tcPr>
            <w:tcW w:w="1080" w:type="dxa"/>
            <w:gridSpan w:val="3"/>
            <w:tcMar>
              <w:left w:w="58" w:type="dxa"/>
              <w:right w:w="58" w:type="dxa"/>
            </w:tcMar>
          </w:tcPr>
          <w:p w:rsidR="00582B80" w:rsidRDefault="00582B80" w:rsidP="00582B80">
            <w:pPr>
              <w:jc w:val="right"/>
            </w:pPr>
            <w:r w:rsidRPr="00C25EE3">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62"/>
              <w:rPr>
                <w:sz w:val="16"/>
                <w:szCs w:val="16"/>
              </w:rPr>
            </w:pPr>
            <w:r>
              <w:rPr>
                <w:sz w:val="16"/>
                <w:szCs w:val="16"/>
              </w:rPr>
              <w:t>4-year</w:t>
            </w:r>
            <w:r w:rsidRPr="006E66F7">
              <w:rPr>
                <w:sz w:val="16"/>
                <w:szCs w:val="16"/>
              </w:rPr>
              <w:tab/>
            </w:r>
          </w:p>
        </w:tc>
        <w:tc>
          <w:tcPr>
            <w:tcW w:w="1062" w:type="dxa"/>
            <w:tcMar>
              <w:left w:w="58" w:type="dxa"/>
              <w:right w:w="58" w:type="dxa"/>
            </w:tcMar>
            <w:vAlign w:val="bottom"/>
          </w:tcPr>
          <w:p w:rsidR="00582B80" w:rsidRDefault="00582B80" w:rsidP="00D202B6">
            <w:pPr>
              <w:jc w:val="right"/>
              <w:rPr>
                <w:color w:val="000000"/>
                <w:sz w:val="16"/>
                <w:szCs w:val="16"/>
              </w:rPr>
            </w:pPr>
            <w:r>
              <w:rPr>
                <w:color w:val="000000"/>
                <w:sz w:val="16"/>
                <w:szCs w:val="16"/>
              </w:rPr>
              <w:t>NA</w:t>
            </w:r>
          </w:p>
        </w:tc>
        <w:tc>
          <w:tcPr>
            <w:tcW w:w="1062" w:type="dxa"/>
          </w:tcPr>
          <w:p w:rsidR="00582B80" w:rsidRDefault="00582B80" w:rsidP="00582B80">
            <w:pPr>
              <w:jc w:val="right"/>
            </w:pPr>
            <w:r w:rsidRPr="00485CE3">
              <w:rPr>
                <w:color w:val="000000"/>
                <w:sz w:val="16"/>
                <w:szCs w:val="16"/>
              </w:rPr>
              <w:t>NA</w:t>
            </w:r>
          </w:p>
        </w:tc>
        <w:tc>
          <w:tcPr>
            <w:tcW w:w="1062" w:type="dxa"/>
            <w:tcMar>
              <w:left w:w="58" w:type="dxa"/>
              <w:right w:w="58" w:type="dxa"/>
            </w:tcMar>
          </w:tcPr>
          <w:p w:rsidR="00582B80" w:rsidRDefault="00582B80" w:rsidP="00582B80">
            <w:pPr>
              <w:jc w:val="right"/>
            </w:pPr>
            <w:r w:rsidRPr="00485CE3">
              <w:rPr>
                <w:color w:val="000000"/>
                <w:sz w:val="16"/>
                <w:szCs w:val="16"/>
              </w:rPr>
              <w:t>NA</w:t>
            </w:r>
          </w:p>
        </w:tc>
        <w:tc>
          <w:tcPr>
            <w:tcW w:w="1062" w:type="dxa"/>
          </w:tcPr>
          <w:p w:rsidR="00582B80" w:rsidRDefault="00582B80" w:rsidP="00582B80">
            <w:pPr>
              <w:jc w:val="right"/>
            </w:pPr>
            <w:r w:rsidRPr="00485CE3">
              <w:rPr>
                <w:color w:val="000000"/>
                <w:sz w:val="16"/>
                <w:szCs w:val="16"/>
              </w:rPr>
              <w:t>NA</w:t>
            </w:r>
          </w:p>
        </w:tc>
        <w:tc>
          <w:tcPr>
            <w:tcW w:w="1062" w:type="dxa"/>
            <w:tcMar>
              <w:left w:w="58" w:type="dxa"/>
              <w:right w:w="58" w:type="dxa"/>
            </w:tcMar>
          </w:tcPr>
          <w:p w:rsidR="00582B80" w:rsidRDefault="00582B80" w:rsidP="00582B80">
            <w:pPr>
              <w:jc w:val="right"/>
            </w:pPr>
            <w:r w:rsidRPr="00485CE3">
              <w:rPr>
                <w:color w:val="000000"/>
                <w:sz w:val="16"/>
                <w:szCs w:val="16"/>
              </w:rPr>
              <w:t>NA</w:t>
            </w:r>
          </w:p>
        </w:tc>
        <w:tc>
          <w:tcPr>
            <w:tcW w:w="1071" w:type="dxa"/>
            <w:gridSpan w:val="2"/>
            <w:vAlign w:val="bottom"/>
          </w:tcPr>
          <w:p w:rsidR="00582B80" w:rsidRDefault="00582B80" w:rsidP="00F6432E">
            <w:pPr>
              <w:ind w:right="-58"/>
              <w:jc w:val="right"/>
              <w:rPr>
                <w:color w:val="000000"/>
                <w:sz w:val="16"/>
                <w:szCs w:val="16"/>
              </w:rPr>
            </w:pPr>
            <w:r>
              <w:rPr>
                <w:color w:val="000000"/>
                <w:sz w:val="16"/>
                <w:szCs w:val="16"/>
              </w:rPr>
              <w:t>55!</w:t>
            </w:r>
          </w:p>
        </w:tc>
        <w:tc>
          <w:tcPr>
            <w:tcW w:w="1080" w:type="dxa"/>
            <w:gridSpan w:val="2"/>
            <w:vAlign w:val="bottom"/>
          </w:tcPr>
          <w:p w:rsidR="00582B80" w:rsidRDefault="00582B80" w:rsidP="00D202B6">
            <w:pPr>
              <w:jc w:val="right"/>
              <w:rPr>
                <w:color w:val="000000"/>
                <w:sz w:val="16"/>
                <w:szCs w:val="16"/>
              </w:rPr>
            </w:pPr>
            <w:r>
              <w:rPr>
                <w:color w:val="000000"/>
                <w:sz w:val="16"/>
                <w:szCs w:val="16"/>
              </w:rPr>
              <w:t>51</w:t>
            </w:r>
          </w:p>
        </w:tc>
        <w:tc>
          <w:tcPr>
            <w:tcW w:w="1026"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55!</w:t>
            </w:r>
          </w:p>
        </w:tc>
        <w:tc>
          <w:tcPr>
            <w:tcW w:w="1080" w:type="dxa"/>
            <w:gridSpan w:val="3"/>
          </w:tcPr>
          <w:p w:rsidR="00582B80" w:rsidRDefault="00582B80" w:rsidP="00582B80">
            <w:pPr>
              <w:jc w:val="right"/>
            </w:pPr>
            <w:r w:rsidRPr="00A60AAE">
              <w:rPr>
                <w:color w:val="000000"/>
                <w:sz w:val="16"/>
                <w:szCs w:val="16"/>
              </w:rPr>
              <w:t>NA</w:t>
            </w:r>
          </w:p>
        </w:tc>
        <w:tc>
          <w:tcPr>
            <w:tcW w:w="1080" w:type="dxa"/>
            <w:gridSpan w:val="3"/>
            <w:tcMar>
              <w:left w:w="58" w:type="dxa"/>
              <w:right w:w="58" w:type="dxa"/>
            </w:tcMar>
          </w:tcPr>
          <w:p w:rsidR="00582B80" w:rsidRDefault="00582B80" w:rsidP="00582B80">
            <w:pPr>
              <w:jc w:val="right"/>
            </w:pPr>
            <w:r w:rsidRPr="00C25EE3">
              <w:rPr>
                <w:color w:val="000000"/>
                <w:sz w:val="16"/>
                <w:szCs w:val="16"/>
              </w:rPr>
              <w:t>NA</w:t>
            </w: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71" w:type="dxa"/>
            <w:gridSpan w:val="2"/>
            <w:vAlign w:val="bottom"/>
          </w:tcPr>
          <w:p w:rsidR="00825F98" w:rsidRDefault="00825F98" w:rsidP="00D202B6">
            <w:pPr>
              <w:spacing w:line="120" w:lineRule="auto"/>
              <w:jc w:val="right"/>
              <w:rPr>
                <w:color w:val="000000"/>
                <w:sz w:val="16"/>
                <w:szCs w:val="16"/>
              </w:rPr>
            </w:pPr>
          </w:p>
        </w:tc>
        <w:tc>
          <w:tcPr>
            <w:tcW w:w="1080" w:type="dxa"/>
            <w:gridSpan w:val="2"/>
            <w:vAlign w:val="bottom"/>
          </w:tcPr>
          <w:p w:rsidR="00825F98" w:rsidRDefault="00825F98" w:rsidP="00D202B6">
            <w:pPr>
              <w:spacing w:line="120" w:lineRule="auto"/>
              <w:jc w:val="right"/>
              <w:rPr>
                <w:color w:val="000000"/>
                <w:sz w:val="16"/>
                <w:szCs w:val="16"/>
              </w:rPr>
            </w:pPr>
          </w:p>
        </w:tc>
        <w:tc>
          <w:tcPr>
            <w:tcW w:w="102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80" w:type="dxa"/>
            <w:gridSpan w:val="3"/>
            <w:vAlign w:val="bottom"/>
          </w:tcPr>
          <w:p w:rsidR="00825F98" w:rsidRDefault="00825F98" w:rsidP="00D202B6">
            <w:pPr>
              <w:spacing w:line="120" w:lineRule="auto"/>
              <w:jc w:val="right"/>
              <w:rPr>
                <w:color w:val="000000"/>
                <w:sz w:val="16"/>
                <w:szCs w:val="16"/>
              </w:rPr>
            </w:pPr>
          </w:p>
        </w:tc>
        <w:tc>
          <w:tcPr>
            <w:tcW w:w="1080" w:type="dxa"/>
            <w:gridSpan w:val="3"/>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71" w:type="dxa"/>
            <w:gridSpan w:val="2"/>
            <w:vAlign w:val="bottom"/>
          </w:tcPr>
          <w:p w:rsidR="00825F98" w:rsidRDefault="00825F98" w:rsidP="00D202B6">
            <w:pPr>
              <w:jc w:val="right"/>
              <w:rPr>
                <w:color w:val="000000"/>
                <w:sz w:val="16"/>
                <w:szCs w:val="16"/>
              </w:rPr>
            </w:pPr>
          </w:p>
        </w:tc>
        <w:tc>
          <w:tcPr>
            <w:tcW w:w="1080" w:type="dxa"/>
            <w:gridSpan w:val="2"/>
            <w:vAlign w:val="bottom"/>
          </w:tcPr>
          <w:p w:rsidR="00825F98" w:rsidRDefault="00825F98" w:rsidP="00D202B6">
            <w:pPr>
              <w:jc w:val="right"/>
              <w:rPr>
                <w:color w:val="000000"/>
                <w:sz w:val="16"/>
                <w:szCs w:val="16"/>
              </w:rPr>
            </w:pPr>
          </w:p>
        </w:tc>
        <w:tc>
          <w:tcPr>
            <w:tcW w:w="1026" w:type="dxa"/>
            <w:tcMar>
              <w:left w:w="58" w:type="dxa"/>
              <w:right w:w="58" w:type="dxa"/>
            </w:tcMar>
            <w:vAlign w:val="bottom"/>
          </w:tcPr>
          <w:p w:rsidR="00825F98" w:rsidRDefault="00825F98" w:rsidP="00D202B6">
            <w:pPr>
              <w:jc w:val="right"/>
              <w:rPr>
                <w:color w:val="000000"/>
                <w:sz w:val="16"/>
                <w:szCs w:val="16"/>
              </w:rPr>
            </w:pPr>
          </w:p>
        </w:tc>
        <w:tc>
          <w:tcPr>
            <w:tcW w:w="1080" w:type="dxa"/>
            <w:gridSpan w:val="3"/>
            <w:vAlign w:val="bottom"/>
          </w:tcPr>
          <w:p w:rsidR="00825F98" w:rsidRDefault="00825F98" w:rsidP="00D202B6">
            <w:pPr>
              <w:jc w:val="right"/>
              <w:rPr>
                <w:color w:val="000000"/>
                <w:sz w:val="16"/>
                <w:szCs w:val="16"/>
              </w:rPr>
            </w:pPr>
          </w:p>
        </w:tc>
        <w:tc>
          <w:tcPr>
            <w:tcW w:w="1080" w:type="dxa"/>
            <w:gridSpan w:val="3"/>
            <w:tcMar>
              <w:left w:w="58" w:type="dxa"/>
              <w:right w:w="58" w:type="dxa"/>
            </w:tcMar>
            <w:vAlign w:val="bottom"/>
          </w:tcPr>
          <w:p w:rsidR="00825F98" w:rsidRDefault="00825F98" w:rsidP="00D202B6">
            <w:pPr>
              <w:jc w:val="right"/>
              <w:rPr>
                <w:color w:val="000000"/>
                <w:sz w:val="16"/>
                <w:szCs w:val="16"/>
              </w:rPr>
            </w:pP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062"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51!</w:t>
            </w:r>
          </w:p>
        </w:tc>
        <w:tc>
          <w:tcPr>
            <w:tcW w:w="1062" w:type="dxa"/>
            <w:vAlign w:val="bottom"/>
          </w:tcPr>
          <w:p w:rsidR="00582B80" w:rsidRDefault="00582B80" w:rsidP="00F6432E">
            <w:pPr>
              <w:ind w:right="-58"/>
              <w:jc w:val="right"/>
              <w:rPr>
                <w:color w:val="000000"/>
                <w:sz w:val="16"/>
                <w:szCs w:val="16"/>
              </w:rPr>
            </w:pPr>
            <w:r>
              <w:rPr>
                <w:color w:val="000000"/>
                <w:sz w:val="16"/>
                <w:szCs w:val="16"/>
              </w:rPr>
              <w:t>45!</w:t>
            </w:r>
          </w:p>
        </w:tc>
        <w:tc>
          <w:tcPr>
            <w:tcW w:w="1062" w:type="dxa"/>
            <w:tcMar>
              <w:left w:w="58" w:type="dxa"/>
              <w:right w:w="58" w:type="dxa"/>
            </w:tcMar>
            <w:vAlign w:val="bottom"/>
          </w:tcPr>
          <w:p w:rsidR="00582B80" w:rsidRDefault="00582B80" w:rsidP="00D202B6">
            <w:pPr>
              <w:jc w:val="right"/>
              <w:rPr>
                <w:color w:val="000000"/>
                <w:sz w:val="16"/>
                <w:szCs w:val="16"/>
              </w:rPr>
            </w:pPr>
            <w:r>
              <w:rPr>
                <w:color w:val="000000"/>
                <w:sz w:val="16"/>
                <w:szCs w:val="16"/>
              </w:rPr>
              <w:t>42!</w:t>
            </w:r>
          </w:p>
        </w:tc>
        <w:tc>
          <w:tcPr>
            <w:tcW w:w="1062" w:type="dxa"/>
            <w:vAlign w:val="bottom"/>
          </w:tcPr>
          <w:p w:rsidR="00582B80" w:rsidRDefault="00582B80" w:rsidP="00D202B6">
            <w:pPr>
              <w:jc w:val="right"/>
              <w:rPr>
                <w:color w:val="000000"/>
                <w:sz w:val="16"/>
                <w:szCs w:val="16"/>
              </w:rPr>
            </w:pPr>
            <w:r>
              <w:rPr>
                <w:color w:val="000000"/>
                <w:sz w:val="16"/>
                <w:szCs w:val="16"/>
              </w:rPr>
              <w:t>44!</w:t>
            </w:r>
          </w:p>
        </w:tc>
        <w:tc>
          <w:tcPr>
            <w:tcW w:w="1062" w:type="dxa"/>
            <w:tcMar>
              <w:left w:w="58" w:type="dxa"/>
              <w:right w:w="58" w:type="dxa"/>
            </w:tcMar>
            <w:vAlign w:val="bottom"/>
          </w:tcPr>
          <w:p w:rsidR="00582B80" w:rsidRDefault="00582B80" w:rsidP="00D202B6">
            <w:pPr>
              <w:jc w:val="right"/>
              <w:rPr>
                <w:color w:val="000000"/>
                <w:sz w:val="16"/>
                <w:szCs w:val="16"/>
              </w:rPr>
            </w:pPr>
            <w:r>
              <w:rPr>
                <w:color w:val="000000"/>
                <w:sz w:val="16"/>
                <w:szCs w:val="16"/>
              </w:rPr>
              <w:t>NA</w:t>
            </w:r>
          </w:p>
        </w:tc>
        <w:tc>
          <w:tcPr>
            <w:tcW w:w="1071" w:type="dxa"/>
            <w:gridSpan w:val="2"/>
            <w:vAlign w:val="bottom"/>
          </w:tcPr>
          <w:p w:rsidR="00582B80" w:rsidRDefault="00582B80" w:rsidP="00D202B6">
            <w:pPr>
              <w:jc w:val="right"/>
              <w:rPr>
                <w:color w:val="000000"/>
                <w:sz w:val="16"/>
                <w:szCs w:val="16"/>
              </w:rPr>
            </w:pPr>
            <w:r>
              <w:rPr>
                <w:color w:val="000000"/>
                <w:sz w:val="16"/>
                <w:szCs w:val="16"/>
              </w:rPr>
              <w:t>56!</w:t>
            </w:r>
          </w:p>
        </w:tc>
        <w:tc>
          <w:tcPr>
            <w:tcW w:w="1080" w:type="dxa"/>
            <w:gridSpan w:val="2"/>
            <w:vAlign w:val="bottom"/>
          </w:tcPr>
          <w:p w:rsidR="00582B80" w:rsidRDefault="00582B80" w:rsidP="00D202B6">
            <w:pPr>
              <w:jc w:val="right"/>
              <w:rPr>
                <w:color w:val="000000"/>
                <w:sz w:val="16"/>
                <w:szCs w:val="16"/>
              </w:rPr>
            </w:pPr>
            <w:r>
              <w:rPr>
                <w:color w:val="000000"/>
                <w:sz w:val="16"/>
                <w:szCs w:val="16"/>
              </w:rPr>
              <w:t>52</w:t>
            </w:r>
          </w:p>
        </w:tc>
        <w:tc>
          <w:tcPr>
            <w:tcW w:w="1026" w:type="dxa"/>
            <w:tcMar>
              <w:left w:w="58" w:type="dxa"/>
              <w:right w:w="58" w:type="dxa"/>
            </w:tcMar>
            <w:vAlign w:val="bottom"/>
          </w:tcPr>
          <w:p w:rsidR="00582B80" w:rsidRDefault="00582B80" w:rsidP="00F6432E">
            <w:pPr>
              <w:ind w:right="-58"/>
              <w:jc w:val="right"/>
              <w:rPr>
                <w:color w:val="000000"/>
                <w:sz w:val="16"/>
                <w:szCs w:val="16"/>
              </w:rPr>
            </w:pPr>
            <w:r>
              <w:rPr>
                <w:color w:val="000000"/>
                <w:sz w:val="16"/>
                <w:szCs w:val="16"/>
              </w:rPr>
              <w:t>65!</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71" w:type="dxa"/>
            <w:gridSpan w:val="2"/>
          </w:tcPr>
          <w:p w:rsidR="00582B80" w:rsidRDefault="00582B80" w:rsidP="00582B80">
            <w:pPr>
              <w:jc w:val="right"/>
            </w:pPr>
            <w:r w:rsidRPr="006C2098">
              <w:rPr>
                <w:color w:val="000000"/>
                <w:sz w:val="16"/>
                <w:szCs w:val="16"/>
              </w:rPr>
              <w:t>NA</w:t>
            </w:r>
          </w:p>
        </w:tc>
        <w:tc>
          <w:tcPr>
            <w:tcW w:w="1080" w:type="dxa"/>
            <w:gridSpan w:val="2"/>
            <w:vAlign w:val="bottom"/>
          </w:tcPr>
          <w:p w:rsidR="00582B80" w:rsidRDefault="00582B80" w:rsidP="00D202B6">
            <w:pPr>
              <w:jc w:val="right"/>
              <w:rPr>
                <w:color w:val="000000"/>
                <w:sz w:val="16"/>
                <w:szCs w:val="16"/>
              </w:rPr>
            </w:pPr>
            <w:r>
              <w:rPr>
                <w:color w:val="000000"/>
                <w:sz w:val="16"/>
                <w:szCs w:val="16"/>
              </w:rPr>
              <w:t>NA</w:t>
            </w:r>
          </w:p>
        </w:tc>
        <w:tc>
          <w:tcPr>
            <w:tcW w:w="1026" w:type="dxa"/>
            <w:tcMar>
              <w:left w:w="58" w:type="dxa"/>
              <w:right w:w="58" w:type="dxa"/>
            </w:tcMar>
          </w:tcPr>
          <w:p w:rsidR="00582B80" w:rsidRDefault="00582B80" w:rsidP="00582B80">
            <w:pPr>
              <w:jc w:val="right"/>
            </w:pPr>
            <w:r w:rsidRPr="00044679">
              <w:rPr>
                <w:color w:val="000000"/>
                <w:sz w:val="16"/>
                <w:szCs w:val="16"/>
              </w:rPr>
              <w:t>NA</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71" w:type="dxa"/>
            <w:gridSpan w:val="2"/>
          </w:tcPr>
          <w:p w:rsidR="00582B80" w:rsidRDefault="00582B80" w:rsidP="00582B80">
            <w:pPr>
              <w:jc w:val="right"/>
            </w:pPr>
            <w:r w:rsidRPr="006C2098">
              <w:rPr>
                <w:color w:val="000000"/>
                <w:sz w:val="16"/>
                <w:szCs w:val="16"/>
              </w:rPr>
              <w:t>NA</w:t>
            </w:r>
          </w:p>
        </w:tc>
        <w:tc>
          <w:tcPr>
            <w:tcW w:w="1080" w:type="dxa"/>
            <w:gridSpan w:val="2"/>
            <w:vAlign w:val="bottom"/>
          </w:tcPr>
          <w:p w:rsidR="00582B80" w:rsidRDefault="00582B80" w:rsidP="00D202B6">
            <w:pPr>
              <w:jc w:val="right"/>
              <w:rPr>
                <w:color w:val="000000"/>
                <w:sz w:val="16"/>
                <w:szCs w:val="16"/>
              </w:rPr>
            </w:pPr>
            <w:r>
              <w:rPr>
                <w:color w:val="000000"/>
                <w:sz w:val="16"/>
                <w:szCs w:val="16"/>
              </w:rPr>
              <w:t>NA</w:t>
            </w:r>
          </w:p>
        </w:tc>
        <w:tc>
          <w:tcPr>
            <w:tcW w:w="1026" w:type="dxa"/>
            <w:tcMar>
              <w:left w:w="58" w:type="dxa"/>
              <w:right w:w="58" w:type="dxa"/>
            </w:tcMar>
          </w:tcPr>
          <w:p w:rsidR="00582B80" w:rsidRDefault="00582B80" w:rsidP="00582B80">
            <w:pPr>
              <w:jc w:val="right"/>
            </w:pPr>
            <w:r w:rsidRPr="00044679">
              <w:rPr>
                <w:color w:val="000000"/>
                <w:sz w:val="16"/>
                <w:szCs w:val="16"/>
              </w:rPr>
              <w:t>NA</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62" w:type="dxa"/>
          </w:tcPr>
          <w:p w:rsidR="00582B80" w:rsidRDefault="00582B80" w:rsidP="00582B80">
            <w:pPr>
              <w:jc w:val="right"/>
            </w:pPr>
            <w:r w:rsidRPr="006C2098">
              <w:rPr>
                <w:color w:val="000000"/>
                <w:sz w:val="16"/>
                <w:szCs w:val="16"/>
              </w:rPr>
              <w:t>NA</w:t>
            </w:r>
          </w:p>
        </w:tc>
        <w:tc>
          <w:tcPr>
            <w:tcW w:w="1062" w:type="dxa"/>
            <w:tcMar>
              <w:left w:w="58" w:type="dxa"/>
              <w:right w:w="58" w:type="dxa"/>
            </w:tcMar>
          </w:tcPr>
          <w:p w:rsidR="00582B80" w:rsidRDefault="00582B80" w:rsidP="00582B80">
            <w:pPr>
              <w:jc w:val="right"/>
            </w:pPr>
            <w:r w:rsidRPr="006C2098">
              <w:rPr>
                <w:color w:val="000000"/>
                <w:sz w:val="16"/>
                <w:szCs w:val="16"/>
              </w:rPr>
              <w:t>NA</w:t>
            </w:r>
          </w:p>
        </w:tc>
        <w:tc>
          <w:tcPr>
            <w:tcW w:w="1071" w:type="dxa"/>
            <w:gridSpan w:val="2"/>
          </w:tcPr>
          <w:p w:rsidR="00582B80" w:rsidRDefault="00582B80" w:rsidP="00582B80">
            <w:pPr>
              <w:jc w:val="right"/>
            </w:pPr>
            <w:r w:rsidRPr="006C2098">
              <w:rPr>
                <w:color w:val="000000"/>
                <w:sz w:val="16"/>
                <w:szCs w:val="16"/>
              </w:rPr>
              <w:t>NA</w:t>
            </w:r>
          </w:p>
        </w:tc>
        <w:tc>
          <w:tcPr>
            <w:tcW w:w="1080" w:type="dxa"/>
            <w:gridSpan w:val="2"/>
            <w:vAlign w:val="bottom"/>
          </w:tcPr>
          <w:p w:rsidR="00582B80" w:rsidRDefault="00582B80" w:rsidP="00D202B6">
            <w:pPr>
              <w:jc w:val="right"/>
              <w:rPr>
                <w:color w:val="000000"/>
                <w:sz w:val="16"/>
                <w:szCs w:val="16"/>
              </w:rPr>
            </w:pPr>
            <w:r>
              <w:rPr>
                <w:color w:val="000000"/>
                <w:sz w:val="16"/>
                <w:szCs w:val="16"/>
              </w:rPr>
              <w:t>51</w:t>
            </w:r>
          </w:p>
        </w:tc>
        <w:tc>
          <w:tcPr>
            <w:tcW w:w="1026" w:type="dxa"/>
            <w:tcMar>
              <w:left w:w="58" w:type="dxa"/>
              <w:right w:w="58" w:type="dxa"/>
            </w:tcMar>
            <w:vAlign w:val="bottom"/>
          </w:tcPr>
          <w:p w:rsidR="00582B80" w:rsidRDefault="00582B80" w:rsidP="00D202B6">
            <w:pPr>
              <w:jc w:val="right"/>
              <w:rPr>
                <w:color w:val="000000"/>
                <w:sz w:val="16"/>
                <w:szCs w:val="16"/>
              </w:rPr>
            </w:pPr>
            <w:r>
              <w:rPr>
                <w:color w:val="000000"/>
                <w:sz w:val="16"/>
                <w:szCs w:val="16"/>
              </w:rPr>
              <w:t>63!</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62" w:type="dxa"/>
          </w:tcPr>
          <w:p w:rsidR="00582B80" w:rsidRDefault="00582B80" w:rsidP="00582B80">
            <w:pPr>
              <w:jc w:val="right"/>
            </w:pPr>
            <w:r w:rsidRPr="00711092">
              <w:rPr>
                <w:color w:val="000000"/>
                <w:sz w:val="16"/>
                <w:szCs w:val="16"/>
              </w:rPr>
              <w:t>NA</w:t>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62" w:type="dxa"/>
          </w:tcPr>
          <w:p w:rsidR="00582B80" w:rsidRDefault="00582B80" w:rsidP="00582B80">
            <w:pPr>
              <w:jc w:val="right"/>
            </w:pPr>
            <w:r w:rsidRPr="00711092">
              <w:rPr>
                <w:color w:val="000000"/>
                <w:sz w:val="16"/>
                <w:szCs w:val="16"/>
              </w:rPr>
              <w:t>NA</w:t>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71" w:type="dxa"/>
            <w:gridSpan w:val="2"/>
          </w:tcPr>
          <w:p w:rsidR="00582B80" w:rsidRDefault="00582B80" w:rsidP="00582B80">
            <w:pPr>
              <w:jc w:val="right"/>
            </w:pPr>
            <w:r w:rsidRPr="00711092">
              <w:rPr>
                <w:color w:val="000000"/>
                <w:sz w:val="16"/>
                <w:szCs w:val="16"/>
              </w:rPr>
              <w:t>NA</w:t>
            </w:r>
          </w:p>
        </w:tc>
        <w:tc>
          <w:tcPr>
            <w:tcW w:w="1080" w:type="dxa"/>
            <w:gridSpan w:val="2"/>
          </w:tcPr>
          <w:p w:rsidR="00582B80" w:rsidRDefault="00582B80" w:rsidP="00582B80">
            <w:pPr>
              <w:jc w:val="right"/>
            </w:pPr>
            <w:r w:rsidRPr="00711092">
              <w:rPr>
                <w:color w:val="000000"/>
                <w:sz w:val="16"/>
                <w:szCs w:val="16"/>
              </w:rPr>
              <w:t>NA</w:t>
            </w:r>
          </w:p>
        </w:tc>
        <w:tc>
          <w:tcPr>
            <w:tcW w:w="1026" w:type="dxa"/>
            <w:tcMar>
              <w:left w:w="58" w:type="dxa"/>
              <w:right w:w="58" w:type="dxa"/>
            </w:tcMar>
          </w:tcPr>
          <w:p w:rsidR="00582B80" w:rsidRDefault="00582B80" w:rsidP="00582B80">
            <w:pPr>
              <w:jc w:val="right"/>
            </w:pPr>
            <w:r w:rsidRPr="00711092">
              <w:rPr>
                <w:color w:val="000000"/>
                <w:sz w:val="16"/>
                <w:szCs w:val="16"/>
              </w:rPr>
              <w:t>NA</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582B80" w:rsidRPr="00430EE9" w:rsidTr="0086495E">
        <w:trPr>
          <w:cantSplit/>
          <w:trHeight w:val="20"/>
        </w:trPr>
        <w:tc>
          <w:tcPr>
            <w:tcW w:w="3415" w:type="dxa"/>
            <w:tcMar>
              <w:left w:w="0" w:type="dxa"/>
              <w:right w:w="58" w:type="dxa"/>
            </w:tcMar>
          </w:tcPr>
          <w:p w:rsidR="00582B80" w:rsidRPr="006E66F7" w:rsidRDefault="00582B80"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62" w:type="dxa"/>
          </w:tcPr>
          <w:p w:rsidR="00582B80" w:rsidRDefault="00582B80" w:rsidP="00582B80">
            <w:pPr>
              <w:jc w:val="right"/>
            </w:pPr>
            <w:r w:rsidRPr="00711092">
              <w:rPr>
                <w:color w:val="000000"/>
                <w:sz w:val="16"/>
                <w:szCs w:val="16"/>
              </w:rPr>
              <w:t>NA</w:t>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62" w:type="dxa"/>
          </w:tcPr>
          <w:p w:rsidR="00582B80" w:rsidRDefault="00582B80" w:rsidP="00582B80">
            <w:pPr>
              <w:jc w:val="right"/>
            </w:pPr>
            <w:r w:rsidRPr="00711092">
              <w:rPr>
                <w:color w:val="000000"/>
                <w:sz w:val="16"/>
                <w:szCs w:val="16"/>
              </w:rPr>
              <w:t>NA</w:t>
            </w:r>
          </w:p>
        </w:tc>
        <w:tc>
          <w:tcPr>
            <w:tcW w:w="1062" w:type="dxa"/>
            <w:tcMar>
              <w:left w:w="58" w:type="dxa"/>
              <w:right w:w="58" w:type="dxa"/>
            </w:tcMar>
          </w:tcPr>
          <w:p w:rsidR="00582B80" w:rsidRDefault="00582B80" w:rsidP="00582B80">
            <w:pPr>
              <w:jc w:val="right"/>
            </w:pPr>
            <w:r w:rsidRPr="00711092">
              <w:rPr>
                <w:color w:val="000000"/>
                <w:sz w:val="16"/>
                <w:szCs w:val="16"/>
              </w:rPr>
              <w:t>NA</w:t>
            </w:r>
          </w:p>
        </w:tc>
        <w:tc>
          <w:tcPr>
            <w:tcW w:w="1071" w:type="dxa"/>
            <w:gridSpan w:val="2"/>
          </w:tcPr>
          <w:p w:rsidR="00582B80" w:rsidRDefault="00582B80" w:rsidP="00582B80">
            <w:pPr>
              <w:jc w:val="right"/>
            </w:pPr>
            <w:r w:rsidRPr="00711092">
              <w:rPr>
                <w:color w:val="000000"/>
                <w:sz w:val="16"/>
                <w:szCs w:val="16"/>
              </w:rPr>
              <w:t>NA</w:t>
            </w:r>
          </w:p>
        </w:tc>
        <w:tc>
          <w:tcPr>
            <w:tcW w:w="1080" w:type="dxa"/>
            <w:gridSpan w:val="2"/>
          </w:tcPr>
          <w:p w:rsidR="00582B80" w:rsidRDefault="00582B80" w:rsidP="00582B80">
            <w:pPr>
              <w:jc w:val="right"/>
            </w:pPr>
            <w:r w:rsidRPr="00711092">
              <w:rPr>
                <w:color w:val="000000"/>
                <w:sz w:val="16"/>
                <w:szCs w:val="16"/>
              </w:rPr>
              <w:t>NA</w:t>
            </w:r>
          </w:p>
        </w:tc>
        <w:tc>
          <w:tcPr>
            <w:tcW w:w="1026" w:type="dxa"/>
            <w:tcMar>
              <w:left w:w="58" w:type="dxa"/>
              <w:right w:w="58" w:type="dxa"/>
            </w:tcMar>
          </w:tcPr>
          <w:p w:rsidR="00582B80" w:rsidRDefault="00582B80" w:rsidP="00582B80">
            <w:pPr>
              <w:jc w:val="right"/>
            </w:pPr>
            <w:r w:rsidRPr="00711092">
              <w:rPr>
                <w:color w:val="000000"/>
                <w:sz w:val="16"/>
                <w:szCs w:val="16"/>
              </w:rPr>
              <w:t>NA</w:t>
            </w:r>
          </w:p>
        </w:tc>
        <w:tc>
          <w:tcPr>
            <w:tcW w:w="1080" w:type="dxa"/>
            <w:gridSpan w:val="3"/>
          </w:tcPr>
          <w:p w:rsidR="00582B80" w:rsidRDefault="00582B80" w:rsidP="00582B80">
            <w:pPr>
              <w:jc w:val="right"/>
            </w:pPr>
            <w:r w:rsidRPr="00D97E89">
              <w:rPr>
                <w:color w:val="000000"/>
                <w:sz w:val="16"/>
                <w:szCs w:val="16"/>
              </w:rPr>
              <w:t>NA</w:t>
            </w:r>
          </w:p>
        </w:tc>
        <w:tc>
          <w:tcPr>
            <w:tcW w:w="1080" w:type="dxa"/>
            <w:gridSpan w:val="3"/>
            <w:tcMar>
              <w:left w:w="58" w:type="dxa"/>
              <w:right w:w="58" w:type="dxa"/>
            </w:tcMar>
          </w:tcPr>
          <w:p w:rsidR="00582B80" w:rsidRDefault="00582B80" w:rsidP="00582B80">
            <w:pPr>
              <w:jc w:val="right"/>
            </w:pPr>
            <w:r w:rsidRPr="009D168B">
              <w:rPr>
                <w:color w:val="000000"/>
                <w:sz w:val="16"/>
                <w:szCs w:val="16"/>
              </w:rPr>
              <w:t>NA</w:t>
            </w: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62" w:type="dxa"/>
            <w:vAlign w:val="bottom"/>
          </w:tcPr>
          <w:p w:rsidR="00825F98" w:rsidRDefault="00825F98" w:rsidP="00D202B6">
            <w:pPr>
              <w:spacing w:line="120" w:lineRule="auto"/>
              <w:jc w:val="right"/>
              <w:rPr>
                <w:color w:val="000000"/>
                <w:sz w:val="16"/>
                <w:szCs w:val="16"/>
              </w:rPr>
            </w:pPr>
          </w:p>
        </w:tc>
        <w:tc>
          <w:tcPr>
            <w:tcW w:w="1062" w:type="dxa"/>
            <w:tcMar>
              <w:left w:w="58" w:type="dxa"/>
              <w:right w:w="58" w:type="dxa"/>
            </w:tcMar>
            <w:vAlign w:val="bottom"/>
          </w:tcPr>
          <w:p w:rsidR="00825F98" w:rsidRDefault="00825F98" w:rsidP="00D202B6">
            <w:pPr>
              <w:spacing w:line="120" w:lineRule="auto"/>
              <w:jc w:val="right"/>
              <w:rPr>
                <w:color w:val="000000"/>
                <w:sz w:val="16"/>
                <w:szCs w:val="16"/>
              </w:rPr>
            </w:pPr>
          </w:p>
        </w:tc>
        <w:tc>
          <w:tcPr>
            <w:tcW w:w="1071" w:type="dxa"/>
            <w:gridSpan w:val="2"/>
            <w:vAlign w:val="bottom"/>
          </w:tcPr>
          <w:p w:rsidR="00825F98" w:rsidRDefault="00825F98" w:rsidP="00D202B6">
            <w:pPr>
              <w:spacing w:line="120" w:lineRule="auto"/>
              <w:jc w:val="right"/>
              <w:rPr>
                <w:color w:val="000000"/>
                <w:sz w:val="16"/>
                <w:szCs w:val="16"/>
              </w:rPr>
            </w:pPr>
          </w:p>
        </w:tc>
        <w:tc>
          <w:tcPr>
            <w:tcW w:w="1080" w:type="dxa"/>
            <w:gridSpan w:val="2"/>
            <w:vAlign w:val="bottom"/>
          </w:tcPr>
          <w:p w:rsidR="00825F98" w:rsidRDefault="00825F98" w:rsidP="00D202B6">
            <w:pPr>
              <w:spacing w:line="120" w:lineRule="auto"/>
              <w:jc w:val="right"/>
              <w:rPr>
                <w:color w:val="000000"/>
                <w:sz w:val="16"/>
                <w:szCs w:val="16"/>
              </w:rPr>
            </w:pPr>
          </w:p>
        </w:tc>
        <w:tc>
          <w:tcPr>
            <w:tcW w:w="1026" w:type="dxa"/>
            <w:tcMar>
              <w:left w:w="58" w:type="dxa"/>
              <w:right w:w="58" w:type="dxa"/>
            </w:tcMar>
            <w:vAlign w:val="bottom"/>
          </w:tcPr>
          <w:p w:rsidR="00825F98" w:rsidRDefault="00825F98" w:rsidP="00D202B6">
            <w:pPr>
              <w:spacing w:line="120" w:lineRule="auto"/>
              <w:jc w:val="right"/>
              <w:rPr>
                <w:color w:val="000000"/>
                <w:sz w:val="16"/>
                <w:szCs w:val="16"/>
              </w:rPr>
            </w:pPr>
          </w:p>
        </w:tc>
        <w:tc>
          <w:tcPr>
            <w:tcW w:w="1080" w:type="dxa"/>
            <w:gridSpan w:val="3"/>
            <w:vAlign w:val="bottom"/>
          </w:tcPr>
          <w:p w:rsidR="00825F98" w:rsidRDefault="00825F98" w:rsidP="00D202B6">
            <w:pPr>
              <w:spacing w:line="120" w:lineRule="auto"/>
              <w:jc w:val="right"/>
              <w:rPr>
                <w:color w:val="000000"/>
                <w:sz w:val="16"/>
                <w:szCs w:val="16"/>
              </w:rPr>
            </w:pPr>
          </w:p>
        </w:tc>
        <w:tc>
          <w:tcPr>
            <w:tcW w:w="1080" w:type="dxa"/>
            <w:gridSpan w:val="3"/>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71" w:type="dxa"/>
            <w:gridSpan w:val="2"/>
            <w:vAlign w:val="bottom"/>
          </w:tcPr>
          <w:p w:rsidR="00825F98" w:rsidRDefault="00825F98" w:rsidP="00D202B6">
            <w:pPr>
              <w:jc w:val="right"/>
              <w:rPr>
                <w:color w:val="000000"/>
                <w:sz w:val="16"/>
                <w:szCs w:val="16"/>
              </w:rPr>
            </w:pPr>
          </w:p>
        </w:tc>
        <w:tc>
          <w:tcPr>
            <w:tcW w:w="1080" w:type="dxa"/>
            <w:gridSpan w:val="2"/>
            <w:vAlign w:val="bottom"/>
          </w:tcPr>
          <w:p w:rsidR="00825F98" w:rsidRDefault="00825F98" w:rsidP="00D202B6">
            <w:pPr>
              <w:jc w:val="right"/>
              <w:rPr>
                <w:color w:val="000000"/>
                <w:sz w:val="16"/>
                <w:szCs w:val="16"/>
              </w:rPr>
            </w:pPr>
          </w:p>
        </w:tc>
        <w:tc>
          <w:tcPr>
            <w:tcW w:w="1026" w:type="dxa"/>
            <w:tcMar>
              <w:left w:w="58" w:type="dxa"/>
              <w:right w:w="58" w:type="dxa"/>
            </w:tcMar>
            <w:vAlign w:val="bottom"/>
          </w:tcPr>
          <w:p w:rsidR="00825F98" w:rsidRDefault="00825F98" w:rsidP="00D202B6">
            <w:pPr>
              <w:jc w:val="right"/>
              <w:rPr>
                <w:color w:val="000000"/>
                <w:sz w:val="16"/>
                <w:szCs w:val="16"/>
              </w:rPr>
            </w:pPr>
          </w:p>
        </w:tc>
        <w:tc>
          <w:tcPr>
            <w:tcW w:w="1080" w:type="dxa"/>
            <w:gridSpan w:val="3"/>
            <w:vAlign w:val="bottom"/>
          </w:tcPr>
          <w:p w:rsidR="00825F98" w:rsidRDefault="00825F98" w:rsidP="00D202B6">
            <w:pPr>
              <w:jc w:val="right"/>
              <w:rPr>
                <w:color w:val="000000"/>
                <w:sz w:val="16"/>
                <w:szCs w:val="16"/>
              </w:rPr>
            </w:pPr>
          </w:p>
        </w:tc>
        <w:tc>
          <w:tcPr>
            <w:tcW w:w="1080" w:type="dxa"/>
            <w:gridSpan w:val="3"/>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41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062" w:type="dxa"/>
            <w:tcMar>
              <w:left w:w="58" w:type="dxa"/>
              <w:right w:w="58" w:type="dxa"/>
            </w:tcMar>
            <w:vAlign w:val="bottom"/>
          </w:tcPr>
          <w:p w:rsidR="00825F98" w:rsidRDefault="00825F98" w:rsidP="00F6432E">
            <w:pPr>
              <w:ind w:right="-58"/>
              <w:jc w:val="right"/>
              <w:rPr>
                <w:color w:val="000000"/>
                <w:sz w:val="16"/>
                <w:szCs w:val="16"/>
              </w:rPr>
            </w:pPr>
            <w:r>
              <w:rPr>
                <w:color w:val="000000"/>
                <w:sz w:val="16"/>
                <w:szCs w:val="16"/>
              </w:rPr>
              <w:t>45!</w:t>
            </w:r>
          </w:p>
        </w:tc>
        <w:tc>
          <w:tcPr>
            <w:tcW w:w="1062" w:type="dxa"/>
            <w:vAlign w:val="bottom"/>
          </w:tcPr>
          <w:p w:rsidR="00825F98" w:rsidRDefault="00825F98" w:rsidP="00F6432E">
            <w:pPr>
              <w:ind w:right="-58"/>
              <w:jc w:val="right"/>
              <w:rPr>
                <w:color w:val="000000"/>
                <w:sz w:val="16"/>
                <w:szCs w:val="16"/>
              </w:rPr>
            </w:pPr>
            <w:r>
              <w:rPr>
                <w:color w:val="000000"/>
                <w:sz w:val="16"/>
                <w:szCs w:val="16"/>
              </w:rPr>
              <w:t>25!</w:t>
            </w:r>
          </w:p>
        </w:tc>
        <w:tc>
          <w:tcPr>
            <w:tcW w:w="1062" w:type="dxa"/>
            <w:tcMar>
              <w:left w:w="58" w:type="dxa"/>
              <w:right w:w="58" w:type="dxa"/>
            </w:tcMar>
            <w:vAlign w:val="bottom"/>
          </w:tcPr>
          <w:p w:rsidR="00825F98" w:rsidRDefault="00825F98" w:rsidP="00F6432E">
            <w:pPr>
              <w:ind w:right="-58"/>
              <w:jc w:val="right"/>
              <w:rPr>
                <w:color w:val="000000"/>
                <w:sz w:val="16"/>
                <w:szCs w:val="16"/>
              </w:rPr>
            </w:pPr>
            <w:r>
              <w:rPr>
                <w:color w:val="000000"/>
                <w:sz w:val="16"/>
                <w:szCs w:val="16"/>
              </w:rPr>
              <w:t>42!</w:t>
            </w:r>
          </w:p>
        </w:tc>
        <w:tc>
          <w:tcPr>
            <w:tcW w:w="1062" w:type="dxa"/>
            <w:vAlign w:val="bottom"/>
          </w:tcPr>
          <w:p w:rsidR="00825F98" w:rsidRDefault="00825F98" w:rsidP="00F6432E">
            <w:pPr>
              <w:ind w:right="-58"/>
              <w:jc w:val="right"/>
              <w:rPr>
                <w:color w:val="000000"/>
                <w:sz w:val="16"/>
                <w:szCs w:val="16"/>
              </w:rPr>
            </w:pPr>
            <w:r>
              <w:rPr>
                <w:color w:val="000000"/>
                <w:sz w:val="16"/>
                <w:szCs w:val="16"/>
              </w:rPr>
              <w:t>46!</w:t>
            </w:r>
          </w:p>
        </w:tc>
        <w:tc>
          <w:tcPr>
            <w:tcW w:w="1062" w:type="dxa"/>
            <w:tcMar>
              <w:left w:w="58" w:type="dxa"/>
              <w:right w:w="58" w:type="dxa"/>
            </w:tcMar>
            <w:vAlign w:val="bottom"/>
          </w:tcPr>
          <w:p w:rsidR="00825F98" w:rsidRDefault="00985FC9" w:rsidP="00D202B6">
            <w:pPr>
              <w:jc w:val="right"/>
              <w:rPr>
                <w:color w:val="000000"/>
                <w:sz w:val="16"/>
                <w:szCs w:val="16"/>
              </w:rPr>
            </w:pPr>
            <w:r w:rsidRPr="00EE1822">
              <w:rPr>
                <w:color w:val="000000"/>
                <w:sz w:val="16"/>
                <w:szCs w:val="16"/>
              </w:rPr>
              <w:t>NA</w:t>
            </w:r>
          </w:p>
        </w:tc>
        <w:tc>
          <w:tcPr>
            <w:tcW w:w="1071" w:type="dxa"/>
            <w:gridSpan w:val="2"/>
            <w:vAlign w:val="bottom"/>
          </w:tcPr>
          <w:p w:rsidR="00825F98" w:rsidRDefault="00825F98" w:rsidP="00F6432E">
            <w:pPr>
              <w:ind w:right="-58"/>
              <w:jc w:val="right"/>
              <w:rPr>
                <w:color w:val="000000"/>
                <w:sz w:val="16"/>
                <w:szCs w:val="16"/>
              </w:rPr>
            </w:pPr>
            <w:r>
              <w:rPr>
                <w:color w:val="000000"/>
                <w:sz w:val="16"/>
                <w:szCs w:val="16"/>
              </w:rPr>
              <w:t>56!</w:t>
            </w:r>
          </w:p>
        </w:tc>
        <w:tc>
          <w:tcPr>
            <w:tcW w:w="1080" w:type="dxa"/>
            <w:gridSpan w:val="2"/>
            <w:vAlign w:val="bottom"/>
          </w:tcPr>
          <w:p w:rsidR="00825F98" w:rsidRDefault="00825F98" w:rsidP="00D202B6">
            <w:pPr>
              <w:jc w:val="right"/>
              <w:rPr>
                <w:color w:val="000000"/>
                <w:sz w:val="16"/>
                <w:szCs w:val="16"/>
              </w:rPr>
            </w:pPr>
            <w:r>
              <w:rPr>
                <w:color w:val="000000"/>
                <w:sz w:val="16"/>
                <w:szCs w:val="16"/>
              </w:rPr>
              <w:t>55</w:t>
            </w:r>
          </w:p>
        </w:tc>
        <w:tc>
          <w:tcPr>
            <w:tcW w:w="1026" w:type="dxa"/>
            <w:tcMar>
              <w:left w:w="58" w:type="dxa"/>
              <w:right w:w="58" w:type="dxa"/>
            </w:tcMar>
            <w:vAlign w:val="bottom"/>
          </w:tcPr>
          <w:p w:rsidR="00825F98" w:rsidRDefault="00825F98" w:rsidP="00F6432E">
            <w:pPr>
              <w:ind w:right="-58"/>
              <w:jc w:val="right"/>
              <w:rPr>
                <w:color w:val="000000"/>
                <w:sz w:val="16"/>
                <w:szCs w:val="16"/>
              </w:rPr>
            </w:pPr>
            <w:r>
              <w:rPr>
                <w:color w:val="000000"/>
                <w:sz w:val="16"/>
                <w:szCs w:val="16"/>
              </w:rPr>
              <w:t>65!</w:t>
            </w:r>
          </w:p>
        </w:tc>
        <w:tc>
          <w:tcPr>
            <w:tcW w:w="1080" w:type="dxa"/>
            <w:gridSpan w:val="3"/>
            <w:vAlign w:val="bottom"/>
          </w:tcPr>
          <w:p w:rsidR="00825F98" w:rsidRDefault="00582B80" w:rsidP="00D202B6">
            <w:pPr>
              <w:jc w:val="right"/>
              <w:rPr>
                <w:color w:val="000000"/>
                <w:sz w:val="16"/>
                <w:szCs w:val="16"/>
              </w:rPr>
            </w:pPr>
            <w:r>
              <w:rPr>
                <w:color w:val="000000"/>
                <w:sz w:val="16"/>
                <w:szCs w:val="16"/>
              </w:rPr>
              <w:t>NA</w:t>
            </w:r>
          </w:p>
        </w:tc>
        <w:tc>
          <w:tcPr>
            <w:tcW w:w="1080" w:type="dxa"/>
            <w:gridSpan w:val="3"/>
            <w:tcMar>
              <w:left w:w="58" w:type="dxa"/>
              <w:right w:w="58" w:type="dxa"/>
            </w:tcMar>
            <w:vAlign w:val="bottom"/>
          </w:tcPr>
          <w:p w:rsidR="00825F98" w:rsidRDefault="00582B80" w:rsidP="00D202B6">
            <w:pPr>
              <w:jc w:val="right"/>
              <w:rPr>
                <w:color w:val="000000"/>
                <w:sz w:val="16"/>
                <w:szCs w:val="16"/>
              </w:rPr>
            </w:pPr>
            <w:r>
              <w:rPr>
                <w:color w:val="000000"/>
                <w:sz w:val="16"/>
                <w:szCs w:val="16"/>
              </w:rPr>
              <w:t>NA</w:t>
            </w:r>
          </w:p>
        </w:tc>
      </w:tr>
      <w:tr w:rsidR="00825F98" w:rsidRPr="00430EE9" w:rsidTr="00D202B6">
        <w:trPr>
          <w:cantSplit/>
          <w:trHeight w:val="20"/>
        </w:trPr>
        <w:tc>
          <w:tcPr>
            <w:tcW w:w="341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62" w:type="dxa"/>
            <w:vAlign w:val="bottom"/>
          </w:tcPr>
          <w:p w:rsidR="00825F98" w:rsidRDefault="00825F98" w:rsidP="00D202B6">
            <w:pPr>
              <w:jc w:val="right"/>
              <w:rPr>
                <w:color w:val="000000"/>
                <w:sz w:val="16"/>
                <w:szCs w:val="16"/>
              </w:rPr>
            </w:pPr>
          </w:p>
        </w:tc>
        <w:tc>
          <w:tcPr>
            <w:tcW w:w="1062" w:type="dxa"/>
            <w:tcMar>
              <w:left w:w="58" w:type="dxa"/>
              <w:right w:w="58" w:type="dxa"/>
            </w:tcMar>
            <w:vAlign w:val="bottom"/>
          </w:tcPr>
          <w:p w:rsidR="00825F98" w:rsidRDefault="00825F98" w:rsidP="00D202B6">
            <w:pPr>
              <w:jc w:val="right"/>
              <w:rPr>
                <w:color w:val="000000"/>
                <w:sz w:val="16"/>
                <w:szCs w:val="16"/>
              </w:rPr>
            </w:pPr>
          </w:p>
        </w:tc>
        <w:tc>
          <w:tcPr>
            <w:tcW w:w="1071" w:type="dxa"/>
            <w:gridSpan w:val="2"/>
            <w:vAlign w:val="bottom"/>
          </w:tcPr>
          <w:p w:rsidR="00825F98" w:rsidRDefault="00825F98" w:rsidP="00D202B6">
            <w:pPr>
              <w:jc w:val="right"/>
              <w:rPr>
                <w:color w:val="000000"/>
                <w:sz w:val="16"/>
                <w:szCs w:val="16"/>
              </w:rPr>
            </w:pPr>
          </w:p>
        </w:tc>
        <w:tc>
          <w:tcPr>
            <w:tcW w:w="1080" w:type="dxa"/>
            <w:gridSpan w:val="2"/>
            <w:vAlign w:val="bottom"/>
          </w:tcPr>
          <w:p w:rsidR="00825F98" w:rsidRDefault="00825F98" w:rsidP="00D202B6">
            <w:pPr>
              <w:jc w:val="right"/>
              <w:rPr>
                <w:color w:val="000000"/>
                <w:sz w:val="16"/>
                <w:szCs w:val="16"/>
              </w:rPr>
            </w:pPr>
          </w:p>
        </w:tc>
        <w:tc>
          <w:tcPr>
            <w:tcW w:w="1026" w:type="dxa"/>
            <w:tcMar>
              <w:left w:w="58" w:type="dxa"/>
              <w:right w:w="58" w:type="dxa"/>
            </w:tcMar>
            <w:vAlign w:val="bottom"/>
          </w:tcPr>
          <w:p w:rsidR="00825F98" w:rsidRDefault="00825F98" w:rsidP="00D202B6">
            <w:pPr>
              <w:jc w:val="right"/>
              <w:rPr>
                <w:color w:val="000000"/>
                <w:sz w:val="16"/>
                <w:szCs w:val="16"/>
              </w:rPr>
            </w:pPr>
          </w:p>
        </w:tc>
        <w:tc>
          <w:tcPr>
            <w:tcW w:w="1080" w:type="dxa"/>
            <w:gridSpan w:val="3"/>
            <w:vAlign w:val="bottom"/>
          </w:tcPr>
          <w:p w:rsidR="00825F98" w:rsidRDefault="00825F98" w:rsidP="00D202B6">
            <w:pPr>
              <w:jc w:val="right"/>
              <w:rPr>
                <w:color w:val="000000"/>
                <w:sz w:val="16"/>
                <w:szCs w:val="16"/>
              </w:rPr>
            </w:pPr>
          </w:p>
        </w:tc>
        <w:tc>
          <w:tcPr>
            <w:tcW w:w="1080" w:type="dxa"/>
            <w:gridSpan w:val="3"/>
            <w:tcMar>
              <w:left w:w="58" w:type="dxa"/>
              <w:right w:w="58" w:type="dxa"/>
            </w:tcMar>
            <w:vAlign w:val="bottom"/>
          </w:tcPr>
          <w:p w:rsidR="00825F98" w:rsidRDefault="00825F98" w:rsidP="00D202B6">
            <w:pPr>
              <w:jc w:val="right"/>
              <w:rPr>
                <w:color w:val="000000"/>
                <w:sz w:val="16"/>
                <w:szCs w:val="16"/>
              </w:rPr>
            </w:pPr>
          </w:p>
        </w:tc>
      </w:tr>
      <w:tr w:rsidR="00582B80" w:rsidRPr="00430EE9" w:rsidTr="0086495E">
        <w:trPr>
          <w:cantSplit/>
          <w:trHeight w:val="20"/>
        </w:trPr>
        <w:tc>
          <w:tcPr>
            <w:tcW w:w="3415" w:type="dxa"/>
            <w:tcMar>
              <w:left w:w="0" w:type="dxa"/>
              <w:right w:w="58" w:type="dxa"/>
            </w:tcMar>
            <w:vAlign w:val="bottom"/>
          </w:tcPr>
          <w:p w:rsidR="00582B80" w:rsidRPr="006E66F7" w:rsidRDefault="00582B80"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71" w:type="dxa"/>
            <w:gridSpan w:val="2"/>
          </w:tcPr>
          <w:p w:rsidR="00582B80" w:rsidRDefault="00582B80" w:rsidP="00582B80">
            <w:pPr>
              <w:jc w:val="right"/>
            </w:pPr>
            <w:r w:rsidRPr="008D3753">
              <w:rPr>
                <w:color w:val="000000"/>
                <w:sz w:val="16"/>
                <w:szCs w:val="16"/>
              </w:rPr>
              <w:t>NA</w:t>
            </w:r>
          </w:p>
        </w:tc>
        <w:tc>
          <w:tcPr>
            <w:tcW w:w="1080" w:type="dxa"/>
            <w:gridSpan w:val="2"/>
          </w:tcPr>
          <w:p w:rsidR="00582B80" w:rsidRDefault="00582B80" w:rsidP="00582B80">
            <w:pPr>
              <w:jc w:val="right"/>
            </w:pPr>
            <w:r w:rsidRPr="002365A0">
              <w:rPr>
                <w:color w:val="000000"/>
                <w:sz w:val="16"/>
                <w:szCs w:val="16"/>
              </w:rPr>
              <w:t>NA</w:t>
            </w:r>
          </w:p>
        </w:tc>
        <w:tc>
          <w:tcPr>
            <w:tcW w:w="1026" w:type="dxa"/>
            <w:tcMar>
              <w:left w:w="58" w:type="dxa"/>
              <w:right w:w="58" w:type="dxa"/>
            </w:tcMar>
          </w:tcPr>
          <w:p w:rsidR="00582B80" w:rsidRDefault="00582B80" w:rsidP="00582B80">
            <w:pPr>
              <w:jc w:val="right"/>
            </w:pPr>
            <w:r w:rsidRPr="002365A0">
              <w:rPr>
                <w:color w:val="000000"/>
                <w:sz w:val="16"/>
                <w:szCs w:val="16"/>
              </w:rPr>
              <w:t>NA</w:t>
            </w:r>
          </w:p>
        </w:tc>
        <w:tc>
          <w:tcPr>
            <w:tcW w:w="1080" w:type="dxa"/>
            <w:gridSpan w:val="3"/>
          </w:tcPr>
          <w:p w:rsidR="00582B80" w:rsidRDefault="00582B80" w:rsidP="00582B80">
            <w:pPr>
              <w:jc w:val="right"/>
            </w:pPr>
            <w:r w:rsidRPr="00900B3D">
              <w:rPr>
                <w:color w:val="000000"/>
                <w:sz w:val="16"/>
                <w:szCs w:val="16"/>
              </w:rPr>
              <w:t>NA</w:t>
            </w:r>
          </w:p>
        </w:tc>
        <w:tc>
          <w:tcPr>
            <w:tcW w:w="1080" w:type="dxa"/>
            <w:gridSpan w:val="3"/>
            <w:tcMar>
              <w:left w:w="58" w:type="dxa"/>
              <w:right w:w="58" w:type="dxa"/>
            </w:tcMar>
          </w:tcPr>
          <w:p w:rsidR="00582B80" w:rsidRDefault="00582B80" w:rsidP="00582B80">
            <w:pPr>
              <w:jc w:val="right"/>
            </w:pPr>
            <w:r w:rsidRPr="0079797F">
              <w:rPr>
                <w:color w:val="000000"/>
                <w:sz w:val="16"/>
                <w:szCs w:val="16"/>
              </w:rPr>
              <w:t>NA</w:t>
            </w:r>
          </w:p>
        </w:tc>
      </w:tr>
      <w:tr w:rsidR="00582B80" w:rsidRPr="00430EE9" w:rsidTr="0086495E">
        <w:trPr>
          <w:cantSplit/>
          <w:trHeight w:val="20"/>
        </w:trPr>
        <w:tc>
          <w:tcPr>
            <w:tcW w:w="3415" w:type="dxa"/>
            <w:tcMar>
              <w:left w:w="0" w:type="dxa"/>
              <w:right w:w="58" w:type="dxa"/>
            </w:tcMar>
            <w:vAlign w:val="bottom"/>
          </w:tcPr>
          <w:p w:rsidR="00582B80" w:rsidRPr="006E66F7" w:rsidRDefault="00582B80"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71" w:type="dxa"/>
            <w:gridSpan w:val="2"/>
          </w:tcPr>
          <w:p w:rsidR="00582B80" w:rsidRDefault="00582B80" w:rsidP="00582B80">
            <w:pPr>
              <w:jc w:val="right"/>
            </w:pPr>
            <w:r w:rsidRPr="008D3753">
              <w:rPr>
                <w:color w:val="000000"/>
                <w:sz w:val="16"/>
                <w:szCs w:val="16"/>
              </w:rPr>
              <w:t>NA</w:t>
            </w:r>
          </w:p>
        </w:tc>
        <w:tc>
          <w:tcPr>
            <w:tcW w:w="1080" w:type="dxa"/>
            <w:gridSpan w:val="2"/>
          </w:tcPr>
          <w:p w:rsidR="00582B80" w:rsidRDefault="00582B80" w:rsidP="00582B80">
            <w:pPr>
              <w:jc w:val="right"/>
            </w:pPr>
            <w:r w:rsidRPr="002365A0">
              <w:rPr>
                <w:color w:val="000000"/>
                <w:sz w:val="16"/>
                <w:szCs w:val="16"/>
              </w:rPr>
              <w:t>NA</w:t>
            </w:r>
          </w:p>
        </w:tc>
        <w:tc>
          <w:tcPr>
            <w:tcW w:w="1026" w:type="dxa"/>
            <w:tcMar>
              <w:left w:w="58" w:type="dxa"/>
              <w:right w:w="58" w:type="dxa"/>
            </w:tcMar>
          </w:tcPr>
          <w:p w:rsidR="00582B80" w:rsidRDefault="00582B80" w:rsidP="00582B80">
            <w:pPr>
              <w:jc w:val="right"/>
            </w:pPr>
            <w:r w:rsidRPr="002365A0">
              <w:rPr>
                <w:color w:val="000000"/>
                <w:sz w:val="16"/>
                <w:szCs w:val="16"/>
              </w:rPr>
              <w:t>NA</w:t>
            </w:r>
          </w:p>
        </w:tc>
        <w:tc>
          <w:tcPr>
            <w:tcW w:w="1080" w:type="dxa"/>
            <w:gridSpan w:val="3"/>
          </w:tcPr>
          <w:p w:rsidR="00582B80" w:rsidRDefault="00582B80" w:rsidP="00582B80">
            <w:pPr>
              <w:jc w:val="right"/>
            </w:pPr>
            <w:r w:rsidRPr="00900B3D">
              <w:rPr>
                <w:color w:val="000000"/>
                <w:sz w:val="16"/>
                <w:szCs w:val="16"/>
              </w:rPr>
              <w:t>NA</w:t>
            </w:r>
          </w:p>
        </w:tc>
        <w:tc>
          <w:tcPr>
            <w:tcW w:w="1080" w:type="dxa"/>
            <w:gridSpan w:val="3"/>
            <w:tcMar>
              <w:left w:w="58" w:type="dxa"/>
              <w:right w:w="58" w:type="dxa"/>
            </w:tcMar>
          </w:tcPr>
          <w:p w:rsidR="00582B80" w:rsidRDefault="00582B80" w:rsidP="00582B80">
            <w:pPr>
              <w:jc w:val="right"/>
            </w:pPr>
            <w:r w:rsidRPr="0079797F">
              <w:rPr>
                <w:color w:val="000000"/>
                <w:sz w:val="16"/>
                <w:szCs w:val="16"/>
              </w:rPr>
              <w:t>NA</w:t>
            </w:r>
          </w:p>
        </w:tc>
      </w:tr>
      <w:tr w:rsidR="00582B80" w:rsidRPr="00430EE9" w:rsidTr="0086495E">
        <w:trPr>
          <w:cantSplit/>
          <w:trHeight w:val="20"/>
        </w:trPr>
        <w:tc>
          <w:tcPr>
            <w:tcW w:w="3415" w:type="dxa"/>
            <w:tcMar>
              <w:left w:w="0" w:type="dxa"/>
              <w:right w:w="58" w:type="dxa"/>
            </w:tcMar>
            <w:vAlign w:val="bottom"/>
          </w:tcPr>
          <w:p w:rsidR="00582B80" w:rsidRPr="006E66F7" w:rsidRDefault="00582B80"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71" w:type="dxa"/>
            <w:gridSpan w:val="2"/>
          </w:tcPr>
          <w:p w:rsidR="00582B80" w:rsidRDefault="00582B80" w:rsidP="00582B80">
            <w:pPr>
              <w:jc w:val="right"/>
            </w:pPr>
            <w:r w:rsidRPr="008D3753">
              <w:rPr>
                <w:color w:val="000000"/>
                <w:sz w:val="16"/>
                <w:szCs w:val="16"/>
              </w:rPr>
              <w:t>NA</w:t>
            </w:r>
          </w:p>
        </w:tc>
        <w:tc>
          <w:tcPr>
            <w:tcW w:w="1080" w:type="dxa"/>
            <w:gridSpan w:val="2"/>
            <w:vAlign w:val="bottom"/>
          </w:tcPr>
          <w:p w:rsidR="00582B80" w:rsidRDefault="00582B80" w:rsidP="00D202B6">
            <w:pPr>
              <w:jc w:val="right"/>
              <w:rPr>
                <w:color w:val="000000"/>
                <w:sz w:val="16"/>
                <w:szCs w:val="16"/>
              </w:rPr>
            </w:pPr>
            <w:r>
              <w:rPr>
                <w:color w:val="000000"/>
                <w:sz w:val="16"/>
                <w:szCs w:val="16"/>
              </w:rPr>
              <w:t>50!</w:t>
            </w:r>
          </w:p>
        </w:tc>
        <w:tc>
          <w:tcPr>
            <w:tcW w:w="1026" w:type="dxa"/>
            <w:tcMar>
              <w:left w:w="58" w:type="dxa"/>
              <w:right w:w="58" w:type="dxa"/>
            </w:tcMar>
            <w:vAlign w:val="bottom"/>
          </w:tcPr>
          <w:p w:rsidR="00582B80" w:rsidRDefault="00582B80" w:rsidP="00D202B6">
            <w:pPr>
              <w:jc w:val="right"/>
              <w:rPr>
                <w:color w:val="000000"/>
                <w:sz w:val="16"/>
                <w:szCs w:val="16"/>
              </w:rPr>
            </w:pPr>
            <w:r>
              <w:rPr>
                <w:color w:val="000000"/>
                <w:sz w:val="16"/>
                <w:szCs w:val="16"/>
              </w:rPr>
              <w:t>48!</w:t>
            </w:r>
          </w:p>
        </w:tc>
        <w:tc>
          <w:tcPr>
            <w:tcW w:w="1080" w:type="dxa"/>
            <w:gridSpan w:val="3"/>
          </w:tcPr>
          <w:p w:rsidR="00582B80" w:rsidRDefault="00582B80" w:rsidP="00582B80">
            <w:pPr>
              <w:jc w:val="right"/>
            </w:pPr>
            <w:r w:rsidRPr="00900B3D">
              <w:rPr>
                <w:color w:val="000000"/>
                <w:sz w:val="16"/>
                <w:szCs w:val="16"/>
              </w:rPr>
              <w:t>NA</w:t>
            </w:r>
          </w:p>
        </w:tc>
        <w:tc>
          <w:tcPr>
            <w:tcW w:w="1080" w:type="dxa"/>
            <w:gridSpan w:val="3"/>
            <w:tcMar>
              <w:left w:w="58" w:type="dxa"/>
              <w:right w:w="58" w:type="dxa"/>
            </w:tcMar>
          </w:tcPr>
          <w:p w:rsidR="00582B80" w:rsidRDefault="00582B80" w:rsidP="00582B80">
            <w:pPr>
              <w:jc w:val="right"/>
            </w:pPr>
            <w:r w:rsidRPr="0079797F">
              <w:rPr>
                <w:color w:val="000000"/>
                <w:sz w:val="16"/>
                <w:szCs w:val="16"/>
              </w:rPr>
              <w:t>NA</w:t>
            </w:r>
          </w:p>
        </w:tc>
      </w:tr>
      <w:tr w:rsidR="00582B80" w:rsidRPr="00430EE9" w:rsidTr="0086495E">
        <w:trPr>
          <w:cantSplit/>
          <w:trHeight w:val="20"/>
        </w:trPr>
        <w:tc>
          <w:tcPr>
            <w:tcW w:w="3415" w:type="dxa"/>
            <w:tcMar>
              <w:left w:w="0" w:type="dxa"/>
              <w:right w:w="58" w:type="dxa"/>
            </w:tcMar>
            <w:vAlign w:val="bottom"/>
          </w:tcPr>
          <w:p w:rsidR="00582B80" w:rsidRPr="006E66F7" w:rsidRDefault="00582B80"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62" w:type="dxa"/>
          </w:tcPr>
          <w:p w:rsidR="00582B80" w:rsidRDefault="00582B80" w:rsidP="00582B80">
            <w:pPr>
              <w:jc w:val="right"/>
            </w:pPr>
            <w:r w:rsidRPr="008D3753">
              <w:rPr>
                <w:color w:val="000000"/>
                <w:sz w:val="16"/>
                <w:szCs w:val="16"/>
              </w:rPr>
              <w:t>NA</w:t>
            </w:r>
          </w:p>
        </w:tc>
        <w:tc>
          <w:tcPr>
            <w:tcW w:w="1062" w:type="dxa"/>
            <w:tcMar>
              <w:left w:w="58" w:type="dxa"/>
              <w:right w:w="58" w:type="dxa"/>
            </w:tcMar>
          </w:tcPr>
          <w:p w:rsidR="00582B80" w:rsidRDefault="00582B80" w:rsidP="00582B80">
            <w:pPr>
              <w:jc w:val="right"/>
            </w:pPr>
            <w:r w:rsidRPr="008D3753">
              <w:rPr>
                <w:color w:val="000000"/>
                <w:sz w:val="16"/>
                <w:szCs w:val="16"/>
              </w:rPr>
              <w:t>NA</w:t>
            </w:r>
          </w:p>
        </w:tc>
        <w:tc>
          <w:tcPr>
            <w:tcW w:w="1071" w:type="dxa"/>
            <w:gridSpan w:val="2"/>
          </w:tcPr>
          <w:p w:rsidR="00582B80" w:rsidRDefault="00582B80" w:rsidP="00582B80">
            <w:pPr>
              <w:jc w:val="right"/>
            </w:pPr>
            <w:r w:rsidRPr="008D3753">
              <w:rPr>
                <w:color w:val="000000"/>
                <w:sz w:val="16"/>
                <w:szCs w:val="16"/>
              </w:rPr>
              <w:t>NA</w:t>
            </w:r>
          </w:p>
        </w:tc>
        <w:tc>
          <w:tcPr>
            <w:tcW w:w="1080" w:type="dxa"/>
            <w:gridSpan w:val="2"/>
          </w:tcPr>
          <w:p w:rsidR="00582B80" w:rsidRDefault="00582B80" w:rsidP="00582B80">
            <w:pPr>
              <w:jc w:val="right"/>
            </w:pPr>
            <w:r w:rsidRPr="00563837">
              <w:rPr>
                <w:color w:val="000000"/>
                <w:sz w:val="16"/>
                <w:szCs w:val="16"/>
              </w:rPr>
              <w:t>NA</w:t>
            </w:r>
          </w:p>
        </w:tc>
        <w:tc>
          <w:tcPr>
            <w:tcW w:w="1026" w:type="dxa"/>
            <w:tcMar>
              <w:left w:w="58" w:type="dxa"/>
              <w:right w:w="58" w:type="dxa"/>
            </w:tcMar>
          </w:tcPr>
          <w:p w:rsidR="00582B80" w:rsidRDefault="00582B80" w:rsidP="00582B80">
            <w:pPr>
              <w:jc w:val="right"/>
            </w:pPr>
            <w:r w:rsidRPr="00563837">
              <w:rPr>
                <w:color w:val="000000"/>
                <w:sz w:val="16"/>
                <w:szCs w:val="16"/>
              </w:rPr>
              <w:t>NA</w:t>
            </w:r>
          </w:p>
        </w:tc>
        <w:tc>
          <w:tcPr>
            <w:tcW w:w="1080" w:type="dxa"/>
            <w:gridSpan w:val="3"/>
          </w:tcPr>
          <w:p w:rsidR="00582B80" w:rsidRDefault="00582B80" w:rsidP="00582B80">
            <w:pPr>
              <w:jc w:val="right"/>
            </w:pPr>
            <w:r w:rsidRPr="00900B3D">
              <w:rPr>
                <w:color w:val="000000"/>
                <w:sz w:val="16"/>
                <w:szCs w:val="16"/>
              </w:rPr>
              <w:t>NA</w:t>
            </w:r>
          </w:p>
        </w:tc>
        <w:tc>
          <w:tcPr>
            <w:tcW w:w="1080" w:type="dxa"/>
            <w:gridSpan w:val="3"/>
            <w:tcMar>
              <w:left w:w="58" w:type="dxa"/>
              <w:right w:w="58" w:type="dxa"/>
            </w:tcMar>
          </w:tcPr>
          <w:p w:rsidR="00582B80" w:rsidRDefault="00582B80" w:rsidP="00582B80">
            <w:pPr>
              <w:jc w:val="right"/>
            </w:pPr>
            <w:r w:rsidRPr="0079797F">
              <w:rPr>
                <w:color w:val="000000"/>
                <w:sz w:val="16"/>
                <w:szCs w:val="16"/>
              </w:rPr>
              <w:t>NA</w:t>
            </w:r>
          </w:p>
        </w:tc>
      </w:tr>
      <w:tr w:rsidR="00582B80" w:rsidRPr="00430EE9" w:rsidTr="0086495E">
        <w:trPr>
          <w:cantSplit/>
          <w:trHeight w:val="20"/>
        </w:trPr>
        <w:tc>
          <w:tcPr>
            <w:tcW w:w="3415" w:type="dxa"/>
            <w:tcBorders>
              <w:bottom w:val="single" w:sz="4" w:space="0" w:color="auto"/>
            </w:tcBorders>
            <w:tcMar>
              <w:left w:w="0" w:type="dxa"/>
              <w:right w:w="58" w:type="dxa"/>
            </w:tcMar>
            <w:vAlign w:val="bottom"/>
          </w:tcPr>
          <w:p w:rsidR="00582B80" w:rsidRPr="006E66F7" w:rsidRDefault="00582B80" w:rsidP="00582B80">
            <w:pPr>
              <w:tabs>
                <w:tab w:val="right" w:leader="dot" w:pos="7650"/>
              </w:tabs>
              <w:ind w:left="274"/>
              <w:rPr>
                <w:sz w:val="16"/>
                <w:szCs w:val="16"/>
              </w:rPr>
            </w:pPr>
            <w:r>
              <w:rPr>
                <w:sz w:val="16"/>
                <w:szCs w:val="16"/>
              </w:rPr>
              <w:t>Open admissions</w:t>
            </w:r>
            <w:r w:rsidRPr="006E66F7">
              <w:rPr>
                <w:sz w:val="16"/>
                <w:szCs w:val="16"/>
              </w:rPr>
              <w:t xml:space="preserve"> </w:t>
            </w:r>
            <w:r w:rsidRPr="006E66F7">
              <w:rPr>
                <w:sz w:val="16"/>
                <w:szCs w:val="16"/>
              </w:rPr>
              <w:tab/>
            </w:r>
          </w:p>
        </w:tc>
        <w:tc>
          <w:tcPr>
            <w:tcW w:w="1062" w:type="dxa"/>
            <w:tcBorders>
              <w:bottom w:val="single" w:sz="4" w:space="0" w:color="auto"/>
            </w:tcBorders>
            <w:tcMar>
              <w:left w:w="58" w:type="dxa"/>
              <w:right w:w="58" w:type="dxa"/>
            </w:tcMar>
          </w:tcPr>
          <w:p w:rsidR="00582B80" w:rsidRDefault="00582B80" w:rsidP="00582B80">
            <w:pPr>
              <w:jc w:val="right"/>
            </w:pPr>
            <w:r w:rsidRPr="008D3753">
              <w:rPr>
                <w:color w:val="000000"/>
                <w:sz w:val="16"/>
                <w:szCs w:val="16"/>
              </w:rPr>
              <w:t>NA</w:t>
            </w:r>
          </w:p>
        </w:tc>
        <w:tc>
          <w:tcPr>
            <w:tcW w:w="1062" w:type="dxa"/>
            <w:tcBorders>
              <w:bottom w:val="single" w:sz="4" w:space="0" w:color="auto"/>
            </w:tcBorders>
          </w:tcPr>
          <w:p w:rsidR="00582B80" w:rsidRDefault="00582B80" w:rsidP="00582B80">
            <w:pPr>
              <w:jc w:val="right"/>
            </w:pPr>
            <w:r w:rsidRPr="008D3753">
              <w:rPr>
                <w:color w:val="000000"/>
                <w:sz w:val="16"/>
                <w:szCs w:val="16"/>
              </w:rPr>
              <w:t>NA</w:t>
            </w:r>
          </w:p>
        </w:tc>
        <w:tc>
          <w:tcPr>
            <w:tcW w:w="1062" w:type="dxa"/>
            <w:tcBorders>
              <w:bottom w:val="single" w:sz="4" w:space="0" w:color="auto"/>
            </w:tcBorders>
            <w:tcMar>
              <w:left w:w="58" w:type="dxa"/>
              <w:right w:w="58" w:type="dxa"/>
            </w:tcMar>
          </w:tcPr>
          <w:p w:rsidR="00582B80" w:rsidRDefault="00582B80" w:rsidP="00582B80">
            <w:pPr>
              <w:jc w:val="right"/>
            </w:pPr>
            <w:r w:rsidRPr="008D3753">
              <w:rPr>
                <w:color w:val="000000"/>
                <w:sz w:val="16"/>
                <w:szCs w:val="16"/>
              </w:rPr>
              <w:t>NA</w:t>
            </w:r>
          </w:p>
        </w:tc>
        <w:tc>
          <w:tcPr>
            <w:tcW w:w="1062" w:type="dxa"/>
            <w:tcBorders>
              <w:bottom w:val="single" w:sz="4" w:space="0" w:color="auto"/>
            </w:tcBorders>
          </w:tcPr>
          <w:p w:rsidR="00582B80" w:rsidRDefault="00582B80" w:rsidP="00582B80">
            <w:pPr>
              <w:jc w:val="right"/>
            </w:pPr>
            <w:r w:rsidRPr="008D3753">
              <w:rPr>
                <w:color w:val="000000"/>
                <w:sz w:val="16"/>
                <w:szCs w:val="16"/>
              </w:rPr>
              <w:t>NA</w:t>
            </w:r>
          </w:p>
        </w:tc>
        <w:tc>
          <w:tcPr>
            <w:tcW w:w="1062" w:type="dxa"/>
            <w:tcBorders>
              <w:bottom w:val="single" w:sz="4" w:space="0" w:color="auto"/>
            </w:tcBorders>
            <w:tcMar>
              <w:left w:w="58" w:type="dxa"/>
              <w:right w:w="58" w:type="dxa"/>
            </w:tcMar>
          </w:tcPr>
          <w:p w:rsidR="00582B80" w:rsidRDefault="00582B80" w:rsidP="00582B80">
            <w:pPr>
              <w:jc w:val="right"/>
            </w:pPr>
            <w:r w:rsidRPr="008D3753">
              <w:rPr>
                <w:color w:val="000000"/>
                <w:sz w:val="16"/>
                <w:szCs w:val="16"/>
              </w:rPr>
              <w:t>NA</w:t>
            </w:r>
          </w:p>
        </w:tc>
        <w:tc>
          <w:tcPr>
            <w:tcW w:w="1071" w:type="dxa"/>
            <w:gridSpan w:val="2"/>
            <w:tcBorders>
              <w:bottom w:val="single" w:sz="4" w:space="0" w:color="auto"/>
            </w:tcBorders>
          </w:tcPr>
          <w:p w:rsidR="00582B80" w:rsidRDefault="00582B80" w:rsidP="00582B80">
            <w:pPr>
              <w:jc w:val="right"/>
            </w:pPr>
            <w:r w:rsidRPr="008D3753">
              <w:rPr>
                <w:color w:val="000000"/>
                <w:sz w:val="16"/>
                <w:szCs w:val="16"/>
              </w:rPr>
              <w:t>NA</w:t>
            </w:r>
          </w:p>
        </w:tc>
        <w:tc>
          <w:tcPr>
            <w:tcW w:w="1080" w:type="dxa"/>
            <w:gridSpan w:val="2"/>
            <w:tcBorders>
              <w:bottom w:val="single" w:sz="4" w:space="0" w:color="auto"/>
            </w:tcBorders>
          </w:tcPr>
          <w:p w:rsidR="00582B80" w:rsidRDefault="00582B80" w:rsidP="00582B80">
            <w:pPr>
              <w:jc w:val="right"/>
            </w:pPr>
            <w:r w:rsidRPr="00563837">
              <w:rPr>
                <w:color w:val="000000"/>
                <w:sz w:val="16"/>
                <w:szCs w:val="16"/>
              </w:rPr>
              <w:t>NA</w:t>
            </w:r>
          </w:p>
        </w:tc>
        <w:tc>
          <w:tcPr>
            <w:tcW w:w="1026" w:type="dxa"/>
            <w:tcBorders>
              <w:bottom w:val="single" w:sz="4" w:space="0" w:color="auto"/>
            </w:tcBorders>
            <w:tcMar>
              <w:left w:w="58" w:type="dxa"/>
              <w:right w:w="58" w:type="dxa"/>
            </w:tcMar>
          </w:tcPr>
          <w:p w:rsidR="00582B80" w:rsidRDefault="00582B80" w:rsidP="00582B80">
            <w:pPr>
              <w:jc w:val="right"/>
            </w:pPr>
            <w:r w:rsidRPr="00563837">
              <w:rPr>
                <w:color w:val="000000"/>
                <w:sz w:val="16"/>
                <w:szCs w:val="16"/>
              </w:rPr>
              <w:t>NA</w:t>
            </w:r>
          </w:p>
        </w:tc>
        <w:tc>
          <w:tcPr>
            <w:tcW w:w="1080" w:type="dxa"/>
            <w:gridSpan w:val="3"/>
            <w:tcBorders>
              <w:bottom w:val="single" w:sz="4" w:space="0" w:color="auto"/>
            </w:tcBorders>
          </w:tcPr>
          <w:p w:rsidR="00582B80" w:rsidRDefault="00582B80" w:rsidP="00582B80">
            <w:pPr>
              <w:jc w:val="right"/>
            </w:pPr>
            <w:r w:rsidRPr="00900B3D">
              <w:rPr>
                <w:color w:val="000000"/>
                <w:sz w:val="16"/>
                <w:szCs w:val="16"/>
              </w:rPr>
              <w:t>NA</w:t>
            </w:r>
          </w:p>
        </w:tc>
        <w:tc>
          <w:tcPr>
            <w:tcW w:w="1080" w:type="dxa"/>
            <w:gridSpan w:val="3"/>
            <w:tcBorders>
              <w:bottom w:val="single" w:sz="4" w:space="0" w:color="auto"/>
            </w:tcBorders>
            <w:tcMar>
              <w:left w:w="58" w:type="dxa"/>
              <w:right w:w="58" w:type="dxa"/>
            </w:tcMar>
          </w:tcPr>
          <w:p w:rsidR="00582B80" w:rsidRDefault="00582B80" w:rsidP="00582B80">
            <w:pPr>
              <w:jc w:val="right"/>
            </w:pPr>
            <w:r w:rsidRPr="0079797F">
              <w:rPr>
                <w:color w:val="000000"/>
                <w:sz w:val="16"/>
                <w:szCs w:val="16"/>
              </w:rPr>
              <w:t>NA</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rPr>
          <w:sz w:val="16"/>
          <w:szCs w:val="16"/>
        </w:rPr>
      </w:pPr>
      <w:r>
        <w:rPr>
          <w:sz w:val="16"/>
          <w:szCs w:val="16"/>
        </w:rPr>
        <w:t>!Interpret with caution; Mean score is based on 2 to 4 cases.</w:t>
      </w:r>
    </w:p>
    <w:p w:rsidR="00825F98" w:rsidRDefault="00582B80" w:rsidP="00825F98">
      <w:pPr>
        <w:rPr>
          <w:sz w:val="16"/>
          <w:szCs w:val="16"/>
        </w:rPr>
      </w:pPr>
      <w:r>
        <w:rPr>
          <w:sz w:val="16"/>
          <w:szCs w:val="16"/>
        </w:rPr>
        <w:t>NA = not applicable; too few cases to report</w:t>
      </w:r>
      <w:r w:rsidR="00825F98">
        <w:rPr>
          <w:sz w:val="16"/>
          <w:szCs w:val="16"/>
        </w:rPr>
        <w:t>.</w:t>
      </w:r>
    </w:p>
    <w:p w:rsidR="00825F98" w:rsidRPr="008C002F" w:rsidRDefault="00825F98" w:rsidP="00825F98">
      <w:pPr>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p>
    <w:p w:rsidR="00825F98" w:rsidRDefault="00825F98" w:rsidP="00825F98">
      <w:pPr>
        <w:spacing w:after="200" w:line="276" w:lineRule="auto"/>
        <w:rPr>
          <w:b/>
          <w:sz w:val="20"/>
        </w:rPr>
      </w:pPr>
    </w:p>
    <w:p w:rsidR="00825F98" w:rsidRDefault="00825F98" w:rsidP="00825F98">
      <w:pPr>
        <w:spacing w:after="200" w:line="276" w:lineRule="auto"/>
        <w:rPr>
          <w:b/>
          <w:sz w:val="20"/>
        </w:rPr>
      </w:pPr>
      <w:r>
        <w:rPr>
          <w:b/>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3</w:t>
      </w:r>
      <w:r w:rsidRPr="00430EE9">
        <w:rPr>
          <w:b/>
          <w:sz w:val="20"/>
        </w:rPr>
        <w:t>.</w:t>
      </w:r>
      <w:r w:rsidRPr="00430EE9">
        <w:rPr>
          <w:b/>
          <w:sz w:val="20"/>
        </w:rPr>
        <w:tab/>
      </w:r>
      <w:r>
        <w:rPr>
          <w:b/>
          <w:sz w:val="20"/>
        </w:rPr>
        <w:t>Number of responding 2-year and 4-year postsecondary institutions and percent reporting the use of other criteria to evaluate whether entering students need developmental or remedial courses in mathematics, by institution characteristics: Fall 2009</w:t>
      </w:r>
    </w:p>
    <w:p w:rsidR="00825F98" w:rsidRPr="00430EE9" w:rsidRDefault="00825F98" w:rsidP="00825F98">
      <w:pPr>
        <w:pStyle w:val="SL-FlLftSgl"/>
        <w:spacing w:after="60"/>
        <w:ind w:left="1195" w:hanging="1195"/>
        <w:rPr>
          <w:b/>
          <w:sz w:val="20"/>
        </w:rPr>
      </w:pPr>
    </w:p>
    <w:tbl>
      <w:tblPr>
        <w:tblW w:w="14032" w:type="dxa"/>
        <w:tblInd w:w="5" w:type="dxa"/>
        <w:tblLayout w:type="fixed"/>
        <w:tblCellMar>
          <w:left w:w="0" w:type="dxa"/>
          <w:right w:w="58" w:type="dxa"/>
        </w:tblCellMar>
        <w:tblLook w:val="0000"/>
      </w:tblPr>
      <w:tblGrid>
        <w:gridCol w:w="3145"/>
        <w:gridCol w:w="1257"/>
        <w:gridCol w:w="1375"/>
        <w:gridCol w:w="1376"/>
        <w:gridCol w:w="1376"/>
        <w:gridCol w:w="1375"/>
        <w:gridCol w:w="1376"/>
        <w:gridCol w:w="1376"/>
        <w:gridCol w:w="1376"/>
      </w:tblGrid>
      <w:tr w:rsidR="00825F98" w:rsidRPr="00430EE9" w:rsidTr="00D202B6">
        <w:trPr>
          <w:cantSplit/>
          <w:trHeight w:val="20"/>
        </w:trPr>
        <w:tc>
          <w:tcPr>
            <w:tcW w:w="3145" w:type="dxa"/>
            <w:vMerge w:val="restart"/>
            <w:tcBorders>
              <w:top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257"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spacing w:line="140" w:lineRule="atLeast"/>
              <w:jc w:val="right"/>
              <w:rPr>
                <w:color w:val="000000"/>
                <w:sz w:val="16"/>
                <w:szCs w:val="16"/>
              </w:rPr>
            </w:pPr>
            <w:r>
              <w:rPr>
                <w:color w:val="000000"/>
                <w:sz w:val="16"/>
                <w:szCs w:val="16"/>
              </w:rPr>
              <w:t>Number of responding institutions in sample</w:t>
            </w:r>
          </w:p>
        </w:tc>
        <w:tc>
          <w:tcPr>
            <w:tcW w:w="9630" w:type="dxa"/>
            <w:gridSpan w:val="7"/>
            <w:tcBorders>
              <w:top w:val="single" w:sz="4" w:space="0" w:color="auto"/>
              <w:left w:val="single" w:sz="4" w:space="0" w:color="auto"/>
            </w:tcBorders>
            <w:vAlign w:val="bottom"/>
          </w:tcPr>
          <w:p w:rsidR="00825F98" w:rsidRPr="008C002F" w:rsidRDefault="00825F98" w:rsidP="00D202B6">
            <w:pPr>
              <w:spacing w:line="140" w:lineRule="atLeast"/>
              <w:jc w:val="center"/>
              <w:rPr>
                <w:color w:val="000000"/>
                <w:sz w:val="18"/>
                <w:szCs w:val="18"/>
              </w:rPr>
            </w:pPr>
            <w:r w:rsidRPr="008C002F">
              <w:rPr>
                <w:color w:val="000000"/>
                <w:sz w:val="18"/>
                <w:szCs w:val="18"/>
              </w:rPr>
              <w:t>Percent of institutions reporting other criteria for math evaluation</w:t>
            </w:r>
          </w:p>
        </w:tc>
      </w:tr>
      <w:tr w:rsidR="00825F98" w:rsidRPr="00430EE9" w:rsidTr="00D202B6">
        <w:trPr>
          <w:cantSplit/>
          <w:trHeight w:val="20"/>
        </w:trPr>
        <w:tc>
          <w:tcPr>
            <w:tcW w:w="314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257"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1375"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Any other criteria</w:t>
            </w:r>
          </w:p>
        </w:tc>
        <w:tc>
          <w:tcPr>
            <w:tcW w:w="137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High school graduation tests or end-of-course tests</w:t>
            </w:r>
          </w:p>
        </w:tc>
        <w:tc>
          <w:tcPr>
            <w:tcW w:w="137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High school </w:t>
            </w:r>
            <w:r>
              <w:rPr>
                <w:color w:val="000000"/>
                <w:sz w:val="16"/>
                <w:szCs w:val="16"/>
              </w:rPr>
              <w:br/>
              <w:t>grades (including GPA)</w:t>
            </w:r>
          </w:p>
        </w:tc>
        <w:tc>
          <w:tcPr>
            <w:tcW w:w="1375"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Highest school </w:t>
            </w:r>
          </w:p>
          <w:p w:rsidR="00825F98" w:rsidRDefault="00825F98" w:rsidP="00D202B6">
            <w:pPr>
              <w:jc w:val="right"/>
              <w:rPr>
                <w:color w:val="000000"/>
                <w:sz w:val="16"/>
                <w:szCs w:val="16"/>
              </w:rPr>
            </w:pPr>
            <w:r>
              <w:rPr>
                <w:color w:val="000000"/>
                <w:sz w:val="16"/>
                <w:szCs w:val="16"/>
              </w:rPr>
              <w:t>math course completed</w:t>
            </w:r>
          </w:p>
        </w:tc>
        <w:tc>
          <w:tcPr>
            <w:tcW w:w="137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Advanced Placement or International Baccalaureate scores</w:t>
            </w:r>
          </w:p>
        </w:tc>
        <w:tc>
          <w:tcPr>
            <w:tcW w:w="137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Faculty recommendation</w:t>
            </w:r>
          </w:p>
        </w:tc>
        <w:tc>
          <w:tcPr>
            <w:tcW w:w="1376" w:type="dxa"/>
            <w:tcBorders>
              <w:top w:val="single" w:sz="4" w:space="0" w:color="auto"/>
              <w:left w:val="single" w:sz="4" w:space="0" w:color="auto"/>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Other</w:t>
            </w:r>
          </w:p>
        </w:tc>
      </w:tr>
      <w:tr w:rsidR="00825F98" w:rsidRPr="00430EE9" w:rsidTr="00D202B6">
        <w:trPr>
          <w:cantSplit/>
          <w:trHeight w:val="20"/>
        </w:trPr>
        <w:tc>
          <w:tcPr>
            <w:tcW w:w="3145" w:type="dxa"/>
            <w:tcBorders>
              <w:top w:val="single" w:sz="4" w:space="0" w:color="auto"/>
            </w:tcBorders>
            <w:tcMar>
              <w:left w:w="0" w:type="dxa"/>
              <w:right w:w="58" w:type="dxa"/>
            </w:tcMar>
          </w:tcPr>
          <w:p w:rsidR="00825F98" w:rsidRDefault="00825F98" w:rsidP="00D202B6">
            <w:pPr>
              <w:tabs>
                <w:tab w:val="right" w:leader="dot" w:pos="3821"/>
              </w:tabs>
              <w:spacing w:line="120" w:lineRule="auto"/>
              <w:rPr>
                <w:b/>
                <w:sz w:val="16"/>
                <w:szCs w:val="16"/>
              </w:rPr>
            </w:pPr>
          </w:p>
        </w:tc>
        <w:tc>
          <w:tcPr>
            <w:tcW w:w="1257" w:type="dxa"/>
            <w:tcBorders>
              <w:top w:val="single" w:sz="4" w:space="0" w:color="auto"/>
            </w:tcBorders>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tcBorders>
              <w:top w:val="single" w:sz="4" w:space="0" w:color="auto"/>
            </w:tcBorders>
            <w:vAlign w:val="bottom"/>
          </w:tcPr>
          <w:p w:rsidR="00825F98" w:rsidRDefault="00825F98" w:rsidP="00D202B6">
            <w:pPr>
              <w:spacing w:line="120" w:lineRule="auto"/>
              <w:jc w:val="right"/>
              <w:rPr>
                <w:color w:val="000000"/>
                <w:sz w:val="16"/>
                <w:szCs w:val="16"/>
              </w:rPr>
            </w:pPr>
          </w:p>
        </w:tc>
        <w:tc>
          <w:tcPr>
            <w:tcW w:w="1376" w:type="dxa"/>
            <w:tcBorders>
              <w:top w:val="single" w:sz="4" w:space="0" w:color="auto"/>
            </w:tcBorders>
            <w:vAlign w:val="bottom"/>
          </w:tcPr>
          <w:p w:rsidR="00825F98" w:rsidRDefault="00825F98" w:rsidP="00D202B6">
            <w:pPr>
              <w:spacing w:line="120" w:lineRule="auto"/>
              <w:jc w:val="right"/>
              <w:rPr>
                <w:color w:val="000000"/>
                <w:sz w:val="16"/>
                <w:szCs w:val="16"/>
              </w:rPr>
            </w:pPr>
          </w:p>
        </w:tc>
        <w:tc>
          <w:tcPr>
            <w:tcW w:w="1376" w:type="dxa"/>
            <w:tcBorders>
              <w:top w:val="single" w:sz="4" w:space="0" w:color="auto"/>
            </w:tcBorders>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tcBorders>
              <w:top w:val="single" w:sz="4" w:space="0" w:color="auto"/>
            </w:tcBorders>
            <w:vAlign w:val="bottom"/>
          </w:tcPr>
          <w:p w:rsidR="00825F98" w:rsidRDefault="00825F98" w:rsidP="00D202B6">
            <w:pPr>
              <w:spacing w:line="120" w:lineRule="auto"/>
              <w:jc w:val="right"/>
              <w:rPr>
                <w:color w:val="000000"/>
                <w:sz w:val="16"/>
                <w:szCs w:val="16"/>
              </w:rPr>
            </w:pPr>
          </w:p>
        </w:tc>
        <w:tc>
          <w:tcPr>
            <w:tcW w:w="1376" w:type="dxa"/>
            <w:tcBorders>
              <w:top w:val="single" w:sz="4" w:space="0" w:color="auto"/>
            </w:tcBorders>
            <w:tcMar>
              <w:left w:w="58" w:type="dxa"/>
              <w:right w:w="58" w:type="dxa"/>
            </w:tcMar>
            <w:vAlign w:val="bottom"/>
          </w:tcPr>
          <w:p w:rsidR="00825F98" w:rsidRDefault="00825F98" w:rsidP="00D202B6">
            <w:pPr>
              <w:spacing w:line="120" w:lineRule="auto"/>
              <w:jc w:val="right"/>
              <w:rPr>
                <w:color w:val="000000"/>
                <w:sz w:val="16"/>
                <w:szCs w:val="16"/>
              </w:rPr>
            </w:pPr>
          </w:p>
        </w:tc>
        <w:tc>
          <w:tcPr>
            <w:tcW w:w="1376" w:type="dxa"/>
            <w:tcBorders>
              <w:top w:val="single" w:sz="4" w:space="0" w:color="auto"/>
            </w:tcBorders>
            <w:vAlign w:val="bottom"/>
          </w:tcPr>
          <w:p w:rsidR="00825F98" w:rsidRDefault="00825F98" w:rsidP="00D202B6">
            <w:pPr>
              <w:spacing w:line="120" w:lineRule="auto"/>
              <w:jc w:val="right"/>
              <w:rPr>
                <w:color w:val="000000"/>
                <w:sz w:val="16"/>
                <w:szCs w:val="16"/>
              </w:rPr>
            </w:pPr>
          </w:p>
        </w:tc>
        <w:tc>
          <w:tcPr>
            <w:tcW w:w="1376" w:type="dxa"/>
            <w:tcBorders>
              <w:top w:val="single" w:sz="4" w:space="0" w:color="auto"/>
            </w:tcBorders>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1375" w:type="dxa"/>
          </w:tcPr>
          <w:p w:rsidR="00825F98" w:rsidRDefault="00825F98" w:rsidP="00D202B6">
            <w:pPr>
              <w:jc w:val="right"/>
              <w:rPr>
                <w:color w:val="000000"/>
                <w:sz w:val="16"/>
                <w:szCs w:val="16"/>
              </w:rPr>
            </w:pPr>
            <w:bookmarkStart w:id="42" w:name="RANGE!C7"/>
            <w:r>
              <w:rPr>
                <w:color w:val="000000"/>
                <w:sz w:val="16"/>
                <w:szCs w:val="16"/>
              </w:rPr>
              <w:t>38</w:t>
            </w:r>
            <w:bookmarkEnd w:id="42"/>
          </w:p>
        </w:tc>
        <w:tc>
          <w:tcPr>
            <w:tcW w:w="1376" w:type="dxa"/>
            <w:vAlign w:val="bottom"/>
          </w:tcPr>
          <w:p w:rsidR="00825F98" w:rsidRDefault="00825F98" w:rsidP="00D202B6">
            <w:pPr>
              <w:jc w:val="right"/>
              <w:rPr>
                <w:color w:val="000000"/>
                <w:sz w:val="16"/>
                <w:szCs w:val="16"/>
              </w:rPr>
            </w:pPr>
            <w:r>
              <w:rPr>
                <w:color w:val="000000"/>
                <w:sz w:val="16"/>
                <w:szCs w:val="16"/>
              </w:rPr>
              <w:t>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375" w:type="dxa"/>
            <w:vAlign w:val="bottom"/>
          </w:tcPr>
          <w:p w:rsidR="00825F98" w:rsidRDefault="00825F98" w:rsidP="00D202B6">
            <w:pPr>
              <w:jc w:val="right"/>
              <w:rPr>
                <w:color w:val="000000"/>
                <w:sz w:val="16"/>
                <w:szCs w:val="16"/>
              </w:rPr>
            </w:pPr>
            <w:r>
              <w:rPr>
                <w:color w:val="000000"/>
                <w:sz w:val="16"/>
                <w:szCs w:val="16"/>
              </w:rPr>
              <w:t>13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23</w:t>
            </w:r>
          </w:p>
        </w:tc>
        <w:tc>
          <w:tcPr>
            <w:tcW w:w="1376" w:type="dxa"/>
            <w:vAlign w:val="bottom"/>
          </w:tcPr>
          <w:p w:rsidR="00825F98" w:rsidRDefault="00825F98" w:rsidP="00D202B6">
            <w:pPr>
              <w:jc w:val="right"/>
              <w:rPr>
                <w:color w:val="000000"/>
                <w:sz w:val="16"/>
                <w:szCs w:val="16"/>
              </w:rPr>
            </w:pPr>
            <w:r>
              <w:rPr>
                <w:color w:val="000000"/>
                <w:sz w:val="16"/>
                <w:szCs w:val="16"/>
              </w:rPr>
              <w:t>4</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r>
      <w:tr w:rsidR="00825F98" w:rsidRPr="00430EE9" w:rsidTr="00D202B6">
        <w:trPr>
          <w:cantSplit/>
          <w:trHeight w:val="20"/>
        </w:trPr>
        <w:tc>
          <w:tcPr>
            <w:tcW w:w="3145" w:type="dxa"/>
            <w:tcMar>
              <w:left w:w="0" w:type="dxa"/>
              <w:right w:w="58" w:type="dxa"/>
            </w:tcMar>
          </w:tcPr>
          <w:p w:rsidR="00825F98" w:rsidRDefault="00825F98" w:rsidP="00D202B6">
            <w:pPr>
              <w:tabs>
                <w:tab w:val="right" w:leader="dot" w:pos="3821"/>
              </w:tabs>
              <w:spacing w:line="120" w:lineRule="auto"/>
              <w:rPr>
                <w:b/>
                <w:sz w:val="16"/>
                <w:szCs w:val="16"/>
              </w:rPr>
            </w:pPr>
          </w:p>
        </w:tc>
        <w:tc>
          <w:tcPr>
            <w:tcW w:w="1257" w:type="dxa"/>
            <w:tcMar>
              <w:left w:w="58" w:type="dxa"/>
              <w:right w:w="58" w:type="dxa"/>
            </w:tcMar>
            <w:vAlign w:val="bottom"/>
          </w:tcPr>
          <w:p w:rsidR="00825F98" w:rsidRDefault="00825F98" w:rsidP="00D202B6">
            <w:pPr>
              <w:spacing w:line="120" w:lineRule="auto"/>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257"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375" w:type="dxa"/>
            <w:vAlign w:val="bottom"/>
          </w:tcPr>
          <w:p w:rsidR="00825F98" w:rsidRDefault="00825F98" w:rsidP="00D202B6">
            <w:pPr>
              <w:jc w:val="right"/>
              <w:rPr>
                <w:color w:val="000000"/>
                <w:sz w:val="16"/>
                <w:szCs w:val="16"/>
              </w:rPr>
            </w:pPr>
            <w:r>
              <w:rPr>
                <w:color w:val="000000"/>
                <w:sz w:val="16"/>
                <w:szCs w:val="16"/>
              </w:rPr>
              <w:t>41</w:t>
            </w:r>
          </w:p>
        </w:tc>
        <w:tc>
          <w:tcPr>
            <w:tcW w:w="1376" w:type="dxa"/>
            <w:vAlign w:val="bottom"/>
          </w:tcPr>
          <w:p w:rsidR="00825F98" w:rsidRDefault="00825F98" w:rsidP="00D202B6">
            <w:pPr>
              <w:jc w:val="right"/>
              <w:rPr>
                <w:color w:val="000000"/>
                <w:sz w:val="16"/>
                <w:szCs w:val="16"/>
              </w:rPr>
            </w:pPr>
            <w:r>
              <w:rPr>
                <w:color w:val="000000"/>
                <w:sz w:val="16"/>
                <w:szCs w:val="16"/>
              </w:rPr>
              <w:t>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75" w:type="dxa"/>
            <w:vAlign w:val="bottom"/>
          </w:tcPr>
          <w:p w:rsidR="00825F98" w:rsidRDefault="00825F98" w:rsidP="00D202B6">
            <w:pPr>
              <w:jc w:val="right"/>
              <w:rPr>
                <w:color w:val="000000"/>
                <w:sz w:val="16"/>
                <w:szCs w:val="16"/>
              </w:rPr>
            </w:pPr>
            <w:r>
              <w:rPr>
                <w:color w:val="000000"/>
                <w:sz w:val="16"/>
                <w:szCs w:val="16"/>
              </w:rPr>
              <w:t>8</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76" w:type="dxa"/>
            <w:vAlign w:val="bottom"/>
          </w:tcPr>
          <w:p w:rsidR="00825F98" w:rsidRDefault="00825F98" w:rsidP="00D202B6">
            <w:pPr>
              <w:jc w:val="right"/>
              <w:rPr>
                <w:color w:val="000000"/>
                <w:sz w:val="16"/>
                <w:szCs w:val="16"/>
              </w:rPr>
            </w:pPr>
            <w:r>
              <w:rPr>
                <w:color w:val="000000"/>
                <w:sz w:val="16"/>
                <w:szCs w:val="16"/>
              </w:rPr>
              <w:t>8</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1375" w:type="dxa"/>
            <w:vAlign w:val="bottom"/>
          </w:tcPr>
          <w:p w:rsidR="00825F98" w:rsidRDefault="00825F98" w:rsidP="00D202B6">
            <w:pPr>
              <w:jc w:val="right"/>
              <w:rPr>
                <w:color w:val="000000"/>
                <w:sz w:val="16"/>
                <w:szCs w:val="16"/>
              </w:rPr>
            </w:pPr>
            <w:r>
              <w:rPr>
                <w:color w:val="000000"/>
                <w:sz w:val="16"/>
                <w:szCs w:val="16"/>
              </w:rPr>
              <w:t>36</w:t>
            </w:r>
          </w:p>
        </w:tc>
        <w:tc>
          <w:tcPr>
            <w:tcW w:w="1376" w:type="dxa"/>
            <w:vAlign w:val="bottom"/>
          </w:tcPr>
          <w:p w:rsidR="00825F98" w:rsidRDefault="00825F98" w:rsidP="00D202B6">
            <w:pPr>
              <w:jc w:val="right"/>
              <w:rPr>
                <w:color w:val="000000"/>
                <w:sz w:val="16"/>
                <w:szCs w:val="16"/>
              </w:rPr>
            </w:pPr>
            <w:r>
              <w:rPr>
                <w:color w:val="000000"/>
                <w:sz w:val="16"/>
                <w:szCs w:val="16"/>
              </w:rPr>
              <w:t>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10</w:t>
            </w:r>
          </w:p>
        </w:tc>
        <w:tc>
          <w:tcPr>
            <w:tcW w:w="1375" w:type="dxa"/>
            <w:vAlign w:val="bottom"/>
          </w:tcPr>
          <w:p w:rsidR="00825F98" w:rsidRDefault="00825F98" w:rsidP="00D202B6">
            <w:pPr>
              <w:jc w:val="right"/>
              <w:rPr>
                <w:color w:val="000000"/>
                <w:sz w:val="16"/>
                <w:szCs w:val="16"/>
              </w:rPr>
            </w:pPr>
            <w:r>
              <w:rPr>
                <w:color w:val="000000"/>
                <w:sz w:val="16"/>
                <w:szCs w:val="16"/>
              </w:rPr>
              <w:t>15</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20</w:t>
            </w:r>
          </w:p>
        </w:tc>
        <w:tc>
          <w:tcPr>
            <w:tcW w:w="1376" w:type="dxa"/>
            <w:vAlign w:val="bottom"/>
          </w:tcPr>
          <w:p w:rsidR="00825F98" w:rsidRDefault="00825F98" w:rsidP="00D202B6">
            <w:pPr>
              <w:jc w:val="right"/>
              <w:rPr>
                <w:color w:val="000000"/>
                <w:sz w:val="16"/>
                <w:szCs w:val="16"/>
              </w:rPr>
            </w:pPr>
            <w:r>
              <w:rPr>
                <w:color w:val="000000"/>
                <w:sz w:val="16"/>
                <w:szCs w:val="16"/>
              </w:rPr>
              <w:t>2</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57"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257"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75" w:type="dxa"/>
            <w:vAlign w:val="bottom"/>
          </w:tcPr>
          <w:p w:rsidR="00825F98" w:rsidRDefault="00825F98" w:rsidP="00D202B6">
            <w:pPr>
              <w:jc w:val="right"/>
              <w:rPr>
                <w:color w:val="000000"/>
                <w:sz w:val="16"/>
                <w:szCs w:val="16"/>
              </w:rPr>
            </w:pPr>
            <w:r>
              <w:rPr>
                <w:color w:val="000000"/>
                <w:sz w:val="16"/>
                <w:szCs w:val="16"/>
              </w:rPr>
              <w:t>41</w:t>
            </w:r>
          </w:p>
        </w:tc>
        <w:tc>
          <w:tcPr>
            <w:tcW w:w="1376" w:type="dxa"/>
            <w:vAlign w:val="bottom"/>
          </w:tcPr>
          <w:p w:rsidR="00825F98" w:rsidRDefault="00825F98" w:rsidP="00D202B6">
            <w:pPr>
              <w:jc w:val="right"/>
              <w:rPr>
                <w:color w:val="000000"/>
                <w:sz w:val="16"/>
                <w:szCs w:val="16"/>
              </w:rPr>
            </w:pPr>
            <w:r>
              <w:rPr>
                <w:color w:val="000000"/>
                <w:sz w:val="16"/>
                <w:szCs w:val="16"/>
              </w:rPr>
              <w:t>4</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375" w:type="dxa"/>
            <w:vAlign w:val="bottom"/>
          </w:tcPr>
          <w:p w:rsidR="00825F98" w:rsidRDefault="00825F98" w:rsidP="00D202B6">
            <w:pPr>
              <w:jc w:val="right"/>
              <w:rPr>
                <w:color w:val="000000"/>
                <w:sz w:val="16"/>
                <w:szCs w:val="16"/>
              </w:rPr>
            </w:pPr>
            <w:r>
              <w:rPr>
                <w:color w:val="000000"/>
                <w:sz w:val="16"/>
                <w:szCs w:val="16"/>
              </w:rPr>
              <w:t>7</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26</w:t>
            </w:r>
          </w:p>
        </w:tc>
        <w:tc>
          <w:tcPr>
            <w:tcW w:w="1376" w:type="dxa"/>
            <w:vAlign w:val="bottom"/>
          </w:tcPr>
          <w:p w:rsidR="00825F98" w:rsidRDefault="00825F98" w:rsidP="00D202B6">
            <w:pPr>
              <w:jc w:val="right"/>
              <w:rPr>
                <w:color w:val="000000"/>
                <w:sz w:val="16"/>
                <w:szCs w:val="16"/>
              </w:rPr>
            </w:pPr>
            <w:r>
              <w:rPr>
                <w:color w:val="000000"/>
                <w:sz w:val="16"/>
                <w:szCs w:val="16"/>
              </w:rPr>
              <w:t>4</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1375" w:type="dxa"/>
            <w:vAlign w:val="bottom"/>
          </w:tcPr>
          <w:p w:rsidR="00825F98" w:rsidRDefault="00825F98" w:rsidP="00D202B6">
            <w:pPr>
              <w:jc w:val="right"/>
              <w:rPr>
                <w:color w:val="000000"/>
                <w:sz w:val="16"/>
                <w:szCs w:val="16"/>
              </w:rPr>
            </w:pPr>
            <w:r>
              <w:rPr>
                <w:color w:val="000000"/>
                <w:sz w:val="16"/>
                <w:szCs w:val="16"/>
              </w:rPr>
              <w:t>50</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38</w:t>
            </w:r>
          </w:p>
        </w:tc>
        <w:tc>
          <w:tcPr>
            <w:tcW w:w="1375" w:type="dxa"/>
            <w:vAlign w:val="bottom"/>
          </w:tcPr>
          <w:p w:rsidR="00825F98" w:rsidRDefault="00825F98" w:rsidP="00D202B6">
            <w:pPr>
              <w:jc w:val="right"/>
              <w:rPr>
                <w:color w:val="000000"/>
                <w:sz w:val="16"/>
                <w:szCs w:val="16"/>
              </w:rPr>
            </w:pPr>
            <w:r>
              <w:rPr>
                <w:color w:val="000000"/>
                <w:sz w:val="16"/>
                <w:szCs w:val="16"/>
              </w:rPr>
              <w:t>13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38</w:t>
            </w:r>
          </w:p>
        </w:tc>
        <w:tc>
          <w:tcPr>
            <w:tcW w:w="1376" w:type="dxa"/>
            <w:vAlign w:val="bottom"/>
          </w:tcPr>
          <w:p w:rsidR="00825F98" w:rsidRDefault="00825F98" w:rsidP="00D202B6">
            <w:pPr>
              <w:jc w:val="right"/>
              <w:rPr>
                <w:color w:val="000000"/>
                <w:sz w:val="16"/>
                <w:szCs w:val="16"/>
              </w:rPr>
            </w:pPr>
            <w:r>
              <w:rPr>
                <w:color w:val="000000"/>
                <w:sz w:val="16"/>
                <w:szCs w:val="16"/>
              </w:rPr>
              <w:t>25</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1375" w:type="dxa"/>
            <w:vAlign w:val="bottom"/>
          </w:tcPr>
          <w:p w:rsidR="00825F98" w:rsidRDefault="00825F98" w:rsidP="00D202B6">
            <w:pPr>
              <w:jc w:val="right"/>
              <w:rPr>
                <w:color w:val="000000"/>
                <w:sz w:val="16"/>
                <w:szCs w:val="16"/>
              </w:rPr>
            </w:pPr>
            <w:r>
              <w:rPr>
                <w:color w:val="000000"/>
                <w:sz w:val="16"/>
                <w:szCs w:val="16"/>
              </w:rPr>
              <w:t>#</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5"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75" w:type="dxa"/>
            <w:vAlign w:val="bottom"/>
          </w:tcPr>
          <w:p w:rsidR="00825F98" w:rsidRDefault="00825F98" w:rsidP="00D202B6">
            <w:pPr>
              <w:jc w:val="right"/>
              <w:rPr>
                <w:color w:val="000000"/>
                <w:sz w:val="16"/>
                <w:szCs w:val="16"/>
              </w:rPr>
            </w:pPr>
            <w:r>
              <w:rPr>
                <w:color w:val="000000"/>
                <w:sz w:val="16"/>
                <w:szCs w:val="16"/>
              </w:rPr>
              <w:t>37</w:t>
            </w:r>
          </w:p>
        </w:tc>
        <w:tc>
          <w:tcPr>
            <w:tcW w:w="1376" w:type="dxa"/>
            <w:vAlign w:val="bottom"/>
          </w:tcPr>
          <w:p w:rsidR="00825F98" w:rsidRDefault="00825F98" w:rsidP="00D202B6">
            <w:pPr>
              <w:jc w:val="right"/>
              <w:rPr>
                <w:color w:val="000000"/>
                <w:sz w:val="16"/>
                <w:szCs w:val="16"/>
              </w:rPr>
            </w:pPr>
            <w:r>
              <w:rPr>
                <w:color w:val="000000"/>
                <w:sz w:val="16"/>
                <w:szCs w:val="16"/>
              </w:rPr>
              <w:t>7</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375" w:type="dxa"/>
            <w:vAlign w:val="bottom"/>
          </w:tcPr>
          <w:p w:rsidR="00825F98" w:rsidRDefault="00825F98" w:rsidP="00D202B6">
            <w:pPr>
              <w:jc w:val="right"/>
              <w:rPr>
                <w:color w:val="000000"/>
                <w:sz w:val="16"/>
                <w:szCs w:val="16"/>
              </w:rPr>
            </w:pPr>
            <w:r>
              <w:rPr>
                <w:color w:val="000000"/>
                <w:sz w:val="16"/>
                <w:szCs w:val="16"/>
              </w:rPr>
              <w:t>19</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22</w:t>
            </w:r>
          </w:p>
        </w:tc>
        <w:tc>
          <w:tcPr>
            <w:tcW w:w="1376" w:type="dxa"/>
            <w:vAlign w:val="bottom"/>
          </w:tcPr>
          <w:p w:rsidR="00825F98" w:rsidRDefault="00825F98" w:rsidP="00D202B6">
            <w:pPr>
              <w:jc w:val="right"/>
              <w:rPr>
                <w:color w:val="000000"/>
                <w:sz w:val="16"/>
                <w:szCs w:val="16"/>
              </w:rPr>
            </w:pPr>
            <w:r>
              <w:rPr>
                <w:color w:val="000000"/>
                <w:sz w:val="16"/>
                <w:szCs w:val="16"/>
              </w:rPr>
              <w:t>4</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75" w:type="dxa"/>
            <w:vAlign w:val="bottom"/>
          </w:tcPr>
          <w:p w:rsidR="00825F98" w:rsidRDefault="00825F98" w:rsidP="00D202B6">
            <w:pPr>
              <w:jc w:val="right"/>
              <w:rPr>
                <w:color w:val="000000"/>
                <w:sz w:val="16"/>
                <w:szCs w:val="16"/>
              </w:rPr>
            </w:pPr>
            <w:r>
              <w:rPr>
                <w:color w:val="000000"/>
                <w:sz w:val="16"/>
                <w:szCs w:val="16"/>
              </w:rPr>
              <w:t>37</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15</w:t>
            </w:r>
          </w:p>
        </w:tc>
        <w:tc>
          <w:tcPr>
            <w:tcW w:w="1375" w:type="dxa"/>
            <w:vAlign w:val="bottom"/>
          </w:tcPr>
          <w:p w:rsidR="00825F98" w:rsidRDefault="00825F98" w:rsidP="00D202B6">
            <w:pPr>
              <w:jc w:val="right"/>
              <w:rPr>
                <w:color w:val="000000"/>
                <w:sz w:val="16"/>
                <w:szCs w:val="16"/>
              </w:rPr>
            </w:pPr>
            <w:r>
              <w:rPr>
                <w:color w:val="000000"/>
                <w:sz w:val="16"/>
                <w:szCs w:val="16"/>
              </w:rPr>
              <w:t>15</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19</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1375" w:type="dxa"/>
            <w:vAlign w:val="bottom"/>
          </w:tcPr>
          <w:p w:rsidR="00825F98" w:rsidRDefault="00825F98" w:rsidP="00D202B6">
            <w:pPr>
              <w:jc w:val="right"/>
              <w:rPr>
                <w:color w:val="000000"/>
                <w:sz w:val="16"/>
                <w:szCs w:val="16"/>
              </w:rPr>
            </w:pPr>
            <w:r>
              <w:rPr>
                <w:color w:val="000000"/>
                <w:sz w:val="16"/>
                <w:szCs w:val="16"/>
              </w:rPr>
              <w:t>20</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5"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20</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57"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5"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76" w:type="dxa"/>
            <w:vAlign w:val="bottom"/>
          </w:tcPr>
          <w:p w:rsidR="00825F98" w:rsidRDefault="00825F98" w:rsidP="00D202B6">
            <w:pPr>
              <w:spacing w:line="120" w:lineRule="auto"/>
              <w:jc w:val="right"/>
              <w:rPr>
                <w:color w:val="000000"/>
                <w:sz w:val="16"/>
                <w:szCs w:val="16"/>
              </w:rPr>
            </w:pPr>
          </w:p>
        </w:tc>
        <w:tc>
          <w:tcPr>
            <w:tcW w:w="137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257"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14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375" w:type="dxa"/>
            <w:vAlign w:val="bottom"/>
          </w:tcPr>
          <w:p w:rsidR="00825F98" w:rsidRDefault="00825F98" w:rsidP="00D202B6">
            <w:pPr>
              <w:jc w:val="right"/>
              <w:rPr>
                <w:color w:val="000000"/>
                <w:sz w:val="16"/>
                <w:szCs w:val="16"/>
              </w:rPr>
            </w:pPr>
            <w:r>
              <w:rPr>
                <w:color w:val="000000"/>
                <w:sz w:val="16"/>
                <w:szCs w:val="16"/>
              </w:rPr>
              <w:t>41</w:t>
            </w:r>
          </w:p>
        </w:tc>
        <w:tc>
          <w:tcPr>
            <w:tcW w:w="1376" w:type="dxa"/>
            <w:vAlign w:val="bottom"/>
          </w:tcPr>
          <w:p w:rsidR="00825F98" w:rsidRDefault="00825F98" w:rsidP="00D202B6">
            <w:pPr>
              <w:jc w:val="right"/>
              <w:rPr>
                <w:color w:val="000000"/>
                <w:sz w:val="16"/>
                <w:szCs w:val="16"/>
              </w:rPr>
            </w:pPr>
            <w:r>
              <w:rPr>
                <w:color w:val="000000"/>
                <w:sz w:val="16"/>
                <w:szCs w:val="16"/>
              </w:rPr>
              <w:t>3</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75" w:type="dxa"/>
            <w:vAlign w:val="bottom"/>
          </w:tcPr>
          <w:p w:rsidR="00825F98" w:rsidRDefault="00825F98" w:rsidP="00D202B6">
            <w:pPr>
              <w:jc w:val="right"/>
              <w:rPr>
                <w:color w:val="000000"/>
                <w:sz w:val="16"/>
                <w:szCs w:val="16"/>
              </w:rPr>
            </w:pPr>
            <w:r>
              <w:rPr>
                <w:color w:val="000000"/>
                <w:sz w:val="16"/>
                <w:szCs w:val="16"/>
              </w:rPr>
              <w:t>8</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76" w:type="dxa"/>
            <w:vAlign w:val="bottom"/>
          </w:tcPr>
          <w:p w:rsidR="00825F98" w:rsidRDefault="00825F98" w:rsidP="00D202B6">
            <w:pPr>
              <w:jc w:val="right"/>
              <w:rPr>
                <w:color w:val="000000"/>
                <w:sz w:val="16"/>
                <w:szCs w:val="16"/>
              </w:rPr>
            </w:pPr>
            <w:r>
              <w:rPr>
                <w:color w:val="000000"/>
                <w:sz w:val="16"/>
                <w:szCs w:val="16"/>
              </w:rPr>
              <w:t>8</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314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257"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5"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c>
          <w:tcPr>
            <w:tcW w:w="1376" w:type="dxa"/>
            <w:vAlign w:val="bottom"/>
          </w:tcPr>
          <w:p w:rsidR="00825F98" w:rsidRDefault="00825F98" w:rsidP="00D202B6">
            <w:pPr>
              <w:jc w:val="right"/>
              <w:rPr>
                <w:color w:val="000000"/>
                <w:sz w:val="16"/>
                <w:szCs w:val="16"/>
              </w:rPr>
            </w:pPr>
          </w:p>
        </w:tc>
        <w:tc>
          <w:tcPr>
            <w:tcW w:w="137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14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1375" w:type="dxa"/>
            <w:vAlign w:val="bottom"/>
          </w:tcPr>
          <w:p w:rsidR="00825F98" w:rsidRDefault="00825F98" w:rsidP="00D202B6">
            <w:pPr>
              <w:jc w:val="right"/>
              <w:rPr>
                <w:color w:val="000000"/>
                <w:sz w:val="16"/>
                <w:szCs w:val="16"/>
              </w:rPr>
            </w:pPr>
            <w:r>
              <w:rPr>
                <w:color w:val="000000"/>
                <w:sz w:val="16"/>
                <w:szCs w:val="16"/>
              </w:rPr>
              <w:t>100</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5" w:type="dxa"/>
            <w:vAlign w:val="bottom"/>
          </w:tcPr>
          <w:p w:rsidR="00825F98" w:rsidRDefault="00825F98" w:rsidP="00D202B6">
            <w:pPr>
              <w:jc w:val="right"/>
              <w:rPr>
                <w:color w:val="000000"/>
                <w:sz w:val="16"/>
                <w:szCs w:val="16"/>
              </w:rPr>
            </w:pPr>
            <w:r>
              <w:rPr>
                <w:color w:val="000000"/>
                <w:sz w:val="16"/>
                <w:szCs w:val="16"/>
              </w:rPr>
              <w:t>100</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14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75" w:type="dxa"/>
            <w:vAlign w:val="bottom"/>
          </w:tcPr>
          <w:p w:rsidR="00825F98" w:rsidRDefault="00825F98" w:rsidP="00D202B6">
            <w:pPr>
              <w:jc w:val="right"/>
              <w:rPr>
                <w:color w:val="000000"/>
                <w:sz w:val="16"/>
                <w:szCs w:val="16"/>
              </w:rPr>
            </w:pPr>
            <w:r>
              <w:rPr>
                <w:color w:val="000000"/>
                <w:sz w:val="16"/>
                <w:szCs w:val="16"/>
              </w:rPr>
              <w:t>36</w:t>
            </w:r>
          </w:p>
        </w:tc>
        <w:tc>
          <w:tcPr>
            <w:tcW w:w="1376" w:type="dxa"/>
            <w:vAlign w:val="bottom"/>
          </w:tcPr>
          <w:p w:rsidR="00825F98" w:rsidRDefault="00825F98" w:rsidP="00D202B6">
            <w:pPr>
              <w:jc w:val="right"/>
              <w:rPr>
                <w:color w:val="000000"/>
                <w:sz w:val="16"/>
                <w:szCs w:val="16"/>
              </w:rPr>
            </w:pPr>
            <w:r>
              <w:rPr>
                <w:color w:val="000000"/>
                <w:sz w:val="16"/>
                <w:szCs w:val="16"/>
              </w:rPr>
              <w:t>7</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5" w:type="dxa"/>
            <w:vAlign w:val="bottom"/>
          </w:tcPr>
          <w:p w:rsidR="00825F98" w:rsidRDefault="00825F98" w:rsidP="00D202B6">
            <w:pPr>
              <w:jc w:val="right"/>
              <w:rPr>
                <w:color w:val="000000"/>
                <w:sz w:val="16"/>
                <w:szCs w:val="16"/>
              </w:rPr>
            </w:pPr>
            <w:r>
              <w:rPr>
                <w:color w:val="000000"/>
                <w:sz w:val="16"/>
                <w:szCs w:val="16"/>
              </w:rPr>
              <w:t>21</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r>
      <w:tr w:rsidR="00825F98" w:rsidRPr="00430EE9" w:rsidTr="00D202B6">
        <w:trPr>
          <w:cantSplit/>
          <w:trHeight w:val="20"/>
        </w:trPr>
        <w:tc>
          <w:tcPr>
            <w:tcW w:w="314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1375" w:type="dxa"/>
            <w:vAlign w:val="bottom"/>
          </w:tcPr>
          <w:p w:rsidR="00825F98" w:rsidRDefault="00825F98" w:rsidP="00D202B6">
            <w:pPr>
              <w:jc w:val="right"/>
              <w:rPr>
                <w:color w:val="000000"/>
                <w:sz w:val="16"/>
                <w:szCs w:val="16"/>
              </w:rPr>
            </w:pPr>
            <w:r>
              <w:rPr>
                <w:color w:val="000000"/>
                <w:sz w:val="16"/>
                <w:szCs w:val="16"/>
              </w:rPr>
              <w:t>38</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17</w:t>
            </w:r>
          </w:p>
        </w:tc>
        <w:tc>
          <w:tcPr>
            <w:tcW w:w="1375" w:type="dxa"/>
            <w:vAlign w:val="bottom"/>
          </w:tcPr>
          <w:p w:rsidR="00825F98" w:rsidRDefault="00825F98" w:rsidP="00D202B6">
            <w:pPr>
              <w:jc w:val="right"/>
              <w:rPr>
                <w:color w:val="000000"/>
                <w:sz w:val="16"/>
                <w:szCs w:val="16"/>
              </w:rPr>
            </w:pPr>
            <w:r>
              <w:rPr>
                <w:color w:val="000000"/>
                <w:sz w:val="16"/>
                <w:szCs w:val="16"/>
              </w:rPr>
              <w:t>14</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r>
      <w:tr w:rsidR="00825F98" w:rsidRPr="00430EE9" w:rsidTr="00D202B6">
        <w:trPr>
          <w:cantSplit/>
          <w:trHeight w:val="20"/>
        </w:trPr>
        <w:tc>
          <w:tcPr>
            <w:tcW w:w="314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257"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1375" w:type="dxa"/>
            <w:vAlign w:val="bottom"/>
          </w:tcPr>
          <w:p w:rsidR="00825F98" w:rsidRDefault="00825F98" w:rsidP="00D202B6">
            <w:pPr>
              <w:jc w:val="right"/>
              <w:rPr>
                <w:color w:val="000000"/>
                <w:sz w:val="16"/>
                <w:szCs w:val="16"/>
              </w:rPr>
            </w:pPr>
            <w:r>
              <w:rPr>
                <w:color w:val="000000"/>
                <w:sz w:val="16"/>
                <w:szCs w:val="16"/>
              </w:rPr>
              <w:t>17</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75"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17</w:t>
            </w:r>
          </w:p>
        </w:tc>
        <w:tc>
          <w:tcPr>
            <w:tcW w:w="1376" w:type="dxa"/>
            <w:vAlign w:val="bottom"/>
          </w:tcPr>
          <w:p w:rsidR="00825F98" w:rsidRDefault="00825F98" w:rsidP="00D202B6">
            <w:pPr>
              <w:jc w:val="right"/>
              <w:rPr>
                <w:color w:val="000000"/>
                <w:sz w:val="16"/>
                <w:szCs w:val="16"/>
              </w:rPr>
            </w:pPr>
            <w:r>
              <w:rPr>
                <w:color w:val="000000"/>
                <w:sz w:val="16"/>
                <w:szCs w:val="16"/>
              </w:rPr>
              <w:t>#</w:t>
            </w:r>
          </w:p>
        </w:tc>
        <w:tc>
          <w:tcPr>
            <w:tcW w:w="137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145" w:type="dxa"/>
            <w:tcBorders>
              <w:bottom w:val="single" w:sz="4" w:space="0" w:color="auto"/>
            </w:tcBorders>
            <w:tcMar>
              <w:left w:w="0" w:type="dxa"/>
              <w:right w:w="58" w:type="dxa"/>
            </w:tcMar>
            <w:vAlign w:val="bottom"/>
          </w:tcPr>
          <w:p w:rsidR="00825F98" w:rsidRPr="006E66F7" w:rsidRDefault="00825F98" w:rsidP="0086495E">
            <w:pPr>
              <w:tabs>
                <w:tab w:val="right" w:leader="dot" w:pos="7650"/>
              </w:tabs>
              <w:ind w:left="274"/>
              <w:rPr>
                <w:sz w:val="16"/>
                <w:szCs w:val="16"/>
              </w:rPr>
            </w:pPr>
            <w:r>
              <w:rPr>
                <w:sz w:val="16"/>
                <w:szCs w:val="16"/>
              </w:rPr>
              <w:t>Open</w:t>
            </w:r>
            <w:r w:rsidR="0086495E">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1257"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1375"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33</w:t>
            </w:r>
          </w:p>
        </w:tc>
        <w:tc>
          <w:tcPr>
            <w:tcW w:w="137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37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375"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37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22</w:t>
            </w:r>
          </w:p>
        </w:tc>
        <w:tc>
          <w:tcPr>
            <w:tcW w:w="137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37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rPr>
          <w:sz w:val="16"/>
          <w:szCs w:val="16"/>
        </w:rPr>
      </w:pPr>
      <w:r>
        <w:rPr>
          <w:sz w:val="16"/>
          <w:szCs w:val="16"/>
        </w:rPr>
        <w:t># Zero percent or rounds to zero.</w:t>
      </w:r>
    </w:p>
    <w:p w:rsidR="00825F98" w:rsidRPr="008C002F" w:rsidRDefault="00825F98" w:rsidP="00825F98">
      <w:pPr>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p>
    <w:p w:rsidR="00825F98" w:rsidRDefault="00825F98" w:rsidP="00825F98">
      <w:pPr>
        <w:pStyle w:val="SL-FlLftSgl"/>
        <w:spacing w:after="60"/>
        <w:ind w:left="900" w:hanging="900"/>
        <w:rPr>
          <w:b/>
          <w:sz w:val="20"/>
        </w:rPr>
      </w:pPr>
    </w:p>
    <w:p w:rsidR="00825F98" w:rsidRDefault="00825F98" w:rsidP="00825F98">
      <w:pPr>
        <w:spacing w:after="200" w:line="276" w:lineRule="auto"/>
        <w:rPr>
          <w:sz w:val="20"/>
        </w:rPr>
      </w:pPr>
      <w:r>
        <w:rPr>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4</w:t>
      </w:r>
      <w:r w:rsidRPr="00430EE9">
        <w:rPr>
          <w:b/>
          <w:sz w:val="20"/>
        </w:rPr>
        <w:t>.</w:t>
      </w:r>
      <w:r w:rsidRPr="00430EE9">
        <w:rPr>
          <w:b/>
          <w:sz w:val="20"/>
        </w:rPr>
        <w:tab/>
      </w:r>
      <w:r>
        <w:rPr>
          <w:b/>
          <w:sz w:val="20"/>
        </w:rPr>
        <w:t>Number of responding 2-year and 4-year postsecondary institutions and percent reporting the use of various tests to evaluate whether entering students need developmental or remedial courses in reading, by institution characteristics: Fall 2009</w:t>
      </w:r>
    </w:p>
    <w:p w:rsidR="00825F98" w:rsidRPr="00430EE9" w:rsidRDefault="00825F98" w:rsidP="00825F98">
      <w:pPr>
        <w:pStyle w:val="SL-FlLftSgl"/>
        <w:spacing w:after="60"/>
        <w:ind w:left="1195" w:hanging="1195"/>
        <w:rPr>
          <w:b/>
          <w:sz w:val="20"/>
        </w:rPr>
      </w:pPr>
    </w:p>
    <w:tbl>
      <w:tblPr>
        <w:tblW w:w="14079" w:type="dxa"/>
        <w:tblInd w:w="5" w:type="dxa"/>
        <w:tblLayout w:type="fixed"/>
        <w:tblCellMar>
          <w:left w:w="0" w:type="dxa"/>
          <w:right w:w="58" w:type="dxa"/>
        </w:tblCellMar>
        <w:tblLook w:val="0000"/>
      </w:tblPr>
      <w:tblGrid>
        <w:gridCol w:w="3325"/>
        <w:gridCol w:w="1223"/>
        <w:gridCol w:w="1059"/>
        <w:gridCol w:w="1059"/>
        <w:gridCol w:w="1059"/>
        <w:gridCol w:w="1059"/>
        <w:gridCol w:w="1059"/>
        <w:gridCol w:w="1059"/>
        <w:gridCol w:w="1059"/>
        <w:gridCol w:w="1059"/>
        <w:gridCol w:w="1059"/>
      </w:tblGrid>
      <w:tr w:rsidR="00825F98" w:rsidRPr="00430EE9" w:rsidTr="00D202B6">
        <w:trPr>
          <w:cantSplit/>
          <w:trHeight w:val="20"/>
        </w:trPr>
        <w:tc>
          <w:tcPr>
            <w:tcW w:w="332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223"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Number of responding institutions in sample</w:t>
            </w:r>
          </w:p>
        </w:tc>
        <w:tc>
          <w:tcPr>
            <w:tcW w:w="9531" w:type="dxa"/>
            <w:gridSpan w:val="9"/>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sidRPr="008C002F">
              <w:rPr>
                <w:color w:val="000000"/>
                <w:sz w:val="18"/>
                <w:szCs w:val="18"/>
              </w:rPr>
              <w:t>Percent of institutions using reading tests</w:t>
            </w:r>
          </w:p>
        </w:tc>
      </w:tr>
      <w:tr w:rsidR="00825F98" w:rsidRPr="00430EE9" w:rsidTr="00D202B6">
        <w:trPr>
          <w:cantSplit/>
          <w:trHeight w:val="20"/>
        </w:trPr>
        <w:tc>
          <w:tcPr>
            <w:tcW w:w="332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223" w:type="dxa"/>
            <w:vMerge/>
            <w:tcBorders>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1059" w:type="dxa"/>
            <w:vMerge w:val="restart"/>
            <w:tcBorders>
              <w:top w:val="single" w:sz="4" w:space="0" w:color="auto"/>
              <w:left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Any test</w:t>
            </w:r>
          </w:p>
        </w:tc>
        <w:tc>
          <w:tcPr>
            <w:tcW w:w="4236"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D202B6">
            <w:pPr>
              <w:jc w:val="center"/>
              <w:rPr>
                <w:color w:val="000000"/>
                <w:sz w:val="18"/>
                <w:szCs w:val="18"/>
              </w:rPr>
            </w:pPr>
            <w:r w:rsidRPr="008C002F">
              <w:rPr>
                <w:color w:val="000000"/>
                <w:sz w:val="18"/>
                <w:szCs w:val="18"/>
              </w:rPr>
              <w:t>ACT</w:t>
            </w:r>
          </w:p>
        </w:tc>
        <w:tc>
          <w:tcPr>
            <w:tcW w:w="4236" w:type="dxa"/>
            <w:gridSpan w:val="4"/>
            <w:tcBorders>
              <w:top w:val="single" w:sz="4" w:space="0" w:color="auto"/>
              <w:left w:val="single" w:sz="4" w:space="0" w:color="auto"/>
              <w:bottom w:val="single" w:sz="4" w:space="0" w:color="auto"/>
            </w:tcBorders>
          </w:tcPr>
          <w:p w:rsidR="00825F98" w:rsidRPr="008C002F" w:rsidRDefault="00825F98" w:rsidP="00D202B6">
            <w:pPr>
              <w:jc w:val="center"/>
              <w:rPr>
                <w:color w:val="000000"/>
                <w:sz w:val="18"/>
                <w:szCs w:val="18"/>
              </w:rPr>
            </w:pPr>
            <w:r>
              <w:rPr>
                <w:color w:val="000000"/>
                <w:sz w:val="18"/>
                <w:szCs w:val="18"/>
              </w:rPr>
              <w:t>SAT</w:t>
            </w:r>
          </w:p>
        </w:tc>
      </w:tr>
      <w:tr w:rsidR="00825F98" w:rsidRPr="00430EE9" w:rsidTr="00D202B6">
        <w:trPr>
          <w:cantSplit/>
          <w:trHeight w:val="512"/>
        </w:trPr>
        <w:tc>
          <w:tcPr>
            <w:tcW w:w="332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223"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1059" w:type="dxa"/>
            <w:vMerge/>
            <w:tcBorders>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p>
        </w:tc>
        <w:tc>
          <w:tcPr>
            <w:tcW w:w="105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Reading</w:t>
            </w:r>
          </w:p>
        </w:tc>
        <w:tc>
          <w:tcPr>
            <w:tcW w:w="105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English</w:t>
            </w:r>
          </w:p>
        </w:tc>
        <w:tc>
          <w:tcPr>
            <w:tcW w:w="105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Writing</w:t>
            </w:r>
          </w:p>
        </w:tc>
        <w:tc>
          <w:tcPr>
            <w:tcW w:w="105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Composite score</w:t>
            </w:r>
          </w:p>
        </w:tc>
        <w:tc>
          <w:tcPr>
            <w:tcW w:w="105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Critical Reading</w:t>
            </w:r>
          </w:p>
        </w:tc>
        <w:tc>
          <w:tcPr>
            <w:tcW w:w="1059"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Writing</w:t>
            </w:r>
          </w:p>
        </w:tc>
        <w:tc>
          <w:tcPr>
            <w:tcW w:w="105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Total score including Writing</w:t>
            </w:r>
          </w:p>
        </w:tc>
        <w:tc>
          <w:tcPr>
            <w:tcW w:w="1059" w:type="dxa"/>
            <w:tcBorders>
              <w:top w:val="single" w:sz="4" w:space="0" w:color="auto"/>
              <w:left w:val="single" w:sz="4" w:space="0" w:color="auto"/>
              <w:bottom w:val="single" w:sz="4" w:space="0" w:color="auto"/>
            </w:tcBorders>
            <w:vAlign w:val="bottom"/>
          </w:tcPr>
          <w:p w:rsidR="00825F98" w:rsidRDefault="00825F98" w:rsidP="00D202B6">
            <w:pPr>
              <w:jc w:val="right"/>
              <w:rPr>
                <w:color w:val="000000"/>
                <w:sz w:val="16"/>
                <w:szCs w:val="16"/>
              </w:rPr>
            </w:pPr>
            <w:r>
              <w:rPr>
                <w:color w:val="000000"/>
                <w:sz w:val="16"/>
                <w:szCs w:val="16"/>
              </w:rPr>
              <w:t>Total score excluding Writing</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23"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1059" w:type="dxa"/>
            <w:vAlign w:val="bottom"/>
          </w:tcPr>
          <w:p w:rsidR="00825F98" w:rsidRDefault="00825F98" w:rsidP="00D202B6">
            <w:pPr>
              <w:jc w:val="right"/>
              <w:rPr>
                <w:color w:val="000000"/>
                <w:sz w:val="16"/>
                <w:szCs w:val="16"/>
              </w:rPr>
            </w:pPr>
            <w:r>
              <w:rPr>
                <w:color w:val="000000"/>
                <w:sz w:val="16"/>
                <w:szCs w:val="16"/>
              </w:rPr>
              <w:t>54</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059" w:type="dxa"/>
            <w:vAlign w:val="bottom"/>
          </w:tcPr>
          <w:p w:rsidR="00825F98" w:rsidRDefault="00825F98" w:rsidP="00D202B6">
            <w:pPr>
              <w:jc w:val="right"/>
              <w:rPr>
                <w:color w:val="000000"/>
                <w:sz w:val="16"/>
                <w:szCs w:val="16"/>
              </w:rPr>
            </w:pPr>
            <w:r>
              <w:rPr>
                <w:color w:val="000000"/>
                <w:sz w:val="16"/>
                <w:szCs w:val="16"/>
              </w:rPr>
              <w:t>7</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3</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18</w:t>
            </w:r>
          </w:p>
        </w:tc>
        <w:tc>
          <w:tcPr>
            <w:tcW w:w="1059" w:type="dxa"/>
            <w:vAlign w:val="bottom"/>
          </w:tcPr>
          <w:p w:rsidR="00825F98" w:rsidRDefault="00825F98" w:rsidP="00D202B6">
            <w:pPr>
              <w:jc w:val="right"/>
              <w:rPr>
                <w:color w:val="000000"/>
                <w:sz w:val="16"/>
                <w:szCs w:val="16"/>
              </w:rPr>
            </w:pPr>
            <w:r>
              <w:rPr>
                <w:color w:val="000000"/>
                <w:sz w:val="16"/>
                <w:szCs w:val="16"/>
              </w:rPr>
              <w:t>1</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1059" w:type="dxa"/>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3325" w:type="dxa"/>
            <w:tcMar>
              <w:left w:w="0" w:type="dxa"/>
              <w:right w:w="58" w:type="dxa"/>
            </w:tcMar>
          </w:tcPr>
          <w:p w:rsidR="00825F98" w:rsidRDefault="00825F98" w:rsidP="00D202B6">
            <w:pPr>
              <w:tabs>
                <w:tab w:val="right" w:leader="dot" w:pos="3821"/>
              </w:tabs>
              <w:spacing w:line="120" w:lineRule="auto"/>
              <w:rPr>
                <w:b/>
                <w:sz w:val="16"/>
                <w:szCs w:val="16"/>
              </w:rPr>
            </w:pPr>
          </w:p>
        </w:tc>
        <w:tc>
          <w:tcPr>
            <w:tcW w:w="1223" w:type="dxa"/>
            <w:tcMar>
              <w:left w:w="58" w:type="dxa"/>
              <w:right w:w="58" w:type="dxa"/>
            </w:tcMar>
            <w:vAlign w:val="bottom"/>
          </w:tcPr>
          <w:p w:rsidR="00825F98" w:rsidRDefault="00825F98" w:rsidP="00D202B6">
            <w:pPr>
              <w:spacing w:line="120" w:lineRule="auto"/>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223"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059" w:type="dxa"/>
            <w:vAlign w:val="bottom"/>
          </w:tcPr>
          <w:p w:rsidR="00825F98" w:rsidRDefault="00825F98" w:rsidP="00D202B6">
            <w:pPr>
              <w:jc w:val="right"/>
              <w:rPr>
                <w:color w:val="000000"/>
                <w:sz w:val="16"/>
                <w:szCs w:val="16"/>
              </w:rPr>
            </w:pPr>
            <w:r>
              <w:rPr>
                <w:color w:val="000000"/>
                <w:sz w:val="16"/>
                <w:szCs w:val="16"/>
              </w:rPr>
              <w:t>84</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35</w:t>
            </w:r>
          </w:p>
        </w:tc>
        <w:tc>
          <w:tcPr>
            <w:tcW w:w="1059" w:type="dxa"/>
            <w:vAlign w:val="bottom"/>
          </w:tcPr>
          <w:p w:rsidR="00825F98" w:rsidRDefault="00825F98" w:rsidP="00D202B6">
            <w:pPr>
              <w:jc w:val="right"/>
              <w:rPr>
                <w:color w:val="000000"/>
                <w:sz w:val="16"/>
                <w:szCs w:val="16"/>
              </w:rPr>
            </w:pPr>
            <w:r>
              <w:rPr>
                <w:color w:val="000000"/>
                <w:sz w:val="16"/>
                <w:szCs w:val="16"/>
              </w:rPr>
              <w:t>11</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8</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059" w:type="dxa"/>
            <w:vAlign w:val="bottom"/>
          </w:tcPr>
          <w:p w:rsidR="00825F98" w:rsidRDefault="00825F98" w:rsidP="00D202B6">
            <w:pPr>
              <w:jc w:val="right"/>
              <w:rPr>
                <w:color w:val="000000"/>
                <w:sz w:val="16"/>
                <w:szCs w:val="16"/>
              </w:rPr>
            </w:pPr>
            <w:r>
              <w:rPr>
                <w:color w:val="000000"/>
                <w:sz w:val="16"/>
                <w:szCs w:val="16"/>
              </w:rPr>
              <w:t>3</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1059" w:type="dxa"/>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1059" w:type="dxa"/>
            <w:vAlign w:val="bottom"/>
          </w:tcPr>
          <w:p w:rsidR="00825F98" w:rsidRDefault="00825F98" w:rsidP="00D202B6">
            <w:pPr>
              <w:jc w:val="right"/>
              <w:rPr>
                <w:color w:val="000000"/>
                <w:sz w:val="16"/>
                <w:szCs w:val="16"/>
              </w:rPr>
            </w:pPr>
            <w:r>
              <w:rPr>
                <w:color w:val="000000"/>
                <w:sz w:val="16"/>
                <w:szCs w:val="16"/>
              </w:rPr>
              <w:t>36</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12</w:t>
            </w:r>
          </w:p>
        </w:tc>
        <w:tc>
          <w:tcPr>
            <w:tcW w:w="1059" w:type="dxa"/>
            <w:vAlign w:val="bottom"/>
          </w:tcPr>
          <w:p w:rsidR="00825F98" w:rsidRDefault="00825F98" w:rsidP="00D202B6">
            <w:pPr>
              <w:jc w:val="right"/>
              <w:rPr>
                <w:color w:val="000000"/>
                <w:sz w:val="16"/>
                <w:szCs w:val="16"/>
              </w:rPr>
            </w:pPr>
            <w:r>
              <w:rPr>
                <w:color w:val="000000"/>
                <w:sz w:val="16"/>
                <w:szCs w:val="16"/>
              </w:rPr>
              <w:t>5</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12</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23"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223"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059" w:type="dxa"/>
            <w:vAlign w:val="bottom"/>
          </w:tcPr>
          <w:p w:rsidR="00825F98" w:rsidRDefault="00825F98" w:rsidP="00D202B6">
            <w:pPr>
              <w:jc w:val="right"/>
              <w:rPr>
                <w:color w:val="000000"/>
                <w:sz w:val="16"/>
                <w:szCs w:val="16"/>
              </w:rPr>
            </w:pPr>
            <w:r>
              <w:rPr>
                <w:color w:val="000000"/>
                <w:sz w:val="16"/>
                <w:szCs w:val="16"/>
              </w:rPr>
              <w:t>89</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44</w:t>
            </w:r>
          </w:p>
        </w:tc>
        <w:tc>
          <w:tcPr>
            <w:tcW w:w="1059" w:type="dxa"/>
            <w:vAlign w:val="bottom"/>
          </w:tcPr>
          <w:p w:rsidR="00825F98" w:rsidRDefault="00825F98" w:rsidP="00D202B6">
            <w:pPr>
              <w:jc w:val="right"/>
              <w:rPr>
                <w:color w:val="000000"/>
                <w:sz w:val="16"/>
                <w:szCs w:val="16"/>
              </w:rPr>
            </w:pPr>
            <w:r>
              <w:rPr>
                <w:color w:val="000000"/>
                <w:sz w:val="16"/>
                <w:szCs w:val="16"/>
              </w:rPr>
              <w:t>15</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11</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33</w:t>
            </w:r>
          </w:p>
        </w:tc>
        <w:tc>
          <w:tcPr>
            <w:tcW w:w="1059" w:type="dxa"/>
            <w:vAlign w:val="bottom"/>
          </w:tcPr>
          <w:p w:rsidR="00825F98" w:rsidRDefault="00825F98" w:rsidP="00D202B6">
            <w:pPr>
              <w:jc w:val="right"/>
              <w:rPr>
                <w:color w:val="000000"/>
                <w:sz w:val="16"/>
                <w:szCs w:val="16"/>
              </w:rPr>
            </w:pPr>
            <w:r>
              <w:rPr>
                <w:color w:val="000000"/>
                <w:sz w:val="16"/>
                <w:szCs w:val="16"/>
              </w:rPr>
              <w:t>4</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1059" w:type="dxa"/>
            <w:vAlign w:val="bottom"/>
          </w:tcPr>
          <w:p w:rsidR="00825F98" w:rsidRDefault="00825F98" w:rsidP="00D202B6">
            <w:pPr>
              <w:jc w:val="right"/>
              <w:rPr>
                <w:color w:val="000000"/>
                <w:sz w:val="16"/>
                <w:szCs w:val="16"/>
              </w:rPr>
            </w:pPr>
            <w:r>
              <w:rPr>
                <w:color w:val="000000"/>
                <w:sz w:val="16"/>
                <w:szCs w:val="16"/>
              </w:rPr>
              <w:t>63</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1059" w:type="dxa"/>
            <w:vAlign w:val="bottom"/>
          </w:tcPr>
          <w:p w:rsidR="00825F98" w:rsidRDefault="00825F98" w:rsidP="00D202B6">
            <w:pPr>
              <w:jc w:val="right"/>
              <w:rPr>
                <w:color w:val="000000"/>
                <w:sz w:val="16"/>
                <w:szCs w:val="16"/>
              </w:rPr>
            </w:pPr>
            <w:r>
              <w:rPr>
                <w:color w:val="000000"/>
                <w:sz w:val="16"/>
                <w:szCs w:val="16"/>
              </w:rPr>
              <w:t>100</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059" w:type="dxa"/>
            <w:vAlign w:val="bottom"/>
          </w:tcPr>
          <w:p w:rsidR="00825F98" w:rsidRDefault="00825F98" w:rsidP="00D202B6">
            <w:pPr>
              <w:jc w:val="right"/>
              <w:rPr>
                <w:color w:val="000000"/>
                <w:sz w:val="16"/>
                <w:szCs w:val="16"/>
              </w:rPr>
            </w:pPr>
            <w:r>
              <w:rPr>
                <w:color w:val="000000"/>
                <w:sz w:val="16"/>
                <w:szCs w:val="16"/>
              </w:rPr>
              <w:t>41</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19</w:t>
            </w:r>
          </w:p>
        </w:tc>
        <w:tc>
          <w:tcPr>
            <w:tcW w:w="1059" w:type="dxa"/>
            <w:vAlign w:val="bottom"/>
          </w:tcPr>
          <w:p w:rsidR="00825F98" w:rsidRDefault="00825F98" w:rsidP="00D202B6">
            <w:pPr>
              <w:jc w:val="right"/>
              <w:rPr>
                <w:color w:val="000000"/>
                <w:sz w:val="16"/>
                <w:szCs w:val="16"/>
              </w:rPr>
            </w:pPr>
            <w:r>
              <w:rPr>
                <w:color w:val="000000"/>
                <w:sz w:val="16"/>
                <w:szCs w:val="16"/>
              </w:rPr>
              <w:t>7</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15</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059" w:type="dxa"/>
            <w:vAlign w:val="bottom"/>
          </w:tcPr>
          <w:p w:rsidR="00825F98" w:rsidRDefault="00825F98" w:rsidP="00D202B6">
            <w:pPr>
              <w:jc w:val="right"/>
              <w:rPr>
                <w:color w:val="000000"/>
                <w:sz w:val="16"/>
                <w:szCs w:val="16"/>
              </w:rPr>
            </w:pPr>
            <w:r>
              <w:rPr>
                <w:color w:val="000000"/>
                <w:sz w:val="16"/>
                <w:szCs w:val="16"/>
              </w:rPr>
              <w:t>33</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059" w:type="dxa"/>
            <w:vAlign w:val="bottom"/>
          </w:tcPr>
          <w:p w:rsidR="00825F98" w:rsidRDefault="00825F98" w:rsidP="00D202B6">
            <w:pPr>
              <w:jc w:val="right"/>
              <w:rPr>
                <w:color w:val="000000"/>
                <w:sz w:val="16"/>
                <w:szCs w:val="16"/>
              </w:rPr>
            </w:pPr>
            <w:r>
              <w:rPr>
                <w:color w:val="000000"/>
                <w:sz w:val="16"/>
                <w:szCs w:val="16"/>
              </w:rPr>
              <w:t>4</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4</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1059" w:type="dxa"/>
            <w:vAlign w:val="bottom"/>
          </w:tcPr>
          <w:p w:rsidR="00825F98" w:rsidRDefault="00825F98" w:rsidP="00D202B6">
            <w:pPr>
              <w:jc w:val="right"/>
              <w:rPr>
                <w:color w:val="000000"/>
                <w:sz w:val="16"/>
                <w:szCs w:val="16"/>
              </w:rPr>
            </w:pPr>
            <w:r>
              <w:rPr>
                <w:color w:val="000000"/>
                <w:sz w:val="16"/>
                <w:szCs w:val="16"/>
              </w:rPr>
              <w:t>20</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24311">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23"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c>
          <w:tcPr>
            <w:tcW w:w="1059" w:type="dxa"/>
            <w:tcMar>
              <w:left w:w="58" w:type="dxa"/>
              <w:right w:w="58" w:type="dxa"/>
            </w:tcMar>
            <w:vAlign w:val="bottom"/>
          </w:tcPr>
          <w:p w:rsidR="00825F98" w:rsidRDefault="00825F98" w:rsidP="00D202B6">
            <w:pPr>
              <w:spacing w:line="120" w:lineRule="auto"/>
              <w:jc w:val="right"/>
              <w:rPr>
                <w:color w:val="000000"/>
                <w:sz w:val="16"/>
                <w:szCs w:val="16"/>
              </w:rPr>
            </w:pPr>
          </w:p>
        </w:tc>
        <w:tc>
          <w:tcPr>
            <w:tcW w:w="1059" w:type="dxa"/>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223"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32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059" w:type="dxa"/>
            <w:vAlign w:val="bottom"/>
          </w:tcPr>
          <w:p w:rsidR="00825F98" w:rsidRDefault="00825F98" w:rsidP="00D202B6">
            <w:pPr>
              <w:jc w:val="right"/>
              <w:rPr>
                <w:color w:val="000000"/>
                <w:sz w:val="16"/>
                <w:szCs w:val="16"/>
              </w:rPr>
            </w:pPr>
            <w:r>
              <w:rPr>
                <w:color w:val="000000"/>
                <w:sz w:val="16"/>
                <w:szCs w:val="16"/>
              </w:rPr>
              <w:t>84</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35</w:t>
            </w:r>
          </w:p>
        </w:tc>
        <w:tc>
          <w:tcPr>
            <w:tcW w:w="1059" w:type="dxa"/>
            <w:vAlign w:val="bottom"/>
          </w:tcPr>
          <w:p w:rsidR="00825F98" w:rsidRDefault="00825F98" w:rsidP="00D202B6">
            <w:pPr>
              <w:jc w:val="right"/>
              <w:rPr>
                <w:color w:val="000000"/>
                <w:sz w:val="16"/>
                <w:szCs w:val="16"/>
              </w:rPr>
            </w:pPr>
            <w:r>
              <w:rPr>
                <w:color w:val="000000"/>
                <w:sz w:val="16"/>
                <w:szCs w:val="16"/>
              </w:rPr>
              <w:t>11</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8</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059" w:type="dxa"/>
            <w:vAlign w:val="bottom"/>
          </w:tcPr>
          <w:p w:rsidR="00825F98" w:rsidRDefault="00825F98" w:rsidP="00D202B6">
            <w:pPr>
              <w:jc w:val="right"/>
              <w:rPr>
                <w:color w:val="000000"/>
                <w:sz w:val="16"/>
                <w:szCs w:val="16"/>
              </w:rPr>
            </w:pPr>
            <w:r>
              <w:rPr>
                <w:color w:val="000000"/>
                <w:sz w:val="16"/>
                <w:szCs w:val="16"/>
              </w:rPr>
              <w:t>3</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1059" w:type="dxa"/>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332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223"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c>
          <w:tcPr>
            <w:tcW w:w="1059" w:type="dxa"/>
            <w:tcMar>
              <w:left w:w="58" w:type="dxa"/>
              <w:right w:w="58" w:type="dxa"/>
            </w:tcMar>
            <w:vAlign w:val="bottom"/>
          </w:tcPr>
          <w:p w:rsidR="00825F98" w:rsidRDefault="00825F98" w:rsidP="00D202B6">
            <w:pPr>
              <w:jc w:val="right"/>
              <w:rPr>
                <w:color w:val="000000"/>
                <w:sz w:val="16"/>
                <w:szCs w:val="16"/>
              </w:rPr>
            </w:pPr>
          </w:p>
        </w:tc>
        <w:tc>
          <w:tcPr>
            <w:tcW w:w="1059" w:type="dxa"/>
            <w:vAlign w:val="bottom"/>
          </w:tcPr>
          <w:p w:rsidR="00825F98" w:rsidRDefault="00825F98" w:rsidP="00D202B6">
            <w:pPr>
              <w:jc w:val="right"/>
              <w:rPr>
                <w:color w:val="000000"/>
                <w:sz w:val="16"/>
                <w:szCs w:val="16"/>
              </w:rPr>
            </w:pPr>
          </w:p>
        </w:tc>
      </w:tr>
      <w:tr w:rsidR="00825F98" w:rsidRPr="00430EE9" w:rsidTr="00D202B6">
        <w:trPr>
          <w:cantSplit/>
          <w:trHeight w:val="20"/>
        </w:trPr>
        <w:tc>
          <w:tcPr>
            <w:tcW w:w="332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1059" w:type="dxa"/>
            <w:vAlign w:val="bottom"/>
          </w:tcPr>
          <w:p w:rsidR="00825F98" w:rsidRDefault="00825F98" w:rsidP="00D202B6">
            <w:pPr>
              <w:jc w:val="right"/>
              <w:rPr>
                <w:color w:val="000000"/>
                <w:sz w:val="16"/>
                <w:szCs w:val="16"/>
              </w:rPr>
            </w:pPr>
            <w:r>
              <w:rPr>
                <w:color w:val="000000"/>
                <w:sz w:val="16"/>
                <w:szCs w:val="16"/>
              </w:rPr>
              <w:t>100</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07F68">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07F68">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1059" w:type="dxa"/>
            <w:vAlign w:val="bottom"/>
          </w:tcPr>
          <w:p w:rsidR="00825F98" w:rsidRDefault="00825F98" w:rsidP="00D202B6">
            <w:pPr>
              <w:jc w:val="right"/>
              <w:rPr>
                <w:color w:val="000000"/>
                <w:sz w:val="16"/>
                <w:szCs w:val="16"/>
              </w:rPr>
            </w:pPr>
            <w:r>
              <w:rPr>
                <w:color w:val="000000"/>
                <w:sz w:val="16"/>
                <w:szCs w:val="16"/>
              </w:rPr>
              <w:t>52</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21</w:t>
            </w:r>
          </w:p>
        </w:tc>
        <w:tc>
          <w:tcPr>
            <w:tcW w:w="1059" w:type="dxa"/>
            <w:vAlign w:val="bottom"/>
          </w:tcPr>
          <w:p w:rsidR="00825F98" w:rsidRDefault="00825F98" w:rsidP="00D202B6">
            <w:pPr>
              <w:jc w:val="right"/>
              <w:rPr>
                <w:color w:val="000000"/>
                <w:sz w:val="16"/>
                <w:szCs w:val="16"/>
              </w:rPr>
            </w:pPr>
            <w:r>
              <w:rPr>
                <w:color w:val="000000"/>
                <w:sz w:val="16"/>
                <w:szCs w:val="16"/>
              </w:rPr>
              <w:t>7</w:t>
            </w:r>
          </w:p>
        </w:tc>
        <w:tc>
          <w:tcPr>
            <w:tcW w:w="1059" w:type="dxa"/>
            <w:tcMar>
              <w:left w:w="58" w:type="dxa"/>
              <w:right w:w="58" w:type="dxa"/>
            </w:tcMar>
          </w:tcPr>
          <w:p w:rsidR="00825F98" w:rsidRDefault="00825F98" w:rsidP="00D202B6">
            <w:pPr>
              <w:jc w:val="right"/>
            </w:pPr>
            <w:r w:rsidRPr="00207F68">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17</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332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223"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1059" w:type="dxa"/>
            <w:vAlign w:val="bottom"/>
          </w:tcPr>
          <w:p w:rsidR="00825F98" w:rsidRDefault="00825F98" w:rsidP="00D202B6">
            <w:pPr>
              <w:jc w:val="right"/>
              <w:rPr>
                <w:color w:val="000000"/>
                <w:sz w:val="16"/>
                <w:szCs w:val="16"/>
              </w:rPr>
            </w:pPr>
            <w:r>
              <w:rPr>
                <w:color w:val="000000"/>
                <w:sz w:val="16"/>
                <w:szCs w:val="16"/>
              </w:rPr>
              <w:t>50</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tcPr>
          <w:p w:rsidR="00825F98" w:rsidRDefault="00825F98" w:rsidP="00D202B6">
            <w:pPr>
              <w:jc w:val="right"/>
            </w:pPr>
            <w:r w:rsidRPr="00207F68">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17</w:t>
            </w:r>
          </w:p>
        </w:tc>
        <w:tc>
          <w:tcPr>
            <w:tcW w:w="1059" w:type="dxa"/>
            <w:vAlign w:val="bottom"/>
          </w:tcPr>
          <w:p w:rsidR="00825F98" w:rsidRDefault="00825F98" w:rsidP="00D202B6">
            <w:pPr>
              <w:jc w:val="right"/>
              <w:rPr>
                <w:color w:val="000000"/>
                <w:sz w:val="16"/>
                <w:szCs w:val="16"/>
              </w:rPr>
            </w:pPr>
            <w:r>
              <w:rPr>
                <w:color w:val="000000"/>
                <w:sz w:val="16"/>
                <w:szCs w:val="16"/>
              </w:rPr>
              <w:t>#</w:t>
            </w:r>
          </w:p>
        </w:tc>
        <w:tc>
          <w:tcPr>
            <w:tcW w:w="1059"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325" w:type="dxa"/>
            <w:tcBorders>
              <w:bottom w:val="single" w:sz="4" w:space="0" w:color="auto"/>
            </w:tcBorders>
            <w:tcMar>
              <w:left w:w="0" w:type="dxa"/>
              <w:right w:w="58" w:type="dxa"/>
            </w:tcMar>
            <w:vAlign w:val="bottom"/>
          </w:tcPr>
          <w:p w:rsidR="00825F98" w:rsidRPr="006E66F7" w:rsidRDefault="00825F98" w:rsidP="0086495E">
            <w:pPr>
              <w:tabs>
                <w:tab w:val="right" w:leader="dot" w:pos="7650"/>
              </w:tabs>
              <w:ind w:left="274"/>
              <w:rPr>
                <w:sz w:val="16"/>
                <w:szCs w:val="16"/>
              </w:rPr>
            </w:pPr>
            <w:r>
              <w:rPr>
                <w:sz w:val="16"/>
                <w:szCs w:val="16"/>
              </w:rPr>
              <w:t>Open</w:t>
            </w:r>
            <w:r w:rsidR="0086495E">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1223"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105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22</w:t>
            </w:r>
          </w:p>
        </w:tc>
        <w:tc>
          <w:tcPr>
            <w:tcW w:w="105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05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059" w:type="dxa"/>
            <w:tcBorders>
              <w:bottom w:val="single" w:sz="4" w:space="0" w:color="auto"/>
            </w:tcBorders>
            <w:tcMar>
              <w:left w:w="58" w:type="dxa"/>
              <w:right w:w="58" w:type="dxa"/>
            </w:tcMar>
          </w:tcPr>
          <w:p w:rsidR="00825F98" w:rsidRDefault="00825F98" w:rsidP="00D202B6">
            <w:pPr>
              <w:jc w:val="right"/>
            </w:pPr>
            <w:r w:rsidRPr="00207F68">
              <w:rPr>
                <w:color w:val="000000"/>
                <w:sz w:val="16"/>
                <w:szCs w:val="16"/>
              </w:rPr>
              <w:t>#</w:t>
            </w:r>
          </w:p>
        </w:tc>
        <w:tc>
          <w:tcPr>
            <w:tcW w:w="105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105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05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1059"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059"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r>
    </w:tbl>
    <w:p w:rsidR="00825F98" w:rsidRPr="00ED37EE" w:rsidRDefault="00825F98" w:rsidP="00825F98">
      <w:pPr>
        <w:pStyle w:val="SL-FlLftSgl"/>
        <w:spacing w:after="60"/>
        <w:ind w:left="900" w:hanging="900"/>
        <w:rPr>
          <w:sz w:val="16"/>
        </w:rPr>
      </w:pPr>
      <w:r>
        <w:rPr>
          <w:sz w:val="16"/>
        </w:rPr>
        <w:t>See notes at end of table.</w:t>
      </w:r>
    </w:p>
    <w:p w:rsidR="00825F98" w:rsidRDefault="00825F98" w:rsidP="00825F98">
      <w:pPr>
        <w:spacing w:after="200" w:line="276" w:lineRule="auto"/>
        <w:rPr>
          <w:b/>
          <w:sz w:val="20"/>
        </w:rPr>
      </w:pPr>
      <w:r>
        <w:rPr>
          <w:b/>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4</w:t>
      </w:r>
      <w:r w:rsidRPr="00430EE9">
        <w:rPr>
          <w:b/>
          <w:sz w:val="20"/>
        </w:rPr>
        <w:t>.</w:t>
      </w:r>
      <w:r w:rsidRPr="00430EE9">
        <w:rPr>
          <w:b/>
          <w:sz w:val="20"/>
        </w:rPr>
        <w:tab/>
      </w:r>
      <w:r>
        <w:rPr>
          <w:b/>
          <w:sz w:val="20"/>
        </w:rPr>
        <w:t>Number of responding 2-year and 4-year postsecondary institutions and percent reporting the use of various tests to evaluate whether entering students need developmental or remedial courses in reading, by institution characteristics: Fall 2009—Continued</w:t>
      </w:r>
    </w:p>
    <w:p w:rsidR="00825F98" w:rsidRPr="00430EE9" w:rsidRDefault="00825F98" w:rsidP="00825F98">
      <w:pPr>
        <w:pStyle w:val="SL-FlLftSgl"/>
        <w:spacing w:after="60"/>
        <w:ind w:left="1195" w:hanging="1195"/>
        <w:rPr>
          <w:b/>
          <w:sz w:val="20"/>
        </w:rPr>
      </w:pPr>
    </w:p>
    <w:tbl>
      <w:tblPr>
        <w:tblW w:w="14017" w:type="dxa"/>
        <w:tblInd w:w="5" w:type="dxa"/>
        <w:tblLayout w:type="fixed"/>
        <w:tblCellMar>
          <w:left w:w="0" w:type="dxa"/>
          <w:right w:w="58" w:type="dxa"/>
        </w:tblCellMar>
        <w:tblLook w:val="0000"/>
      </w:tblPr>
      <w:tblGrid>
        <w:gridCol w:w="2785"/>
        <w:gridCol w:w="936"/>
        <w:gridCol w:w="936"/>
        <w:gridCol w:w="936"/>
        <w:gridCol w:w="936"/>
        <w:gridCol w:w="936"/>
        <w:gridCol w:w="936"/>
        <w:gridCol w:w="936"/>
        <w:gridCol w:w="936"/>
        <w:gridCol w:w="936"/>
        <w:gridCol w:w="936"/>
        <w:gridCol w:w="936"/>
        <w:gridCol w:w="936"/>
      </w:tblGrid>
      <w:tr w:rsidR="00825F98" w:rsidRPr="00430EE9" w:rsidTr="00D202B6">
        <w:trPr>
          <w:cantSplit/>
          <w:trHeight w:val="20"/>
        </w:trPr>
        <w:tc>
          <w:tcPr>
            <w:tcW w:w="278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936"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Number of responding institutions in sample</w:t>
            </w:r>
          </w:p>
        </w:tc>
        <w:tc>
          <w:tcPr>
            <w:tcW w:w="10296" w:type="dxa"/>
            <w:gridSpan w:val="11"/>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sidRPr="008C002F">
              <w:rPr>
                <w:color w:val="000000"/>
                <w:sz w:val="18"/>
                <w:szCs w:val="18"/>
              </w:rPr>
              <w:t>Percent of institutions using reading tests</w:t>
            </w:r>
          </w:p>
        </w:tc>
      </w:tr>
      <w:tr w:rsidR="00825F98" w:rsidRPr="00430EE9" w:rsidTr="00D202B6">
        <w:trPr>
          <w:cantSplit/>
          <w:trHeight w:val="20"/>
        </w:trPr>
        <w:tc>
          <w:tcPr>
            <w:tcW w:w="278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936" w:type="dxa"/>
            <w:vMerge/>
            <w:tcBorders>
              <w:left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2808"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86495E">
            <w:pPr>
              <w:jc w:val="center"/>
              <w:rPr>
                <w:sz w:val="18"/>
                <w:szCs w:val="18"/>
              </w:rPr>
            </w:pPr>
            <w:r w:rsidRPr="008C002F">
              <w:rPr>
                <w:sz w:val="18"/>
                <w:szCs w:val="18"/>
              </w:rPr>
              <w:t>A</w:t>
            </w:r>
            <w:r w:rsidR="0086495E">
              <w:rPr>
                <w:sz w:val="18"/>
                <w:szCs w:val="18"/>
              </w:rPr>
              <w:t>ccuplacer</w:t>
            </w:r>
          </w:p>
        </w:tc>
        <w:tc>
          <w:tcPr>
            <w:tcW w:w="1872" w:type="dxa"/>
            <w:gridSpan w:val="2"/>
            <w:tcBorders>
              <w:top w:val="single" w:sz="4" w:space="0" w:color="auto"/>
              <w:left w:val="single" w:sz="4" w:space="0" w:color="auto"/>
              <w:bottom w:val="single" w:sz="4" w:space="0" w:color="auto"/>
              <w:right w:val="single" w:sz="4" w:space="0" w:color="auto"/>
            </w:tcBorders>
            <w:vAlign w:val="bottom"/>
          </w:tcPr>
          <w:p w:rsidR="00825F98" w:rsidRPr="008C002F" w:rsidRDefault="00825F98" w:rsidP="0086495E">
            <w:pPr>
              <w:jc w:val="center"/>
              <w:rPr>
                <w:sz w:val="18"/>
                <w:szCs w:val="18"/>
              </w:rPr>
            </w:pPr>
            <w:r w:rsidRPr="008C002F">
              <w:rPr>
                <w:sz w:val="18"/>
                <w:szCs w:val="18"/>
              </w:rPr>
              <w:t>A</w:t>
            </w:r>
            <w:r w:rsidR="0086495E">
              <w:rPr>
                <w:sz w:val="18"/>
                <w:szCs w:val="18"/>
              </w:rPr>
              <w:t>sset</w:t>
            </w:r>
          </w:p>
        </w:tc>
        <w:tc>
          <w:tcPr>
            <w:tcW w:w="3744" w:type="dxa"/>
            <w:gridSpan w:val="4"/>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86495E">
            <w:pPr>
              <w:jc w:val="center"/>
              <w:rPr>
                <w:color w:val="000000"/>
                <w:sz w:val="18"/>
                <w:szCs w:val="18"/>
              </w:rPr>
            </w:pPr>
            <w:r w:rsidRPr="008C002F">
              <w:rPr>
                <w:color w:val="000000"/>
                <w:sz w:val="18"/>
                <w:szCs w:val="18"/>
              </w:rPr>
              <w:t>C</w:t>
            </w:r>
            <w:r w:rsidR="0086495E">
              <w:rPr>
                <w:color w:val="000000"/>
                <w:sz w:val="18"/>
                <w:szCs w:val="18"/>
              </w:rPr>
              <w:t>ompass</w:t>
            </w:r>
          </w:p>
        </w:tc>
        <w:tc>
          <w:tcPr>
            <w:tcW w:w="936" w:type="dxa"/>
            <w:vMerge w:val="restart"/>
            <w:tcBorders>
              <w:top w:val="single" w:sz="4" w:space="0" w:color="auto"/>
              <w:left w:val="single" w:sz="4" w:space="0" w:color="auto"/>
            </w:tcBorders>
            <w:vAlign w:val="bottom"/>
          </w:tcPr>
          <w:p w:rsidR="00825F98" w:rsidRDefault="00825F98" w:rsidP="00D202B6">
            <w:pPr>
              <w:jc w:val="right"/>
              <w:rPr>
                <w:color w:val="000000"/>
                <w:sz w:val="16"/>
                <w:szCs w:val="16"/>
              </w:rPr>
            </w:pPr>
            <w:r>
              <w:rPr>
                <w:color w:val="000000"/>
                <w:sz w:val="16"/>
                <w:szCs w:val="16"/>
              </w:rPr>
              <w:t>Nelson-Denny Reading</w:t>
            </w:r>
          </w:p>
        </w:tc>
        <w:tc>
          <w:tcPr>
            <w:tcW w:w="936" w:type="dxa"/>
            <w:vMerge w:val="restart"/>
            <w:tcBorders>
              <w:top w:val="single" w:sz="4" w:space="0" w:color="auto"/>
              <w:left w:val="single" w:sz="4" w:space="0" w:color="auto"/>
            </w:tcBorders>
            <w:vAlign w:val="bottom"/>
          </w:tcPr>
          <w:p w:rsidR="00825F98" w:rsidRDefault="00825F98" w:rsidP="00D202B6">
            <w:pPr>
              <w:jc w:val="right"/>
              <w:rPr>
                <w:color w:val="000000"/>
                <w:sz w:val="16"/>
                <w:szCs w:val="16"/>
              </w:rPr>
            </w:pPr>
            <w:r>
              <w:rPr>
                <w:color w:val="000000"/>
                <w:sz w:val="16"/>
                <w:szCs w:val="16"/>
              </w:rPr>
              <w:t>Other reading placement test</w:t>
            </w:r>
          </w:p>
        </w:tc>
      </w:tr>
      <w:tr w:rsidR="00825F98" w:rsidRPr="00430EE9" w:rsidTr="00D202B6">
        <w:trPr>
          <w:cantSplit/>
          <w:trHeight w:val="20"/>
        </w:trPr>
        <w:tc>
          <w:tcPr>
            <w:tcW w:w="278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936"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Reading Compre-hension</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Sentence Skills</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WritePlacer</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Reading Skills</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Writing Skills</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Reading </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Writing Skills</w:t>
            </w:r>
          </w:p>
        </w:tc>
        <w:tc>
          <w:tcPr>
            <w:tcW w:w="936"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Writing </w:t>
            </w:r>
          </w:p>
          <w:p w:rsidR="00825F98" w:rsidRDefault="00825F98" w:rsidP="00D202B6">
            <w:pPr>
              <w:jc w:val="right"/>
              <w:rPr>
                <w:color w:val="000000"/>
                <w:sz w:val="16"/>
                <w:szCs w:val="16"/>
              </w:rPr>
            </w:pPr>
            <w:r>
              <w:rPr>
                <w:color w:val="000000"/>
                <w:sz w:val="16"/>
                <w:szCs w:val="16"/>
              </w:rPr>
              <w:t xml:space="preserve">e-Write </w:t>
            </w:r>
          </w:p>
          <w:p w:rsidR="00825F98" w:rsidRDefault="00825F98" w:rsidP="00D202B6">
            <w:pPr>
              <w:jc w:val="right"/>
              <w:rPr>
                <w:color w:val="000000"/>
                <w:sz w:val="16"/>
                <w:szCs w:val="16"/>
              </w:rPr>
            </w:pPr>
            <w:r>
              <w:rPr>
                <w:color w:val="000000"/>
                <w:sz w:val="16"/>
                <w:szCs w:val="16"/>
              </w:rPr>
              <w:t>(2-8)</w:t>
            </w:r>
          </w:p>
        </w:tc>
        <w:tc>
          <w:tcPr>
            <w:tcW w:w="93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Writing </w:t>
            </w:r>
          </w:p>
          <w:p w:rsidR="00825F98" w:rsidRDefault="00825F98" w:rsidP="00D202B6">
            <w:pPr>
              <w:jc w:val="right"/>
              <w:rPr>
                <w:color w:val="000000"/>
                <w:sz w:val="16"/>
                <w:szCs w:val="16"/>
              </w:rPr>
            </w:pPr>
            <w:r>
              <w:rPr>
                <w:color w:val="000000"/>
                <w:sz w:val="16"/>
                <w:szCs w:val="16"/>
              </w:rPr>
              <w:t xml:space="preserve">e-Write </w:t>
            </w:r>
          </w:p>
          <w:p w:rsidR="00825F98" w:rsidRDefault="00825F98" w:rsidP="00D202B6">
            <w:pPr>
              <w:jc w:val="right"/>
              <w:rPr>
                <w:color w:val="000000"/>
                <w:sz w:val="16"/>
                <w:szCs w:val="16"/>
              </w:rPr>
            </w:pPr>
            <w:r>
              <w:rPr>
                <w:color w:val="000000"/>
                <w:sz w:val="16"/>
                <w:szCs w:val="16"/>
              </w:rPr>
              <w:t>(2-12)</w:t>
            </w:r>
          </w:p>
        </w:tc>
        <w:tc>
          <w:tcPr>
            <w:tcW w:w="936"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936" w:type="dxa"/>
            <w:vMerge/>
            <w:tcBorders>
              <w:left w:val="single" w:sz="4" w:space="0" w:color="auto"/>
              <w:bottom w:val="single" w:sz="4" w:space="0" w:color="auto"/>
            </w:tcBorders>
            <w:vAlign w:val="bottom"/>
          </w:tcPr>
          <w:p w:rsidR="00825F98" w:rsidRDefault="00825F98" w:rsidP="00D202B6">
            <w:pPr>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936" w:type="dxa"/>
            <w:vAlign w:val="bottom"/>
          </w:tcPr>
          <w:p w:rsidR="00825F98" w:rsidRDefault="00825F98" w:rsidP="00D202B6">
            <w:pPr>
              <w:jc w:val="right"/>
              <w:rPr>
                <w:color w:val="000000"/>
                <w:sz w:val="16"/>
                <w:szCs w:val="16"/>
              </w:rPr>
            </w:pPr>
            <w:r>
              <w:rPr>
                <w:color w:val="000000"/>
                <w:sz w:val="16"/>
                <w:szCs w:val="16"/>
              </w:rPr>
              <w:t>26</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936" w:type="dxa"/>
            <w:vAlign w:val="bottom"/>
          </w:tcPr>
          <w:p w:rsidR="00825F98" w:rsidRDefault="00825F98" w:rsidP="00D202B6">
            <w:pPr>
              <w:jc w:val="right"/>
              <w:rPr>
                <w:color w:val="000000"/>
                <w:sz w:val="16"/>
                <w:szCs w:val="16"/>
              </w:rPr>
            </w:pPr>
            <w:r>
              <w:rPr>
                <w:color w:val="000000"/>
                <w:sz w:val="16"/>
                <w:szCs w:val="16"/>
              </w:rPr>
              <w:t>2</w:t>
            </w:r>
          </w:p>
        </w:tc>
        <w:tc>
          <w:tcPr>
            <w:tcW w:w="936" w:type="dxa"/>
            <w:vAlign w:val="bottom"/>
          </w:tcPr>
          <w:p w:rsidR="00825F98" w:rsidRDefault="00825F98" w:rsidP="00D202B6">
            <w:pPr>
              <w:jc w:val="right"/>
              <w:rPr>
                <w:color w:val="000000"/>
                <w:sz w:val="16"/>
                <w:szCs w:val="16"/>
              </w:rPr>
            </w:pPr>
            <w:r>
              <w:rPr>
                <w:color w:val="000000"/>
                <w:sz w:val="16"/>
                <w:szCs w:val="16"/>
              </w:rPr>
              <w:t>22</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6</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r>
      <w:tr w:rsidR="00825F98" w:rsidRPr="00430EE9" w:rsidTr="00D202B6">
        <w:trPr>
          <w:cantSplit/>
          <w:trHeight w:val="20"/>
        </w:trPr>
        <w:tc>
          <w:tcPr>
            <w:tcW w:w="2785" w:type="dxa"/>
            <w:tcMar>
              <w:left w:w="0" w:type="dxa"/>
              <w:right w:w="58" w:type="dxa"/>
            </w:tcMar>
          </w:tcPr>
          <w:p w:rsidR="00825F98" w:rsidRDefault="00825F98" w:rsidP="00D202B6">
            <w:pPr>
              <w:tabs>
                <w:tab w:val="right" w:leader="dot" w:pos="3821"/>
              </w:tabs>
              <w:spacing w:line="120" w:lineRule="auto"/>
              <w:rPr>
                <w:b/>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36" w:type="dxa"/>
            <w:vAlign w:val="bottom"/>
          </w:tcPr>
          <w:p w:rsidR="00825F98" w:rsidRDefault="00825F98" w:rsidP="00D202B6">
            <w:pPr>
              <w:jc w:val="right"/>
              <w:rPr>
                <w:color w:val="000000"/>
                <w:sz w:val="16"/>
                <w:szCs w:val="16"/>
              </w:rPr>
            </w:pPr>
            <w:r>
              <w:rPr>
                <w:color w:val="000000"/>
                <w:sz w:val="16"/>
                <w:szCs w:val="16"/>
              </w:rPr>
              <w:t>49</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24</w:t>
            </w:r>
          </w:p>
        </w:tc>
        <w:tc>
          <w:tcPr>
            <w:tcW w:w="936" w:type="dxa"/>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41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936" w:type="dxa"/>
            <w:vAlign w:val="bottom"/>
          </w:tcPr>
          <w:p w:rsidR="00825F98" w:rsidRDefault="00825F98" w:rsidP="00D202B6">
            <w:pPr>
              <w:jc w:val="right"/>
              <w:rPr>
                <w:color w:val="000000"/>
                <w:sz w:val="16"/>
                <w:szCs w:val="16"/>
              </w:rPr>
            </w:pPr>
            <w:r>
              <w:rPr>
                <w:color w:val="000000"/>
                <w:sz w:val="16"/>
                <w:szCs w:val="16"/>
              </w:rPr>
              <w:t>12</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44</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26</w:t>
            </w:r>
          </w:p>
        </w:tc>
        <w:tc>
          <w:tcPr>
            <w:tcW w:w="936" w:type="dxa"/>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52</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15</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936" w:type="dxa"/>
            <w:vAlign w:val="bottom"/>
          </w:tcPr>
          <w:p w:rsidR="00825F98" w:rsidRDefault="00825F98" w:rsidP="00D202B6">
            <w:pPr>
              <w:jc w:val="right"/>
              <w:rPr>
                <w:color w:val="000000"/>
                <w:sz w:val="16"/>
                <w:szCs w:val="16"/>
              </w:rPr>
            </w:pPr>
            <w:r>
              <w:rPr>
                <w:color w:val="000000"/>
                <w:sz w:val="16"/>
                <w:szCs w:val="16"/>
              </w:rPr>
              <w:t>50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38</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25</w:t>
            </w:r>
          </w:p>
        </w:tc>
        <w:tc>
          <w:tcPr>
            <w:tcW w:w="936" w:type="dxa"/>
            <w:vAlign w:val="bottom"/>
          </w:tcPr>
          <w:p w:rsidR="00825F98" w:rsidRDefault="00825F98" w:rsidP="00D202B6">
            <w:pPr>
              <w:jc w:val="right"/>
              <w:rPr>
                <w:color w:val="000000"/>
                <w:sz w:val="16"/>
                <w:szCs w:val="16"/>
              </w:rPr>
            </w:pPr>
            <w:r>
              <w:rPr>
                <w:color w:val="000000"/>
                <w:sz w:val="16"/>
                <w:szCs w:val="16"/>
              </w:rPr>
              <w:t>13</w:t>
            </w:r>
          </w:p>
        </w:tc>
        <w:tc>
          <w:tcPr>
            <w:tcW w:w="936" w:type="dxa"/>
            <w:vAlign w:val="bottom"/>
          </w:tcPr>
          <w:p w:rsidR="00825F98" w:rsidRDefault="00825F98" w:rsidP="00D202B6">
            <w:pPr>
              <w:jc w:val="right"/>
              <w:rPr>
                <w:color w:val="000000"/>
                <w:sz w:val="16"/>
                <w:szCs w:val="16"/>
              </w:rPr>
            </w:pPr>
            <w:r>
              <w:rPr>
                <w:color w:val="000000"/>
                <w:sz w:val="16"/>
                <w:szCs w:val="16"/>
              </w:rPr>
              <w:t>13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936" w:type="dxa"/>
            <w:vAlign w:val="bottom"/>
          </w:tcPr>
          <w:p w:rsidR="00825F98" w:rsidRDefault="00825F98" w:rsidP="00D202B6">
            <w:pPr>
              <w:jc w:val="right"/>
              <w:rPr>
                <w:color w:val="000000"/>
                <w:sz w:val="16"/>
                <w:szCs w:val="16"/>
              </w:rPr>
            </w:pPr>
            <w:r>
              <w:rPr>
                <w:color w:val="000000"/>
                <w:sz w:val="16"/>
                <w:szCs w:val="16"/>
              </w:rPr>
              <w:t>100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50</w:t>
            </w:r>
          </w:p>
        </w:tc>
        <w:tc>
          <w:tcPr>
            <w:tcW w:w="936" w:type="dxa"/>
            <w:vAlign w:val="bottom"/>
          </w:tcPr>
          <w:p w:rsidR="00825F98" w:rsidRDefault="00825F98" w:rsidP="00D202B6">
            <w:pPr>
              <w:jc w:val="right"/>
              <w:rPr>
                <w:color w:val="000000"/>
                <w:sz w:val="16"/>
                <w:szCs w:val="16"/>
              </w:rPr>
            </w:pPr>
            <w:r>
              <w:rPr>
                <w:color w:val="000000"/>
                <w:sz w:val="16"/>
                <w:szCs w:val="16"/>
              </w:rPr>
              <w:t>50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11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19</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936" w:type="dxa"/>
            <w:vAlign w:val="bottom"/>
          </w:tcPr>
          <w:p w:rsidR="00825F98" w:rsidRDefault="00825F98" w:rsidP="00D202B6">
            <w:pPr>
              <w:jc w:val="right"/>
              <w:rPr>
                <w:color w:val="000000"/>
                <w:sz w:val="16"/>
                <w:szCs w:val="16"/>
              </w:rPr>
            </w:pPr>
            <w:r>
              <w:rPr>
                <w:color w:val="000000"/>
                <w:sz w:val="16"/>
                <w:szCs w:val="16"/>
              </w:rPr>
              <w:t>11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vAlign w:val="bottom"/>
          </w:tcPr>
          <w:p w:rsidR="00825F98" w:rsidRDefault="00825F98" w:rsidP="00D202B6">
            <w:pPr>
              <w:jc w:val="right"/>
              <w:rPr>
                <w:color w:val="000000"/>
                <w:sz w:val="16"/>
                <w:szCs w:val="16"/>
              </w:rPr>
            </w:pPr>
            <w:r>
              <w:rPr>
                <w:color w:val="000000"/>
                <w:sz w:val="16"/>
                <w:szCs w:val="16"/>
              </w:rPr>
              <w:t>4</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4</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20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20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24311">
              <w:rPr>
                <w:color w:val="000000"/>
                <w:sz w:val="16"/>
                <w:szCs w:val="16"/>
              </w:rPr>
              <w:t>#</w:t>
            </w:r>
          </w:p>
        </w:tc>
        <w:tc>
          <w:tcPr>
            <w:tcW w:w="936" w:type="dxa"/>
            <w:tcMar>
              <w:left w:w="58" w:type="dxa"/>
              <w:right w:w="58" w:type="dxa"/>
            </w:tcMar>
          </w:tcPr>
          <w:p w:rsidR="00825F98" w:rsidRDefault="00825F98" w:rsidP="00D202B6">
            <w:pPr>
              <w:jc w:val="right"/>
            </w:pPr>
            <w:r w:rsidRPr="00224311">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c>
          <w:tcPr>
            <w:tcW w:w="936" w:type="dxa"/>
            <w:vAlign w:val="bottom"/>
          </w:tcPr>
          <w:p w:rsidR="00825F98" w:rsidRDefault="00825F98" w:rsidP="00D202B6">
            <w:pPr>
              <w:spacing w:line="120" w:lineRule="auto"/>
              <w:jc w:val="right"/>
              <w:rPr>
                <w:color w:val="000000"/>
                <w:sz w:val="16"/>
                <w:szCs w:val="16"/>
              </w:rPr>
            </w:pPr>
          </w:p>
        </w:tc>
        <w:tc>
          <w:tcPr>
            <w:tcW w:w="936" w:type="dxa"/>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278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936" w:type="dxa"/>
            <w:vAlign w:val="bottom"/>
          </w:tcPr>
          <w:p w:rsidR="00825F98" w:rsidRDefault="00825F98" w:rsidP="00D202B6">
            <w:pPr>
              <w:jc w:val="right"/>
              <w:rPr>
                <w:color w:val="000000"/>
                <w:sz w:val="16"/>
                <w:szCs w:val="16"/>
              </w:rPr>
            </w:pPr>
            <w:r>
              <w:rPr>
                <w:color w:val="000000"/>
                <w:sz w:val="16"/>
                <w:szCs w:val="16"/>
              </w:rPr>
              <w:t>49</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24</w:t>
            </w:r>
          </w:p>
        </w:tc>
        <w:tc>
          <w:tcPr>
            <w:tcW w:w="936" w:type="dxa"/>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41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11</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278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c>
          <w:tcPr>
            <w:tcW w:w="936" w:type="dxa"/>
            <w:vAlign w:val="bottom"/>
          </w:tcPr>
          <w:p w:rsidR="00825F98" w:rsidRDefault="00825F98" w:rsidP="00D202B6">
            <w:pPr>
              <w:jc w:val="right"/>
              <w:rPr>
                <w:color w:val="000000"/>
                <w:sz w:val="16"/>
                <w:szCs w:val="16"/>
              </w:rPr>
            </w:pPr>
          </w:p>
        </w:tc>
        <w:tc>
          <w:tcPr>
            <w:tcW w:w="936" w:type="dxa"/>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278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tcPr>
          <w:p w:rsidR="00825F98" w:rsidRDefault="00825F98" w:rsidP="00D202B6">
            <w:pPr>
              <w:jc w:val="right"/>
            </w:pPr>
            <w:r w:rsidRPr="00207F68">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100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tcPr>
          <w:p w:rsidR="00825F98" w:rsidRDefault="00825F98" w:rsidP="00D202B6">
            <w:pPr>
              <w:jc w:val="right"/>
            </w:pPr>
            <w:r w:rsidRPr="00207F68">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936" w:type="dxa"/>
            <w:vAlign w:val="bottom"/>
          </w:tcPr>
          <w:p w:rsidR="00825F98" w:rsidRDefault="00825F98" w:rsidP="00D202B6">
            <w:pPr>
              <w:jc w:val="right"/>
              <w:rPr>
                <w:color w:val="000000"/>
                <w:sz w:val="16"/>
                <w:szCs w:val="16"/>
              </w:rPr>
            </w:pPr>
            <w:r>
              <w:rPr>
                <w:color w:val="000000"/>
                <w:sz w:val="16"/>
                <w:szCs w:val="16"/>
              </w:rPr>
              <w:t>17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10</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tcPr>
          <w:p w:rsidR="00825F98" w:rsidRDefault="00825F98" w:rsidP="00D202B6">
            <w:pPr>
              <w:jc w:val="right"/>
            </w:pPr>
            <w:r w:rsidRPr="00207F68">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3</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r>
      <w:tr w:rsidR="00825F98" w:rsidRPr="00430EE9" w:rsidTr="00D202B6">
        <w:trPr>
          <w:cantSplit/>
          <w:trHeight w:val="20"/>
        </w:trPr>
        <w:tc>
          <w:tcPr>
            <w:tcW w:w="278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936" w:type="dxa"/>
            <w:vAlign w:val="bottom"/>
          </w:tcPr>
          <w:p w:rsidR="00825F98" w:rsidRDefault="00825F98" w:rsidP="00D202B6">
            <w:pPr>
              <w:jc w:val="right"/>
              <w:rPr>
                <w:color w:val="000000"/>
                <w:sz w:val="16"/>
                <w:szCs w:val="16"/>
              </w:rPr>
            </w:pPr>
            <w:r>
              <w:rPr>
                <w:color w:val="000000"/>
                <w:sz w:val="16"/>
                <w:szCs w:val="16"/>
              </w:rPr>
              <w:t>17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17</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Pr>
          <w:p w:rsidR="00825F98" w:rsidRDefault="00825F98" w:rsidP="00D202B6">
            <w:pPr>
              <w:jc w:val="right"/>
            </w:pPr>
            <w:r w:rsidRPr="00207F68">
              <w:rPr>
                <w:color w:val="000000"/>
                <w:sz w:val="16"/>
                <w:szCs w:val="16"/>
              </w:rPr>
              <w:t>#</w:t>
            </w:r>
          </w:p>
        </w:tc>
        <w:tc>
          <w:tcPr>
            <w:tcW w:w="936" w:type="dxa"/>
            <w:tcMar>
              <w:left w:w="58" w:type="dxa"/>
              <w:right w:w="58" w:type="dxa"/>
            </w:tcMar>
          </w:tcPr>
          <w:p w:rsidR="00825F98" w:rsidRDefault="00825F98" w:rsidP="00D202B6">
            <w:pPr>
              <w:jc w:val="right"/>
            </w:pPr>
            <w:r w:rsidRPr="00207F68">
              <w:rPr>
                <w:color w:val="000000"/>
                <w:sz w:val="16"/>
                <w:szCs w:val="16"/>
              </w:rPr>
              <w:t>#</w:t>
            </w:r>
          </w:p>
        </w:tc>
        <w:tc>
          <w:tcPr>
            <w:tcW w:w="936" w:type="dxa"/>
            <w:vAlign w:val="bottom"/>
          </w:tcPr>
          <w:p w:rsidR="00825F98" w:rsidRDefault="00825F98" w:rsidP="00D202B6">
            <w:pPr>
              <w:jc w:val="right"/>
              <w:rPr>
                <w:color w:val="000000"/>
                <w:sz w:val="16"/>
                <w:szCs w:val="16"/>
              </w:rPr>
            </w:pPr>
            <w:r>
              <w:rPr>
                <w:color w:val="000000"/>
                <w:sz w:val="16"/>
                <w:szCs w:val="16"/>
              </w:rPr>
              <w:t>#</w:t>
            </w:r>
          </w:p>
        </w:tc>
        <w:tc>
          <w:tcPr>
            <w:tcW w:w="936" w:type="dxa"/>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2785" w:type="dxa"/>
            <w:tcBorders>
              <w:bottom w:val="single" w:sz="4" w:space="0" w:color="auto"/>
            </w:tcBorders>
            <w:tcMar>
              <w:left w:w="0" w:type="dxa"/>
              <w:right w:w="58" w:type="dxa"/>
            </w:tcMar>
            <w:vAlign w:val="bottom"/>
          </w:tcPr>
          <w:p w:rsidR="00825F98" w:rsidRPr="006E66F7" w:rsidRDefault="00825F98" w:rsidP="0086495E">
            <w:pPr>
              <w:tabs>
                <w:tab w:val="right" w:leader="dot" w:pos="7650"/>
              </w:tabs>
              <w:ind w:left="274"/>
              <w:rPr>
                <w:sz w:val="16"/>
                <w:szCs w:val="16"/>
              </w:rPr>
            </w:pPr>
            <w:r>
              <w:rPr>
                <w:sz w:val="16"/>
                <w:szCs w:val="16"/>
              </w:rPr>
              <w:t>Open</w:t>
            </w:r>
            <w:r w:rsidR="0086495E">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22</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Pr>
          <w:p w:rsidR="00825F98" w:rsidRDefault="00825F98" w:rsidP="00D202B6">
            <w:pPr>
              <w:jc w:val="right"/>
            </w:pPr>
            <w:r w:rsidRPr="00207F68">
              <w:rPr>
                <w:color w:val="000000"/>
                <w:sz w:val="16"/>
                <w:szCs w:val="16"/>
              </w:rPr>
              <w:t>#</w:t>
            </w:r>
          </w:p>
        </w:tc>
        <w:tc>
          <w:tcPr>
            <w:tcW w:w="936" w:type="dxa"/>
            <w:tcBorders>
              <w:bottom w:val="single" w:sz="4" w:space="0" w:color="auto"/>
            </w:tcBorders>
            <w:tcMar>
              <w:left w:w="58" w:type="dxa"/>
              <w:right w:w="58" w:type="dxa"/>
            </w:tcMar>
          </w:tcPr>
          <w:p w:rsidR="00825F98" w:rsidRDefault="00825F98" w:rsidP="00D202B6">
            <w:pPr>
              <w:jc w:val="right"/>
            </w:pPr>
            <w:r w:rsidRPr="00207F68">
              <w:rPr>
                <w:color w:val="000000"/>
                <w:sz w:val="16"/>
                <w:szCs w:val="16"/>
              </w:rPr>
              <w:t>#</w:t>
            </w:r>
          </w:p>
        </w:tc>
        <w:tc>
          <w:tcPr>
            <w:tcW w:w="936" w:type="dxa"/>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93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rPr>
          <w:sz w:val="16"/>
          <w:szCs w:val="16"/>
        </w:rPr>
      </w:pPr>
      <w:r>
        <w:rPr>
          <w:sz w:val="16"/>
          <w:szCs w:val="16"/>
        </w:rPr>
        <w:t># Zero percent or rounds to zero.</w:t>
      </w:r>
    </w:p>
    <w:p w:rsidR="00825F98" w:rsidRPr="008C002F" w:rsidRDefault="00825F98" w:rsidP="00825F98">
      <w:pPr>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p>
    <w:p w:rsidR="00825F98" w:rsidRDefault="00825F98" w:rsidP="00825F98">
      <w:pPr>
        <w:spacing w:after="200" w:line="276" w:lineRule="auto"/>
        <w:rPr>
          <w:sz w:val="20"/>
        </w:rPr>
      </w:pPr>
      <w:r>
        <w:rPr>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5</w:t>
      </w:r>
      <w:r w:rsidR="001606E1">
        <w:rPr>
          <w:b/>
          <w:sz w:val="20"/>
        </w:rPr>
        <w:t>.</w:t>
      </w:r>
      <w:r w:rsidRPr="00430EE9">
        <w:rPr>
          <w:b/>
          <w:sz w:val="20"/>
        </w:rPr>
        <w:tab/>
      </w:r>
      <w:r>
        <w:rPr>
          <w:b/>
          <w:sz w:val="20"/>
        </w:rPr>
        <w:t>Mean test scores reported by 2-year and 4-year postsecondary institutions for the various tests used to evaluate whether entering students need developmental or remedial courses in reading, by institution characteristics: Fall 2009</w:t>
      </w:r>
    </w:p>
    <w:p w:rsidR="00825F98" w:rsidRPr="00430EE9" w:rsidRDefault="00825F98" w:rsidP="00825F98">
      <w:pPr>
        <w:pStyle w:val="SL-FlLftSgl"/>
        <w:spacing w:after="60"/>
        <w:ind w:left="1195" w:hanging="1195"/>
        <w:rPr>
          <w:b/>
          <w:sz w:val="20"/>
        </w:rPr>
      </w:pPr>
    </w:p>
    <w:tbl>
      <w:tblPr>
        <w:tblW w:w="14032" w:type="dxa"/>
        <w:tblInd w:w="5" w:type="dxa"/>
        <w:tblLayout w:type="fixed"/>
        <w:tblCellMar>
          <w:left w:w="0" w:type="dxa"/>
          <w:right w:w="58" w:type="dxa"/>
        </w:tblCellMar>
        <w:tblLook w:val="0000"/>
      </w:tblPr>
      <w:tblGrid>
        <w:gridCol w:w="3413"/>
        <w:gridCol w:w="1325"/>
        <w:gridCol w:w="1324"/>
        <w:gridCol w:w="1327"/>
        <w:gridCol w:w="1326"/>
        <w:gridCol w:w="1329"/>
        <w:gridCol w:w="1327"/>
        <w:gridCol w:w="1325"/>
        <w:gridCol w:w="1323"/>
        <w:gridCol w:w="13"/>
      </w:tblGrid>
      <w:tr w:rsidR="00825F98" w:rsidRPr="00430EE9" w:rsidTr="00D202B6">
        <w:trPr>
          <w:cantSplit/>
          <w:trHeight w:val="20"/>
        </w:trPr>
        <w:tc>
          <w:tcPr>
            <w:tcW w:w="3413"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0619" w:type="dxa"/>
            <w:gridSpan w:val="9"/>
            <w:tcBorders>
              <w:top w:val="single" w:sz="4" w:space="0" w:color="auto"/>
              <w:left w:val="single" w:sz="4" w:space="0" w:color="auto"/>
              <w:bottom w:val="single" w:sz="4" w:space="0" w:color="auto"/>
            </w:tcBorders>
            <w:vAlign w:val="bottom"/>
          </w:tcPr>
          <w:p w:rsidR="00825F98" w:rsidRPr="008C002F" w:rsidRDefault="00825F98" w:rsidP="00D202B6">
            <w:pPr>
              <w:spacing w:line="140" w:lineRule="atLeast"/>
              <w:jc w:val="center"/>
              <w:rPr>
                <w:color w:val="000000"/>
                <w:sz w:val="18"/>
                <w:szCs w:val="18"/>
              </w:rPr>
            </w:pPr>
            <w:r>
              <w:rPr>
                <w:color w:val="000000"/>
                <w:sz w:val="18"/>
                <w:szCs w:val="18"/>
              </w:rPr>
              <w:t>Mean scores for reading tests</w:t>
            </w:r>
          </w:p>
        </w:tc>
      </w:tr>
      <w:tr w:rsidR="00825F98" w:rsidRPr="00430EE9" w:rsidTr="00D202B6">
        <w:trPr>
          <w:cantSplit/>
          <w:trHeight w:val="20"/>
        </w:trPr>
        <w:tc>
          <w:tcPr>
            <w:tcW w:w="3413"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5302"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D202B6">
            <w:pPr>
              <w:jc w:val="center"/>
              <w:rPr>
                <w:color w:val="000000"/>
                <w:sz w:val="18"/>
                <w:szCs w:val="18"/>
              </w:rPr>
            </w:pPr>
            <w:r w:rsidRPr="008C002F">
              <w:rPr>
                <w:color w:val="000000"/>
                <w:sz w:val="18"/>
                <w:szCs w:val="18"/>
              </w:rPr>
              <w:t>ACT</w:t>
            </w:r>
          </w:p>
        </w:tc>
        <w:tc>
          <w:tcPr>
            <w:tcW w:w="5317" w:type="dxa"/>
            <w:gridSpan w:val="5"/>
            <w:tcBorders>
              <w:top w:val="single" w:sz="4" w:space="0" w:color="auto"/>
              <w:left w:val="single" w:sz="4" w:space="0" w:color="auto"/>
              <w:bottom w:val="single" w:sz="4" w:space="0" w:color="auto"/>
            </w:tcBorders>
          </w:tcPr>
          <w:p w:rsidR="00825F98" w:rsidRPr="008C002F" w:rsidRDefault="00825F98" w:rsidP="00D202B6">
            <w:pPr>
              <w:jc w:val="center"/>
              <w:rPr>
                <w:color w:val="000000"/>
                <w:sz w:val="18"/>
                <w:szCs w:val="18"/>
              </w:rPr>
            </w:pPr>
            <w:r>
              <w:rPr>
                <w:color w:val="000000"/>
                <w:sz w:val="18"/>
                <w:szCs w:val="18"/>
              </w:rPr>
              <w:t>SAT</w:t>
            </w:r>
          </w:p>
        </w:tc>
      </w:tr>
      <w:tr w:rsidR="00825F98" w:rsidRPr="00430EE9" w:rsidTr="00D202B6">
        <w:trPr>
          <w:cantSplit/>
          <w:trHeight w:val="20"/>
        </w:trPr>
        <w:tc>
          <w:tcPr>
            <w:tcW w:w="3413"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325"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Reading</w:t>
            </w:r>
          </w:p>
        </w:tc>
        <w:tc>
          <w:tcPr>
            <w:tcW w:w="1324"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English</w:t>
            </w:r>
          </w:p>
        </w:tc>
        <w:tc>
          <w:tcPr>
            <w:tcW w:w="1327"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Writing</w:t>
            </w:r>
          </w:p>
        </w:tc>
        <w:tc>
          <w:tcPr>
            <w:tcW w:w="1326"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Composite score</w:t>
            </w:r>
          </w:p>
        </w:tc>
        <w:tc>
          <w:tcPr>
            <w:tcW w:w="132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Critical Reading</w:t>
            </w:r>
          </w:p>
        </w:tc>
        <w:tc>
          <w:tcPr>
            <w:tcW w:w="1327"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Writing</w:t>
            </w:r>
          </w:p>
        </w:tc>
        <w:tc>
          <w:tcPr>
            <w:tcW w:w="1325"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Total score including Writing</w:t>
            </w:r>
          </w:p>
        </w:tc>
        <w:tc>
          <w:tcPr>
            <w:tcW w:w="1336" w:type="dxa"/>
            <w:gridSpan w:val="2"/>
            <w:tcBorders>
              <w:top w:val="single" w:sz="4" w:space="0" w:color="auto"/>
              <w:left w:val="single" w:sz="4" w:space="0" w:color="auto"/>
              <w:bottom w:val="single" w:sz="4" w:space="0" w:color="auto"/>
            </w:tcBorders>
            <w:vAlign w:val="bottom"/>
          </w:tcPr>
          <w:p w:rsidR="00825F98" w:rsidRDefault="00825F98" w:rsidP="00D202B6">
            <w:pPr>
              <w:jc w:val="right"/>
              <w:rPr>
                <w:color w:val="000000"/>
                <w:sz w:val="16"/>
                <w:szCs w:val="16"/>
              </w:rPr>
            </w:pPr>
            <w:r>
              <w:rPr>
                <w:color w:val="000000"/>
                <w:sz w:val="16"/>
                <w:szCs w:val="16"/>
              </w:rPr>
              <w:t>Total score excluding Writing</w:t>
            </w: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4" w:type="dxa"/>
            <w:vAlign w:val="bottom"/>
          </w:tcPr>
          <w:p w:rsidR="00825F98" w:rsidRDefault="00825F98" w:rsidP="00D202B6">
            <w:pPr>
              <w:spacing w:line="120" w:lineRule="auto"/>
              <w:jc w:val="right"/>
              <w:rPr>
                <w:color w:val="000000"/>
                <w:sz w:val="16"/>
                <w:szCs w:val="16"/>
              </w:rPr>
            </w:pPr>
          </w:p>
        </w:tc>
        <w:tc>
          <w:tcPr>
            <w:tcW w:w="1327"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6" w:type="dxa"/>
            <w:vAlign w:val="bottom"/>
          </w:tcPr>
          <w:p w:rsidR="00825F98" w:rsidRDefault="00825F98" w:rsidP="00D202B6">
            <w:pPr>
              <w:spacing w:line="120" w:lineRule="auto"/>
              <w:jc w:val="right"/>
              <w:rPr>
                <w:color w:val="000000"/>
                <w:sz w:val="16"/>
                <w:szCs w:val="16"/>
              </w:rPr>
            </w:pPr>
          </w:p>
        </w:tc>
        <w:tc>
          <w:tcPr>
            <w:tcW w:w="1329"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7" w:type="dxa"/>
            <w:vAlign w:val="bottom"/>
          </w:tcPr>
          <w:p w:rsidR="00825F98" w:rsidRDefault="00825F98" w:rsidP="00D202B6">
            <w:pPr>
              <w:spacing w:line="120" w:lineRule="auto"/>
              <w:jc w:val="right"/>
              <w:rPr>
                <w:color w:val="000000"/>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3" w:type="dxa"/>
            <w:vAlign w:val="bottom"/>
          </w:tcPr>
          <w:p w:rsidR="00825F98" w:rsidRDefault="00825F98" w:rsidP="00D202B6">
            <w:pPr>
              <w:spacing w:line="120" w:lineRule="auto"/>
              <w:jc w:val="right"/>
              <w:rPr>
                <w:color w:val="000000"/>
                <w:sz w:val="16"/>
                <w:szCs w:val="16"/>
              </w:rPr>
            </w:pP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20</w:t>
            </w:r>
          </w:p>
        </w:tc>
        <w:tc>
          <w:tcPr>
            <w:tcW w:w="1324" w:type="dxa"/>
            <w:vAlign w:val="bottom"/>
          </w:tcPr>
          <w:p w:rsidR="0086495E" w:rsidRDefault="0086495E" w:rsidP="00D202B6">
            <w:pPr>
              <w:jc w:val="right"/>
              <w:rPr>
                <w:color w:val="000000"/>
                <w:sz w:val="16"/>
                <w:szCs w:val="16"/>
              </w:rPr>
            </w:pPr>
            <w:r>
              <w:rPr>
                <w:color w:val="000000"/>
                <w:sz w:val="16"/>
                <w:szCs w:val="16"/>
              </w:rPr>
              <w:t>18</w:t>
            </w:r>
          </w:p>
        </w:tc>
        <w:tc>
          <w:tcPr>
            <w:tcW w:w="1327"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6" w:type="dxa"/>
            <w:vAlign w:val="bottom"/>
          </w:tcPr>
          <w:p w:rsidR="0086495E" w:rsidRDefault="0086495E" w:rsidP="00D202B6">
            <w:pPr>
              <w:jc w:val="right"/>
              <w:rPr>
                <w:color w:val="000000"/>
                <w:sz w:val="16"/>
                <w:szCs w:val="16"/>
              </w:rPr>
            </w:pPr>
            <w:r>
              <w:rPr>
                <w:color w:val="000000"/>
                <w:sz w:val="16"/>
                <w:szCs w:val="16"/>
              </w:rPr>
              <w:t>22!</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470</w:t>
            </w:r>
          </w:p>
        </w:tc>
        <w:tc>
          <w:tcPr>
            <w:tcW w:w="1327" w:type="dxa"/>
          </w:tcPr>
          <w:p w:rsidR="0086495E" w:rsidRDefault="0086495E" w:rsidP="0086495E">
            <w:pPr>
              <w:jc w:val="right"/>
            </w:pPr>
            <w:r w:rsidRPr="003B1960">
              <w:rPr>
                <w:color w:val="000000"/>
                <w:sz w:val="16"/>
                <w:szCs w:val="16"/>
              </w:rPr>
              <w:t>NA</w:t>
            </w:r>
          </w:p>
        </w:tc>
        <w:tc>
          <w:tcPr>
            <w:tcW w:w="1325" w:type="dxa"/>
            <w:tcMar>
              <w:left w:w="58" w:type="dxa"/>
              <w:right w:w="58" w:type="dxa"/>
            </w:tcMar>
          </w:tcPr>
          <w:p w:rsidR="0086495E" w:rsidRDefault="0086495E" w:rsidP="0086495E">
            <w:pPr>
              <w:jc w:val="right"/>
            </w:pPr>
            <w:r w:rsidRPr="003B1960">
              <w:rPr>
                <w:color w:val="000000"/>
                <w:sz w:val="16"/>
                <w:szCs w:val="16"/>
              </w:rPr>
              <w:t>NA</w:t>
            </w:r>
          </w:p>
        </w:tc>
        <w:tc>
          <w:tcPr>
            <w:tcW w:w="1323" w:type="dxa"/>
            <w:vAlign w:val="bottom"/>
          </w:tcPr>
          <w:p w:rsidR="0086495E" w:rsidRDefault="0086495E" w:rsidP="00D202B6">
            <w:pPr>
              <w:jc w:val="right"/>
              <w:rPr>
                <w:color w:val="000000"/>
                <w:sz w:val="16"/>
                <w:szCs w:val="16"/>
              </w:rPr>
            </w:pPr>
            <w:r>
              <w:rPr>
                <w:color w:val="000000"/>
                <w:sz w:val="16"/>
                <w:szCs w:val="16"/>
              </w:rPr>
              <w:t>846</w:t>
            </w:r>
          </w:p>
        </w:tc>
      </w:tr>
      <w:tr w:rsidR="00825F98" w:rsidRPr="00430EE9" w:rsidTr="00D202B6">
        <w:trPr>
          <w:gridAfter w:val="1"/>
          <w:wAfter w:w="13" w:type="dxa"/>
          <w:cantSplit/>
          <w:trHeight w:val="20"/>
        </w:trPr>
        <w:tc>
          <w:tcPr>
            <w:tcW w:w="3413" w:type="dxa"/>
            <w:tcMar>
              <w:left w:w="0" w:type="dxa"/>
              <w:right w:w="58" w:type="dxa"/>
            </w:tcMar>
          </w:tcPr>
          <w:p w:rsidR="00825F98" w:rsidRDefault="00825F98" w:rsidP="00D202B6">
            <w:pPr>
              <w:tabs>
                <w:tab w:val="right" w:leader="dot" w:pos="3821"/>
              </w:tabs>
              <w:spacing w:line="120" w:lineRule="auto"/>
              <w:rPr>
                <w:b/>
                <w:sz w:val="16"/>
                <w:szCs w:val="16"/>
              </w:rPr>
            </w:pPr>
          </w:p>
        </w:tc>
        <w:tc>
          <w:tcPr>
            <w:tcW w:w="1325" w:type="dxa"/>
            <w:tcMar>
              <w:left w:w="58" w:type="dxa"/>
              <w:right w:w="58" w:type="dxa"/>
            </w:tcMar>
            <w:vAlign w:val="center"/>
          </w:tcPr>
          <w:p w:rsidR="00825F98" w:rsidRDefault="00825F98" w:rsidP="00D202B6">
            <w:pPr>
              <w:spacing w:line="120" w:lineRule="auto"/>
              <w:rPr>
                <w:color w:val="000000"/>
                <w:sz w:val="16"/>
                <w:szCs w:val="16"/>
              </w:rPr>
            </w:pPr>
          </w:p>
        </w:tc>
        <w:tc>
          <w:tcPr>
            <w:tcW w:w="1324" w:type="dxa"/>
            <w:vAlign w:val="bottom"/>
          </w:tcPr>
          <w:p w:rsidR="00825F98" w:rsidRPr="00223BC5" w:rsidRDefault="00825F98" w:rsidP="00D202B6">
            <w:pPr>
              <w:spacing w:line="120" w:lineRule="auto"/>
              <w:jc w:val="right"/>
              <w:rPr>
                <w:sz w:val="16"/>
              </w:rPr>
            </w:pPr>
          </w:p>
        </w:tc>
        <w:tc>
          <w:tcPr>
            <w:tcW w:w="1327" w:type="dxa"/>
            <w:tcMar>
              <w:left w:w="58" w:type="dxa"/>
              <w:right w:w="58" w:type="dxa"/>
            </w:tcMar>
            <w:vAlign w:val="center"/>
          </w:tcPr>
          <w:p w:rsidR="00825F98" w:rsidRDefault="00825F98" w:rsidP="00D202B6">
            <w:pPr>
              <w:spacing w:line="120" w:lineRule="auto"/>
              <w:rPr>
                <w:color w:val="000000"/>
                <w:sz w:val="16"/>
                <w:szCs w:val="16"/>
              </w:rPr>
            </w:pPr>
          </w:p>
        </w:tc>
        <w:tc>
          <w:tcPr>
            <w:tcW w:w="1326" w:type="dxa"/>
            <w:vAlign w:val="bottom"/>
          </w:tcPr>
          <w:p w:rsidR="00825F98" w:rsidRPr="00223BC5" w:rsidRDefault="00825F98" w:rsidP="00D202B6">
            <w:pPr>
              <w:spacing w:line="120" w:lineRule="auto"/>
              <w:jc w:val="right"/>
              <w:rPr>
                <w:sz w:val="16"/>
              </w:rPr>
            </w:pPr>
          </w:p>
        </w:tc>
        <w:tc>
          <w:tcPr>
            <w:tcW w:w="1329" w:type="dxa"/>
            <w:tcMar>
              <w:left w:w="58" w:type="dxa"/>
              <w:right w:w="58" w:type="dxa"/>
            </w:tcMar>
            <w:vAlign w:val="center"/>
          </w:tcPr>
          <w:p w:rsidR="00825F98" w:rsidRDefault="00825F98" w:rsidP="00D202B6">
            <w:pPr>
              <w:spacing w:line="120" w:lineRule="auto"/>
              <w:rPr>
                <w:color w:val="000000"/>
                <w:sz w:val="16"/>
                <w:szCs w:val="16"/>
              </w:rPr>
            </w:pPr>
          </w:p>
        </w:tc>
        <w:tc>
          <w:tcPr>
            <w:tcW w:w="1327" w:type="dxa"/>
            <w:vAlign w:val="bottom"/>
          </w:tcPr>
          <w:p w:rsidR="00825F98" w:rsidRPr="00407F00" w:rsidRDefault="00825F98" w:rsidP="00D202B6">
            <w:pPr>
              <w:spacing w:line="120" w:lineRule="auto"/>
              <w:jc w:val="right"/>
              <w:rPr>
                <w:sz w:val="16"/>
                <w:highlight w:val="yellow"/>
              </w:rPr>
            </w:pPr>
          </w:p>
        </w:tc>
        <w:tc>
          <w:tcPr>
            <w:tcW w:w="1325" w:type="dxa"/>
            <w:tcMar>
              <w:left w:w="58" w:type="dxa"/>
              <w:right w:w="58" w:type="dxa"/>
            </w:tcMar>
            <w:vAlign w:val="center"/>
          </w:tcPr>
          <w:p w:rsidR="00825F98" w:rsidRPr="00407F00" w:rsidRDefault="00825F98" w:rsidP="00D202B6">
            <w:pPr>
              <w:spacing w:line="120" w:lineRule="auto"/>
              <w:rPr>
                <w:color w:val="000000"/>
                <w:sz w:val="16"/>
                <w:szCs w:val="16"/>
                <w:highlight w:val="yellow"/>
              </w:rPr>
            </w:pPr>
          </w:p>
        </w:tc>
        <w:tc>
          <w:tcPr>
            <w:tcW w:w="1323" w:type="dxa"/>
            <w:vAlign w:val="bottom"/>
          </w:tcPr>
          <w:p w:rsidR="00825F98" w:rsidRPr="00223BC5" w:rsidRDefault="00825F98" w:rsidP="00D202B6">
            <w:pPr>
              <w:spacing w:line="120" w:lineRule="auto"/>
              <w:jc w:val="right"/>
              <w:rPr>
                <w:sz w:val="16"/>
              </w:rPr>
            </w:pP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325" w:type="dxa"/>
            <w:tcMar>
              <w:left w:w="58" w:type="dxa"/>
              <w:right w:w="58" w:type="dxa"/>
            </w:tcMar>
            <w:vAlign w:val="bottom"/>
          </w:tcPr>
          <w:p w:rsidR="00825F98" w:rsidRDefault="00825F98" w:rsidP="00D202B6">
            <w:pPr>
              <w:jc w:val="right"/>
              <w:rPr>
                <w:color w:val="000000"/>
                <w:sz w:val="16"/>
                <w:szCs w:val="16"/>
              </w:rPr>
            </w:pPr>
          </w:p>
        </w:tc>
        <w:tc>
          <w:tcPr>
            <w:tcW w:w="1324" w:type="dxa"/>
            <w:vAlign w:val="bottom"/>
          </w:tcPr>
          <w:p w:rsidR="00825F98" w:rsidRPr="00223BC5" w:rsidRDefault="00825F98" w:rsidP="00D202B6">
            <w:pPr>
              <w:jc w:val="right"/>
              <w:rPr>
                <w:sz w:val="16"/>
              </w:rPr>
            </w:pPr>
          </w:p>
        </w:tc>
        <w:tc>
          <w:tcPr>
            <w:tcW w:w="1327" w:type="dxa"/>
            <w:tcMar>
              <w:left w:w="58" w:type="dxa"/>
              <w:right w:w="58" w:type="dxa"/>
            </w:tcMar>
            <w:vAlign w:val="bottom"/>
          </w:tcPr>
          <w:p w:rsidR="00825F98" w:rsidRDefault="00825F98" w:rsidP="00D202B6">
            <w:pPr>
              <w:jc w:val="right"/>
              <w:rPr>
                <w:color w:val="000000"/>
                <w:sz w:val="16"/>
                <w:szCs w:val="16"/>
              </w:rPr>
            </w:pPr>
          </w:p>
        </w:tc>
        <w:tc>
          <w:tcPr>
            <w:tcW w:w="1326" w:type="dxa"/>
            <w:vAlign w:val="bottom"/>
          </w:tcPr>
          <w:p w:rsidR="00825F98" w:rsidRPr="00223BC5" w:rsidRDefault="00825F98" w:rsidP="00D202B6">
            <w:pPr>
              <w:jc w:val="right"/>
              <w:rPr>
                <w:sz w:val="16"/>
              </w:rPr>
            </w:pPr>
          </w:p>
        </w:tc>
        <w:tc>
          <w:tcPr>
            <w:tcW w:w="1329" w:type="dxa"/>
            <w:tcMar>
              <w:left w:w="58" w:type="dxa"/>
              <w:right w:w="58" w:type="dxa"/>
            </w:tcMar>
            <w:vAlign w:val="bottom"/>
          </w:tcPr>
          <w:p w:rsidR="00825F98" w:rsidRDefault="00825F98" w:rsidP="00D202B6">
            <w:pPr>
              <w:jc w:val="right"/>
              <w:rPr>
                <w:color w:val="000000"/>
                <w:sz w:val="16"/>
                <w:szCs w:val="16"/>
              </w:rPr>
            </w:pPr>
          </w:p>
        </w:tc>
        <w:tc>
          <w:tcPr>
            <w:tcW w:w="1327" w:type="dxa"/>
            <w:vAlign w:val="bottom"/>
          </w:tcPr>
          <w:p w:rsidR="00825F98" w:rsidRPr="00407F00" w:rsidRDefault="00825F98" w:rsidP="00D202B6">
            <w:pPr>
              <w:jc w:val="right"/>
              <w:rPr>
                <w:sz w:val="16"/>
                <w:highlight w:val="yellow"/>
              </w:rPr>
            </w:pPr>
          </w:p>
        </w:tc>
        <w:tc>
          <w:tcPr>
            <w:tcW w:w="1325" w:type="dxa"/>
            <w:tcMar>
              <w:left w:w="58" w:type="dxa"/>
              <w:right w:w="58" w:type="dxa"/>
            </w:tcMar>
            <w:vAlign w:val="bottom"/>
          </w:tcPr>
          <w:p w:rsidR="00825F98" w:rsidRPr="00407F00" w:rsidRDefault="00825F98" w:rsidP="00D202B6">
            <w:pPr>
              <w:jc w:val="right"/>
              <w:rPr>
                <w:color w:val="000000"/>
                <w:sz w:val="16"/>
                <w:szCs w:val="16"/>
                <w:highlight w:val="yellow"/>
              </w:rPr>
            </w:pPr>
          </w:p>
        </w:tc>
        <w:tc>
          <w:tcPr>
            <w:tcW w:w="1323" w:type="dxa"/>
            <w:vAlign w:val="bottom"/>
          </w:tcPr>
          <w:p w:rsidR="00825F98" w:rsidRPr="00223BC5" w:rsidRDefault="00825F98" w:rsidP="00D202B6">
            <w:pPr>
              <w:jc w:val="right"/>
              <w:rPr>
                <w:sz w:val="16"/>
              </w:rPr>
            </w:pPr>
          </w:p>
        </w:tc>
      </w:tr>
      <w:tr w:rsidR="0086495E" w:rsidRPr="00430EE9" w:rsidTr="00D202B6">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20</w:t>
            </w:r>
          </w:p>
        </w:tc>
        <w:tc>
          <w:tcPr>
            <w:tcW w:w="1324" w:type="dxa"/>
            <w:vAlign w:val="bottom"/>
          </w:tcPr>
          <w:p w:rsidR="0086495E" w:rsidRDefault="0086495E" w:rsidP="00F6432E">
            <w:pPr>
              <w:ind w:right="-58"/>
              <w:jc w:val="right"/>
              <w:rPr>
                <w:color w:val="000000"/>
                <w:sz w:val="16"/>
                <w:szCs w:val="16"/>
              </w:rPr>
            </w:pPr>
            <w:r>
              <w:rPr>
                <w:color w:val="000000"/>
                <w:sz w:val="16"/>
                <w:szCs w:val="16"/>
              </w:rPr>
              <w:t>19!</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F6432E">
            <w:pPr>
              <w:ind w:right="-58"/>
              <w:jc w:val="right"/>
              <w:rPr>
                <w:color w:val="000000"/>
                <w:sz w:val="16"/>
                <w:szCs w:val="16"/>
              </w:rPr>
            </w:pPr>
            <w:r>
              <w:rPr>
                <w:color w:val="000000"/>
                <w:sz w:val="16"/>
                <w:szCs w:val="16"/>
              </w:rPr>
              <w:t>22!</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503</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1,070!</w:t>
            </w:r>
          </w:p>
        </w:tc>
      </w:tr>
      <w:tr w:rsidR="0086495E" w:rsidRPr="00430EE9" w:rsidTr="00D202B6">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62"/>
              <w:rPr>
                <w:sz w:val="16"/>
                <w:szCs w:val="16"/>
              </w:rPr>
            </w:pPr>
            <w:r>
              <w:rPr>
                <w:sz w:val="16"/>
                <w:szCs w:val="16"/>
              </w:rPr>
              <w:t>4-year</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22</w:t>
            </w:r>
          </w:p>
        </w:tc>
        <w:tc>
          <w:tcPr>
            <w:tcW w:w="1324" w:type="dxa"/>
            <w:vAlign w:val="bottom"/>
          </w:tcPr>
          <w:p w:rsidR="0086495E" w:rsidRDefault="0086495E" w:rsidP="00F6432E">
            <w:pPr>
              <w:ind w:right="-58"/>
              <w:jc w:val="right"/>
              <w:rPr>
                <w:color w:val="000000"/>
                <w:sz w:val="16"/>
                <w:szCs w:val="16"/>
              </w:rPr>
            </w:pPr>
            <w:r>
              <w:rPr>
                <w:color w:val="000000"/>
                <w:sz w:val="16"/>
                <w:szCs w:val="16"/>
              </w:rPr>
              <w:t>17!</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D202B6">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423</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697!</w:t>
            </w: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4" w:type="dxa"/>
            <w:vAlign w:val="bottom"/>
          </w:tcPr>
          <w:p w:rsidR="00825F98" w:rsidRDefault="00825F98" w:rsidP="00D202B6">
            <w:pPr>
              <w:spacing w:line="120" w:lineRule="auto"/>
              <w:jc w:val="right"/>
              <w:rPr>
                <w:color w:val="000000"/>
                <w:sz w:val="16"/>
                <w:szCs w:val="16"/>
              </w:rPr>
            </w:pPr>
          </w:p>
        </w:tc>
        <w:tc>
          <w:tcPr>
            <w:tcW w:w="1327"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6" w:type="dxa"/>
            <w:vAlign w:val="bottom"/>
          </w:tcPr>
          <w:p w:rsidR="00825F98" w:rsidRDefault="00825F98" w:rsidP="00D202B6">
            <w:pPr>
              <w:spacing w:line="120" w:lineRule="auto"/>
              <w:jc w:val="right"/>
              <w:rPr>
                <w:color w:val="000000"/>
                <w:sz w:val="16"/>
                <w:szCs w:val="16"/>
              </w:rPr>
            </w:pPr>
          </w:p>
        </w:tc>
        <w:tc>
          <w:tcPr>
            <w:tcW w:w="1329"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7" w:type="dxa"/>
            <w:vAlign w:val="bottom"/>
          </w:tcPr>
          <w:p w:rsidR="00825F98" w:rsidRDefault="00825F98" w:rsidP="00D202B6">
            <w:pPr>
              <w:spacing w:line="120" w:lineRule="auto"/>
              <w:jc w:val="right"/>
              <w:rPr>
                <w:color w:val="000000"/>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3" w:type="dxa"/>
            <w:vAlign w:val="bottom"/>
          </w:tcPr>
          <w:p w:rsidR="00825F98" w:rsidRDefault="00825F98" w:rsidP="00D202B6">
            <w:pPr>
              <w:spacing w:line="120" w:lineRule="auto"/>
              <w:jc w:val="right"/>
              <w:rPr>
                <w:color w:val="000000"/>
                <w:sz w:val="16"/>
                <w:szCs w:val="16"/>
              </w:rPr>
            </w:pP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325" w:type="dxa"/>
            <w:tcMar>
              <w:left w:w="58" w:type="dxa"/>
              <w:right w:w="58" w:type="dxa"/>
            </w:tcMar>
            <w:vAlign w:val="bottom"/>
          </w:tcPr>
          <w:p w:rsidR="00825F98" w:rsidRDefault="00825F98" w:rsidP="00D202B6">
            <w:pPr>
              <w:jc w:val="right"/>
              <w:rPr>
                <w:color w:val="000000"/>
                <w:sz w:val="16"/>
                <w:szCs w:val="16"/>
              </w:rPr>
            </w:pPr>
          </w:p>
        </w:tc>
        <w:tc>
          <w:tcPr>
            <w:tcW w:w="1324" w:type="dxa"/>
            <w:vAlign w:val="bottom"/>
          </w:tcPr>
          <w:p w:rsidR="00825F98" w:rsidRDefault="00825F98" w:rsidP="00D202B6">
            <w:pPr>
              <w:jc w:val="right"/>
              <w:rPr>
                <w:color w:val="000000"/>
                <w:sz w:val="16"/>
                <w:szCs w:val="16"/>
              </w:rPr>
            </w:pPr>
          </w:p>
        </w:tc>
        <w:tc>
          <w:tcPr>
            <w:tcW w:w="1327" w:type="dxa"/>
            <w:tcMar>
              <w:left w:w="58" w:type="dxa"/>
              <w:right w:w="58" w:type="dxa"/>
            </w:tcMar>
            <w:vAlign w:val="bottom"/>
          </w:tcPr>
          <w:p w:rsidR="00825F98" w:rsidRDefault="00825F98" w:rsidP="00D202B6">
            <w:pPr>
              <w:jc w:val="right"/>
              <w:rPr>
                <w:color w:val="000000"/>
                <w:sz w:val="16"/>
                <w:szCs w:val="16"/>
              </w:rPr>
            </w:pPr>
          </w:p>
        </w:tc>
        <w:tc>
          <w:tcPr>
            <w:tcW w:w="1326" w:type="dxa"/>
            <w:vAlign w:val="bottom"/>
          </w:tcPr>
          <w:p w:rsidR="00825F98" w:rsidRDefault="00825F98" w:rsidP="00D202B6">
            <w:pPr>
              <w:jc w:val="right"/>
              <w:rPr>
                <w:color w:val="000000"/>
                <w:sz w:val="16"/>
                <w:szCs w:val="16"/>
              </w:rPr>
            </w:pPr>
          </w:p>
        </w:tc>
        <w:tc>
          <w:tcPr>
            <w:tcW w:w="1329" w:type="dxa"/>
            <w:tcMar>
              <w:left w:w="58" w:type="dxa"/>
              <w:right w:w="58" w:type="dxa"/>
            </w:tcMar>
            <w:vAlign w:val="bottom"/>
          </w:tcPr>
          <w:p w:rsidR="00825F98" w:rsidRDefault="00825F98" w:rsidP="00D202B6">
            <w:pPr>
              <w:jc w:val="right"/>
              <w:rPr>
                <w:color w:val="000000"/>
                <w:sz w:val="16"/>
                <w:szCs w:val="16"/>
              </w:rPr>
            </w:pPr>
          </w:p>
        </w:tc>
        <w:tc>
          <w:tcPr>
            <w:tcW w:w="1327" w:type="dxa"/>
            <w:vAlign w:val="bottom"/>
          </w:tcPr>
          <w:p w:rsidR="00825F98" w:rsidRDefault="00825F98" w:rsidP="00D202B6">
            <w:pPr>
              <w:jc w:val="right"/>
              <w:rPr>
                <w:color w:val="000000"/>
                <w:sz w:val="16"/>
                <w:szCs w:val="16"/>
              </w:rPr>
            </w:pPr>
          </w:p>
        </w:tc>
        <w:tc>
          <w:tcPr>
            <w:tcW w:w="1325" w:type="dxa"/>
            <w:tcMar>
              <w:left w:w="58" w:type="dxa"/>
              <w:right w:w="58" w:type="dxa"/>
            </w:tcMar>
            <w:vAlign w:val="bottom"/>
          </w:tcPr>
          <w:p w:rsidR="00825F98" w:rsidRDefault="00825F98" w:rsidP="00D202B6">
            <w:pPr>
              <w:jc w:val="right"/>
              <w:rPr>
                <w:color w:val="000000"/>
                <w:sz w:val="16"/>
                <w:szCs w:val="16"/>
              </w:rPr>
            </w:pPr>
          </w:p>
        </w:tc>
        <w:tc>
          <w:tcPr>
            <w:tcW w:w="1323" w:type="dxa"/>
            <w:vAlign w:val="bottom"/>
          </w:tcPr>
          <w:p w:rsidR="00825F98" w:rsidRDefault="00825F98" w:rsidP="00D202B6">
            <w:pPr>
              <w:jc w:val="right"/>
              <w:rPr>
                <w:color w:val="000000"/>
                <w:sz w:val="16"/>
                <w:szCs w:val="16"/>
              </w:rPr>
            </w:pP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20</w:t>
            </w:r>
          </w:p>
        </w:tc>
        <w:tc>
          <w:tcPr>
            <w:tcW w:w="1324" w:type="dxa"/>
            <w:vAlign w:val="bottom"/>
          </w:tcPr>
          <w:p w:rsidR="0086495E" w:rsidRDefault="0086495E" w:rsidP="00D202B6">
            <w:pPr>
              <w:jc w:val="right"/>
              <w:rPr>
                <w:color w:val="000000"/>
                <w:sz w:val="16"/>
                <w:szCs w:val="16"/>
              </w:rPr>
            </w:pPr>
            <w:r>
              <w:rPr>
                <w:color w:val="000000"/>
                <w:sz w:val="16"/>
                <w:szCs w:val="16"/>
              </w:rPr>
              <w:t>19!</w:t>
            </w:r>
          </w:p>
        </w:tc>
        <w:tc>
          <w:tcPr>
            <w:tcW w:w="1327"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6" w:type="dxa"/>
            <w:vAlign w:val="bottom"/>
          </w:tcPr>
          <w:p w:rsidR="0086495E" w:rsidRDefault="0086495E" w:rsidP="00D202B6">
            <w:pPr>
              <w:jc w:val="right"/>
              <w:rPr>
                <w:color w:val="000000"/>
                <w:sz w:val="16"/>
                <w:szCs w:val="16"/>
              </w:rPr>
            </w:pPr>
            <w:r>
              <w:rPr>
                <w:color w:val="000000"/>
                <w:sz w:val="16"/>
                <w:szCs w:val="16"/>
              </w:rPr>
              <w:t>22!</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503</w:t>
            </w:r>
          </w:p>
        </w:tc>
        <w:tc>
          <w:tcPr>
            <w:tcW w:w="1327" w:type="dxa"/>
          </w:tcPr>
          <w:p w:rsidR="0086495E" w:rsidRDefault="0086495E" w:rsidP="0086495E">
            <w:pPr>
              <w:jc w:val="right"/>
            </w:pPr>
            <w:r w:rsidRPr="000C7D3E">
              <w:rPr>
                <w:color w:val="000000"/>
                <w:sz w:val="16"/>
                <w:szCs w:val="16"/>
              </w:rPr>
              <w:t>NA</w:t>
            </w:r>
          </w:p>
        </w:tc>
        <w:tc>
          <w:tcPr>
            <w:tcW w:w="1325" w:type="dxa"/>
            <w:tcMar>
              <w:left w:w="58" w:type="dxa"/>
              <w:right w:w="58" w:type="dxa"/>
            </w:tcMar>
          </w:tcPr>
          <w:p w:rsidR="0086495E" w:rsidRDefault="0086495E" w:rsidP="0086495E">
            <w:pPr>
              <w:jc w:val="right"/>
            </w:pPr>
            <w:r w:rsidRPr="000C7D3E">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1,070!</w:t>
            </w:r>
          </w:p>
        </w:tc>
      </w:tr>
      <w:tr w:rsidR="0086495E" w:rsidRPr="00430EE9" w:rsidTr="00D202B6">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4" w:type="dxa"/>
            <w:vAlign w:val="bottom"/>
          </w:tcPr>
          <w:p w:rsidR="0086495E" w:rsidRDefault="0086495E" w:rsidP="0086495E">
            <w:pPr>
              <w:jc w:val="right"/>
              <w:rPr>
                <w:color w:val="000000"/>
                <w:sz w:val="16"/>
                <w:szCs w:val="16"/>
              </w:rPr>
            </w:pPr>
            <w:r>
              <w:rPr>
                <w:color w:val="000000"/>
                <w:sz w:val="16"/>
                <w:szCs w:val="16"/>
              </w:rPr>
              <w:t>NA</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86495E">
            <w:pPr>
              <w:jc w:val="right"/>
              <w:rPr>
                <w:color w:val="000000"/>
                <w:sz w:val="16"/>
                <w:szCs w:val="16"/>
              </w:rPr>
            </w:pPr>
            <w:r>
              <w:rPr>
                <w:color w:val="000000"/>
                <w:sz w:val="16"/>
                <w:szCs w:val="16"/>
              </w:rPr>
              <w:t>NA</w:t>
            </w:r>
          </w:p>
        </w:tc>
      </w:tr>
      <w:tr w:rsidR="0086495E" w:rsidRPr="00430EE9" w:rsidTr="00D202B6">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4" w:type="dxa"/>
            <w:vAlign w:val="bottom"/>
          </w:tcPr>
          <w:p w:rsidR="0086495E" w:rsidRDefault="0086495E" w:rsidP="0086495E">
            <w:pPr>
              <w:jc w:val="right"/>
              <w:rPr>
                <w:color w:val="000000"/>
                <w:sz w:val="16"/>
                <w:szCs w:val="16"/>
              </w:rPr>
            </w:pPr>
            <w:r>
              <w:rPr>
                <w:color w:val="000000"/>
                <w:sz w:val="16"/>
                <w:szCs w:val="16"/>
              </w:rPr>
              <w:t>NA</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86495E">
            <w:pPr>
              <w:jc w:val="right"/>
              <w:rPr>
                <w:color w:val="000000"/>
                <w:sz w:val="16"/>
                <w:szCs w:val="16"/>
              </w:rPr>
            </w:pPr>
            <w:r>
              <w:rPr>
                <w:color w:val="000000"/>
                <w:sz w:val="16"/>
                <w:szCs w:val="16"/>
              </w:rPr>
              <w:t>NA</w:t>
            </w: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18</w:t>
            </w:r>
          </w:p>
        </w:tc>
        <w:tc>
          <w:tcPr>
            <w:tcW w:w="1324" w:type="dxa"/>
            <w:vAlign w:val="bottom"/>
          </w:tcPr>
          <w:p w:rsidR="0086495E" w:rsidRDefault="0086495E" w:rsidP="00F6432E">
            <w:pPr>
              <w:ind w:right="-58"/>
              <w:jc w:val="right"/>
              <w:rPr>
                <w:color w:val="000000"/>
                <w:sz w:val="16"/>
                <w:szCs w:val="16"/>
              </w:rPr>
            </w:pPr>
            <w:r>
              <w:rPr>
                <w:color w:val="000000"/>
                <w:sz w:val="16"/>
                <w:szCs w:val="16"/>
              </w:rPr>
              <w:t>17!</w:t>
            </w:r>
          </w:p>
        </w:tc>
        <w:tc>
          <w:tcPr>
            <w:tcW w:w="1327" w:type="dxa"/>
            <w:tcMar>
              <w:left w:w="58" w:type="dxa"/>
              <w:right w:w="58" w:type="dxa"/>
            </w:tcMar>
          </w:tcPr>
          <w:p w:rsidR="0086495E" w:rsidRDefault="0086495E" w:rsidP="0086495E">
            <w:pPr>
              <w:jc w:val="right"/>
            </w:pPr>
            <w:r w:rsidRPr="00107D80">
              <w:rPr>
                <w:color w:val="000000"/>
                <w:sz w:val="16"/>
                <w:szCs w:val="16"/>
              </w:rPr>
              <w:t>NA</w:t>
            </w:r>
          </w:p>
        </w:tc>
        <w:tc>
          <w:tcPr>
            <w:tcW w:w="1326" w:type="dxa"/>
          </w:tcPr>
          <w:p w:rsidR="0086495E" w:rsidRDefault="0086495E" w:rsidP="0086495E">
            <w:pPr>
              <w:jc w:val="right"/>
            </w:pPr>
            <w:r w:rsidRPr="00107D80">
              <w:rPr>
                <w:color w:val="000000"/>
                <w:sz w:val="16"/>
                <w:szCs w:val="16"/>
              </w:rPr>
              <w:t>NA</w:t>
            </w:r>
          </w:p>
        </w:tc>
        <w:tc>
          <w:tcPr>
            <w:tcW w:w="1329"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420!</w:t>
            </w:r>
          </w:p>
        </w:tc>
        <w:tc>
          <w:tcPr>
            <w:tcW w:w="1327" w:type="dxa"/>
          </w:tcPr>
          <w:p w:rsidR="0086495E" w:rsidRDefault="0086495E" w:rsidP="0086495E">
            <w:pPr>
              <w:jc w:val="right"/>
            </w:pPr>
            <w:r w:rsidRPr="006A329C">
              <w:rPr>
                <w:color w:val="000000"/>
                <w:sz w:val="16"/>
                <w:szCs w:val="16"/>
              </w:rPr>
              <w:t>NA</w:t>
            </w:r>
          </w:p>
        </w:tc>
        <w:tc>
          <w:tcPr>
            <w:tcW w:w="1325" w:type="dxa"/>
            <w:tcMar>
              <w:left w:w="58" w:type="dxa"/>
              <w:right w:w="58" w:type="dxa"/>
            </w:tcMar>
          </w:tcPr>
          <w:p w:rsidR="0086495E" w:rsidRDefault="0086495E" w:rsidP="0086495E">
            <w:pPr>
              <w:jc w:val="right"/>
            </w:pPr>
            <w:r w:rsidRPr="006A329C">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675!</w:t>
            </w: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32!</w:t>
            </w:r>
          </w:p>
        </w:tc>
        <w:tc>
          <w:tcPr>
            <w:tcW w:w="1324" w:type="dxa"/>
          </w:tcPr>
          <w:p w:rsidR="0086495E" w:rsidRDefault="0086495E" w:rsidP="0086495E">
            <w:pPr>
              <w:jc w:val="right"/>
            </w:pPr>
            <w:r w:rsidRPr="004C1662">
              <w:rPr>
                <w:color w:val="000000"/>
                <w:sz w:val="16"/>
                <w:szCs w:val="16"/>
              </w:rPr>
              <w:t>NA</w:t>
            </w:r>
          </w:p>
        </w:tc>
        <w:tc>
          <w:tcPr>
            <w:tcW w:w="1327" w:type="dxa"/>
            <w:tcMar>
              <w:left w:w="58" w:type="dxa"/>
              <w:right w:w="58" w:type="dxa"/>
            </w:tcMar>
          </w:tcPr>
          <w:p w:rsidR="0086495E" w:rsidRDefault="0086495E" w:rsidP="0086495E">
            <w:pPr>
              <w:jc w:val="right"/>
            </w:pPr>
            <w:r w:rsidRPr="00107D80">
              <w:rPr>
                <w:color w:val="000000"/>
                <w:sz w:val="16"/>
                <w:szCs w:val="16"/>
              </w:rPr>
              <w:t>NA</w:t>
            </w:r>
          </w:p>
        </w:tc>
        <w:tc>
          <w:tcPr>
            <w:tcW w:w="1326" w:type="dxa"/>
          </w:tcPr>
          <w:p w:rsidR="0086495E" w:rsidRDefault="0086495E" w:rsidP="0086495E">
            <w:pPr>
              <w:jc w:val="right"/>
            </w:pPr>
            <w:r w:rsidRPr="00107D80">
              <w:rPr>
                <w:color w:val="000000"/>
                <w:sz w:val="16"/>
                <w:szCs w:val="16"/>
              </w:rPr>
              <w:t>NA</w:t>
            </w:r>
          </w:p>
        </w:tc>
        <w:tc>
          <w:tcPr>
            <w:tcW w:w="1329"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427!</w:t>
            </w:r>
          </w:p>
        </w:tc>
        <w:tc>
          <w:tcPr>
            <w:tcW w:w="1327" w:type="dxa"/>
          </w:tcPr>
          <w:p w:rsidR="0086495E" w:rsidRDefault="0086495E" w:rsidP="0086495E">
            <w:pPr>
              <w:jc w:val="right"/>
            </w:pPr>
            <w:r w:rsidRPr="006A329C">
              <w:rPr>
                <w:color w:val="000000"/>
                <w:sz w:val="16"/>
                <w:szCs w:val="16"/>
              </w:rPr>
              <w:t>NA</w:t>
            </w:r>
          </w:p>
        </w:tc>
        <w:tc>
          <w:tcPr>
            <w:tcW w:w="1325" w:type="dxa"/>
            <w:tcMar>
              <w:left w:w="58" w:type="dxa"/>
              <w:right w:w="58" w:type="dxa"/>
            </w:tcMar>
          </w:tcPr>
          <w:p w:rsidR="0086495E" w:rsidRDefault="0086495E" w:rsidP="0086495E">
            <w:pPr>
              <w:jc w:val="right"/>
            </w:pPr>
            <w:r w:rsidRPr="006A329C">
              <w:rPr>
                <w:color w:val="000000"/>
                <w:sz w:val="16"/>
                <w:szCs w:val="16"/>
              </w:rPr>
              <w:t>NA</w:t>
            </w:r>
          </w:p>
        </w:tc>
        <w:tc>
          <w:tcPr>
            <w:tcW w:w="1323" w:type="dxa"/>
          </w:tcPr>
          <w:p w:rsidR="0086495E" w:rsidRDefault="0086495E" w:rsidP="0086495E">
            <w:pPr>
              <w:jc w:val="right"/>
            </w:pPr>
            <w:r w:rsidRPr="005F33EF">
              <w:rPr>
                <w:color w:val="000000"/>
                <w:sz w:val="16"/>
                <w:szCs w:val="16"/>
              </w:rPr>
              <w:t>NA</w:t>
            </w: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4" w:type="dxa"/>
          </w:tcPr>
          <w:p w:rsidR="0086495E" w:rsidRDefault="0086495E" w:rsidP="0086495E">
            <w:pPr>
              <w:jc w:val="right"/>
            </w:pPr>
            <w:r w:rsidRPr="004C1662">
              <w:rPr>
                <w:color w:val="000000"/>
                <w:sz w:val="16"/>
                <w:szCs w:val="16"/>
              </w:rPr>
              <w:t>NA</w:t>
            </w:r>
          </w:p>
        </w:tc>
        <w:tc>
          <w:tcPr>
            <w:tcW w:w="1327" w:type="dxa"/>
            <w:tcMar>
              <w:left w:w="58" w:type="dxa"/>
              <w:right w:w="58" w:type="dxa"/>
            </w:tcMar>
          </w:tcPr>
          <w:p w:rsidR="0086495E" w:rsidRDefault="0086495E" w:rsidP="0086495E">
            <w:pPr>
              <w:jc w:val="right"/>
            </w:pPr>
            <w:r w:rsidRPr="00107D80">
              <w:rPr>
                <w:color w:val="000000"/>
                <w:sz w:val="16"/>
                <w:szCs w:val="16"/>
              </w:rPr>
              <w:t>NA</w:t>
            </w:r>
          </w:p>
        </w:tc>
        <w:tc>
          <w:tcPr>
            <w:tcW w:w="1326" w:type="dxa"/>
          </w:tcPr>
          <w:p w:rsidR="0086495E" w:rsidRDefault="0086495E" w:rsidP="0086495E">
            <w:pPr>
              <w:jc w:val="right"/>
            </w:pPr>
            <w:r w:rsidRPr="00107D80">
              <w:rPr>
                <w:color w:val="000000"/>
                <w:sz w:val="16"/>
                <w:szCs w:val="16"/>
              </w:rPr>
              <w:t>NA</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7" w:type="dxa"/>
          </w:tcPr>
          <w:p w:rsidR="0086495E" w:rsidRDefault="0086495E" w:rsidP="0086495E">
            <w:pPr>
              <w:jc w:val="right"/>
            </w:pPr>
            <w:r w:rsidRPr="006A329C">
              <w:rPr>
                <w:color w:val="000000"/>
                <w:sz w:val="16"/>
                <w:szCs w:val="16"/>
              </w:rPr>
              <w:t>NA</w:t>
            </w:r>
          </w:p>
        </w:tc>
        <w:tc>
          <w:tcPr>
            <w:tcW w:w="1325" w:type="dxa"/>
            <w:tcMar>
              <w:left w:w="58" w:type="dxa"/>
              <w:right w:w="58" w:type="dxa"/>
            </w:tcMar>
          </w:tcPr>
          <w:p w:rsidR="0086495E" w:rsidRDefault="0086495E" w:rsidP="0086495E">
            <w:pPr>
              <w:jc w:val="right"/>
            </w:pPr>
            <w:r w:rsidRPr="006A329C">
              <w:rPr>
                <w:color w:val="000000"/>
                <w:sz w:val="16"/>
                <w:szCs w:val="16"/>
              </w:rPr>
              <w:t>NA</w:t>
            </w:r>
          </w:p>
        </w:tc>
        <w:tc>
          <w:tcPr>
            <w:tcW w:w="1323" w:type="dxa"/>
          </w:tcPr>
          <w:p w:rsidR="0086495E" w:rsidRDefault="0086495E" w:rsidP="0086495E">
            <w:pPr>
              <w:jc w:val="right"/>
            </w:pPr>
            <w:r w:rsidRPr="005F33EF">
              <w:rPr>
                <w:color w:val="000000"/>
                <w:sz w:val="16"/>
                <w:szCs w:val="16"/>
              </w:rPr>
              <w:t>NA</w:t>
            </w: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spacing w:line="120" w:lineRule="auto"/>
              <w:ind w:left="158"/>
              <w:rPr>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4" w:type="dxa"/>
            <w:vAlign w:val="bottom"/>
          </w:tcPr>
          <w:p w:rsidR="00825F98" w:rsidRDefault="00825F98" w:rsidP="00D202B6">
            <w:pPr>
              <w:spacing w:line="120" w:lineRule="auto"/>
              <w:jc w:val="right"/>
              <w:rPr>
                <w:color w:val="000000"/>
                <w:sz w:val="16"/>
                <w:szCs w:val="16"/>
              </w:rPr>
            </w:pPr>
          </w:p>
        </w:tc>
        <w:tc>
          <w:tcPr>
            <w:tcW w:w="1327"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6" w:type="dxa"/>
            <w:vAlign w:val="bottom"/>
          </w:tcPr>
          <w:p w:rsidR="00825F98" w:rsidRDefault="00825F98" w:rsidP="00D202B6">
            <w:pPr>
              <w:spacing w:line="120" w:lineRule="auto"/>
              <w:jc w:val="right"/>
              <w:rPr>
                <w:color w:val="000000"/>
                <w:sz w:val="16"/>
                <w:szCs w:val="16"/>
              </w:rPr>
            </w:pPr>
          </w:p>
        </w:tc>
        <w:tc>
          <w:tcPr>
            <w:tcW w:w="1329"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7" w:type="dxa"/>
            <w:vAlign w:val="bottom"/>
          </w:tcPr>
          <w:p w:rsidR="00825F98" w:rsidRDefault="00825F98" w:rsidP="00D202B6">
            <w:pPr>
              <w:spacing w:line="120" w:lineRule="auto"/>
              <w:jc w:val="right"/>
              <w:rPr>
                <w:color w:val="000000"/>
                <w:sz w:val="16"/>
                <w:szCs w:val="16"/>
              </w:rPr>
            </w:pPr>
          </w:p>
        </w:tc>
        <w:tc>
          <w:tcPr>
            <w:tcW w:w="1325" w:type="dxa"/>
            <w:tcMar>
              <w:left w:w="58" w:type="dxa"/>
              <w:right w:w="58" w:type="dxa"/>
            </w:tcMar>
            <w:vAlign w:val="bottom"/>
          </w:tcPr>
          <w:p w:rsidR="00825F98" w:rsidRDefault="00825F98" w:rsidP="00D202B6">
            <w:pPr>
              <w:spacing w:line="120" w:lineRule="auto"/>
              <w:jc w:val="right"/>
              <w:rPr>
                <w:color w:val="000000"/>
                <w:sz w:val="16"/>
                <w:szCs w:val="16"/>
              </w:rPr>
            </w:pPr>
          </w:p>
        </w:tc>
        <w:tc>
          <w:tcPr>
            <w:tcW w:w="1323" w:type="dxa"/>
            <w:vAlign w:val="bottom"/>
          </w:tcPr>
          <w:p w:rsidR="00825F98" w:rsidRDefault="00825F98" w:rsidP="00D202B6">
            <w:pPr>
              <w:spacing w:line="120" w:lineRule="auto"/>
              <w:jc w:val="right"/>
              <w:rPr>
                <w:color w:val="000000"/>
                <w:sz w:val="16"/>
                <w:szCs w:val="16"/>
              </w:rPr>
            </w:pPr>
          </w:p>
        </w:tc>
      </w:tr>
      <w:tr w:rsidR="00825F98" w:rsidRPr="00430EE9" w:rsidTr="00D202B6">
        <w:trPr>
          <w:gridAfter w:val="1"/>
          <w:wAfter w:w="13" w:type="dxa"/>
          <w:cantSplit/>
          <w:trHeight w:val="20"/>
        </w:trPr>
        <w:tc>
          <w:tcPr>
            <w:tcW w:w="3413"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325" w:type="dxa"/>
            <w:tcMar>
              <w:left w:w="58" w:type="dxa"/>
              <w:right w:w="58" w:type="dxa"/>
            </w:tcMar>
            <w:vAlign w:val="bottom"/>
          </w:tcPr>
          <w:p w:rsidR="00825F98" w:rsidRDefault="00825F98" w:rsidP="00D202B6">
            <w:pPr>
              <w:jc w:val="right"/>
              <w:rPr>
                <w:color w:val="000000"/>
                <w:sz w:val="16"/>
                <w:szCs w:val="16"/>
              </w:rPr>
            </w:pPr>
          </w:p>
        </w:tc>
        <w:tc>
          <w:tcPr>
            <w:tcW w:w="1324" w:type="dxa"/>
            <w:vAlign w:val="bottom"/>
          </w:tcPr>
          <w:p w:rsidR="00825F98" w:rsidRDefault="00825F98" w:rsidP="00D202B6">
            <w:pPr>
              <w:jc w:val="right"/>
              <w:rPr>
                <w:color w:val="000000"/>
                <w:sz w:val="16"/>
                <w:szCs w:val="16"/>
              </w:rPr>
            </w:pPr>
          </w:p>
        </w:tc>
        <w:tc>
          <w:tcPr>
            <w:tcW w:w="1327" w:type="dxa"/>
            <w:tcMar>
              <w:left w:w="58" w:type="dxa"/>
              <w:right w:w="58" w:type="dxa"/>
            </w:tcMar>
            <w:vAlign w:val="bottom"/>
          </w:tcPr>
          <w:p w:rsidR="00825F98" w:rsidRDefault="00825F98" w:rsidP="00D202B6">
            <w:pPr>
              <w:jc w:val="right"/>
              <w:rPr>
                <w:color w:val="000000"/>
                <w:sz w:val="16"/>
                <w:szCs w:val="16"/>
              </w:rPr>
            </w:pPr>
          </w:p>
        </w:tc>
        <w:tc>
          <w:tcPr>
            <w:tcW w:w="1326" w:type="dxa"/>
            <w:vAlign w:val="bottom"/>
          </w:tcPr>
          <w:p w:rsidR="00825F98" w:rsidRDefault="00825F98" w:rsidP="00D202B6">
            <w:pPr>
              <w:jc w:val="right"/>
              <w:rPr>
                <w:color w:val="000000"/>
                <w:sz w:val="16"/>
                <w:szCs w:val="16"/>
              </w:rPr>
            </w:pPr>
          </w:p>
        </w:tc>
        <w:tc>
          <w:tcPr>
            <w:tcW w:w="1329" w:type="dxa"/>
            <w:tcMar>
              <w:left w:w="58" w:type="dxa"/>
              <w:right w:w="58" w:type="dxa"/>
            </w:tcMar>
            <w:vAlign w:val="bottom"/>
          </w:tcPr>
          <w:p w:rsidR="00825F98" w:rsidRDefault="00825F98" w:rsidP="00D202B6">
            <w:pPr>
              <w:jc w:val="right"/>
              <w:rPr>
                <w:color w:val="000000"/>
                <w:sz w:val="16"/>
                <w:szCs w:val="16"/>
              </w:rPr>
            </w:pPr>
          </w:p>
        </w:tc>
        <w:tc>
          <w:tcPr>
            <w:tcW w:w="1327" w:type="dxa"/>
            <w:vAlign w:val="bottom"/>
          </w:tcPr>
          <w:p w:rsidR="00825F98" w:rsidRDefault="00825F98" w:rsidP="00D202B6">
            <w:pPr>
              <w:jc w:val="right"/>
              <w:rPr>
                <w:color w:val="000000"/>
                <w:sz w:val="16"/>
                <w:szCs w:val="16"/>
              </w:rPr>
            </w:pPr>
          </w:p>
        </w:tc>
        <w:tc>
          <w:tcPr>
            <w:tcW w:w="1325" w:type="dxa"/>
            <w:tcMar>
              <w:left w:w="58" w:type="dxa"/>
              <w:right w:w="58" w:type="dxa"/>
            </w:tcMar>
            <w:vAlign w:val="bottom"/>
          </w:tcPr>
          <w:p w:rsidR="00825F98" w:rsidRDefault="00825F98" w:rsidP="00D202B6">
            <w:pPr>
              <w:jc w:val="right"/>
              <w:rPr>
                <w:color w:val="000000"/>
                <w:sz w:val="16"/>
                <w:szCs w:val="16"/>
              </w:rPr>
            </w:pPr>
          </w:p>
        </w:tc>
        <w:tc>
          <w:tcPr>
            <w:tcW w:w="1323" w:type="dxa"/>
            <w:vAlign w:val="bottom"/>
          </w:tcPr>
          <w:p w:rsidR="00825F98" w:rsidRDefault="00825F98" w:rsidP="00D202B6">
            <w:pPr>
              <w:jc w:val="right"/>
              <w:rPr>
                <w:color w:val="000000"/>
                <w:sz w:val="16"/>
                <w:szCs w:val="16"/>
              </w:rPr>
            </w:pPr>
          </w:p>
        </w:tc>
      </w:tr>
      <w:tr w:rsidR="0086495E" w:rsidRPr="00430EE9" w:rsidTr="0086495E">
        <w:trPr>
          <w:gridAfter w:val="1"/>
          <w:wAfter w:w="13" w:type="dxa"/>
          <w:cantSplit/>
          <w:trHeight w:val="20"/>
        </w:trPr>
        <w:tc>
          <w:tcPr>
            <w:tcW w:w="3413"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20</w:t>
            </w:r>
          </w:p>
        </w:tc>
        <w:tc>
          <w:tcPr>
            <w:tcW w:w="1324" w:type="dxa"/>
            <w:vAlign w:val="bottom"/>
          </w:tcPr>
          <w:p w:rsidR="0086495E" w:rsidRDefault="0086495E" w:rsidP="00D202B6">
            <w:pPr>
              <w:jc w:val="right"/>
              <w:rPr>
                <w:color w:val="000000"/>
                <w:sz w:val="16"/>
                <w:szCs w:val="16"/>
              </w:rPr>
            </w:pPr>
            <w:r>
              <w:rPr>
                <w:color w:val="000000"/>
                <w:sz w:val="16"/>
                <w:szCs w:val="16"/>
              </w:rPr>
              <w:t>19!</w:t>
            </w:r>
          </w:p>
        </w:tc>
        <w:tc>
          <w:tcPr>
            <w:tcW w:w="1327"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326" w:type="dxa"/>
            <w:vAlign w:val="bottom"/>
          </w:tcPr>
          <w:p w:rsidR="0086495E" w:rsidRDefault="0086495E" w:rsidP="00F6432E">
            <w:pPr>
              <w:ind w:right="-58"/>
              <w:jc w:val="right"/>
              <w:rPr>
                <w:color w:val="000000"/>
                <w:sz w:val="16"/>
                <w:szCs w:val="16"/>
              </w:rPr>
            </w:pPr>
            <w:r>
              <w:rPr>
                <w:color w:val="000000"/>
                <w:sz w:val="16"/>
                <w:szCs w:val="16"/>
              </w:rPr>
              <w:t>22!</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503</w:t>
            </w:r>
          </w:p>
        </w:tc>
        <w:tc>
          <w:tcPr>
            <w:tcW w:w="1327" w:type="dxa"/>
          </w:tcPr>
          <w:p w:rsidR="0086495E" w:rsidRDefault="0086495E" w:rsidP="0086495E">
            <w:pPr>
              <w:jc w:val="right"/>
            </w:pPr>
            <w:r w:rsidRPr="00025979">
              <w:rPr>
                <w:color w:val="000000"/>
                <w:sz w:val="16"/>
                <w:szCs w:val="16"/>
              </w:rPr>
              <w:t>NA</w:t>
            </w:r>
          </w:p>
        </w:tc>
        <w:tc>
          <w:tcPr>
            <w:tcW w:w="1325" w:type="dxa"/>
            <w:tcMar>
              <w:left w:w="58" w:type="dxa"/>
              <w:right w:w="58" w:type="dxa"/>
            </w:tcMar>
          </w:tcPr>
          <w:p w:rsidR="0086495E" w:rsidRDefault="0086495E" w:rsidP="0086495E">
            <w:pPr>
              <w:jc w:val="right"/>
            </w:pPr>
            <w:r w:rsidRPr="00025979">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1,070!</w:t>
            </w:r>
          </w:p>
        </w:tc>
      </w:tr>
      <w:tr w:rsidR="00825F98" w:rsidRPr="00430EE9" w:rsidTr="00D202B6">
        <w:trPr>
          <w:gridAfter w:val="1"/>
          <w:wAfter w:w="13" w:type="dxa"/>
          <w:cantSplit/>
          <w:trHeight w:val="20"/>
        </w:trPr>
        <w:tc>
          <w:tcPr>
            <w:tcW w:w="3413"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325" w:type="dxa"/>
            <w:tcMar>
              <w:left w:w="58" w:type="dxa"/>
              <w:right w:w="58" w:type="dxa"/>
            </w:tcMar>
            <w:vAlign w:val="bottom"/>
          </w:tcPr>
          <w:p w:rsidR="00825F98" w:rsidRDefault="00825F98" w:rsidP="00D202B6">
            <w:pPr>
              <w:jc w:val="right"/>
              <w:rPr>
                <w:color w:val="000000"/>
                <w:sz w:val="16"/>
                <w:szCs w:val="16"/>
              </w:rPr>
            </w:pPr>
          </w:p>
        </w:tc>
        <w:tc>
          <w:tcPr>
            <w:tcW w:w="1324" w:type="dxa"/>
            <w:vAlign w:val="bottom"/>
          </w:tcPr>
          <w:p w:rsidR="00825F98" w:rsidRDefault="00825F98" w:rsidP="00D202B6">
            <w:pPr>
              <w:jc w:val="right"/>
              <w:rPr>
                <w:color w:val="000000"/>
                <w:sz w:val="16"/>
                <w:szCs w:val="16"/>
              </w:rPr>
            </w:pPr>
          </w:p>
        </w:tc>
        <w:tc>
          <w:tcPr>
            <w:tcW w:w="1327" w:type="dxa"/>
            <w:tcMar>
              <w:left w:w="58" w:type="dxa"/>
              <w:right w:w="58" w:type="dxa"/>
            </w:tcMar>
            <w:vAlign w:val="bottom"/>
          </w:tcPr>
          <w:p w:rsidR="00825F98" w:rsidRDefault="00825F98" w:rsidP="00D202B6">
            <w:pPr>
              <w:jc w:val="right"/>
              <w:rPr>
                <w:color w:val="000000"/>
                <w:sz w:val="16"/>
                <w:szCs w:val="16"/>
              </w:rPr>
            </w:pPr>
          </w:p>
        </w:tc>
        <w:tc>
          <w:tcPr>
            <w:tcW w:w="1326" w:type="dxa"/>
            <w:vAlign w:val="bottom"/>
          </w:tcPr>
          <w:p w:rsidR="00825F98" w:rsidRDefault="00825F98" w:rsidP="00D202B6">
            <w:pPr>
              <w:jc w:val="right"/>
              <w:rPr>
                <w:color w:val="000000"/>
                <w:sz w:val="16"/>
                <w:szCs w:val="16"/>
              </w:rPr>
            </w:pPr>
          </w:p>
        </w:tc>
        <w:tc>
          <w:tcPr>
            <w:tcW w:w="1329" w:type="dxa"/>
            <w:tcMar>
              <w:left w:w="58" w:type="dxa"/>
              <w:right w:w="58" w:type="dxa"/>
            </w:tcMar>
            <w:vAlign w:val="bottom"/>
          </w:tcPr>
          <w:p w:rsidR="00825F98" w:rsidRDefault="00825F98" w:rsidP="00D202B6">
            <w:pPr>
              <w:jc w:val="right"/>
              <w:rPr>
                <w:color w:val="000000"/>
                <w:sz w:val="16"/>
                <w:szCs w:val="16"/>
              </w:rPr>
            </w:pPr>
          </w:p>
        </w:tc>
        <w:tc>
          <w:tcPr>
            <w:tcW w:w="1327" w:type="dxa"/>
            <w:vAlign w:val="bottom"/>
          </w:tcPr>
          <w:p w:rsidR="00825F98" w:rsidRDefault="00825F98" w:rsidP="00D202B6">
            <w:pPr>
              <w:jc w:val="right"/>
              <w:rPr>
                <w:color w:val="000000"/>
                <w:sz w:val="16"/>
                <w:szCs w:val="16"/>
              </w:rPr>
            </w:pPr>
          </w:p>
        </w:tc>
        <w:tc>
          <w:tcPr>
            <w:tcW w:w="1325" w:type="dxa"/>
            <w:tcMar>
              <w:left w:w="58" w:type="dxa"/>
              <w:right w:w="58" w:type="dxa"/>
            </w:tcMar>
            <w:vAlign w:val="bottom"/>
          </w:tcPr>
          <w:p w:rsidR="00825F98" w:rsidRDefault="00825F98" w:rsidP="00D202B6">
            <w:pPr>
              <w:jc w:val="right"/>
              <w:rPr>
                <w:color w:val="000000"/>
                <w:sz w:val="16"/>
                <w:szCs w:val="16"/>
              </w:rPr>
            </w:pPr>
          </w:p>
        </w:tc>
        <w:tc>
          <w:tcPr>
            <w:tcW w:w="1323" w:type="dxa"/>
            <w:vAlign w:val="bottom"/>
          </w:tcPr>
          <w:p w:rsidR="00825F98" w:rsidRDefault="00825F98" w:rsidP="00D202B6">
            <w:pPr>
              <w:jc w:val="right"/>
              <w:rPr>
                <w:color w:val="000000"/>
                <w:sz w:val="16"/>
                <w:szCs w:val="16"/>
              </w:rPr>
            </w:pPr>
          </w:p>
        </w:tc>
      </w:tr>
      <w:tr w:rsidR="0086495E" w:rsidRPr="00430EE9" w:rsidTr="00D202B6">
        <w:trPr>
          <w:gridAfter w:val="1"/>
          <w:wAfter w:w="13" w:type="dxa"/>
          <w:cantSplit/>
          <w:trHeight w:val="20"/>
        </w:trPr>
        <w:tc>
          <w:tcPr>
            <w:tcW w:w="3413"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4" w:type="dxa"/>
            <w:vAlign w:val="bottom"/>
          </w:tcPr>
          <w:p w:rsidR="0086495E" w:rsidRDefault="0086495E" w:rsidP="0086495E">
            <w:pPr>
              <w:jc w:val="right"/>
              <w:rPr>
                <w:color w:val="000000"/>
                <w:sz w:val="16"/>
                <w:szCs w:val="16"/>
              </w:rPr>
            </w:pPr>
            <w:r>
              <w:rPr>
                <w:color w:val="000000"/>
                <w:sz w:val="16"/>
                <w:szCs w:val="16"/>
              </w:rPr>
              <w:t>NA</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86495E">
            <w:pPr>
              <w:jc w:val="right"/>
              <w:rPr>
                <w:color w:val="000000"/>
                <w:sz w:val="16"/>
                <w:szCs w:val="16"/>
              </w:rPr>
            </w:pPr>
            <w:r>
              <w:rPr>
                <w:color w:val="000000"/>
                <w:sz w:val="16"/>
                <w:szCs w:val="16"/>
              </w:rPr>
              <w:t>NA</w:t>
            </w:r>
          </w:p>
        </w:tc>
      </w:tr>
      <w:tr w:rsidR="0086495E" w:rsidRPr="00430EE9" w:rsidTr="00D202B6">
        <w:trPr>
          <w:gridAfter w:val="1"/>
          <w:wAfter w:w="13" w:type="dxa"/>
          <w:cantSplit/>
          <w:trHeight w:val="20"/>
        </w:trPr>
        <w:tc>
          <w:tcPr>
            <w:tcW w:w="3413"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4" w:type="dxa"/>
            <w:vAlign w:val="bottom"/>
          </w:tcPr>
          <w:p w:rsidR="0086495E" w:rsidRDefault="0086495E" w:rsidP="0086495E">
            <w:pPr>
              <w:jc w:val="right"/>
              <w:rPr>
                <w:color w:val="000000"/>
                <w:sz w:val="16"/>
                <w:szCs w:val="16"/>
              </w:rPr>
            </w:pPr>
            <w:r>
              <w:rPr>
                <w:color w:val="000000"/>
                <w:sz w:val="16"/>
                <w:szCs w:val="16"/>
              </w:rPr>
              <w:t>NA</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86495E">
            <w:pPr>
              <w:jc w:val="right"/>
              <w:rPr>
                <w:color w:val="000000"/>
                <w:sz w:val="16"/>
                <w:szCs w:val="16"/>
              </w:rPr>
            </w:pPr>
            <w:r>
              <w:rPr>
                <w:color w:val="000000"/>
                <w:sz w:val="16"/>
                <w:szCs w:val="16"/>
              </w:rPr>
              <w:t>NA</w:t>
            </w:r>
          </w:p>
        </w:tc>
      </w:tr>
      <w:tr w:rsidR="0086495E" w:rsidRPr="00430EE9" w:rsidTr="00D202B6">
        <w:trPr>
          <w:gridAfter w:val="1"/>
          <w:wAfter w:w="13" w:type="dxa"/>
          <w:cantSplit/>
          <w:trHeight w:val="20"/>
        </w:trPr>
        <w:tc>
          <w:tcPr>
            <w:tcW w:w="3413"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D202B6">
            <w:pPr>
              <w:jc w:val="right"/>
              <w:rPr>
                <w:color w:val="000000"/>
                <w:sz w:val="16"/>
                <w:szCs w:val="16"/>
              </w:rPr>
            </w:pPr>
            <w:r>
              <w:rPr>
                <w:color w:val="000000"/>
                <w:sz w:val="16"/>
                <w:szCs w:val="16"/>
              </w:rPr>
              <w:t>23</w:t>
            </w:r>
          </w:p>
        </w:tc>
        <w:tc>
          <w:tcPr>
            <w:tcW w:w="1324" w:type="dxa"/>
            <w:vAlign w:val="bottom"/>
          </w:tcPr>
          <w:p w:rsidR="0086495E" w:rsidRDefault="0086495E" w:rsidP="00D202B6">
            <w:pPr>
              <w:jc w:val="right"/>
              <w:rPr>
                <w:color w:val="000000"/>
                <w:sz w:val="16"/>
                <w:szCs w:val="16"/>
              </w:rPr>
            </w:pPr>
            <w:r>
              <w:rPr>
                <w:color w:val="000000"/>
                <w:sz w:val="16"/>
                <w:szCs w:val="16"/>
              </w:rPr>
              <w:t>17!</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Default="0086495E" w:rsidP="00D202B6">
            <w:pPr>
              <w:jc w:val="right"/>
              <w:rPr>
                <w:color w:val="000000"/>
                <w:sz w:val="16"/>
                <w:szCs w:val="16"/>
              </w:rPr>
            </w:pPr>
            <w:r>
              <w:rPr>
                <w:color w:val="000000"/>
                <w:sz w:val="16"/>
                <w:szCs w:val="16"/>
              </w:rPr>
              <w:t>438</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F6432E">
            <w:pPr>
              <w:ind w:right="-58"/>
              <w:jc w:val="right"/>
              <w:rPr>
                <w:color w:val="000000"/>
                <w:sz w:val="16"/>
                <w:szCs w:val="16"/>
              </w:rPr>
            </w:pPr>
            <w:r>
              <w:rPr>
                <w:color w:val="000000"/>
                <w:sz w:val="16"/>
                <w:szCs w:val="16"/>
              </w:rPr>
              <w:t>821!</w:t>
            </w:r>
          </w:p>
        </w:tc>
      </w:tr>
      <w:tr w:rsidR="0086495E" w:rsidRPr="00430EE9" w:rsidTr="00D202B6">
        <w:trPr>
          <w:gridAfter w:val="1"/>
          <w:wAfter w:w="13" w:type="dxa"/>
          <w:cantSplit/>
          <w:trHeight w:val="20"/>
        </w:trPr>
        <w:tc>
          <w:tcPr>
            <w:tcW w:w="3413"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4" w:type="dxa"/>
            <w:vAlign w:val="bottom"/>
          </w:tcPr>
          <w:p w:rsidR="0086495E" w:rsidRDefault="0086495E" w:rsidP="0086495E">
            <w:pPr>
              <w:jc w:val="right"/>
              <w:rPr>
                <w:color w:val="000000"/>
                <w:sz w:val="16"/>
                <w:szCs w:val="16"/>
              </w:rPr>
            </w:pPr>
            <w:r>
              <w:rPr>
                <w:color w:val="000000"/>
                <w:sz w:val="16"/>
                <w:szCs w:val="16"/>
              </w:rPr>
              <w:t>NA</w:t>
            </w:r>
          </w:p>
        </w:tc>
        <w:tc>
          <w:tcPr>
            <w:tcW w:w="1327"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6" w:type="dxa"/>
            <w:vAlign w:val="bottom"/>
          </w:tcPr>
          <w:p w:rsidR="0086495E" w:rsidRDefault="0086495E" w:rsidP="0086495E">
            <w:pPr>
              <w:jc w:val="right"/>
              <w:rPr>
                <w:color w:val="000000"/>
                <w:sz w:val="16"/>
                <w:szCs w:val="16"/>
              </w:rPr>
            </w:pPr>
            <w:r>
              <w:rPr>
                <w:color w:val="000000"/>
                <w:sz w:val="16"/>
                <w:szCs w:val="16"/>
              </w:rPr>
              <w:t>NA</w:t>
            </w:r>
          </w:p>
        </w:tc>
        <w:tc>
          <w:tcPr>
            <w:tcW w:w="1329" w:type="dxa"/>
            <w:tcMar>
              <w:left w:w="58" w:type="dxa"/>
              <w:right w:w="58" w:type="dxa"/>
            </w:tcMar>
            <w:vAlign w:val="bottom"/>
          </w:tcPr>
          <w:p w:rsidR="0086495E" w:rsidRPr="00407F00" w:rsidRDefault="0086495E" w:rsidP="00D202B6">
            <w:pPr>
              <w:jc w:val="right"/>
              <w:rPr>
                <w:color w:val="000000"/>
                <w:sz w:val="16"/>
                <w:szCs w:val="16"/>
                <w:highlight w:val="yellow"/>
              </w:rPr>
            </w:pPr>
            <w:r>
              <w:rPr>
                <w:color w:val="000000"/>
                <w:sz w:val="16"/>
                <w:szCs w:val="16"/>
              </w:rPr>
              <w:t>NA</w:t>
            </w:r>
          </w:p>
        </w:tc>
        <w:tc>
          <w:tcPr>
            <w:tcW w:w="1327" w:type="dxa"/>
            <w:vAlign w:val="bottom"/>
          </w:tcPr>
          <w:p w:rsidR="0086495E" w:rsidRDefault="0086495E" w:rsidP="0086495E">
            <w:pPr>
              <w:jc w:val="right"/>
              <w:rPr>
                <w:color w:val="000000"/>
                <w:sz w:val="16"/>
                <w:szCs w:val="16"/>
              </w:rPr>
            </w:pPr>
            <w:r>
              <w:rPr>
                <w:color w:val="000000"/>
                <w:sz w:val="16"/>
                <w:szCs w:val="16"/>
              </w:rPr>
              <w:t>NA</w:t>
            </w:r>
          </w:p>
        </w:tc>
        <w:tc>
          <w:tcPr>
            <w:tcW w:w="1325" w:type="dxa"/>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3" w:type="dxa"/>
            <w:vAlign w:val="bottom"/>
          </w:tcPr>
          <w:p w:rsidR="0086495E" w:rsidRDefault="0086495E" w:rsidP="0086495E">
            <w:pPr>
              <w:jc w:val="right"/>
              <w:rPr>
                <w:color w:val="000000"/>
                <w:sz w:val="16"/>
                <w:szCs w:val="16"/>
              </w:rPr>
            </w:pPr>
            <w:r>
              <w:rPr>
                <w:color w:val="000000"/>
                <w:sz w:val="16"/>
                <w:szCs w:val="16"/>
              </w:rPr>
              <w:t>NA</w:t>
            </w:r>
          </w:p>
        </w:tc>
      </w:tr>
      <w:tr w:rsidR="0086495E" w:rsidRPr="00430EE9" w:rsidTr="0086495E">
        <w:trPr>
          <w:gridAfter w:val="1"/>
          <w:wAfter w:w="13" w:type="dxa"/>
          <w:cantSplit/>
          <w:trHeight w:val="20"/>
        </w:trPr>
        <w:tc>
          <w:tcPr>
            <w:tcW w:w="3413" w:type="dxa"/>
            <w:tcBorders>
              <w:bottom w:val="single" w:sz="4" w:space="0" w:color="auto"/>
            </w:tcBorders>
            <w:tcMar>
              <w:left w:w="0" w:type="dxa"/>
              <w:right w:w="58" w:type="dxa"/>
            </w:tcMar>
            <w:vAlign w:val="bottom"/>
          </w:tcPr>
          <w:p w:rsidR="0086495E" w:rsidRPr="006E66F7" w:rsidRDefault="0086495E" w:rsidP="0086495E">
            <w:pPr>
              <w:tabs>
                <w:tab w:val="right" w:leader="dot" w:pos="7650"/>
              </w:tabs>
              <w:ind w:left="274"/>
              <w:rPr>
                <w:sz w:val="16"/>
                <w:szCs w:val="16"/>
              </w:rPr>
            </w:pPr>
            <w:r>
              <w:rPr>
                <w:sz w:val="16"/>
                <w:szCs w:val="16"/>
              </w:rPr>
              <w:t>Open admissions</w:t>
            </w:r>
            <w:r w:rsidRPr="006E66F7">
              <w:rPr>
                <w:sz w:val="16"/>
                <w:szCs w:val="16"/>
              </w:rPr>
              <w:t xml:space="preserve"> </w:t>
            </w:r>
            <w:r w:rsidRPr="006E66F7">
              <w:rPr>
                <w:sz w:val="16"/>
                <w:szCs w:val="16"/>
              </w:rPr>
              <w:tab/>
            </w:r>
          </w:p>
        </w:tc>
        <w:tc>
          <w:tcPr>
            <w:tcW w:w="1325" w:type="dxa"/>
            <w:tcBorders>
              <w:bottom w:val="single" w:sz="4" w:space="0" w:color="auto"/>
            </w:tcBorders>
            <w:tcMar>
              <w:left w:w="58" w:type="dxa"/>
              <w:right w:w="58" w:type="dxa"/>
            </w:tcMar>
            <w:vAlign w:val="bottom"/>
          </w:tcPr>
          <w:p w:rsidR="0086495E" w:rsidRDefault="0086495E" w:rsidP="0086495E">
            <w:pPr>
              <w:jc w:val="right"/>
              <w:rPr>
                <w:color w:val="000000"/>
                <w:sz w:val="16"/>
                <w:szCs w:val="16"/>
              </w:rPr>
            </w:pPr>
            <w:r>
              <w:rPr>
                <w:color w:val="000000"/>
                <w:sz w:val="16"/>
                <w:szCs w:val="16"/>
              </w:rPr>
              <w:t>NA</w:t>
            </w:r>
          </w:p>
        </w:tc>
        <w:tc>
          <w:tcPr>
            <w:tcW w:w="1324" w:type="dxa"/>
            <w:tcBorders>
              <w:bottom w:val="single" w:sz="4" w:space="0" w:color="auto"/>
            </w:tcBorders>
            <w:vAlign w:val="bottom"/>
          </w:tcPr>
          <w:p w:rsidR="0086495E" w:rsidRDefault="0086495E" w:rsidP="0086495E">
            <w:pPr>
              <w:jc w:val="right"/>
              <w:rPr>
                <w:color w:val="000000"/>
                <w:sz w:val="16"/>
                <w:szCs w:val="16"/>
              </w:rPr>
            </w:pPr>
            <w:r>
              <w:rPr>
                <w:color w:val="000000"/>
                <w:sz w:val="16"/>
                <w:szCs w:val="16"/>
              </w:rPr>
              <w:t>NA</w:t>
            </w:r>
          </w:p>
        </w:tc>
        <w:tc>
          <w:tcPr>
            <w:tcW w:w="1327" w:type="dxa"/>
            <w:tcBorders>
              <w:bottom w:val="single" w:sz="4" w:space="0" w:color="auto"/>
            </w:tcBorders>
            <w:tcMar>
              <w:left w:w="58" w:type="dxa"/>
              <w:right w:w="58" w:type="dxa"/>
            </w:tcMar>
          </w:tcPr>
          <w:p w:rsidR="0086495E" w:rsidRDefault="0086495E" w:rsidP="0086495E">
            <w:pPr>
              <w:jc w:val="right"/>
            </w:pPr>
            <w:r w:rsidRPr="00DF715A">
              <w:rPr>
                <w:color w:val="000000"/>
                <w:sz w:val="16"/>
                <w:szCs w:val="16"/>
              </w:rPr>
              <w:t>NA</w:t>
            </w:r>
          </w:p>
        </w:tc>
        <w:tc>
          <w:tcPr>
            <w:tcW w:w="1326" w:type="dxa"/>
            <w:tcBorders>
              <w:bottom w:val="single" w:sz="4" w:space="0" w:color="auto"/>
            </w:tcBorders>
          </w:tcPr>
          <w:p w:rsidR="0086495E" w:rsidRDefault="0086495E" w:rsidP="0086495E">
            <w:pPr>
              <w:jc w:val="right"/>
            </w:pPr>
            <w:r w:rsidRPr="00DF715A">
              <w:rPr>
                <w:color w:val="000000"/>
                <w:sz w:val="16"/>
                <w:szCs w:val="16"/>
              </w:rPr>
              <w:t>NA</w:t>
            </w:r>
          </w:p>
        </w:tc>
        <w:tc>
          <w:tcPr>
            <w:tcW w:w="1329" w:type="dxa"/>
            <w:tcBorders>
              <w:bottom w:val="single" w:sz="4" w:space="0" w:color="auto"/>
            </w:tcBorders>
            <w:tcMar>
              <w:left w:w="58" w:type="dxa"/>
              <w:right w:w="58" w:type="dxa"/>
            </w:tcMar>
          </w:tcPr>
          <w:p w:rsidR="0086495E" w:rsidRDefault="0086495E" w:rsidP="0086495E">
            <w:pPr>
              <w:jc w:val="right"/>
            </w:pPr>
            <w:r w:rsidRPr="00DF715A">
              <w:rPr>
                <w:color w:val="000000"/>
                <w:sz w:val="16"/>
                <w:szCs w:val="16"/>
              </w:rPr>
              <w:t>NA</w:t>
            </w:r>
          </w:p>
        </w:tc>
        <w:tc>
          <w:tcPr>
            <w:tcW w:w="1327" w:type="dxa"/>
            <w:tcBorders>
              <w:bottom w:val="single" w:sz="4" w:space="0" w:color="auto"/>
            </w:tcBorders>
          </w:tcPr>
          <w:p w:rsidR="0086495E" w:rsidRDefault="0086495E" w:rsidP="0086495E">
            <w:pPr>
              <w:jc w:val="right"/>
            </w:pPr>
            <w:r w:rsidRPr="00DF715A">
              <w:rPr>
                <w:color w:val="000000"/>
                <w:sz w:val="16"/>
                <w:szCs w:val="16"/>
              </w:rPr>
              <w:t>NA</w:t>
            </w:r>
          </w:p>
        </w:tc>
        <w:tc>
          <w:tcPr>
            <w:tcW w:w="1325" w:type="dxa"/>
            <w:tcBorders>
              <w:bottom w:val="single" w:sz="4" w:space="0" w:color="auto"/>
            </w:tcBorders>
            <w:tcMar>
              <w:left w:w="58" w:type="dxa"/>
              <w:right w:w="58" w:type="dxa"/>
            </w:tcMar>
          </w:tcPr>
          <w:p w:rsidR="0086495E" w:rsidRDefault="0086495E" w:rsidP="0086495E">
            <w:pPr>
              <w:jc w:val="right"/>
            </w:pPr>
            <w:r w:rsidRPr="00DF715A">
              <w:rPr>
                <w:color w:val="000000"/>
                <w:sz w:val="16"/>
                <w:szCs w:val="16"/>
              </w:rPr>
              <w:t>NA</w:t>
            </w:r>
          </w:p>
        </w:tc>
        <w:tc>
          <w:tcPr>
            <w:tcW w:w="1323" w:type="dxa"/>
            <w:tcBorders>
              <w:bottom w:val="single" w:sz="4" w:space="0" w:color="auto"/>
            </w:tcBorders>
            <w:vAlign w:val="bottom"/>
          </w:tcPr>
          <w:p w:rsidR="0086495E" w:rsidRDefault="0086495E" w:rsidP="0086495E">
            <w:pPr>
              <w:jc w:val="right"/>
              <w:rPr>
                <w:color w:val="000000"/>
                <w:sz w:val="16"/>
                <w:szCs w:val="16"/>
              </w:rPr>
            </w:pPr>
            <w:r>
              <w:rPr>
                <w:color w:val="000000"/>
                <w:sz w:val="16"/>
                <w:szCs w:val="16"/>
              </w:rPr>
              <w:t>NA</w:t>
            </w:r>
          </w:p>
        </w:tc>
      </w:tr>
    </w:tbl>
    <w:p w:rsidR="00825F98" w:rsidRPr="00ED37EE" w:rsidRDefault="00825F98" w:rsidP="00825F98">
      <w:pPr>
        <w:pStyle w:val="SL-FlLftSgl"/>
        <w:spacing w:after="60"/>
        <w:ind w:left="900" w:hanging="900"/>
        <w:rPr>
          <w:sz w:val="16"/>
        </w:rPr>
      </w:pPr>
      <w:r>
        <w:rPr>
          <w:sz w:val="16"/>
        </w:rPr>
        <w:t>See notes at end of table.</w:t>
      </w:r>
    </w:p>
    <w:p w:rsidR="00825F98" w:rsidRDefault="00825F98" w:rsidP="00825F98">
      <w:pPr>
        <w:spacing w:after="200" w:line="276" w:lineRule="auto"/>
        <w:rPr>
          <w:b/>
          <w:sz w:val="20"/>
        </w:rPr>
      </w:pPr>
      <w:r>
        <w:rPr>
          <w:b/>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5</w:t>
      </w:r>
      <w:r w:rsidRPr="00430EE9">
        <w:rPr>
          <w:b/>
          <w:sz w:val="20"/>
        </w:rPr>
        <w:t>.</w:t>
      </w:r>
      <w:r w:rsidRPr="00430EE9">
        <w:rPr>
          <w:b/>
          <w:sz w:val="20"/>
        </w:rPr>
        <w:tab/>
      </w:r>
      <w:r>
        <w:rPr>
          <w:b/>
          <w:sz w:val="20"/>
        </w:rPr>
        <w:t>Mean test scores reported by 2-year and 4-year postsecondary institutions for the various tests used to evaluate whether entering students need developmental or remedial courses in reading, by institution characteristics: Fall 2009—Continued</w:t>
      </w:r>
    </w:p>
    <w:p w:rsidR="00825F98" w:rsidRPr="00430EE9" w:rsidRDefault="00825F98" w:rsidP="00825F98">
      <w:pPr>
        <w:pStyle w:val="SL-FlLftSgl"/>
        <w:spacing w:after="60"/>
        <w:ind w:left="1195" w:hanging="1195"/>
        <w:rPr>
          <w:b/>
          <w:sz w:val="20"/>
        </w:rPr>
      </w:pPr>
    </w:p>
    <w:tbl>
      <w:tblPr>
        <w:tblW w:w="13788" w:type="dxa"/>
        <w:tblInd w:w="5" w:type="dxa"/>
        <w:tblLayout w:type="fixed"/>
        <w:tblCellMar>
          <w:left w:w="0" w:type="dxa"/>
          <w:right w:w="58" w:type="dxa"/>
        </w:tblCellMar>
        <w:tblLook w:val="0000"/>
      </w:tblPr>
      <w:tblGrid>
        <w:gridCol w:w="3775"/>
        <w:gridCol w:w="999"/>
        <w:gridCol w:w="993"/>
        <w:gridCol w:w="7"/>
        <w:gridCol w:w="1000"/>
        <w:gridCol w:w="7"/>
        <w:gridCol w:w="993"/>
        <w:gridCol w:w="7"/>
        <w:gridCol w:w="982"/>
        <w:gridCol w:w="18"/>
        <w:gridCol w:w="993"/>
        <w:gridCol w:w="7"/>
        <w:gridCol w:w="1000"/>
        <w:gridCol w:w="7"/>
        <w:gridCol w:w="1000"/>
        <w:gridCol w:w="993"/>
        <w:gridCol w:w="7"/>
        <w:gridCol w:w="1000"/>
      </w:tblGrid>
      <w:tr w:rsidR="00825F98" w:rsidRPr="00430EE9" w:rsidTr="00D202B6">
        <w:trPr>
          <w:cantSplit/>
          <w:trHeight w:val="20"/>
        </w:trPr>
        <w:tc>
          <w:tcPr>
            <w:tcW w:w="3775" w:type="dxa"/>
            <w:vMerge w:val="restart"/>
            <w:tcBorders>
              <w:top w:val="single" w:sz="4" w:space="0" w:color="auto"/>
              <w:bottom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0013" w:type="dxa"/>
            <w:gridSpan w:val="17"/>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D202B6">
            <w:pPr>
              <w:spacing w:line="140" w:lineRule="atLeast"/>
              <w:jc w:val="center"/>
              <w:rPr>
                <w:color w:val="000000"/>
                <w:sz w:val="18"/>
                <w:szCs w:val="18"/>
              </w:rPr>
            </w:pPr>
            <w:r>
              <w:rPr>
                <w:color w:val="000000"/>
                <w:sz w:val="18"/>
                <w:szCs w:val="18"/>
              </w:rPr>
              <w:t>Mean scores for reading tests</w:t>
            </w:r>
          </w:p>
        </w:tc>
      </w:tr>
      <w:tr w:rsidR="00825F98" w:rsidRPr="00430EE9" w:rsidTr="00D202B6">
        <w:trPr>
          <w:cantSplit/>
          <w:trHeight w:val="20"/>
        </w:trPr>
        <w:tc>
          <w:tcPr>
            <w:tcW w:w="377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3006" w:type="dxa"/>
            <w:gridSpan w:val="5"/>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Pr="008C002F" w:rsidRDefault="00825F98" w:rsidP="0086495E">
            <w:pPr>
              <w:jc w:val="center"/>
              <w:rPr>
                <w:sz w:val="18"/>
                <w:szCs w:val="18"/>
              </w:rPr>
            </w:pPr>
            <w:r w:rsidRPr="008C002F">
              <w:rPr>
                <w:sz w:val="18"/>
                <w:szCs w:val="18"/>
              </w:rPr>
              <w:t>A</w:t>
            </w:r>
            <w:r w:rsidR="0086495E">
              <w:rPr>
                <w:sz w:val="18"/>
                <w:szCs w:val="18"/>
              </w:rPr>
              <w:t>ccuplacer</w:t>
            </w:r>
          </w:p>
        </w:tc>
        <w:tc>
          <w:tcPr>
            <w:tcW w:w="2000" w:type="dxa"/>
            <w:gridSpan w:val="4"/>
            <w:tcBorders>
              <w:top w:val="single" w:sz="4" w:space="0" w:color="auto"/>
              <w:left w:val="single" w:sz="4" w:space="0" w:color="auto"/>
              <w:bottom w:val="single" w:sz="4" w:space="0" w:color="auto"/>
              <w:right w:val="single" w:sz="4" w:space="0" w:color="auto"/>
            </w:tcBorders>
            <w:vAlign w:val="bottom"/>
          </w:tcPr>
          <w:p w:rsidR="00825F98" w:rsidRPr="008C002F" w:rsidRDefault="00825F98" w:rsidP="0086495E">
            <w:pPr>
              <w:jc w:val="center"/>
              <w:rPr>
                <w:sz w:val="18"/>
                <w:szCs w:val="18"/>
              </w:rPr>
            </w:pPr>
            <w:r w:rsidRPr="008C002F">
              <w:rPr>
                <w:sz w:val="18"/>
                <w:szCs w:val="18"/>
              </w:rPr>
              <w:t>A</w:t>
            </w:r>
            <w:r w:rsidR="0086495E">
              <w:rPr>
                <w:sz w:val="18"/>
                <w:szCs w:val="18"/>
              </w:rPr>
              <w:t>sset</w:t>
            </w:r>
          </w:p>
        </w:tc>
        <w:tc>
          <w:tcPr>
            <w:tcW w:w="4007" w:type="dxa"/>
            <w:gridSpan w:val="7"/>
            <w:tcBorders>
              <w:top w:val="single" w:sz="4" w:space="0" w:color="auto"/>
              <w:left w:val="single" w:sz="4" w:space="0" w:color="auto"/>
              <w:bottom w:val="single" w:sz="4" w:space="0" w:color="auto"/>
            </w:tcBorders>
            <w:tcMar>
              <w:left w:w="58" w:type="dxa"/>
              <w:right w:w="58" w:type="dxa"/>
            </w:tcMar>
            <w:vAlign w:val="bottom"/>
          </w:tcPr>
          <w:p w:rsidR="00825F98" w:rsidRPr="008C002F" w:rsidRDefault="00825F98" w:rsidP="0086495E">
            <w:pPr>
              <w:jc w:val="center"/>
              <w:rPr>
                <w:color w:val="000000"/>
                <w:sz w:val="18"/>
                <w:szCs w:val="18"/>
              </w:rPr>
            </w:pPr>
            <w:r w:rsidRPr="008C002F">
              <w:rPr>
                <w:color w:val="000000"/>
                <w:sz w:val="18"/>
                <w:szCs w:val="18"/>
              </w:rPr>
              <w:t>C</w:t>
            </w:r>
            <w:r w:rsidR="0086495E">
              <w:rPr>
                <w:color w:val="000000"/>
                <w:sz w:val="18"/>
                <w:szCs w:val="18"/>
              </w:rPr>
              <w:t>ompass</w:t>
            </w:r>
          </w:p>
        </w:tc>
        <w:tc>
          <w:tcPr>
            <w:tcW w:w="1000" w:type="dxa"/>
            <w:vMerge w:val="restart"/>
            <w:tcBorders>
              <w:top w:val="single" w:sz="4" w:space="0" w:color="auto"/>
              <w:left w:val="single" w:sz="4" w:space="0" w:color="auto"/>
            </w:tcBorders>
            <w:vAlign w:val="bottom"/>
          </w:tcPr>
          <w:p w:rsidR="00825F98" w:rsidRDefault="00825F98" w:rsidP="00D202B6">
            <w:pPr>
              <w:jc w:val="right"/>
              <w:rPr>
                <w:color w:val="000000"/>
                <w:sz w:val="16"/>
                <w:szCs w:val="16"/>
              </w:rPr>
            </w:pPr>
            <w:r>
              <w:rPr>
                <w:color w:val="000000"/>
                <w:sz w:val="16"/>
                <w:szCs w:val="16"/>
              </w:rPr>
              <w:t>Nelson-</w:t>
            </w:r>
            <w:r>
              <w:rPr>
                <w:color w:val="000000"/>
                <w:sz w:val="16"/>
                <w:szCs w:val="16"/>
              </w:rPr>
              <w:br/>
              <w:t>Denny Reading</w:t>
            </w:r>
          </w:p>
        </w:tc>
      </w:tr>
      <w:tr w:rsidR="00825F98" w:rsidRPr="00430EE9" w:rsidTr="00D202B6">
        <w:trPr>
          <w:cantSplit/>
          <w:trHeight w:val="20"/>
        </w:trPr>
        <w:tc>
          <w:tcPr>
            <w:tcW w:w="377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999"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Reading Compre-hension</w:t>
            </w:r>
          </w:p>
        </w:tc>
        <w:tc>
          <w:tcPr>
            <w:tcW w:w="1000"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Sentence Skills</w:t>
            </w:r>
          </w:p>
        </w:tc>
        <w:tc>
          <w:tcPr>
            <w:tcW w:w="1007" w:type="dxa"/>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Write</w:t>
            </w:r>
            <w:r>
              <w:rPr>
                <w:color w:val="000000"/>
                <w:sz w:val="16"/>
                <w:szCs w:val="16"/>
              </w:rPr>
              <w:br/>
              <w:t>Placer</w:t>
            </w:r>
          </w:p>
        </w:tc>
        <w:tc>
          <w:tcPr>
            <w:tcW w:w="1000"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Reading </w:t>
            </w:r>
            <w:r>
              <w:rPr>
                <w:color w:val="000000"/>
                <w:sz w:val="16"/>
                <w:szCs w:val="16"/>
              </w:rPr>
              <w:br/>
              <w:t>Skills</w:t>
            </w:r>
          </w:p>
        </w:tc>
        <w:tc>
          <w:tcPr>
            <w:tcW w:w="1000" w:type="dxa"/>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Writing Skills</w:t>
            </w:r>
          </w:p>
        </w:tc>
        <w:tc>
          <w:tcPr>
            <w:tcW w:w="1000" w:type="dxa"/>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Reading </w:t>
            </w:r>
          </w:p>
        </w:tc>
        <w:tc>
          <w:tcPr>
            <w:tcW w:w="1007"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Writing </w:t>
            </w:r>
            <w:r>
              <w:rPr>
                <w:color w:val="000000"/>
                <w:sz w:val="16"/>
                <w:szCs w:val="16"/>
              </w:rPr>
              <w:br/>
              <w:t>Skills</w:t>
            </w:r>
          </w:p>
        </w:tc>
        <w:tc>
          <w:tcPr>
            <w:tcW w:w="1000"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Writing </w:t>
            </w:r>
          </w:p>
          <w:p w:rsidR="00825F98" w:rsidRDefault="00825F98" w:rsidP="00D202B6">
            <w:pPr>
              <w:jc w:val="right"/>
              <w:rPr>
                <w:color w:val="000000"/>
                <w:sz w:val="16"/>
                <w:szCs w:val="16"/>
              </w:rPr>
            </w:pPr>
            <w:r>
              <w:rPr>
                <w:color w:val="000000"/>
                <w:sz w:val="16"/>
                <w:szCs w:val="16"/>
              </w:rPr>
              <w:t xml:space="preserve">e-Write </w:t>
            </w:r>
          </w:p>
          <w:p w:rsidR="00825F98" w:rsidRDefault="00825F98" w:rsidP="00D202B6">
            <w:pPr>
              <w:jc w:val="right"/>
              <w:rPr>
                <w:color w:val="000000"/>
                <w:sz w:val="16"/>
                <w:szCs w:val="16"/>
              </w:rPr>
            </w:pPr>
            <w:r>
              <w:rPr>
                <w:color w:val="000000"/>
                <w:sz w:val="16"/>
                <w:szCs w:val="16"/>
              </w:rPr>
              <w:t>(2-8)</w:t>
            </w:r>
          </w:p>
        </w:tc>
        <w:tc>
          <w:tcPr>
            <w:tcW w:w="1000"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Writing </w:t>
            </w:r>
          </w:p>
          <w:p w:rsidR="00825F98" w:rsidRDefault="00825F98" w:rsidP="00D202B6">
            <w:pPr>
              <w:jc w:val="right"/>
              <w:rPr>
                <w:color w:val="000000"/>
                <w:sz w:val="16"/>
                <w:szCs w:val="16"/>
              </w:rPr>
            </w:pPr>
            <w:r>
              <w:rPr>
                <w:color w:val="000000"/>
                <w:sz w:val="16"/>
                <w:szCs w:val="16"/>
              </w:rPr>
              <w:t xml:space="preserve">e-Write </w:t>
            </w:r>
          </w:p>
          <w:p w:rsidR="00825F98" w:rsidRDefault="00825F98" w:rsidP="00D202B6">
            <w:pPr>
              <w:jc w:val="right"/>
              <w:rPr>
                <w:color w:val="000000"/>
                <w:sz w:val="16"/>
                <w:szCs w:val="16"/>
              </w:rPr>
            </w:pPr>
            <w:r>
              <w:rPr>
                <w:color w:val="000000"/>
                <w:sz w:val="16"/>
                <w:szCs w:val="16"/>
              </w:rPr>
              <w:t>(2-12)</w:t>
            </w:r>
          </w:p>
        </w:tc>
        <w:tc>
          <w:tcPr>
            <w:tcW w:w="1000" w:type="dxa"/>
            <w:vMerge/>
            <w:tcBorders>
              <w:left w:val="single" w:sz="4" w:space="0" w:color="auto"/>
              <w:bottom w:val="single" w:sz="4" w:space="0" w:color="auto"/>
            </w:tcBorders>
            <w:tcMar>
              <w:left w:w="58" w:type="dxa"/>
              <w:right w:w="58" w:type="dxa"/>
            </w:tcMar>
            <w:vAlign w:val="bottom"/>
          </w:tcPr>
          <w:p w:rsidR="00825F98" w:rsidRDefault="00825F98" w:rsidP="00D202B6">
            <w:pPr>
              <w:jc w:val="right"/>
              <w:rPr>
                <w:color w:val="000000"/>
                <w:sz w:val="16"/>
                <w:szCs w:val="16"/>
              </w:rPr>
            </w:pP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99" w:type="dxa"/>
            <w:tcMar>
              <w:left w:w="58" w:type="dxa"/>
              <w:right w:w="58" w:type="dxa"/>
            </w:tcMar>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0" w:type="dxa"/>
            <w:gridSpan w:val="2"/>
            <w:vAlign w:val="bottom"/>
          </w:tcPr>
          <w:p w:rsidR="00825F98" w:rsidRDefault="00825F98" w:rsidP="00D202B6">
            <w:pPr>
              <w:spacing w:line="120" w:lineRule="auto"/>
              <w:jc w:val="right"/>
              <w:rPr>
                <w:color w:val="000000"/>
                <w:sz w:val="16"/>
                <w:szCs w:val="16"/>
              </w:rPr>
            </w:pPr>
          </w:p>
        </w:tc>
        <w:tc>
          <w:tcPr>
            <w:tcW w:w="989"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11" w:type="dxa"/>
            <w:gridSpan w:val="2"/>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76</w:t>
            </w:r>
          </w:p>
        </w:tc>
        <w:tc>
          <w:tcPr>
            <w:tcW w:w="993" w:type="dxa"/>
            <w:vAlign w:val="bottom"/>
          </w:tcPr>
          <w:p w:rsidR="0086495E" w:rsidRDefault="0086495E" w:rsidP="00D202B6">
            <w:pPr>
              <w:jc w:val="right"/>
              <w:rPr>
                <w:color w:val="000000"/>
                <w:sz w:val="16"/>
                <w:szCs w:val="16"/>
              </w:rPr>
            </w:pPr>
            <w:r>
              <w:rPr>
                <w:color w:val="000000"/>
                <w:sz w:val="16"/>
                <w:szCs w:val="16"/>
              </w:rPr>
              <w:t>74</w:t>
            </w:r>
          </w:p>
        </w:tc>
        <w:tc>
          <w:tcPr>
            <w:tcW w:w="1007"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5!</w:t>
            </w:r>
          </w:p>
        </w:tc>
        <w:tc>
          <w:tcPr>
            <w:tcW w:w="1000" w:type="dxa"/>
            <w:gridSpan w:val="2"/>
            <w:vAlign w:val="bottom"/>
          </w:tcPr>
          <w:p w:rsidR="0086495E" w:rsidRDefault="0086495E" w:rsidP="00D202B6">
            <w:pPr>
              <w:jc w:val="right"/>
              <w:rPr>
                <w:color w:val="000000"/>
                <w:sz w:val="16"/>
                <w:szCs w:val="16"/>
              </w:rPr>
            </w:pPr>
            <w:r>
              <w:rPr>
                <w:color w:val="000000"/>
                <w:sz w:val="16"/>
                <w:szCs w:val="16"/>
              </w:rPr>
              <w:t>38</w:t>
            </w:r>
          </w:p>
        </w:tc>
        <w:tc>
          <w:tcPr>
            <w:tcW w:w="989"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39!</w:t>
            </w:r>
          </w:p>
        </w:tc>
        <w:tc>
          <w:tcPr>
            <w:tcW w:w="1011" w:type="dxa"/>
            <w:gridSpan w:val="2"/>
            <w:vAlign w:val="bottom"/>
          </w:tcPr>
          <w:p w:rsidR="0086495E" w:rsidRDefault="0086495E" w:rsidP="00D202B6">
            <w:pPr>
              <w:jc w:val="right"/>
              <w:rPr>
                <w:color w:val="000000"/>
                <w:sz w:val="16"/>
                <w:szCs w:val="16"/>
              </w:rPr>
            </w:pPr>
            <w:r>
              <w:rPr>
                <w:color w:val="000000"/>
                <w:sz w:val="16"/>
                <w:szCs w:val="16"/>
              </w:rPr>
              <w:t>78</w:t>
            </w:r>
          </w:p>
        </w:tc>
        <w:tc>
          <w:tcPr>
            <w:tcW w:w="1007"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60!</w:t>
            </w:r>
          </w:p>
        </w:tc>
        <w:tc>
          <w:tcPr>
            <w:tcW w:w="1007" w:type="dxa"/>
            <w:gridSpan w:val="2"/>
          </w:tcPr>
          <w:p w:rsidR="0086495E" w:rsidRDefault="0086495E" w:rsidP="0086495E">
            <w:pPr>
              <w:jc w:val="right"/>
            </w:pPr>
            <w:r w:rsidRPr="006C2B71">
              <w:rPr>
                <w:color w:val="000000"/>
                <w:sz w:val="16"/>
                <w:szCs w:val="16"/>
              </w:rPr>
              <w:t>NA</w:t>
            </w:r>
          </w:p>
        </w:tc>
        <w:tc>
          <w:tcPr>
            <w:tcW w:w="993" w:type="dxa"/>
          </w:tcPr>
          <w:p w:rsidR="0086495E" w:rsidRDefault="0086495E" w:rsidP="0086495E">
            <w:pPr>
              <w:jc w:val="right"/>
            </w:pPr>
            <w:r w:rsidRPr="006C2B71">
              <w:rPr>
                <w:color w:val="000000"/>
                <w:sz w:val="16"/>
                <w:szCs w:val="16"/>
              </w:rPr>
              <w:t>NA</w:t>
            </w:r>
          </w:p>
        </w:tc>
        <w:tc>
          <w:tcPr>
            <w:tcW w:w="1007" w:type="dxa"/>
            <w:gridSpan w:val="2"/>
            <w:vAlign w:val="bottom"/>
          </w:tcPr>
          <w:p w:rsidR="0086495E" w:rsidRDefault="0086495E" w:rsidP="00F6432E">
            <w:pPr>
              <w:ind w:right="-58"/>
              <w:jc w:val="right"/>
              <w:rPr>
                <w:color w:val="000000"/>
                <w:sz w:val="16"/>
                <w:szCs w:val="16"/>
              </w:rPr>
            </w:pPr>
            <w:r>
              <w:rPr>
                <w:color w:val="000000"/>
                <w:sz w:val="16"/>
                <w:szCs w:val="16"/>
              </w:rPr>
              <w:t>132!</w:t>
            </w:r>
          </w:p>
        </w:tc>
      </w:tr>
      <w:tr w:rsidR="00825F98" w:rsidRPr="00430EE9" w:rsidTr="00D202B6">
        <w:trPr>
          <w:cantSplit/>
          <w:trHeight w:val="20"/>
        </w:trPr>
        <w:tc>
          <w:tcPr>
            <w:tcW w:w="3775" w:type="dxa"/>
            <w:tcMar>
              <w:left w:w="0" w:type="dxa"/>
              <w:right w:w="58" w:type="dxa"/>
            </w:tcMar>
          </w:tcPr>
          <w:p w:rsidR="00825F98" w:rsidRDefault="00825F98" w:rsidP="00D202B6">
            <w:pPr>
              <w:tabs>
                <w:tab w:val="right" w:leader="dot" w:pos="3821"/>
              </w:tabs>
              <w:spacing w:line="120" w:lineRule="auto"/>
              <w:rPr>
                <w:b/>
                <w:sz w:val="16"/>
                <w:szCs w:val="16"/>
              </w:rPr>
            </w:pPr>
          </w:p>
        </w:tc>
        <w:tc>
          <w:tcPr>
            <w:tcW w:w="999" w:type="dxa"/>
            <w:tcMar>
              <w:left w:w="58" w:type="dxa"/>
              <w:right w:w="58" w:type="dxa"/>
            </w:tcMar>
            <w:vAlign w:val="bottom"/>
          </w:tcPr>
          <w:p w:rsidR="00825F98" w:rsidRDefault="00825F98" w:rsidP="00D202B6">
            <w:pPr>
              <w:spacing w:line="120" w:lineRule="auto"/>
              <w:jc w:val="right"/>
              <w:rPr>
                <w:color w:val="000000"/>
                <w:sz w:val="16"/>
                <w:szCs w:val="16"/>
              </w:rPr>
            </w:pPr>
          </w:p>
        </w:tc>
        <w:tc>
          <w:tcPr>
            <w:tcW w:w="993" w:type="dxa"/>
            <w:vAlign w:val="bottom"/>
          </w:tcPr>
          <w:p w:rsidR="00825F98" w:rsidRPr="00223BC5" w:rsidRDefault="00825F98" w:rsidP="00D202B6">
            <w:pPr>
              <w:spacing w:line="120" w:lineRule="auto"/>
              <w:jc w:val="right"/>
              <w:rPr>
                <w:sz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0" w:type="dxa"/>
            <w:gridSpan w:val="2"/>
            <w:vAlign w:val="bottom"/>
          </w:tcPr>
          <w:p w:rsidR="00825F98" w:rsidRPr="00223BC5" w:rsidRDefault="00825F98" w:rsidP="00D202B6">
            <w:pPr>
              <w:spacing w:line="120" w:lineRule="auto"/>
              <w:jc w:val="right"/>
              <w:rPr>
                <w:sz w:val="16"/>
              </w:rPr>
            </w:pPr>
          </w:p>
        </w:tc>
        <w:tc>
          <w:tcPr>
            <w:tcW w:w="989"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11" w:type="dxa"/>
            <w:gridSpan w:val="2"/>
            <w:vAlign w:val="bottom"/>
          </w:tcPr>
          <w:p w:rsidR="00825F98" w:rsidRPr="00223BC5" w:rsidRDefault="00825F98" w:rsidP="00D202B6">
            <w:pPr>
              <w:spacing w:line="120" w:lineRule="auto"/>
              <w:jc w:val="right"/>
              <w:rPr>
                <w:sz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Pr="00223BC5" w:rsidRDefault="00825F98" w:rsidP="00D202B6">
            <w:pPr>
              <w:spacing w:line="120" w:lineRule="auto"/>
              <w:jc w:val="right"/>
              <w:rPr>
                <w:sz w:val="16"/>
              </w:rPr>
            </w:pPr>
          </w:p>
        </w:tc>
        <w:tc>
          <w:tcPr>
            <w:tcW w:w="993" w:type="dxa"/>
            <w:vAlign w:val="bottom"/>
          </w:tcPr>
          <w:p w:rsidR="00825F98" w:rsidRPr="00223BC5" w:rsidRDefault="00825F98" w:rsidP="00D202B6">
            <w:pPr>
              <w:spacing w:line="120" w:lineRule="auto"/>
              <w:jc w:val="right"/>
              <w:rPr>
                <w:sz w:val="16"/>
              </w:rPr>
            </w:pPr>
          </w:p>
        </w:tc>
        <w:tc>
          <w:tcPr>
            <w:tcW w:w="1007" w:type="dxa"/>
            <w:gridSpan w:val="2"/>
            <w:vAlign w:val="bottom"/>
          </w:tcPr>
          <w:p w:rsidR="00825F98" w:rsidRPr="00223BC5" w:rsidRDefault="00825F98" w:rsidP="00D202B6">
            <w:pPr>
              <w:spacing w:line="120" w:lineRule="auto"/>
              <w:jc w:val="right"/>
              <w:rPr>
                <w:sz w:val="16"/>
              </w:rPr>
            </w:pP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999" w:type="dxa"/>
            <w:tcMar>
              <w:left w:w="58" w:type="dxa"/>
              <w:right w:w="58" w:type="dxa"/>
            </w:tcMar>
            <w:vAlign w:val="bottom"/>
          </w:tcPr>
          <w:p w:rsidR="00825F98" w:rsidRDefault="00825F98" w:rsidP="00D202B6">
            <w:pPr>
              <w:jc w:val="right"/>
              <w:rPr>
                <w:color w:val="000000"/>
                <w:sz w:val="16"/>
                <w:szCs w:val="16"/>
              </w:rPr>
            </w:pPr>
          </w:p>
        </w:tc>
        <w:tc>
          <w:tcPr>
            <w:tcW w:w="993" w:type="dxa"/>
            <w:vAlign w:val="bottom"/>
          </w:tcPr>
          <w:p w:rsidR="00825F98" w:rsidRPr="00223BC5" w:rsidRDefault="00825F98" w:rsidP="00D202B6">
            <w:pPr>
              <w:jc w:val="right"/>
              <w:rPr>
                <w:sz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0" w:type="dxa"/>
            <w:gridSpan w:val="2"/>
            <w:vAlign w:val="bottom"/>
          </w:tcPr>
          <w:p w:rsidR="00825F98" w:rsidRPr="00223BC5" w:rsidRDefault="00825F98" w:rsidP="00D202B6">
            <w:pPr>
              <w:jc w:val="right"/>
              <w:rPr>
                <w:sz w:val="16"/>
              </w:rPr>
            </w:pPr>
          </w:p>
        </w:tc>
        <w:tc>
          <w:tcPr>
            <w:tcW w:w="989" w:type="dxa"/>
            <w:gridSpan w:val="2"/>
            <w:tcMar>
              <w:left w:w="58" w:type="dxa"/>
              <w:right w:w="58" w:type="dxa"/>
            </w:tcMar>
            <w:vAlign w:val="bottom"/>
          </w:tcPr>
          <w:p w:rsidR="00825F98" w:rsidRDefault="00825F98" w:rsidP="00D202B6">
            <w:pPr>
              <w:jc w:val="right"/>
              <w:rPr>
                <w:color w:val="000000"/>
                <w:sz w:val="16"/>
                <w:szCs w:val="16"/>
              </w:rPr>
            </w:pPr>
          </w:p>
        </w:tc>
        <w:tc>
          <w:tcPr>
            <w:tcW w:w="1011" w:type="dxa"/>
            <w:gridSpan w:val="2"/>
            <w:vAlign w:val="bottom"/>
          </w:tcPr>
          <w:p w:rsidR="00825F98" w:rsidRPr="00223BC5" w:rsidRDefault="00825F98" w:rsidP="00D202B6">
            <w:pPr>
              <w:jc w:val="right"/>
              <w:rPr>
                <w:sz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7" w:type="dxa"/>
            <w:gridSpan w:val="2"/>
            <w:vAlign w:val="bottom"/>
          </w:tcPr>
          <w:p w:rsidR="00825F98" w:rsidRPr="00223BC5" w:rsidRDefault="00825F98" w:rsidP="00D202B6">
            <w:pPr>
              <w:jc w:val="right"/>
              <w:rPr>
                <w:sz w:val="16"/>
              </w:rPr>
            </w:pPr>
          </w:p>
        </w:tc>
        <w:tc>
          <w:tcPr>
            <w:tcW w:w="993" w:type="dxa"/>
            <w:vAlign w:val="bottom"/>
          </w:tcPr>
          <w:p w:rsidR="00825F98" w:rsidRPr="00223BC5" w:rsidRDefault="00825F98" w:rsidP="00D202B6">
            <w:pPr>
              <w:jc w:val="right"/>
              <w:rPr>
                <w:sz w:val="16"/>
              </w:rPr>
            </w:pPr>
          </w:p>
        </w:tc>
        <w:tc>
          <w:tcPr>
            <w:tcW w:w="1007" w:type="dxa"/>
            <w:gridSpan w:val="2"/>
            <w:vAlign w:val="bottom"/>
          </w:tcPr>
          <w:p w:rsidR="00825F98" w:rsidRPr="00223BC5" w:rsidRDefault="00825F98" w:rsidP="00D202B6">
            <w:pPr>
              <w:jc w:val="right"/>
              <w:rPr>
                <w:sz w:val="16"/>
              </w:rPr>
            </w:pP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76</w:t>
            </w:r>
          </w:p>
        </w:tc>
        <w:tc>
          <w:tcPr>
            <w:tcW w:w="993" w:type="dxa"/>
            <w:vAlign w:val="bottom"/>
          </w:tcPr>
          <w:p w:rsidR="0086495E" w:rsidRDefault="0086495E" w:rsidP="00F6432E">
            <w:pPr>
              <w:ind w:right="-58"/>
              <w:jc w:val="right"/>
              <w:rPr>
                <w:color w:val="000000"/>
                <w:sz w:val="16"/>
                <w:szCs w:val="16"/>
              </w:rPr>
            </w:pPr>
            <w:r>
              <w:rPr>
                <w:color w:val="000000"/>
                <w:sz w:val="16"/>
                <w:szCs w:val="16"/>
              </w:rPr>
              <w:t>81!</w:t>
            </w:r>
          </w:p>
        </w:tc>
        <w:tc>
          <w:tcPr>
            <w:tcW w:w="1007" w:type="dxa"/>
            <w:gridSpan w:val="2"/>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000" w:type="dxa"/>
            <w:gridSpan w:val="2"/>
            <w:vAlign w:val="bottom"/>
          </w:tcPr>
          <w:p w:rsidR="0086495E" w:rsidRDefault="0086495E" w:rsidP="00D202B6">
            <w:pPr>
              <w:jc w:val="right"/>
              <w:rPr>
                <w:color w:val="000000"/>
                <w:sz w:val="16"/>
                <w:szCs w:val="16"/>
              </w:rPr>
            </w:pPr>
            <w:r>
              <w:rPr>
                <w:color w:val="000000"/>
                <w:sz w:val="16"/>
                <w:szCs w:val="16"/>
              </w:rPr>
              <w:t>38</w:t>
            </w:r>
          </w:p>
        </w:tc>
        <w:tc>
          <w:tcPr>
            <w:tcW w:w="989"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39!</w:t>
            </w:r>
          </w:p>
        </w:tc>
        <w:tc>
          <w:tcPr>
            <w:tcW w:w="1011" w:type="dxa"/>
            <w:gridSpan w:val="2"/>
            <w:vAlign w:val="bottom"/>
          </w:tcPr>
          <w:p w:rsidR="0086495E" w:rsidRDefault="0086495E" w:rsidP="00D202B6">
            <w:pPr>
              <w:jc w:val="right"/>
              <w:rPr>
                <w:color w:val="000000"/>
                <w:sz w:val="16"/>
                <w:szCs w:val="16"/>
              </w:rPr>
            </w:pPr>
            <w:r>
              <w:rPr>
                <w:color w:val="000000"/>
                <w:sz w:val="16"/>
                <w:szCs w:val="16"/>
              </w:rPr>
              <w:t>78</w:t>
            </w:r>
          </w:p>
        </w:tc>
        <w:tc>
          <w:tcPr>
            <w:tcW w:w="1007" w:type="dxa"/>
            <w:gridSpan w:val="2"/>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007" w:type="dxa"/>
            <w:gridSpan w:val="2"/>
          </w:tcPr>
          <w:p w:rsidR="0086495E" w:rsidRDefault="0086495E" w:rsidP="0086495E">
            <w:pPr>
              <w:jc w:val="right"/>
            </w:pPr>
            <w:r w:rsidRPr="004E4280">
              <w:rPr>
                <w:color w:val="000000"/>
                <w:sz w:val="16"/>
                <w:szCs w:val="16"/>
              </w:rPr>
              <w:t>NA</w:t>
            </w:r>
          </w:p>
        </w:tc>
        <w:tc>
          <w:tcPr>
            <w:tcW w:w="993" w:type="dxa"/>
          </w:tcPr>
          <w:p w:rsidR="0086495E" w:rsidRDefault="0086495E" w:rsidP="0086495E">
            <w:pPr>
              <w:jc w:val="right"/>
            </w:pPr>
            <w:r w:rsidRPr="004E4280">
              <w:rPr>
                <w:color w:val="000000"/>
                <w:sz w:val="16"/>
                <w:szCs w:val="16"/>
              </w:rPr>
              <w:t>NA</w:t>
            </w:r>
          </w:p>
        </w:tc>
        <w:tc>
          <w:tcPr>
            <w:tcW w:w="1007" w:type="dxa"/>
            <w:gridSpan w:val="2"/>
            <w:vAlign w:val="bottom"/>
          </w:tcPr>
          <w:p w:rsidR="0086495E" w:rsidRDefault="0086495E" w:rsidP="00F6432E">
            <w:pPr>
              <w:ind w:right="-58"/>
              <w:jc w:val="right"/>
              <w:rPr>
                <w:color w:val="000000"/>
                <w:sz w:val="16"/>
                <w:szCs w:val="16"/>
              </w:rPr>
            </w:pPr>
            <w:r>
              <w:rPr>
                <w:color w:val="000000"/>
                <w:sz w:val="16"/>
                <w:szCs w:val="16"/>
              </w:rPr>
              <w:t>132!</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62"/>
              <w:rPr>
                <w:sz w:val="16"/>
                <w:szCs w:val="16"/>
              </w:rPr>
            </w:pPr>
            <w:r>
              <w:rPr>
                <w:sz w:val="16"/>
                <w:szCs w:val="16"/>
              </w:rPr>
              <w:t>4-year</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79</w:t>
            </w:r>
          </w:p>
        </w:tc>
        <w:tc>
          <w:tcPr>
            <w:tcW w:w="993" w:type="dxa"/>
            <w:vAlign w:val="bottom"/>
          </w:tcPr>
          <w:p w:rsidR="0086495E" w:rsidRDefault="0086495E" w:rsidP="00F6432E">
            <w:pPr>
              <w:ind w:right="-58"/>
              <w:jc w:val="right"/>
              <w:rPr>
                <w:color w:val="000000"/>
                <w:sz w:val="16"/>
                <w:szCs w:val="16"/>
              </w:rPr>
            </w:pPr>
            <w:r>
              <w:rPr>
                <w:color w:val="000000"/>
                <w:sz w:val="16"/>
                <w:szCs w:val="16"/>
              </w:rPr>
              <w:t>60!</w:t>
            </w:r>
          </w:p>
        </w:tc>
        <w:tc>
          <w:tcPr>
            <w:tcW w:w="1007"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5!</w:t>
            </w:r>
          </w:p>
        </w:tc>
        <w:tc>
          <w:tcPr>
            <w:tcW w:w="1000" w:type="dxa"/>
            <w:gridSpan w:val="2"/>
          </w:tcPr>
          <w:p w:rsidR="0086495E" w:rsidRDefault="0086495E" w:rsidP="0086495E">
            <w:pPr>
              <w:jc w:val="right"/>
            </w:pPr>
            <w:r w:rsidRPr="00AE0F65">
              <w:rPr>
                <w:color w:val="000000"/>
                <w:sz w:val="16"/>
                <w:szCs w:val="16"/>
              </w:rPr>
              <w:t>NA</w:t>
            </w:r>
          </w:p>
        </w:tc>
        <w:tc>
          <w:tcPr>
            <w:tcW w:w="989" w:type="dxa"/>
            <w:gridSpan w:val="2"/>
            <w:tcMar>
              <w:left w:w="58" w:type="dxa"/>
              <w:right w:w="58" w:type="dxa"/>
            </w:tcMar>
          </w:tcPr>
          <w:p w:rsidR="0086495E" w:rsidRDefault="0086495E" w:rsidP="0086495E">
            <w:pPr>
              <w:jc w:val="right"/>
            </w:pPr>
            <w:r w:rsidRPr="00AE0F65">
              <w:rPr>
                <w:color w:val="000000"/>
                <w:sz w:val="16"/>
                <w:szCs w:val="16"/>
              </w:rPr>
              <w:t>NA</w:t>
            </w:r>
          </w:p>
        </w:tc>
        <w:tc>
          <w:tcPr>
            <w:tcW w:w="1011" w:type="dxa"/>
            <w:gridSpan w:val="2"/>
            <w:vAlign w:val="bottom"/>
          </w:tcPr>
          <w:p w:rsidR="0086495E" w:rsidRDefault="0086495E" w:rsidP="00D202B6">
            <w:pPr>
              <w:jc w:val="right"/>
              <w:rPr>
                <w:color w:val="000000"/>
                <w:sz w:val="16"/>
                <w:szCs w:val="16"/>
              </w:rPr>
            </w:pPr>
            <w:r>
              <w:rPr>
                <w:color w:val="000000"/>
                <w:sz w:val="16"/>
                <w:szCs w:val="16"/>
              </w:rPr>
              <w:t>78</w:t>
            </w:r>
          </w:p>
        </w:tc>
        <w:tc>
          <w:tcPr>
            <w:tcW w:w="1007"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52!</w:t>
            </w:r>
          </w:p>
        </w:tc>
        <w:tc>
          <w:tcPr>
            <w:tcW w:w="1007" w:type="dxa"/>
            <w:gridSpan w:val="2"/>
          </w:tcPr>
          <w:p w:rsidR="0086495E" w:rsidRDefault="0086495E" w:rsidP="0086495E">
            <w:pPr>
              <w:jc w:val="right"/>
            </w:pPr>
            <w:r w:rsidRPr="004E4280">
              <w:rPr>
                <w:color w:val="000000"/>
                <w:sz w:val="16"/>
                <w:szCs w:val="16"/>
              </w:rPr>
              <w:t>NA</w:t>
            </w:r>
          </w:p>
        </w:tc>
        <w:tc>
          <w:tcPr>
            <w:tcW w:w="993" w:type="dxa"/>
          </w:tcPr>
          <w:p w:rsidR="0086495E" w:rsidRDefault="0086495E" w:rsidP="0086495E">
            <w:pPr>
              <w:jc w:val="right"/>
            </w:pPr>
            <w:r w:rsidRPr="004E4280">
              <w:rPr>
                <w:color w:val="000000"/>
                <w:sz w:val="16"/>
                <w:szCs w:val="16"/>
              </w:rPr>
              <w:t>NA</w:t>
            </w:r>
          </w:p>
        </w:tc>
        <w:tc>
          <w:tcPr>
            <w:tcW w:w="1007" w:type="dxa"/>
            <w:gridSpan w:val="2"/>
            <w:vAlign w:val="bottom"/>
          </w:tcPr>
          <w:p w:rsidR="0086495E" w:rsidRDefault="0086495E" w:rsidP="00D202B6">
            <w:pPr>
              <w:jc w:val="right"/>
              <w:rPr>
                <w:color w:val="000000"/>
                <w:sz w:val="16"/>
                <w:szCs w:val="16"/>
              </w:rPr>
            </w:pPr>
            <w:r>
              <w:rPr>
                <w:color w:val="000000"/>
                <w:sz w:val="16"/>
                <w:szCs w:val="16"/>
              </w:rPr>
              <w:t>+</w:t>
            </w: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99" w:type="dxa"/>
            <w:tcMar>
              <w:left w:w="58" w:type="dxa"/>
              <w:right w:w="58" w:type="dxa"/>
            </w:tcMar>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0" w:type="dxa"/>
            <w:gridSpan w:val="2"/>
            <w:vAlign w:val="bottom"/>
          </w:tcPr>
          <w:p w:rsidR="00825F98" w:rsidRDefault="00825F98" w:rsidP="00D202B6">
            <w:pPr>
              <w:spacing w:line="120" w:lineRule="auto"/>
              <w:jc w:val="right"/>
              <w:rPr>
                <w:color w:val="000000"/>
                <w:sz w:val="16"/>
                <w:szCs w:val="16"/>
              </w:rPr>
            </w:pPr>
          </w:p>
        </w:tc>
        <w:tc>
          <w:tcPr>
            <w:tcW w:w="989"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11" w:type="dxa"/>
            <w:gridSpan w:val="2"/>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999" w:type="dxa"/>
            <w:tcMar>
              <w:left w:w="58" w:type="dxa"/>
              <w:right w:w="58" w:type="dxa"/>
            </w:tcMar>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0" w:type="dxa"/>
            <w:gridSpan w:val="2"/>
            <w:vAlign w:val="bottom"/>
          </w:tcPr>
          <w:p w:rsidR="00825F98" w:rsidRDefault="00825F98" w:rsidP="00D202B6">
            <w:pPr>
              <w:jc w:val="right"/>
              <w:rPr>
                <w:color w:val="000000"/>
                <w:sz w:val="16"/>
                <w:szCs w:val="16"/>
              </w:rPr>
            </w:pPr>
          </w:p>
        </w:tc>
        <w:tc>
          <w:tcPr>
            <w:tcW w:w="989" w:type="dxa"/>
            <w:gridSpan w:val="2"/>
            <w:tcMar>
              <w:left w:w="58" w:type="dxa"/>
              <w:right w:w="58" w:type="dxa"/>
            </w:tcMar>
            <w:vAlign w:val="bottom"/>
          </w:tcPr>
          <w:p w:rsidR="00825F98" w:rsidRDefault="00825F98" w:rsidP="00D202B6">
            <w:pPr>
              <w:jc w:val="right"/>
              <w:rPr>
                <w:color w:val="000000"/>
                <w:sz w:val="16"/>
                <w:szCs w:val="16"/>
              </w:rPr>
            </w:pPr>
          </w:p>
        </w:tc>
        <w:tc>
          <w:tcPr>
            <w:tcW w:w="1011" w:type="dxa"/>
            <w:gridSpan w:val="2"/>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79</w:t>
            </w:r>
          </w:p>
        </w:tc>
        <w:tc>
          <w:tcPr>
            <w:tcW w:w="993" w:type="dxa"/>
            <w:vAlign w:val="bottom"/>
          </w:tcPr>
          <w:p w:rsidR="0086495E" w:rsidRDefault="0086495E" w:rsidP="00D202B6">
            <w:pPr>
              <w:jc w:val="right"/>
              <w:rPr>
                <w:color w:val="000000"/>
                <w:sz w:val="16"/>
                <w:szCs w:val="16"/>
              </w:rPr>
            </w:pPr>
            <w:r>
              <w:rPr>
                <w:color w:val="000000"/>
                <w:sz w:val="16"/>
                <w:szCs w:val="16"/>
              </w:rPr>
              <w:t>NA</w:t>
            </w:r>
          </w:p>
        </w:tc>
        <w:tc>
          <w:tcPr>
            <w:tcW w:w="1007" w:type="dxa"/>
            <w:gridSpan w:val="2"/>
            <w:tcMar>
              <w:left w:w="58" w:type="dxa"/>
              <w:right w:w="58" w:type="dxa"/>
            </w:tcMar>
          </w:tcPr>
          <w:p w:rsidR="0086495E" w:rsidRDefault="0086495E" w:rsidP="0086495E">
            <w:pPr>
              <w:jc w:val="right"/>
            </w:pPr>
            <w:r w:rsidRPr="00FB47EF">
              <w:rPr>
                <w:color w:val="000000"/>
                <w:sz w:val="16"/>
                <w:szCs w:val="16"/>
              </w:rPr>
              <w:t>NA</w:t>
            </w:r>
          </w:p>
        </w:tc>
        <w:tc>
          <w:tcPr>
            <w:tcW w:w="1000" w:type="dxa"/>
            <w:gridSpan w:val="2"/>
            <w:vAlign w:val="bottom"/>
          </w:tcPr>
          <w:p w:rsidR="0086495E" w:rsidRDefault="0086495E" w:rsidP="00D202B6">
            <w:pPr>
              <w:jc w:val="right"/>
              <w:rPr>
                <w:color w:val="000000"/>
                <w:sz w:val="16"/>
                <w:szCs w:val="16"/>
              </w:rPr>
            </w:pPr>
            <w:r>
              <w:rPr>
                <w:color w:val="000000"/>
                <w:sz w:val="16"/>
                <w:szCs w:val="16"/>
              </w:rPr>
              <w:t>38</w:t>
            </w:r>
          </w:p>
        </w:tc>
        <w:tc>
          <w:tcPr>
            <w:tcW w:w="989" w:type="dxa"/>
            <w:gridSpan w:val="2"/>
            <w:tcMar>
              <w:left w:w="58" w:type="dxa"/>
              <w:right w:w="58" w:type="dxa"/>
            </w:tcMar>
          </w:tcPr>
          <w:p w:rsidR="0086495E" w:rsidRDefault="0086495E" w:rsidP="0086495E">
            <w:pPr>
              <w:jc w:val="right"/>
            </w:pPr>
            <w:r w:rsidRPr="00801CF4">
              <w:rPr>
                <w:color w:val="000000"/>
                <w:sz w:val="16"/>
                <w:szCs w:val="16"/>
              </w:rPr>
              <w:t>NA</w:t>
            </w:r>
          </w:p>
        </w:tc>
        <w:tc>
          <w:tcPr>
            <w:tcW w:w="1011" w:type="dxa"/>
            <w:gridSpan w:val="2"/>
            <w:vAlign w:val="bottom"/>
          </w:tcPr>
          <w:p w:rsidR="0086495E" w:rsidRDefault="0086495E" w:rsidP="00D202B6">
            <w:pPr>
              <w:jc w:val="right"/>
              <w:rPr>
                <w:color w:val="000000"/>
                <w:sz w:val="16"/>
                <w:szCs w:val="16"/>
              </w:rPr>
            </w:pPr>
            <w:r>
              <w:rPr>
                <w:color w:val="000000"/>
                <w:sz w:val="16"/>
                <w:szCs w:val="16"/>
              </w:rPr>
              <w:t>78</w:t>
            </w:r>
          </w:p>
        </w:tc>
        <w:tc>
          <w:tcPr>
            <w:tcW w:w="1007" w:type="dxa"/>
            <w:gridSpan w:val="2"/>
            <w:tcMar>
              <w:left w:w="58" w:type="dxa"/>
              <w:right w:w="58" w:type="dxa"/>
            </w:tcMar>
            <w:vAlign w:val="bottom"/>
          </w:tcPr>
          <w:p w:rsidR="0086495E" w:rsidRDefault="0086495E" w:rsidP="00D202B6">
            <w:pPr>
              <w:jc w:val="right"/>
              <w:rPr>
                <w:color w:val="000000"/>
                <w:sz w:val="16"/>
                <w:szCs w:val="16"/>
              </w:rPr>
            </w:pPr>
            <w:r>
              <w:rPr>
                <w:color w:val="000000"/>
                <w:sz w:val="16"/>
                <w:szCs w:val="16"/>
              </w:rPr>
              <w:t>76</w:t>
            </w:r>
          </w:p>
        </w:tc>
        <w:tc>
          <w:tcPr>
            <w:tcW w:w="1007" w:type="dxa"/>
            <w:gridSpan w:val="2"/>
          </w:tcPr>
          <w:p w:rsidR="0086495E" w:rsidRDefault="0086495E" w:rsidP="0086495E">
            <w:pPr>
              <w:jc w:val="right"/>
            </w:pPr>
            <w:r w:rsidRPr="00BB0CDC">
              <w:rPr>
                <w:color w:val="000000"/>
                <w:sz w:val="16"/>
                <w:szCs w:val="16"/>
              </w:rPr>
              <w:t>NA</w:t>
            </w:r>
          </w:p>
        </w:tc>
        <w:tc>
          <w:tcPr>
            <w:tcW w:w="993" w:type="dxa"/>
          </w:tcPr>
          <w:p w:rsidR="0086495E" w:rsidRDefault="0086495E" w:rsidP="0086495E">
            <w:pPr>
              <w:jc w:val="right"/>
            </w:pPr>
            <w:r w:rsidRPr="00BB0CDC">
              <w:rPr>
                <w:color w:val="000000"/>
                <w:sz w:val="16"/>
                <w:szCs w:val="16"/>
              </w:rPr>
              <w:t>NA</w:t>
            </w:r>
          </w:p>
        </w:tc>
        <w:tc>
          <w:tcPr>
            <w:tcW w:w="1007" w:type="dxa"/>
            <w:gridSpan w:val="2"/>
            <w:vAlign w:val="bottom"/>
          </w:tcPr>
          <w:p w:rsidR="0086495E" w:rsidRDefault="0086495E" w:rsidP="00F6432E">
            <w:pPr>
              <w:ind w:right="-58"/>
              <w:jc w:val="right"/>
              <w:rPr>
                <w:color w:val="000000"/>
                <w:sz w:val="16"/>
                <w:szCs w:val="16"/>
              </w:rPr>
            </w:pPr>
            <w:r>
              <w:rPr>
                <w:color w:val="000000"/>
                <w:sz w:val="16"/>
                <w:szCs w:val="16"/>
              </w:rPr>
              <w:t>132!</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67!</w:t>
            </w:r>
          </w:p>
        </w:tc>
        <w:tc>
          <w:tcPr>
            <w:tcW w:w="993" w:type="dxa"/>
            <w:vAlign w:val="bottom"/>
          </w:tcPr>
          <w:p w:rsidR="0086495E" w:rsidRDefault="0086495E" w:rsidP="00F6432E">
            <w:pPr>
              <w:ind w:right="-58"/>
              <w:jc w:val="right"/>
              <w:rPr>
                <w:color w:val="000000"/>
                <w:sz w:val="16"/>
                <w:szCs w:val="16"/>
              </w:rPr>
            </w:pPr>
            <w:r>
              <w:rPr>
                <w:color w:val="000000"/>
                <w:sz w:val="16"/>
                <w:szCs w:val="16"/>
              </w:rPr>
              <w:t>81!</w:t>
            </w:r>
          </w:p>
        </w:tc>
        <w:tc>
          <w:tcPr>
            <w:tcW w:w="1007" w:type="dxa"/>
            <w:gridSpan w:val="2"/>
            <w:tcMar>
              <w:left w:w="58" w:type="dxa"/>
              <w:right w:w="58" w:type="dxa"/>
            </w:tcMar>
          </w:tcPr>
          <w:p w:rsidR="0086495E" w:rsidRDefault="0086495E" w:rsidP="0086495E">
            <w:pPr>
              <w:jc w:val="right"/>
            </w:pPr>
            <w:r w:rsidRPr="00FB47EF">
              <w:rPr>
                <w:color w:val="000000"/>
                <w:sz w:val="16"/>
                <w:szCs w:val="16"/>
              </w:rPr>
              <w:t>NA</w:t>
            </w:r>
          </w:p>
        </w:tc>
        <w:tc>
          <w:tcPr>
            <w:tcW w:w="1000" w:type="dxa"/>
            <w:gridSpan w:val="2"/>
            <w:vAlign w:val="bottom"/>
          </w:tcPr>
          <w:p w:rsidR="0086495E" w:rsidRDefault="0086495E" w:rsidP="00F6432E">
            <w:pPr>
              <w:ind w:right="-58"/>
              <w:jc w:val="right"/>
              <w:rPr>
                <w:color w:val="000000"/>
                <w:sz w:val="16"/>
                <w:szCs w:val="16"/>
              </w:rPr>
            </w:pPr>
            <w:r>
              <w:rPr>
                <w:color w:val="000000"/>
                <w:sz w:val="16"/>
                <w:szCs w:val="16"/>
              </w:rPr>
              <w:t>38!</w:t>
            </w:r>
          </w:p>
        </w:tc>
        <w:tc>
          <w:tcPr>
            <w:tcW w:w="989" w:type="dxa"/>
            <w:gridSpan w:val="2"/>
            <w:tcMar>
              <w:left w:w="58" w:type="dxa"/>
              <w:right w:w="58" w:type="dxa"/>
            </w:tcMar>
          </w:tcPr>
          <w:p w:rsidR="0086495E" w:rsidRDefault="0086495E" w:rsidP="0086495E">
            <w:pPr>
              <w:jc w:val="right"/>
            </w:pPr>
            <w:r w:rsidRPr="00801CF4">
              <w:rPr>
                <w:color w:val="000000"/>
                <w:sz w:val="16"/>
                <w:szCs w:val="16"/>
              </w:rPr>
              <w:t>NA</w:t>
            </w:r>
          </w:p>
        </w:tc>
        <w:tc>
          <w:tcPr>
            <w:tcW w:w="1011" w:type="dxa"/>
            <w:gridSpan w:val="2"/>
          </w:tcPr>
          <w:p w:rsidR="0086495E" w:rsidRDefault="0086495E" w:rsidP="0086495E">
            <w:pPr>
              <w:jc w:val="right"/>
            </w:pPr>
            <w:r w:rsidRPr="00920F7B">
              <w:rPr>
                <w:color w:val="000000"/>
                <w:sz w:val="16"/>
                <w:szCs w:val="16"/>
              </w:rPr>
              <w:t>NA</w:t>
            </w:r>
          </w:p>
        </w:tc>
        <w:tc>
          <w:tcPr>
            <w:tcW w:w="1007" w:type="dxa"/>
            <w:gridSpan w:val="2"/>
            <w:tcMar>
              <w:left w:w="58" w:type="dxa"/>
              <w:right w:w="58" w:type="dxa"/>
            </w:tcMar>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E645A3">
              <w:rPr>
                <w:color w:val="000000"/>
                <w:sz w:val="16"/>
                <w:szCs w:val="16"/>
              </w:rPr>
              <w:t>NA</w:t>
            </w:r>
          </w:p>
        </w:tc>
        <w:tc>
          <w:tcPr>
            <w:tcW w:w="993" w:type="dxa"/>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4D647D">
              <w:rPr>
                <w:color w:val="000000"/>
                <w:sz w:val="16"/>
                <w:szCs w:val="16"/>
              </w:rPr>
              <w:t>NA</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74!</w:t>
            </w:r>
          </w:p>
        </w:tc>
        <w:tc>
          <w:tcPr>
            <w:tcW w:w="993" w:type="dxa"/>
          </w:tcPr>
          <w:p w:rsidR="0086495E" w:rsidRDefault="0086495E" w:rsidP="0086495E">
            <w:pPr>
              <w:jc w:val="right"/>
            </w:pPr>
            <w:r w:rsidRPr="00C469C9">
              <w:rPr>
                <w:color w:val="000000"/>
                <w:sz w:val="16"/>
                <w:szCs w:val="16"/>
              </w:rPr>
              <w:t>NA</w:t>
            </w:r>
          </w:p>
        </w:tc>
        <w:tc>
          <w:tcPr>
            <w:tcW w:w="1007" w:type="dxa"/>
            <w:gridSpan w:val="2"/>
            <w:tcMar>
              <w:left w:w="58" w:type="dxa"/>
              <w:right w:w="58" w:type="dxa"/>
            </w:tcMar>
          </w:tcPr>
          <w:p w:rsidR="0086495E" w:rsidRDefault="0086495E" w:rsidP="0086495E">
            <w:pPr>
              <w:jc w:val="right"/>
            </w:pPr>
            <w:r w:rsidRPr="00C469C9">
              <w:rPr>
                <w:color w:val="000000"/>
                <w:sz w:val="16"/>
                <w:szCs w:val="16"/>
              </w:rPr>
              <w:t>NA</w:t>
            </w:r>
          </w:p>
        </w:tc>
        <w:tc>
          <w:tcPr>
            <w:tcW w:w="1000" w:type="dxa"/>
            <w:gridSpan w:val="2"/>
          </w:tcPr>
          <w:p w:rsidR="0086495E" w:rsidRDefault="0086495E" w:rsidP="0086495E">
            <w:pPr>
              <w:jc w:val="right"/>
            </w:pPr>
            <w:r w:rsidRPr="00C469C9">
              <w:rPr>
                <w:color w:val="000000"/>
                <w:sz w:val="16"/>
                <w:szCs w:val="16"/>
              </w:rPr>
              <w:t>NA</w:t>
            </w:r>
          </w:p>
        </w:tc>
        <w:tc>
          <w:tcPr>
            <w:tcW w:w="989" w:type="dxa"/>
            <w:gridSpan w:val="2"/>
            <w:tcMar>
              <w:left w:w="58" w:type="dxa"/>
              <w:right w:w="58" w:type="dxa"/>
            </w:tcMar>
          </w:tcPr>
          <w:p w:rsidR="0086495E" w:rsidRDefault="0086495E" w:rsidP="0086495E">
            <w:pPr>
              <w:jc w:val="right"/>
            </w:pPr>
            <w:r w:rsidRPr="00C469C9">
              <w:rPr>
                <w:color w:val="000000"/>
                <w:sz w:val="16"/>
                <w:szCs w:val="16"/>
              </w:rPr>
              <w:t>NA</w:t>
            </w:r>
          </w:p>
        </w:tc>
        <w:tc>
          <w:tcPr>
            <w:tcW w:w="1011" w:type="dxa"/>
            <w:gridSpan w:val="2"/>
          </w:tcPr>
          <w:p w:rsidR="0086495E" w:rsidRDefault="0086495E" w:rsidP="0086495E">
            <w:pPr>
              <w:jc w:val="right"/>
            </w:pPr>
            <w:r w:rsidRPr="00920F7B">
              <w:rPr>
                <w:color w:val="000000"/>
                <w:sz w:val="16"/>
                <w:szCs w:val="16"/>
              </w:rPr>
              <w:t>NA</w:t>
            </w:r>
          </w:p>
        </w:tc>
        <w:tc>
          <w:tcPr>
            <w:tcW w:w="1007" w:type="dxa"/>
            <w:gridSpan w:val="2"/>
            <w:tcMar>
              <w:left w:w="58" w:type="dxa"/>
              <w:right w:w="58" w:type="dxa"/>
            </w:tcMar>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E645A3">
              <w:rPr>
                <w:color w:val="000000"/>
                <w:sz w:val="16"/>
                <w:szCs w:val="16"/>
              </w:rPr>
              <w:t>NA</w:t>
            </w:r>
          </w:p>
        </w:tc>
        <w:tc>
          <w:tcPr>
            <w:tcW w:w="993" w:type="dxa"/>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4D647D">
              <w:rPr>
                <w:color w:val="000000"/>
                <w:sz w:val="16"/>
                <w:szCs w:val="16"/>
              </w:rPr>
              <w:t>NA</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76!</w:t>
            </w:r>
          </w:p>
        </w:tc>
        <w:tc>
          <w:tcPr>
            <w:tcW w:w="993" w:type="dxa"/>
          </w:tcPr>
          <w:p w:rsidR="0086495E" w:rsidRDefault="0086495E" w:rsidP="0086495E">
            <w:pPr>
              <w:jc w:val="right"/>
            </w:pPr>
            <w:r w:rsidRPr="00C469C9">
              <w:rPr>
                <w:color w:val="000000"/>
                <w:sz w:val="16"/>
                <w:szCs w:val="16"/>
              </w:rPr>
              <w:t>NA</w:t>
            </w:r>
          </w:p>
        </w:tc>
        <w:tc>
          <w:tcPr>
            <w:tcW w:w="1007" w:type="dxa"/>
            <w:gridSpan w:val="2"/>
            <w:tcMar>
              <w:left w:w="58" w:type="dxa"/>
              <w:right w:w="58" w:type="dxa"/>
            </w:tcMar>
          </w:tcPr>
          <w:p w:rsidR="0086495E" w:rsidRDefault="0086495E" w:rsidP="0086495E">
            <w:pPr>
              <w:jc w:val="right"/>
            </w:pPr>
            <w:r w:rsidRPr="00C469C9">
              <w:rPr>
                <w:color w:val="000000"/>
                <w:sz w:val="16"/>
                <w:szCs w:val="16"/>
              </w:rPr>
              <w:t>NA</w:t>
            </w:r>
          </w:p>
        </w:tc>
        <w:tc>
          <w:tcPr>
            <w:tcW w:w="1000" w:type="dxa"/>
            <w:gridSpan w:val="2"/>
          </w:tcPr>
          <w:p w:rsidR="0086495E" w:rsidRDefault="0086495E" w:rsidP="0086495E">
            <w:pPr>
              <w:jc w:val="right"/>
            </w:pPr>
            <w:r w:rsidRPr="00C469C9">
              <w:rPr>
                <w:color w:val="000000"/>
                <w:sz w:val="16"/>
                <w:szCs w:val="16"/>
              </w:rPr>
              <w:t>NA</w:t>
            </w:r>
          </w:p>
        </w:tc>
        <w:tc>
          <w:tcPr>
            <w:tcW w:w="989" w:type="dxa"/>
            <w:gridSpan w:val="2"/>
            <w:tcMar>
              <w:left w:w="58" w:type="dxa"/>
              <w:right w:w="58" w:type="dxa"/>
            </w:tcMar>
          </w:tcPr>
          <w:p w:rsidR="0086495E" w:rsidRDefault="0086495E" w:rsidP="0086495E">
            <w:pPr>
              <w:jc w:val="right"/>
            </w:pPr>
            <w:r w:rsidRPr="00C469C9">
              <w:rPr>
                <w:color w:val="000000"/>
                <w:sz w:val="16"/>
                <w:szCs w:val="16"/>
              </w:rPr>
              <w:t>NA</w:t>
            </w:r>
          </w:p>
        </w:tc>
        <w:tc>
          <w:tcPr>
            <w:tcW w:w="1011" w:type="dxa"/>
            <w:gridSpan w:val="2"/>
            <w:vAlign w:val="bottom"/>
          </w:tcPr>
          <w:p w:rsidR="0086495E" w:rsidRDefault="0086495E" w:rsidP="00D202B6">
            <w:pPr>
              <w:jc w:val="right"/>
              <w:rPr>
                <w:color w:val="000000"/>
                <w:sz w:val="16"/>
                <w:szCs w:val="16"/>
              </w:rPr>
            </w:pPr>
            <w:r>
              <w:rPr>
                <w:color w:val="000000"/>
                <w:sz w:val="16"/>
                <w:szCs w:val="16"/>
              </w:rPr>
              <w:t>79</w:t>
            </w:r>
          </w:p>
        </w:tc>
        <w:tc>
          <w:tcPr>
            <w:tcW w:w="1007" w:type="dxa"/>
            <w:gridSpan w:val="2"/>
            <w:tcMar>
              <w:left w:w="58" w:type="dxa"/>
              <w:right w:w="58" w:type="dxa"/>
            </w:tcMar>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E645A3">
              <w:rPr>
                <w:color w:val="000000"/>
                <w:sz w:val="16"/>
                <w:szCs w:val="16"/>
              </w:rPr>
              <w:t>NA</w:t>
            </w:r>
          </w:p>
        </w:tc>
        <w:tc>
          <w:tcPr>
            <w:tcW w:w="993" w:type="dxa"/>
          </w:tcPr>
          <w:p w:rsidR="0086495E" w:rsidRDefault="0086495E" w:rsidP="0086495E">
            <w:pPr>
              <w:jc w:val="right"/>
            </w:pPr>
            <w:r w:rsidRPr="00E645A3">
              <w:rPr>
                <w:color w:val="000000"/>
                <w:sz w:val="16"/>
                <w:szCs w:val="16"/>
              </w:rPr>
              <w:t>NA</w:t>
            </w:r>
          </w:p>
        </w:tc>
        <w:tc>
          <w:tcPr>
            <w:tcW w:w="1007" w:type="dxa"/>
            <w:gridSpan w:val="2"/>
          </w:tcPr>
          <w:p w:rsidR="0086495E" w:rsidRDefault="0086495E" w:rsidP="0086495E">
            <w:pPr>
              <w:jc w:val="right"/>
            </w:pPr>
            <w:r w:rsidRPr="004D647D">
              <w:rPr>
                <w:color w:val="000000"/>
                <w:sz w:val="16"/>
                <w:szCs w:val="16"/>
              </w:rPr>
              <w:t>NA</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81!</w:t>
            </w:r>
          </w:p>
        </w:tc>
        <w:tc>
          <w:tcPr>
            <w:tcW w:w="993" w:type="dxa"/>
          </w:tcPr>
          <w:p w:rsidR="0086495E" w:rsidRDefault="0086495E" w:rsidP="0086495E">
            <w:pPr>
              <w:jc w:val="right"/>
            </w:pPr>
            <w:r w:rsidRPr="00C469C9">
              <w:rPr>
                <w:color w:val="000000"/>
                <w:sz w:val="16"/>
                <w:szCs w:val="16"/>
              </w:rPr>
              <w:t>NA</w:t>
            </w:r>
          </w:p>
        </w:tc>
        <w:tc>
          <w:tcPr>
            <w:tcW w:w="1007" w:type="dxa"/>
            <w:gridSpan w:val="2"/>
            <w:tcMar>
              <w:left w:w="58" w:type="dxa"/>
              <w:right w:w="58" w:type="dxa"/>
            </w:tcMar>
          </w:tcPr>
          <w:p w:rsidR="0086495E" w:rsidRDefault="0086495E" w:rsidP="0086495E">
            <w:pPr>
              <w:jc w:val="right"/>
            </w:pPr>
            <w:r w:rsidRPr="00C469C9">
              <w:rPr>
                <w:color w:val="000000"/>
                <w:sz w:val="16"/>
                <w:szCs w:val="16"/>
              </w:rPr>
              <w:t>NA</w:t>
            </w:r>
          </w:p>
        </w:tc>
        <w:tc>
          <w:tcPr>
            <w:tcW w:w="1000" w:type="dxa"/>
            <w:gridSpan w:val="2"/>
          </w:tcPr>
          <w:p w:rsidR="0086495E" w:rsidRDefault="0086495E" w:rsidP="0086495E">
            <w:pPr>
              <w:jc w:val="right"/>
            </w:pPr>
            <w:r w:rsidRPr="00C469C9">
              <w:rPr>
                <w:color w:val="000000"/>
                <w:sz w:val="16"/>
                <w:szCs w:val="16"/>
              </w:rPr>
              <w:t>NA</w:t>
            </w:r>
          </w:p>
        </w:tc>
        <w:tc>
          <w:tcPr>
            <w:tcW w:w="989" w:type="dxa"/>
            <w:gridSpan w:val="2"/>
            <w:tcMar>
              <w:left w:w="58" w:type="dxa"/>
              <w:right w:w="58" w:type="dxa"/>
            </w:tcMar>
          </w:tcPr>
          <w:p w:rsidR="0086495E" w:rsidRDefault="0086495E" w:rsidP="0086495E">
            <w:pPr>
              <w:jc w:val="right"/>
            </w:pPr>
            <w:r w:rsidRPr="00C469C9">
              <w:rPr>
                <w:color w:val="000000"/>
                <w:sz w:val="16"/>
                <w:szCs w:val="16"/>
              </w:rPr>
              <w:t>NA</w:t>
            </w:r>
          </w:p>
        </w:tc>
        <w:tc>
          <w:tcPr>
            <w:tcW w:w="1011" w:type="dxa"/>
            <w:gridSpan w:val="2"/>
          </w:tcPr>
          <w:p w:rsidR="0086495E" w:rsidRDefault="0086495E" w:rsidP="0086495E">
            <w:pPr>
              <w:jc w:val="right"/>
            </w:pPr>
            <w:r w:rsidRPr="00364BBB">
              <w:rPr>
                <w:color w:val="000000"/>
                <w:sz w:val="16"/>
                <w:szCs w:val="16"/>
              </w:rPr>
              <w:t>NA</w:t>
            </w:r>
          </w:p>
        </w:tc>
        <w:tc>
          <w:tcPr>
            <w:tcW w:w="1007" w:type="dxa"/>
            <w:gridSpan w:val="2"/>
            <w:tcMar>
              <w:left w:w="58" w:type="dxa"/>
              <w:right w:w="58" w:type="dxa"/>
            </w:tcMar>
          </w:tcPr>
          <w:p w:rsidR="0086495E" w:rsidRDefault="0086495E" w:rsidP="0086495E">
            <w:pPr>
              <w:jc w:val="right"/>
            </w:pPr>
            <w:r w:rsidRPr="00364BBB">
              <w:rPr>
                <w:color w:val="000000"/>
                <w:sz w:val="16"/>
                <w:szCs w:val="16"/>
              </w:rPr>
              <w:t>NA</w:t>
            </w:r>
          </w:p>
        </w:tc>
        <w:tc>
          <w:tcPr>
            <w:tcW w:w="1007" w:type="dxa"/>
            <w:gridSpan w:val="2"/>
          </w:tcPr>
          <w:p w:rsidR="0086495E" w:rsidRDefault="0086495E" w:rsidP="0086495E">
            <w:pPr>
              <w:jc w:val="right"/>
            </w:pPr>
            <w:r w:rsidRPr="00364BBB">
              <w:rPr>
                <w:color w:val="000000"/>
                <w:sz w:val="16"/>
                <w:szCs w:val="16"/>
              </w:rPr>
              <w:t>NA</w:t>
            </w:r>
          </w:p>
        </w:tc>
        <w:tc>
          <w:tcPr>
            <w:tcW w:w="993" w:type="dxa"/>
          </w:tcPr>
          <w:p w:rsidR="0086495E" w:rsidRDefault="0086495E" w:rsidP="0086495E">
            <w:pPr>
              <w:jc w:val="right"/>
            </w:pPr>
            <w:r w:rsidRPr="00364BBB">
              <w:rPr>
                <w:color w:val="000000"/>
                <w:sz w:val="16"/>
                <w:szCs w:val="16"/>
              </w:rPr>
              <w:t>NA</w:t>
            </w:r>
          </w:p>
        </w:tc>
        <w:tc>
          <w:tcPr>
            <w:tcW w:w="1007" w:type="dxa"/>
            <w:gridSpan w:val="2"/>
          </w:tcPr>
          <w:p w:rsidR="0086495E" w:rsidRDefault="0086495E" w:rsidP="0086495E">
            <w:pPr>
              <w:jc w:val="right"/>
            </w:pPr>
            <w:r w:rsidRPr="004D647D">
              <w:rPr>
                <w:color w:val="000000"/>
                <w:sz w:val="16"/>
                <w:szCs w:val="16"/>
              </w:rPr>
              <w:t>NA</w:t>
            </w: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993" w:type="dxa"/>
          </w:tcPr>
          <w:p w:rsidR="0086495E" w:rsidRDefault="0086495E" w:rsidP="0086495E">
            <w:pPr>
              <w:jc w:val="right"/>
            </w:pPr>
            <w:r w:rsidRPr="00C469C9">
              <w:rPr>
                <w:color w:val="000000"/>
                <w:sz w:val="16"/>
                <w:szCs w:val="16"/>
              </w:rPr>
              <w:t>NA</w:t>
            </w:r>
          </w:p>
        </w:tc>
        <w:tc>
          <w:tcPr>
            <w:tcW w:w="1007" w:type="dxa"/>
            <w:gridSpan w:val="2"/>
            <w:tcMar>
              <w:left w:w="58" w:type="dxa"/>
              <w:right w:w="58" w:type="dxa"/>
            </w:tcMar>
          </w:tcPr>
          <w:p w:rsidR="0086495E" w:rsidRDefault="0086495E" w:rsidP="0086495E">
            <w:pPr>
              <w:jc w:val="right"/>
            </w:pPr>
            <w:r w:rsidRPr="00C469C9">
              <w:rPr>
                <w:color w:val="000000"/>
                <w:sz w:val="16"/>
                <w:szCs w:val="16"/>
              </w:rPr>
              <w:t>NA</w:t>
            </w:r>
          </w:p>
        </w:tc>
        <w:tc>
          <w:tcPr>
            <w:tcW w:w="1000" w:type="dxa"/>
            <w:gridSpan w:val="2"/>
          </w:tcPr>
          <w:p w:rsidR="0086495E" w:rsidRDefault="0086495E" w:rsidP="0086495E">
            <w:pPr>
              <w:jc w:val="right"/>
            </w:pPr>
            <w:r w:rsidRPr="00C469C9">
              <w:rPr>
                <w:color w:val="000000"/>
                <w:sz w:val="16"/>
                <w:szCs w:val="16"/>
              </w:rPr>
              <w:t>NA</w:t>
            </w:r>
          </w:p>
        </w:tc>
        <w:tc>
          <w:tcPr>
            <w:tcW w:w="989" w:type="dxa"/>
            <w:gridSpan w:val="2"/>
            <w:tcMar>
              <w:left w:w="58" w:type="dxa"/>
              <w:right w:w="58" w:type="dxa"/>
            </w:tcMar>
          </w:tcPr>
          <w:p w:rsidR="0086495E" w:rsidRDefault="0086495E" w:rsidP="0086495E">
            <w:pPr>
              <w:jc w:val="right"/>
            </w:pPr>
            <w:r w:rsidRPr="00C469C9">
              <w:rPr>
                <w:color w:val="000000"/>
                <w:sz w:val="16"/>
                <w:szCs w:val="16"/>
              </w:rPr>
              <w:t>NA</w:t>
            </w:r>
          </w:p>
        </w:tc>
        <w:tc>
          <w:tcPr>
            <w:tcW w:w="1011" w:type="dxa"/>
            <w:gridSpan w:val="2"/>
          </w:tcPr>
          <w:p w:rsidR="0086495E" w:rsidRDefault="0086495E" w:rsidP="0086495E">
            <w:pPr>
              <w:jc w:val="right"/>
            </w:pPr>
            <w:r w:rsidRPr="00364BBB">
              <w:rPr>
                <w:color w:val="000000"/>
                <w:sz w:val="16"/>
                <w:szCs w:val="16"/>
              </w:rPr>
              <w:t>NA</w:t>
            </w:r>
          </w:p>
        </w:tc>
        <w:tc>
          <w:tcPr>
            <w:tcW w:w="1007" w:type="dxa"/>
            <w:gridSpan w:val="2"/>
            <w:tcMar>
              <w:left w:w="58" w:type="dxa"/>
              <w:right w:w="58" w:type="dxa"/>
            </w:tcMar>
          </w:tcPr>
          <w:p w:rsidR="0086495E" w:rsidRDefault="0086495E" w:rsidP="0086495E">
            <w:pPr>
              <w:jc w:val="right"/>
            </w:pPr>
            <w:r w:rsidRPr="00364BBB">
              <w:rPr>
                <w:color w:val="000000"/>
                <w:sz w:val="16"/>
                <w:szCs w:val="16"/>
              </w:rPr>
              <w:t>NA</w:t>
            </w:r>
          </w:p>
        </w:tc>
        <w:tc>
          <w:tcPr>
            <w:tcW w:w="1007" w:type="dxa"/>
            <w:gridSpan w:val="2"/>
          </w:tcPr>
          <w:p w:rsidR="0086495E" w:rsidRDefault="0086495E" w:rsidP="0086495E">
            <w:pPr>
              <w:jc w:val="right"/>
            </w:pPr>
            <w:r w:rsidRPr="00364BBB">
              <w:rPr>
                <w:color w:val="000000"/>
                <w:sz w:val="16"/>
                <w:szCs w:val="16"/>
              </w:rPr>
              <w:t>NA</w:t>
            </w:r>
          </w:p>
        </w:tc>
        <w:tc>
          <w:tcPr>
            <w:tcW w:w="993" w:type="dxa"/>
          </w:tcPr>
          <w:p w:rsidR="0086495E" w:rsidRDefault="0086495E" w:rsidP="0086495E">
            <w:pPr>
              <w:jc w:val="right"/>
            </w:pPr>
            <w:r w:rsidRPr="00364BBB">
              <w:rPr>
                <w:color w:val="000000"/>
                <w:sz w:val="16"/>
                <w:szCs w:val="16"/>
              </w:rPr>
              <w:t>NA</w:t>
            </w:r>
          </w:p>
        </w:tc>
        <w:tc>
          <w:tcPr>
            <w:tcW w:w="1007" w:type="dxa"/>
            <w:gridSpan w:val="2"/>
          </w:tcPr>
          <w:p w:rsidR="0086495E" w:rsidRDefault="0086495E" w:rsidP="0086495E">
            <w:pPr>
              <w:jc w:val="right"/>
            </w:pPr>
            <w:r w:rsidRPr="004D647D">
              <w:rPr>
                <w:color w:val="000000"/>
                <w:sz w:val="16"/>
                <w:szCs w:val="16"/>
              </w:rPr>
              <w:t>NA</w:t>
            </w: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999" w:type="dxa"/>
            <w:tcMar>
              <w:left w:w="58" w:type="dxa"/>
              <w:right w:w="58" w:type="dxa"/>
            </w:tcMar>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0" w:type="dxa"/>
            <w:gridSpan w:val="2"/>
            <w:vAlign w:val="bottom"/>
          </w:tcPr>
          <w:p w:rsidR="00825F98" w:rsidRDefault="00825F98" w:rsidP="00D202B6">
            <w:pPr>
              <w:spacing w:line="120" w:lineRule="auto"/>
              <w:jc w:val="right"/>
              <w:rPr>
                <w:color w:val="000000"/>
                <w:sz w:val="16"/>
                <w:szCs w:val="16"/>
              </w:rPr>
            </w:pPr>
          </w:p>
        </w:tc>
        <w:tc>
          <w:tcPr>
            <w:tcW w:w="989"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11" w:type="dxa"/>
            <w:gridSpan w:val="2"/>
            <w:vAlign w:val="bottom"/>
          </w:tcPr>
          <w:p w:rsidR="00825F98" w:rsidRDefault="00825F98" w:rsidP="00D202B6">
            <w:pPr>
              <w:spacing w:line="120" w:lineRule="auto"/>
              <w:jc w:val="right"/>
              <w:rPr>
                <w:color w:val="000000"/>
                <w:sz w:val="16"/>
                <w:szCs w:val="16"/>
              </w:rPr>
            </w:pPr>
          </w:p>
        </w:tc>
        <w:tc>
          <w:tcPr>
            <w:tcW w:w="1007"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c>
          <w:tcPr>
            <w:tcW w:w="993" w:type="dxa"/>
            <w:vAlign w:val="bottom"/>
          </w:tcPr>
          <w:p w:rsidR="00825F98" w:rsidRDefault="00825F98" w:rsidP="00D202B6">
            <w:pPr>
              <w:spacing w:line="120" w:lineRule="auto"/>
              <w:jc w:val="right"/>
              <w:rPr>
                <w:color w:val="000000"/>
                <w:sz w:val="16"/>
                <w:szCs w:val="16"/>
              </w:rPr>
            </w:pPr>
          </w:p>
        </w:tc>
        <w:tc>
          <w:tcPr>
            <w:tcW w:w="1007" w:type="dxa"/>
            <w:gridSpan w:val="2"/>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77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999" w:type="dxa"/>
            <w:tcMar>
              <w:left w:w="58" w:type="dxa"/>
              <w:right w:w="58" w:type="dxa"/>
            </w:tcMar>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0" w:type="dxa"/>
            <w:gridSpan w:val="2"/>
            <w:vAlign w:val="bottom"/>
          </w:tcPr>
          <w:p w:rsidR="00825F98" w:rsidRDefault="00825F98" w:rsidP="00D202B6">
            <w:pPr>
              <w:jc w:val="right"/>
              <w:rPr>
                <w:color w:val="000000"/>
                <w:sz w:val="16"/>
                <w:szCs w:val="16"/>
              </w:rPr>
            </w:pPr>
          </w:p>
        </w:tc>
        <w:tc>
          <w:tcPr>
            <w:tcW w:w="989" w:type="dxa"/>
            <w:gridSpan w:val="2"/>
            <w:tcMar>
              <w:left w:w="58" w:type="dxa"/>
              <w:right w:w="58" w:type="dxa"/>
            </w:tcMar>
            <w:vAlign w:val="bottom"/>
          </w:tcPr>
          <w:p w:rsidR="00825F98" w:rsidRDefault="00825F98" w:rsidP="00D202B6">
            <w:pPr>
              <w:jc w:val="right"/>
              <w:rPr>
                <w:color w:val="000000"/>
                <w:sz w:val="16"/>
                <w:szCs w:val="16"/>
              </w:rPr>
            </w:pPr>
          </w:p>
        </w:tc>
        <w:tc>
          <w:tcPr>
            <w:tcW w:w="1011" w:type="dxa"/>
            <w:gridSpan w:val="2"/>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r>
      <w:tr w:rsidR="0086495E" w:rsidRPr="00430EE9" w:rsidTr="0086495E">
        <w:trPr>
          <w:cantSplit/>
          <w:trHeight w:val="20"/>
        </w:trPr>
        <w:tc>
          <w:tcPr>
            <w:tcW w:w="3775" w:type="dxa"/>
            <w:tcMar>
              <w:left w:w="0" w:type="dxa"/>
              <w:right w:w="58" w:type="dxa"/>
            </w:tcMar>
          </w:tcPr>
          <w:p w:rsidR="0086495E" w:rsidRPr="006E66F7" w:rsidRDefault="0086495E"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999" w:type="dxa"/>
            <w:tcMar>
              <w:left w:w="58" w:type="dxa"/>
              <w:right w:w="58" w:type="dxa"/>
            </w:tcMar>
            <w:vAlign w:val="bottom"/>
          </w:tcPr>
          <w:p w:rsidR="0086495E" w:rsidRDefault="0086495E" w:rsidP="00D202B6">
            <w:pPr>
              <w:jc w:val="right"/>
              <w:rPr>
                <w:color w:val="000000"/>
                <w:sz w:val="16"/>
                <w:szCs w:val="16"/>
              </w:rPr>
            </w:pPr>
            <w:r>
              <w:rPr>
                <w:color w:val="000000"/>
                <w:sz w:val="16"/>
                <w:szCs w:val="16"/>
              </w:rPr>
              <w:t>76</w:t>
            </w:r>
          </w:p>
        </w:tc>
        <w:tc>
          <w:tcPr>
            <w:tcW w:w="993" w:type="dxa"/>
            <w:vAlign w:val="bottom"/>
          </w:tcPr>
          <w:p w:rsidR="0086495E" w:rsidRDefault="0086495E" w:rsidP="00F6432E">
            <w:pPr>
              <w:ind w:right="-58"/>
              <w:jc w:val="right"/>
              <w:rPr>
                <w:color w:val="000000"/>
                <w:sz w:val="16"/>
                <w:szCs w:val="16"/>
              </w:rPr>
            </w:pPr>
            <w:r>
              <w:rPr>
                <w:color w:val="000000"/>
                <w:sz w:val="16"/>
                <w:szCs w:val="16"/>
              </w:rPr>
              <w:t>81!</w:t>
            </w:r>
          </w:p>
        </w:tc>
        <w:tc>
          <w:tcPr>
            <w:tcW w:w="1007" w:type="dxa"/>
            <w:gridSpan w:val="2"/>
            <w:tcMar>
              <w:left w:w="58" w:type="dxa"/>
              <w:right w:w="58" w:type="dxa"/>
            </w:tcMar>
            <w:vAlign w:val="bottom"/>
          </w:tcPr>
          <w:p w:rsidR="0086495E" w:rsidRDefault="0086495E" w:rsidP="00D202B6">
            <w:pPr>
              <w:jc w:val="right"/>
              <w:rPr>
                <w:color w:val="000000"/>
                <w:sz w:val="16"/>
                <w:szCs w:val="16"/>
              </w:rPr>
            </w:pPr>
            <w:r>
              <w:rPr>
                <w:color w:val="000000"/>
                <w:sz w:val="16"/>
                <w:szCs w:val="16"/>
              </w:rPr>
              <w:t>NA</w:t>
            </w:r>
          </w:p>
        </w:tc>
        <w:tc>
          <w:tcPr>
            <w:tcW w:w="1000" w:type="dxa"/>
            <w:gridSpan w:val="2"/>
            <w:vAlign w:val="bottom"/>
          </w:tcPr>
          <w:p w:rsidR="0086495E" w:rsidRDefault="0086495E" w:rsidP="00D202B6">
            <w:pPr>
              <w:jc w:val="right"/>
              <w:rPr>
                <w:color w:val="000000"/>
                <w:sz w:val="16"/>
                <w:szCs w:val="16"/>
              </w:rPr>
            </w:pPr>
            <w:r>
              <w:rPr>
                <w:color w:val="000000"/>
                <w:sz w:val="16"/>
                <w:szCs w:val="16"/>
              </w:rPr>
              <w:t>38</w:t>
            </w:r>
          </w:p>
        </w:tc>
        <w:tc>
          <w:tcPr>
            <w:tcW w:w="989" w:type="dxa"/>
            <w:gridSpan w:val="2"/>
            <w:tcMar>
              <w:left w:w="58" w:type="dxa"/>
              <w:right w:w="58" w:type="dxa"/>
            </w:tcMar>
            <w:vAlign w:val="bottom"/>
          </w:tcPr>
          <w:p w:rsidR="0086495E" w:rsidRDefault="0086495E" w:rsidP="00F6432E">
            <w:pPr>
              <w:ind w:right="-58"/>
              <w:jc w:val="right"/>
              <w:rPr>
                <w:color w:val="000000"/>
                <w:sz w:val="16"/>
                <w:szCs w:val="16"/>
              </w:rPr>
            </w:pPr>
            <w:r>
              <w:rPr>
                <w:color w:val="000000"/>
                <w:sz w:val="16"/>
                <w:szCs w:val="16"/>
              </w:rPr>
              <w:t>39!</w:t>
            </w:r>
          </w:p>
        </w:tc>
        <w:tc>
          <w:tcPr>
            <w:tcW w:w="1011" w:type="dxa"/>
            <w:gridSpan w:val="2"/>
            <w:vAlign w:val="bottom"/>
          </w:tcPr>
          <w:p w:rsidR="0086495E" w:rsidRDefault="0086495E" w:rsidP="00D202B6">
            <w:pPr>
              <w:jc w:val="right"/>
              <w:rPr>
                <w:color w:val="000000"/>
                <w:sz w:val="16"/>
                <w:szCs w:val="16"/>
              </w:rPr>
            </w:pPr>
            <w:r>
              <w:rPr>
                <w:color w:val="000000"/>
                <w:sz w:val="16"/>
                <w:szCs w:val="16"/>
              </w:rPr>
              <w:t>78</w:t>
            </w:r>
          </w:p>
        </w:tc>
        <w:tc>
          <w:tcPr>
            <w:tcW w:w="1007" w:type="dxa"/>
            <w:gridSpan w:val="2"/>
            <w:tcMar>
              <w:left w:w="58" w:type="dxa"/>
              <w:right w:w="58" w:type="dxa"/>
            </w:tcMar>
          </w:tcPr>
          <w:p w:rsidR="0086495E" w:rsidRDefault="0086495E" w:rsidP="0086495E">
            <w:pPr>
              <w:jc w:val="right"/>
            </w:pPr>
            <w:r w:rsidRPr="00D220CC">
              <w:rPr>
                <w:color w:val="000000"/>
                <w:sz w:val="16"/>
                <w:szCs w:val="16"/>
              </w:rPr>
              <w:t>NA</w:t>
            </w:r>
          </w:p>
        </w:tc>
        <w:tc>
          <w:tcPr>
            <w:tcW w:w="1007" w:type="dxa"/>
            <w:gridSpan w:val="2"/>
          </w:tcPr>
          <w:p w:rsidR="0086495E" w:rsidRDefault="0086495E" w:rsidP="0086495E">
            <w:pPr>
              <w:jc w:val="right"/>
            </w:pPr>
            <w:r w:rsidRPr="00D220CC">
              <w:rPr>
                <w:color w:val="000000"/>
                <w:sz w:val="16"/>
                <w:szCs w:val="16"/>
              </w:rPr>
              <w:t>NA</w:t>
            </w:r>
          </w:p>
        </w:tc>
        <w:tc>
          <w:tcPr>
            <w:tcW w:w="993" w:type="dxa"/>
          </w:tcPr>
          <w:p w:rsidR="0086495E" w:rsidRDefault="0086495E" w:rsidP="0086495E">
            <w:pPr>
              <w:jc w:val="right"/>
            </w:pPr>
            <w:r w:rsidRPr="00D220CC">
              <w:rPr>
                <w:color w:val="000000"/>
                <w:sz w:val="16"/>
                <w:szCs w:val="16"/>
              </w:rPr>
              <w:t>NA</w:t>
            </w:r>
          </w:p>
        </w:tc>
        <w:tc>
          <w:tcPr>
            <w:tcW w:w="1007" w:type="dxa"/>
            <w:gridSpan w:val="2"/>
            <w:vAlign w:val="bottom"/>
          </w:tcPr>
          <w:p w:rsidR="0086495E" w:rsidRDefault="0086495E" w:rsidP="00F6432E">
            <w:pPr>
              <w:ind w:right="-58"/>
              <w:jc w:val="right"/>
              <w:rPr>
                <w:color w:val="000000"/>
                <w:sz w:val="16"/>
                <w:szCs w:val="16"/>
              </w:rPr>
            </w:pPr>
            <w:r>
              <w:rPr>
                <w:color w:val="000000"/>
                <w:sz w:val="16"/>
                <w:szCs w:val="16"/>
              </w:rPr>
              <w:t>132!</w:t>
            </w:r>
          </w:p>
        </w:tc>
      </w:tr>
      <w:tr w:rsidR="00825F98" w:rsidRPr="00430EE9" w:rsidTr="00D202B6">
        <w:trPr>
          <w:cantSplit/>
          <w:trHeight w:val="20"/>
        </w:trPr>
        <w:tc>
          <w:tcPr>
            <w:tcW w:w="377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999" w:type="dxa"/>
            <w:tcMar>
              <w:left w:w="58" w:type="dxa"/>
              <w:right w:w="58" w:type="dxa"/>
            </w:tcMar>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0" w:type="dxa"/>
            <w:gridSpan w:val="2"/>
            <w:vAlign w:val="bottom"/>
          </w:tcPr>
          <w:p w:rsidR="00825F98" w:rsidRDefault="00825F98" w:rsidP="00D202B6">
            <w:pPr>
              <w:jc w:val="right"/>
              <w:rPr>
                <w:color w:val="000000"/>
                <w:sz w:val="16"/>
                <w:szCs w:val="16"/>
              </w:rPr>
            </w:pPr>
          </w:p>
        </w:tc>
        <w:tc>
          <w:tcPr>
            <w:tcW w:w="989" w:type="dxa"/>
            <w:gridSpan w:val="2"/>
            <w:tcMar>
              <w:left w:w="58" w:type="dxa"/>
              <w:right w:w="58" w:type="dxa"/>
            </w:tcMar>
            <w:vAlign w:val="bottom"/>
          </w:tcPr>
          <w:p w:rsidR="00825F98" w:rsidRDefault="00825F98" w:rsidP="00D202B6">
            <w:pPr>
              <w:jc w:val="right"/>
              <w:rPr>
                <w:color w:val="000000"/>
                <w:sz w:val="16"/>
                <w:szCs w:val="16"/>
              </w:rPr>
            </w:pPr>
          </w:p>
        </w:tc>
        <w:tc>
          <w:tcPr>
            <w:tcW w:w="1011" w:type="dxa"/>
            <w:gridSpan w:val="2"/>
            <w:vAlign w:val="bottom"/>
          </w:tcPr>
          <w:p w:rsidR="00825F98" w:rsidRDefault="00825F98" w:rsidP="00D202B6">
            <w:pPr>
              <w:jc w:val="right"/>
              <w:rPr>
                <w:color w:val="000000"/>
                <w:sz w:val="16"/>
                <w:szCs w:val="16"/>
              </w:rPr>
            </w:pPr>
          </w:p>
        </w:tc>
        <w:tc>
          <w:tcPr>
            <w:tcW w:w="1007" w:type="dxa"/>
            <w:gridSpan w:val="2"/>
            <w:tcMar>
              <w:left w:w="58" w:type="dxa"/>
              <w:right w:w="58" w:type="dxa"/>
            </w:tcMar>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c>
          <w:tcPr>
            <w:tcW w:w="993" w:type="dxa"/>
            <w:vAlign w:val="bottom"/>
          </w:tcPr>
          <w:p w:rsidR="00825F98" w:rsidRDefault="00825F98" w:rsidP="00D202B6">
            <w:pPr>
              <w:jc w:val="right"/>
              <w:rPr>
                <w:color w:val="000000"/>
                <w:sz w:val="16"/>
                <w:szCs w:val="16"/>
              </w:rPr>
            </w:pPr>
          </w:p>
        </w:tc>
        <w:tc>
          <w:tcPr>
            <w:tcW w:w="1007" w:type="dxa"/>
            <w:gridSpan w:val="2"/>
            <w:vAlign w:val="bottom"/>
          </w:tcPr>
          <w:p w:rsidR="00825F98" w:rsidRDefault="00825F98" w:rsidP="00D202B6">
            <w:pPr>
              <w:jc w:val="right"/>
              <w:rPr>
                <w:color w:val="000000"/>
                <w:sz w:val="16"/>
                <w:szCs w:val="16"/>
              </w:rPr>
            </w:pPr>
          </w:p>
        </w:tc>
      </w:tr>
      <w:tr w:rsidR="0086495E" w:rsidRPr="00430EE9" w:rsidTr="0086495E">
        <w:trPr>
          <w:cantSplit/>
          <w:trHeight w:val="20"/>
        </w:trPr>
        <w:tc>
          <w:tcPr>
            <w:tcW w:w="3775"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999" w:type="dxa"/>
            <w:tcMar>
              <w:left w:w="58" w:type="dxa"/>
              <w:right w:w="58" w:type="dxa"/>
            </w:tcMar>
          </w:tcPr>
          <w:p w:rsidR="0086495E" w:rsidRDefault="0086495E" w:rsidP="0086495E">
            <w:pPr>
              <w:jc w:val="right"/>
            </w:pPr>
            <w:r w:rsidRPr="00421B2A">
              <w:rPr>
                <w:color w:val="000000"/>
                <w:sz w:val="16"/>
                <w:szCs w:val="16"/>
              </w:rPr>
              <w:t>NA</w:t>
            </w:r>
          </w:p>
        </w:tc>
        <w:tc>
          <w:tcPr>
            <w:tcW w:w="993" w:type="dxa"/>
          </w:tcPr>
          <w:p w:rsidR="0086495E" w:rsidRDefault="0086495E" w:rsidP="0086495E">
            <w:pPr>
              <w:jc w:val="right"/>
            </w:pPr>
            <w:r w:rsidRPr="00421B2A">
              <w:rPr>
                <w:color w:val="000000"/>
                <w:sz w:val="16"/>
                <w:szCs w:val="16"/>
              </w:rPr>
              <w:t>NA</w:t>
            </w:r>
          </w:p>
        </w:tc>
        <w:tc>
          <w:tcPr>
            <w:tcW w:w="1007" w:type="dxa"/>
            <w:gridSpan w:val="2"/>
            <w:tcMar>
              <w:left w:w="58" w:type="dxa"/>
              <w:right w:w="58" w:type="dxa"/>
            </w:tcMar>
          </w:tcPr>
          <w:p w:rsidR="0086495E" w:rsidRDefault="0086495E" w:rsidP="0086495E">
            <w:pPr>
              <w:jc w:val="right"/>
            </w:pPr>
            <w:r w:rsidRPr="00421B2A">
              <w:rPr>
                <w:color w:val="000000"/>
                <w:sz w:val="16"/>
                <w:szCs w:val="16"/>
              </w:rPr>
              <w:t>NA</w:t>
            </w:r>
          </w:p>
        </w:tc>
        <w:tc>
          <w:tcPr>
            <w:tcW w:w="1000" w:type="dxa"/>
            <w:gridSpan w:val="2"/>
          </w:tcPr>
          <w:p w:rsidR="0086495E" w:rsidRDefault="0086495E" w:rsidP="0086495E">
            <w:pPr>
              <w:jc w:val="right"/>
            </w:pPr>
            <w:r w:rsidRPr="00421B2A">
              <w:rPr>
                <w:color w:val="000000"/>
                <w:sz w:val="16"/>
                <w:szCs w:val="16"/>
              </w:rPr>
              <w:t>NA</w:t>
            </w:r>
          </w:p>
        </w:tc>
        <w:tc>
          <w:tcPr>
            <w:tcW w:w="989" w:type="dxa"/>
            <w:gridSpan w:val="2"/>
            <w:tcMar>
              <w:left w:w="58" w:type="dxa"/>
              <w:right w:w="58" w:type="dxa"/>
            </w:tcMar>
          </w:tcPr>
          <w:p w:rsidR="0086495E" w:rsidRDefault="0086495E" w:rsidP="0086495E">
            <w:pPr>
              <w:jc w:val="right"/>
            </w:pPr>
            <w:r w:rsidRPr="00421B2A">
              <w:rPr>
                <w:color w:val="000000"/>
                <w:sz w:val="16"/>
                <w:szCs w:val="16"/>
              </w:rPr>
              <w:t>NA</w:t>
            </w:r>
          </w:p>
        </w:tc>
        <w:tc>
          <w:tcPr>
            <w:tcW w:w="1011" w:type="dxa"/>
            <w:gridSpan w:val="2"/>
          </w:tcPr>
          <w:p w:rsidR="0086495E" w:rsidRDefault="0086495E" w:rsidP="0086495E">
            <w:pPr>
              <w:jc w:val="right"/>
            </w:pPr>
            <w:r w:rsidRPr="00421B2A">
              <w:rPr>
                <w:color w:val="000000"/>
                <w:sz w:val="16"/>
                <w:szCs w:val="16"/>
              </w:rPr>
              <w:t>NA</w:t>
            </w:r>
          </w:p>
        </w:tc>
        <w:tc>
          <w:tcPr>
            <w:tcW w:w="1007" w:type="dxa"/>
            <w:gridSpan w:val="2"/>
            <w:tcMar>
              <w:left w:w="58" w:type="dxa"/>
              <w:right w:w="58" w:type="dxa"/>
            </w:tcMar>
          </w:tcPr>
          <w:p w:rsidR="0086495E" w:rsidRDefault="0086495E" w:rsidP="0086495E">
            <w:pPr>
              <w:jc w:val="right"/>
            </w:pPr>
            <w:r w:rsidRPr="00421B2A">
              <w:rPr>
                <w:color w:val="000000"/>
                <w:sz w:val="16"/>
                <w:szCs w:val="16"/>
              </w:rPr>
              <w:t>NA</w:t>
            </w:r>
          </w:p>
        </w:tc>
        <w:tc>
          <w:tcPr>
            <w:tcW w:w="1007" w:type="dxa"/>
            <w:gridSpan w:val="2"/>
          </w:tcPr>
          <w:p w:rsidR="0086495E" w:rsidRDefault="0086495E" w:rsidP="0086495E">
            <w:pPr>
              <w:jc w:val="right"/>
            </w:pPr>
            <w:r w:rsidRPr="00421B2A">
              <w:rPr>
                <w:color w:val="000000"/>
                <w:sz w:val="16"/>
                <w:szCs w:val="16"/>
              </w:rPr>
              <w:t>NA</w:t>
            </w:r>
          </w:p>
        </w:tc>
        <w:tc>
          <w:tcPr>
            <w:tcW w:w="993" w:type="dxa"/>
          </w:tcPr>
          <w:p w:rsidR="0086495E" w:rsidRDefault="0086495E" w:rsidP="0086495E">
            <w:pPr>
              <w:jc w:val="right"/>
            </w:pPr>
            <w:r w:rsidRPr="00421B2A">
              <w:rPr>
                <w:color w:val="000000"/>
                <w:sz w:val="16"/>
                <w:szCs w:val="16"/>
              </w:rPr>
              <w:t>NA</w:t>
            </w:r>
          </w:p>
        </w:tc>
        <w:tc>
          <w:tcPr>
            <w:tcW w:w="1007" w:type="dxa"/>
            <w:gridSpan w:val="2"/>
          </w:tcPr>
          <w:p w:rsidR="0086495E" w:rsidRDefault="0086495E" w:rsidP="0086495E">
            <w:pPr>
              <w:jc w:val="right"/>
            </w:pPr>
            <w:r w:rsidRPr="00421B2A">
              <w:rPr>
                <w:color w:val="000000"/>
                <w:sz w:val="16"/>
                <w:szCs w:val="16"/>
              </w:rPr>
              <w:t>NA</w:t>
            </w:r>
          </w:p>
        </w:tc>
      </w:tr>
      <w:tr w:rsidR="0086495E" w:rsidRPr="00430EE9" w:rsidTr="0086495E">
        <w:trPr>
          <w:cantSplit/>
          <w:trHeight w:val="20"/>
        </w:trPr>
        <w:tc>
          <w:tcPr>
            <w:tcW w:w="3775" w:type="dxa"/>
            <w:tcMar>
              <w:left w:w="0" w:type="dxa"/>
              <w:right w:w="58" w:type="dxa"/>
            </w:tcMar>
            <w:vAlign w:val="bottom"/>
          </w:tcPr>
          <w:p w:rsidR="0086495E" w:rsidRPr="006E66F7" w:rsidRDefault="0086495E"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999" w:type="dxa"/>
            <w:tcMar>
              <w:left w:w="58" w:type="dxa"/>
              <w:right w:w="58" w:type="dxa"/>
            </w:tcMar>
          </w:tcPr>
          <w:p w:rsidR="0086495E" w:rsidRDefault="0086495E" w:rsidP="0086495E">
            <w:pPr>
              <w:jc w:val="right"/>
            </w:pPr>
            <w:r w:rsidRPr="00421B2A">
              <w:rPr>
                <w:color w:val="000000"/>
                <w:sz w:val="16"/>
                <w:szCs w:val="16"/>
              </w:rPr>
              <w:t>NA</w:t>
            </w:r>
          </w:p>
        </w:tc>
        <w:tc>
          <w:tcPr>
            <w:tcW w:w="993" w:type="dxa"/>
          </w:tcPr>
          <w:p w:rsidR="0086495E" w:rsidRDefault="0086495E" w:rsidP="0086495E">
            <w:pPr>
              <w:jc w:val="right"/>
            </w:pPr>
            <w:r w:rsidRPr="00421B2A">
              <w:rPr>
                <w:color w:val="000000"/>
                <w:sz w:val="16"/>
                <w:szCs w:val="16"/>
              </w:rPr>
              <w:t>NA</w:t>
            </w:r>
          </w:p>
        </w:tc>
        <w:tc>
          <w:tcPr>
            <w:tcW w:w="1007" w:type="dxa"/>
            <w:gridSpan w:val="2"/>
            <w:tcMar>
              <w:left w:w="58" w:type="dxa"/>
              <w:right w:w="58" w:type="dxa"/>
            </w:tcMar>
          </w:tcPr>
          <w:p w:rsidR="0086495E" w:rsidRDefault="0086495E" w:rsidP="0086495E">
            <w:pPr>
              <w:jc w:val="right"/>
            </w:pPr>
            <w:r w:rsidRPr="00421B2A">
              <w:rPr>
                <w:color w:val="000000"/>
                <w:sz w:val="16"/>
                <w:szCs w:val="16"/>
              </w:rPr>
              <w:t>NA</w:t>
            </w:r>
          </w:p>
        </w:tc>
        <w:tc>
          <w:tcPr>
            <w:tcW w:w="1000" w:type="dxa"/>
            <w:gridSpan w:val="2"/>
          </w:tcPr>
          <w:p w:rsidR="0086495E" w:rsidRDefault="0086495E" w:rsidP="0086495E">
            <w:pPr>
              <w:jc w:val="right"/>
            </w:pPr>
            <w:r w:rsidRPr="00421B2A">
              <w:rPr>
                <w:color w:val="000000"/>
                <w:sz w:val="16"/>
                <w:szCs w:val="16"/>
              </w:rPr>
              <w:t>NA</w:t>
            </w:r>
          </w:p>
        </w:tc>
        <w:tc>
          <w:tcPr>
            <w:tcW w:w="989" w:type="dxa"/>
            <w:gridSpan w:val="2"/>
            <w:tcMar>
              <w:left w:w="58" w:type="dxa"/>
              <w:right w:w="58" w:type="dxa"/>
            </w:tcMar>
          </w:tcPr>
          <w:p w:rsidR="0086495E" w:rsidRDefault="0086495E" w:rsidP="0086495E">
            <w:pPr>
              <w:jc w:val="right"/>
            </w:pPr>
            <w:r w:rsidRPr="00421B2A">
              <w:rPr>
                <w:color w:val="000000"/>
                <w:sz w:val="16"/>
                <w:szCs w:val="16"/>
              </w:rPr>
              <w:t>NA</w:t>
            </w:r>
          </w:p>
        </w:tc>
        <w:tc>
          <w:tcPr>
            <w:tcW w:w="1011" w:type="dxa"/>
            <w:gridSpan w:val="2"/>
          </w:tcPr>
          <w:p w:rsidR="0086495E" w:rsidRDefault="0086495E" w:rsidP="0086495E">
            <w:pPr>
              <w:jc w:val="right"/>
            </w:pPr>
            <w:r w:rsidRPr="00421B2A">
              <w:rPr>
                <w:color w:val="000000"/>
                <w:sz w:val="16"/>
                <w:szCs w:val="16"/>
              </w:rPr>
              <w:t>NA</w:t>
            </w:r>
          </w:p>
        </w:tc>
        <w:tc>
          <w:tcPr>
            <w:tcW w:w="1007" w:type="dxa"/>
            <w:gridSpan w:val="2"/>
            <w:tcMar>
              <w:left w:w="58" w:type="dxa"/>
              <w:right w:w="58" w:type="dxa"/>
            </w:tcMar>
          </w:tcPr>
          <w:p w:rsidR="0086495E" w:rsidRDefault="0086495E" w:rsidP="0086495E">
            <w:pPr>
              <w:jc w:val="right"/>
            </w:pPr>
            <w:r w:rsidRPr="00421B2A">
              <w:rPr>
                <w:color w:val="000000"/>
                <w:sz w:val="16"/>
                <w:szCs w:val="16"/>
              </w:rPr>
              <w:t>NA</w:t>
            </w:r>
          </w:p>
        </w:tc>
        <w:tc>
          <w:tcPr>
            <w:tcW w:w="1007" w:type="dxa"/>
            <w:gridSpan w:val="2"/>
          </w:tcPr>
          <w:p w:rsidR="0086495E" w:rsidRDefault="0086495E" w:rsidP="0086495E">
            <w:pPr>
              <w:jc w:val="right"/>
            </w:pPr>
            <w:r w:rsidRPr="00421B2A">
              <w:rPr>
                <w:color w:val="000000"/>
                <w:sz w:val="16"/>
                <w:szCs w:val="16"/>
              </w:rPr>
              <w:t>NA</w:t>
            </w:r>
          </w:p>
        </w:tc>
        <w:tc>
          <w:tcPr>
            <w:tcW w:w="993" w:type="dxa"/>
          </w:tcPr>
          <w:p w:rsidR="0086495E" w:rsidRDefault="0086495E" w:rsidP="0086495E">
            <w:pPr>
              <w:jc w:val="right"/>
            </w:pPr>
            <w:r w:rsidRPr="00421B2A">
              <w:rPr>
                <w:color w:val="000000"/>
                <w:sz w:val="16"/>
                <w:szCs w:val="16"/>
              </w:rPr>
              <w:t>NA</w:t>
            </w:r>
          </w:p>
        </w:tc>
        <w:tc>
          <w:tcPr>
            <w:tcW w:w="1007" w:type="dxa"/>
            <w:gridSpan w:val="2"/>
          </w:tcPr>
          <w:p w:rsidR="0086495E" w:rsidRDefault="0086495E" w:rsidP="0086495E">
            <w:pPr>
              <w:jc w:val="right"/>
            </w:pPr>
            <w:r w:rsidRPr="00421B2A">
              <w:rPr>
                <w:color w:val="000000"/>
                <w:sz w:val="16"/>
                <w:szCs w:val="16"/>
              </w:rPr>
              <w:t>NA</w:t>
            </w:r>
          </w:p>
        </w:tc>
      </w:tr>
      <w:tr w:rsidR="00A535BF" w:rsidRPr="00430EE9" w:rsidTr="00E831F3">
        <w:trPr>
          <w:cantSplit/>
          <w:trHeight w:val="20"/>
        </w:trPr>
        <w:tc>
          <w:tcPr>
            <w:tcW w:w="3775" w:type="dxa"/>
            <w:tcMar>
              <w:left w:w="0" w:type="dxa"/>
              <w:right w:w="58" w:type="dxa"/>
            </w:tcMar>
            <w:vAlign w:val="bottom"/>
          </w:tcPr>
          <w:p w:rsidR="00A535BF" w:rsidRPr="006E66F7" w:rsidRDefault="00A535BF"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999" w:type="dxa"/>
            <w:tcMar>
              <w:left w:w="58" w:type="dxa"/>
              <w:right w:w="58" w:type="dxa"/>
            </w:tcMar>
            <w:vAlign w:val="bottom"/>
          </w:tcPr>
          <w:p w:rsidR="00A535BF" w:rsidRDefault="00A535BF" w:rsidP="00D202B6">
            <w:pPr>
              <w:jc w:val="right"/>
              <w:rPr>
                <w:color w:val="000000"/>
                <w:sz w:val="16"/>
                <w:szCs w:val="16"/>
              </w:rPr>
            </w:pPr>
            <w:r>
              <w:rPr>
                <w:color w:val="000000"/>
                <w:sz w:val="16"/>
                <w:szCs w:val="16"/>
              </w:rPr>
              <w:t>78</w:t>
            </w:r>
          </w:p>
        </w:tc>
        <w:tc>
          <w:tcPr>
            <w:tcW w:w="993" w:type="dxa"/>
          </w:tcPr>
          <w:p w:rsidR="00A535BF" w:rsidRDefault="00A535BF" w:rsidP="00A535BF">
            <w:pPr>
              <w:jc w:val="right"/>
            </w:pPr>
            <w:r w:rsidRPr="00816C4F">
              <w:rPr>
                <w:color w:val="000000"/>
                <w:sz w:val="16"/>
                <w:szCs w:val="16"/>
              </w:rPr>
              <w:t>NA</w:t>
            </w:r>
          </w:p>
        </w:tc>
        <w:tc>
          <w:tcPr>
            <w:tcW w:w="1007" w:type="dxa"/>
            <w:gridSpan w:val="2"/>
            <w:tcMar>
              <w:left w:w="58" w:type="dxa"/>
              <w:right w:w="58" w:type="dxa"/>
            </w:tcMar>
            <w:vAlign w:val="bottom"/>
          </w:tcPr>
          <w:p w:rsidR="00A535BF" w:rsidRDefault="00A535BF" w:rsidP="00F6432E">
            <w:pPr>
              <w:ind w:right="-58"/>
              <w:jc w:val="right"/>
              <w:rPr>
                <w:color w:val="000000"/>
                <w:sz w:val="16"/>
                <w:szCs w:val="16"/>
              </w:rPr>
            </w:pPr>
            <w:r>
              <w:rPr>
                <w:color w:val="000000"/>
                <w:sz w:val="16"/>
                <w:szCs w:val="16"/>
              </w:rPr>
              <w:t>5!</w:t>
            </w:r>
          </w:p>
        </w:tc>
        <w:tc>
          <w:tcPr>
            <w:tcW w:w="1000" w:type="dxa"/>
            <w:gridSpan w:val="2"/>
          </w:tcPr>
          <w:p w:rsidR="00A535BF" w:rsidRDefault="00A535BF" w:rsidP="00A535BF">
            <w:pPr>
              <w:jc w:val="right"/>
            </w:pPr>
            <w:r w:rsidRPr="006E02A6">
              <w:rPr>
                <w:color w:val="000000"/>
                <w:sz w:val="16"/>
                <w:szCs w:val="16"/>
              </w:rPr>
              <w:t>NA</w:t>
            </w:r>
          </w:p>
        </w:tc>
        <w:tc>
          <w:tcPr>
            <w:tcW w:w="989" w:type="dxa"/>
            <w:gridSpan w:val="2"/>
            <w:tcMar>
              <w:left w:w="58" w:type="dxa"/>
              <w:right w:w="58" w:type="dxa"/>
            </w:tcMar>
          </w:tcPr>
          <w:p w:rsidR="00A535BF" w:rsidRDefault="00A535BF" w:rsidP="00A535BF">
            <w:pPr>
              <w:jc w:val="right"/>
            </w:pPr>
            <w:r w:rsidRPr="006E02A6">
              <w:rPr>
                <w:color w:val="000000"/>
                <w:sz w:val="16"/>
                <w:szCs w:val="16"/>
              </w:rPr>
              <w:t>NA</w:t>
            </w:r>
          </w:p>
        </w:tc>
        <w:tc>
          <w:tcPr>
            <w:tcW w:w="1011" w:type="dxa"/>
            <w:gridSpan w:val="2"/>
            <w:vAlign w:val="bottom"/>
          </w:tcPr>
          <w:p w:rsidR="00A535BF" w:rsidRDefault="00A535BF" w:rsidP="00D202B6">
            <w:pPr>
              <w:jc w:val="right"/>
              <w:rPr>
                <w:color w:val="000000"/>
                <w:sz w:val="16"/>
                <w:szCs w:val="16"/>
              </w:rPr>
            </w:pPr>
            <w:r>
              <w:rPr>
                <w:color w:val="000000"/>
                <w:sz w:val="16"/>
                <w:szCs w:val="16"/>
              </w:rPr>
              <w:t>76</w:t>
            </w:r>
          </w:p>
        </w:tc>
        <w:tc>
          <w:tcPr>
            <w:tcW w:w="1007" w:type="dxa"/>
            <w:gridSpan w:val="2"/>
            <w:tcMar>
              <w:left w:w="58" w:type="dxa"/>
              <w:right w:w="58" w:type="dxa"/>
            </w:tcMar>
            <w:vAlign w:val="bottom"/>
          </w:tcPr>
          <w:p w:rsidR="00A535BF" w:rsidRDefault="00A535BF" w:rsidP="00F6432E">
            <w:pPr>
              <w:ind w:right="-58"/>
              <w:jc w:val="right"/>
              <w:rPr>
                <w:color w:val="000000"/>
                <w:sz w:val="16"/>
                <w:szCs w:val="16"/>
              </w:rPr>
            </w:pPr>
            <w:r>
              <w:rPr>
                <w:color w:val="000000"/>
                <w:sz w:val="16"/>
                <w:szCs w:val="16"/>
              </w:rPr>
              <w:t>52!</w:t>
            </w:r>
          </w:p>
        </w:tc>
        <w:tc>
          <w:tcPr>
            <w:tcW w:w="1007" w:type="dxa"/>
            <w:gridSpan w:val="2"/>
          </w:tcPr>
          <w:p w:rsidR="00A535BF" w:rsidRDefault="00A535BF" w:rsidP="0086495E">
            <w:pPr>
              <w:jc w:val="right"/>
            </w:pPr>
            <w:r w:rsidRPr="00150148">
              <w:rPr>
                <w:color w:val="000000"/>
                <w:sz w:val="16"/>
                <w:szCs w:val="16"/>
              </w:rPr>
              <w:t>NA</w:t>
            </w:r>
          </w:p>
        </w:tc>
        <w:tc>
          <w:tcPr>
            <w:tcW w:w="993" w:type="dxa"/>
          </w:tcPr>
          <w:p w:rsidR="00A535BF" w:rsidRDefault="00A535BF" w:rsidP="0086495E">
            <w:pPr>
              <w:jc w:val="right"/>
            </w:pPr>
            <w:r w:rsidRPr="00150148">
              <w:rPr>
                <w:color w:val="000000"/>
                <w:sz w:val="16"/>
                <w:szCs w:val="16"/>
              </w:rPr>
              <w:t>NA</w:t>
            </w:r>
          </w:p>
        </w:tc>
        <w:tc>
          <w:tcPr>
            <w:tcW w:w="1007" w:type="dxa"/>
            <w:gridSpan w:val="2"/>
          </w:tcPr>
          <w:p w:rsidR="00A535BF" w:rsidRDefault="00A535BF" w:rsidP="0086495E">
            <w:pPr>
              <w:jc w:val="right"/>
            </w:pPr>
            <w:r w:rsidRPr="00150148">
              <w:rPr>
                <w:color w:val="000000"/>
                <w:sz w:val="16"/>
                <w:szCs w:val="16"/>
              </w:rPr>
              <w:t>NA</w:t>
            </w:r>
          </w:p>
        </w:tc>
      </w:tr>
      <w:tr w:rsidR="00A535BF" w:rsidRPr="00430EE9" w:rsidTr="00E831F3">
        <w:trPr>
          <w:cantSplit/>
          <w:trHeight w:val="20"/>
        </w:trPr>
        <w:tc>
          <w:tcPr>
            <w:tcW w:w="3775" w:type="dxa"/>
            <w:tcMar>
              <w:left w:w="0" w:type="dxa"/>
              <w:right w:w="58" w:type="dxa"/>
            </w:tcMar>
            <w:vAlign w:val="bottom"/>
          </w:tcPr>
          <w:p w:rsidR="00A535BF" w:rsidRPr="006E66F7" w:rsidRDefault="00A535BF"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999" w:type="dxa"/>
            <w:tcMar>
              <w:left w:w="58" w:type="dxa"/>
              <w:right w:w="58" w:type="dxa"/>
            </w:tcMar>
          </w:tcPr>
          <w:p w:rsidR="00A535BF" w:rsidRDefault="00A535BF" w:rsidP="00A535BF">
            <w:pPr>
              <w:jc w:val="right"/>
            </w:pPr>
            <w:r w:rsidRPr="006D151A">
              <w:rPr>
                <w:color w:val="000000"/>
                <w:sz w:val="16"/>
                <w:szCs w:val="16"/>
              </w:rPr>
              <w:t>NA</w:t>
            </w:r>
          </w:p>
        </w:tc>
        <w:tc>
          <w:tcPr>
            <w:tcW w:w="993" w:type="dxa"/>
          </w:tcPr>
          <w:p w:rsidR="00A535BF" w:rsidRDefault="00A535BF" w:rsidP="00A535BF">
            <w:pPr>
              <w:jc w:val="right"/>
            </w:pPr>
            <w:r w:rsidRPr="00816C4F">
              <w:rPr>
                <w:color w:val="000000"/>
                <w:sz w:val="16"/>
                <w:szCs w:val="16"/>
              </w:rPr>
              <w:t>NA</w:t>
            </w:r>
          </w:p>
        </w:tc>
        <w:tc>
          <w:tcPr>
            <w:tcW w:w="1007" w:type="dxa"/>
            <w:gridSpan w:val="2"/>
            <w:tcMar>
              <w:left w:w="58" w:type="dxa"/>
              <w:right w:w="58" w:type="dxa"/>
            </w:tcMar>
            <w:vAlign w:val="bottom"/>
          </w:tcPr>
          <w:p w:rsidR="00A535BF" w:rsidRDefault="00A535BF" w:rsidP="00F6432E">
            <w:pPr>
              <w:ind w:right="-58"/>
              <w:jc w:val="right"/>
              <w:rPr>
                <w:color w:val="000000"/>
                <w:sz w:val="16"/>
                <w:szCs w:val="16"/>
              </w:rPr>
            </w:pPr>
            <w:r>
              <w:rPr>
                <w:color w:val="000000"/>
                <w:sz w:val="16"/>
                <w:szCs w:val="16"/>
              </w:rPr>
              <w:t>4!</w:t>
            </w:r>
          </w:p>
        </w:tc>
        <w:tc>
          <w:tcPr>
            <w:tcW w:w="1000" w:type="dxa"/>
            <w:gridSpan w:val="2"/>
          </w:tcPr>
          <w:p w:rsidR="00A535BF" w:rsidRDefault="00A535BF" w:rsidP="00A535BF">
            <w:pPr>
              <w:jc w:val="right"/>
            </w:pPr>
            <w:r w:rsidRPr="006E02A6">
              <w:rPr>
                <w:color w:val="000000"/>
                <w:sz w:val="16"/>
                <w:szCs w:val="16"/>
              </w:rPr>
              <w:t>NA</w:t>
            </w:r>
          </w:p>
        </w:tc>
        <w:tc>
          <w:tcPr>
            <w:tcW w:w="989" w:type="dxa"/>
            <w:gridSpan w:val="2"/>
            <w:tcMar>
              <w:left w:w="58" w:type="dxa"/>
              <w:right w:w="58" w:type="dxa"/>
            </w:tcMar>
          </w:tcPr>
          <w:p w:rsidR="00A535BF" w:rsidRDefault="00A535BF" w:rsidP="00A535BF">
            <w:pPr>
              <w:jc w:val="right"/>
            </w:pPr>
            <w:r w:rsidRPr="006E02A6">
              <w:rPr>
                <w:color w:val="000000"/>
                <w:sz w:val="16"/>
                <w:szCs w:val="16"/>
              </w:rPr>
              <w:t>NA</w:t>
            </w:r>
          </w:p>
        </w:tc>
        <w:tc>
          <w:tcPr>
            <w:tcW w:w="1011" w:type="dxa"/>
            <w:gridSpan w:val="2"/>
            <w:vAlign w:val="bottom"/>
          </w:tcPr>
          <w:p w:rsidR="00A535BF" w:rsidRDefault="00A535BF" w:rsidP="00D202B6">
            <w:pPr>
              <w:jc w:val="right"/>
              <w:rPr>
                <w:color w:val="000000"/>
                <w:sz w:val="16"/>
                <w:szCs w:val="16"/>
              </w:rPr>
            </w:pPr>
            <w:r>
              <w:rPr>
                <w:color w:val="000000"/>
                <w:sz w:val="16"/>
                <w:szCs w:val="16"/>
              </w:rPr>
              <w:t>NA</w:t>
            </w:r>
          </w:p>
        </w:tc>
        <w:tc>
          <w:tcPr>
            <w:tcW w:w="1007" w:type="dxa"/>
            <w:gridSpan w:val="2"/>
            <w:tcMar>
              <w:left w:w="58" w:type="dxa"/>
              <w:right w:w="58" w:type="dxa"/>
            </w:tcMar>
          </w:tcPr>
          <w:p w:rsidR="00A535BF" w:rsidRDefault="00A535BF" w:rsidP="0086495E">
            <w:pPr>
              <w:jc w:val="right"/>
            </w:pPr>
            <w:r w:rsidRPr="001A06CE">
              <w:rPr>
                <w:color w:val="000000"/>
                <w:sz w:val="16"/>
                <w:szCs w:val="16"/>
              </w:rPr>
              <w:t>NA</w:t>
            </w:r>
          </w:p>
        </w:tc>
        <w:tc>
          <w:tcPr>
            <w:tcW w:w="1007" w:type="dxa"/>
            <w:gridSpan w:val="2"/>
          </w:tcPr>
          <w:p w:rsidR="00A535BF" w:rsidRDefault="00A535BF" w:rsidP="0086495E">
            <w:pPr>
              <w:jc w:val="right"/>
            </w:pPr>
            <w:r w:rsidRPr="00150148">
              <w:rPr>
                <w:color w:val="000000"/>
                <w:sz w:val="16"/>
                <w:szCs w:val="16"/>
              </w:rPr>
              <w:t>NA</w:t>
            </w:r>
          </w:p>
        </w:tc>
        <w:tc>
          <w:tcPr>
            <w:tcW w:w="993" w:type="dxa"/>
          </w:tcPr>
          <w:p w:rsidR="00A535BF" w:rsidRDefault="00A535BF" w:rsidP="0086495E">
            <w:pPr>
              <w:jc w:val="right"/>
            </w:pPr>
            <w:r w:rsidRPr="00150148">
              <w:rPr>
                <w:color w:val="000000"/>
                <w:sz w:val="16"/>
                <w:szCs w:val="16"/>
              </w:rPr>
              <w:t>NA</w:t>
            </w:r>
          </w:p>
        </w:tc>
        <w:tc>
          <w:tcPr>
            <w:tcW w:w="1007" w:type="dxa"/>
            <w:gridSpan w:val="2"/>
          </w:tcPr>
          <w:p w:rsidR="00A535BF" w:rsidRDefault="00A535BF" w:rsidP="0086495E">
            <w:pPr>
              <w:jc w:val="right"/>
            </w:pPr>
            <w:r w:rsidRPr="00150148">
              <w:rPr>
                <w:color w:val="000000"/>
                <w:sz w:val="16"/>
                <w:szCs w:val="16"/>
              </w:rPr>
              <w:t>NA</w:t>
            </w:r>
          </w:p>
        </w:tc>
      </w:tr>
      <w:tr w:rsidR="00A535BF" w:rsidRPr="00430EE9" w:rsidTr="00E831F3">
        <w:trPr>
          <w:cantSplit/>
          <w:trHeight w:val="20"/>
        </w:trPr>
        <w:tc>
          <w:tcPr>
            <w:tcW w:w="3775" w:type="dxa"/>
            <w:tcBorders>
              <w:bottom w:val="single" w:sz="4" w:space="0" w:color="auto"/>
            </w:tcBorders>
            <w:tcMar>
              <w:left w:w="0" w:type="dxa"/>
              <w:right w:w="58" w:type="dxa"/>
            </w:tcMar>
            <w:vAlign w:val="bottom"/>
          </w:tcPr>
          <w:p w:rsidR="00A535BF" w:rsidRPr="006E66F7" w:rsidRDefault="00A535BF" w:rsidP="0086495E">
            <w:pPr>
              <w:tabs>
                <w:tab w:val="right" w:leader="dot" w:pos="7650"/>
              </w:tabs>
              <w:ind w:left="274"/>
              <w:rPr>
                <w:sz w:val="16"/>
                <w:szCs w:val="16"/>
              </w:rPr>
            </w:pPr>
            <w:r>
              <w:rPr>
                <w:sz w:val="16"/>
                <w:szCs w:val="16"/>
              </w:rPr>
              <w:t>Open admissions</w:t>
            </w:r>
            <w:r w:rsidRPr="006E66F7">
              <w:rPr>
                <w:sz w:val="16"/>
                <w:szCs w:val="16"/>
              </w:rPr>
              <w:t xml:space="preserve"> </w:t>
            </w:r>
            <w:r w:rsidRPr="006E66F7">
              <w:rPr>
                <w:sz w:val="16"/>
                <w:szCs w:val="16"/>
              </w:rPr>
              <w:tab/>
            </w:r>
          </w:p>
        </w:tc>
        <w:tc>
          <w:tcPr>
            <w:tcW w:w="999" w:type="dxa"/>
            <w:tcBorders>
              <w:bottom w:val="single" w:sz="4" w:space="0" w:color="auto"/>
            </w:tcBorders>
            <w:tcMar>
              <w:left w:w="58" w:type="dxa"/>
              <w:right w:w="58" w:type="dxa"/>
            </w:tcMar>
          </w:tcPr>
          <w:p w:rsidR="00A535BF" w:rsidRDefault="00A535BF" w:rsidP="00A535BF">
            <w:pPr>
              <w:jc w:val="right"/>
            </w:pPr>
            <w:r w:rsidRPr="006D151A">
              <w:rPr>
                <w:color w:val="000000"/>
                <w:sz w:val="16"/>
                <w:szCs w:val="16"/>
              </w:rPr>
              <w:t>NA</w:t>
            </w:r>
          </w:p>
        </w:tc>
        <w:tc>
          <w:tcPr>
            <w:tcW w:w="993" w:type="dxa"/>
            <w:tcBorders>
              <w:bottom w:val="single" w:sz="4" w:space="0" w:color="auto"/>
            </w:tcBorders>
          </w:tcPr>
          <w:p w:rsidR="00A535BF" w:rsidRDefault="00A535BF" w:rsidP="00A535BF">
            <w:pPr>
              <w:jc w:val="right"/>
            </w:pPr>
            <w:r w:rsidRPr="00816C4F">
              <w:rPr>
                <w:color w:val="000000"/>
                <w:sz w:val="16"/>
                <w:szCs w:val="16"/>
              </w:rPr>
              <w:t>NA</w:t>
            </w:r>
          </w:p>
        </w:tc>
        <w:tc>
          <w:tcPr>
            <w:tcW w:w="1007" w:type="dxa"/>
            <w:gridSpan w:val="2"/>
            <w:tcBorders>
              <w:bottom w:val="single" w:sz="4" w:space="0" w:color="auto"/>
            </w:tcBorders>
            <w:tcMar>
              <w:left w:w="58" w:type="dxa"/>
              <w:right w:w="58" w:type="dxa"/>
            </w:tcMar>
            <w:vAlign w:val="bottom"/>
          </w:tcPr>
          <w:p w:rsidR="00A535BF" w:rsidRDefault="00A535BF" w:rsidP="00D202B6">
            <w:pPr>
              <w:jc w:val="right"/>
              <w:rPr>
                <w:color w:val="000000"/>
                <w:sz w:val="16"/>
                <w:szCs w:val="16"/>
              </w:rPr>
            </w:pPr>
            <w:r>
              <w:rPr>
                <w:color w:val="000000"/>
                <w:sz w:val="16"/>
                <w:szCs w:val="16"/>
              </w:rPr>
              <w:t>NA</w:t>
            </w:r>
          </w:p>
        </w:tc>
        <w:tc>
          <w:tcPr>
            <w:tcW w:w="1000" w:type="dxa"/>
            <w:gridSpan w:val="2"/>
            <w:tcBorders>
              <w:bottom w:val="single" w:sz="4" w:space="0" w:color="auto"/>
            </w:tcBorders>
          </w:tcPr>
          <w:p w:rsidR="00A535BF" w:rsidRDefault="00A535BF" w:rsidP="00A535BF">
            <w:pPr>
              <w:jc w:val="right"/>
            </w:pPr>
            <w:r w:rsidRPr="006E02A6">
              <w:rPr>
                <w:color w:val="000000"/>
                <w:sz w:val="16"/>
                <w:szCs w:val="16"/>
              </w:rPr>
              <w:t>NA</w:t>
            </w:r>
          </w:p>
        </w:tc>
        <w:tc>
          <w:tcPr>
            <w:tcW w:w="989" w:type="dxa"/>
            <w:gridSpan w:val="2"/>
            <w:tcBorders>
              <w:bottom w:val="single" w:sz="4" w:space="0" w:color="auto"/>
            </w:tcBorders>
            <w:tcMar>
              <w:left w:w="58" w:type="dxa"/>
              <w:right w:w="58" w:type="dxa"/>
            </w:tcMar>
          </w:tcPr>
          <w:p w:rsidR="00A535BF" w:rsidRDefault="00A535BF" w:rsidP="00A535BF">
            <w:pPr>
              <w:jc w:val="right"/>
            </w:pPr>
            <w:r w:rsidRPr="006E02A6">
              <w:rPr>
                <w:color w:val="000000"/>
                <w:sz w:val="16"/>
                <w:szCs w:val="16"/>
              </w:rPr>
              <w:t>NA</w:t>
            </w:r>
          </w:p>
        </w:tc>
        <w:tc>
          <w:tcPr>
            <w:tcW w:w="1011" w:type="dxa"/>
            <w:gridSpan w:val="2"/>
            <w:tcBorders>
              <w:bottom w:val="single" w:sz="4" w:space="0" w:color="auto"/>
            </w:tcBorders>
            <w:vAlign w:val="bottom"/>
          </w:tcPr>
          <w:p w:rsidR="00A535BF" w:rsidRDefault="00A535BF" w:rsidP="00D202B6">
            <w:pPr>
              <w:jc w:val="right"/>
              <w:rPr>
                <w:color w:val="000000"/>
                <w:sz w:val="16"/>
                <w:szCs w:val="16"/>
              </w:rPr>
            </w:pPr>
            <w:r>
              <w:rPr>
                <w:color w:val="000000"/>
                <w:sz w:val="16"/>
                <w:szCs w:val="16"/>
              </w:rPr>
              <w:t>78!</w:t>
            </w:r>
          </w:p>
        </w:tc>
        <w:tc>
          <w:tcPr>
            <w:tcW w:w="1007" w:type="dxa"/>
            <w:gridSpan w:val="2"/>
            <w:tcBorders>
              <w:bottom w:val="single" w:sz="4" w:space="0" w:color="auto"/>
            </w:tcBorders>
            <w:tcMar>
              <w:left w:w="58" w:type="dxa"/>
              <w:right w:w="58" w:type="dxa"/>
            </w:tcMar>
          </w:tcPr>
          <w:p w:rsidR="00A535BF" w:rsidRDefault="00A535BF" w:rsidP="0086495E">
            <w:pPr>
              <w:jc w:val="right"/>
            </w:pPr>
            <w:r w:rsidRPr="001A06CE">
              <w:rPr>
                <w:color w:val="000000"/>
                <w:sz w:val="16"/>
                <w:szCs w:val="16"/>
              </w:rPr>
              <w:t>NA</w:t>
            </w:r>
          </w:p>
        </w:tc>
        <w:tc>
          <w:tcPr>
            <w:tcW w:w="1007" w:type="dxa"/>
            <w:gridSpan w:val="2"/>
            <w:tcBorders>
              <w:bottom w:val="single" w:sz="4" w:space="0" w:color="auto"/>
            </w:tcBorders>
          </w:tcPr>
          <w:p w:rsidR="00A535BF" w:rsidRDefault="00A535BF" w:rsidP="0086495E">
            <w:pPr>
              <w:jc w:val="right"/>
            </w:pPr>
            <w:r w:rsidRPr="00150148">
              <w:rPr>
                <w:color w:val="000000"/>
                <w:sz w:val="16"/>
                <w:szCs w:val="16"/>
              </w:rPr>
              <w:t>NA</w:t>
            </w:r>
          </w:p>
        </w:tc>
        <w:tc>
          <w:tcPr>
            <w:tcW w:w="993" w:type="dxa"/>
            <w:tcBorders>
              <w:bottom w:val="single" w:sz="4" w:space="0" w:color="auto"/>
            </w:tcBorders>
          </w:tcPr>
          <w:p w:rsidR="00A535BF" w:rsidRDefault="00A535BF" w:rsidP="0086495E">
            <w:pPr>
              <w:jc w:val="right"/>
            </w:pPr>
            <w:r w:rsidRPr="00150148">
              <w:rPr>
                <w:color w:val="000000"/>
                <w:sz w:val="16"/>
                <w:szCs w:val="16"/>
              </w:rPr>
              <w:t>NA</w:t>
            </w:r>
          </w:p>
        </w:tc>
        <w:tc>
          <w:tcPr>
            <w:tcW w:w="1007" w:type="dxa"/>
            <w:gridSpan w:val="2"/>
            <w:tcBorders>
              <w:bottom w:val="single" w:sz="4" w:space="0" w:color="auto"/>
            </w:tcBorders>
          </w:tcPr>
          <w:p w:rsidR="00A535BF" w:rsidRDefault="00A535BF" w:rsidP="0086495E">
            <w:pPr>
              <w:jc w:val="right"/>
            </w:pPr>
            <w:r w:rsidRPr="00150148">
              <w:rPr>
                <w:color w:val="000000"/>
                <w:sz w:val="16"/>
                <w:szCs w:val="16"/>
              </w:rPr>
              <w:t>NA</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rPr>
          <w:sz w:val="16"/>
          <w:szCs w:val="16"/>
        </w:rPr>
      </w:pPr>
      <w:r>
        <w:rPr>
          <w:sz w:val="16"/>
          <w:szCs w:val="16"/>
        </w:rPr>
        <w:t>!Interpret with caution; Mean score is based on 2 to 4 cases.</w:t>
      </w:r>
    </w:p>
    <w:p w:rsidR="00825F98" w:rsidRDefault="0086495E" w:rsidP="00825F98">
      <w:pPr>
        <w:rPr>
          <w:sz w:val="16"/>
          <w:szCs w:val="16"/>
        </w:rPr>
      </w:pPr>
      <w:r>
        <w:rPr>
          <w:sz w:val="16"/>
          <w:szCs w:val="16"/>
        </w:rPr>
        <w:t>NA = not applicable; too few scores to report</w:t>
      </w:r>
      <w:r w:rsidR="00825F98">
        <w:rPr>
          <w:sz w:val="16"/>
          <w:szCs w:val="16"/>
        </w:rPr>
        <w:t>.</w:t>
      </w:r>
    </w:p>
    <w:p w:rsidR="00825F98" w:rsidRDefault="00825F98" w:rsidP="00825F98">
      <w:pPr>
        <w:rPr>
          <w:sz w:val="16"/>
          <w:szCs w:val="16"/>
        </w:rPr>
      </w:pPr>
      <w:r>
        <w:rPr>
          <w:sz w:val="16"/>
          <w:szCs w:val="16"/>
        </w:rPr>
        <w:t xml:space="preserve">+ Test was reported by three 4-year institutions but no test scores were provided. </w:t>
      </w:r>
    </w:p>
    <w:p w:rsidR="00825F98" w:rsidRPr="008C002F" w:rsidRDefault="00825F98" w:rsidP="00825F98">
      <w:pPr>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p>
    <w:p w:rsidR="00825F98" w:rsidRDefault="00825F98" w:rsidP="00825F98">
      <w:pPr>
        <w:spacing w:after="200" w:line="276" w:lineRule="auto"/>
        <w:rPr>
          <w:sz w:val="20"/>
        </w:rPr>
      </w:pPr>
      <w:r>
        <w:rPr>
          <w:sz w:val="20"/>
        </w:rPr>
        <w:br w:type="page"/>
      </w:r>
    </w:p>
    <w:p w:rsidR="00825F98" w:rsidRDefault="00825F98" w:rsidP="001606E1">
      <w:pPr>
        <w:pStyle w:val="SL-FlLftSgl"/>
        <w:spacing w:after="60"/>
        <w:ind w:left="990" w:hanging="990"/>
        <w:rPr>
          <w:b/>
          <w:sz w:val="20"/>
        </w:rPr>
      </w:pPr>
      <w:r w:rsidRPr="00430EE9">
        <w:rPr>
          <w:b/>
          <w:sz w:val="20"/>
        </w:rPr>
        <w:lastRenderedPageBreak/>
        <w:t xml:space="preserve">Table </w:t>
      </w:r>
      <w:r w:rsidR="00182395">
        <w:rPr>
          <w:b/>
          <w:sz w:val="20"/>
        </w:rPr>
        <w:t>B</w:t>
      </w:r>
      <w:r w:rsidR="001606E1">
        <w:rPr>
          <w:b/>
          <w:sz w:val="20"/>
        </w:rPr>
        <w:t>-</w:t>
      </w:r>
      <w:r>
        <w:rPr>
          <w:b/>
          <w:sz w:val="20"/>
        </w:rPr>
        <w:t>6</w:t>
      </w:r>
      <w:r w:rsidRPr="00430EE9">
        <w:rPr>
          <w:b/>
          <w:sz w:val="20"/>
        </w:rPr>
        <w:t>.</w:t>
      </w:r>
      <w:r w:rsidRPr="00430EE9">
        <w:rPr>
          <w:b/>
          <w:sz w:val="20"/>
        </w:rPr>
        <w:tab/>
      </w:r>
      <w:r>
        <w:rPr>
          <w:b/>
          <w:sz w:val="20"/>
        </w:rPr>
        <w:t>Number of responding 2-year and 4-year postsecondary institutions and percent reporting the use of other criteria to evaluate whether entering students need developmental or remedial courses in reading, by institution characteristics: Fall 2009</w:t>
      </w:r>
    </w:p>
    <w:p w:rsidR="00825F98" w:rsidRPr="00430EE9" w:rsidRDefault="00825F98" w:rsidP="00825F98">
      <w:pPr>
        <w:pStyle w:val="SL-FlLftSgl"/>
        <w:spacing w:after="60"/>
        <w:ind w:left="1195" w:hanging="1195"/>
        <w:rPr>
          <w:b/>
          <w:sz w:val="20"/>
        </w:rPr>
      </w:pPr>
    </w:p>
    <w:tbl>
      <w:tblPr>
        <w:tblW w:w="13985" w:type="dxa"/>
        <w:tblInd w:w="5" w:type="dxa"/>
        <w:tblLayout w:type="fixed"/>
        <w:tblCellMar>
          <w:left w:w="0" w:type="dxa"/>
          <w:right w:w="58" w:type="dxa"/>
        </w:tblCellMar>
        <w:tblLook w:val="0000"/>
      </w:tblPr>
      <w:tblGrid>
        <w:gridCol w:w="3055"/>
        <w:gridCol w:w="1256"/>
        <w:gridCol w:w="1374"/>
        <w:gridCol w:w="8"/>
        <w:gridCol w:w="1368"/>
        <w:gridCol w:w="14"/>
        <w:gridCol w:w="1362"/>
        <w:gridCol w:w="20"/>
        <w:gridCol w:w="1355"/>
        <w:gridCol w:w="27"/>
        <w:gridCol w:w="1349"/>
        <w:gridCol w:w="33"/>
        <w:gridCol w:w="1343"/>
        <w:gridCol w:w="39"/>
        <w:gridCol w:w="1341"/>
        <w:gridCol w:w="41"/>
      </w:tblGrid>
      <w:tr w:rsidR="00825F98" w:rsidRPr="00430EE9" w:rsidTr="00D202B6">
        <w:trPr>
          <w:gridAfter w:val="1"/>
          <w:wAfter w:w="41" w:type="dxa"/>
          <w:cantSplit/>
          <w:trHeight w:val="20"/>
        </w:trPr>
        <w:tc>
          <w:tcPr>
            <w:tcW w:w="3055" w:type="dxa"/>
            <w:vMerge w:val="restart"/>
            <w:tcBorders>
              <w:top w:val="single" w:sz="4" w:space="0" w:color="auto"/>
              <w:right w:val="single" w:sz="4" w:space="0" w:color="auto"/>
            </w:tcBorders>
            <w:tcMar>
              <w:left w:w="0" w:type="dxa"/>
              <w:right w:w="58" w:type="dxa"/>
            </w:tcMar>
            <w:vAlign w:val="bottom"/>
          </w:tcPr>
          <w:p w:rsidR="00825F98" w:rsidRPr="006E66F7" w:rsidRDefault="00825F98" w:rsidP="00D202B6">
            <w:pPr>
              <w:tabs>
                <w:tab w:val="right" w:leader="dot" w:pos="3821"/>
              </w:tabs>
              <w:spacing w:line="140" w:lineRule="atLeast"/>
              <w:rPr>
                <w:sz w:val="16"/>
                <w:szCs w:val="16"/>
              </w:rPr>
            </w:pPr>
            <w:r>
              <w:rPr>
                <w:sz w:val="16"/>
                <w:szCs w:val="16"/>
              </w:rPr>
              <w:t>Institution characteristic</w:t>
            </w:r>
          </w:p>
        </w:tc>
        <w:tc>
          <w:tcPr>
            <w:tcW w:w="1256" w:type="dxa"/>
            <w:vMerge w:val="restart"/>
            <w:tcBorders>
              <w:top w:val="single" w:sz="4" w:space="0" w:color="auto"/>
              <w:left w:val="single" w:sz="4" w:space="0" w:color="auto"/>
              <w:right w:val="single" w:sz="4" w:space="0" w:color="auto"/>
            </w:tcBorders>
            <w:tcMar>
              <w:left w:w="58" w:type="dxa"/>
              <w:right w:w="58" w:type="dxa"/>
            </w:tcMar>
            <w:vAlign w:val="bottom"/>
          </w:tcPr>
          <w:p w:rsidR="00825F98" w:rsidRDefault="00825F98" w:rsidP="00D202B6">
            <w:pPr>
              <w:spacing w:line="140" w:lineRule="atLeast"/>
              <w:jc w:val="right"/>
              <w:rPr>
                <w:color w:val="000000"/>
                <w:sz w:val="16"/>
                <w:szCs w:val="16"/>
              </w:rPr>
            </w:pPr>
            <w:r>
              <w:rPr>
                <w:color w:val="000000"/>
                <w:sz w:val="16"/>
                <w:szCs w:val="16"/>
              </w:rPr>
              <w:t>Number of responding institutions in sample</w:t>
            </w:r>
          </w:p>
        </w:tc>
        <w:tc>
          <w:tcPr>
            <w:tcW w:w="9633" w:type="dxa"/>
            <w:gridSpan w:val="13"/>
            <w:tcBorders>
              <w:top w:val="single" w:sz="4" w:space="0" w:color="auto"/>
              <w:left w:val="single" w:sz="4" w:space="0" w:color="auto"/>
            </w:tcBorders>
            <w:vAlign w:val="bottom"/>
          </w:tcPr>
          <w:p w:rsidR="00825F98" w:rsidRDefault="00825F98" w:rsidP="00D202B6">
            <w:pPr>
              <w:spacing w:line="140" w:lineRule="atLeast"/>
              <w:jc w:val="center"/>
              <w:rPr>
                <w:color w:val="000000"/>
                <w:sz w:val="16"/>
                <w:szCs w:val="16"/>
              </w:rPr>
            </w:pPr>
            <w:r>
              <w:rPr>
                <w:color w:val="000000"/>
                <w:sz w:val="16"/>
                <w:szCs w:val="16"/>
              </w:rPr>
              <w:t>Percent of institutions reporting other criteria for reading evaluation</w:t>
            </w:r>
          </w:p>
        </w:tc>
      </w:tr>
      <w:tr w:rsidR="00825F98" w:rsidRPr="00430EE9" w:rsidTr="00D202B6">
        <w:trPr>
          <w:gridAfter w:val="1"/>
          <w:wAfter w:w="41" w:type="dxa"/>
          <w:cantSplit/>
          <w:trHeight w:val="20"/>
        </w:trPr>
        <w:tc>
          <w:tcPr>
            <w:tcW w:w="3055" w:type="dxa"/>
            <w:vMerge/>
            <w:tcBorders>
              <w:bottom w:val="single" w:sz="4" w:space="0" w:color="auto"/>
              <w:right w:val="single" w:sz="4" w:space="0" w:color="auto"/>
            </w:tcBorders>
            <w:tcMar>
              <w:left w:w="0" w:type="dxa"/>
              <w:right w:w="58" w:type="dxa"/>
            </w:tcMar>
          </w:tcPr>
          <w:p w:rsidR="00825F98" w:rsidRPr="006E66F7" w:rsidRDefault="00825F98" w:rsidP="00D202B6">
            <w:pPr>
              <w:tabs>
                <w:tab w:val="right" w:leader="dot" w:pos="3821"/>
              </w:tabs>
              <w:rPr>
                <w:sz w:val="16"/>
                <w:szCs w:val="16"/>
              </w:rPr>
            </w:pPr>
          </w:p>
        </w:tc>
        <w:tc>
          <w:tcPr>
            <w:tcW w:w="1256" w:type="dxa"/>
            <w:vMerge/>
            <w:tcBorders>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p>
        </w:tc>
        <w:tc>
          <w:tcPr>
            <w:tcW w:w="1374" w:type="dxa"/>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 xml:space="preserve">Any other </w:t>
            </w:r>
          </w:p>
          <w:p w:rsidR="00825F98" w:rsidRDefault="00825F98" w:rsidP="00D202B6">
            <w:pPr>
              <w:jc w:val="right"/>
              <w:rPr>
                <w:color w:val="000000"/>
                <w:sz w:val="16"/>
                <w:szCs w:val="16"/>
              </w:rPr>
            </w:pPr>
            <w:r>
              <w:rPr>
                <w:color w:val="000000"/>
                <w:sz w:val="16"/>
                <w:szCs w:val="16"/>
              </w:rPr>
              <w:t>criteria</w:t>
            </w:r>
          </w:p>
        </w:tc>
        <w:tc>
          <w:tcPr>
            <w:tcW w:w="1376"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High school graduation tests</w:t>
            </w:r>
            <w:r>
              <w:rPr>
                <w:color w:val="000000"/>
                <w:sz w:val="16"/>
                <w:szCs w:val="16"/>
              </w:rPr>
              <w:br/>
              <w:t xml:space="preserve"> or end-of-</w:t>
            </w:r>
            <w:r>
              <w:rPr>
                <w:color w:val="000000"/>
                <w:sz w:val="16"/>
                <w:szCs w:val="16"/>
              </w:rPr>
              <w:br/>
              <w:t>course tests</w:t>
            </w:r>
          </w:p>
        </w:tc>
        <w:tc>
          <w:tcPr>
            <w:tcW w:w="1376" w:type="dxa"/>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 xml:space="preserve">High school </w:t>
            </w:r>
            <w:r>
              <w:rPr>
                <w:color w:val="000000"/>
                <w:sz w:val="16"/>
                <w:szCs w:val="16"/>
              </w:rPr>
              <w:br/>
              <w:t>grades (including GPA)</w:t>
            </w:r>
          </w:p>
        </w:tc>
        <w:tc>
          <w:tcPr>
            <w:tcW w:w="1375"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Highest school reading course completed</w:t>
            </w:r>
          </w:p>
        </w:tc>
        <w:tc>
          <w:tcPr>
            <w:tcW w:w="1376" w:type="dxa"/>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Advanced Placement or International Baccalaureate scores</w:t>
            </w:r>
          </w:p>
        </w:tc>
        <w:tc>
          <w:tcPr>
            <w:tcW w:w="1376" w:type="dxa"/>
            <w:gridSpan w:val="2"/>
            <w:tcBorders>
              <w:top w:val="single" w:sz="4" w:space="0" w:color="auto"/>
              <w:left w:val="single" w:sz="4" w:space="0" w:color="auto"/>
              <w:bottom w:val="single" w:sz="4" w:space="0" w:color="auto"/>
              <w:right w:val="single" w:sz="4" w:space="0" w:color="auto"/>
            </w:tcBorders>
            <w:vAlign w:val="bottom"/>
          </w:tcPr>
          <w:p w:rsidR="00825F98" w:rsidRDefault="00825F98" w:rsidP="00D202B6">
            <w:pPr>
              <w:jc w:val="right"/>
              <w:rPr>
                <w:color w:val="000000"/>
                <w:sz w:val="16"/>
                <w:szCs w:val="16"/>
              </w:rPr>
            </w:pPr>
            <w:r>
              <w:rPr>
                <w:color w:val="000000"/>
                <w:sz w:val="16"/>
                <w:szCs w:val="16"/>
              </w:rPr>
              <w:t>Faculty recommendation</w:t>
            </w:r>
          </w:p>
        </w:tc>
        <w:tc>
          <w:tcPr>
            <w:tcW w:w="1380" w:type="dxa"/>
            <w:gridSpan w:val="2"/>
            <w:tcBorders>
              <w:top w:val="single" w:sz="4" w:space="0" w:color="auto"/>
              <w:left w:val="single" w:sz="4" w:space="0" w:color="auto"/>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Other</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5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 </w:t>
            </w:r>
            <w:r>
              <w:rPr>
                <w:b/>
                <w:sz w:val="16"/>
                <w:szCs w:val="16"/>
              </w:rPr>
              <w:t> </w:t>
            </w:r>
            <w:r>
              <w:rPr>
                <w:b/>
                <w:sz w:val="16"/>
                <w:szCs w:val="16"/>
              </w:rPr>
              <w:t> </w:t>
            </w:r>
            <w:r w:rsidRPr="006E66F7">
              <w:rPr>
                <w:b/>
                <w:sz w:val="16"/>
                <w:szCs w:val="16"/>
              </w:rPr>
              <w:t xml:space="preserve"> All </w:t>
            </w:r>
            <w:r>
              <w:rPr>
                <w:b/>
                <w:sz w:val="16"/>
                <w:szCs w:val="16"/>
              </w:rPr>
              <w:t xml:space="preserve">institutions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96</w:t>
            </w:r>
          </w:p>
        </w:tc>
        <w:tc>
          <w:tcPr>
            <w:tcW w:w="1382" w:type="dxa"/>
            <w:gridSpan w:val="2"/>
            <w:vAlign w:val="bottom"/>
          </w:tcPr>
          <w:p w:rsidR="00825F98" w:rsidRDefault="00825F98" w:rsidP="00D202B6">
            <w:pPr>
              <w:jc w:val="right"/>
              <w:rPr>
                <w:color w:val="000000"/>
                <w:sz w:val="16"/>
                <w:szCs w:val="16"/>
              </w:rPr>
            </w:pPr>
            <w:r>
              <w:rPr>
                <w:color w:val="000000"/>
                <w:sz w:val="16"/>
                <w:szCs w:val="16"/>
              </w:rPr>
              <w:t>19</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382" w:type="dxa"/>
            <w:gridSpan w:val="2"/>
            <w:vAlign w:val="bottom"/>
          </w:tcPr>
          <w:p w:rsidR="00825F98" w:rsidRDefault="00825F98" w:rsidP="00D202B6">
            <w:pPr>
              <w:jc w:val="right"/>
              <w:rPr>
                <w:color w:val="000000"/>
                <w:sz w:val="16"/>
                <w:szCs w:val="16"/>
              </w:rPr>
            </w:pPr>
            <w:r>
              <w:rPr>
                <w:color w:val="000000"/>
                <w:sz w:val="16"/>
                <w:szCs w:val="16"/>
              </w:rPr>
              <w:t>3</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10</w:t>
            </w:r>
          </w:p>
        </w:tc>
        <w:tc>
          <w:tcPr>
            <w:tcW w:w="1382" w:type="dxa"/>
            <w:gridSpan w:val="2"/>
            <w:vAlign w:val="bottom"/>
          </w:tcPr>
          <w:p w:rsidR="00825F98" w:rsidRDefault="00825F98" w:rsidP="00D202B6">
            <w:pPr>
              <w:jc w:val="right"/>
              <w:rPr>
                <w:color w:val="000000"/>
                <w:sz w:val="16"/>
                <w:szCs w:val="16"/>
              </w:rPr>
            </w:pPr>
            <w:r>
              <w:rPr>
                <w:color w:val="000000"/>
                <w:sz w:val="16"/>
                <w:szCs w:val="16"/>
              </w:rPr>
              <w:t>3</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r>
      <w:tr w:rsidR="00825F98" w:rsidRPr="00430EE9" w:rsidTr="00D202B6">
        <w:trPr>
          <w:gridAfter w:val="2"/>
          <w:wAfter w:w="1382" w:type="dxa"/>
          <w:cantSplit/>
          <w:trHeight w:val="20"/>
        </w:trPr>
        <w:tc>
          <w:tcPr>
            <w:tcW w:w="3055" w:type="dxa"/>
            <w:tcMar>
              <w:left w:w="0" w:type="dxa"/>
              <w:right w:w="58" w:type="dxa"/>
            </w:tcMar>
          </w:tcPr>
          <w:p w:rsidR="00825F98" w:rsidRDefault="00825F98" w:rsidP="00D202B6">
            <w:pPr>
              <w:tabs>
                <w:tab w:val="right" w:leader="dot" w:pos="3821"/>
              </w:tabs>
              <w:spacing w:line="120" w:lineRule="auto"/>
              <w:rPr>
                <w:b/>
                <w:sz w:val="16"/>
                <w:szCs w:val="16"/>
              </w:rPr>
            </w:pPr>
          </w:p>
        </w:tc>
        <w:tc>
          <w:tcPr>
            <w:tcW w:w="1256" w:type="dxa"/>
            <w:tcMar>
              <w:left w:w="58" w:type="dxa"/>
              <w:right w:w="58" w:type="dxa"/>
            </w:tcMar>
            <w:vAlign w:val="bottom"/>
          </w:tcPr>
          <w:p w:rsidR="00825F98" w:rsidRDefault="00825F98" w:rsidP="00D202B6">
            <w:pPr>
              <w:spacing w:line="120" w:lineRule="auto"/>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 xml:space="preserve">Institution level </w:t>
            </w:r>
          </w:p>
        </w:tc>
        <w:tc>
          <w:tcPr>
            <w:tcW w:w="1256" w:type="dxa"/>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2-year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382" w:type="dxa"/>
            <w:gridSpan w:val="2"/>
            <w:vAlign w:val="bottom"/>
          </w:tcPr>
          <w:p w:rsidR="00825F98" w:rsidRDefault="00825F98" w:rsidP="00D202B6">
            <w:pPr>
              <w:jc w:val="right"/>
              <w:rPr>
                <w:color w:val="000000"/>
                <w:sz w:val="16"/>
                <w:szCs w:val="16"/>
              </w:rPr>
            </w:pPr>
            <w:r>
              <w:rPr>
                <w:color w:val="000000"/>
                <w:sz w:val="16"/>
                <w:szCs w:val="16"/>
              </w:rPr>
              <w:t>38</w:t>
            </w:r>
          </w:p>
        </w:tc>
        <w:tc>
          <w:tcPr>
            <w:tcW w:w="1382" w:type="dxa"/>
            <w:gridSpan w:val="2"/>
            <w:vAlign w:val="bottom"/>
          </w:tcPr>
          <w:p w:rsidR="00825F98" w:rsidRDefault="00825F98" w:rsidP="00D202B6">
            <w:pPr>
              <w:jc w:val="right"/>
              <w:rPr>
                <w:color w:val="000000"/>
                <w:sz w:val="16"/>
                <w:szCs w:val="16"/>
              </w:rPr>
            </w:pPr>
            <w:r>
              <w:rPr>
                <w:color w:val="000000"/>
                <w:sz w:val="16"/>
                <w:szCs w:val="16"/>
              </w:rPr>
              <w:t>8</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82" w:type="dxa"/>
            <w:gridSpan w:val="2"/>
            <w:vAlign w:val="bottom"/>
          </w:tcPr>
          <w:p w:rsidR="00825F98" w:rsidRDefault="00825F98" w:rsidP="00D202B6">
            <w:pPr>
              <w:jc w:val="right"/>
              <w:rPr>
                <w:color w:val="000000"/>
                <w:sz w:val="16"/>
                <w:szCs w:val="16"/>
              </w:rPr>
            </w:pPr>
            <w:r>
              <w:rPr>
                <w:color w:val="000000"/>
                <w:sz w:val="16"/>
                <w:szCs w:val="16"/>
              </w:rPr>
              <w:t>8</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24</w:t>
            </w:r>
          </w:p>
        </w:tc>
        <w:tc>
          <w:tcPr>
            <w:tcW w:w="1382" w:type="dxa"/>
            <w:gridSpan w:val="2"/>
            <w:vAlign w:val="bottom"/>
          </w:tcPr>
          <w:p w:rsidR="00825F98" w:rsidRDefault="00825F98" w:rsidP="00D202B6">
            <w:pPr>
              <w:jc w:val="right"/>
              <w:rPr>
                <w:color w:val="000000"/>
                <w:sz w:val="16"/>
                <w:szCs w:val="16"/>
              </w:rPr>
            </w:pPr>
            <w:r>
              <w:rPr>
                <w:color w:val="000000"/>
                <w:sz w:val="16"/>
                <w:szCs w:val="16"/>
              </w:rPr>
              <w:t>5</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62"/>
              <w:rPr>
                <w:sz w:val="16"/>
                <w:szCs w:val="16"/>
              </w:rPr>
            </w:pPr>
            <w:r>
              <w:rPr>
                <w:sz w:val="16"/>
                <w:szCs w:val="16"/>
              </w:rPr>
              <w:t>4-year</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59</w:t>
            </w:r>
          </w:p>
        </w:tc>
        <w:tc>
          <w:tcPr>
            <w:tcW w:w="1382" w:type="dxa"/>
            <w:gridSpan w:val="2"/>
            <w:vAlign w:val="bottom"/>
          </w:tcPr>
          <w:p w:rsidR="00825F98" w:rsidRDefault="00825F98" w:rsidP="00D202B6">
            <w:pPr>
              <w:jc w:val="right"/>
              <w:rPr>
                <w:color w:val="000000"/>
                <w:sz w:val="16"/>
                <w:szCs w:val="16"/>
              </w:rPr>
            </w:pPr>
            <w:r>
              <w:rPr>
                <w:color w:val="000000"/>
                <w:sz w:val="16"/>
                <w:szCs w:val="16"/>
              </w:rPr>
              <w:t>7</w:t>
            </w:r>
          </w:p>
        </w:tc>
        <w:tc>
          <w:tcPr>
            <w:tcW w:w="1382" w:type="dxa"/>
            <w:gridSpan w:val="2"/>
            <w:vAlign w:val="bottom"/>
          </w:tcPr>
          <w:p w:rsidR="00825F98" w:rsidRDefault="00825F98" w:rsidP="00D202B6">
            <w:pPr>
              <w:jc w:val="right"/>
              <w:rPr>
                <w:color w:val="000000"/>
                <w:sz w:val="16"/>
                <w:szCs w:val="16"/>
              </w:rPr>
            </w:pPr>
            <w:r>
              <w:rPr>
                <w:color w:val="000000"/>
                <w:sz w:val="16"/>
                <w:szCs w:val="16"/>
              </w:rPr>
              <w:t>2</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3</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1382" w:type="dxa"/>
            <w:gridSpan w:val="2"/>
            <w:vAlign w:val="bottom"/>
          </w:tcPr>
          <w:p w:rsidR="00825F98" w:rsidRDefault="00825F98" w:rsidP="00D202B6">
            <w:pPr>
              <w:jc w:val="right"/>
              <w:rPr>
                <w:color w:val="000000"/>
                <w:sz w:val="16"/>
                <w:szCs w:val="16"/>
              </w:rPr>
            </w:pPr>
            <w:r>
              <w:rPr>
                <w:color w:val="000000"/>
                <w:sz w:val="16"/>
                <w:szCs w:val="16"/>
              </w:rPr>
              <w:t>2</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5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sector</w:t>
            </w:r>
          </w:p>
        </w:tc>
        <w:tc>
          <w:tcPr>
            <w:tcW w:w="1256" w:type="dxa"/>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2-year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82" w:type="dxa"/>
            <w:gridSpan w:val="2"/>
            <w:vAlign w:val="bottom"/>
          </w:tcPr>
          <w:p w:rsidR="00825F98" w:rsidRDefault="00825F98" w:rsidP="00D202B6">
            <w:pPr>
              <w:jc w:val="right"/>
              <w:rPr>
                <w:color w:val="000000"/>
                <w:sz w:val="16"/>
                <w:szCs w:val="16"/>
              </w:rPr>
            </w:pPr>
            <w:r>
              <w:rPr>
                <w:color w:val="000000"/>
                <w:sz w:val="16"/>
                <w:szCs w:val="16"/>
              </w:rPr>
              <w:t>37</w:t>
            </w:r>
          </w:p>
        </w:tc>
        <w:tc>
          <w:tcPr>
            <w:tcW w:w="1382" w:type="dxa"/>
            <w:gridSpan w:val="2"/>
            <w:vAlign w:val="bottom"/>
          </w:tcPr>
          <w:p w:rsidR="00825F98" w:rsidRDefault="00825F98" w:rsidP="00D202B6">
            <w:pPr>
              <w:jc w:val="right"/>
              <w:rPr>
                <w:color w:val="000000"/>
                <w:sz w:val="16"/>
                <w:szCs w:val="16"/>
              </w:rPr>
            </w:pPr>
            <w:r>
              <w:rPr>
                <w:color w:val="000000"/>
                <w:sz w:val="16"/>
                <w:szCs w:val="16"/>
              </w:rPr>
              <w:t>7</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22</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2-year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c>
          <w:tcPr>
            <w:tcW w:w="1382" w:type="dxa"/>
            <w:gridSpan w:val="2"/>
            <w:vAlign w:val="bottom"/>
          </w:tcPr>
          <w:p w:rsidR="00825F98" w:rsidRDefault="00825F98" w:rsidP="00D202B6">
            <w:pPr>
              <w:jc w:val="right"/>
              <w:rPr>
                <w:color w:val="000000"/>
                <w:sz w:val="16"/>
                <w:szCs w:val="16"/>
              </w:rPr>
            </w:pPr>
            <w:r>
              <w:rPr>
                <w:color w:val="000000"/>
                <w:sz w:val="16"/>
                <w:szCs w:val="16"/>
              </w:rPr>
              <w:t>50</w:t>
            </w:r>
          </w:p>
        </w:tc>
        <w:tc>
          <w:tcPr>
            <w:tcW w:w="1382" w:type="dxa"/>
            <w:gridSpan w:val="2"/>
            <w:vAlign w:val="bottom"/>
          </w:tcPr>
          <w:p w:rsidR="00825F98" w:rsidRDefault="00825F98" w:rsidP="00D202B6">
            <w:pPr>
              <w:jc w:val="right"/>
              <w:rPr>
                <w:color w:val="000000"/>
                <w:sz w:val="16"/>
                <w:szCs w:val="16"/>
              </w:rPr>
            </w:pPr>
            <w:r>
              <w:rPr>
                <w:color w:val="000000"/>
                <w:sz w:val="16"/>
                <w:szCs w:val="16"/>
              </w:rPr>
              <w:t>13</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38</w:t>
            </w:r>
          </w:p>
        </w:tc>
        <w:tc>
          <w:tcPr>
            <w:tcW w:w="1382" w:type="dxa"/>
            <w:gridSpan w:val="2"/>
            <w:vAlign w:val="bottom"/>
          </w:tcPr>
          <w:p w:rsidR="00825F98" w:rsidRDefault="00825F98" w:rsidP="00D202B6">
            <w:pPr>
              <w:jc w:val="right"/>
              <w:rPr>
                <w:color w:val="000000"/>
                <w:sz w:val="16"/>
                <w:szCs w:val="16"/>
              </w:rPr>
            </w:pPr>
            <w:r>
              <w:rPr>
                <w:color w:val="000000"/>
                <w:sz w:val="16"/>
                <w:szCs w:val="16"/>
              </w:rPr>
              <w:t>25</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38</w:t>
            </w:r>
          </w:p>
        </w:tc>
        <w:tc>
          <w:tcPr>
            <w:tcW w:w="1382" w:type="dxa"/>
            <w:gridSpan w:val="2"/>
            <w:vAlign w:val="bottom"/>
          </w:tcPr>
          <w:p w:rsidR="00825F98" w:rsidRDefault="00825F98" w:rsidP="00D202B6">
            <w:pPr>
              <w:jc w:val="right"/>
              <w:rPr>
                <w:color w:val="000000"/>
                <w:sz w:val="16"/>
                <w:szCs w:val="16"/>
              </w:rPr>
            </w:pPr>
            <w:r>
              <w:rPr>
                <w:color w:val="000000"/>
                <w:sz w:val="16"/>
                <w:szCs w:val="16"/>
              </w:rPr>
              <w:t>13</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13</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2-year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Public 4-year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82" w:type="dxa"/>
            <w:gridSpan w:val="2"/>
            <w:vAlign w:val="bottom"/>
          </w:tcPr>
          <w:p w:rsidR="00825F98" w:rsidRDefault="00825F98" w:rsidP="00D202B6">
            <w:pPr>
              <w:jc w:val="right"/>
              <w:rPr>
                <w:color w:val="000000"/>
                <w:sz w:val="16"/>
                <w:szCs w:val="16"/>
              </w:rPr>
            </w:pPr>
            <w:r>
              <w:rPr>
                <w:color w:val="000000"/>
                <w:sz w:val="16"/>
                <w:szCs w:val="16"/>
              </w:rPr>
              <w:t>11</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not-for-profit 4-year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27</w:t>
            </w:r>
          </w:p>
        </w:tc>
        <w:tc>
          <w:tcPr>
            <w:tcW w:w="1382" w:type="dxa"/>
            <w:gridSpan w:val="2"/>
            <w:vAlign w:val="bottom"/>
          </w:tcPr>
          <w:p w:rsidR="00825F98" w:rsidRDefault="00825F98" w:rsidP="00D202B6">
            <w:pPr>
              <w:jc w:val="right"/>
              <w:rPr>
                <w:color w:val="000000"/>
                <w:sz w:val="16"/>
                <w:szCs w:val="16"/>
              </w:rPr>
            </w:pPr>
            <w:r>
              <w:rPr>
                <w:color w:val="000000"/>
                <w:sz w:val="16"/>
                <w:szCs w:val="16"/>
              </w:rPr>
              <w:t>4</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4</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Private for-profit 4-year</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5</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spacing w:line="120" w:lineRule="auto"/>
              <w:rPr>
                <w:sz w:val="16"/>
                <w:szCs w:val="16"/>
              </w:rPr>
            </w:pPr>
          </w:p>
        </w:tc>
        <w:tc>
          <w:tcPr>
            <w:tcW w:w="1256" w:type="dxa"/>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c>
          <w:tcPr>
            <w:tcW w:w="1382" w:type="dxa"/>
            <w:gridSpan w:val="2"/>
            <w:tcMar>
              <w:left w:w="58" w:type="dxa"/>
              <w:right w:w="58" w:type="dxa"/>
            </w:tcMar>
            <w:vAlign w:val="bottom"/>
          </w:tcPr>
          <w:p w:rsidR="00825F98" w:rsidRDefault="00825F98" w:rsidP="00D202B6">
            <w:pPr>
              <w:spacing w:line="120" w:lineRule="auto"/>
              <w:jc w:val="right"/>
              <w:rPr>
                <w:color w:val="000000"/>
                <w:sz w:val="16"/>
                <w:szCs w:val="16"/>
              </w:rPr>
            </w:pPr>
          </w:p>
        </w:tc>
        <w:tc>
          <w:tcPr>
            <w:tcW w:w="1382" w:type="dxa"/>
            <w:gridSpan w:val="2"/>
            <w:vAlign w:val="bottom"/>
          </w:tcPr>
          <w:p w:rsidR="00825F98" w:rsidRDefault="00825F98" w:rsidP="00D202B6">
            <w:pPr>
              <w:spacing w:line="120" w:lineRule="auto"/>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rPr>
                <w:sz w:val="16"/>
                <w:szCs w:val="16"/>
              </w:rPr>
            </w:pPr>
            <w:r>
              <w:rPr>
                <w:b/>
                <w:sz w:val="16"/>
                <w:szCs w:val="16"/>
              </w:rPr>
              <w:t>Institution selectivity</w:t>
            </w:r>
          </w:p>
        </w:tc>
        <w:tc>
          <w:tcPr>
            <w:tcW w:w="1256" w:type="dxa"/>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r>
      <w:tr w:rsidR="00825F98" w:rsidRPr="00430EE9" w:rsidTr="00D202B6">
        <w:trPr>
          <w:cantSplit/>
          <w:trHeight w:val="20"/>
        </w:trPr>
        <w:tc>
          <w:tcPr>
            <w:tcW w:w="3055" w:type="dxa"/>
            <w:tcMar>
              <w:left w:w="0" w:type="dxa"/>
              <w:right w:w="58" w:type="dxa"/>
            </w:tcMar>
          </w:tcPr>
          <w:p w:rsidR="00825F98" w:rsidRPr="006E66F7" w:rsidRDefault="00825F98" w:rsidP="00D202B6">
            <w:pPr>
              <w:tabs>
                <w:tab w:val="right" w:leader="dot" w:pos="3821"/>
              </w:tabs>
              <w:ind w:left="158"/>
              <w:rPr>
                <w:sz w:val="16"/>
                <w:szCs w:val="16"/>
              </w:rPr>
            </w:pPr>
            <w:r>
              <w:rPr>
                <w:sz w:val="16"/>
                <w:szCs w:val="16"/>
              </w:rPr>
              <w:t>2-year institutions</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37</w:t>
            </w:r>
          </w:p>
        </w:tc>
        <w:tc>
          <w:tcPr>
            <w:tcW w:w="1382" w:type="dxa"/>
            <w:gridSpan w:val="2"/>
            <w:vAlign w:val="bottom"/>
          </w:tcPr>
          <w:p w:rsidR="00825F98" w:rsidRDefault="00825F98" w:rsidP="00D202B6">
            <w:pPr>
              <w:jc w:val="right"/>
              <w:rPr>
                <w:color w:val="000000"/>
                <w:sz w:val="16"/>
                <w:szCs w:val="16"/>
              </w:rPr>
            </w:pPr>
            <w:r>
              <w:rPr>
                <w:color w:val="000000"/>
                <w:sz w:val="16"/>
                <w:szCs w:val="16"/>
              </w:rPr>
              <w:t>38</w:t>
            </w:r>
          </w:p>
        </w:tc>
        <w:tc>
          <w:tcPr>
            <w:tcW w:w="1382" w:type="dxa"/>
            <w:gridSpan w:val="2"/>
            <w:vAlign w:val="bottom"/>
          </w:tcPr>
          <w:p w:rsidR="00825F98" w:rsidRDefault="00825F98" w:rsidP="00D202B6">
            <w:pPr>
              <w:jc w:val="right"/>
              <w:rPr>
                <w:color w:val="000000"/>
                <w:sz w:val="16"/>
                <w:szCs w:val="16"/>
              </w:rPr>
            </w:pPr>
            <w:r>
              <w:rPr>
                <w:color w:val="000000"/>
                <w:sz w:val="16"/>
                <w:szCs w:val="16"/>
              </w:rPr>
              <w:t>8</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82" w:type="dxa"/>
            <w:gridSpan w:val="2"/>
            <w:vAlign w:val="bottom"/>
          </w:tcPr>
          <w:p w:rsidR="00825F98" w:rsidRDefault="00825F98" w:rsidP="00D202B6">
            <w:pPr>
              <w:jc w:val="right"/>
              <w:rPr>
                <w:color w:val="000000"/>
                <w:sz w:val="16"/>
                <w:szCs w:val="16"/>
              </w:rPr>
            </w:pPr>
            <w:r>
              <w:rPr>
                <w:color w:val="000000"/>
                <w:sz w:val="16"/>
                <w:szCs w:val="16"/>
              </w:rPr>
              <w:t>8</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24</w:t>
            </w:r>
          </w:p>
        </w:tc>
        <w:tc>
          <w:tcPr>
            <w:tcW w:w="1382" w:type="dxa"/>
            <w:gridSpan w:val="2"/>
            <w:vAlign w:val="bottom"/>
          </w:tcPr>
          <w:p w:rsidR="00825F98" w:rsidRDefault="00825F98" w:rsidP="00D202B6">
            <w:pPr>
              <w:jc w:val="right"/>
              <w:rPr>
                <w:color w:val="000000"/>
                <w:sz w:val="16"/>
                <w:szCs w:val="16"/>
              </w:rPr>
            </w:pPr>
            <w:r>
              <w:rPr>
                <w:color w:val="000000"/>
                <w:sz w:val="16"/>
                <w:szCs w:val="16"/>
              </w:rPr>
              <w:t>5</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8</w:t>
            </w:r>
          </w:p>
        </w:tc>
      </w:tr>
      <w:tr w:rsidR="00825F98" w:rsidRPr="00430EE9" w:rsidTr="00D202B6">
        <w:trPr>
          <w:cantSplit/>
          <w:trHeight w:val="20"/>
        </w:trPr>
        <w:tc>
          <w:tcPr>
            <w:tcW w:w="3055" w:type="dxa"/>
            <w:tcMar>
              <w:left w:w="0" w:type="dxa"/>
              <w:right w:w="58" w:type="dxa"/>
            </w:tcMar>
            <w:vAlign w:val="bottom"/>
          </w:tcPr>
          <w:p w:rsidR="00825F98" w:rsidRPr="006E66F7" w:rsidRDefault="00825F98" w:rsidP="00D202B6">
            <w:pPr>
              <w:tabs>
                <w:tab w:val="right" w:leader="dot" w:pos="7650"/>
              </w:tabs>
              <w:ind w:left="158"/>
              <w:rPr>
                <w:sz w:val="16"/>
                <w:szCs w:val="16"/>
              </w:rPr>
            </w:pPr>
            <w:r>
              <w:rPr>
                <w:sz w:val="16"/>
                <w:szCs w:val="16"/>
              </w:rPr>
              <w:t>4-year institutions</w:t>
            </w:r>
          </w:p>
        </w:tc>
        <w:tc>
          <w:tcPr>
            <w:tcW w:w="1256" w:type="dxa"/>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c>
          <w:tcPr>
            <w:tcW w:w="1382" w:type="dxa"/>
            <w:gridSpan w:val="2"/>
            <w:tcMar>
              <w:left w:w="58" w:type="dxa"/>
              <w:right w:w="58" w:type="dxa"/>
            </w:tcMar>
            <w:vAlign w:val="bottom"/>
          </w:tcPr>
          <w:p w:rsidR="00825F98" w:rsidRDefault="00825F98" w:rsidP="00D202B6">
            <w:pPr>
              <w:jc w:val="right"/>
              <w:rPr>
                <w:color w:val="000000"/>
                <w:sz w:val="16"/>
                <w:szCs w:val="16"/>
              </w:rPr>
            </w:pPr>
          </w:p>
        </w:tc>
        <w:tc>
          <w:tcPr>
            <w:tcW w:w="1382" w:type="dxa"/>
            <w:gridSpan w:val="2"/>
            <w:vAlign w:val="bottom"/>
          </w:tcPr>
          <w:p w:rsidR="00825F98" w:rsidRDefault="00825F98" w:rsidP="00D202B6">
            <w:pPr>
              <w:jc w:val="right"/>
              <w:rPr>
                <w:color w:val="000000"/>
                <w:sz w:val="16"/>
                <w:szCs w:val="16"/>
              </w:rPr>
            </w:pPr>
          </w:p>
        </w:tc>
      </w:tr>
      <w:tr w:rsidR="00825F98" w:rsidRPr="00430EE9" w:rsidTr="00D202B6">
        <w:trPr>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Most selective</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Very selective</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14</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Moderately selective</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29</w:t>
            </w:r>
          </w:p>
        </w:tc>
        <w:tc>
          <w:tcPr>
            <w:tcW w:w="1382" w:type="dxa"/>
            <w:gridSpan w:val="2"/>
            <w:vAlign w:val="bottom"/>
          </w:tcPr>
          <w:p w:rsidR="00825F98" w:rsidRDefault="00825F98" w:rsidP="00D202B6">
            <w:pPr>
              <w:jc w:val="right"/>
              <w:rPr>
                <w:color w:val="000000"/>
                <w:sz w:val="16"/>
                <w:szCs w:val="16"/>
              </w:rPr>
            </w:pPr>
            <w:r>
              <w:rPr>
                <w:color w:val="000000"/>
                <w:sz w:val="16"/>
                <w:szCs w:val="16"/>
              </w:rPr>
              <w:t>7</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7</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Mar>
              <w:left w:w="0" w:type="dxa"/>
              <w:right w:w="58" w:type="dxa"/>
            </w:tcMar>
            <w:vAlign w:val="bottom"/>
          </w:tcPr>
          <w:p w:rsidR="00825F98" w:rsidRPr="006E66F7" w:rsidRDefault="00825F98" w:rsidP="00D202B6">
            <w:pPr>
              <w:tabs>
                <w:tab w:val="right" w:leader="dot" w:pos="7650"/>
              </w:tabs>
              <w:ind w:left="274"/>
              <w:rPr>
                <w:sz w:val="16"/>
                <w:szCs w:val="16"/>
              </w:rPr>
            </w:pPr>
            <w:r>
              <w:rPr>
                <w:sz w:val="16"/>
                <w:szCs w:val="16"/>
              </w:rPr>
              <w:t>Minimally selective</w:t>
            </w:r>
            <w:r w:rsidRPr="006E66F7">
              <w:rPr>
                <w:sz w:val="16"/>
                <w:szCs w:val="16"/>
              </w:rPr>
              <w:t xml:space="preserve"> </w:t>
            </w:r>
            <w:r w:rsidRPr="006E66F7">
              <w:rPr>
                <w:sz w:val="16"/>
                <w:szCs w:val="16"/>
              </w:rPr>
              <w:tab/>
            </w:r>
          </w:p>
        </w:tc>
        <w:tc>
          <w:tcPr>
            <w:tcW w:w="1256" w:type="dxa"/>
            <w:tcMar>
              <w:left w:w="58" w:type="dxa"/>
              <w:right w:w="58" w:type="dxa"/>
            </w:tcMar>
            <w:vAlign w:val="bottom"/>
          </w:tcPr>
          <w:p w:rsidR="00825F98" w:rsidRDefault="00825F98" w:rsidP="00D202B6">
            <w:pPr>
              <w:jc w:val="right"/>
              <w:rPr>
                <w:color w:val="000000"/>
                <w:sz w:val="16"/>
                <w:szCs w:val="16"/>
              </w:rPr>
            </w:pPr>
            <w:r>
              <w:rPr>
                <w:color w:val="000000"/>
                <w:sz w:val="16"/>
                <w:szCs w:val="16"/>
              </w:rPr>
              <w:t>6</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vAlign w:val="bottom"/>
          </w:tcPr>
          <w:p w:rsidR="00825F98" w:rsidRDefault="00825F98" w:rsidP="00D202B6">
            <w:pPr>
              <w:jc w:val="right"/>
              <w:rPr>
                <w:color w:val="000000"/>
                <w:sz w:val="16"/>
                <w:szCs w:val="16"/>
              </w:rPr>
            </w:pPr>
            <w:r>
              <w:rPr>
                <w:color w:val="000000"/>
                <w:sz w:val="16"/>
                <w:szCs w:val="16"/>
              </w:rPr>
              <w:t>#</w:t>
            </w:r>
          </w:p>
        </w:tc>
        <w:tc>
          <w:tcPr>
            <w:tcW w:w="1382" w:type="dxa"/>
            <w:gridSpan w:val="2"/>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r w:rsidR="00825F98" w:rsidRPr="00430EE9" w:rsidTr="00D202B6">
        <w:trPr>
          <w:cantSplit/>
          <w:trHeight w:val="20"/>
        </w:trPr>
        <w:tc>
          <w:tcPr>
            <w:tcW w:w="3055" w:type="dxa"/>
            <w:tcBorders>
              <w:bottom w:val="single" w:sz="4" w:space="0" w:color="auto"/>
            </w:tcBorders>
            <w:tcMar>
              <w:left w:w="0" w:type="dxa"/>
              <w:right w:w="58" w:type="dxa"/>
            </w:tcMar>
            <w:vAlign w:val="bottom"/>
          </w:tcPr>
          <w:p w:rsidR="00825F98" w:rsidRPr="006E66F7" w:rsidRDefault="00825F98" w:rsidP="005C35B4">
            <w:pPr>
              <w:tabs>
                <w:tab w:val="right" w:leader="dot" w:pos="7650"/>
              </w:tabs>
              <w:ind w:left="274"/>
              <w:rPr>
                <w:sz w:val="16"/>
                <w:szCs w:val="16"/>
              </w:rPr>
            </w:pPr>
            <w:r>
              <w:rPr>
                <w:sz w:val="16"/>
                <w:szCs w:val="16"/>
              </w:rPr>
              <w:t>Open</w:t>
            </w:r>
            <w:r w:rsidR="005C35B4">
              <w:rPr>
                <w:sz w:val="16"/>
                <w:szCs w:val="16"/>
              </w:rPr>
              <w:t xml:space="preserve"> </w:t>
            </w:r>
            <w:r>
              <w:rPr>
                <w:sz w:val="16"/>
                <w:szCs w:val="16"/>
              </w:rPr>
              <w:t>admissions</w:t>
            </w:r>
            <w:r w:rsidRPr="006E66F7">
              <w:rPr>
                <w:sz w:val="16"/>
                <w:szCs w:val="16"/>
              </w:rPr>
              <w:t xml:space="preserve"> </w:t>
            </w:r>
            <w:r w:rsidRPr="006E66F7">
              <w:rPr>
                <w:sz w:val="16"/>
                <w:szCs w:val="16"/>
              </w:rPr>
              <w:tab/>
            </w:r>
          </w:p>
        </w:tc>
        <w:tc>
          <w:tcPr>
            <w:tcW w:w="1256" w:type="dxa"/>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9</w:t>
            </w:r>
          </w:p>
        </w:tc>
        <w:tc>
          <w:tcPr>
            <w:tcW w:w="1382" w:type="dxa"/>
            <w:gridSpan w:val="2"/>
            <w:tcBorders>
              <w:bottom w:val="single" w:sz="4" w:space="0" w:color="auto"/>
            </w:tcBorders>
            <w:vAlign w:val="bottom"/>
          </w:tcPr>
          <w:p w:rsidR="00825F98" w:rsidRDefault="00825F98" w:rsidP="00D202B6">
            <w:pPr>
              <w:jc w:val="right"/>
              <w:rPr>
                <w:color w:val="000000"/>
                <w:sz w:val="16"/>
                <w:szCs w:val="16"/>
              </w:rPr>
            </w:pPr>
            <w:r>
              <w:rPr>
                <w:color w:val="000000"/>
                <w:sz w:val="16"/>
                <w:szCs w:val="16"/>
              </w:rPr>
              <w:t>22</w:t>
            </w:r>
          </w:p>
        </w:tc>
        <w:tc>
          <w:tcPr>
            <w:tcW w:w="1382" w:type="dxa"/>
            <w:gridSpan w:val="2"/>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382" w:type="dxa"/>
            <w:gridSpan w:val="2"/>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c>
          <w:tcPr>
            <w:tcW w:w="1382" w:type="dxa"/>
            <w:gridSpan w:val="2"/>
            <w:tcBorders>
              <w:bottom w:val="single" w:sz="4" w:space="0" w:color="auto"/>
            </w:tcBorders>
            <w:vAlign w:val="bottom"/>
          </w:tcPr>
          <w:p w:rsidR="00825F98" w:rsidRDefault="00825F98" w:rsidP="00D202B6">
            <w:pPr>
              <w:jc w:val="right"/>
              <w:rPr>
                <w:color w:val="000000"/>
                <w:sz w:val="16"/>
                <w:szCs w:val="16"/>
              </w:rPr>
            </w:pPr>
            <w:r>
              <w:rPr>
                <w:color w:val="000000"/>
                <w:sz w:val="16"/>
                <w:szCs w:val="16"/>
              </w:rPr>
              <w:t>#</w:t>
            </w:r>
          </w:p>
        </w:tc>
        <w:tc>
          <w:tcPr>
            <w:tcW w:w="1382" w:type="dxa"/>
            <w:gridSpan w:val="2"/>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11</w:t>
            </w:r>
          </w:p>
        </w:tc>
        <w:tc>
          <w:tcPr>
            <w:tcW w:w="1382" w:type="dxa"/>
            <w:gridSpan w:val="2"/>
            <w:tcBorders>
              <w:bottom w:val="single" w:sz="4" w:space="0" w:color="auto"/>
            </w:tcBorders>
            <w:vAlign w:val="bottom"/>
          </w:tcPr>
          <w:p w:rsidR="00825F98" w:rsidRDefault="00825F98" w:rsidP="00D202B6">
            <w:pPr>
              <w:jc w:val="right"/>
              <w:rPr>
                <w:color w:val="000000"/>
                <w:sz w:val="16"/>
                <w:szCs w:val="16"/>
              </w:rPr>
            </w:pPr>
            <w:r>
              <w:rPr>
                <w:color w:val="000000"/>
                <w:sz w:val="16"/>
                <w:szCs w:val="16"/>
              </w:rPr>
              <w:t>11</w:t>
            </w:r>
          </w:p>
        </w:tc>
        <w:tc>
          <w:tcPr>
            <w:tcW w:w="1382" w:type="dxa"/>
            <w:gridSpan w:val="2"/>
            <w:tcBorders>
              <w:bottom w:val="single" w:sz="4" w:space="0" w:color="auto"/>
            </w:tcBorders>
            <w:tcMar>
              <w:left w:w="58" w:type="dxa"/>
              <w:right w:w="58" w:type="dxa"/>
            </w:tcMar>
            <w:vAlign w:val="bottom"/>
          </w:tcPr>
          <w:p w:rsidR="00825F98" w:rsidRDefault="00825F98" w:rsidP="00D202B6">
            <w:pPr>
              <w:jc w:val="right"/>
              <w:rPr>
                <w:color w:val="000000"/>
                <w:sz w:val="16"/>
                <w:szCs w:val="16"/>
              </w:rPr>
            </w:pPr>
            <w:r>
              <w:rPr>
                <w:color w:val="000000"/>
                <w:sz w:val="16"/>
                <w:szCs w:val="16"/>
              </w:rPr>
              <w:t>#</w:t>
            </w:r>
          </w:p>
        </w:tc>
      </w:tr>
    </w:tbl>
    <w:p w:rsidR="004045A2" w:rsidRPr="002A34E8" w:rsidRDefault="004045A2" w:rsidP="004045A2">
      <w:pPr>
        <w:tabs>
          <w:tab w:val="right" w:pos="14040"/>
        </w:tabs>
        <w:rPr>
          <w:sz w:val="18"/>
          <w:szCs w:val="18"/>
        </w:rPr>
      </w:pPr>
      <w:r w:rsidRPr="002A34E8">
        <w:rPr>
          <w:sz w:val="18"/>
          <w:szCs w:val="18"/>
        </w:rPr>
        <w:t>Note: figures in this table are based on a small number of institutions and are not representative of the broader population.  These data should not be used for any purpose other than assessing the results of the pilot test</w:t>
      </w:r>
    </w:p>
    <w:p w:rsidR="00825F98" w:rsidRDefault="00825F98" w:rsidP="00825F98">
      <w:pPr>
        <w:rPr>
          <w:sz w:val="16"/>
          <w:szCs w:val="16"/>
        </w:rPr>
      </w:pPr>
      <w:r>
        <w:rPr>
          <w:sz w:val="16"/>
          <w:szCs w:val="16"/>
        </w:rPr>
        <w:t># Rounds to zero.</w:t>
      </w:r>
    </w:p>
    <w:p w:rsidR="00825F98" w:rsidRPr="008C002F" w:rsidRDefault="00825F98" w:rsidP="00825F98">
      <w:pPr>
        <w:rPr>
          <w:sz w:val="16"/>
          <w:szCs w:val="16"/>
        </w:rPr>
      </w:pPr>
      <w:r>
        <w:rPr>
          <w:sz w:val="16"/>
          <w:szCs w:val="16"/>
        </w:rPr>
        <w:t>SOURCE</w:t>
      </w:r>
      <w:r w:rsidR="00F6432E">
        <w:rPr>
          <w:sz w:val="16"/>
          <w:szCs w:val="16"/>
        </w:rPr>
        <w:t>: Pilot test</w:t>
      </w:r>
      <w:r w:rsidR="00372E6B">
        <w:rPr>
          <w:sz w:val="16"/>
          <w:szCs w:val="16"/>
        </w:rPr>
        <w:t>, Survey on Evaluating</w:t>
      </w:r>
      <w:r w:rsidRPr="008C002F">
        <w:rPr>
          <w:sz w:val="16"/>
          <w:szCs w:val="16"/>
        </w:rPr>
        <w:t xml:space="preserve"> Student Need for Developmental or Remedial Courses at Postsecondary Education </w:t>
      </w:r>
      <w:r w:rsidR="00372E6B">
        <w:rPr>
          <w:sz w:val="16"/>
          <w:szCs w:val="16"/>
        </w:rPr>
        <w:t>Institutions, fall</w:t>
      </w:r>
      <w:r w:rsidRPr="008C002F">
        <w:rPr>
          <w:sz w:val="16"/>
          <w:szCs w:val="16"/>
        </w:rPr>
        <w:t xml:space="preserve"> 2010.</w:t>
      </w:r>
    </w:p>
    <w:p w:rsidR="007D76D5" w:rsidRDefault="007D76D5" w:rsidP="00466EF7">
      <w:pPr>
        <w:rPr>
          <w:sz w:val="21"/>
          <w:szCs w:val="21"/>
        </w:rPr>
      </w:pPr>
    </w:p>
    <w:sectPr w:rsidR="007D76D5" w:rsidSect="00825F98">
      <w:footerReference w:type="default" r:id="rId20"/>
      <w:pgSz w:w="15840" w:h="12240" w:orient="landscape" w:code="1"/>
      <w:pgMar w:top="1080" w:right="720" w:bottom="720" w:left="1080" w:header="360" w:footer="3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4A" w:rsidRDefault="002E2F4A" w:rsidP="00784CF3">
      <w:r>
        <w:separator/>
      </w:r>
    </w:p>
  </w:endnote>
  <w:endnote w:type="continuationSeparator" w:id="0">
    <w:p w:rsidR="002E2F4A" w:rsidRDefault="002E2F4A" w:rsidP="00784C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241"/>
      <w:docPartObj>
        <w:docPartGallery w:val="Page Numbers (Bottom of Page)"/>
        <w:docPartUnique/>
      </w:docPartObj>
    </w:sdtPr>
    <w:sdtContent>
      <w:p w:rsidR="002E2F4A" w:rsidRDefault="002E2F4A">
        <w:pPr>
          <w:pStyle w:val="Footer"/>
          <w:jc w:val="center"/>
        </w:pPr>
        <w:fldSimple w:instr=" PAGE   \* MERGEFORMAT ">
          <w:r w:rsidR="00FB5580">
            <w:rPr>
              <w:noProof/>
            </w:rPr>
            <w:t>iii</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249"/>
      <w:docPartObj>
        <w:docPartGallery w:val="Page Numbers (Bottom of Page)"/>
        <w:docPartUnique/>
      </w:docPartObj>
    </w:sdtPr>
    <w:sdtContent>
      <w:p w:rsidR="002E2F4A" w:rsidRDefault="002E2F4A">
        <w:pPr>
          <w:pStyle w:val="Footer"/>
          <w:jc w:val="center"/>
        </w:pPr>
        <w:fldSimple w:instr=" PAGE   \* MERGEFORMAT ">
          <w:r w:rsidR="004524D3">
            <w:rPr>
              <w:noProof/>
            </w:rPr>
            <w:t>viii</w:t>
          </w:r>
        </w:fldSimple>
      </w:p>
    </w:sdtContent>
  </w:sdt>
  <w:p w:rsidR="002E2F4A" w:rsidRDefault="002E2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243"/>
      <w:docPartObj>
        <w:docPartGallery w:val="Page Numbers (Bottom of Page)"/>
        <w:docPartUnique/>
      </w:docPartObj>
    </w:sdtPr>
    <w:sdtContent>
      <w:p w:rsidR="002E2F4A" w:rsidRDefault="002E2F4A" w:rsidP="003B01F6">
        <w:pPr>
          <w:pStyle w:val="Footer"/>
          <w:jc w:val="center"/>
        </w:pPr>
        <w:fldSimple w:instr=" PAGE   \* MERGEFORMAT ">
          <w:r w:rsidR="004524D3">
            <w:rPr>
              <w:noProof/>
            </w:rPr>
            <w:t>25</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438"/>
      <w:docPartObj>
        <w:docPartGallery w:val="Page Numbers (Bottom of Page)"/>
        <w:docPartUnique/>
      </w:docPartObj>
    </w:sdtPr>
    <w:sdtContent>
      <w:p w:rsidR="002E2F4A" w:rsidRDefault="002E2F4A" w:rsidP="003B01F6">
        <w:pPr>
          <w:pStyle w:val="Footer"/>
          <w:jc w:val="center"/>
        </w:pPr>
        <w:r>
          <w:t>A-</w:t>
        </w:r>
        <w:fldSimple w:instr=" PAGE   \* MERGEFORMAT ">
          <w:r w:rsidR="00FB5580">
            <w:rPr>
              <w:noProof/>
            </w:rPr>
            <w:t>2</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2741235"/>
      <w:docPartObj>
        <w:docPartGallery w:val="Page Numbers (Bottom of Page)"/>
        <w:docPartUnique/>
      </w:docPartObj>
    </w:sdtPr>
    <w:sdtContent>
      <w:p w:rsidR="002E2F4A" w:rsidRPr="00430EE9" w:rsidRDefault="002E2F4A" w:rsidP="00917405">
        <w:pPr>
          <w:pStyle w:val="Footer"/>
          <w:jc w:val="center"/>
          <w:rPr>
            <w:sz w:val="20"/>
          </w:rPr>
        </w:pPr>
        <w:r>
          <w:rPr>
            <w:sz w:val="20"/>
          </w:rPr>
          <w:t>B-</w:t>
        </w:r>
        <w:r w:rsidRPr="00430EE9">
          <w:rPr>
            <w:sz w:val="20"/>
          </w:rPr>
          <w:fldChar w:fldCharType="begin"/>
        </w:r>
        <w:r w:rsidRPr="00430EE9">
          <w:rPr>
            <w:sz w:val="20"/>
          </w:rPr>
          <w:instrText xml:space="preserve"> PAGE   \* MERGEFORMAT </w:instrText>
        </w:r>
        <w:r w:rsidRPr="00430EE9">
          <w:rPr>
            <w:sz w:val="20"/>
          </w:rPr>
          <w:fldChar w:fldCharType="separate"/>
        </w:r>
        <w:r w:rsidR="00FB5580">
          <w:rPr>
            <w:noProof/>
            <w:sz w:val="20"/>
          </w:rPr>
          <w:t>1</w:t>
        </w:r>
        <w:r w:rsidRPr="00430EE9">
          <w:rPr>
            <w:sz w:val="20"/>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225251"/>
      <w:docPartObj>
        <w:docPartGallery w:val="Page Numbers (Bottom of Page)"/>
        <w:docPartUnique/>
      </w:docPartObj>
    </w:sdtPr>
    <w:sdtContent>
      <w:p w:rsidR="002E2F4A" w:rsidRPr="00430EE9" w:rsidRDefault="002E2F4A">
        <w:pPr>
          <w:pStyle w:val="Footer"/>
          <w:jc w:val="right"/>
          <w:rPr>
            <w:sz w:val="20"/>
          </w:rPr>
        </w:pPr>
        <w:r>
          <w:rPr>
            <w:sz w:val="20"/>
          </w:rPr>
          <w:t>A-</w:t>
        </w:r>
        <w:r w:rsidRPr="00430EE9">
          <w:rPr>
            <w:sz w:val="20"/>
          </w:rPr>
          <w:fldChar w:fldCharType="begin"/>
        </w:r>
        <w:r w:rsidRPr="00430EE9">
          <w:rPr>
            <w:sz w:val="20"/>
          </w:rPr>
          <w:instrText xml:space="preserve"> PAGE   \* MERGEFORMAT </w:instrText>
        </w:r>
        <w:r w:rsidRPr="00430EE9">
          <w:rPr>
            <w:sz w:val="20"/>
          </w:rPr>
          <w:fldChar w:fldCharType="separate"/>
        </w:r>
        <w:r w:rsidR="00FB5580">
          <w:rPr>
            <w:noProof/>
            <w:sz w:val="20"/>
          </w:rPr>
          <w:t>5</w:t>
        </w:r>
        <w:r w:rsidRPr="00430EE9">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4A" w:rsidRDefault="002E2F4A" w:rsidP="00784CF3">
      <w:r>
        <w:separator/>
      </w:r>
    </w:p>
  </w:footnote>
  <w:footnote w:type="continuationSeparator" w:id="0">
    <w:p w:rsidR="002E2F4A" w:rsidRDefault="002E2F4A" w:rsidP="00784CF3">
      <w:r>
        <w:continuationSeparator/>
      </w:r>
    </w:p>
  </w:footnote>
  <w:footnote w:id="1">
    <w:p w:rsidR="002E2F4A" w:rsidRDefault="002E2F4A" w:rsidP="00C949D5">
      <w:pPr>
        <w:pStyle w:val="FootnoteText"/>
      </w:pPr>
      <w:r>
        <w:rPr>
          <w:rStyle w:val="FootnoteReference"/>
        </w:rPr>
        <w:footnoteRef/>
      </w:r>
      <w:r>
        <w:t xml:space="preserve"> The questionnaire included two questions intended to capture “other” means of reading and mathematics assessment besides tests (e.g., high school grades).  Tables of reporting frequencies for these items can be found in Appendix B.</w:t>
      </w:r>
    </w:p>
  </w:footnote>
  <w:footnote w:id="2">
    <w:p w:rsidR="002E2F4A" w:rsidRDefault="002E2F4A" w:rsidP="00C949D5">
      <w:pPr>
        <w:pStyle w:val="FootnoteText"/>
      </w:pPr>
      <w:r w:rsidRPr="00047425">
        <w:rPr>
          <w:rStyle w:val="FootnoteReference"/>
        </w:rPr>
        <w:footnoteRef/>
      </w:r>
      <w:r>
        <w:t xml:space="preserve"> See Appendix B</w:t>
      </w:r>
      <w:r w:rsidRPr="00047425">
        <w:t xml:space="preserve"> for tables displaying frequencies and means for all tests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4A" w:rsidRDefault="002E2F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32.7pt;height:710.6pt;z-index:-251655168;mso-position-horizontal:center;mso-position-horizontal-relative:margin;mso-position-vertical:center;mso-position-vertical-relative:margin" wrapcoords="-30 0 -30 21577 21600 21577 21600 0 -30 0">
          <v:imagedata r:id="rId1" o:title="ProposalCV_WORD_art"/>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4A" w:rsidRDefault="002E2F4A">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6766063" cy="9024731"/>
          <wp:effectExtent l="19050" t="0" r="0" b="0"/>
          <wp:wrapNone/>
          <wp:docPr id="2" name="Picture 0" descr="Westat_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at_cover.png"/>
                  <pic:cNvPicPr/>
                </pic:nvPicPr>
                <pic:blipFill>
                  <a:blip r:embed="rId1"/>
                  <a:stretch>
                    <a:fillRect/>
                  </a:stretch>
                </pic:blipFill>
                <pic:spPr>
                  <a:xfrm>
                    <a:off x="0" y="0"/>
                    <a:ext cx="6766063" cy="9024731"/>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4A" w:rsidRDefault="002E2F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32.7pt;height:710.6pt;z-index:-251656192;mso-position-horizontal:center;mso-position-horizontal-relative:margin;mso-position-vertical:center;mso-position-vertical-relative:margin" wrapcoords="-30 0 -30 21577 21600 21577 21600 0 -30 0">
          <v:imagedata r:id="rId1" o:title="ProposalCV_WORD_art"/>
          <w10:wrap side="left"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4A" w:rsidRDefault="002E2F4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4A" w:rsidRDefault="002E2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27A389B"/>
    <w:multiLevelType w:val="hybridMultilevel"/>
    <w:tmpl w:val="5A3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525312"/>
    <w:multiLevelType w:val="hybridMultilevel"/>
    <w:tmpl w:val="7E3C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DB5FBB"/>
    <w:multiLevelType w:val="hybridMultilevel"/>
    <w:tmpl w:val="CC00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D972F2"/>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BE73FE4"/>
    <w:multiLevelType w:val="hybridMultilevel"/>
    <w:tmpl w:val="9742405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6">
    <w:nsid w:val="0D0525AF"/>
    <w:multiLevelType w:val="hybridMultilevel"/>
    <w:tmpl w:val="E3642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606359"/>
    <w:multiLevelType w:val="hybridMultilevel"/>
    <w:tmpl w:val="4BEC0B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C0362D0"/>
    <w:multiLevelType w:val="hybridMultilevel"/>
    <w:tmpl w:val="2FCC065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4">
    <w:nsid w:val="3831017F"/>
    <w:multiLevelType w:val="hybridMultilevel"/>
    <w:tmpl w:val="108C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6D5161"/>
    <w:multiLevelType w:val="hybridMultilevel"/>
    <w:tmpl w:val="54D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EDC3B2F"/>
    <w:multiLevelType w:val="hybridMultilevel"/>
    <w:tmpl w:val="6DDC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4C2889"/>
    <w:multiLevelType w:val="hybridMultilevel"/>
    <w:tmpl w:val="B830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6A121C"/>
    <w:multiLevelType w:val="hybridMultilevel"/>
    <w:tmpl w:val="04A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8900F3"/>
    <w:multiLevelType w:val="hybridMultilevel"/>
    <w:tmpl w:val="1B4C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E63ADE"/>
    <w:multiLevelType w:val="hybridMultilevel"/>
    <w:tmpl w:val="506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6061DC"/>
    <w:multiLevelType w:val="hybridMultilevel"/>
    <w:tmpl w:val="9434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52AF0"/>
    <w:multiLevelType w:val="hybridMultilevel"/>
    <w:tmpl w:val="FDBE103C"/>
    <w:lvl w:ilvl="0" w:tplc="79FEA582">
      <w:start w:val="1"/>
      <w:numFmt w:val="bullet"/>
      <w:lvlText w:val=""/>
      <w:lvlJc w:val="left"/>
      <w:pPr>
        <w:tabs>
          <w:tab w:val="num" w:pos="1440"/>
        </w:tabs>
        <w:ind w:left="1728" w:hanging="576"/>
      </w:pPr>
      <w:rPr>
        <w:rFonts w:ascii="Wingdings 3" w:hAnsi="Wingdings 3" w:hint="default"/>
        <w:color w:val="auto"/>
        <w:sz w:val="24"/>
        <w:szCs w:val="20"/>
      </w:rPr>
    </w:lvl>
    <w:lvl w:ilvl="1" w:tplc="1764BA28" w:tentative="1">
      <w:start w:val="1"/>
      <w:numFmt w:val="bullet"/>
      <w:lvlText w:val="o"/>
      <w:lvlJc w:val="left"/>
      <w:pPr>
        <w:tabs>
          <w:tab w:val="num" w:pos="1440"/>
        </w:tabs>
        <w:ind w:left="1440" w:hanging="360"/>
      </w:pPr>
      <w:rPr>
        <w:rFonts w:ascii="Courier New" w:hAnsi="Courier New" w:cs="Courier New" w:hint="default"/>
      </w:rPr>
    </w:lvl>
    <w:lvl w:ilvl="2" w:tplc="203A9C34" w:tentative="1">
      <w:start w:val="1"/>
      <w:numFmt w:val="bullet"/>
      <w:lvlText w:val=""/>
      <w:lvlJc w:val="left"/>
      <w:pPr>
        <w:tabs>
          <w:tab w:val="num" w:pos="2160"/>
        </w:tabs>
        <w:ind w:left="2160" w:hanging="360"/>
      </w:pPr>
      <w:rPr>
        <w:rFonts w:ascii="Wingdings" w:hAnsi="Wingdings" w:hint="default"/>
      </w:rPr>
    </w:lvl>
    <w:lvl w:ilvl="3" w:tplc="FD9259F4" w:tentative="1">
      <w:start w:val="1"/>
      <w:numFmt w:val="bullet"/>
      <w:lvlText w:val=""/>
      <w:lvlJc w:val="left"/>
      <w:pPr>
        <w:tabs>
          <w:tab w:val="num" w:pos="2880"/>
        </w:tabs>
        <w:ind w:left="2880" w:hanging="360"/>
      </w:pPr>
      <w:rPr>
        <w:rFonts w:ascii="Symbol" w:hAnsi="Symbol" w:hint="default"/>
      </w:rPr>
    </w:lvl>
    <w:lvl w:ilvl="4" w:tplc="6C6C01B2" w:tentative="1">
      <w:start w:val="1"/>
      <w:numFmt w:val="bullet"/>
      <w:lvlText w:val="o"/>
      <w:lvlJc w:val="left"/>
      <w:pPr>
        <w:tabs>
          <w:tab w:val="num" w:pos="3600"/>
        </w:tabs>
        <w:ind w:left="3600" w:hanging="360"/>
      </w:pPr>
      <w:rPr>
        <w:rFonts w:ascii="Courier New" w:hAnsi="Courier New" w:cs="Courier New" w:hint="default"/>
      </w:rPr>
    </w:lvl>
    <w:lvl w:ilvl="5" w:tplc="46CA1BA0" w:tentative="1">
      <w:start w:val="1"/>
      <w:numFmt w:val="bullet"/>
      <w:lvlText w:val=""/>
      <w:lvlJc w:val="left"/>
      <w:pPr>
        <w:tabs>
          <w:tab w:val="num" w:pos="4320"/>
        </w:tabs>
        <w:ind w:left="4320" w:hanging="360"/>
      </w:pPr>
      <w:rPr>
        <w:rFonts w:ascii="Wingdings" w:hAnsi="Wingdings" w:hint="default"/>
      </w:rPr>
    </w:lvl>
    <w:lvl w:ilvl="6" w:tplc="2A94D564" w:tentative="1">
      <w:start w:val="1"/>
      <w:numFmt w:val="bullet"/>
      <w:lvlText w:val=""/>
      <w:lvlJc w:val="left"/>
      <w:pPr>
        <w:tabs>
          <w:tab w:val="num" w:pos="5040"/>
        </w:tabs>
        <w:ind w:left="5040" w:hanging="360"/>
      </w:pPr>
      <w:rPr>
        <w:rFonts w:ascii="Symbol" w:hAnsi="Symbol" w:hint="default"/>
      </w:rPr>
    </w:lvl>
    <w:lvl w:ilvl="7" w:tplc="1E26F072" w:tentative="1">
      <w:start w:val="1"/>
      <w:numFmt w:val="bullet"/>
      <w:lvlText w:val="o"/>
      <w:lvlJc w:val="left"/>
      <w:pPr>
        <w:tabs>
          <w:tab w:val="num" w:pos="5760"/>
        </w:tabs>
        <w:ind w:left="5760" w:hanging="360"/>
      </w:pPr>
      <w:rPr>
        <w:rFonts w:ascii="Courier New" w:hAnsi="Courier New" w:cs="Courier New" w:hint="default"/>
      </w:rPr>
    </w:lvl>
    <w:lvl w:ilvl="8" w:tplc="D1DEAE52" w:tentative="1">
      <w:start w:val="1"/>
      <w:numFmt w:val="bullet"/>
      <w:lvlText w:val=""/>
      <w:lvlJc w:val="left"/>
      <w:pPr>
        <w:tabs>
          <w:tab w:val="num" w:pos="6480"/>
        </w:tabs>
        <w:ind w:left="6480" w:hanging="360"/>
      </w:pPr>
      <w:rPr>
        <w:rFonts w:ascii="Wingdings" w:hAnsi="Wingdings" w:hint="default"/>
      </w:rPr>
    </w:lvl>
  </w:abstractNum>
  <w:abstractNum w:abstractNumId="35">
    <w:nsid w:val="5600739F"/>
    <w:multiLevelType w:val="hybridMultilevel"/>
    <w:tmpl w:val="D49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871DF"/>
    <w:multiLevelType w:val="hybridMultilevel"/>
    <w:tmpl w:val="A28A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345FE2"/>
    <w:multiLevelType w:val="hybridMultilevel"/>
    <w:tmpl w:val="3D3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81E72"/>
    <w:multiLevelType w:val="hybridMultilevel"/>
    <w:tmpl w:val="376C71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8F0560D"/>
    <w:multiLevelType w:val="hybridMultilevel"/>
    <w:tmpl w:val="06AA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30"/>
  </w:num>
  <w:num w:numId="4">
    <w:abstractNumId w:val="21"/>
  </w:num>
  <w:num w:numId="5">
    <w:abstractNumId w:val="33"/>
  </w:num>
  <w:num w:numId="6">
    <w:abstractNumId w:val="15"/>
  </w:num>
  <w:num w:numId="7">
    <w:abstractNumId w:val="29"/>
  </w:num>
  <w:num w:numId="8">
    <w:abstractNumId w:val="39"/>
  </w:num>
  <w:num w:numId="9">
    <w:abstractNumId w:val="37"/>
  </w:num>
  <w:num w:numId="10">
    <w:abstractNumId w:val="27"/>
  </w:num>
  <w:num w:numId="11">
    <w:abstractNumId w:val="38"/>
  </w:num>
  <w:num w:numId="12">
    <w:abstractNumId w:val="13"/>
  </w:num>
  <w:num w:numId="13">
    <w:abstractNumId w:val="14"/>
  </w:num>
  <w:num w:numId="14">
    <w:abstractNumId w:val="11"/>
  </w:num>
  <w:num w:numId="15">
    <w:abstractNumId w:val="23"/>
  </w:num>
  <w:num w:numId="16">
    <w:abstractNumId w:val="26"/>
  </w:num>
  <w:num w:numId="17">
    <w:abstractNumId w:val="17"/>
  </w:num>
  <w:num w:numId="18">
    <w:abstractNumId w:val="1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3">
    <w:abstractNumId w:val="22"/>
  </w:num>
  <w:num w:numId="24">
    <w:abstractNumId w:val="20"/>
  </w:num>
  <w:num w:numId="25">
    <w:abstractNumId w:val="3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7"/>
  </w:num>
  <w:num w:numId="37">
    <w:abstractNumId w:val="31"/>
  </w:num>
  <w:num w:numId="38">
    <w:abstractNumId w:val="36"/>
  </w:num>
  <w:num w:numId="39">
    <w:abstractNumId w:val="35"/>
  </w:num>
  <w:num w:numId="40">
    <w:abstractNumId w:val="28"/>
  </w:num>
  <w:num w:numId="41">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D6995"/>
    <w:rsid w:val="00000C81"/>
    <w:rsid w:val="00001A5B"/>
    <w:rsid w:val="00002AAB"/>
    <w:rsid w:val="00003B2C"/>
    <w:rsid w:val="0000495B"/>
    <w:rsid w:val="00006D3D"/>
    <w:rsid w:val="000102B3"/>
    <w:rsid w:val="000109ED"/>
    <w:rsid w:val="0001108B"/>
    <w:rsid w:val="0001147F"/>
    <w:rsid w:val="00011B09"/>
    <w:rsid w:val="00013934"/>
    <w:rsid w:val="00013E65"/>
    <w:rsid w:val="0001483B"/>
    <w:rsid w:val="00014D92"/>
    <w:rsid w:val="0001604C"/>
    <w:rsid w:val="000178B2"/>
    <w:rsid w:val="00017D7C"/>
    <w:rsid w:val="00017DD6"/>
    <w:rsid w:val="000216EF"/>
    <w:rsid w:val="00021919"/>
    <w:rsid w:val="000223F7"/>
    <w:rsid w:val="00022486"/>
    <w:rsid w:val="00023F9A"/>
    <w:rsid w:val="0002471B"/>
    <w:rsid w:val="00024C24"/>
    <w:rsid w:val="00033FC1"/>
    <w:rsid w:val="0003664D"/>
    <w:rsid w:val="000372BC"/>
    <w:rsid w:val="00037965"/>
    <w:rsid w:val="00037FC0"/>
    <w:rsid w:val="00040D20"/>
    <w:rsid w:val="0004175F"/>
    <w:rsid w:val="00042230"/>
    <w:rsid w:val="000423ED"/>
    <w:rsid w:val="00042826"/>
    <w:rsid w:val="00043447"/>
    <w:rsid w:val="00046404"/>
    <w:rsid w:val="00047425"/>
    <w:rsid w:val="00047B6D"/>
    <w:rsid w:val="00052193"/>
    <w:rsid w:val="00052431"/>
    <w:rsid w:val="00052BCB"/>
    <w:rsid w:val="00053B0E"/>
    <w:rsid w:val="00053E88"/>
    <w:rsid w:val="00054BD4"/>
    <w:rsid w:val="00055315"/>
    <w:rsid w:val="000558B7"/>
    <w:rsid w:val="00055F93"/>
    <w:rsid w:val="00056F78"/>
    <w:rsid w:val="000574E5"/>
    <w:rsid w:val="00057DE6"/>
    <w:rsid w:val="00061706"/>
    <w:rsid w:val="00061F92"/>
    <w:rsid w:val="000629FD"/>
    <w:rsid w:val="00062A77"/>
    <w:rsid w:val="00063C86"/>
    <w:rsid w:val="00064A0F"/>
    <w:rsid w:val="000654F4"/>
    <w:rsid w:val="00065FD2"/>
    <w:rsid w:val="000670A2"/>
    <w:rsid w:val="00067347"/>
    <w:rsid w:val="00067819"/>
    <w:rsid w:val="00067C98"/>
    <w:rsid w:val="00067F5A"/>
    <w:rsid w:val="00074FC2"/>
    <w:rsid w:val="00075964"/>
    <w:rsid w:val="00075BA7"/>
    <w:rsid w:val="00076108"/>
    <w:rsid w:val="000809BD"/>
    <w:rsid w:val="00080C4C"/>
    <w:rsid w:val="00081F53"/>
    <w:rsid w:val="00083DFD"/>
    <w:rsid w:val="00083E75"/>
    <w:rsid w:val="00084D59"/>
    <w:rsid w:val="00085031"/>
    <w:rsid w:val="000857F8"/>
    <w:rsid w:val="0008687B"/>
    <w:rsid w:val="00090D45"/>
    <w:rsid w:val="000910CF"/>
    <w:rsid w:val="00093199"/>
    <w:rsid w:val="000937A4"/>
    <w:rsid w:val="000941EC"/>
    <w:rsid w:val="00096249"/>
    <w:rsid w:val="00097112"/>
    <w:rsid w:val="0009746D"/>
    <w:rsid w:val="000974CF"/>
    <w:rsid w:val="000978F9"/>
    <w:rsid w:val="000A10A5"/>
    <w:rsid w:val="000A10F8"/>
    <w:rsid w:val="000A2C83"/>
    <w:rsid w:val="000A31E0"/>
    <w:rsid w:val="000A3958"/>
    <w:rsid w:val="000A483E"/>
    <w:rsid w:val="000A7714"/>
    <w:rsid w:val="000A7919"/>
    <w:rsid w:val="000A7A54"/>
    <w:rsid w:val="000B08AB"/>
    <w:rsid w:val="000B2CC8"/>
    <w:rsid w:val="000B442F"/>
    <w:rsid w:val="000B4452"/>
    <w:rsid w:val="000B4950"/>
    <w:rsid w:val="000B5089"/>
    <w:rsid w:val="000B632C"/>
    <w:rsid w:val="000B7810"/>
    <w:rsid w:val="000C0C25"/>
    <w:rsid w:val="000C314E"/>
    <w:rsid w:val="000C45CA"/>
    <w:rsid w:val="000C6A99"/>
    <w:rsid w:val="000C72D0"/>
    <w:rsid w:val="000C73EB"/>
    <w:rsid w:val="000D0228"/>
    <w:rsid w:val="000D3459"/>
    <w:rsid w:val="000D4305"/>
    <w:rsid w:val="000D4783"/>
    <w:rsid w:val="000D5788"/>
    <w:rsid w:val="000D78CC"/>
    <w:rsid w:val="000E091B"/>
    <w:rsid w:val="000E1D56"/>
    <w:rsid w:val="000E1E53"/>
    <w:rsid w:val="000E33AC"/>
    <w:rsid w:val="000E3431"/>
    <w:rsid w:val="000E36C1"/>
    <w:rsid w:val="000E3C41"/>
    <w:rsid w:val="000E5391"/>
    <w:rsid w:val="000E57B6"/>
    <w:rsid w:val="000E6699"/>
    <w:rsid w:val="000E6CD6"/>
    <w:rsid w:val="000E710C"/>
    <w:rsid w:val="000E7E1C"/>
    <w:rsid w:val="000F05D9"/>
    <w:rsid w:val="000F08AC"/>
    <w:rsid w:val="000F15D5"/>
    <w:rsid w:val="000F2146"/>
    <w:rsid w:val="000F3F16"/>
    <w:rsid w:val="000F3FAE"/>
    <w:rsid w:val="000F4A50"/>
    <w:rsid w:val="000F4BEE"/>
    <w:rsid w:val="000F73F6"/>
    <w:rsid w:val="000F7B4C"/>
    <w:rsid w:val="00101A88"/>
    <w:rsid w:val="001023C6"/>
    <w:rsid w:val="001036D9"/>
    <w:rsid w:val="00103DEC"/>
    <w:rsid w:val="001049B5"/>
    <w:rsid w:val="0010584A"/>
    <w:rsid w:val="001116AE"/>
    <w:rsid w:val="001116FA"/>
    <w:rsid w:val="001135E0"/>
    <w:rsid w:val="001136BF"/>
    <w:rsid w:val="00113D71"/>
    <w:rsid w:val="0011716E"/>
    <w:rsid w:val="00120074"/>
    <w:rsid w:val="001210C7"/>
    <w:rsid w:val="00122AED"/>
    <w:rsid w:val="00124273"/>
    <w:rsid w:val="001266A4"/>
    <w:rsid w:val="001275D2"/>
    <w:rsid w:val="00127F43"/>
    <w:rsid w:val="00131F82"/>
    <w:rsid w:val="00133B6D"/>
    <w:rsid w:val="00134DED"/>
    <w:rsid w:val="00135F55"/>
    <w:rsid w:val="00136D5B"/>
    <w:rsid w:val="0013705E"/>
    <w:rsid w:val="00137220"/>
    <w:rsid w:val="001401DF"/>
    <w:rsid w:val="00140364"/>
    <w:rsid w:val="00140773"/>
    <w:rsid w:val="001422A4"/>
    <w:rsid w:val="00142336"/>
    <w:rsid w:val="00143DAA"/>
    <w:rsid w:val="00145088"/>
    <w:rsid w:val="00145DBC"/>
    <w:rsid w:val="00147FD7"/>
    <w:rsid w:val="001500BA"/>
    <w:rsid w:val="00150B8C"/>
    <w:rsid w:val="001521C9"/>
    <w:rsid w:val="00154AA3"/>
    <w:rsid w:val="00156799"/>
    <w:rsid w:val="00157306"/>
    <w:rsid w:val="00157D12"/>
    <w:rsid w:val="00160343"/>
    <w:rsid w:val="001606E1"/>
    <w:rsid w:val="001622C7"/>
    <w:rsid w:val="00162704"/>
    <w:rsid w:val="001633D7"/>
    <w:rsid w:val="00163A37"/>
    <w:rsid w:val="00163BC8"/>
    <w:rsid w:val="00163ECC"/>
    <w:rsid w:val="00165221"/>
    <w:rsid w:val="00166431"/>
    <w:rsid w:val="001666FF"/>
    <w:rsid w:val="0016759C"/>
    <w:rsid w:val="00170B0D"/>
    <w:rsid w:val="00171BA1"/>
    <w:rsid w:val="001721C2"/>
    <w:rsid w:val="001733BD"/>
    <w:rsid w:val="00173B6E"/>
    <w:rsid w:val="00173F49"/>
    <w:rsid w:val="00173F8F"/>
    <w:rsid w:val="00174C90"/>
    <w:rsid w:val="00175812"/>
    <w:rsid w:val="00175C64"/>
    <w:rsid w:val="00175C7D"/>
    <w:rsid w:val="00175E8C"/>
    <w:rsid w:val="00175F26"/>
    <w:rsid w:val="001762B0"/>
    <w:rsid w:val="0017736F"/>
    <w:rsid w:val="00177A7B"/>
    <w:rsid w:val="00181F4B"/>
    <w:rsid w:val="00182275"/>
    <w:rsid w:val="00182395"/>
    <w:rsid w:val="00183C22"/>
    <w:rsid w:val="00184BBC"/>
    <w:rsid w:val="001857C2"/>
    <w:rsid w:val="001871AE"/>
    <w:rsid w:val="00190BE6"/>
    <w:rsid w:val="00191047"/>
    <w:rsid w:val="001916DE"/>
    <w:rsid w:val="00192018"/>
    <w:rsid w:val="0019245F"/>
    <w:rsid w:val="001925DA"/>
    <w:rsid w:val="00193955"/>
    <w:rsid w:val="00194FCF"/>
    <w:rsid w:val="001968F3"/>
    <w:rsid w:val="00196D64"/>
    <w:rsid w:val="001976B7"/>
    <w:rsid w:val="001A007B"/>
    <w:rsid w:val="001A11C9"/>
    <w:rsid w:val="001A2D23"/>
    <w:rsid w:val="001A5569"/>
    <w:rsid w:val="001A67B6"/>
    <w:rsid w:val="001A68C6"/>
    <w:rsid w:val="001B0B8F"/>
    <w:rsid w:val="001B1648"/>
    <w:rsid w:val="001B1942"/>
    <w:rsid w:val="001B3C1C"/>
    <w:rsid w:val="001B4577"/>
    <w:rsid w:val="001B4E5C"/>
    <w:rsid w:val="001B5F87"/>
    <w:rsid w:val="001C0D86"/>
    <w:rsid w:val="001C3B48"/>
    <w:rsid w:val="001C4266"/>
    <w:rsid w:val="001C4856"/>
    <w:rsid w:val="001C5C31"/>
    <w:rsid w:val="001D14FD"/>
    <w:rsid w:val="001D22C8"/>
    <w:rsid w:val="001D26F0"/>
    <w:rsid w:val="001D2A89"/>
    <w:rsid w:val="001D396B"/>
    <w:rsid w:val="001D4DB0"/>
    <w:rsid w:val="001D5FED"/>
    <w:rsid w:val="001E0B4E"/>
    <w:rsid w:val="001E1E57"/>
    <w:rsid w:val="001E2A44"/>
    <w:rsid w:val="001E30A0"/>
    <w:rsid w:val="001E4029"/>
    <w:rsid w:val="001E4162"/>
    <w:rsid w:val="001E6D4F"/>
    <w:rsid w:val="001E6E49"/>
    <w:rsid w:val="001F0971"/>
    <w:rsid w:val="001F1B01"/>
    <w:rsid w:val="001F2093"/>
    <w:rsid w:val="001F29C3"/>
    <w:rsid w:val="001F497C"/>
    <w:rsid w:val="001F56FA"/>
    <w:rsid w:val="001F655F"/>
    <w:rsid w:val="001F69A7"/>
    <w:rsid w:val="001F710A"/>
    <w:rsid w:val="001F7311"/>
    <w:rsid w:val="00200EF9"/>
    <w:rsid w:val="00202562"/>
    <w:rsid w:val="0020290D"/>
    <w:rsid w:val="00203266"/>
    <w:rsid w:val="0020432E"/>
    <w:rsid w:val="00204D78"/>
    <w:rsid w:val="00210828"/>
    <w:rsid w:val="00210DE5"/>
    <w:rsid w:val="00211FE8"/>
    <w:rsid w:val="002125AE"/>
    <w:rsid w:val="00212F9B"/>
    <w:rsid w:val="002143E5"/>
    <w:rsid w:val="00214673"/>
    <w:rsid w:val="0021537E"/>
    <w:rsid w:val="00215B40"/>
    <w:rsid w:val="0021649C"/>
    <w:rsid w:val="00216EE7"/>
    <w:rsid w:val="002217B6"/>
    <w:rsid w:val="002219B4"/>
    <w:rsid w:val="0022295F"/>
    <w:rsid w:val="00222C10"/>
    <w:rsid w:val="00223816"/>
    <w:rsid w:val="002249E6"/>
    <w:rsid w:val="00225038"/>
    <w:rsid w:val="0022522B"/>
    <w:rsid w:val="00225836"/>
    <w:rsid w:val="00225A46"/>
    <w:rsid w:val="00227777"/>
    <w:rsid w:val="00230FA4"/>
    <w:rsid w:val="0023181F"/>
    <w:rsid w:val="00235A26"/>
    <w:rsid w:val="00236270"/>
    <w:rsid w:val="00241126"/>
    <w:rsid w:val="00241CBC"/>
    <w:rsid w:val="002422E1"/>
    <w:rsid w:val="0024241C"/>
    <w:rsid w:val="0024363F"/>
    <w:rsid w:val="0024391D"/>
    <w:rsid w:val="00243D00"/>
    <w:rsid w:val="002441D9"/>
    <w:rsid w:val="00244816"/>
    <w:rsid w:val="00244C46"/>
    <w:rsid w:val="0024678F"/>
    <w:rsid w:val="0024701B"/>
    <w:rsid w:val="0024747C"/>
    <w:rsid w:val="00247F8E"/>
    <w:rsid w:val="00252BD4"/>
    <w:rsid w:val="002533B9"/>
    <w:rsid w:val="0025647A"/>
    <w:rsid w:val="00260BDF"/>
    <w:rsid w:val="0026322F"/>
    <w:rsid w:val="002660B9"/>
    <w:rsid w:val="00266707"/>
    <w:rsid w:val="002708D5"/>
    <w:rsid w:val="00271902"/>
    <w:rsid w:val="00272B93"/>
    <w:rsid w:val="00273329"/>
    <w:rsid w:val="00273BD3"/>
    <w:rsid w:val="002745E1"/>
    <w:rsid w:val="0027678C"/>
    <w:rsid w:val="00276F15"/>
    <w:rsid w:val="0028052E"/>
    <w:rsid w:val="00280B21"/>
    <w:rsid w:val="00280E9F"/>
    <w:rsid w:val="00281486"/>
    <w:rsid w:val="00282CA6"/>
    <w:rsid w:val="00283B12"/>
    <w:rsid w:val="00283E77"/>
    <w:rsid w:val="002853BB"/>
    <w:rsid w:val="00285D92"/>
    <w:rsid w:val="00286EE5"/>
    <w:rsid w:val="00287806"/>
    <w:rsid w:val="002908A8"/>
    <w:rsid w:val="002910AC"/>
    <w:rsid w:val="00291C00"/>
    <w:rsid w:val="00293BB4"/>
    <w:rsid w:val="002944E9"/>
    <w:rsid w:val="002948E6"/>
    <w:rsid w:val="00295008"/>
    <w:rsid w:val="00295408"/>
    <w:rsid w:val="00297040"/>
    <w:rsid w:val="002979D7"/>
    <w:rsid w:val="00297CAD"/>
    <w:rsid w:val="002A1BE2"/>
    <w:rsid w:val="002A34E8"/>
    <w:rsid w:val="002A35F7"/>
    <w:rsid w:val="002A481D"/>
    <w:rsid w:val="002A5A30"/>
    <w:rsid w:val="002A7868"/>
    <w:rsid w:val="002B0A2D"/>
    <w:rsid w:val="002B34C3"/>
    <w:rsid w:val="002B36E5"/>
    <w:rsid w:val="002B3C20"/>
    <w:rsid w:val="002B49B5"/>
    <w:rsid w:val="002B4C6C"/>
    <w:rsid w:val="002B591D"/>
    <w:rsid w:val="002B72D1"/>
    <w:rsid w:val="002B7CE6"/>
    <w:rsid w:val="002C09D6"/>
    <w:rsid w:val="002C135E"/>
    <w:rsid w:val="002C1464"/>
    <w:rsid w:val="002C2594"/>
    <w:rsid w:val="002C5110"/>
    <w:rsid w:val="002C5A86"/>
    <w:rsid w:val="002D1331"/>
    <w:rsid w:val="002D20FD"/>
    <w:rsid w:val="002D3F23"/>
    <w:rsid w:val="002D469B"/>
    <w:rsid w:val="002D58F8"/>
    <w:rsid w:val="002D5D86"/>
    <w:rsid w:val="002D7503"/>
    <w:rsid w:val="002E0F85"/>
    <w:rsid w:val="002E18EC"/>
    <w:rsid w:val="002E1A4E"/>
    <w:rsid w:val="002E2573"/>
    <w:rsid w:val="002E2F4A"/>
    <w:rsid w:val="002E330C"/>
    <w:rsid w:val="002E5A51"/>
    <w:rsid w:val="002F1DC7"/>
    <w:rsid w:val="002F2C16"/>
    <w:rsid w:val="002F3547"/>
    <w:rsid w:val="002F419E"/>
    <w:rsid w:val="002F4CB1"/>
    <w:rsid w:val="002F4D6B"/>
    <w:rsid w:val="002F4F28"/>
    <w:rsid w:val="002F5BB4"/>
    <w:rsid w:val="002F5FFE"/>
    <w:rsid w:val="002F7950"/>
    <w:rsid w:val="003000FE"/>
    <w:rsid w:val="0030112D"/>
    <w:rsid w:val="00302E80"/>
    <w:rsid w:val="003036F7"/>
    <w:rsid w:val="00304360"/>
    <w:rsid w:val="003052EE"/>
    <w:rsid w:val="00305530"/>
    <w:rsid w:val="003066DE"/>
    <w:rsid w:val="00307987"/>
    <w:rsid w:val="00307D19"/>
    <w:rsid w:val="00312B60"/>
    <w:rsid w:val="00313E2B"/>
    <w:rsid w:val="00314515"/>
    <w:rsid w:val="00316866"/>
    <w:rsid w:val="0031695F"/>
    <w:rsid w:val="00317F32"/>
    <w:rsid w:val="00320142"/>
    <w:rsid w:val="003203BA"/>
    <w:rsid w:val="00320A55"/>
    <w:rsid w:val="003213E3"/>
    <w:rsid w:val="00321F00"/>
    <w:rsid w:val="00323276"/>
    <w:rsid w:val="00323991"/>
    <w:rsid w:val="00324451"/>
    <w:rsid w:val="003255C0"/>
    <w:rsid w:val="00327403"/>
    <w:rsid w:val="00330133"/>
    <w:rsid w:val="00331D41"/>
    <w:rsid w:val="00332594"/>
    <w:rsid w:val="003327B8"/>
    <w:rsid w:val="00332838"/>
    <w:rsid w:val="00333465"/>
    <w:rsid w:val="0033382B"/>
    <w:rsid w:val="0033384C"/>
    <w:rsid w:val="00333DB9"/>
    <w:rsid w:val="00334FD7"/>
    <w:rsid w:val="00336C64"/>
    <w:rsid w:val="00336FF3"/>
    <w:rsid w:val="00340AFF"/>
    <w:rsid w:val="00341866"/>
    <w:rsid w:val="003425E1"/>
    <w:rsid w:val="00350CAE"/>
    <w:rsid w:val="00352816"/>
    <w:rsid w:val="003529F8"/>
    <w:rsid w:val="00352F44"/>
    <w:rsid w:val="00353E59"/>
    <w:rsid w:val="0035484D"/>
    <w:rsid w:val="00356DA3"/>
    <w:rsid w:val="00356F3E"/>
    <w:rsid w:val="00357B2A"/>
    <w:rsid w:val="00360676"/>
    <w:rsid w:val="00361377"/>
    <w:rsid w:val="00361EBA"/>
    <w:rsid w:val="003621F9"/>
    <w:rsid w:val="00362C63"/>
    <w:rsid w:val="0036371D"/>
    <w:rsid w:val="00363D27"/>
    <w:rsid w:val="00363D3C"/>
    <w:rsid w:val="00364855"/>
    <w:rsid w:val="00364B33"/>
    <w:rsid w:val="00365DB9"/>
    <w:rsid w:val="00367E1B"/>
    <w:rsid w:val="0037106E"/>
    <w:rsid w:val="00371619"/>
    <w:rsid w:val="00372CD7"/>
    <w:rsid w:val="00372E6B"/>
    <w:rsid w:val="00373FBB"/>
    <w:rsid w:val="003742A0"/>
    <w:rsid w:val="00374BA6"/>
    <w:rsid w:val="00374EE0"/>
    <w:rsid w:val="00374F92"/>
    <w:rsid w:val="00380FFA"/>
    <w:rsid w:val="0038544E"/>
    <w:rsid w:val="00390BE4"/>
    <w:rsid w:val="00391222"/>
    <w:rsid w:val="00391B66"/>
    <w:rsid w:val="00392CD6"/>
    <w:rsid w:val="00393B6A"/>
    <w:rsid w:val="003955A2"/>
    <w:rsid w:val="0039688C"/>
    <w:rsid w:val="0039714C"/>
    <w:rsid w:val="003A0302"/>
    <w:rsid w:val="003A14AE"/>
    <w:rsid w:val="003A1605"/>
    <w:rsid w:val="003A2324"/>
    <w:rsid w:val="003A30F6"/>
    <w:rsid w:val="003A3835"/>
    <w:rsid w:val="003A3A97"/>
    <w:rsid w:val="003A460A"/>
    <w:rsid w:val="003A5DA1"/>
    <w:rsid w:val="003A6D9F"/>
    <w:rsid w:val="003B01F6"/>
    <w:rsid w:val="003B1577"/>
    <w:rsid w:val="003B384F"/>
    <w:rsid w:val="003B4AB8"/>
    <w:rsid w:val="003B54D2"/>
    <w:rsid w:val="003B6025"/>
    <w:rsid w:val="003B7373"/>
    <w:rsid w:val="003C06D0"/>
    <w:rsid w:val="003C09D8"/>
    <w:rsid w:val="003C0F19"/>
    <w:rsid w:val="003C1A46"/>
    <w:rsid w:val="003C1BDE"/>
    <w:rsid w:val="003C3367"/>
    <w:rsid w:val="003C3BAD"/>
    <w:rsid w:val="003C3E92"/>
    <w:rsid w:val="003C41BC"/>
    <w:rsid w:val="003C4976"/>
    <w:rsid w:val="003C52D7"/>
    <w:rsid w:val="003C5E34"/>
    <w:rsid w:val="003C72A5"/>
    <w:rsid w:val="003D0972"/>
    <w:rsid w:val="003D3298"/>
    <w:rsid w:val="003D3E45"/>
    <w:rsid w:val="003D55A2"/>
    <w:rsid w:val="003D66EA"/>
    <w:rsid w:val="003D681B"/>
    <w:rsid w:val="003D7C1B"/>
    <w:rsid w:val="003E1452"/>
    <w:rsid w:val="003E149A"/>
    <w:rsid w:val="003E1516"/>
    <w:rsid w:val="003E1D36"/>
    <w:rsid w:val="003E27A0"/>
    <w:rsid w:val="003E3B79"/>
    <w:rsid w:val="003E4791"/>
    <w:rsid w:val="003E4C51"/>
    <w:rsid w:val="003E4CAA"/>
    <w:rsid w:val="003E5C4C"/>
    <w:rsid w:val="003E5C6E"/>
    <w:rsid w:val="003E5CAD"/>
    <w:rsid w:val="003F46D8"/>
    <w:rsid w:val="003F5E4A"/>
    <w:rsid w:val="003F7537"/>
    <w:rsid w:val="003F7C42"/>
    <w:rsid w:val="003F7DE5"/>
    <w:rsid w:val="003F7EE9"/>
    <w:rsid w:val="00400AF5"/>
    <w:rsid w:val="00400CBA"/>
    <w:rsid w:val="00401264"/>
    <w:rsid w:val="00402872"/>
    <w:rsid w:val="00402944"/>
    <w:rsid w:val="004043EB"/>
    <w:rsid w:val="00404565"/>
    <w:rsid w:val="004045A2"/>
    <w:rsid w:val="00404C96"/>
    <w:rsid w:val="00405656"/>
    <w:rsid w:val="00405C8C"/>
    <w:rsid w:val="00406170"/>
    <w:rsid w:val="0040669D"/>
    <w:rsid w:val="00407346"/>
    <w:rsid w:val="0041065E"/>
    <w:rsid w:val="0041165F"/>
    <w:rsid w:val="00411D12"/>
    <w:rsid w:val="0041233B"/>
    <w:rsid w:val="00412391"/>
    <w:rsid w:val="0041269A"/>
    <w:rsid w:val="00413391"/>
    <w:rsid w:val="004135A9"/>
    <w:rsid w:val="004141EF"/>
    <w:rsid w:val="00414C90"/>
    <w:rsid w:val="00415CC6"/>
    <w:rsid w:val="00416CC2"/>
    <w:rsid w:val="00416E93"/>
    <w:rsid w:val="004178FD"/>
    <w:rsid w:val="00420B66"/>
    <w:rsid w:val="0042340D"/>
    <w:rsid w:val="00423B61"/>
    <w:rsid w:val="00424A2B"/>
    <w:rsid w:val="00425C0D"/>
    <w:rsid w:val="004272CA"/>
    <w:rsid w:val="00430C3C"/>
    <w:rsid w:val="004331B2"/>
    <w:rsid w:val="004343DE"/>
    <w:rsid w:val="004346FA"/>
    <w:rsid w:val="00435100"/>
    <w:rsid w:val="00436DC9"/>
    <w:rsid w:val="004376CC"/>
    <w:rsid w:val="004379E0"/>
    <w:rsid w:val="00443125"/>
    <w:rsid w:val="00443778"/>
    <w:rsid w:val="00443C6A"/>
    <w:rsid w:val="0044431D"/>
    <w:rsid w:val="00444541"/>
    <w:rsid w:val="0044458D"/>
    <w:rsid w:val="00444979"/>
    <w:rsid w:val="0044520E"/>
    <w:rsid w:val="00447496"/>
    <w:rsid w:val="004477C3"/>
    <w:rsid w:val="004478BB"/>
    <w:rsid w:val="004478E0"/>
    <w:rsid w:val="00451711"/>
    <w:rsid w:val="00451E95"/>
    <w:rsid w:val="004524D3"/>
    <w:rsid w:val="004531E0"/>
    <w:rsid w:val="00453317"/>
    <w:rsid w:val="00453769"/>
    <w:rsid w:val="00453837"/>
    <w:rsid w:val="00454745"/>
    <w:rsid w:val="004547EB"/>
    <w:rsid w:val="00455E42"/>
    <w:rsid w:val="00455F99"/>
    <w:rsid w:val="004568A8"/>
    <w:rsid w:val="00457243"/>
    <w:rsid w:val="00460316"/>
    <w:rsid w:val="004606DB"/>
    <w:rsid w:val="00461E17"/>
    <w:rsid w:val="00463106"/>
    <w:rsid w:val="00464391"/>
    <w:rsid w:val="0046553A"/>
    <w:rsid w:val="0046570C"/>
    <w:rsid w:val="00466B7B"/>
    <w:rsid w:val="00466EF7"/>
    <w:rsid w:val="00467C13"/>
    <w:rsid w:val="00467F01"/>
    <w:rsid w:val="00470789"/>
    <w:rsid w:val="004708AD"/>
    <w:rsid w:val="00472D1F"/>
    <w:rsid w:val="004732B5"/>
    <w:rsid w:val="0047506F"/>
    <w:rsid w:val="004759AC"/>
    <w:rsid w:val="00480F71"/>
    <w:rsid w:val="0048147F"/>
    <w:rsid w:val="00481EB5"/>
    <w:rsid w:val="0048298A"/>
    <w:rsid w:val="00485D23"/>
    <w:rsid w:val="00486E5C"/>
    <w:rsid w:val="00486F9C"/>
    <w:rsid w:val="004914FD"/>
    <w:rsid w:val="00491DEA"/>
    <w:rsid w:val="00491F40"/>
    <w:rsid w:val="0049288F"/>
    <w:rsid w:val="00493732"/>
    <w:rsid w:val="0049375E"/>
    <w:rsid w:val="0049397D"/>
    <w:rsid w:val="00494EF2"/>
    <w:rsid w:val="004954C7"/>
    <w:rsid w:val="00496724"/>
    <w:rsid w:val="004969F1"/>
    <w:rsid w:val="004A1BCB"/>
    <w:rsid w:val="004A4386"/>
    <w:rsid w:val="004A5855"/>
    <w:rsid w:val="004A5F2E"/>
    <w:rsid w:val="004A7726"/>
    <w:rsid w:val="004B0E57"/>
    <w:rsid w:val="004B0EE1"/>
    <w:rsid w:val="004B0F79"/>
    <w:rsid w:val="004B1DB1"/>
    <w:rsid w:val="004B1FF5"/>
    <w:rsid w:val="004B24F9"/>
    <w:rsid w:val="004B37F8"/>
    <w:rsid w:val="004B4490"/>
    <w:rsid w:val="004B5743"/>
    <w:rsid w:val="004B60FF"/>
    <w:rsid w:val="004B6F77"/>
    <w:rsid w:val="004C071D"/>
    <w:rsid w:val="004C2349"/>
    <w:rsid w:val="004C2541"/>
    <w:rsid w:val="004C257A"/>
    <w:rsid w:val="004C264F"/>
    <w:rsid w:val="004C2A90"/>
    <w:rsid w:val="004C5BC4"/>
    <w:rsid w:val="004D009A"/>
    <w:rsid w:val="004D46DE"/>
    <w:rsid w:val="004D5F79"/>
    <w:rsid w:val="004D78C6"/>
    <w:rsid w:val="004D7923"/>
    <w:rsid w:val="004E024B"/>
    <w:rsid w:val="004E1532"/>
    <w:rsid w:val="004E3AB2"/>
    <w:rsid w:val="004E3BBC"/>
    <w:rsid w:val="004E4E37"/>
    <w:rsid w:val="004F03D7"/>
    <w:rsid w:val="004F0894"/>
    <w:rsid w:val="004F28BD"/>
    <w:rsid w:val="004F3634"/>
    <w:rsid w:val="004F430D"/>
    <w:rsid w:val="004F509B"/>
    <w:rsid w:val="004F7819"/>
    <w:rsid w:val="005022B9"/>
    <w:rsid w:val="005035B2"/>
    <w:rsid w:val="0050431E"/>
    <w:rsid w:val="00504711"/>
    <w:rsid w:val="00504F11"/>
    <w:rsid w:val="00506B76"/>
    <w:rsid w:val="00507FC7"/>
    <w:rsid w:val="00510ED3"/>
    <w:rsid w:val="00511598"/>
    <w:rsid w:val="00511974"/>
    <w:rsid w:val="005124BF"/>
    <w:rsid w:val="005143A5"/>
    <w:rsid w:val="0051440A"/>
    <w:rsid w:val="005145C6"/>
    <w:rsid w:val="00514CEF"/>
    <w:rsid w:val="00515156"/>
    <w:rsid w:val="00516B45"/>
    <w:rsid w:val="00520364"/>
    <w:rsid w:val="00520BB3"/>
    <w:rsid w:val="00521EC8"/>
    <w:rsid w:val="00523012"/>
    <w:rsid w:val="00523E79"/>
    <w:rsid w:val="00524319"/>
    <w:rsid w:val="00524CC4"/>
    <w:rsid w:val="00524E66"/>
    <w:rsid w:val="0052537A"/>
    <w:rsid w:val="00526CFD"/>
    <w:rsid w:val="00527C47"/>
    <w:rsid w:val="00530572"/>
    <w:rsid w:val="00530610"/>
    <w:rsid w:val="0053139D"/>
    <w:rsid w:val="00532820"/>
    <w:rsid w:val="00532A36"/>
    <w:rsid w:val="00532C03"/>
    <w:rsid w:val="005354D6"/>
    <w:rsid w:val="00535DD9"/>
    <w:rsid w:val="0053640D"/>
    <w:rsid w:val="005366A7"/>
    <w:rsid w:val="00536953"/>
    <w:rsid w:val="00536DBA"/>
    <w:rsid w:val="00537348"/>
    <w:rsid w:val="00537378"/>
    <w:rsid w:val="00537924"/>
    <w:rsid w:val="00537DD3"/>
    <w:rsid w:val="005402F7"/>
    <w:rsid w:val="00540502"/>
    <w:rsid w:val="00540D69"/>
    <w:rsid w:val="00542A90"/>
    <w:rsid w:val="00543054"/>
    <w:rsid w:val="0054321A"/>
    <w:rsid w:val="00543B75"/>
    <w:rsid w:val="00545481"/>
    <w:rsid w:val="0054557D"/>
    <w:rsid w:val="005455FC"/>
    <w:rsid w:val="005456AD"/>
    <w:rsid w:val="00546417"/>
    <w:rsid w:val="00547B54"/>
    <w:rsid w:val="00550625"/>
    <w:rsid w:val="00550964"/>
    <w:rsid w:val="00550CE2"/>
    <w:rsid w:val="0055111D"/>
    <w:rsid w:val="00551271"/>
    <w:rsid w:val="00552744"/>
    <w:rsid w:val="00552DAD"/>
    <w:rsid w:val="00552DFF"/>
    <w:rsid w:val="005542A2"/>
    <w:rsid w:val="005546EA"/>
    <w:rsid w:val="00554EB8"/>
    <w:rsid w:val="0055540C"/>
    <w:rsid w:val="00555CC2"/>
    <w:rsid w:val="0055622C"/>
    <w:rsid w:val="00557437"/>
    <w:rsid w:val="00557874"/>
    <w:rsid w:val="00557E00"/>
    <w:rsid w:val="00560E44"/>
    <w:rsid w:val="00561BE0"/>
    <w:rsid w:val="005622F1"/>
    <w:rsid w:val="005627C5"/>
    <w:rsid w:val="005627F6"/>
    <w:rsid w:val="005628DE"/>
    <w:rsid w:val="00562947"/>
    <w:rsid w:val="00564D59"/>
    <w:rsid w:val="0056577C"/>
    <w:rsid w:val="00567412"/>
    <w:rsid w:val="00570AAB"/>
    <w:rsid w:val="0057102A"/>
    <w:rsid w:val="005724B8"/>
    <w:rsid w:val="00572F84"/>
    <w:rsid w:val="0057300E"/>
    <w:rsid w:val="0057447E"/>
    <w:rsid w:val="00574B4C"/>
    <w:rsid w:val="005757A8"/>
    <w:rsid w:val="00575FF2"/>
    <w:rsid w:val="00576D62"/>
    <w:rsid w:val="00577496"/>
    <w:rsid w:val="00577B11"/>
    <w:rsid w:val="00582B80"/>
    <w:rsid w:val="0058385B"/>
    <w:rsid w:val="00584394"/>
    <w:rsid w:val="005850FD"/>
    <w:rsid w:val="00585F60"/>
    <w:rsid w:val="005860B5"/>
    <w:rsid w:val="00586FD1"/>
    <w:rsid w:val="00590695"/>
    <w:rsid w:val="00590726"/>
    <w:rsid w:val="00591162"/>
    <w:rsid w:val="0059370A"/>
    <w:rsid w:val="00595D80"/>
    <w:rsid w:val="005964A2"/>
    <w:rsid w:val="005A036E"/>
    <w:rsid w:val="005A1716"/>
    <w:rsid w:val="005A2A77"/>
    <w:rsid w:val="005A2B93"/>
    <w:rsid w:val="005A4509"/>
    <w:rsid w:val="005A4667"/>
    <w:rsid w:val="005A50B9"/>
    <w:rsid w:val="005A629A"/>
    <w:rsid w:val="005A65E3"/>
    <w:rsid w:val="005A6A13"/>
    <w:rsid w:val="005A6D9A"/>
    <w:rsid w:val="005B2276"/>
    <w:rsid w:val="005B27B9"/>
    <w:rsid w:val="005B43B8"/>
    <w:rsid w:val="005B518D"/>
    <w:rsid w:val="005C09C8"/>
    <w:rsid w:val="005C18F7"/>
    <w:rsid w:val="005C1FF0"/>
    <w:rsid w:val="005C2BF9"/>
    <w:rsid w:val="005C31D8"/>
    <w:rsid w:val="005C33D2"/>
    <w:rsid w:val="005C35B4"/>
    <w:rsid w:val="005C3ADA"/>
    <w:rsid w:val="005C55C4"/>
    <w:rsid w:val="005C5A9E"/>
    <w:rsid w:val="005C7BEC"/>
    <w:rsid w:val="005D1FC2"/>
    <w:rsid w:val="005D3061"/>
    <w:rsid w:val="005D31C1"/>
    <w:rsid w:val="005D506A"/>
    <w:rsid w:val="005D5B88"/>
    <w:rsid w:val="005D5C69"/>
    <w:rsid w:val="005D6035"/>
    <w:rsid w:val="005D6E7E"/>
    <w:rsid w:val="005D6EE8"/>
    <w:rsid w:val="005E1E0C"/>
    <w:rsid w:val="005E2AD6"/>
    <w:rsid w:val="005E45A6"/>
    <w:rsid w:val="005E4CBE"/>
    <w:rsid w:val="005E50E8"/>
    <w:rsid w:val="005E5C25"/>
    <w:rsid w:val="005E6378"/>
    <w:rsid w:val="005E6797"/>
    <w:rsid w:val="005E7A11"/>
    <w:rsid w:val="005F0761"/>
    <w:rsid w:val="005F1238"/>
    <w:rsid w:val="005F185F"/>
    <w:rsid w:val="005F1A37"/>
    <w:rsid w:val="005F6A29"/>
    <w:rsid w:val="005F7556"/>
    <w:rsid w:val="005F7891"/>
    <w:rsid w:val="00600FA2"/>
    <w:rsid w:val="006010E8"/>
    <w:rsid w:val="006014D4"/>
    <w:rsid w:val="00601AEC"/>
    <w:rsid w:val="00602A5A"/>
    <w:rsid w:val="0060353F"/>
    <w:rsid w:val="00603B26"/>
    <w:rsid w:val="00605555"/>
    <w:rsid w:val="0060689F"/>
    <w:rsid w:val="00606C7F"/>
    <w:rsid w:val="00606D4F"/>
    <w:rsid w:val="00610256"/>
    <w:rsid w:val="00611916"/>
    <w:rsid w:val="00611A21"/>
    <w:rsid w:val="00612D9C"/>
    <w:rsid w:val="0061385B"/>
    <w:rsid w:val="00613C21"/>
    <w:rsid w:val="00613C2A"/>
    <w:rsid w:val="006145ED"/>
    <w:rsid w:val="00614724"/>
    <w:rsid w:val="0061495A"/>
    <w:rsid w:val="00617FC8"/>
    <w:rsid w:val="006209DE"/>
    <w:rsid w:val="00621256"/>
    <w:rsid w:val="006222E7"/>
    <w:rsid w:val="006246EE"/>
    <w:rsid w:val="00625F9E"/>
    <w:rsid w:val="0062735F"/>
    <w:rsid w:val="0063024F"/>
    <w:rsid w:val="006302B4"/>
    <w:rsid w:val="0063062D"/>
    <w:rsid w:val="00632CD8"/>
    <w:rsid w:val="00633B22"/>
    <w:rsid w:val="00634077"/>
    <w:rsid w:val="0063423F"/>
    <w:rsid w:val="00634E21"/>
    <w:rsid w:val="006356BF"/>
    <w:rsid w:val="00635A18"/>
    <w:rsid w:val="006375A2"/>
    <w:rsid w:val="00637836"/>
    <w:rsid w:val="00640575"/>
    <w:rsid w:val="00643027"/>
    <w:rsid w:val="006441DB"/>
    <w:rsid w:val="006448A3"/>
    <w:rsid w:val="00646763"/>
    <w:rsid w:val="006500EC"/>
    <w:rsid w:val="00651055"/>
    <w:rsid w:val="006513FF"/>
    <w:rsid w:val="00652434"/>
    <w:rsid w:val="006526F6"/>
    <w:rsid w:val="00652CE1"/>
    <w:rsid w:val="00653180"/>
    <w:rsid w:val="0065475E"/>
    <w:rsid w:val="00654852"/>
    <w:rsid w:val="00655495"/>
    <w:rsid w:val="0065583D"/>
    <w:rsid w:val="00656F3F"/>
    <w:rsid w:val="00660ED7"/>
    <w:rsid w:val="00661CCF"/>
    <w:rsid w:val="00661E48"/>
    <w:rsid w:val="00661E58"/>
    <w:rsid w:val="00663205"/>
    <w:rsid w:val="00665C37"/>
    <w:rsid w:val="00666F6F"/>
    <w:rsid w:val="006675DF"/>
    <w:rsid w:val="00670098"/>
    <w:rsid w:val="00671946"/>
    <w:rsid w:val="00671FBA"/>
    <w:rsid w:val="006722BD"/>
    <w:rsid w:val="006723D4"/>
    <w:rsid w:val="006728E7"/>
    <w:rsid w:val="00674C67"/>
    <w:rsid w:val="00674C68"/>
    <w:rsid w:val="006764A8"/>
    <w:rsid w:val="00680A0D"/>
    <w:rsid w:val="006812DD"/>
    <w:rsid w:val="006828DB"/>
    <w:rsid w:val="00682BE1"/>
    <w:rsid w:val="00682E3D"/>
    <w:rsid w:val="00685811"/>
    <w:rsid w:val="006875B8"/>
    <w:rsid w:val="006902DE"/>
    <w:rsid w:val="006910C1"/>
    <w:rsid w:val="00692A31"/>
    <w:rsid w:val="006936A0"/>
    <w:rsid w:val="00693761"/>
    <w:rsid w:val="00693882"/>
    <w:rsid w:val="006969C1"/>
    <w:rsid w:val="00697481"/>
    <w:rsid w:val="006A02B6"/>
    <w:rsid w:val="006A0804"/>
    <w:rsid w:val="006A0BBC"/>
    <w:rsid w:val="006A1078"/>
    <w:rsid w:val="006A15DF"/>
    <w:rsid w:val="006A2258"/>
    <w:rsid w:val="006A24E1"/>
    <w:rsid w:val="006A2B09"/>
    <w:rsid w:val="006A2DA7"/>
    <w:rsid w:val="006A48F9"/>
    <w:rsid w:val="006A5194"/>
    <w:rsid w:val="006A53C9"/>
    <w:rsid w:val="006A54D3"/>
    <w:rsid w:val="006A5536"/>
    <w:rsid w:val="006B0E5F"/>
    <w:rsid w:val="006B139C"/>
    <w:rsid w:val="006B66F7"/>
    <w:rsid w:val="006B680A"/>
    <w:rsid w:val="006B7BAF"/>
    <w:rsid w:val="006C196A"/>
    <w:rsid w:val="006C1AD4"/>
    <w:rsid w:val="006C5059"/>
    <w:rsid w:val="006C6E5A"/>
    <w:rsid w:val="006C7B08"/>
    <w:rsid w:val="006D04FD"/>
    <w:rsid w:val="006D1E2E"/>
    <w:rsid w:val="006D2144"/>
    <w:rsid w:val="006D4C17"/>
    <w:rsid w:val="006D7359"/>
    <w:rsid w:val="006E0732"/>
    <w:rsid w:val="006E12C2"/>
    <w:rsid w:val="006E131C"/>
    <w:rsid w:val="006E1479"/>
    <w:rsid w:val="006E2544"/>
    <w:rsid w:val="006E2724"/>
    <w:rsid w:val="006E4E29"/>
    <w:rsid w:val="006E50F6"/>
    <w:rsid w:val="006E6076"/>
    <w:rsid w:val="006E68DE"/>
    <w:rsid w:val="006E7FC0"/>
    <w:rsid w:val="006F121C"/>
    <w:rsid w:val="006F1599"/>
    <w:rsid w:val="006F1DA1"/>
    <w:rsid w:val="006F29D9"/>
    <w:rsid w:val="006F3054"/>
    <w:rsid w:val="006F3637"/>
    <w:rsid w:val="006F3B42"/>
    <w:rsid w:val="006F58D3"/>
    <w:rsid w:val="006F5C5C"/>
    <w:rsid w:val="006F5D38"/>
    <w:rsid w:val="006F6832"/>
    <w:rsid w:val="006F6F78"/>
    <w:rsid w:val="006F7120"/>
    <w:rsid w:val="006F7485"/>
    <w:rsid w:val="006F75F0"/>
    <w:rsid w:val="006F7A1C"/>
    <w:rsid w:val="0070019B"/>
    <w:rsid w:val="00701ADA"/>
    <w:rsid w:val="00702462"/>
    <w:rsid w:val="007027C0"/>
    <w:rsid w:val="007037F0"/>
    <w:rsid w:val="00704757"/>
    <w:rsid w:val="007079EC"/>
    <w:rsid w:val="007108C4"/>
    <w:rsid w:val="00710C46"/>
    <w:rsid w:val="00712823"/>
    <w:rsid w:val="007137F5"/>
    <w:rsid w:val="00713F49"/>
    <w:rsid w:val="00713FD0"/>
    <w:rsid w:val="007143D8"/>
    <w:rsid w:val="00716530"/>
    <w:rsid w:val="00716A25"/>
    <w:rsid w:val="007208E7"/>
    <w:rsid w:val="00722E97"/>
    <w:rsid w:val="00722EF8"/>
    <w:rsid w:val="00724625"/>
    <w:rsid w:val="00724AEA"/>
    <w:rsid w:val="00725DC2"/>
    <w:rsid w:val="00726549"/>
    <w:rsid w:val="0072665B"/>
    <w:rsid w:val="00726F7A"/>
    <w:rsid w:val="00732EA1"/>
    <w:rsid w:val="00734D25"/>
    <w:rsid w:val="0073575F"/>
    <w:rsid w:val="0073634C"/>
    <w:rsid w:val="007370A2"/>
    <w:rsid w:val="0074078E"/>
    <w:rsid w:val="0074087E"/>
    <w:rsid w:val="00740EB9"/>
    <w:rsid w:val="00742699"/>
    <w:rsid w:val="007427AA"/>
    <w:rsid w:val="00743B01"/>
    <w:rsid w:val="0074574C"/>
    <w:rsid w:val="00745D39"/>
    <w:rsid w:val="007463B0"/>
    <w:rsid w:val="00746F5F"/>
    <w:rsid w:val="00747EE3"/>
    <w:rsid w:val="007500C4"/>
    <w:rsid w:val="00751274"/>
    <w:rsid w:val="00752565"/>
    <w:rsid w:val="00752716"/>
    <w:rsid w:val="0075378B"/>
    <w:rsid w:val="00753BBE"/>
    <w:rsid w:val="00754D8D"/>
    <w:rsid w:val="00755485"/>
    <w:rsid w:val="00755B28"/>
    <w:rsid w:val="00755EC8"/>
    <w:rsid w:val="00757DCB"/>
    <w:rsid w:val="007601CC"/>
    <w:rsid w:val="007604FB"/>
    <w:rsid w:val="00760EEC"/>
    <w:rsid w:val="00760FD8"/>
    <w:rsid w:val="0076128A"/>
    <w:rsid w:val="00761BE2"/>
    <w:rsid w:val="00762991"/>
    <w:rsid w:val="00762E9A"/>
    <w:rsid w:val="00765222"/>
    <w:rsid w:val="00765E3A"/>
    <w:rsid w:val="00765E5F"/>
    <w:rsid w:val="00765F0A"/>
    <w:rsid w:val="00767544"/>
    <w:rsid w:val="00770452"/>
    <w:rsid w:val="0077087B"/>
    <w:rsid w:val="00772EEC"/>
    <w:rsid w:val="00773AA3"/>
    <w:rsid w:val="00774EDF"/>
    <w:rsid w:val="00775FCB"/>
    <w:rsid w:val="0077644A"/>
    <w:rsid w:val="007771E0"/>
    <w:rsid w:val="007776B5"/>
    <w:rsid w:val="0077798D"/>
    <w:rsid w:val="00781E4E"/>
    <w:rsid w:val="00783858"/>
    <w:rsid w:val="00784796"/>
    <w:rsid w:val="00784AF8"/>
    <w:rsid w:val="00784CF3"/>
    <w:rsid w:val="0078553E"/>
    <w:rsid w:val="0078740A"/>
    <w:rsid w:val="00787BFE"/>
    <w:rsid w:val="0079065E"/>
    <w:rsid w:val="00791763"/>
    <w:rsid w:val="00792409"/>
    <w:rsid w:val="00793404"/>
    <w:rsid w:val="007935B4"/>
    <w:rsid w:val="00793771"/>
    <w:rsid w:val="00793B6D"/>
    <w:rsid w:val="0079505A"/>
    <w:rsid w:val="00795E11"/>
    <w:rsid w:val="00796DF7"/>
    <w:rsid w:val="007A078E"/>
    <w:rsid w:val="007A17FD"/>
    <w:rsid w:val="007A2119"/>
    <w:rsid w:val="007A2291"/>
    <w:rsid w:val="007A44A5"/>
    <w:rsid w:val="007A462A"/>
    <w:rsid w:val="007A74A3"/>
    <w:rsid w:val="007A7503"/>
    <w:rsid w:val="007A7EBA"/>
    <w:rsid w:val="007B13C8"/>
    <w:rsid w:val="007B220A"/>
    <w:rsid w:val="007B2A56"/>
    <w:rsid w:val="007B2D79"/>
    <w:rsid w:val="007B3312"/>
    <w:rsid w:val="007B4924"/>
    <w:rsid w:val="007B57D7"/>
    <w:rsid w:val="007B6A20"/>
    <w:rsid w:val="007B6CA2"/>
    <w:rsid w:val="007C00A8"/>
    <w:rsid w:val="007C04AB"/>
    <w:rsid w:val="007C165F"/>
    <w:rsid w:val="007C1673"/>
    <w:rsid w:val="007C1B52"/>
    <w:rsid w:val="007C357A"/>
    <w:rsid w:val="007C3AA4"/>
    <w:rsid w:val="007C3AAF"/>
    <w:rsid w:val="007C56E7"/>
    <w:rsid w:val="007C667D"/>
    <w:rsid w:val="007D1CE4"/>
    <w:rsid w:val="007D24D3"/>
    <w:rsid w:val="007D355C"/>
    <w:rsid w:val="007D379C"/>
    <w:rsid w:val="007D4614"/>
    <w:rsid w:val="007D4705"/>
    <w:rsid w:val="007D4863"/>
    <w:rsid w:val="007D6451"/>
    <w:rsid w:val="007D76AE"/>
    <w:rsid w:val="007D76D5"/>
    <w:rsid w:val="007E0E57"/>
    <w:rsid w:val="007E4155"/>
    <w:rsid w:val="007E49A7"/>
    <w:rsid w:val="007E4CB1"/>
    <w:rsid w:val="007E62CC"/>
    <w:rsid w:val="007E6963"/>
    <w:rsid w:val="007E6C02"/>
    <w:rsid w:val="007E6D24"/>
    <w:rsid w:val="007F0F95"/>
    <w:rsid w:val="007F1385"/>
    <w:rsid w:val="007F4154"/>
    <w:rsid w:val="007F5837"/>
    <w:rsid w:val="007F5F16"/>
    <w:rsid w:val="007F6BEA"/>
    <w:rsid w:val="007F6D6C"/>
    <w:rsid w:val="007F783C"/>
    <w:rsid w:val="00801F80"/>
    <w:rsid w:val="00802A04"/>
    <w:rsid w:val="008039AD"/>
    <w:rsid w:val="00803E44"/>
    <w:rsid w:val="008061A8"/>
    <w:rsid w:val="008076CB"/>
    <w:rsid w:val="00807D4C"/>
    <w:rsid w:val="00807E48"/>
    <w:rsid w:val="00810E87"/>
    <w:rsid w:val="008116A3"/>
    <w:rsid w:val="00812A71"/>
    <w:rsid w:val="008141E5"/>
    <w:rsid w:val="008153C1"/>
    <w:rsid w:val="00816C67"/>
    <w:rsid w:val="00817477"/>
    <w:rsid w:val="00817611"/>
    <w:rsid w:val="00817C90"/>
    <w:rsid w:val="00821699"/>
    <w:rsid w:val="008232DA"/>
    <w:rsid w:val="008235D8"/>
    <w:rsid w:val="008246E2"/>
    <w:rsid w:val="00824EB0"/>
    <w:rsid w:val="00824F92"/>
    <w:rsid w:val="00825F98"/>
    <w:rsid w:val="00827375"/>
    <w:rsid w:val="008277BB"/>
    <w:rsid w:val="00827E17"/>
    <w:rsid w:val="00827FF2"/>
    <w:rsid w:val="008300ED"/>
    <w:rsid w:val="008306AC"/>
    <w:rsid w:val="00830B28"/>
    <w:rsid w:val="00830CC7"/>
    <w:rsid w:val="008319DF"/>
    <w:rsid w:val="00831AAD"/>
    <w:rsid w:val="00832B11"/>
    <w:rsid w:val="00834BC0"/>
    <w:rsid w:val="008359E0"/>
    <w:rsid w:val="008366E8"/>
    <w:rsid w:val="008373A1"/>
    <w:rsid w:val="00837BCC"/>
    <w:rsid w:val="008403AD"/>
    <w:rsid w:val="008405B4"/>
    <w:rsid w:val="00841B0B"/>
    <w:rsid w:val="00841D5A"/>
    <w:rsid w:val="008430E5"/>
    <w:rsid w:val="00844BA4"/>
    <w:rsid w:val="00844CE7"/>
    <w:rsid w:val="00845001"/>
    <w:rsid w:val="00846ADA"/>
    <w:rsid w:val="00846F59"/>
    <w:rsid w:val="00851097"/>
    <w:rsid w:val="008515FB"/>
    <w:rsid w:val="00851CCB"/>
    <w:rsid w:val="00855190"/>
    <w:rsid w:val="008566E1"/>
    <w:rsid w:val="008567D5"/>
    <w:rsid w:val="0085693E"/>
    <w:rsid w:val="00856D4D"/>
    <w:rsid w:val="00857CD5"/>
    <w:rsid w:val="008603FE"/>
    <w:rsid w:val="00861FEB"/>
    <w:rsid w:val="00862EE8"/>
    <w:rsid w:val="00862F6E"/>
    <w:rsid w:val="00863113"/>
    <w:rsid w:val="0086495E"/>
    <w:rsid w:val="00864DDC"/>
    <w:rsid w:val="00865BA2"/>
    <w:rsid w:val="00867BEB"/>
    <w:rsid w:val="0087065F"/>
    <w:rsid w:val="008718B7"/>
    <w:rsid w:val="008764F0"/>
    <w:rsid w:val="00877D79"/>
    <w:rsid w:val="00880FE1"/>
    <w:rsid w:val="0088185D"/>
    <w:rsid w:val="00882DD3"/>
    <w:rsid w:val="0088333D"/>
    <w:rsid w:val="0088612E"/>
    <w:rsid w:val="0089078B"/>
    <w:rsid w:val="008912A4"/>
    <w:rsid w:val="00892BFD"/>
    <w:rsid w:val="00893753"/>
    <w:rsid w:val="00893F74"/>
    <w:rsid w:val="00894144"/>
    <w:rsid w:val="00894220"/>
    <w:rsid w:val="00894846"/>
    <w:rsid w:val="00894F39"/>
    <w:rsid w:val="00895622"/>
    <w:rsid w:val="008957B6"/>
    <w:rsid w:val="00895886"/>
    <w:rsid w:val="0089755A"/>
    <w:rsid w:val="008A000D"/>
    <w:rsid w:val="008A0AF2"/>
    <w:rsid w:val="008A120F"/>
    <w:rsid w:val="008A2C3D"/>
    <w:rsid w:val="008A2F9C"/>
    <w:rsid w:val="008A33D9"/>
    <w:rsid w:val="008A3B76"/>
    <w:rsid w:val="008A3F93"/>
    <w:rsid w:val="008A42A3"/>
    <w:rsid w:val="008A5283"/>
    <w:rsid w:val="008A7009"/>
    <w:rsid w:val="008A7724"/>
    <w:rsid w:val="008A7D40"/>
    <w:rsid w:val="008B251B"/>
    <w:rsid w:val="008B3236"/>
    <w:rsid w:val="008B32EF"/>
    <w:rsid w:val="008B433B"/>
    <w:rsid w:val="008B4C13"/>
    <w:rsid w:val="008B4D93"/>
    <w:rsid w:val="008B521B"/>
    <w:rsid w:val="008B5E60"/>
    <w:rsid w:val="008B6349"/>
    <w:rsid w:val="008B7200"/>
    <w:rsid w:val="008C0138"/>
    <w:rsid w:val="008C01DD"/>
    <w:rsid w:val="008C07E6"/>
    <w:rsid w:val="008C34E6"/>
    <w:rsid w:val="008D071B"/>
    <w:rsid w:val="008D215D"/>
    <w:rsid w:val="008D2EFB"/>
    <w:rsid w:val="008D3EAC"/>
    <w:rsid w:val="008D5019"/>
    <w:rsid w:val="008D6084"/>
    <w:rsid w:val="008D62D2"/>
    <w:rsid w:val="008D6995"/>
    <w:rsid w:val="008D69E7"/>
    <w:rsid w:val="008D748C"/>
    <w:rsid w:val="008D7E17"/>
    <w:rsid w:val="008E0922"/>
    <w:rsid w:val="008E3CA7"/>
    <w:rsid w:val="008E443D"/>
    <w:rsid w:val="008E53DC"/>
    <w:rsid w:val="008E5DA5"/>
    <w:rsid w:val="008E6100"/>
    <w:rsid w:val="008E6E85"/>
    <w:rsid w:val="008E722F"/>
    <w:rsid w:val="008E7590"/>
    <w:rsid w:val="008E7685"/>
    <w:rsid w:val="008E7C2B"/>
    <w:rsid w:val="008F1118"/>
    <w:rsid w:val="008F4160"/>
    <w:rsid w:val="008F52AD"/>
    <w:rsid w:val="008F6CED"/>
    <w:rsid w:val="009001F3"/>
    <w:rsid w:val="00900F3F"/>
    <w:rsid w:val="009017ED"/>
    <w:rsid w:val="009035F9"/>
    <w:rsid w:val="00903BA9"/>
    <w:rsid w:val="00907C31"/>
    <w:rsid w:val="009101DC"/>
    <w:rsid w:val="00910C3B"/>
    <w:rsid w:val="009125E9"/>
    <w:rsid w:val="00913607"/>
    <w:rsid w:val="009156CF"/>
    <w:rsid w:val="009159E8"/>
    <w:rsid w:val="00916016"/>
    <w:rsid w:val="00916A77"/>
    <w:rsid w:val="00917405"/>
    <w:rsid w:val="009233E2"/>
    <w:rsid w:val="0092380A"/>
    <w:rsid w:val="00924D1C"/>
    <w:rsid w:val="009263CE"/>
    <w:rsid w:val="00926571"/>
    <w:rsid w:val="00926836"/>
    <w:rsid w:val="00930122"/>
    <w:rsid w:val="00930F74"/>
    <w:rsid w:val="00932C58"/>
    <w:rsid w:val="00932DFF"/>
    <w:rsid w:val="00934765"/>
    <w:rsid w:val="00936361"/>
    <w:rsid w:val="009407D4"/>
    <w:rsid w:val="0094085C"/>
    <w:rsid w:val="00944350"/>
    <w:rsid w:val="009449E4"/>
    <w:rsid w:val="00946FAD"/>
    <w:rsid w:val="0094714C"/>
    <w:rsid w:val="00950420"/>
    <w:rsid w:val="00951335"/>
    <w:rsid w:val="00951EB7"/>
    <w:rsid w:val="00952262"/>
    <w:rsid w:val="0095283B"/>
    <w:rsid w:val="00953892"/>
    <w:rsid w:val="009543FB"/>
    <w:rsid w:val="00955FBC"/>
    <w:rsid w:val="00956416"/>
    <w:rsid w:val="0095648D"/>
    <w:rsid w:val="00957588"/>
    <w:rsid w:val="00957861"/>
    <w:rsid w:val="00957ECE"/>
    <w:rsid w:val="009604B2"/>
    <w:rsid w:val="00961671"/>
    <w:rsid w:val="00961CF9"/>
    <w:rsid w:val="00962F85"/>
    <w:rsid w:val="00963682"/>
    <w:rsid w:val="00964B51"/>
    <w:rsid w:val="009664E1"/>
    <w:rsid w:val="00966996"/>
    <w:rsid w:val="00967481"/>
    <w:rsid w:val="009704E3"/>
    <w:rsid w:val="00972B9F"/>
    <w:rsid w:val="009744BC"/>
    <w:rsid w:val="009759E3"/>
    <w:rsid w:val="00976105"/>
    <w:rsid w:val="00976977"/>
    <w:rsid w:val="00977D9D"/>
    <w:rsid w:val="00980E47"/>
    <w:rsid w:val="00981D49"/>
    <w:rsid w:val="0098265E"/>
    <w:rsid w:val="00984644"/>
    <w:rsid w:val="00984B83"/>
    <w:rsid w:val="00985DD9"/>
    <w:rsid w:val="00985FC9"/>
    <w:rsid w:val="00986A6A"/>
    <w:rsid w:val="0099079C"/>
    <w:rsid w:val="00990C01"/>
    <w:rsid w:val="00990E92"/>
    <w:rsid w:val="00992027"/>
    <w:rsid w:val="0099679D"/>
    <w:rsid w:val="009A1F73"/>
    <w:rsid w:val="009A6073"/>
    <w:rsid w:val="009A60EE"/>
    <w:rsid w:val="009A6B8D"/>
    <w:rsid w:val="009A6C55"/>
    <w:rsid w:val="009B0F13"/>
    <w:rsid w:val="009B1CFE"/>
    <w:rsid w:val="009B2759"/>
    <w:rsid w:val="009B3277"/>
    <w:rsid w:val="009B428A"/>
    <w:rsid w:val="009B46C9"/>
    <w:rsid w:val="009B4ADB"/>
    <w:rsid w:val="009B5644"/>
    <w:rsid w:val="009B5B4A"/>
    <w:rsid w:val="009B6146"/>
    <w:rsid w:val="009B7E54"/>
    <w:rsid w:val="009B7EB9"/>
    <w:rsid w:val="009C0C7B"/>
    <w:rsid w:val="009C15C1"/>
    <w:rsid w:val="009C226A"/>
    <w:rsid w:val="009C24A1"/>
    <w:rsid w:val="009C27DB"/>
    <w:rsid w:val="009C38F2"/>
    <w:rsid w:val="009C3ACF"/>
    <w:rsid w:val="009C3E2B"/>
    <w:rsid w:val="009C3FC2"/>
    <w:rsid w:val="009C4B9F"/>
    <w:rsid w:val="009C4CA1"/>
    <w:rsid w:val="009C4FF4"/>
    <w:rsid w:val="009C5AEA"/>
    <w:rsid w:val="009C68C0"/>
    <w:rsid w:val="009C7870"/>
    <w:rsid w:val="009C78C9"/>
    <w:rsid w:val="009D0F1F"/>
    <w:rsid w:val="009D2CFF"/>
    <w:rsid w:val="009D32B2"/>
    <w:rsid w:val="009D430B"/>
    <w:rsid w:val="009D4B13"/>
    <w:rsid w:val="009D61C0"/>
    <w:rsid w:val="009D6F25"/>
    <w:rsid w:val="009D7FA6"/>
    <w:rsid w:val="009E133E"/>
    <w:rsid w:val="009E1432"/>
    <w:rsid w:val="009E1B46"/>
    <w:rsid w:val="009E3A6A"/>
    <w:rsid w:val="009E45AE"/>
    <w:rsid w:val="009E6325"/>
    <w:rsid w:val="009F106A"/>
    <w:rsid w:val="009F10A1"/>
    <w:rsid w:val="009F2222"/>
    <w:rsid w:val="009F27D5"/>
    <w:rsid w:val="009F2F6E"/>
    <w:rsid w:val="009F3B42"/>
    <w:rsid w:val="009F5217"/>
    <w:rsid w:val="009F6D60"/>
    <w:rsid w:val="009F7CAF"/>
    <w:rsid w:val="00A00CBE"/>
    <w:rsid w:val="00A018A4"/>
    <w:rsid w:val="00A03FE5"/>
    <w:rsid w:val="00A0486B"/>
    <w:rsid w:val="00A04B39"/>
    <w:rsid w:val="00A04DA8"/>
    <w:rsid w:val="00A04DF4"/>
    <w:rsid w:val="00A0561D"/>
    <w:rsid w:val="00A056BE"/>
    <w:rsid w:val="00A05EAA"/>
    <w:rsid w:val="00A06921"/>
    <w:rsid w:val="00A0797E"/>
    <w:rsid w:val="00A0798A"/>
    <w:rsid w:val="00A102FF"/>
    <w:rsid w:val="00A10A7B"/>
    <w:rsid w:val="00A11D68"/>
    <w:rsid w:val="00A12149"/>
    <w:rsid w:val="00A15761"/>
    <w:rsid w:val="00A15D77"/>
    <w:rsid w:val="00A16779"/>
    <w:rsid w:val="00A16972"/>
    <w:rsid w:val="00A217BA"/>
    <w:rsid w:val="00A21C45"/>
    <w:rsid w:val="00A2590F"/>
    <w:rsid w:val="00A260B7"/>
    <w:rsid w:val="00A26EBC"/>
    <w:rsid w:val="00A271B2"/>
    <w:rsid w:val="00A27B31"/>
    <w:rsid w:val="00A27B8C"/>
    <w:rsid w:val="00A30274"/>
    <w:rsid w:val="00A309A6"/>
    <w:rsid w:val="00A30CB2"/>
    <w:rsid w:val="00A3118D"/>
    <w:rsid w:val="00A32AE0"/>
    <w:rsid w:val="00A32CE3"/>
    <w:rsid w:val="00A32E3C"/>
    <w:rsid w:val="00A33E0D"/>
    <w:rsid w:val="00A3480D"/>
    <w:rsid w:val="00A35469"/>
    <w:rsid w:val="00A356D1"/>
    <w:rsid w:val="00A35A26"/>
    <w:rsid w:val="00A36BBA"/>
    <w:rsid w:val="00A37329"/>
    <w:rsid w:val="00A3784A"/>
    <w:rsid w:val="00A37E88"/>
    <w:rsid w:val="00A40DB0"/>
    <w:rsid w:val="00A41547"/>
    <w:rsid w:val="00A4201A"/>
    <w:rsid w:val="00A420F2"/>
    <w:rsid w:val="00A42750"/>
    <w:rsid w:val="00A43189"/>
    <w:rsid w:val="00A43711"/>
    <w:rsid w:val="00A43DFB"/>
    <w:rsid w:val="00A450F5"/>
    <w:rsid w:val="00A4794B"/>
    <w:rsid w:val="00A47F0C"/>
    <w:rsid w:val="00A50C86"/>
    <w:rsid w:val="00A51B5A"/>
    <w:rsid w:val="00A535BF"/>
    <w:rsid w:val="00A5411F"/>
    <w:rsid w:val="00A54934"/>
    <w:rsid w:val="00A55F18"/>
    <w:rsid w:val="00A55FC2"/>
    <w:rsid w:val="00A5629E"/>
    <w:rsid w:val="00A5681B"/>
    <w:rsid w:val="00A61BBE"/>
    <w:rsid w:val="00A64509"/>
    <w:rsid w:val="00A65395"/>
    <w:rsid w:val="00A65F5F"/>
    <w:rsid w:val="00A66B49"/>
    <w:rsid w:val="00A66D2A"/>
    <w:rsid w:val="00A67B7F"/>
    <w:rsid w:val="00A709C6"/>
    <w:rsid w:val="00A70A65"/>
    <w:rsid w:val="00A72D26"/>
    <w:rsid w:val="00A72DF6"/>
    <w:rsid w:val="00A74658"/>
    <w:rsid w:val="00A75CAE"/>
    <w:rsid w:val="00A77D9F"/>
    <w:rsid w:val="00A83FFB"/>
    <w:rsid w:val="00A859BF"/>
    <w:rsid w:val="00A86B36"/>
    <w:rsid w:val="00A87DC4"/>
    <w:rsid w:val="00A9019B"/>
    <w:rsid w:val="00A90451"/>
    <w:rsid w:val="00A90C7F"/>
    <w:rsid w:val="00A90F73"/>
    <w:rsid w:val="00A91F58"/>
    <w:rsid w:val="00A927D0"/>
    <w:rsid w:val="00A9347A"/>
    <w:rsid w:val="00A93939"/>
    <w:rsid w:val="00A93F08"/>
    <w:rsid w:val="00AA02FA"/>
    <w:rsid w:val="00AA09C1"/>
    <w:rsid w:val="00AA159B"/>
    <w:rsid w:val="00AA2D98"/>
    <w:rsid w:val="00AA314D"/>
    <w:rsid w:val="00AA4253"/>
    <w:rsid w:val="00AA4764"/>
    <w:rsid w:val="00AA4CDD"/>
    <w:rsid w:val="00AA4D4B"/>
    <w:rsid w:val="00AA552A"/>
    <w:rsid w:val="00AA65EB"/>
    <w:rsid w:val="00AB0A97"/>
    <w:rsid w:val="00AB1DC3"/>
    <w:rsid w:val="00AB3BED"/>
    <w:rsid w:val="00AB4DA5"/>
    <w:rsid w:val="00AB7822"/>
    <w:rsid w:val="00AB790B"/>
    <w:rsid w:val="00AB7E70"/>
    <w:rsid w:val="00AC04A0"/>
    <w:rsid w:val="00AC118D"/>
    <w:rsid w:val="00AC1CF3"/>
    <w:rsid w:val="00AC333C"/>
    <w:rsid w:val="00AC347F"/>
    <w:rsid w:val="00AC4BC2"/>
    <w:rsid w:val="00AC53CF"/>
    <w:rsid w:val="00AC5CA7"/>
    <w:rsid w:val="00AC6C28"/>
    <w:rsid w:val="00AD1075"/>
    <w:rsid w:val="00AD7384"/>
    <w:rsid w:val="00AE0483"/>
    <w:rsid w:val="00AE1330"/>
    <w:rsid w:val="00AE1CF8"/>
    <w:rsid w:val="00AE1D7E"/>
    <w:rsid w:val="00AE3227"/>
    <w:rsid w:val="00AE47B4"/>
    <w:rsid w:val="00AE5612"/>
    <w:rsid w:val="00AF0580"/>
    <w:rsid w:val="00AF060B"/>
    <w:rsid w:val="00AF25D3"/>
    <w:rsid w:val="00AF26D2"/>
    <w:rsid w:val="00AF312D"/>
    <w:rsid w:val="00AF5F7A"/>
    <w:rsid w:val="00AF6223"/>
    <w:rsid w:val="00AF6354"/>
    <w:rsid w:val="00AF6673"/>
    <w:rsid w:val="00AF7EC8"/>
    <w:rsid w:val="00B00002"/>
    <w:rsid w:val="00B00B7C"/>
    <w:rsid w:val="00B01726"/>
    <w:rsid w:val="00B01F50"/>
    <w:rsid w:val="00B02890"/>
    <w:rsid w:val="00B06292"/>
    <w:rsid w:val="00B066FA"/>
    <w:rsid w:val="00B125BC"/>
    <w:rsid w:val="00B133FC"/>
    <w:rsid w:val="00B13A56"/>
    <w:rsid w:val="00B14138"/>
    <w:rsid w:val="00B14222"/>
    <w:rsid w:val="00B143C5"/>
    <w:rsid w:val="00B143F9"/>
    <w:rsid w:val="00B1586B"/>
    <w:rsid w:val="00B15871"/>
    <w:rsid w:val="00B160B1"/>
    <w:rsid w:val="00B16572"/>
    <w:rsid w:val="00B16764"/>
    <w:rsid w:val="00B16C10"/>
    <w:rsid w:val="00B174AF"/>
    <w:rsid w:val="00B17EB3"/>
    <w:rsid w:val="00B20971"/>
    <w:rsid w:val="00B20B93"/>
    <w:rsid w:val="00B210A2"/>
    <w:rsid w:val="00B21539"/>
    <w:rsid w:val="00B22028"/>
    <w:rsid w:val="00B221FA"/>
    <w:rsid w:val="00B23C97"/>
    <w:rsid w:val="00B246C6"/>
    <w:rsid w:val="00B27960"/>
    <w:rsid w:val="00B3018A"/>
    <w:rsid w:val="00B32724"/>
    <w:rsid w:val="00B35A97"/>
    <w:rsid w:val="00B36289"/>
    <w:rsid w:val="00B36457"/>
    <w:rsid w:val="00B374B6"/>
    <w:rsid w:val="00B37D0A"/>
    <w:rsid w:val="00B40556"/>
    <w:rsid w:val="00B40603"/>
    <w:rsid w:val="00B435CE"/>
    <w:rsid w:val="00B44643"/>
    <w:rsid w:val="00B451BF"/>
    <w:rsid w:val="00B47BFE"/>
    <w:rsid w:val="00B47F4F"/>
    <w:rsid w:val="00B514B6"/>
    <w:rsid w:val="00B5225E"/>
    <w:rsid w:val="00B52925"/>
    <w:rsid w:val="00B52C0E"/>
    <w:rsid w:val="00B53411"/>
    <w:rsid w:val="00B53778"/>
    <w:rsid w:val="00B537A1"/>
    <w:rsid w:val="00B53FB1"/>
    <w:rsid w:val="00B554E7"/>
    <w:rsid w:val="00B55767"/>
    <w:rsid w:val="00B55AC0"/>
    <w:rsid w:val="00B569E9"/>
    <w:rsid w:val="00B57475"/>
    <w:rsid w:val="00B57E34"/>
    <w:rsid w:val="00B60386"/>
    <w:rsid w:val="00B61FF8"/>
    <w:rsid w:val="00B62CE1"/>
    <w:rsid w:val="00B63318"/>
    <w:rsid w:val="00B634F5"/>
    <w:rsid w:val="00B639E0"/>
    <w:rsid w:val="00B63C3E"/>
    <w:rsid w:val="00B65391"/>
    <w:rsid w:val="00B671E0"/>
    <w:rsid w:val="00B67937"/>
    <w:rsid w:val="00B67BD0"/>
    <w:rsid w:val="00B706AA"/>
    <w:rsid w:val="00B70847"/>
    <w:rsid w:val="00B70BA0"/>
    <w:rsid w:val="00B719F7"/>
    <w:rsid w:val="00B7369E"/>
    <w:rsid w:val="00B739A3"/>
    <w:rsid w:val="00B7448F"/>
    <w:rsid w:val="00B7517C"/>
    <w:rsid w:val="00B75C51"/>
    <w:rsid w:val="00B761EA"/>
    <w:rsid w:val="00B76248"/>
    <w:rsid w:val="00B808F0"/>
    <w:rsid w:val="00B80ACF"/>
    <w:rsid w:val="00B826A3"/>
    <w:rsid w:val="00B82E3C"/>
    <w:rsid w:val="00B83FDC"/>
    <w:rsid w:val="00B8549C"/>
    <w:rsid w:val="00B857C9"/>
    <w:rsid w:val="00B90F4A"/>
    <w:rsid w:val="00B912F2"/>
    <w:rsid w:val="00B922E0"/>
    <w:rsid w:val="00B93EB3"/>
    <w:rsid w:val="00B94047"/>
    <w:rsid w:val="00B95182"/>
    <w:rsid w:val="00B96162"/>
    <w:rsid w:val="00B96B9A"/>
    <w:rsid w:val="00BA065D"/>
    <w:rsid w:val="00BA0CA6"/>
    <w:rsid w:val="00BA0E37"/>
    <w:rsid w:val="00BA16A2"/>
    <w:rsid w:val="00BA2AA3"/>
    <w:rsid w:val="00BA2FF2"/>
    <w:rsid w:val="00BA3DC5"/>
    <w:rsid w:val="00BA70DE"/>
    <w:rsid w:val="00BA71FD"/>
    <w:rsid w:val="00BB0C29"/>
    <w:rsid w:val="00BB133F"/>
    <w:rsid w:val="00BB14A4"/>
    <w:rsid w:val="00BB1FF3"/>
    <w:rsid w:val="00BB2AFB"/>
    <w:rsid w:val="00BB30C7"/>
    <w:rsid w:val="00BB3882"/>
    <w:rsid w:val="00BB690D"/>
    <w:rsid w:val="00BB7249"/>
    <w:rsid w:val="00BC0719"/>
    <w:rsid w:val="00BC1ECA"/>
    <w:rsid w:val="00BC21B2"/>
    <w:rsid w:val="00BC283D"/>
    <w:rsid w:val="00BC443D"/>
    <w:rsid w:val="00BC59D9"/>
    <w:rsid w:val="00BC6D67"/>
    <w:rsid w:val="00BD0B36"/>
    <w:rsid w:val="00BD1D76"/>
    <w:rsid w:val="00BD233A"/>
    <w:rsid w:val="00BD25E5"/>
    <w:rsid w:val="00BD2D88"/>
    <w:rsid w:val="00BD350B"/>
    <w:rsid w:val="00BD4021"/>
    <w:rsid w:val="00BD624F"/>
    <w:rsid w:val="00BD674E"/>
    <w:rsid w:val="00BD6851"/>
    <w:rsid w:val="00BD6C86"/>
    <w:rsid w:val="00BE07D8"/>
    <w:rsid w:val="00BE0858"/>
    <w:rsid w:val="00BE08F8"/>
    <w:rsid w:val="00BE1D2E"/>
    <w:rsid w:val="00BE2D3F"/>
    <w:rsid w:val="00BE3B26"/>
    <w:rsid w:val="00BE4C0E"/>
    <w:rsid w:val="00BE5946"/>
    <w:rsid w:val="00BE64D3"/>
    <w:rsid w:val="00BE68E0"/>
    <w:rsid w:val="00BE6CCE"/>
    <w:rsid w:val="00BE7567"/>
    <w:rsid w:val="00BF0685"/>
    <w:rsid w:val="00BF0E46"/>
    <w:rsid w:val="00BF20A5"/>
    <w:rsid w:val="00BF2AA7"/>
    <w:rsid w:val="00BF3144"/>
    <w:rsid w:val="00BF31FB"/>
    <w:rsid w:val="00BF57C0"/>
    <w:rsid w:val="00BF5A35"/>
    <w:rsid w:val="00BF66BF"/>
    <w:rsid w:val="00BF6BC6"/>
    <w:rsid w:val="00BF7D58"/>
    <w:rsid w:val="00C0074B"/>
    <w:rsid w:val="00C00C2D"/>
    <w:rsid w:val="00C00C6F"/>
    <w:rsid w:val="00C011F9"/>
    <w:rsid w:val="00C039D0"/>
    <w:rsid w:val="00C044D9"/>
    <w:rsid w:val="00C052C1"/>
    <w:rsid w:val="00C065B2"/>
    <w:rsid w:val="00C10169"/>
    <w:rsid w:val="00C1156E"/>
    <w:rsid w:val="00C137BA"/>
    <w:rsid w:val="00C13DB0"/>
    <w:rsid w:val="00C15C6A"/>
    <w:rsid w:val="00C162C1"/>
    <w:rsid w:val="00C20DC1"/>
    <w:rsid w:val="00C21A38"/>
    <w:rsid w:val="00C239A7"/>
    <w:rsid w:val="00C26B61"/>
    <w:rsid w:val="00C26C29"/>
    <w:rsid w:val="00C2734E"/>
    <w:rsid w:val="00C30601"/>
    <w:rsid w:val="00C31BE9"/>
    <w:rsid w:val="00C3245A"/>
    <w:rsid w:val="00C336F0"/>
    <w:rsid w:val="00C33A66"/>
    <w:rsid w:val="00C34C89"/>
    <w:rsid w:val="00C3550D"/>
    <w:rsid w:val="00C35642"/>
    <w:rsid w:val="00C3581C"/>
    <w:rsid w:val="00C35B83"/>
    <w:rsid w:val="00C3635D"/>
    <w:rsid w:val="00C36879"/>
    <w:rsid w:val="00C37726"/>
    <w:rsid w:val="00C37F20"/>
    <w:rsid w:val="00C433F6"/>
    <w:rsid w:val="00C43C55"/>
    <w:rsid w:val="00C43FF7"/>
    <w:rsid w:val="00C44841"/>
    <w:rsid w:val="00C45264"/>
    <w:rsid w:val="00C45386"/>
    <w:rsid w:val="00C45DCC"/>
    <w:rsid w:val="00C47815"/>
    <w:rsid w:val="00C47937"/>
    <w:rsid w:val="00C47F26"/>
    <w:rsid w:val="00C50B5B"/>
    <w:rsid w:val="00C50E26"/>
    <w:rsid w:val="00C51860"/>
    <w:rsid w:val="00C51CE6"/>
    <w:rsid w:val="00C52526"/>
    <w:rsid w:val="00C52567"/>
    <w:rsid w:val="00C53219"/>
    <w:rsid w:val="00C55EBD"/>
    <w:rsid w:val="00C563DA"/>
    <w:rsid w:val="00C564C4"/>
    <w:rsid w:val="00C56AF9"/>
    <w:rsid w:val="00C575D1"/>
    <w:rsid w:val="00C57C8E"/>
    <w:rsid w:val="00C60119"/>
    <w:rsid w:val="00C60D9D"/>
    <w:rsid w:val="00C62226"/>
    <w:rsid w:val="00C6391C"/>
    <w:rsid w:val="00C63949"/>
    <w:rsid w:val="00C64116"/>
    <w:rsid w:val="00C6492F"/>
    <w:rsid w:val="00C64AE3"/>
    <w:rsid w:val="00C6700F"/>
    <w:rsid w:val="00C70008"/>
    <w:rsid w:val="00C71974"/>
    <w:rsid w:val="00C71F51"/>
    <w:rsid w:val="00C72331"/>
    <w:rsid w:val="00C726BD"/>
    <w:rsid w:val="00C72D20"/>
    <w:rsid w:val="00C74B52"/>
    <w:rsid w:val="00C76CE6"/>
    <w:rsid w:val="00C775FC"/>
    <w:rsid w:val="00C77706"/>
    <w:rsid w:val="00C80AF5"/>
    <w:rsid w:val="00C815A7"/>
    <w:rsid w:val="00C8324D"/>
    <w:rsid w:val="00C83A30"/>
    <w:rsid w:val="00C8453C"/>
    <w:rsid w:val="00C8501E"/>
    <w:rsid w:val="00C85F43"/>
    <w:rsid w:val="00C87B14"/>
    <w:rsid w:val="00C91F9A"/>
    <w:rsid w:val="00C93754"/>
    <w:rsid w:val="00C949D5"/>
    <w:rsid w:val="00C96161"/>
    <w:rsid w:val="00C96E16"/>
    <w:rsid w:val="00CA05D4"/>
    <w:rsid w:val="00CA061A"/>
    <w:rsid w:val="00CA0EDC"/>
    <w:rsid w:val="00CA0F86"/>
    <w:rsid w:val="00CA2031"/>
    <w:rsid w:val="00CA3475"/>
    <w:rsid w:val="00CA3A1E"/>
    <w:rsid w:val="00CA4C37"/>
    <w:rsid w:val="00CA4C45"/>
    <w:rsid w:val="00CA662B"/>
    <w:rsid w:val="00CA6F90"/>
    <w:rsid w:val="00CA76D7"/>
    <w:rsid w:val="00CA7B3F"/>
    <w:rsid w:val="00CB0919"/>
    <w:rsid w:val="00CB0D08"/>
    <w:rsid w:val="00CB2E80"/>
    <w:rsid w:val="00CB6E95"/>
    <w:rsid w:val="00CB731D"/>
    <w:rsid w:val="00CC120D"/>
    <w:rsid w:val="00CC16F3"/>
    <w:rsid w:val="00CC2BE1"/>
    <w:rsid w:val="00CC2CAA"/>
    <w:rsid w:val="00CC3904"/>
    <w:rsid w:val="00CC4455"/>
    <w:rsid w:val="00CC467D"/>
    <w:rsid w:val="00CC7E7F"/>
    <w:rsid w:val="00CD0031"/>
    <w:rsid w:val="00CD2722"/>
    <w:rsid w:val="00CD2EF7"/>
    <w:rsid w:val="00CD323E"/>
    <w:rsid w:val="00CD392E"/>
    <w:rsid w:val="00CD57F5"/>
    <w:rsid w:val="00CD7571"/>
    <w:rsid w:val="00CD77C6"/>
    <w:rsid w:val="00CE01CF"/>
    <w:rsid w:val="00CE04AB"/>
    <w:rsid w:val="00CE0E68"/>
    <w:rsid w:val="00CE1B63"/>
    <w:rsid w:val="00CE339B"/>
    <w:rsid w:val="00CE35F1"/>
    <w:rsid w:val="00CE382D"/>
    <w:rsid w:val="00CE7973"/>
    <w:rsid w:val="00CF2ACD"/>
    <w:rsid w:val="00CF2C30"/>
    <w:rsid w:val="00CF323B"/>
    <w:rsid w:val="00CF4352"/>
    <w:rsid w:val="00CF477E"/>
    <w:rsid w:val="00CF4AF4"/>
    <w:rsid w:val="00CF55B3"/>
    <w:rsid w:val="00D02697"/>
    <w:rsid w:val="00D02A4A"/>
    <w:rsid w:val="00D02E42"/>
    <w:rsid w:val="00D0347B"/>
    <w:rsid w:val="00D0459B"/>
    <w:rsid w:val="00D04F1B"/>
    <w:rsid w:val="00D057B2"/>
    <w:rsid w:val="00D05B14"/>
    <w:rsid w:val="00D0600C"/>
    <w:rsid w:val="00D06193"/>
    <w:rsid w:val="00D062E1"/>
    <w:rsid w:val="00D075FC"/>
    <w:rsid w:val="00D10381"/>
    <w:rsid w:val="00D11A80"/>
    <w:rsid w:val="00D1225D"/>
    <w:rsid w:val="00D12CA1"/>
    <w:rsid w:val="00D13ACB"/>
    <w:rsid w:val="00D1400F"/>
    <w:rsid w:val="00D140D4"/>
    <w:rsid w:val="00D14F4C"/>
    <w:rsid w:val="00D15510"/>
    <w:rsid w:val="00D16C5E"/>
    <w:rsid w:val="00D17D82"/>
    <w:rsid w:val="00D201E1"/>
    <w:rsid w:val="00D202B6"/>
    <w:rsid w:val="00D20BE2"/>
    <w:rsid w:val="00D21977"/>
    <w:rsid w:val="00D2205C"/>
    <w:rsid w:val="00D22FF9"/>
    <w:rsid w:val="00D24F83"/>
    <w:rsid w:val="00D25126"/>
    <w:rsid w:val="00D252CD"/>
    <w:rsid w:val="00D26519"/>
    <w:rsid w:val="00D27436"/>
    <w:rsid w:val="00D2749E"/>
    <w:rsid w:val="00D303F7"/>
    <w:rsid w:val="00D313F2"/>
    <w:rsid w:val="00D33619"/>
    <w:rsid w:val="00D34339"/>
    <w:rsid w:val="00D34791"/>
    <w:rsid w:val="00D348F0"/>
    <w:rsid w:val="00D3534D"/>
    <w:rsid w:val="00D35490"/>
    <w:rsid w:val="00D35B67"/>
    <w:rsid w:val="00D36C2A"/>
    <w:rsid w:val="00D36CE8"/>
    <w:rsid w:val="00D36D3D"/>
    <w:rsid w:val="00D4062B"/>
    <w:rsid w:val="00D40934"/>
    <w:rsid w:val="00D40965"/>
    <w:rsid w:val="00D42285"/>
    <w:rsid w:val="00D431C4"/>
    <w:rsid w:val="00D457CF"/>
    <w:rsid w:val="00D46494"/>
    <w:rsid w:val="00D4672F"/>
    <w:rsid w:val="00D4728C"/>
    <w:rsid w:val="00D47BDD"/>
    <w:rsid w:val="00D5140D"/>
    <w:rsid w:val="00D5332B"/>
    <w:rsid w:val="00D55D05"/>
    <w:rsid w:val="00D56B7B"/>
    <w:rsid w:val="00D5722E"/>
    <w:rsid w:val="00D608AB"/>
    <w:rsid w:val="00D60A70"/>
    <w:rsid w:val="00D61DE1"/>
    <w:rsid w:val="00D62AED"/>
    <w:rsid w:val="00D63083"/>
    <w:rsid w:val="00D630F5"/>
    <w:rsid w:val="00D64241"/>
    <w:rsid w:val="00D6508F"/>
    <w:rsid w:val="00D657FC"/>
    <w:rsid w:val="00D66366"/>
    <w:rsid w:val="00D663D7"/>
    <w:rsid w:val="00D66602"/>
    <w:rsid w:val="00D67059"/>
    <w:rsid w:val="00D70EB4"/>
    <w:rsid w:val="00D70FF0"/>
    <w:rsid w:val="00D71348"/>
    <w:rsid w:val="00D72E6A"/>
    <w:rsid w:val="00D73BE2"/>
    <w:rsid w:val="00D74B18"/>
    <w:rsid w:val="00D7561B"/>
    <w:rsid w:val="00D75F88"/>
    <w:rsid w:val="00D76EB9"/>
    <w:rsid w:val="00D76F74"/>
    <w:rsid w:val="00D77093"/>
    <w:rsid w:val="00D77AA4"/>
    <w:rsid w:val="00D80451"/>
    <w:rsid w:val="00D811A5"/>
    <w:rsid w:val="00D8323B"/>
    <w:rsid w:val="00D835BA"/>
    <w:rsid w:val="00D86C63"/>
    <w:rsid w:val="00D87B39"/>
    <w:rsid w:val="00D973BB"/>
    <w:rsid w:val="00D97412"/>
    <w:rsid w:val="00D97B1D"/>
    <w:rsid w:val="00D97F04"/>
    <w:rsid w:val="00DA2583"/>
    <w:rsid w:val="00DA5577"/>
    <w:rsid w:val="00DA5EFA"/>
    <w:rsid w:val="00DA6367"/>
    <w:rsid w:val="00DA7C3C"/>
    <w:rsid w:val="00DB1CE3"/>
    <w:rsid w:val="00DB2555"/>
    <w:rsid w:val="00DB26D5"/>
    <w:rsid w:val="00DB3E82"/>
    <w:rsid w:val="00DB5921"/>
    <w:rsid w:val="00DB610A"/>
    <w:rsid w:val="00DB6353"/>
    <w:rsid w:val="00DB65DA"/>
    <w:rsid w:val="00DC02A1"/>
    <w:rsid w:val="00DC02B8"/>
    <w:rsid w:val="00DC04BB"/>
    <w:rsid w:val="00DC1A54"/>
    <w:rsid w:val="00DC1EC1"/>
    <w:rsid w:val="00DC2389"/>
    <w:rsid w:val="00DC284E"/>
    <w:rsid w:val="00DC3B1A"/>
    <w:rsid w:val="00DC3B8D"/>
    <w:rsid w:val="00DC4720"/>
    <w:rsid w:val="00DC5139"/>
    <w:rsid w:val="00DC60F3"/>
    <w:rsid w:val="00DD0273"/>
    <w:rsid w:val="00DD0766"/>
    <w:rsid w:val="00DD2BD2"/>
    <w:rsid w:val="00DD4348"/>
    <w:rsid w:val="00DD6154"/>
    <w:rsid w:val="00DD7C03"/>
    <w:rsid w:val="00DE06F3"/>
    <w:rsid w:val="00DE2426"/>
    <w:rsid w:val="00DE3365"/>
    <w:rsid w:val="00DE7774"/>
    <w:rsid w:val="00DF0598"/>
    <w:rsid w:val="00DF06D2"/>
    <w:rsid w:val="00DF11C8"/>
    <w:rsid w:val="00DF1FA1"/>
    <w:rsid w:val="00DF26B2"/>
    <w:rsid w:val="00DF4763"/>
    <w:rsid w:val="00DF4D19"/>
    <w:rsid w:val="00DF6C55"/>
    <w:rsid w:val="00DF7878"/>
    <w:rsid w:val="00E01B10"/>
    <w:rsid w:val="00E01B42"/>
    <w:rsid w:val="00E01F79"/>
    <w:rsid w:val="00E03024"/>
    <w:rsid w:val="00E0321A"/>
    <w:rsid w:val="00E04DB7"/>
    <w:rsid w:val="00E072AC"/>
    <w:rsid w:val="00E07508"/>
    <w:rsid w:val="00E07744"/>
    <w:rsid w:val="00E109E8"/>
    <w:rsid w:val="00E117CD"/>
    <w:rsid w:val="00E11846"/>
    <w:rsid w:val="00E15BEA"/>
    <w:rsid w:val="00E202ED"/>
    <w:rsid w:val="00E20913"/>
    <w:rsid w:val="00E21379"/>
    <w:rsid w:val="00E2402A"/>
    <w:rsid w:val="00E242B7"/>
    <w:rsid w:val="00E2531D"/>
    <w:rsid w:val="00E25E17"/>
    <w:rsid w:val="00E2787E"/>
    <w:rsid w:val="00E32327"/>
    <w:rsid w:val="00E32663"/>
    <w:rsid w:val="00E32B71"/>
    <w:rsid w:val="00E34B58"/>
    <w:rsid w:val="00E35C48"/>
    <w:rsid w:val="00E36A87"/>
    <w:rsid w:val="00E36B35"/>
    <w:rsid w:val="00E41088"/>
    <w:rsid w:val="00E42F04"/>
    <w:rsid w:val="00E43972"/>
    <w:rsid w:val="00E43A5D"/>
    <w:rsid w:val="00E43A7A"/>
    <w:rsid w:val="00E43E75"/>
    <w:rsid w:val="00E448BC"/>
    <w:rsid w:val="00E44F73"/>
    <w:rsid w:val="00E454AC"/>
    <w:rsid w:val="00E4608D"/>
    <w:rsid w:val="00E46D16"/>
    <w:rsid w:val="00E501B4"/>
    <w:rsid w:val="00E517FC"/>
    <w:rsid w:val="00E51B0C"/>
    <w:rsid w:val="00E52D30"/>
    <w:rsid w:val="00E54264"/>
    <w:rsid w:val="00E545AB"/>
    <w:rsid w:val="00E55633"/>
    <w:rsid w:val="00E55B95"/>
    <w:rsid w:val="00E565D3"/>
    <w:rsid w:val="00E56AEA"/>
    <w:rsid w:val="00E573E1"/>
    <w:rsid w:val="00E60CD0"/>
    <w:rsid w:val="00E60CDB"/>
    <w:rsid w:val="00E60F8D"/>
    <w:rsid w:val="00E61F46"/>
    <w:rsid w:val="00E62256"/>
    <w:rsid w:val="00E63629"/>
    <w:rsid w:val="00E63703"/>
    <w:rsid w:val="00E64C28"/>
    <w:rsid w:val="00E65632"/>
    <w:rsid w:val="00E67C50"/>
    <w:rsid w:val="00E71E73"/>
    <w:rsid w:val="00E7316B"/>
    <w:rsid w:val="00E73919"/>
    <w:rsid w:val="00E73AF9"/>
    <w:rsid w:val="00E7469A"/>
    <w:rsid w:val="00E74E53"/>
    <w:rsid w:val="00E75C9D"/>
    <w:rsid w:val="00E77F51"/>
    <w:rsid w:val="00E80F31"/>
    <w:rsid w:val="00E8148A"/>
    <w:rsid w:val="00E81B83"/>
    <w:rsid w:val="00E8203E"/>
    <w:rsid w:val="00E82633"/>
    <w:rsid w:val="00E831F3"/>
    <w:rsid w:val="00E834C2"/>
    <w:rsid w:val="00E83509"/>
    <w:rsid w:val="00E83FB3"/>
    <w:rsid w:val="00E8434D"/>
    <w:rsid w:val="00E84732"/>
    <w:rsid w:val="00E84944"/>
    <w:rsid w:val="00E84FAB"/>
    <w:rsid w:val="00E85E9B"/>
    <w:rsid w:val="00E865F7"/>
    <w:rsid w:val="00E86AE1"/>
    <w:rsid w:val="00E86C3A"/>
    <w:rsid w:val="00E8707C"/>
    <w:rsid w:val="00E90A12"/>
    <w:rsid w:val="00E925DD"/>
    <w:rsid w:val="00E93451"/>
    <w:rsid w:val="00E94519"/>
    <w:rsid w:val="00E95BFC"/>
    <w:rsid w:val="00E95C50"/>
    <w:rsid w:val="00E95E7D"/>
    <w:rsid w:val="00E96A1C"/>
    <w:rsid w:val="00E97226"/>
    <w:rsid w:val="00E972B0"/>
    <w:rsid w:val="00E977FC"/>
    <w:rsid w:val="00EA0A59"/>
    <w:rsid w:val="00EA22C0"/>
    <w:rsid w:val="00EA231A"/>
    <w:rsid w:val="00EA2F2A"/>
    <w:rsid w:val="00EA3BC9"/>
    <w:rsid w:val="00EA4A92"/>
    <w:rsid w:val="00EA6466"/>
    <w:rsid w:val="00EB067C"/>
    <w:rsid w:val="00EB0E71"/>
    <w:rsid w:val="00EB2022"/>
    <w:rsid w:val="00EB20E7"/>
    <w:rsid w:val="00EB2B6A"/>
    <w:rsid w:val="00EB5F1D"/>
    <w:rsid w:val="00EC013A"/>
    <w:rsid w:val="00EC1892"/>
    <w:rsid w:val="00EC1979"/>
    <w:rsid w:val="00EC1AC3"/>
    <w:rsid w:val="00EC2EFA"/>
    <w:rsid w:val="00EC31D4"/>
    <w:rsid w:val="00EC3774"/>
    <w:rsid w:val="00EC3C8F"/>
    <w:rsid w:val="00EC3F7F"/>
    <w:rsid w:val="00EC4821"/>
    <w:rsid w:val="00EC4A1F"/>
    <w:rsid w:val="00EC5801"/>
    <w:rsid w:val="00EC5884"/>
    <w:rsid w:val="00EC5DA4"/>
    <w:rsid w:val="00EC65F9"/>
    <w:rsid w:val="00ED130B"/>
    <w:rsid w:val="00ED18D0"/>
    <w:rsid w:val="00ED23F0"/>
    <w:rsid w:val="00ED32C6"/>
    <w:rsid w:val="00ED363C"/>
    <w:rsid w:val="00ED45A2"/>
    <w:rsid w:val="00ED50DF"/>
    <w:rsid w:val="00ED63A2"/>
    <w:rsid w:val="00ED6E2B"/>
    <w:rsid w:val="00EE0A09"/>
    <w:rsid w:val="00EE140F"/>
    <w:rsid w:val="00EE24D8"/>
    <w:rsid w:val="00EE566F"/>
    <w:rsid w:val="00EE5F0B"/>
    <w:rsid w:val="00EE6B83"/>
    <w:rsid w:val="00EF0F4A"/>
    <w:rsid w:val="00EF3246"/>
    <w:rsid w:val="00EF40B2"/>
    <w:rsid w:val="00EF543D"/>
    <w:rsid w:val="00EF57DD"/>
    <w:rsid w:val="00EF6712"/>
    <w:rsid w:val="00EF6997"/>
    <w:rsid w:val="00F00EBC"/>
    <w:rsid w:val="00F00F0B"/>
    <w:rsid w:val="00F01292"/>
    <w:rsid w:val="00F01425"/>
    <w:rsid w:val="00F01C6B"/>
    <w:rsid w:val="00F02ED4"/>
    <w:rsid w:val="00F02F84"/>
    <w:rsid w:val="00F05F1C"/>
    <w:rsid w:val="00F105AE"/>
    <w:rsid w:val="00F122C3"/>
    <w:rsid w:val="00F12749"/>
    <w:rsid w:val="00F127E1"/>
    <w:rsid w:val="00F14A16"/>
    <w:rsid w:val="00F2000C"/>
    <w:rsid w:val="00F2022F"/>
    <w:rsid w:val="00F20BAA"/>
    <w:rsid w:val="00F20CD5"/>
    <w:rsid w:val="00F20F47"/>
    <w:rsid w:val="00F2101F"/>
    <w:rsid w:val="00F25703"/>
    <w:rsid w:val="00F26A4E"/>
    <w:rsid w:val="00F27234"/>
    <w:rsid w:val="00F27759"/>
    <w:rsid w:val="00F31C1F"/>
    <w:rsid w:val="00F33C3A"/>
    <w:rsid w:val="00F33DA7"/>
    <w:rsid w:val="00F35A9C"/>
    <w:rsid w:val="00F35F4B"/>
    <w:rsid w:val="00F37CA3"/>
    <w:rsid w:val="00F40FF5"/>
    <w:rsid w:val="00F41B21"/>
    <w:rsid w:val="00F42390"/>
    <w:rsid w:val="00F425D2"/>
    <w:rsid w:val="00F4277B"/>
    <w:rsid w:val="00F42B64"/>
    <w:rsid w:val="00F468C5"/>
    <w:rsid w:val="00F46EA5"/>
    <w:rsid w:val="00F478D3"/>
    <w:rsid w:val="00F50CA5"/>
    <w:rsid w:val="00F5152B"/>
    <w:rsid w:val="00F52430"/>
    <w:rsid w:val="00F5336F"/>
    <w:rsid w:val="00F53EFA"/>
    <w:rsid w:val="00F55A21"/>
    <w:rsid w:val="00F576B8"/>
    <w:rsid w:val="00F5784C"/>
    <w:rsid w:val="00F60937"/>
    <w:rsid w:val="00F62232"/>
    <w:rsid w:val="00F625E9"/>
    <w:rsid w:val="00F6347A"/>
    <w:rsid w:val="00F640F6"/>
    <w:rsid w:val="00F6432E"/>
    <w:rsid w:val="00F66123"/>
    <w:rsid w:val="00F66E36"/>
    <w:rsid w:val="00F7161B"/>
    <w:rsid w:val="00F723D2"/>
    <w:rsid w:val="00F7270E"/>
    <w:rsid w:val="00F74023"/>
    <w:rsid w:val="00F763DF"/>
    <w:rsid w:val="00F76934"/>
    <w:rsid w:val="00F76C82"/>
    <w:rsid w:val="00F76FA3"/>
    <w:rsid w:val="00F806F9"/>
    <w:rsid w:val="00F82051"/>
    <w:rsid w:val="00F82642"/>
    <w:rsid w:val="00F82A7E"/>
    <w:rsid w:val="00F841FC"/>
    <w:rsid w:val="00F84BDD"/>
    <w:rsid w:val="00F84D96"/>
    <w:rsid w:val="00F854A0"/>
    <w:rsid w:val="00F85649"/>
    <w:rsid w:val="00F86883"/>
    <w:rsid w:val="00F86B8A"/>
    <w:rsid w:val="00F87C2C"/>
    <w:rsid w:val="00F906F3"/>
    <w:rsid w:val="00F90E35"/>
    <w:rsid w:val="00F9167C"/>
    <w:rsid w:val="00F9193E"/>
    <w:rsid w:val="00F93D6A"/>
    <w:rsid w:val="00F93F68"/>
    <w:rsid w:val="00F94DE5"/>
    <w:rsid w:val="00F94ECB"/>
    <w:rsid w:val="00F9598A"/>
    <w:rsid w:val="00F96084"/>
    <w:rsid w:val="00F96688"/>
    <w:rsid w:val="00FA0341"/>
    <w:rsid w:val="00FA2CEF"/>
    <w:rsid w:val="00FA3013"/>
    <w:rsid w:val="00FA33FE"/>
    <w:rsid w:val="00FA3836"/>
    <w:rsid w:val="00FA3CFA"/>
    <w:rsid w:val="00FA3DA8"/>
    <w:rsid w:val="00FA4C1C"/>
    <w:rsid w:val="00FA7502"/>
    <w:rsid w:val="00FA7D01"/>
    <w:rsid w:val="00FB1D40"/>
    <w:rsid w:val="00FB2755"/>
    <w:rsid w:val="00FB3909"/>
    <w:rsid w:val="00FB5580"/>
    <w:rsid w:val="00FC0E74"/>
    <w:rsid w:val="00FC2934"/>
    <w:rsid w:val="00FC43B3"/>
    <w:rsid w:val="00FC5A5E"/>
    <w:rsid w:val="00FC63E5"/>
    <w:rsid w:val="00FC7CA3"/>
    <w:rsid w:val="00FD183C"/>
    <w:rsid w:val="00FD2705"/>
    <w:rsid w:val="00FD3BB5"/>
    <w:rsid w:val="00FD477D"/>
    <w:rsid w:val="00FD5F4F"/>
    <w:rsid w:val="00FD66F3"/>
    <w:rsid w:val="00FD7543"/>
    <w:rsid w:val="00FD7C0E"/>
    <w:rsid w:val="00FD7C44"/>
    <w:rsid w:val="00FD7F69"/>
    <w:rsid w:val="00FE0C39"/>
    <w:rsid w:val="00FE4083"/>
    <w:rsid w:val="00FE6296"/>
    <w:rsid w:val="00FE669D"/>
    <w:rsid w:val="00FE7688"/>
    <w:rsid w:val="00FF06AD"/>
    <w:rsid w:val="00FF19CE"/>
    <w:rsid w:val="00FF1BF1"/>
    <w:rsid w:val="00FF1D2B"/>
    <w:rsid w:val="00FF27B3"/>
    <w:rsid w:val="00FF333B"/>
    <w:rsid w:val="00FF4237"/>
    <w:rsid w:val="00FF484F"/>
    <w:rsid w:val="00FF6C6A"/>
    <w:rsid w:val="00FF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6AE"/>
    <w:pPr>
      <w:spacing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1116AE"/>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1116AE"/>
    <w:pPr>
      <w:outlineLvl w:val="1"/>
    </w:pPr>
    <w:rPr>
      <w:sz w:val="28"/>
    </w:rPr>
  </w:style>
  <w:style w:type="paragraph" w:styleId="Heading3">
    <w:name w:val="heading 3"/>
    <w:aliases w:val="H3-Sec. Head"/>
    <w:basedOn w:val="Heading1"/>
    <w:next w:val="L1-FlLSp12"/>
    <w:link w:val="Heading3Char"/>
    <w:qFormat/>
    <w:rsid w:val="001116AE"/>
    <w:pPr>
      <w:outlineLvl w:val="2"/>
    </w:pPr>
    <w:rPr>
      <w:color w:val="auto"/>
      <w:sz w:val="24"/>
    </w:rPr>
  </w:style>
  <w:style w:type="paragraph" w:styleId="Heading4">
    <w:name w:val="heading 4"/>
    <w:aliases w:val="H4 Sec.Heading"/>
    <w:basedOn w:val="Heading1"/>
    <w:next w:val="L1-FlLSp12"/>
    <w:link w:val="Heading4Char"/>
    <w:qFormat/>
    <w:rsid w:val="001116AE"/>
    <w:pPr>
      <w:outlineLvl w:val="3"/>
    </w:pPr>
    <w:rPr>
      <w:i/>
      <w:color w:val="auto"/>
      <w:sz w:val="24"/>
    </w:rPr>
  </w:style>
  <w:style w:type="paragraph" w:styleId="Heading5">
    <w:name w:val="heading 5"/>
    <w:basedOn w:val="Normal"/>
    <w:next w:val="Normal"/>
    <w:link w:val="Heading5Char"/>
    <w:qFormat/>
    <w:rsid w:val="001116AE"/>
    <w:pPr>
      <w:keepLines/>
      <w:spacing w:before="360" w:line="360" w:lineRule="atLeast"/>
      <w:jc w:val="center"/>
      <w:outlineLvl w:val="4"/>
    </w:pPr>
  </w:style>
  <w:style w:type="paragraph" w:styleId="Heading6">
    <w:name w:val="heading 6"/>
    <w:basedOn w:val="Normal"/>
    <w:next w:val="Normal"/>
    <w:link w:val="Heading6Char"/>
    <w:qFormat/>
    <w:rsid w:val="001116AE"/>
    <w:pPr>
      <w:keepNext/>
      <w:spacing w:before="240"/>
      <w:jc w:val="center"/>
      <w:outlineLvl w:val="5"/>
    </w:pPr>
    <w:rPr>
      <w:b/>
      <w:caps/>
    </w:rPr>
  </w:style>
  <w:style w:type="paragraph" w:styleId="Heading7">
    <w:name w:val="heading 7"/>
    <w:basedOn w:val="Normal"/>
    <w:next w:val="Normal"/>
    <w:link w:val="Heading7Char"/>
    <w:qFormat/>
    <w:rsid w:val="001116AE"/>
    <w:pPr>
      <w:spacing w:before="240" w:after="60"/>
      <w:outlineLvl w:val="6"/>
    </w:pPr>
  </w:style>
  <w:style w:type="paragraph" w:styleId="Heading8">
    <w:name w:val="heading 8"/>
    <w:basedOn w:val="Normal"/>
    <w:next w:val="Normal"/>
    <w:link w:val="Heading8Char"/>
    <w:qFormat/>
    <w:rsid w:val="00825F98"/>
    <w:pPr>
      <w:keepNext/>
      <w:spacing w:line="360" w:lineRule="auto"/>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95"/>
    <w:pPr>
      <w:ind w:left="720"/>
      <w:contextualSpacing/>
    </w:pPr>
  </w:style>
  <w:style w:type="table" w:styleId="TableGrid">
    <w:name w:val="Table Grid"/>
    <w:basedOn w:val="TableNormal"/>
    <w:uiPriority w:val="59"/>
    <w:rsid w:val="004F7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EC1979"/>
    <w:rPr>
      <w:sz w:val="20"/>
    </w:rPr>
  </w:style>
  <w:style w:type="paragraph" w:styleId="FootnoteText">
    <w:name w:val="footnote text"/>
    <w:aliases w:val="F1"/>
    <w:link w:val="FootnoteTextChar"/>
    <w:semiHidden/>
    <w:rsid w:val="001116AE"/>
    <w:pPr>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784CF3"/>
    <w:rPr>
      <w:rFonts w:ascii="Times New Roman" w:eastAsia="Times New Roman" w:hAnsi="Times New Roman" w:cs="Times New Roman"/>
      <w:sz w:val="16"/>
      <w:szCs w:val="16"/>
    </w:rPr>
  </w:style>
  <w:style w:type="character" w:styleId="FootnoteReference">
    <w:name w:val="footnote reference"/>
    <w:basedOn w:val="DefaultParagraphFont"/>
    <w:uiPriority w:val="99"/>
    <w:semiHidden/>
    <w:unhideWhenUsed/>
    <w:rsid w:val="00784CF3"/>
    <w:rPr>
      <w:vertAlign w:val="superscript"/>
    </w:rPr>
  </w:style>
  <w:style w:type="paragraph" w:styleId="BalloonText">
    <w:name w:val="Balloon Text"/>
    <w:basedOn w:val="Normal"/>
    <w:link w:val="BalloonTextChar"/>
    <w:uiPriority w:val="99"/>
    <w:semiHidden/>
    <w:unhideWhenUsed/>
    <w:rsid w:val="00297CAD"/>
    <w:rPr>
      <w:rFonts w:ascii="Tahoma" w:hAnsi="Tahoma" w:cs="Tahoma"/>
      <w:sz w:val="16"/>
      <w:szCs w:val="16"/>
    </w:rPr>
  </w:style>
  <w:style w:type="character" w:customStyle="1" w:styleId="BalloonTextChar">
    <w:name w:val="Balloon Text Char"/>
    <w:basedOn w:val="DefaultParagraphFont"/>
    <w:link w:val="BalloonText"/>
    <w:uiPriority w:val="99"/>
    <w:semiHidden/>
    <w:rsid w:val="00297CAD"/>
    <w:rPr>
      <w:rFonts w:ascii="Tahoma" w:hAnsi="Tahoma" w:cs="Tahoma"/>
      <w:sz w:val="16"/>
      <w:szCs w:val="16"/>
    </w:rPr>
  </w:style>
  <w:style w:type="paragraph" w:styleId="Header">
    <w:name w:val="header"/>
    <w:basedOn w:val="Normal"/>
    <w:link w:val="HeaderChar"/>
    <w:rsid w:val="001116AE"/>
    <w:rPr>
      <w:sz w:val="16"/>
    </w:rPr>
  </w:style>
  <w:style w:type="character" w:customStyle="1" w:styleId="HeaderChar">
    <w:name w:val="Header Char"/>
    <w:basedOn w:val="DefaultParagraphFont"/>
    <w:link w:val="Header"/>
    <w:rsid w:val="00D70EB4"/>
    <w:rPr>
      <w:rFonts w:ascii="Times New Roman" w:eastAsia="Times New Roman" w:hAnsi="Times New Roman" w:cs="Times New Roman"/>
      <w:sz w:val="16"/>
      <w:szCs w:val="20"/>
    </w:rPr>
  </w:style>
  <w:style w:type="paragraph" w:styleId="Footer">
    <w:name w:val="footer"/>
    <w:basedOn w:val="Normal"/>
    <w:link w:val="FooterChar"/>
    <w:rsid w:val="001116AE"/>
  </w:style>
  <w:style w:type="character" w:customStyle="1" w:styleId="FooterChar">
    <w:name w:val="Footer Char"/>
    <w:basedOn w:val="DefaultParagraphFont"/>
    <w:link w:val="Footer"/>
    <w:rsid w:val="00D70EB4"/>
    <w:rPr>
      <w:rFonts w:ascii="Times New Roman" w:eastAsia="Times New Roman" w:hAnsi="Times New Roman" w:cs="Times New Roman"/>
      <w:szCs w:val="20"/>
    </w:rPr>
  </w:style>
  <w:style w:type="paragraph" w:customStyle="1" w:styleId="Default">
    <w:name w:val="Default"/>
    <w:rsid w:val="00560E44"/>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A06921"/>
    <w:rPr>
      <w:sz w:val="16"/>
      <w:szCs w:val="16"/>
    </w:rPr>
  </w:style>
  <w:style w:type="paragraph" w:styleId="CommentText">
    <w:name w:val="annotation text"/>
    <w:basedOn w:val="Normal"/>
    <w:link w:val="CommentTextChar"/>
    <w:uiPriority w:val="99"/>
    <w:semiHidden/>
    <w:unhideWhenUsed/>
    <w:rsid w:val="00A06921"/>
    <w:rPr>
      <w:sz w:val="20"/>
    </w:rPr>
  </w:style>
  <w:style w:type="character" w:customStyle="1" w:styleId="CommentTextChar">
    <w:name w:val="Comment Text Char"/>
    <w:basedOn w:val="DefaultParagraphFont"/>
    <w:link w:val="CommentText"/>
    <w:uiPriority w:val="99"/>
    <w:semiHidden/>
    <w:rsid w:val="00A06921"/>
    <w:rPr>
      <w:sz w:val="20"/>
      <w:szCs w:val="20"/>
    </w:rPr>
  </w:style>
  <w:style w:type="paragraph" w:styleId="CommentSubject">
    <w:name w:val="annotation subject"/>
    <w:basedOn w:val="CommentText"/>
    <w:next w:val="CommentText"/>
    <w:link w:val="CommentSubjectChar"/>
    <w:uiPriority w:val="99"/>
    <w:semiHidden/>
    <w:unhideWhenUsed/>
    <w:rsid w:val="00A06921"/>
    <w:rPr>
      <w:b/>
      <w:bCs/>
    </w:rPr>
  </w:style>
  <w:style w:type="character" w:customStyle="1" w:styleId="CommentSubjectChar">
    <w:name w:val="Comment Subject Char"/>
    <w:basedOn w:val="CommentTextChar"/>
    <w:link w:val="CommentSubject"/>
    <w:uiPriority w:val="99"/>
    <w:semiHidden/>
    <w:rsid w:val="00A06921"/>
    <w:rPr>
      <w:b/>
      <w:bCs/>
    </w:rPr>
  </w:style>
  <w:style w:type="character" w:customStyle="1" w:styleId="Heading1Char">
    <w:name w:val="Heading 1 Char"/>
    <w:aliases w:val="H1-Sec.Head Char"/>
    <w:basedOn w:val="DefaultParagraphFont"/>
    <w:link w:val="Heading1"/>
    <w:rsid w:val="00825F98"/>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825F98"/>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825F98"/>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825F98"/>
    <w:rPr>
      <w:rFonts w:ascii="Arial" w:eastAsia="Times New Roman" w:hAnsi="Arial" w:cs="Times New Roman"/>
      <w:b/>
      <w:i/>
      <w:sz w:val="24"/>
      <w:szCs w:val="20"/>
    </w:rPr>
  </w:style>
  <w:style w:type="character" w:customStyle="1" w:styleId="Heading5Char">
    <w:name w:val="Heading 5 Char"/>
    <w:basedOn w:val="DefaultParagraphFont"/>
    <w:link w:val="Heading5"/>
    <w:rsid w:val="00825F98"/>
    <w:rPr>
      <w:rFonts w:ascii="Times New Roman" w:eastAsia="Times New Roman" w:hAnsi="Times New Roman" w:cs="Times New Roman"/>
      <w:szCs w:val="20"/>
    </w:rPr>
  </w:style>
  <w:style w:type="character" w:customStyle="1" w:styleId="Heading6Char">
    <w:name w:val="Heading 6 Char"/>
    <w:basedOn w:val="DefaultParagraphFont"/>
    <w:link w:val="Heading6"/>
    <w:rsid w:val="00825F98"/>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25F98"/>
    <w:rPr>
      <w:rFonts w:ascii="Times New Roman" w:eastAsia="Times New Roman" w:hAnsi="Times New Roman" w:cs="Times New Roman"/>
      <w:szCs w:val="20"/>
    </w:rPr>
  </w:style>
  <w:style w:type="character" w:customStyle="1" w:styleId="Heading8Char">
    <w:name w:val="Heading 8 Char"/>
    <w:basedOn w:val="DefaultParagraphFont"/>
    <w:link w:val="Heading8"/>
    <w:rsid w:val="00825F98"/>
    <w:rPr>
      <w:rFonts w:ascii="Times New Roman" w:eastAsia="Times New Roman" w:hAnsi="Times New Roman" w:cs="Times New Roman"/>
      <w:b/>
      <w:szCs w:val="20"/>
    </w:rPr>
  </w:style>
  <w:style w:type="table" w:customStyle="1" w:styleId="LightShading1">
    <w:name w:val="Light Shading1"/>
    <w:basedOn w:val="TableNormal"/>
    <w:uiPriority w:val="60"/>
    <w:rsid w:val="00825F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semiHidden/>
    <w:rsid w:val="00825F98"/>
    <w:pPr>
      <w:spacing w:line="360" w:lineRule="auto"/>
      <w:ind w:firstLine="720"/>
    </w:pPr>
  </w:style>
  <w:style w:type="character" w:customStyle="1" w:styleId="BodyTextIndentChar">
    <w:name w:val="Body Text Indent Char"/>
    <w:basedOn w:val="DefaultParagraphFont"/>
    <w:link w:val="BodyTextIndent"/>
    <w:semiHidden/>
    <w:rsid w:val="00825F98"/>
    <w:rPr>
      <w:rFonts w:ascii="Times New Roman" w:eastAsia="Times New Roman" w:hAnsi="Times New Roman" w:cs="Times New Roman"/>
      <w:szCs w:val="20"/>
    </w:rPr>
  </w:style>
  <w:style w:type="paragraph" w:customStyle="1" w:styleId="SL-FlLftSgl">
    <w:name w:val="SL-Fl Lft Sgl"/>
    <w:basedOn w:val="Normal"/>
    <w:rsid w:val="001116AE"/>
  </w:style>
  <w:style w:type="paragraph" w:styleId="TOC2">
    <w:name w:val="toc 2"/>
    <w:basedOn w:val="Normal"/>
    <w:uiPriority w:val="39"/>
    <w:rsid w:val="001116AE"/>
    <w:pPr>
      <w:tabs>
        <w:tab w:val="left" w:pos="2160"/>
        <w:tab w:val="right" w:leader="dot" w:pos="8208"/>
        <w:tab w:val="left" w:pos="8640"/>
      </w:tabs>
      <w:ind w:left="2160" w:right="1800" w:hanging="720"/>
    </w:pPr>
    <w:rPr>
      <w:szCs w:val="22"/>
    </w:rPr>
  </w:style>
  <w:style w:type="paragraph" w:styleId="TOC3">
    <w:name w:val="toc 3"/>
    <w:basedOn w:val="Normal"/>
    <w:uiPriority w:val="39"/>
    <w:rsid w:val="001116AE"/>
    <w:pPr>
      <w:tabs>
        <w:tab w:val="left" w:pos="3024"/>
        <w:tab w:val="right" w:leader="dot" w:pos="8208"/>
        <w:tab w:val="left" w:pos="8640"/>
      </w:tabs>
      <w:ind w:left="3024" w:right="1800" w:hanging="864"/>
    </w:pPr>
  </w:style>
  <w:style w:type="paragraph" w:styleId="TOC1">
    <w:name w:val="toc 1"/>
    <w:basedOn w:val="Normal"/>
    <w:uiPriority w:val="39"/>
    <w:rsid w:val="001116AE"/>
    <w:pPr>
      <w:tabs>
        <w:tab w:val="left" w:pos="1440"/>
        <w:tab w:val="right" w:leader="dot" w:pos="8208"/>
        <w:tab w:val="left" w:pos="8640"/>
      </w:tabs>
      <w:ind w:left="1440" w:right="1800" w:hanging="1152"/>
    </w:pPr>
  </w:style>
  <w:style w:type="paragraph" w:customStyle="1" w:styleId="C1-CtrBoldHd">
    <w:name w:val="C1-Ctr BoldHd"/>
    <w:rsid w:val="001116AE"/>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1116AE"/>
    <w:pPr>
      <w:keepLines/>
      <w:jc w:val="center"/>
    </w:pPr>
  </w:style>
  <w:style w:type="paragraph" w:customStyle="1" w:styleId="C3-CtrSp12">
    <w:name w:val="C3-Ctr Sp&amp;1/2"/>
    <w:basedOn w:val="Normal"/>
    <w:rsid w:val="001116AE"/>
    <w:pPr>
      <w:keepLines/>
      <w:spacing w:line="360" w:lineRule="atLeast"/>
      <w:jc w:val="center"/>
    </w:pPr>
  </w:style>
  <w:style w:type="paragraph" w:customStyle="1" w:styleId="E1-Equation">
    <w:name w:val="E1-Equation"/>
    <w:basedOn w:val="Normal"/>
    <w:rsid w:val="001116AE"/>
    <w:pPr>
      <w:tabs>
        <w:tab w:val="center" w:pos="4680"/>
        <w:tab w:val="right" w:pos="9360"/>
      </w:tabs>
    </w:pPr>
  </w:style>
  <w:style w:type="paragraph" w:customStyle="1" w:styleId="E2-Equation">
    <w:name w:val="E2-Equation"/>
    <w:basedOn w:val="Normal"/>
    <w:rsid w:val="001116AE"/>
    <w:pPr>
      <w:tabs>
        <w:tab w:val="right" w:pos="1152"/>
        <w:tab w:val="center" w:pos="1440"/>
        <w:tab w:val="left" w:pos="1728"/>
      </w:tabs>
      <w:ind w:left="1728" w:hanging="1728"/>
    </w:pPr>
  </w:style>
  <w:style w:type="paragraph" w:customStyle="1" w:styleId="L1-FlLSp12">
    <w:name w:val="L1-FlL Sp&amp;1/2"/>
    <w:basedOn w:val="Normal"/>
    <w:rsid w:val="001116AE"/>
    <w:pPr>
      <w:tabs>
        <w:tab w:val="left" w:pos="1152"/>
      </w:tabs>
      <w:spacing w:line="360" w:lineRule="atLeast"/>
    </w:pPr>
  </w:style>
  <w:style w:type="paragraph" w:customStyle="1" w:styleId="N0-FlLftBullet">
    <w:name w:val="N0-Fl Lft Bullet"/>
    <w:basedOn w:val="Normal"/>
    <w:rsid w:val="001116AE"/>
    <w:pPr>
      <w:tabs>
        <w:tab w:val="left" w:pos="576"/>
      </w:tabs>
      <w:spacing w:after="240"/>
      <w:ind w:left="576" w:hanging="576"/>
    </w:pPr>
  </w:style>
  <w:style w:type="paragraph" w:customStyle="1" w:styleId="N1-1stBullet">
    <w:name w:val="N1-1st Bullet"/>
    <w:basedOn w:val="Normal"/>
    <w:rsid w:val="001116AE"/>
    <w:pPr>
      <w:numPr>
        <w:numId w:val="17"/>
      </w:numPr>
      <w:spacing w:after="240"/>
    </w:pPr>
  </w:style>
  <w:style w:type="paragraph" w:customStyle="1" w:styleId="N2-2ndBullet">
    <w:name w:val="N2-2nd Bullet"/>
    <w:basedOn w:val="Normal"/>
    <w:rsid w:val="001116AE"/>
    <w:pPr>
      <w:numPr>
        <w:numId w:val="15"/>
      </w:numPr>
      <w:tabs>
        <w:tab w:val="left" w:pos="1728"/>
      </w:tabs>
      <w:spacing w:after="240"/>
    </w:pPr>
  </w:style>
  <w:style w:type="paragraph" w:customStyle="1" w:styleId="N3-3rdBullet">
    <w:name w:val="N3-3rd Bullet"/>
    <w:basedOn w:val="Normal"/>
    <w:rsid w:val="001116AE"/>
    <w:pPr>
      <w:numPr>
        <w:numId w:val="16"/>
      </w:numPr>
      <w:spacing w:after="240"/>
    </w:pPr>
  </w:style>
  <w:style w:type="paragraph" w:customStyle="1" w:styleId="N4-4thBullet">
    <w:name w:val="N4-4th Bullet"/>
    <w:basedOn w:val="Normal"/>
    <w:rsid w:val="001116AE"/>
    <w:pPr>
      <w:numPr>
        <w:numId w:val="18"/>
      </w:numPr>
      <w:spacing w:after="240"/>
    </w:pPr>
  </w:style>
  <w:style w:type="paragraph" w:customStyle="1" w:styleId="N5-5thBullet">
    <w:name w:val="N5-5th Bullet"/>
    <w:basedOn w:val="Normal"/>
    <w:rsid w:val="001116AE"/>
    <w:pPr>
      <w:tabs>
        <w:tab w:val="left" w:pos="3456"/>
      </w:tabs>
      <w:spacing w:after="240"/>
      <w:ind w:left="3456" w:hanging="576"/>
    </w:pPr>
  </w:style>
  <w:style w:type="paragraph" w:customStyle="1" w:styleId="N6-DateInd">
    <w:name w:val="N6-Date Ind."/>
    <w:basedOn w:val="Normal"/>
    <w:rsid w:val="001116AE"/>
    <w:pPr>
      <w:tabs>
        <w:tab w:val="left" w:pos="4910"/>
      </w:tabs>
      <w:ind w:left="4910"/>
    </w:pPr>
  </w:style>
  <w:style w:type="paragraph" w:customStyle="1" w:styleId="N7-3Block">
    <w:name w:val="N7-3&quot; Block"/>
    <w:basedOn w:val="Normal"/>
    <w:rsid w:val="001116AE"/>
    <w:pPr>
      <w:tabs>
        <w:tab w:val="left" w:pos="1152"/>
      </w:tabs>
      <w:ind w:left="1152" w:right="1152"/>
    </w:pPr>
  </w:style>
  <w:style w:type="paragraph" w:customStyle="1" w:styleId="N8-QxQBlock">
    <w:name w:val="N8-QxQ Block"/>
    <w:basedOn w:val="Normal"/>
    <w:rsid w:val="001116AE"/>
    <w:pPr>
      <w:tabs>
        <w:tab w:val="left" w:pos="1152"/>
      </w:tabs>
      <w:spacing w:after="360" w:line="360" w:lineRule="atLeast"/>
      <w:ind w:left="1152" w:hanging="1152"/>
    </w:pPr>
  </w:style>
  <w:style w:type="paragraph" w:customStyle="1" w:styleId="P1-StandPara">
    <w:name w:val="P1-Stand Para"/>
    <w:basedOn w:val="Normal"/>
    <w:rsid w:val="001116AE"/>
    <w:pPr>
      <w:spacing w:line="360" w:lineRule="atLeast"/>
      <w:ind w:firstLine="1152"/>
    </w:pPr>
  </w:style>
  <w:style w:type="paragraph" w:customStyle="1" w:styleId="Q1-BestFinQ">
    <w:name w:val="Q1-Best/Fin Q"/>
    <w:basedOn w:val="Heading1"/>
    <w:rsid w:val="001116AE"/>
    <w:pPr>
      <w:spacing w:line="240" w:lineRule="atLeast"/>
    </w:pPr>
    <w:rPr>
      <w:rFonts w:cs="Times New Roman Bold"/>
      <w:color w:val="auto"/>
      <w:sz w:val="22"/>
      <w:szCs w:val="22"/>
    </w:rPr>
  </w:style>
  <w:style w:type="paragraph" w:customStyle="1" w:styleId="SH-SglSpHead">
    <w:name w:val="SH-Sgl Sp Head"/>
    <w:basedOn w:val="Heading1"/>
    <w:rsid w:val="001116AE"/>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1116AE"/>
    <w:pPr>
      <w:tabs>
        <w:tab w:val="left" w:pos="576"/>
      </w:tabs>
      <w:ind w:firstLine="576"/>
    </w:pPr>
  </w:style>
  <w:style w:type="paragraph" w:customStyle="1" w:styleId="T0-ChapPgHd">
    <w:name w:val="T0-Chap/Pg Hd"/>
    <w:basedOn w:val="Normal"/>
    <w:rsid w:val="001116AE"/>
    <w:pPr>
      <w:tabs>
        <w:tab w:val="left" w:pos="8640"/>
      </w:tabs>
    </w:pPr>
    <w:rPr>
      <w:rFonts w:ascii="Arial" w:hAnsi="Arial"/>
      <w:szCs w:val="24"/>
      <w:u w:val="words"/>
    </w:rPr>
  </w:style>
  <w:style w:type="paragraph" w:styleId="TOC4">
    <w:name w:val="toc 4"/>
    <w:basedOn w:val="Normal"/>
    <w:rsid w:val="001116AE"/>
    <w:pPr>
      <w:tabs>
        <w:tab w:val="left" w:pos="3888"/>
        <w:tab w:val="right" w:leader="dot" w:pos="8208"/>
        <w:tab w:val="left" w:pos="8640"/>
      </w:tabs>
      <w:ind w:left="3888" w:right="1800" w:hanging="864"/>
    </w:pPr>
  </w:style>
  <w:style w:type="paragraph" w:styleId="TOC5">
    <w:name w:val="toc 5"/>
    <w:basedOn w:val="Normal"/>
    <w:rsid w:val="001116AE"/>
    <w:pPr>
      <w:tabs>
        <w:tab w:val="left" w:pos="1440"/>
        <w:tab w:val="right" w:leader="dot" w:pos="8208"/>
        <w:tab w:val="left" w:pos="8640"/>
      </w:tabs>
      <w:ind w:left="1440" w:right="1800" w:hanging="1152"/>
    </w:pPr>
  </w:style>
  <w:style w:type="paragraph" w:customStyle="1" w:styleId="TT-TableTitle">
    <w:name w:val="TT-Table Title"/>
    <w:basedOn w:val="Heading1"/>
    <w:rsid w:val="001116AE"/>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1116AE"/>
    <w:pPr>
      <w:tabs>
        <w:tab w:val="left" w:pos="2232"/>
      </w:tabs>
      <w:spacing w:line="240" w:lineRule="exact"/>
    </w:pPr>
    <w:rPr>
      <w:vanish/>
    </w:rPr>
  </w:style>
  <w:style w:type="paragraph" w:customStyle="1" w:styleId="R1-ResPara">
    <w:name w:val="R1-Res. Para"/>
    <w:basedOn w:val="Normal"/>
    <w:rsid w:val="001116AE"/>
    <w:pPr>
      <w:ind w:left="288"/>
    </w:pPr>
  </w:style>
  <w:style w:type="paragraph" w:customStyle="1" w:styleId="R2-ResBullet">
    <w:name w:val="R2-Res Bullet"/>
    <w:basedOn w:val="Normal"/>
    <w:rsid w:val="001116AE"/>
    <w:pPr>
      <w:tabs>
        <w:tab w:val="left" w:pos="720"/>
      </w:tabs>
      <w:ind w:left="720" w:hanging="432"/>
    </w:pPr>
  </w:style>
  <w:style w:type="paragraph" w:customStyle="1" w:styleId="RF-Reference">
    <w:name w:val="RF-Reference"/>
    <w:basedOn w:val="Normal"/>
    <w:rsid w:val="001116AE"/>
    <w:pPr>
      <w:spacing w:line="240" w:lineRule="exact"/>
      <w:ind w:left="216" w:hanging="216"/>
    </w:pPr>
  </w:style>
  <w:style w:type="paragraph" w:customStyle="1" w:styleId="RH-SglSpHead">
    <w:name w:val="RH-Sgl Sp Head"/>
    <w:basedOn w:val="Heading1"/>
    <w:next w:val="RL-FlLftSgl"/>
    <w:rsid w:val="001116A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1116AE"/>
    <w:pPr>
      <w:tabs>
        <w:tab w:val="clear" w:pos="1152"/>
      </w:tabs>
      <w:spacing w:after="0" w:line="240" w:lineRule="atLeast"/>
      <w:ind w:left="0" w:firstLine="0"/>
    </w:pPr>
    <w:rPr>
      <w:sz w:val="24"/>
    </w:rPr>
  </w:style>
  <w:style w:type="paragraph" w:customStyle="1" w:styleId="SU-FlLftUndln">
    <w:name w:val="SU-Fl Lft Undln"/>
    <w:basedOn w:val="Normal"/>
    <w:rsid w:val="001116AE"/>
    <w:pPr>
      <w:keepNext/>
      <w:spacing w:line="240" w:lineRule="exact"/>
    </w:pPr>
    <w:rPr>
      <w:u w:val="single"/>
    </w:rPr>
  </w:style>
  <w:style w:type="paragraph" w:styleId="TOC6">
    <w:name w:val="toc 6"/>
    <w:rsid w:val="001116AE"/>
    <w:pPr>
      <w:tabs>
        <w:tab w:val="right" w:leader="dot" w:pos="8208"/>
        <w:tab w:val="left" w:pos="8640"/>
      </w:tabs>
      <w:ind w:left="288" w:right="1800"/>
    </w:pPr>
    <w:rPr>
      <w:rFonts w:ascii="Times New Roman" w:eastAsia="Times New Roman" w:hAnsi="Times New Roman" w:cs="Times New Roman"/>
    </w:rPr>
  </w:style>
  <w:style w:type="paragraph" w:styleId="TOC7">
    <w:name w:val="toc 7"/>
    <w:rsid w:val="001116AE"/>
    <w:pPr>
      <w:tabs>
        <w:tab w:val="right" w:leader="dot" w:pos="8208"/>
        <w:tab w:val="left" w:pos="8640"/>
      </w:tabs>
      <w:ind w:left="1440" w:right="1800"/>
    </w:pPr>
    <w:rPr>
      <w:rFonts w:ascii="Times New Roman" w:eastAsia="Times New Roman" w:hAnsi="Times New Roman" w:cs="Times New Roman"/>
    </w:rPr>
  </w:style>
  <w:style w:type="paragraph" w:styleId="TOC8">
    <w:name w:val="toc 8"/>
    <w:rsid w:val="001116AE"/>
    <w:pPr>
      <w:tabs>
        <w:tab w:val="right" w:leader="dot" w:pos="8208"/>
        <w:tab w:val="left" w:pos="8640"/>
      </w:tabs>
      <w:ind w:left="2160" w:right="1800"/>
    </w:pPr>
    <w:rPr>
      <w:rFonts w:ascii="Times New Roman" w:eastAsia="Times New Roman" w:hAnsi="Times New Roman" w:cs="Times New Roman"/>
    </w:rPr>
  </w:style>
  <w:style w:type="paragraph" w:styleId="TOC9">
    <w:name w:val="toc 9"/>
    <w:rsid w:val="001116AE"/>
    <w:pPr>
      <w:tabs>
        <w:tab w:val="right" w:leader="dot" w:pos="8208"/>
        <w:tab w:val="left" w:pos="8640"/>
      </w:tabs>
      <w:ind w:left="3024" w:right="1800"/>
    </w:pPr>
    <w:rPr>
      <w:rFonts w:ascii="Times New Roman" w:eastAsia="Times New Roman" w:hAnsi="Times New Roman" w:cs="Times New Roman"/>
    </w:rPr>
  </w:style>
  <w:style w:type="character" w:styleId="PageNumber">
    <w:name w:val="page number"/>
    <w:basedOn w:val="DefaultParagraphFont"/>
    <w:rsid w:val="001116AE"/>
  </w:style>
  <w:style w:type="paragraph" w:customStyle="1" w:styleId="TH-TableHeading">
    <w:name w:val="TH-Table Heading"/>
    <w:basedOn w:val="Heading1"/>
    <w:rsid w:val="001116AE"/>
    <w:pPr>
      <w:tabs>
        <w:tab w:val="clear" w:pos="1152"/>
      </w:tabs>
      <w:spacing w:after="0" w:line="240" w:lineRule="atLeast"/>
      <w:ind w:left="0" w:firstLine="0"/>
      <w:jc w:val="center"/>
    </w:pPr>
    <w:rPr>
      <w:rFonts w:cs="Arial"/>
      <w:color w:val="auto"/>
      <w:sz w:val="18"/>
      <w:szCs w:val="18"/>
    </w:rPr>
  </w:style>
  <w:style w:type="table" w:customStyle="1" w:styleId="TableWestatStandardFormat">
    <w:name w:val="Table Westat Standard Format"/>
    <w:basedOn w:val="TableNormal"/>
    <w:rsid w:val="001116AE"/>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116AE"/>
    <w:rPr>
      <w:rFonts w:ascii="Arial" w:hAnsi="Arial"/>
      <w:sz w:val="18"/>
      <w:szCs w:val="18"/>
    </w:rPr>
  </w:style>
  <w:style w:type="paragraph" w:customStyle="1" w:styleId="Heading0">
    <w:name w:val="Heading 0"/>
    <w:aliases w:val="H0-Chap Head"/>
    <w:basedOn w:val="Heading1"/>
    <w:rsid w:val="001116AE"/>
    <w:pPr>
      <w:tabs>
        <w:tab w:val="clear" w:pos="1152"/>
      </w:tabs>
      <w:spacing w:after="0"/>
      <w:ind w:left="0" w:firstLine="0"/>
      <w:jc w:val="right"/>
    </w:pPr>
    <w:rPr>
      <w:sz w:val="40"/>
    </w:rPr>
  </w:style>
  <w:style w:type="paragraph" w:customStyle="1" w:styleId="Header-1">
    <w:name w:val="Header-1"/>
    <w:basedOn w:val="Heading1"/>
    <w:rsid w:val="001116AE"/>
    <w:pPr>
      <w:tabs>
        <w:tab w:val="clear" w:pos="1152"/>
      </w:tabs>
      <w:spacing w:after="0" w:line="240" w:lineRule="atLeast"/>
      <w:ind w:left="0" w:firstLine="0"/>
      <w:jc w:val="right"/>
    </w:pPr>
    <w:rPr>
      <w:sz w:val="20"/>
    </w:rPr>
  </w:style>
  <w:style w:type="paragraph" w:customStyle="1" w:styleId="TC-TableofContentsHeading">
    <w:name w:val="TC-Table of Contents Heading"/>
    <w:basedOn w:val="Heading1"/>
    <w:next w:val="T0-ChapPgHd"/>
    <w:rsid w:val="001116AE"/>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1116AE"/>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1116AE"/>
    <w:rPr>
      <w:rFonts w:ascii="Arial" w:hAnsi="Arial"/>
    </w:rPr>
  </w:style>
  <w:style w:type="character" w:styleId="PlaceholderText">
    <w:name w:val="Placeholder Text"/>
    <w:basedOn w:val="DefaultParagraphFont"/>
    <w:uiPriority w:val="99"/>
    <w:semiHidden/>
    <w:rsid w:val="00825F98"/>
    <w:rPr>
      <w:color w:val="808080"/>
    </w:rPr>
  </w:style>
  <w:style w:type="character" w:styleId="Hyperlink">
    <w:name w:val="Hyperlink"/>
    <w:basedOn w:val="DefaultParagraphFont"/>
    <w:uiPriority w:val="99"/>
    <w:unhideWhenUsed/>
    <w:rsid w:val="00F94ECB"/>
    <w:rPr>
      <w:color w:val="0000FF" w:themeColor="hyperlink"/>
      <w:u w:val="single"/>
    </w:rPr>
  </w:style>
  <w:style w:type="character" w:styleId="Strong">
    <w:name w:val="Strong"/>
    <w:basedOn w:val="DefaultParagraphFont"/>
    <w:uiPriority w:val="22"/>
    <w:qFormat/>
    <w:rsid w:val="003B01F6"/>
    <w:rPr>
      <w:b/>
      <w:bCs/>
    </w:rPr>
  </w:style>
</w:styles>
</file>

<file path=word/webSettings.xml><?xml version="1.0" encoding="utf-8"?>
<w:webSettings xmlns:r="http://schemas.openxmlformats.org/officeDocument/2006/relationships" xmlns:w="http://schemas.openxmlformats.org/wordprocessingml/2006/main">
  <w:divs>
    <w:div w:id="289630318">
      <w:bodyDiv w:val="1"/>
      <w:marLeft w:val="0"/>
      <w:marRight w:val="0"/>
      <w:marTop w:val="0"/>
      <w:marBottom w:val="0"/>
      <w:divBdr>
        <w:top w:val="none" w:sz="0" w:space="0" w:color="auto"/>
        <w:left w:val="none" w:sz="0" w:space="0" w:color="auto"/>
        <w:bottom w:val="none" w:sz="0" w:space="0" w:color="auto"/>
        <w:right w:val="none" w:sz="0" w:space="0" w:color="auto"/>
      </w:divBdr>
    </w:div>
    <w:div w:id="721175740">
      <w:bodyDiv w:val="1"/>
      <w:marLeft w:val="0"/>
      <w:marRight w:val="0"/>
      <w:marTop w:val="0"/>
      <w:marBottom w:val="0"/>
      <w:divBdr>
        <w:top w:val="none" w:sz="0" w:space="0" w:color="auto"/>
        <w:left w:val="none" w:sz="0" w:space="0" w:color="auto"/>
        <w:bottom w:val="none" w:sz="0" w:space="0" w:color="auto"/>
        <w:right w:val="none" w:sz="0" w:space="0" w:color="auto"/>
      </w:divBdr>
    </w:div>
    <w:div w:id="782648731">
      <w:bodyDiv w:val="1"/>
      <w:marLeft w:val="0"/>
      <w:marRight w:val="0"/>
      <w:marTop w:val="0"/>
      <w:marBottom w:val="0"/>
      <w:divBdr>
        <w:top w:val="none" w:sz="0" w:space="0" w:color="auto"/>
        <w:left w:val="none" w:sz="0" w:space="0" w:color="auto"/>
        <w:bottom w:val="none" w:sz="0" w:space="0" w:color="auto"/>
        <w:right w:val="none" w:sz="0" w:space="0" w:color="auto"/>
      </w:divBdr>
    </w:div>
    <w:div w:id="1035815050">
      <w:bodyDiv w:val="1"/>
      <w:marLeft w:val="0"/>
      <w:marRight w:val="0"/>
      <w:marTop w:val="0"/>
      <w:marBottom w:val="0"/>
      <w:divBdr>
        <w:top w:val="none" w:sz="0" w:space="0" w:color="auto"/>
        <w:left w:val="none" w:sz="0" w:space="0" w:color="auto"/>
        <w:bottom w:val="none" w:sz="0" w:space="0" w:color="auto"/>
        <w:right w:val="none" w:sz="0" w:space="0" w:color="auto"/>
      </w:divBdr>
    </w:div>
    <w:div w:id="1321230502">
      <w:bodyDiv w:val="1"/>
      <w:marLeft w:val="0"/>
      <w:marRight w:val="0"/>
      <w:marTop w:val="0"/>
      <w:marBottom w:val="0"/>
      <w:divBdr>
        <w:top w:val="none" w:sz="0" w:space="0" w:color="auto"/>
        <w:left w:val="none" w:sz="0" w:space="0" w:color="auto"/>
        <w:bottom w:val="none" w:sz="0" w:space="0" w:color="auto"/>
        <w:right w:val="none" w:sz="0" w:space="0" w:color="auto"/>
      </w:divBdr>
    </w:div>
    <w:div w:id="14305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nationsreportcard.gov/about.asp" TargetMode="External"/><Relationship Id="rId2" Type="http://schemas.openxmlformats.org/officeDocument/2006/relationships/numbering" Target="numbering.xml"/><Relationship Id="rId16" Type="http://schemas.openxmlformats.org/officeDocument/2006/relationships/hyperlink" Target="http://www.nagb.org/what-we-do/board-works.htm%23responsibiliti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B71A-7CC6-48C2-9DCB-DF6A8D4A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53</Pages>
  <Words>15965</Words>
  <Characters>91004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Ristow</dc:creator>
  <cp:lastModifiedBy>Basmat Parsad</cp:lastModifiedBy>
  <cp:revision>38</cp:revision>
  <cp:lastPrinted>2011-01-10T16:51:00Z</cp:lastPrinted>
  <dcterms:created xsi:type="dcterms:W3CDTF">2011-01-06T14:27:00Z</dcterms:created>
  <dcterms:modified xsi:type="dcterms:W3CDTF">2011-01-10T17:46:00Z</dcterms:modified>
</cp:coreProperties>
</file>