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5B" w:rsidRDefault="0080405B" w:rsidP="0080405B">
      <w:pPr>
        <w:widowControl/>
        <w:rPr>
          <w:rFonts w:ascii="Times New Roman" w:hAnsi="Times New Roman" w:cs="Times New Roman"/>
          <w:b/>
          <w:bCs/>
          <w:sz w:val="24"/>
          <w:szCs w:val="24"/>
        </w:rPr>
      </w:pPr>
    </w:p>
    <w:p w:rsidR="001B350D" w:rsidRDefault="001B350D" w:rsidP="0080405B">
      <w:pPr>
        <w:widowControl/>
        <w:rPr>
          <w:rFonts w:ascii="Times New Roman" w:hAnsi="Times New Roman" w:cs="Times New Roman"/>
          <w:b/>
          <w:bCs/>
          <w:sz w:val="24"/>
          <w:szCs w:val="24"/>
        </w:rPr>
      </w:pPr>
    </w:p>
    <w:p w:rsidR="001B350D" w:rsidRDefault="001B350D" w:rsidP="0080405B">
      <w:pPr>
        <w:widowControl/>
        <w:rPr>
          <w:rFonts w:ascii="Times New Roman" w:hAnsi="Times New Roman" w:cs="Times New Roman"/>
          <w:b/>
          <w:bCs/>
          <w:sz w:val="24"/>
          <w:szCs w:val="24"/>
        </w:rPr>
      </w:pPr>
    </w:p>
    <w:p w:rsidR="001B350D" w:rsidRDefault="001B350D" w:rsidP="0080405B">
      <w:pPr>
        <w:widowControl/>
        <w:rPr>
          <w:rFonts w:ascii="Times New Roman" w:hAnsi="Times New Roman" w:cs="Times New Roman"/>
          <w:b/>
          <w:bCs/>
          <w:sz w:val="24"/>
          <w:szCs w:val="24"/>
        </w:rPr>
      </w:pPr>
    </w:p>
    <w:p w:rsidR="001B350D" w:rsidRDefault="001B350D" w:rsidP="0080405B">
      <w:pPr>
        <w:widowControl/>
        <w:rPr>
          <w:rFonts w:ascii="Times New Roman" w:hAnsi="Times New Roman" w:cs="Times New Roman"/>
          <w:b/>
          <w:bCs/>
          <w:sz w:val="24"/>
          <w:szCs w:val="24"/>
        </w:rPr>
      </w:pPr>
    </w:p>
    <w:p w:rsidR="001B350D" w:rsidRPr="009E66AA" w:rsidRDefault="001B350D" w:rsidP="0080405B">
      <w:pPr>
        <w:widowControl/>
        <w:rPr>
          <w:rFonts w:ascii="Times New Roman" w:hAnsi="Times New Roman" w:cs="Times New Roman"/>
          <w:b/>
          <w:bCs/>
          <w:sz w:val="24"/>
          <w:szCs w:val="24"/>
        </w:rPr>
      </w:pP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Supporting Statement A for Request for Clearance:</w:t>
      </w:r>
    </w:p>
    <w:p w:rsidR="007908FD" w:rsidRPr="00632284" w:rsidRDefault="007908FD" w:rsidP="007908FD">
      <w:pPr>
        <w:widowControl/>
        <w:jc w:val="center"/>
        <w:rPr>
          <w:rFonts w:ascii="Times New Roman" w:hAnsi="Times New Roman" w:cs="Times New Roman"/>
          <w:b/>
          <w:bCs/>
          <w:sz w:val="28"/>
          <w:szCs w:val="28"/>
        </w:rPr>
      </w:pPr>
    </w:p>
    <w:p w:rsidR="007908FD" w:rsidRPr="00632284" w:rsidRDefault="007908FD" w:rsidP="007908FD">
      <w:pPr>
        <w:widowControl/>
        <w:jc w:val="center"/>
        <w:rPr>
          <w:rFonts w:ascii="Times New Roman" w:hAnsi="Times New Roman" w:cs="Times New Roman"/>
          <w:b/>
          <w:bCs/>
          <w:sz w:val="28"/>
          <w:szCs w:val="28"/>
        </w:rPr>
      </w:pPr>
    </w:p>
    <w:p w:rsidR="007908FD" w:rsidRPr="00632284" w:rsidRDefault="007908FD" w:rsidP="007908FD">
      <w:pPr>
        <w:widowControl/>
        <w:jc w:val="center"/>
        <w:rPr>
          <w:rFonts w:ascii="Times New Roman" w:hAnsi="Times New Roman" w:cs="Times New Roman"/>
          <w:b/>
          <w:bCs/>
          <w:sz w:val="28"/>
          <w:szCs w:val="28"/>
        </w:rPr>
      </w:pPr>
      <w:r w:rsidRPr="00632284">
        <w:rPr>
          <w:rFonts w:ascii="Times New Roman" w:hAnsi="Times New Roman" w:cs="Times New Roman"/>
          <w:b/>
          <w:bCs/>
          <w:sz w:val="28"/>
          <w:szCs w:val="28"/>
        </w:rPr>
        <w:t xml:space="preserve">National Hospital </w:t>
      </w:r>
      <w:r w:rsidR="00DC3925">
        <w:rPr>
          <w:rFonts w:ascii="Times New Roman" w:hAnsi="Times New Roman" w:cs="Times New Roman"/>
          <w:b/>
          <w:bCs/>
          <w:sz w:val="28"/>
          <w:szCs w:val="28"/>
        </w:rPr>
        <w:t>Care</w:t>
      </w:r>
      <w:r w:rsidR="0042216E">
        <w:rPr>
          <w:rFonts w:ascii="Times New Roman" w:hAnsi="Times New Roman" w:cs="Times New Roman"/>
          <w:b/>
          <w:bCs/>
          <w:sz w:val="28"/>
          <w:szCs w:val="28"/>
        </w:rPr>
        <w:t xml:space="preserve"> </w:t>
      </w:r>
      <w:r w:rsidRPr="00632284">
        <w:rPr>
          <w:rFonts w:ascii="Times New Roman" w:hAnsi="Times New Roman" w:cs="Times New Roman"/>
          <w:b/>
          <w:bCs/>
          <w:sz w:val="28"/>
          <w:szCs w:val="28"/>
        </w:rPr>
        <w:t>Survey</w:t>
      </w:r>
    </w:p>
    <w:p w:rsidR="007908FD" w:rsidRPr="00632284" w:rsidRDefault="007908FD" w:rsidP="007908FD">
      <w:pPr>
        <w:widowControl/>
        <w:jc w:val="center"/>
        <w:rPr>
          <w:rFonts w:ascii="Times New Roman" w:hAnsi="Times New Roman" w:cs="Times New Roman"/>
          <w:b/>
          <w:bCs/>
          <w:sz w:val="28"/>
          <w:szCs w:val="28"/>
        </w:rPr>
      </w:pPr>
    </w:p>
    <w:p w:rsidR="007908FD" w:rsidRPr="00E504F0" w:rsidRDefault="00A314C5" w:rsidP="007908FD">
      <w:pPr>
        <w:widowControl/>
        <w:jc w:val="center"/>
        <w:rPr>
          <w:rFonts w:ascii="Times New Roman" w:hAnsi="Times New Roman" w:cs="Times New Roman"/>
          <w:b/>
          <w:bCs/>
          <w:sz w:val="28"/>
          <w:szCs w:val="28"/>
        </w:rPr>
      </w:pPr>
      <w:r w:rsidRPr="00E504F0">
        <w:rPr>
          <w:rFonts w:ascii="Times New Roman" w:hAnsi="Times New Roman" w:cs="Times New Roman"/>
          <w:b/>
          <w:bCs/>
          <w:sz w:val="28"/>
          <w:szCs w:val="28"/>
        </w:rPr>
        <w:t>OMB No. 0920-0212</w:t>
      </w:r>
    </w:p>
    <w:p w:rsidR="007908FD" w:rsidRPr="00E504F0" w:rsidRDefault="007908FD" w:rsidP="007908FD">
      <w:pPr>
        <w:widowControl/>
        <w:jc w:val="center"/>
        <w:rPr>
          <w:rFonts w:ascii="Times New Roman" w:hAnsi="Times New Roman" w:cs="Times New Roman"/>
          <w:b/>
          <w:bCs/>
          <w:sz w:val="28"/>
          <w:szCs w:val="28"/>
        </w:rPr>
      </w:pPr>
    </w:p>
    <w:p w:rsidR="007908FD" w:rsidRPr="00632284" w:rsidRDefault="00A314C5" w:rsidP="007908FD">
      <w:pPr>
        <w:widowControl/>
        <w:jc w:val="center"/>
        <w:rPr>
          <w:rFonts w:ascii="Times New Roman" w:hAnsi="Times New Roman" w:cs="Times New Roman"/>
          <w:b/>
          <w:bCs/>
          <w:sz w:val="28"/>
          <w:szCs w:val="28"/>
        </w:rPr>
      </w:pPr>
      <w:r w:rsidRPr="00E504F0">
        <w:rPr>
          <w:rFonts w:ascii="Times New Roman" w:hAnsi="Times New Roman" w:cs="Times New Roman"/>
          <w:b/>
          <w:bCs/>
          <w:sz w:val="28"/>
          <w:szCs w:val="28"/>
        </w:rPr>
        <w:t>(Expiration date:  10/31/11)</w:t>
      </w:r>
    </w:p>
    <w:p w:rsidR="007908FD" w:rsidRPr="00632284" w:rsidRDefault="007908FD" w:rsidP="007908FD">
      <w:pPr>
        <w:widowControl/>
        <w:jc w:val="center"/>
        <w:rPr>
          <w:rFonts w:ascii="Times New Roman" w:hAnsi="Times New Roman" w:cs="Times New Roman"/>
          <w:b/>
          <w:bCs/>
          <w:sz w:val="28"/>
          <w:szCs w:val="28"/>
        </w:rPr>
      </w:pPr>
    </w:p>
    <w:p w:rsidR="007908FD" w:rsidRPr="00632284" w:rsidRDefault="007908FD" w:rsidP="007908FD">
      <w:pPr>
        <w:jc w:val="center"/>
        <w:rPr>
          <w:rFonts w:ascii="Times New Roman" w:hAnsi="Times New Roman" w:cs="Times New Roman"/>
          <w:color w:val="000000"/>
          <w:sz w:val="28"/>
          <w:szCs w:val="28"/>
        </w:rPr>
      </w:pP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Contact Information:</w:t>
      </w:r>
    </w:p>
    <w:p w:rsidR="007908FD" w:rsidRPr="00632284" w:rsidRDefault="007908FD" w:rsidP="007908FD">
      <w:pPr>
        <w:jc w:val="center"/>
        <w:rPr>
          <w:rFonts w:ascii="Times New Roman" w:hAnsi="Times New Roman" w:cs="Times New Roman"/>
          <w:color w:val="000000"/>
          <w:sz w:val="28"/>
          <w:szCs w:val="28"/>
        </w:rPr>
      </w:pPr>
    </w:p>
    <w:p w:rsidR="007908FD" w:rsidRPr="00632284" w:rsidRDefault="00316C12"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Carol DeFrances</w:t>
      </w:r>
      <w:r w:rsidR="001425D0" w:rsidRPr="00632284">
        <w:rPr>
          <w:rFonts w:ascii="Times New Roman" w:hAnsi="Times New Roman" w:cs="Times New Roman"/>
          <w:color w:val="000000"/>
          <w:sz w:val="28"/>
          <w:szCs w:val="28"/>
        </w:rPr>
        <w:t>, Ph.D.</w:t>
      </w:r>
    </w:p>
    <w:p w:rsidR="00316C12" w:rsidRPr="00632284" w:rsidRDefault="00316C12"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Lead Statistician, Hospital Care Team</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Ambulatory and Hospital Care Statistics Branch</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Division of Health Care Statistics</w:t>
      </w:r>
    </w:p>
    <w:p w:rsidR="007908FD" w:rsidRPr="00632284" w:rsidRDefault="007908FD" w:rsidP="007908FD">
      <w:pPr>
        <w:jc w:val="center"/>
        <w:rPr>
          <w:rFonts w:ascii="Times New Roman" w:hAnsi="Times New Roman" w:cs="Times New Roman"/>
          <w:color w:val="000000"/>
          <w:sz w:val="28"/>
          <w:szCs w:val="28"/>
        </w:rPr>
      </w:pPr>
      <w:smartTag w:uri="urn:schemas-microsoft-com:office:smarttags" w:element="place">
        <w:smartTag w:uri="urn:schemas-microsoft-com:office:smarttags" w:element="PlaceName">
          <w:r w:rsidRPr="00632284">
            <w:rPr>
              <w:rFonts w:ascii="Times New Roman" w:hAnsi="Times New Roman" w:cs="Times New Roman"/>
              <w:color w:val="000000"/>
              <w:sz w:val="28"/>
              <w:szCs w:val="28"/>
            </w:rPr>
            <w:t>National</w:t>
          </w:r>
        </w:smartTag>
        <w:r w:rsidRPr="00632284">
          <w:rPr>
            <w:rFonts w:ascii="Times New Roman" w:hAnsi="Times New Roman" w:cs="Times New Roman"/>
            <w:color w:val="000000"/>
            <w:sz w:val="28"/>
            <w:szCs w:val="28"/>
          </w:rPr>
          <w:t xml:space="preserve"> </w:t>
        </w:r>
        <w:smartTag w:uri="urn:schemas-microsoft-com:office:smarttags" w:element="PlaceType">
          <w:r w:rsidRPr="00632284">
            <w:rPr>
              <w:rFonts w:ascii="Times New Roman" w:hAnsi="Times New Roman" w:cs="Times New Roman"/>
              <w:color w:val="000000"/>
              <w:sz w:val="28"/>
              <w:szCs w:val="28"/>
            </w:rPr>
            <w:t>Center</w:t>
          </w:r>
        </w:smartTag>
      </w:smartTag>
      <w:r w:rsidRPr="00632284">
        <w:rPr>
          <w:rFonts w:ascii="Times New Roman" w:hAnsi="Times New Roman" w:cs="Times New Roman"/>
          <w:color w:val="000000"/>
          <w:sz w:val="28"/>
          <w:szCs w:val="28"/>
        </w:rPr>
        <w:t xml:space="preserve"> for Health Statistics/CDC</w:t>
      </w:r>
    </w:p>
    <w:p w:rsidR="007908FD" w:rsidRPr="00632284" w:rsidRDefault="007908FD" w:rsidP="007908FD">
      <w:pPr>
        <w:jc w:val="center"/>
        <w:rPr>
          <w:rFonts w:ascii="Times New Roman" w:hAnsi="Times New Roman" w:cs="Times New Roman"/>
          <w:color w:val="000000"/>
          <w:sz w:val="28"/>
          <w:szCs w:val="28"/>
        </w:rPr>
      </w:pPr>
      <w:smartTag w:uri="urn:schemas-microsoft-com:office:smarttags" w:element="Street">
        <w:smartTag w:uri="urn:schemas-microsoft-com:office:smarttags" w:element="address">
          <w:r w:rsidRPr="00632284">
            <w:rPr>
              <w:rFonts w:ascii="Times New Roman" w:hAnsi="Times New Roman" w:cs="Times New Roman"/>
              <w:color w:val="000000"/>
              <w:sz w:val="28"/>
              <w:szCs w:val="28"/>
            </w:rPr>
            <w:t>3311 Toledo Road</w:t>
          </w:r>
        </w:smartTag>
      </w:smartTag>
      <w:r w:rsidRPr="00632284">
        <w:rPr>
          <w:rFonts w:ascii="Times New Roman" w:hAnsi="Times New Roman" w:cs="Times New Roman"/>
          <w:color w:val="000000"/>
          <w:sz w:val="28"/>
          <w:szCs w:val="28"/>
        </w:rPr>
        <w:t>, Room 3409</w:t>
      </w:r>
    </w:p>
    <w:p w:rsidR="007908FD" w:rsidRPr="00632284" w:rsidRDefault="007908FD" w:rsidP="007908FD">
      <w:pPr>
        <w:jc w:val="center"/>
        <w:rPr>
          <w:rFonts w:ascii="Times New Roman" w:hAnsi="Times New Roman" w:cs="Times New Roman"/>
          <w:color w:val="000000"/>
          <w:sz w:val="28"/>
          <w:szCs w:val="28"/>
        </w:rPr>
      </w:pPr>
      <w:smartTag w:uri="urn:schemas-microsoft-com:office:smarttags" w:element="place">
        <w:smartTag w:uri="urn:schemas-microsoft-com:office:smarttags" w:element="City">
          <w:r w:rsidRPr="00632284">
            <w:rPr>
              <w:rFonts w:ascii="Times New Roman" w:hAnsi="Times New Roman" w:cs="Times New Roman"/>
              <w:color w:val="000000"/>
              <w:sz w:val="28"/>
              <w:szCs w:val="28"/>
            </w:rPr>
            <w:t>Hyattsville</w:t>
          </w:r>
        </w:smartTag>
        <w:r w:rsidRPr="00632284">
          <w:rPr>
            <w:rFonts w:ascii="Times New Roman" w:hAnsi="Times New Roman" w:cs="Times New Roman"/>
            <w:color w:val="000000"/>
            <w:sz w:val="28"/>
            <w:szCs w:val="28"/>
          </w:rPr>
          <w:t xml:space="preserve">, </w:t>
        </w:r>
        <w:smartTag w:uri="urn:schemas-microsoft-com:office:smarttags" w:element="State">
          <w:r w:rsidRPr="00632284">
            <w:rPr>
              <w:rFonts w:ascii="Times New Roman" w:hAnsi="Times New Roman" w:cs="Times New Roman"/>
              <w:color w:val="000000"/>
              <w:sz w:val="28"/>
              <w:szCs w:val="28"/>
            </w:rPr>
            <w:t>MD</w:t>
          </w:r>
        </w:smartTag>
        <w:r w:rsidRPr="00632284">
          <w:rPr>
            <w:rFonts w:ascii="Times New Roman" w:hAnsi="Times New Roman" w:cs="Times New Roman"/>
            <w:color w:val="000000"/>
            <w:sz w:val="28"/>
            <w:szCs w:val="28"/>
          </w:rPr>
          <w:t xml:space="preserve"> </w:t>
        </w:r>
        <w:smartTag w:uri="urn:schemas-microsoft-com:office:smarttags" w:element="PostalCode">
          <w:r w:rsidRPr="00632284">
            <w:rPr>
              <w:rFonts w:ascii="Times New Roman" w:hAnsi="Times New Roman" w:cs="Times New Roman"/>
              <w:color w:val="000000"/>
              <w:sz w:val="28"/>
              <w:szCs w:val="28"/>
            </w:rPr>
            <w:t>20782</w:t>
          </w:r>
        </w:smartTag>
      </w:smartTag>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301-458-4</w:t>
      </w:r>
      <w:r w:rsidR="00316C12" w:rsidRPr="00632284">
        <w:rPr>
          <w:rFonts w:ascii="Times New Roman" w:hAnsi="Times New Roman" w:cs="Times New Roman"/>
          <w:color w:val="000000"/>
          <w:sz w:val="28"/>
          <w:szCs w:val="28"/>
        </w:rPr>
        <w:t>440</w:t>
      </w:r>
    </w:p>
    <w:p w:rsidR="007908FD" w:rsidRPr="00632284" w:rsidRDefault="007908FD" w:rsidP="007908FD">
      <w:pPr>
        <w:jc w:val="center"/>
        <w:rPr>
          <w:rFonts w:ascii="Times New Roman" w:hAnsi="Times New Roman" w:cs="Times New Roman"/>
          <w:color w:val="000000"/>
          <w:sz w:val="28"/>
          <w:szCs w:val="28"/>
        </w:rPr>
      </w:pPr>
      <w:r w:rsidRPr="00632284">
        <w:rPr>
          <w:rFonts w:ascii="Times New Roman" w:hAnsi="Times New Roman" w:cs="Times New Roman"/>
          <w:color w:val="000000"/>
          <w:sz w:val="28"/>
          <w:szCs w:val="28"/>
        </w:rPr>
        <w:t>301-458-4</w:t>
      </w:r>
      <w:r w:rsidR="001425D0" w:rsidRPr="00632284">
        <w:rPr>
          <w:rFonts w:ascii="Times New Roman" w:hAnsi="Times New Roman" w:cs="Times New Roman"/>
          <w:color w:val="000000"/>
          <w:sz w:val="28"/>
          <w:szCs w:val="28"/>
        </w:rPr>
        <w:t>032</w:t>
      </w:r>
      <w:r w:rsidRPr="00632284">
        <w:rPr>
          <w:rFonts w:ascii="Times New Roman" w:hAnsi="Times New Roman" w:cs="Times New Roman"/>
          <w:color w:val="000000"/>
          <w:sz w:val="28"/>
          <w:szCs w:val="28"/>
        </w:rPr>
        <w:t xml:space="preserve"> (fax)</w:t>
      </w:r>
    </w:p>
    <w:p w:rsidR="007908FD" w:rsidRPr="00632284" w:rsidRDefault="00642256" w:rsidP="007908FD">
      <w:pPr>
        <w:widowControl/>
        <w:jc w:val="center"/>
        <w:rPr>
          <w:rFonts w:ascii="Times New Roman" w:hAnsi="Times New Roman" w:cs="Times New Roman"/>
          <w:b/>
          <w:bCs/>
          <w:sz w:val="28"/>
          <w:szCs w:val="28"/>
        </w:rPr>
      </w:pPr>
      <w:hyperlink r:id="rId8" w:history="1"/>
      <w:hyperlink r:id="rId9" w:history="1">
        <w:r w:rsidR="00316C12" w:rsidRPr="00632284">
          <w:rPr>
            <w:rStyle w:val="Hyperlink"/>
            <w:rFonts w:ascii="Times New Roman" w:hAnsi="Times New Roman" w:cs="Times New Roman"/>
            <w:b/>
            <w:bCs/>
            <w:sz w:val="28"/>
            <w:szCs w:val="28"/>
          </w:rPr>
          <w:t>cdefrances@cdc.gov</w:t>
        </w:r>
      </w:hyperlink>
    </w:p>
    <w:p w:rsidR="00316C12" w:rsidRPr="00632284" w:rsidRDefault="00316C12" w:rsidP="007908FD">
      <w:pPr>
        <w:widowControl/>
        <w:jc w:val="center"/>
        <w:rPr>
          <w:rFonts w:ascii="Times New Roman" w:hAnsi="Times New Roman" w:cs="Times New Roman"/>
          <w:b/>
          <w:bCs/>
          <w:sz w:val="28"/>
          <w:szCs w:val="28"/>
        </w:rPr>
      </w:pPr>
    </w:p>
    <w:p w:rsidR="007908FD" w:rsidRPr="00632284" w:rsidRDefault="007908FD" w:rsidP="007908FD">
      <w:pPr>
        <w:widowControl/>
        <w:jc w:val="center"/>
        <w:rPr>
          <w:rFonts w:ascii="Times New Roman" w:hAnsi="Times New Roman" w:cs="Times New Roman"/>
          <w:b/>
          <w:bCs/>
          <w:sz w:val="24"/>
          <w:szCs w:val="24"/>
        </w:rPr>
      </w:pPr>
    </w:p>
    <w:p w:rsidR="009A1134" w:rsidRPr="00632284" w:rsidRDefault="003D0327"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April 5</w:t>
      </w:r>
      <w:r w:rsidR="009F7F26">
        <w:rPr>
          <w:rFonts w:ascii="Times New Roman" w:hAnsi="Times New Roman" w:cs="Times New Roman"/>
          <w:b/>
          <w:bCs/>
          <w:sz w:val="24"/>
          <w:szCs w:val="24"/>
        </w:rPr>
        <w:t>, 2011</w:t>
      </w:r>
    </w:p>
    <w:p w:rsidR="007908FD" w:rsidRPr="00632284" w:rsidRDefault="007908FD" w:rsidP="007908FD">
      <w:pPr>
        <w:widowControl/>
        <w:jc w:val="center"/>
        <w:rPr>
          <w:rFonts w:ascii="Times New Roman" w:hAnsi="Times New Roman" w:cs="Times New Roman"/>
          <w:b/>
          <w:bCs/>
          <w:sz w:val="24"/>
          <w:szCs w:val="24"/>
        </w:rPr>
      </w:pPr>
    </w:p>
    <w:p w:rsidR="007908FD" w:rsidRPr="00632284" w:rsidRDefault="007908FD" w:rsidP="007908FD">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p>
    <w:p w:rsidR="0080405B" w:rsidRPr="00632284" w:rsidRDefault="0080405B" w:rsidP="0080405B">
      <w:pPr>
        <w:widowControl/>
        <w:jc w:val="center"/>
        <w:rPr>
          <w:rFonts w:ascii="Times New Roman" w:hAnsi="Times New Roman" w:cs="Times New Roman"/>
          <w:b/>
          <w:bCs/>
          <w:sz w:val="24"/>
          <w:szCs w:val="24"/>
        </w:rPr>
      </w:pPr>
      <w:r w:rsidRPr="00632284">
        <w:rPr>
          <w:rFonts w:ascii="Times New Roman" w:hAnsi="Times New Roman" w:cs="Times New Roman"/>
          <w:b/>
          <w:bCs/>
          <w:sz w:val="24"/>
          <w:szCs w:val="24"/>
        </w:rPr>
        <w:br w:type="page"/>
      </w:r>
      <w:r w:rsidRPr="00632284">
        <w:rPr>
          <w:rFonts w:ascii="Times New Roman" w:hAnsi="Times New Roman" w:cs="Times New Roman"/>
          <w:b/>
          <w:bCs/>
          <w:sz w:val="24"/>
          <w:szCs w:val="24"/>
        </w:rPr>
        <w:lastRenderedPageBreak/>
        <w:t>SUPPORTING STATEMENT</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jc w:val="center"/>
        <w:rPr>
          <w:rFonts w:ascii="Times New Roman" w:hAnsi="Times New Roman" w:cs="Times New Roman"/>
          <w:sz w:val="24"/>
          <w:szCs w:val="24"/>
        </w:rPr>
      </w:pPr>
      <w:r w:rsidRPr="00632284">
        <w:rPr>
          <w:rFonts w:ascii="Times New Roman" w:hAnsi="Times New Roman" w:cs="Times New Roman"/>
          <w:b/>
          <w:bCs/>
          <w:sz w:val="24"/>
          <w:szCs w:val="24"/>
        </w:rPr>
        <w:tab/>
        <w:t xml:space="preserve">THE NATIONAL HOSPITAL </w:t>
      </w:r>
      <w:r w:rsidR="00C91877">
        <w:rPr>
          <w:rFonts w:ascii="Times New Roman" w:hAnsi="Times New Roman" w:cs="Times New Roman"/>
          <w:b/>
          <w:bCs/>
          <w:sz w:val="24"/>
          <w:szCs w:val="24"/>
        </w:rPr>
        <w:t xml:space="preserve">CARE </w:t>
      </w:r>
      <w:r w:rsidRPr="00632284">
        <w:rPr>
          <w:rFonts w:ascii="Times New Roman" w:hAnsi="Times New Roman" w:cs="Times New Roman"/>
          <w:b/>
          <w:bCs/>
          <w:sz w:val="24"/>
          <w:szCs w:val="24"/>
        </w:rPr>
        <w:t>SURVEY</w:t>
      </w:r>
    </w:p>
    <w:p w:rsidR="0080405B" w:rsidRDefault="0080405B" w:rsidP="0080405B">
      <w:pPr>
        <w:widowControl/>
        <w:rPr>
          <w:rFonts w:ascii="Times New Roman" w:hAnsi="Times New Roman" w:cs="Times New Roman"/>
          <w:sz w:val="24"/>
          <w:szCs w:val="24"/>
        </w:rPr>
      </w:pPr>
    </w:p>
    <w:p w:rsidR="009A0C0D" w:rsidRPr="00632284" w:rsidRDefault="009A0C0D" w:rsidP="0080405B">
      <w:pPr>
        <w:widowControl/>
        <w:rPr>
          <w:rFonts w:ascii="Times New Roman" w:hAnsi="Times New Roman" w:cs="Times New Roman"/>
          <w:sz w:val="24"/>
          <w:szCs w:val="24"/>
        </w:rPr>
      </w:pPr>
    </w:p>
    <w:p w:rsidR="00E34606"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w:t>
      </w:r>
      <w:r w:rsidR="00026D1A">
        <w:rPr>
          <w:rFonts w:ascii="Times New Roman" w:hAnsi="Times New Roman" w:cs="Times New Roman"/>
          <w:sz w:val="24"/>
          <w:szCs w:val="24"/>
        </w:rPr>
        <w:t>e National Center for Health Statistics (NCHS)</w:t>
      </w:r>
      <w:r w:rsidR="00C02A5C">
        <w:rPr>
          <w:rFonts w:ascii="Times New Roman" w:hAnsi="Times New Roman" w:cs="Times New Roman"/>
          <w:sz w:val="24"/>
          <w:szCs w:val="24"/>
        </w:rPr>
        <w:t>, Centers for Disease Control and Prevention (CDC)</w:t>
      </w:r>
      <w:r w:rsidR="00026D1A">
        <w:rPr>
          <w:rFonts w:ascii="Times New Roman" w:hAnsi="Times New Roman" w:cs="Times New Roman"/>
          <w:sz w:val="24"/>
          <w:szCs w:val="24"/>
        </w:rPr>
        <w:t xml:space="preserve"> </w:t>
      </w:r>
      <w:r w:rsidRPr="00632284">
        <w:rPr>
          <w:rFonts w:ascii="Times New Roman" w:hAnsi="Times New Roman" w:cs="Times New Roman"/>
          <w:sz w:val="24"/>
          <w:szCs w:val="24"/>
        </w:rPr>
        <w:t>request</w:t>
      </w:r>
      <w:r w:rsidR="00026D1A">
        <w:rPr>
          <w:rFonts w:ascii="Times New Roman" w:hAnsi="Times New Roman" w:cs="Times New Roman"/>
          <w:sz w:val="24"/>
          <w:szCs w:val="24"/>
        </w:rPr>
        <w:t>s</w:t>
      </w:r>
      <w:r w:rsidRPr="00632284">
        <w:rPr>
          <w:rFonts w:ascii="Times New Roman" w:hAnsi="Times New Roman" w:cs="Times New Roman"/>
          <w:sz w:val="24"/>
          <w:szCs w:val="24"/>
        </w:rPr>
        <w:t xml:space="preserve"> </w:t>
      </w:r>
      <w:r w:rsidR="00FA218C" w:rsidRPr="00632284">
        <w:rPr>
          <w:rFonts w:ascii="Times New Roman" w:hAnsi="Times New Roman" w:cs="Times New Roman"/>
          <w:sz w:val="24"/>
          <w:szCs w:val="24"/>
        </w:rPr>
        <w:t xml:space="preserve">a revision </w:t>
      </w:r>
      <w:r w:rsidRPr="00632284">
        <w:rPr>
          <w:rFonts w:ascii="Times New Roman" w:hAnsi="Times New Roman" w:cs="Times New Roman"/>
          <w:sz w:val="24"/>
          <w:szCs w:val="24"/>
        </w:rPr>
        <w:t>of an approved data collection survey (OMB No. 0920-0212</w:t>
      </w:r>
      <w:r w:rsidR="0082070D">
        <w:rPr>
          <w:rFonts w:ascii="Times New Roman" w:hAnsi="Times New Roman" w:cs="Times New Roman"/>
          <w:sz w:val="24"/>
          <w:szCs w:val="24"/>
        </w:rPr>
        <w:t xml:space="preserve">, expires </w:t>
      </w:r>
      <w:r w:rsidR="00A314C5" w:rsidRPr="00BD292B">
        <w:rPr>
          <w:rFonts w:ascii="Times New Roman" w:hAnsi="Times New Roman" w:cs="Times New Roman"/>
          <w:sz w:val="24"/>
          <w:szCs w:val="24"/>
        </w:rPr>
        <w:t>10/31/2011)</w:t>
      </w:r>
      <w:r w:rsidRPr="00BD292B">
        <w:rPr>
          <w:rFonts w:ascii="Times New Roman" w:hAnsi="Times New Roman" w:cs="Times New Roman"/>
          <w:sz w:val="24"/>
          <w:szCs w:val="24"/>
        </w:rPr>
        <w:t>, the National Hospital Discharge Survey (NHDS).</w:t>
      </w:r>
      <w:r w:rsidR="00CA372A" w:rsidRPr="00BD292B">
        <w:rPr>
          <w:rFonts w:ascii="Times New Roman" w:hAnsi="Times New Roman" w:cs="Times New Roman"/>
          <w:sz w:val="24"/>
          <w:szCs w:val="24"/>
        </w:rPr>
        <w:t xml:space="preserve"> </w:t>
      </w:r>
      <w:r w:rsidR="00B03F64" w:rsidRPr="00BD292B">
        <w:rPr>
          <w:rFonts w:ascii="Times New Roman" w:hAnsi="Times New Roman" w:cs="Times New Roman"/>
          <w:sz w:val="24"/>
          <w:szCs w:val="24"/>
        </w:rPr>
        <w:t>T</w:t>
      </w:r>
      <w:r w:rsidR="005B3F65" w:rsidRPr="00BD292B">
        <w:rPr>
          <w:rFonts w:ascii="Times New Roman" w:hAnsi="Times New Roman" w:cs="Times New Roman"/>
          <w:sz w:val="24"/>
          <w:szCs w:val="24"/>
        </w:rPr>
        <w:t xml:space="preserve">he current NHDS </w:t>
      </w:r>
      <w:r w:rsidR="00B03F64" w:rsidRPr="00BD292B">
        <w:rPr>
          <w:rFonts w:ascii="Times New Roman" w:hAnsi="Times New Roman" w:cs="Times New Roman"/>
          <w:sz w:val="24"/>
          <w:szCs w:val="24"/>
        </w:rPr>
        <w:t xml:space="preserve">is </w:t>
      </w:r>
      <w:r w:rsidR="005B3F65" w:rsidRPr="00BD292B">
        <w:rPr>
          <w:rFonts w:ascii="Times New Roman" w:hAnsi="Times New Roman" w:cs="Times New Roman"/>
          <w:sz w:val="24"/>
          <w:szCs w:val="24"/>
        </w:rPr>
        <w:t>scheduled to end with the 20</w:t>
      </w:r>
      <w:r w:rsidR="00B03F64" w:rsidRPr="00BD292B">
        <w:rPr>
          <w:rFonts w:ascii="Times New Roman" w:hAnsi="Times New Roman" w:cs="Times New Roman"/>
          <w:sz w:val="24"/>
          <w:szCs w:val="24"/>
        </w:rPr>
        <w:t>10</w:t>
      </w:r>
      <w:r w:rsidR="005B3F65" w:rsidRPr="00BD292B">
        <w:rPr>
          <w:rFonts w:ascii="Times New Roman" w:hAnsi="Times New Roman" w:cs="Times New Roman"/>
          <w:sz w:val="24"/>
          <w:szCs w:val="24"/>
        </w:rPr>
        <w:t xml:space="preserve"> data collection</w:t>
      </w:r>
      <w:r w:rsidR="00752B8F" w:rsidRPr="00BD292B">
        <w:rPr>
          <w:rFonts w:ascii="Times New Roman" w:hAnsi="Times New Roman" w:cs="Times New Roman"/>
          <w:sz w:val="24"/>
          <w:szCs w:val="24"/>
        </w:rPr>
        <w:t>.</w:t>
      </w:r>
      <w:r w:rsidR="00B03F64" w:rsidRPr="00BD292B">
        <w:rPr>
          <w:rFonts w:ascii="Times New Roman" w:hAnsi="Times New Roman" w:cs="Times New Roman"/>
          <w:sz w:val="24"/>
          <w:szCs w:val="24"/>
        </w:rPr>
        <w:t xml:space="preserve"> </w:t>
      </w:r>
      <w:r w:rsidR="00A314C5" w:rsidRPr="00BD292B">
        <w:rPr>
          <w:rFonts w:ascii="Times New Roman" w:hAnsi="Times New Roman" w:cs="Times New Roman"/>
          <w:sz w:val="24"/>
          <w:szCs w:val="24"/>
        </w:rPr>
        <w:t>(OMB approved this change on September 19, 2009)</w:t>
      </w:r>
      <w:r w:rsidR="005B3F65" w:rsidRPr="00BD292B">
        <w:rPr>
          <w:rFonts w:ascii="Times New Roman" w:hAnsi="Times New Roman" w:cs="Times New Roman"/>
          <w:sz w:val="24"/>
          <w:szCs w:val="24"/>
        </w:rPr>
        <w:t>.</w:t>
      </w:r>
      <w:r w:rsidR="00026D1A" w:rsidRPr="00BD292B">
        <w:rPr>
          <w:rFonts w:ascii="Times New Roman" w:hAnsi="Times New Roman" w:cs="Times New Roman"/>
          <w:sz w:val="24"/>
          <w:szCs w:val="24"/>
        </w:rPr>
        <w:t xml:space="preserve"> </w:t>
      </w:r>
      <w:r w:rsidR="00C72C7C" w:rsidRPr="00BD292B">
        <w:rPr>
          <w:rFonts w:ascii="Times New Roman" w:hAnsi="Times New Roman" w:cs="Times New Roman"/>
          <w:sz w:val="24"/>
          <w:szCs w:val="24"/>
        </w:rPr>
        <w:t>Clearance is now being sought to</w:t>
      </w:r>
      <w:r w:rsidR="009501D5">
        <w:rPr>
          <w:rFonts w:ascii="Times New Roman" w:hAnsi="Times New Roman" w:cs="Times New Roman"/>
          <w:sz w:val="24"/>
          <w:szCs w:val="24"/>
        </w:rPr>
        <w:t xml:space="preserve"> change the name of the survey to the National Hospital Care Survey (NHCS) and expand data collection over the next several years.  The NHCS is </w:t>
      </w:r>
      <w:r w:rsidR="002621B3" w:rsidRPr="00632284">
        <w:rPr>
          <w:rFonts w:ascii="Times New Roman" w:hAnsi="Times New Roman" w:cs="Times New Roman"/>
          <w:sz w:val="24"/>
          <w:szCs w:val="24"/>
        </w:rPr>
        <w:t>schedule</w:t>
      </w:r>
      <w:r w:rsidR="00D93AAC" w:rsidRPr="00632284">
        <w:rPr>
          <w:rFonts w:ascii="Times New Roman" w:hAnsi="Times New Roman" w:cs="Times New Roman"/>
          <w:sz w:val="24"/>
          <w:szCs w:val="24"/>
        </w:rPr>
        <w:t>d to begin in 201</w:t>
      </w:r>
      <w:r w:rsidR="0082070D">
        <w:rPr>
          <w:rFonts w:ascii="Times New Roman" w:hAnsi="Times New Roman" w:cs="Times New Roman"/>
          <w:sz w:val="24"/>
          <w:szCs w:val="24"/>
        </w:rPr>
        <w:t>1</w:t>
      </w:r>
      <w:r w:rsidR="00D93AAC" w:rsidRPr="00632284">
        <w:rPr>
          <w:rFonts w:ascii="Times New Roman" w:hAnsi="Times New Roman" w:cs="Times New Roman"/>
          <w:sz w:val="24"/>
          <w:szCs w:val="24"/>
        </w:rPr>
        <w:t xml:space="preserve"> </w:t>
      </w:r>
      <w:r w:rsidR="0082070D">
        <w:rPr>
          <w:rFonts w:ascii="Times New Roman" w:hAnsi="Times New Roman" w:cs="Times New Roman"/>
          <w:sz w:val="24"/>
          <w:szCs w:val="24"/>
        </w:rPr>
        <w:t xml:space="preserve">with </w:t>
      </w:r>
      <w:r w:rsidR="00B03F64">
        <w:rPr>
          <w:rFonts w:ascii="Times New Roman" w:hAnsi="Times New Roman" w:cs="Times New Roman"/>
          <w:sz w:val="24"/>
          <w:szCs w:val="24"/>
        </w:rPr>
        <w:t xml:space="preserve">the </w:t>
      </w:r>
      <w:r w:rsidR="0082070D">
        <w:rPr>
          <w:rFonts w:ascii="Times New Roman" w:hAnsi="Times New Roman" w:cs="Times New Roman"/>
          <w:sz w:val="24"/>
          <w:szCs w:val="24"/>
        </w:rPr>
        <w:t xml:space="preserve">recruitment of </w:t>
      </w:r>
      <w:r w:rsidR="00276EF3">
        <w:rPr>
          <w:rFonts w:ascii="Times New Roman" w:hAnsi="Times New Roman" w:cs="Times New Roman"/>
          <w:sz w:val="24"/>
          <w:szCs w:val="24"/>
        </w:rPr>
        <w:t xml:space="preserve">approximately </w:t>
      </w:r>
      <w:r w:rsidR="0082070D">
        <w:rPr>
          <w:rFonts w:ascii="Times New Roman" w:hAnsi="Times New Roman" w:cs="Times New Roman"/>
          <w:sz w:val="24"/>
          <w:szCs w:val="24"/>
        </w:rPr>
        <w:t xml:space="preserve">500 hospitals and </w:t>
      </w:r>
      <w:r w:rsidR="00B03F64">
        <w:rPr>
          <w:rFonts w:ascii="Times New Roman" w:hAnsi="Times New Roman" w:cs="Times New Roman"/>
          <w:sz w:val="24"/>
          <w:szCs w:val="24"/>
        </w:rPr>
        <w:t>collecting data on hospital inpatients for all discharges from those hospitals in 201</w:t>
      </w:r>
      <w:r w:rsidR="0042216E">
        <w:rPr>
          <w:rFonts w:ascii="Times New Roman" w:hAnsi="Times New Roman" w:cs="Times New Roman"/>
          <w:sz w:val="24"/>
          <w:szCs w:val="24"/>
        </w:rPr>
        <w:t>1</w:t>
      </w:r>
      <w:r w:rsidR="00B03F64">
        <w:rPr>
          <w:rFonts w:ascii="Times New Roman" w:hAnsi="Times New Roman" w:cs="Times New Roman"/>
          <w:sz w:val="24"/>
          <w:szCs w:val="24"/>
        </w:rPr>
        <w:t xml:space="preserve"> </w:t>
      </w:r>
      <w:r w:rsidR="005B3F65" w:rsidRPr="00632284">
        <w:rPr>
          <w:rFonts w:ascii="Times New Roman" w:hAnsi="Times New Roman" w:cs="Times New Roman"/>
          <w:sz w:val="24"/>
          <w:szCs w:val="24"/>
        </w:rPr>
        <w:t xml:space="preserve">continuing </w:t>
      </w:r>
      <w:r w:rsidR="006D426A" w:rsidRPr="00632284">
        <w:rPr>
          <w:rFonts w:ascii="Times New Roman" w:hAnsi="Times New Roman" w:cs="Times New Roman"/>
          <w:sz w:val="24"/>
          <w:szCs w:val="24"/>
        </w:rPr>
        <w:t xml:space="preserve">through </w:t>
      </w:r>
      <w:r w:rsidR="005B3F65" w:rsidRPr="00632284">
        <w:rPr>
          <w:rFonts w:ascii="Times New Roman" w:hAnsi="Times New Roman" w:cs="Times New Roman"/>
          <w:sz w:val="24"/>
          <w:szCs w:val="24"/>
        </w:rPr>
        <w:t>201</w:t>
      </w:r>
      <w:r w:rsidR="00026D1A">
        <w:rPr>
          <w:rFonts w:ascii="Times New Roman" w:hAnsi="Times New Roman" w:cs="Times New Roman"/>
          <w:sz w:val="24"/>
          <w:szCs w:val="24"/>
        </w:rPr>
        <w:t>3</w:t>
      </w:r>
      <w:r w:rsidR="005B3F65" w:rsidRPr="00632284">
        <w:rPr>
          <w:rFonts w:ascii="Times New Roman" w:hAnsi="Times New Roman" w:cs="Times New Roman"/>
          <w:sz w:val="24"/>
          <w:szCs w:val="24"/>
        </w:rPr>
        <w:t xml:space="preserve">. </w:t>
      </w:r>
      <w:r w:rsidR="00E34606">
        <w:rPr>
          <w:rFonts w:ascii="Times New Roman" w:hAnsi="Times New Roman" w:cs="Times New Roman"/>
          <w:sz w:val="24"/>
          <w:szCs w:val="24"/>
        </w:rPr>
        <w:t xml:space="preserve"> </w:t>
      </w:r>
      <w:r w:rsidR="00D97AD0">
        <w:rPr>
          <w:rFonts w:ascii="Times New Roman" w:hAnsi="Times New Roman" w:cs="Times New Roman"/>
          <w:sz w:val="24"/>
          <w:szCs w:val="24"/>
        </w:rPr>
        <w:t>H</w:t>
      </w:r>
      <w:r w:rsidR="00B03F64">
        <w:rPr>
          <w:rFonts w:ascii="Times New Roman" w:hAnsi="Times New Roman" w:cs="Times New Roman"/>
          <w:sz w:val="24"/>
          <w:szCs w:val="24"/>
        </w:rPr>
        <w:t xml:space="preserve">ospitals </w:t>
      </w:r>
      <w:r w:rsidR="00D97AD0">
        <w:rPr>
          <w:rFonts w:ascii="Times New Roman" w:hAnsi="Times New Roman" w:cs="Times New Roman"/>
          <w:sz w:val="24"/>
          <w:szCs w:val="24"/>
        </w:rPr>
        <w:t xml:space="preserve">recruited for the </w:t>
      </w:r>
      <w:r w:rsidR="009501D5">
        <w:rPr>
          <w:rFonts w:ascii="Times New Roman" w:hAnsi="Times New Roman" w:cs="Times New Roman"/>
          <w:sz w:val="24"/>
          <w:szCs w:val="24"/>
        </w:rPr>
        <w:t>inpatient segment</w:t>
      </w:r>
      <w:r w:rsidR="00E504F0">
        <w:rPr>
          <w:rFonts w:ascii="Times New Roman" w:hAnsi="Times New Roman" w:cs="Times New Roman"/>
          <w:sz w:val="24"/>
          <w:szCs w:val="24"/>
        </w:rPr>
        <w:t xml:space="preserve"> </w:t>
      </w:r>
      <w:r w:rsidR="00B03F64">
        <w:rPr>
          <w:rFonts w:ascii="Times New Roman" w:hAnsi="Times New Roman" w:cs="Times New Roman"/>
          <w:sz w:val="24"/>
          <w:szCs w:val="24"/>
        </w:rPr>
        <w:t>will</w:t>
      </w:r>
      <w:r w:rsidR="00790704">
        <w:rPr>
          <w:rFonts w:ascii="Times New Roman" w:hAnsi="Times New Roman" w:cs="Times New Roman"/>
          <w:sz w:val="24"/>
          <w:szCs w:val="24"/>
        </w:rPr>
        <w:t xml:space="preserve"> provide data on hospital inpatients </w:t>
      </w:r>
      <w:r w:rsidR="00E34606">
        <w:rPr>
          <w:rFonts w:ascii="Times New Roman" w:hAnsi="Times New Roman" w:cs="Times New Roman"/>
          <w:sz w:val="24"/>
          <w:szCs w:val="24"/>
        </w:rPr>
        <w:t xml:space="preserve">from their </w:t>
      </w:r>
      <w:r w:rsidR="00E504F0">
        <w:rPr>
          <w:rFonts w:ascii="Times New Roman" w:hAnsi="Times New Roman" w:cs="Times New Roman"/>
          <w:sz w:val="24"/>
          <w:szCs w:val="24"/>
        </w:rPr>
        <w:t xml:space="preserve">Uniform Bill (UB)-04 </w:t>
      </w:r>
      <w:r w:rsidR="00E34606">
        <w:rPr>
          <w:rFonts w:ascii="Times New Roman" w:hAnsi="Times New Roman" w:cs="Times New Roman"/>
          <w:sz w:val="24"/>
          <w:szCs w:val="24"/>
        </w:rPr>
        <w:t xml:space="preserve">administrative </w:t>
      </w:r>
      <w:proofErr w:type="gramStart"/>
      <w:r w:rsidR="00E34606">
        <w:rPr>
          <w:rFonts w:ascii="Times New Roman" w:hAnsi="Times New Roman" w:cs="Times New Roman"/>
          <w:sz w:val="24"/>
          <w:szCs w:val="24"/>
        </w:rPr>
        <w:t>database</w:t>
      </w:r>
      <w:proofErr w:type="gramEnd"/>
      <w:r w:rsidR="005358BE">
        <w:rPr>
          <w:rFonts w:ascii="Times New Roman" w:hAnsi="Times New Roman" w:cs="Times New Roman"/>
          <w:sz w:val="24"/>
          <w:szCs w:val="24"/>
        </w:rPr>
        <w:t>.</w:t>
      </w:r>
      <w:r w:rsidR="00E34606" w:rsidRPr="00D42C3B">
        <w:rPr>
          <w:rFonts w:ascii="Times New Roman" w:hAnsi="Times New Roman" w:cs="Times New Roman"/>
          <w:sz w:val="24"/>
          <w:szCs w:val="24"/>
        </w:rPr>
        <w:t xml:space="preserve"> </w:t>
      </w:r>
      <w:r w:rsidR="00D42C3B" w:rsidRPr="00D42C3B">
        <w:rPr>
          <w:rFonts w:ascii="Times New Roman" w:hAnsi="Times New Roman" w:cs="Times New Roman"/>
          <w:sz w:val="24"/>
          <w:szCs w:val="24"/>
        </w:rPr>
        <w:t xml:space="preserve">This is </w:t>
      </w:r>
      <w:r w:rsidR="00C02A5C">
        <w:rPr>
          <w:rFonts w:ascii="Times New Roman" w:hAnsi="Times New Roman" w:cs="Times New Roman"/>
          <w:sz w:val="24"/>
          <w:szCs w:val="24"/>
        </w:rPr>
        <w:t xml:space="preserve">a </w:t>
      </w:r>
      <w:r w:rsidR="00D42C3B" w:rsidRPr="00D42C3B">
        <w:rPr>
          <w:rFonts w:ascii="Times New Roman" w:hAnsi="Times New Roman" w:cs="Times New Roman"/>
          <w:sz w:val="24"/>
          <w:szCs w:val="24"/>
        </w:rPr>
        <w:t xml:space="preserve">departure from the current NHDS by moving to an electronic system for collection of core data while providing a flexible platform that allows for primary data collection from the medical record for strategic samples of cases. </w:t>
      </w:r>
      <w:r w:rsidR="005358BE">
        <w:rPr>
          <w:rFonts w:ascii="Times New Roman" w:hAnsi="Times New Roman" w:cs="Times New Roman"/>
          <w:sz w:val="24"/>
          <w:szCs w:val="24"/>
        </w:rPr>
        <w:t>In addition</w:t>
      </w:r>
      <w:r w:rsidR="00BF22DE">
        <w:rPr>
          <w:rFonts w:ascii="Times New Roman" w:hAnsi="Times New Roman" w:cs="Times New Roman"/>
          <w:sz w:val="24"/>
          <w:szCs w:val="24"/>
        </w:rPr>
        <w:t>,</w:t>
      </w:r>
      <w:r w:rsidR="005358BE">
        <w:rPr>
          <w:rFonts w:ascii="Times New Roman" w:hAnsi="Times New Roman" w:cs="Times New Roman"/>
          <w:sz w:val="24"/>
          <w:szCs w:val="24"/>
        </w:rPr>
        <w:t xml:space="preserve"> facility level data will be collected through a facility questionnaire. </w:t>
      </w:r>
      <w:r w:rsidR="00E34606" w:rsidRPr="00D42C3B">
        <w:rPr>
          <w:rFonts w:ascii="Times New Roman" w:hAnsi="Times New Roman" w:cs="Times New Roman"/>
          <w:sz w:val="24"/>
          <w:szCs w:val="24"/>
        </w:rPr>
        <w:t xml:space="preserve">Then in 2013, </w:t>
      </w:r>
      <w:r w:rsidR="009501D5">
        <w:rPr>
          <w:rFonts w:ascii="Times New Roman" w:hAnsi="Times New Roman" w:cs="Times New Roman"/>
          <w:sz w:val="24"/>
          <w:szCs w:val="24"/>
        </w:rPr>
        <w:t>the complete</w:t>
      </w:r>
      <w:r w:rsidR="00E504F0">
        <w:rPr>
          <w:rFonts w:ascii="Times New Roman" w:hAnsi="Times New Roman" w:cs="Times New Roman"/>
          <w:sz w:val="24"/>
          <w:szCs w:val="24"/>
        </w:rPr>
        <w:t xml:space="preserve"> </w:t>
      </w:r>
      <w:r w:rsidR="00C91877">
        <w:rPr>
          <w:rFonts w:ascii="Times New Roman" w:hAnsi="Times New Roman" w:cs="Times New Roman"/>
          <w:sz w:val="24"/>
          <w:szCs w:val="24"/>
        </w:rPr>
        <w:t>NHCS</w:t>
      </w:r>
      <w:r w:rsidR="00047CF3">
        <w:rPr>
          <w:rFonts w:ascii="Times New Roman" w:hAnsi="Times New Roman" w:cs="Times New Roman"/>
          <w:sz w:val="24"/>
          <w:szCs w:val="24"/>
        </w:rPr>
        <w:t xml:space="preserve"> </w:t>
      </w:r>
      <w:r w:rsidR="00E504F0">
        <w:rPr>
          <w:rFonts w:ascii="Times New Roman" w:hAnsi="Times New Roman" w:cs="Times New Roman"/>
          <w:sz w:val="24"/>
          <w:szCs w:val="24"/>
        </w:rPr>
        <w:t xml:space="preserve">will be formed by </w:t>
      </w:r>
      <w:r w:rsidR="00571013">
        <w:rPr>
          <w:rFonts w:ascii="Times New Roman" w:hAnsi="Times New Roman" w:cs="Times New Roman"/>
          <w:sz w:val="24"/>
          <w:szCs w:val="24"/>
        </w:rPr>
        <w:t>integrating the</w:t>
      </w:r>
      <w:r w:rsidR="00E34606" w:rsidRPr="00D42C3B">
        <w:rPr>
          <w:rFonts w:ascii="Times New Roman" w:hAnsi="Times New Roman" w:cs="Times New Roman"/>
          <w:sz w:val="24"/>
          <w:szCs w:val="24"/>
        </w:rPr>
        <w:t xml:space="preserve"> emergency</w:t>
      </w:r>
      <w:r w:rsidR="00C91877">
        <w:rPr>
          <w:rFonts w:ascii="Times New Roman" w:hAnsi="Times New Roman" w:cs="Times New Roman"/>
          <w:sz w:val="24"/>
          <w:szCs w:val="24"/>
        </w:rPr>
        <w:t>,</w:t>
      </w:r>
      <w:r w:rsidR="00E34606" w:rsidRPr="00D42C3B">
        <w:rPr>
          <w:rFonts w:ascii="Times New Roman" w:hAnsi="Times New Roman" w:cs="Times New Roman"/>
          <w:sz w:val="24"/>
          <w:szCs w:val="24"/>
        </w:rPr>
        <w:t xml:space="preserve"> outpatient departments</w:t>
      </w:r>
      <w:r w:rsidR="00C91877">
        <w:rPr>
          <w:rFonts w:ascii="Times New Roman" w:hAnsi="Times New Roman" w:cs="Times New Roman"/>
          <w:sz w:val="24"/>
          <w:szCs w:val="24"/>
        </w:rPr>
        <w:t>, and ambulatory surgery centers</w:t>
      </w:r>
      <w:r w:rsidR="00E34606" w:rsidRPr="00D42C3B">
        <w:rPr>
          <w:rFonts w:ascii="Times New Roman" w:hAnsi="Times New Roman" w:cs="Times New Roman"/>
          <w:sz w:val="24"/>
          <w:szCs w:val="24"/>
        </w:rPr>
        <w:t xml:space="preserve"> </w:t>
      </w:r>
      <w:r w:rsidR="00C91877">
        <w:rPr>
          <w:rFonts w:ascii="Times New Roman" w:hAnsi="Times New Roman" w:cs="Times New Roman"/>
          <w:sz w:val="24"/>
          <w:szCs w:val="24"/>
        </w:rPr>
        <w:t xml:space="preserve">(ASCs) </w:t>
      </w:r>
      <w:r w:rsidR="007C0C2A">
        <w:rPr>
          <w:rFonts w:ascii="Times New Roman" w:hAnsi="Times New Roman" w:cs="Times New Roman"/>
          <w:sz w:val="24"/>
          <w:szCs w:val="24"/>
        </w:rPr>
        <w:t xml:space="preserve">within the hospitals </w:t>
      </w:r>
      <w:r w:rsidR="00E34606">
        <w:rPr>
          <w:rFonts w:ascii="Times New Roman" w:hAnsi="Times New Roman" w:cs="Times New Roman"/>
          <w:sz w:val="24"/>
          <w:szCs w:val="24"/>
        </w:rPr>
        <w:t xml:space="preserve">participating </w:t>
      </w:r>
      <w:r w:rsidR="007C0C2A">
        <w:rPr>
          <w:rFonts w:ascii="Times New Roman" w:hAnsi="Times New Roman" w:cs="Times New Roman"/>
          <w:sz w:val="24"/>
          <w:szCs w:val="24"/>
        </w:rPr>
        <w:t>in the NH</w:t>
      </w:r>
      <w:r w:rsidR="00C91877">
        <w:rPr>
          <w:rFonts w:ascii="Times New Roman" w:hAnsi="Times New Roman" w:cs="Times New Roman"/>
          <w:sz w:val="24"/>
          <w:szCs w:val="24"/>
        </w:rPr>
        <w:t>C</w:t>
      </w:r>
      <w:r w:rsidR="007C0C2A">
        <w:rPr>
          <w:rFonts w:ascii="Times New Roman" w:hAnsi="Times New Roman" w:cs="Times New Roman"/>
          <w:sz w:val="24"/>
          <w:szCs w:val="24"/>
        </w:rPr>
        <w:t>S.</w:t>
      </w:r>
      <w:r w:rsidR="00E34606">
        <w:rPr>
          <w:rFonts w:ascii="Times New Roman" w:hAnsi="Times New Roman" w:cs="Times New Roman"/>
          <w:sz w:val="24"/>
          <w:szCs w:val="24"/>
        </w:rPr>
        <w:t xml:space="preserve"> </w:t>
      </w:r>
      <w:r w:rsidR="00C91877">
        <w:rPr>
          <w:rFonts w:ascii="Times New Roman" w:hAnsi="Times New Roman" w:cs="Times New Roman"/>
          <w:sz w:val="24"/>
          <w:szCs w:val="24"/>
        </w:rPr>
        <w:t xml:space="preserve">A sample of free-standing ASCs will also be </w:t>
      </w:r>
      <w:r w:rsidR="008A1BDD">
        <w:rPr>
          <w:rFonts w:ascii="Times New Roman" w:hAnsi="Times New Roman" w:cs="Times New Roman"/>
          <w:sz w:val="24"/>
          <w:szCs w:val="24"/>
        </w:rPr>
        <w:t>included</w:t>
      </w:r>
      <w:r w:rsidR="00C91877">
        <w:rPr>
          <w:rFonts w:ascii="Times New Roman" w:hAnsi="Times New Roman" w:cs="Times New Roman"/>
          <w:sz w:val="24"/>
          <w:szCs w:val="24"/>
        </w:rPr>
        <w:t xml:space="preserve">.  </w:t>
      </w:r>
      <w:r w:rsidR="0093294D">
        <w:rPr>
          <w:rFonts w:ascii="Times New Roman" w:hAnsi="Times New Roman" w:cs="Times New Roman"/>
          <w:sz w:val="24"/>
          <w:szCs w:val="24"/>
        </w:rPr>
        <w:t xml:space="preserve">The NHCS would replace the </w:t>
      </w:r>
      <w:r w:rsidR="00E34606">
        <w:rPr>
          <w:rFonts w:ascii="Times New Roman" w:hAnsi="Times New Roman" w:cs="Times New Roman"/>
          <w:sz w:val="24"/>
          <w:szCs w:val="24"/>
        </w:rPr>
        <w:t>NH</w:t>
      </w:r>
      <w:r w:rsidR="0042216E">
        <w:rPr>
          <w:rFonts w:ascii="Times New Roman" w:hAnsi="Times New Roman" w:cs="Times New Roman"/>
          <w:sz w:val="24"/>
          <w:szCs w:val="24"/>
        </w:rPr>
        <w:t>D</w:t>
      </w:r>
      <w:r w:rsidR="00E34606">
        <w:rPr>
          <w:rFonts w:ascii="Times New Roman" w:hAnsi="Times New Roman" w:cs="Times New Roman"/>
          <w:sz w:val="24"/>
          <w:szCs w:val="24"/>
        </w:rPr>
        <w:t>S</w:t>
      </w:r>
      <w:r w:rsidR="00697BFF">
        <w:rPr>
          <w:rFonts w:ascii="Times New Roman" w:hAnsi="Times New Roman" w:cs="Times New Roman"/>
          <w:sz w:val="24"/>
          <w:szCs w:val="24"/>
        </w:rPr>
        <w:t xml:space="preserve"> in 2011</w:t>
      </w:r>
      <w:r w:rsidR="00E34606">
        <w:rPr>
          <w:rFonts w:ascii="Times New Roman" w:hAnsi="Times New Roman" w:cs="Times New Roman"/>
          <w:sz w:val="24"/>
          <w:szCs w:val="24"/>
        </w:rPr>
        <w:t xml:space="preserve"> </w:t>
      </w:r>
      <w:r w:rsidR="0093294D">
        <w:rPr>
          <w:rFonts w:ascii="Times New Roman" w:hAnsi="Times New Roman" w:cs="Times New Roman"/>
          <w:sz w:val="24"/>
          <w:szCs w:val="24"/>
        </w:rPr>
        <w:t>and</w:t>
      </w:r>
      <w:r w:rsidR="00E34606">
        <w:rPr>
          <w:rFonts w:ascii="Times New Roman" w:hAnsi="Times New Roman" w:cs="Times New Roman"/>
          <w:sz w:val="24"/>
          <w:szCs w:val="24"/>
        </w:rPr>
        <w:t xml:space="preserve"> the National Hospital Ambulatory Medical Care Survey (NHAMCS)</w:t>
      </w:r>
      <w:r w:rsidR="00E504F0">
        <w:rPr>
          <w:rFonts w:ascii="Times New Roman" w:hAnsi="Times New Roman" w:cs="Times New Roman"/>
          <w:sz w:val="24"/>
          <w:szCs w:val="24"/>
        </w:rPr>
        <w:t xml:space="preserve"> (OMB 0920-0278)</w:t>
      </w:r>
      <w:r w:rsidR="00697BFF">
        <w:rPr>
          <w:rFonts w:ascii="Times New Roman" w:hAnsi="Times New Roman" w:cs="Times New Roman"/>
          <w:sz w:val="24"/>
          <w:szCs w:val="24"/>
        </w:rPr>
        <w:t xml:space="preserve"> in 2013</w:t>
      </w:r>
      <w:r w:rsidR="00E34606">
        <w:rPr>
          <w:rFonts w:ascii="Times New Roman" w:hAnsi="Times New Roman" w:cs="Times New Roman"/>
          <w:sz w:val="24"/>
          <w:szCs w:val="24"/>
        </w:rPr>
        <w:t>.</w:t>
      </w:r>
      <w:r w:rsidR="00E504F0">
        <w:rPr>
          <w:rFonts w:ascii="Times New Roman" w:hAnsi="Times New Roman" w:cs="Times New Roman"/>
          <w:sz w:val="24"/>
          <w:szCs w:val="24"/>
        </w:rPr>
        <w:t xml:space="preserve"> A separate clearance will be su</w:t>
      </w:r>
      <w:r w:rsidR="00047CF3">
        <w:rPr>
          <w:rFonts w:ascii="Times New Roman" w:hAnsi="Times New Roman" w:cs="Times New Roman"/>
          <w:sz w:val="24"/>
          <w:szCs w:val="24"/>
        </w:rPr>
        <w:t>bmitted</w:t>
      </w:r>
      <w:r w:rsidR="00697BFF">
        <w:rPr>
          <w:rFonts w:ascii="Times New Roman" w:hAnsi="Times New Roman" w:cs="Times New Roman"/>
          <w:sz w:val="24"/>
          <w:szCs w:val="24"/>
        </w:rPr>
        <w:t xml:space="preserve"> to integrate NHAMCS into NHCS</w:t>
      </w:r>
      <w:r w:rsidR="00047CF3">
        <w:rPr>
          <w:rFonts w:ascii="Times New Roman" w:hAnsi="Times New Roman" w:cs="Times New Roman"/>
          <w:sz w:val="24"/>
          <w:szCs w:val="24"/>
        </w:rPr>
        <w:t>.</w:t>
      </w:r>
      <w:r w:rsidR="00E34606">
        <w:rPr>
          <w:rFonts w:ascii="Times New Roman" w:hAnsi="Times New Roman" w:cs="Times New Roman"/>
          <w:sz w:val="24"/>
          <w:szCs w:val="24"/>
        </w:rPr>
        <w:t xml:space="preserve">  </w:t>
      </w:r>
      <w:r w:rsidR="00790704">
        <w:rPr>
          <w:rFonts w:ascii="Times New Roman" w:hAnsi="Times New Roman" w:cs="Times New Roman"/>
          <w:sz w:val="24"/>
          <w:szCs w:val="24"/>
        </w:rPr>
        <w:t xml:space="preserve">This revision requests </w:t>
      </w:r>
      <w:r w:rsidR="00C02A5C">
        <w:rPr>
          <w:rFonts w:ascii="Times New Roman" w:hAnsi="Times New Roman" w:cs="Times New Roman"/>
          <w:sz w:val="24"/>
          <w:szCs w:val="24"/>
        </w:rPr>
        <w:t xml:space="preserve">a three year </w:t>
      </w:r>
      <w:r w:rsidR="00790704">
        <w:rPr>
          <w:rFonts w:ascii="Times New Roman" w:hAnsi="Times New Roman" w:cs="Times New Roman"/>
          <w:sz w:val="24"/>
          <w:szCs w:val="24"/>
        </w:rPr>
        <w:t>approval for the following:</w:t>
      </w:r>
    </w:p>
    <w:p w:rsidR="00BD33A6" w:rsidRDefault="00026D1A" w:rsidP="00BD33A6">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 xml:space="preserve">Recruitment of hospitals for the </w:t>
      </w:r>
      <w:r w:rsidR="00157176">
        <w:rPr>
          <w:rFonts w:ascii="Times New Roman" w:hAnsi="Times New Roman" w:cs="Times New Roman"/>
          <w:sz w:val="24"/>
          <w:szCs w:val="24"/>
        </w:rPr>
        <w:t xml:space="preserve">new </w:t>
      </w:r>
      <w:r w:rsidR="00BD33A6" w:rsidRPr="00632284">
        <w:rPr>
          <w:rFonts w:ascii="Times New Roman" w:hAnsi="Times New Roman" w:cs="Times New Roman"/>
          <w:sz w:val="24"/>
          <w:szCs w:val="24"/>
        </w:rPr>
        <w:t xml:space="preserve">National Hospital </w:t>
      </w:r>
      <w:r w:rsidR="00697BFF">
        <w:rPr>
          <w:rFonts w:ascii="Times New Roman" w:hAnsi="Times New Roman" w:cs="Times New Roman"/>
          <w:sz w:val="24"/>
          <w:szCs w:val="24"/>
        </w:rPr>
        <w:t xml:space="preserve">Care </w:t>
      </w:r>
      <w:r w:rsidR="00BD33A6" w:rsidRPr="00632284">
        <w:rPr>
          <w:rFonts w:ascii="Times New Roman" w:hAnsi="Times New Roman" w:cs="Times New Roman"/>
          <w:sz w:val="24"/>
          <w:szCs w:val="24"/>
        </w:rPr>
        <w:t xml:space="preserve">Survey </w:t>
      </w:r>
      <w:r w:rsidR="00CA372A">
        <w:rPr>
          <w:rFonts w:ascii="Times New Roman" w:hAnsi="Times New Roman" w:cs="Times New Roman"/>
          <w:sz w:val="24"/>
          <w:szCs w:val="24"/>
        </w:rPr>
        <w:t>(NH</w:t>
      </w:r>
      <w:r w:rsidR="00697BFF">
        <w:rPr>
          <w:rFonts w:ascii="Times New Roman" w:hAnsi="Times New Roman" w:cs="Times New Roman"/>
          <w:sz w:val="24"/>
          <w:szCs w:val="24"/>
        </w:rPr>
        <w:t>C</w:t>
      </w:r>
      <w:r w:rsidR="00CA372A">
        <w:rPr>
          <w:rFonts w:ascii="Times New Roman" w:hAnsi="Times New Roman" w:cs="Times New Roman"/>
          <w:sz w:val="24"/>
          <w:szCs w:val="24"/>
        </w:rPr>
        <w:t>S)</w:t>
      </w:r>
      <w:r w:rsidR="00571013">
        <w:rPr>
          <w:rFonts w:ascii="Times New Roman" w:hAnsi="Times New Roman" w:cs="Times New Roman"/>
          <w:sz w:val="24"/>
          <w:szCs w:val="24"/>
        </w:rPr>
        <w:t>.</w:t>
      </w:r>
    </w:p>
    <w:p w:rsidR="00FA3900" w:rsidRDefault="00A314C5">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Data collection at the facility level</w:t>
      </w:r>
      <w:r w:rsidR="00157176">
        <w:rPr>
          <w:rFonts w:ascii="Times New Roman" w:hAnsi="Times New Roman" w:cs="Times New Roman"/>
          <w:sz w:val="24"/>
          <w:szCs w:val="24"/>
        </w:rPr>
        <w:t>.  This data collection will be conducted by interview</w:t>
      </w:r>
      <w:r w:rsidR="005358BE">
        <w:rPr>
          <w:rFonts w:ascii="Times New Roman" w:hAnsi="Times New Roman" w:cs="Times New Roman"/>
          <w:sz w:val="24"/>
          <w:szCs w:val="24"/>
        </w:rPr>
        <w:t xml:space="preserve"> and self-administered questionnaire</w:t>
      </w:r>
      <w:r w:rsidR="00157176">
        <w:rPr>
          <w:rFonts w:ascii="Times New Roman" w:hAnsi="Times New Roman" w:cs="Times New Roman"/>
          <w:sz w:val="24"/>
          <w:szCs w:val="24"/>
        </w:rPr>
        <w:t>.</w:t>
      </w:r>
    </w:p>
    <w:p w:rsidR="00D97AD0" w:rsidRDefault="00790704">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Data collection at the h</w:t>
      </w:r>
      <w:r w:rsidR="00A314C5">
        <w:rPr>
          <w:rFonts w:ascii="Times New Roman" w:hAnsi="Times New Roman" w:cs="Times New Roman"/>
          <w:sz w:val="24"/>
          <w:szCs w:val="24"/>
        </w:rPr>
        <w:t xml:space="preserve">ospital inpatient </w:t>
      </w:r>
      <w:r>
        <w:rPr>
          <w:rFonts w:ascii="Times New Roman" w:hAnsi="Times New Roman" w:cs="Times New Roman"/>
          <w:sz w:val="24"/>
          <w:szCs w:val="24"/>
        </w:rPr>
        <w:t>level</w:t>
      </w:r>
      <w:r w:rsidR="00157176">
        <w:rPr>
          <w:rFonts w:ascii="Times New Roman" w:hAnsi="Times New Roman" w:cs="Times New Roman"/>
          <w:sz w:val="24"/>
          <w:szCs w:val="24"/>
        </w:rPr>
        <w:t>.  This data collection will be accomplished by capturing all the data from the UB-04 on all patients discharged from participating hospitals.</w:t>
      </w:r>
      <w:r w:rsidR="00D97AD0">
        <w:rPr>
          <w:rFonts w:ascii="Times New Roman" w:hAnsi="Times New Roman" w:cs="Times New Roman"/>
          <w:sz w:val="24"/>
          <w:szCs w:val="24"/>
        </w:rPr>
        <w:t xml:space="preserve"> </w:t>
      </w:r>
    </w:p>
    <w:p w:rsidR="0042216E" w:rsidRDefault="0042216E">
      <w:pPr>
        <w:widowControl/>
        <w:numPr>
          <w:ilvl w:val="0"/>
          <w:numId w:val="30"/>
        </w:numPr>
        <w:rPr>
          <w:rFonts w:ascii="Times New Roman" w:hAnsi="Times New Roman" w:cs="Times New Roman"/>
          <w:sz w:val="24"/>
          <w:szCs w:val="24"/>
        </w:rPr>
      </w:pPr>
      <w:r>
        <w:rPr>
          <w:rFonts w:ascii="Times New Roman" w:hAnsi="Times New Roman" w:cs="Times New Roman"/>
          <w:sz w:val="24"/>
          <w:szCs w:val="24"/>
        </w:rPr>
        <w:t xml:space="preserve">Pretest of a supplement on </w:t>
      </w:r>
      <w:r w:rsidR="00596E25">
        <w:rPr>
          <w:rFonts w:ascii="Times New Roman" w:hAnsi="Times New Roman" w:cs="Times New Roman"/>
          <w:sz w:val="24"/>
          <w:szCs w:val="24"/>
        </w:rPr>
        <w:t>a</w:t>
      </w:r>
      <w:r w:rsidR="00CE0929">
        <w:rPr>
          <w:rFonts w:ascii="Times New Roman" w:hAnsi="Times New Roman" w:cs="Times New Roman"/>
          <w:sz w:val="24"/>
          <w:szCs w:val="24"/>
        </w:rPr>
        <w:t>cute coronary syndrome</w:t>
      </w:r>
      <w:r w:rsidR="00276EF3">
        <w:rPr>
          <w:rFonts w:ascii="Times New Roman" w:hAnsi="Times New Roman" w:cs="Times New Roman"/>
          <w:sz w:val="24"/>
          <w:szCs w:val="24"/>
        </w:rPr>
        <w:t>, sponsored by the National Heart Lung and Blood Institute</w:t>
      </w:r>
      <w:r>
        <w:rPr>
          <w:rFonts w:ascii="Times New Roman" w:hAnsi="Times New Roman" w:cs="Times New Roman"/>
          <w:sz w:val="24"/>
          <w:szCs w:val="24"/>
        </w:rPr>
        <w:t>.</w:t>
      </w:r>
      <w:r w:rsidR="00157176">
        <w:rPr>
          <w:rFonts w:ascii="Times New Roman" w:hAnsi="Times New Roman" w:cs="Times New Roman"/>
          <w:sz w:val="24"/>
          <w:szCs w:val="24"/>
        </w:rPr>
        <w:t xml:space="preserve">  This pretest will be conducted in a convenience sample of 32 hospitals recruited on the </w:t>
      </w:r>
      <w:r w:rsidR="005358BE">
        <w:rPr>
          <w:rFonts w:ascii="Times New Roman" w:hAnsi="Times New Roman" w:cs="Times New Roman"/>
          <w:sz w:val="24"/>
          <w:szCs w:val="24"/>
        </w:rPr>
        <w:t>E</w:t>
      </w:r>
      <w:r w:rsidR="00157176">
        <w:rPr>
          <w:rFonts w:ascii="Times New Roman" w:hAnsi="Times New Roman" w:cs="Times New Roman"/>
          <w:sz w:val="24"/>
          <w:szCs w:val="24"/>
        </w:rPr>
        <w:t>ast coast. These discharges will be identified from the UB-04 by ICD-9</w:t>
      </w:r>
      <w:r w:rsidR="00BF22DE">
        <w:rPr>
          <w:rFonts w:ascii="Times New Roman" w:hAnsi="Times New Roman" w:cs="Times New Roman"/>
          <w:sz w:val="24"/>
          <w:szCs w:val="24"/>
        </w:rPr>
        <w:t>-CM</w:t>
      </w:r>
      <w:r w:rsidR="00157176">
        <w:rPr>
          <w:rFonts w:ascii="Times New Roman" w:hAnsi="Times New Roman" w:cs="Times New Roman"/>
          <w:sz w:val="24"/>
          <w:szCs w:val="24"/>
        </w:rPr>
        <w:t xml:space="preserve"> code</w:t>
      </w:r>
      <w:r w:rsidR="00BF22DE">
        <w:rPr>
          <w:rFonts w:ascii="Times New Roman" w:hAnsi="Times New Roman" w:cs="Times New Roman"/>
          <w:sz w:val="24"/>
          <w:szCs w:val="24"/>
        </w:rPr>
        <w:t>s</w:t>
      </w:r>
      <w:r w:rsidR="00157176">
        <w:rPr>
          <w:rFonts w:ascii="Times New Roman" w:hAnsi="Times New Roman" w:cs="Times New Roman"/>
          <w:sz w:val="24"/>
          <w:szCs w:val="24"/>
        </w:rPr>
        <w:t xml:space="preserve"> for a diagnosis of </w:t>
      </w:r>
      <w:r w:rsidR="00CE0929">
        <w:rPr>
          <w:rFonts w:ascii="Times New Roman" w:hAnsi="Times New Roman" w:cs="Times New Roman"/>
          <w:sz w:val="24"/>
          <w:szCs w:val="24"/>
        </w:rPr>
        <w:t>acute coronary syndrome</w:t>
      </w:r>
      <w:r w:rsidR="00157176">
        <w:rPr>
          <w:rFonts w:ascii="Times New Roman" w:hAnsi="Times New Roman" w:cs="Times New Roman"/>
          <w:sz w:val="24"/>
          <w:szCs w:val="24"/>
        </w:rPr>
        <w:t xml:space="preserve">.  </w:t>
      </w:r>
      <w:r w:rsidR="00AD61AC">
        <w:rPr>
          <w:rFonts w:ascii="Times New Roman" w:hAnsi="Times New Roman" w:cs="Times New Roman"/>
          <w:sz w:val="24"/>
          <w:szCs w:val="24"/>
        </w:rPr>
        <w:t>Data collection for the su</w:t>
      </w:r>
      <w:r w:rsidR="00157176">
        <w:rPr>
          <w:rFonts w:ascii="Times New Roman" w:hAnsi="Times New Roman" w:cs="Times New Roman"/>
          <w:sz w:val="24"/>
          <w:szCs w:val="24"/>
        </w:rPr>
        <w:t xml:space="preserve">pplement will </w:t>
      </w:r>
      <w:r w:rsidR="00AD61AC">
        <w:rPr>
          <w:rFonts w:ascii="Times New Roman" w:hAnsi="Times New Roman" w:cs="Times New Roman"/>
          <w:sz w:val="24"/>
          <w:szCs w:val="24"/>
        </w:rPr>
        <w:t xml:space="preserve">be accomplished by </w:t>
      </w:r>
      <w:r w:rsidR="00157176">
        <w:rPr>
          <w:rFonts w:ascii="Times New Roman" w:hAnsi="Times New Roman" w:cs="Times New Roman"/>
          <w:sz w:val="24"/>
          <w:szCs w:val="24"/>
        </w:rPr>
        <w:t>abstract</w:t>
      </w:r>
      <w:r w:rsidR="00AD61AC">
        <w:rPr>
          <w:rFonts w:ascii="Times New Roman" w:hAnsi="Times New Roman" w:cs="Times New Roman"/>
          <w:sz w:val="24"/>
          <w:szCs w:val="24"/>
        </w:rPr>
        <w:t xml:space="preserve">ing relevant data </w:t>
      </w:r>
      <w:r w:rsidR="00157176">
        <w:rPr>
          <w:rFonts w:ascii="Times New Roman" w:hAnsi="Times New Roman" w:cs="Times New Roman"/>
          <w:sz w:val="24"/>
          <w:szCs w:val="24"/>
        </w:rPr>
        <w:t xml:space="preserve">from the medical record.  </w:t>
      </w:r>
    </w:p>
    <w:p w:rsidR="00FA3900" w:rsidRDefault="00FA3900" w:rsidP="00D97AD0">
      <w:pPr>
        <w:widowControl/>
        <w:ind w:left="720"/>
        <w:rPr>
          <w:rFonts w:ascii="Times New Roman" w:hAnsi="Times New Roman" w:cs="Times New Roman"/>
          <w:sz w:val="24"/>
          <w:szCs w:val="24"/>
        </w:rPr>
      </w:pPr>
    </w:p>
    <w:p w:rsidR="00DF15BA" w:rsidRDefault="00DF15BA" w:rsidP="00D97AD0">
      <w:pPr>
        <w:widowControl/>
        <w:ind w:left="720"/>
        <w:rPr>
          <w:rFonts w:ascii="Times New Roman" w:hAnsi="Times New Roman" w:cs="Times New Roman"/>
          <w:sz w:val="24"/>
          <w:szCs w:val="24"/>
        </w:rPr>
      </w:pPr>
    </w:p>
    <w:p w:rsidR="0080405B" w:rsidRPr="00632284" w:rsidRDefault="0080405B" w:rsidP="0080405B">
      <w:pPr>
        <w:numPr>
          <w:ilvl w:val="0"/>
          <w:numId w:val="7"/>
        </w:numPr>
        <w:tabs>
          <w:tab w:val="clear" w:pos="720"/>
          <w:tab w:val="num" w:pos="360"/>
        </w:tabs>
        <w:ind w:left="0" w:firstLine="0"/>
        <w:rPr>
          <w:rFonts w:ascii="Times New Roman" w:hAnsi="Times New Roman" w:cs="Times New Roman"/>
          <w:b/>
          <w:sz w:val="24"/>
          <w:szCs w:val="24"/>
        </w:rPr>
      </w:pPr>
      <w:r w:rsidRPr="00632284">
        <w:rPr>
          <w:rFonts w:ascii="Times New Roman" w:hAnsi="Times New Roman" w:cs="Times New Roman"/>
          <w:b/>
          <w:sz w:val="24"/>
          <w:szCs w:val="24"/>
        </w:rPr>
        <w:t xml:space="preserve">Justification </w:t>
      </w:r>
    </w:p>
    <w:p w:rsidR="0080405B" w:rsidRPr="00632284" w:rsidRDefault="0080405B" w:rsidP="0080405B">
      <w:pPr>
        <w:rPr>
          <w:rFonts w:ascii="Times New Roman" w:hAnsi="Times New Roman" w:cs="Times New Roman"/>
          <w:sz w:val="24"/>
          <w:szCs w:val="24"/>
        </w:rPr>
      </w:pPr>
    </w:p>
    <w:p w:rsidR="0080405B" w:rsidRPr="00632284" w:rsidRDefault="0080405B" w:rsidP="0080405B">
      <w:pPr>
        <w:tabs>
          <w:tab w:val="num" w:pos="360"/>
        </w:tabs>
        <w:rPr>
          <w:rFonts w:ascii="Times New Roman" w:hAnsi="Times New Roman" w:cs="Times New Roman"/>
          <w:b/>
          <w:sz w:val="24"/>
          <w:szCs w:val="24"/>
        </w:rPr>
      </w:pPr>
      <w:r w:rsidRPr="00632284">
        <w:rPr>
          <w:rFonts w:ascii="Times New Roman" w:hAnsi="Times New Roman" w:cs="Times New Roman"/>
          <w:b/>
          <w:sz w:val="24"/>
          <w:szCs w:val="24"/>
        </w:rPr>
        <w:t>1.  Circumstances Making the Collection of Information Necessary</w:t>
      </w:r>
    </w:p>
    <w:p w:rsidR="0080405B" w:rsidRPr="00632284" w:rsidRDefault="0080405B" w:rsidP="0080405B">
      <w:pPr>
        <w:tabs>
          <w:tab w:val="num" w:pos="360"/>
        </w:tabs>
        <w:rPr>
          <w:rFonts w:ascii="Times New Roman" w:hAnsi="Times New Roman" w:cs="Times New Roman"/>
          <w:sz w:val="24"/>
          <w:szCs w:val="24"/>
        </w:rPr>
      </w:pPr>
    </w:p>
    <w:p w:rsidR="00321741" w:rsidRPr="00632284" w:rsidRDefault="00321741" w:rsidP="0080405B">
      <w:pPr>
        <w:tabs>
          <w:tab w:val="num" w:pos="360"/>
        </w:tabs>
        <w:rPr>
          <w:rFonts w:ascii="Times New Roman" w:hAnsi="Times New Roman" w:cs="Times New Roman"/>
          <w:sz w:val="24"/>
          <w:szCs w:val="24"/>
          <w:u w:val="single"/>
        </w:rPr>
      </w:pPr>
      <w:r w:rsidRPr="00632284">
        <w:rPr>
          <w:rFonts w:ascii="Times New Roman" w:hAnsi="Times New Roman" w:cs="Times New Roman"/>
          <w:sz w:val="24"/>
          <w:szCs w:val="24"/>
          <w:u w:val="single"/>
        </w:rPr>
        <w:t>Background</w:t>
      </w:r>
      <w:r w:rsidR="00C02A5C">
        <w:rPr>
          <w:rFonts w:ascii="Times New Roman" w:hAnsi="Times New Roman" w:cs="Times New Roman"/>
          <w:sz w:val="24"/>
          <w:szCs w:val="24"/>
          <w:u w:val="single"/>
        </w:rPr>
        <w:t xml:space="preserve"> and Future Plans</w:t>
      </w:r>
    </w:p>
    <w:p w:rsidR="009A0C0D" w:rsidRDefault="009A0C0D" w:rsidP="009A0C0D">
      <w:pPr>
        <w:rPr>
          <w:sz w:val="22"/>
          <w:szCs w:val="22"/>
        </w:rPr>
      </w:pPr>
    </w:p>
    <w:p w:rsidR="00D97AD0" w:rsidRPr="00D97AD0" w:rsidRDefault="00D97AD0" w:rsidP="00D97AD0">
      <w:pPr>
        <w:spacing w:before="120" w:after="144"/>
        <w:jc w:val="both"/>
        <w:rPr>
          <w:rFonts w:ascii="Times New Roman" w:hAnsi="Times New Roman" w:cs="Times New Roman"/>
          <w:sz w:val="24"/>
          <w:szCs w:val="24"/>
        </w:rPr>
      </w:pPr>
      <w:r w:rsidRPr="00D97AD0">
        <w:rPr>
          <w:rFonts w:ascii="Times New Roman" w:hAnsi="Times New Roman" w:cs="Times New Roman"/>
          <w:sz w:val="24"/>
          <w:szCs w:val="24"/>
        </w:rPr>
        <w:t>The National Center for Health Statistics</w:t>
      </w:r>
      <w:r w:rsidR="00C02A5C">
        <w:rPr>
          <w:rFonts w:ascii="Times New Roman" w:hAnsi="Times New Roman" w:cs="Times New Roman"/>
          <w:sz w:val="24"/>
          <w:szCs w:val="24"/>
        </w:rPr>
        <w:t>’</w:t>
      </w:r>
      <w:r w:rsidRPr="00D97AD0">
        <w:rPr>
          <w:rFonts w:ascii="Times New Roman" w:hAnsi="Times New Roman" w:cs="Times New Roman"/>
          <w:sz w:val="24"/>
          <w:szCs w:val="24"/>
        </w:rPr>
        <w:t xml:space="preserve"> (NCHS) surveys </w:t>
      </w:r>
      <w:r w:rsidR="00C2500F">
        <w:rPr>
          <w:rFonts w:ascii="Times New Roman" w:hAnsi="Times New Roman" w:cs="Times New Roman"/>
          <w:sz w:val="24"/>
          <w:szCs w:val="24"/>
        </w:rPr>
        <w:t xml:space="preserve">on hospital care </w:t>
      </w:r>
      <w:r w:rsidR="00DF15BA" w:rsidRPr="00D97AD0">
        <w:rPr>
          <w:rFonts w:ascii="Times New Roman" w:hAnsi="Times New Roman" w:cs="Times New Roman"/>
          <w:sz w:val="24"/>
          <w:szCs w:val="24"/>
        </w:rPr>
        <w:t>includes</w:t>
      </w:r>
      <w:r w:rsidRPr="00D97AD0">
        <w:rPr>
          <w:rFonts w:ascii="Times New Roman" w:hAnsi="Times New Roman" w:cs="Times New Roman"/>
          <w:sz w:val="24"/>
          <w:szCs w:val="24"/>
        </w:rPr>
        <w:t xml:space="preserve"> the National Hospital Discharge Survey (NHDS) and the National Hospital Ambulatory Medical Care Survey (NHAMCS). NHDS has, since 1965, provided critical information on the utilization of the </w:t>
      </w:r>
      <w:r w:rsidRPr="00D97AD0">
        <w:rPr>
          <w:rFonts w:ascii="Times New Roman" w:hAnsi="Times New Roman" w:cs="Times New Roman"/>
          <w:sz w:val="24"/>
          <w:szCs w:val="24"/>
        </w:rPr>
        <w:lastRenderedPageBreak/>
        <w:t xml:space="preserve">nation’s non-Federal short-stay hospitals and on the nature and treatment of illness among the hospitalized population.  NHAMCS has provided data annually since 1992 concerning the nation's use of hospital emergency and outpatient departments. These data have been extensively used for monitoring changes and analyzing the types of care provided in the nation’s hospitals.  </w:t>
      </w:r>
    </w:p>
    <w:p w:rsidR="00D97AD0" w:rsidRPr="00D97AD0" w:rsidRDefault="00D97AD0" w:rsidP="00D97AD0">
      <w:pPr>
        <w:pStyle w:val="ListParagraph"/>
        <w:spacing w:before="120" w:after="144"/>
        <w:ind w:left="0"/>
        <w:jc w:val="both"/>
      </w:pPr>
      <w:r w:rsidRPr="00D97AD0">
        <w:t xml:space="preserve">NCHS is planning to integrate the data </w:t>
      </w:r>
      <w:r w:rsidR="003363B5">
        <w:t>c</w:t>
      </w:r>
      <w:r w:rsidRPr="00D97AD0">
        <w:t>ollect</w:t>
      </w:r>
      <w:r w:rsidR="003363B5">
        <w:t>ed</w:t>
      </w:r>
      <w:r w:rsidRPr="00D97AD0">
        <w:t xml:space="preserve"> from these two hospital surveys into one survey</w:t>
      </w:r>
      <w:r w:rsidR="00697BFF">
        <w:t>- the NHCS</w:t>
      </w:r>
      <w:r w:rsidR="0042216E">
        <w:t>.</w:t>
      </w:r>
      <w:r w:rsidRPr="00D97AD0">
        <w:t xml:space="preserve"> Beginning in 2011, NCHS will recruit a new sample of hospitals for this new survey.  During this first year the survey hospitals will be asked to provide data on all inpatients from their </w:t>
      </w:r>
      <w:r w:rsidR="007C0C2A">
        <w:t xml:space="preserve">UB-04 </w:t>
      </w:r>
      <w:r w:rsidRPr="00D97AD0">
        <w:t>administrative database</w:t>
      </w:r>
      <w:r w:rsidR="005358BE">
        <w:t>, as well as, facility level data through a facility questionnaire</w:t>
      </w:r>
      <w:r w:rsidRPr="00D97AD0">
        <w:t xml:space="preserve">.  Then in 2013, the sampled </w:t>
      </w:r>
      <w:r w:rsidRPr="00C72E64">
        <w:t xml:space="preserve">hospitals will be asked to provide data on the utilization of health care provided in their </w:t>
      </w:r>
      <w:r w:rsidRPr="00D97AD0">
        <w:t xml:space="preserve">emergency and outpatient departments (ED and OPD) and ambulatory surgery centers (ASCs), thus integrating the </w:t>
      </w:r>
      <w:r w:rsidR="00C02A5C">
        <w:t xml:space="preserve">NHDS and </w:t>
      </w:r>
      <w:r w:rsidRPr="00D97AD0">
        <w:t>NH</w:t>
      </w:r>
      <w:r w:rsidR="005358BE">
        <w:t>A</w:t>
      </w:r>
      <w:r w:rsidRPr="00D97AD0">
        <w:t xml:space="preserve">MCS into the </w:t>
      </w:r>
      <w:r w:rsidR="003363B5">
        <w:t>newly named NHCS</w:t>
      </w:r>
      <w:r w:rsidR="00697BFF">
        <w:t xml:space="preserve">. More details on NHAMCS </w:t>
      </w:r>
      <w:r w:rsidR="00852213">
        <w:t xml:space="preserve">integration into </w:t>
      </w:r>
      <w:r w:rsidR="00697BFF">
        <w:t>NHCS will be in a future clearance request.</w:t>
      </w:r>
    </w:p>
    <w:p w:rsidR="009A0C0D" w:rsidRPr="00D97AD0" w:rsidRDefault="009A0C0D" w:rsidP="00D97AD0">
      <w:pPr>
        <w:spacing w:before="120" w:after="144"/>
        <w:jc w:val="both"/>
      </w:pPr>
      <w:r w:rsidRPr="00860E39">
        <w:rPr>
          <w:rFonts w:ascii="Times New Roman" w:hAnsi="Times New Roman" w:cs="Times New Roman"/>
          <w:sz w:val="24"/>
          <w:szCs w:val="24"/>
        </w:rPr>
        <w:t xml:space="preserve">The new </w:t>
      </w:r>
      <w:r w:rsidR="00852213">
        <w:rPr>
          <w:rFonts w:ascii="Times New Roman" w:hAnsi="Times New Roman" w:cs="Times New Roman"/>
          <w:sz w:val="24"/>
          <w:szCs w:val="24"/>
        </w:rPr>
        <w:t>NHCS</w:t>
      </w:r>
      <w:r w:rsidR="00FF3E4F">
        <w:rPr>
          <w:rFonts w:ascii="Times New Roman" w:hAnsi="Times New Roman" w:cs="Times New Roman"/>
          <w:sz w:val="24"/>
          <w:szCs w:val="24"/>
        </w:rPr>
        <w:t xml:space="preserve"> </w:t>
      </w:r>
      <w:r w:rsidRPr="00860E39">
        <w:rPr>
          <w:rFonts w:ascii="Times New Roman" w:hAnsi="Times New Roman" w:cs="Times New Roman"/>
          <w:sz w:val="24"/>
          <w:szCs w:val="24"/>
        </w:rPr>
        <w:t xml:space="preserve">will continue to provide the national general purpose health-care statistics that NHDS and NHAMCS currently provide.  The new </w:t>
      </w:r>
      <w:r w:rsidR="00545D62">
        <w:rPr>
          <w:rFonts w:ascii="Times New Roman" w:hAnsi="Times New Roman" w:cs="Times New Roman"/>
          <w:sz w:val="24"/>
          <w:szCs w:val="24"/>
        </w:rPr>
        <w:t>survey</w:t>
      </w:r>
      <w:r w:rsidRPr="00860E39">
        <w:rPr>
          <w:rFonts w:ascii="Times New Roman" w:hAnsi="Times New Roman" w:cs="Times New Roman"/>
          <w:sz w:val="24"/>
          <w:szCs w:val="24"/>
        </w:rPr>
        <w:t xml:space="preserve"> will have some distinct advantages.  First, more information at the hospital level will be collected.  This includes, but is not limited to, the hospital’s infrastructure for health information technology and volume of care provided by facility. Thus</w:t>
      </w:r>
      <w:r w:rsidR="001F4E42">
        <w:rPr>
          <w:rFonts w:ascii="Times New Roman" w:hAnsi="Times New Roman" w:cs="Times New Roman"/>
          <w:sz w:val="24"/>
          <w:szCs w:val="24"/>
        </w:rPr>
        <w:t>,</w:t>
      </w:r>
      <w:r w:rsidRPr="00860E39">
        <w:rPr>
          <w:rFonts w:ascii="Times New Roman" w:hAnsi="Times New Roman" w:cs="Times New Roman"/>
          <w:sz w:val="24"/>
          <w:szCs w:val="24"/>
        </w:rPr>
        <w:t xml:space="preserve"> analyses of the effect of the facility characteristics on the quality of care provided can be conducted</w:t>
      </w:r>
      <w:r w:rsidRPr="00D97AD0">
        <w:t>.</w:t>
      </w:r>
    </w:p>
    <w:p w:rsidR="009A0C0D" w:rsidRPr="00860E39" w:rsidRDefault="009A0C0D" w:rsidP="00860E39">
      <w:pPr>
        <w:spacing w:before="120" w:after="144"/>
        <w:jc w:val="both"/>
        <w:rPr>
          <w:rFonts w:ascii="Times New Roman" w:hAnsi="Times New Roman" w:cs="Times New Roman"/>
          <w:sz w:val="24"/>
          <w:szCs w:val="24"/>
        </w:rPr>
      </w:pPr>
      <w:r w:rsidRPr="00860E39">
        <w:rPr>
          <w:rFonts w:ascii="Times New Roman" w:hAnsi="Times New Roman" w:cs="Times New Roman"/>
          <w:sz w:val="24"/>
          <w:szCs w:val="24"/>
        </w:rPr>
        <w:t xml:space="preserve">Second, the data collected from the UB-04s on the inpatient discharges will be collected from all inpatient discharges, not </w:t>
      </w:r>
      <w:r w:rsidR="007C0C2A">
        <w:rPr>
          <w:rFonts w:ascii="Times New Roman" w:hAnsi="Times New Roman" w:cs="Times New Roman"/>
          <w:sz w:val="24"/>
          <w:szCs w:val="24"/>
        </w:rPr>
        <w:t xml:space="preserve">just </w:t>
      </w:r>
      <w:r w:rsidRPr="00860E39">
        <w:rPr>
          <w:rFonts w:ascii="Times New Roman" w:hAnsi="Times New Roman" w:cs="Times New Roman"/>
          <w:sz w:val="24"/>
          <w:szCs w:val="24"/>
        </w:rPr>
        <w:t xml:space="preserve">a sample.  In 2013, when the hospital ED and OPD are integrated into the </w:t>
      </w:r>
      <w:r w:rsidR="00545D62">
        <w:rPr>
          <w:rFonts w:ascii="Times New Roman" w:hAnsi="Times New Roman" w:cs="Times New Roman"/>
          <w:sz w:val="24"/>
          <w:szCs w:val="24"/>
        </w:rPr>
        <w:t>survey</w:t>
      </w:r>
      <w:r w:rsidRPr="00860E39">
        <w:rPr>
          <w:rFonts w:ascii="Times New Roman" w:hAnsi="Times New Roman" w:cs="Times New Roman"/>
          <w:sz w:val="24"/>
          <w:szCs w:val="24"/>
        </w:rPr>
        <w:t xml:space="preserve"> and visits are sampled from the ED and OPD clinics, the care provided to patients admitted to the hospital through the ED and OPD can be examined. The collection of personal identifiers (protected health information) will allow NCHS to link episodes of care provided to the same patient in the ED and/or OPD and as an inpatient, as well as link sampled cases to the National Death Index to measure post-discharge mortality.  </w:t>
      </w:r>
    </w:p>
    <w:p w:rsidR="009A0C0D" w:rsidRDefault="007C0C2A" w:rsidP="00860E39">
      <w:pPr>
        <w:spacing w:before="120" w:after="144"/>
        <w:jc w:val="both"/>
        <w:rPr>
          <w:rFonts w:ascii="Times New Roman" w:hAnsi="Times New Roman" w:cs="Times New Roman"/>
          <w:sz w:val="24"/>
          <w:szCs w:val="24"/>
        </w:rPr>
      </w:pPr>
      <w:r>
        <w:rPr>
          <w:rFonts w:ascii="Times New Roman" w:hAnsi="Times New Roman" w:cs="Times New Roman"/>
          <w:sz w:val="24"/>
          <w:szCs w:val="24"/>
        </w:rPr>
        <w:t>In 2011, the first phase of the NHCS will begin with the recruitment of 500 hospitals and data collection of electronic claims data in these hospitals</w:t>
      </w:r>
      <w:r w:rsidR="001F4E42">
        <w:rPr>
          <w:rFonts w:ascii="Times New Roman" w:hAnsi="Times New Roman" w:cs="Times New Roman"/>
          <w:sz w:val="24"/>
          <w:szCs w:val="24"/>
        </w:rPr>
        <w:t>.</w:t>
      </w:r>
      <w:r>
        <w:rPr>
          <w:rFonts w:ascii="Times New Roman" w:hAnsi="Times New Roman" w:cs="Times New Roman"/>
          <w:sz w:val="24"/>
          <w:szCs w:val="24"/>
        </w:rPr>
        <w:t xml:space="preserve"> </w:t>
      </w:r>
      <w:r w:rsidR="009A0C0D" w:rsidRPr="00860E39">
        <w:rPr>
          <w:rFonts w:ascii="Times New Roman" w:hAnsi="Times New Roman" w:cs="Times New Roman"/>
          <w:sz w:val="24"/>
          <w:szCs w:val="24"/>
        </w:rPr>
        <w:t>By taking all the UB-04s from the hospital</w:t>
      </w:r>
      <w:r>
        <w:rPr>
          <w:rFonts w:ascii="Times New Roman" w:hAnsi="Times New Roman" w:cs="Times New Roman"/>
          <w:sz w:val="24"/>
          <w:szCs w:val="24"/>
        </w:rPr>
        <w:t>,</w:t>
      </w:r>
      <w:r w:rsidR="009A0C0D" w:rsidRPr="00860E39">
        <w:rPr>
          <w:rFonts w:ascii="Times New Roman" w:hAnsi="Times New Roman" w:cs="Times New Roman"/>
          <w:sz w:val="24"/>
          <w:szCs w:val="24"/>
        </w:rPr>
        <w:t xml:space="preserve"> the new NH</w:t>
      </w:r>
      <w:r w:rsidR="00852213">
        <w:rPr>
          <w:rFonts w:ascii="Times New Roman" w:hAnsi="Times New Roman" w:cs="Times New Roman"/>
          <w:sz w:val="24"/>
          <w:szCs w:val="24"/>
        </w:rPr>
        <w:t>C</w:t>
      </w:r>
      <w:r w:rsidR="009A0C0D" w:rsidRPr="00860E39">
        <w:rPr>
          <w:rFonts w:ascii="Times New Roman" w:hAnsi="Times New Roman" w:cs="Times New Roman"/>
          <w:sz w:val="24"/>
          <w:szCs w:val="24"/>
        </w:rPr>
        <w:t>S will be able to sample hospital discharges with specific diagnoses and procedures for special studies that use medical record abstraction to collect more clinically relevant data. Discharges will be selected from the hospitals by ICD</w:t>
      </w:r>
      <w:r w:rsidR="00C02A5C">
        <w:rPr>
          <w:rFonts w:ascii="Times New Roman" w:hAnsi="Times New Roman" w:cs="Times New Roman"/>
          <w:sz w:val="24"/>
          <w:szCs w:val="24"/>
        </w:rPr>
        <w:t>-</w:t>
      </w:r>
      <w:r w:rsidR="009A0C0D" w:rsidRPr="00860E39">
        <w:rPr>
          <w:rFonts w:ascii="Times New Roman" w:hAnsi="Times New Roman" w:cs="Times New Roman"/>
          <w:sz w:val="24"/>
          <w:szCs w:val="24"/>
        </w:rPr>
        <w:t>9-CM</w:t>
      </w:r>
      <w:r>
        <w:rPr>
          <w:rFonts w:ascii="Times New Roman" w:hAnsi="Times New Roman" w:cs="Times New Roman"/>
          <w:sz w:val="24"/>
          <w:szCs w:val="24"/>
        </w:rPr>
        <w:t xml:space="preserve"> </w:t>
      </w:r>
      <w:r w:rsidR="009A0C0D" w:rsidRPr="00860E39">
        <w:rPr>
          <w:rFonts w:ascii="Times New Roman" w:hAnsi="Times New Roman" w:cs="Times New Roman"/>
          <w:sz w:val="24"/>
          <w:szCs w:val="24"/>
        </w:rPr>
        <w:t>code</w:t>
      </w:r>
      <w:r>
        <w:rPr>
          <w:rFonts w:ascii="Times New Roman" w:hAnsi="Times New Roman" w:cs="Times New Roman"/>
          <w:sz w:val="24"/>
          <w:szCs w:val="24"/>
        </w:rPr>
        <w:t>s</w:t>
      </w:r>
      <w:r w:rsidR="009A0C0D" w:rsidRPr="00860E39">
        <w:rPr>
          <w:rFonts w:ascii="Times New Roman" w:hAnsi="Times New Roman" w:cs="Times New Roman"/>
          <w:sz w:val="24"/>
          <w:szCs w:val="24"/>
        </w:rPr>
        <w:t xml:space="preserve"> appearing on the UB-04 and medical records abstractors will abstract data from the medical records that </w:t>
      </w:r>
      <w:r w:rsidR="001F4E42">
        <w:rPr>
          <w:rFonts w:ascii="Times New Roman" w:hAnsi="Times New Roman" w:cs="Times New Roman"/>
          <w:sz w:val="24"/>
          <w:szCs w:val="24"/>
        </w:rPr>
        <w:t>are</w:t>
      </w:r>
      <w:r w:rsidR="009A0C0D" w:rsidRPr="00860E39">
        <w:rPr>
          <w:rFonts w:ascii="Times New Roman" w:hAnsi="Times New Roman" w:cs="Times New Roman"/>
          <w:sz w:val="24"/>
          <w:szCs w:val="24"/>
        </w:rPr>
        <w:t xml:space="preserve"> specific to the needs of the study.</w:t>
      </w:r>
      <w:r w:rsidR="00D42C3B">
        <w:rPr>
          <w:rFonts w:ascii="Times New Roman" w:hAnsi="Times New Roman" w:cs="Times New Roman"/>
          <w:sz w:val="24"/>
          <w:szCs w:val="24"/>
        </w:rPr>
        <w:t xml:space="preserve"> </w:t>
      </w:r>
    </w:p>
    <w:p w:rsidR="00D42C3B" w:rsidRDefault="00D42C3B" w:rsidP="00D42C3B">
      <w:pPr>
        <w:widowControl/>
        <w:rPr>
          <w:rFonts w:ascii="Times New Roman" w:hAnsi="Times New Roman" w:cs="Times New Roman"/>
          <w:sz w:val="24"/>
          <w:szCs w:val="24"/>
        </w:rPr>
      </w:pPr>
      <w:r>
        <w:rPr>
          <w:rFonts w:ascii="Times New Roman" w:hAnsi="Times New Roman" w:cs="Times New Roman"/>
          <w:sz w:val="24"/>
          <w:szCs w:val="24"/>
        </w:rPr>
        <w:t>A pretest of such a special study will be conducted with the 2011 NH</w:t>
      </w:r>
      <w:r w:rsidR="009F7F26">
        <w:rPr>
          <w:rFonts w:ascii="Times New Roman" w:hAnsi="Times New Roman" w:cs="Times New Roman"/>
          <w:sz w:val="24"/>
          <w:szCs w:val="24"/>
        </w:rPr>
        <w:t>C</w:t>
      </w:r>
      <w:r>
        <w:rPr>
          <w:rFonts w:ascii="Times New Roman" w:hAnsi="Times New Roman" w:cs="Times New Roman"/>
          <w:sz w:val="24"/>
          <w:szCs w:val="24"/>
        </w:rPr>
        <w:t xml:space="preserve">S data.  A supplement on </w:t>
      </w:r>
      <w:r w:rsidR="00CE0929">
        <w:rPr>
          <w:rFonts w:ascii="Times New Roman" w:hAnsi="Times New Roman" w:cs="Times New Roman"/>
          <w:sz w:val="24"/>
          <w:szCs w:val="24"/>
        </w:rPr>
        <w:t>acute coronary syndrome</w:t>
      </w:r>
      <w:r>
        <w:rPr>
          <w:rFonts w:ascii="Times New Roman" w:hAnsi="Times New Roman" w:cs="Times New Roman"/>
          <w:sz w:val="24"/>
          <w:szCs w:val="24"/>
        </w:rPr>
        <w:t xml:space="preserve">, sponsored by the National Heart Lung and Blood Institute will be conducted in a convenience sample of 32 hospitals recruited on the </w:t>
      </w:r>
      <w:r w:rsidR="00A75016">
        <w:rPr>
          <w:rFonts w:ascii="Times New Roman" w:hAnsi="Times New Roman" w:cs="Times New Roman"/>
          <w:sz w:val="24"/>
          <w:szCs w:val="24"/>
        </w:rPr>
        <w:t>E</w:t>
      </w:r>
      <w:r>
        <w:rPr>
          <w:rFonts w:ascii="Times New Roman" w:hAnsi="Times New Roman" w:cs="Times New Roman"/>
          <w:sz w:val="24"/>
          <w:szCs w:val="24"/>
        </w:rPr>
        <w:t>ast coast. These discharges will be identified from the UB-04 by ICD-9</w:t>
      </w:r>
      <w:r w:rsidR="003363B5">
        <w:rPr>
          <w:rFonts w:ascii="Times New Roman" w:hAnsi="Times New Roman" w:cs="Times New Roman"/>
          <w:sz w:val="24"/>
          <w:szCs w:val="24"/>
        </w:rPr>
        <w:t>-CM</w:t>
      </w:r>
      <w:r>
        <w:rPr>
          <w:rFonts w:ascii="Times New Roman" w:hAnsi="Times New Roman" w:cs="Times New Roman"/>
          <w:sz w:val="24"/>
          <w:szCs w:val="24"/>
        </w:rPr>
        <w:t xml:space="preserve"> code</w:t>
      </w:r>
      <w:r w:rsidR="003363B5">
        <w:rPr>
          <w:rFonts w:ascii="Times New Roman" w:hAnsi="Times New Roman" w:cs="Times New Roman"/>
          <w:sz w:val="24"/>
          <w:szCs w:val="24"/>
        </w:rPr>
        <w:t>s</w:t>
      </w:r>
      <w:r>
        <w:rPr>
          <w:rFonts w:ascii="Times New Roman" w:hAnsi="Times New Roman" w:cs="Times New Roman"/>
          <w:sz w:val="24"/>
          <w:szCs w:val="24"/>
        </w:rPr>
        <w:t xml:space="preserve"> for a diagnosis of </w:t>
      </w:r>
      <w:r w:rsidR="00CE0929">
        <w:rPr>
          <w:rFonts w:ascii="Times New Roman" w:hAnsi="Times New Roman" w:cs="Times New Roman"/>
          <w:sz w:val="24"/>
          <w:szCs w:val="24"/>
        </w:rPr>
        <w:t>acute coronary syndrome</w:t>
      </w:r>
      <w:r>
        <w:rPr>
          <w:rFonts w:ascii="Times New Roman" w:hAnsi="Times New Roman" w:cs="Times New Roman"/>
          <w:sz w:val="24"/>
          <w:szCs w:val="24"/>
        </w:rPr>
        <w:t xml:space="preserve">.  Data collection for the supplement will be accomplished by abstracting relevant data from the medical record.  </w:t>
      </w:r>
    </w:p>
    <w:p w:rsidR="009A0C0D" w:rsidRDefault="009A0C0D" w:rsidP="00860E39">
      <w:pPr>
        <w:spacing w:before="120" w:after="144"/>
        <w:jc w:val="both"/>
        <w:rPr>
          <w:rFonts w:ascii="Times New Roman" w:hAnsi="Times New Roman" w:cs="Times New Roman"/>
          <w:sz w:val="24"/>
          <w:szCs w:val="24"/>
        </w:rPr>
      </w:pPr>
      <w:r w:rsidRPr="00860E39">
        <w:rPr>
          <w:rFonts w:ascii="Times New Roman" w:hAnsi="Times New Roman" w:cs="Times New Roman"/>
          <w:sz w:val="24"/>
          <w:szCs w:val="24"/>
        </w:rPr>
        <w:t xml:space="preserve">NCHS plans to move toward </w:t>
      </w:r>
      <w:r w:rsidR="003363B5">
        <w:rPr>
          <w:rFonts w:ascii="Times New Roman" w:hAnsi="Times New Roman" w:cs="Times New Roman"/>
          <w:sz w:val="24"/>
          <w:szCs w:val="24"/>
        </w:rPr>
        <w:t xml:space="preserve">greater </w:t>
      </w:r>
      <w:r w:rsidRPr="00860E39">
        <w:rPr>
          <w:rFonts w:ascii="Times New Roman" w:hAnsi="Times New Roman" w:cs="Times New Roman"/>
          <w:sz w:val="24"/>
          <w:szCs w:val="24"/>
        </w:rPr>
        <w:t>collection of health-care data by electronic means as soon as participating</w:t>
      </w:r>
      <w:r w:rsidR="00852213">
        <w:rPr>
          <w:rFonts w:ascii="Times New Roman" w:hAnsi="Times New Roman" w:cs="Times New Roman"/>
          <w:sz w:val="24"/>
          <w:szCs w:val="24"/>
        </w:rPr>
        <w:t xml:space="preserve"> </w:t>
      </w:r>
      <w:r w:rsidR="00852213" w:rsidRPr="00860E39">
        <w:rPr>
          <w:rFonts w:ascii="Times New Roman" w:hAnsi="Times New Roman" w:cs="Times New Roman"/>
          <w:sz w:val="24"/>
          <w:szCs w:val="24"/>
        </w:rPr>
        <w:t>hospitals</w:t>
      </w:r>
      <w:r w:rsidRPr="00860E39">
        <w:rPr>
          <w:rFonts w:ascii="Times New Roman" w:hAnsi="Times New Roman" w:cs="Times New Roman"/>
          <w:sz w:val="24"/>
          <w:szCs w:val="24"/>
        </w:rPr>
        <w:t xml:space="preserve"> </w:t>
      </w:r>
      <w:r w:rsidR="00852213">
        <w:rPr>
          <w:rFonts w:ascii="Times New Roman" w:hAnsi="Times New Roman" w:cs="Times New Roman"/>
          <w:sz w:val="24"/>
          <w:szCs w:val="24"/>
        </w:rPr>
        <w:t>a</w:t>
      </w:r>
      <w:r w:rsidRPr="00860E39">
        <w:rPr>
          <w:rFonts w:ascii="Times New Roman" w:hAnsi="Times New Roman" w:cs="Times New Roman"/>
          <w:sz w:val="24"/>
          <w:szCs w:val="24"/>
        </w:rPr>
        <w:t xml:space="preserve">re able to provide such electronic data.  In 2011 the UB-04s will be electronically transferred to NCHS. As hospitals adopt electronic medical records (EMRs), </w:t>
      </w:r>
      <w:r w:rsidR="001F4E42">
        <w:rPr>
          <w:rFonts w:ascii="Times New Roman" w:hAnsi="Times New Roman" w:cs="Times New Roman"/>
          <w:sz w:val="24"/>
          <w:szCs w:val="24"/>
        </w:rPr>
        <w:t>N</w:t>
      </w:r>
      <w:r w:rsidRPr="00860E39">
        <w:rPr>
          <w:rFonts w:ascii="Times New Roman" w:hAnsi="Times New Roman" w:cs="Times New Roman"/>
          <w:sz w:val="24"/>
          <w:szCs w:val="24"/>
        </w:rPr>
        <w:t xml:space="preserve">CHS should be poised to accept electronic files from hospital medical records. Our current </w:t>
      </w:r>
      <w:r w:rsidRPr="00860E39">
        <w:rPr>
          <w:rFonts w:ascii="Times New Roman" w:hAnsi="Times New Roman" w:cs="Times New Roman"/>
          <w:sz w:val="24"/>
          <w:szCs w:val="24"/>
        </w:rPr>
        <w:lastRenderedPageBreak/>
        <w:t>surveys are tracking on a national basis the adoption of health information technology (HIT) by health care providers.</w:t>
      </w:r>
    </w:p>
    <w:p w:rsidR="00852213" w:rsidRDefault="00852213" w:rsidP="00860E39">
      <w:pPr>
        <w:spacing w:before="120" w:after="144"/>
        <w:jc w:val="both"/>
        <w:rPr>
          <w:rFonts w:ascii="Times New Roman" w:hAnsi="Times New Roman" w:cs="Times New Roman"/>
          <w:sz w:val="24"/>
          <w:szCs w:val="24"/>
        </w:rPr>
      </w:pPr>
    </w:p>
    <w:p w:rsidR="003363B5" w:rsidRPr="003363B5" w:rsidRDefault="00852213" w:rsidP="00860E39">
      <w:pPr>
        <w:spacing w:before="120" w:after="144"/>
        <w:jc w:val="both"/>
        <w:rPr>
          <w:rFonts w:ascii="Times New Roman" w:hAnsi="Times New Roman" w:cs="Times New Roman"/>
          <w:sz w:val="24"/>
          <w:szCs w:val="24"/>
          <w:u w:val="single"/>
        </w:rPr>
      </w:pPr>
      <w:r>
        <w:rPr>
          <w:rFonts w:ascii="Times New Roman" w:hAnsi="Times New Roman" w:cs="Times New Roman"/>
          <w:sz w:val="24"/>
          <w:szCs w:val="24"/>
          <w:u w:val="single"/>
        </w:rPr>
        <w:t>Inpatient Care Data</w:t>
      </w:r>
      <w:r w:rsidR="007A7061">
        <w:rPr>
          <w:rFonts w:ascii="Times New Roman" w:hAnsi="Times New Roman" w:cs="Times New Roman"/>
          <w:sz w:val="24"/>
          <w:szCs w:val="24"/>
          <w:u w:val="single"/>
        </w:rPr>
        <w:t xml:space="preserve"> </w:t>
      </w:r>
      <w:r w:rsidR="003363B5" w:rsidRPr="003363B5">
        <w:rPr>
          <w:rFonts w:ascii="Times New Roman" w:hAnsi="Times New Roman" w:cs="Times New Roman"/>
          <w:sz w:val="24"/>
          <w:szCs w:val="24"/>
          <w:u w:val="single"/>
        </w:rPr>
        <w:t>2011-2013</w:t>
      </w:r>
    </w:p>
    <w:p w:rsidR="0080405B" w:rsidRPr="00632284" w:rsidRDefault="0080405B" w:rsidP="00860E39">
      <w:pPr>
        <w:spacing w:before="120" w:after="144"/>
        <w:jc w:val="both"/>
        <w:rPr>
          <w:rFonts w:ascii="Times New Roman" w:hAnsi="Times New Roman" w:cs="Times New Roman"/>
          <w:sz w:val="24"/>
          <w:szCs w:val="24"/>
        </w:rPr>
      </w:pPr>
      <w:r w:rsidRPr="00D97AD0">
        <w:rPr>
          <w:rFonts w:ascii="Times New Roman" w:hAnsi="Times New Roman" w:cs="Times New Roman"/>
          <w:sz w:val="24"/>
          <w:szCs w:val="24"/>
        </w:rPr>
        <w:t xml:space="preserve">NHDS, which has been conducted continuously since 1965, is the Nation’s principal source of data on inpatient utilization of short-stay, non-Federal hospitals, and is the principal source of nationally representative estimates on the characteristics of discharges, lengths of stay, diagnoses, surgical and non-surgical procedures, and patterns of use of care in hospitals in </w:t>
      </w:r>
      <w:r w:rsidRPr="00632284">
        <w:rPr>
          <w:rFonts w:ascii="Times New Roman" w:hAnsi="Times New Roman" w:cs="Times New Roman"/>
          <w:sz w:val="24"/>
          <w:szCs w:val="24"/>
        </w:rPr>
        <w:t xml:space="preserve">various regions of the country.  It is the benchmark against which special programmatic data sources are compared. NCHS is authorized to collect data on hospital utilization under Section 306(b) of the Public Health Service Act (42 USC 242k) </w:t>
      </w:r>
      <w:r w:rsidRPr="00A5598D">
        <w:rPr>
          <w:rFonts w:ascii="Times New Roman" w:hAnsi="Times New Roman" w:cs="Times New Roman"/>
          <w:sz w:val="24"/>
          <w:szCs w:val="24"/>
        </w:rPr>
        <w:t>(Attachment A).</w:t>
      </w:r>
    </w:p>
    <w:p w:rsidR="0080405B" w:rsidRPr="00632284" w:rsidRDefault="0080405B" w:rsidP="00860E39">
      <w:pPr>
        <w:spacing w:before="120" w:after="144"/>
        <w:jc w:val="both"/>
        <w:rPr>
          <w:rFonts w:ascii="Times New Roman" w:hAnsi="Times New Roman" w:cs="Times New Roman"/>
          <w:sz w:val="24"/>
          <w:szCs w:val="24"/>
        </w:rPr>
      </w:pPr>
      <w:r w:rsidRPr="00632284">
        <w:rPr>
          <w:rFonts w:ascii="Times New Roman" w:hAnsi="Times New Roman" w:cs="Times New Roman"/>
          <w:sz w:val="24"/>
          <w:szCs w:val="24"/>
        </w:rPr>
        <w:t xml:space="preserve">Although NHDS has served the country well for over 40 years by providing national data on inpatient care, significant changes have occurred in the role of inpatient care and in the data sources available to understand the characteristics of inpatient care.  </w:t>
      </w:r>
      <w:bookmarkStart w:id="0" w:name="OLE_LINK4"/>
      <w:r w:rsidRPr="00632284">
        <w:rPr>
          <w:rFonts w:ascii="Times New Roman" w:hAnsi="Times New Roman" w:cs="Times New Roman"/>
          <w:sz w:val="24"/>
          <w:szCs w:val="24"/>
        </w:rPr>
        <w:t xml:space="preserve">For NHDS to remain policy relevant, it must reflect the types of care and services now offered in </w:t>
      </w:r>
      <w:r w:rsidR="00565550" w:rsidRPr="00632284">
        <w:rPr>
          <w:rFonts w:ascii="Times New Roman" w:hAnsi="Times New Roman" w:cs="Times New Roman"/>
          <w:sz w:val="24"/>
          <w:szCs w:val="24"/>
        </w:rPr>
        <w:t>the Nation’s</w:t>
      </w:r>
      <w:r w:rsidRPr="00632284">
        <w:rPr>
          <w:rFonts w:ascii="Times New Roman" w:hAnsi="Times New Roman" w:cs="Times New Roman"/>
          <w:sz w:val="24"/>
          <w:szCs w:val="24"/>
        </w:rPr>
        <w:t xml:space="preserve"> hospitals. </w:t>
      </w:r>
      <w:bookmarkEnd w:id="0"/>
      <w:r w:rsidRPr="00632284">
        <w:rPr>
          <w:rFonts w:ascii="Times New Roman" w:hAnsi="Times New Roman" w:cs="Times New Roman"/>
          <w:sz w:val="24"/>
          <w:szCs w:val="24"/>
        </w:rPr>
        <w:t xml:space="preserve"> For example, the average length of hospital stay has declined </w:t>
      </w:r>
      <w:r w:rsidR="00FF409B" w:rsidRPr="00632284">
        <w:rPr>
          <w:rFonts w:ascii="Times New Roman" w:hAnsi="Times New Roman" w:cs="Times New Roman"/>
          <w:sz w:val="24"/>
          <w:szCs w:val="24"/>
        </w:rPr>
        <w:t>nearly 40</w:t>
      </w:r>
      <w:r w:rsidRPr="00632284">
        <w:rPr>
          <w:rFonts w:ascii="Times New Roman" w:hAnsi="Times New Roman" w:cs="Times New Roman"/>
          <w:sz w:val="24"/>
          <w:szCs w:val="24"/>
        </w:rPr>
        <w:t xml:space="preserve"> percent from 1970 to 200</w:t>
      </w:r>
      <w:r w:rsidR="003363B5">
        <w:rPr>
          <w:rFonts w:ascii="Times New Roman" w:hAnsi="Times New Roman" w:cs="Times New Roman"/>
          <w:sz w:val="24"/>
          <w:szCs w:val="24"/>
        </w:rPr>
        <w:t>7</w:t>
      </w:r>
      <w:r w:rsidRPr="00632284">
        <w:rPr>
          <w:rFonts w:ascii="Times New Roman" w:hAnsi="Times New Roman" w:cs="Times New Roman"/>
          <w:sz w:val="24"/>
          <w:szCs w:val="24"/>
        </w:rPr>
        <w:t>. Many conditions for which, only a decade ago, a patient would have been admitted to a hospital and observed for a day or two are now, at least for patients with some types of insurance, admitted as “observation” patients, a designation that precludes their incorporation into an “inpatient only” database.</w:t>
      </w: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To inform efforts to improve NHDS, NCHS has conducted developmental work, carried out focused discussions with people in many </w:t>
      </w:r>
      <w:r w:rsidR="005B3CE9" w:rsidRPr="00632284">
        <w:rPr>
          <w:rFonts w:ascii="Times New Roman" w:hAnsi="Times New Roman" w:cs="Times New Roman"/>
          <w:sz w:val="24"/>
          <w:szCs w:val="24"/>
        </w:rPr>
        <w:t>Federal</w:t>
      </w:r>
      <w:r w:rsidRPr="00632284">
        <w:rPr>
          <w:rFonts w:ascii="Times New Roman" w:hAnsi="Times New Roman" w:cs="Times New Roman"/>
          <w:sz w:val="24"/>
          <w:szCs w:val="24"/>
        </w:rPr>
        <w:t xml:space="preserve"> and private organizations, and conducted a workshop in March 2006.  Using the findings of the workshop and interviews, NCHS identified key data about hospitals and information about discharges</w:t>
      </w:r>
      <w:r w:rsidR="00E747D8" w:rsidRPr="00632284">
        <w:rPr>
          <w:rFonts w:ascii="Times New Roman" w:hAnsi="Times New Roman" w:cs="Times New Roman"/>
          <w:sz w:val="24"/>
          <w:szCs w:val="24"/>
        </w:rPr>
        <w:t>.  Then, NCHS</w:t>
      </w:r>
      <w:r w:rsidRPr="00632284">
        <w:rPr>
          <w:rFonts w:ascii="Times New Roman" w:hAnsi="Times New Roman" w:cs="Times New Roman"/>
          <w:sz w:val="24"/>
          <w:szCs w:val="24"/>
        </w:rPr>
        <w:t xml:space="preserve"> tested methods and tools in a feasibility study in</w:t>
      </w:r>
      <w:r w:rsidR="005B3CE9" w:rsidRPr="00632284">
        <w:rPr>
          <w:rFonts w:ascii="Times New Roman" w:hAnsi="Times New Roman" w:cs="Times New Roman"/>
          <w:sz w:val="24"/>
          <w:szCs w:val="24"/>
        </w:rPr>
        <w:t xml:space="preserve"> seven </w:t>
      </w:r>
      <w:r w:rsidRPr="00632284">
        <w:rPr>
          <w:rFonts w:ascii="Times New Roman" w:hAnsi="Times New Roman" w:cs="Times New Roman"/>
          <w:sz w:val="24"/>
          <w:szCs w:val="24"/>
        </w:rPr>
        <w:t xml:space="preserve">hospitals.  </w:t>
      </w:r>
    </w:p>
    <w:p w:rsidR="00FF409B" w:rsidRPr="00632284" w:rsidRDefault="00FF409B"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NCHS then conducted further developmental work for the redesigned survey, completing a pilot study during April-May of 2008 in</w:t>
      </w:r>
      <w:r w:rsidR="005B3CE9" w:rsidRPr="00632284">
        <w:rPr>
          <w:rFonts w:ascii="Times New Roman" w:hAnsi="Times New Roman" w:cs="Times New Roman"/>
          <w:sz w:val="24"/>
          <w:szCs w:val="24"/>
        </w:rPr>
        <w:t xml:space="preserve"> four </w:t>
      </w:r>
      <w:r w:rsidRPr="00632284">
        <w:rPr>
          <w:rFonts w:ascii="Times New Roman" w:hAnsi="Times New Roman" w:cs="Times New Roman"/>
          <w:sz w:val="24"/>
          <w:szCs w:val="24"/>
        </w:rPr>
        <w:t xml:space="preserve">hospitals in the </w:t>
      </w:r>
      <w:smartTag w:uri="urn:schemas-microsoft-com:office:smarttags" w:element="place">
        <w:smartTag w:uri="urn:schemas-microsoft-com:office:smarttags" w:element="City">
          <w:r w:rsidRPr="00632284">
            <w:rPr>
              <w:rFonts w:ascii="Times New Roman" w:hAnsi="Times New Roman" w:cs="Times New Roman"/>
              <w:sz w:val="24"/>
              <w:szCs w:val="24"/>
            </w:rPr>
            <w:t>Washington</w:t>
          </w:r>
        </w:smartTag>
        <w:r w:rsidRPr="00632284">
          <w:rPr>
            <w:rFonts w:ascii="Times New Roman" w:hAnsi="Times New Roman" w:cs="Times New Roman"/>
            <w:sz w:val="24"/>
            <w:szCs w:val="24"/>
          </w:rPr>
          <w:t xml:space="preserve">, </w:t>
        </w:r>
        <w:smartTag w:uri="urn:schemas-microsoft-com:office:smarttags" w:element="State">
          <w:r w:rsidRPr="00632284">
            <w:rPr>
              <w:rFonts w:ascii="Times New Roman" w:hAnsi="Times New Roman" w:cs="Times New Roman"/>
              <w:sz w:val="24"/>
              <w:szCs w:val="24"/>
            </w:rPr>
            <w:t>DC</w:t>
          </w:r>
        </w:smartTag>
      </w:smartTag>
      <w:r w:rsidRPr="00632284">
        <w:rPr>
          <w:rFonts w:ascii="Times New Roman" w:hAnsi="Times New Roman" w:cs="Times New Roman"/>
          <w:sz w:val="24"/>
          <w:szCs w:val="24"/>
        </w:rPr>
        <w:t xml:space="preserve"> area.  This study tested the use of a laptop PC-based data collection tool and the abstraction of data elements identified in our earlier developmental work.  In addition to providing information about the tool itself, the pilot provid</w:t>
      </w:r>
      <w:r w:rsidR="000E19BA" w:rsidRPr="00632284">
        <w:rPr>
          <w:rFonts w:ascii="Times New Roman" w:hAnsi="Times New Roman" w:cs="Times New Roman"/>
          <w:sz w:val="24"/>
          <w:szCs w:val="24"/>
        </w:rPr>
        <w:t>ed</w:t>
      </w:r>
      <w:r w:rsidRPr="00632284">
        <w:rPr>
          <w:rFonts w:ascii="Times New Roman" w:hAnsi="Times New Roman" w:cs="Times New Roman"/>
          <w:sz w:val="24"/>
          <w:szCs w:val="24"/>
        </w:rPr>
        <w:t xml:space="preserve"> important information about the effort required on the part of the abstractors and the hospitals to conduct sampling procedures and obtain specific data elements. </w:t>
      </w:r>
    </w:p>
    <w:p w:rsidR="0080405B" w:rsidRPr="00632284" w:rsidRDefault="0080405B" w:rsidP="0080405B">
      <w:pPr>
        <w:rPr>
          <w:rFonts w:ascii="Times New Roman" w:hAnsi="Times New Roman" w:cs="Times New Roman"/>
          <w:sz w:val="24"/>
          <w:szCs w:val="24"/>
        </w:rPr>
      </w:pPr>
    </w:p>
    <w:p w:rsidR="004B7638" w:rsidRDefault="000E19BA" w:rsidP="007C0C2A">
      <w:pPr>
        <w:rPr>
          <w:rFonts w:ascii="Times New Roman" w:hAnsi="Times New Roman" w:cs="Times New Roman"/>
          <w:sz w:val="24"/>
          <w:szCs w:val="24"/>
        </w:rPr>
      </w:pPr>
      <w:proofErr w:type="gramStart"/>
      <w:r w:rsidRPr="007C0C2A">
        <w:rPr>
          <w:rFonts w:ascii="Times New Roman" w:hAnsi="Times New Roman" w:cs="Times New Roman"/>
          <w:sz w:val="24"/>
          <w:szCs w:val="24"/>
        </w:rPr>
        <w:t>Next, the pretest</w:t>
      </w:r>
      <w:r w:rsidR="00FA3900" w:rsidRPr="007C0C2A">
        <w:rPr>
          <w:rFonts w:ascii="Times New Roman" w:hAnsi="Times New Roman" w:cs="Times New Roman"/>
          <w:sz w:val="24"/>
          <w:szCs w:val="24"/>
        </w:rPr>
        <w:t xml:space="preserve"> </w:t>
      </w:r>
      <w:r w:rsidR="0080405B" w:rsidRPr="007C0C2A">
        <w:rPr>
          <w:rFonts w:ascii="Times New Roman" w:hAnsi="Times New Roman" w:cs="Times New Roman"/>
          <w:sz w:val="24"/>
          <w:szCs w:val="24"/>
        </w:rPr>
        <w:t>focus</w:t>
      </w:r>
      <w:r w:rsidRPr="007C0C2A">
        <w:rPr>
          <w:rFonts w:ascii="Times New Roman" w:hAnsi="Times New Roman" w:cs="Times New Roman"/>
          <w:sz w:val="24"/>
          <w:szCs w:val="24"/>
        </w:rPr>
        <w:t>ed</w:t>
      </w:r>
      <w:r w:rsidR="0080405B" w:rsidRPr="007C0C2A">
        <w:rPr>
          <w:rFonts w:ascii="Times New Roman" w:hAnsi="Times New Roman" w:cs="Times New Roman"/>
          <w:sz w:val="24"/>
          <w:szCs w:val="24"/>
        </w:rPr>
        <w:t xml:space="preserve"> on the design and testing of the operational mechanism to recruit a new panel of hospitals and </w:t>
      </w:r>
      <w:r w:rsidRPr="007C0C2A">
        <w:rPr>
          <w:rFonts w:ascii="Times New Roman" w:hAnsi="Times New Roman" w:cs="Times New Roman"/>
          <w:sz w:val="24"/>
          <w:szCs w:val="24"/>
        </w:rPr>
        <w:t xml:space="preserve">to </w:t>
      </w:r>
      <w:r w:rsidR="0080405B" w:rsidRPr="007C0C2A">
        <w:rPr>
          <w:rFonts w:ascii="Times New Roman" w:hAnsi="Times New Roman" w:cs="Times New Roman"/>
          <w:sz w:val="24"/>
          <w:szCs w:val="24"/>
        </w:rPr>
        <w:t>collect a broader spectrum of data elements using information t</w:t>
      </w:r>
      <w:r w:rsidRPr="007C0C2A">
        <w:rPr>
          <w:rFonts w:ascii="Times New Roman" w:hAnsi="Times New Roman" w:cs="Times New Roman"/>
          <w:sz w:val="24"/>
          <w:szCs w:val="24"/>
        </w:rPr>
        <w:t>echnologies.</w:t>
      </w:r>
      <w:proofErr w:type="gramEnd"/>
      <w:r w:rsidRPr="007C0C2A">
        <w:rPr>
          <w:rFonts w:ascii="Times New Roman" w:hAnsi="Times New Roman" w:cs="Times New Roman"/>
          <w:sz w:val="24"/>
          <w:szCs w:val="24"/>
        </w:rPr>
        <w:t xml:space="preserve"> The pretest was </w:t>
      </w:r>
      <w:r w:rsidR="0080405B" w:rsidRPr="007C0C2A">
        <w:rPr>
          <w:rFonts w:ascii="Times New Roman" w:hAnsi="Times New Roman" w:cs="Times New Roman"/>
          <w:sz w:val="24"/>
          <w:szCs w:val="24"/>
        </w:rPr>
        <w:t xml:space="preserve">conducted in </w:t>
      </w:r>
      <w:r w:rsidRPr="007C0C2A">
        <w:rPr>
          <w:rFonts w:ascii="Times New Roman" w:hAnsi="Times New Roman" w:cs="Times New Roman"/>
          <w:sz w:val="24"/>
          <w:szCs w:val="24"/>
        </w:rPr>
        <w:t>28</w:t>
      </w:r>
      <w:r w:rsidR="0080405B" w:rsidRPr="007C0C2A">
        <w:rPr>
          <w:rFonts w:ascii="Times New Roman" w:hAnsi="Times New Roman" w:cs="Times New Roman"/>
          <w:sz w:val="24"/>
          <w:szCs w:val="24"/>
        </w:rPr>
        <w:t xml:space="preserve"> hospitals</w:t>
      </w:r>
      <w:r w:rsidR="009F5557" w:rsidRPr="007C0C2A">
        <w:rPr>
          <w:rFonts w:ascii="Times New Roman" w:hAnsi="Times New Roman" w:cs="Times New Roman"/>
          <w:sz w:val="24"/>
          <w:szCs w:val="24"/>
        </w:rPr>
        <w:t xml:space="preserve"> from October 2008 to April 2009</w:t>
      </w:r>
      <w:r w:rsidR="0080405B" w:rsidRPr="007C0C2A">
        <w:rPr>
          <w:rFonts w:ascii="Times New Roman" w:hAnsi="Times New Roman" w:cs="Times New Roman"/>
          <w:sz w:val="24"/>
          <w:szCs w:val="24"/>
        </w:rPr>
        <w:t xml:space="preserve">.  </w:t>
      </w:r>
      <w:r w:rsidR="00E07F4F" w:rsidRPr="007C0C2A">
        <w:rPr>
          <w:rFonts w:ascii="Times New Roman" w:hAnsi="Times New Roman" w:cs="Times New Roman"/>
          <w:sz w:val="24"/>
          <w:szCs w:val="24"/>
        </w:rPr>
        <w:t xml:space="preserve">Through this pretest we gained experience in hospital recruitment, </w:t>
      </w:r>
      <w:r w:rsidR="004B7638" w:rsidRPr="007C0C2A">
        <w:rPr>
          <w:rFonts w:ascii="Times New Roman" w:hAnsi="Times New Roman" w:cs="Times New Roman"/>
          <w:sz w:val="24"/>
          <w:szCs w:val="24"/>
        </w:rPr>
        <w:t>induction, discharge sampling</w:t>
      </w:r>
      <w:r w:rsidR="00D92C19">
        <w:rPr>
          <w:rFonts w:ascii="Times New Roman" w:hAnsi="Times New Roman" w:cs="Times New Roman"/>
          <w:sz w:val="24"/>
          <w:szCs w:val="24"/>
        </w:rPr>
        <w:t>,</w:t>
      </w:r>
      <w:r w:rsidR="004B7638" w:rsidRPr="007C0C2A">
        <w:rPr>
          <w:rFonts w:ascii="Times New Roman" w:hAnsi="Times New Roman" w:cs="Times New Roman"/>
          <w:sz w:val="24"/>
          <w:szCs w:val="24"/>
        </w:rPr>
        <w:t xml:space="preserve"> and data abstraction into a PC-based data collection instrument.  </w:t>
      </w:r>
    </w:p>
    <w:p w:rsidR="007C0C2A" w:rsidRDefault="007C0C2A" w:rsidP="007C0C2A">
      <w:pPr>
        <w:rPr>
          <w:rFonts w:ascii="Times New Roman" w:hAnsi="Times New Roman" w:cs="Times New Roman"/>
          <w:sz w:val="24"/>
          <w:szCs w:val="24"/>
        </w:rPr>
      </w:pPr>
    </w:p>
    <w:p w:rsidR="00860E39" w:rsidRDefault="00A75016" w:rsidP="0080405B">
      <w:pPr>
        <w:rPr>
          <w:rFonts w:ascii="Times New Roman" w:hAnsi="Times New Roman" w:cs="Times New Roman"/>
          <w:sz w:val="24"/>
          <w:szCs w:val="24"/>
          <w:u w:val="single"/>
        </w:rPr>
      </w:pPr>
      <w:r>
        <w:rPr>
          <w:rFonts w:ascii="Times New Roman" w:hAnsi="Times New Roman" w:cs="Times New Roman"/>
          <w:sz w:val="24"/>
          <w:szCs w:val="24"/>
        </w:rPr>
        <w:t xml:space="preserve">Beginning in 2011, </w:t>
      </w:r>
      <w:r w:rsidR="00852213">
        <w:rPr>
          <w:rFonts w:ascii="Times New Roman" w:hAnsi="Times New Roman" w:cs="Times New Roman"/>
          <w:sz w:val="24"/>
          <w:szCs w:val="24"/>
        </w:rPr>
        <w:t xml:space="preserve"> the </w:t>
      </w:r>
      <w:r>
        <w:rPr>
          <w:rFonts w:ascii="Times New Roman" w:hAnsi="Times New Roman" w:cs="Times New Roman"/>
          <w:sz w:val="24"/>
          <w:szCs w:val="24"/>
        </w:rPr>
        <w:t>NHDS</w:t>
      </w:r>
      <w:r w:rsidR="00852213">
        <w:rPr>
          <w:rFonts w:ascii="Times New Roman" w:hAnsi="Times New Roman" w:cs="Times New Roman"/>
          <w:sz w:val="24"/>
          <w:szCs w:val="24"/>
        </w:rPr>
        <w:t xml:space="preserve"> will be replaced with the inpatient care part of the NHCS data collection and </w:t>
      </w:r>
      <w:r>
        <w:rPr>
          <w:rFonts w:ascii="Times New Roman" w:hAnsi="Times New Roman" w:cs="Times New Roman"/>
          <w:sz w:val="24"/>
          <w:szCs w:val="24"/>
        </w:rPr>
        <w:t xml:space="preserve"> </w:t>
      </w:r>
      <w:r w:rsidR="00C91877">
        <w:rPr>
          <w:rFonts w:ascii="Times New Roman" w:hAnsi="Times New Roman" w:cs="Times New Roman"/>
          <w:sz w:val="24"/>
          <w:szCs w:val="24"/>
        </w:rPr>
        <w:t xml:space="preserve">will be </w:t>
      </w:r>
      <w:r>
        <w:rPr>
          <w:rFonts w:ascii="Times New Roman" w:hAnsi="Times New Roman" w:cs="Times New Roman"/>
          <w:sz w:val="24"/>
          <w:szCs w:val="24"/>
        </w:rPr>
        <w:t xml:space="preserve">moving </w:t>
      </w:r>
      <w:r w:rsidR="00414D99">
        <w:rPr>
          <w:rFonts w:ascii="Times New Roman" w:hAnsi="Times New Roman" w:cs="Times New Roman"/>
          <w:sz w:val="24"/>
          <w:szCs w:val="24"/>
        </w:rPr>
        <w:t xml:space="preserve">to an all electronic data collection starting with UB-04 claims data in 2011 and </w:t>
      </w:r>
      <w:r>
        <w:rPr>
          <w:rFonts w:ascii="Times New Roman" w:hAnsi="Times New Roman" w:cs="Times New Roman"/>
          <w:sz w:val="24"/>
          <w:szCs w:val="24"/>
        </w:rPr>
        <w:t>eventually adding</w:t>
      </w:r>
      <w:r w:rsidR="00414D99">
        <w:rPr>
          <w:rFonts w:ascii="Times New Roman" w:hAnsi="Times New Roman" w:cs="Times New Roman"/>
          <w:sz w:val="24"/>
          <w:szCs w:val="24"/>
        </w:rPr>
        <w:t xml:space="preserve"> </w:t>
      </w:r>
      <w:r w:rsidR="00EE6DA1">
        <w:rPr>
          <w:rFonts w:ascii="Times New Roman" w:hAnsi="Times New Roman" w:cs="Times New Roman"/>
          <w:sz w:val="24"/>
          <w:szCs w:val="24"/>
        </w:rPr>
        <w:t xml:space="preserve">data from </w:t>
      </w:r>
      <w:r w:rsidR="00414D99">
        <w:rPr>
          <w:rFonts w:ascii="Times New Roman" w:hAnsi="Times New Roman" w:cs="Times New Roman"/>
          <w:sz w:val="24"/>
          <w:szCs w:val="24"/>
        </w:rPr>
        <w:t>electronic medical record</w:t>
      </w:r>
      <w:r>
        <w:rPr>
          <w:rFonts w:ascii="Times New Roman" w:hAnsi="Times New Roman" w:cs="Times New Roman"/>
          <w:sz w:val="24"/>
          <w:szCs w:val="24"/>
        </w:rPr>
        <w:t>s</w:t>
      </w:r>
      <w:r w:rsidR="00414D99">
        <w:rPr>
          <w:rFonts w:ascii="Times New Roman" w:hAnsi="Times New Roman" w:cs="Times New Roman"/>
          <w:sz w:val="24"/>
          <w:szCs w:val="24"/>
        </w:rPr>
        <w:t>.  In order to do this, f</w:t>
      </w:r>
      <w:r w:rsidR="004B7638">
        <w:rPr>
          <w:rFonts w:ascii="Times New Roman" w:hAnsi="Times New Roman" w:cs="Times New Roman"/>
          <w:sz w:val="24"/>
          <w:szCs w:val="24"/>
        </w:rPr>
        <w:t xml:space="preserve">urther methodological </w:t>
      </w:r>
      <w:r w:rsidR="008472DF" w:rsidRPr="00632284">
        <w:rPr>
          <w:rFonts w:ascii="Times New Roman" w:hAnsi="Times New Roman" w:cs="Times New Roman"/>
          <w:sz w:val="24"/>
          <w:szCs w:val="24"/>
        </w:rPr>
        <w:t>work need</w:t>
      </w:r>
      <w:r w:rsidR="004B7638">
        <w:rPr>
          <w:rFonts w:ascii="Times New Roman" w:hAnsi="Times New Roman" w:cs="Times New Roman"/>
          <w:sz w:val="24"/>
          <w:szCs w:val="24"/>
        </w:rPr>
        <w:t>ed</w:t>
      </w:r>
      <w:r w:rsidR="008472DF" w:rsidRPr="00632284">
        <w:rPr>
          <w:rFonts w:ascii="Times New Roman" w:hAnsi="Times New Roman" w:cs="Times New Roman"/>
          <w:sz w:val="24"/>
          <w:szCs w:val="24"/>
        </w:rPr>
        <w:t xml:space="preserve"> to be conducted </w:t>
      </w:r>
      <w:r w:rsidR="004B7638">
        <w:rPr>
          <w:rFonts w:ascii="Times New Roman" w:hAnsi="Times New Roman" w:cs="Times New Roman"/>
          <w:sz w:val="24"/>
          <w:szCs w:val="24"/>
        </w:rPr>
        <w:t>to demonstrate that hospitals c</w:t>
      </w:r>
      <w:r w:rsidR="00FF3E4F">
        <w:rPr>
          <w:rFonts w:ascii="Times New Roman" w:hAnsi="Times New Roman" w:cs="Times New Roman"/>
          <w:sz w:val="24"/>
          <w:szCs w:val="24"/>
        </w:rPr>
        <w:t>an</w:t>
      </w:r>
      <w:r w:rsidR="004B7638">
        <w:rPr>
          <w:rFonts w:ascii="Times New Roman" w:hAnsi="Times New Roman" w:cs="Times New Roman"/>
          <w:sz w:val="24"/>
          <w:szCs w:val="24"/>
        </w:rPr>
        <w:t xml:space="preserve"> transmit data electronically to NCHS through a secure data network. </w:t>
      </w:r>
      <w:r w:rsidR="007360D1">
        <w:rPr>
          <w:rFonts w:ascii="Times New Roman" w:hAnsi="Times New Roman" w:cs="Times New Roman"/>
          <w:sz w:val="24"/>
          <w:szCs w:val="24"/>
        </w:rPr>
        <w:t xml:space="preserve"> </w:t>
      </w:r>
      <w:r w:rsidR="00860E39">
        <w:rPr>
          <w:rFonts w:ascii="Times New Roman" w:hAnsi="Times New Roman" w:cs="Times New Roman"/>
          <w:sz w:val="24"/>
          <w:szCs w:val="24"/>
        </w:rPr>
        <w:t xml:space="preserve">In 2010 a </w:t>
      </w:r>
      <w:r w:rsidR="003363B5">
        <w:rPr>
          <w:rFonts w:ascii="Times New Roman" w:hAnsi="Times New Roman" w:cs="Times New Roman"/>
          <w:sz w:val="24"/>
          <w:szCs w:val="24"/>
        </w:rPr>
        <w:t xml:space="preserve">small </w:t>
      </w:r>
      <w:r w:rsidR="00860E39">
        <w:rPr>
          <w:rFonts w:ascii="Times New Roman" w:hAnsi="Times New Roman" w:cs="Times New Roman"/>
          <w:sz w:val="24"/>
          <w:szCs w:val="24"/>
        </w:rPr>
        <w:t xml:space="preserve">pilot study </w:t>
      </w:r>
      <w:r w:rsidR="004B7638">
        <w:rPr>
          <w:rFonts w:ascii="Times New Roman" w:hAnsi="Times New Roman" w:cs="Times New Roman"/>
          <w:sz w:val="24"/>
          <w:szCs w:val="24"/>
        </w:rPr>
        <w:t xml:space="preserve">was </w:t>
      </w:r>
      <w:r w:rsidR="004B7638">
        <w:rPr>
          <w:rFonts w:ascii="Times New Roman" w:hAnsi="Times New Roman" w:cs="Times New Roman"/>
          <w:sz w:val="24"/>
          <w:szCs w:val="24"/>
        </w:rPr>
        <w:lastRenderedPageBreak/>
        <w:t xml:space="preserve">conducted to develop and test </w:t>
      </w:r>
      <w:r w:rsidR="00860E39">
        <w:rPr>
          <w:rFonts w:ascii="Times New Roman" w:hAnsi="Times New Roman" w:cs="Times New Roman"/>
          <w:sz w:val="24"/>
          <w:szCs w:val="24"/>
        </w:rPr>
        <w:t xml:space="preserve">procedures </w:t>
      </w:r>
      <w:r w:rsidR="004B7638">
        <w:rPr>
          <w:rFonts w:ascii="Times New Roman" w:hAnsi="Times New Roman" w:cs="Times New Roman"/>
          <w:sz w:val="24"/>
          <w:szCs w:val="24"/>
        </w:rPr>
        <w:t xml:space="preserve">used </w:t>
      </w:r>
      <w:r w:rsidR="00860E39">
        <w:rPr>
          <w:rFonts w:ascii="Times New Roman" w:hAnsi="Times New Roman" w:cs="Times New Roman"/>
          <w:sz w:val="24"/>
          <w:szCs w:val="24"/>
        </w:rPr>
        <w:t>to collect electronic data in the form of UB-04s from hospitals, sample discharges according to ICD-9</w:t>
      </w:r>
      <w:r w:rsidR="003363B5">
        <w:rPr>
          <w:rFonts w:ascii="Times New Roman" w:hAnsi="Times New Roman" w:cs="Times New Roman"/>
          <w:sz w:val="24"/>
          <w:szCs w:val="24"/>
        </w:rPr>
        <w:t>-CM codes</w:t>
      </w:r>
      <w:r w:rsidR="00860E39">
        <w:rPr>
          <w:rFonts w:ascii="Times New Roman" w:hAnsi="Times New Roman" w:cs="Times New Roman"/>
          <w:sz w:val="24"/>
          <w:szCs w:val="24"/>
        </w:rPr>
        <w:t xml:space="preserve"> from a hospital </w:t>
      </w:r>
      <w:r w:rsidR="003363B5">
        <w:rPr>
          <w:rFonts w:ascii="Times New Roman" w:hAnsi="Times New Roman" w:cs="Times New Roman"/>
          <w:sz w:val="24"/>
          <w:szCs w:val="24"/>
        </w:rPr>
        <w:t>UB-04 data</w:t>
      </w:r>
      <w:r w:rsidR="00860E39">
        <w:rPr>
          <w:rFonts w:ascii="Times New Roman" w:hAnsi="Times New Roman" w:cs="Times New Roman"/>
          <w:sz w:val="24"/>
          <w:szCs w:val="24"/>
        </w:rPr>
        <w:t xml:space="preserve"> file</w:t>
      </w:r>
      <w:r w:rsidR="003363B5">
        <w:rPr>
          <w:rFonts w:ascii="Times New Roman" w:hAnsi="Times New Roman" w:cs="Times New Roman"/>
          <w:sz w:val="24"/>
          <w:szCs w:val="24"/>
        </w:rPr>
        <w:t>,</w:t>
      </w:r>
      <w:r w:rsidR="00860E39">
        <w:rPr>
          <w:rFonts w:ascii="Times New Roman" w:hAnsi="Times New Roman" w:cs="Times New Roman"/>
          <w:sz w:val="24"/>
          <w:szCs w:val="24"/>
        </w:rPr>
        <w:t xml:space="preserve"> </w:t>
      </w:r>
      <w:r w:rsidR="004B7638">
        <w:rPr>
          <w:rFonts w:ascii="Times New Roman" w:hAnsi="Times New Roman" w:cs="Times New Roman"/>
          <w:sz w:val="24"/>
          <w:szCs w:val="24"/>
        </w:rPr>
        <w:t xml:space="preserve">and transmit that data to the PC tool accurately and securely. </w:t>
      </w:r>
    </w:p>
    <w:p w:rsidR="0077031B" w:rsidRDefault="0077031B" w:rsidP="004B7638">
      <w:pPr>
        <w:widowControl/>
        <w:autoSpaceDE/>
        <w:autoSpaceDN/>
        <w:adjustRightInd/>
        <w:rPr>
          <w:rFonts w:ascii="Times New Roman" w:hAnsi="Times New Roman" w:cs="Times New Roman"/>
          <w:sz w:val="24"/>
          <w:szCs w:val="24"/>
          <w:u w:val="single"/>
        </w:rPr>
      </w:pPr>
    </w:p>
    <w:p w:rsidR="0077031B" w:rsidRDefault="006B3308" w:rsidP="0077031B">
      <w:pPr>
        <w:widowControl/>
        <w:autoSpaceDE/>
        <w:autoSpaceDN/>
        <w:adjustRightInd/>
        <w:rPr>
          <w:rFonts w:ascii="Times New Roman" w:hAnsi="Times New Roman" w:cs="Times New Roman"/>
          <w:sz w:val="24"/>
          <w:szCs w:val="24"/>
          <w:u w:val="single"/>
        </w:rPr>
      </w:pPr>
      <w:r w:rsidRPr="00632284">
        <w:rPr>
          <w:rFonts w:ascii="Times New Roman" w:hAnsi="Times New Roman" w:cs="Times New Roman"/>
          <w:sz w:val="24"/>
          <w:szCs w:val="24"/>
          <w:u w:val="single"/>
        </w:rPr>
        <w:t xml:space="preserve">Privacy Impact </w:t>
      </w:r>
      <w:r w:rsidR="001E4EC1" w:rsidRPr="00632284">
        <w:rPr>
          <w:rFonts w:ascii="Times New Roman" w:hAnsi="Times New Roman" w:cs="Times New Roman"/>
          <w:sz w:val="24"/>
          <w:szCs w:val="24"/>
          <w:u w:val="single"/>
        </w:rPr>
        <w:t>Assessment</w:t>
      </w:r>
    </w:p>
    <w:p w:rsidR="0077031B" w:rsidRDefault="0077031B" w:rsidP="0077031B">
      <w:pPr>
        <w:widowControl/>
        <w:autoSpaceDE/>
        <w:autoSpaceDN/>
        <w:adjustRightInd/>
        <w:rPr>
          <w:rFonts w:ascii="Times New Roman" w:hAnsi="Times New Roman"/>
          <w:bCs/>
          <w:color w:val="000000"/>
        </w:rPr>
      </w:pPr>
    </w:p>
    <w:p w:rsidR="003F1E36" w:rsidRDefault="003F1E36" w:rsidP="003F1E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The substantive information required for this section is provided in detail in “Overview of Data Collection System” below.  The section titled “</w:t>
      </w:r>
      <w:r w:rsidRPr="004454F9">
        <w:rPr>
          <w:rFonts w:ascii="Times New Roman" w:hAnsi="Times New Roman"/>
          <w:bCs/>
          <w:color w:val="000000"/>
        </w:rPr>
        <w:t xml:space="preserve">Identification of Website(s) and Website Content Directed at Children </w:t>
      </w:r>
      <w:proofErr w:type="gramStart"/>
      <w:r w:rsidRPr="004454F9">
        <w:rPr>
          <w:rFonts w:ascii="Times New Roman" w:hAnsi="Times New Roman"/>
          <w:bCs/>
          <w:color w:val="000000"/>
        </w:rPr>
        <w:t>Under</w:t>
      </w:r>
      <w:proofErr w:type="gramEnd"/>
      <w:r w:rsidRPr="004454F9">
        <w:rPr>
          <w:rFonts w:ascii="Times New Roman" w:hAnsi="Times New Roman"/>
          <w:bCs/>
          <w:color w:val="000000"/>
        </w:rPr>
        <w:t xml:space="preserve"> 13 Years of Age</w:t>
      </w:r>
      <w:r>
        <w:rPr>
          <w:rFonts w:ascii="Times New Roman" w:hAnsi="Times New Roman"/>
          <w:bCs/>
          <w:color w:val="000000"/>
        </w:rPr>
        <w:t xml:space="preserve">” includes discussion of the NHDS website. </w:t>
      </w:r>
    </w:p>
    <w:p w:rsidR="006B3308" w:rsidRPr="00632284" w:rsidRDefault="006B3308" w:rsidP="0080405B">
      <w:pPr>
        <w:rPr>
          <w:rFonts w:ascii="Times New Roman" w:hAnsi="Times New Roman" w:cs="Times New Roman"/>
          <w:sz w:val="24"/>
          <w:szCs w:val="24"/>
        </w:rPr>
      </w:pPr>
      <w:r w:rsidRPr="00632284">
        <w:rPr>
          <w:rFonts w:ascii="Times New Roman" w:hAnsi="Times New Roman" w:cs="Times New Roman"/>
          <w:sz w:val="24"/>
          <w:szCs w:val="24"/>
          <w:u w:val="single"/>
        </w:rPr>
        <w:t>Overview of the Data Collection System</w:t>
      </w:r>
    </w:p>
    <w:p w:rsidR="006B3308" w:rsidRPr="00632284" w:rsidRDefault="006B3308" w:rsidP="0080405B">
      <w:pPr>
        <w:rPr>
          <w:rFonts w:ascii="Times New Roman" w:hAnsi="Times New Roman" w:cs="Times New Roman"/>
          <w:sz w:val="24"/>
          <w:szCs w:val="24"/>
        </w:rPr>
      </w:pPr>
    </w:p>
    <w:p w:rsidR="0083163E" w:rsidRDefault="006B3308" w:rsidP="0026277C">
      <w:pPr>
        <w:widowControl/>
        <w:rPr>
          <w:rFonts w:ascii="Times New Roman" w:hAnsi="Times New Roman" w:cs="Times New Roman"/>
          <w:sz w:val="24"/>
          <w:szCs w:val="24"/>
        </w:rPr>
      </w:pPr>
      <w:r w:rsidRPr="00632284">
        <w:rPr>
          <w:rFonts w:ascii="Times New Roman" w:hAnsi="Times New Roman" w:cs="Times New Roman"/>
          <w:sz w:val="24"/>
          <w:szCs w:val="24"/>
        </w:rPr>
        <w:t>The target universe of the</w:t>
      </w:r>
      <w:r w:rsidR="00852213">
        <w:rPr>
          <w:rFonts w:ascii="Times New Roman" w:hAnsi="Times New Roman" w:cs="Times New Roman"/>
          <w:sz w:val="24"/>
          <w:szCs w:val="24"/>
        </w:rPr>
        <w:t xml:space="preserve"> segment of the NHCS</w:t>
      </w:r>
      <w:r w:rsidRPr="00632284">
        <w:rPr>
          <w:rFonts w:ascii="Times New Roman" w:hAnsi="Times New Roman" w:cs="Times New Roman"/>
          <w:sz w:val="24"/>
          <w:szCs w:val="24"/>
        </w:rPr>
        <w:t xml:space="preserve"> is inpatient discharges from </w:t>
      </w:r>
      <w:r w:rsidR="0026277C" w:rsidRPr="00632284">
        <w:rPr>
          <w:rFonts w:ascii="Times New Roman" w:hAnsi="Times New Roman" w:cs="Times New Roman"/>
          <w:sz w:val="24"/>
          <w:szCs w:val="24"/>
        </w:rPr>
        <w:t xml:space="preserve">non-Federal, non-institutional hospitals with six or more beds staffed for inpatient care of patients in the 50 states and the District of Columbia.  </w:t>
      </w:r>
      <w:r w:rsidR="003363B5">
        <w:rPr>
          <w:rFonts w:ascii="Times New Roman" w:hAnsi="Times New Roman" w:cs="Times New Roman"/>
          <w:sz w:val="24"/>
          <w:szCs w:val="24"/>
        </w:rPr>
        <w:t>For hospitals selected into the survey, f</w:t>
      </w:r>
      <w:r w:rsidR="0026277C" w:rsidRPr="00632284">
        <w:rPr>
          <w:rFonts w:ascii="Times New Roman" w:hAnsi="Times New Roman" w:cs="Times New Roman"/>
          <w:sz w:val="24"/>
          <w:szCs w:val="24"/>
        </w:rPr>
        <w:t xml:space="preserve">acility-level data </w:t>
      </w:r>
      <w:r w:rsidR="001E4EC1" w:rsidRPr="00632284">
        <w:rPr>
          <w:rFonts w:ascii="Times New Roman" w:hAnsi="Times New Roman" w:cs="Times New Roman"/>
          <w:sz w:val="24"/>
          <w:szCs w:val="24"/>
        </w:rPr>
        <w:t xml:space="preserve">will be </w:t>
      </w:r>
      <w:r w:rsidR="0026277C" w:rsidRPr="00632284">
        <w:rPr>
          <w:rFonts w:ascii="Times New Roman" w:hAnsi="Times New Roman" w:cs="Times New Roman"/>
          <w:sz w:val="24"/>
          <w:szCs w:val="24"/>
        </w:rPr>
        <w:t>collected via telephone and personal interviews with hospital staff, along with hospital-staff self-administered questionnaires</w:t>
      </w:r>
      <w:r w:rsidR="00630812" w:rsidRPr="00632284">
        <w:rPr>
          <w:rFonts w:ascii="Times New Roman" w:hAnsi="Times New Roman" w:cs="Times New Roman"/>
          <w:sz w:val="24"/>
          <w:szCs w:val="24"/>
        </w:rPr>
        <w:t xml:space="preserve">. </w:t>
      </w:r>
      <w:r w:rsidR="00D2175B">
        <w:rPr>
          <w:rFonts w:ascii="Times New Roman" w:hAnsi="Times New Roman" w:cs="Times New Roman"/>
          <w:sz w:val="24"/>
          <w:szCs w:val="24"/>
        </w:rPr>
        <w:t>The UB-04 data will be obtained electronically from the participating sample of hospitals.</w:t>
      </w:r>
    </w:p>
    <w:p w:rsidR="0083163E" w:rsidRDefault="0083163E" w:rsidP="0026277C">
      <w:pPr>
        <w:widowControl/>
        <w:rPr>
          <w:rFonts w:ascii="Times New Roman" w:hAnsi="Times New Roman" w:cs="Times New Roman"/>
          <w:sz w:val="24"/>
          <w:szCs w:val="24"/>
        </w:rPr>
      </w:pPr>
    </w:p>
    <w:p w:rsidR="001B136C" w:rsidRPr="00632284" w:rsidRDefault="001B136C" w:rsidP="0026277C">
      <w:pPr>
        <w:widowControl/>
        <w:rPr>
          <w:rFonts w:ascii="Times New Roman" w:hAnsi="Times New Roman" w:cs="Times New Roman"/>
          <w:sz w:val="24"/>
          <w:szCs w:val="24"/>
          <w:u w:val="single"/>
        </w:rPr>
      </w:pPr>
      <w:r w:rsidRPr="00632284">
        <w:rPr>
          <w:rFonts w:ascii="Times New Roman" w:hAnsi="Times New Roman" w:cs="Times New Roman"/>
          <w:sz w:val="24"/>
          <w:szCs w:val="24"/>
          <w:u w:val="single"/>
        </w:rPr>
        <w:t>Items of Information to be Collected</w:t>
      </w:r>
    </w:p>
    <w:p w:rsidR="00911118" w:rsidRPr="00632284" w:rsidRDefault="00911118" w:rsidP="0026277C">
      <w:pPr>
        <w:widowControl/>
        <w:rPr>
          <w:rFonts w:ascii="Times New Roman" w:hAnsi="Times New Roman" w:cs="Times New Roman"/>
          <w:sz w:val="24"/>
          <w:szCs w:val="24"/>
        </w:rPr>
      </w:pPr>
    </w:p>
    <w:p w:rsidR="001B136C" w:rsidRPr="00632284" w:rsidRDefault="006A0056" w:rsidP="0026277C">
      <w:pPr>
        <w:widowControl/>
        <w:rPr>
          <w:rFonts w:ascii="Times New Roman" w:hAnsi="Times New Roman" w:cs="Times New Roman"/>
          <w:sz w:val="24"/>
          <w:szCs w:val="24"/>
        </w:rPr>
      </w:pPr>
      <w:r w:rsidRPr="00632284">
        <w:rPr>
          <w:rFonts w:ascii="Times New Roman" w:hAnsi="Times New Roman" w:cs="Times New Roman"/>
          <w:sz w:val="24"/>
          <w:szCs w:val="24"/>
        </w:rPr>
        <w:t>The following facility-level data will be collected from hospitals</w:t>
      </w:r>
      <w:r w:rsidR="0087572C" w:rsidRPr="00632284">
        <w:rPr>
          <w:rFonts w:ascii="Times New Roman" w:hAnsi="Times New Roman" w:cs="Times New Roman"/>
          <w:sz w:val="24"/>
          <w:szCs w:val="24"/>
        </w:rPr>
        <w:t>, some of which are needed to make national estimates</w:t>
      </w:r>
      <w:r w:rsidRPr="00632284">
        <w:rPr>
          <w:rFonts w:ascii="Times New Roman" w:hAnsi="Times New Roman" w:cs="Times New Roman"/>
          <w:sz w:val="24"/>
          <w:szCs w:val="24"/>
        </w:rPr>
        <w:t xml:space="preserve">: </w:t>
      </w:r>
      <w:r w:rsidR="001E4EC1" w:rsidRPr="00632284">
        <w:rPr>
          <w:rFonts w:ascii="Times New Roman" w:hAnsi="Times New Roman" w:cs="Times New Roman"/>
          <w:sz w:val="24"/>
          <w:szCs w:val="24"/>
        </w:rPr>
        <w:t xml:space="preserve">survey </w:t>
      </w:r>
      <w:r w:rsidRPr="00632284">
        <w:rPr>
          <w:rFonts w:ascii="Times New Roman" w:hAnsi="Times New Roman" w:cs="Times New Roman"/>
          <w:sz w:val="24"/>
          <w:szCs w:val="24"/>
        </w:rPr>
        <w:t>eligibility criteria,</w:t>
      </w:r>
      <w:r w:rsidR="00414D99">
        <w:rPr>
          <w:rFonts w:ascii="Times New Roman" w:hAnsi="Times New Roman" w:cs="Times New Roman"/>
          <w:sz w:val="24"/>
          <w:szCs w:val="24"/>
        </w:rPr>
        <w:t xml:space="preserve"> </w:t>
      </w:r>
      <w:r w:rsidR="00485F52" w:rsidRPr="00632284">
        <w:rPr>
          <w:rFonts w:ascii="Times New Roman" w:hAnsi="Times New Roman" w:cs="Times New Roman"/>
          <w:sz w:val="24"/>
          <w:szCs w:val="24"/>
        </w:rPr>
        <w:t xml:space="preserve">service characteristics, financial descriptors, and the utilization of information technology. </w:t>
      </w:r>
      <w:r w:rsidR="0087572C" w:rsidRPr="00632284">
        <w:rPr>
          <w:rFonts w:ascii="Times New Roman" w:hAnsi="Times New Roman" w:cs="Times New Roman"/>
          <w:sz w:val="24"/>
          <w:szCs w:val="24"/>
        </w:rPr>
        <w:t xml:space="preserve">Discharge-level data to </w:t>
      </w:r>
      <w:r w:rsidR="00485F52" w:rsidRPr="00632284">
        <w:rPr>
          <w:rFonts w:ascii="Times New Roman" w:hAnsi="Times New Roman" w:cs="Times New Roman"/>
          <w:sz w:val="24"/>
          <w:szCs w:val="24"/>
        </w:rPr>
        <w:t xml:space="preserve">be collected </w:t>
      </w:r>
      <w:r w:rsidR="0087572C" w:rsidRPr="00632284">
        <w:rPr>
          <w:rFonts w:ascii="Times New Roman" w:hAnsi="Times New Roman" w:cs="Times New Roman"/>
          <w:sz w:val="24"/>
          <w:szCs w:val="24"/>
        </w:rPr>
        <w:t>will include</w:t>
      </w:r>
      <w:r w:rsidR="00A55ADD">
        <w:rPr>
          <w:rFonts w:ascii="Times New Roman" w:hAnsi="Times New Roman" w:cs="Times New Roman"/>
          <w:sz w:val="24"/>
          <w:szCs w:val="24"/>
        </w:rPr>
        <w:t xml:space="preserve"> data elements on the UB-04 form.  These include</w:t>
      </w:r>
      <w:r w:rsidR="0087572C" w:rsidRPr="00632284">
        <w:rPr>
          <w:rFonts w:ascii="Times New Roman" w:hAnsi="Times New Roman" w:cs="Times New Roman"/>
          <w:sz w:val="24"/>
          <w:szCs w:val="24"/>
        </w:rPr>
        <w:t xml:space="preserve"> </w:t>
      </w:r>
      <w:r w:rsidR="00623877" w:rsidRPr="00632284">
        <w:rPr>
          <w:rFonts w:ascii="Times New Roman" w:hAnsi="Times New Roman" w:cs="Times New Roman"/>
          <w:sz w:val="24"/>
          <w:szCs w:val="24"/>
        </w:rPr>
        <w:t xml:space="preserve">patient demographics, diagnoses and procedures, source of payment information, </w:t>
      </w:r>
      <w:r w:rsidR="00211C13">
        <w:rPr>
          <w:rFonts w:ascii="Times New Roman" w:hAnsi="Times New Roman" w:cs="Times New Roman"/>
          <w:sz w:val="24"/>
          <w:szCs w:val="24"/>
        </w:rPr>
        <w:t xml:space="preserve">charges, </w:t>
      </w:r>
      <w:r w:rsidR="00623877" w:rsidRPr="00632284">
        <w:rPr>
          <w:rFonts w:ascii="Times New Roman" w:hAnsi="Times New Roman" w:cs="Times New Roman"/>
          <w:sz w:val="24"/>
          <w:szCs w:val="24"/>
        </w:rPr>
        <w:t xml:space="preserve">and information related to </w:t>
      </w:r>
      <w:r w:rsidR="00211C13">
        <w:rPr>
          <w:rFonts w:ascii="Times New Roman" w:hAnsi="Times New Roman" w:cs="Times New Roman"/>
          <w:sz w:val="24"/>
          <w:szCs w:val="24"/>
        </w:rPr>
        <w:t>revenue codes</w:t>
      </w:r>
      <w:r w:rsidR="00623877" w:rsidRPr="00632284">
        <w:rPr>
          <w:rFonts w:ascii="Times New Roman" w:hAnsi="Times New Roman" w:cs="Times New Roman"/>
          <w:sz w:val="24"/>
          <w:szCs w:val="24"/>
        </w:rPr>
        <w:t>.</w:t>
      </w:r>
      <w:r w:rsidR="00211C13">
        <w:rPr>
          <w:rFonts w:ascii="Times New Roman" w:hAnsi="Times New Roman" w:cs="Times New Roman"/>
          <w:sz w:val="24"/>
          <w:szCs w:val="24"/>
        </w:rPr>
        <w:t xml:space="preserve">  </w:t>
      </w:r>
    </w:p>
    <w:p w:rsidR="00911118" w:rsidRPr="00632284" w:rsidRDefault="00911118" w:rsidP="00431D07">
      <w:pPr>
        <w:rPr>
          <w:rFonts w:ascii="Times New Roman" w:hAnsi="Times New Roman" w:cs="Times New Roman"/>
          <w:sz w:val="24"/>
          <w:szCs w:val="24"/>
          <w:u w:val="single"/>
        </w:rPr>
      </w:pPr>
    </w:p>
    <w:p w:rsidR="00431D07" w:rsidRPr="00632284" w:rsidRDefault="00431D07" w:rsidP="00431D07">
      <w:pPr>
        <w:rPr>
          <w:rFonts w:ascii="Times New Roman" w:hAnsi="Times New Roman" w:cs="Times New Roman"/>
          <w:sz w:val="24"/>
          <w:szCs w:val="24"/>
        </w:rPr>
      </w:pPr>
      <w:r w:rsidRPr="00632284">
        <w:rPr>
          <w:rFonts w:ascii="Times New Roman" w:hAnsi="Times New Roman" w:cs="Times New Roman"/>
          <w:sz w:val="24"/>
          <w:szCs w:val="24"/>
        </w:rPr>
        <w:t xml:space="preserve">The </w:t>
      </w:r>
      <w:r w:rsidR="00D2175B">
        <w:rPr>
          <w:rFonts w:ascii="Times New Roman" w:hAnsi="Times New Roman" w:cs="Times New Roman"/>
          <w:sz w:val="24"/>
          <w:szCs w:val="24"/>
        </w:rPr>
        <w:t>new</w:t>
      </w:r>
      <w:r w:rsidRPr="00632284">
        <w:rPr>
          <w:rFonts w:ascii="Times New Roman" w:hAnsi="Times New Roman" w:cs="Times New Roman"/>
          <w:sz w:val="24"/>
          <w:szCs w:val="24"/>
        </w:rPr>
        <w:t xml:space="preserve"> NH</w:t>
      </w:r>
      <w:r w:rsidR="00852213">
        <w:rPr>
          <w:rFonts w:ascii="Times New Roman" w:hAnsi="Times New Roman" w:cs="Times New Roman"/>
          <w:sz w:val="24"/>
          <w:szCs w:val="24"/>
        </w:rPr>
        <w:t>C</w:t>
      </w:r>
      <w:r w:rsidRPr="00632284">
        <w:rPr>
          <w:rFonts w:ascii="Times New Roman" w:hAnsi="Times New Roman" w:cs="Times New Roman"/>
          <w:sz w:val="24"/>
          <w:szCs w:val="24"/>
        </w:rPr>
        <w:t>S</w:t>
      </w:r>
      <w:r w:rsidR="00852213">
        <w:rPr>
          <w:rFonts w:ascii="Times New Roman" w:hAnsi="Times New Roman" w:cs="Times New Roman"/>
          <w:sz w:val="24"/>
          <w:szCs w:val="24"/>
        </w:rPr>
        <w:t xml:space="preserve"> inpatient data</w:t>
      </w:r>
      <w:r w:rsidRPr="00632284">
        <w:rPr>
          <w:rFonts w:ascii="Times New Roman" w:hAnsi="Times New Roman" w:cs="Times New Roman"/>
          <w:sz w:val="24"/>
          <w:szCs w:val="24"/>
        </w:rPr>
        <w:t xml:space="preserve"> will collect protected health information (PHI)</w:t>
      </w:r>
      <w:r w:rsidR="001E4EC1" w:rsidRPr="00632284">
        <w:rPr>
          <w:rFonts w:ascii="Times New Roman" w:hAnsi="Times New Roman" w:cs="Times New Roman"/>
          <w:sz w:val="24"/>
          <w:szCs w:val="24"/>
        </w:rPr>
        <w:t xml:space="preserve">, also referred to as </w:t>
      </w:r>
      <w:r w:rsidR="00FD2812">
        <w:rPr>
          <w:rFonts w:ascii="Times New Roman" w:hAnsi="Times New Roman" w:cs="Times New Roman"/>
          <w:sz w:val="24"/>
          <w:szCs w:val="24"/>
        </w:rPr>
        <w:t>Information in Identifiable Form (</w:t>
      </w:r>
      <w:r w:rsidR="001E4EC1" w:rsidRPr="00632284">
        <w:rPr>
          <w:rFonts w:ascii="Times New Roman" w:hAnsi="Times New Roman" w:cs="Times New Roman"/>
          <w:sz w:val="24"/>
          <w:szCs w:val="24"/>
        </w:rPr>
        <w:t>IIF</w:t>
      </w:r>
      <w:r w:rsidR="00FD2812">
        <w:rPr>
          <w:rFonts w:ascii="Times New Roman" w:hAnsi="Times New Roman" w:cs="Times New Roman"/>
          <w:sz w:val="24"/>
          <w:szCs w:val="24"/>
        </w:rPr>
        <w:t>)</w:t>
      </w:r>
      <w:r w:rsidRPr="00632284">
        <w:rPr>
          <w:rFonts w:ascii="Times New Roman" w:hAnsi="Times New Roman" w:cs="Times New Roman"/>
          <w:sz w:val="24"/>
          <w:szCs w:val="24"/>
        </w:rPr>
        <w:t xml:space="preserve">.  </w:t>
      </w:r>
      <w:r w:rsidR="00A81D53" w:rsidRPr="00632284">
        <w:rPr>
          <w:rFonts w:ascii="Times New Roman" w:hAnsi="Times New Roman" w:cs="Times New Roman"/>
          <w:sz w:val="24"/>
          <w:szCs w:val="24"/>
        </w:rPr>
        <w:t xml:space="preserve">One example of the value of PHI is that it will allow linkage to the National Death Index, providing better information on outcomes of hospitalization.  </w:t>
      </w:r>
      <w:r w:rsidRPr="00632284">
        <w:rPr>
          <w:rFonts w:ascii="Times New Roman" w:hAnsi="Times New Roman" w:cs="Times New Roman"/>
          <w:sz w:val="24"/>
          <w:szCs w:val="24"/>
        </w:rPr>
        <w:t xml:space="preserve">In its approval, the NCHS Research Ethics Review Board agreed that this research could not be conducted practicably without access to and use of PHI.  The list of requested </w:t>
      </w:r>
      <w:r w:rsidR="00FD2812">
        <w:rPr>
          <w:rFonts w:ascii="Times New Roman" w:hAnsi="Times New Roman" w:cs="Times New Roman"/>
          <w:sz w:val="24"/>
          <w:szCs w:val="24"/>
        </w:rPr>
        <w:t>IIF</w:t>
      </w:r>
      <w:r w:rsidRPr="00632284">
        <w:rPr>
          <w:rFonts w:ascii="Times New Roman" w:hAnsi="Times New Roman" w:cs="Times New Roman"/>
          <w:sz w:val="24"/>
          <w:szCs w:val="24"/>
        </w:rPr>
        <w:t xml:space="preserve"> includes the following on patient discharges:</w:t>
      </w:r>
    </w:p>
    <w:p w:rsidR="00431D07" w:rsidRPr="00632284" w:rsidRDefault="00431D07" w:rsidP="00431D07">
      <w:pPr>
        <w:rPr>
          <w:rFonts w:ascii="Times New Roman" w:hAnsi="Times New Roman" w:cs="Times New Roman"/>
          <w:sz w:val="24"/>
          <w:szCs w:val="24"/>
        </w:rPr>
      </w:pPr>
    </w:p>
    <w:p w:rsidR="00431D07" w:rsidRPr="00632284" w:rsidRDefault="00630812"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Patient n</w:t>
      </w:r>
      <w:r w:rsidR="00431D07" w:rsidRPr="00632284">
        <w:rPr>
          <w:rFonts w:ascii="Times New Roman" w:hAnsi="Times New Roman" w:cs="Times New Roman"/>
          <w:sz w:val="24"/>
          <w:szCs w:val="24"/>
        </w:rPr>
        <w:t>ame</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Address</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ZIP Code</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Dates of admission and discharge</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Procedure dates</w:t>
      </w:r>
    </w:p>
    <w:p w:rsidR="00431D07"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Social security number (</w:t>
      </w:r>
      <w:r w:rsidR="005358BE">
        <w:rPr>
          <w:rFonts w:ascii="Times New Roman" w:hAnsi="Times New Roman" w:cs="Times New Roman"/>
          <w:sz w:val="24"/>
          <w:szCs w:val="24"/>
        </w:rPr>
        <w:t>if available</w:t>
      </w:r>
      <w:r w:rsidRPr="00632284">
        <w:rPr>
          <w:rFonts w:ascii="Times New Roman" w:hAnsi="Times New Roman" w:cs="Times New Roman"/>
          <w:sz w:val="24"/>
          <w:szCs w:val="24"/>
        </w:rPr>
        <w:t>)</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Medical record number</w:t>
      </w:r>
      <w:r w:rsidR="00D2175B">
        <w:rPr>
          <w:rFonts w:ascii="Times New Roman" w:hAnsi="Times New Roman" w:cs="Times New Roman"/>
          <w:sz w:val="24"/>
          <w:szCs w:val="24"/>
        </w:rPr>
        <w:t xml:space="preserve"> (if available)</w:t>
      </w:r>
    </w:p>
    <w:p w:rsidR="00431D07" w:rsidRPr="00632284" w:rsidRDefault="00431D07" w:rsidP="00431D07">
      <w:pPr>
        <w:numPr>
          <w:ilvl w:val="0"/>
          <w:numId w:val="16"/>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Medicare health insurance benefit/claim number</w:t>
      </w:r>
    </w:p>
    <w:p w:rsidR="00431D07" w:rsidRDefault="00431D07" w:rsidP="00431D07">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632284">
        <w:rPr>
          <w:rFonts w:ascii="Times New Roman" w:hAnsi="Times New Roman" w:cs="Times New Roman"/>
          <w:sz w:val="24"/>
          <w:szCs w:val="24"/>
        </w:rPr>
        <w:t>Birth date</w:t>
      </w:r>
      <w:r w:rsidRPr="00632284">
        <w:rPr>
          <w:rFonts w:ascii="Times New Roman" w:hAnsi="Times New Roman" w:cs="Times New Roman"/>
          <w:bCs/>
          <w:sz w:val="24"/>
          <w:szCs w:val="24"/>
        </w:rPr>
        <w:t xml:space="preserve"> </w:t>
      </w:r>
    </w:p>
    <w:p w:rsidR="00211C13" w:rsidRDefault="00211C13" w:rsidP="00211C13">
      <w:pPr>
        <w:pStyle w:val="ListParagraph"/>
        <w:numPr>
          <w:ilvl w:val="0"/>
          <w:numId w:val="16"/>
        </w:numPr>
        <w:rPr>
          <w:bCs/>
        </w:rPr>
      </w:pPr>
      <w:r w:rsidRPr="00211C13">
        <w:rPr>
          <w:bCs/>
        </w:rPr>
        <w:t xml:space="preserve">National Provider Identifier (NPI) </w:t>
      </w:r>
    </w:p>
    <w:p w:rsidR="00211C13" w:rsidRPr="00632284" w:rsidRDefault="00211C13" w:rsidP="00211C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bCs/>
          <w:sz w:val="24"/>
          <w:szCs w:val="24"/>
        </w:rPr>
      </w:pPr>
    </w:p>
    <w:p w:rsidR="00F87A16" w:rsidRPr="00632284" w:rsidRDefault="00F87A16" w:rsidP="00F87A16">
      <w:pPr>
        <w:rPr>
          <w:rFonts w:ascii="Times New Roman" w:hAnsi="Times New Roman" w:cs="Times New Roman"/>
          <w:bCs/>
          <w:sz w:val="24"/>
          <w:szCs w:val="24"/>
        </w:rPr>
      </w:pPr>
      <w:r w:rsidRPr="00211C13">
        <w:rPr>
          <w:rFonts w:ascii="Times New Roman" w:hAnsi="Times New Roman" w:cs="Times New Roman"/>
          <w:sz w:val="24"/>
          <w:szCs w:val="24"/>
        </w:rPr>
        <w:t xml:space="preserve">Data will be transferred from participating institutions to the CDC network through a secure data network (SDN) connection.  The SDN is a secure data transfer service offered by CDC, and provides a strong suite of security controls to host applications and exchange data between CDC </w:t>
      </w:r>
      <w:r w:rsidRPr="00211C13">
        <w:rPr>
          <w:rFonts w:ascii="Times New Roman" w:hAnsi="Times New Roman" w:cs="Times New Roman"/>
          <w:sz w:val="24"/>
          <w:szCs w:val="24"/>
        </w:rPr>
        <w:lastRenderedPageBreak/>
        <w:t xml:space="preserve">programs and public health partners while providing a high level of data integrity, confidentiality, reliability, and security.  </w:t>
      </w:r>
      <w:r>
        <w:rPr>
          <w:rFonts w:ascii="Times New Roman" w:hAnsi="Times New Roman" w:cs="Times New Roman"/>
          <w:sz w:val="24"/>
          <w:szCs w:val="24"/>
        </w:rPr>
        <w:t xml:space="preserve">This meets NCHS/CDC policies for data transmission via the Internet.  </w:t>
      </w:r>
      <w:r w:rsidRPr="00211C13">
        <w:rPr>
          <w:rFonts w:ascii="Times New Roman" w:hAnsi="Times New Roman" w:cs="Times New Roman"/>
          <w:sz w:val="24"/>
          <w:szCs w:val="24"/>
        </w:rPr>
        <w:t xml:space="preserve">Users, </w:t>
      </w:r>
      <w:r>
        <w:rPr>
          <w:rFonts w:ascii="Times New Roman" w:hAnsi="Times New Roman" w:cs="Times New Roman"/>
          <w:sz w:val="24"/>
          <w:szCs w:val="24"/>
        </w:rPr>
        <w:t>such as hospitals</w:t>
      </w:r>
      <w:r w:rsidRPr="00211C13">
        <w:rPr>
          <w:rFonts w:ascii="Times New Roman" w:hAnsi="Times New Roman" w:cs="Times New Roman"/>
          <w:sz w:val="24"/>
          <w:szCs w:val="24"/>
        </w:rPr>
        <w:t xml:space="preserve">, accessing systems within the SDN environment are required to have digital certificates (x.509) installed on their machines to provide assurances of their identity when they log on.  </w:t>
      </w:r>
      <w:r>
        <w:rPr>
          <w:rFonts w:ascii="Times New Roman" w:hAnsi="Times New Roman" w:cs="Times New Roman"/>
          <w:sz w:val="24"/>
          <w:szCs w:val="24"/>
        </w:rPr>
        <w:t xml:space="preserve">Each hospital will need a digital certificate. </w:t>
      </w:r>
      <w:r w:rsidRPr="00211C13">
        <w:rPr>
          <w:rFonts w:ascii="Times New Roman" w:hAnsi="Times New Roman" w:cs="Times New Roman"/>
          <w:sz w:val="24"/>
          <w:szCs w:val="24"/>
        </w:rPr>
        <w:t xml:space="preserve">The SDN provides system monitoring on a 24 x 7 basis, data redundancy features, and disaster recovery features for select information systems.  </w:t>
      </w:r>
      <w:r w:rsidRPr="000D178C">
        <w:rPr>
          <w:rFonts w:ascii="Times New Roman" w:hAnsi="Times New Roman" w:cs="Times New Roman"/>
          <w:sz w:val="24"/>
          <w:szCs w:val="24"/>
        </w:rPr>
        <w:t>On receipt at NCHS, data will be archived on secure NCHS data servers.  These machines are hosted behind an internal firewall, and physically located in a locked cage inside a locked computer room at the NCHS facility</w:t>
      </w:r>
      <w:r w:rsidRPr="00211C13">
        <w:rPr>
          <w:rFonts w:ascii="Times New Roman" w:hAnsi="Times New Roman" w:cs="Times New Roman"/>
          <w:sz w:val="24"/>
          <w:szCs w:val="24"/>
        </w:rPr>
        <w:t xml:space="preserve">.  Access to these servers is controlled by NCHS administrators and limited to NCHS program </w:t>
      </w:r>
      <w:proofErr w:type="gramStart"/>
      <w:r w:rsidR="00DF15BA" w:rsidRPr="00211C13">
        <w:rPr>
          <w:rFonts w:ascii="Times New Roman" w:hAnsi="Times New Roman" w:cs="Times New Roman"/>
          <w:sz w:val="24"/>
          <w:szCs w:val="24"/>
        </w:rPr>
        <w:t>staff that</w:t>
      </w:r>
      <w:r w:rsidRPr="00211C13">
        <w:rPr>
          <w:rFonts w:ascii="Times New Roman" w:hAnsi="Times New Roman" w:cs="Times New Roman"/>
          <w:sz w:val="24"/>
          <w:szCs w:val="24"/>
        </w:rPr>
        <w:t xml:space="preserve"> have</w:t>
      </w:r>
      <w:proofErr w:type="gramEnd"/>
      <w:r w:rsidRPr="00211C13">
        <w:rPr>
          <w:rFonts w:ascii="Times New Roman" w:hAnsi="Times New Roman" w:cs="Times New Roman"/>
          <w:sz w:val="24"/>
          <w:szCs w:val="24"/>
        </w:rPr>
        <w:t xml:space="preserve"> been cleared to access </w:t>
      </w:r>
      <w:r>
        <w:rPr>
          <w:rFonts w:ascii="Times New Roman" w:hAnsi="Times New Roman" w:cs="Times New Roman"/>
          <w:sz w:val="24"/>
          <w:szCs w:val="24"/>
        </w:rPr>
        <w:t>confidential</w:t>
      </w:r>
      <w:r w:rsidRPr="00211C13">
        <w:rPr>
          <w:rFonts w:ascii="Times New Roman" w:hAnsi="Times New Roman" w:cs="Times New Roman"/>
          <w:sz w:val="24"/>
          <w:szCs w:val="24"/>
        </w:rPr>
        <w:t xml:space="preserve"> statistical data.  Access to the data for this project will be further restricted to individuals authorized by the program, and the NCHS server administrator</w:t>
      </w:r>
      <w:r>
        <w:rPr>
          <w:rFonts w:ascii="Times New Roman" w:hAnsi="Times New Roman" w:cs="Times New Roman"/>
          <w:sz w:val="24"/>
          <w:szCs w:val="24"/>
        </w:rPr>
        <w:t>.</w:t>
      </w:r>
      <w:r w:rsidRPr="00632284">
        <w:rPr>
          <w:rFonts w:ascii="Times New Roman" w:hAnsi="Times New Roman" w:cs="Times New Roman"/>
          <w:bCs/>
          <w:sz w:val="24"/>
          <w:szCs w:val="24"/>
        </w:rPr>
        <w:t xml:space="preserve"> </w:t>
      </w:r>
    </w:p>
    <w:p w:rsidR="00F87A16" w:rsidRDefault="00F87A16" w:rsidP="00211C13">
      <w:pPr>
        <w:rPr>
          <w:rFonts w:ascii="Times New Roman" w:hAnsi="Times New Roman" w:cs="Times New Roman"/>
          <w:sz w:val="24"/>
          <w:szCs w:val="24"/>
        </w:rPr>
      </w:pPr>
    </w:p>
    <w:p w:rsidR="00623877" w:rsidRPr="00632284" w:rsidRDefault="00431D07" w:rsidP="0026277C">
      <w:pPr>
        <w:widowControl/>
        <w:rPr>
          <w:rFonts w:ascii="Times New Roman" w:hAnsi="Times New Roman" w:cs="Times New Roman"/>
          <w:sz w:val="24"/>
          <w:szCs w:val="24"/>
        </w:rPr>
      </w:pPr>
      <w:r w:rsidRPr="00632284">
        <w:rPr>
          <w:rFonts w:ascii="Times New Roman" w:hAnsi="Times New Roman" w:cs="Times New Roman"/>
          <w:sz w:val="24"/>
          <w:szCs w:val="24"/>
        </w:rPr>
        <w:t xml:space="preserve">No potentially identifiable data will be released in any form to the public.  Reports produced by NCHS about the data or using the data will not identify an individual hospital or an individual discharge.  Public use files will contain no information that can identify any individual or hospital.  </w:t>
      </w:r>
    </w:p>
    <w:p w:rsidR="001B136C" w:rsidRDefault="001B136C" w:rsidP="0026277C">
      <w:pPr>
        <w:widowControl/>
        <w:rPr>
          <w:rFonts w:ascii="Times New Roman" w:hAnsi="Times New Roman" w:cs="Times New Roman"/>
          <w:sz w:val="24"/>
          <w:szCs w:val="24"/>
        </w:rPr>
      </w:pPr>
    </w:p>
    <w:p w:rsidR="001B136C" w:rsidRPr="00632284" w:rsidRDefault="001B136C" w:rsidP="0026277C">
      <w:pPr>
        <w:widowControl/>
        <w:rPr>
          <w:rFonts w:ascii="Times New Roman" w:hAnsi="Times New Roman" w:cs="Times New Roman"/>
          <w:sz w:val="24"/>
          <w:szCs w:val="24"/>
          <w:u w:val="single"/>
        </w:rPr>
      </w:pPr>
      <w:r w:rsidRPr="00632284">
        <w:rPr>
          <w:rFonts w:ascii="Times New Roman" w:hAnsi="Times New Roman" w:cs="Times New Roman"/>
          <w:sz w:val="24"/>
          <w:szCs w:val="24"/>
          <w:u w:val="single"/>
        </w:rPr>
        <w:t>Identification of Website(s) and Website Content Directed at Children Under 13 Years of Age</w:t>
      </w:r>
    </w:p>
    <w:p w:rsidR="0026277C" w:rsidRPr="00632284" w:rsidRDefault="0026277C" w:rsidP="0026277C">
      <w:pPr>
        <w:widowControl/>
        <w:rPr>
          <w:rFonts w:ascii="Times New Roman" w:hAnsi="Times New Roman" w:cs="Times New Roman"/>
          <w:sz w:val="24"/>
          <w:szCs w:val="24"/>
        </w:rPr>
      </w:pPr>
    </w:p>
    <w:p w:rsidR="001B136C" w:rsidRPr="00632284" w:rsidRDefault="002503E1" w:rsidP="0026277C">
      <w:pPr>
        <w:widowControl/>
        <w:rPr>
          <w:rFonts w:ascii="Times New Roman" w:hAnsi="Times New Roman" w:cs="Times New Roman"/>
          <w:sz w:val="24"/>
          <w:szCs w:val="24"/>
        </w:rPr>
      </w:pPr>
      <w:r w:rsidRPr="00632284">
        <w:rPr>
          <w:rFonts w:ascii="Times New Roman" w:hAnsi="Times New Roman" w:cs="Times New Roman"/>
          <w:sz w:val="24"/>
          <w:szCs w:val="24"/>
        </w:rPr>
        <w:t>A</w:t>
      </w:r>
      <w:r w:rsidR="0087027E" w:rsidRPr="00632284">
        <w:rPr>
          <w:rFonts w:ascii="Times New Roman" w:hAnsi="Times New Roman" w:cs="Times New Roman"/>
          <w:sz w:val="24"/>
          <w:szCs w:val="24"/>
        </w:rPr>
        <w:t xml:space="preserve"> website dedicated </w:t>
      </w:r>
      <w:r w:rsidRPr="00632284">
        <w:rPr>
          <w:rFonts w:ascii="Times New Roman" w:hAnsi="Times New Roman" w:cs="Times New Roman"/>
          <w:sz w:val="24"/>
          <w:szCs w:val="24"/>
        </w:rPr>
        <w:t xml:space="preserve"> </w:t>
      </w:r>
      <w:r w:rsidR="0087027E" w:rsidRPr="00632284">
        <w:rPr>
          <w:rFonts w:ascii="Times New Roman" w:hAnsi="Times New Roman" w:cs="Times New Roman"/>
          <w:sz w:val="24"/>
          <w:szCs w:val="24"/>
        </w:rPr>
        <w:t xml:space="preserve">to the </w:t>
      </w:r>
      <w:r w:rsidR="003F1E36">
        <w:rPr>
          <w:rFonts w:ascii="Times New Roman" w:hAnsi="Times New Roman" w:cs="Times New Roman"/>
          <w:sz w:val="24"/>
          <w:szCs w:val="24"/>
        </w:rPr>
        <w:t>new</w:t>
      </w:r>
      <w:r w:rsidR="0087027E" w:rsidRPr="00632284">
        <w:rPr>
          <w:rFonts w:ascii="Times New Roman" w:hAnsi="Times New Roman" w:cs="Times New Roman"/>
          <w:sz w:val="24"/>
          <w:szCs w:val="24"/>
        </w:rPr>
        <w:t xml:space="preserve"> National Hospital </w:t>
      </w:r>
      <w:r w:rsidR="00852213">
        <w:rPr>
          <w:rFonts w:ascii="Times New Roman" w:hAnsi="Times New Roman" w:cs="Times New Roman"/>
          <w:sz w:val="24"/>
          <w:szCs w:val="24"/>
        </w:rPr>
        <w:t>Care</w:t>
      </w:r>
      <w:r w:rsidR="0087027E" w:rsidRPr="00632284">
        <w:rPr>
          <w:rFonts w:ascii="Times New Roman" w:hAnsi="Times New Roman" w:cs="Times New Roman"/>
          <w:sz w:val="24"/>
          <w:szCs w:val="24"/>
        </w:rPr>
        <w:t xml:space="preserve"> Survey </w:t>
      </w:r>
      <w:r w:rsidR="00E34039">
        <w:rPr>
          <w:rFonts w:ascii="Times New Roman" w:hAnsi="Times New Roman" w:cs="Times New Roman"/>
          <w:sz w:val="24"/>
          <w:szCs w:val="24"/>
        </w:rPr>
        <w:t>(</w:t>
      </w:r>
      <w:hyperlink r:id="rId10" w:history="1">
        <w:r w:rsidR="00852213" w:rsidRPr="00E7342E">
          <w:rPr>
            <w:rStyle w:val="Hyperlink"/>
            <w:rFonts w:ascii="Times New Roman" w:hAnsi="Times New Roman" w:cs="Times New Roman"/>
            <w:sz w:val="24"/>
            <w:szCs w:val="24"/>
          </w:rPr>
          <w:t>www.cdc.gov/nchs/nhcs.htm</w:t>
        </w:r>
      </w:hyperlink>
      <w:r w:rsidR="0087027E" w:rsidRPr="00632284">
        <w:rPr>
          <w:rFonts w:ascii="Times New Roman" w:hAnsi="Times New Roman" w:cs="Times New Roman"/>
          <w:sz w:val="24"/>
          <w:szCs w:val="24"/>
        </w:rPr>
        <w:t xml:space="preserve">) </w:t>
      </w:r>
      <w:r w:rsidR="00987CAC">
        <w:rPr>
          <w:rFonts w:ascii="Times New Roman" w:hAnsi="Times New Roman" w:cs="Times New Roman"/>
          <w:sz w:val="24"/>
          <w:szCs w:val="24"/>
        </w:rPr>
        <w:t xml:space="preserve">will </w:t>
      </w:r>
      <w:r w:rsidR="0087027E" w:rsidRPr="00632284">
        <w:rPr>
          <w:rFonts w:ascii="Times New Roman" w:hAnsi="Times New Roman" w:cs="Times New Roman"/>
          <w:sz w:val="24"/>
          <w:szCs w:val="24"/>
        </w:rPr>
        <w:t>describe the survey, answer freq</w:t>
      </w:r>
      <w:r w:rsidR="00987CAC">
        <w:rPr>
          <w:rFonts w:ascii="Times New Roman" w:hAnsi="Times New Roman" w:cs="Times New Roman"/>
          <w:sz w:val="24"/>
          <w:szCs w:val="24"/>
        </w:rPr>
        <w:t>uently asked questions, display</w:t>
      </w:r>
      <w:r w:rsidR="0087027E" w:rsidRPr="00632284">
        <w:rPr>
          <w:rFonts w:ascii="Times New Roman" w:hAnsi="Times New Roman" w:cs="Times New Roman"/>
          <w:sz w:val="24"/>
          <w:szCs w:val="24"/>
        </w:rPr>
        <w:t xml:space="preserve"> letters of support </w:t>
      </w:r>
      <w:r w:rsidR="006C44CB" w:rsidRPr="00632284">
        <w:rPr>
          <w:rFonts w:ascii="Times New Roman" w:hAnsi="Times New Roman" w:cs="Times New Roman"/>
          <w:sz w:val="24"/>
          <w:szCs w:val="24"/>
        </w:rPr>
        <w:t>for the NH</w:t>
      </w:r>
      <w:r w:rsidR="00E515AC">
        <w:rPr>
          <w:rFonts w:ascii="Times New Roman" w:hAnsi="Times New Roman" w:cs="Times New Roman"/>
          <w:sz w:val="24"/>
          <w:szCs w:val="24"/>
        </w:rPr>
        <w:t>C</w:t>
      </w:r>
      <w:r w:rsidR="006C44CB" w:rsidRPr="00632284">
        <w:rPr>
          <w:rFonts w:ascii="Times New Roman" w:hAnsi="Times New Roman" w:cs="Times New Roman"/>
          <w:sz w:val="24"/>
          <w:szCs w:val="24"/>
        </w:rPr>
        <w:t xml:space="preserve">S </w:t>
      </w:r>
      <w:r w:rsidR="006A0056" w:rsidRPr="00632284">
        <w:rPr>
          <w:rFonts w:ascii="Times New Roman" w:hAnsi="Times New Roman" w:cs="Times New Roman"/>
          <w:sz w:val="24"/>
          <w:szCs w:val="24"/>
        </w:rPr>
        <w:t>from n</w:t>
      </w:r>
      <w:r w:rsidR="006C44CB" w:rsidRPr="00632284">
        <w:rPr>
          <w:rFonts w:ascii="Times New Roman" w:hAnsi="Times New Roman" w:cs="Times New Roman"/>
          <w:sz w:val="24"/>
          <w:szCs w:val="24"/>
        </w:rPr>
        <w:t xml:space="preserve">ational </w:t>
      </w:r>
      <w:r w:rsidR="006A0056" w:rsidRPr="00632284">
        <w:rPr>
          <w:rFonts w:ascii="Times New Roman" w:hAnsi="Times New Roman" w:cs="Times New Roman"/>
          <w:sz w:val="24"/>
          <w:szCs w:val="24"/>
        </w:rPr>
        <w:t xml:space="preserve">and regional </w:t>
      </w:r>
      <w:r w:rsidR="006C44CB" w:rsidRPr="00632284">
        <w:rPr>
          <w:rFonts w:ascii="Times New Roman" w:hAnsi="Times New Roman" w:cs="Times New Roman"/>
          <w:sz w:val="24"/>
          <w:szCs w:val="24"/>
        </w:rPr>
        <w:t>organi</w:t>
      </w:r>
      <w:r w:rsidR="006A0056" w:rsidRPr="00632284">
        <w:rPr>
          <w:rFonts w:ascii="Times New Roman" w:hAnsi="Times New Roman" w:cs="Times New Roman"/>
          <w:sz w:val="24"/>
          <w:szCs w:val="24"/>
        </w:rPr>
        <w:t>z</w:t>
      </w:r>
      <w:r w:rsidR="006C44CB" w:rsidRPr="00632284">
        <w:rPr>
          <w:rFonts w:ascii="Times New Roman" w:hAnsi="Times New Roman" w:cs="Times New Roman"/>
          <w:sz w:val="24"/>
          <w:szCs w:val="24"/>
        </w:rPr>
        <w:t>ations</w:t>
      </w:r>
      <w:r w:rsidR="006A0056" w:rsidRPr="00632284">
        <w:rPr>
          <w:rFonts w:ascii="Times New Roman" w:hAnsi="Times New Roman" w:cs="Times New Roman"/>
          <w:sz w:val="24"/>
          <w:szCs w:val="24"/>
        </w:rPr>
        <w:t xml:space="preserve">, </w:t>
      </w:r>
      <w:r w:rsidR="0087027E" w:rsidRPr="00632284">
        <w:rPr>
          <w:rFonts w:ascii="Times New Roman" w:hAnsi="Times New Roman" w:cs="Times New Roman"/>
          <w:sz w:val="24"/>
          <w:szCs w:val="24"/>
        </w:rPr>
        <w:t>describe how the Privacy Rule permits data c</w:t>
      </w:r>
      <w:r w:rsidR="00987CAC">
        <w:rPr>
          <w:rFonts w:ascii="Times New Roman" w:hAnsi="Times New Roman" w:cs="Times New Roman"/>
          <w:sz w:val="24"/>
          <w:szCs w:val="24"/>
        </w:rPr>
        <w:t>ollection , and provide</w:t>
      </w:r>
      <w:r w:rsidR="0087027E" w:rsidRPr="00632284">
        <w:rPr>
          <w:rFonts w:ascii="Times New Roman" w:hAnsi="Times New Roman" w:cs="Times New Roman"/>
          <w:sz w:val="24"/>
          <w:szCs w:val="24"/>
        </w:rPr>
        <w:t xml:space="preserve"> a link to the participant </w:t>
      </w:r>
      <w:r w:rsidRPr="00632284">
        <w:rPr>
          <w:rFonts w:ascii="Times New Roman" w:hAnsi="Times New Roman" w:cs="Times New Roman"/>
          <w:sz w:val="24"/>
          <w:szCs w:val="24"/>
        </w:rPr>
        <w:t xml:space="preserve">page </w:t>
      </w:r>
      <w:r w:rsidR="0087027E" w:rsidRPr="00632284">
        <w:rPr>
          <w:rFonts w:ascii="Times New Roman" w:hAnsi="Times New Roman" w:cs="Times New Roman"/>
          <w:sz w:val="24"/>
          <w:szCs w:val="24"/>
        </w:rPr>
        <w:t xml:space="preserve"> (</w:t>
      </w:r>
      <w:hyperlink r:id="rId11" w:history="1">
        <w:r w:rsidR="00852213" w:rsidRPr="00E7342E">
          <w:rPr>
            <w:rStyle w:val="Hyperlink"/>
            <w:rFonts w:ascii="Times New Roman" w:hAnsi="Times New Roman" w:cs="Times New Roman"/>
            <w:sz w:val="24"/>
            <w:szCs w:val="24"/>
          </w:rPr>
          <w:t>www.cdc.gov/nchs/nhcs</w:t>
        </w:r>
      </w:hyperlink>
      <w:r w:rsidR="00C91877">
        <w:rPr>
          <w:rFonts w:ascii="Times New Roman" w:hAnsi="Times New Roman" w:cs="Times New Roman"/>
          <w:sz w:val="24"/>
          <w:szCs w:val="24"/>
        </w:rPr>
        <w:t>/</w:t>
      </w:r>
      <w:r w:rsidR="002D7EEC">
        <w:rPr>
          <w:rFonts w:ascii="Times New Roman" w:hAnsi="Times New Roman" w:cs="Times New Roman"/>
          <w:sz w:val="24"/>
          <w:szCs w:val="24"/>
        </w:rPr>
        <w:t>participant.htm</w:t>
      </w:r>
      <w:r w:rsidR="006A0056" w:rsidRPr="00632284">
        <w:rPr>
          <w:rFonts w:ascii="Times New Roman" w:hAnsi="Times New Roman" w:cs="Times New Roman"/>
          <w:sz w:val="24"/>
          <w:szCs w:val="24"/>
        </w:rPr>
        <w:t xml:space="preserve">. </w:t>
      </w:r>
      <w:r w:rsidR="001B136C" w:rsidRPr="00632284">
        <w:rPr>
          <w:rFonts w:ascii="Times New Roman" w:hAnsi="Times New Roman" w:cs="Times New Roman"/>
          <w:sz w:val="24"/>
          <w:szCs w:val="24"/>
        </w:rPr>
        <w:t xml:space="preserve">There is no website </w:t>
      </w:r>
      <w:r w:rsidR="00275B27">
        <w:rPr>
          <w:rFonts w:ascii="Times New Roman" w:hAnsi="Times New Roman" w:cs="Times New Roman"/>
          <w:sz w:val="24"/>
          <w:szCs w:val="24"/>
        </w:rPr>
        <w:t xml:space="preserve">with content directed </w:t>
      </w:r>
      <w:r w:rsidR="001B136C" w:rsidRPr="00632284">
        <w:rPr>
          <w:rFonts w:ascii="Times New Roman" w:hAnsi="Times New Roman" w:cs="Times New Roman"/>
          <w:sz w:val="24"/>
          <w:szCs w:val="24"/>
        </w:rPr>
        <w:t xml:space="preserve">at children </w:t>
      </w:r>
      <w:proofErr w:type="gramStart"/>
      <w:r w:rsidR="00D76D74" w:rsidRPr="00632284">
        <w:rPr>
          <w:rFonts w:ascii="Times New Roman" w:hAnsi="Times New Roman" w:cs="Times New Roman"/>
          <w:sz w:val="24"/>
          <w:szCs w:val="24"/>
        </w:rPr>
        <w:t>under</w:t>
      </w:r>
      <w:proofErr w:type="gramEnd"/>
      <w:r w:rsidR="006D426A" w:rsidRPr="00632284">
        <w:rPr>
          <w:rFonts w:ascii="Times New Roman" w:hAnsi="Times New Roman" w:cs="Times New Roman"/>
          <w:sz w:val="24"/>
          <w:szCs w:val="24"/>
        </w:rPr>
        <w:t xml:space="preserve"> </w:t>
      </w:r>
      <w:r w:rsidR="001B136C" w:rsidRPr="00632284">
        <w:rPr>
          <w:rFonts w:ascii="Times New Roman" w:hAnsi="Times New Roman" w:cs="Times New Roman"/>
          <w:sz w:val="24"/>
          <w:szCs w:val="24"/>
        </w:rPr>
        <w:t>13 years of age.</w:t>
      </w:r>
      <w:r w:rsidR="00FF0A86" w:rsidRPr="00632284">
        <w:rPr>
          <w:rFonts w:ascii="Times New Roman" w:hAnsi="Times New Roman" w:cs="Times New Roman"/>
          <w:sz w:val="24"/>
          <w:szCs w:val="24"/>
        </w:rPr>
        <w:t xml:space="preserve">  </w:t>
      </w:r>
    </w:p>
    <w:p w:rsidR="001B136C" w:rsidRPr="00632284" w:rsidRDefault="001B136C" w:rsidP="0026277C">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2.  Purpose and Use of Information Collection</w:t>
      </w:r>
    </w:p>
    <w:p w:rsidR="0080405B" w:rsidRPr="00632284" w:rsidRDefault="0080405B" w:rsidP="0080405B">
      <w:pPr>
        <w:widowControl/>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Data collected through the current NHDS are essential for evaluating the health status of the population, for the planning of programs and policy to improve the health status of the Nation, for studying trends in morbidity, and for research activities in the health field.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The data collected by the current NHDS are used by governmental, professional, scientific, academic</w:t>
      </w:r>
      <w:r w:rsidR="00E747D8" w:rsidRPr="00632284">
        <w:rPr>
          <w:rFonts w:ascii="Times New Roman" w:hAnsi="Times New Roman" w:cs="Times New Roman"/>
          <w:sz w:val="24"/>
          <w:szCs w:val="24"/>
        </w:rPr>
        <w:t xml:space="preserve"> and </w:t>
      </w:r>
      <w:r w:rsidRPr="00632284">
        <w:rPr>
          <w:rFonts w:ascii="Times New Roman" w:hAnsi="Times New Roman" w:cs="Times New Roman"/>
          <w:sz w:val="24"/>
          <w:szCs w:val="24"/>
        </w:rPr>
        <w:t xml:space="preserve">commercial institutions, </w:t>
      </w:r>
      <w:r w:rsidR="00E747D8" w:rsidRPr="00632284">
        <w:rPr>
          <w:rFonts w:ascii="Times New Roman" w:hAnsi="Times New Roman" w:cs="Times New Roman"/>
          <w:sz w:val="24"/>
          <w:szCs w:val="24"/>
        </w:rPr>
        <w:t xml:space="preserve">as well as the </w:t>
      </w:r>
      <w:r w:rsidRPr="00632284">
        <w:rPr>
          <w:rFonts w:ascii="Times New Roman" w:hAnsi="Times New Roman" w:cs="Times New Roman"/>
          <w:sz w:val="24"/>
          <w:szCs w:val="24"/>
        </w:rPr>
        <w:t>public.  The wide variety of uses of NHDS data is best exemplified by the diversity of its users.  These include  Federal agencies, such as the Centers for Medicare &amp; Medicaid Services (CMS), the National Institutes of Health (NIH), the Food and Drug Administration (FDA), various Centers within the Centers for Disease Control and Prevention (CDC), the Department of Defense (DOD), and the Department of Veterans’ Affairs (VA)</w:t>
      </w:r>
      <w:r w:rsidR="006D426A" w:rsidRPr="00632284">
        <w:rPr>
          <w:rFonts w:ascii="Times New Roman" w:hAnsi="Times New Roman" w:cs="Times New Roman"/>
          <w:sz w:val="24"/>
          <w:szCs w:val="24"/>
        </w:rPr>
        <w:t>;</w:t>
      </w:r>
      <w:r w:rsidRPr="00632284">
        <w:rPr>
          <w:rFonts w:ascii="Times New Roman" w:hAnsi="Times New Roman" w:cs="Times New Roman"/>
          <w:sz w:val="24"/>
          <w:szCs w:val="24"/>
        </w:rPr>
        <w:t xml:space="preserve"> international organizations, such as the Organization for Economic Cooperation and Development</w:t>
      </w:r>
      <w:r w:rsidR="007727DB" w:rsidRPr="00632284">
        <w:rPr>
          <w:rFonts w:ascii="Times New Roman" w:hAnsi="Times New Roman" w:cs="Times New Roman"/>
          <w:sz w:val="24"/>
          <w:szCs w:val="24"/>
        </w:rPr>
        <w:t>;</w:t>
      </w:r>
      <w:r w:rsidRPr="00632284">
        <w:rPr>
          <w:rFonts w:ascii="Times New Roman" w:hAnsi="Times New Roman" w:cs="Times New Roman"/>
          <w:sz w:val="24"/>
          <w:szCs w:val="24"/>
        </w:rPr>
        <w:t xml:space="preserve"> universities and medical school</w:t>
      </w:r>
      <w:r w:rsidR="007727DB" w:rsidRPr="00632284">
        <w:rPr>
          <w:rFonts w:ascii="Times New Roman" w:hAnsi="Times New Roman" w:cs="Times New Roman"/>
          <w:sz w:val="24"/>
          <w:szCs w:val="24"/>
        </w:rPr>
        <w:t>s;</w:t>
      </w:r>
      <w:r w:rsidRPr="00632284">
        <w:rPr>
          <w:rFonts w:ascii="Times New Roman" w:hAnsi="Times New Roman" w:cs="Times New Roman"/>
          <w:sz w:val="24"/>
          <w:szCs w:val="24"/>
        </w:rPr>
        <w:t xml:space="preserve"> professional organizations, such as the American College of Surgeons and the American Heart Association; state health planning agencies; hospitals; pharmaceutical and medical supply manufacturers; publishing houses; market research groups; and insurance companies.</w:t>
      </w:r>
    </w:p>
    <w:p w:rsidR="0080405B" w:rsidRPr="00632284" w:rsidRDefault="0080405B" w:rsidP="0080405B">
      <w:pPr>
        <w:rPr>
          <w:rFonts w:ascii="Times New Roman" w:hAnsi="Times New Roman" w:cs="Times New Roman"/>
          <w:sz w:val="24"/>
          <w:szCs w:val="24"/>
        </w:rPr>
      </w:pPr>
    </w:p>
    <w:p w:rsidR="0080405B" w:rsidRPr="00632284" w:rsidRDefault="000E19BA" w:rsidP="0080405B">
      <w:pPr>
        <w:rPr>
          <w:rFonts w:ascii="Times New Roman" w:hAnsi="Times New Roman" w:cs="Times New Roman"/>
          <w:sz w:val="24"/>
          <w:szCs w:val="24"/>
        </w:rPr>
      </w:pPr>
      <w:r w:rsidRPr="00632284">
        <w:rPr>
          <w:rFonts w:ascii="Times New Roman" w:hAnsi="Times New Roman" w:cs="Times New Roman"/>
          <w:sz w:val="24"/>
          <w:szCs w:val="24"/>
        </w:rPr>
        <w:t>However, t</w:t>
      </w:r>
      <w:r w:rsidR="0080405B" w:rsidRPr="00632284">
        <w:rPr>
          <w:rFonts w:ascii="Times New Roman" w:hAnsi="Times New Roman" w:cs="Times New Roman"/>
          <w:sz w:val="24"/>
          <w:szCs w:val="24"/>
        </w:rPr>
        <w:t>here are many issues with substantial policy importance that the current NHDS cannot address.</w:t>
      </w:r>
      <w:r w:rsidR="00E515AC">
        <w:rPr>
          <w:rFonts w:ascii="Times New Roman" w:hAnsi="Times New Roman" w:cs="Times New Roman"/>
          <w:sz w:val="24"/>
          <w:szCs w:val="24"/>
        </w:rPr>
        <w:t xml:space="preserve">  The </w:t>
      </w:r>
      <w:r w:rsidR="00FD2812">
        <w:rPr>
          <w:rFonts w:ascii="Times New Roman" w:hAnsi="Times New Roman" w:cs="Times New Roman"/>
          <w:sz w:val="24"/>
          <w:szCs w:val="24"/>
        </w:rPr>
        <w:t>new</w:t>
      </w:r>
      <w:r w:rsidR="0080405B" w:rsidRPr="00632284">
        <w:rPr>
          <w:rFonts w:ascii="Times New Roman" w:hAnsi="Times New Roman" w:cs="Times New Roman"/>
          <w:sz w:val="24"/>
          <w:szCs w:val="24"/>
        </w:rPr>
        <w:t xml:space="preserve"> </w:t>
      </w:r>
      <w:r w:rsidR="00852213">
        <w:rPr>
          <w:rFonts w:ascii="Times New Roman" w:hAnsi="Times New Roman" w:cs="Times New Roman"/>
          <w:sz w:val="24"/>
          <w:szCs w:val="24"/>
        </w:rPr>
        <w:t>hospital inpatient component</w:t>
      </w:r>
      <w:r w:rsidR="00E515AC">
        <w:rPr>
          <w:rFonts w:ascii="Times New Roman" w:hAnsi="Times New Roman" w:cs="Times New Roman"/>
          <w:sz w:val="24"/>
          <w:szCs w:val="24"/>
        </w:rPr>
        <w:t xml:space="preserve"> of the NHCS</w:t>
      </w:r>
      <w:r w:rsidR="0080405B" w:rsidRPr="00632284">
        <w:rPr>
          <w:rFonts w:ascii="Times New Roman" w:hAnsi="Times New Roman" w:cs="Times New Roman"/>
          <w:sz w:val="24"/>
          <w:szCs w:val="24"/>
        </w:rPr>
        <w:t xml:space="preserve"> will move NCHS forward to </w:t>
      </w:r>
      <w:r w:rsidR="0080405B" w:rsidRPr="00632284">
        <w:rPr>
          <w:rFonts w:ascii="Times New Roman" w:hAnsi="Times New Roman" w:cs="Times New Roman"/>
          <w:sz w:val="24"/>
          <w:szCs w:val="24"/>
        </w:rPr>
        <w:lastRenderedPageBreak/>
        <w:t xml:space="preserve">collect data that will better meet current and future policy and research needs and will allow a range of new research and policy questions to be explored.  The following paragraphs highlight ways in which the </w:t>
      </w:r>
      <w:r w:rsidR="00FD2812">
        <w:rPr>
          <w:rFonts w:ascii="Times New Roman" w:hAnsi="Times New Roman" w:cs="Times New Roman"/>
          <w:sz w:val="24"/>
          <w:szCs w:val="24"/>
        </w:rPr>
        <w:t>new</w:t>
      </w:r>
      <w:r w:rsidR="0080405B" w:rsidRPr="00632284">
        <w:rPr>
          <w:rFonts w:ascii="Times New Roman" w:hAnsi="Times New Roman" w:cs="Times New Roman"/>
          <w:sz w:val="24"/>
          <w:szCs w:val="24"/>
        </w:rPr>
        <w:t xml:space="preserve"> </w:t>
      </w:r>
      <w:r w:rsidR="00852213">
        <w:rPr>
          <w:rFonts w:ascii="Times New Roman" w:hAnsi="Times New Roman" w:cs="Times New Roman"/>
          <w:sz w:val="24"/>
          <w:szCs w:val="24"/>
        </w:rPr>
        <w:t>survey</w:t>
      </w:r>
      <w:r w:rsidR="0080405B" w:rsidRPr="00632284">
        <w:rPr>
          <w:rFonts w:ascii="Times New Roman" w:hAnsi="Times New Roman" w:cs="Times New Roman"/>
          <w:sz w:val="24"/>
          <w:szCs w:val="24"/>
        </w:rPr>
        <w:t xml:space="preserve"> can be used to address questions related to policy-related areas that our developmental work identified as high priority. </w:t>
      </w:r>
    </w:p>
    <w:p w:rsidR="0080405B" w:rsidRPr="00632284" w:rsidRDefault="0080405B"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Data from the Facility Questionnaire may be used to identify hospitals with different payer mixes (e.g., high or low proportion of Medicaid patients or self-pay patients)</w:t>
      </w:r>
      <w:r w:rsidR="007727DB" w:rsidRPr="00632284">
        <w:rPr>
          <w:rFonts w:ascii="Times New Roman" w:hAnsi="Times New Roman" w:cs="Times New Roman"/>
          <w:sz w:val="24"/>
          <w:szCs w:val="24"/>
        </w:rPr>
        <w:t>.</w:t>
      </w:r>
      <w:r w:rsidRPr="00632284">
        <w:rPr>
          <w:rFonts w:ascii="Times New Roman" w:hAnsi="Times New Roman" w:cs="Times New Roman"/>
          <w:sz w:val="24"/>
          <w:szCs w:val="24"/>
        </w:rPr>
        <w:t xml:space="preserve"> </w:t>
      </w:r>
      <w:r w:rsidR="007727DB" w:rsidRPr="00632284">
        <w:rPr>
          <w:rFonts w:ascii="Times New Roman" w:hAnsi="Times New Roman" w:cs="Times New Roman"/>
          <w:sz w:val="24"/>
          <w:szCs w:val="24"/>
        </w:rPr>
        <w:t xml:space="preserve"> </w:t>
      </w:r>
      <w:r w:rsidRPr="00632284">
        <w:rPr>
          <w:rFonts w:ascii="Times New Roman" w:hAnsi="Times New Roman" w:cs="Times New Roman"/>
          <w:sz w:val="24"/>
          <w:szCs w:val="24"/>
        </w:rPr>
        <w:t xml:space="preserve">These findings might be analyzed for the entire patient mix in participating hospitals or for specific diagnoses and procedures captured through ICD-9-CM codes.  </w:t>
      </w:r>
    </w:p>
    <w:p w:rsidR="0080405B" w:rsidRPr="00632284" w:rsidRDefault="0080405B"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Further, in the </w:t>
      </w:r>
      <w:r w:rsidR="00FD2812">
        <w:rPr>
          <w:rFonts w:ascii="Times New Roman" w:hAnsi="Times New Roman" w:cs="Times New Roman"/>
          <w:sz w:val="24"/>
          <w:szCs w:val="24"/>
        </w:rPr>
        <w:t xml:space="preserve">new </w:t>
      </w:r>
      <w:r w:rsidR="00852213">
        <w:rPr>
          <w:rFonts w:ascii="Times New Roman" w:hAnsi="Times New Roman" w:cs="Times New Roman"/>
          <w:sz w:val="24"/>
          <w:szCs w:val="24"/>
        </w:rPr>
        <w:t>survey</w:t>
      </w:r>
      <w:r w:rsidRPr="00632284">
        <w:rPr>
          <w:rFonts w:ascii="Times New Roman" w:hAnsi="Times New Roman" w:cs="Times New Roman"/>
          <w:sz w:val="24"/>
          <w:szCs w:val="24"/>
        </w:rPr>
        <w:t xml:space="preserve">, we </w:t>
      </w:r>
      <w:r w:rsidR="00A677E9" w:rsidRPr="00632284">
        <w:rPr>
          <w:rFonts w:ascii="Times New Roman" w:hAnsi="Times New Roman" w:cs="Times New Roman"/>
          <w:sz w:val="24"/>
          <w:szCs w:val="24"/>
        </w:rPr>
        <w:t>plan</w:t>
      </w:r>
      <w:r w:rsidRPr="00632284">
        <w:rPr>
          <w:rFonts w:ascii="Times New Roman" w:hAnsi="Times New Roman" w:cs="Times New Roman"/>
          <w:sz w:val="24"/>
          <w:szCs w:val="24"/>
        </w:rPr>
        <w:t xml:space="preserve"> to determine </w:t>
      </w:r>
      <w:r w:rsidR="00E34039">
        <w:rPr>
          <w:rFonts w:ascii="Times New Roman" w:hAnsi="Times New Roman" w:cs="Times New Roman"/>
          <w:sz w:val="24"/>
          <w:szCs w:val="24"/>
        </w:rPr>
        <w:t xml:space="preserve">from data collected </w:t>
      </w:r>
      <w:r w:rsidR="00A5731A">
        <w:rPr>
          <w:rFonts w:ascii="Times New Roman" w:hAnsi="Times New Roman" w:cs="Times New Roman"/>
          <w:sz w:val="24"/>
          <w:szCs w:val="24"/>
        </w:rPr>
        <w:t xml:space="preserve">on the UB-04 </w:t>
      </w:r>
      <w:r w:rsidRPr="00632284">
        <w:rPr>
          <w:rFonts w:ascii="Times New Roman" w:hAnsi="Times New Roman" w:cs="Times New Roman"/>
          <w:sz w:val="24"/>
          <w:szCs w:val="24"/>
        </w:rPr>
        <w:t xml:space="preserve">whether patients have had an intensive care unit (ICU) stay during hospitalization and the number of days of intensive care during hospitalization.  This will allow national estimates of the costs of intensive care, an area of resource use that has been poorly studied to date.  In addition, disparities </w:t>
      </w:r>
      <w:r w:rsidR="007727DB" w:rsidRPr="00632284">
        <w:rPr>
          <w:rFonts w:ascii="Times New Roman" w:hAnsi="Times New Roman" w:cs="Times New Roman"/>
          <w:sz w:val="24"/>
          <w:szCs w:val="24"/>
        </w:rPr>
        <w:t xml:space="preserve">among patient groups </w:t>
      </w:r>
      <w:r w:rsidRPr="00632284">
        <w:rPr>
          <w:rFonts w:ascii="Times New Roman" w:hAnsi="Times New Roman" w:cs="Times New Roman"/>
          <w:sz w:val="24"/>
          <w:szCs w:val="24"/>
        </w:rPr>
        <w:t>and trends in the allocation of intensive care resources could be assessed.</w:t>
      </w:r>
    </w:p>
    <w:p w:rsidR="0080405B" w:rsidRPr="00632284" w:rsidRDefault="0080405B" w:rsidP="0080405B"/>
    <w:p w:rsidR="0080405B" w:rsidRDefault="0080405B" w:rsidP="0080405B">
      <w:pPr>
        <w:rPr>
          <w:rFonts w:ascii="Times New Roman" w:hAnsi="Times New Roman" w:cs="Times New Roman"/>
          <w:sz w:val="24"/>
          <w:szCs w:val="24"/>
        </w:rPr>
      </w:pPr>
      <w:r w:rsidRPr="00632284">
        <w:rPr>
          <w:rFonts w:ascii="Times New Roman" w:hAnsi="Times New Roman" w:cs="Times New Roman"/>
          <w:iCs/>
          <w:sz w:val="24"/>
          <w:szCs w:val="24"/>
        </w:rPr>
        <w:t>Quality of care, including patient safety, is and will continue to be a critical issue in health services research</w:t>
      </w:r>
      <w:r w:rsidR="00522E27" w:rsidRPr="00632284">
        <w:rPr>
          <w:rFonts w:ascii="Times New Roman" w:hAnsi="Times New Roman" w:cs="Times New Roman"/>
          <w:iCs/>
          <w:sz w:val="24"/>
          <w:szCs w:val="24"/>
        </w:rPr>
        <w:t xml:space="preserve"> and policy</w:t>
      </w:r>
      <w:r w:rsidRPr="00632284">
        <w:rPr>
          <w:rFonts w:ascii="Times New Roman" w:hAnsi="Times New Roman" w:cs="Times New Roman"/>
          <w:iCs/>
          <w:sz w:val="24"/>
          <w:szCs w:val="24"/>
        </w:rPr>
        <w:t>.</w:t>
      </w:r>
      <w:r w:rsidR="007360D1" w:rsidRPr="007360D1">
        <w:rPr>
          <w:rFonts w:ascii="Times New Roman" w:hAnsi="Times New Roman" w:cs="Times New Roman"/>
          <w:sz w:val="24"/>
          <w:szCs w:val="24"/>
        </w:rPr>
        <w:t xml:space="preserve"> </w:t>
      </w:r>
      <w:r w:rsidR="007360D1" w:rsidRPr="00632284">
        <w:rPr>
          <w:rFonts w:ascii="Times New Roman" w:hAnsi="Times New Roman" w:cs="Times New Roman"/>
          <w:sz w:val="24"/>
          <w:szCs w:val="24"/>
        </w:rPr>
        <w:t>The</w:t>
      </w:r>
      <w:r w:rsidR="00E515AC">
        <w:rPr>
          <w:rFonts w:ascii="Times New Roman" w:hAnsi="Times New Roman" w:cs="Times New Roman"/>
          <w:sz w:val="24"/>
          <w:szCs w:val="24"/>
        </w:rPr>
        <w:t xml:space="preserve"> new survey</w:t>
      </w:r>
      <w:r w:rsidR="007360D1" w:rsidRPr="00632284">
        <w:rPr>
          <w:rFonts w:ascii="Times New Roman" w:hAnsi="Times New Roman" w:cs="Times New Roman"/>
          <w:sz w:val="24"/>
          <w:szCs w:val="24"/>
        </w:rPr>
        <w:t xml:space="preserve"> </w:t>
      </w:r>
      <w:r w:rsidR="007360D1">
        <w:rPr>
          <w:rFonts w:ascii="Times New Roman" w:hAnsi="Times New Roman" w:cs="Times New Roman"/>
          <w:sz w:val="24"/>
          <w:szCs w:val="24"/>
        </w:rPr>
        <w:t xml:space="preserve">will </w:t>
      </w:r>
      <w:r w:rsidR="007360D1" w:rsidRPr="00632284">
        <w:rPr>
          <w:rFonts w:ascii="Times New Roman" w:hAnsi="Times New Roman" w:cs="Times New Roman"/>
          <w:sz w:val="24"/>
          <w:szCs w:val="24"/>
        </w:rPr>
        <w:t>capture whether diagnoses existed on admission, an important determinant in differentiating between adverse situations that led to hospitalization and complications that resulted from the care provided.</w:t>
      </w:r>
      <w:r w:rsidR="007360D1">
        <w:rPr>
          <w:rFonts w:ascii="Times New Roman" w:hAnsi="Times New Roman" w:cs="Times New Roman"/>
          <w:sz w:val="24"/>
          <w:szCs w:val="24"/>
        </w:rPr>
        <w:t xml:space="preserve">  In addition a </w:t>
      </w:r>
      <w:r w:rsidRPr="00632284">
        <w:rPr>
          <w:rFonts w:ascii="Times New Roman" w:hAnsi="Times New Roman" w:cs="Times New Roman"/>
          <w:iCs/>
          <w:sz w:val="24"/>
          <w:szCs w:val="24"/>
        </w:rPr>
        <w:t xml:space="preserve">key focus will be to understand </w:t>
      </w:r>
      <w:r w:rsidRPr="00632284">
        <w:rPr>
          <w:rFonts w:ascii="Times New Roman" w:hAnsi="Times New Roman" w:cs="Times New Roman"/>
          <w:sz w:val="24"/>
          <w:szCs w:val="24"/>
        </w:rPr>
        <w:t xml:space="preserve">the degree to which processes of care are consistent with recognized quality standards and practice guidelines.  Drawing meaningful inferences regarding quality of care requires a clinical context in which that care is provided.  </w:t>
      </w:r>
      <w:r w:rsidRPr="00FF3E4F">
        <w:rPr>
          <w:rFonts w:ascii="Times New Roman" w:hAnsi="Times New Roman" w:cs="Times New Roman"/>
          <w:sz w:val="24"/>
          <w:szCs w:val="24"/>
        </w:rPr>
        <w:t xml:space="preserve">The </w:t>
      </w:r>
      <w:r w:rsidR="00FD2812">
        <w:rPr>
          <w:rFonts w:ascii="Times New Roman" w:hAnsi="Times New Roman" w:cs="Times New Roman"/>
          <w:sz w:val="24"/>
          <w:szCs w:val="24"/>
        </w:rPr>
        <w:t>new</w:t>
      </w:r>
      <w:r w:rsidR="00FF3E4F">
        <w:rPr>
          <w:rFonts w:ascii="Times New Roman" w:hAnsi="Times New Roman" w:cs="Times New Roman"/>
          <w:sz w:val="24"/>
          <w:szCs w:val="24"/>
        </w:rPr>
        <w:t xml:space="preserve"> </w:t>
      </w:r>
      <w:r w:rsidR="00852213">
        <w:rPr>
          <w:rFonts w:ascii="Times New Roman" w:hAnsi="Times New Roman" w:cs="Times New Roman"/>
          <w:sz w:val="24"/>
          <w:szCs w:val="24"/>
        </w:rPr>
        <w:t>survey</w:t>
      </w:r>
      <w:r w:rsidR="00FF3E4F">
        <w:rPr>
          <w:rFonts w:ascii="Times New Roman" w:hAnsi="Times New Roman" w:cs="Times New Roman"/>
          <w:sz w:val="24"/>
          <w:szCs w:val="24"/>
        </w:rPr>
        <w:t xml:space="preserve"> will </w:t>
      </w:r>
      <w:r w:rsidR="007360D1" w:rsidRPr="00FF3E4F">
        <w:rPr>
          <w:rFonts w:ascii="Times New Roman" w:hAnsi="Times New Roman" w:cs="Times New Roman"/>
          <w:sz w:val="24"/>
          <w:szCs w:val="24"/>
        </w:rPr>
        <w:t xml:space="preserve">allow </w:t>
      </w:r>
      <w:r w:rsidR="00FF3E4F">
        <w:rPr>
          <w:rFonts w:ascii="Times New Roman" w:hAnsi="Times New Roman" w:cs="Times New Roman"/>
          <w:sz w:val="24"/>
          <w:szCs w:val="24"/>
        </w:rPr>
        <w:t xml:space="preserve">special studies </w:t>
      </w:r>
      <w:r w:rsidR="005131D7">
        <w:rPr>
          <w:rFonts w:ascii="Times New Roman" w:hAnsi="Times New Roman" w:cs="Times New Roman"/>
          <w:sz w:val="24"/>
          <w:szCs w:val="24"/>
        </w:rPr>
        <w:t>that sample discharges by ICD</w:t>
      </w:r>
      <w:r w:rsidR="00FD2812">
        <w:rPr>
          <w:rFonts w:ascii="Times New Roman" w:hAnsi="Times New Roman" w:cs="Times New Roman"/>
          <w:sz w:val="24"/>
          <w:szCs w:val="24"/>
        </w:rPr>
        <w:t>-</w:t>
      </w:r>
      <w:r w:rsidR="005131D7">
        <w:rPr>
          <w:rFonts w:ascii="Times New Roman" w:hAnsi="Times New Roman" w:cs="Times New Roman"/>
          <w:sz w:val="24"/>
          <w:szCs w:val="24"/>
        </w:rPr>
        <w:t xml:space="preserve">9-CM </w:t>
      </w:r>
      <w:r w:rsidR="00FD2812">
        <w:rPr>
          <w:rFonts w:ascii="Times New Roman" w:hAnsi="Times New Roman" w:cs="Times New Roman"/>
          <w:sz w:val="24"/>
          <w:szCs w:val="24"/>
        </w:rPr>
        <w:t xml:space="preserve">codes </w:t>
      </w:r>
      <w:r w:rsidR="005131D7">
        <w:rPr>
          <w:rFonts w:ascii="Times New Roman" w:hAnsi="Times New Roman" w:cs="Times New Roman"/>
          <w:sz w:val="24"/>
          <w:szCs w:val="24"/>
        </w:rPr>
        <w:t>and use medical record abstraction to e</w:t>
      </w:r>
      <w:r w:rsidR="007360D1" w:rsidRPr="00FF3E4F">
        <w:rPr>
          <w:rFonts w:ascii="Times New Roman" w:hAnsi="Times New Roman" w:cs="Times New Roman"/>
          <w:sz w:val="24"/>
          <w:szCs w:val="24"/>
        </w:rPr>
        <w:t>xpan</w:t>
      </w:r>
      <w:r w:rsidR="005131D7">
        <w:rPr>
          <w:rFonts w:ascii="Times New Roman" w:hAnsi="Times New Roman" w:cs="Times New Roman"/>
          <w:sz w:val="24"/>
          <w:szCs w:val="24"/>
        </w:rPr>
        <w:t>d</w:t>
      </w:r>
      <w:r w:rsidR="007360D1" w:rsidRPr="00FF3E4F">
        <w:rPr>
          <w:rFonts w:ascii="Times New Roman" w:hAnsi="Times New Roman" w:cs="Times New Roman"/>
          <w:sz w:val="24"/>
          <w:szCs w:val="24"/>
        </w:rPr>
        <w:t xml:space="preserve"> </w:t>
      </w:r>
      <w:r w:rsidRPr="00FF3E4F">
        <w:rPr>
          <w:rFonts w:ascii="Times New Roman" w:hAnsi="Times New Roman" w:cs="Times New Roman"/>
          <w:sz w:val="24"/>
          <w:szCs w:val="24"/>
        </w:rPr>
        <w:t>the survey’s clinical information by incorporating laboratory data, medications on admission and discharge, and other clinically relevant variables.</w:t>
      </w:r>
      <w:r w:rsidR="005131D7">
        <w:rPr>
          <w:rFonts w:ascii="Times New Roman" w:hAnsi="Times New Roman" w:cs="Times New Roman"/>
          <w:sz w:val="24"/>
          <w:szCs w:val="24"/>
        </w:rPr>
        <w:t xml:space="preserve">  For example, in 2011, the </w:t>
      </w:r>
      <w:r w:rsidR="00FD2812">
        <w:rPr>
          <w:rFonts w:ascii="Times New Roman" w:hAnsi="Times New Roman" w:cs="Times New Roman"/>
          <w:sz w:val="24"/>
          <w:szCs w:val="24"/>
        </w:rPr>
        <w:t xml:space="preserve">new </w:t>
      </w:r>
      <w:r w:rsidR="00C46506">
        <w:rPr>
          <w:rFonts w:ascii="Times New Roman" w:hAnsi="Times New Roman" w:cs="Times New Roman"/>
          <w:sz w:val="24"/>
          <w:szCs w:val="24"/>
        </w:rPr>
        <w:t>survey</w:t>
      </w:r>
      <w:r w:rsidR="005131D7">
        <w:rPr>
          <w:rFonts w:ascii="Times New Roman" w:hAnsi="Times New Roman" w:cs="Times New Roman"/>
          <w:sz w:val="24"/>
          <w:szCs w:val="24"/>
        </w:rPr>
        <w:t xml:space="preserve"> will pretest one such special study that samples discharges for patients with </w:t>
      </w:r>
      <w:r w:rsidR="00CE0929">
        <w:rPr>
          <w:rFonts w:ascii="Times New Roman" w:hAnsi="Times New Roman" w:cs="Times New Roman"/>
          <w:sz w:val="24"/>
          <w:szCs w:val="24"/>
        </w:rPr>
        <w:t>acute coronary syndrome</w:t>
      </w:r>
      <w:r w:rsidR="002B5CCB">
        <w:rPr>
          <w:rFonts w:ascii="Times New Roman" w:hAnsi="Times New Roman" w:cs="Times New Roman"/>
          <w:sz w:val="24"/>
          <w:szCs w:val="24"/>
        </w:rPr>
        <w:t xml:space="preserve"> </w:t>
      </w:r>
      <w:r w:rsidR="005131D7">
        <w:rPr>
          <w:rFonts w:ascii="Times New Roman" w:hAnsi="Times New Roman" w:cs="Times New Roman"/>
          <w:sz w:val="24"/>
          <w:szCs w:val="24"/>
        </w:rPr>
        <w:t xml:space="preserve">and collects additional data on the patient’s </w:t>
      </w:r>
      <w:proofErr w:type="spellStart"/>
      <w:r w:rsidR="005131D7">
        <w:rPr>
          <w:rFonts w:ascii="Times New Roman" w:hAnsi="Times New Roman" w:cs="Times New Roman"/>
          <w:sz w:val="24"/>
          <w:szCs w:val="24"/>
        </w:rPr>
        <w:t>troponin</w:t>
      </w:r>
      <w:proofErr w:type="spellEnd"/>
      <w:r w:rsidR="005131D7">
        <w:rPr>
          <w:rFonts w:ascii="Times New Roman" w:hAnsi="Times New Roman" w:cs="Times New Roman"/>
          <w:sz w:val="24"/>
          <w:szCs w:val="24"/>
        </w:rPr>
        <w:t xml:space="preserve"> levels. </w:t>
      </w:r>
      <w:r w:rsidRPr="00632284">
        <w:rPr>
          <w:rFonts w:ascii="Times New Roman" w:hAnsi="Times New Roman" w:cs="Times New Roman"/>
          <w:sz w:val="24"/>
          <w:szCs w:val="24"/>
        </w:rPr>
        <w:t xml:space="preserve">  </w:t>
      </w:r>
    </w:p>
    <w:p w:rsidR="00464E68" w:rsidRPr="00632284" w:rsidRDefault="00464E68" w:rsidP="0080405B">
      <w:pPr>
        <w:rPr>
          <w:rFonts w:ascii="Times New Roman" w:hAnsi="Times New Roman" w:cs="Times New Roman"/>
          <w:sz w:val="24"/>
          <w:szCs w:val="24"/>
        </w:rPr>
      </w:pPr>
    </w:p>
    <w:p w:rsidR="000A6696" w:rsidRPr="000A6696" w:rsidRDefault="000A6696" w:rsidP="0080405B">
      <w:pPr>
        <w:rPr>
          <w:rFonts w:ascii="Times New Roman" w:hAnsi="Times New Roman" w:cs="Times New Roman"/>
          <w:sz w:val="24"/>
          <w:szCs w:val="24"/>
          <w:u w:val="single"/>
        </w:rPr>
      </w:pPr>
      <w:r w:rsidRPr="000A6696">
        <w:rPr>
          <w:rFonts w:ascii="Times New Roman" w:hAnsi="Times New Roman" w:cs="Times New Roman"/>
          <w:sz w:val="24"/>
          <w:szCs w:val="24"/>
          <w:u w:val="single"/>
        </w:rPr>
        <w:t>Privacy Impact Assessment Information</w:t>
      </w:r>
    </w:p>
    <w:p w:rsidR="000A6696" w:rsidRDefault="000A6696" w:rsidP="0080405B">
      <w:pPr>
        <w:rPr>
          <w:rFonts w:ascii="Times New Roman" w:hAnsi="Times New Roman" w:cs="Times New Roman"/>
          <w:sz w:val="24"/>
          <w:szCs w:val="24"/>
        </w:rPr>
      </w:pPr>
    </w:p>
    <w:p w:rsidR="0080405B"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The </w:t>
      </w:r>
      <w:r w:rsidR="00FD2812">
        <w:rPr>
          <w:rFonts w:ascii="Times New Roman" w:hAnsi="Times New Roman" w:cs="Times New Roman"/>
          <w:sz w:val="24"/>
          <w:szCs w:val="24"/>
        </w:rPr>
        <w:t xml:space="preserve">new </w:t>
      </w:r>
      <w:r w:rsidR="00C46506">
        <w:rPr>
          <w:rFonts w:ascii="Times New Roman" w:hAnsi="Times New Roman" w:cs="Times New Roman"/>
          <w:sz w:val="24"/>
          <w:szCs w:val="24"/>
        </w:rPr>
        <w:t>survey</w:t>
      </w:r>
      <w:r w:rsidRPr="00632284">
        <w:rPr>
          <w:rFonts w:ascii="Times New Roman" w:hAnsi="Times New Roman" w:cs="Times New Roman"/>
          <w:sz w:val="24"/>
          <w:szCs w:val="24"/>
        </w:rPr>
        <w:t xml:space="preserve"> begins to define variables that will link structure, process, and outcomes of care.  Structural information (i.e., information on the facility and environment in which care is received) provided on the Facility Questionnaire can be linked with clinical care processes (e.g., surgeries) to understand outcomes of care (e.g., 30-day readmission, mortality).  Data from the survey can be used to examine the extent to which earlier discharge places a patient at risk for unanticipated (i.e., non-elective) readmission to the hospital.  </w:t>
      </w:r>
    </w:p>
    <w:p w:rsidR="00464E68" w:rsidRPr="00632284" w:rsidRDefault="00464E68"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The </w:t>
      </w:r>
      <w:r w:rsidR="00FD2812">
        <w:rPr>
          <w:rFonts w:ascii="Times New Roman" w:hAnsi="Times New Roman" w:cs="Times New Roman"/>
          <w:sz w:val="24"/>
          <w:szCs w:val="24"/>
        </w:rPr>
        <w:t>new</w:t>
      </w:r>
      <w:r w:rsidRPr="00632284">
        <w:rPr>
          <w:rFonts w:ascii="Times New Roman" w:hAnsi="Times New Roman" w:cs="Times New Roman"/>
          <w:sz w:val="24"/>
          <w:szCs w:val="24"/>
        </w:rPr>
        <w:t xml:space="preserve"> </w:t>
      </w:r>
      <w:r w:rsidR="00C46506">
        <w:rPr>
          <w:rFonts w:ascii="Times New Roman" w:hAnsi="Times New Roman" w:cs="Times New Roman"/>
          <w:sz w:val="24"/>
          <w:szCs w:val="24"/>
        </w:rPr>
        <w:t>survey</w:t>
      </w:r>
      <w:r w:rsidRPr="00632284">
        <w:rPr>
          <w:rFonts w:ascii="Times New Roman" w:hAnsi="Times New Roman" w:cs="Times New Roman"/>
          <w:sz w:val="24"/>
          <w:szCs w:val="24"/>
        </w:rPr>
        <w:t xml:space="preserve"> also provides the opportunity to retrospectively examine adoption trends for new procedures and types of care to assess their effect on quality and outcomes.  For example, the current NHDS has been valuable in studying disparities in the adoption of </w:t>
      </w:r>
      <w:proofErr w:type="spellStart"/>
      <w:r w:rsidRPr="00632284">
        <w:rPr>
          <w:rFonts w:ascii="Times New Roman" w:hAnsi="Times New Roman" w:cs="Times New Roman"/>
          <w:sz w:val="24"/>
          <w:szCs w:val="24"/>
        </w:rPr>
        <w:t>cardioverter</w:t>
      </w:r>
      <w:proofErr w:type="spellEnd"/>
      <w:r w:rsidRPr="00632284">
        <w:rPr>
          <w:rFonts w:ascii="Times New Roman" w:hAnsi="Times New Roman" w:cs="Times New Roman"/>
          <w:sz w:val="24"/>
          <w:szCs w:val="24"/>
        </w:rPr>
        <w:t xml:space="preserve"> defibrillators. </w:t>
      </w:r>
      <w:proofErr w:type="gramStart"/>
      <w:r w:rsidRPr="00632284">
        <w:rPr>
          <w:rFonts w:ascii="Times New Roman" w:hAnsi="Times New Roman" w:cs="Times New Roman"/>
          <w:sz w:val="24"/>
          <w:szCs w:val="24"/>
        </w:rPr>
        <w:t xml:space="preserve">(Stanley, </w:t>
      </w:r>
      <w:proofErr w:type="spellStart"/>
      <w:r w:rsidRPr="00632284">
        <w:rPr>
          <w:rFonts w:ascii="Times New Roman" w:hAnsi="Times New Roman" w:cs="Times New Roman"/>
          <w:sz w:val="24"/>
          <w:szCs w:val="24"/>
        </w:rPr>
        <w:t>DeLia</w:t>
      </w:r>
      <w:proofErr w:type="spellEnd"/>
      <w:r w:rsidRPr="00632284">
        <w:rPr>
          <w:rFonts w:ascii="Times New Roman" w:hAnsi="Times New Roman" w:cs="Times New Roman"/>
          <w:sz w:val="24"/>
          <w:szCs w:val="24"/>
        </w:rPr>
        <w:t>, and Cantor, 2007</w:t>
      </w:r>
      <w:r w:rsidRPr="00632284">
        <w:rPr>
          <w:rStyle w:val="FootnoteReference"/>
          <w:rFonts w:ascii="Times New Roman" w:hAnsi="Times New Roman" w:cs="Times New Roman"/>
          <w:sz w:val="24"/>
          <w:szCs w:val="24"/>
        </w:rPr>
        <w:footnoteReference w:id="1"/>
      </w:r>
      <w:r w:rsidRPr="00632284">
        <w:rPr>
          <w:rFonts w:ascii="Times New Roman" w:hAnsi="Times New Roman" w:cs="Times New Roman"/>
          <w:sz w:val="24"/>
          <w:szCs w:val="24"/>
        </w:rPr>
        <w:t>).</w:t>
      </w:r>
      <w:proofErr w:type="gramEnd"/>
      <w:r w:rsidRPr="00632284">
        <w:rPr>
          <w:rFonts w:ascii="Times New Roman" w:hAnsi="Times New Roman" w:cs="Times New Roman"/>
          <w:sz w:val="24"/>
          <w:szCs w:val="24"/>
        </w:rPr>
        <w:t xml:space="preserve">  </w:t>
      </w:r>
    </w:p>
    <w:p w:rsidR="0080405B" w:rsidRPr="00632284" w:rsidRDefault="0080405B"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Another important quality issue relates to the training and experience of those providing care.  </w:t>
      </w:r>
      <w:r w:rsidRPr="00632284">
        <w:rPr>
          <w:rFonts w:ascii="Times New Roman" w:hAnsi="Times New Roman" w:cs="Times New Roman"/>
          <w:sz w:val="24"/>
          <w:szCs w:val="24"/>
        </w:rPr>
        <w:lastRenderedPageBreak/>
        <w:t xml:space="preserve">The </w:t>
      </w:r>
      <w:r w:rsidR="003F1E36">
        <w:rPr>
          <w:rFonts w:ascii="Times New Roman" w:hAnsi="Times New Roman" w:cs="Times New Roman"/>
          <w:sz w:val="24"/>
          <w:szCs w:val="24"/>
        </w:rPr>
        <w:t xml:space="preserve">new </w:t>
      </w:r>
      <w:r w:rsidR="00C46506">
        <w:rPr>
          <w:rFonts w:ascii="Times New Roman" w:hAnsi="Times New Roman" w:cs="Times New Roman"/>
          <w:sz w:val="24"/>
          <w:szCs w:val="24"/>
        </w:rPr>
        <w:t>survey</w:t>
      </w:r>
      <w:r w:rsidR="003F1E36">
        <w:rPr>
          <w:rFonts w:ascii="Times New Roman" w:hAnsi="Times New Roman" w:cs="Times New Roman"/>
          <w:sz w:val="24"/>
          <w:szCs w:val="24"/>
        </w:rPr>
        <w:t xml:space="preserve"> will</w:t>
      </w:r>
      <w:r w:rsidRPr="00632284">
        <w:rPr>
          <w:rFonts w:ascii="Times New Roman" w:hAnsi="Times New Roman" w:cs="Times New Roman"/>
          <w:sz w:val="24"/>
          <w:szCs w:val="24"/>
        </w:rPr>
        <w:t xml:space="preserve"> capture the attending and operating physicians’ National Provider Identifiers (NPIs) as part of the </w:t>
      </w:r>
      <w:r w:rsidR="000A6696">
        <w:rPr>
          <w:rFonts w:ascii="Times New Roman" w:hAnsi="Times New Roman" w:cs="Times New Roman"/>
          <w:sz w:val="24"/>
          <w:szCs w:val="24"/>
        </w:rPr>
        <w:t>UB-04</w:t>
      </w:r>
      <w:r w:rsidRPr="00632284">
        <w:rPr>
          <w:rFonts w:ascii="Times New Roman" w:hAnsi="Times New Roman" w:cs="Times New Roman"/>
          <w:sz w:val="24"/>
          <w:szCs w:val="24"/>
        </w:rPr>
        <w:t xml:space="preserve">, offering the ability to link the individual patient’s care with the specialty of the providers from </w:t>
      </w:r>
      <w:proofErr w:type="gramStart"/>
      <w:r w:rsidRPr="00632284">
        <w:rPr>
          <w:rFonts w:ascii="Times New Roman" w:hAnsi="Times New Roman" w:cs="Times New Roman"/>
          <w:sz w:val="24"/>
          <w:szCs w:val="24"/>
        </w:rPr>
        <w:t>whom</w:t>
      </w:r>
      <w:proofErr w:type="gramEnd"/>
      <w:r w:rsidRPr="00632284">
        <w:rPr>
          <w:rFonts w:ascii="Times New Roman" w:hAnsi="Times New Roman" w:cs="Times New Roman"/>
          <w:sz w:val="24"/>
          <w:szCs w:val="24"/>
        </w:rPr>
        <w:t xml:space="preserve"> care was received.  Information linking provider identifiers to their characteristics (e.g., specialty, provider age) is available from CMS for research purposes (</w:t>
      </w:r>
      <w:hyperlink r:id="rId12" w:history="1">
        <w:r w:rsidRPr="00632284">
          <w:rPr>
            <w:rStyle w:val="Hyperlink"/>
            <w:rFonts w:ascii="Times New Roman" w:hAnsi="Times New Roman" w:cs="Times New Roman"/>
            <w:color w:val="auto"/>
            <w:sz w:val="24"/>
            <w:szCs w:val="24"/>
          </w:rPr>
          <w:t>https://nppes.cms.hhs.gov/NPPES/</w:t>
        </w:r>
      </w:hyperlink>
      <w:r w:rsidRPr="00632284">
        <w:rPr>
          <w:rFonts w:ascii="Times New Roman" w:hAnsi="Times New Roman" w:cs="Times New Roman"/>
          <w:sz w:val="24"/>
          <w:szCs w:val="24"/>
        </w:rPr>
        <w:t>)</w:t>
      </w:r>
      <w:r w:rsidR="001B3473" w:rsidRPr="00632284">
        <w:rPr>
          <w:rFonts w:ascii="Times New Roman" w:hAnsi="Times New Roman" w:cs="Times New Roman"/>
          <w:sz w:val="24"/>
          <w:szCs w:val="24"/>
        </w:rPr>
        <w:t xml:space="preserve">. </w:t>
      </w:r>
      <w:r w:rsidRPr="00632284">
        <w:rPr>
          <w:rFonts w:ascii="Times New Roman" w:hAnsi="Times New Roman" w:cs="Times New Roman"/>
          <w:sz w:val="24"/>
          <w:szCs w:val="24"/>
        </w:rPr>
        <w:t xml:space="preserve">NCHS will, of course, maintain provider confidentiality in all analyses and public use files.  </w:t>
      </w:r>
    </w:p>
    <w:p w:rsidR="00020D2C" w:rsidRDefault="00020D2C" w:rsidP="0080405B">
      <w:pPr>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By incorporating data on patients with “observation status” (those patients that are observed for 1-2 days and traditionally not included as inpatients), the </w:t>
      </w:r>
      <w:r w:rsidR="000A6696">
        <w:rPr>
          <w:rFonts w:ascii="Times New Roman" w:hAnsi="Times New Roman" w:cs="Times New Roman"/>
          <w:sz w:val="24"/>
          <w:szCs w:val="24"/>
        </w:rPr>
        <w:t>new</w:t>
      </w:r>
      <w:r w:rsidRPr="00632284">
        <w:rPr>
          <w:rFonts w:ascii="Times New Roman" w:hAnsi="Times New Roman" w:cs="Times New Roman"/>
          <w:sz w:val="24"/>
          <w:szCs w:val="24"/>
        </w:rPr>
        <w:t xml:space="preserve"> survey provides a more complete picture of care delivered throughout the hospital than has been possible in recent years. Incorporating these patients into the NH</w:t>
      </w:r>
      <w:r w:rsidR="00C46506">
        <w:rPr>
          <w:rFonts w:ascii="Times New Roman" w:hAnsi="Times New Roman" w:cs="Times New Roman"/>
          <w:sz w:val="24"/>
          <w:szCs w:val="24"/>
        </w:rPr>
        <w:t>C</w:t>
      </w:r>
      <w:r w:rsidRPr="00632284">
        <w:rPr>
          <w:rFonts w:ascii="Times New Roman" w:hAnsi="Times New Roman" w:cs="Times New Roman"/>
          <w:sz w:val="24"/>
          <w:szCs w:val="24"/>
        </w:rPr>
        <w:t xml:space="preserve">S will help to reconstitute the patient composition of the survey of previous decades, thereby making possible, for the first time, an understanding of the effect this practice shift has had on the services, intensity of care, costs, payment, and outcomes.  For example, the </w:t>
      </w:r>
      <w:r w:rsidR="00FD2812">
        <w:rPr>
          <w:rFonts w:ascii="Times New Roman" w:hAnsi="Times New Roman" w:cs="Times New Roman"/>
          <w:sz w:val="24"/>
          <w:szCs w:val="24"/>
        </w:rPr>
        <w:t xml:space="preserve">new </w:t>
      </w:r>
      <w:r w:rsidR="00C46506">
        <w:rPr>
          <w:rFonts w:ascii="Times New Roman" w:hAnsi="Times New Roman" w:cs="Times New Roman"/>
          <w:sz w:val="24"/>
          <w:szCs w:val="24"/>
        </w:rPr>
        <w:t>survey</w:t>
      </w:r>
      <w:r w:rsidRPr="00632284">
        <w:rPr>
          <w:rFonts w:ascii="Times New Roman" w:hAnsi="Times New Roman" w:cs="Times New Roman"/>
          <w:sz w:val="24"/>
          <w:szCs w:val="24"/>
        </w:rPr>
        <w:t xml:space="preserve"> will make it possible to determine whether care differences (e.g., intensity of service and quality of care) exist for patients with similar presenting and treatment situations based on patient admission status.  </w:t>
      </w:r>
    </w:p>
    <w:p w:rsidR="0080405B" w:rsidRPr="00632284" w:rsidRDefault="0080405B" w:rsidP="0080405B"/>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Continuity of care, particularly as patients transition from the hospital environment to lower levels of care (e.g., home, assisted living, hospice, intermediate care), is frequently cited by patients as a major weakness.  Health policy experts also frequently noted the lack of longitudinal data.  Although practical considerations limit the extent to which longitudinal data could be included in the </w:t>
      </w:r>
      <w:r w:rsidR="000A6696">
        <w:rPr>
          <w:rFonts w:ascii="Times New Roman" w:hAnsi="Times New Roman" w:cs="Times New Roman"/>
          <w:sz w:val="24"/>
          <w:szCs w:val="24"/>
        </w:rPr>
        <w:t>new</w:t>
      </w:r>
      <w:r w:rsidRPr="00632284">
        <w:rPr>
          <w:rFonts w:ascii="Times New Roman" w:hAnsi="Times New Roman" w:cs="Times New Roman"/>
          <w:sz w:val="24"/>
          <w:szCs w:val="24"/>
        </w:rPr>
        <w:t xml:space="preserve"> survey, the </w:t>
      </w:r>
      <w:r w:rsidR="000A6696">
        <w:rPr>
          <w:rFonts w:ascii="Times New Roman" w:hAnsi="Times New Roman" w:cs="Times New Roman"/>
          <w:sz w:val="24"/>
          <w:szCs w:val="24"/>
        </w:rPr>
        <w:t>new NH</w:t>
      </w:r>
      <w:r w:rsidR="00C46506">
        <w:rPr>
          <w:rFonts w:ascii="Times New Roman" w:hAnsi="Times New Roman" w:cs="Times New Roman"/>
          <w:sz w:val="24"/>
          <w:szCs w:val="24"/>
        </w:rPr>
        <w:t>C</w:t>
      </w:r>
      <w:r w:rsidR="000A6696">
        <w:rPr>
          <w:rFonts w:ascii="Times New Roman" w:hAnsi="Times New Roman" w:cs="Times New Roman"/>
          <w:sz w:val="24"/>
          <w:szCs w:val="24"/>
        </w:rPr>
        <w:t>S</w:t>
      </w:r>
      <w:r w:rsidRPr="00632284">
        <w:rPr>
          <w:rFonts w:ascii="Times New Roman" w:hAnsi="Times New Roman" w:cs="Times New Roman"/>
          <w:sz w:val="24"/>
          <w:szCs w:val="24"/>
        </w:rPr>
        <w:t xml:space="preserve"> will allow for examination of patients’ discharge arrangements </w:t>
      </w:r>
      <w:r w:rsidR="00522E27" w:rsidRPr="00632284">
        <w:rPr>
          <w:rFonts w:ascii="Times New Roman" w:hAnsi="Times New Roman" w:cs="Times New Roman"/>
          <w:sz w:val="24"/>
          <w:szCs w:val="24"/>
        </w:rPr>
        <w:t xml:space="preserve">and </w:t>
      </w:r>
      <w:r w:rsidRPr="00632284">
        <w:rPr>
          <w:rFonts w:ascii="Times New Roman" w:hAnsi="Times New Roman" w:cs="Times New Roman"/>
          <w:sz w:val="24"/>
          <w:szCs w:val="24"/>
        </w:rPr>
        <w:t>their use of hospital services</w:t>
      </w:r>
      <w:r w:rsidR="00464E68">
        <w:rPr>
          <w:rFonts w:ascii="Times New Roman" w:hAnsi="Times New Roman" w:cs="Times New Roman"/>
          <w:sz w:val="24"/>
          <w:szCs w:val="24"/>
        </w:rPr>
        <w:t>.</w:t>
      </w:r>
      <w:r w:rsidRPr="00632284">
        <w:rPr>
          <w:rFonts w:ascii="Times New Roman" w:hAnsi="Times New Roman" w:cs="Times New Roman"/>
          <w:sz w:val="24"/>
          <w:szCs w:val="24"/>
        </w:rPr>
        <w:t xml:space="preserve">  For example, patients recovering from acute brain injury may be discharged home, to acute rehabilitation, or to a long-term care facility.  Although individual patients cannot be followed outside the hospital, data collection in the </w:t>
      </w:r>
      <w:r w:rsidR="000A6696">
        <w:rPr>
          <w:rFonts w:ascii="Times New Roman" w:hAnsi="Times New Roman" w:cs="Times New Roman"/>
          <w:sz w:val="24"/>
          <w:szCs w:val="24"/>
        </w:rPr>
        <w:t>new</w:t>
      </w:r>
      <w:r w:rsidRPr="00632284">
        <w:rPr>
          <w:rFonts w:ascii="Times New Roman" w:hAnsi="Times New Roman" w:cs="Times New Roman"/>
          <w:sz w:val="24"/>
          <w:szCs w:val="24"/>
        </w:rPr>
        <w:t xml:space="preserve"> survey will </w:t>
      </w:r>
      <w:r w:rsidR="00982D5A">
        <w:rPr>
          <w:rFonts w:ascii="Times New Roman" w:hAnsi="Times New Roman" w:cs="Times New Roman"/>
          <w:sz w:val="24"/>
          <w:szCs w:val="24"/>
        </w:rPr>
        <w:t>include data on all inpatients discharged and will include P</w:t>
      </w:r>
      <w:r w:rsidR="000A6696">
        <w:rPr>
          <w:rFonts w:ascii="Times New Roman" w:hAnsi="Times New Roman" w:cs="Times New Roman"/>
          <w:sz w:val="24"/>
          <w:szCs w:val="24"/>
        </w:rPr>
        <w:t>H</w:t>
      </w:r>
      <w:r w:rsidR="00982D5A">
        <w:rPr>
          <w:rFonts w:ascii="Times New Roman" w:hAnsi="Times New Roman" w:cs="Times New Roman"/>
          <w:sz w:val="24"/>
          <w:szCs w:val="24"/>
        </w:rPr>
        <w:t xml:space="preserve">I. </w:t>
      </w:r>
      <w:r w:rsidRPr="00632284">
        <w:rPr>
          <w:rFonts w:ascii="Times New Roman" w:hAnsi="Times New Roman" w:cs="Times New Roman"/>
          <w:sz w:val="24"/>
          <w:szCs w:val="24"/>
        </w:rPr>
        <w:t xml:space="preserve"> This will allow for determination of whether a patient had returned to that hospital after discharge</w:t>
      </w:r>
      <w:r w:rsidR="00982D5A">
        <w:rPr>
          <w:rFonts w:ascii="Times New Roman" w:hAnsi="Times New Roman" w:cs="Times New Roman"/>
          <w:sz w:val="24"/>
          <w:szCs w:val="24"/>
        </w:rPr>
        <w:t xml:space="preserve"> or by </w:t>
      </w:r>
      <w:r w:rsidRPr="00632284">
        <w:rPr>
          <w:rFonts w:ascii="Times New Roman" w:hAnsi="Times New Roman" w:cs="Times New Roman"/>
          <w:sz w:val="24"/>
          <w:szCs w:val="24"/>
        </w:rPr>
        <w:t xml:space="preserve">looking back in the </w:t>
      </w:r>
      <w:r w:rsidR="00982D5A">
        <w:rPr>
          <w:rFonts w:ascii="Times New Roman" w:hAnsi="Times New Roman" w:cs="Times New Roman"/>
          <w:sz w:val="24"/>
          <w:szCs w:val="24"/>
        </w:rPr>
        <w:t>UB-</w:t>
      </w:r>
      <w:r w:rsidR="000A6696">
        <w:rPr>
          <w:rFonts w:ascii="Times New Roman" w:hAnsi="Times New Roman" w:cs="Times New Roman"/>
          <w:sz w:val="24"/>
          <w:szCs w:val="24"/>
        </w:rPr>
        <w:t>0</w:t>
      </w:r>
      <w:r w:rsidR="00982D5A">
        <w:rPr>
          <w:rFonts w:ascii="Times New Roman" w:hAnsi="Times New Roman" w:cs="Times New Roman"/>
          <w:sz w:val="24"/>
          <w:szCs w:val="24"/>
        </w:rPr>
        <w:t xml:space="preserve">4 </w:t>
      </w:r>
      <w:r w:rsidRPr="00632284">
        <w:rPr>
          <w:rFonts w:ascii="Times New Roman" w:hAnsi="Times New Roman" w:cs="Times New Roman"/>
          <w:sz w:val="24"/>
          <w:szCs w:val="24"/>
        </w:rPr>
        <w:t xml:space="preserve">records, we will be able to determine whether the patients had been in the hospital prior to the admission date of the sample discharge. Using these data, one may be able to examine the implications of discharge location on mortality and hospital readmission within 30 days.  </w:t>
      </w:r>
    </w:p>
    <w:p w:rsidR="0080405B" w:rsidRPr="00632284" w:rsidRDefault="0080405B" w:rsidP="0080405B"/>
    <w:p w:rsidR="0080405B" w:rsidRPr="00632284" w:rsidRDefault="0080405B" w:rsidP="0080405B">
      <w:pPr>
        <w:rPr>
          <w:rFonts w:ascii="Times New Roman" w:hAnsi="Times New Roman" w:cs="Times New Roman"/>
          <w:bCs/>
          <w:sz w:val="24"/>
          <w:szCs w:val="24"/>
        </w:rPr>
      </w:pPr>
      <w:r w:rsidRPr="00632284">
        <w:rPr>
          <w:rFonts w:ascii="Times New Roman" w:hAnsi="Times New Roman" w:cs="Times New Roman"/>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and preferences for care.  The </w:t>
      </w:r>
      <w:r w:rsidR="000A6696">
        <w:rPr>
          <w:rFonts w:ascii="Times New Roman" w:hAnsi="Times New Roman" w:cs="Times New Roman"/>
          <w:bCs/>
          <w:sz w:val="24"/>
          <w:szCs w:val="24"/>
        </w:rPr>
        <w:t>new NH</w:t>
      </w:r>
      <w:r w:rsidR="00C46506">
        <w:rPr>
          <w:rFonts w:ascii="Times New Roman" w:hAnsi="Times New Roman" w:cs="Times New Roman"/>
          <w:bCs/>
          <w:sz w:val="24"/>
          <w:szCs w:val="24"/>
        </w:rPr>
        <w:t>C</w:t>
      </w:r>
      <w:r w:rsidR="000A6696">
        <w:rPr>
          <w:rFonts w:ascii="Times New Roman" w:hAnsi="Times New Roman" w:cs="Times New Roman"/>
          <w:bCs/>
          <w:sz w:val="24"/>
          <w:szCs w:val="24"/>
        </w:rPr>
        <w:t>S</w:t>
      </w:r>
      <w:r w:rsidRPr="00632284">
        <w:rPr>
          <w:rFonts w:ascii="Times New Roman" w:hAnsi="Times New Roman" w:cs="Times New Roman"/>
          <w:bCs/>
          <w:sz w:val="24"/>
          <w:szCs w:val="24"/>
        </w:rPr>
        <w:t xml:space="preserve"> will facilitate studies of equity in care by providing additional detail by which to identify patient personal characteristics unrelated to their clinical condition</w:t>
      </w:r>
      <w:r w:rsidR="00522E27" w:rsidRPr="00632284">
        <w:rPr>
          <w:rFonts w:ascii="Times New Roman" w:hAnsi="Times New Roman" w:cs="Times New Roman"/>
          <w:bCs/>
          <w:sz w:val="24"/>
          <w:szCs w:val="24"/>
        </w:rPr>
        <w:t>s</w:t>
      </w:r>
      <w:r w:rsidRPr="00632284">
        <w:rPr>
          <w:rFonts w:ascii="Times New Roman" w:hAnsi="Times New Roman" w:cs="Times New Roman"/>
          <w:bCs/>
          <w:sz w:val="24"/>
          <w:szCs w:val="24"/>
        </w:rPr>
        <w:t xml:space="preserve">.  A better understanding of patient socioeconomic </w:t>
      </w:r>
      <w:r w:rsidR="00E717DF" w:rsidRPr="00632284">
        <w:rPr>
          <w:rFonts w:ascii="Times New Roman" w:hAnsi="Times New Roman" w:cs="Times New Roman"/>
          <w:bCs/>
          <w:sz w:val="24"/>
          <w:szCs w:val="24"/>
        </w:rPr>
        <w:t xml:space="preserve">status </w:t>
      </w:r>
      <w:r w:rsidR="00E717DF">
        <w:rPr>
          <w:rFonts w:ascii="Times New Roman" w:hAnsi="Times New Roman" w:cs="Times New Roman"/>
          <w:bCs/>
          <w:sz w:val="24"/>
          <w:szCs w:val="24"/>
        </w:rPr>
        <w:t>(</w:t>
      </w:r>
      <w:r w:rsidR="000A6696">
        <w:rPr>
          <w:rFonts w:ascii="Times New Roman" w:hAnsi="Times New Roman" w:cs="Times New Roman"/>
          <w:bCs/>
          <w:sz w:val="24"/>
          <w:szCs w:val="24"/>
        </w:rPr>
        <w:t xml:space="preserve">SES) </w:t>
      </w:r>
      <w:r w:rsidRPr="00632284">
        <w:rPr>
          <w:rFonts w:ascii="Times New Roman" w:hAnsi="Times New Roman" w:cs="Times New Roman"/>
          <w:bCs/>
          <w:sz w:val="24"/>
          <w:szCs w:val="24"/>
        </w:rPr>
        <w:t>will be possible, because the inclusion of the address variable</w:t>
      </w:r>
      <w:r w:rsidR="00A004B4"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in addition to ZIP Code</w:t>
      </w:r>
      <w:r w:rsidR="00A004B4"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will facilitate sophisticated </w:t>
      </w:r>
      <w:proofErr w:type="spellStart"/>
      <w:r w:rsidRPr="00632284">
        <w:rPr>
          <w:rFonts w:ascii="Times New Roman" w:hAnsi="Times New Roman" w:cs="Times New Roman"/>
          <w:bCs/>
          <w:sz w:val="24"/>
          <w:szCs w:val="24"/>
        </w:rPr>
        <w:t>geocoding</w:t>
      </w:r>
      <w:proofErr w:type="spellEnd"/>
      <w:r w:rsidRPr="00632284">
        <w:rPr>
          <w:rFonts w:ascii="Times New Roman" w:hAnsi="Times New Roman" w:cs="Times New Roman"/>
          <w:bCs/>
          <w:sz w:val="24"/>
          <w:szCs w:val="24"/>
        </w:rPr>
        <w:t xml:space="preserve">, thus allowing for better estimates of patient and family income, race and ethnicity, and education.  This detailed patient information, of course, </w:t>
      </w:r>
      <w:r w:rsidR="00522E27" w:rsidRPr="00632284">
        <w:rPr>
          <w:rFonts w:ascii="Times New Roman" w:hAnsi="Times New Roman" w:cs="Times New Roman"/>
          <w:bCs/>
          <w:sz w:val="24"/>
          <w:szCs w:val="24"/>
        </w:rPr>
        <w:t>will be</w:t>
      </w:r>
      <w:r w:rsidRPr="00632284">
        <w:rPr>
          <w:rFonts w:ascii="Times New Roman" w:hAnsi="Times New Roman" w:cs="Times New Roman"/>
          <w:bCs/>
          <w:sz w:val="24"/>
          <w:szCs w:val="24"/>
        </w:rPr>
        <w:t xml:space="preserve"> de-identified </w:t>
      </w:r>
      <w:r w:rsidR="00522E27" w:rsidRPr="00632284">
        <w:rPr>
          <w:rFonts w:ascii="Times New Roman" w:hAnsi="Times New Roman" w:cs="Times New Roman"/>
          <w:bCs/>
          <w:sz w:val="24"/>
          <w:szCs w:val="24"/>
        </w:rPr>
        <w:t>before it is made</w:t>
      </w:r>
      <w:r w:rsidRPr="00632284">
        <w:rPr>
          <w:rFonts w:ascii="Times New Roman" w:hAnsi="Times New Roman" w:cs="Times New Roman"/>
          <w:bCs/>
          <w:sz w:val="24"/>
          <w:szCs w:val="24"/>
        </w:rPr>
        <w:t xml:space="preserve"> available for public use.  Data from the </w:t>
      </w:r>
      <w:r w:rsidR="000A6696">
        <w:rPr>
          <w:rFonts w:ascii="Times New Roman" w:hAnsi="Times New Roman" w:cs="Times New Roman"/>
          <w:bCs/>
          <w:sz w:val="24"/>
          <w:szCs w:val="24"/>
        </w:rPr>
        <w:t>new</w:t>
      </w:r>
      <w:r w:rsidRPr="00632284">
        <w:rPr>
          <w:rFonts w:ascii="Times New Roman" w:hAnsi="Times New Roman" w:cs="Times New Roman"/>
          <w:bCs/>
          <w:sz w:val="24"/>
          <w:szCs w:val="24"/>
        </w:rPr>
        <w:t xml:space="preserve"> </w:t>
      </w:r>
      <w:r w:rsidR="00C46506">
        <w:rPr>
          <w:rFonts w:ascii="Times New Roman" w:hAnsi="Times New Roman" w:cs="Times New Roman"/>
          <w:bCs/>
          <w:sz w:val="24"/>
          <w:szCs w:val="24"/>
        </w:rPr>
        <w:t>survey</w:t>
      </w:r>
      <w:r w:rsidRPr="00632284">
        <w:rPr>
          <w:rFonts w:ascii="Times New Roman" w:hAnsi="Times New Roman" w:cs="Times New Roman"/>
          <w:bCs/>
          <w:sz w:val="24"/>
          <w:szCs w:val="24"/>
        </w:rPr>
        <w:t xml:space="preserve"> can also be used to address whether longer lengths of stay occur for some patients with lower SES who cannot be </w:t>
      </w:r>
      <w:r w:rsidR="00316C12" w:rsidRPr="00632284">
        <w:rPr>
          <w:rFonts w:ascii="Times New Roman" w:hAnsi="Times New Roman" w:cs="Times New Roman"/>
          <w:bCs/>
          <w:sz w:val="24"/>
          <w:szCs w:val="24"/>
        </w:rPr>
        <w:t xml:space="preserve">discharged </w:t>
      </w:r>
      <w:r w:rsidRPr="00632284">
        <w:rPr>
          <w:rFonts w:ascii="Times New Roman" w:hAnsi="Times New Roman" w:cs="Times New Roman"/>
          <w:bCs/>
          <w:sz w:val="24"/>
          <w:szCs w:val="24"/>
        </w:rPr>
        <w:t xml:space="preserve">to an appropriate lower level of care.  Relating patient SES to insurance status and hospital type (e.g., rural or urban) will offer insight </w:t>
      </w:r>
      <w:r w:rsidR="00522E27" w:rsidRPr="00632284">
        <w:rPr>
          <w:rFonts w:ascii="Times New Roman" w:hAnsi="Times New Roman" w:cs="Times New Roman"/>
          <w:bCs/>
          <w:sz w:val="24"/>
          <w:szCs w:val="24"/>
        </w:rPr>
        <w:t xml:space="preserve">into </w:t>
      </w:r>
      <w:r w:rsidRPr="00632284">
        <w:rPr>
          <w:rFonts w:ascii="Times New Roman" w:hAnsi="Times New Roman" w:cs="Times New Roman"/>
          <w:bCs/>
          <w:sz w:val="24"/>
          <w:szCs w:val="24"/>
        </w:rPr>
        <w:t>the extent of differences in care that patients of different SES receive.</w:t>
      </w:r>
    </w:p>
    <w:p w:rsidR="00E515AC" w:rsidRDefault="00E515AC" w:rsidP="0080405B">
      <w:pPr>
        <w:rPr>
          <w:rFonts w:ascii="Times New Roman" w:hAnsi="Times New Roman" w:cs="Times New Roman"/>
          <w:bCs/>
          <w:sz w:val="24"/>
          <w:szCs w:val="24"/>
        </w:rPr>
      </w:pPr>
    </w:p>
    <w:p w:rsidR="00DF15BA" w:rsidRDefault="00DF15BA" w:rsidP="0080405B">
      <w:pPr>
        <w:rPr>
          <w:rFonts w:ascii="Times New Roman" w:hAnsi="Times New Roman" w:cs="Times New Roman"/>
          <w:bCs/>
          <w:sz w:val="24"/>
          <w:szCs w:val="24"/>
        </w:rPr>
      </w:pPr>
    </w:p>
    <w:p w:rsidR="0080405B" w:rsidRPr="00632284" w:rsidRDefault="0080405B" w:rsidP="0080405B">
      <w:pPr>
        <w:rPr>
          <w:rFonts w:ascii="Times New Roman" w:hAnsi="Times New Roman" w:cs="Times New Roman"/>
          <w:bCs/>
          <w:sz w:val="24"/>
          <w:szCs w:val="24"/>
        </w:rPr>
      </w:pPr>
      <w:r w:rsidRPr="00632284">
        <w:rPr>
          <w:rFonts w:ascii="Times New Roman" w:hAnsi="Times New Roman" w:cs="Times New Roman"/>
          <w:bCs/>
          <w:sz w:val="24"/>
          <w:szCs w:val="24"/>
        </w:rPr>
        <w:lastRenderedPageBreak/>
        <w:t xml:space="preserve">The </w:t>
      </w:r>
      <w:r w:rsidR="000A6696">
        <w:rPr>
          <w:rFonts w:ascii="Times New Roman" w:hAnsi="Times New Roman" w:cs="Times New Roman"/>
          <w:bCs/>
          <w:sz w:val="24"/>
          <w:szCs w:val="24"/>
        </w:rPr>
        <w:t>new NH</w:t>
      </w:r>
      <w:r w:rsidR="00C46506">
        <w:rPr>
          <w:rFonts w:ascii="Times New Roman" w:hAnsi="Times New Roman" w:cs="Times New Roman"/>
          <w:bCs/>
          <w:sz w:val="24"/>
          <w:szCs w:val="24"/>
        </w:rPr>
        <w:t>C</w:t>
      </w:r>
      <w:r w:rsidR="000A6696">
        <w:rPr>
          <w:rFonts w:ascii="Times New Roman" w:hAnsi="Times New Roman" w:cs="Times New Roman"/>
          <w:bCs/>
          <w:sz w:val="24"/>
          <w:szCs w:val="24"/>
        </w:rPr>
        <w:t>S</w:t>
      </w:r>
      <w:r w:rsidRPr="00632284">
        <w:rPr>
          <w:rFonts w:ascii="Times New Roman" w:hAnsi="Times New Roman" w:cs="Times New Roman"/>
          <w:bCs/>
          <w:sz w:val="24"/>
          <w:szCs w:val="24"/>
        </w:rPr>
        <w:t xml:space="preserve"> offers both the depth and flexibility to address many </w:t>
      </w:r>
      <w:r w:rsidR="00522E27" w:rsidRPr="00632284">
        <w:rPr>
          <w:rFonts w:ascii="Times New Roman" w:hAnsi="Times New Roman" w:cs="Times New Roman"/>
          <w:bCs/>
          <w:sz w:val="24"/>
          <w:szCs w:val="24"/>
        </w:rPr>
        <w:t xml:space="preserve">other </w:t>
      </w:r>
      <w:r w:rsidRPr="00632284">
        <w:rPr>
          <w:rFonts w:ascii="Times New Roman" w:hAnsi="Times New Roman" w:cs="Times New Roman"/>
          <w:bCs/>
          <w:sz w:val="24"/>
          <w:szCs w:val="24"/>
        </w:rPr>
        <w:t>issues</w:t>
      </w:r>
      <w:r w:rsidR="00522E27" w:rsidRPr="00632284">
        <w:rPr>
          <w:rFonts w:ascii="Times New Roman" w:hAnsi="Times New Roman" w:cs="Times New Roman"/>
          <w:bCs/>
          <w:sz w:val="24"/>
          <w:szCs w:val="24"/>
        </w:rPr>
        <w:t xml:space="preserve"> as well</w:t>
      </w:r>
      <w:r w:rsidRPr="00632284">
        <w:rPr>
          <w:rFonts w:ascii="Times New Roman" w:hAnsi="Times New Roman" w:cs="Times New Roman"/>
          <w:bCs/>
          <w:sz w:val="24"/>
          <w:szCs w:val="24"/>
        </w:rPr>
        <w:t>.  For example, the survey can help inform discussions on the role and value of the electronic health record.  The Facility Questionnaire will provide data on the extent to which electronic health records have been adopted within a facility, and this information can then be linked to the efficiency and quality of care provided, using the cost and quality metrics discussed above.</w:t>
      </w:r>
    </w:p>
    <w:p w:rsidR="0080405B" w:rsidRPr="00632284" w:rsidRDefault="0080405B" w:rsidP="0080405B">
      <w:pPr>
        <w:jc w:val="both"/>
        <w:rPr>
          <w:rFonts w:ascii="Times New Roman" w:hAnsi="Times New Roman" w:cs="Times New Roman"/>
          <w:bCs/>
          <w:sz w:val="24"/>
          <w:szCs w:val="24"/>
        </w:rPr>
      </w:pPr>
    </w:p>
    <w:p w:rsidR="0080405B" w:rsidRPr="00632284" w:rsidRDefault="0080405B" w:rsidP="0080405B">
      <w:r w:rsidRPr="00632284">
        <w:rPr>
          <w:rFonts w:ascii="Times New Roman" w:hAnsi="Times New Roman" w:cs="Times New Roman"/>
          <w:bCs/>
          <w:sz w:val="24"/>
          <w:szCs w:val="24"/>
        </w:rPr>
        <w:t xml:space="preserve">Similarly, the </w:t>
      </w:r>
      <w:r w:rsidR="000A6696">
        <w:rPr>
          <w:rFonts w:ascii="Times New Roman" w:hAnsi="Times New Roman" w:cs="Times New Roman"/>
          <w:bCs/>
          <w:sz w:val="24"/>
          <w:szCs w:val="24"/>
        </w:rPr>
        <w:t>new</w:t>
      </w:r>
      <w:r w:rsidR="00C91877">
        <w:rPr>
          <w:rFonts w:ascii="Times New Roman" w:hAnsi="Times New Roman" w:cs="Times New Roman"/>
          <w:bCs/>
          <w:sz w:val="24"/>
          <w:szCs w:val="24"/>
        </w:rPr>
        <w:t xml:space="preserve"> survey</w:t>
      </w:r>
      <w:r w:rsidR="007A7061">
        <w:rPr>
          <w:rFonts w:ascii="Times New Roman" w:hAnsi="Times New Roman" w:cs="Times New Roman"/>
          <w:bCs/>
          <w:sz w:val="24"/>
          <w:szCs w:val="24"/>
        </w:rPr>
        <w:t xml:space="preserve"> </w:t>
      </w:r>
      <w:r w:rsidRPr="00632284">
        <w:rPr>
          <w:rFonts w:ascii="Times New Roman" w:hAnsi="Times New Roman" w:cs="Times New Roman"/>
          <w:bCs/>
          <w:sz w:val="24"/>
          <w:szCs w:val="24"/>
        </w:rPr>
        <w:t xml:space="preserve">should continue to be an extremely valuable public health resource by providing trended data on hospital use, including diagnoses and procedures of particular interest (e.g., Cesarean section rates, use of coronary stents).  The inclusion of observation care and potentially outpatient care when patients occupy hospital beds will facilitate comparison of services provided by </w:t>
      </w:r>
      <w:r w:rsidR="00565550" w:rsidRPr="00632284">
        <w:rPr>
          <w:rFonts w:ascii="Times New Roman" w:hAnsi="Times New Roman" w:cs="Times New Roman"/>
          <w:bCs/>
          <w:sz w:val="24"/>
          <w:szCs w:val="24"/>
        </w:rPr>
        <w:t>the Nation’s</w:t>
      </w:r>
      <w:r w:rsidRPr="00632284">
        <w:rPr>
          <w:rFonts w:ascii="Times New Roman" w:hAnsi="Times New Roman" w:cs="Times New Roman"/>
          <w:bCs/>
          <w:sz w:val="24"/>
          <w:szCs w:val="24"/>
        </w:rPr>
        <w:t xml:space="preserve"> hospitals over time.  We will continue to collect current NHDS data items and will continue to calculate trends.</w:t>
      </w:r>
    </w:p>
    <w:p w:rsidR="0080405B" w:rsidRPr="00632284" w:rsidRDefault="0080405B" w:rsidP="0080405B">
      <w:pPr>
        <w:jc w:val="both"/>
        <w:rPr>
          <w:rFonts w:ascii="Times New Roman" w:hAnsi="Times New Roman" w:cs="Times New Roman"/>
          <w:bCs/>
          <w:sz w:val="24"/>
          <w:szCs w:val="24"/>
        </w:rPr>
      </w:pPr>
    </w:p>
    <w:p w:rsidR="00B93A09" w:rsidRPr="00632284" w:rsidRDefault="00DC5DE3" w:rsidP="0080405B">
      <w:pPr>
        <w:rPr>
          <w:rFonts w:ascii="Times New Roman" w:hAnsi="Times New Roman" w:cs="Times New Roman"/>
          <w:bCs/>
          <w:sz w:val="24"/>
          <w:szCs w:val="24"/>
        </w:rPr>
      </w:pPr>
      <w:r w:rsidRPr="00632284">
        <w:rPr>
          <w:rFonts w:ascii="Times New Roman" w:hAnsi="Times New Roman" w:cs="Times New Roman"/>
          <w:bCs/>
          <w:sz w:val="24"/>
          <w:szCs w:val="24"/>
        </w:rPr>
        <w:t>In addition to inpatient data</w:t>
      </w:r>
      <w:r w:rsidR="00522E27"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both the current</w:t>
      </w:r>
      <w:r w:rsidR="00C46506">
        <w:rPr>
          <w:rFonts w:ascii="Times New Roman" w:hAnsi="Times New Roman" w:cs="Times New Roman"/>
          <w:bCs/>
          <w:sz w:val="24"/>
          <w:szCs w:val="24"/>
        </w:rPr>
        <w:t xml:space="preserve"> NHDS</w:t>
      </w:r>
      <w:r w:rsidRPr="00632284">
        <w:rPr>
          <w:rFonts w:ascii="Times New Roman" w:hAnsi="Times New Roman" w:cs="Times New Roman"/>
          <w:bCs/>
          <w:sz w:val="24"/>
          <w:szCs w:val="24"/>
        </w:rPr>
        <w:t xml:space="preserve"> and </w:t>
      </w:r>
      <w:r w:rsidR="000A6696">
        <w:rPr>
          <w:rFonts w:ascii="Times New Roman" w:hAnsi="Times New Roman" w:cs="Times New Roman"/>
          <w:bCs/>
          <w:sz w:val="24"/>
          <w:szCs w:val="24"/>
        </w:rPr>
        <w:t>new</w:t>
      </w:r>
      <w:r w:rsidRPr="00632284">
        <w:rPr>
          <w:rFonts w:ascii="Times New Roman" w:hAnsi="Times New Roman" w:cs="Times New Roman"/>
          <w:bCs/>
          <w:sz w:val="24"/>
          <w:szCs w:val="24"/>
        </w:rPr>
        <w:t xml:space="preserve"> </w:t>
      </w:r>
      <w:r w:rsidR="00C46506">
        <w:rPr>
          <w:rFonts w:ascii="Times New Roman" w:hAnsi="Times New Roman" w:cs="Times New Roman"/>
          <w:bCs/>
          <w:sz w:val="24"/>
          <w:szCs w:val="24"/>
        </w:rPr>
        <w:t>survey</w:t>
      </w:r>
      <w:r w:rsidRPr="00632284">
        <w:rPr>
          <w:rFonts w:ascii="Times New Roman" w:hAnsi="Times New Roman" w:cs="Times New Roman"/>
          <w:bCs/>
          <w:sz w:val="24"/>
          <w:szCs w:val="24"/>
        </w:rPr>
        <w:t xml:space="preserve"> collect characteristics of discharges, lengths of stay, diagnoses, procedures</w:t>
      </w:r>
      <w:r w:rsidR="00173923"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and patterns of use of care</w:t>
      </w:r>
      <w:r w:rsidR="00522E27" w:rsidRPr="00632284">
        <w:rPr>
          <w:rFonts w:ascii="Times New Roman" w:hAnsi="Times New Roman" w:cs="Times New Roman"/>
          <w:bCs/>
          <w:sz w:val="24"/>
          <w:szCs w:val="24"/>
        </w:rPr>
        <w:t xml:space="preserve">. </w:t>
      </w:r>
      <w:r w:rsidR="00173923" w:rsidRPr="00632284">
        <w:rPr>
          <w:rFonts w:ascii="Times New Roman" w:hAnsi="Times New Roman" w:cs="Times New Roman"/>
          <w:bCs/>
          <w:sz w:val="24"/>
          <w:szCs w:val="24"/>
        </w:rPr>
        <w:t>T</w:t>
      </w:r>
      <w:r w:rsidR="00B93A09" w:rsidRPr="00632284">
        <w:rPr>
          <w:rFonts w:ascii="Times New Roman" w:hAnsi="Times New Roman" w:cs="Times New Roman"/>
          <w:bCs/>
          <w:sz w:val="24"/>
          <w:szCs w:val="24"/>
        </w:rPr>
        <w:t xml:space="preserve">he </w:t>
      </w:r>
      <w:r w:rsidR="000A6696">
        <w:rPr>
          <w:rFonts w:ascii="Times New Roman" w:hAnsi="Times New Roman" w:cs="Times New Roman"/>
          <w:bCs/>
          <w:sz w:val="24"/>
          <w:szCs w:val="24"/>
        </w:rPr>
        <w:t>new</w:t>
      </w:r>
      <w:r w:rsidR="00B93A09" w:rsidRPr="00632284">
        <w:rPr>
          <w:rFonts w:ascii="Times New Roman" w:hAnsi="Times New Roman" w:cs="Times New Roman"/>
          <w:bCs/>
          <w:sz w:val="24"/>
          <w:szCs w:val="24"/>
        </w:rPr>
        <w:t xml:space="preserve"> </w:t>
      </w:r>
      <w:r w:rsidR="00C46506">
        <w:rPr>
          <w:rFonts w:ascii="Times New Roman" w:hAnsi="Times New Roman" w:cs="Times New Roman"/>
          <w:bCs/>
          <w:sz w:val="24"/>
          <w:szCs w:val="24"/>
        </w:rPr>
        <w:t>survey</w:t>
      </w:r>
      <w:r w:rsidR="00B93A09" w:rsidRPr="00632284">
        <w:rPr>
          <w:rFonts w:ascii="Times New Roman" w:hAnsi="Times New Roman" w:cs="Times New Roman"/>
          <w:bCs/>
          <w:sz w:val="24"/>
          <w:szCs w:val="24"/>
        </w:rPr>
        <w:t xml:space="preserve"> collects</w:t>
      </w:r>
      <w:r w:rsidR="001E159E">
        <w:rPr>
          <w:rFonts w:ascii="Times New Roman" w:hAnsi="Times New Roman" w:cs="Times New Roman"/>
          <w:bCs/>
          <w:sz w:val="24"/>
          <w:szCs w:val="24"/>
        </w:rPr>
        <w:t xml:space="preserve"> the</w:t>
      </w:r>
      <w:r w:rsidR="00B93A09" w:rsidRPr="00632284">
        <w:rPr>
          <w:rFonts w:ascii="Times New Roman" w:hAnsi="Times New Roman" w:cs="Times New Roman"/>
          <w:bCs/>
          <w:sz w:val="24"/>
          <w:szCs w:val="24"/>
        </w:rPr>
        <w:t xml:space="preserve"> data needed to link sampled discharges to NCHS’</w:t>
      </w:r>
      <w:r w:rsidR="00173923" w:rsidRPr="00632284">
        <w:rPr>
          <w:rFonts w:ascii="Times New Roman" w:hAnsi="Times New Roman" w:cs="Times New Roman"/>
          <w:bCs/>
          <w:sz w:val="24"/>
          <w:szCs w:val="24"/>
        </w:rPr>
        <w:t>s</w:t>
      </w:r>
      <w:r w:rsidR="00B93A09" w:rsidRPr="00632284">
        <w:rPr>
          <w:rFonts w:ascii="Times New Roman" w:hAnsi="Times New Roman" w:cs="Times New Roman"/>
          <w:bCs/>
          <w:sz w:val="24"/>
          <w:szCs w:val="24"/>
        </w:rPr>
        <w:t xml:space="preserve"> National Death Index (NDI) and potentially </w:t>
      </w:r>
      <w:r w:rsidR="00316C12" w:rsidRPr="00632284">
        <w:rPr>
          <w:rFonts w:ascii="Times New Roman" w:hAnsi="Times New Roman" w:cs="Times New Roman"/>
          <w:bCs/>
          <w:sz w:val="24"/>
          <w:szCs w:val="24"/>
        </w:rPr>
        <w:t xml:space="preserve">data from </w:t>
      </w:r>
      <w:r w:rsidR="00565550" w:rsidRPr="00632284">
        <w:rPr>
          <w:rFonts w:ascii="Times New Roman" w:hAnsi="Times New Roman" w:cs="Times New Roman"/>
          <w:bCs/>
          <w:sz w:val="24"/>
          <w:szCs w:val="24"/>
        </w:rPr>
        <w:t xml:space="preserve">the </w:t>
      </w:r>
      <w:r w:rsidR="00B93A09" w:rsidRPr="00632284">
        <w:rPr>
          <w:rFonts w:ascii="Times New Roman" w:hAnsi="Times New Roman" w:cs="Times New Roman"/>
          <w:bCs/>
          <w:sz w:val="24"/>
          <w:szCs w:val="24"/>
        </w:rPr>
        <w:t xml:space="preserve">Centers for Medicare </w:t>
      </w:r>
      <w:r w:rsidR="00700AB7">
        <w:rPr>
          <w:rFonts w:ascii="Times New Roman" w:hAnsi="Times New Roman" w:cs="Times New Roman"/>
          <w:bCs/>
          <w:sz w:val="24"/>
          <w:szCs w:val="24"/>
        </w:rPr>
        <w:t>&amp;</w:t>
      </w:r>
      <w:r w:rsidR="00B93A09" w:rsidRPr="00632284">
        <w:rPr>
          <w:rFonts w:ascii="Times New Roman" w:hAnsi="Times New Roman" w:cs="Times New Roman"/>
          <w:bCs/>
          <w:sz w:val="24"/>
          <w:szCs w:val="24"/>
        </w:rPr>
        <w:t xml:space="preserve"> Medicaid </w:t>
      </w:r>
      <w:r w:rsidR="00700AB7">
        <w:rPr>
          <w:rFonts w:ascii="Times New Roman" w:hAnsi="Times New Roman" w:cs="Times New Roman"/>
          <w:bCs/>
          <w:sz w:val="24"/>
          <w:szCs w:val="24"/>
        </w:rPr>
        <w:t xml:space="preserve">Services </w:t>
      </w:r>
      <w:r w:rsidR="00B93A09" w:rsidRPr="00632284">
        <w:rPr>
          <w:rFonts w:ascii="Times New Roman" w:hAnsi="Times New Roman" w:cs="Times New Roman"/>
          <w:bCs/>
          <w:sz w:val="24"/>
          <w:szCs w:val="24"/>
        </w:rPr>
        <w:t xml:space="preserve">(CMS). </w:t>
      </w:r>
      <w:r w:rsidR="00883A35" w:rsidRPr="00632284">
        <w:rPr>
          <w:rFonts w:ascii="Times New Roman" w:hAnsi="Times New Roman" w:cs="Times New Roman"/>
          <w:bCs/>
          <w:sz w:val="24"/>
          <w:szCs w:val="24"/>
        </w:rPr>
        <w:t xml:space="preserve"> </w:t>
      </w:r>
      <w:r w:rsidR="00B93A09" w:rsidRPr="00632284">
        <w:rPr>
          <w:rFonts w:ascii="Times New Roman" w:hAnsi="Times New Roman" w:cs="Times New Roman"/>
          <w:bCs/>
          <w:sz w:val="24"/>
          <w:szCs w:val="24"/>
        </w:rPr>
        <w:t>Likewise, National Provider Identifiers of attending and operating physicians will be captured to facilitate the linkage</w:t>
      </w:r>
      <w:r w:rsidR="00303D83" w:rsidRPr="00632284">
        <w:rPr>
          <w:rFonts w:ascii="Times New Roman" w:hAnsi="Times New Roman" w:cs="Times New Roman"/>
          <w:bCs/>
          <w:sz w:val="24"/>
          <w:szCs w:val="24"/>
        </w:rPr>
        <w:t xml:space="preserve"> between individual patient care</w:t>
      </w:r>
      <w:r w:rsidR="007B3C3E" w:rsidRPr="00632284">
        <w:rPr>
          <w:rFonts w:ascii="Times New Roman" w:hAnsi="Times New Roman" w:cs="Times New Roman"/>
          <w:bCs/>
          <w:sz w:val="24"/>
          <w:szCs w:val="24"/>
        </w:rPr>
        <w:t xml:space="preserve"> </w:t>
      </w:r>
      <w:r w:rsidR="00173923" w:rsidRPr="00632284">
        <w:rPr>
          <w:rFonts w:ascii="Times New Roman" w:hAnsi="Times New Roman" w:cs="Times New Roman"/>
          <w:bCs/>
          <w:sz w:val="24"/>
          <w:szCs w:val="24"/>
        </w:rPr>
        <w:t>and</w:t>
      </w:r>
      <w:r w:rsidR="00303D83" w:rsidRPr="00632284">
        <w:rPr>
          <w:rFonts w:ascii="Times New Roman" w:hAnsi="Times New Roman" w:cs="Times New Roman"/>
          <w:bCs/>
          <w:sz w:val="24"/>
          <w:szCs w:val="24"/>
        </w:rPr>
        <w:t xml:space="preserve"> the specialty of the providers from whom care was received.  The ability to make such linkages will greatly expand the usefulness of the data at a low cost</w:t>
      </w:r>
      <w:r w:rsidR="00700AB7">
        <w:rPr>
          <w:rFonts w:ascii="Times New Roman" w:hAnsi="Times New Roman" w:cs="Times New Roman"/>
          <w:bCs/>
          <w:sz w:val="24"/>
          <w:szCs w:val="24"/>
        </w:rPr>
        <w:t xml:space="preserve"> and burden to hospitals</w:t>
      </w:r>
      <w:r w:rsidR="00303D83" w:rsidRPr="00632284">
        <w:rPr>
          <w:rFonts w:ascii="Times New Roman" w:hAnsi="Times New Roman" w:cs="Times New Roman"/>
          <w:bCs/>
          <w:sz w:val="24"/>
          <w:szCs w:val="24"/>
        </w:rPr>
        <w:t>.</w:t>
      </w:r>
    </w:p>
    <w:p w:rsidR="00303D83" w:rsidRPr="00632284" w:rsidRDefault="00303D83" w:rsidP="0080405B">
      <w:pPr>
        <w:rPr>
          <w:rFonts w:ascii="Times New Roman" w:hAnsi="Times New Roman" w:cs="Times New Roman"/>
          <w:bCs/>
          <w:sz w:val="24"/>
          <w:szCs w:val="24"/>
        </w:rPr>
      </w:pPr>
    </w:p>
    <w:p w:rsidR="00303D83" w:rsidRPr="00632284" w:rsidRDefault="00303D83" w:rsidP="0080405B">
      <w:pPr>
        <w:rPr>
          <w:rFonts w:ascii="Times New Roman" w:hAnsi="Times New Roman" w:cs="Times New Roman"/>
          <w:bCs/>
          <w:sz w:val="24"/>
          <w:szCs w:val="24"/>
        </w:rPr>
      </w:pPr>
      <w:r w:rsidRPr="00632284">
        <w:rPr>
          <w:rFonts w:ascii="Times New Roman" w:hAnsi="Times New Roman" w:cs="Times New Roman"/>
          <w:bCs/>
          <w:sz w:val="24"/>
          <w:szCs w:val="24"/>
        </w:rPr>
        <w:t>Only NCHS employees</w:t>
      </w:r>
      <w:r w:rsidR="00883A35" w:rsidRPr="00632284">
        <w:rPr>
          <w:rFonts w:ascii="Times New Roman" w:hAnsi="Times New Roman" w:cs="Times New Roman"/>
          <w:bCs/>
          <w:sz w:val="24"/>
          <w:szCs w:val="24"/>
        </w:rPr>
        <w:t xml:space="preserve"> </w:t>
      </w:r>
      <w:r w:rsidR="001E0F36" w:rsidRPr="00632284">
        <w:rPr>
          <w:rFonts w:ascii="Times New Roman" w:hAnsi="Times New Roman" w:cs="Times New Roman"/>
          <w:bCs/>
          <w:sz w:val="24"/>
          <w:szCs w:val="24"/>
        </w:rPr>
        <w:t xml:space="preserve">and agents </w:t>
      </w:r>
      <w:r w:rsidRPr="00632284">
        <w:rPr>
          <w:rFonts w:ascii="Times New Roman" w:hAnsi="Times New Roman" w:cs="Times New Roman"/>
          <w:bCs/>
          <w:sz w:val="24"/>
          <w:szCs w:val="24"/>
        </w:rPr>
        <w:t xml:space="preserve">who </w:t>
      </w:r>
      <w:r w:rsidR="00173923" w:rsidRPr="00632284">
        <w:rPr>
          <w:rFonts w:ascii="Times New Roman" w:hAnsi="Times New Roman" w:cs="Times New Roman"/>
          <w:bCs/>
          <w:sz w:val="24"/>
          <w:szCs w:val="24"/>
        </w:rPr>
        <w:t>need</w:t>
      </w:r>
      <w:r w:rsidRPr="00632284">
        <w:rPr>
          <w:rFonts w:ascii="Times New Roman" w:hAnsi="Times New Roman" w:cs="Times New Roman"/>
          <w:bCs/>
          <w:sz w:val="24"/>
          <w:szCs w:val="24"/>
        </w:rPr>
        <w:t xml:space="preserve"> the personal information for </w:t>
      </w:r>
      <w:r w:rsidR="00883A35" w:rsidRPr="00632284">
        <w:rPr>
          <w:rFonts w:ascii="Times New Roman" w:hAnsi="Times New Roman" w:cs="Times New Roman"/>
          <w:bCs/>
          <w:sz w:val="24"/>
          <w:szCs w:val="24"/>
        </w:rPr>
        <w:t xml:space="preserve">linking </w:t>
      </w:r>
      <w:r w:rsidR="00495372" w:rsidRPr="00632284">
        <w:rPr>
          <w:rFonts w:ascii="Times New Roman" w:hAnsi="Times New Roman" w:cs="Times New Roman"/>
          <w:bCs/>
          <w:sz w:val="24"/>
          <w:szCs w:val="24"/>
        </w:rPr>
        <w:t xml:space="preserve">to </w:t>
      </w:r>
      <w:r w:rsidR="00883A35" w:rsidRPr="00632284">
        <w:rPr>
          <w:rFonts w:ascii="Times New Roman" w:hAnsi="Times New Roman" w:cs="Times New Roman"/>
          <w:bCs/>
          <w:sz w:val="24"/>
          <w:szCs w:val="24"/>
        </w:rPr>
        <w:t>various databases</w:t>
      </w:r>
      <w:r w:rsidRPr="00632284">
        <w:rPr>
          <w:rFonts w:ascii="Times New Roman" w:hAnsi="Times New Roman" w:cs="Times New Roman"/>
          <w:bCs/>
          <w:sz w:val="24"/>
          <w:szCs w:val="24"/>
        </w:rPr>
        <w:t xml:space="preserve"> </w:t>
      </w:r>
      <w:r w:rsidR="00173923" w:rsidRPr="00632284">
        <w:rPr>
          <w:rFonts w:ascii="Times New Roman" w:hAnsi="Times New Roman" w:cs="Times New Roman"/>
          <w:bCs/>
          <w:sz w:val="24"/>
          <w:szCs w:val="24"/>
        </w:rPr>
        <w:t>may</w:t>
      </w:r>
      <w:r w:rsidRPr="00632284">
        <w:rPr>
          <w:rFonts w:ascii="Times New Roman" w:hAnsi="Times New Roman" w:cs="Times New Roman"/>
          <w:bCs/>
          <w:sz w:val="24"/>
          <w:szCs w:val="24"/>
        </w:rPr>
        <w:t xml:space="preserve"> use such data.  Everyone else who uses NH</w:t>
      </w:r>
      <w:r w:rsidR="00C46506">
        <w:rPr>
          <w:rFonts w:ascii="Times New Roman" w:hAnsi="Times New Roman" w:cs="Times New Roman"/>
          <w:bCs/>
          <w:sz w:val="24"/>
          <w:szCs w:val="24"/>
        </w:rPr>
        <w:t>C</w:t>
      </w:r>
      <w:r w:rsidRPr="00632284">
        <w:rPr>
          <w:rFonts w:ascii="Times New Roman" w:hAnsi="Times New Roman" w:cs="Times New Roman"/>
          <w:bCs/>
          <w:sz w:val="24"/>
          <w:szCs w:val="24"/>
        </w:rPr>
        <w:t xml:space="preserve">S data </w:t>
      </w:r>
      <w:r w:rsidR="00173923" w:rsidRPr="00632284">
        <w:rPr>
          <w:rFonts w:ascii="Times New Roman" w:hAnsi="Times New Roman" w:cs="Times New Roman"/>
          <w:bCs/>
          <w:sz w:val="24"/>
          <w:szCs w:val="24"/>
        </w:rPr>
        <w:t>may</w:t>
      </w:r>
      <w:r w:rsidRPr="00632284">
        <w:rPr>
          <w:rFonts w:ascii="Times New Roman" w:hAnsi="Times New Roman" w:cs="Times New Roman"/>
          <w:bCs/>
          <w:sz w:val="24"/>
          <w:szCs w:val="24"/>
        </w:rPr>
        <w:t xml:space="preserve"> do so only after all identifiable information is removed.</w:t>
      </w:r>
    </w:p>
    <w:p w:rsidR="00303D83" w:rsidRPr="00632284" w:rsidRDefault="00303D83" w:rsidP="0080405B">
      <w:pPr>
        <w:rPr>
          <w:rFonts w:ascii="Times New Roman" w:hAnsi="Times New Roman" w:cs="Times New Roman"/>
          <w:bCs/>
          <w:sz w:val="24"/>
          <w:szCs w:val="24"/>
        </w:rPr>
      </w:pPr>
    </w:p>
    <w:p w:rsidR="00303D83" w:rsidRPr="00632284" w:rsidRDefault="00303D83" w:rsidP="0080405B">
      <w:pPr>
        <w:rPr>
          <w:rFonts w:ascii="Times New Roman" w:hAnsi="Times New Roman" w:cs="Times New Roman"/>
          <w:bCs/>
          <w:sz w:val="24"/>
          <w:szCs w:val="24"/>
        </w:rPr>
      </w:pPr>
      <w:r w:rsidRPr="00632284">
        <w:rPr>
          <w:rFonts w:ascii="Times New Roman" w:hAnsi="Times New Roman" w:cs="Times New Roman"/>
          <w:bCs/>
          <w:sz w:val="24"/>
          <w:szCs w:val="24"/>
        </w:rPr>
        <w:t>The collection of information in identifiable form requires strong measures to ensure that private information is not disclosed in a breach</w:t>
      </w:r>
      <w:r w:rsidR="000A6696">
        <w:rPr>
          <w:rFonts w:ascii="Times New Roman" w:hAnsi="Times New Roman" w:cs="Times New Roman"/>
          <w:bCs/>
          <w:sz w:val="24"/>
          <w:szCs w:val="24"/>
        </w:rPr>
        <w:t>.</w:t>
      </w:r>
      <w:r w:rsidRPr="00632284">
        <w:rPr>
          <w:rFonts w:ascii="Times New Roman" w:hAnsi="Times New Roman" w:cs="Times New Roman"/>
          <w:bCs/>
          <w:sz w:val="24"/>
          <w:szCs w:val="24"/>
        </w:rPr>
        <w:t xml:space="preserve">  All NCHS employees as well as contract staff receive appropriate training and sign a “Nondisclosure Statement.”  Staffs of collaborating agencies are also required to sign this statement</w:t>
      </w:r>
      <w:r w:rsidR="00173923"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and </w:t>
      </w:r>
      <w:r w:rsidR="00173923" w:rsidRPr="00632284">
        <w:rPr>
          <w:rFonts w:ascii="Times New Roman" w:hAnsi="Times New Roman" w:cs="Times New Roman"/>
          <w:bCs/>
          <w:sz w:val="24"/>
          <w:szCs w:val="24"/>
        </w:rPr>
        <w:t xml:space="preserve">other </w:t>
      </w:r>
      <w:r w:rsidRPr="00632284">
        <w:rPr>
          <w:rFonts w:ascii="Times New Roman" w:hAnsi="Times New Roman" w:cs="Times New Roman"/>
          <w:bCs/>
          <w:sz w:val="24"/>
          <w:szCs w:val="24"/>
        </w:rPr>
        <w:t>outside agencies are required to enter into a formal agreement with NCHS.  The transmission and storage of data are protected through procedures such as encryption and carefully restricted access.</w:t>
      </w:r>
      <w:r w:rsidR="007B3C3E" w:rsidRPr="00632284">
        <w:rPr>
          <w:rFonts w:ascii="Times New Roman" w:hAnsi="Times New Roman" w:cs="Times New Roman"/>
          <w:bCs/>
          <w:sz w:val="24"/>
          <w:szCs w:val="24"/>
        </w:rPr>
        <w:t xml:space="preserve">  See A10 for more details.</w:t>
      </w:r>
    </w:p>
    <w:p w:rsidR="007B3C3E" w:rsidRPr="00632284" w:rsidRDefault="007B3C3E" w:rsidP="0080405B">
      <w:pPr>
        <w:rPr>
          <w:rFonts w:ascii="Times New Roman" w:hAnsi="Times New Roman" w:cs="Times New Roman"/>
          <w:bCs/>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b/>
          <w:bCs/>
          <w:sz w:val="24"/>
          <w:szCs w:val="24"/>
        </w:rPr>
        <w:t>3.  Use of Improved Information Technology and Burden Reduction</w:t>
      </w:r>
      <w:r w:rsidRPr="00632284">
        <w:rPr>
          <w:rFonts w:ascii="Times New Roman" w:hAnsi="Times New Roman" w:cs="Times New Roman"/>
          <w:sz w:val="24"/>
          <w:szCs w:val="24"/>
        </w:rPr>
        <w:t xml:space="preserve"> </w:t>
      </w:r>
    </w:p>
    <w:p w:rsidR="0080405B" w:rsidRPr="00632284" w:rsidRDefault="00A50B8C" w:rsidP="00A50B8C">
      <w:pPr>
        <w:spacing w:before="120" w:after="144"/>
        <w:jc w:val="both"/>
        <w:rPr>
          <w:rFonts w:ascii="Times New Roman" w:hAnsi="Times New Roman" w:cs="Times New Roman"/>
          <w:sz w:val="24"/>
          <w:szCs w:val="24"/>
        </w:rPr>
      </w:pPr>
      <w:r w:rsidRPr="00860E39">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0A6696">
        <w:rPr>
          <w:rFonts w:ascii="Times New Roman" w:hAnsi="Times New Roman" w:cs="Times New Roman"/>
          <w:sz w:val="24"/>
          <w:szCs w:val="24"/>
        </w:rPr>
        <w:t>new</w:t>
      </w:r>
      <w:r>
        <w:rPr>
          <w:rFonts w:ascii="Times New Roman" w:hAnsi="Times New Roman" w:cs="Times New Roman"/>
          <w:sz w:val="24"/>
          <w:szCs w:val="24"/>
        </w:rPr>
        <w:t xml:space="preserve"> NH</w:t>
      </w:r>
      <w:r w:rsidR="00C46506">
        <w:rPr>
          <w:rFonts w:ascii="Times New Roman" w:hAnsi="Times New Roman" w:cs="Times New Roman"/>
          <w:sz w:val="24"/>
          <w:szCs w:val="24"/>
        </w:rPr>
        <w:t>C</w:t>
      </w:r>
      <w:r>
        <w:rPr>
          <w:rFonts w:ascii="Times New Roman" w:hAnsi="Times New Roman" w:cs="Times New Roman"/>
          <w:sz w:val="24"/>
          <w:szCs w:val="24"/>
        </w:rPr>
        <w:t>S,</w:t>
      </w:r>
      <w:r w:rsidRPr="00860E39">
        <w:rPr>
          <w:rFonts w:ascii="Times New Roman" w:hAnsi="Times New Roman" w:cs="Times New Roman"/>
          <w:sz w:val="24"/>
          <w:szCs w:val="24"/>
        </w:rPr>
        <w:t xml:space="preserve"> </w:t>
      </w:r>
      <w:r>
        <w:rPr>
          <w:rFonts w:ascii="Times New Roman" w:hAnsi="Times New Roman" w:cs="Times New Roman"/>
          <w:sz w:val="24"/>
          <w:szCs w:val="24"/>
        </w:rPr>
        <w:t xml:space="preserve">hospitals will be asked to </w:t>
      </w:r>
      <w:r w:rsidRPr="00860E39">
        <w:rPr>
          <w:rFonts w:ascii="Times New Roman" w:hAnsi="Times New Roman" w:cs="Times New Roman"/>
          <w:sz w:val="24"/>
          <w:szCs w:val="24"/>
        </w:rPr>
        <w:t>electronically trans</w:t>
      </w:r>
      <w:r>
        <w:rPr>
          <w:rFonts w:ascii="Times New Roman" w:hAnsi="Times New Roman" w:cs="Times New Roman"/>
          <w:sz w:val="24"/>
          <w:szCs w:val="24"/>
        </w:rPr>
        <w:t xml:space="preserve">mit the UB-04s for discharges </w:t>
      </w:r>
      <w:r w:rsidRPr="00860E39">
        <w:rPr>
          <w:rFonts w:ascii="Times New Roman" w:hAnsi="Times New Roman" w:cs="Times New Roman"/>
          <w:sz w:val="24"/>
          <w:szCs w:val="24"/>
        </w:rPr>
        <w:t xml:space="preserve">to NCHS. </w:t>
      </w:r>
      <w:r>
        <w:rPr>
          <w:rFonts w:ascii="Times New Roman" w:hAnsi="Times New Roman" w:cs="Times New Roman"/>
          <w:sz w:val="24"/>
          <w:szCs w:val="24"/>
        </w:rPr>
        <w:t>B</w:t>
      </w:r>
      <w:r w:rsidRPr="00632284">
        <w:rPr>
          <w:rFonts w:ascii="Times New Roman" w:hAnsi="Times New Roman" w:cs="Times New Roman"/>
          <w:sz w:val="24"/>
          <w:szCs w:val="24"/>
        </w:rPr>
        <w:t xml:space="preserve">urden on hospital personnel will be reduced, as </w:t>
      </w:r>
      <w:r>
        <w:rPr>
          <w:rFonts w:ascii="Times New Roman" w:hAnsi="Times New Roman" w:cs="Times New Roman"/>
          <w:sz w:val="24"/>
          <w:szCs w:val="24"/>
        </w:rPr>
        <w:t xml:space="preserve">most of the data will be acquired electronically. In addition, for the pretest of the supplement on </w:t>
      </w:r>
      <w:r w:rsidR="00CE0929">
        <w:rPr>
          <w:rFonts w:ascii="Times New Roman" w:hAnsi="Times New Roman" w:cs="Times New Roman"/>
          <w:sz w:val="24"/>
          <w:szCs w:val="24"/>
        </w:rPr>
        <w:t>acute coronary syndrome</w:t>
      </w:r>
      <w:r>
        <w:rPr>
          <w:rFonts w:ascii="Times New Roman" w:hAnsi="Times New Roman" w:cs="Times New Roman"/>
          <w:sz w:val="24"/>
          <w:szCs w:val="24"/>
        </w:rPr>
        <w:t xml:space="preserve"> for NHLBI, a </w:t>
      </w:r>
      <w:r w:rsidR="0080405B" w:rsidRPr="00632284">
        <w:rPr>
          <w:rFonts w:ascii="Times New Roman" w:hAnsi="Times New Roman" w:cs="Times New Roman"/>
          <w:sz w:val="24"/>
          <w:szCs w:val="24"/>
        </w:rPr>
        <w:t xml:space="preserve">PC-based tool for discharge level data collection will support survey operations </w:t>
      </w:r>
      <w:r>
        <w:rPr>
          <w:rFonts w:ascii="Times New Roman" w:hAnsi="Times New Roman" w:cs="Times New Roman"/>
          <w:sz w:val="24"/>
          <w:szCs w:val="24"/>
        </w:rPr>
        <w:t xml:space="preserve">and </w:t>
      </w:r>
      <w:r w:rsidR="0080405B" w:rsidRPr="00632284">
        <w:rPr>
          <w:rFonts w:ascii="Times New Roman" w:hAnsi="Times New Roman" w:cs="Times New Roman"/>
          <w:sz w:val="24"/>
          <w:szCs w:val="24"/>
        </w:rPr>
        <w:t xml:space="preserve">data abstraction will be conducted by contract staff.  </w:t>
      </w:r>
    </w:p>
    <w:p w:rsidR="000D178C" w:rsidRDefault="000D178C" w:rsidP="0080405B">
      <w:pPr>
        <w:widowControl/>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4.  Efforts to Identify Duplication and Use of Similar Information</w:t>
      </w:r>
    </w:p>
    <w:p w:rsidR="0080405B" w:rsidRPr="00632284" w:rsidRDefault="0080405B" w:rsidP="0080405B">
      <w:pPr>
        <w:widowControl/>
        <w:spacing w:line="210" w:lineRule="exact"/>
        <w:rPr>
          <w:rFonts w:ascii="Times New Roman" w:hAnsi="Times New Roman" w:cs="Times New Roman"/>
          <w:sz w:val="24"/>
          <w:szCs w:val="24"/>
        </w:rPr>
      </w:pPr>
    </w:p>
    <w:p w:rsidR="0080405B" w:rsidRPr="00632284" w:rsidRDefault="001E159E" w:rsidP="0080405B">
      <w:pPr>
        <w:widowControl/>
        <w:rPr>
          <w:rFonts w:ascii="Times New Roman" w:hAnsi="Times New Roman" w:cs="Times New Roman"/>
          <w:sz w:val="24"/>
          <w:szCs w:val="24"/>
        </w:rPr>
      </w:pPr>
      <w:r>
        <w:rPr>
          <w:rFonts w:ascii="Times New Roman" w:hAnsi="Times New Roman" w:cs="Times New Roman"/>
          <w:sz w:val="24"/>
          <w:szCs w:val="24"/>
        </w:rPr>
        <w:t xml:space="preserve">Currently, no other data collection either federally sponsored or privately funded collects nationally representative data on inpatient hospitalization, patient and physician identifiers and facility level data which allows retrospective and prospective follow-up and linkages with other data systems.  </w:t>
      </w:r>
      <w:r w:rsidR="0080405B" w:rsidRPr="00632284">
        <w:rPr>
          <w:rFonts w:ascii="Times New Roman" w:hAnsi="Times New Roman" w:cs="Times New Roman"/>
          <w:sz w:val="24"/>
          <w:szCs w:val="24"/>
        </w:rPr>
        <w:t xml:space="preserve">Although the Healthcare Cost and Utilization Project (HCUP), which is sponsored </w:t>
      </w:r>
      <w:r w:rsidR="0080405B" w:rsidRPr="00632284">
        <w:rPr>
          <w:rFonts w:ascii="Times New Roman" w:hAnsi="Times New Roman" w:cs="Times New Roman"/>
          <w:sz w:val="24"/>
          <w:szCs w:val="24"/>
        </w:rPr>
        <w:lastRenderedPageBreak/>
        <w:t xml:space="preserve">by the Agency for Healthcare Research and Quality (AHRQ), </w:t>
      </w:r>
      <w:proofErr w:type="gramStart"/>
      <w:r w:rsidR="00D2416B" w:rsidRPr="00632284">
        <w:rPr>
          <w:rFonts w:ascii="Times New Roman" w:hAnsi="Times New Roman" w:cs="Times New Roman"/>
          <w:sz w:val="24"/>
          <w:szCs w:val="24"/>
        </w:rPr>
        <w:t>c</w:t>
      </w:r>
      <w:r w:rsidR="00D2416B">
        <w:rPr>
          <w:rFonts w:ascii="Times New Roman" w:hAnsi="Times New Roman" w:cs="Times New Roman"/>
          <w:sz w:val="24"/>
          <w:szCs w:val="24"/>
        </w:rPr>
        <w:t>ontains</w:t>
      </w:r>
      <w:proofErr w:type="gramEnd"/>
      <w:r w:rsidR="00E16256" w:rsidRPr="00632284">
        <w:rPr>
          <w:rFonts w:ascii="Times New Roman" w:hAnsi="Times New Roman" w:cs="Times New Roman"/>
          <w:sz w:val="24"/>
          <w:szCs w:val="24"/>
        </w:rPr>
        <w:t xml:space="preserve"> </w:t>
      </w:r>
      <w:r w:rsidR="00173923" w:rsidRPr="00632284">
        <w:rPr>
          <w:rFonts w:ascii="Times New Roman" w:hAnsi="Times New Roman" w:cs="Times New Roman"/>
          <w:sz w:val="24"/>
          <w:szCs w:val="24"/>
        </w:rPr>
        <w:t xml:space="preserve">data </w:t>
      </w:r>
      <w:r w:rsidR="0080405B" w:rsidRPr="00632284">
        <w:rPr>
          <w:rFonts w:ascii="Times New Roman" w:hAnsi="Times New Roman" w:cs="Times New Roman"/>
          <w:sz w:val="24"/>
          <w:szCs w:val="24"/>
        </w:rPr>
        <w:t xml:space="preserve">similar to the </w:t>
      </w:r>
      <w:r>
        <w:rPr>
          <w:rFonts w:ascii="Times New Roman" w:hAnsi="Times New Roman" w:cs="Times New Roman"/>
          <w:sz w:val="24"/>
          <w:szCs w:val="24"/>
        </w:rPr>
        <w:t xml:space="preserve">current </w:t>
      </w:r>
      <w:r w:rsidR="0080405B" w:rsidRPr="00632284">
        <w:rPr>
          <w:rFonts w:ascii="Times New Roman" w:hAnsi="Times New Roman" w:cs="Times New Roman"/>
          <w:sz w:val="24"/>
          <w:szCs w:val="24"/>
        </w:rPr>
        <w:t>NHDS</w:t>
      </w:r>
      <w:r w:rsidR="00A945A7">
        <w:rPr>
          <w:rFonts w:ascii="Times New Roman" w:hAnsi="Times New Roman" w:cs="Times New Roman"/>
          <w:sz w:val="24"/>
          <w:szCs w:val="24"/>
        </w:rPr>
        <w:t xml:space="preserve">, HCUP does not </w:t>
      </w:r>
      <w:r w:rsidR="00E16256">
        <w:rPr>
          <w:rFonts w:ascii="Times New Roman" w:hAnsi="Times New Roman" w:cs="Times New Roman"/>
          <w:sz w:val="24"/>
          <w:szCs w:val="24"/>
        </w:rPr>
        <w:t xml:space="preserve">have </w:t>
      </w:r>
      <w:r w:rsidR="00A945A7">
        <w:rPr>
          <w:rFonts w:ascii="Times New Roman" w:hAnsi="Times New Roman" w:cs="Times New Roman"/>
          <w:sz w:val="24"/>
          <w:szCs w:val="24"/>
        </w:rPr>
        <w:t>PHI.</w:t>
      </w:r>
      <w:r w:rsidR="0080405B" w:rsidRPr="00632284">
        <w:rPr>
          <w:rFonts w:ascii="Times New Roman" w:hAnsi="Times New Roman" w:cs="Times New Roman"/>
          <w:sz w:val="24"/>
          <w:szCs w:val="24"/>
        </w:rPr>
        <w:t xml:space="preserve">  </w:t>
      </w:r>
      <w:r w:rsidR="00A945A7">
        <w:rPr>
          <w:rFonts w:ascii="Times New Roman" w:hAnsi="Times New Roman" w:cs="Times New Roman"/>
          <w:sz w:val="24"/>
          <w:szCs w:val="24"/>
        </w:rPr>
        <w:t>By collecting PHI, the new NH</w:t>
      </w:r>
      <w:r w:rsidR="00C46506">
        <w:rPr>
          <w:rFonts w:ascii="Times New Roman" w:hAnsi="Times New Roman" w:cs="Times New Roman"/>
          <w:sz w:val="24"/>
          <w:szCs w:val="24"/>
        </w:rPr>
        <w:t>C</w:t>
      </w:r>
      <w:r w:rsidR="00A945A7">
        <w:rPr>
          <w:rFonts w:ascii="Times New Roman" w:hAnsi="Times New Roman" w:cs="Times New Roman"/>
          <w:sz w:val="24"/>
          <w:szCs w:val="24"/>
        </w:rPr>
        <w:t xml:space="preserve">S will be able to conduct special studies such as the supplement on </w:t>
      </w:r>
      <w:r w:rsidR="00CE0929">
        <w:rPr>
          <w:rFonts w:ascii="Times New Roman" w:hAnsi="Times New Roman" w:cs="Times New Roman"/>
          <w:sz w:val="24"/>
          <w:szCs w:val="24"/>
        </w:rPr>
        <w:t>acute coronary syndrome</w:t>
      </w:r>
      <w:r w:rsidR="00A945A7">
        <w:rPr>
          <w:rFonts w:ascii="Times New Roman" w:hAnsi="Times New Roman" w:cs="Times New Roman"/>
          <w:sz w:val="24"/>
          <w:szCs w:val="24"/>
        </w:rPr>
        <w:t xml:space="preserve"> to inform health care policy</w:t>
      </w:r>
      <w:r w:rsidR="00EB77C0">
        <w:rPr>
          <w:rFonts w:ascii="Times New Roman" w:hAnsi="Times New Roman" w:cs="Times New Roman"/>
          <w:sz w:val="24"/>
          <w:szCs w:val="24"/>
        </w:rPr>
        <w:t xml:space="preserve"> and practices</w:t>
      </w:r>
      <w:r w:rsidR="00A945A7">
        <w:rPr>
          <w:rFonts w:ascii="Times New Roman" w:hAnsi="Times New Roman" w:cs="Times New Roman"/>
          <w:sz w:val="24"/>
          <w:szCs w:val="24"/>
        </w:rPr>
        <w:t>.  The collection of PHI also will allow linkage to the National Death Index to provide information about 30-day mortality.</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rPr>
          <w:rFonts w:ascii="Times New Roman" w:hAnsi="Times New Roman" w:cs="Times New Roman"/>
          <w:sz w:val="24"/>
          <w:szCs w:val="24"/>
        </w:rPr>
      </w:pPr>
      <w:r w:rsidRPr="00632284">
        <w:rPr>
          <w:rFonts w:ascii="Times New Roman" w:hAnsi="Times New Roman" w:cs="Times New Roman"/>
          <w:sz w:val="24"/>
          <w:szCs w:val="24"/>
        </w:rPr>
        <w:t xml:space="preserve">Although other data </w:t>
      </w:r>
      <w:r w:rsidR="001B3473" w:rsidRPr="00632284">
        <w:rPr>
          <w:rFonts w:ascii="Times New Roman" w:hAnsi="Times New Roman" w:cs="Times New Roman"/>
          <w:sz w:val="24"/>
          <w:szCs w:val="24"/>
        </w:rPr>
        <w:t xml:space="preserve">collections </w:t>
      </w:r>
      <w:r w:rsidRPr="00632284">
        <w:rPr>
          <w:rFonts w:ascii="Times New Roman" w:hAnsi="Times New Roman" w:cs="Times New Roman"/>
          <w:sz w:val="24"/>
          <w:szCs w:val="24"/>
        </w:rPr>
        <w:t xml:space="preserve">cover many hospital admissions or large geographic segments of the </w:t>
      </w:r>
      <w:smartTag w:uri="urn:schemas-microsoft-com:office:smarttags" w:element="country-region">
        <w:smartTag w:uri="urn:schemas-microsoft-com:office:smarttags" w:element="place">
          <w:r w:rsidRPr="00632284">
            <w:rPr>
              <w:rFonts w:ascii="Times New Roman" w:hAnsi="Times New Roman" w:cs="Times New Roman"/>
              <w:sz w:val="24"/>
              <w:szCs w:val="24"/>
            </w:rPr>
            <w:t>United States</w:t>
          </w:r>
        </w:smartTag>
      </w:smartTag>
      <w:r w:rsidRPr="00632284">
        <w:rPr>
          <w:rFonts w:ascii="Times New Roman" w:hAnsi="Times New Roman" w:cs="Times New Roman"/>
          <w:sz w:val="24"/>
          <w:szCs w:val="24"/>
        </w:rPr>
        <w:t xml:space="preserve">, none provides the detail needed by many health care researchers and policymakers.  The </w:t>
      </w:r>
      <w:r w:rsidR="00EB77C0">
        <w:rPr>
          <w:rFonts w:ascii="Times New Roman" w:hAnsi="Times New Roman" w:cs="Times New Roman"/>
          <w:sz w:val="24"/>
          <w:szCs w:val="24"/>
        </w:rPr>
        <w:t>new</w:t>
      </w:r>
      <w:r w:rsidR="00C46506">
        <w:rPr>
          <w:rFonts w:ascii="Times New Roman" w:hAnsi="Times New Roman" w:cs="Times New Roman"/>
          <w:sz w:val="24"/>
          <w:szCs w:val="24"/>
        </w:rPr>
        <w:t xml:space="preserve"> survey</w:t>
      </w:r>
      <w:r w:rsidR="00EB77C0">
        <w:rPr>
          <w:rFonts w:ascii="Times New Roman" w:hAnsi="Times New Roman" w:cs="Times New Roman"/>
          <w:sz w:val="24"/>
          <w:szCs w:val="24"/>
        </w:rPr>
        <w:t xml:space="preserve"> </w:t>
      </w:r>
      <w:r w:rsidRPr="00632284">
        <w:rPr>
          <w:rFonts w:ascii="Times New Roman" w:hAnsi="Times New Roman" w:cs="Times New Roman"/>
          <w:sz w:val="24"/>
          <w:szCs w:val="24"/>
        </w:rPr>
        <w:t xml:space="preserve">adds clinical depth enough to answer questions such as, “Did this patient spend time in the intensive care unit of the hospital?” </w:t>
      </w:r>
      <w:r w:rsidR="001E159E">
        <w:rPr>
          <w:rFonts w:ascii="Times New Roman" w:hAnsi="Times New Roman" w:cs="Times New Roman"/>
          <w:sz w:val="24"/>
          <w:szCs w:val="24"/>
        </w:rPr>
        <w:t>or “Was this</w:t>
      </w:r>
      <w:r w:rsidR="00A5598D">
        <w:rPr>
          <w:rFonts w:ascii="Times New Roman" w:hAnsi="Times New Roman" w:cs="Times New Roman"/>
          <w:sz w:val="24"/>
          <w:szCs w:val="24"/>
        </w:rPr>
        <w:t xml:space="preserve"> inpatient stay a readmission?”</w:t>
      </w:r>
    </w:p>
    <w:p w:rsidR="0080405B" w:rsidRPr="00632284" w:rsidRDefault="0080405B"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sz w:val="24"/>
          <w:szCs w:val="24"/>
        </w:rPr>
      </w:pPr>
    </w:p>
    <w:p w:rsidR="0080405B" w:rsidRPr="00632284" w:rsidRDefault="0080405B" w:rsidP="0080405B">
      <w:pPr>
        <w:widowControl/>
        <w:spacing w:line="210" w:lineRule="exact"/>
        <w:rPr>
          <w:rFonts w:ascii="Times New Roman" w:hAnsi="Times New Roman" w:cs="Times New Roman"/>
          <w:b/>
          <w:bCs/>
          <w:sz w:val="24"/>
          <w:szCs w:val="24"/>
        </w:rPr>
      </w:pPr>
      <w:r w:rsidRPr="00632284">
        <w:rPr>
          <w:rFonts w:ascii="Times New Roman" w:hAnsi="Times New Roman" w:cs="Times New Roman"/>
          <w:b/>
          <w:bCs/>
          <w:sz w:val="24"/>
          <w:szCs w:val="24"/>
        </w:rPr>
        <w:t>5.  Impact on Small Businesses or Other Small Entities</w:t>
      </w:r>
    </w:p>
    <w:p w:rsidR="0080405B" w:rsidRPr="00632284" w:rsidRDefault="0080405B" w:rsidP="0080405B">
      <w:pPr>
        <w:widowControl/>
        <w:spacing w:line="210" w:lineRule="exact"/>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b/>
          <w:bCs/>
          <w:sz w:val="24"/>
          <w:szCs w:val="24"/>
          <w:u w:val="single"/>
        </w:rPr>
      </w:pPr>
      <w:r w:rsidRPr="00632284">
        <w:rPr>
          <w:rFonts w:ascii="Times New Roman" w:hAnsi="Times New Roman" w:cs="Times New Roman"/>
          <w:bCs/>
          <w:sz w:val="24"/>
          <w:szCs w:val="24"/>
        </w:rPr>
        <w:t xml:space="preserve">For the </w:t>
      </w:r>
      <w:r w:rsidR="00EB77C0">
        <w:rPr>
          <w:rFonts w:ascii="Times New Roman" w:hAnsi="Times New Roman" w:cs="Times New Roman"/>
          <w:bCs/>
          <w:sz w:val="24"/>
          <w:szCs w:val="24"/>
        </w:rPr>
        <w:t>new</w:t>
      </w:r>
      <w:r w:rsidRPr="00632284">
        <w:rPr>
          <w:rFonts w:ascii="Times New Roman" w:hAnsi="Times New Roman" w:cs="Times New Roman"/>
          <w:bCs/>
          <w:sz w:val="24"/>
          <w:szCs w:val="24"/>
        </w:rPr>
        <w:t xml:space="preserve"> </w:t>
      </w:r>
      <w:r w:rsidR="00C46506">
        <w:rPr>
          <w:rFonts w:ascii="Times New Roman" w:hAnsi="Times New Roman" w:cs="Times New Roman"/>
          <w:bCs/>
          <w:sz w:val="24"/>
          <w:szCs w:val="24"/>
        </w:rPr>
        <w:t>survey</w:t>
      </w:r>
      <w:r w:rsidRPr="00632284">
        <w:rPr>
          <w:rFonts w:ascii="Times New Roman" w:hAnsi="Times New Roman" w:cs="Times New Roman"/>
          <w:bCs/>
          <w:sz w:val="24"/>
          <w:szCs w:val="24"/>
        </w:rPr>
        <w:t>, efforts to minimize the burden, partic</w:t>
      </w:r>
      <w:r w:rsidR="006C7C11" w:rsidRPr="00632284">
        <w:rPr>
          <w:rFonts w:ascii="Times New Roman" w:hAnsi="Times New Roman" w:cs="Times New Roman"/>
          <w:bCs/>
          <w:sz w:val="24"/>
          <w:szCs w:val="24"/>
        </w:rPr>
        <w:t xml:space="preserve">ularly on small hospitals, </w:t>
      </w:r>
      <w:r w:rsidRPr="00632284">
        <w:rPr>
          <w:rFonts w:ascii="Times New Roman" w:hAnsi="Times New Roman" w:cs="Times New Roman"/>
          <w:bCs/>
          <w:sz w:val="24"/>
          <w:szCs w:val="24"/>
        </w:rPr>
        <w:t>include</w:t>
      </w:r>
      <w:r w:rsidR="00173923" w:rsidRPr="00632284">
        <w:rPr>
          <w:rFonts w:ascii="Times New Roman" w:hAnsi="Times New Roman" w:cs="Times New Roman"/>
          <w:bCs/>
          <w:sz w:val="24"/>
          <w:szCs w:val="24"/>
        </w:rPr>
        <w:t xml:space="preserve"> the following</w:t>
      </w:r>
      <w:r w:rsidRPr="00632284">
        <w:rPr>
          <w:rFonts w:ascii="Times New Roman" w:hAnsi="Times New Roman" w:cs="Times New Roman"/>
          <w:bCs/>
          <w:sz w:val="24"/>
          <w:szCs w:val="24"/>
        </w:rPr>
        <w:t>:</w:t>
      </w:r>
    </w:p>
    <w:p w:rsidR="0080405B" w:rsidRPr="00632284" w:rsidRDefault="0080405B" w:rsidP="0080405B">
      <w:pPr>
        <w:widowControl/>
        <w:rPr>
          <w:rFonts w:ascii="Times New Roman" w:hAnsi="Times New Roman" w:cs="Times New Roman"/>
          <w:b/>
          <w:bCs/>
          <w:sz w:val="24"/>
          <w:szCs w:val="24"/>
          <w:u w:val="single"/>
        </w:rPr>
      </w:pPr>
    </w:p>
    <w:p w:rsidR="0080405B" w:rsidRPr="00632284" w:rsidRDefault="0080405B" w:rsidP="0080405B">
      <w:pPr>
        <w:widowControl/>
        <w:tabs>
          <w:tab w:val="left" w:pos="720"/>
        </w:tabs>
        <w:ind w:left="720" w:hanging="270"/>
        <w:rPr>
          <w:rFonts w:ascii="Times New Roman" w:hAnsi="Times New Roman" w:cs="Times New Roman"/>
          <w:bCs/>
          <w:sz w:val="24"/>
          <w:szCs w:val="24"/>
        </w:rPr>
      </w:pPr>
      <w:r w:rsidRPr="00632284">
        <w:rPr>
          <w:rFonts w:ascii="Times New Roman" w:hAnsi="Times New Roman" w:cs="Times New Roman"/>
          <w:bCs/>
          <w:sz w:val="24"/>
          <w:szCs w:val="24"/>
        </w:rPr>
        <w:tab/>
        <w:t xml:space="preserve">a) </w:t>
      </w:r>
      <w:r w:rsidR="004073F4">
        <w:rPr>
          <w:rFonts w:ascii="Times New Roman" w:hAnsi="Times New Roman" w:cs="Times New Roman"/>
          <w:bCs/>
          <w:sz w:val="24"/>
          <w:szCs w:val="24"/>
        </w:rPr>
        <w:t>D</w:t>
      </w:r>
      <w:r w:rsidR="00173923" w:rsidRPr="00632284">
        <w:rPr>
          <w:rFonts w:ascii="Times New Roman" w:hAnsi="Times New Roman" w:cs="Times New Roman"/>
          <w:bCs/>
          <w:sz w:val="24"/>
          <w:szCs w:val="24"/>
        </w:rPr>
        <w:t>ata elements</w:t>
      </w:r>
      <w:r w:rsidR="007A7061">
        <w:rPr>
          <w:rFonts w:ascii="Times New Roman" w:hAnsi="Times New Roman" w:cs="Times New Roman"/>
          <w:bCs/>
          <w:sz w:val="24"/>
          <w:szCs w:val="24"/>
        </w:rPr>
        <w:t xml:space="preserve"> </w:t>
      </w:r>
      <w:r w:rsidRPr="00632284">
        <w:rPr>
          <w:rFonts w:ascii="Times New Roman" w:hAnsi="Times New Roman" w:cs="Times New Roman"/>
          <w:bCs/>
          <w:sz w:val="24"/>
          <w:szCs w:val="24"/>
        </w:rPr>
        <w:t xml:space="preserve">will come from the </w:t>
      </w:r>
      <w:r w:rsidR="00EB77C0">
        <w:rPr>
          <w:rFonts w:ascii="Times New Roman" w:hAnsi="Times New Roman" w:cs="Times New Roman"/>
          <w:bCs/>
          <w:sz w:val="24"/>
          <w:szCs w:val="24"/>
        </w:rPr>
        <w:t>electronically available UB-04</w:t>
      </w:r>
      <w:r w:rsidRPr="00632284">
        <w:rPr>
          <w:rFonts w:ascii="Times New Roman" w:hAnsi="Times New Roman" w:cs="Times New Roman"/>
          <w:bCs/>
          <w:sz w:val="24"/>
          <w:szCs w:val="24"/>
        </w:rPr>
        <w:t>, which is needed for inpatient billing purposes and routinely collected and recorded by sampled hospitals.</w:t>
      </w:r>
    </w:p>
    <w:p w:rsidR="0080405B" w:rsidRPr="00632284" w:rsidRDefault="0080405B" w:rsidP="0080405B">
      <w:pPr>
        <w:widowControl/>
        <w:rPr>
          <w:rFonts w:ascii="Times New Roman" w:hAnsi="Times New Roman" w:cs="Times New Roman"/>
          <w:bCs/>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 xml:space="preserve">b) The </w:t>
      </w:r>
      <w:r w:rsidR="00EB77C0">
        <w:rPr>
          <w:rFonts w:ascii="Times New Roman" w:hAnsi="Times New Roman" w:cs="Times New Roman"/>
          <w:sz w:val="24"/>
          <w:szCs w:val="24"/>
        </w:rPr>
        <w:t xml:space="preserve">new </w:t>
      </w:r>
      <w:r w:rsidR="00C46506">
        <w:rPr>
          <w:rFonts w:ascii="Times New Roman" w:hAnsi="Times New Roman" w:cs="Times New Roman"/>
          <w:sz w:val="24"/>
          <w:szCs w:val="24"/>
        </w:rPr>
        <w:t>survey</w:t>
      </w:r>
      <w:r w:rsidRPr="00632284">
        <w:rPr>
          <w:rFonts w:ascii="Times New Roman" w:hAnsi="Times New Roman" w:cs="Times New Roman"/>
          <w:sz w:val="24"/>
          <w:szCs w:val="24"/>
        </w:rPr>
        <w:t xml:space="preserve"> will also be a sample survey.  </w:t>
      </w:r>
      <w:r w:rsidR="005963FF">
        <w:rPr>
          <w:rFonts w:ascii="Times New Roman" w:hAnsi="Times New Roman" w:cs="Times New Roman"/>
          <w:sz w:val="24"/>
          <w:szCs w:val="24"/>
        </w:rPr>
        <w:t>Additionally,</w:t>
      </w:r>
      <w:r w:rsidRPr="00632284">
        <w:rPr>
          <w:rFonts w:ascii="Times New Roman" w:hAnsi="Times New Roman" w:cs="Times New Roman"/>
          <w:sz w:val="24"/>
          <w:szCs w:val="24"/>
        </w:rPr>
        <w:t xml:space="preserve"> only a sample of </w:t>
      </w:r>
      <w:r w:rsidR="005963FF">
        <w:rPr>
          <w:rFonts w:ascii="Times New Roman" w:hAnsi="Times New Roman" w:cs="Times New Roman"/>
          <w:sz w:val="24"/>
          <w:szCs w:val="24"/>
        </w:rPr>
        <w:t xml:space="preserve">a hospital’s </w:t>
      </w:r>
      <w:r w:rsidRPr="00632284">
        <w:rPr>
          <w:rFonts w:ascii="Times New Roman" w:hAnsi="Times New Roman" w:cs="Times New Roman"/>
          <w:sz w:val="24"/>
          <w:szCs w:val="24"/>
        </w:rPr>
        <w:t xml:space="preserve">discharges </w:t>
      </w:r>
      <w:r w:rsidR="00173923" w:rsidRPr="00632284">
        <w:rPr>
          <w:rFonts w:ascii="Times New Roman" w:hAnsi="Times New Roman" w:cs="Times New Roman"/>
          <w:sz w:val="24"/>
          <w:szCs w:val="24"/>
        </w:rPr>
        <w:t xml:space="preserve">will be </w:t>
      </w:r>
      <w:r w:rsidRPr="00632284">
        <w:rPr>
          <w:rFonts w:ascii="Times New Roman" w:hAnsi="Times New Roman" w:cs="Times New Roman"/>
          <w:sz w:val="24"/>
          <w:szCs w:val="24"/>
        </w:rPr>
        <w:t>selected</w:t>
      </w:r>
      <w:r w:rsidR="004073F4">
        <w:rPr>
          <w:rFonts w:ascii="Times New Roman" w:hAnsi="Times New Roman" w:cs="Times New Roman"/>
          <w:sz w:val="24"/>
          <w:szCs w:val="24"/>
        </w:rPr>
        <w:t xml:space="preserve"> for abstraction for special studies</w:t>
      </w:r>
      <w:r w:rsidRPr="00632284">
        <w:rPr>
          <w:rFonts w:ascii="Times New Roman" w:hAnsi="Times New Roman" w:cs="Times New Roman"/>
          <w:sz w:val="24"/>
          <w:szCs w:val="24"/>
        </w:rPr>
        <w:t xml:space="preserve">.  </w:t>
      </w:r>
    </w:p>
    <w:p w:rsidR="0080405B" w:rsidRPr="00632284" w:rsidRDefault="0080405B" w:rsidP="0080405B">
      <w:pPr>
        <w:widowControl/>
        <w:ind w:left="90"/>
        <w:rPr>
          <w:rFonts w:ascii="Times New Roman" w:hAnsi="Times New Roman" w:cs="Times New Roman"/>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 xml:space="preserve">c) </w:t>
      </w:r>
      <w:r w:rsidR="00173923" w:rsidRPr="00632284">
        <w:rPr>
          <w:rFonts w:ascii="Times New Roman" w:hAnsi="Times New Roman" w:cs="Times New Roman"/>
          <w:sz w:val="24"/>
          <w:szCs w:val="24"/>
        </w:rPr>
        <w:t>Abstractors from the contractor will</w:t>
      </w:r>
      <w:r w:rsidRPr="00632284">
        <w:rPr>
          <w:rFonts w:ascii="Times New Roman" w:hAnsi="Times New Roman" w:cs="Times New Roman"/>
          <w:sz w:val="24"/>
          <w:szCs w:val="24"/>
        </w:rPr>
        <w:t xml:space="preserve"> </w:t>
      </w:r>
      <w:r w:rsidR="00B11941">
        <w:rPr>
          <w:rFonts w:ascii="Times New Roman" w:hAnsi="Times New Roman" w:cs="Times New Roman"/>
          <w:sz w:val="24"/>
          <w:szCs w:val="24"/>
        </w:rPr>
        <w:t xml:space="preserve">collect data for the </w:t>
      </w:r>
      <w:r w:rsidR="00B34742">
        <w:rPr>
          <w:rFonts w:ascii="Times New Roman" w:hAnsi="Times New Roman" w:cs="Times New Roman"/>
          <w:sz w:val="24"/>
          <w:szCs w:val="24"/>
        </w:rPr>
        <w:t xml:space="preserve">module </w:t>
      </w:r>
      <w:r w:rsidR="00B11941">
        <w:rPr>
          <w:rFonts w:ascii="Times New Roman" w:hAnsi="Times New Roman" w:cs="Times New Roman"/>
          <w:sz w:val="24"/>
          <w:szCs w:val="24"/>
        </w:rPr>
        <w:t xml:space="preserve">pretest on a </w:t>
      </w:r>
      <w:r w:rsidR="00173923" w:rsidRPr="00632284">
        <w:rPr>
          <w:rFonts w:ascii="Times New Roman" w:hAnsi="Times New Roman" w:cs="Times New Roman"/>
          <w:sz w:val="24"/>
          <w:szCs w:val="24"/>
        </w:rPr>
        <w:t xml:space="preserve">sample </w:t>
      </w:r>
      <w:r w:rsidR="00E6335D">
        <w:rPr>
          <w:rFonts w:ascii="Times New Roman" w:hAnsi="Times New Roman" w:cs="Times New Roman"/>
          <w:sz w:val="24"/>
          <w:szCs w:val="24"/>
        </w:rPr>
        <w:t xml:space="preserve">of </w:t>
      </w:r>
      <w:r w:rsidRPr="00632284">
        <w:rPr>
          <w:rFonts w:ascii="Times New Roman" w:hAnsi="Times New Roman" w:cs="Times New Roman"/>
          <w:sz w:val="24"/>
          <w:szCs w:val="24"/>
        </w:rPr>
        <w:t>approximately</w:t>
      </w:r>
      <w:r w:rsidR="005B3CE9" w:rsidRPr="00632284">
        <w:rPr>
          <w:rFonts w:ascii="Times New Roman" w:hAnsi="Times New Roman" w:cs="Times New Roman"/>
          <w:sz w:val="24"/>
          <w:szCs w:val="24"/>
        </w:rPr>
        <w:t xml:space="preserve"> </w:t>
      </w:r>
      <w:r w:rsidR="00B11941">
        <w:rPr>
          <w:rFonts w:ascii="Times New Roman" w:hAnsi="Times New Roman" w:cs="Times New Roman"/>
          <w:sz w:val="24"/>
          <w:szCs w:val="24"/>
        </w:rPr>
        <w:t xml:space="preserve">8 </w:t>
      </w:r>
      <w:r w:rsidRPr="00632284">
        <w:rPr>
          <w:rFonts w:ascii="Times New Roman" w:hAnsi="Times New Roman" w:cs="Times New Roman"/>
          <w:sz w:val="24"/>
          <w:szCs w:val="24"/>
        </w:rPr>
        <w:t xml:space="preserve">abstracts </w:t>
      </w:r>
      <w:r w:rsidR="00EB77C0">
        <w:rPr>
          <w:rFonts w:ascii="Times New Roman" w:hAnsi="Times New Roman" w:cs="Times New Roman"/>
          <w:sz w:val="24"/>
          <w:szCs w:val="24"/>
        </w:rPr>
        <w:t>in each of</w:t>
      </w:r>
      <w:r w:rsidR="00B11941">
        <w:rPr>
          <w:rFonts w:ascii="Times New Roman" w:hAnsi="Times New Roman" w:cs="Times New Roman"/>
          <w:sz w:val="24"/>
          <w:szCs w:val="24"/>
        </w:rPr>
        <w:t xml:space="preserve"> 32 </w:t>
      </w:r>
      <w:r w:rsidR="00173923" w:rsidRPr="00632284">
        <w:rPr>
          <w:rFonts w:ascii="Times New Roman" w:hAnsi="Times New Roman" w:cs="Times New Roman"/>
          <w:sz w:val="24"/>
          <w:szCs w:val="24"/>
        </w:rPr>
        <w:t>hospital</w:t>
      </w:r>
      <w:r w:rsidR="00B11941">
        <w:rPr>
          <w:rFonts w:ascii="Times New Roman" w:hAnsi="Times New Roman" w:cs="Times New Roman"/>
          <w:sz w:val="24"/>
          <w:szCs w:val="24"/>
        </w:rPr>
        <w:t>s.</w:t>
      </w:r>
      <w:r w:rsidRPr="00632284">
        <w:rPr>
          <w:rFonts w:ascii="Times New Roman" w:hAnsi="Times New Roman" w:cs="Times New Roman"/>
          <w:sz w:val="24"/>
          <w:szCs w:val="24"/>
        </w:rPr>
        <w:t xml:space="preserve"> </w:t>
      </w:r>
      <w:r w:rsidR="00FF409B" w:rsidRPr="00632284">
        <w:rPr>
          <w:rFonts w:ascii="Times New Roman" w:hAnsi="Times New Roman" w:cs="Times New Roman"/>
          <w:sz w:val="24"/>
          <w:szCs w:val="24"/>
        </w:rPr>
        <w:t>Abstractors</w:t>
      </w:r>
      <w:r w:rsidRPr="00632284">
        <w:rPr>
          <w:rFonts w:ascii="Times New Roman" w:hAnsi="Times New Roman" w:cs="Times New Roman"/>
          <w:sz w:val="24"/>
          <w:szCs w:val="24"/>
        </w:rPr>
        <w:t xml:space="preserve"> from the contractor will input </w:t>
      </w:r>
      <w:r w:rsidR="00173923" w:rsidRPr="00632284">
        <w:rPr>
          <w:rFonts w:ascii="Times New Roman" w:hAnsi="Times New Roman" w:cs="Times New Roman"/>
          <w:sz w:val="24"/>
          <w:szCs w:val="24"/>
        </w:rPr>
        <w:t xml:space="preserve">discharge-level </w:t>
      </w:r>
      <w:r w:rsidRPr="00632284">
        <w:rPr>
          <w:rFonts w:ascii="Times New Roman" w:hAnsi="Times New Roman" w:cs="Times New Roman"/>
          <w:sz w:val="24"/>
          <w:szCs w:val="24"/>
        </w:rPr>
        <w:t xml:space="preserve">data for all the sampled hospitals into the </w:t>
      </w:r>
      <w:r w:rsidR="00173923" w:rsidRPr="00632284">
        <w:rPr>
          <w:rFonts w:ascii="Times New Roman" w:hAnsi="Times New Roman" w:cs="Times New Roman"/>
          <w:sz w:val="24"/>
          <w:szCs w:val="24"/>
        </w:rPr>
        <w:t>PC-based tool</w:t>
      </w:r>
      <w:r w:rsidRPr="00632284">
        <w:rPr>
          <w:rFonts w:ascii="Times New Roman" w:hAnsi="Times New Roman" w:cs="Times New Roman"/>
          <w:sz w:val="24"/>
          <w:szCs w:val="24"/>
        </w:rPr>
        <w:t xml:space="preserve"> thereby </w:t>
      </w:r>
      <w:r w:rsidR="00173923" w:rsidRPr="00632284">
        <w:rPr>
          <w:rFonts w:ascii="Times New Roman" w:hAnsi="Times New Roman" w:cs="Times New Roman"/>
          <w:sz w:val="24"/>
          <w:szCs w:val="24"/>
        </w:rPr>
        <w:t xml:space="preserve">limiting </w:t>
      </w:r>
      <w:r w:rsidRPr="00632284">
        <w:rPr>
          <w:rFonts w:ascii="Times New Roman" w:hAnsi="Times New Roman" w:cs="Times New Roman"/>
          <w:sz w:val="24"/>
          <w:szCs w:val="24"/>
        </w:rPr>
        <w:t xml:space="preserve">the hospitals' </w:t>
      </w:r>
      <w:r w:rsidR="00173923" w:rsidRPr="00632284">
        <w:rPr>
          <w:rFonts w:ascii="Times New Roman" w:hAnsi="Times New Roman" w:cs="Times New Roman"/>
          <w:sz w:val="24"/>
          <w:szCs w:val="24"/>
        </w:rPr>
        <w:t>burden</w:t>
      </w:r>
      <w:r w:rsidRPr="00632284">
        <w:rPr>
          <w:rFonts w:ascii="Times New Roman" w:hAnsi="Times New Roman" w:cs="Times New Roman"/>
          <w:sz w:val="24"/>
          <w:szCs w:val="24"/>
        </w:rPr>
        <w:t xml:space="preserve">.  Hospitals will be responsible only for </w:t>
      </w:r>
      <w:r w:rsidR="00B11941">
        <w:rPr>
          <w:rFonts w:ascii="Times New Roman" w:hAnsi="Times New Roman" w:cs="Times New Roman"/>
          <w:sz w:val="24"/>
          <w:szCs w:val="24"/>
        </w:rPr>
        <w:t xml:space="preserve">transmitting UB-04 data to NCHS electronically </w:t>
      </w:r>
      <w:r w:rsidRPr="00632284">
        <w:rPr>
          <w:rFonts w:ascii="Times New Roman" w:hAnsi="Times New Roman" w:cs="Times New Roman"/>
          <w:sz w:val="24"/>
          <w:szCs w:val="24"/>
        </w:rPr>
        <w:t xml:space="preserve">and for pulling and re-filing the medical records that are selected for the </w:t>
      </w:r>
      <w:r w:rsidR="00B11941">
        <w:rPr>
          <w:rFonts w:ascii="Times New Roman" w:hAnsi="Times New Roman" w:cs="Times New Roman"/>
          <w:sz w:val="24"/>
          <w:szCs w:val="24"/>
        </w:rPr>
        <w:t>pretest of the NHLBI sponsored survey supplement</w:t>
      </w:r>
      <w:r w:rsidRPr="00632284">
        <w:rPr>
          <w:rFonts w:ascii="Times New Roman" w:hAnsi="Times New Roman" w:cs="Times New Roman"/>
          <w:sz w:val="24"/>
          <w:szCs w:val="24"/>
        </w:rPr>
        <w:t>.</w:t>
      </w:r>
    </w:p>
    <w:p w:rsidR="00911118" w:rsidRPr="00632284" w:rsidRDefault="00911118" w:rsidP="0080405B">
      <w:pPr>
        <w:widowControl/>
        <w:ind w:left="720"/>
        <w:rPr>
          <w:rFonts w:ascii="Times New Roman" w:hAnsi="Times New Roman" w:cs="Times New Roman"/>
          <w:sz w:val="24"/>
          <w:szCs w:val="24"/>
        </w:rPr>
      </w:pPr>
    </w:p>
    <w:p w:rsidR="0080405B" w:rsidRPr="00632284" w:rsidRDefault="00EA2A5A" w:rsidP="0080405B">
      <w:pPr>
        <w:widowControl/>
        <w:rPr>
          <w:rFonts w:ascii="Times New Roman" w:hAnsi="Times New Roman" w:cs="Times New Roman"/>
          <w:sz w:val="24"/>
          <w:szCs w:val="24"/>
        </w:rPr>
      </w:pPr>
      <w:r w:rsidRPr="00632284">
        <w:rPr>
          <w:rFonts w:ascii="Times New Roman" w:hAnsi="Times New Roman" w:cs="Times New Roman"/>
          <w:b/>
          <w:bCs/>
          <w:sz w:val="24"/>
          <w:szCs w:val="24"/>
        </w:rPr>
        <w:t xml:space="preserve">6.  </w:t>
      </w:r>
      <w:r w:rsidR="0080405B" w:rsidRPr="00632284">
        <w:rPr>
          <w:rFonts w:ascii="Times New Roman" w:hAnsi="Times New Roman" w:cs="Times New Roman"/>
          <w:b/>
          <w:bCs/>
          <w:sz w:val="24"/>
          <w:szCs w:val="24"/>
        </w:rPr>
        <w:t>Consequences of Collecting the Information Less Frequently</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There are no legal obstacles to reducing the burden</w:t>
      </w:r>
      <w:r w:rsidR="008712B6" w:rsidRPr="00632284">
        <w:rPr>
          <w:rFonts w:ascii="Times New Roman" w:hAnsi="Times New Roman" w:cs="Times New Roman"/>
          <w:sz w:val="24"/>
          <w:szCs w:val="24"/>
        </w:rPr>
        <w:t xml:space="preserve"> on hospitals</w:t>
      </w:r>
      <w:r w:rsidRPr="00632284">
        <w:rPr>
          <w:rFonts w:ascii="Times New Roman" w:hAnsi="Times New Roman" w:cs="Times New Roman"/>
          <w:sz w:val="24"/>
          <w:szCs w:val="24"/>
        </w:rPr>
        <w:t>. There are three major reasons to continue to collect data on an annual basis: availability of annual estimates</w:t>
      </w:r>
      <w:r w:rsidR="008712B6" w:rsidRPr="00632284">
        <w:rPr>
          <w:rFonts w:ascii="Times New Roman" w:hAnsi="Times New Roman" w:cs="Times New Roman"/>
          <w:sz w:val="24"/>
          <w:szCs w:val="24"/>
        </w:rPr>
        <w:t>,</w:t>
      </w:r>
      <w:r w:rsidRPr="00632284">
        <w:rPr>
          <w:rFonts w:ascii="Times New Roman" w:hAnsi="Times New Roman" w:cs="Times New Roman"/>
          <w:sz w:val="24"/>
          <w:szCs w:val="24"/>
        </w:rPr>
        <w:t xml:space="preserve"> budgetary considerations</w:t>
      </w:r>
      <w:r w:rsidR="008712B6" w:rsidRPr="00632284">
        <w:rPr>
          <w:rFonts w:ascii="Times New Roman" w:hAnsi="Times New Roman" w:cs="Times New Roman"/>
          <w:sz w:val="24"/>
          <w:szCs w:val="24"/>
        </w:rPr>
        <w:t xml:space="preserve">, </w:t>
      </w:r>
      <w:r w:rsidRPr="00632284">
        <w:rPr>
          <w:rFonts w:ascii="Times New Roman" w:hAnsi="Times New Roman" w:cs="Times New Roman"/>
          <w:sz w:val="24"/>
          <w:szCs w:val="24"/>
        </w:rPr>
        <w:t>and data quality.</w:t>
      </w:r>
    </w:p>
    <w:p w:rsidR="0080405B" w:rsidRPr="00632284" w:rsidRDefault="0080405B" w:rsidP="0080405B">
      <w:pPr>
        <w:widowControl/>
        <w:rPr>
          <w:rFonts w:ascii="Times New Roman" w:hAnsi="Times New Roman" w:cs="Times New Roman"/>
          <w:sz w:val="24"/>
          <w:szCs w:val="24"/>
        </w:rPr>
      </w:pPr>
    </w:p>
    <w:p w:rsidR="0080405B"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 xml:space="preserve">A.  </w:t>
      </w:r>
      <w:r w:rsidR="008712B6" w:rsidRPr="00632284">
        <w:rPr>
          <w:rFonts w:ascii="Times New Roman" w:hAnsi="Times New Roman" w:cs="Times New Roman"/>
          <w:sz w:val="24"/>
          <w:szCs w:val="24"/>
          <w:u w:val="single"/>
        </w:rPr>
        <w:t>A</w:t>
      </w:r>
      <w:r w:rsidRPr="00632284">
        <w:rPr>
          <w:rFonts w:ascii="Times New Roman" w:hAnsi="Times New Roman" w:cs="Times New Roman"/>
          <w:sz w:val="24"/>
          <w:szCs w:val="24"/>
          <w:u w:val="single"/>
        </w:rPr>
        <w:t>nnual estimates</w:t>
      </w:r>
      <w:r w:rsidRPr="00632284">
        <w:rPr>
          <w:rFonts w:ascii="Times New Roman" w:hAnsi="Times New Roman" w:cs="Times New Roman"/>
          <w:sz w:val="24"/>
          <w:szCs w:val="24"/>
        </w:rPr>
        <w:t xml:space="preserve"> - 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w:t>
      </w:r>
      <w:r w:rsidR="008712B6" w:rsidRPr="00632284">
        <w:rPr>
          <w:rFonts w:ascii="Times New Roman" w:hAnsi="Times New Roman" w:cs="Times New Roman"/>
          <w:sz w:val="24"/>
          <w:szCs w:val="24"/>
        </w:rPr>
        <w:t xml:space="preserve">. </w:t>
      </w:r>
      <w:r w:rsidRPr="00632284">
        <w:rPr>
          <w:rFonts w:ascii="Times New Roman" w:hAnsi="Times New Roman" w:cs="Times New Roman"/>
          <w:sz w:val="24"/>
          <w:szCs w:val="24"/>
        </w:rPr>
        <w:t xml:space="preserve">NHDS data were used to detect the first decline in hospital use for patients with human immunodeficiency virus (HIV), and, of great public interest, the first increase in the average length of stay for childbirth in the past two decades. With the </w:t>
      </w:r>
      <w:r w:rsidR="00B34742">
        <w:rPr>
          <w:rFonts w:ascii="Times New Roman" w:hAnsi="Times New Roman" w:cs="Times New Roman"/>
          <w:sz w:val="24"/>
          <w:szCs w:val="24"/>
        </w:rPr>
        <w:t>new</w:t>
      </w:r>
      <w:r w:rsidRPr="00632284">
        <w:rPr>
          <w:rFonts w:ascii="Times New Roman" w:hAnsi="Times New Roman" w:cs="Times New Roman"/>
          <w:sz w:val="24"/>
          <w:szCs w:val="24"/>
        </w:rPr>
        <w:t xml:space="preserve"> </w:t>
      </w:r>
      <w:r w:rsidR="00C46506">
        <w:rPr>
          <w:rFonts w:ascii="Times New Roman" w:hAnsi="Times New Roman" w:cs="Times New Roman"/>
          <w:sz w:val="24"/>
          <w:szCs w:val="24"/>
        </w:rPr>
        <w:t>survey</w:t>
      </w:r>
      <w:r w:rsidRPr="00632284">
        <w:rPr>
          <w:rFonts w:ascii="Times New Roman" w:hAnsi="Times New Roman" w:cs="Times New Roman"/>
          <w:sz w:val="24"/>
          <w:szCs w:val="24"/>
        </w:rPr>
        <w:t xml:space="preserve">, NCHS plans to continue to make annual estimates of critical utilization statistics.  </w:t>
      </w:r>
    </w:p>
    <w:p w:rsidR="00AD744C" w:rsidRPr="00632284" w:rsidRDefault="00AD744C" w:rsidP="0080405B">
      <w:pPr>
        <w:widowControl/>
        <w:ind w:left="720"/>
        <w:rPr>
          <w:rFonts w:ascii="Times New Roman" w:hAnsi="Times New Roman" w:cs="Times New Roman"/>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 xml:space="preserve">B. </w:t>
      </w:r>
      <w:r w:rsidRPr="00632284">
        <w:rPr>
          <w:rFonts w:ascii="Times New Roman" w:hAnsi="Times New Roman" w:cs="Times New Roman"/>
          <w:sz w:val="24"/>
          <w:szCs w:val="24"/>
          <w:u w:val="single"/>
        </w:rPr>
        <w:t>Budgetary considerations</w:t>
      </w:r>
      <w:r w:rsidRPr="00632284">
        <w:rPr>
          <w:rFonts w:ascii="Times New Roman" w:hAnsi="Times New Roman" w:cs="Times New Roman"/>
          <w:sz w:val="24"/>
          <w:szCs w:val="24"/>
        </w:rPr>
        <w:t xml:space="preserve"> - Extensive information </w:t>
      </w:r>
      <w:r w:rsidR="00F80A1A" w:rsidRPr="00632284">
        <w:rPr>
          <w:rFonts w:ascii="Times New Roman" w:hAnsi="Times New Roman" w:cs="Times New Roman"/>
          <w:sz w:val="24"/>
          <w:szCs w:val="24"/>
        </w:rPr>
        <w:t xml:space="preserve">captured during data collection procedures </w:t>
      </w:r>
      <w:r w:rsidR="00C46506">
        <w:rPr>
          <w:rFonts w:ascii="Times New Roman" w:hAnsi="Times New Roman" w:cs="Times New Roman"/>
          <w:sz w:val="24"/>
          <w:szCs w:val="24"/>
        </w:rPr>
        <w:t>from the current</w:t>
      </w:r>
      <w:r w:rsidR="00F80A1A" w:rsidRPr="00632284">
        <w:rPr>
          <w:rFonts w:ascii="Times New Roman" w:hAnsi="Times New Roman" w:cs="Times New Roman"/>
          <w:sz w:val="24"/>
          <w:szCs w:val="24"/>
        </w:rPr>
        <w:t xml:space="preserve"> NHDS </w:t>
      </w:r>
      <w:r w:rsidRPr="00632284">
        <w:rPr>
          <w:rFonts w:ascii="Times New Roman" w:hAnsi="Times New Roman" w:cs="Times New Roman"/>
          <w:sz w:val="24"/>
          <w:szCs w:val="24"/>
        </w:rPr>
        <w:t>has shown that</w:t>
      </w:r>
      <w:r w:rsidR="00F80A1A" w:rsidRPr="00632284">
        <w:rPr>
          <w:rFonts w:ascii="Times New Roman" w:hAnsi="Times New Roman" w:cs="Times New Roman"/>
          <w:sz w:val="24"/>
          <w:szCs w:val="24"/>
        </w:rPr>
        <w:t xml:space="preserve"> </w:t>
      </w:r>
      <w:r w:rsidRPr="00632284">
        <w:rPr>
          <w:rFonts w:ascii="Times New Roman" w:hAnsi="Times New Roman" w:cs="Times New Roman"/>
          <w:sz w:val="24"/>
          <w:szCs w:val="24"/>
        </w:rPr>
        <w:t xml:space="preserve">the cost to the government is less when data are collected annually.  </w:t>
      </w:r>
      <w:r w:rsidR="00F80A1A" w:rsidRPr="00632284">
        <w:rPr>
          <w:rFonts w:ascii="Times New Roman" w:hAnsi="Times New Roman" w:cs="Times New Roman"/>
          <w:sz w:val="24"/>
          <w:szCs w:val="24"/>
        </w:rPr>
        <w:t>Based on this prior experience, it has been determined that</w:t>
      </w:r>
      <w:r w:rsidRPr="00632284">
        <w:rPr>
          <w:rFonts w:ascii="Times New Roman" w:hAnsi="Times New Roman" w:cs="Times New Roman"/>
          <w:sz w:val="24"/>
          <w:szCs w:val="24"/>
        </w:rPr>
        <w:t xml:space="preserve"> conduct</w:t>
      </w:r>
      <w:r w:rsidR="00F80A1A" w:rsidRPr="00632284">
        <w:rPr>
          <w:rFonts w:ascii="Times New Roman" w:hAnsi="Times New Roman" w:cs="Times New Roman"/>
          <w:sz w:val="24"/>
          <w:szCs w:val="24"/>
        </w:rPr>
        <w:t>ing</w:t>
      </w:r>
      <w:r w:rsidRPr="00632284">
        <w:rPr>
          <w:rFonts w:ascii="Times New Roman" w:hAnsi="Times New Roman" w:cs="Times New Roman"/>
          <w:sz w:val="24"/>
          <w:szCs w:val="24"/>
        </w:rPr>
        <w:t xml:space="preserve"> this survey </w:t>
      </w:r>
      <w:r w:rsidR="008712B6" w:rsidRPr="00632284">
        <w:rPr>
          <w:rFonts w:ascii="Times New Roman" w:hAnsi="Times New Roman" w:cs="Times New Roman"/>
          <w:sz w:val="24"/>
          <w:szCs w:val="24"/>
        </w:rPr>
        <w:t xml:space="preserve">less frequently </w:t>
      </w:r>
      <w:r w:rsidRPr="00632284">
        <w:rPr>
          <w:rFonts w:ascii="Times New Roman" w:hAnsi="Times New Roman" w:cs="Times New Roman"/>
          <w:sz w:val="24"/>
          <w:szCs w:val="24"/>
        </w:rPr>
        <w:t>would require the very expensive process of re-inducting hospitals into the survey and training new field staff</w:t>
      </w:r>
      <w:r w:rsidR="008712B6" w:rsidRPr="00632284">
        <w:rPr>
          <w:rFonts w:ascii="Times New Roman" w:hAnsi="Times New Roman" w:cs="Times New Roman"/>
          <w:sz w:val="24"/>
          <w:szCs w:val="24"/>
        </w:rPr>
        <w:t xml:space="preserve"> every 2-3 years</w:t>
      </w:r>
      <w:r w:rsidRPr="00632284">
        <w:rPr>
          <w:rFonts w:ascii="Times New Roman" w:hAnsi="Times New Roman" w:cs="Times New Roman"/>
          <w:sz w:val="24"/>
          <w:szCs w:val="24"/>
        </w:rPr>
        <w:t>.</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 xml:space="preserve">C.  </w:t>
      </w:r>
      <w:r w:rsidRPr="00632284">
        <w:rPr>
          <w:rFonts w:ascii="Times New Roman" w:hAnsi="Times New Roman" w:cs="Times New Roman"/>
          <w:sz w:val="24"/>
          <w:szCs w:val="24"/>
          <w:u w:val="single"/>
        </w:rPr>
        <w:t>Data quality</w:t>
      </w:r>
      <w:r w:rsidRPr="00632284">
        <w:rPr>
          <w:rFonts w:ascii="Times New Roman" w:hAnsi="Times New Roman" w:cs="Times New Roman"/>
          <w:sz w:val="24"/>
          <w:szCs w:val="24"/>
        </w:rPr>
        <w:t xml:space="preserve"> - The highest quality of data can best be maintained when data are collected on an ongoing basis.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7.  Special Circumstances </w:t>
      </w:r>
      <w:proofErr w:type="gramStart"/>
      <w:r w:rsidRPr="00632284">
        <w:rPr>
          <w:rFonts w:ascii="Times New Roman" w:hAnsi="Times New Roman" w:cs="Times New Roman"/>
          <w:b/>
          <w:bCs/>
          <w:sz w:val="24"/>
          <w:szCs w:val="24"/>
        </w:rPr>
        <w:t>Relating</w:t>
      </w:r>
      <w:proofErr w:type="gramEnd"/>
      <w:r w:rsidRPr="00632284">
        <w:rPr>
          <w:rFonts w:ascii="Times New Roman" w:hAnsi="Times New Roman" w:cs="Times New Roman"/>
          <w:b/>
          <w:bCs/>
          <w:sz w:val="24"/>
          <w:szCs w:val="24"/>
        </w:rPr>
        <w:t xml:space="preserve"> to the Guidelines of</w:t>
      </w:r>
      <w:r w:rsidR="005B3CE9" w:rsidRPr="00632284">
        <w:rPr>
          <w:rFonts w:ascii="Times New Roman" w:hAnsi="Times New Roman" w:cs="Times New Roman"/>
          <w:b/>
          <w:bCs/>
          <w:sz w:val="24"/>
          <w:szCs w:val="24"/>
        </w:rPr>
        <w:t xml:space="preserve"> five </w:t>
      </w:r>
      <w:r w:rsidRPr="00632284">
        <w:rPr>
          <w:rFonts w:ascii="Times New Roman" w:hAnsi="Times New Roman" w:cs="Times New Roman"/>
          <w:b/>
          <w:bCs/>
          <w:sz w:val="24"/>
          <w:szCs w:val="24"/>
        </w:rPr>
        <w:t>CFR 1320.5</w:t>
      </w:r>
    </w:p>
    <w:p w:rsidR="0080405B" w:rsidRPr="00632284" w:rsidRDefault="0080405B" w:rsidP="0080405B">
      <w:pPr>
        <w:keepNext/>
        <w:keepLines/>
        <w:widowControl/>
        <w:rPr>
          <w:rFonts w:ascii="Times New Roman" w:hAnsi="Times New Roman" w:cs="Times New Roman"/>
          <w:b/>
          <w:bCs/>
          <w:sz w:val="24"/>
          <w:szCs w:val="24"/>
        </w:rPr>
      </w:pPr>
    </w:p>
    <w:p w:rsidR="0080405B" w:rsidRPr="00632284" w:rsidRDefault="0080405B" w:rsidP="0080405B">
      <w:pPr>
        <w:keepNext/>
        <w:keepLines/>
        <w:widowControl/>
        <w:rPr>
          <w:rFonts w:ascii="Times New Roman" w:hAnsi="Times New Roman" w:cs="Times New Roman"/>
          <w:sz w:val="24"/>
          <w:szCs w:val="24"/>
        </w:rPr>
      </w:pPr>
      <w:r w:rsidRPr="00632284">
        <w:rPr>
          <w:rFonts w:ascii="Times New Roman" w:hAnsi="Times New Roman" w:cs="Times New Roman"/>
          <w:sz w:val="24"/>
          <w:szCs w:val="24"/>
        </w:rPr>
        <w:t xml:space="preserve">There is one special circumstance </w:t>
      </w:r>
      <w:r w:rsidR="008712B6" w:rsidRPr="00632284">
        <w:rPr>
          <w:rFonts w:ascii="Times New Roman" w:hAnsi="Times New Roman" w:cs="Times New Roman"/>
          <w:sz w:val="24"/>
          <w:szCs w:val="24"/>
        </w:rPr>
        <w:t>that applies to collection of NH</w:t>
      </w:r>
      <w:r w:rsidR="00C46506">
        <w:rPr>
          <w:rFonts w:ascii="Times New Roman" w:hAnsi="Times New Roman" w:cs="Times New Roman"/>
          <w:sz w:val="24"/>
          <w:szCs w:val="24"/>
        </w:rPr>
        <w:t>C</w:t>
      </w:r>
      <w:r w:rsidR="008712B6" w:rsidRPr="00632284">
        <w:rPr>
          <w:rFonts w:ascii="Times New Roman" w:hAnsi="Times New Roman" w:cs="Times New Roman"/>
          <w:sz w:val="24"/>
          <w:szCs w:val="24"/>
        </w:rPr>
        <w:t>S data</w:t>
      </w:r>
      <w:r w:rsidRPr="00632284">
        <w:rPr>
          <w:rFonts w:ascii="Times New Roman" w:hAnsi="Times New Roman" w:cs="Times New Roman"/>
          <w:sz w:val="24"/>
          <w:szCs w:val="24"/>
        </w:rPr>
        <w:t>.  The NH</w:t>
      </w:r>
      <w:r w:rsidR="00C46506">
        <w:rPr>
          <w:rFonts w:ascii="Times New Roman" w:hAnsi="Times New Roman" w:cs="Times New Roman"/>
          <w:sz w:val="24"/>
          <w:szCs w:val="24"/>
        </w:rPr>
        <w:t>C</w:t>
      </w:r>
      <w:r w:rsidRPr="00632284">
        <w:rPr>
          <w:rFonts w:ascii="Times New Roman" w:hAnsi="Times New Roman" w:cs="Times New Roman"/>
          <w:sz w:val="24"/>
          <w:szCs w:val="24"/>
        </w:rPr>
        <w:t xml:space="preserve">S collects the OMB race and ethnicity codes </w:t>
      </w:r>
      <w:r w:rsidR="00B34742">
        <w:rPr>
          <w:rFonts w:ascii="Times New Roman" w:hAnsi="Times New Roman" w:cs="Times New Roman"/>
          <w:sz w:val="24"/>
          <w:szCs w:val="24"/>
        </w:rPr>
        <w:t xml:space="preserve">in </w:t>
      </w:r>
      <w:r w:rsidR="009251E7">
        <w:rPr>
          <w:rFonts w:ascii="Times New Roman" w:hAnsi="Times New Roman" w:cs="Times New Roman"/>
          <w:sz w:val="24"/>
          <w:szCs w:val="24"/>
        </w:rPr>
        <w:t xml:space="preserve">as much </w:t>
      </w:r>
      <w:r w:rsidR="00B34742">
        <w:rPr>
          <w:rFonts w:ascii="Times New Roman" w:hAnsi="Times New Roman" w:cs="Times New Roman"/>
          <w:sz w:val="24"/>
          <w:szCs w:val="24"/>
        </w:rPr>
        <w:t xml:space="preserve">detail </w:t>
      </w:r>
      <w:r w:rsidR="009251E7">
        <w:rPr>
          <w:rFonts w:ascii="Times New Roman" w:hAnsi="Times New Roman" w:cs="Times New Roman"/>
          <w:sz w:val="24"/>
          <w:szCs w:val="24"/>
        </w:rPr>
        <w:t>as possible</w:t>
      </w:r>
      <w:r w:rsidR="00B11941">
        <w:rPr>
          <w:rFonts w:ascii="Times New Roman" w:hAnsi="Times New Roman" w:cs="Times New Roman"/>
          <w:sz w:val="24"/>
          <w:szCs w:val="24"/>
        </w:rPr>
        <w:t>.  States vary with the extent that they require race and ethnicity to be included on the UB-04</w:t>
      </w:r>
      <w:r w:rsidR="009251E7">
        <w:rPr>
          <w:rFonts w:ascii="Times New Roman" w:hAnsi="Times New Roman" w:cs="Times New Roman"/>
          <w:sz w:val="24"/>
          <w:szCs w:val="24"/>
        </w:rPr>
        <w:t xml:space="preserve">.  We will be </w:t>
      </w:r>
      <w:r w:rsidR="00B11941">
        <w:rPr>
          <w:rFonts w:ascii="Times New Roman" w:hAnsi="Times New Roman" w:cs="Times New Roman"/>
          <w:sz w:val="24"/>
          <w:szCs w:val="24"/>
        </w:rPr>
        <w:t>collect</w:t>
      </w:r>
      <w:r w:rsidR="009251E7">
        <w:rPr>
          <w:rFonts w:ascii="Times New Roman" w:hAnsi="Times New Roman" w:cs="Times New Roman"/>
          <w:sz w:val="24"/>
          <w:szCs w:val="24"/>
        </w:rPr>
        <w:t xml:space="preserve">ing race and ethnicity </w:t>
      </w:r>
      <w:r w:rsidR="00B34742">
        <w:rPr>
          <w:rFonts w:ascii="Times New Roman" w:hAnsi="Times New Roman" w:cs="Times New Roman"/>
          <w:sz w:val="24"/>
          <w:szCs w:val="24"/>
        </w:rPr>
        <w:t xml:space="preserve">in the OMB format </w:t>
      </w:r>
      <w:r w:rsidR="009251E7">
        <w:rPr>
          <w:rFonts w:ascii="Times New Roman" w:hAnsi="Times New Roman" w:cs="Times New Roman"/>
          <w:sz w:val="24"/>
          <w:szCs w:val="24"/>
        </w:rPr>
        <w:t>to the extent that it is possible</w:t>
      </w:r>
      <w:r w:rsidRPr="00632284">
        <w:rPr>
          <w:rFonts w:ascii="Times New Roman" w:hAnsi="Times New Roman" w:cs="Times New Roman"/>
          <w:sz w:val="24"/>
          <w:szCs w:val="24"/>
        </w:rPr>
        <w:t>.</w:t>
      </w:r>
    </w:p>
    <w:p w:rsidR="00D6341F" w:rsidRPr="00632284" w:rsidRDefault="00D6341F" w:rsidP="0080405B">
      <w:pPr>
        <w:widowControl/>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8. Comments in Response to the Federal Register Notice and Efforts to Consult Outside the Agency </w:t>
      </w:r>
    </w:p>
    <w:p w:rsidR="0080405B" w:rsidRPr="00632284" w:rsidRDefault="0080405B" w:rsidP="0080405B">
      <w:pPr>
        <w:widowControl/>
        <w:rPr>
          <w:rFonts w:ascii="Times New Roman" w:hAnsi="Times New Roman" w:cs="Times New Roman"/>
          <w:bCs/>
          <w:sz w:val="24"/>
          <w:szCs w:val="24"/>
        </w:rPr>
      </w:pPr>
    </w:p>
    <w:p w:rsidR="007016A3" w:rsidRDefault="007A7061" w:rsidP="0080405B">
      <w:pPr>
        <w:widowControl/>
        <w:rPr>
          <w:rFonts w:ascii="Times New Roman" w:hAnsi="Times New Roman" w:cs="Times New Roman"/>
          <w:sz w:val="24"/>
          <w:szCs w:val="24"/>
        </w:rPr>
      </w:pPr>
      <w:r>
        <w:rPr>
          <w:rFonts w:ascii="Times New Roman" w:hAnsi="Times New Roman" w:cs="Times New Roman"/>
          <w:sz w:val="24"/>
          <w:szCs w:val="24"/>
        </w:rPr>
        <w:t>A) The</w:t>
      </w:r>
      <w:r w:rsidR="00684553" w:rsidRPr="00813B30">
        <w:rPr>
          <w:rFonts w:ascii="Times New Roman" w:hAnsi="Times New Roman" w:cs="Times New Roman"/>
          <w:sz w:val="24"/>
          <w:szCs w:val="24"/>
        </w:rPr>
        <w:t xml:space="preserve"> 60-day public comment notice was published in the </w:t>
      </w:r>
      <w:r w:rsidR="00684553" w:rsidRPr="00813B30">
        <w:rPr>
          <w:rFonts w:ascii="Times New Roman" w:hAnsi="Times New Roman" w:cs="Times New Roman"/>
          <w:i/>
          <w:iCs/>
          <w:sz w:val="24"/>
          <w:szCs w:val="24"/>
        </w:rPr>
        <w:t>Federal Register</w:t>
      </w:r>
      <w:r w:rsidR="00684553" w:rsidRPr="00813B30">
        <w:rPr>
          <w:rFonts w:ascii="Times New Roman" w:hAnsi="Times New Roman" w:cs="Times New Roman"/>
          <w:iCs/>
          <w:sz w:val="24"/>
          <w:szCs w:val="24"/>
        </w:rPr>
        <w:t xml:space="preserve">, Volume </w:t>
      </w:r>
      <w:r w:rsidR="00813B30" w:rsidRPr="00813B30">
        <w:rPr>
          <w:rFonts w:ascii="Times New Roman" w:hAnsi="Times New Roman" w:cs="Times New Roman"/>
          <w:iCs/>
          <w:sz w:val="24"/>
          <w:szCs w:val="24"/>
        </w:rPr>
        <w:t>75</w:t>
      </w:r>
      <w:r w:rsidR="00684553" w:rsidRPr="00813B30">
        <w:rPr>
          <w:rFonts w:ascii="Times New Roman" w:hAnsi="Times New Roman" w:cs="Times New Roman"/>
          <w:iCs/>
          <w:sz w:val="24"/>
          <w:szCs w:val="24"/>
        </w:rPr>
        <w:t xml:space="preserve">, Number </w:t>
      </w:r>
      <w:r w:rsidR="00813B30" w:rsidRPr="00813B30">
        <w:rPr>
          <w:rFonts w:ascii="Times New Roman" w:hAnsi="Times New Roman" w:cs="Times New Roman"/>
          <w:iCs/>
          <w:sz w:val="24"/>
          <w:szCs w:val="24"/>
        </w:rPr>
        <w:t>153</w:t>
      </w:r>
      <w:r w:rsidR="00684553" w:rsidRPr="00813B30">
        <w:rPr>
          <w:rFonts w:ascii="Times New Roman" w:hAnsi="Times New Roman" w:cs="Times New Roman"/>
          <w:iCs/>
          <w:sz w:val="24"/>
          <w:szCs w:val="24"/>
        </w:rPr>
        <w:t xml:space="preserve">, Pages </w:t>
      </w:r>
      <w:r w:rsidR="00813B30" w:rsidRPr="00813B30">
        <w:rPr>
          <w:rFonts w:ascii="Times New Roman" w:hAnsi="Times New Roman" w:cs="Times New Roman"/>
          <w:iCs/>
          <w:sz w:val="24"/>
          <w:szCs w:val="24"/>
        </w:rPr>
        <w:t>48348</w:t>
      </w:r>
      <w:r w:rsidR="00684553" w:rsidRPr="00813B30">
        <w:rPr>
          <w:rFonts w:ascii="Times New Roman" w:hAnsi="Times New Roman" w:cs="Times New Roman"/>
          <w:iCs/>
          <w:sz w:val="24"/>
          <w:szCs w:val="24"/>
        </w:rPr>
        <w:t>-</w:t>
      </w:r>
      <w:r w:rsidR="00813B30" w:rsidRPr="00813B30">
        <w:rPr>
          <w:rFonts w:ascii="Times New Roman" w:hAnsi="Times New Roman" w:cs="Times New Roman"/>
          <w:iCs/>
          <w:sz w:val="24"/>
          <w:szCs w:val="24"/>
        </w:rPr>
        <w:t>48349</w:t>
      </w:r>
      <w:r w:rsidR="00684553" w:rsidRPr="00813B30">
        <w:rPr>
          <w:rFonts w:ascii="Times New Roman" w:hAnsi="Times New Roman" w:cs="Times New Roman"/>
          <w:iCs/>
          <w:sz w:val="24"/>
          <w:szCs w:val="24"/>
        </w:rPr>
        <w:t>, on</w:t>
      </w:r>
      <w:r w:rsidR="00684553" w:rsidRPr="00813B30">
        <w:rPr>
          <w:rFonts w:ascii="Times New Roman" w:hAnsi="Times New Roman" w:cs="Times New Roman"/>
          <w:i/>
          <w:iCs/>
          <w:sz w:val="24"/>
          <w:szCs w:val="24"/>
        </w:rPr>
        <w:t xml:space="preserve"> </w:t>
      </w:r>
      <w:r w:rsidR="00813B30" w:rsidRPr="00813B30">
        <w:rPr>
          <w:rFonts w:ascii="Times New Roman" w:hAnsi="Times New Roman" w:cs="Times New Roman"/>
          <w:iCs/>
          <w:sz w:val="24"/>
          <w:szCs w:val="24"/>
        </w:rPr>
        <w:t>August</w:t>
      </w:r>
      <w:r w:rsidR="00813B30" w:rsidRPr="00813B30">
        <w:rPr>
          <w:rFonts w:ascii="Times New Roman" w:hAnsi="Times New Roman" w:cs="Times New Roman"/>
          <w:i/>
          <w:iCs/>
          <w:sz w:val="24"/>
          <w:szCs w:val="24"/>
        </w:rPr>
        <w:t xml:space="preserve"> </w:t>
      </w:r>
      <w:r w:rsidR="00813B30" w:rsidRPr="00813B30">
        <w:rPr>
          <w:rFonts w:ascii="Times New Roman" w:hAnsi="Times New Roman" w:cs="Times New Roman"/>
          <w:iCs/>
          <w:sz w:val="24"/>
          <w:szCs w:val="24"/>
        </w:rPr>
        <w:t>10,</w:t>
      </w:r>
      <w:r w:rsidR="00684553" w:rsidRPr="00813B30">
        <w:rPr>
          <w:rFonts w:ascii="Times New Roman" w:hAnsi="Times New Roman" w:cs="Times New Roman"/>
          <w:iCs/>
          <w:sz w:val="24"/>
          <w:szCs w:val="24"/>
        </w:rPr>
        <w:t xml:space="preserve"> 2010</w:t>
      </w:r>
      <w:r w:rsidR="00684553" w:rsidRPr="00813B30">
        <w:rPr>
          <w:rFonts w:ascii="Times New Roman" w:hAnsi="Times New Roman" w:cs="Times New Roman"/>
          <w:sz w:val="24"/>
          <w:szCs w:val="24"/>
        </w:rPr>
        <w:t xml:space="preserve">.  A copy of the notice is included as </w:t>
      </w:r>
      <w:r w:rsidR="00684553" w:rsidRPr="00A5598D">
        <w:rPr>
          <w:rFonts w:ascii="Times New Roman" w:hAnsi="Times New Roman" w:cs="Times New Roman"/>
          <w:sz w:val="24"/>
          <w:szCs w:val="24"/>
        </w:rPr>
        <w:t>Attachment B.</w:t>
      </w:r>
      <w:r w:rsidR="00EE6DA1" w:rsidRPr="00A5598D">
        <w:rPr>
          <w:rFonts w:ascii="Times New Roman" w:hAnsi="Times New Roman" w:cs="Times New Roman"/>
          <w:sz w:val="24"/>
          <w:szCs w:val="24"/>
        </w:rPr>
        <w:t xml:space="preserve"> </w:t>
      </w:r>
      <w:r w:rsidR="00A5598D">
        <w:rPr>
          <w:rFonts w:ascii="Times New Roman" w:hAnsi="Times New Roman" w:cs="Times New Roman"/>
          <w:sz w:val="24"/>
          <w:szCs w:val="24"/>
        </w:rPr>
        <w:t xml:space="preserve"> </w:t>
      </w:r>
      <w:r w:rsidR="00EE6DA1" w:rsidRPr="00A5598D">
        <w:rPr>
          <w:rFonts w:ascii="Times New Roman" w:hAnsi="Times New Roman" w:cs="Times New Roman"/>
          <w:sz w:val="24"/>
          <w:szCs w:val="24"/>
        </w:rPr>
        <w:t>A</w:t>
      </w:r>
      <w:r w:rsidR="00EE6DA1">
        <w:rPr>
          <w:rFonts w:ascii="Times New Roman" w:hAnsi="Times New Roman" w:cs="Times New Roman"/>
          <w:sz w:val="24"/>
          <w:szCs w:val="24"/>
        </w:rPr>
        <w:t xml:space="preserve"> request for more information from the American Legacy Foundation was received and </w:t>
      </w:r>
      <w:r w:rsidR="00A5598D">
        <w:rPr>
          <w:rFonts w:ascii="Times New Roman" w:hAnsi="Times New Roman" w:cs="Times New Roman"/>
          <w:sz w:val="24"/>
          <w:szCs w:val="24"/>
        </w:rPr>
        <w:t>copies of the draft OMB documents were</w:t>
      </w:r>
      <w:r w:rsidR="00EE6DA1">
        <w:rPr>
          <w:rFonts w:ascii="Times New Roman" w:hAnsi="Times New Roman" w:cs="Times New Roman"/>
          <w:sz w:val="24"/>
          <w:szCs w:val="24"/>
        </w:rPr>
        <w:t xml:space="preserve"> forwarded to the requestor.</w:t>
      </w:r>
    </w:p>
    <w:p w:rsidR="009251E7" w:rsidRPr="00632284" w:rsidRDefault="009251E7" w:rsidP="0080405B">
      <w:pPr>
        <w:widowControl/>
        <w:rPr>
          <w:rFonts w:ascii="Times New Roman" w:hAnsi="Times New Roman" w:cs="Times New Roman"/>
          <w:bCs/>
          <w:sz w:val="24"/>
          <w:szCs w:val="24"/>
          <w:u w:val="single"/>
        </w:rPr>
      </w:pPr>
    </w:p>
    <w:p w:rsidR="0080405B" w:rsidRPr="00632284" w:rsidRDefault="00EA2A5A" w:rsidP="0080405B">
      <w:pPr>
        <w:widowControl/>
        <w:rPr>
          <w:rFonts w:ascii="Times New Roman" w:hAnsi="Times New Roman" w:cs="Times New Roman"/>
          <w:sz w:val="24"/>
          <w:szCs w:val="24"/>
        </w:rPr>
      </w:pPr>
      <w:r w:rsidRPr="00632284">
        <w:rPr>
          <w:rFonts w:ascii="Times New Roman" w:hAnsi="Times New Roman" w:cs="Times New Roman"/>
          <w:sz w:val="24"/>
          <w:szCs w:val="24"/>
        </w:rPr>
        <w:t>B</w:t>
      </w:r>
      <w:r w:rsidR="0080405B" w:rsidRPr="00632284">
        <w:rPr>
          <w:rFonts w:ascii="Times New Roman" w:hAnsi="Times New Roman" w:cs="Times New Roman"/>
          <w:sz w:val="24"/>
          <w:szCs w:val="24"/>
        </w:rPr>
        <w:t xml:space="preserve">) The </w:t>
      </w:r>
      <w:r w:rsidR="0043030E">
        <w:rPr>
          <w:rFonts w:ascii="Times New Roman" w:hAnsi="Times New Roman" w:cs="Times New Roman"/>
          <w:sz w:val="24"/>
          <w:szCs w:val="24"/>
        </w:rPr>
        <w:t xml:space="preserve">new </w:t>
      </w:r>
      <w:r w:rsidR="0080405B" w:rsidRPr="00632284">
        <w:rPr>
          <w:rFonts w:ascii="Times New Roman" w:hAnsi="Times New Roman" w:cs="Times New Roman"/>
          <w:sz w:val="24"/>
          <w:szCs w:val="24"/>
        </w:rPr>
        <w:t>NH</w:t>
      </w:r>
      <w:r w:rsidR="00C46506">
        <w:rPr>
          <w:rFonts w:ascii="Times New Roman" w:hAnsi="Times New Roman" w:cs="Times New Roman"/>
          <w:sz w:val="24"/>
          <w:szCs w:val="24"/>
        </w:rPr>
        <w:t>C</w:t>
      </w:r>
      <w:r w:rsidR="0080405B" w:rsidRPr="00632284">
        <w:rPr>
          <w:rFonts w:ascii="Times New Roman" w:hAnsi="Times New Roman" w:cs="Times New Roman"/>
          <w:sz w:val="24"/>
          <w:szCs w:val="24"/>
        </w:rPr>
        <w:t xml:space="preserve">S is intended to provide improved data for the use of policymakers (both governmental and non-governmental), </w:t>
      </w:r>
      <w:r w:rsidR="005B3CE9" w:rsidRPr="00632284">
        <w:rPr>
          <w:rFonts w:ascii="Times New Roman" w:hAnsi="Times New Roman" w:cs="Times New Roman"/>
          <w:sz w:val="24"/>
          <w:szCs w:val="24"/>
        </w:rPr>
        <w:t>Federal</w:t>
      </w:r>
      <w:r w:rsidR="0080405B" w:rsidRPr="00632284">
        <w:rPr>
          <w:rFonts w:ascii="Times New Roman" w:hAnsi="Times New Roman" w:cs="Times New Roman"/>
          <w:sz w:val="24"/>
          <w:szCs w:val="24"/>
        </w:rPr>
        <w:t xml:space="preserve"> and state agencies, clinical researchers, health services researchers, commercial institutions, and private citizens.  Due to the broad audience and stakeholders for this project, NCHS solicited a wide spectrum of views concerning the focus of the </w:t>
      </w:r>
      <w:r w:rsidR="00C25B79">
        <w:rPr>
          <w:rFonts w:ascii="Times New Roman" w:hAnsi="Times New Roman" w:cs="Times New Roman"/>
          <w:sz w:val="24"/>
          <w:szCs w:val="24"/>
        </w:rPr>
        <w:t>new</w:t>
      </w:r>
      <w:r w:rsidR="00C46506">
        <w:rPr>
          <w:rFonts w:ascii="Times New Roman" w:hAnsi="Times New Roman" w:cs="Times New Roman"/>
          <w:sz w:val="24"/>
          <w:szCs w:val="24"/>
        </w:rPr>
        <w:t xml:space="preserve"> survey</w:t>
      </w:r>
      <w:r w:rsidR="0080405B" w:rsidRPr="00632284">
        <w:rPr>
          <w:rFonts w:ascii="Times New Roman" w:hAnsi="Times New Roman" w:cs="Times New Roman"/>
          <w:sz w:val="24"/>
          <w:szCs w:val="24"/>
        </w:rPr>
        <w:t xml:space="preserve">.  </w:t>
      </w:r>
    </w:p>
    <w:p w:rsidR="00955E56" w:rsidRPr="00632284" w:rsidRDefault="00955E56" w:rsidP="0080405B">
      <w:pPr>
        <w:widowControl/>
        <w:rPr>
          <w:rFonts w:ascii="Times New Roman" w:hAnsi="Times New Roman" w:cs="Times New Roman"/>
          <w:sz w:val="24"/>
          <w:szCs w:val="24"/>
        </w:rPr>
      </w:pPr>
    </w:p>
    <w:p w:rsidR="00955E56" w:rsidRPr="00632284" w:rsidRDefault="00955E56" w:rsidP="00955E56">
      <w:pPr>
        <w:rPr>
          <w:rFonts w:ascii="Times New Roman" w:hAnsi="Times New Roman" w:cs="Times New Roman"/>
          <w:sz w:val="24"/>
          <w:szCs w:val="24"/>
        </w:rPr>
      </w:pPr>
      <w:r w:rsidRPr="00632284">
        <w:rPr>
          <w:rFonts w:ascii="Times New Roman" w:hAnsi="Times New Roman" w:cs="Times New Roman"/>
          <w:bCs/>
          <w:sz w:val="24"/>
          <w:szCs w:val="24"/>
        </w:rPr>
        <w:t xml:space="preserve">During 2005-06 NCHS staff held informal discussions and consultations with many organizations, both Federal and non-Federal, to discuss the redesign of the NHDS.  </w:t>
      </w:r>
      <w:r w:rsidRPr="00632284">
        <w:rPr>
          <w:rFonts w:ascii="Times New Roman" w:hAnsi="Times New Roman" w:cs="Times New Roman"/>
          <w:sz w:val="24"/>
          <w:szCs w:val="24"/>
        </w:rPr>
        <w:t>In addition to the workshop discussions were conducted with experts in health research, economics, and policy.  See Attachment C for a partial list of persons consulted.</w:t>
      </w:r>
    </w:p>
    <w:p w:rsidR="0080405B" w:rsidRPr="00632284" w:rsidRDefault="0080405B" w:rsidP="0080405B">
      <w:pPr>
        <w:widowControl/>
        <w:rPr>
          <w:rFonts w:ascii="Times New Roman" w:hAnsi="Times New Roman" w:cs="Times New Roman"/>
          <w:b/>
          <w:bCs/>
          <w:sz w:val="24"/>
          <w:szCs w:val="24"/>
        </w:rPr>
      </w:pPr>
    </w:p>
    <w:p w:rsidR="0080405B" w:rsidRPr="00632284" w:rsidRDefault="0080405B"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t xml:space="preserve">In 2006 NCHS selected Rand Health, a division of Rand Corporation, to assist in developing an approach to redesigning the NHDS.  Input from Rand researchers, policy experts, and a workgroup of government and private sector health policy experts was used to identify critical research questions that might be answered through a redesigned survey.  </w:t>
      </w:r>
      <w:r w:rsidRPr="00632284">
        <w:rPr>
          <w:rFonts w:ascii="Times New Roman" w:hAnsi="Times New Roman" w:cs="Times New Roman"/>
          <w:sz w:val="24"/>
          <w:szCs w:val="24"/>
        </w:rPr>
        <w:t xml:space="preserve">On March 29-30, 2006, NCHS held a workshop composed of government and non-government experts to develop a conceptual framework for a redesigned NHDS.  Participants are listed </w:t>
      </w:r>
      <w:r w:rsidRPr="00A5598D">
        <w:rPr>
          <w:rFonts w:ascii="Times New Roman" w:hAnsi="Times New Roman" w:cs="Times New Roman"/>
          <w:sz w:val="24"/>
          <w:szCs w:val="24"/>
        </w:rPr>
        <w:t xml:space="preserve">in Attachment </w:t>
      </w:r>
      <w:r w:rsidR="000724FC" w:rsidRPr="00A5598D">
        <w:rPr>
          <w:rFonts w:ascii="Times New Roman" w:hAnsi="Times New Roman" w:cs="Times New Roman"/>
          <w:sz w:val="24"/>
          <w:szCs w:val="24"/>
        </w:rPr>
        <w:t>C</w:t>
      </w:r>
      <w:r w:rsidRPr="00A5598D">
        <w:rPr>
          <w:rFonts w:ascii="Times New Roman" w:hAnsi="Times New Roman" w:cs="Times New Roman"/>
          <w:sz w:val="24"/>
          <w:szCs w:val="24"/>
        </w:rPr>
        <w:t>.</w:t>
      </w:r>
      <w:r w:rsidRPr="00632284">
        <w:rPr>
          <w:rFonts w:ascii="Times New Roman" w:hAnsi="Times New Roman" w:cs="Times New Roman"/>
          <w:sz w:val="24"/>
          <w:szCs w:val="24"/>
        </w:rPr>
        <w:t xml:space="preserve">   </w:t>
      </w:r>
    </w:p>
    <w:p w:rsidR="0080405B" w:rsidRPr="00632284" w:rsidRDefault="0080405B" w:rsidP="0080405B">
      <w:pPr>
        <w:widowControl/>
        <w:rPr>
          <w:rFonts w:ascii="Times New Roman" w:hAnsi="Times New Roman" w:cs="Times New Roman"/>
          <w:bCs/>
          <w:sz w:val="24"/>
          <w:szCs w:val="24"/>
        </w:rPr>
      </w:pPr>
    </w:p>
    <w:p w:rsidR="0080405B" w:rsidRPr="00632284" w:rsidRDefault="0080405B"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t>In 2006 Rand Health produced a conceptual framework for the redesign and conducted a feasibility study.  A final report was produced in 2007.</w:t>
      </w:r>
    </w:p>
    <w:p w:rsidR="0080405B" w:rsidRPr="00632284" w:rsidRDefault="0080405B" w:rsidP="0080405B">
      <w:pPr>
        <w:widowControl/>
        <w:rPr>
          <w:rFonts w:ascii="Times New Roman" w:hAnsi="Times New Roman" w:cs="Times New Roman"/>
          <w:b/>
          <w:bCs/>
          <w:sz w:val="24"/>
          <w:szCs w:val="24"/>
        </w:rPr>
      </w:pPr>
    </w:p>
    <w:p w:rsidR="0080405B" w:rsidRPr="00632284" w:rsidRDefault="00DF182A"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lastRenderedPageBreak/>
        <w:t>In 2007-2008, exploratory meetings were held with several agencies to discuss the possibility of adding complementary data collection items</w:t>
      </w:r>
      <w:r w:rsidR="008055D0" w:rsidRPr="00632284">
        <w:rPr>
          <w:rFonts w:ascii="Times New Roman" w:hAnsi="Times New Roman" w:cs="Times New Roman"/>
          <w:bCs/>
          <w:sz w:val="24"/>
          <w:szCs w:val="24"/>
        </w:rPr>
        <w:t>,</w:t>
      </w:r>
      <w:r w:rsidRPr="00632284">
        <w:rPr>
          <w:rFonts w:ascii="Times New Roman" w:hAnsi="Times New Roman" w:cs="Times New Roman"/>
          <w:bCs/>
          <w:sz w:val="24"/>
          <w:szCs w:val="24"/>
        </w:rPr>
        <w:t xml:space="preserve"> </w:t>
      </w:r>
      <w:r w:rsidR="008055D0" w:rsidRPr="00632284">
        <w:rPr>
          <w:rFonts w:ascii="Times New Roman" w:hAnsi="Times New Roman" w:cs="Times New Roman"/>
          <w:bCs/>
          <w:sz w:val="24"/>
          <w:szCs w:val="24"/>
        </w:rPr>
        <w:t xml:space="preserve">or modules as they were called, </w:t>
      </w:r>
      <w:r w:rsidRPr="00632284">
        <w:rPr>
          <w:rFonts w:ascii="Times New Roman" w:hAnsi="Times New Roman" w:cs="Times New Roman"/>
          <w:bCs/>
          <w:sz w:val="24"/>
          <w:szCs w:val="24"/>
        </w:rPr>
        <w:t xml:space="preserve">to the core set of </w:t>
      </w:r>
      <w:r w:rsidR="00C46506">
        <w:rPr>
          <w:rFonts w:ascii="Times New Roman" w:hAnsi="Times New Roman" w:cs="Times New Roman"/>
          <w:bCs/>
          <w:sz w:val="24"/>
          <w:szCs w:val="24"/>
        </w:rPr>
        <w:t xml:space="preserve">current </w:t>
      </w:r>
      <w:r w:rsidR="008055D0" w:rsidRPr="00632284">
        <w:rPr>
          <w:rFonts w:ascii="Times New Roman" w:hAnsi="Times New Roman" w:cs="Times New Roman"/>
          <w:bCs/>
          <w:sz w:val="24"/>
          <w:szCs w:val="24"/>
        </w:rPr>
        <w:t xml:space="preserve">NHDS </w:t>
      </w:r>
      <w:r w:rsidRPr="00632284">
        <w:rPr>
          <w:rFonts w:ascii="Times New Roman" w:hAnsi="Times New Roman" w:cs="Times New Roman"/>
          <w:bCs/>
          <w:sz w:val="24"/>
          <w:szCs w:val="24"/>
        </w:rPr>
        <w:t xml:space="preserve">study </w:t>
      </w:r>
      <w:r w:rsidR="008055D0" w:rsidRPr="00632284">
        <w:rPr>
          <w:rFonts w:ascii="Times New Roman" w:hAnsi="Times New Roman" w:cs="Times New Roman"/>
          <w:bCs/>
          <w:sz w:val="24"/>
          <w:szCs w:val="24"/>
        </w:rPr>
        <w:t xml:space="preserve">variables.  The subject areas included items related to end-of life, </w:t>
      </w:r>
      <w:r w:rsidR="00CE0929">
        <w:rPr>
          <w:rFonts w:ascii="Times New Roman" w:hAnsi="Times New Roman" w:cs="Times New Roman"/>
          <w:bCs/>
          <w:sz w:val="24"/>
          <w:szCs w:val="24"/>
        </w:rPr>
        <w:t>acute coronary syndrome</w:t>
      </w:r>
      <w:r w:rsidR="008055D0" w:rsidRPr="00632284">
        <w:rPr>
          <w:rFonts w:ascii="Times New Roman" w:hAnsi="Times New Roman" w:cs="Times New Roman"/>
          <w:bCs/>
          <w:sz w:val="24"/>
          <w:szCs w:val="24"/>
        </w:rPr>
        <w:t>, and infectious diseases.</w:t>
      </w:r>
      <w:r w:rsidR="00316C12" w:rsidRPr="00632284">
        <w:rPr>
          <w:rFonts w:ascii="Times New Roman" w:hAnsi="Times New Roman" w:cs="Times New Roman"/>
          <w:bCs/>
          <w:sz w:val="24"/>
          <w:szCs w:val="24"/>
        </w:rPr>
        <w:t xml:space="preserve"> </w:t>
      </w:r>
      <w:r w:rsidR="008055D0" w:rsidRPr="00632284">
        <w:rPr>
          <w:rFonts w:ascii="Times New Roman" w:hAnsi="Times New Roman" w:cs="Times New Roman"/>
          <w:bCs/>
          <w:sz w:val="24"/>
          <w:szCs w:val="24"/>
        </w:rPr>
        <w:t xml:space="preserve"> A list of the </w:t>
      </w:r>
      <w:r w:rsidR="00A11495" w:rsidRPr="00632284">
        <w:rPr>
          <w:rFonts w:ascii="Times New Roman" w:hAnsi="Times New Roman" w:cs="Times New Roman"/>
          <w:bCs/>
          <w:sz w:val="24"/>
          <w:szCs w:val="24"/>
        </w:rPr>
        <w:t xml:space="preserve">agencies and the </w:t>
      </w:r>
      <w:r w:rsidR="008055D0" w:rsidRPr="00632284">
        <w:rPr>
          <w:rFonts w:ascii="Times New Roman" w:hAnsi="Times New Roman" w:cs="Times New Roman"/>
          <w:bCs/>
          <w:sz w:val="24"/>
          <w:szCs w:val="24"/>
        </w:rPr>
        <w:t xml:space="preserve">representatives </w:t>
      </w:r>
      <w:r w:rsidR="00A11495" w:rsidRPr="00632284">
        <w:rPr>
          <w:rFonts w:ascii="Times New Roman" w:hAnsi="Times New Roman" w:cs="Times New Roman"/>
          <w:bCs/>
          <w:sz w:val="24"/>
          <w:szCs w:val="24"/>
        </w:rPr>
        <w:t xml:space="preserve">involved in these discussions is noted on </w:t>
      </w:r>
      <w:r w:rsidR="00A11495" w:rsidRPr="00A5598D">
        <w:rPr>
          <w:rFonts w:ascii="Times New Roman" w:hAnsi="Times New Roman" w:cs="Times New Roman"/>
          <w:bCs/>
          <w:sz w:val="24"/>
          <w:szCs w:val="24"/>
        </w:rPr>
        <w:t>Attachment C.</w:t>
      </w:r>
    </w:p>
    <w:p w:rsidR="008055D0" w:rsidRPr="00632284" w:rsidRDefault="008055D0" w:rsidP="0080405B">
      <w:pPr>
        <w:widowControl/>
        <w:rPr>
          <w:rFonts w:ascii="Times New Roman" w:hAnsi="Times New Roman" w:cs="Times New Roman"/>
          <w:bCs/>
          <w:sz w:val="24"/>
          <w:szCs w:val="24"/>
        </w:rPr>
      </w:pPr>
    </w:p>
    <w:p w:rsidR="004C1213" w:rsidRPr="00632284" w:rsidRDefault="00DF182A"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t xml:space="preserve">During </w:t>
      </w:r>
      <w:r w:rsidR="004C1213" w:rsidRPr="00632284">
        <w:rPr>
          <w:rFonts w:ascii="Times New Roman" w:hAnsi="Times New Roman" w:cs="Times New Roman"/>
          <w:bCs/>
          <w:sz w:val="24"/>
          <w:szCs w:val="24"/>
        </w:rPr>
        <w:t>2008-2009</w:t>
      </w:r>
      <w:r w:rsidR="008712B6" w:rsidRPr="00632284">
        <w:rPr>
          <w:rFonts w:ascii="Times New Roman" w:hAnsi="Times New Roman" w:cs="Times New Roman"/>
          <w:bCs/>
          <w:sz w:val="24"/>
          <w:szCs w:val="24"/>
        </w:rPr>
        <w:t>,</w:t>
      </w:r>
      <w:r w:rsidR="004C1213" w:rsidRPr="00632284">
        <w:rPr>
          <w:rFonts w:ascii="Times New Roman" w:hAnsi="Times New Roman" w:cs="Times New Roman"/>
          <w:bCs/>
          <w:sz w:val="24"/>
          <w:szCs w:val="24"/>
        </w:rPr>
        <w:t xml:space="preserve"> debriefings with points of contact from the participating </w:t>
      </w:r>
      <w:r w:rsidR="00A11495" w:rsidRPr="00632284">
        <w:rPr>
          <w:rFonts w:ascii="Times New Roman" w:hAnsi="Times New Roman" w:cs="Times New Roman"/>
          <w:bCs/>
          <w:sz w:val="24"/>
          <w:szCs w:val="24"/>
        </w:rPr>
        <w:t xml:space="preserve">redesigned NHDS </w:t>
      </w:r>
      <w:r w:rsidR="004C1213" w:rsidRPr="00632284">
        <w:rPr>
          <w:rFonts w:ascii="Times New Roman" w:hAnsi="Times New Roman" w:cs="Times New Roman"/>
          <w:bCs/>
          <w:sz w:val="24"/>
          <w:szCs w:val="24"/>
        </w:rPr>
        <w:t xml:space="preserve">pretest hospitals were individually scheduled to obtain feedback on the study’s recruitment and </w:t>
      </w:r>
      <w:r w:rsidRPr="00632284">
        <w:rPr>
          <w:rFonts w:ascii="Times New Roman" w:hAnsi="Times New Roman" w:cs="Times New Roman"/>
          <w:bCs/>
          <w:sz w:val="24"/>
          <w:szCs w:val="24"/>
        </w:rPr>
        <w:t>data collection procedures.</w:t>
      </w:r>
      <w:r w:rsidR="00A11495" w:rsidRPr="00632284">
        <w:rPr>
          <w:rFonts w:ascii="Times New Roman" w:hAnsi="Times New Roman" w:cs="Times New Roman"/>
          <w:bCs/>
          <w:sz w:val="24"/>
          <w:szCs w:val="24"/>
        </w:rPr>
        <w:t xml:space="preserve"> Information gathered from these sessions </w:t>
      </w:r>
      <w:r w:rsidR="00E33087" w:rsidRPr="00632284">
        <w:rPr>
          <w:rFonts w:ascii="Times New Roman" w:hAnsi="Times New Roman" w:cs="Times New Roman"/>
          <w:bCs/>
          <w:sz w:val="24"/>
          <w:szCs w:val="24"/>
        </w:rPr>
        <w:t>was</w:t>
      </w:r>
      <w:r w:rsidR="00A11495" w:rsidRPr="00632284">
        <w:rPr>
          <w:rFonts w:ascii="Times New Roman" w:hAnsi="Times New Roman" w:cs="Times New Roman"/>
          <w:bCs/>
          <w:sz w:val="24"/>
          <w:szCs w:val="24"/>
        </w:rPr>
        <w:t xml:space="preserve"> used to refine the study’s operational procedures.</w:t>
      </w:r>
      <w:r w:rsidRPr="00632284">
        <w:rPr>
          <w:rFonts w:ascii="Times New Roman" w:hAnsi="Times New Roman" w:cs="Times New Roman"/>
          <w:bCs/>
          <w:sz w:val="24"/>
          <w:szCs w:val="24"/>
        </w:rPr>
        <w:t xml:space="preserve"> </w:t>
      </w:r>
    </w:p>
    <w:p w:rsidR="00A11495" w:rsidRPr="00632284" w:rsidRDefault="00A11495" w:rsidP="0080405B">
      <w:pPr>
        <w:widowControl/>
        <w:rPr>
          <w:rFonts w:ascii="Times New Roman" w:hAnsi="Times New Roman" w:cs="Times New Roman"/>
          <w:bCs/>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There were no major problems about which agreement could not be reached by any of the groups that provided input into the redesign.</w:t>
      </w:r>
    </w:p>
    <w:p w:rsidR="0080405B" w:rsidRPr="00632284" w:rsidRDefault="0080405B" w:rsidP="0080405B">
      <w:pPr>
        <w:widowControl/>
        <w:ind w:left="90"/>
        <w:rPr>
          <w:rFonts w:ascii="Times New Roman" w:hAnsi="Times New Roman" w:cs="Times New Roman"/>
          <w:b/>
          <w:bCs/>
          <w:sz w:val="24"/>
          <w:szCs w:val="24"/>
        </w:rPr>
      </w:pPr>
    </w:p>
    <w:p w:rsidR="0080405B" w:rsidRPr="00632284" w:rsidRDefault="008712B6" w:rsidP="008712B6">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9. </w:t>
      </w:r>
      <w:r w:rsidR="0080405B" w:rsidRPr="00632284">
        <w:rPr>
          <w:rFonts w:ascii="Times New Roman" w:hAnsi="Times New Roman" w:cs="Times New Roman"/>
          <w:b/>
          <w:bCs/>
          <w:sz w:val="24"/>
          <w:szCs w:val="24"/>
        </w:rPr>
        <w:t xml:space="preserve"> Explanation of Any Payments or Gifts to Respondents</w:t>
      </w:r>
    </w:p>
    <w:p w:rsidR="0080405B" w:rsidRPr="00632284" w:rsidRDefault="0080405B" w:rsidP="0080405B">
      <w:pPr>
        <w:widowControl/>
        <w:rPr>
          <w:rFonts w:ascii="Times New Roman" w:hAnsi="Times New Roman" w:cs="Times New Roman"/>
          <w:b/>
          <w:bCs/>
          <w:sz w:val="24"/>
          <w:szCs w:val="24"/>
        </w:rPr>
      </w:pPr>
    </w:p>
    <w:p w:rsidR="0080405B" w:rsidRPr="00632284" w:rsidRDefault="0080405B" w:rsidP="008712B6">
      <w:pPr>
        <w:widowControl/>
        <w:rPr>
          <w:rFonts w:ascii="Times New Roman" w:hAnsi="Times New Roman" w:cs="Times New Roman"/>
          <w:sz w:val="24"/>
          <w:szCs w:val="24"/>
        </w:rPr>
      </w:pPr>
      <w:r w:rsidRPr="00632284">
        <w:rPr>
          <w:rFonts w:ascii="Times New Roman" w:hAnsi="Times New Roman" w:cs="Times New Roman"/>
          <w:sz w:val="24"/>
          <w:szCs w:val="24"/>
        </w:rPr>
        <w:t>A large part of the success of the NH</w:t>
      </w:r>
      <w:r w:rsidR="003E54C7">
        <w:rPr>
          <w:rFonts w:ascii="Times New Roman" w:hAnsi="Times New Roman" w:cs="Times New Roman"/>
          <w:sz w:val="24"/>
          <w:szCs w:val="24"/>
        </w:rPr>
        <w:t>C</w:t>
      </w:r>
      <w:r w:rsidRPr="00632284">
        <w:rPr>
          <w:rFonts w:ascii="Times New Roman" w:hAnsi="Times New Roman" w:cs="Times New Roman"/>
          <w:sz w:val="24"/>
          <w:szCs w:val="24"/>
        </w:rPr>
        <w:t xml:space="preserve">S depends on the good will of the hospitals for the continuing voluntary activities that they perform.  Once inducted into the survey, hospitals participate for a number of years.  To this end, compensation is a necessity.  </w:t>
      </w:r>
    </w:p>
    <w:p w:rsidR="003913D5" w:rsidRPr="00632284" w:rsidRDefault="003913D5" w:rsidP="00425C55">
      <w:pPr>
        <w:widowControl/>
        <w:ind w:left="90"/>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t>For the 201</w:t>
      </w:r>
      <w:r w:rsidR="006E7D7C">
        <w:rPr>
          <w:rFonts w:ascii="Times New Roman" w:hAnsi="Times New Roman" w:cs="Times New Roman"/>
          <w:bCs/>
          <w:sz w:val="24"/>
          <w:szCs w:val="24"/>
        </w:rPr>
        <w:t>1</w:t>
      </w:r>
      <w:r w:rsidR="007016A3" w:rsidRPr="00632284">
        <w:rPr>
          <w:rFonts w:ascii="Times New Roman" w:hAnsi="Times New Roman" w:cs="Times New Roman"/>
          <w:bCs/>
          <w:sz w:val="24"/>
          <w:szCs w:val="24"/>
        </w:rPr>
        <w:t>-</w:t>
      </w:r>
      <w:r w:rsidRPr="00632284">
        <w:rPr>
          <w:rFonts w:ascii="Times New Roman" w:hAnsi="Times New Roman" w:cs="Times New Roman"/>
          <w:bCs/>
          <w:sz w:val="24"/>
          <w:szCs w:val="24"/>
        </w:rPr>
        <w:t>201</w:t>
      </w:r>
      <w:r w:rsidR="00E34656">
        <w:rPr>
          <w:rFonts w:ascii="Times New Roman" w:hAnsi="Times New Roman" w:cs="Times New Roman"/>
          <w:bCs/>
          <w:sz w:val="24"/>
          <w:szCs w:val="24"/>
        </w:rPr>
        <w:t>3</w:t>
      </w:r>
      <w:r w:rsidRPr="00632284">
        <w:rPr>
          <w:rFonts w:ascii="Times New Roman" w:hAnsi="Times New Roman" w:cs="Times New Roman"/>
          <w:bCs/>
          <w:sz w:val="24"/>
          <w:szCs w:val="24"/>
        </w:rPr>
        <w:t xml:space="preserve"> </w:t>
      </w:r>
      <w:r w:rsidR="000D178C">
        <w:rPr>
          <w:rFonts w:ascii="Times New Roman" w:hAnsi="Times New Roman" w:cs="Times New Roman"/>
          <w:bCs/>
          <w:sz w:val="24"/>
          <w:szCs w:val="24"/>
        </w:rPr>
        <w:t>NH</w:t>
      </w:r>
      <w:r w:rsidR="004F0EE5">
        <w:rPr>
          <w:rFonts w:ascii="Times New Roman" w:hAnsi="Times New Roman" w:cs="Times New Roman"/>
          <w:bCs/>
          <w:sz w:val="24"/>
          <w:szCs w:val="24"/>
        </w:rPr>
        <w:t>C</w:t>
      </w:r>
      <w:r w:rsidR="000D178C">
        <w:rPr>
          <w:rFonts w:ascii="Times New Roman" w:hAnsi="Times New Roman" w:cs="Times New Roman"/>
          <w:bCs/>
          <w:sz w:val="24"/>
          <w:szCs w:val="24"/>
        </w:rPr>
        <w:t>S</w:t>
      </w:r>
      <w:r w:rsidR="004F0EE5">
        <w:rPr>
          <w:rFonts w:ascii="Times New Roman" w:hAnsi="Times New Roman" w:cs="Times New Roman"/>
          <w:bCs/>
          <w:sz w:val="24"/>
          <w:szCs w:val="24"/>
        </w:rPr>
        <w:t xml:space="preserve"> inpatient data</w:t>
      </w:r>
      <w:r w:rsidRPr="00632284">
        <w:rPr>
          <w:rFonts w:ascii="Times New Roman" w:hAnsi="Times New Roman" w:cs="Times New Roman"/>
          <w:bCs/>
          <w:sz w:val="24"/>
          <w:szCs w:val="24"/>
        </w:rPr>
        <w:t xml:space="preserve">, NCHS proposes to compensate each of the </w:t>
      </w:r>
      <w:r w:rsidR="006E7D7C">
        <w:rPr>
          <w:rFonts w:ascii="Times New Roman" w:hAnsi="Times New Roman" w:cs="Times New Roman"/>
          <w:bCs/>
          <w:sz w:val="24"/>
          <w:szCs w:val="24"/>
        </w:rPr>
        <w:t>500</w:t>
      </w:r>
      <w:r w:rsidRPr="00632284">
        <w:rPr>
          <w:rFonts w:ascii="Times New Roman" w:hAnsi="Times New Roman" w:cs="Times New Roman"/>
          <w:bCs/>
          <w:sz w:val="24"/>
          <w:szCs w:val="24"/>
        </w:rPr>
        <w:t xml:space="preserve"> sampled</w:t>
      </w:r>
      <w:r w:rsidR="009E0E8C">
        <w:rPr>
          <w:rFonts w:ascii="Times New Roman" w:hAnsi="Times New Roman" w:cs="Times New Roman"/>
          <w:bCs/>
          <w:sz w:val="24"/>
          <w:szCs w:val="24"/>
        </w:rPr>
        <w:t xml:space="preserve"> hospitals </w:t>
      </w:r>
      <w:r w:rsidR="009251E7">
        <w:rPr>
          <w:rFonts w:ascii="Times New Roman" w:hAnsi="Times New Roman" w:cs="Times New Roman"/>
          <w:bCs/>
          <w:sz w:val="24"/>
          <w:szCs w:val="24"/>
        </w:rPr>
        <w:t>$500 initially to set-up the processes and procedures to transm</w:t>
      </w:r>
      <w:r w:rsidR="009E0E8C">
        <w:rPr>
          <w:rFonts w:ascii="Times New Roman" w:hAnsi="Times New Roman" w:cs="Times New Roman"/>
          <w:bCs/>
          <w:sz w:val="24"/>
          <w:szCs w:val="24"/>
        </w:rPr>
        <w:t>it the data to NCHS</w:t>
      </w:r>
      <w:r w:rsidRPr="00632284">
        <w:rPr>
          <w:rFonts w:ascii="Times New Roman" w:hAnsi="Times New Roman" w:cs="Times New Roman"/>
          <w:bCs/>
          <w:sz w:val="24"/>
          <w:szCs w:val="24"/>
        </w:rPr>
        <w:t xml:space="preserve">.  </w:t>
      </w:r>
      <w:r w:rsidR="00542E1C">
        <w:rPr>
          <w:rFonts w:ascii="Times New Roman" w:hAnsi="Times New Roman" w:cs="Times New Roman"/>
          <w:bCs/>
          <w:sz w:val="24"/>
          <w:szCs w:val="24"/>
        </w:rPr>
        <w:t xml:space="preserve">The $500 one-time set-up incentive  will </w:t>
      </w:r>
      <w:r w:rsidR="007D2AB6">
        <w:rPr>
          <w:rFonts w:ascii="Times New Roman" w:hAnsi="Times New Roman" w:cs="Times New Roman"/>
          <w:bCs/>
          <w:sz w:val="24"/>
          <w:szCs w:val="24"/>
        </w:rPr>
        <w:t xml:space="preserve">help defray the </w:t>
      </w:r>
      <w:r w:rsidR="00542E1C">
        <w:rPr>
          <w:rFonts w:ascii="Times New Roman" w:hAnsi="Times New Roman" w:cs="Times New Roman"/>
          <w:bCs/>
          <w:sz w:val="24"/>
          <w:szCs w:val="24"/>
        </w:rPr>
        <w:t xml:space="preserve">cost of a hospital staff person’s time  to go through the applications procedures for </w:t>
      </w:r>
      <w:r w:rsidR="007D2AB6">
        <w:rPr>
          <w:rFonts w:ascii="Times New Roman" w:hAnsi="Times New Roman" w:cs="Times New Roman"/>
          <w:bCs/>
          <w:sz w:val="24"/>
          <w:szCs w:val="24"/>
        </w:rPr>
        <w:t xml:space="preserve">obtaining a </w:t>
      </w:r>
      <w:r w:rsidR="00542E1C">
        <w:rPr>
          <w:rFonts w:ascii="Times New Roman" w:hAnsi="Times New Roman" w:cs="Times New Roman"/>
          <w:bCs/>
          <w:sz w:val="24"/>
          <w:szCs w:val="24"/>
        </w:rPr>
        <w:t xml:space="preserve">digital certificate  to send the UB-04 </w:t>
      </w:r>
      <w:r w:rsidR="007D2AB6">
        <w:rPr>
          <w:rFonts w:ascii="Times New Roman" w:hAnsi="Times New Roman" w:cs="Times New Roman"/>
          <w:bCs/>
          <w:sz w:val="24"/>
          <w:szCs w:val="24"/>
        </w:rPr>
        <w:t xml:space="preserve">data </w:t>
      </w:r>
      <w:r w:rsidR="00542E1C">
        <w:rPr>
          <w:rFonts w:ascii="Times New Roman" w:hAnsi="Times New Roman" w:cs="Times New Roman"/>
          <w:bCs/>
          <w:sz w:val="24"/>
          <w:szCs w:val="24"/>
        </w:rPr>
        <w:t>tran</w:t>
      </w:r>
      <w:r w:rsidR="00CD35C3">
        <w:rPr>
          <w:rFonts w:ascii="Times New Roman" w:hAnsi="Times New Roman" w:cs="Times New Roman"/>
          <w:bCs/>
          <w:sz w:val="24"/>
          <w:szCs w:val="24"/>
        </w:rPr>
        <w:t>s</w:t>
      </w:r>
      <w:r w:rsidR="00542E1C">
        <w:rPr>
          <w:rFonts w:ascii="Times New Roman" w:hAnsi="Times New Roman" w:cs="Times New Roman"/>
          <w:bCs/>
          <w:sz w:val="24"/>
          <w:szCs w:val="24"/>
        </w:rPr>
        <w:t>mission through the CDC</w:t>
      </w:r>
      <w:r w:rsidR="007D2AB6">
        <w:rPr>
          <w:rFonts w:ascii="Times New Roman" w:hAnsi="Times New Roman" w:cs="Times New Roman"/>
          <w:bCs/>
          <w:sz w:val="24"/>
          <w:szCs w:val="24"/>
        </w:rPr>
        <w:t xml:space="preserve">’s or the contractor’s secure network,  to </w:t>
      </w:r>
      <w:r w:rsidR="00542E1C">
        <w:rPr>
          <w:rFonts w:ascii="Times New Roman" w:hAnsi="Times New Roman" w:cs="Times New Roman"/>
          <w:bCs/>
          <w:sz w:val="24"/>
          <w:szCs w:val="24"/>
        </w:rPr>
        <w:t>install</w:t>
      </w:r>
      <w:r w:rsidR="007D2AB6">
        <w:rPr>
          <w:rFonts w:ascii="Times New Roman" w:hAnsi="Times New Roman" w:cs="Times New Roman"/>
          <w:bCs/>
          <w:sz w:val="24"/>
          <w:szCs w:val="24"/>
        </w:rPr>
        <w:t xml:space="preserve"> </w:t>
      </w:r>
      <w:r w:rsidR="00542E1C">
        <w:rPr>
          <w:rFonts w:ascii="Times New Roman" w:hAnsi="Times New Roman" w:cs="Times New Roman"/>
          <w:bCs/>
          <w:sz w:val="24"/>
          <w:szCs w:val="24"/>
        </w:rPr>
        <w:t xml:space="preserve"> the</w:t>
      </w:r>
      <w:r w:rsidR="007D2AB6">
        <w:rPr>
          <w:rFonts w:ascii="Times New Roman" w:hAnsi="Times New Roman" w:cs="Times New Roman"/>
          <w:bCs/>
          <w:sz w:val="24"/>
          <w:szCs w:val="24"/>
        </w:rPr>
        <w:t xml:space="preserve"> software needed on a  personal computer for sending  the data transmission,  for the construction of a  computer program to compile the UB-04 data and create an electronic file</w:t>
      </w:r>
      <w:r w:rsidR="00660242">
        <w:rPr>
          <w:rFonts w:ascii="Times New Roman" w:hAnsi="Times New Roman" w:cs="Times New Roman"/>
          <w:bCs/>
          <w:sz w:val="24"/>
          <w:szCs w:val="24"/>
        </w:rPr>
        <w:t xml:space="preserve"> by either hospital staff or a clearinghouse, </w:t>
      </w:r>
      <w:r w:rsidR="007D2AB6">
        <w:rPr>
          <w:rFonts w:ascii="Times New Roman" w:hAnsi="Times New Roman" w:cs="Times New Roman"/>
          <w:bCs/>
          <w:sz w:val="24"/>
          <w:szCs w:val="24"/>
        </w:rPr>
        <w:t xml:space="preserve"> and for the preparation  of  test files for NCHS.</w:t>
      </w:r>
      <w:r w:rsidR="00542E1C">
        <w:rPr>
          <w:rFonts w:ascii="Times New Roman" w:hAnsi="Times New Roman" w:cs="Times New Roman"/>
          <w:bCs/>
          <w:sz w:val="24"/>
          <w:szCs w:val="24"/>
        </w:rPr>
        <w:t xml:space="preserve"> </w:t>
      </w:r>
      <w:r w:rsidR="007D2AB6">
        <w:rPr>
          <w:rFonts w:ascii="Times New Roman" w:hAnsi="Times New Roman" w:cs="Times New Roman"/>
          <w:bCs/>
          <w:sz w:val="24"/>
          <w:szCs w:val="24"/>
        </w:rPr>
        <w:t xml:space="preserve">  Subsequently</w:t>
      </w:r>
      <w:r w:rsidR="00DF15BA">
        <w:rPr>
          <w:rFonts w:ascii="Times New Roman" w:hAnsi="Times New Roman" w:cs="Times New Roman"/>
          <w:bCs/>
          <w:sz w:val="24"/>
          <w:szCs w:val="24"/>
        </w:rPr>
        <w:t>, hospitals</w:t>
      </w:r>
      <w:r w:rsidR="007D2AB6">
        <w:rPr>
          <w:rFonts w:ascii="Times New Roman" w:hAnsi="Times New Roman" w:cs="Times New Roman"/>
          <w:bCs/>
          <w:sz w:val="24"/>
          <w:szCs w:val="24"/>
        </w:rPr>
        <w:t xml:space="preserve"> will be </w:t>
      </w:r>
      <w:proofErr w:type="gramStart"/>
      <w:r w:rsidR="007D2AB6">
        <w:rPr>
          <w:rFonts w:ascii="Times New Roman" w:hAnsi="Times New Roman" w:cs="Times New Roman"/>
          <w:bCs/>
          <w:sz w:val="24"/>
          <w:szCs w:val="24"/>
        </w:rPr>
        <w:t>compensated  $</w:t>
      </w:r>
      <w:proofErr w:type="gramEnd"/>
      <w:r w:rsidR="007D2AB6">
        <w:rPr>
          <w:rFonts w:ascii="Times New Roman" w:hAnsi="Times New Roman" w:cs="Times New Roman"/>
          <w:bCs/>
          <w:sz w:val="24"/>
          <w:szCs w:val="24"/>
        </w:rPr>
        <w:t>500 after the hospital complete</w:t>
      </w:r>
      <w:r w:rsidR="00660242">
        <w:rPr>
          <w:rFonts w:ascii="Times New Roman" w:hAnsi="Times New Roman" w:cs="Times New Roman"/>
          <w:bCs/>
          <w:sz w:val="24"/>
          <w:szCs w:val="24"/>
        </w:rPr>
        <w:t>s</w:t>
      </w:r>
      <w:r w:rsidR="007D2AB6">
        <w:rPr>
          <w:rFonts w:ascii="Times New Roman" w:hAnsi="Times New Roman" w:cs="Times New Roman"/>
          <w:bCs/>
          <w:sz w:val="24"/>
          <w:szCs w:val="24"/>
        </w:rPr>
        <w:t xml:space="preserve"> each full year </w:t>
      </w:r>
      <w:r w:rsidR="00660242">
        <w:rPr>
          <w:rFonts w:ascii="Times New Roman" w:hAnsi="Times New Roman" w:cs="Times New Roman"/>
          <w:bCs/>
          <w:sz w:val="24"/>
          <w:szCs w:val="24"/>
        </w:rPr>
        <w:t>(12 months of transmitted data) of participation.   The $</w:t>
      </w:r>
      <w:r w:rsidR="00DF15BA">
        <w:rPr>
          <w:rFonts w:ascii="Times New Roman" w:hAnsi="Times New Roman" w:cs="Times New Roman"/>
          <w:bCs/>
          <w:sz w:val="24"/>
          <w:szCs w:val="24"/>
        </w:rPr>
        <w:t>500 participation</w:t>
      </w:r>
      <w:r w:rsidR="00660242">
        <w:rPr>
          <w:rFonts w:ascii="Times New Roman" w:hAnsi="Times New Roman" w:cs="Times New Roman"/>
          <w:bCs/>
          <w:sz w:val="24"/>
          <w:szCs w:val="24"/>
        </w:rPr>
        <w:t xml:space="preserve"> incentive will help defray the cost of staff time for four quarterly transmissions per year and any follow-up needed about the transmissions with NCHS staff.  </w:t>
      </w:r>
      <w:r w:rsidR="008A031B">
        <w:rPr>
          <w:rFonts w:ascii="Times New Roman" w:hAnsi="Times New Roman" w:cs="Times New Roman"/>
          <w:bCs/>
          <w:sz w:val="24"/>
          <w:szCs w:val="24"/>
        </w:rPr>
        <w:t>S</w:t>
      </w:r>
      <w:r w:rsidR="00660242">
        <w:rPr>
          <w:rFonts w:ascii="Times New Roman" w:hAnsi="Times New Roman" w:cs="Times New Roman"/>
          <w:bCs/>
          <w:sz w:val="24"/>
          <w:szCs w:val="24"/>
        </w:rPr>
        <w:t xml:space="preserve">ome hospitals use clearinghouses for processing of their UB-04 data and the </w:t>
      </w:r>
      <w:proofErr w:type="gramStart"/>
      <w:r w:rsidR="00660242">
        <w:rPr>
          <w:rFonts w:ascii="Times New Roman" w:hAnsi="Times New Roman" w:cs="Times New Roman"/>
          <w:bCs/>
          <w:sz w:val="24"/>
          <w:szCs w:val="24"/>
        </w:rPr>
        <w:t>incentive  will</w:t>
      </w:r>
      <w:proofErr w:type="gramEnd"/>
      <w:r w:rsidR="00660242">
        <w:rPr>
          <w:rFonts w:ascii="Times New Roman" w:hAnsi="Times New Roman" w:cs="Times New Roman"/>
          <w:bCs/>
          <w:sz w:val="24"/>
          <w:szCs w:val="24"/>
        </w:rPr>
        <w:t xml:space="preserve"> help </w:t>
      </w:r>
      <w:r w:rsidR="00CD35C3">
        <w:rPr>
          <w:rFonts w:ascii="Times New Roman" w:hAnsi="Times New Roman" w:cs="Times New Roman"/>
          <w:bCs/>
          <w:sz w:val="24"/>
          <w:szCs w:val="24"/>
        </w:rPr>
        <w:t xml:space="preserve">with </w:t>
      </w:r>
      <w:r w:rsidR="00660242">
        <w:rPr>
          <w:rFonts w:ascii="Times New Roman" w:hAnsi="Times New Roman" w:cs="Times New Roman"/>
          <w:bCs/>
          <w:sz w:val="24"/>
          <w:szCs w:val="24"/>
        </w:rPr>
        <w:t xml:space="preserve">any additional  costs incurred by the hospitals </w:t>
      </w:r>
      <w:r w:rsidR="008A031B">
        <w:rPr>
          <w:rFonts w:ascii="Times New Roman" w:hAnsi="Times New Roman" w:cs="Times New Roman"/>
          <w:bCs/>
          <w:sz w:val="24"/>
          <w:szCs w:val="24"/>
        </w:rPr>
        <w:t xml:space="preserve"> in</w:t>
      </w:r>
      <w:r w:rsidR="00660242">
        <w:rPr>
          <w:rFonts w:ascii="Times New Roman" w:hAnsi="Times New Roman" w:cs="Times New Roman"/>
          <w:bCs/>
          <w:sz w:val="24"/>
          <w:szCs w:val="24"/>
        </w:rPr>
        <w:t xml:space="preserve"> acquiring a </w:t>
      </w:r>
      <w:r w:rsidR="008A031B">
        <w:rPr>
          <w:rFonts w:ascii="Times New Roman" w:hAnsi="Times New Roman" w:cs="Times New Roman"/>
          <w:bCs/>
          <w:sz w:val="24"/>
          <w:szCs w:val="24"/>
        </w:rPr>
        <w:t xml:space="preserve">UB-04 </w:t>
      </w:r>
      <w:r w:rsidR="00660242">
        <w:rPr>
          <w:rFonts w:ascii="Times New Roman" w:hAnsi="Times New Roman" w:cs="Times New Roman"/>
          <w:bCs/>
          <w:sz w:val="24"/>
          <w:szCs w:val="24"/>
        </w:rPr>
        <w:t>file for N</w:t>
      </w:r>
      <w:r w:rsidR="008A031B">
        <w:rPr>
          <w:rFonts w:ascii="Times New Roman" w:hAnsi="Times New Roman" w:cs="Times New Roman"/>
          <w:bCs/>
          <w:sz w:val="24"/>
          <w:szCs w:val="24"/>
        </w:rPr>
        <w:t>CHS</w:t>
      </w:r>
      <w:r w:rsidR="00660242">
        <w:rPr>
          <w:rFonts w:ascii="Times New Roman" w:hAnsi="Times New Roman" w:cs="Times New Roman"/>
          <w:bCs/>
          <w:sz w:val="24"/>
          <w:szCs w:val="24"/>
        </w:rPr>
        <w:t>.</w:t>
      </w:r>
      <w:r w:rsidR="008A031B">
        <w:rPr>
          <w:rFonts w:ascii="Times New Roman" w:hAnsi="Times New Roman" w:cs="Times New Roman"/>
          <w:bCs/>
          <w:sz w:val="24"/>
          <w:szCs w:val="24"/>
        </w:rPr>
        <w:t xml:space="preserve">  Variables and formats for the UB-04 </w:t>
      </w:r>
      <w:r w:rsidR="00CD35C3">
        <w:rPr>
          <w:rFonts w:ascii="Times New Roman" w:hAnsi="Times New Roman" w:cs="Times New Roman"/>
          <w:bCs/>
          <w:sz w:val="24"/>
          <w:szCs w:val="24"/>
        </w:rPr>
        <w:t xml:space="preserve">are modified </w:t>
      </w:r>
      <w:r w:rsidR="008A031B">
        <w:rPr>
          <w:rFonts w:ascii="Times New Roman" w:hAnsi="Times New Roman" w:cs="Times New Roman"/>
          <w:bCs/>
          <w:sz w:val="24"/>
          <w:szCs w:val="24"/>
        </w:rPr>
        <w:t>regularly so the incentive will cover any staff time needed to update or modify computer programs.</w:t>
      </w:r>
      <w:r w:rsidR="00660242">
        <w:rPr>
          <w:rFonts w:ascii="Times New Roman" w:hAnsi="Times New Roman" w:cs="Times New Roman"/>
          <w:bCs/>
          <w:sz w:val="24"/>
          <w:szCs w:val="24"/>
        </w:rPr>
        <w:t xml:space="preserve"> </w:t>
      </w:r>
      <w:r w:rsidR="007D2AB6">
        <w:rPr>
          <w:rFonts w:ascii="Times New Roman" w:hAnsi="Times New Roman" w:cs="Times New Roman"/>
          <w:bCs/>
          <w:sz w:val="24"/>
          <w:szCs w:val="24"/>
        </w:rPr>
        <w:t xml:space="preserve"> </w:t>
      </w:r>
      <w:r w:rsidR="006E7D7C">
        <w:rPr>
          <w:rFonts w:ascii="Times New Roman" w:hAnsi="Times New Roman" w:cs="Times New Roman"/>
          <w:bCs/>
          <w:sz w:val="24"/>
          <w:szCs w:val="24"/>
        </w:rPr>
        <w:t>A</w:t>
      </w:r>
      <w:r w:rsidRPr="00632284">
        <w:rPr>
          <w:rFonts w:ascii="Times New Roman" w:hAnsi="Times New Roman" w:cs="Times New Roman"/>
          <w:bCs/>
          <w:sz w:val="24"/>
          <w:szCs w:val="24"/>
        </w:rPr>
        <w:t>ll the hospitals will b</w:t>
      </w:r>
      <w:r w:rsidR="009E0E8C">
        <w:rPr>
          <w:rFonts w:ascii="Times New Roman" w:hAnsi="Times New Roman" w:cs="Times New Roman"/>
          <w:bCs/>
          <w:sz w:val="24"/>
          <w:szCs w:val="24"/>
        </w:rPr>
        <w:t>e compensated at the same rate, unless they are participating in any additional special studies.  The 32 hospitals that are participating in the NHLBI sponsored supplement will be compensated an additional $500</w:t>
      </w:r>
      <w:r w:rsidR="002572F6">
        <w:rPr>
          <w:rFonts w:ascii="Times New Roman" w:hAnsi="Times New Roman" w:cs="Times New Roman"/>
          <w:bCs/>
          <w:sz w:val="24"/>
          <w:szCs w:val="24"/>
        </w:rPr>
        <w:t xml:space="preserve"> to assist contractor staff in abstraction of the sampled medical records and for providing the contractor staff with a computer station and a secure location</w:t>
      </w:r>
      <w:r w:rsidR="009E0E8C">
        <w:rPr>
          <w:rFonts w:ascii="Times New Roman" w:hAnsi="Times New Roman" w:cs="Times New Roman"/>
          <w:bCs/>
          <w:sz w:val="24"/>
          <w:szCs w:val="24"/>
        </w:rPr>
        <w:t>.</w:t>
      </w:r>
      <w:r w:rsidR="00CD35C3">
        <w:rPr>
          <w:rFonts w:ascii="Times New Roman" w:hAnsi="Times New Roman" w:cs="Times New Roman"/>
          <w:bCs/>
          <w:sz w:val="24"/>
          <w:szCs w:val="24"/>
        </w:rPr>
        <w:t xml:space="preserve"> </w:t>
      </w:r>
    </w:p>
    <w:p w:rsidR="0080405B" w:rsidRPr="00632284" w:rsidRDefault="0080405B" w:rsidP="0080405B">
      <w:pPr>
        <w:widowControl/>
        <w:rPr>
          <w:rFonts w:ascii="Times New Roman" w:hAnsi="Times New Roman" w:cs="Times New Roman"/>
          <w:bCs/>
          <w:sz w:val="24"/>
          <w:szCs w:val="24"/>
        </w:rPr>
      </w:pPr>
      <w:r w:rsidRPr="00632284">
        <w:rPr>
          <w:rFonts w:ascii="Times New Roman" w:hAnsi="Times New Roman" w:cs="Times New Roman"/>
          <w:bCs/>
          <w:sz w:val="24"/>
          <w:szCs w:val="24"/>
        </w:rPr>
        <w:t xml:space="preserve">     </w:t>
      </w:r>
    </w:p>
    <w:p w:rsidR="00A11495" w:rsidRPr="00632284" w:rsidRDefault="009E0E8C" w:rsidP="0080405B">
      <w:pPr>
        <w:widowControl/>
        <w:rPr>
          <w:rFonts w:ascii="Times New Roman" w:hAnsi="Times New Roman" w:cs="Times New Roman"/>
          <w:sz w:val="24"/>
          <w:szCs w:val="24"/>
        </w:rPr>
      </w:pPr>
      <w:r>
        <w:rPr>
          <w:rFonts w:ascii="Times New Roman" w:hAnsi="Times New Roman" w:cs="Times New Roman"/>
          <w:bCs/>
          <w:sz w:val="24"/>
          <w:szCs w:val="24"/>
        </w:rPr>
        <w:t>In addition</w:t>
      </w:r>
      <w:r w:rsidR="00A11495" w:rsidRPr="00632284">
        <w:rPr>
          <w:rFonts w:ascii="Times New Roman" w:hAnsi="Times New Roman" w:cs="Times New Roman"/>
          <w:bCs/>
          <w:sz w:val="24"/>
          <w:szCs w:val="24"/>
        </w:rPr>
        <w:t xml:space="preserve">, </w:t>
      </w:r>
      <w:r w:rsidR="00A11495" w:rsidRPr="00632284">
        <w:rPr>
          <w:rFonts w:ascii="Times New Roman" w:hAnsi="Times New Roman" w:cs="Times New Roman"/>
          <w:sz w:val="24"/>
          <w:szCs w:val="24"/>
        </w:rPr>
        <w:t xml:space="preserve">a continuing education module is being developed to serve as an educational and recruitment tool highlighting the National Hospital </w:t>
      </w:r>
      <w:r w:rsidR="004F0EE5">
        <w:rPr>
          <w:rFonts w:ascii="Times New Roman" w:hAnsi="Times New Roman" w:cs="Times New Roman"/>
          <w:sz w:val="24"/>
          <w:szCs w:val="24"/>
        </w:rPr>
        <w:t>Care</w:t>
      </w:r>
      <w:r w:rsidR="00A11495" w:rsidRPr="00632284">
        <w:rPr>
          <w:rFonts w:ascii="Times New Roman" w:hAnsi="Times New Roman" w:cs="Times New Roman"/>
          <w:sz w:val="24"/>
          <w:szCs w:val="24"/>
        </w:rPr>
        <w:t xml:space="preserve"> Survey. This</w:t>
      </w:r>
      <w:r w:rsidR="0084391E" w:rsidRPr="00632284">
        <w:rPr>
          <w:rFonts w:ascii="Times New Roman" w:hAnsi="Times New Roman" w:cs="Times New Roman"/>
          <w:sz w:val="24"/>
          <w:szCs w:val="24"/>
        </w:rPr>
        <w:t xml:space="preserve"> we</w:t>
      </w:r>
      <w:r w:rsidR="00565550" w:rsidRPr="00632284">
        <w:rPr>
          <w:rFonts w:ascii="Times New Roman" w:hAnsi="Times New Roman" w:cs="Times New Roman"/>
          <w:sz w:val="24"/>
          <w:szCs w:val="24"/>
        </w:rPr>
        <w:t>b</w:t>
      </w:r>
      <w:r w:rsidR="0084391E" w:rsidRPr="00632284">
        <w:rPr>
          <w:rFonts w:ascii="Times New Roman" w:hAnsi="Times New Roman" w:cs="Times New Roman"/>
          <w:sz w:val="24"/>
          <w:szCs w:val="24"/>
        </w:rPr>
        <w:t>-based</w:t>
      </w:r>
      <w:r w:rsidR="00A11495" w:rsidRPr="00632284">
        <w:rPr>
          <w:rFonts w:ascii="Times New Roman" w:hAnsi="Times New Roman" w:cs="Times New Roman"/>
          <w:sz w:val="24"/>
          <w:szCs w:val="24"/>
        </w:rPr>
        <w:t xml:space="preserve"> instrument </w:t>
      </w:r>
      <w:r w:rsidR="0084391E" w:rsidRPr="00632284">
        <w:rPr>
          <w:rFonts w:ascii="Times New Roman" w:hAnsi="Times New Roman" w:cs="Times New Roman"/>
          <w:sz w:val="24"/>
          <w:szCs w:val="24"/>
        </w:rPr>
        <w:t xml:space="preserve">will be added to </w:t>
      </w:r>
      <w:r w:rsidR="00A11495" w:rsidRPr="00632284">
        <w:rPr>
          <w:rFonts w:ascii="Times New Roman" w:hAnsi="Times New Roman" w:cs="Times New Roman"/>
          <w:sz w:val="24"/>
          <w:szCs w:val="24"/>
        </w:rPr>
        <w:t xml:space="preserve">the </w:t>
      </w:r>
      <w:r w:rsidR="00316C12" w:rsidRPr="00632284">
        <w:rPr>
          <w:rFonts w:ascii="Times New Roman" w:hAnsi="Times New Roman" w:cs="Times New Roman"/>
          <w:sz w:val="24"/>
          <w:szCs w:val="24"/>
        </w:rPr>
        <w:t>NH</w:t>
      </w:r>
      <w:r w:rsidR="004F0EE5">
        <w:rPr>
          <w:rFonts w:ascii="Times New Roman" w:hAnsi="Times New Roman" w:cs="Times New Roman"/>
          <w:sz w:val="24"/>
          <w:szCs w:val="24"/>
        </w:rPr>
        <w:t>C</w:t>
      </w:r>
      <w:r w:rsidR="00316C12" w:rsidRPr="00632284">
        <w:rPr>
          <w:rFonts w:ascii="Times New Roman" w:hAnsi="Times New Roman" w:cs="Times New Roman"/>
          <w:sz w:val="24"/>
          <w:szCs w:val="24"/>
        </w:rPr>
        <w:t>S</w:t>
      </w:r>
      <w:r w:rsidR="00C91877">
        <w:rPr>
          <w:rFonts w:ascii="Times New Roman" w:hAnsi="Times New Roman" w:cs="Times New Roman"/>
          <w:sz w:val="24"/>
          <w:szCs w:val="24"/>
        </w:rPr>
        <w:t xml:space="preserve"> web</w:t>
      </w:r>
      <w:r w:rsidR="00A11495" w:rsidRPr="00632284">
        <w:rPr>
          <w:rFonts w:ascii="Times New Roman" w:hAnsi="Times New Roman" w:cs="Times New Roman"/>
          <w:sz w:val="24"/>
          <w:szCs w:val="24"/>
        </w:rPr>
        <w:t xml:space="preserve"> page</w:t>
      </w:r>
      <w:r w:rsidR="00166194" w:rsidRPr="00632284">
        <w:rPr>
          <w:rFonts w:ascii="Times New Roman" w:hAnsi="Times New Roman" w:cs="Times New Roman"/>
          <w:sz w:val="24"/>
          <w:szCs w:val="24"/>
        </w:rPr>
        <w:t xml:space="preserve"> on the NCHS Internet site (www.cdc.gov/nchs/n</w:t>
      </w:r>
      <w:r w:rsidR="004F0EE5">
        <w:rPr>
          <w:rFonts w:ascii="Times New Roman" w:hAnsi="Times New Roman" w:cs="Times New Roman"/>
          <w:sz w:val="24"/>
          <w:szCs w:val="24"/>
        </w:rPr>
        <w:t>hc</w:t>
      </w:r>
      <w:r w:rsidR="00166194" w:rsidRPr="00632284">
        <w:rPr>
          <w:rFonts w:ascii="Times New Roman" w:hAnsi="Times New Roman" w:cs="Times New Roman"/>
          <w:sz w:val="24"/>
          <w:szCs w:val="24"/>
        </w:rPr>
        <w:t>s</w:t>
      </w:r>
      <w:r w:rsidR="004F0EE5">
        <w:rPr>
          <w:rFonts w:ascii="Times New Roman" w:hAnsi="Times New Roman" w:cs="Times New Roman"/>
          <w:sz w:val="24"/>
          <w:szCs w:val="24"/>
        </w:rPr>
        <w:t>.htm</w:t>
      </w:r>
      <w:r w:rsidR="00166194" w:rsidRPr="00593DE7">
        <w:rPr>
          <w:rFonts w:ascii="Times New Roman" w:hAnsi="Times New Roman" w:cs="Times New Roman"/>
          <w:sz w:val="24"/>
          <w:szCs w:val="24"/>
        </w:rPr>
        <w:t>)</w:t>
      </w:r>
      <w:r w:rsidR="0084391E" w:rsidRPr="00593DE7">
        <w:rPr>
          <w:rFonts w:ascii="Times New Roman" w:hAnsi="Times New Roman" w:cs="Times New Roman"/>
          <w:sz w:val="24"/>
          <w:szCs w:val="24"/>
        </w:rPr>
        <w:t>.</w:t>
      </w:r>
      <w:r w:rsidR="00A11495" w:rsidRPr="00593DE7">
        <w:rPr>
          <w:rFonts w:ascii="Times New Roman" w:hAnsi="Times New Roman" w:cs="Times New Roman"/>
          <w:sz w:val="24"/>
          <w:szCs w:val="24"/>
        </w:rPr>
        <w:t xml:space="preserve"> </w:t>
      </w:r>
      <w:r w:rsidR="00593DE7" w:rsidRPr="00593DE7">
        <w:rPr>
          <w:rFonts w:ascii="Times New Roman" w:hAnsi="Times New Roman" w:cs="Times New Roman"/>
          <w:sz w:val="24"/>
          <w:szCs w:val="24"/>
        </w:rPr>
        <w:t xml:space="preserve"> </w:t>
      </w:r>
      <w:r w:rsidR="00A11495" w:rsidRPr="00593DE7">
        <w:rPr>
          <w:rFonts w:ascii="Times New Roman" w:hAnsi="Times New Roman" w:cs="Times New Roman"/>
          <w:sz w:val="24"/>
          <w:szCs w:val="24"/>
        </w:rPr>
        <w:t xml:space="preserve">If </w:t>
      </w:r>
      <w:r w:rsidR="0084391E" w:rsidRPr="00593DE7">
        <w:rPr>
          <w:rFonts w:ascii="Times New Roman" w:hAnsi="Times New Roman" w:cs="Times New Roman"/>
          <w:sz w:val="24"/>
          <w:szCs w:val="24"/>
        </w:rPr>
        <w:t>the American Health Information Management Association (</w:t>
      </w:r>
      <w:r w:rsidR="00A11495" w:rsidRPr="00593DE7">
        <w:rPr>
          <w:rFonts w:ascii="Times New Roman" w:hAnsi="Times New Roman" w:cs="Times New Roman"/>
          <w:sz w:val="24"/>
          <w:szCs w:val="24"/>
        </w:rPr>
        <w:t>AHIMA</w:t>
      </w:r>
      <w:r w:rsidR="0084391E" w:rsidRPr="00593DE7">
        <w:rPr>
          <w:rFonts w:ascii="Times New Roman" w:hAnsi="Times New Roman" w:cs="Times New Roman"/>
          <w:sz w:val="24"/>
          <w:szCs w:val="24"/>
        </w:rPr>
        <w:t xml:space="preserve">) </w:t>
      </w:r>
      <w:r w:rsidR="00C25B79" w:rsidRPr="00593DE7">
        <w:rPr>
          <w:rFonts w:ascii="Times New Roman" w:hAnsi="Times New Roman" w:cs="Times New Roman"/>
          <w:sz w:val="24"/>
          <w:szCs w:val="24"/>
        </w:rPr>
        <w:t>and Health</w:t>
      </w:r>
      <w:r w:rsidR="00C317A3" w:rsidRPr="00593DE7">
        <w:rPr>
          <w:rFonts w:ascii="Times New Roman" w:hAnsi="Times New Roman" w:cs="Times New Roman"/>
          <w:sz w:val="24"/>
          <w:szCs w:val="24"/>
        </w:rPr>
        <w:t>care</w:t>
      </w:r>
      <w:r w:rsidR="00C25B79" w:rsidRPr="00593DE7">
        <w:rPr>
          <w:rFonts w:ascii="Times New Roman" w:hAnsi="Times New Roman" w:cs="Times New Roman"/>
          <w:sz w:val="24"/>
          <w:szCs w:val="24"/>
        </w:rPr>
        <w:t xml:space="preserve"> Information </w:t>
      </w:r>
      <w:r w:rsidR="00C317A3" w:rsidRPr="00593DE7">
        <w:rPr>
          <w:rFonts w:ascii="Times New Roman" w:hAnsi="Times New Roman" w:cs="Times New Roman"/>
          <w:sz w:val="24"/>
          <w:szCs w:val="24"/>
        </w:rPr>
        <w:t xml:space="preserve">and Management Systems Society (HIMMS) </w:t>
      </w:r>
      <w:r w:rsidR="0084391E" w:rsidRPr="00593DE7">
        <w:rPr>
          <w:rFonts w:ascii="Times New Roman" w:hAnsi="Times New Roman" w:cs="Times New Roman"/>
          <w:sz w:val="24"/>
          <w:szCs w:val="24"/>
        </w:rPr>
        <w:t>grant</w:t>
      </w:r>
      <w:r w:rsidR="00A11495" w:rsidRPr="00593DE7">
        <w:rPr>
          <w:rFonts w:ascii="Times New Roman" w:hAnsi="Times New Roman" w:cs="Times New Roman"/>
          <w:sz w:val="24"/>
          <w:szCs w:val="24"/>
        </w:rPr>
        <w:t xml:space="preserve"> approval of the module, </w:t>
      </w:r>
      <w:r w:rsidR="008712B6" w:rsidRPr="00593DE7">
        <w:rPr>
          <w:rFonts w:ascii="Times New Roman" w:hAnsi="Times New Roman" w:cs="Times New Roman"/>
          <w:sz w:val="24"/>
          <w:szCs w:val="24"/>
        </w:rPr>
        <w:t>h</w:t>
      </w:r>
      <w:r w:rsidR="00A11495" w:rsidRPr="00593DE7">
        <w:rPr>
          <w:rFonts w:ascii="Times New Roman" w:hAnsi="Times New Roman" w:cs="Times New Roman"/>
          <w:sz w:val="24"/>
          <w:szCs w:val="24"/>
        </w:rPr>
        <w:t xml:space="preserve">ealth </w:t>
      </w:r>
      <w:r w:rsidR="008712B6" w:rsidRPr="00593DE7">
        <w:rPr>
          <w:rFonts w:ascii="Times New Roman" w:hAnsi="Times New Roman" w:cs="Times New Roman"/>
          <w:sz w:val="24"/>
          <w:szCs w:val="24"/>
        </w:rPr>
        <w:t>i</w:t>
      </w:r>
      <w:r w:rsidR="00A11495" w:rsidRPr="00593DE7">
        <w:rPr>
          <w:rFonts w:ascii="Times New Roman" w:hAnsi="Times New Roman" w:cs="Times New Roman"/>
          <w:sz w:val="24"/>
          <w:szCs w:val="24"/>
        </w:rPr>
        <w:t xml:space="preserve">nformation </w:t>
      </w:r>
      <w:r w:rsidR="008712B6" w:rsidRPr="00593DE7">
        <w:rPr>
          <w:rFonts w:ascii="Times New Roman" w:hAnsi="Times New Roman" w:cs="Times New Roman"/>
          <w:sz w:val="24"/>
          <w:szCs w:val="24"/>
        </w:rPr>
        <w:t>m</w:t>
      </w:r>
      <w:r w:rsidR="00A11495" w:rsidRPr="00593DE7">
        <w:rPr>
          <w:rFonts w:ascii="Times New Roman" w:hAnsi="Times New Roman" w:cs="Times New Roman"/>
          <w:sz w:val="24"/>
          <w:szCs w:val="24"/>
        </w:rPr>
        <w:t xml:space="preserve">anagement </w:t>
      </w:r>
      <w:r w:rsidR="00C317A3" w:rsidRPr="00593DE7">
        <w:rPr>
          <w:rFonts w:ascii="Times New Roman" w:hAnsi="Times New Roman" w:cs="Times New Roman"/>
          <w:sz w:val="24"/>
          <w:szCs w:val="24"/>
        </w:rPr>
        <w:t xml:space="preserve">and health information technology </w:t>
      </w:r>
      <w:r w:rsidR="00A11495" w:rsidRPr="00593DE7">
        <w:rPr>
          <w:rFonts w:ascii="Times New Roman" w:hAnsi="Times New Roman" w:cs="Times New Roman"/>
          <w:sz w:val="24"/>
          <w:szCs w:val="24"/>
        </w:rPr>
        <w:t xml:space="preserve">staff </w:t>
      </w:r>
      <w:r w:rsidR="0084391E" w:rsidRPr="00593DE7">
        <w:rPr>
          <w:rFonts w:ascii="Times New Roman" w:hAnsi="Times New Roman" w:cs="Times New Roman"/>
          <w:sz w:val="24"/>
          <w:szCs w:val="24"/>
        </w:rPr>
        <w:t xml:space="preserve">from the hospital-community </w:t>
      </w:r>
      <w:r w:rsidR="00A11495" w:rsidRPr="00593DE7">
        <w:rPr>
          <w:rFonts w:ascii="Times New Roman" w:hAnsi="Times New Roman" w:cs="Times New Roman"/>
          <w:sz w:val="24"/>
          <w:szCs w:val="24"/>
        </w:rPr>
        <w:lastRenderedPageBreak/>
        <w:t>will be able to obtain</w:t>
      </w:r>
      <w:r w:rsidR="005B3CE9" w:rsidRPr="00593DE7">
        <w:rPr>
          <w:rFonts w:ascii="Times New Roman" w:hAnsi="Times New Roman" w:cs="Times New Roman"/>
          <w:sz w:val="24"/>
          <w:szCs w:val="24"/>
        </w:rPr>
        <w:t xml:space="preserve"> two </w:t>
      </w:r>
      <w:r w:rsidR="0084391E" w:rsidRPr="00593DE7">
        <w:rPr>
          <w:rFonts w:ascii="Times New Roman" w:hAnsi="Times New Roman" w:cs="Times New Roman"/>
          <w:sz w:val="24"/>
          <w:szCs w:val="24"/>
        </w:rPr>
        <w:t>free continuing education units</w:t>
      </w:r>
      <w:r w:rsidR="00A11495" w:rsidRPr="00593DE7">
        <w:rPr>
          <w:rFonts w:ascii="Times New Roman" w:hAnsi="Times New Roman" w:cs="Times New Roman"/>
          <w:sz w:val="24"/>
          <w:szCs w:val="24"/>
        </w:rPr>
        <w:t xml:space="preserve"> by completing the </w:t>
      </w:r>
      <w:r w:rsidR="0084391E" w:rsidRPr="00593DE7">
        <w:rPr>
          <w:rFonts w:ascii="Times New Roman" w:hAnsi="Times New Roman" w:cs="Times New Roman"/>
          <w:sz w:val="24"/>
          <w:szCs w:val="24"/>
        </w:rPr>
        <w:t>NH</w:t>
      </w:r>
      <w:r w:rsidR="004F0EE5">
        <w:rPr>
          <w:rFonts w:ascii="Times New Roman" w:hAnsi="Times New Roman" w:cs="Times New Roman"/>
          <w:sz w:val="24"/>
          <w:szCs w:val="24"/>
        </w:rPr>
        <w:t>C</w:t>
      </w:r>
      <w:r w:rsidR="0084391E" w:rsidRPr="00593DE7">
        <w:rPr>
          <w:rFonts w:ascii="Times New Roman" w:hAnsi="Times New Roman" w:cs="Times New Roman"/>
          <w:sz w:val="24"/>
          <w:szCs w:val="24"/>
        </w:rPr>
        <w:t>S</w:t>
      </w:r>
      <w:r w:rsidR="004F0EE5">
        <w:rPr>
          <w:rFonts w:ascii="Times New Roman" w:hAnsi="Times New Roman" w:cs="Times New Roman"/>
          <w:sz w:val="24"/>
          <w:szCs w:val="24"/>
        </w:rPr>
        <w:t xml:space="preserve"> training</w:t>
      </w:r>
      <w:r w:rsidR="0084391E" w:rsidRPr="00593DE7">
        <w:rPr>
          <w:rFonts w:ascii="Times New Roman" w:hAnsi="Times New Roman" w:cs="Times New Roman"/>
          <w:sz w:val="24"/>
          <w:szCs w:val="24"/>
        </w:rPr>
        <w:t xml:space="preserve"> </w:t>
      </w:r>
      <w:r w:rsidR="00A11495" w:rsidRPr="00593DE7">
        <w:rPr>
          <w:rFonts w:ascii="Times New Roman" w:hAnsi="Times New Roman" w:cs="Times New Roman"/>
          <w:sz w:val="24"/>
          <w:szCs w:val="24"/>
        </w:rPr>
        <w:t>module.</w:t>
      </w:r>
      <w:r w:rsidR="003B7DF9">
        <w:rPr>
          <w:rFonts w:ascii="Times New Roman" w:hAnsi="Times New Roman" w:cs="Times New Roman"/>
          <w:sz w:val="24"/>
          <w:szCs w:val="24"/>
        </w:rPr>
        <w:t xml:space="preserve"> </w:t>
      </w:r>
    </w:p>
    <w:p w:rsidR="00A11495" w:rsidRPr="00632284" w:rsidRDefault="00A11495" w:rsidP="0080405B">
      <w:pPr>
        <w:widowControl/>
        <w:rPr>
          <w:rFonts w:ascii="Times New Roman" w:hAnsi="Times New Roman" w:cs="Times New Roman"/>
          <w:bCs/>
          <w:sz w:val="24"/>
          <w:szCs w:val="24"/>
        </w:rPr>
      </w:pPr>
    </w:p>
    <w:p w:rsidR="0080405B" w:rsidRPr="00632284" w:rsidRDefault="0080405B" w:rsidP="0080405B">
      <w:pPr>
        <w:keepNext/>
        <w:keepLines/>
        <w:widowControl/>
        <w:rPr>
          <w:rFonts w:ascii="Times New Roman" w:hAnsi="Times New Roman" w:cs="Times New Roman"/>
          <w:sz w:val="24"/>
          <w:szCs w:val="24"/>
        </w:rPr>
      </w:pPr>
      <w:r w:rsidRPr="00632284">
        <w:rPr>
          <w:rFonts w:ascii="Times New Roman" w:hAnsi="Times New Roman" w:cs="Times New Roman"/>
          <w:b/>
          <w:bCs/>
          <w:sz w:val="24"/>
          <w:szCs w:val="24"/>
        </w:rPr>
        <w:t xml:space="preserve">10.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Assurance of Confidentiality Provided to Respondents</w:t>
      </w:r>
    </w:p>
    <w:p w:rsidR="0080405B" w:rsidRPr="00632284" w:rsidRDefault="0080405B"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The confidentiality of patient information and the identity of individual hospitals participating in the NHDS are protected by section 308(d) of the Public Health Service Act (42 USC 242m), which states:</w:t>
      </w:r>
    </w:p>
    <w:p w:rsidR="001B3473" w:rsidRPr="00632284" w:rsidRDefault="001B3473" w:rsidP="0080405B">
      <w:pPr>
        <w:widowControl/>
        <w:rPr>
          <w:rFonts w:ascii="Times New Roman" w:hAnsi="Times New Roman" w:cs="Times New Roman"/>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rsidR="00DD2098" w:rsidRPr="00632284" w:rsidRDefault="00DD2098" w:rsidP="0080405B">
      <w:pPr>
        <w:widowControl/>
        <w:rPr>
          <w:rFonts w:ascii="Times New Roman" w:hAnsi="Times New Roman" w:cs="Times New Roman"/>
          <w:sz w:val="24"/>
          <w:szCs w:val="24"/>
        </w:rPr>
      </w:pPr>
    </w:p>
    <w:p w:rsidR="0080405B" w:rsidRPr="00632284" w:rsidRDefault="0080405B" w:rsidP="0080405B">
      <w:pPr>
        <w:widowControl/>
        <w:ind w:left="720"/>
        <w:rPr>
          <w:rFonts w:ascii="Times New Roman" w:hAnsi="Times New Roman" w:cs="Times New Roman"/>
          <w:sz w:val="24"/>
          <w:szCs w:val="24"/>
        </w:rPr>
      </w:pPr>
      <w:r w:rsidRPr="00632284">
        <w:rPr>
          <w:rFonts w:ascii="Times New Roman" w:hAnsi="Times New Roman" w:cs="Times New Roman"/>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w:t>
      </w:r>
      <w:r w:rsidR="005B3CE9" w:rsidRPr="00632284">
        <w:rPr>
          <w:rFonts w:ascii="Times New Roman" w:hAnsi="Times New Roman" w:cs="Times New Roman"/>
          <w:sz w:val="24"/>
          <w:szCs w:val="24"/>
        </w:rPr>
        <w:t xml:space="preserve"> five </w:t>
      </w:r>
      <w:r w:rsidRPr="00632284">
        <w:rPr>
          <w:rFonts w:ascii="Times New Roman" w:hAnsi="Times New Roman" w:cs="Times New Roman"/>
          <w:sz w:val="24"/>
          <w:szCs w:val="24"/>
        </w:rPr>
        <w:t>years, or fined not more than $250,000, or both.”</w:t>
      </w:r>
    </w:p>
    <w:p w:rsidR="0080405B" w:rsidRPr="00632284" w:rsidRDefault="0080405B" w:rsidP="00166194">
      <w:pPr>
        <w:widowControl/>
        <w:rPr>
          <w:rFonts w:ascii="Times New Roman" w:hAnsi="Times New Roman" w:cs="Times New Roman"/>
          <w:sz w:val="24"/>
          <w:szCs w:val="24"/>
        </w:rPr>
      </w:pPr>
    </w:p>
    <w:p w:rsidR="00166194" w:rsidRDefault="00166194" w:rsidP="00166194">
      <w:pPr>
        <w:widowControl/>
        <w:rPr>
          <w:rFonts w:ascii="Times New Roman" w:hAnsi="Times New Roman" w:cs="Times New Roman"/>
          <w:bCs/>
          <w:sz w:val="24"/>
          <w:szCs w:val="24"/>
          <w:u w:val="single"/>
        </w:rPr>
      </w:pPr>
      <w:r w:rsidRPr="00632284">
        <w:rPr>
          <w:rFonts w:ascii="Times New Roman" w:hAnsi="Times New Roman" w:cs="Times New Roman"/>
          <w:bCs/>
          <w:sz w:val="24"/>
          <w:szCs w:val="24"/>
          <w:u w:val="single"/>
        </w:rPr>
        <w:t>Privacy Impact Assessment Information</w:t>
      </w:r>
    </w:p>
    <w:p w:rsidR="008A06AA" w:rsidRDefault="008A06AA" w:rsidP="00166194">
      <w:pPr>
        <w:widowControl/>
        <w:rPr>
          <w:rFonts w:ascii="Times New Roman" w:hAnsi="Times New Roman" w:cs="Times New Roman"/>
          <w:bCs/>
          <w:sz w:val="24"/>
          <w:szCs w:val="24"/>
          <w:u w:val="single"/>
        </w:rPr>
      </w:pPr>
    </w:p>
    <w:p w:rsidR="00361BE5" w:rsidRPr="00632284" w:rsidRDefault="008A06AA" w:rsidP="00305432">
      <w:pPr>
        <w:widowControl/>
        <w:rPr>
          <w:rFonts w:ascii="Times New Roman" w:hAnsi="Times New Roman" w:cs="Times New Roman"/>
          <w:sz w:val="24"/>
          <w:szCs w:val="24"/>
        </w:rPr>
      </w:pPr>
      <w:r w:rsidRPr="008A06AA">
        <w:rPr>
          <w:rFonts w:ascii="Times New Roman" w:hAnsi="Times New Roman" w:cs="Times New Roman"/>
          <w:sz w:val="24"/>
          <w:szCs w:val="24"/>
        </w:rPr>
        <w:t xml:space="preserve">A. This submission has been reviewed by Information Collection Review Office (ICRO), who determined that the Privacy Act does apply.  The applicable System of Records Notice is 09-20-0167.  </w:t>
      </w:r>
      <w:r w:rsidRPr="008A06AA">
        <w:rPr>
          <w:rFonts w:ascii="Times New Roman" w:hAnsi="Times New Roman" w:cs="Times New Roman"/>
          <w:color w:val="000000"/>
          <w:sz w:val="24"/>
          <w:szCs w:val="24"/>
        </w:rPr>
        <w:t xml:space="preserve">The NCHS Privacy Act Coordinator and the NCHS Confidentiality Officer have also reviewed this package and have determined that the Privacy Act is applicable. </w:t>
      </w:r>
      <w:r w:rsidR="00DA151B" w:rsidRPr="00632284">
        <w:rPr>
          <w:rFonts w:ascii="Times New Roman" w:hAnsi="Times New Roman" w:cs="Times New Roman"/>
          <w:sz w:val="24"/>
          <w:szCs w:val="24"/>
        </w:rPr>
        <w:t xml:space="preserve">An assurance of confidentiality will be on </w:t>
      </w:r>
      <w:r w:rsidR="00305432">
        <w:rPr>
          <w:rFonts w:ascii="Times New Roman" w:hAnsi="Times New Roman" w:cs="Times New Roman"/>
          <w:sz w:val="24"/>
          <w:szCs w:val="24"/>
        </w:rPr>
        <w:t>any new</w:t>
      </w:r>
      <w:r w:rsidR="00880CF5" w:rsidRPr="00632284">
        <w:rPr>
          <w:rFonts w:ascii="Times New Roman" w:hAnsi="Times New Roman" w:cs="Times New Roman"/>
          <w:sz w:val="24"/>
          <w:szCs w:val="24"/>
        </w:rPr>
        <w:t xml:space="preserve"> NHDS </w:t>
      </w:r>
      <w:r w:rsidR="00DA151B" w:rsidRPr="00632284">
        <w:rPr>
          <w:rFonts w:ascii="Times New Roman" w:hAnsi="Times New Roman" w:cs="Times New Roman"/>
          <w:sz w:val="24"/>
          <w:szCs w:val="24"/>
        </w:rPr>
        <w:t>form</w:t>
      </w:r>
      <w:r w:rsidR="00635083" w:rsidRPr="00632284">
        <w:rPr>
          <w:rFonts w:ascii="Times New Roman" w:hAnsi="Times New Roman" w:cs="Times New Roman"/>
          <w:sz w:val="24"/>
          <w:szCs w:val="24"/>
        </w:rPr>
        <w:t>s</w:t>
      </w:r>
      <w:r w:rsidR="00DA151B" w:rsidRPr="00632284">
        <w:rPr>
          <w:rFonts w:ascii="Times New Roman" w:hAnsi="Times New Roman" w:cs="Times New Roman"/>
          <w:sz w:val="24"/>
          <w:szCs w:val="24"/>
        </w:rPr>
        <w:t xml:space="preserve">: </w:t>
      </w:r>
    </w:p>
    <w:p w:rsidR="00361BE5" w:rsidRPr="00632284" w:rsidRDefault="00361BE5" w:rsidP="0021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DA151B" w:rsidRPr="00632284" w:rsidRDefault="003A50D2" w:rsidP="00361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632284">
        <w:rPr>
          <w:rFonts w:ascii="Times New Roman" w:hAnsi="Times New Roman" w:cs="Times New Roman"/>
          <w:sz w:val="24"/>
          <w:szCs w:val="24"/>
        </w:rPr>
        <w:t>“</w:t>
      </w:r>
      <w:r w:rsidR="00DA151B" w:rsidRPr="00632284">
        <w:rPr>
          <w:rFonts w:ascii="Times New Roman" w:hAnsi="Times New Roman" w:cs="Times New Roman"/>
          <w:sz w:val="24"/>
          <w:szCs w:val="24"/>
        </w:rPr>
        <w:t xml:space="preserve">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w:t>
      </w:r>
      <w:r w:rsidR="00DA151B" w:rsidRPr="00632284">
        <w:rPr>
          <w:rFonts w:ascii="Times New Roman" w:hAnsi="Times New Roman" w:cs="Times New Roman"/>
          <w:sz w:val="24"/>
          <w:szCs w:val="24"/>
        </w:rPr>
        <w:lastRenderedPageBreak/>
        <w:t>Confidential Information Protection and Statistic</w:t>
      </w:r>
      <w:r w:rsidR="00635083" w:rsidRPr="00632284">
        <w:rPr>
          <w:rFonts w:ascii="Times New Roman" w:hAnsi="Times New Roman" w:cs="Times New Roman"/>
          <w:sz w:val="24"/>
          <w:szCs w:val="24"/>
        </w:rPr>
        <w:t>al Efficiency Act (PL-107-347).“</w:t>
      </w:r>
    </w:p>
    <w:p w:rsidR="00DA151B" w:rsidRPr="00632284" w:rsidRDefault="00DA151B"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452272" w:rsidRPr="00452272" w:rsidRDefault="008A06AA" w:rsidP="00452272">
      <w:pPr>
        <w:rPr>
          <w:rFonts w:ascii="Times New Roman" w:hAnsi="Times New Roman" w:cs="Times New Roman"/>
          <w:b/>
          <w:color w:val="000000"/>
          <w:sz w:val="24"/>
          <w:szCs w:val="24"/>
        </w:rPr>
      </w:pPr>
      <w:r>
        <w:rPr>
          <w:rFonts w:ascii="Times New Roman" w:hAnsi="Times New Roman"/>
          <w:sz w:val="24"/>
          <w:szCs w:val="24"/>
        </w:rPr>
        <w:t>B.</w:t>
      </w:r>
      <w:r w:rsidR="00452272">
        <w:rPr>
          <w:rFonts w:ascii="Times New Roman" w:hAnsi="Times New Roman"/>
          <w:sz w:val="24"/>
          <w:szCs w:val="24"/>
        </w:rPr>
        <w:t xml:space="preserve"> </w:t>
      </w:r>
      <w:r w:rsidR="00452272" w:rsidRPr="00452272">
        <w:rPr>
          <w:rFonts w:ascii="Times New Roman" w:hAnsi="Times New Roman" w:cs="Times New Roman"/>
          <w:color w:val="000000"/>
          <w:sz w:val="24"/>
          <w:szCs w:val="24"/>
        </w:rPr>
        <w:t xml:space="preserve">The data collection plan has been approved by </w:t>
      </w:r>
      <w:r w:rsidR="009664A4">
        <w:rPr>
          <w:rFonts w:ascii="Times New Roman" w:hAnsi="Times New Roman" w:cs="Times New Roman"/>
          <w:color w:val="000000"/>
          <w:sz w:val="24"/>
          <w:szCs w:val="24"/>
        </w:rPr>
        <w:t>NCHS</w:t>
      </w:r>
      <w:r w:rsidR="00452272" w:rsidRPr="00452272">
        <w:rPr>
          <w:rFonts w:ascii="Times New Roman" w:hAnsi="Times New Roman" w:cs="Times New Roman"/>
          <w:color w:val="000000"/>
          <w:sz w:val="24"/>
          <w:szCs w:val="24"/>
        </w:rPr>
        <w:t xml:space="preserve"> </w:t>
      </w:r>
      <w:r w:rsidR="009664A4">
        <w:rPr>
          <w:rFonts w:ascii="Times New Roman" w:hAnsi="Times New Roman" w:cs="Times New Roman"/>
          <w:color w:val="000000"/>
          <w:sz w:val="24"/>
          <w:szCs w:val="24"/>
        </w:rPr>
        <w:t xml:space="preserve">Ethics </w:t>
      </w:r>
      <w:r w:rsidR="00452272" w:rsidRPr="00452272">
        <w:rPr>
          <w:rFonts w:ascii="Times New Roman" w:hAnsi="Times New Roman" w:cs="Times New Roman"/>
          <w:color w:val="000000"/>
          <w:sz w:val="24"/>
          <w:szCs w:val="24"/>
        </w:rPr>
        <w:t>Review Board</w:t>
      </w:r>
      <w:r w:rsidR="00D64C9A">
        <w:rPr>
          <w:rFonts w:ascii="Times New Roman" w:hAnsi="Times New Roman" w:cs="Times New Roman"/>
          <w:color w:val="000000"/>
          <w:sz w:val="24"/>
          <w:szCs w:val="24"/>
        </w:rPr>
        <w:t xml:space="preserve"> (ERB)  </w:t>
      </w:r>
      <w:r w:rsidR="00452272" w:rsidRPr="00452272">
        <w:rPr>
          <w:rFonts w:ascii="Times New Roman" w:hAnsi="Times New Roman" w:cs="Times New Roman"/>
          <w:color w:val="000000"/>
          <w:sz w:val="24"/>
          <w:szCs w:val="24"/>
        </w:rPr>
        <w:t xml:space="preserve"> (Protocol #2009-21) based on 45 CFR 46.  In addition, the Board has granted (1) a waiver of the requirement to obtain informed consent from the patient, (2) </w:t>
      </w:r>
      <w:r w:rsidR="00452272">
        <w:rPr>
          <w:rFonts w:ascii="Times New Roman" w:hAnsi="Times New Roman" w:cs="Times New Roman"/>
          <w:color w:val="000000"/>
          <w:sz w:val="24"/>
          <w:szCs w:val="24"/>
        </w:rPr>
        <w:t>a waiver of</w:t>
      </w:r>
      <w:r w:rsidR="00452272" w:rsidRPr="008A06AA">
        <w:rPr>
          <w:rFonts w:ascii="Times New Roman" w:hAnsi="Times New Roman" w:cs="Times New Roman"/>
          <w:color w:val="000000"/>
          <w:sz w:val="24"/>
          <w:szCs w:val="24"/>
        </w:rPr>
        <w:t xml:space="preserve"> the requirement to obtain informed consent from </w:t>
      </w:r>
      <w:r w:rsidR="00452272">
        <w:rPr>
          <w:rFonts w:ascii="Times New Roman" w:hAnsi="Times New Roman" w:cs="Times New Roman"/>
          <w:color w:val="000000"/>
          <w:sz w:val="24"/>
          <w:szCs w:val="24"/>
        </w:rPr>
        <w:t>physicians</w:t>
      </w:r>
      <w:r w:rsidR="00452272" w:rsidRPr="00452272">
        <w:rPr>
          <w:rFonts w:ascii="Times New Roman" w:hAnsi="Times New Roman" w:cs="Times New Roman"/>
          <w:color w:val="000000"/>
          <w:sz w:val="24"/>
          <w:szCs w:val="24"/>
        </w:rPr>
        <w:t>, and (3) in accordance with the Health Insurance Portability and Accountability Act (HIPAA) Privacy Regulation (45 CFR 164.512), a waiver of patient authorization for release of patient medical record data by health care providers.</w:t>
      </w:r>
    </w:p>
    <w:p w:rsidR="00452272" w:rsidRPr="00452272" w:rsidRDefault="00452272" w:rsidP="004522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452272" w:rsidRDefault="00452272" w:rsidP="00452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593DE7">
        <w:rPr>
          <w:rFonts w:ascii="Times New Roman" w:hAnsi="Times New Roman" w:cs="Times New Roman"/>
          <w:color w:val="000000"/>
          <w:sz w:val="24"/>
          <w:szCs w:val="24"/>
        </w:rPr>
        <w:t xml:space="preserve">The </w:t>
      </w:r>
      <w:r w:rsidR="008811EA" w:rsidRPr="00593DE7">
        <w:rPr>
          <w:rFonts w:ascii="Times New Roman" w:hAnsi="Times New Roman" w:cs="Times New Roman"/>
          <w:color w:val="000000"/>
          <w:sz w:val="24"/>
          <w:szCs w:val="24"/>
        </w:rPr>
        <w:t>E</w:t>
      </w:r>
      <w:r w:rsidRPr="00593DE7">
        <w:rPr>
          <w:rFonts w:ascii="Times New Roman" w:hAnsi="Times New Roman" w:cs="Times New Roman"/>
          <w:color w:val="000000"/>
          <w:sz w:val="24"/>
          <w:szCs w:val="24"/>
        </w:rPr>
        <w:t xml:space="preserve">RB letter granting approval for </w:t>
      </w:r>
      <w:r w:rsidR="008811EA" w:rsidRPr="00593DE7">
        <w:rPr>
          <w:rFonts w:ascii="Times New Roman" w:hAnsi="Times New Roman" w:cs="Times New Roman"/>
          <w:color w:val="000000"/>
          <w:sz w:val="24"/>
          <w:szCs w:val="24"/>
        </w:rPr>
        <w:t>continuation</w:t>
      </w:r>
      <w:r w:rsidRPr="00593DE7">
        <w:rPr>
          <w:rFonts w:ascii="Times New Roman" w:hAnsi="Times New Roman" w:cs="Times New Roman"/>
          <w:color w:val="000000"/>
          <w:sz w:val="24"/>
          <w:szCs w:val="24"/>
        </w:rPr>
        <w:t xml:space="preserve"> Protocol #2009-21 </w:t>
      </w:r>
      <w:r w:rsidR="00F91C8A" w:rsidRPr="00593DE7">
        <w:rPr>
          <w:rFonts w:ascii="Times New Roman" w:hAnsi="Times New Roman" w:cs="Times New Roman"/>
          <w:color w:val="000000"/>
          <w:sz w:val="24"/>
          <w:szCs w:val="24"/>
        </w:rPr>
        <w:t xml:space="preserve">for the </w:t>
      </w:r>
      <w:r w:rsidR="004F0EE5">
        <w:rPr>
          <w:rFonts w:ascii="Times New Roman" w:hAnsi="Times New Roman" w:cs="Times New Roman"/>
          <w:color w:val="000000"/>
          <w:sz w:val="24"/>
          <w:szCs w:val="24"/>
        </w:rPr>
        <w:t>survey</w:t>
      </w:r>
      <w:r w:rsidR="00F91C8A" w:rsidRPr="00593DE7">
        <w:rPr>
          <w:rFonts w:ascii="Times New Roman" w:hAnsi="Times New Roman" w:cs="Times New Roman"/>
          <w:color w:val="000000"/>
          <w:sz w:val="24"/>
          <w:szCs w:val="24"/>
        </w:rPr>
        <w:t xml:space="preserve"> </w:t>
      </w:r>
      <w:r w:rsidRPr="00593DE7">
        <w:rPr>
          <w:rFonts w:ascii="Times New Roman" w:hAnsi="Times New Roman" w:cs="Times New Roman"/>
          <w:color w:val="000000"/>
          <w:sz w:val="24"/>
          <w:szCs w:val="24"/>
        </w:rPr>
        <w:t xml:space="preserve">for the maximum allowable period of one year is presented in </w:t>
      </w:r>
      <w:r w:rsidRPr="00A5598D">
        <w:rPr>
          <w:rFonts w:ascii="Times New Roman" w:hAnsi="Times New Roman" w:cs="Times New Roman"/>
          <w:color w:val="000000"/>
          <w:sz w:val="24"/>
          <w:szCs w:val="24"/>
        </w:rPr>
        <w:t xml:space="preserve">Attachment </w:t>
      </w:r>
      <w:r w:rsidR="00F91C8A" w:rsidRPr="00A5598D">
        <w:rPr>
          <w:rFonts w:ascii="Times New Roman" w:hAnsi="Times New Roman" w:cs="Times New Roman"/>
          <w:color w:val="000000"/>
          <w:sz w:val="24"/>
          <w:szCs w:val="24"/>
        </w:rPr>
        <w:t>D</w:t>
      </w:r>
      <w:r w:rsidRPr="00A5598D">
        <w:rPr>
          <w:rFonts w:ascii="Times New Roman" w:hAnsi="Times New Roman" w:cs="Times New Roman"/>
          <w:color w:val="000000"/>
          <w:sz w:val="24"/>
          <w:szCs w:val="24"/>
        </w:rPr>
        <w:t>.</w:t>
      </w:r>
      <w:r w:rsidRPr="00452272">
        <w:rPr>
          <w:rFonts w:ascii="Times New Roman" w:hAnsi="Times New Roman" w:cs="Times New Roman"/>
          <w:color w:val="000000"/>
          <w:sz w:val="24"/>
          <w:szCs w:val="24"/>
        </w:rPr>
        <w:t xml:space="preserve">    </w:t>
      </w:r>
    </w:p>
    <w:p w:rsidR="00D64C9A" w:rsidRPr="00452272" w:rsidRDefault="00D64C9A" w:rsidP="00452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F91C8A" w:rsidRDefault="00452272" w:rsidP="008811EA">
      <w:pPr>
        <w:tabs>
          <w:tab w:val="left" w:pos="0"/>
        </w:tabs>
        <w:rPr>
          <w:rFonts w:ascii="Times New Roman" w:hAnsi="Times New Roman" w:cs="Times New Roman"/>
          <w:color w:val="000000"/>
          <w:sz w:val="24"/>
          <w:szCs w:val="24"/>
        </w:rPr>
      </w:pPr>
      <w:r w:rsidRPr="00452272">
        <w:rPr>
          <w:rFonts w:ascii="Times New Roman" w:hAnsi="Times New Roman" w:cs="Times New Roman"/>
          <w:color w:val="000000"/>
          <w:sz w:val="24"/>
          <w:szCs w:val="24"/>
        </w:rPr>
        <w:t xml:space="preserve">In keeping with NCHS policy, </w:t>
      </w:r>
      <w:r w:rsidR="004F0EE5">
        <w:rPr>
          <w:rFonts w:ascii="Times New Roman" w:hAnsi="Times New Roman" w:cs="Times New Roman"/>
          <w:color w:val="000000"/>
          <w:sz w:val="24"/>
          <w:szCs w:val="24"/>
        </w:rPr>
        <w:t>survey</w:t>
      </w:r>
      <w:r w:rsidRPr="00452272">
        <w:rPr>
          <w:rFonts w:ascii="Times New Roman" w:hAnsi="Times New Roman" w:cs="Times New Roman"/>
          <w:color w:val="000000"/>
          <w:sz w:val="24"/>
          <w:szCs w:val="24"/>
        </w:rPr>
        <w:t xml:space="preserve"> data are made available via public-use data files to the public.  Confidential data are never released to the public. All personal identifiers such as physician/provider name, address, patient date of birth, and any other specific information are removed from the public release files.  All data releases are reviewed and reviewed by the NCHS Disclosure Review Board to avoid data breaches, such as release of detailed geographic information that may allow anyone to identify practices or individuals in the general population.   </w:t>
      </w:r>
    </w:p>
    <w:p w:rsidR="0080405B" w:rsidRPr="00632284" w:rsidRDefault="0080405B" w:rsidP="0080405B">
      <w:pPr>
        <w:pStyle w:val="bodytext0"/>
        <w:spacing w:after="240" w:line="240" w:lineRule="auto"/>
        <w:rPr>
          <w:rFonts w:ascii="Times New Roman" w:hAnsi="Times New Roman"/>
          <w:sz w:val="24"/>
          <w:szCs w:val="24"/>
        </w:rPr>
      </w:pPr>
      <w:r w:rsidRPr="00632284">
        <w:rPr>
          <w:rFonts w:ascii="Times New Roman" w:hAnsi="Times New Roman"/>
          <w:sz w:val="24"/>
          <w:szCs w:val="24"/>
        </w:rPr>
        <w:t xml:space="preserve">The </w:t>
      </w:r>
      <w:r w:rsidR="004F0EE5">
        <w:rPr>
          <w:rFonts w:ascii="Times New Roman" w:hAnsi="Times New Roman"/>
          <w:sz w:val="24"/>
          <w:szCs w:val="24"/>
        </w:rPr>
        <w:t>survey</w:t>
      </w:r>
      <w:r w:rsidRPr="00632284">
        <w:rPr>
          <w:rFonts w:ascii="Times New Roman" w:hAnsi="Times New Roman"/>
          <w:sz w:val="24"/>
          <w:szCs w:val="24"/>
        </w:rPr>
        <w:t xml:space="preserve"> Data Security Plan (DSP) describes the survey procedures and data handling protocols that will be implemented to secure study data and protect confidentiality. The NH</w:t>
      </w:r>
      <w:r w:rsidR="004F0EE5">
        <w:rPr>
          <w:rFonts w:ascii="Times New Roman" w:hAnsi="Times New Roman"/>
          <w:sz w:val="24"/>
          <w:szCs w:val="24"/>
        </w:rPr>
        <w:t>C</w:t>
      </w:r>
      <w:r w:rsidRPr="00632284">
        <w:rPr>
          <w:rFonts w:ascii="Times New Roman" w:hAnsi="Times New Roman"/>
          <w:sz w:val="24"/>
          <w:szCs w:val="24"/>
        </w:rPr>
        <w:t xml:space="preserve">S DSP and the </w:t>
      </w:r>
      <w:r w:rsidR="00074C3C">
        <w:rPr>
          <w:rFonts w:ascii="Times New Roman" w:hAnsi="Times New Roman"/>
          <w:sz w:val="24"/>
          <w:szCs w:val="24"/>
        </w:rPr>
        <w:t xml:space="preserve">contractor’s </w:t>
      </w:r>
      <w:r w:rsidRPr="00632284">
        <w:rPr>
          <w:rFonts w:ascii="Times New Roman" w:hAnsi="Times New Roman"/>
          <w:sz w:val="24"/>
          <w:szCs w:val="24"/>
        </w:rPr>
        <w:t>DSP follow the same protocol, as described below.</w:t>
      </w:r>
    </w:p>
    <w:p w:rsidR="0080405B" w:rsidRPr="00632284" w:rsidRDefault="0080405B" w:rsidP="0080405B">
      <w:pPr>
        <w:pStyle w:val="bodytext0"/>
        <w:spacing w:after="240" w:line="240" w:lineRule="auto"/>
        <w:rPr>
          <w:rFonts w:ascii="Times New Roman" w:hAnsi="Times New Roman"/>
          <w:sz w:val="24"/>
          <w:szCs w:val="24"/>
        </w:rPr>
      </w:pPr>
      <w:r w:rsidRPr="00632284">
        <w:rPr>
          <w:rFonts w:ascii="Times New Roman" w:hAnsi="Times New Roman"/>
          <w:sz w:val="24"/>
          <w:szCs w:val="24"/>
        </w:rPr>
        <w:t xml:space="preserve">The </w:t>
      </w:r>
      <w:r w:rsidR="00074C3C">
        <w:rPr>
          <w:rFonts w:ascii="Times New Roman" w:hAnsi="Times New Roman"/>
          <w:sz w:val="24"/>
          <w:szCs w:val="24"/>
        </w:rPr>
        <w:t xml:space="preserve">contractor’s </w:t>
      </w:r>
      <w:r w:rsidRPr="00632284">
        <w:rPr>
          <w:rFonts w:ascii="Times New Roman" w:hAnsi="Times New Roman"/>
          <w:sz w:val="24"/>
          <w:szCs w:val="24"/>
        </w:rPr>
        <w:t>DSP describes the survey procedures and data handling protocols that will be implemented to secure study data and protect confidentiality. The plan follows the structure and guidelines established by the National Institute of Standards and Technology (NIST; 800-series)</w:t>
      </w:r>
      <w:r w:rsidRPr="00632284">
        <w:rPr>
          <w:rStyle w:val="FootnoteReference"/>
          <w:rFonts w:ascii="Times New Roman" w:hAnsi="Times New Roman"/>
          <w:sz w:val="24"/>
          <w:szCs w:val="24"/>
        </w:rPr>
        <w:footnoteReference w:id="2"/>
      </w:r>
      <w:r w:rsidRPr="00632284">
        <w:rPr>
          <w:rFonts w:ascii="Times New Roman" w:hAnsi="Times New Roman"/>
          <w:sz w:val="24"/>
          <w:szCs w:val="24"/>
        </w:rPr>
        <w:t xml:space="preserve"> for meeting the requirements of the Federal Information Security Management Act (FISMA).</w:t>
      </w:r>
      <w:r w:rsidRPr="00632284">
        <w:rPr>
          <w:rStyle w:val="FootnoteReference"/>
          <w:rFonts w:ascii="Times New Roman" w:hAnsi="Times New Roman"/>
          <w:sz w:val="24"/>
          <w:szCs w:val="24"/>
        </w:rPr>
        <w:footnoteReference w:id="3"/>
      </w:r>
      <w:r w:rsidRPr="00632284">
        <w:rPr>
          <w:rFonts w:ascii="Times New Roman" w:hAnsi="Times New Roman"/>
          <w:sz w:val="24"/>
          <w:szCs w:val="24"/>
        </w:rPr>
        <w:t xml:space="preserve"> The DSP complies with all relevant laws, regulations, and policies governing the security of data and the protection of confidentiality, including the Privacy Act of 1974 (5 USC 552a), Section 308(d) of the Public Health Service Act (42 USC 242m) and the Confidential Information Protection and Statistical Efficiency Act (CIPSEA, PL 107-347) of 2002.  </w:t>
      </w:r>
    </w:p>
    <w:p w:rsidR="0080405B" w:rsidRPr="00632284" w:rsidRDefault="0080405B" w:rsidP="0080405B">
      <w:pPr>
        <w:pStyle w:val="bodytext0"/>
        <w:spacing w:after="240" w:line="240" w:lineRule="auto"/>
        <w:rPr>
          <w:rFonts w:ascii="Times New Roman" w:hAnsi="Times New Roman"/>
          <w:sz w:val="24"/>
          <w:szCs w:val="24"/>
        </w:rPr>
      </w:pPr>
      <w:r w:rsidRPr="00632284">
        <w:rPr>
          <w:rFonts w:ascii="Times New Roman" w:hAnsi="Times New Roman"/>
          <w:sz w:val="24"/>
          <w:szCs w:val="24"/>
        </w:rPr>
        <w:t xml:space="preserve">The DSP considers all known data security and confidentiality protection risks. However, our approaches and specific procedures will evolve as we identify new data security threats and implement improved practices. The DSP will be updated </w:t>
      </w:r>
      <w:r w:rsidR="00020E23">
        <w:rPr>
          <w:rFonts w:ascii="Times New Roman" w:hAnsi="Times New Roman"/>
          <w:sz w:val="24"/>
          <w:szCs w:val="24"/>
        </w:rPr>
        <w:t xml:space="preserve">as needed </w:t>
      </w:r>
      <w:r w:rsidRPr="00632284">
        <w:rPr>
          <w:rFonts w:ascii="Times New Roman" w:hAnsi="Times New Roman"/>
          <w:sz w:val="24"/>
          <w:szCs w:val="24"/>
        </w:rPr>
        <w:t xml:space="preserve">with more detailed, process-oriented data security protocols. </w:t>
      </w:r>
    </w:p>
    <w:p w:rsidR="0080405B" w:rsidRPr="00632284" w:rsidRDefault="0080405B"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r w:rsidRPr="00632284">
        <w:rPr>
          <w:rFonts w:ascii="Times New Roman" w:hAnsi="Times New Roman" w:cs="Times New Roman"/>
        </w:rPr>
        <w:t xml:space="preserve">Information technology products and systems will comply with the FISMA regulations and supporting NIST guidelines (NIST Special Publication (SP) 800-60). </w:t>
      </w:r>
    </w:p>
    <w:p w:rsidR="009D0FCF" w:rsidRDefault="009D0FCF"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305432" w:rsidRPr="008A06AA" w:rsidRDefault="00305432" w:rsidP="00305432">
      <w:pPr>
        <w:tabs>
          <w:tab w:val="left" w:pos="0"/>
        </w:tabs>
        <w:rPr>
          <w:rFonts w:ascii="Times New Roman" w:hAnsi="Times New Roman" w:cs="Times New Roman"/>
          <w:color w:val="000000"/>
          <w:sz w:val="24"/>
          <w:szCs w:val="24"/>
        </w:rPr>
      </w:pPr>
      <w:r w:rsidRPr="008A06AA">
        <w:rPr>
          <w:rFonts w:ascii="Times New Roman" w:hAnsi="Times New Roman" w:cs="Times New Roman"/>
          <w:color w:val="000000"/>
          <w:sz w:val="24"/>
          <w:szCs w:val="24"/>
        </w:rPr>
        <w:t xml:space="preserve">C.  </w:t>
      </w:r>
      <w:r w:rsidR="004F0EE5">
        <w:rPr>
          <w:rFonts w:ascii="Times New Roman" w:hAnsi="Times New Roman" w:cs="Times New Roman"/>
          <w:color w:val="000000"/>
          <w:sz w:val="24"/>
          <w:szCs w:val="24"/>
        </w:rPr>
        <w:t>T</w:t>
      </w:r>
      <w:r w:rsidRPr="008A06AA">
        <w:rPr>
          <w:rFonts w:ascii="Times New Roman" w:hAnsi="Times New Roman" w:cs="Times New Roman"/>
          <w:color w:val="000000"/>
          <w:sz w:val="24"/>
          <w:szCs w:val="24"/>
        </w:rPr>
        <w:t xml:space="preserve">he </w:t>
      </w:r>
      <w:r w:rsidR="008811EA">
        <w:rPr>
          <w:rFonts w:ascii="Times New Roman" w:hAnsi="Times New Roman" w:cs="Times New Roman"/>
          <w:color w:val="000000"/>
          <w:sz w:val="24"/>
          <w:szCs w:val="24"/>
        </w:rPr>
        <w:t>NCHS ERB</w:t>
      </w:r>
      <w:r w:rsidRPr="008A06AA">
        <w:rPr>
          <w:rFonts w:ascii="Times New Roman" w:hAnsi="Times New Roman" w:cs="Times New Roman"/>
          <w:color w:val="000000"/>
          <w:sz w:val="24"/>
          <w:szCs w:val="24"/>
        </w:rPr>
        <w:t xml:space="preserve"> granted</w:t>
      </w:r>
      <w:r w:rsidR="00452272">
        <w:rPr>
          <w:rFonts w:ascii="Times New Roman" w:hAnsi="Times New Roman" w:cs="Times New Roman"/>
          <w:color w:val="000000"/>
          <w:sz w:val="24"/>
          <w:szCs w:val="24"/>
        </w:rPr>
        <w:t xml:space="preserve"> a </w:t>
      </w:r>
      <w:r w:rsidRPr="008A06AA">
        <w:rPr>
          <w:rFonts w:ascii="Times New Roman" w:hAnsi="Times New Roman" w:cs="Times New Roman"/>
          <w:color w:val="000000"/>
          <w:sz w:val="24"/>
          <w:szCs w:val="24"/>
        </w:rPr>
        <w:t>waiver</w:t>
      </w:r>
      <w:r>
        <w:rPr>
          <w:rFonts w:ascii="Times New Roman" w:hAnsi="Times New Roman" w:cs="Times New Roman"/>
          <w:color w:val="000000"/>
          <w:sz w:val="24"/>
          <w:szCs w:val="24"/>
        </w:rPr>
        <w:t xml:space="preserve"> </w:t>
      </w:r>
      <w:r w:rsidR="00E4741F">
        <w:rPr>
          <w:rFonts w:ascii="Times New Roman" w:hAnsi="Times New Roman" w:cs="Times New Roman"/>
          <w:color w:val="000000"/>
          <w:sz w:val="24"/>
          <w:szCs w:val="24"/>
        </w:rPr>
        <w:t>of</w:t>
      </w:r>
      <w:r w:rsidRPr="008A06AA">
        <w:rPr>
          <w:rFonts w:ascii="Times New Roman" w:hAnsi="Times New Roman" w:cs="Times New Roman"/>
          <w:color w:val="000000"/>
          <w:sz w:val="24"/>
          <w:szCs w:val="24"/>
        </w:rPr>
        <w:t xml:space="preserve"> the requirement to obtain informed consent from the patient</w:t>
      </w:r>
      <w:r w:rsidR="00452272">
        <w:rPr>
          <w:rFonts w:ascii="Times New Roman" w:hAnsi="Times New Roman" w:cs="Times New Roman"/>
          <w:color w:val="000000"/>
          <w:sz w:val="24"/>
          <w:szCs w:val="24"/>
        </w:rPr>
        <w:t xml:space="preserve"> and a w</w:t>
      </w:r>
      <w:r w:rsidR="00E4741F">
        <w:rPr>
          <w:rFonts w:ascii="Times New Roman" w:hAnsi="Times New Roman" w:cs="Times New Roman"/>
          <w:color w:val="000000"/>
          <w:sz w:val="24"/>
          <w:szCs w:val="24"/>
        </w:rPr>
        <w:t>aiver of</w:t>
      </w:r>
      <w:r w:rsidR="00E4741F" w:rsidRPr="008A06AA">
        <w:rPr>
          <w:rFonts w:ascii="Times New Roman" w:hAnsi="Times New Roman" w:cs="Times New Roman"/>
          <w:color w:val="000000"/>
          <w:sz w:val="24"/>
          <w:szCs w:val="24"/>
        </w:rPr>
        <w:t xml:space="preserve"> the requirement to obtain informed consent from </w:t>
      </w:r>
      <w:r w:rsidR="00E4741F">
        <w:rPr>
          <w:rFonts w:ascii="Times New Roman" w:hAnsi="Times New Roman" w:cs="Times New Roman"/>
          <w:color w:val="000000"/>
          <w:sz w:val="24"/>
          <w:szCs w:val="24"/>
        </w:rPr>
        <w:t>physicians</w:t>
      </w:r>
      <w:r w:rsidR="00452272">
        <w:rPr>
          <w:rFonts w:ascii="Times New Roman" w:hAnsi="Times New Roman" w:cs="Times New Roman"/>
          <w:color w:val="000000"/>
          <w:sz w:val="24"/>
          <w:szCs w:val="24"/>
        </w:rPr>
        <w:t>.</w:t>
      </w:r>
    </w:p>
    <w:p w:rsidR="00305432" w:rsidRPr="008A06AA" w:rsidRDefault="00305432" w:rsidP="00305432">
      <w:pPr>
        <w:tabs>
          <w:tab w:val="left" w:pos="0"/>
        </w:tabs>
        <w:rPr>
          <w:rFonts w:ascii="Times New Roman" w:hAnsi="Times New Roman" w:cs="Times New Roman"/>
          <w:color w:val="000000"/>
          <w:sz w:val="24"/>
          <w:szCs w:val="24"/>
        </w:rPr>
      </w:pPr>
    </w:p>
    <w:p w:rsidR="00305432" w:rsidRPr="008A06AA" w:rsidRDefault="00305432" w:rsidP="00305432">
      <w:pPr>
        <w:rPr>
          <w:rFonts w:ascii="Times New Roman" w:hAnsi="Times New Roman" w:cs="Times New Roman"/>
          <w:color w:val="000000"/>
        </w:rPr>
      </w:pPr>
      <w:r w:rsidRPr="008A06AA">
        <w:rPr>
          <w:rFonts w:ascii="Times New Roman" w:hAnsi="Times New Roman" w:cs="Times New Roman"/>
          <w:color w:val="000000"/>
          <w:sz w:val="24"/>
          <w:szCs w:val="24"/>
        </w:rPr>
        <w:t xml:space="preserve">D.  In the introductory letter from the NCHS director, it states that participation in the </w:t>
      </w:r>
      <w:r w:rsidR="004F0EE5">
        <w:rPr>
          <w:rFonts w:ascii="Times New Roman" w:hAnsi="Times New Roman" w:cs="Times New Roman"/>
          <w:color w:val="000000"/>
          <w:sz w:val="24"/>
          <w:szCs w:val="24"/>
        </w:rPr>
        <w:t>survey</w:t>
      </w:r>
      <w:r>
        <w:rPr>
          <w:rFonts w:ascii="Times New Roman" w:hAnsi="Times New Roman" w:cs="Times New Roman"/>
          <w:color w:val="000000"/>
          <w:sz w:val="24"/>
          <w:szCs w:val="24"/>
        </w:rPr>
        <w:t xml:space="preserve"> </w:t>
      </w:r>
      <w:r w:rsidRPr="008A06AA">
        <w:rPr>
          <w:rFonts w:ascii="Times New Roman" w:hAnsi="Times New Roman" w:cs="Times New Roman"/>
          <w:color w:val="000000"/>
          <w:sz w:val="24"/>
          <w:szCs w:val="24"/>
        </w:rPr>
        <w:t xml:space="preserve">is voluntary.  There is no effect on the respondent for not participating. The information is not shared with anyone, although public-use data files are available on the </w:t>
      </w:r>
      <w:r>
        <w:rPr>
          <w:rFonts w:ascii="Times New Roman" w:hAnsi="Times New Roman" w:cs="Times New Roman"/>
          <w:color w:val="000000"/>
          <w:sz w:val="24"/>
          <w:szCs w:val="24"/>
        </w:rPr>
        <w:t>NH</w:t>
      </w:r>
      <w:r w:rsidR="004F0EE5">
        <w:rPr>
          <w:rFonts w:ascii="Times New Roman" w:hAnsi="Times New Roman" w:cs="Times New Roman"/>
          <w:color w:val="000000"/>
          <w:sz w:val="24"/>
          <w:szCs w:val="24"/>
        </w:rPr>
        <w:t>C</w:t>
      </w:r>
      <w:r>
        <w:rPr>
          <w:rFonts w:ascii="Times New Roman" w:hAnsi="Times New Roman" w:cs="Times New Roman"/>
          <w:color w:val="000000"/>
          <w:sz w:val="24"/>
          <w:szCs w:val="24"/>
        </w:rPr>
        <w:t>S</w:t>
      </w:r>
      <w:r w:rsidRPr="008A06AA">
        <w:rPr>
          <w:rFonts w:ascii="Times New Roman" w:hAnsi="Times New Roman" w:cs="Times New Roman"/>
          <w:color w:val="000000"/>
          <w:sz w:val="24"/>
          <w:szCs w:val="24"/>
        </w:rPr>
        <w:t xml:space="preserve"> website once </w:t>
      </w:r>
      <w:r w:rsidRPr="008A06AA">
        <w:rPr>
          <w:rFonts w:ascii="Times New Roman" w:hAnsi="Times New Roman" w:cs="Times New Roman"/>
          <w:color w:val="000000"/>
          <w:sz w:val="24"/>
          <w:szCs w:val="24"/>
        </w:rPr>
        <w:lastRenderedPageBreak/>
        <w:t xml:space="preserve">individually identifiable information is removed.  The legal authority </w:t>
      </w:r>
      <w:proofErr w:type="gramStart"/>
      <w:r w:rsidRPr="008A06AA">
        <w:rPr>
          <w:rFonts w:ascii="Times New Roman" w:hAnsi="Times New Roman" w:cs="Times New Roman"/>
          <w:color w:val="000000"/>
          <w:sz w:val="24"/>
          <w:szCs w:val="24"/>
        </w:rPr>
        <w:t>for  data</w:t>
      </w:r>
      <w:proofErr w:type="gramEnd"/>
      <w:r w:rsidRPr="008A06AA">
        <w:rPr>
          <w:rFonts w:ascii="Times New Roman" w:hAnsi="Times New Roman" w:cs="Times New Roman"/>
          <w:color w:val="000000"/>
          <w:sz w:val="24"/>
          <w:szCs w:val="24"/>
        </w:rPr>
        <w:t xml:space="preserve"> collection is Section 306 of the Public Health Service Act (42 U.S.C. 242k).</w:t>
      </w:r>
    </w:p>
    <w:p w:rsidR="00305432" w:rsidRPr="00632284" w:rsidRDefault="00305432" w:rsidP="0080405B">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p>
    <w:p w:rsidR="0080405B" w:rsidRPr="00632284" w:rsidRDefault="0080405B" w:rsidP="0080405B">
      <w:pPr>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11.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 xml:space="preserve">Justification for Sensitive Questions </w:t>
      </w:r>
    </w:p>
    <w:p w:rsidR="0080405B" w:rsidRPr="00632284" w:rsidRDefault="0080405B" w:rsidP="0080405B">
      <w:pPr>
        <w:widowControl/>
        <w:rPr>
          <w:rFonts w:ascii="Times New Roman" w:hAnsi="Times New Roman" w:cs="Times New Roman"/>
          <w:sz w:val="24"/>
          <w:szCs w:val="24"/>
        </w:rPr>
      </w:pPr>
    </w:p>
    <w:p w:rsidR="0080405B" w:rsidRDefault="00796A15" w:rsidP="0080405B">
      <w:pPr>
        <w:rPr>
          <w:rFonts w:ascii="Times New Roman" w:hAnsi="Times New Roman" w:cs="Times New Roman"/>
          <w:sz w:val="24"/>
          <w:szCs w:val="24"/>
        </w:rPr>
      </w:pPr>
      <w:r>
        <w:rPr>
          <w:rFonts w:ascii="Times New Roman" w:hAnsi="Times New Roman" w:cs="Times New Roman"/>
          <w:sz w:val="24"/>
          <w:szCs w:val="24"/>
        </w:rPr>
        <w:t xml:space="preserve">In the new </w:t>
      </w:r>
      <w:r w:rsidR="004F0EE5">
        <w:rPr>
          <w:rFonts w:ascii="Times New Roman" w:hAnsi="Times New Roman" w:cs="Times New Roman"/>
          <w:sz w:val="24"/>
          <w:szCs w:val="24"/>
        </w:rPr>
        <w:t>inpatient survey</w:t>
      </w:r>
      <w:r>
        <w:rPr>
          <w:rFonts w:ascii="Times New Roman" w:hAnsi="Times New Roman" w:cs="Times New Roman"/>
          <w:sz w:val="24"/>
          <w:szCs w:val="24"/>
        </w:rPr>
        <w:t>, we</w:t>
      </w:r>
      <w:r w:rsidR="0080405B" w:rsidRPr="00632284">
        <w:rPr>
          <w:rFonts w:ascii="Times New Roman" w:hAnsi="Times New Roman" w:cs="Times New Roman"/>
          <w:sz w:val="24"/>
          <w:szCs w:val="24"/>
        </w:rPr>
        <w:t xml:space="preserve"> will be </w:t>
      </w:r>
      <w:r>
        <w:rPr>
          <w:rFonts w:ascii="Times New Roman" w:hAnsi="Times New Roman" w:cs="Times New Roman"/>
          <w:sz w:val="24"/>
          <w:szCs w:val="24"/>
        </w:rPr>
        <w:t>collecting</w:t>
      </w:r>
      <w:r w:rsidR="0080405B" w:rsidRPr="00632284">
        <w:rPr>
          <w:rFonts w:ascii="Times New Roman" w:hAnsi="Times New Roman" w:cs="Times New Roman"/>
          <w:sz w:val="24"/>
          <w:szCs w:val="24"/>
        </w:rPr>
        <w:t xml:space="preserve"> confidential information defined as “private medical information” by the HIPAA Privacy Rule</w:t>
      </w:r>
      <w:r>
        <w:rPr>
          <w:rFonts w:ascii="Times New Roman" w:hAnsi="Times New Roman" w:cs="Times New Roman"/>
          <w:sz w:val="24"/>
          <w:szCs w:val="24"/>
        </w:rPr>
        <w:t>.</w:t>
      </w:r>
      <w:r w:rsidR="00565550" w:rsidRPr="00632284">
        <w:rPr>
          <w:rFonts w:ascii="Times New Roman" w:hAnsi="Times New Roman" w:cs="Times New Roman"/>
          <w:sz w:val="24"/>
          <w:szCs w:val="24"/>
        </w:rPr>
        <w:t xml:space="preserve"> </w:t>
      </w:r>
      <w:r w:rsidR="0080405B" w:rsidRPr="00632284">
        <w:rPr>
          <w:rFonts w:ascii="Times New Roman" w:hAnsi="Times New Roman" w:cs="Times New Roman"/>
          <w:sz w:val="24"/>
          <w:szCs w:val="24"/>
        </w:rPr>
        <w:t xml:space="preserve">In their approval of the </w:t>
      </w:r>
      <w:r>
        <w:rPr>
          <w:rFonts w:ascii="Times New Roman" w:hAnsi="Times New Roman" w:cs="Times New Roman"/>
          <w:sz w:val="24"/>
          <w:szCs w:val="24"/>
        </w:rPr>
        <w:t>new</w:t>
      </w:r>
      <w:r w:rsidR="0080405B" w:rsidRPr="00632284">
        <w:rPr>
          <w:rFonts w:ascii="Times New Roman" w:hAnsi="Times New Roman" w:cs="Times New Roman"/>
          <w:sz w:val="24"/>
          <w:szCs w:val="24"/>
        </w:rPr>
        <w:t xml:space="preserve"> </w:t>
      </w:r>
      <w:r w:rsidR="004F0EE5">
        <w:rPr>
          <w:rFonts w:ascii="Times New Roman" w:hAnsi="Times New Roman" w:cs="Times New Roman"/>
          <w:sz w:val="24"/>
          <w:szCs w:val="24"/>
        </w:rPr>
        <w:t>survey</w:t>
      </w:r>
      <w:r w:rsidR="0080405B" w:rsidRPr="00632284">
        <w:rPr>
          <w:rFonts w:ascii="Times New Roman" w:hAnsi="Times New Roman" w:cs="Times New Roman"/>
          <w:sz w:val="24"/>
          <w:szCs w:val="24"/>
        </w:rPr>
        <w:t xml:space="preserve">, the NCHS </w:t>
      </w:r>
      <w:r w:rsidR="009D0FCF" w:rsidRPr="00632284">
        <w:rPr>
          <w:rFonts w:ascii="Times New Roman" w:hAnsi="Times New Roman" w:cs="Times New Roman"/>
          <w:sz w:val="24"/>
          <w:szCs w:val="24"/>
        </w:rPr>
        <w:t>ERB</w:t>
      </w:r>
      <w:r w:rsidR="0080405B" w:rsidRPr="00632284">
        <w:rPr>
          <w:rFonts w:ascii="Times New Roman" w:hAnsi="Times New Roman" w:cs="Times New Roman"/>
          <w:sz w:val="24"/>
          <w:szCs w:val="24"/>
        </w:rPr>
        <w:t xml:space="preserve"> agreed that this research </w:t>
      </w:r>
      <w:r w:rsidR="009436DF" w:rsidRPr="00632284">
        <w:rPr>
          <w:rFonts w:ascii="Times New Roman" w:hAnsi="Times New Roman" w:cs="Times New Roman"/>
          <w:sz w:val="24"/>
          <w:szCs w:val="24"/>
        </w:rPr>
        <w:t>could</w:t>
      </w:r>
      <w:r w:rsidR="0080405B" w:rsidRPr="00632284">
        <w:rPr>
          <w:rFonts w:ascii="Times New Roman" w:hAnsi="Times New Roman" w:cs="Times New Roman"/>
          <w:sz w:val="24"/>
          <w:szCs w:val="24"/>
        </w:rPr>
        <w:t xml:space="preserve"> not practicably be conducted without access to and use of the protected </w:t>
      </w:r>
      <w:r w:rsidR="000724FC" w:rsidRPr="00632284">
        <w:rPr>
          <w:rFonts w:ascii="Times New Roman" w:hAnsi="Times New Roman" w:cs="Times New Roman"/>
          <w:sz w:val="24"/>
          <w:szCs w:val="24"/>
        </w:rPr>
        <w:t>health information</w:t>
      </w:r>
      <w:r>
        <w:rPr>
          <w:rFonts w:ascii="Times New Roman" w:hAnsi="Times New Roman" w:cs="Times New Roman"/>
          <w:sz w:val="24"/>
          <w:szCs w:val="24"/>
        </w:rPr>
        <w:t>.</w:t>
      </w:r>
      <w:r w:rsidR="0080405B" w:rsidRPr="00632284">
        <w:rPr>
          <w:rFonts w:ascii="Times New Roman" w:hAnsi="Times New Roman" w:cs="Times New Roman"/>
          <w:sz w:val="24"/>
          <w:szCs w:val="24"/>
        </w:rPr>
        <w:t xml:space="preserve"> The list of requested items considered to be sensitive includes</w:t>
      </w:r>
      <w:r w:rsidR="00896813" w:rsidRPr="00632284">
        <w:rPr>
          <w:rFonts w:ascii="Times New Roman" w:hAnsi="Times New Roman" w:cs="Times New Roman"/>
          <w:sz w:val="24"/>
          <w:szCs w:val="24"/>
        </w:rPr>
        <w:t xml:space="preserve"> the following</w:t>
      </w:r>
      <w:r w:rsidR="0080405B" w:rsidRPr="00632284">
        <w:rPr>
          <w:rFonts w:ascii="Times New Roman" w:hAnsi="Times New Roman" w:cs="Times New Roman"/>
          <w:sz w:val="24"/>
          <w:szCs w:val="24"/>
        </w:rPr>
        <w:t>:</w:t>
      </w:r>
    </w:p>
    <w:p w:rsidR="00257541" w:rsidRPr="00632284" w:rsidRDefault="00257541" w:rsidP="0080405B">
      <w:pPr>
        <w:rPr>
          <w:rFonts w:ascii="Times New Roman" w:hAnsi="Times New Roman" w:cs="Times New Roman"/>
          <w:sz w:val="24"/>
          <w:szCs w:val="24"/>
        </w:rPr>
      </w:pPr>
    </w:p>
    <w:p w:rsidR="0080405B" w:rsidRPr="00632284" w:rsidRDefault="0080405B" w:rsidP="001F5F4F">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Name</w:t>
      </w:r>
    </w:p>
    <w:p w:rsidR="0080405B" w:rsidRPr="00632284" w:rsidRDefault="0080405B" w:rsidP="001F5F4F">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Address</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ZIP Code</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 xml:space="preserve">Dates of admission </w:t>
      </w:r>
      <w:r w:rsidR="00896813" w:rsidRPr="00632284">
        <w:rPr>
          <w:rFonts w:ascii="Times New Roman" w:hAnsi="Times New Roman" w:cs="Times New Roman"/>
          <w:sz w:val="24"/>
          <w:szCs w:val="24"/>
        </w:rPr>
        <w:t xml:space="preserve">and </w:t>
      </w:r>
      <w:r w:rsidRPr="00632284">
        <w:rPr>
          <w:rFonts w:ascii="Times New Roman" w:hAnsi="Times New Roman" w:cs="Times New Roman"/>
          <w:sz w:val="24"/>
          <w:szCs w:val="24"/>
        </w:rPr>
        <w:t>discharge</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Procedure dates</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Social security number (</w:t>
      </w:r>
      <w:r w:rsidR="00074C3C">
        <w:rPr>
          <w:rFonts w:ascii="Times New Roman" w:hAnsi="Times New Roman" w:cs="Times New Roman"/>
          <w:sz w:val="24"/>
          <w:szCs w:val="24"/>
        </w:rPr>
        <w:t>when available</w:t>
      </w:r>
      <w:r w:rsidRPr="00632284">
        <w:rPr>
          <w:rFonts w:ascii="Times New Roman" w:hAnsi="Times New Roman" w:cs="Times New Roman"/>
          <w:sz w:val="24"/>
          <w:szCs w:val="24"/>
        </w:rPr>
        <w:t>)</w:t>
      </w:r>
    </w:p>
    <w:p w:rsidR="0080405B" w:rsidRPr="00632284"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632284">
        <w:rPr>
          <w:rFonts w:ascii="Times New Roman" w:hAnsi="Times New Roman" w:cs="Times New Roman"/>
          <w:sz w:val="24"/>
          <w:szCs w:val="24"/>
        </w:rPr>
        <w:t>Medical record number</w:t>
      </w:r>
      <w:r w:rsidR="00AF4B31">
        <w:rPr>
          <w:rFonts w:ascii="Times New Roman" w:hAnsi="Times New Roman" w:cs="Times New Roman"/>
          <w:sz w:val="24"/>
          <w:szCs w:val="24"/>
        </w:rPr>
        <w:t xml:space="preserve"> (when available)</w:t>
      </w:r>
    </w:p>
    <w:p w:rsidR="0080405B" w:rsidRPr="00796A15" w:rsidRDefault="0080405B" w:rsidP="0080405B">
      <w:pPr>
        <w:numPr>
          <w:ilvl w:val="0"/>
          <w:numId w:val="29"/>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96A15">
        <w:rPr>
          <w:rFonts w:ascii="Times New Roman" w:hAnsi="Times New Roman" w:cs="Times New Roman"/>
          <w:sz w:val="24"/>
          <w:szCs w:val="24"/>
        </w:rPr>
        <w:t>Medicare health insurance benefit/claim number</w:t>
      </w:r>
    </w:p>
    <w:p w:rsidR="0080405B" w:rsidRPr="00632284" w:rsidRDefault="0080405B" w:rsidP="0080405B">
      <w:pPr>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r w:rsidRPr="00632284">
        <w:rPr>
          <w:rFonts w:ascii="Times New Roman" w:hAnsi="Times New Roman" w:cs="Times New Roman"/>
          <w:sz w:val="24"/>
          <w:szCs w:val="24"/>
        </w:rPr>
        <w:t>Birth date</w:t>
      </w:r>
      <w:r w:rsidRPr="00632284">
        <w:rPr>
          <w:rFonts w:ascii="Times New Roman TUR" w:hAnsi="Times New Roman TUR" w:cs="Times New Roman TUR"/>
          <w:bCs/>
          <w:sz w:val="24"/>
          <w:szCs w:val="24"/>
        </w:rPr>
        <w:t xml:space="preserve"> </w:t>
      </w:r>
    </w:p>
    <w:p w:rsidR="00E31F73" w:rsidRPr="00632284" w:rsidRDefault="00E31F73" w:rsidP="00E31F73">
      <w:pPr>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632284">
        <w:rPr>
          <w:rFonts w:ascii="Times New Roman" w:hAnsi="Times New Roman" w:cs="Times New Roman"/>
          <w:bCs/>
          <w:sz w:val="24"/>
          <w:szCs w:val="24"/>
        </w:rPr>
        <w:t xml:space="preserve">National Provider Identifier (NPI) </w:t>
      </w:r>
    </w:p>
    <w:p w:rsidR="0080405B" w:rsidRPr="00632284" w:rsidRDefault="0080405B" w:rsidP="0080405B">
      <w:pPr>
        <w:widowControl/>
        <w:rPr>
          <w:rFonts w:ascii="Times New Roman" w:hAnsi="Times New Roman" w:cs="Times New Roman"/>
          <w:sz w:val="24"/>
          <w:szCs w:val="24"/>
        </w:rPr>
      </w:pPr>
    </w:p>
    <w:p w:rsidR="0080405B" w:rsidRPr="00632284" w:rsidRDefault="004972AE"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96A15">
        <w:rPr>
          <w:rFonts w:ascii="Times New Roman TUR" w:hAnsi="Times New Roman TUR" w:cs="Times New Roman TUR"/>
          <w:b/>
          <w:bCs/>
          <w:sz w:val="24"/>
          <w:szCs w:val="24"/>
        </w:rPr>
        <w:t>Patient name and social security number</w:t>
      </w:r>
      <w:r>
        <w:rPr>
          <w:rFonts w:ascii="Times New Roman TUR" w:hAnsi="Times New Roman TUR" w:cs="Times New Roman TUR"/>
          <w:bCs/>
          <w:sz w:val="24"/>
          <w:szCs w:val="24"/>
        </w:rPr>
        <w:t xml:space="preserve"> </w:t>
      </w:r>
      <w:r w:rsidR="0080405B" w:rsidRPr="00632284">
        <w:rPr>
          <w:rFonts w:ascii="Times New Roman TUR" w:hAnsi="Times New Roman TUR" w:cs="Times New Roman TUR"/>
          <w:bCs/>
          <w:sz w:val="24"/>
          <w:szCs w:val="24"/>
        </w:rPr>
        <w:t xml:space="preserve">are not currently collected as part of the NHDS, but are protected health information proposed for inclusion in the </w:t>
      </w:r>
      <w:r w:rsidR="004F0EE5">
        <w:rPr>
          <w:rFonts w:ascii="Times New Roman TUR" w:hAnsi="Times New Roman TUR" w:cs="Times New Roman TUR"/>
          <w:bCs/>
          <w:sz w:val="24"/>
          <w:szCs w:val="24"/>
        </w:rPr>
        <w:t xml:space="preserve">new </w:t>
      </w:r>
      <w:proofErr w:type="gramStart"/>
      <w:r w:rsidR="004F0EE5">
        <w:rPr>
          <w:rFonts w:ascii="Times New Roman TUR" w:hAnsi="Times New Roman TUR" w:cs="Times New Roman TUR"/>
          <w:bCs/>
          <w:sz w:val="24"/>
          <w:szCs w:val="24"/>
        </w:rPr>
        <w:t>survey</w:t>
      </w:r>
      <w:r w:rsidR="00F24F2E">
        <w:rPr>
          <w:rFonts w:ascii="Times New Roman TUR" w:hAnsi="Times New Roman TUR" w:cs="Times New Roman TUR"/>
          <w:bCs/>
          <w:sz w:val="24"/>
          <w:szCs w:val="24"/>
        </w:rPr>
        <w:t xml:space="preserve"> </w:t>
      </w:r>
      <w:r w:rsidR="0080405B" w:rsidRPr="00632284">
        <w:rPr>
          <w:rFonts w:ascii="Times New Roman TUR" w:hAnsi="Times New Roman TUR" w:cs="Times New Roman TUR"/>
          <w:bCs/>
          <w:sz w:val="24"/>
          <w:szCs w:val="24"/>
        </w:rPr>
        <w:t>.</w:t>
      </w:r>
      <w:proofErr w:type="gramEnd"/>
      <w:r w:rsidR="0080405B" w:rsidRPr="00632284">
        <w:rPr>
          <w:rFonts w:ascii="Times New Roman TUR" w:hAnsi="Times New Roman TUR" w:cs="Times New Roman TUR"/>
          <w:bCs/>
          <w:sz w:val="24"/>
          <w:szCs w:val="24"/>
        </w:rPr>
        <w:t xml:space="preserve">  In order to accurately link sampled patients to the NCHS National Death Index (NDI), first and last names of </w:t>
      </w:r>
      <w:r w:rsidR="00896813" w:rsidRPr="00632284">
        <w:rPr>
          <w:rFonts w:ascii="Times New Roman TUR" w:hAnsi="Times New Roman TUR" w:cs="Times New Roman TUR"/>
          <w:bCs/>
          <w:sz w:val="24"/>
          <w:szCs w:val="24"/>
        </w:rPr>
        <w:t xml:space="preserve">the patient </w:t>
      </w:r>
      <w:r w:rsidR="0080405B" w:rsidRPr="00632284">
        <w:rPr>
          <w:rFonts w:ascii="Times New Roman TUR" w:hAnsi="Times New Roman TUR" w:cs="Times New Roman TUR"/>
          <w:bCs/>
          <w:sz w:val="24"/>
          <w:szCs w:val="24"/>
        </w:rPr>
        <w:t xml:space="preserve">will be necessary in addition </w:t>
      </w:r>
      <w:r w:rsidR="00AF4B31">
        <w:rPr>
          <w:rFonts w:ascii="Times New Roman TUR" w:hAnsi="Times New Roman TUR" w:cs="Times New Roman TUR"/>
          <w:bCs/>
          <w:sz w:val="24"/>
          <w:szCs w:val="24"/>
        </w:rPr>
        <w:t xml:space="preserve">to </w:t>
      </w:r>
      <w:r w:rsidR="0080405B" w:rsidRPr="00632284">
        <w:rPr>
          <w:rFonts w:ascii="Times New Roman TUR" w:hAnsi="Times New Roman TUR" w:cs="Times New Roman TUR"/>
          <w:bCs/>
          <w:sz w:val="24"/>
          <w:szCs w:val="24"/>
        </w:rPr>
        <w:t xml:space="preserve">address, birth date, </w:t>
      </w:r>
      <w:r w:rsidR="009D0FCF" w:rsidRPr="00632284">
        <w:rPr>
          <w:rFonts w:ascii="Times New Roman TUR" w:hAnsi="Times New Roman TUR" w:cs="Times New Roman TUR"/>
          <w:bCs/>
          <w:sz w:val="24"/>
          <w:szCs w:val="24"/>
        </w:rPr>
        <w:t>sex</w:t>
      </w:r>
      <w:r w:rsidR="0080405B" w:rsidRPr="00632284">
        <w:rPr>
          <w:rFonts w:ascii="Times New Roman TUR" w:hAnsi="Times New Roman TUR" w:cs="Times New Roman TUR"/>
          <w:bCs/>
          <w:sz w:val="24"/>
          <w:szCs w:val="24"/>
        </w:rPr>
        <w:t xml:space="preserve">, and state.  </w:t>
      </w:r>
      <w:r w:rsidR="00074C3C">
        <w:rPr>
          <w:rFonts w:ascii="Times New Roman TUR" w:hAnsi="Times New Roman TUR" w:cs="Times New Roman TUR"/>
          <w:bCs/>
          <w:sz w:val="24"/>
          <w:szCs w:val="24"/>
        </w:rPr>
        <w:t xml:space="preserve">States vary on whether or not they require the social security number on the UB-04.  </w:t>
      </w:r>
      <w:r w:rsidR="0080405B" w:rsidRPr="00632284">
        <w:rPr>
          <w:rFonts w:ascii="Times New Roman TUR" w:hAnsi="Times New Roman TUR" w:cs="Times New Roman TUR"/>
          <w:bCs/>
          <w:sz w:val="24"/>
          <w:szCs w:val="24"/>
        </w:rPr>
        <w:t>Although linkages could be made to the NDI without the SSN, researchers planning to use the NDI are encouraged to collect or compile as many of the NDI data items as possible.</w:t>
      </w:r>
      <w:r w:rsidR="00074C3C">
        <w:rPr>
          <w:rFonts w:ascii="Times New Roman TUR" w:hAnsi="Times New Roman TUR" w:cs="Times New Roman TUR"/>
          <w:bCs/>
          <w:sz w:val="24"/>
          <w:szCs w:val="24"/>
        </w:rPr>
        <w:t xml:space="preserve"> </w:t>
      </w:r>
      <w:r w:rsidR="0080405B" w:rsidRPr="00632284">
        <w:rPr>
          <w:rFonts w:ascii="Times New Roman TUR" w:hAnsi="Times New Roman TUR" w:cs="Times New Roman TUR"/>
          <w:bCs/>
          <w:sz w:val="24"/>
          <w:szCs w:val="24"/>
        </w:rPr>
        <w:t>For more information on the National Death Index</w:t>
      </w:r>
      <w:r w:rsidR="00896813" w:rsidRPr="00632284">
        <w:rPr>
          <w:rFonts w:ascii="Times New Roman TUR" w:hAnsi="Times New Roman TUR" w:cs="Times New Roman TUR"/>
          <w:bCs/>
          <w:sz w:val="24"/>
          <w:szCs w:val="24"/>
        </w:rPr>
        <w:t>,</w:t>
      </w:r>
      <w:r w:rsidR="0080405B" w:rsidRPr="00632284">
        <w:rPr>
          <w:rFonts w:ascii="Times New Roman TUR" w:hAnsi="Times New Roman TUR" w:cs="Times New Roman TUR"/>
          <w:bCs/>
          <w:sz w:val="24"/>
          <w:szCs w:val="24"/>
        </w:rPr>
        <w:t xml:space="preserve"> see the web</w:t>
      </w:r>
      <w:r w:rsidR="00CE0929">
        <w:rPr>
          <w:rFonts w:ascii="Times New Roman TUR" w:hAnsi="Times New Roman TUR" w:cs="Times New Roman TUR"/>
          <w:bCs/>
          <w:sz w:val="24"/>
          <w:szCs w:val="24"/>
        </w:rPr>
        <w:t xml:space="preserve"> </w:t>
      </w:r>
      <w:r w:rsidR="0080405B" w:rsidRPr="00632284">
        <w:rPr>
          <w:rFonts w:ascii="Times New Roman TUR" w:hAnsi="Times New Roman TUR" w:cs="Times New Roman TUR"/>
          <w:bCs/>
          <w:sz w:val="24"/>
          <w:szCs w:val="24"/>
        </w:rPr>
        <w:t xml:space="preserve">link, </w:t>
      </w:r>
      <w:hyperlink r:id="rId13" w:history="1">
        <w:r w:rsidR="0080405B" w:rsidRPr="00632284">
          <w:rPr>
            <w:rStyle w:val="Hyperlink"/>
            <w:rFonts w:ascii="Times New Roman" w:hAnsi="Times New Roman" w:cs="Times New Roman"/>
            <w:color w:val="auto"/>
            <w:sz w:val="24"/>
            <w:szCs w:val="24"/>
            <w:u w:val="none"/>
          </w:rPr>
          <w:t>NCHS -National Death Index Home Page</w:t>
        </w:r>
      </w:hyperlink>
      <w:r w:rsidR="0080405B" w:rsidRPr="00632284">
        <w:rPr>
          <w:rFonts w:ascii="Times New Roman" w:hAnsi="Times New Roman" w:cs="Times New Roman"/>
          <w:sz w:val="24"/>
          <w:szCs w:val="24"/>
        </w:rPr>
        <w:t xml:space="preserve"> at </w:t>
      </w:r>
      <w:hyperlink r:id="rId14" w:history="1">
        <w:r w:rsidR="0080405B" w:rsidRPr="00632284">
          <w:rPr>
            <w:rStyle w:val="Hyperlink"/>
            <w:rFonts w:ascii="Times New Roman" w:hAnsi="Times New Roman" w:cs="Times New Roman"/>
            <w:color w:val="auto"/>
            <w:sz w:val="24"/>
            <w:szCs w:val="24"/>
          </w:rPr>
          <w:t>http://www.cdc.gov/nchs/ndi.htm</w:t>
        </w:r>
      </w:hyperlink>
      <w:r w:rsidR="0080405B" w:rsidRPr="00632284">
        <w:rPr>
          <w:rFonts w:ascii="Times New Roman" w:hAnsi="Times New Roman" w:cs="Times New Roman"/>
          <w:sz w:val="24"/>
          <w:szCs w:val="24"/>
        </w:rPr>
        <w:t xml:space="preserve">.  We </w:t>
      </w:r>
      <w:r w:rsidR="00896813" w:rsidRPr="00632284">
        <w:rPr>
          <w:rFonts w:ascii="Times New Roman" w:hAnsi="Times New Roman" w:cs="Times New Roman"/>
          <w:sz w:val="24"/>
          <w:szCs w:val="24"/>
        </w:rPr>
        <w:t xml:space="preserve">are </w:t>
      </w:r>
      <w:r w:rsidR="0080405B" w:rsidRPr="00632284">
        <w:rPr>
          <w:rFonts w:ascii="Times New Roman" w:hAnsi="Times New Roman" w:cs="Times New Roman"/>
          <w:sz w:val="24"/>
          <w:szCs w:val="24"/>
        </w:rPr>
        <w:t xml:space="preserve">likely </w:t>
      </w:r>
      <w:r w:rsidR="00896813" w:rsidRPr="00632284">
        <w:rPr>
          <w:rFonts w:ascii="Times New Roman" w:hAnsi="Times New Roman" w:cs="Times New Roman"/>
          <w:sz w:val="24"/>
          <w:szCs w:val="24"/>
        </w:rPr>
        <w:t xml:space="preserve">to </w:t>
      </w:r>
      <w:r w:rsidR="0080405B" w:rsidRPr="00632284">
        <w:rPr>
          <w:rFonts w:ascii="Times New Roman" w:hAnsi="Times New Roman" w:cs="Times New Roman"/>
          <w:sz w:val="24"/>
          <w:szCs w:val="24"/>
        </w:rPr>
        <w:t>need all variables listed above to create an adequate match to the NDI.  However, we will evaluate the linkage to NDI after the NDI becomes available for the time period that corresponds to the first full year of data collection for the redesigned</w:t>
      </w:r>
      <w:r w:rsidR="00F24F2E">
        <w:rPr>
          <w:rFonts w:ascii="Times New Roman" w:hAnsi="Times New Roman" w:cs="Times New Roman"/>
          <w:sz w:val="24"/>
          <w:szCs w:val="24"/>
        </w:rPr>
        <w:t xml:space="preserve"> survey</w:t>
      </w:r>
      <w:r w:rsidR="0080405B" w:rsidRPr="00632284">
        <w:rPr>
          <w:rFonts w:ascii="Times New Roman" w:hAnsi="Times New Roman" w:cs="Times New Roman"/>
          <w:sz w:val="24"/>
          <w:szCs w:val="24"/>
        </w:rPr>
        <w:t>.  This evaluation will allow us to determine whether less information can create an adequate match to the NDI.</w:t>
      </w:r>
    </w:p>
    <w:p w:rsidR="0080405B" w:rsidRPr="00632284" w:rsidRDefault="0080405B" w:rsidP="0080405B">
      <w:pPr>
        <w:widowControl/>
        <w:rPr>
          <w:rFonts w:ascii="Times New Roman" w:hAnsi="Times New Roman" w:cs="Times New Roman"/>
          <w:sz w:val="24"/>
          <w:szCs w:val="24"/>
        </w:rPr>
      </w:pPr>
    </w:p>
    <w:p w:rsidR="0080405B" w:rsidRPr="00632284" w:rsidRDefault="004972AE" w:rsidP="0080405B">
      <w:pPr>
        <w:widowControl/>
        <w:rPr>
          <w:rFonts w:ascii="Times New Roman" w:hAnsi="Times New Roman" w:cs="Times New Roman"/>
          <w:sz w:val="24"/>
          <w:szCs w:val="24"/>
        </w:rPr>
      </w:pPr>
      <w:r w:rsidRPr="00796A15">
        <w:rPr>
          <w:rFonts w:ascii="Times New Roman" w:hAnsi="Times New Roman" w:cs="Times New Roman"/>
          <w:b/>
          <w:sz w:val="24"/>
          <w:szCs w:val="24"/>
        </w:rPr>
        <w:t>Patient address and ZIP code of residence</w:t>
      </w:r>
      <w:r>
        <w:rPr>
          <w:rFonts w:ascii="Times New Roman" w:hAnsi="Times New Roman" w:cs="Times New Roman"/>
          <w:sz w:val="24"/>
          <w:szCs w:val="24"/>
        </w:rPr>
        <w:t xml:space="preserve"> </w:t>
      </w:r>
      <w:r w:rsidR="0080405B" w:rsidRPr="00632284">
        <w:rPr>
          <w:rFonts w:ascii="Times New Roman" w:hAnsi="Times New Roman" w:cs="Times New Roman"/>
          <w:sz w:val="24"/>
          <w:szCs w:val="24"/>
        </w:rPr>
        <w:t>can be linked to data from the U.S. Census Bureau.  It is well known that health status and the use of health services vary strongly by socioeconomic status (SES).  Those with lower income and less education, for example, are generally in worse health and sometimes have reduced access to medical care compared to others.  It is therefore important to be able to use the NH</w:t>
      </w:r>
      <w:r w:rsidR="00F24F2E">
        <w:rPr>
          <w:rFonts w:ascii="Times New Roman" w:hAnsi="Times New Roman" w:cs="Times New Roman"/>
          <w:sz w:val="24"/>
          <w:szCs w:val="24"/>
        </w:rPr>
        <w:t>C</w:t>
      </w:r>
      <w:r w:rsidR="0080405B" w:rsidRPr="00632284">
        <w:rPr>
          <w:rFonts w:ascii="Times New Roman" w:hAnsi="Times New Roman" w:cs="Times New Roman"/>
          <w:sz w:val="24"/>
          <w:szCs w:val="24"/>
        </w:rPr>
        <w:t xml:space="preserve">S to track the use of hospital care by SES.  Unfortunately, however, measures of an individual's SES, such as family income or education level, are not routinely recorded in medical records. </w:t>
      </w:r>
      <w:proofErr w:type="spellStart"/>
      <w:r w:rsidR="0080405B" w:rsidRPr="00632284">
        <w:rPr>
          <w:rFonts w:ascii="Times New Roman" w:hAnsi="Times New Roman" w:cs="Times New Roman"/>
          <w:sz w:val="24"/>
          <w:szCs w:val="24"/>
        </w:rPr>
        <w:t>Geocoding</w:t>
      </w:r>
      <w:proofErr w:type="spellEnd"/>
      <w:r w:rsidR="0080405B" w:rsidRPr="00632284">
        <w:rPr>
          <w:rFonts w:ascii="Times New Roman" w:hAnsi="Times New Roman" w:cs="Times New Roman"/>
          <w:sz w:val="24"/>
          <w:szCs w:val="24"/>
        </w:rPr>
        <w:t xml:space="preserve"> complete patient addresses to the census tract or block group level and using Census measures of area SES at these levels will yield accurate proxies for individual-level SES (Krieger N, et al., 2002)</w:t>
      </w:r>
      <w:r w:rsidR="0080405B" w:rsidRPr="00632284">
        <w:rPr>
          <w:rStyle w:val="FootnoteReference"/>
          <w:rFonts w:ascii="Times New Roman" w:hAnsi="Times New Roman" w:cs="Times New Roman"/>
          <w:sz w:val="24"/>
          <w:szCs w:val="24"/>
        </w:rPr>
        <w:footnoteReference w:id="4"/>
      </w:r>
      <w:r w:rsidR="0080405B" w:rsidRPr="00632284">
        <w:rPr>
          <w:rFonts w:ascii="Times New Roman" w:hAnsi="Times New Roman" w:cs="Times New Roman"/>
          <w:sz w:val="24"/>
          <w:szCs w:val="24"/>
        </w:rPr>
        <w:t>.</w:t>
      </w:r>
    </w:p>
    <w:p w:rsidR="0080405B" w:rsidRPr="00632284" w:rsidRDefault="0080405B" w:rsidP="0080405B">
      <w:pPr>
        <w:widowControl/>
        <w:rPr>
          <w:rFonts w:ascii="Times New Roman" w:hAnsi="Times New Roman" w:cs="Times New Roman"/>
          <w:sz w:val="24"/>
          <w:szCs w:val="24"/>
        </w:rPr>
      </w:pPr>
    </w:p>
    <w:p w:rsidR="0080405B" w:rsidRPr="00632284" w:rsidRDefault="004972AE"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r w:rsidRPr="00796A15">
        <w:rPr>
          <w:rFonts w:ascii="Times New Roman TUR" w:hAnsi="Times New Roman TUR" w:cs="Times New Roman TUR"/>
          <w:b/>
          <w:bCs/>
          <w:sz w:val="24"/>
          <w:szCs w:val="24"/>
        </w:rPr>
        <w:t>Dates of admission and discharge</w:t>
      </w:r>
      <w:r w:rsidR="0080405B" w:rsidRPr="00632284">
        <w:rPr>
          <w:rFonts w:ascii="Times New Roman TUR" w:hAnsi="Times New Roman TUR" w:cs="Times New Roman TUR"/>
          <w:bCs/>
          <w:sz w:val="24"/>
          <w:szCs w:val="24"/>
        </w:rPr>
        <w:t>, which are currently collected in the NHDS, are essential to calculate days of care, which are needed to measure total inpatient utilization in the United States and to measure average length of stay.  Trends in both of these measures are critical to assessing changes in the health care system.  For example, they may reflect factors associated with new Federal programs and policies, such as the implementation of the Prospective Payment System or laws that regulate the early discharge of mothers and newborns.  Although it may be possible to measure the number of days of care from admission and discharge dates during the medical abstracting process, this introduces error.  With precise dates in hand, NCHS can calculate days of care per patient regardless of the number of days in a month, leap years, or other nuances.  Performing these operations once</w:t>
      </w:r>
      <w:r w:rsidR="009026B4" w:rsidRPr="00632284">
        <w:rPr>
          <w:rFonts w:ascii="Times New Roman TUR" w:hAnsi="Times New Roman TUR" w:cs="Times New Roman TUR"/>
          <w:bCs/>
          <w:sz w:val="24"/>
          <w:szCs w:val="24"/>
        </w:rPr>
        <w:t>,</w:t>
      </w:r>
      <w:r w:rsidR="0080405B" w:rsidRPr="00632284">
        <w:rPr>
          <w:rFonts w:ascii="Times New Roman TUR" w:hAnsi="Times New Roman TUR" w:cs="Times New Roman TUR"/>
          <w:bCs/>
          <w:sz w:val="24"/>
          <w:szCs w:val="24"/>
        </w:rPr>
        <w:t xml:space="preserve"> under the control of NCHS</w:t>
      </w:r>
      <w:r w:rsidR="009026B4" w:rsidRPr="00632284">
        <w:rPr>
          <w:rFonts w:ascii="Times New Roman TUR" w:hAnsi="Times New Roman TUR" w:cs="Times New Roman TUR"/>
          <w:bCs/>
          <w:sz w:val="24"/>
          <w:szCs w:val="24"/>
        </w:rPr>
        <w:t>,</w:t>
      </w:r>
      <w:r w:rsidR="0080405B" w:rsidRPr="00632284">
        <w:rPr>
          <w:rFonts w:ascii="Times New Roman TUR" w:hAnsi="Times New Roman TUR" w:cs="Times New Roman TUR"/>
          <w:bCs/>
          <w:sz w:val="24"/>
          <w:szCs w:val="24"/>
        </w:rPr>
        <w:t xml:space="preserve"> is far superior to having hundreds of people in the field calculating this information independently.</w:t>
      </w:r>
    </w:p>
    <w:p w:rsidR="00495372" w:rsidRPr="00632284" w:rsidRDefault="00495372"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p>
    <w:p w:rsidR="0080405B" w:rsidRDefault="004972AE" w:rsidP="00497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r w:rsidRPr="00796A15">
        <w:rPr>
          <w:rFonts w:ascii="Times New Roman TUR" w:hAnsi="Times New Roman TUR" w:cs="Times New Roman TUR"/>
          <w:b/>
          <w:bCs/>
          <w:sz w:val="24"/>
          <w:szCs w:val="24"/>
        </w:rPr>
        <w:t>Procedure dates</w:t>
      </w:r>
      <w:r>
        <w:rPr>
          <w:rFonts w:ascii="Times New Roman TUR" w:hAnsi="Times New Roman TUR" w:cs="Times New Roman TUR"/>
          <w:bCs/>
          <w:sz w:val="24"/>
          <w:szCs w:val="24"/>
        </w:rPr>
        <w:t xml:space="preserve"> a</w:t>
      </w:r>
      <w:r w:rsidR="0080405B" w:rsidRPr="00632284">
        <w:rPr>
          <w:rFonts w:ascii="Times New Roman TUR" w:hAnsi="Times New Roman TUR" w:cs="Times New Roman TUR"/>
          <w:bCs/>
          <w:sz w:val="24"/>
          <w:szCs w:val="24"/>
        </w:rPr>
        <w:t xml:space="preserve">re necessary, in conjunction with admission and discharge dates, to determine the timing of procedures within a hospitalization.  Procedure dates help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and medical errors, as well as for those interested in risk-adjusted outcomes of hospitalizations. </w:t>
      </w:r>
    </w:p>
    <w:p w:rsidR="00EB743F" w:rsidRPr="00632284" w:rsidRDefault="00EB743F" w:rsidP="00497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p>
    <w:p w:rsidR="00EB743F" w:rsidRPr="00632284" w:rsidRDefault="00EB743F" w:rsidP="00EB7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796A15">
        <w:rPr>
          <w:rFonts w:ascii="Times New Roman TUR" w:hAnsi="Times New Roman TUR" w:cs="Times New Roman TUR"/>
          <w:b/>
          <w:bCs/>
          <w:sz w:val="24"/>
          <w:szCs w:val="24"/>
        </w:rPr>
        <w:t>Medical record number</w:t>
      </w:r>
      <w:r>
        <w:rPr>
          <w:rFonts w:ascii="Times New Roman TUR" w:hAnsi="Times New Roman TUR" w:cs="Times New Roman TUR"/>
          <w:bCs/>
          <w:sz w:val="24"/>
          <w:szCs w:val="24"/>
        </w:rPr>
        <w:t xml:space="preserve"> </w:t>
      </w:r>
      <w:r w:rsidRPr="00632284">
        <w:rPr>
          <w:rFonts w:ascii="Times New Roman" w:hAnsi="Times New Roman" w:cs="Times New Roman"/>
          <w:sz w:val="24"/>
          <w:szCs w:val="24"/>
        </w:rPr>
        <w:t xml:space="preserve">is collected and used for sampling purposes in the current NHDS, but not retained. Under </w:t>
      </w:r>
      <w:r>
        <w:rPr>
          <w:rFonts w:ascii="Times New Roman" w:hAnsi="Times New Roman" w:cs="Times New Roman"/>
          <w:sz w:val="24"/>
          <w:szCs w:val="24"/>
        </w:rPr>
        <w:t>the</w:t>
      </w:r>
      <w:r w:rsidRPr="00632284">
        <w:rPr>
          <w:rFonts w:ascii="Times New Roman" w:hAnsi="Times New Roman" w:cs="Times New Roman"/>
          <w:sz w:val="24"/>
          <w:szCs w:val="24"/>
        </w:rPr>
        <w:t xml:space="preserve"> </w:t>
      </w:r>
      <w:r>
        <w:rPr>
          <w:rFonts w:ascii="Times New Roman" w:hAnsi="Times New Roman" w:cs="Times New Roman"/>
          <w:sz w:val="24"/>
          <w:szCs w:val="24"/>
        </w:rPr>
        <w:t>new</w:t>
      </w:r>
      <w:r w:rsidR="00F24F2E">
        <w:rPr>
          <w:rFonts w:ascii="Times New Roman" w:hAnsi="Times New Roman" w:cs="Times New Roman"/>
          <w:sz w:val="24"/>
          <w:szCs w:val="24"/>
        </w:rPr>
        <w:t xml:space="preserve"> survey</w:t>
      </w:r>
      <w:r w:rsidRPr="00632284">
        <w:rPr>
          <w:rFonts w:ascii="Times New Roman" w:hAnsi="Times New Roman" w:cs="Times New Roman"/>
          <w:sz w:val="24"/>
          <w:szCs w:val="24"/>
        </w:rPr>
        <w:t xml:space="preserve">, collection of medical record number would allow </w:t>
      </w:r>
      <w:r>
        <w:rPr>
          <w:rFonts w:ascii="Times New Roman" w:hAnsi="Times New Roman" w:cs="Times New Roman"/>
          <w:sz w:val="24"/>
          <w:szCs w:val="24"/>
        </w:rPr>
        <w:t>the opportunity to</w:t>
      </w:r>
      <w:r w:rsidRPr="00632284">
        <w:rPr>
          <w:rFonts w:ascii="Times New Roman" w:hAnsi="Times New Roman" w:cs="Times New Roman"/>
          <w:sz w:val="24"/>
          <w:szCs w:val="24"/>
        </w:rPr>
        <w:t xml:space="preserve"> collect a single patient’s data </w:t>
      </w:r>
      <w:r>
        <w:rPr>
          <w:rFonts w:ascii="Times New Roman" w:hAnsi="Times New Roman" w:cs="Times New Roman"/>
          <w:sz w:val="24"/>
          <w:szCs w:val="24"/>
        </w:rPr>
        <w:t xml:space="preserve">directly by abstraction </w:t>
      </w:r>
      <w:r w:rsidRPr="00632284">
        <w:rPr>
          <w:rFonts w:ascii="Times New Roman" w:hAnsi="Times New Roman" w:cs="Times New Roman"/>
          <w:sz w:val="24"/>
          <w:szCs w:val="24"/>
        </w:rPr>
        <w:t xml:space="preserve">from several sources within a hospital, such as the medical record, laboratory records, and billing records.  This will provide access to more detailed clinical information, as well as additional outcomes and quality measures.  Direct abstraction from </w:t>
      </w:r>
      <w:r>
        <w:rPr>
          <w:rFonts w:ascii="Times New Roman" w:hAnsi="Times New Roman" w:cs="Times New Roman"/>
          <w:sz w:val="24"/>
          <w:szCs w:val="24"/>
        </w:rPr>
        <w:t xml:space="preserve">the patient’s medical record may </w:t>
      </w:r>
      <w:r w:rsidRPr="00632284">
        <w:rPr>
          <w:rFonts w:ascii="Times New Roman" w:hAnsi="Times New Roman" w:cs="Times New Roman"/>
          <w:sz w:val="24"/>
          <w:szCs w:val="24"/>
        </w:rPr>
        <w:t xml:space="preserve">provide improved </w:t>
      </w:r>
      <w:r>
        <w:rPr>
          <w:rFonts w:ascii="Times New Roman" w:hAnsi="Times New Roman" w:cs="Times New Roman"/>
          <w:sz w:val="24"/>
          <w:szCs w:val="24"/>
        </w:rPr>
        <w:t>clinical data. Special studies such as the pretest on acute coronary syndrome sponsored by the National Heart Lung and Blood Institute require the medical record number to so that the medical record can be accessed.</w:t>
      </w:r>
    </w:p>
    <w:p w:rsidR="0080405B" w:rsidRPr="00632284" w:rsidRDefault="0080405B"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p>
    <w:p w:rsidR="0080405B" w:rsidRPr="00632284" w:rsidRDefault="00DC098F"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96A15">
        <w:rPr>
          <w:rFonts w:ascii="Times New Roman" w:hAnsi="Times New Roman" w:cs="Times New Roman"/>
          <w:b/>
          <w:sz w:val="24"/>
          <w:szCs w:val="24"/>
        </w:rPr>
        <w:t>Medicare health insurance/claim number</w:t>
      </w:r>
      <w:r w:rsidRPr="00796A15">
        <w:rPr>
          <w:rFonts w:ascii="Times New Roman" w:hAnsi="Times New Roman" w:cs="Times New Roman"/>
          <w:sz w:val="24"/>
          <w:szCs w:val="24"/>
        </w:rPr>
        <w:t xml:space="preserve"> i</w:t>
      </w:r>
      <w:r w:rsidR="0080405B" w:rsidRPr="00796A15">
        <w:rPr>
          <w:rFonts w:ascii="Times New Roman" w:hAnsi="Times New Roman" w:cs="Times New Roman"/>
          <w:sz w:val="24"/>
          <w:szCs w:val="24"/>
        </w:rPr>
        <w:t>s another piece of protected health information proposed for inclusion in the</w:t>
      </w:r>
      <w:r w:rsidR="00846BC2" w:rsidRPr="00796A15">
        <w:rPr>
          <w:rFonts w:ascii="Times New Roman" w:hAnsi="Times New Roman" w:cs="Times New Roman"/>
          <w:sz w:val="24"/>
          <w:szCs w:val="24"/>
        </w:rPr>
        <w:t xml:space="preserve"> new</w:t>
      </w:r>
      <w:r w:rsidR="00F24F2E">
        <w:rPr>
          <w:rFonts w:ascii="Times New Roman" w:hAnsi="Times New Roman" w:cs="Times New Roman"/>
          <w:sz w:val="24"/>
          <w:szCs w:val="24"/>
        </w:rPr>
        <w:t xml:space="preserve"> survey</w:t>
      </w:r>
      <w:r w:rsidR="0080405B" w:rsidRPr="00796A15">
        <w:rPr>
          <w:rFonts w:ascii="Times New Roman" w:hAnsi="Times New Roman" w:cs="Times New Roman"/>
          <w:sz w:val="24"/>
          <w:szCs w:val="24"/>
        </w:rPr>
        <w:t xml:space="preserve">.  The Centers for Medicare </w:t>
      </w:r>
      <w:r w:rsidR="00700AB7">
        <w:rPr>
          <w:rFonts w:ascii="Times New Roman" w:hAnsi="Times New Roman" w:cs="Times New Roman"/>
          <w:sz w:val="24"/>
          <w:szCs w:val="24"/>
        </w:rPr>
        <w:t>&amp;</w:t>
      </w:r>
      <w:r w:rsidR="0080405B" w:rsidRPr="00796A15">
        <w:rPr>
          <w:rFonts w:ascii="Times New Roman" w:hAnsi="Times New Roman" w:cs="Times New Roman"/>
          <w:sz w:val="24"/>
          <w:szCs w:val="24"/>
        </w:rPr>
        <w:t xml:space="preserve"> Medicaid </w:t>
      </w:r>
      <w:r w:rsidR="00700AB7">
        <w:rPr>
          <w:rFonts w:ascii="Times New Roman" w:hAnsi="Times New Roman" w:cs="Times New Roman"/>
          <w:sz w:val="24"/>
          <w:szCs w:val="24"/>
        </w:rPr>
        <w:t xml:space="preserve">Services </w:t>
      </w:r>
      <w:r w:rsidR="0080405B" w:rsidRPr="00796A15">
        <w:rPr>
          <w:rFonts w:ascii="Times New Roman" w:hAnsi="Times New Roman" w:cs="Times New Roman"/>
          <w:sz w:val="24"/>
          <w:szCs w:val="24"/>
        </w:rPr>
        <w:t>(CMS) is in the process of collecting data from hospitals on the quality of care that is provided to each patient admitted to any Medicare certified hospital who has one of a particular set of diagnoses.  In cases of hospitals with a very large number of patients with a particular diagnosis, a sampling strategy may be used.  However, most hospitals have indicated that this is rare and most provide complete data.  For example, for all cases of pneumonia, Medicare would collect data on whether each patient admitted received antibiotics within</w:t>
      </w:r>
      <w:r w:rsidR="005B3CE9" w:rsidRPr="00796A15">
        <w:rPr>
          <w:rFonts w:ascii="Times New Roman" w:hAnsi="Times New Roman" w:cs="Times New Roman"/>
          <w:sz w:val="24"/>
          <w:szCs w:val="24"/>
        </w:rPr>
        <w:t xml:space="preserve"> four </w:t>
      </w:r>
      <w:r w:rsidR="0080405B" w:rsidRPr="00796A15">
        <w:rPr>
          <w:rFonts w:ascii="Times New Roman" w:hAnsi="Times New Roman" w:cs="Times New Roman"/>
          <w:sz w:val="24"/>
          <w:szCs w:val="24"/>
        </w:rPr>
        <w:t xml:space="preserve">hours of presentation.  We intend to discuss with CMS the possibility of linking with </w:t>
      </w:r>
      <w:r w:rsidR="00D85A27" w:rsidRPr="00796A15">
        <w:rPr>
          <w:rFonts w:ascii="Times New Roman" w:hAnsi="Times New Roman" w:cs="Times New Roman"/>
          <w:sz w:val="24"/>
          <w:szCs w:val="24"/>
        </w:rPr>
        <w:t>Medicare data</w:t>
      </w:r>
      <w:r w:rsidR="0080405B" w:rsidRPr="00796A15">
        <w:rPr>
          <w:rFonts w:ascii="Times New Roman" w:hAnsi="Times New Roman" w:cs="Times New Roman"/>
          <w:sz w:val="24"/>
          <w:szCs w:val="24"/>
        </w:rPr>
        <w:t xml:space="preserve"> in order to provide measurements of quality for the patients that are </w:t>
      </w:r>
      <w:r w:rsidR="00846BC2" w:rsidRPr="00796A15">
        <w:rPr>
          <w:rFonts w:ascii="Times New Roman" w:hAnsi="Times New Roman" w:cs="Times New Roman"/>
          <w:sz w:val="24"/>
          <w:szCs w:val="24"/>
        </w:rPr>
        <w:t>included</w:t>
      </w:r>
      <w:r w:rsidR="0080405B" w:rsidRPr="00796A15">
        <w:rPr>
          <w:rFonts w:ascii="Times New Roman" w:hAnsi="Times New Roman" w:cs="Times New Roman"/>
          <w:sz w:val="24"/>
          <w:szCs w:val="24"/>
        </w:rPr>
        <w:t xml:space="preserve"> in the NH</w:t>
      </w:r>
      <w:r w:rsidR="00F24F2E">
        <w:rPr>
          <w:rFonts w:ascii="Times New Roman" w:hAnsi="Times New Roman" w:cs="Times New Roman"/>
          <w:sz w:val="24"/>
          <w:szCs w:val="24"/>
        </w:rPr>
        <w:t>C</w:t>
      </w:r>
      <w:r w:rsidR="0080405B" w:rsidRPr="00796A15">
        <w:rPr>
          <w:rFonts w:ascii="Times New Roman" w:hAnsi="Times New Roman" w:cs="Times New Roman"/>
          <w:sz w:val="24"/>
          <w:szCs w:val="24"/>
        </w:rPr>
        <w:t xml:space="preserve">S, as we </w:t>
      </w:r>
      <w:r w:rsidR="00700AB7">
        <w:rPr>
          <w:rFonts w:ascii="Times New Roman" w:hAnsi="Times New Roman" w:cs="Times New Roman"/>
          <w:sz w:val="24"/>
          <w:szCs w:val="24"/>
        </w:rPr>
        <w:t>did</w:t>
      </w:r>
      <w:r w:rsidR="0080405B" w:rsidRPr="00796A15">
        <w:rPr>
          <w:rFonts w:ascii="Times New Roman" w:hAnsi="Times New Roman" w:cs="Times New Roman"/>
          <w:sz w:val="24"/>
          <w:szCs w:val="24"/>
        </w:rPr>
        <w:t xml:space="preserve"> for the data from the 2004 National Nursing Home Survey</w:t>
      </w:r>
      <w:r w:rsidR="00846BC2" w:rsidRPr="00796A15">
        <w:rPr>
          <w:rFonts w:ascii="Times New Roman" w:hAnsi="Times New Roman" w:cs="Times New Roman"/>
          <w:sz w:val="24"/>
          <w:szCs w:val="24"/>
        </w:rPr>
        <w:t xml:space="preserve"> (OMB 0920-0353 expired 5/31/07)</w:t>
      </w:r>
      <w:r w:rsidR="0080405B" w:rsidRPr="00796A15">
        <w:rPr>
          <w:rFonts w:ascii="Times New Roman" w:hAnsi="Times New Roman" w:cs="Times New Roman"/>
          <w:sz w:val="24"/>
          <w:szCs w:val="24"/>
        </w:rPr>
        <w:t xml:space="preserve">.  This would provide additional important data on quality of care without requiring further primary data collection.  In addition, we will discuss linking to the CMS database that contains longitudinal </w:t>
      </w:r>
      <w:r w:rsidR="0080405B" w:rsidRPr="00796A15">
        <w:rPr>
          <w:rFonts w:ascii="Times New Roman" w:hAnsi="Times New Roman" w:cs="Times New Roman"/>
          <w:sz w:val="24"/>
          <w:szCs w:val="24"/>
        </w:rPr>
        <w:lastRenderedPageBreak/>
        <w:t xml:space="preserve">utilization data for all Medicare patients, </w:t>
      </w:r>
      <w:r w:rsidR="009D0FCF" w:rsidRPr="00796A15">
        <w:rPr>
          <w:rFonts w:ascii="Times New Roman" w:hAnsi="Times New Roman" w:cs="Times New Roman"/>
          <w:sz w:val="24"/>
          <w:szCs w:val="24"/>
        </w:rPr>
        <w:t>t</w:t>
      </w:r>
      <w:r w:rsidR="00896813" w:rsidRPr="00796A15">
        <w:rPr>
          <w:rFonts w:ascii="Times New Roman" w:hAnsi="Times New Roman" w:cs="Times New Roman"/>
          <w:sz w:val="24"/>
          <w:szCs w:val="24"/>
        </w:rPr>
        <w:t xml:space="preserve">hereby </w:t>
      </w:r>
      <w:r w:rsidR="0080405B" w:rsidRPr="00796A15">
        <w:rPr>
          <w:rFonts w:ascii="Times New Roman" w:hAnsi="Times New Roman" w:cs="Times New Roman"/>
          <w:sz w:val="24"/>
          <w:szCs w:val="24"/>
        </w:rPr>
        <w:t xml:space="preserve">adding additional utilization data to our dataset </w:t>
      </w:r>
      <w:r w:rsidR="00896813" w:rsidRPr="00796A15">
        <w:rPr>
          <w:rFonts w:ascii="Times New Roman" w:hAnsi="Times New Roman" w:cs="Times New Roman"/>
          <w:sz w:val="24"/>
          <w:szCs w:val="24"/>
        </w:rPr>
        <w:t xml:space="preserve">and </w:t>
      </w:r>
      <w:r w:rsidR="0080405B" w:rsidRPr="00796A15">
        <w:rPr>
          <w:rFonts w:ascii="Times New Roman" w:hAnsi="Times New Roman" w:cs="Times New Roman"/>
          <w:sz w:val="24"/>
          <w:szCs w:val="24"/>
        </w:rPr>
        <w:t>providing clinical detail that CMS data do not have in its database.</w:t>
      </w:r>
    </w:p>
    <w:p w:rsidR="00EA2A5A" w:rsidRPr="00632284" w:rsidRDefault="00EA2A5A"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
          <w:bCs/>
          <w:sz w:val="24"/>
          <w:szCs w:val="24"/>
        </w:rPr>
      </w:pPr>
    </w:p>
    <w:p w:rsidR="0080405B" w:rsidRPr="00632284" w:rsidRDefault="00DC098F" w:rsidP="00804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s="Times New Roman TUR"/>
          <w:bCs/>
          <w:sz w:val="24"/>
          <w:szCs w:val="24"/>
        </w:rPr>
      </w:pPr>
      <w:r w:rsidRPr="00796A15">
        <w:rPr>
          <w:rFonts w:ascii="Times New Roman TUR" w:hAnsi="Times New Roman TUR" w:cs="Times New Roman TUR"/>
          <w:b/>
          <w:bCs/>
          <w:sz w:val="24"/>
          <w:szCs w:val="24"/>
        </w:rPr>
        <w:t>Date of birth</w:t>
      </w:r>
      <w:r>
        <w:rPr>
          <w:rFonts w:ascii="Times New Roman TUR" w:hAnsi="Times New Roman TUR" w:cs="Times New Roman TUR"/>
          <w:bCs/>
          <w:sz w:val="24"/>
          <w:szCs w:val="24"/>
        </w:rPr>
        <w:t xml:space="preserve"> w</w:t>
      </w:r>
      <w:r w:rsidR="0080405B" w:rsidRPr="00632284">
        <w:rPr>
          <w:rFonts w:ascii="Times New Roman TUR" w:hAnsi="Times New Roman TUR" w:cs="Times New Roman TUR"/>
          <w:bCs/>
          <w:sz w:val="24"/>
          <w:szCs w:val="24"/>
        </w:rPr>
        <w:t xml:space="preserve">ill be converted to age at NCHS during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rsidR="0080405B" w:rsidRPr="00632284" w:rsidRDefault="0080405B" w:rsidP="0080405B">
      <w:pPr>
        <w:widowControl/>
        <w:rPr>
          <w:rFonts w:ascii="Times New Roman" w:hAnsi="Times New Roman" w:cs="Times New Roman"/>
          <w:sz w:val="24"/>
          <w:szCs w:val="24"/>
        </w:rPr>
      </w:pPr>
    </w:p>
    <w:p w:rsidR="00DC098F" w:rsidRPr="00632284" w:rsidRDefault="00DC098F" w:rsidP="00DC098F">
      <w:pPr>
        <w:widowControl/>
        <w:rPr>
          <w:rFonts w:ascii="Times New Roman" w:hAnsi="Times New Roman" w:cs="Times New Roman"/>
          <w:sz w:val="24"/>
          <w:szCs w:val="24"/>
        </w:rPr>
      </w:pPr>
      <w:r w:rsidRPr="00796A15">
        <w:rPr>
          <w:rFonts w:ascii="Times New Roman" w:hAnsi="Times New Roman" w:cs="Times New Roman"/>
          <w:b/>
          <w:sz w:val="24"/>
          <w:szCs w:val="24"/>
        </w:rPr>
        <w:t>National Provider Identifiers (NPIs)</w:t>
      </w:r>
      <w:r>
        <w:rPr>
          <w:rFonts w:ascii="Times New Roman" w:hAnsi="Times New Roman" w:cs="Times New Roman"/>
          <w:sz w:val="24"/>
          <w:szCs w:val="24"/>
        </w:rPr>
        <w:t xml:space="preserve"> </w:t>
      </w:r>
      <w:r w:rsidRPr="00632284">
        <w:rPr>
          <w:rFonts w:ascii="Times New Roman" w:hAnsi="Times New Roman" w:cs="Times New Roman"/>
          <w:sz w:val="24"/>
          <w:szCs w:val="24"/>
        </w:rPr>
        <w:t>of attending and operating physicians will be captured as part of the discharge abstract, offering the ability to link the individual patient’s care with the specialty of the providers from whom care was received.  Information linking provider identifiers to their characteristics (e.g., specialty, provider age) is available from CMS for research purposes (</w:t>
      </w:r>
      <w:hyperlink r:id="rId15" w:history="1">
        <w:r w:rsidRPr="00632284">
          <w:rPr>
            <w:rStyle w:val="Hyperlink"/>
            <w:rFonts w:ascii="Times New Roman" w:hAnsi="Times New Roman" w:cs="Times New Roman"/>
            <w:color w:val="auto"/>
            <w:sz w:val="24"/>
            <w:szCs w:val="24"/>
          </w:rPr>
          <w:t>https://nppes.cms.hhs.gov/NPPES/</w:t>
        </w:r>
      </w:hyperlink>
      <w:r w:rsidRPr="00632284">
        <w:rPr>
          <w:rFonts w:ascii="Times New Roman" w:hAnsi="Times New Roman" w:cs="Times New Roman"/>
          <w:sz w:val="24"/>
          <w:szCs w:val="24"/>
        </w:rPr>
        <w:t>).</w:t>
      </w:r>
    </w:p>
    <w:p w:rsidR="00DC098F" w:rsidRPr="00632284" w:rsidRDefault="00DC098F" w:rsidP="00DC098F">
      <w:pPr>
        <w:widowControl/>
        <w:rPr>
          <w:rFonts w:ascii="Times New Roman" w:hAnsi="Times New Roman" w:cs="Times New Roman"/>
          <w:sz w:val="24"/>
          <w:szCs w:val="24"/>
        </w:rPr>
      </w:pPr>
    </w:p>
    <w:p w:rsidR="00DC098F" w:rsidRPr="00632284" w:rsidRDefault="00DC098F" w:rsidP="00DC098F">
      <w:pPr>
        <w:rPr>
          <w:rFonts w:ascii="Times New Roman" w:hAnsi="Times New Roman" w:cs="Times New Roman"/>
          <w:bCs/>
          <w:sz w:val="24"/>
          <w:szCs w:val="24"/>
        </w:rPr>
      </w:pPr>
      <w:r w:rsidRPr="00632284">
        <w:rPr>
          <w:rFonts w:ascii="Times New Roman" w:hAnsi="Times New Roman" w:cs="Times New Roman"/>
          <w:bCs/>
          <w:sz w:val="24"/>
          <w:szCs w:val="24"/>
        </w:rPr>
        <w:t xml:space="preserve">NCHS is experienced in working with hospitals to explain HIPAA, and help them overcome concerns they might have. NCHS understands that hospitals will ask questions during the induction process about the privacy and confidentiality of the data.  NCHS will include, in advance, materials and information explaining how hospitals are authorized under HIPAA to release </w:t>
      </w:r>
      <w:r w:rsidR="00846BC2">
        <w:rPr>
          <w:rFonts w:ascii="Times New Roman" w:hAnsi="Times New Roman" w:cs="Times New Roman"/>
          <w:bCs/>
          <w:sz w:val="24"/>
          <w:szCs w:val="24"/>
        </w:rPr>
        <w:t xml:space="preserve">the UB-04 data and </w:t>
      </w:r>
      <w:r w:rsidRPr="00632284">
        <w:rPr>
          <w:rFonts w:ascii="Times New Roman" w:hAnsi="Times New Roman" w:cs="Times New Roman"/>
          <w:bCs/>
          <w:sz w:val="24"/>
          <w:szCs w:val="24"/>
        </w:rPr>
        <w:t>the abstracted medical chart information. Hospital staff will also be given a copy of our NCHS ERB approval letter.</w:t>
      </w:r>
    </w:p>
    <w:p w:rsidR="00DC098F" w:rsidRPr="00632284" w:rsidRDefault="00DC098F" w:rsidP="00DC098F">
      <w:pPr>
        <w:rPr>
          <w:rFonts w:ascii="Times New Roman" w:hAnsi="Times New Roman" w:cs="Times New Roman"/>
          <w:bCs/>
          <w:sz w:val="24"/>
          <w:szCs w:val="24"/>
        </w:rPr>
      </w:pPr>
    </w:p>
    <w:p w:rsidR="0080405B" w:rsidRPr="00632284" w:rsidRDefault="0080405B" w:rsidP="0080405B">
      <w:pPr>
        <w:rPr>
          <w:rFonts w:ascii="Times New Roman" w:hAnsi="Times New Roman" w:cs="Times New Roman"/>
          <w:b/>
          <w:bCs/>
          <w:sz w:val="24"/>
          <w:szCs w:val="24"/>
        </w:rPr>
      </w:pPr>
      <w:r w:rsidRPr="00632284">
        <w:rPr>
          <w:rFonts w:ascii="Times New Roman" w:hAnsi="Times New Roman" w:cs="Times New Roman"/>
          <w:b/>
          <w:bCs/>
          <w:sz w:val="24"/>
          <w:szCs w:val="24"/>
        </w:rPr>
        <w:t>12.  Estimates of Annualized Burden Hours and Costs</w:t>
      </w:r>
    </w:p>
    <w:p w:rsidR="0080405B" w:rsidRPr="00632284" w:rsidRDefault="0080405B" w:rsidP="0080405B">
      <w:pPr>
        <w:rPr>
          <w:rFonts w:ascii="Times New Roman" w:hAnsi="Times New Roman" w:cs="Times New Roman"/>
          <w:b/>
          <w:bCs/>
          <w:sz w:val="24"/>
          <w:szCs w:val="24"/>
        </w:rPr>
      </w:pPr>
    </w:p>
    <w:p w:rsidR="0080405B" w:rsidRPr="00632284" w:rsidRDefault="0080405B" w:rsidP="0080405B">
      <w:pPr>
        <w:rPr>
          <w:rFonts w:ascii="Times New Roman" w:hAnsi="Times New Roman" w:cs="Times New Roman"/>
          <w:b/>
          <w:bCs/>
          <w:sz w:val="24"/>
          <w:szCs w:val="24"/>
        </w:rPr>
      </w:pPr>
      <w:r w:rsidRPr="00632284">
        <w:rPr>
          <w:rFonts w:ascii="Times New Roman" w:hAnsi="Times New Roman" w:cs="Times New Roman"/>
          <w:b/>
          <w:bCs/>
          <w:sz w:val="24"/>
          <w:szCs w:val="24"/>
        </w:rPr>
        <w:t>A.  Burden Hours</w:t>
      </w:r>
    </w:p>
    <w:p w:rsidR="001410FE" w:rsidRPr="00632284" w:rsidRDefault="001410FE" w:rsidP="001410FE">
      <w:pPr>
        <w:widowControl/>
        <w:rPr>
          <w:rFonts w:ascii="Times New Roman" w:hAnsi="Times New Roman" w:cs="Times New Roman"/>
          <w:sz w:val="24"/>
          <w:szCs w:val="24"/>
        </w:rPr>
      </w:pPr>
    </w:p>
    <w:p w:rsidR="00AE5D78" w:rsidRPr="006B0992" w:rsidRDefault="001E0F36" w:rsidP="00AE5D78">
      <w:pPr>
        <w:widowControl/>
        <w:rPr>
          <w:rFonts w:ascii="Times New Roman" w:hAnsi="Times New Roman" w:cs="Times New Roman"/>
          <w:sz w:val="24"/>
          <w:szCs w:val="24"/>
        </w:rPr>
      </w:pPr>
      <w:r w:rsidRPr="006B0992">
        <w:rPr>
          <w:rFonts w:ascii="Times New Roman" w:hAnsi="Times New Roman" w:cs="Times New Roman"/>
          <w:sz w:val="24"/>
          <w:szCs w:val="24"/>
        </w:rPr>
        <w:t>T</w:t>
      </w:r>
      <w:r w:rsidR="001410FE" w:rsidRPr="006B0992">
        <w:rPr>
          <w:rFonts w:ascii="Times New Roman" w:hAnsi="Times New Roman" w:cs="Times New Roman"/>
          <w:sz w:val="24"/>
          <w:szCs w:val="24"/>
        </w:rPr>
        <w:t>he sample size for the 201</w:t>
      </w:r>
      <w:r w:rsidR="00DC098F" w:rsidRPr="006B0992">
        <w:rPr>
          <w:rFonts w:ascii="Times New Roman" w:hAnsi="Times New Roman" w:cs="Times New Roman"/>
          <w:sz w:val="24"/>
          <w:szCs w:val="24"/>
        </w:rPr>
        <w:t>1</w:t>
      </w:r>
      <w:r w:rsidRPr="006B0992">
        <w:rPr>
          <w:rFonts w:ascii="Times New Roman" w:hAnsi="Times New Roman" w:cs="Times New Roman"/>
          <w:sz w:val="24"/>
          <w:szCs w:val="24"/>
        </w:rPr>
        <w:t>-201</w:t>
      </w:r>
      <w:r w:rsidR="00DC098F" w:rsidRPr="006B0992">
        <w:rPr>
          <w:rFonts w:ascii="Times New Roman" w:hAnsi="Times New Roman" w:cs="Times New Roman"/>
          <w:sz w:val="24"/>
          <w:szCs w:val="24"/>
        </w:rPr>
        <w:t>3</w:t>
      </w:r>
      <w:r w:rsidR="001410FE" w:rsidRPr="006B0992">
        <w:rPr>
          <w:rFonts w:ascii="Times New Roman" w:hAnsi="Times New Roman" w:cs="Times New Roman"/>
          <w:sz w:val="24"/>
          <w:szCs w:val="24"/>
        </w:rPr>
        <w:t xml:space="preserve"> </w:t>
      </w:r>
      <w:r w:rsidR="00DC098F" w:rsidRPr="006B0992">
        <w:rPr>
          <w:rFonts w:ascii="Times New Roman" w:hAnsi="Times New Roman" w:cs="Times New Roman"/>
          <w:sz w:val="24"/>
          <w:szCs w:val="24"/>
        </w:rPr>
        <w:t xml:space="preserve">survey </w:t>
      </w:r>
      <w:r w:rsidR="001410FE" w:rsidRPr="006B0992">
        <w:rPr>
          <w:rFonts w:ascii="Times New Roman" w:hAnsi="Times New Roman" w:cs="Times New Roman"/>
          <w:sz w:val="24"/>
          <w:szCs w:val="24"/>
        </w:rPr>
        <w:t>will consist of</w:t>
      </w:r>
      <w:r w:rsidR="00DC098F" w:rsidRPr="006B0992">
        <w:rPr>
          <w:rFonts w:ascii="Times New Roman" w:hAnsi="Times New Roman" w:cs="Times New Roman"/>
          <w:sz w:val="24"/>
          <w:szCs w:val="24"/>
        </w:rPr>
        <w:t xml:space="preserve"> approximately 500</w:t>
      </w:r>
      <w:r w:rsidR="001410FE" w:rsidRPr="006B0992">
        <w:rPr>
          <w:rFonts w:ascii="Times New Roman" w:hAnsi="Times New Roman" w:cs="Times New Roman"/>
          <w:sz w:val="24"/>
          <w:szCs w:val="24"/>
        </w:rPr>
        <w:t xml:space="preserve"> hospitals. </w:t>
      </w:r>
    </w:p>
    <w:p w:rsidR="00C85DD0" w:rsidRPr="006B0992" w:rsidRDefault="00075C0B" w:rsidP="00075C0B">
      <w:pPr>
        <w:widowControl/>
        <w:tabs>
          <w:tab w:val="left" w:pos="432"/>
          <w:tab w:val="left" w:pos="1008"/>
        </w:tabs>
        <w:rPr>
          <w:rFonts w:ascii="Times New Roman" w:hAnsi="Times New Roman" w:cs="Times New Roman"/>
          <w:sz w:val="24"/>
          <w:szCs w:val="24"/>
        </w:rPr>
      </w:pPr>
      <w:r w:rsidRPr="006B0992">
        <w:rPr>
          <w:rFonts w:ascii="Times New Roman" w:hAnsi="Times New Roman" w:cs="Times New Roman"/>
          <w:sz w:val="24"/>
          <w:szCs w:val="24"/>
        </w:rPr>
        <w:t xml:space="preserve">Hospital induction activities will be conducted by </w:t>
      </w:r>
      <w:r w:rsidR="00DC098F" w:rsidRPr="006B0992">
        <w:rPr>
          <w:rFonts w:ascii="Times New Roman" w:hAnsi="Times New Roman" w:cs="Times New Roman"/>
          <w:sz w:val="24"/>
          <w:szCs w:val="24"/>
        </w:rPr>
        <w:t>contractor staff</w:t>
      </w:r>
      <w:r w:rsidR="006204E8">
        <w:rPr>
          <w:rFonts w:ascii="Times New Roman" w:hAnsi="Times New Roman" w:cs="Times New Roman"/>
          <w:sz w:val="24"/>
          <w:szCs w:val="24"/>
        </w:rPr>
        <w:t>.</w:t>
      </w:r>
      <w:r w:rsidRPr="006B0992">
        <w:rPr>
          <w:rFonts w:ascii="Times New Roman" w:hAnsi="Times New Roman" w:cs="Times New Roman"/>
          <w:sz w:val="24"/>
          <w:szCs w:val="24"/>
        </w:rPr>
        <w:t xml:space="preserve">  A four-</w:t>
      </w:r>
      <w:r w:rsidR="00684553" w:rsidRPr="006B0992">
        <w:rPr>
          <w:rFonts w:ascii="Times New Roman" w:hAnsi="Times New Roman" w:cs="Times New Roman"/>
          <w:sz w:val="24"/>
          <w:szCs w:val="24"/>
        </w:rPr>
        <w:t xml:space="preserve">part questionnaire </w:t>
      </w:r>
      <w:r w:rsidR="00684553" w:rsidRPr="00A5598D">
        <w:rPr>
          <w:rFonts w:ascii="Times New Roman" w:hAnsi="Times New Roman" w:cs="Times New Roman"/>
          <w:sz w:val="24"/>
          <w:szCs w:val="24"/>
        </w:rPr>
        <w:t xml:space="preserve">(Attachment </w:t>
      </w:r>
      <w:r w:rsidR="006B0992" w:rsidRPr="00A5598D">
        <w:rPr>
          <w:rFonts w:ascii="Times New Roman" w:hAnsi="Times New Roman" w:cs="Times New Roman"/>
          <w:sz w:val="24"/>
          <w:szCs w:val="24"/>
        </w:rPr>
        <w:t>E</w:t>
      </w:r>
      <w:r w:rsidRPr="00A5598D">
        <w:rPr>
          <w:rFonts w:ascii="Times New Roman" w:hAnsi="Times New Roman" w:cs="Times New Roman"/>
          <w:sz w:val="24"/>
          <w:szCs w:val="24"/>
        </w:rPr>
        <w:t>)</w:t>
      </w:r>
      <w:r w:rsidRPr="006B0992">
        <w:rPr>
          <w:rFonts w:ascii="Times New Roman" w:hAnsi="Times New Roman" w:cs="Times New Roman"/>
          <w:sz w:val="24"/>
          <w:szCs w:val="24"/>
        </w:rPr>
        <w:t xml:space="preserve"> will be used to obtain information about the facility</w:t>
      </w:r>
      <w:r w:rsidR="006204E8">
        <w:rPr>
          <w:rFonts w:ascii="Times New Roman" w:hAnsi="Times New Roman" w:cs="Times New Roman"/>
          <w:sz w:val="24"/>
          <w:szCs w:val="24"/>
        </w:rPr>
        <w:t>.</w:t>
      </w:r>
      <w:r w:rsidRPr="006B0992">
        <w:rPr>
          <w:rFonts w:ascii="Times New Roman" w:hAnsi="Times New Roman" w:cs="Times New Roman"/>
          <w:sz w:val="24"/>
          <w:szCs w:val="24"/>
        </w:rPr>
        <w:t xml:space="preserve">  Part A of the questionnaire is a telephone screening to verify the facility’s eligibility. Part B is an interview conducted between </w:t>
      </w:r>
      <w:r w:rsidR="006204E8">
        <w:rPr>
          <w:rFonts w:ascii="Times New Roman" w:hAnsi="Times New Roman" w:cs="Times New Roman"/>
          <w:sz w:val="24"/>
          <w:szCs w:val="24"/>
        </w:rPr>
        <w:t>the contractor</w:t>
      </w:r>
      <w:r w:rsidRPr="006B0992">
        <w:rPr>
          <w:rFonts w:ascii="Times New Roman" w:hAnsi="Times New Roman" w:cs="Times New Roman"/>
          <w:sz w:val="24"/>
          <w:szCs w:val="24"/>
        </w:rPr>
        <w:t xml:space="preserve"> and hospital </w:t>
      </w:r>
      <w:r w:rsidR="006B0992">
        <w:rPr>
          <w:rFonts w:ascii="Times New Roman" w:hAnsi="Times New Roman" w:cs="Times New Roman"/>
          <w:sz w:val="24"/>
          <w:szCs w:val="24"/>
        </w:rPr>
        <w:t xml:space="preserve">officials to </w:t>
      </w:r>
      <w:r w:rsidRPr="006B0992">
        <w:rPr>
          <w:rFonts w:ascii="Times New Roman" w:hAnsi="Times New Roman" w:cs="Times New Roman"/>
          <w:sz w:val="24"/>
          <w:szCs w:val="24"/>
        </w:rPr>
        <w:t xml:space="preserve">obtain </w:t>
      </w:r>
      <w:r w:rsidR="009215C5">
        <w:rPr>
          <w:rFonts w:ascii="Times New Roman" w:hAnsi="Times New Roman" w:cs="Times New Roman"/>
          <w:sz w:val="24"/>
          <w:szCs w:val="24"/>
        </w:rPr>
        <w:t>participation in the NH</w:t>
      </w:r>
      <w:r w:rsidR="00F24F2E">
        <w:rPr>
          <w:rFonts w:ascii="Times New Roman" w:hAnsi="Times New Roman" w:cs="Times New Roman"/>
          <w:sz w:val="24"/>
          <w:szCs w:val="24"/>
        </w:rPr>
        <w:t>C</w:t>
      </w:r>
      <w:r w:rsidR="009215C5">
        <w:rPr>
          <w:rFonts w:ascii="Times New Roman" w:hAnsi="Times New Roman" w:cs="Times New Roman"/>
          <w:sz w:val="24"/>
          <w:szCs w:val="24"/>
        </w:rPr>
        <w:t xml:space="preserve">S and identify a primary hospital contact for the study. </w:t>
      </w:r>
      <w:r w:rsidRPr="006B0992">
        <w:rPr>
          <w:rFonts w:ascii="Times New Roman" w:hAnsi="Times New Roman" w:cs="Times New Roman"/>
          <w:sz w:val="24"/>
          <w:szCs w:val="24"/>
        </w:rPr>
        <w:t xml:space="preserve"> Part C </w:t>
      </w:r>
      <w:r w:rsidR="00FB19E1" w:rsidRPr="006B0992">
        <w:rPr>
          <w:rFonts w:ascii="Times New Roman" w:hAnsi="Times New Roman" w:cs="Times New Roman"/>
          <w:sz w:val="24"/>
          <w:szCs w:val="24"/>
        </w:rPr>
        <w:t xml:space="preserve">obtains </w:t>
      </w:r>
      <w:r w:rsidR="009215C5">
        <w:rPr>
          <w:rFonts w:ascii="Times New Roman" w:hAnsi="Times New Roman" w:cs="Times New Roman"/>
          <w:sz w:val="24"/>
          <w:szCs w:val="24"/>
        </w:rPr>
        <w:t xml:space="preserve">systems information, records management and key contacts information.  </w:t>
      </w:r>
      <w:r w:rsidRPr="006B0992">
        <w:rPr>
          <w:rFonts w:ascii="Times New Roman" w:hAnsi="Times New Roman" w:cs="Times New Roman"/>
          <w:sz w:val="24"/>
          <w:szCs w:val="24"/>
        </w:rPr>
        <w:t>Part D will be left at the hospital for staff to complete on their own</w:t>
      </w:r>
      <w:r w:rsidR="001B3473" w:rsidRPr="006B0992">
        <w:rPr>
          <w:rFonts w:ascii="Times New Roman" w:hAnsi="Times New Roman" w:cs="Times New Roman"/>
          <w:sz w:val="24"/>
          <w:szCs w:val="24"/>
        </w:rPr>
        <w:t xml:space="preserve"> and then sent back to </w:t>
      </w:r>
      <w:r w:rsidR="006204E8">
        <w:rPr>
          <w:rFonts w:ascii="Times New Roman" w:hAnsi="Times New Roman" w:cs="Times New Roman"/>
          <w:sz w:val="24"/>
          <w:szCs w:val="24"/>
        </w:rPr>
        <w:t>the contractor</w:t>
      </w:r>
      <w:r w:rsidRPr="006B0992">
        <w:rPr>
          <w:rFonts w:ascii="Times New Roman" w:hAnsi="Times New Roman" w:cs="Times New Roman"/>
          <w:sz w:val="24"/>
          <w:szCs w:val="24"/>
        </w:rPr>
        <w:t xml:space="preserve">.  This section asks hospitals for detailed information on staffing, health information technology and payment.  It will also collect aggregate hospital statistics, such as total admissions excluding newborn infants, and total live births, for use in the estimation process.  This information will be used to develop the survey weights.  </w:t>
      </w:r>
    </w:p>
    <w:p w:rsidR="00C85DD0" w:rsidRPr="00782982" w:rsidRDefault="00C85DD0" w:rsidP="00075C0B">
      <w:pPr>
        <w:widowControl/>
        <w:tabs>
          <w:tab w:val="left" w:pos="432"/>
          <w:tab w:val="left" w:pos="1008"/>
        </w:tabs>
        <w:rPr>
          <w:rFonts w:ascii="Times New Roman" w:hAnsi="Times New Roman" w:cs="Times New Roman"/>
          <w:sz w:val="24"/>
          <w:szCs w:val="24"/>
          <w:highlight w:val="yellow"/>
        </w:rPr>
      </w:pPr>
    </w:p>
    <w:p w:rsidR="00075C0B" w:rsidRPr="00E0328B" w:rsidRDefault="00E3664B" w:rsidP="00075C0B">
      <w:pPr>
        <w:widowControl/>
        <w:tabs>
          <w:tab w:val="left" w:pos="432"/>
          <w:tab w:val="left" w:pos="1008"/>
        </w:tabs>
        <w:rPr>
          <w:rFonts w:ascii="Times New Roman" w:hAnsi="Times New Roman" w:cs="Times New Roman"/>
          <w:sz w:val="24"/>
          <w:szCs w:val="24"/>
        </w:rPr>
      </w:pPr>
      <w:r w:rsidRPr="00E0328B">
        <w:rPr>
          <w:rFonts w:ascii="Times New Roman" w:hAnsi="Times New Roman" w:cs="Times New Roman"/>
          <w:sz w:val="24"/>
          <w:szCs w:val="24"/>
        </w:rPr>
        <w:t xml:space="preserve">Based on the pretest experience, it may be necessary, prior to conducting </w:t>
      </w:r>
      <w:r w:rsidR="007C44F6" w:rsidRPr="00E0328B">
        <w:rPr>
          <w:rFonts w:ascii="Times New Roman" w:hAnsi="Times New Roman" w:cs="Times New Roman"/>
          <w:sz w:val="24"/>
          <w:szCs w:val="24"/>
        </w:rPr>
        <w:t xml:space="preserve">Part B of </w:t>
      </w:r>
      <w:r w:rsidRPr="00E0328B">
        <w:rPr>
          <w:rFonts w:ascii="Times New Roman" w:hAnsi="Times New Roman" w:cs="Times New Roman"/>
          <w:sz w:val="24"/>
          <w:szCs w:val="24"/>
        </w:rPr>
        <w:t xml:space="preserve">the induction interview, to review with hospital </w:t>
      </w:r>
      <w:r w:rsidR="00E0328B" w:rsidRPr="00E0328B">
        <w:rPr>
          <w:rFonts w:ascii="Times New Roman" w:hAnsi="Times New Roman" w:cs="Times New Roman"/>
          <w:sz w:val="24"/>
          <w:szCs w:val="24"/>
        </w:rPr>
        <w:t>officials</w:t>
      </w:r>
      <w:r w:rsidRPr="00E0328B">
        <w:rPr>
          <w:rFonts w:ascii="Times New Roman" w:hAnsi="Times New Roman" w:cs="Times New Roman"/>
          <w:sz w:val="24"/>
          <w:szCs w:val="24"/>
        </w:rPr>
        <w:t xml:space="preserve"> the introductory materials previously sent to them and to answer any outstanding questions.  </w:t>
      </w:r>
      <w:r w:rsidR="007C44F6" w:rsidRPr="00E0328B">
        <w:rPr>
          <w:rFonts w:ascii="Times New Roman" w:hAnsi="Times New Roman" w:cs="Times New Roman"/>
          <w:sz w:val="24"/>
          <w:szCs w:val="24"/>
        </w:rPr>
        <w:t>Further, a</w:t>
      </w:r>
      <w:r w:rsidR="00075C0B" w:rsidRPr="00E0328B">
        <w:rPr>
          <w:rFonts w:ascii="Times New Roman" w:hAnsi="Times New Roman" w:cs="Times New Roman"/>
          <w:sz w:val="24"/>
          <w:szCs w:val="24"/>
        </w:rPr>
        <w:t>fter a hospital is initially induc</w:t>
      </w:r>
      <w:r w:rsidR="00D65E69" w:rsidRPr="00E0328B">
        <w:rPr>
          <w:rFonts w:ascii="Times New Roman" w:hAnsi="Times New Roman" w:cs="Times New Roman"/>
          <w:sz w:val="24"/>
          <w:szCs w:val="24"/>
        </w:rPr>
        <w:t>t</w:t>
      </w:r>
      <w:r w:rsidR="00075C0B" w:rsidRPr="00E0328B">
        <w:rPr>
          <w:rFonts w:ascii="Times New Roman" w:hAnsi="Times New Roman" w:cs="Times New Roman"/>
          <w:sz w:val="24"/>
          <w:szCs w:val="24"/>
        </w:rPr>
        <w:t>ed, it will be asked to annually complete Part D of the facility questionnaire as a means of providing facility level updates.  F</w:t>
      </w:r>
      <w:r w:rsidR="007C44F6" w:rsidRPr="00E0328B">
        <w:rPr>
          <w:rFonts w:ascii="Times New Roman" w:hAnsi="Times New Roman" w:cs="Times New Roman"/>
          <w:sz w:val="24"/>
          <w:szCs w:val="24"/>
        </w:rPr>
        <w:t xml:space="preserve">or the total </w:t>
      </w:r>
      <w:r w:rsidR="00DC098F" w:rsidRPr="00E0328B">
        <w:rPr>
          <w:rFonts w:ascii="Times New Roman" w:hAnsi="Times New Roman" w:cs="Times New Roman"/>
          <w:sz w:val="24"/>
          <w:szCs w:val="24"/>
        </w:rPr>
        <w:t>500</w:t>
      </w:r>
      <w:r w:rsidR="007C44F6" w:rsidRPr="00E0328B">
        <w:rPr>
          <w:rFonts w:ascii="Times New Roman" w:hAnsi="Times New Roman" w:cs="Times New Roman"/>
          <w:sz w:val="24"/>
          <w:szCs w:val="24"/>
        </w:rPr>
        <w:t xml:space="preserve"> hospitals, the</w:t>
      </w:r>
      <w:r w:rsidR="00075C0B" w:rsidRPr="00E0328B">
        <w:rPr>
          <w:rFonts w:ascii="Times New Roman" w:hAnsi="Times New Roman" w:cs="Times New Roman"/>
          <w:sz w:val="24"/>
          <w:szCs w:val="24"/>
        </w:rPr>
        <w:t xml:space="preserve"> induction process</w:t>
      </w:r>
      <w:r w:rsidR="007D2AF1" w:rsidRPr="00E0328B">
        <w:rPr>
          <w:rFonts w:ascii="Times New Roman" w:hAnsi="Times New Roman" w:cs="Times New Roman"/>
          <w:sz w:val="24"/>
          <w:szCs w:val="24"/>
        </w:rPr>
        <w:t xml:space="preserve">, including completion of Parts A through D of the facility questionnaire, is estimated to take 4 hours per hospital and </w:t>
      </w:r>
      <w:r w:rsidR="00075C0B" w:rsidRPr="00E0328B">
        <w:rPr>
          <w:rFonts w:ascii="Times New Roman" w:hAnsi="Times New Roman" w:cs="Times New Roman"/>
          <w:sz w:val="24"/>
          <w:szCs w:val="24"/>
        </w:rPr>
        <w:t xml:space="preserve">will represent an estimated </w:t>
      </w:r>
      <w:r w:rsidR="002A1CB3" w:rsidRPr="00E0328B">
        <w:rPr>
          <w:rFonts w:ascii="Times New Roman" w:hAnsi="Times New Roman" w:cs="Times New Roman"/>
          <w:sz w:val="24"/>
          <w:szCs w:val="24"/>
        </w:rPr>
        <w:t>66</w:t>
      </w:r>
      <w:r w:rsidR="00C60E37">
        <w:rPr>
          <w:rFonts w:ascii="Times New Roman" w:hAnsi="Times New Roman" w:cs="Times New Roman"/>
          <w:sz w:val="24"/>
          <w:szCs w:val="24"/>
        </w:rPr>
        <w:t>8</w:t>
      </w:r>
      <w:r w:rsidR="00075C0B" w:rsidRPr="00E0328B">
        <w:rPr>
          <w:rFonts w:ascii="Times New Roman" w:hAnsi="Times New Roman" w:cs="Times New Roman"/>
          <w:sz w:val="24"/>
          <w:szCs w:val="24"/>
        </w:rPr>
        <w:t xml:space="preserve"> annualized hours.  The post</w:t>
      </w:r>
      <w:r w:rsidR="00412FF4" w:rsidRPr="00E0328B">
        <w:rPr>
          <w:rFonts w:ascii="Times New Roman" w:hAnsi="Times New Roman" w:cs="Times New Roman"/>
          <w:sz w:val="24"/>
          <w:szCs w:val="24"/>
        </w:rPr>
        <w:t>-</w:t>
      </w:r>
      <w:r w:rsidR="00075C0B" w:rsidRPr="00E0328B">
        <w:rPr>
          <w:rFonts w:ascii="Times New Roman" w:hAnsi="Times New Roman" w:cs="Times New Roman"/>
          <w:sz w:val="24"/>
          <w:szCs w:val="24"/>
        </w:rPr>
        <w:t xml:space="preserve">induction annual facility </w:t>
      </w:r>
      <w:r w:rsidR="00B93EFE" w:rsidRPr="00E0328B">
        <w:rPr>
          <w:rFonts w:ascii="Times New Roman" w:hAnsi="Times New Roman" w:cs="Times New Roman"/>
          <w:sz w:val="24"/>
          <w:szCs w:val="24"/>
        </w:rPr>
        <w:t>questionnaire will</w:t>
      </w:r>
      <w:r w:rsidR="00075C0B" w:rsidRPr="00E0328B">
        <w:rPr>
          <w:rFonts w:ascii="Times New Roman" w:hAnsi="Times New Roman" w:cs="Times New Roman"/>
          <w:sz w:val="24"/>
          <w:szCs w:val="24"/>
        </w:rPr>
        <w:t xml:space="preserve"> take two hours and represents </w:t>
      </w:r>
      <w:r w:rsidR="00CE6DC2">
        <w:rPr>
          <w:rFonts w:ascii="Times New Roman" w:hAnsi="Times New Roman" w:cs="Times New Roman"/>
          <w:sz w:val="24"/>
          <w:szCs w:val="24"/>
        </w:rPr>
        <w:t>666</w:t>
      </w:r>
      <w:r w:rsidR="00075C0B" w:rsidRPr="00E0328B">
        <w:rPr>
          <w:rFonts w:ascii="Times New Roman" w:hAnsi="Times New Roman" w:cs="Times New Roman"/>
          <w:sz w:val="24"/>
          <w:szCs w:val="24"/>
        </w:rPr>
        <w:t xml:space="preserve"> annualized hours</w:t>
      </w:r>
      <w:r w:rsidR="00B93EFE">
        <w:rPr>
          <w:rFonts w:ascii="Times New Roman" w:hAnsi="Times New Roman" w:cs="Times New Roman"/>
          <w:sz w:val="24"/>
          <w:szCs w:val="24"/>
        </w:rPr>
        <w:t xml:space="preserve"> </w:t>
      </w:r>
      <w:r w:rsidR="00B93EFE" w:rsidRPr="00A5598D">
        <w:rPr>
          <w:rFonts w:ascii="Times New Roman" w:hAnsi="Times New Roman" w:cs="Times New Roman"/>
          <w:sz w:val="24"/>
          <w:szCs w:val="24"/>
        </w:rPr>
        <w:t>(Attachment F)</w:t>
      </w:r>
      <w:r w:rsidR="00FB19E1" w:rsidRPr="00A5598D">
        <w:rPr>
          <w:rFonts w:ascii="Times New Roman" w:hAnsi="Times New Roman" w:cs="Times New Roman"/>
          <w:sz w:val="24"/>
          <w:szCs w:val="24"/>
        </w:rPr>
        <w:t>.</w:t>
      </w:r>
    </w:p>
    <w:p w:rsidR="00FB19E1" w:rsidRPr="00782982" w:rsidRDefault="00FB19E1" w:rsidP="00075C0B">
      <w:pPr>
        <w:widowControl/>
        <w:tabs>
          <w:tab w:val="left" w:pos="432"/>
          <w:tab w:val="left" w:pos="1008"/>
        </w:tabs>
        <w:rPr>
          <w:rFonts w:ascii="Times New Roman" w:hAnsi="Times New Roman" w:cs="Times New Roman"/>
          <w:sz w:val="24"/>
          <w:szCs w:val="24"/>
          <w:highlight w:val="yellow"/>
        </w:rPr>
      </w:pPr>
    </w:p>
    <w:p w:rsidR="00FB19E1" w:rsidRDefault="00FB19E1" w:rsidP="00075C0B">
      <w:pPr>
        <w:widowControl/>
        <w:tabs>
          <w:tab w:val="left" w:pos="432"/>
          <w:tab w:val="left" w:pos="1008"/>
        </w:tabs>
        <w:rPr>
          <w:rFonts w:ascii="Times New Roman" w:hAnsi="Times New Roman" w:cs="Times New Roman"/>
          <w:sz w:val="24"/>
          <w:szCs w:val="24"/>
        </w:rPr>
      </w:pPr>
      <w:r w:rsidRPr="00B93EFE">
        <w:rPr>
          <w:rFonts w:ascii="Times New Roman" w:hAnsi="Times New Roman" w:cs="Times New Roman"/>
          <w:sz w:val="24"/>
          <w:szCs w:val="24"/>
        </w:rPr>
        <w:t xml:space="preserve">We anticipate there may be some hospitals that will require additional information about participating in the survey and a one hour survey presentation has been designed for them.  This will represent another </w:t>
      </w:r>
      <w:r w:rsidR="005C570B" w:rsidRPr="00B93EFE">
        <w:rPr>
          <w:rFonts w:ascii="Times New Roman" w:hAnsi="Times New Roman" w:cs="Times New Roman"/>
          <w:sz w:val="24"/>
          <w:szCs w:val="24"/>
        </w:rPr>
        <w:t>167</w:t>
      </w:r>
      <w:r w:rsidR="00B93EFE" w:rsidRPr="00B93EFE">
        <w:rPr>
          <w:rFonts w:ascii="Times New Roman" w:hAnsi="Times New Roman" w:cs="Times New Roman"/>
          <w:sz w:val="24"/>
          <w:szCs w:val="24"/>
        </w:rPr>
        <w:t xml:space="preserve"> annualized hours. </w:t>
      </w:r>
      <w:r w:rsidR="00B93EFE">
        <w:rPr>
          <w:rFonts w:ascii="Times New Roman" w:hAnsi="Times New Roman" w:cs="Times New Roman"/>
          <w:sz w:val="24"/>
          <w:szCs w:val="24"/>
        </w:rPr>
        <w:t>As need</w:t>
      </w:r>
      <w:r w:rsidR="006204E8">
        <w:rPr>
          <w:rFonts w:ascii="Times New Roman" w:hAnsi="Times New Roman" w:cs="Times New Roman"/>
          <w:sz w:val="24"/>
          <w:szCs w:val="24"/>
        </w:rPr>
        <w:t>ed</w:t>
      </w:r>
      <w:r w:rsidR="00B93EFE">
        <w:rPr>
          <w:rFonts w:ascii="Times New Roman" w:hAnsi="Times New Roman" w:cs="Times New Roman"/>
          <w:sz w:val="24"/>
          <w:szCs w:val="24"/>
        </w:rPr>
        <w:t>, the presentation will be used to compl</w:t>
      </w:r>
      <w:r w:rsidR="006204E8">
        <w:rPr>
          <w:rFonts w:ascii="Times New Roman" w:hAnsi="Times New Roman" w:cs="Times New Roman"/>
          <w:sz w:val="24"/>
          <w:szCs w:val="24"/>
        </w:rPr>
        <w:t>e</w:t>
      </w:r>
      <w:r w:rsidR="00B93EFE">
        <w:rPr>
          <w:rFonts w:ascii="Times New Roman" w:hAnsi="Times New Roman" w:cs="Times New Roman"/>
          <w:sz w:val="24"/>
          <w:szCs w:val="24"/>
        </w:rPr>
        <w:t xml:space="preserve">ment the telephone recruitment </w:t>
      </w:r>
      <w:r w:rsidR="00B93EFE" w:rsidRPr="00A5598D">
        <w:rPr>
          <w:rFonts w:ascii="Times New Roman" w:hAnsi="Times New Roman" w:cs="Times New Roman"/>
          <w:sz w:val="24"/>
          <w:szCs w:val="24"/>
        </w:rPr>
        <w:t>(Attachment G).</w:t>
      </w:r>
    </w:p>
    <w:p w:rsidR="00B93EFE" w:rsidRDefault="00B93EFE" w:rsidP="00075C0B">
      <w:pPr>
        <w:widowControl/>
        <w:tabs>
          <w:tab w:val="left" w:pos="432"/>
          <w:tab w:val="left" w:pos="1008"/>
        </w:tabs>
        <w:rPr>
          <w:rFonts w:ascii="Times New Roman" w:hAnsi="Times New Roman" w:cs="Times New Roman"/>
          <w:sz w:val="24"/>
          <w:szCs w:val="24"/>
        </w:rPr>
      </w:pPr>
    </w:p>
    <w:p w:rsidR="00B93EFE" w:rsidRDefault="00B93EFE" w:rsidP="00075C0B">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Over the time period 2011-2013, hospitals will be asked to transmit UB-04 data on a quarterly basis.  It is estimated that this will take </w:t>
      </w:r>
      <w:r w:rsidR="00325825">
        <w:rPr>
          <w:rFonts w:ascii="Times New Roman" w:hAnsi="Times New Roman" w:cs="Times New Roman"/>
          <w:sz w:val="24"/>
          <w:szCs w:val="24"/>
        </w:rPr>
        <w:t>one</w:t>
      </w:r>
      <w:r>
        <w:rPr>
          <w:rFonts w:ascii="Times New Roman" w:hAnsi="Times New Roman" w:cs="Times New Roman"/>
          <w:sz w:val="24"/>
          <w:szCs w:val="24"/>
        </w:rPr>
        <w:t xml:space="preserve"> hour per hospital per quarterly submission to prepare and transmit the data file.  This represents 2,000 annualized hours </w:t>
      </w:r>
      <w:r w:rsidRPr="00A5598D">
        <w:rPr>
          <w:rFonts w:ascii="Times New Roman" w:hAnsi="Times New Roman" w:cs="Times New Roman"/>
          <w:sz w:val="24"/>
          <w:szCs w:val="24"/>
        </w:rPr>
        <w:t>(Attachment H).</w:t>
      </w:r>
    </w:p>
    <w:p w:rsidR="00037E16" w:rsidRDefault="00037E16" w:rsidP="00075C0B">
      <w:pPr>
        <w:widowControl/>
        <w:tabs>
          <w:tab w:val="left" w:pos="432"/>
          <w:tab w:val="left" w:pos="1008"/>
        </w:tabs>
        <w:rPr>
          <w:rFonts w:ascii="Times New Roman" w:hAnsi="Times New Roman" w:cs="Times New Roman"/>
          <w:sz w:val="24"/>
          <w:szCs w:val="24"/>
        </w:rPr>
      </w:pPr>
    </w:p>
    <w:p w:rsidR="00B93EFE" w:rsidRDefault="009138EE" w:rsidP="00075C0B">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For the </w:t>
      </w:r>
      <w:r w:rsidR="00CE0929">
        <w:rPr>
          <w:rFonts w:ascii="Times New Roman" w:hAnsi="Times New Roman" w:cs="Times New Roman"/>
          <w:sz w:val="24"/>
          <w:szCs w:val="24"/>
        </w:rPr>
        <w:t>acute coronary syndrome</w:t>
      </w:r>
      <w:r>
        <w:rPr>
          <w:rFonts w:ascii="Times New Roman" w:hAnsi="Times New Roman" w:cs="Times New Roman"/>
          <w:sz w:val="24"/>
          <w:szCs w:val="24"/>
        </w:rPr>
        <w:t xml:space="preserve"> pretest module to be conducted in 32 hospitals, it is anticipated that some of the hospitals will require additional information about participating in the abstraction module and a 1 hour survey presentation has been designed for them.  This presents 11 annualized hours </w:t>
      </w:r>
      <w:r w:rsidRPr="00A5598D">
        <w:rPr>
          <w:rFonts w:ascii="Times New Roman" w:hAnsi="Times New Roman" w:cs="Times New Roman"/>
          <w:sz w:val="24"/>
          <w:szCs w:val="24"/>
        </w:rPr>
        <w:t>(Attachment I).</w:t>
      </w:r>
      <w:r>
        <w:rPr>
          <w:rFonts w:ascii="Times New Roman" w:hAnsi="Times New Roman" w:cs="Times New Roman"/>
          <w:sz w:val="24"/>
          <w:szCs w:val="24"/>
        </w:rPr>
        <w:t xml:space="preserve">  Once inducted into the module, </w:t>
      </w:r>
      <w:r w:rsidR="00325825">
        <w:rPr>
          <w:rFonts w:ascii="Times New Roman" w:hAnsi="Times New Roman" w:cs="Times New Roman"/>
          <w:sz w:val="24"/>
          <w:szCs w:val="24"/>
        </w:rPr>
        <w:t>we expect that hospital staff will take an average of 1</w:t>
      </w:r>
      <w:r w:rsidR="00171928">
        <w:rPr>
          <w:rFonts w:ascii="Times New Roman" w:hAnsi="Times New Roman" w:cs="Times New Roman"/>
          <w:sz w:val="24"/>
          <w:szCs w:val="24"/>
        </w:rPr>
        <w:t>5</w:t>
      </w:r>
      <w:r w:rsidR="00325825">
        <w:rPr>
          <w:rFonts w:ascii="Times New Roman" w:hAnsi="Times New Roman" w:cs="Times New Roman"/>
          <w:sz w:val="24"/>
          <w:szCs w:val="24"/>
        </w:rPr>
        <w:t xml:space="preserve"> minutes per sampled discharge to pull the medical records</w:t>
      </w:r>
      <w:r w:rsidR="00171928">
        <w:rPr>
          <w:rFonts w:ascii="Times New Roman" w:hAnsi="Times New Roman" w:cs="Times New Roman"/>
          <w:sz w:val="24"/>
          <w:szCs w:val="24"/>
        </w:rPr>
        <w:t xml:space="preserve"> for abstraction </w:t>
      </w:r>
      <w:r w:rsidR="00DF15BA">
        <w:rPr>
          <w:rFonts w:ascii="Times New Roman" w:hAnsi="Times New Roman" w:cs="Times New Roman"/>
          <w:sz w:val="24"/>
          <w:szCs w:val="24"/>
        </w:rPr>
        <w:t>and reabstraction</w:t>
      </w:r>
      <w:r w:rsidR="00325825">
        <w:rPr>
          <w:rFonts w:ascii="Times New Roman" w:hAnsi="Times New Roman" w:cs="Times New Roman"/>
          <w:sz w:val="24"/>
          <w:szCs w:val="24"/>
        </w:rPr>
        <w:t xml:space="preserve"> </w:t>
      </w:r>
      <w:r w:rsidR="00325825" w:rsidRPr="00A5598D">
        <w:rPr>
          <w:rFonts w:ascii="Times New Roman" w:hAnsi="Times New Roman" w:cs="Times New Roman"/>
          <w:sz w:val="24"/>
          <w:szCs w:val="24"/>
        </w:rPr>
        <w:t>(Attachment J).</w:t>
      </w:r>
      <w:r w:rsidR="00325825">
        <w:rPr>
          <w:rFonts w:ascii="Times New Roman" w:hAnsi="Times New Roman" w:cs="Times New Roman"/>
          <w:sz w:val="24"/>
          <w:szCs w:val="24"/>
        </w:rPr>
        <w:t xml:space="preserve"> This equals </w:t>
      </w:r>
      <w:r w:rsidR="00171928">
        <w:rPr>
          <w:rFonts w:ascii="Times New Roman" w:hAnsi="Times New Roman" w:cs="Times New Roman"/>
          <w:sz w:val="24"/>
          <w:szCs w:val="24"/>
        </w:rPr>
        <w:t>eight</w:t>
      </w:r>
      <w:r w:rsidR="008B207B">
        <w:rPr>
          <w:rFonts w:ascii="Times New Roman" w:hAnsi="Times New Roman" w:cs="Times New Roman"/>
          <w:sz w:val="24"/>
          <w:szCs w:val="24"/>
        </w:rPr>
        <w:t xml:space="preserve"> </w:t>
      </w:r>
      <w:r w:rsidR="00325825">
        <w:rPr>
          <w:rFonts w:ascii="Times New Roman" w:hAnsi="Times New Roman" w:cs="Times New Roman"/>
          <w:sz w:val="24"/>
          <w:szCs w:val="24"/>
        </w:rPr>
        <w:t xml:space="preserve">annualized hours over three years. </w:t>
      </w:r>
    </w:p>
    <w:p w:rsidR="0077031B" w:rsidRDefault="0077031B" w:rsidP="00075C0B">
      <w:pPr>
        <w:widowControl/>
        <w:tabs>
          <w:tab w:val="left" w:pos="432"/>
          <w:tab w:val="left" w:pos="1008"/>
        </w:tabs>
        <w:rPr>
          <w:rFonts w:ascii="Times New Roman" w:hAnsi="Times New Roman" w:cs="Times New Roman"/>
          <w:sz w:val="24"/>
          <w:szCs w:val="24"/>
        </w:rPr>
      </w:pPr>
    </w:p>
    <w:p w:rsidR="00345C7A" w:rsidRDefault="00345C7A" w:rsidP="0039722B">
      <w:pPr>
        <w:rPr>
          <w:rFonts w:ascii="Times New Roman" w:hAnsi="Times New Roman" w:cs="Times New Roman"/>
          <w:sz w:val="24"/>
          <w:szCs w:val="24"/>
        </w:rPr>
      </w:pPr>
    </w:p>
    <w:p w:rsidR="00345C7A" w:rsidRDefault="00345C7A" w:rsidP="0039722B">
      <w:pPr>
        <w:rPr>
          <w:rFonts w:ascii="Times New Roman" w:hAnsi="Times New Roman" w:cs="Times New Roman"/>
          <w:sz w:val="24"/>
          <w:szCs w:val="24"/>
        </w:rPr>
      </w:pPr>
    </w:p>
    <w:p w:rsidR="003D0327" w:rsidRDefault="003D032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345C7A" w:rsidRDefault="00345C7A" w:rsidP="0039722B">
      <w:pPr>
        <w:rPr>
          <w:rFonts w:ascii="Times New Roman" w:hAnsi="Times New Roman" w:cs="Times New Roman"/>
          <w:sz w:val="24"/>
          <w:szCs w:val="24"/>
        </w:rPr>
      </w:pPr>
    </w:p>
    <w:p w:rsidR="005C570B" w:rsidRDefault="005C570B" w:rsidP="005C570B">
      <w:pPr>
        <w:rPr>
          <w:rFonts w:ascii="Times New Roman" w:hAnsi="Times New Roman"/>
          <w:sz w:val="24"/>
        </w:rPr>
      </w:pPr>
      <w:proofErr w:type="gramStart"/>
      <w:r>
        <w:rPr>
          <w:rFonts w:ascii="Times New Roman" w:hAnsi="Times New Roman"/>
          <w:sz w:val="24"/>
        </w:rPr>
        <w:t>Table 1.</w:t>
      </w:r>
      <w:proofErr w:type="gramEnd"/>
      <w:r>
        <w:rPr>
          <w:rFonts w:ascii="Times New Roman" w:hAnsi="Times New Roman"/>
          <w:sz w:val="24"/>
        </w:rPr>
        <w:t xml:space="preserve">  Estimated Annualized Burden Hours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430"/>
        <w:gridCol w:w="1530"/>
        <w:gridCol w:w="1530"/>
        <w:gridCol w:w="1260"/>
        <w:gridCol w:w="990"/>
      </w:tblGrid>
      <w:tr w:rsidR="005C570B" w:rsidRPr="006F2C25" w:rsidTr="0039722B">
        <w:tc>
          <w:tcPr>
            <w:tcW w:w="1980" w:type="dxa"/>
            <w:vAlign w:val="bottom"/>
          </w:tcPr>
          <w:p w:rsidR="005C570B" w:rsidRPr="006F2C25" w:rsidRDefault="005C570B" w:rsidP="005C570B">
            <w:pPr>
              <w:ind w:left="-108" w:right="-108"/>
              <w:jc w:val="center"/>
              <w:rPr>
                <w:rFonts w:ascii="Courier New" w:hAnsi="Courier New" w:cs="Courier New"/>
                <w:sz w:val="24"/>
              </w:rPr>
            </w:pPr>
            <w:r>
              <w:rPr>
                <w:rFonts w:ascii="Courier New" w:hAnsi="Courier New" w:cs="Courier New"/>
                <w:sz w:val="24"/>
              </w:rPr>
              <w:t>Respondents</w:t>
            </w:r>
          </w:p>
        </w:tc>
        <w:tc>
          <w:tcPr>
            <w:tcW w:w="2430" w:type="dxa"/>
            <w:vAlign w:val="bottom"/>
          </w:tcPr>
          <w:p w:rsidR="005C570B" w:rsidRPr="006F2C25" w:rsidRDefault="005C570B" w:rsidP="005C570B">
            <w:pPr>
              <w:jc w:val="center"/>
              <w:rPr>
                <w:rFonts w:ascii="Courier New" w:hAnsi="Courier New" w:cs="Courier New"/>
                <w:sz w:val="24"/>
              </w:rPr>
            </w:pPr>
            <w:r w:rsidRPr="006F2C25">
              <w:rPr>
                <w:rFonts w:ascii="Courier New" w:hAnsi="Courier New" w:cs="Courier New"/>
                <w:sz w:val="24"/>
              </w:rPr>
              <w:t>Form</w:t>
            </w:r>
          </w:p>
        </w:tc>
        <w:tc>
          <w:tcPr>
            <w:tcW w:w="1530" w:type="dxa"/>
            <w:tcMar>
              <w:left w:w="29" w:type="dxa"/>
              <w:right w:w="29" w:type="dxa"/>
            </w:tcMar>
            <w:vAlign w:val="bottom"/>
          </w:tcPr>
          <w:p w:rsidR="005C570B" w:rsidRPr="006F2C25" w:rsidRDefault="005C570B" w:rsidP="005C570B">
            <w:pPr>
              <w:ind w:right="-29"/>
              <w:jc w:val="center"/>
              <w:rPr>
                <w:rFonts w:ascii="Courier New" w:hAnsi="Courier New" w:cs="Courier New"/>
                <w:sz w:val="24"/>
              </w:rPr>
            </w:pPr>
            <w:r w:rsidRPr="006F2C25">
              <w:rPr>
                <w:rFonts w:ascii="Courier New" w:hAnsi="Courier New" w:cs="Courier New"/>
                <w:sz w:val="24"/>
              </w:rPr>
              <w:t xml:space="preserve">Number of </w:t>
            </w:r>
            <w:r>
              <w:rPr>
                <w:rFonts w:ascii="Courier New" w:hAnsi="Courier New" w:cs="Courier New"/>
                <w:sz w:val="24"/>
              </w:rPr>
              <w:t>responding hospitals</w:t>
            </w:r>
          </w:p>
        </w:tc>
        <w:tc>
          <w:tcPr>
            <w:tcW w:w="1530" w:type="dxa"/>
            <w:tcMar>
              <w:left w:w="29" w:type="dxa"/>
              <w:right w:w="29" w:type="dxa"/>
            </w:tcMar>
            <w:vAlign w:val="bottom"/>
          </w:tcPr>
          <w:p w:rsidR="005C570B" w:rsidRPr="006F2C25" w:rsidRDefault="005C570B" w:rsidP="005C570B">
            <w:pPr>
              <w:jc w:val="center"/>
              <w:rPr>
                <w:rFonts w:ascii="Courier New" w:hAnsi="Courier New" w:cs="Courier New"/>
                <w:sz w:val="24"/>
              </w:rPr>
            </w:pPr>
            <w:r w:rsidRPr="006F2C25">
              <w:rPr>
                <w:rFonts w:ascii="Courier New" w:hAnsi="Courier New" w:cs="Courier New"/>
                <w:sz w:val="24"/>
              </w:rPr>
              <w:t>Number of responses per respondent</w:t>
            </w:r>
          </w:p>
        </w:tc>
        <w:tc>
          <w:tcPr>
            <w:tcW w:w="1260" w:type="dxa"/>
            <w:tcMar>
              <w:left w:w="29" w:type="dxa"/>
              <w:right w:w="29" w:type="dxa"/>
            </w:tcMar>
            <w:vAlign w:val="bottom"/>
          </w:tcPr>
          <w:p w:rsidR="005C570B" w:rsidRPr="006F2C25" w:rsidRDefault="005C570B" w:rsidP="005C570B">
            <w:pPr>
              <w:jc w:val="center"/>
              <w:rPr>
                <w:rFonts w:ascii="Courier New" w:hAnsi="Courier New" w:cs="Courier New"/>
                <w:sz w:val="24"/>
              </w:rPr>
            </w:pPr>
            <w:r w:rsidRPr="006F2C25">
              <w:rPr>
                <w:rFonts w:ascii="Courier New" w:hAnsi="Courier New" w:cs="Courier New"/>
                <w:sz w:val="24"/>
              </w:rPr>
              <w:t>Avg. Burden per</w:t>
            </w:r>
            <w:r>
              <w:rPr>
                <w:rFonts w:ascii="Courier New" w:hAnsi="Courier New" w:cs="Courier New"/>
                <w:sz w:val="24"/>
              </w:rPr>
              <w:t xml:space="preserve"> </w:t>
            </w:r>
            <w:r w:rsidRPr="006F2C25">
              <w:rPr>
                <w:rFonts w:ascii="Courier New" w:hAnsi="Courier New" w:cs="Courier New"/>
                <w:sz w:val="24"/>
              </w:rPr>
              <w:t>Response</w:t>
            </w:r>
          </w:p>
          <w:p w:rsidR="005C570B" w:rsidRPr="006F2C25" w:rsidRDefault="005C570B" w:rsidP="005C570B">
            <w:pPr>
              <w:jc w:val="center"/>
              <w:rPr>
                <w:rFonts w:ascii="Courier New" w:hAnsi="Courier New" w:cs="Courier New"/>
                <w:sz w:val="24"/>
              </w:rPr>
            </w:pPr>
            <w:r w:rsidRPr="006F2C25">
              <w:rPr>
                <w:rFonts w:ascii="Courier New" w:hAnsi="Courier New" w:cs="Courier New"/>
                <w:sz w:val="24"/>
              </w:rPr>
              <w:t>(in h</w:t>
            </w:r>
            <w:r>
              <w:rPr>
                <w:rFonts w:ascii="Courier New" w:hAnsi="Courier New" w:cs="Courier New"/>
                <w:sz w:val="24"/>
              </w:rPr>
              <w:t>ou</w:t>
            </w:r>
            <w:r w:rsidRPr="006F2C25">
              <w:rPr>
                <w:rFonts w:ascii="Courier New" w:hAnsi="Courier New" w:cs="Courier New"/>
                <w:sz w:val="24"/>
              </w:rPr>
              <w:t>rs)</w:t>
            </w:r>
          </w:p>
        </w:tc>
        <w:tc>
          <w:tcPr>
            <w:tcW w:w="990" w:type="dxa"/>
            <w:tcMar>
              <w:left w:w="29" w:type="dxa"/>
              <w:right w:w="29" w:type="dxa"/>
            </w:tcMar>
            <w:vAlign w:val="bottom"/>
          </w:tcPr>
          <w:p w:rsidR="005C570B" w:rsidRPr="006F2C25" w:rsidRDefault="005C570B" w:rsidP="005C570B">
            <w:pPr>
              <w:jc w:val="center"/>
              <w:rPr>
                <w:rFonts w:ascii="Courier New" w:hAnsi="Courier New" w:cs="Courier New"/>
                <w:sz w:val="24"/>
              </w:rPr>
            </w:pPr>
            <w:r w:rsidRPr="006F2C25">
              <w:rPr>
                <w:rFonts w:ascii="Courier New" w:hAnsi="Courier New" w:cs="Courier New"/>
                <w:sz w:val="24"/>
              </w:rPr>
              <w:t>Total Burden Hours</w:t>
            </w:r>
          </w:p>
        </w:tc>
      </w:tr>
      <w:tr w:rsidR="00C8677A" w:rsidRPr="006F2C25" w:rsidTr="0039722B">
        <w:trPr>
          <w:trHeight w:val="825"/>
        </w:trPr>
        <w:tc>
          <w:tcPr>
            <w:tcW w:w="1980" w:type="dxa"/>
          </w:tcPr>
          <w:p w:rsidR="00C8677A" w:rsidRPr="006F2C25" w:rsidRDefault="00C8677A" w:rsidP="005C570B">
            <w:pPr>
              <w:ind w:left="-108" w:right="-108"/>
              <w:jc w:val="center"/>
              <w:rPr>
                <w:rFonts w:ascii="Courier New" w:hAnsi="Courier New" w:cs="Courier New"/>
                <w:sz w:val="24"/>
              </w:rPr>
            </w:pPr>
            <w:r w:rsidRPr="00AF2DB0">
              <w:rPr>
                <w:rFonts w:ascii="Courier New" w:hAnsi="Courier New" w:cs="Courier New"/>
                <w:sz w:val="24"/>
              </w:rPr>
              <w:t>Hospital CEO/CFO</w:t>
            </w:r>
          </w:p>
        </w:tc>
        <w:tc>
          <w:tcPr>
            <w:tcW w:w="2430" w:type="dxa"/>
          </w:tcPr>
          <w:p w:rsidR="00C8677A" w:rsidRPr="006F2C25" w:rsidRDefault="00C8677A" w:rsidP="00DC3925">
            <w:pPr>
              <w:ind w:left="180"/>
              <w:rPr>
                <w:rFonts w:ascii="Courier New" w:hAnsi="Courier New" w:cs="Courier New"/>
                <w:bCs/>
                <w:sz w:val="24"/>
              </w:rPr>
            </w:pPr>
            <w:r>
              <w:rPr>
                <w:rFonts w:ascii="Courier New" w:hAnsi="Courier New" w:cs="Courier New"/>
                <w:sz w:val="24"/>
              </w:rPr>
              <w:t>Survey P</w:t>
            </w:r>
            <w:r w:rsidRPr="006F2C25">
              <w:rPr>
                <w:rFonts w:ascii="Courier New" w:hAnsi="Courier New" w:cs="Courier New"/>
                <w:sz w:val="24"/>
              </w:rPr>
              <w:t xml:space="preserve">resentation </w:t>
            </w:r>
            <w:r>
              <w:rPr>
                <w:rFonts w:ascii="Courier New" w:hAnsi="Courier New" w:cs="Courier New"/>
                <w:sz w:val="24"/>
              </w:rPr>
              <w:t>for the NHDS</w:t>
            </w:r>
          </w:p>
        </w:tc>
        <w:tc>
          <w:tcPr>
            <w:tcW w:w="1530" w:type="dxa"/>
          </w:tcPr>
          <w:p w:rsidR="00C8677A" w:rsidRPr="006F2C25" w:rsidRDefault="00C8677A" w:rsidP="005C570B">
            <w:pPr>
              <w:jc w:val="right"/>
              <w:rPr>
                <w:rFonts w:ascii="Courier New" w:hAnsi="Courier New" w:cs="Courier New"/>
                <w:sz w:val="24"/>
              </w:rPr>
            </w:pPr>
            <w:r>
              <w:rPr>
                <w:rFonts w:ascii="Courier New" w:hAnsi="Courier New" w:cs="Courier New"/>
                <w:sz w:val="24"/>
              </w:rPr>
              <w:t>167</w:t>
            </w:r>
          </w:p>
        </w:tc>
        <w:tc>
          <w:tcPr>
            <w:tcW w:w="1530" w:type="dxa"/>
          </w:tcPr>
          <w:p w:rsidR="00C8677A" w:rsidRPr="006F2C25" w:rsidRDefault="00C8677A" w:rsidP="005C570B">
            <w:pPr>
              <w:jc w:val="right"/>
              <w:rPr>
                <w:rFonts w:ascii="Courier New" w:hAnsi="Courier New" w:cs="Courier New"/>
                <w:sz w:val="24"/>
              </w:rPr>
            </w:pPr>
            <w:r w:rsidRPr="006F2C25">
              <w:rPr>
                <w:rFonts w:ascii="Courier New" w:hAnsi="Courier New" w:cs="Courier New"/>
                <w:sz w:val="24"/>
              </w:rPr>
              <w:t>1</w:t>
            </w:r>
          </w:p>
        </w:tc>
        <w:tc>
          <w:tcPr>
            <w:tcW w:w="1260" w:type="dxa"/>
          </w:tcPr>
          <w:p w:rsidR="00C8677A" w:rsidRPr="006F2C25" w:rsidRDefault="00C8677A" w:rsidP="005C570B">
            <w:pPr>
              <w:jc w:val="right"/>
              <w:rPr>
                <w:rFonts w:ascii="Courier New" w:hAnsi="Courier New" w:cs="Courier New"/>
                <w:sz w:val="24"/>
              </w:rPr>
            </w:pPr>
            <w:r w:rsidRPr="006F2C25">
              <w:rPr>
                <w:rFonts w:ascii="Courier New" w:hAnsi="Courier New" w:cs="Courier New"/>
                <w:sz w:val="24"/>
              </w:rPr>
              <w:t>1</w:t>
            </w:r>
          </w:p>
        </w:tc>
        <w:tc>
          <w:tcPr>
            <w:tcW w:w="990" w:type="dxa"/>
          </w:tcPr>
          <w:p w:rsidR="00C8677A" w:rsidRPr="006F2C25" w:rsidRDefault="00C8677A" w:rsidP="005C570B">
            <w:pPr>
              <w:jc w:val="right"/>
              <w:rPr>
                <w:rFonts w:ascii="Courier New" w:hAnsi="Courier New" w:cs="Courier New"/>
                <w:sz w:val="24"/>
              </w:rPr>
            </w:pPr>
            <w:r>
              <w:rPr>
                <w:rFonts w:ascii="Courier New" w:hAnsi="Courier New" w:cs="Courier New"/>
                <w:sz w:val="24"/>
              </w:rPr>
              <w:t>167</w:t>
            </w:r>
          </w:p>
        </w:tc>
      </w:tr>
      <w:tr w:rsidR="00C8677A" w:rsidRPr="006F2C25" w:rsidTr="0039722B">
        <w:trPr>
          <w:trHeight w:val="287"/>
        </w:trPr>
        <w:tc>
          <w:tcPr>
            <w:tcW w:w="1980" w:type="dxa"/>
          </w:tcPr>
          <w:p w:rsidR="00C8677A" w:rsidRPr="006F2C25" w:rsidRDefault="00C8677A" w:rsidP="005C570B">
            <w:pPr>
              <w:ind w:left="-108" w:right="-108"/>
              <w:jc w:val="center"/>
              <w:rPr>
                <w:rFonts w:ascii="Courier New" w:hAnsi="Courier New" w:cs="Courier New"/>
                <w:sz w:val="24"/>
              </w:rPr>
            </w:pPr>
            <w:r w:rsidRPr="00AF2DB0">
              <w:rPr>
                <w:rFonts w:ascii="Courier New" w:hAnsi="Courier New" w:cs="Courier New"/>
                <w:sz w:val="24"/>
              </w:rPr>
              <w:t>Director of health information management</w:t>
            </w:r>
            <w:r>
              <w:rPr>
                <w:rFonts w:ascii="Courier New" w:hAnsi="Courier New" w:cs="Courier New"/>
                <w:sz w:val="24"/>
              </w:rPr>
              <w:t xml:space="preserve"> (DHIM) or Health information technology (DHIT)</w:t>
            </w:r>
          </w:p>
        </w:tc>
        <w:tc>
          <w:tcPr>
            <w:tcW w:w="2430" w:type="dxa"/>
          </w:tcPr>
          <w:p w:rsidR="00C8677A" w:rsidRPr="006F2C25" w:rsidRDefault="00C8677A" w:rsidP="00DC3925">
            <w:pPr>
              <w:keepNext/>
              <w:keepLines/>
              <w:ind w:left="180"/>
              <w:rPr>
                <w:rFonts w:ascii="Courier New" w:hAnsi="Courier New" w:cs="Courier New"/>
                <w:sz w:val="24"/>
              </w:rPr>
            </w:pPr>
            <w:r>
              <w:rPr>
                <w:rFonts w:ascii="Courier New" w:hAnsi="Courier New" w:cs="Courier New"/>
                <w:sz w:val="24"/>
              </w:rPr>
              <w:t>Facility Q</w:t>
            </w:r>
            <w:r w:rsidRPr="006F2C25">
              <w:rPr>
                <w:rFonts w:ascii="Courier New" w:hAnsi="Courier New" w:cs="Courier New"/>
                <w:sz w:val="24"/>
              </w:rPr>
              <w:t>uestionnaire</w:t>
            </w:r>
            <w:r>
              <w:rPr>
                <w:rFonts w:ascii="Courier New" w:hAnsi="Courier New" w:cs="Courier New"/>
                <w:sz w:val="24"/>
              </w:rPr>
              <w:t xml:space="preserve"> Form for the NHDS</w:t>
            </w:r>
          </w:p>
        </w:tc>
        <w:tc>
          <w:tcPr>
            <w:tcW w:w="1530" w:type="dxa"/>
          </w:tcPr>
          <w:p w:rsidR="00C8677A" w:rsidRPr="006F2C25" w:rsidRDefault="00C8677A" w:rsidP="005C570B">
            <w:pPr>
              <w:keepNext/>
              <w:keepLines/>
              <w:jc w:val="right"/>
              <w:rPr>
                <w:rFonts w:ascii="Courier New" w:hAnsi="Courier New" w:cs="Courier New"/>
                <w:sz w:val="24"/>
              </w:rPr>
            </w:pPr>
            <w:r>
              <w:rPr>
                <w:rFonts w:ascii="Courier New" w:hAnsi="Courier New" w:cs="Courier New"/>
                <w:sz w:val="24"/>
              </w:rPr>
              <w:t>167</w:t>
            </w:r>
          </w:p>
        </w:tc>
        <w:tc>
          <w:tcPr>
            <w:tcW w:w="1530" w:type="dxa"/>
          </w:tcPr>
          <w:p w:rsidR="00C8677A" w:rsidRPr="006F2C25" w:rsidRDefault="00C8677A" w:rsidP="005C570B">
            <w:pPr>
              <w:keepNext/>
              <w:keepLines/>
              <w:jc w:val="right"/>
              <w:rPr>
                <w:rFonts w:ascii="Courier New" w:hAnsi="Courier New" w:cs="Courier New"/>
                <w:sz w:val="24"/>
              </w:rPr>
            </w:pPr>
            <w:r w:rsidRPr="006F2C25">
              <w:rPr>
                <w:rFonts w:ascii="Courier New" w:hAnsi="Courier New" w:cs="Courier New"/>
                <w:sz w:val="24"/>
              </w:rPr>
              <w:t>1</w:t>
            </w:r>
          </w:p>
        </w:tc>
        <w:tc>
          <w:tcPr>
            <w:tcW w:w="1260" w:type="dxa"/>
          </w:tcPr>
          <w:p w:rsidR="00C8677A" w:rsidRPr="006F2C25" w:rsidRDefault="00C8677A" w:rsidP="005C570B">
            <w:pPr>
              <w:keepNext/>
              <w:keepLines/>
              <w:jc w:val="right"/>
              <w:rPr>
                <w:rFonts w:ascii="Courier New" w:hAnsi="Courier New" w:cs="Courier New"/>
                <w:sz w:val="24"/>
              </w:rPr>
            </w:pPr>
            <w:r w:rsidRPr="006F2C25">
              <w:rPr>
                <w:rFonts w:ascii="Courier New" w:hAnsi="Courier New" w:cs="Courier New"/>
                <w:sz w:val="24"/>
              </w:rPr>
              <w:t>4</w:t>
            </w:r>
          </w:p>
        </w:tc>
        <w:tc>
          <w:tcPr>
            <w:tcW w:w="990" w:type="dxa"/>
          </w:tcPr>
          <w:p w:rsidR="00C8677A" w:rsidRPr="006F2C25" w:rsidRDefault="00C8677A" w:rsidP="00C60E37">
            <w:pPr>
              <w:tabs>
                <w:tab w:val="left" w:pos="1017"/>
              </w:tabs>
              <w:jc w:val="right"/>
              <w:rPr>
                <w:rFonts w:ascii="Courier New" w:hAnsi="Courier New" w:cs="Courier New"/>
                <w:sz w:val="24"/>
              </w:rPr>
            </w:pPr>
            <w:r>
              <w:rPr>
                <w:rFonts w:ascii="Courier New" w:hAnsi="Courier New" w:cs="Courier New"/>
                <w:sz w:val="24"/>
              </w:rPr>
              <w:t>668</w:t>
            </w:r>
          </w:p>
        </w:tc>
      </w:tr>
      <w:tr w:rsidR="00C8677A" w:rsidRPr="006F2C25" w:rsidTr="0039722B">
        <w:trPr>
          <w:trHeight w:val="1367"/>
        </w:trPr>
        <w:tc>
          <w:tcPr>
            <w:tcW w:w="1980" w:type="dxa"/>
          </w:tcPr>
          <w:p w:rsidR="00C8677A" w:rsidRPr="006F2C25" w:rsidRDefault="00C8677A" w:rsidP="005C570B">
            <w:pPr>
              <w:ind w:left="-108" w:right="-108"/>
              <w:jc w:val="center"/>
              <w:rPr>
                <w:rFonts w:ascii="Courier New" w:hAnsi="Courier New" w:cs="Courier New"/>
                <w:sz w:val="24"/>
              </w:rPr>
            </w:pPr>
            <w:r w:rsidRPr="00AF2DB0">
              <w:rPr>
                <w:rFonts w:ascii="Courier New" w:hAnsi="Courier New" w:cs="Courier New"/>
                <w:sz w:val="24"/>
              </w:rPr>
              <w:t>D</w:t>
            </w:r>
            <w:r>
              <w:rPr>
                <w:rFonts w:ascii="Courier New" w:hAnsi="Courier New" w:cs="Courier New"/>
                <w:sz w:val="24"/>
              </w:rPr>
              <w:t xml:space="preserve">HIM or DHIT </w:t>
            </w:r>
          </w:p>
        </w:tc>
        <w:tc>
          <w:tcPr>
            <w:tcW w:w="2430" w:type="dxa"/>
          </w:tcPr>
          <w:p w:rsidR="00C8677A" w:rsidRPr="006F2C25" w:rsidRDefault="00C8677A" w:rsidP="00DC3925">
            <w:pPr>
              <w:ind w:left="180"/>
              <w:rPr>
                <w:rFonts w:ascii="Courier New" w:hAnsi="Courier New" w:cs="Courier New"/>
                <w:bCs/>
                <w:sz w:val="24"/>
              </w:rPr>
            </w:pPr>
            <w:r>
              <w:rPr>
                <w:rFonts w:ascii="Courier New" w:hAnsi="Courier New" w:cs="Courier New"/>
                <w:sz w:val="24"/>
              </w:rPr>
              <w:t>Post-I</w:t>
            </w:r>
            <w:r w:rsidRPr="006F2C25">
              <w:rPr>
                <w:rFonts w:ascii="Courier New" w:hAnsi="Courier New" w:cs="Courier New"/>
                <w:sz w:val="24"/>
              </w:rPr>
              <w:t xml:space="preserve">nduction </w:t>
            </w:r>
            <w:r>
              <w:rPr>
                <w:rFonts w:ascii="Courier New" w:hAnsi="Courier New" w:cs="Courier New"/>
                <w:sz w:val="24"/>
              </w:rPr>
              <w:t>Annual Facility Q</w:t>
            </w:r>
            <w:r w:rsidRPr="006F2C25">
              <w:rPr>
                <w:rFonts w:ascii="Courier New" w:hAnsi="Courier New" w:cs="Courier New"/>
                <w:sz w:val="24"/>
              </w:rPr>
              <w:t>uestionnaire</w:t>
            </w:r>
          </w:p>
        </w:tc>
        <w:tc>
          <w:tcPr>
            <w:tcW w:w="1530" w:type="dxa"/>
          </w:tcPr>
          <w:p w:rsidR="00C8677A" w:rsidRDefault="00C8677A" w:rsidP="00CE6DC2">
            <w:pPr>
              <w:jc w:val="right"/>
              <w:rPr>
                <w:rFonts w:ascii="Courier New" w:hAnsi="Courier New" w:cs="Courier New"/>
                <w:sz w:val="24"/>
              </w:rPr>
            </w:pPr>
            <w:r>
              <w:rPr>
                <w:rFonts w:ascii="Courier New" w:hAnsi="Courier New" w:cs="Courier New"/>
                <w:sz w:val="24"/>
              </w:rPr>
              <w:t>333</w:t>
            </w:r>
          </w:p>
        </w:tc>
        <w:tc>
          <w:tcPr>
            <w:tcW w:w="1530" w:type="dxa"/>
          </w:tcPr>
          <w:p w:rsidR="00C8677A" w:rsidRPr="006F2C25" w:rsidRDefault="00C8677A" w:rsidP="00045220">
            <w:pPr>
              <w:jc w:val="right"/>
              <w:rPr>
                <w:rFonts w:ascii="Courier New" w:hAnsi="Courier New" w:cs="Courier New"/>
                <w:sz w:val="24"/>
              </w:rPr>
            </w:pPr>
            <w:r>
              <w:rPr>
                <w:rFonts w:ascii="Courier New" w:hAnsi="Courier New" w:cs="Courier New"/>
                <w:sz w:val="24"/>
              </w:rPr>
              <w:t>1</w:t>
            </w:r>
          </w:p>
        </w:tc>
        <w:tc>
          <w:tcPr>
            <w:tcW w:w="1260" w:type="dxa"/>
          </w:tcPr>
          <w:p w:rsidR="00C8677A" w:rsidRPr="006F2C25" w:rsidRDefault="00C8677A" w:rsidP="00045220">
            <w:pPr>
              <w:jc w:val="right"/>
              <w:rPr>
                <w:rFonts w:ascii="Courier New" w:hAnsi="Courier New" w:cs="Courier New"/>
                <w:sz w:val="24"/>
              </w:rPr>
            </w:pPr>
            <w:r>
              <w:rPr>
                <w:rFonts w:ascii="Courier New" w:hAnsi="Courier New" w:cs="Courier New"/>
                <w:sz w:val="24"/>
              </w:rPr>
              <w:t>2</w:t>
            </w:r>
          </w:p>
        </w:tc>
        <w:tc>
          <w:tcPr>
            <w:tcW w:w="990" w:type="dxa"/>
          </w:tcPr>
          <w:p w:rsidR="00C8677A" w:rsidRPr="006F2C25" w:rsidRDefault="00C8677A" w:rsidP="00CE6DC2">
            <w:pPr>
              <w:jc w:val="right"/>
              <w:rPr>
                <w:rFonts w:ascii="Courier New" w:hAnsi="Courier New" w:cs="Courier New"/>
                <w:sz w:val="24"/>
              </w:rPr>
            </w:pPr>
            <w:r>
              <w:rPr>
                <w:rFonts w:ascii="Courier New" w:hAnsi="Courier New" w:cs="Courier New"/>
                <w:sz w:val="24"/>
              </w:rPr>
              <w:t>666</w:t>
            </w:r>
          </w:p>
        </w:tc>
      </w:tr>
      <w:tr w:rsidR="00C8677A" w:rsidRPr="006F2C25" w:rsidTr="0039722B">
        <w:tc>
          <w:tcPr>
            <w:tcW w:w="1980" w:type="dxa"/>
          </w:tcPr>
          <w:p w:rsidR="00C8677A" w:rsidRPr="006F2C25" w:rsidRDefault="00C8677A" w:rsidP="00846BC2">
            <w:pPr>
              <w:ind w:left="-108" w:right="-108"/>
              <w:jc w:val="center"/>
              <w:rPr>
                <w:rFonts w:ascii="Courier New" w:hAnsi="Courier New" w:cs="Courier New"/>
                <w:sz w:val="24"/>
              </w:rPr>
            </w:pPr>
            <w:r w:rsidRPr="00AF2DB0">
              <w:rPr>
                <w:rFonts w:ascii="Courier New" w:hAnsi="Courier New" w:cs="Courier New"/>
                <w:sz w:val="24"/>
              </w:rPr>
              <w:t>D</w:t>
            </w:r>
            <w:r>
              <w:rPr>
                <w:rFonts w:ascii="Courier New" w:hAnsi="Courier New" w:cs="Courier New"/>
                <w:sz w:val="24"/>
              </w:rPr>
              <w:t xml:space="preserve">HIM or DHIT </w:t>
            </w:r>
          </w:p>
        </w:tc>
        <w:tc>
          <w:tcPr>
            <w:tcW w:w="2430" w:type="dxa"/>
            <w:vAlign w:val="center"/>
          </w:tcPr>
          <w:p w:rsidR="00C8677A" w:rsidRDefault="00C8677A" w:rsidP="00DC3925">
            <w:pPr>
              <w:keepNext/>
              <w:keepLines/>
              <w:ind w:left="180"/>
              <w:rPr>
                <w:rFonts w:ascii="Courier New" w:hAnsi="Courier New" w:cs="Courier New"/>
                <w:sz w:val="24"/>
              </w:rPr>
            </w:pPr>
            <w:r>
              <w:rPr>
                <w:rFonts w:ascii="Courier New" w:hAnsi="Courier New" w:cs="Courier New"/>
                <w:sz w:val="24"/>
              </w:rPr>
              <w:t>Quarterly Transmission of UB-04 Data</w:t>
            </w:r>
          </w:p>
        </w:tc>
        <w:tc>
          <w:tcPr>
            <w:tcW w:w="1530" w:type="dxa"/>
          </w:tcPr>
          <w:p w:rsidR="00C8677A" w:rsidRDefault="00C8677A" w:rsidP="00846BC2">
            <w:pPr>
              <w:keepNext/>
              <w:keepLines/>
              <w:jc w:val="right"/>
              <w:rPr>
                <w:rFonts w:ascii="Courier New" w:hAnsi="Courier New" w:cs="Courier New"/>
                <w:sz w:val="24"/>
              </w:rPr>
            </w:pPr>
            <w:r>
              <w:rPr>
                <w:rFonts w:ascii="Courier New" w:hAnsi="Courier New" w:cs="Courier New"/>
                <w:sz w:val="24"/>
              </w:rPr>
              <w:t>500</w:t>
            </w:r>
          </w:p>
        </w:tc>
        <w:tc>
          <w:tcPr>
            <w:tcW w:w="1530" w:type="dxa"/>
          </w:tcPr>
          <w:p w:rsidR="00C8677A" w:rsidRPr="006F2C25" w:rsidRDefault="00C8677A" w:rsidP="00846BC2">
            <w:pPr>
              <w:keepNext/>
              <w:keepLines/>
              <w:jc w:val="right"/>
              <w:rPr>
                <w:rFonts w:ascii="Courier New" w:hAnsi="Courier New" w:cs="Courier New"/>
                <w:sz w:val="24"/>
              </w:rPr>
            </w:pPr>
            <w:r>
              <w:rPr>
                <w:rFonts w:ascii="Courier New" w:hAnsi="Courier New" w:cs="Courier New"/>
                <w:sz w:val="24"/>
              </w:rPr>
              <w:t>4</w:t>
            </w:r>
          </w:p>
        </w:tc>
        <w:tc>
          <w:tcPr>
            <w:tcW w:w="1260" w:type="dxa"/>
          </w:tcPr>
          <w:p w:rsidR="00C8677A" w:rsidRPr="006F2C25" w:rsidRDefault="00C8677A" w:rsidP="00846BC2">
            <w:pPr>
              <w:keepNext/>
              <w:keepLines/>
              <w:jc w:val="right"/>
              <w:rPr>
                <w:rFonts w:ascii="Courier New" w:hAnsi="Courier New" w:cs="Courier New"/>
                <w:sz w:val="24"/>
              </w:rPr>
            </w:pPr>
            <w:r>
              <w:rPr>
                <w:rFonts w:ascii="Courier New" w:hAnsi="Courier New" w:cs="Courier New"/>
                <w:sz w:val="24"/>
              </w:rPr>
              <w:t>1</w:t>
            </w:r>
          </w:p>
        </w:tc>
        <w:tc>
          <w:tcPr>
            <w:tcW w:w="990" w:type="dxa"/>
          </w:tcPr>
          <w:p w:rsidR="00C8677A" w:rsidRPr="006F2C25" w:rsidRDefault="00C8677A" w:rsidP="00846BC2">
            <w:pPr>
              <w:jc w:val="right"/>
              <w:rPr>
                <w:rFonts w:ascii="Courier New" w:hAnsi="Courier New" w:cs="Courier New"/>
                <w:sz w:val="24"/>
              </w:rPr>
            </w:pPr>
            <w:r>
              <w:rPr>
                <w:rFonts w:ascii="Courier New" w:hAnsi="Courier New" w:cs="Courier New"/>
                <w:sz w:val="24"/>
              </w:rPr>
              <w:t>2,000</w:t>
            </w:r>
          </w:p>
        </w:tc>
      </w:tr>
      <w:tr w:rsidR="00D34794" w:rsidRPr="006F2C25" w:rsidTr="0039722B">
        <w:tc>
          <w:tcPr>
            <w:tcW w:w="9720" w:type="dxa"/>
            <w:gridSpan w:val="6"/>
          </w:tcPr>
          <w:p w:rsidR="00D34794" w:rsidRPr="006F2C25" w:rsidRDefault="00D34794" w:rsidP="00C8677A">
            <w:pPr>
              <w:jc w:val="center"/>
              <w:rPr>
                <w:rFonts w:ascii="Courier New" w:hAnsi="Courier New" w:cs="Courier New"/>
                <w:sz w:val="24"/>
              </w:rPr>
            </w:pPr>
            <w:r>
              <w:rPr>
                <w:rFonts w:ascii="Courier New" w:hAnsi="Courier New" w:cs="Courier New"/>
                <w:sz w:val="24"/>
              </w:rPr>
              <w:t>Acute Coronary Syndrome</w:t>
            </w:r>
            <w:r w:rsidR="00C8677A">
              <w:rPr>
                <w:rFonts w:ascii="Courier New" w:hAnsi="Courier New" w:cs="Courier New"/>
                <w:sz w:val="24"/>
              </w:rPr>
              <w:t>(ACS)</w:t>
            </w:r>
            <w:r>
              <w:rPr>
                <w:rFonts w:ascii="Courier New" w:hAnsi="Courier New" w:cs="Courier New"/>
                <w:sz w:val="24"/>
              </w:rPr>
              <w:t>Pretest</w:t>
            </w:r>
          </w:p>
        </w:tc>
      </w:tr>
      <w:tr w:rsidR="00C8677A" w:rsidRPr="006F2C25" w:rsidTr="0039722B">
        <w:tc>
          <w:tcPr>
            <w:tcW w:w="1980" w:type="dxa"/>
          </w:tcPr>
          <w:p w:rsidR="00C8677A" w:rsidRPr="006F2C25" w:rsidRDefault="00C8677A" w:rsidP="00C60E37">
            <w:pPr>
              <w:rPr>
                <w:rFonts w:ascii="Courier New" w:hAnsi="Courier New" w:cs="Courier New"/>
                <w:sz w:val="24"/>
              </w:rPr>
            </w:pPr>
            <w:r>
              <w:rPr>
                <w:rFonts w:ascii="Courier New" w:hAnsi="Courier New" w:cs="Courier New"/>
                <w:sz w:val="24"/>
              </w:rPr>
              <w:t>Hospital CEO/CFO</w:t>
            </w:r>
          </w:p>
        </w:tc>
        <w:tc>
          <w:tcPr>
            <w:tcW w:w="2430" w:type="dxa"/>
          </w:tcPr>
          <w:p w:rsidR="00C8677A" w:rsidRPr="006F2C25" w:rsidRDefault="00C8677A" w:rsidP="00DC3925">
            <w:pPr>
              <w:rPr>
                <w:rFonts w:ascii="Courier New" w:hAnsi="Courier New" w:cs="Courier New"/>
                <w:sz w:val="24"/>
              </w:rPr>
            </w:pPr>
            <w:r>
              <w:rPr>
                <w:rFonts w:ascii="Courier New" w:hAnsi="Courier New" w:cs="Courier New"/>
                <w:sz w:val="24"/>
              </w:rPr>
              <w:t>Survey Presentation for the ACS Module for the NHDS</w:t>
            </w:r>
          </w:p>
        </w:tc>
        <w:tc>
          <w:tcPr>
            <w:tcW w:w="1530" w:type="dxa"/>
          </w:tcPr>
          <w:p w:rsidR="00C8677A" w:rsidRPr="006F2C25" w:rsidRDefault="00C8677A" w:rsidP="005C570B">
            <w:pPr>
              <w:jc w:val="right"/>
              <w:rPr>
                <w:rFonts w:ascii="Courier New" w:hAnsi="Courier New" w:cs="Courier New"/>
                <w:sz w:val="24"/>
              </w:rPr>
            </w:pPr>
            <w:r>
              <w:rPr>
                <w:rFonts w:ascii="Courier New" w:hAnsi="Courier New" w:cs="Courier New"/>
                <w:sz w:val="24"/>
              </w:rPr>
              <w:t>11</w:t>
            </w:r>
          </w:p>
        </w:tc>
        <w:tc>
          <w:tcPr>
            <w:tcW w:w="1530" w:type="dxa"/>
          </w:tcPr>
          <w:p w:rsidR="00C8677A" w:rsidRPr="006F2C25" w:rsidRDefault="00C8677A" w:rsidP="005C570B">
            <w:pPr>
              <w:jc w:val="right"/>
              <w:rPr>
                <w:rFonts w:ascii="Courier New" w:hAnsi="Courier New" w:cs="Courier New"/>
                <w:sz w:val="24"/>
              </w:rPr>
            </w:pPr>
            <w:r>
              <w:rPr>
                <w:rFonts w:ascii="Courier New" w:hAnsi="Courier New" w:cs="Courier New"/>
                <w:sz w:val="24"/>
              </w:rPr>
              <w:t>1</w:t>
            </w:r>
          </w:p>
        </w:tc>
        <w:tc>
          <w:tcPr>
            <w:tcW w:w="1260" w:type="dxa"/>
          </w:tcPr>
          <w:p w:rsidR="00C8677A" w:rsidRPr="006F2C25" w:rsidRDefault="00C8677A" w:rsidP="005C570B">
            <w:pPr>
              <w:jc w:val="right"/>
              <w:rPr>
                <w:rFonts w:ascii="Courier New" w:hAnsi="Courier New" w:cs="Courier New"/>
                <w:sz w:val="24"/>
              </w:rPr>
            </w:pPr>
            <w:r>
              <w:rPr>
                <w:rFonts w:ascii="Courier New" w:hAnsi="Courier New" w:cs="Courier New"/>
                <w:sz w:val="24"/>
              </w:rPr>
              <w:t>1</w:t>
            </w:r>
          </w:p>
        </w:tc>
        <w:tc>
          <w:tcPr>
            <w:tcW w:w="990" w:type="dxa"/>
          </w:tcPr>
          <w:p w:rsidR="00C8677A" w:rsidRPr="006F2C25" w:rsidRDefault="00C8677A" w:rsidP="005C570B">
            <w:pPr>
              <w:jc w:val="right"/>
              <w:rPr>
                <w:rFonts w:ascii="Courier New" w:hAnsi="Courier New" w:cs="Courier New"/>
                <w:sz w:val="24"/>
              </w:rPr>
            </w:pPr>
            <w:r>
              <w:rPr>
                <w:rFonts w:ascii="Courier New" w:hAnsi="Courier New" w:cs="Courier New"/>
                <w:sz w:val="24"/>
              </w:rPr>
              <w:t>11</w:t>
            </w:r>
          </w:p>
        </w:tc>
      </w:tr>
      <w:tr w:rsidR="00C8677A" w:rsidRPr="006F2C25" w:rsidTr="0039722B">
        <w:tc>
          <w:tcPr>
            <w:tcW w:w="1980" w:type="dxa"/>
          </w:tcPr>
          <w:p w:rsidR="00C8677A" w:rsidRDefault="00C8677A" w:rsidP="005C570B">
            <w:pPr>
              <w:jc w:val="right"/>
              <w:rPr>
                <w:rFonts w:ascii="Courier New" w:hAnsi="Courier New" w:cs="Courier New"/>
                <w:sz w:val="24"/>
              </w:rPr>
            </w:pPr>
            <w:r>
              <w:rPr>
                <w:rFonts w:ascii="Courier New" w:hAnsi="Courier New" w:cs="Courier New"/>
                <w:sz w:val="24"/>
              </w:rPr>
              <w:t>DHIM or DHIT</w:t>
            </w:r>
          </w:p>
        </w:tc>
        <w:tc>
          <w:tcPr>
            <w:tcW w:w="2430" w:type="dxa"/>
          </w:tcPr>
          <w:p w:rsidR="00C8677A" w:rsidRDefault="00C8677A" w:rsidP="00DC3925">
            <w:pPr>
              <w:rPr>
                <w:rFonts w:ascii="Courier New" w:hAnsi="Courier New" w:cs="Courier New"/>
                <w:sz w:val="24"/>
              </w:rPr>
            </w:pPr>
            <w:r>
              <w:rPr>
                <w:rFonts w:ascii="Courier New" w:hAnsi="Courier New" w:cs="Courier New"/>
                <w:sz w:val="24"/>
              </w:rPr>
              <w:t>Abstraction and Reabstraction for the ACS Module of the NHDS</w:t>
            </w:r>
          </w:p>
        </w:tc>
        <w:tc>
          <w:tcPr>
            <w:tcW w:w="1530" w:type="dxa"/>
          </w:tcPr>
          <w:p w:rsidR="00C8677A" w:rsidRDefault="00C8677A" w:rsidP="005C570B">
            <w:pPr>
              <w:jc w:val="right"/>
              <w:rPr>
                <w:rFonts w:ascii="Courier New" w:hAnsi="Courier New" w:cs="Courier New"/>
                <w:sz w:val="24"/>
              </w:rPr>
            </w:pPr>
            <w:r>
              <w:rPr>
                <w:rFonts w:ascii="Courier New" w:hAnsi="Courier New" w:cs="Courier New"/>
                <w:sz w:val="24"/>
              </w:rPr>
              <w:t>11</w:t>
            </w:r>
          </w:p>
        </w:tc>
        <w:tc>
          <w:tcPr>
            <w:tcW w:w="1530" w:type="dxa"/>
          </w:tcPr>
          <w:p w:rsidR="00C8677A" w:rsidRDefault="00C8677A" w:rsidP="00325825">
            <w:pPr>
              <w:jc w:val="right"/>
              <w:rPr>
                <w:rFonts w:ascii="Courier New" w:hAnsi="Courier New" w:cs="Courier New"/>
                <w:sz w:val="24"/>
              </w:rPr>
            </w:pPr>
            <w:r>
              <w:rPr>
                <w:rFonts w:ascii="Courier New" w:hAnsi="Courier New" w:cs="Courier New"/>
                <w:sz w:val="24"/>
              </w:rPr>
              <w:t>3</w:t>
            </w:r>
          </w:p>
        </w:tc>
        <w:tc>
          <w:tcPr>
            <w:tcW w:w="1260" w:type="dxa"/>
          </w:tcPr>
          <w:p w:rsidR="00C8677A" w:rsidRDefault="00C8677A" w:rsidP="00171928">
            <w:pPr>
              <w:jc w:val="right"/>
              <w:rPr>
                <w:rFonts w:ascii="Courier New" w:hAnsi="Courier New" w:cs="Courier New"/>
                <w:sz w:val="24"/>
              </w:rPr>
            </w:pPr>
            <w:r>
              <w:rPr>
                <w:rFonts w:ascii="Courier New" w:hAnsi="Courier New" w:cs="Courier New"/>
                <w:sz w:val="24"/>
              </w:rPr>
              <w:t>15/60</w:t>
            </w:r>
          </w:p>
        </w:tc>
        <w:tc>
          <w:tcPr>
            <w:tcW w:w="990" w:type="dxa"/>
          </w:tcPr>
          <w:p w:rsidR="00C8677A" w:rsidRDefault="00C8677A" w:rsidP="00171928">
            <w:pPr>
              <w:jc w:val="right"/>
              <w:rPr>
                <w:rFonts w:ascii="Courier New" w:hAnsi="Courier New" w:cs="Courier New"/>
                <w:sz w:val="24"/>
              </w:rPr>
            </w:pPr>
            <w:r>
              <w:rPr>
                <w:rFonts w:ascii="Courier New" w:hAnsi="Courier New" w:cs="Courier New"/>
                <w:sz w:val="24"/>
              </w:rPr>
              <w:t>8</w:t>
            </w:r>
          </w:p>
        </w:tc>
      </w:tr>
      <w:tr w:rsidR="00352054" w:rsidRPr="006F2C25" w:rsidTr="0039722B">
        <w:tc>
          <w:tcPr>
            <w:tcW w:w="1980" w:type="dxa"/>
          </w:tcPr>
          <w:p w:rsidR="00352054" w:rsidRDefault="00352054" w:rsidP="005C570B">
            <w:pPr>
              <w:jc w:val="right"/>
              <w:rPr>
                <w:rFonts w:ascii="Courier New" w:hAnsi="Courier New" w:cs="Courier New"/>
                <w:sz w:val="24"/>
              </w:rPr>
            </w:pPr>
            <w:r>
              <w:rPr>
                <w:rFonts w:ascii="Courier New" w:hAnsi="Courier New" w:cs="Courier New"/>
                <w:sz w:val="24"/>
              </w:rPr>
              <w:t>TOTAL</w:t>
            </w:r>
          </w:p>
        </w:tc>
        <w:tc>
          <w:tcPr>
            <w:tcW w:w="2430" w:type="dxa"/>
          </w:tcPr>
          <w:p w:rsidR="00352054" w:rsidRDefault="00352054" w:rsidP="005C570B">
            <w:pPr>
              <w:rPr>
                <w:rFonts w:ascii="Courier New" w:hAnsi="Courier New" w:cs="Courier New"/>
                <w:sz w:val="24"/>
              </w:rPr>
            </w:pPr>
          </w:p>
        </w:tc>
        <w:tc>
          <w:tcPr>
            <w:tcW w:w="1530" w:type="dxa"/>
          </w:tcPr>
          <w:p w:rsidR="00352054" w:rsidRDefault="00352054" w:rsidP="005C570B">
            <w:pPr>
              <w:jc w:val="right"/>
              <w:rPr>
                <w:rFonts w:ascii="Courier New" w:hAnsi="Courier New" w:cs="Courier New"/>
                <w:sz w:val="24"/>
              </w:rPr>
            </w:pPr>
          </w:p>
        </w:tc>
        <w:tc>
          <w:tcPr>
            <w:tcW w:w="1530" w:type="dxa"/>
          </w:tcPr>
          <w:p w:rsidR="00352054" w:rsidRDefault="00352054" w:rsidP="005C570B">
            <w:pPr>
              <w:jc w:val="right"/>
              <w:rPr>
                <w:rFonts w:ascii="Courier New" w:hAnsi="Courier New" w:cs="Courier New"/>
                <w:sz w:val="24"/>
              </w:rPr>
            </w:pPr>
          </w:p>
        </w:tc>
        <w:tc>
          <w:tcPr>
            <w:tcW w:w="1260" w:type="dxa"/>
          </w:tcPr>
          <w:p w:rsidR="00352054" w:rsidRDefault="00352054" w:rsidP="005C570B">
            <w:pPr>
              <w:jc w:val="right"/>
              <w:rPr>
                <w:rFonts w:ascii="Courier New" w:hAnsi="Courier New" w:cs="Courier New"/>
                <w:sz w:val="24"/>
              </w:rPr>
            </w:pPr>
          </w:p>
        </w:tc>
        <w:tc>
          <w:tcPr>
            <w:tcW w:w="990" w:type="dxa"/>
          </w:tcPr>
          <w:p w:rsidR="00352054" w:rsidRDefault="00352054" w:rsidP="008A031B">
            <w:pPr>
              <w:jc w:val="right"/>
              <w:rPr>
                <w:rFonts w:ascii="Courier New" w:hAnsi="Courier New" w:cs="Courier New"/>
                <w:sz w:val="24"/>
              </w:rPr>
            </w:pPr>
            <w:r>
              <w:rPr>
                <w:rFonts w:ascii="Courier New" w:hAnsi="Courier New" w:cs="Courier New"/>
                <w:sz w:val="24"/>
              </w:rPr>
              <w:t>3,</w:t>
            </w:r>
            <w:r w:rsidR="008A031B">
              <w:rPr>
                <w:rFonts w:ascii="Courier New" w:hAnsi="Courier New" w:cs="Courier New"/>
                <w:sz w:val="24"/>
              </w:rPr>
              <w:t>520</w:t>
            </w:r>
          </w:p>
        </w:tc>
      </w:tr>
    </w:tbl>
    <w:p w:rsidR="0077031B" w:rsidRDefault="0077031B" w:rsidP="0080405B">
      <w:pPr>
        <w:rPr>
          <w:rFonts w:ascii="Times New Roman" w:hAnsi="Times New Roman" w:cs="Times New Roman"/>
          <w:b/>
          <w:sz w:val="24"/>
          <w:szCs w:val="24"/>
        </w:rPr>
      </w:pPr>
    </w:p>
    <w:p w:rsidR="0080405B" w:rsidRPr="00632284" w:rsidRDefault="0080405B" w:rsidP="0080405B">
      <w:pPr>
        <w:rPr>
          <w:rFonts w:ascii="Times New Roman" w:hAnsi="Times New Roman" w:cs="Times New Roman"/>
          <w:b/>
          <w:sz w:val="24"/>
          <w:szCs w:val="24"/>
        </w:rPr>
      </w:pPr>
      <w:r w:rsidRPr="00632284">
        <w:rPr>
          <w:rFonts w:ascii="Times New Roman" w:hAnsi="Times New Roman" w:cs="Times New Roman"/>
          <w:b/>
          <w:sz w:val="24"/>
          <w:szCs w:val="24"/>
        </w:rPr>
        <w:t xml:space="preserve">B.  Burden Costs  </w:t>
      </w:r>
    </w:p>
    <w:p w:rsidR="0080405B" w:rsidRPr="00632284" w:rsidRDefault="0080405B" w:rsidP="0080405B">
      <w:pPr>
        <w:rPr>
          <w:rFonts w:ascii="Times New Roman" w:hAnsi="Times New Roman" w:cs="Times New Roman"/>
          <w:sz w:val="24"/>
          <w:szCs w:val="24"/>
          <w:u w:val="single"/>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The average annual response burden cost for the </w:t>
      </w:r>
      <w:r w:rsidR="00846BC2">
        <w:rPr>
          <w:rFonts w:ascii="Times New Roman" w:hAnsi="Times New Roman" w:cs="Times New Roman"/>
          <w:sz w:val="24"/>
          <w:szCs w:val="24"/>
        </w:rPr>
        <w:t>new</w:t>
      </w:r>
      <w:r w:rsidR="00F24F2E">
        <w:rPr>
          <w:rFonts w:ascii="Times New Roman" w:hAnsi="Times New Roman" w:cs="Times New Roman"/>
          <w:sz w:val="24"/>
          <w:szCs w:val="24"/>
        </w:rPr>
        <w:t xml:space="preserve"> survey</w:t>
      </w:r>
      <w:r w:rsidRPr="00632284">
        <w:rPr>
          <w:rFonts w:ascii="Times New Roman" w:hAnsi="Times New Roman" w:cs="Times New Roman"/>
          <w:sz w:val="24"/>
          <w:szCs w:val="24"/>
        </w:rPr>
        <w:t xml:space="preserve"> is estimated to be $</w:t>
      </w:r>
      <w:r w:rsidR="007313CB">
        <w:rPr>
          <w:rFonts w:ascii="Times New Roman" w:hAnsi="Times New Roman" w:cs="Times New Roman"/>
          <w:sz w:val="24"/>
          <w:szCs w:val="24"/>
        </w:rPr>
        <w:t>1</w:t>
      </w:r>
      <w:r w:rsidR="00386ABB">
        <w:rPr>
          <w:rFonts w:ascii="Times New Roman" w:hAnsi="Times New Roman" w:cs="Times New Roman"/>
          <w:sz w:val="24"/>
          <w:szCs w:val="24"/>
        </w:rPr>
        <w:t>62</w:t>
      </w:r>
      <w:r w:rsidR="007313CB">
        <w:rPr>
          <w:rFonts w:ascii="Times New Roman" w:hAnsi="Times New Roman" w:cs="Times New Roman"/>
          <w:sz w:val="24"/>
          <w:szCs w:val="24"/>
        </w:rPr>
        <w:t>,</w:t>
      </w:r>
      <w:r w:rsidR="00386ABB">
        <w:rPr>
          <w:rFonts w:ascii="Times New Roman" w:hAnsi="Times New Roman" w:cs="Times New Roman"/>
          <w:sz w:val="24"/>
          <w:szCs w:val="24"/>
        </w:rPr>
        <w:t>215</w:t>
      </w:r>
      <w:r w:rsidRPr="00632284">
        <w:rPr>
          <w:rFonts w:ascii="Times New Roman" w:hAnsi="Times New Roman" w:cs="Times New Roman"/>
          <w:sz w:val="24"/>
          <w:szCs w:val="24"/>
        </w:rPr>
        <w:t xml:space="preserve"> for each survey year. </w:t>
      </w:r>
      <w:r w:rsidR="00BB194D">
        <w:rPr>
          <w:rFonts w:ascii="Times New Roman" w:hAnsi="Times New Roman" w:cs="Times New Roman"/>
          <w:sz w:val="24"/>
          <w:szCs w:val="24"/>
        </w:rPr>
        <w:t xml:space="preserve"> The average annual response burden for the one time only pretest of the NHLBI sponsored supplement on </w:t>
      </w:r>
      <w:r w:rsidR="00CE0929">
        <w:rPr>
          <w:rFonts w:ascii="Times New Roman" w:hAnsi="Times New Roman" w:cs="Times New Roman"/>
          <w:sz w:val="24"/>
          <w:szCs w:val="24"/>
        </w:rPr>
        <w:t>acute coronary syndrome</w:t>
      </w:r>
      <w:r w:rsidR="00BB194D">
        <w:rPr>
          <w:rFonts w:ascii="Times New Roman" w:hAnsi="Times New Roman" w:cs="Times New Roman"/>
          <w:sz w:val="24"/>
          <w:szCs w:val="24"/>
        </w:rPr>
        <w:t xml:space="preserve"> is estimated to be $</w:t>
      </w:r>
      <w:r w:rsidR="00295094">
        <w:rPr>
          <w:rFonts w:ascii="Times New Roman" w:hAnsi="Times New Roman" w:cs="Times New Roman"/>
          <w:sz w:val="24"/>
          <w:szCs w:val="24"/>
        </w:rPr>
        <w:t>951</w:t>
      </w:r>
      <w:r w:rsidR="00BB194D">
        <w:rPr>
          <w:rFonts w:ascii="Times New Roman" w:hAnsi="Times New Roman" w:cs="Times New Roman"/>
          <w:sz w:val="24"/>
          <w:szCs w:val="24"/>
        </w:rPr>
        <w:t>.</w:t>
      </w:r>
      <w:r w:rsidRPr="00632284">
        <w:rPr>
          <w:rFonts w:ascii="Times New Roman" w:hAnsi="Times New Roman" w:cs="Times New Roman"/>
          <w:sz w:val="24"/>
          <w:szCs w:val="24"/>
        </w:rPr>
        <w:t xml:space="preserve"> </w:t>
      </w:r>
      <w:r w:rsidR="00352054">
        <w:rPr>
          <w:rFonts w:ascii="Times New Roman" w:hAnsi="Times New Roman" w:cs="Times New Roman"/>
          <w:sz w:val="24"/>
          <w:szCs w:val="24"/>
        </w:rPr>
        <w:t xml:space="preserve"> The average annual response burden for the ambulatory pretest is estimated to be $4,200.  </w:t>
      </w:r>
      <w:r w:rsidRPr="00632284">
        <w:rPr>
          <w:rFonts w:ascii="Times New Roman" w:hAnsi="Times New Roman" w:cs="Times New Roman"/>
          <w:sz w:val="24"/>
          <w:szCs w:val="24"/>
        </w:rPr>
        <w:t xml:space="preserve">The hourly wage estimate </w:t>
      </w:r>
      <w:r w:rsidRPr="00632284">
        <w:rPr>
          <w:rFonts w:ascii="Times New Roman" w:hAnsi="Times New Roman" w:cs="Times New Roman"/>
          <w:sz w:val="24"/>
          <w:szCs w:val="24"/>
        </w:rPr>
        <w:lastRenderedPageBreak/>
        <w:t xml:space="preserve">for </w:t>
      </w:r>
      <w:r w:rsidR="00E03F19">
        <w:rPr>
          <w:rFonts w:ascii="Times New Roman" w:hAnsi="Times New Roman" w:cs="Times New Roman"/>
          <w:sz w:val="24"/>
          <w:szCs w:val="24"/>
        </w:rPr>
        <w:t xml:space="preserve">hospital executives, </w:t>
      </w:r>
      <w:r w:rsidRPr="00632284">
        <w:rPr>
          <w:rFonts w:ascii="Times New Roman" w:hAnsi="Times New Roman" w:cs="Times New Roman"/>
          <w:sz w:val="24"/>
          <w:szCs w:val="24"/>
        </w:rPr>
        <w:t xml:space="preserve">directors of </w:t>
      </w:r>
      <w:r w:rsidR="00E03F19">
        <w:rPr>
          <w:rFonts w:ascii="Times New Roman" w:hAnsi="Times New Roman" w:cs="Times New Roman"/>
          <w:sz w:val="24"/>
          <w:szCs w:val="24"/>
        </w:rPr>
        <w:t xml:space="preserve">health information and health information technology </w:t>
      </w:r>
      <w:r w:rsidRPr="00632284">
        <w:rPr>
          <w:rFonts w:ascii="Times New Roman" w:hAnsi="Times New Roman" w:cs="Times New Roman"/>
          <w:sz w:val="24"/>
          <w:szCs w:val="24"/>
        </w:rPr>
        <w:t>and medical coders is based on the 200</w:t>
      </w:r>
      <w:r w:rsidR="00E03F19">
        <w:rPr>
          <w:rFonts w:ascii="Times New Roman" w:hAnsi="Times New Roman" w:cs="Times New Roman"/>
          <w:sz w:val="24"/>
          <w:szCs w:val="24"/>
        </w:rPr>
        <w:t>8</w:t>
      </w:r>
      <w:r w:rsidRPr="00632284">
        <w:rPr>
          <w:rFonts w:ascii="Times New Roman" w:hAnsi="Times New Roman" w:cs="Times New Roman"/>
          <w:sz w:val="24"/>
          <w:szCs w:val="24"/>
        </w:rPr>
        <w:t xml:space="preserve"> American Health Information Management Association (AHIMA) Membership Profile. The following table shows how the </w:t>
      </w:r>
      <w:r w:rsidR="00E03F19">
        <w:rPr>
          <w:rFonts w:ascii="Times New Roman" w:hAnsi="Times New Roman" w:cs="Times New Roman"/>
          <w:sz w:val="24"/>
          <w:szCs w:val="24"/>
        </w:rPr>
        <w:t>r</w:t>
      </w:r>
      <w:r w:rsidRPr="00632284">
        <w:rPr>
          <w:rFonts w:ascii="Times New Roman" w:hAnsi="Times New Roman" w:cs="Times New Roman"/>
          <w:sz w:val="24"/>
          <w:szCs w:val="24"/>
        </w:rPr>
        <w:t xml:space="preserve">espondent cost was calculated: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proofErr w:type="gramStart"/>
      <w:r w:rsidRPr="00632284">
        <w:rPr>
          <w:rFonts w:ascii="Times New Roman" w:hAnsi="Times New Roman" w:cs="Times New Roman"/>
          <w:sz w:val="24"/>
          <w:szCs w:val="24"/>
        </w:rPr>
        <w:t>Table 2.</w:t>
      </w:r>
      <w:proofErr w:type="gramEnd"/>
      <w:r w:rsidRPr="00632284">
        <w:rPr>
          <w:rFonts w:ascii="Times New Roman" w:hAnsi="Times New Roman" w:cs="Times New Roman"/>
          <w:sz w:val="24"/>
          <w:szCs w:val="24"/>
        </w:rPr>
        <w:t xml:space="preserve">  Estimated Annualized Burden Costs</w:t>
      </w:r>
      <w:r w:rsidR="00BB194D">
        <w:rPr>
          <w:rFonts w:ascii="Times New Roman" w:hAnsi="Times New Roman" w:cs="Times New Roman"/>
          <w:sz w:val="24"/>
          <w:szCs w:val="24"/>
        </w:rPr>
        <w:t xml:space="preserve"> </w:t>
      </w:r>
    </w:p>
    <w:tbl>
      <w:tblPr>
        <w:tblW w:w="0" w:type="auto"/>
        <w:tblLayout w:type="fixed"/>
        <w:tblLook w:val="00BF"/>
      </w:tblPr>
      <w:tblGrid>
        <w:gridCol w:w="2862"/>
        <w:gridCol w:w="2525"/>
        <w:gridCol w:w="2420"/>
        <w:gridCol w:w="1704"/>
      </w:tblGrid>
      <w:tr w:rsidR="0020648D" w:rsidRPr="00632284" w:rsidTr="003363B5">
        <w:trPr>
          <w:trHeight w:val="564"/>
        </w:trPr>
        <w:tc>
          <w:tcPr>
            <w:tcW w:w="9511" w:type="dxa"/>
            <w:gridSpan w:val="4"/>
            <w:tcBorders>
              <w:top w:val="single" w:sz="4" w:space="0" w:color="auto"/>
              <w:left w:val="single" w:sz="4" w:space="0" w:color="auto"/>
              <w:bottom w:val="single" w:sz="4" w:space="0" w:color="auto"/>
              <w:right w:val="single" w:sz="4" w:space="0" w:color="auto"/>
            </w:tcBorders>
          </w:tcPr>
          <w:p w:rsidR="0020648D" w:rsidRPr="0020648D" w:rsidRDefault="00295094" w:rsidP="008A031B">
            <w:pPr>
              <w:widowControl/>
              <w:jc w:val="center"/>
              <w:rPr>
                <w:rFonts w:ascii="Times New Roman" w:hAnsi="Times New Roman" w:cs="Times New Roman"/>
                <w:b/>
                <w:bCs/>
                <w:sz w:val="24"/>
                <w:szCs w:val="24"/>
              </w:rPr>
            </w:pPr>
            <w:r>
              <w:rPr>
                <w:rFonts w:ascii="Times New Roman" w:hAnsi="Times New Roman" w:cs="Times New Roman"/>
                <w:b/>
                <w:sz w:val="24"/>
                <w:szCs w:val="24"/>
              </w:rPr>
              <w:t xml:space="preserve">New </w:t>
            </w:r>
            <w:r w:rsidR="0020648D" w:rsidRPr="0020648D">
              <w:rPr>
                <w:rFonts w:ascii="Times New Roman" w:hAnsi="Times New Roman" w:cs="Times New Roman"/>
                <w:b/>
                <w:sz w:val="24"/>
                <w:szCs w:val="24"/>
              </w:rPr>
              <w:t>NH</w:t>
            </w:r>
            <w:r w:rsidR="008A031B">
              <w:rPr>
                <w:rFonts w:ascii="Times New Roman" w:hAnsi="Times New Roman" w:cs="Times New Roman"/>
                <w:b/>
                <w:sz w:val="24"/>
                <w:szCs w:val="24"/>
              </w:rPr>
              <w:t>C</w:t>
            </w:r>
            <w:r w:rsidR="0020648D" w:rsidRPr="0020648D">
              <w:rPr>
                <w:rFonts w:ascii="Times New Roman" w:hAnsi="Times New Roman" w:cs="Times New Roman"/>
                <w:b/>
                <w:sz w:val="24"/>
                <w:szCs w:val="24"/>
              </w:rPr>
              <w:t xml:space="preserve">S </w:t>
            </w:r>
          </w:p>
        </w:tc>
      </w:tr>
      <w:tr w:rsidR="0080405B" w:rsidRPr="00632284" w:rsidTr="003D4849">
        <w:trPr>
          <w:trHeight w:val="564"/>
        </w:trPr>
        <w:tc>
          <w:tcPr>
            <w:tcW w:w="2862"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b/>
                <w:bCs/>
                <w:sz w:val="24"/>
                <w:szCs w:val="24"/>
              </w:rPr>
            </w:pPr>
            <w:r w:rsidRPr="003D4849">
              <w:rPr>
                <w:rFonts w:ascii="Times New Roman" w:hAnsi="Times New Roman" w:cs="Times New Roman"/>
                <w:b/>
                <w:bCs/>
                <w:sz w:val="24"/>
                <w:szCs w:val="24"/>
              </w:rPr>
              <w:t xml:space="preserve">Type of </w:t>
            </w:r>
          </w:p>
          <w:p w:rsidR="0080405B" w:rsidRPr="003D4849" w:rsidRDefault="0080405B" w:rsidP="003D4849">
            <w:pPr>
              <w:widowControl/>
              <w:rPr>
                <w:rFonts w:ascii="Times New Roman" w:hAnsi="Times New Roman" w:cs="Times New Roman"/>
                <w:b/>
                <w:bCs/>
                <w:sz w:val="24"/>
                <w:szCs w:val="24"/>
              </w:rPr>
            </w:pPr>
            <w:r w:rsidRPr="003D4849">
              <w:rPr>
                <w:rFonts w:ascii="Times New Roman" w:hAnsi="Times New Roman" w:cs="Times New Roman"/>
                <w:b/>
                <w:bCs/>
                <w:sz w:val="24"/>
                <w:szCs w:val="24"/>
              </w:rPr>
              <w:t>Respondent</w:t>
            </w:r>
          </w:p>
        </w:tc>
        <w:tc>
          <w:tcPr>
            <w:tcW w:w="2525"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b/>
                <w:bCs/>
                <w:sz w:val="24"/>
                <w:szCs w:val="24"/>
              </w:rPr>
            </w:pPr>
            <w:r w:rsidRPr="003D4849">
              <w:rPr>
                <w:rFonts w:ascii="Times New Roman" w:hAnsi="Times New Roman" w:cs="Times New Roman"/>
                <w:b/>
                <w:bCs/>
                <w:sz w:val="24"/>
                <w:szCs w:val="24"/>
              </w:rPr>
              <w:t>Response burden hours</w:t>
            </w:r>
          </w:p>
        </w:tc>
        <w:tc>
          <w:tcPr>
            <w:tcW w:w="2420"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b/>
                <w:bCs/>
                <w:sz w:val="24"/>
                <w:szCs w:val="24"/>
              </w:rPr>
            </w:pPr>
            <w:r w:rsidRPr="003D4849">
              <w:rPr>
                <w:rFonts w:ascii="Times New Roman" w:hAnsi="Times New Roman" w:cs="Times New Roman"/>
                <w:b/>
                <w:bCs/>
                <w:sz w:val="24"/>
                <w:szCs w:val="24"/>
              </w:rPr>
              <w:t>Hourly Wage Rate</w:t>
            </w:r>
          </w:p>
        </w:tc>
        <w:tc>
          <w:tcPr>
            <w:tcW w:w="1704"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b/>
                <w:bCs/>
                <w:sz w:val="24"/>
                <w:szCs w:val="24"/>
              </w:rPr>
            </w:pPr>
            <w:r w:rsidRPr="003D4849">
              <w:rPr>
                <w:rFonts w:ascii="Times New Roman" w:hAnsi="Times New Roman" w:cs="Times New Roman"/>
                <w:b/>
                <w:bCs/>
                <w:sz w:val="24"/>
                <w:szCs w:val="24"/>
              </w:rPr>
              <w:t>Respondent Cost*</w:t>
            </w:r>
          </w:p>
        </w:tc>
      </w:tr>
      <w:tr w:rsidR="0080405B" w:rsidRPr="00632284" w:rsidTr="003D4849">
        <w:trPr>
          <w:trHeight w:val="274"/>
        </w:trPr>
        <w:tc>
          <w:tcPr>
            <w:tcW w:w="2862"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sz w:val="24"/>
                <w:szCs w:val="24"/>
              </w:rPr>
            </w:pPr>
          </w:p>
        </w:tc>
        <w:tc>
          <w:tcPr>
            <w:tcW w:w="2525"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jc w:val="both"/>
              <w:rPr>
                <w:rFonts w:ascii="Times New Roman" w:hAnsi="Times New Roman" w:cs="Times New Roman"/>
                <w:sz w:val="24"/>
                <w:szCs w:val="24"/>
              </w:rPr>
            </w:pPr>
          </w:p>
        </w:tc>
        <w:tc>
          <w:tcPr>
            <w:tcW w:w="2420" w:type="dxa"/>
            <w:tcBorders>
              <w:top w:val="single" w:sz="4" w:space="0" w:color="auto"/>
              <w:left w:val="single" w:sz="4" w:space="0" w:color="auto"/>
              <w:bottom w:val="single" w:sz="4" w:space="0" w:color="auto"/>
              <w:right w:val="single" w:sz="4" w:space="0" w:color="auto"/>
            </w:tcBorders>
          </w:tcPr>
          <w:p w:rsidR="0080405B" w:rsidRPr="003D4849" w:rsidRDefault="0080405B" w:rsidP="00E03F19">
            <w:pPr>
              <w:widowControl/>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jc w:val="both"/>
              <w:rPr>
                <w:rFonts w:ascii="Times New Roman" w:hAnsi="Times New Roman" w:cs="Times New Roman"/>
                <w:sz w:val="24"/>
                <w:szCs w:val="24"/>
              </w:rPr>
            </w:pPr>
          </w:p>
        </w:tc>
      </w:tr>
      <w:tr w:rsidR="0080405B" w:rsidRPr="00632284" w:rsidTr="003D4849">
        <w:trPr>
          <w:trHeight w:val="274"/>
        </w:trPr>
        <w:tc>
          <w:tcPr>
            <w:tcW w:w="2862"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sz w:val="24"/>
                <w:szCs w:val="24"/>
              </w:rPr>
            </w:pPr>
            <w:r w:rsidRPr="003D4849">
              <w:rPr>
                <w:rFonts w:ascii="Times New Roman" w:hAnsi="Times New Roman" w:cs="Times New Roman"/>
                <w:sz w:val="24"/>
                <w:szCs w:val="24"/>
              </w:rPr>
              <w:t>Hospital CEO/CFO</w:t>
            </w:r>
          </w:p>
        </w:tc>
        <w:tc>
          <w:tcPr>
            <w:tcW w:w="2525" w:type="dxa"/>
            <w:tcBorders>
              <w:top w:val="single" w:sz="4" w:space="0" w:color="auto"/>
              <w:left w:val="single" w:sz="4" w:space="0" w:color="auto"/>
              <w:bottom w:val="single" w:sz="4" w:space="0" w:color="auto"/>
              <w:right w:val="single" w:sz="4" w:space="0" w:color="auto"/>
            </w:tcBorders>
          </w:tcPr>
          <w:p w:rsidR="0080405B" w:rsidRPr="003D4849" w:rsidRDefault="00E31300" w:rsidP="001D5FBF">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1D5FBF">
              <w:rPr>
                <w:rFonts w:ascii="Times New Roman" w:hAnsi="Times New Roman" w:cs="Times New Roman"/>
                <w:sz w:val="24"/>
                <w:szCs w:val="24"/>
              </w:rPr>
              <w:t>167</w:t>
            </w:r>
          </w:p>
        </w:tc>
        <w:tc>
          <w:tcPr>
            <w:tcW w:w="2420" w:type="dxa"/>
            <w:tcBorders>
              <w:top w:val="single" w:sz="4" w:space="0" w:color="auto"/>
              <w:left w:val="single" w:sz="4" w:space="0" w:color="auto"/>
              <w:bottom w:val="single" w:sz="4" w:space="0" w:color="auto"/>
              <w:right w:val="single" w:sz="4" w:space="0" w:color="auto"/>
            </w:tcBorders>
          </w:tcPr>
          <w:p w:rsidR="0080405B" w:rsidRPr="003D4849" w:rsidRDefault="00E03F19" w:rsidP="00E03F19">
            <w:pPr>
              <w:widowControl/>
              <w:rPr>
                <w:rFonts w:ascii="Times New Roman" w:hAnsi="Times New Roman" w:cs="Times New Roman"/>
                <w:sz w:val="24"/>
                <w:szCs w:val="24"/>
              </w:rPr>
            </w:pPr>
            <w:r>
              <w:rPr>
                <w:rFonts w:ascii="Times New Roman" w:hAnsi="Times New Roman" w:cs="Times New Roman"/>
                <w:sz w:val="24"/>
                <w:szCs w:val="24"/>
              </w:rPr>
              <w:t>$ 53</w:t>
            </w:r>
          </w:p>
        </w:tc>
        <w:tc>
          <w:tcPr>
            <w:tcW w:w="1704" w:type="dxa"/>
            <w:tcBorders>
              <w:top w:val="single" w:sz="4" w:space="0" w:color="auto"/>
              <w:left w:val="single" w:sz="4" w:space="0" w:color="auto"/>
              <w:bottom w:val="single" w:sz="4" w:space="0" w:color="auto"/>
              <w:right w:val="single" w:sz="4" w:space="0" w:color="auto"/>
            </w:tcBorders>
          </w:tcPr>
          <w:p w:rsidR="0080405B" w:rsidRPr="003D4849" w:rsidRDefault="003F05C9" w:rsidP="00386ABB">
            <w:pPr>
              <w:widowControl/>
              <w:jc w:val="both"/>
              <w:rPr>
                <w:rFonts w:ascii="Times New Roman" w:hAnsi="Times New Roman" w:cs="Times New Roman"/>
                <w:sz w:val="24"/>
                <w:szCs w:val="24"/>
              </w:rPr>
            </w:pPr>
            <w:r w:rsidRPr="003D4849">
              <w:rPr>
                <w:rFonts w:ascii="Times New Roman" w:hAnsi="Times New Roman" w:cs="Times New Roman"/>
                <w:sz w:val="24"/>
                <w:szCs w:val="24"/>
              </w:rPr>
              <w:t xml:space="preserve"> </w:t>
            </w:r>
            <w:r w:rsidR="00F371D9" w:rsidRPr="003D4849">
              <w:rPr>
                <w:rFonts w:ascii="Times New Roman" w:hAnsi="Times New Roman" w:cs="Times New Roman"/>
                <w:sz w:val="24"/>
                <w:szCs w:val="24"/>
              </w:rPr>
              <w:t xml:space="preserve"> </w:t>
            </w:r>
            <w:r w:rsidR="00386ABB">
              <w:rPr>
                <w:rFonts w:ascii="Times New Roman" w:hAnsi="Times New Roman" w:cs="Times New Roman"/>
                <w:sz w:val="24"/>
                <w:szCs w:val="24"/>
              </w:rPr>
              <w:t xml:space="preserve"> </w:t>
            </w:r>
            <w:r w:rsidR="00E31300">
              <w:rPr>
                <w:rFonts w:ascii="Times New Roman" w:hAnsi="Times New Roman" w:cs="Times New Roman"/>
                <w:sz w:val="24"/>
                <w:szCs w:val="24"/>
              </w:rPr>
              <w:t xml:space="preserve"> </w:t>
            </w:r>
            <w:r w:rsidR="0080405B" w:rsidRPr="003D4849">
              <w:rPr>
                <w:rFonts w:ascii="Times New Roman" w:hAnsi="Times New Roman" w:cs="Times New Roman"/>
                <w:sz w:val="24"/>
                <w:szCs w:val="24"/>
              </w:rPr>
              <w:t>$</w:t>
            </w:r>
            <w:r w:rsidR="001D5FBF">
              <w:rPr>
                <w:rFonts w:ascii="Times New Roman" w:hAnsi="Times New Roman" w:cs="Times New Roman"/>
                <w:sz w:val="24"/>
                <w:szCs w:val="24"/>
              </w:rPr>
              <w:t>8,851</w:t>
            </w:r>
          </w:p>
        </w:tc>
      </w:tr>
      <w:tr w:rsidR="0080405B" w:rsidRPr="00632284" w:rsidTr="003D4849">
        <w:trPr>
          <w:trHeight w:val="289"/>
        </w:trPr>
        <w:tc>
          <w:tcPr>
            <w:tcW w:w="2862" w:type="dxa"/>
            <w:tcBorders>
              <w:top w:val="single" w:sz="4" w:space="0" w:color="auto"/>
              <w:left w:val="single" w:sz="4" w:space="0" w:color="auto"/>
              <w:bottom w:val="single" w:sz="4" w:space="0" w:color="auto"/>
              <w:right w:val="single" w:sz="4" w:space="0" w:color="auto"/>
            </w:tcBorders>
          </w:tcPr>
          <w:p w:rsidR="0080405B" w:rsidRPr="003D4849" w:rsidRDefault="00F17E97" w:rsidP="003D4849">
            <w:pPr>
              <w:widowControl/>
              <w:rPr>
                <w:rFonts w:ascii="Times New Roman" w:hAnsi="Times New Roman" w:cs="Times New Roman"/>
                <w:bCs/>
                <w:sz w:val="24"/>
                <w:szCs w:val="24"/>
              </w:rPr>
            </w:pPr>
            <w:r w:rsidRPr="003D4849">
              <w:rPr>
                <w:rFonts w:ascii="Times New Roman" w:hAnsi="Times New Roman" w:cs="Times New Roman"/>
                <w:bCs/>
                <w:sz w:val="24"/>
                <w:szCs w:val="24"/>
              </w:rPr>
              <w:t>Director of health information management</w:t>
            </w:r>
          </w:p>
        </w:tc>
        <w:tc>
          <w:tcPr>
            <w:tcW w:w="2525" w:type="dxa"/>
            <w:tcBorders>
              <w:top w:val="single" w:sz="4" w:space="0" w:color="auto"/>
              <w:left w:val="single" w:sz="4" w:space="0" w:color="auto"/>
              <w:bottom w:val="single" w:sz="4" w:space="0" w:color="auto"/>
              <w:right w:val="single" w:sz="4" w:space="0" w:color="auto"/>
            </w:tcBorders>
          </w:tcPr>
          <w:p w:rsidR="0080405B" w:rsidRPr="003D4849" w:rsidRDefault="00EE6DA1" w:rsidP="00386ABB">
            <w:pPr>
              <w:widowControl/>
              <w:jc w:val="both"/>
              <w:rPr>
                <w:rFonts w:ascii="Times New Roman" w:hAnsi="Times New Roman" w:cs="Times New Roman"/>
                <w:sz w:val="24"/>
                <w:szCs w:val="24"/>
              </w:rPr>
            </w:pPr>
            <w:r>
              <w:rPr>
                <w:rFonts w:ascii="Times New Roman" w:hAnsi="Times New Roman" w:cs="Times New Roman"/>
                <w:sz w:val="24"/>
                <w:szCs w:val="24"/>
              </w:rPr>
              <w:t>3,</w:t>
            </w:r>
            <w:r w:rsidR="00386ABB">
              <w:rPr>
                <w:rFonts w:ascii="Times New Roman" w:hAnsi="Times New Roman" w:cs="Times New Roman"/>
                <w:sz w:val="24"/>
                <w:szCs w:val="24"/>
              </w:rPr>
              <w:t>334</w:t>
            </w:r>
          </w:p>
        </w:tc>
        <w:tc>
          <w:tcPr>
            <w:tcW w:w="2420" w:type="dxa"/>
            <w:tcBorders>
              <w:top w:val="single" w:sz="4" w:space="0" w:color="auto"/>
              <w:left w:val="single" w:sz="4" w:space="0" w:color="auto"/>
              <w:bottom w:val="single" w:sz="4" w:space="0" w:color="auto"/>
              <w:right w:val="single" w:sz="4" w:space="0" w:color="auto"/>
            </w:tcBorders>
          </w:tcPr>
          <w:p w:rsidR="0080405B" w:rsidRPr="003D4849" w:rsidRDefault="0080405B" w:rsidP="00E03F19">
            <w:pPr>
              <w:widowControl/>
              <w:rPr>
                <w:rFonts w:ascii="Times New Roman" w:hAnsi="Times New Roman" w:cs="Times New Roman"/>
                <w:sz w:val="24"/>
                <w:szCs w:val="24"/>
              </w:rPr>
            </w:pPr>
            <w:r w:rsidRPr="003D4849">
              <w:rPr>
                <w:rFonts w:ascii="Times New Roman" w:hAnsi="Times New Roman" w:cs="Times New Roman"/>
                <w:sz w:val="24"/>
                <w:szCs w:val="24"/>
              </w:rPr>
              <w:t xml:space="preserve">$ </w:t>
            </w:r>
            <w:r w:rsidR="00E03F19">
              <w:rPr>
                <w:rFonts w:ascii="Times New Roman" w:hAnsi="Times New Roman" w:cs="Times New Roman"/>
                <w:sz w:val="24"/>
                <w:szCs w:val="24"/>
              </w:rPr>
              <w:t>4</w:t>
            </w:r>
            <w:r w:rsidRPr="003D4849">
              <w:rPr>
                <w:rFonts w:ascii="Times New Roman" w:hAnsi="Times New Roman" w:cs="Times New Roman"/>
                <w:sz w:val="24"/>
                <w:szCs w:val="24"/>
              </w:rPr>
              <w:t>6</w:t>
            </w:r>
          </w:p>
        </w:tc>
        <w:tc>
          <w:tcPr>
            <w:tcW w:w="1704" w:type="dxa"/>
            <w:tcBorders>
              <w:top w:val="single" w:sz="4" w:space="0" w:color="auto"/>
              <w:left w:val="single" w:sz="4" w:space="0" w:color="auto"/>
              <w:bottom w:val="single" w:sz="4" w:space="0" w:color="auto"/>
              <w:right w:val="single" w:sz="4" w:space="0" w:color="auto"/>
            </w:tcBorders>
          </w:tcPr>
          <w:p w:rsidR="0080405B" w:rsidRPr="003D4849" w:rsidRDefault="0080405B" w:rsidP="00386ABB">
            <w:pPr>
              <w:widowControl/>
              <w:jc w:val="both"/>
              <w:rPr>
                <w:rFonts w:ascii="Times New Roman" w:hAnsi="Times New Roman" w:cs="Times New Roman"/>
                <w:sz w:val="24"/>
                <w:szCs w:val="24"/>
              </w:rPr>
            </w:pPr>
            <w:r w:rsidRPr="003D4849">
              <w:rPr>
                <w:rFonts w:ascii="Times New Roman" w:hAnsi="Times New Roman" w:cs="Times New Roman"/>
                <w:sz w:val="24"/>
                <w:szCs w:val="24"/>
              </w:rPr>
              <w:t>$</w:t>
            </w:r>
            <w:r w:rsidR="00386ABB">
              <w:rPr>
                <w:rFonts w:ascii="Times New Roman" w:hAnsi="Times New Roman" w:cs="Times New Roman"/>
                <w:sz w:val="24"/>
                <w:szCs w:val="24"/>
              </w:rPr>
              <w:t>153</w:t>
            </w:r>
            <w:r w:rsidR="007313CB">
              <w:rPr>
                <w:rFonts w:ascii="Times New Roman" w:hAnsi="Times New Roman" w:cs="Times New Roman"/>
                <w:sz w:val="24"/>
                <w:szCs w:val="24"/>
              </w:rPr>
              <w:t>,</w:t>
            </w:r>
            <w:r w:rsidR="00386ABB">
              <w:rPr>
                <w:rFonts w:ascii="Times New Roman" w:hAnsi="Times New Roman" w:cs="Times New Roman"/>
                <w:sz w:val="24"/>
                <w:szCs w:val="24"/>
              </w:rPr>
              <w:t>364</w:t>
            </w:r>
          </w:p>
        </w:tc>
      </w:tr>
      <w:tr w:rsidR="0080405B" w:rsidRPr="00632284" w:rsidTr="003D4849">
        <w:trPr>
          <w:trHeight w:val="289"/>
        </w:trPr>
        <w:tc>
          <w:tcPr>
            <w:tcW w:w="2862" w:type="dxa"/>
            <w:tcBorders>
              <w:top w:val="single" w:sz="4" w:space="0" w:color="auto"/>
              <w:left w:val="single" w:sz="4" w:space="0" w:color="auto"/>
              <w:bottom w:val="single" w:sz="4" w:space="0" w:color="auto"/>
              <w:right w:val="single" w:sz="4" w:space="0" w:color="auto"/>
            </w:tcBorders>
          </w:tcPr>
          <w:p w:rsidR="0080405B" w:rsidRPr="0020648D" w:rsidRDefault="0020648D" w:rsidP="003D4849">
            <w:pPr>
              <w:widowControl/>
              <w:rPr>
                <w:rFonts w:ascii="Times New Roman" w:hAnsi="Times New Roman" w:cs="Times New Roman"/>
                <w:bCs/>
                <w:sz w:val="24"/>
                <w:szCs w:val="24"/>
              </w:rPr>
            </w:pPr>
            <w:r>
              <w:rPr>
                <w:rFonts w:ascii="Times New Roman" w:hAnsi="Times New Roman" w:cs="Times New Roman"/>
                <w:bCs/>
                <w:sz w:val="24"/>
                <w:szCs w:val="24"/>
              </w:rPr>
              <w:t>Total NHDS 2011-2013</w:t>
            </w:r>
          </w:p>
        </w:tc>
        <w:tc>
          <w:tcPr>
            <w:tcW w:w="2525"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sz w:val="24"/>
                <w:szCs w:val="24"/>
              </w:rPr>
            </w:pPr>
          </w:p>
        </w:tc>
        <w:tc>
          <w:tcPr>
            <w:tcW w:w="2420" w:type="dxa"/>
            <w:tcBorders>
              <w:top w:val="single" w:sz="4" w:space="0" w:color="auto"/>
              <w:left w:val="single" w:sz="4" w:space="0" w:color="auto"/>
              <w:bottom w:val="single" w:sz="4" w:space="0" w:color="auto"/>
              <w:right w:val="single" w:sz="4" w:space="0" w:color="auto"/>
            </w:tcBorders>
          </w:tcPr>
          <w:p w:rsidR="0080405B" w:rsidRPr="003D4849" w:rsidRDefault="0080405B" w:rsidP="003D4849">
            <w:pPr>
              <w:widowControl/>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rsidR="0080405B" w:rsidRPr="003D4849" w:rsidRDefault="0080405B" w:rsidP="00386ABB">
            <w:pPr>
              <w:widowControl/>
              <w:rPr>
                <w:rFonts w:ascii="Times New Roman" w:hAnsi="Times New Roman" w:cs="Times New Roman"/>
                <w:sz w:val="24"/>
                <w:szCs w:val="24"/>
              </w:rPr>
            </w:pPr>
            <w:r w:rsidRPr="003D4849">
              <w:rPr>
                <w:rFonts w:ascii="Times New Roman" w:hAnsi="Times New Roman" w:cs="Times New Roman"/>
                <w:sz w:val="24"/>
                <w:szCs w:val="24"/>
              </w:rPr>
              <w:t>$</w:t>
            </w:r>
            <w:r w:rsidR="007313CB">
              <w:rPr>
                <w:rFonts w:ascii="Times New Roman" w:hAnsi="Times New Roman" w:cs="Times New Roman"/>
                <w:sz w:val="24"/>
                <w:szCs w:val="24"/>
              </w:rPr>
              <w:t>1</w:t>
            </w:r>
            <w:r w:rsidR="00386ABB">
              <w:rPr>
                <w:rFonts w:ascii="Times New Roman" w:hAnsi="Times New Roman" w:cs="Times New Roman"/>
                <w:sz w:val="24"/>
                <w:szCs w:val="24"/>
              </w:rPr>
              <w:t>62</w:t>
            </w:r>
            <w:r w:rsidR="006C046F">
              <w:rPr>
                <w:rFonts w:ascii="Times New Roman" w:hAnsi="Times New Roman" w:cs="Times New Roman"/>
                <w:sz w:val="24"/>
                <w:szCs w:val="24"/>
              </w:rPr>
              <w:t>,</w:t>
            </w:r>
            <w:r w:rsidR="00386ABB">
              <w:rPr>
                <w:rFonts w:ascii="Times New Roman" w:hAnsi="Times New Roman" w:cs="Times New Roman"/>
                <w:sz w:val="24"/>
                <w:szCs w:val="24"/>
              </w:rPr>
              <w:t>215</w:t>
            </w:r>
          </w:p>
        </w:tc>
      </w:tr>
      <w:tr w:rsidR="0020648D" w:rsidRPr="00632284" w:rsidTr="003363B5">
        <w:trPr>
          <w:trHeight w:val="289"/>
        </w:trPr>
        <w:tc>
          <w:tcPr>
            <w:tcW w:w="9511" w:type="dxa"/>
            <w:gridSpan w:val="4"/>
            <w:tcBorders>
              <w:top w:val="single" w:sz="4" w:space="0" w:color="auto"/>
              <w:left w:val="single" w:sz="4" w:space="0" w:color="auto"/>
              <w:bottom w:val="single" w:sz="4" w:space="0" w:color="auto"/>
              <w:right w:val="single" w:sz="4" w:space="0" w:color="auto"/>
            </w:tcBorders>
          </w:tcPr>
          <w:p w:rsidR="0020648D" w:rsidRDefault="0020648D" w:rsidP="0020648D">
            <w:pPr>
              <w:widowControl/>
              <w:jc w:val="center"/>
              <w:rPr>
                <w:rFonts w:ascii="Times New Roman" w:hAnsi="Times New Roman" w:cs="Times New Roman"/>
                <w:b/>
                <w:bCs/>
                <w:sz w:val="24"/>
                <w:szCs w:val="24"/>
              </w:rPr>
            </w:pPr>
            <w:r>
              <w:rPr>
                <w:rFonts w:ascii="Times New Roman" w:hAnsi="Times New Roman" w:cs="Times New Roman"/>
                <w:b/>
                <w:bCs/>
                <w:sz w:val="24"/>
                <w:szCs w:val="24"/>
              </w:rPr>
              <w:t>ACS Pretest</w:t>
            </w:r>
          </w:p>
          <w:p w:rsidR="0020648D" w:rsidRPr="003D4849" w:rsidRDefault="0020648D" w:rsidP="0020648D">
            <w:pPr>
              <w:widowControl/>
              <w:jc w:val="center"/>
              <w:rPr>
                <w:rFonts w:ascii="Times New Roman" w:hAnsi="Times New Roman" w:cs="Times New Roman"/>
                <w:sz w:val="24"/>
                <w:szCs w:val="24"/>
              </w:rPr>
            </w:pPr>
          </w:p>
        </w:tc>
      </w:tr>
      <w:tr w:rsidR="0020648D" w:rsidRPr="00632284" w:rsidTr="003D4849">
        <w:trPr>
          <w:trHeight w:val="289"/>
        </w:trPr>
        <w:tc>
          <w:tcPr>
            <w:tcW w:w="2862"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sz w:val="24"/>
                <w:szCs w:val="24"/>
              </w:rPr>
            </w:pPr>
            <w:r w:rsidRPr="003D4849">
              <w:rPr>
                <w:rFonts w:ascii="Times New Roman" w:hAnsi="Times New Roman" w:cs="Times New Roman"/>
                <w:sz w:val="24"/>
                <w:szCs w:val="24"/>
              </w:rPr>
              <w:t>Hospital CEO/CFO</w:t>
            </w:r>
          </w:p>
        </w:tc>
        <w:tc>
          <w:tcPr>
            <w:tcW w:w="2525" w:type="dxa"/>
            <w:tcBorders>
              <w:top w:val="single" w:sz="4" w:space="0" w:color="auto"/>
              <w:left w:val="single" w:sz="4" w:space="0" w:color="auto"/>
              <w:bottom w:val="single" w:sz="4" w:space="0" w:color="auto"/>
              <w:right w:val="single" w:sz="4" w:space="0" w:color="auto"/>
            </w:tcBorders>
          </w:tcPr>
          <w:p w:rsidR="0020648D" w:rsidRPr="003D4849" w:rsidRDefault="00E31300" w:rsidP="003363B5">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20648D">
              <w:rPr>
                <w:rFonts w:ascii="Times New Roman" w:hAnsi="Times New Roman" w:cs="Times New Roman"/>
                <w:sz w:val="24"/>
                <w:szCs w:val="24"/>
              </w:rPr>
              <w:t>11</w:t>
            </w:r>
          </w:p>
        </w:tc>
        <w:tc>
          <w:tcPr>
            <w:tcW w:w="2420"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sz w:val="24"/>
                <w:szCs w:val="24"/>
              </w:rPr>
            </w:pPr>
            <w:r>
              <w:rPr>
                <w:rFonts w:ascii="Times New Roman" w:hAnsi="Times New Roman" w:cs="Times New Roman"/>
                <w:sz w:val="24"/>
                <w:szCs w:val="24"/>
              </w:rPr>
              <w:t>$ 53</w:t>
            </w:r>
          </w:p>
        </w:tc>
        <w:tc>
          <w:tcPr>
            <w:tcW w:w="1704" w:type="dxa"/>
            <w:tcBorders>
              <w:top w:val="single" w:sz="4" w:space="0" w:color="auto"/>
              <w:left w:val="single" w:sz="4" w:space="0" w:color="auto"/>
              <w:bottom w:val="single" w:sz="4" w:space="0" w:color="auto"/>
              <w:right w:val="single" w:sz="4" w:space="0" w:color="auto"/>
            </w:tcBorders>
          </w:tcPr>
          <w:p w:rsidR="0020648D" w:rsidRPr="003D4849" w:rsidRDefault="00E31300" w:rsidP="003363B5">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386ABB">
              <w:rPr>
                <w:rFonts w:ascii="Times New Roman" w:hAnsi="Times New Roman" w:cs="Times New Roman"/>
                <w:sz w:val="24"/>
                <w:szCs w:val="24"/>
              </w:rPr>
              <w:t xml:space="preserve"> </w:t>
            </w:r>
            <w:r>
              <w:rPr>
                <w:rFonts w:ascii="Times New Roman" w:hAnsi="Times New Roman" w:cs="Times New Roman"/>
                <w:sz w:val="24"/>
                <w:szCs w:val="24"/>
              </w:rPr>
              <w:t xml:space="preserve">  </w:t>
            </w:r>
            <w:r w:rsidR="0020648D">
              <w:rPr>
                <w:rFonts w:ascii="Times New Roman" w:hAnsi="Times New Roman" w:cs="Times New Roman"/>
                <w:sz w:val="24"/>
                <w:szCs w:val="24"/>
              </w:rPr>
              <w:t>$583</w:t>
            </w:r>
          </w:p>
        </w:tc>
      </w:tr>
      <w:tr w:rsidR="0020648D" w:rsidRPr="00632284" w:rsidTr="003D4849">
        <w:trPr>
          <w:trHeight w:val="289"/>
        </w:trPr>
        <w:tc>
          <w:tcPr>
            <w:tcW w:w="2862"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bCs/>
                <w:sz w:val="24"/>
                <w:szCs w:val="24"/>
              </w:rPr>
            </w:pPr>
            <w:r w:rsidRPr="003D4849">
              <w:rPr>
                <w:rFonts w:ascii="Times New Roman" w:hAnsi="Times New Roman" w:cs="Times New Roman"/>
                <w:bCs/>
                <w:sz w:val="24"/>
                <w:szCs w:val="24"/>
              </w:rPr>
              <w:t>Director of health information management</w:t>
            </w:r>
          </w:p>
        </w:tc>
        <w:tc>
          <w:tcPr>
            <w:tcW w:w="2525" w:type="dxa"/>
            <w:tcBorders>
              <w:top w:val="single" w:sz="4" w:space="0" w:color="auto"/>
              <w:left w:val="single" w:sz="4" w:space="0" w:color="auto"/>
              <w:bottom w:val="single" w:sz="4" w:space="0" w:color="auto"/>
              <w:right w:val="single" w:sz="4" w:space="0" w:color="auto"/>
            </w:tcBorders>
          </w:tcPr>
          <w:p w:rsidR="0020648D" w:rsidRPr="003D4849" w:rsidRDefault="00295094" w:rsidP="003363B5">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E31300">
              <w:rPr>
                <w:rFonts w:ascii="Times New Roman" w:hAnsi="Times New Roman" w:cs="Times New Roman"/>
                <w:sz w:val="24"/>
                <w:szCs w:val="24"/>
              </w:rPr>
              <w:t xml:space="preserve">     </w:t>
            </w:r>
            <w:r>
              <w:rPr>
                <w:rFonts w:ascii="Times New Roman" w:hAnsi="Times New Roman" w:cs="Times New Roman"/>
                <w:sz w:val="24"/>
                <w:szCs w:val="24"/>
              </w:rPr>
              <w:t>8</w:t>
            </w:r>
          </w:p>
        </w:tc>
        <w:tc>
          <w:tcPr>
            <w:tcW w:w="2420"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sz w:val="24"/>
                <w:szCs w:val="24"/>
              </w:rPr>
            </w:pPr>
            <w:r w:rsidRPr="003D4849">
              <w:rPr>
                <w:rFonts w:ascii="Times New Roman" w:hAnsi="Times New Roman" w:cs="Times New Roman"/>
                <w:sz w:val="24"/>
                <w:szCs w:val="24"/>
              </w:rPr>
              <w:t xml:space="preserve">$ </w:t>
            </w:r>
            <w:r>
              <w:rPr>
                <w:rFonts w:ascii="Times New Roman" w:hAnsi="Times New Roman" w:cs="Times New Roman"/>
                <w:sz w:val="24"/>
                <w:szCs w:val="24"/>
              </w:rPr>
              <w:t>4</w:t>
            </w:r>
            <w:r w:rsidRPr="003D4849">
              <w:rPr>
                <w:rFonts w:ascii="Times New Roman" w:hAnsi="Times New Roman" w:cs="Times New Roman"/>
                <w:sz w:val="24"/>
                <w:szCs w:val="24"/>
              </w:rPr>
              <w:t>6</w:t>
            </w:r>
          </w:p>
        </w:tc>
        <w:tc>
          <w:tcPr>
            <w:tcW w:w="1704" w:type="dxa"/>
            <w:tcBorders>
              <w:top w:val="single" w:sz="4" w:space="0" w:color="auto"/>
              <w:left w:val="single" w:sz="4" w:space="0" w:color="auto"/>
              <w:bottom w:val="single" w:sz="4" w:space="0" w:color="auto"/>
              <w:right w:val="single" w:sz="4" w:space="0" w:color="auto"/>
            </w:tcBorders>
          </w:tcPr>
          <w:p w:rsidR="0020648D" w:rsidRPr="003D4849" w:rsidRDefault="00E31300" w:rsidP="00295094">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386ABB">
              <w:rPr>
                <w:rFonts w:ascii="Times New Roman" w:hAnsi="Times New Roman" w:cs="Times New Roman"/>
                <w:sz w:val="24"/>
                <w:szCs w:val="24"/>
              </w:rPr>
              <w:t xml:space="preserve"> </w:t>
            </w:r>
            <w:r>
              <w:rPr>
                <w:rFonts w:ascii="Times New Roman" w:hAnsi="Times New Roman" w:cs="Times New Roman"/>
                <w:sz w:val="24"/>
                <w:szCs w:val="24"/>
              </w:rPr>
              <w:t xml:space="preserve">  </w:t>
            </w:r>
            <w:r w:rsidR="0020648D">
              <w:rPr>
                <w:rFonts w:ascii="Times New Roman" w:hAnsi="Times New Roman" w:cs="Times New Roman"/>
                <w:sz w:val="24"/>
                <w:szCs w:val="24"/>
              </w:rPr>
              <w:t>$</w:t>
            </w:r>
            <w:r w:rsidR="00295094">
              <w:rPr>
                <w:rFonts w:ascii="Times New Roman" w:hAnsi="Times New Roman" w:cs="Times New Roman"/>
                <w:sz w:val="24"/>
                <w:szCs w:val="24"/>
              </w:rPr>
              <w:t>368</w:t>
            </w:r>
          </w:p>
        </w:tc>
      </w:tr>
      <w:tr w:rsidR="0020648D" w:rsidRPr="00632284" w:rsidTr="003D4849">
        <w:trPr>
          <w:trHeight w:val="289"/>
        </w:trPr>
        <w:tc>
          <w:tcPr>
            <w:tcW w:w="2862"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bCs/>
                <w:sz w:val="24"/>
                <w:szCs w:val="24"/>
              </w:rPr>
            </w:pPr>
            <w:r>
              <w:rPr>
                <w:rFonts w:ascii="Times New Roman" w:hAnsi="Times New Roman" w:cs="Times New Roman"/>
                <w:bCs/>
                <w:sz w:val="24"/>
                <w:szCs w:val="24"/>
              </w:rPr>
              <w:t>Total ACS Pretest</w:t>
            </w:r>
          </w:p>
        </w:tc>
        <w:tc>
          <w:tcPr>
            <w:tcW w:w="2525" w:type="dxa"/>
            <w:tcBorders>
              <w:top w:val="single" w:sz="4" w:space="0" w:color="auto"/>
              <w:left w:val="single" w:sz="4" w:space="0" w:color="auto"/>
              <w:bottom w:val="single" w:sz="4" w:space="0" w:color="auto"/>
              <w:right w:val="single" w:sz="4" w:space="0" w:color="auto"/>
            </w:tcBorders>
          </w:tcPr>
          <w:p w:rsidR="0020648D" w:rsidRDefault="0020648D" w:rsidP="003363B5">
            <w:pPr>
              <w:widowControl/>
              <w:jc w:val="both"/>
              <w:rPr>
                <w:rFonts w:ascii="Times New Roman" w:hAnsi="Times New Roman" w:cs="Times New Roman"/>
                <w:sz w:val="24"/>
                <w:szCs w:val="24"/>
              </w:rPr>
            </w:pPr>
          </w:p>
        </w:tc>
        <w:tc>
          <w:tcPr>
            <w:tcW w:w="2420" w:type="dxa"/>
            <w:tcBorders>
              <w:top w:val="single" w:sz="4" w:space="0" w:color="auto"/>
              <w:left w:val="single" w:sz="4" w:space="0" w:color="auto"/>
              <w:bottom w:val="single" w:sz="4" w:space="0" w:color="auto"/>
              <w:right w:val="single" w:sz="4" w:space="0" w:color="auto"/>
            </w:tcBorders>
          </w:tcPr>
          <w:p w:rsidR="0020648D" w:rsidRPr="003D4849" w:rsidRDefault="0020648D" w:rsidP="003363B5">
            <w:pPr>
              <w:widowControl/>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rsidR="0020648D" w:rsidRDefault="00E31300" w:rsidP="00E31300">
            <w:pPr>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20648D">
              <w:rPr>
                <w:rFonts w:ascii="Times New Roman" w:hAnsi="Times New Roman" w:cs="Times New Roman"/>
                <w:sz w:val="24"/>
                <w:szCs w:val="24"/>
              </w:rPr>
              <w:t>$</w:t>
            </w:r>
            <w:r w:rsidR="00295094">
              <w:rPr>
                <w:rFonts w:ascii="Times New Roman" w:hAnsi="Times New Roman" w:cs="Times New Roman"/>
                <w:sz w:val="24"/>
                <w:szCs w:val="24"/>
              </w:rPr>
              <w:t>951</w:t>
            </w:r>
          </w:p>
        </w:tc>
      </w:tr>
    </w:tbl>
    <w:p w:rsidR="00BB194D" w:rsidRPr="00632284" w:rsidRDefault="00BB194D" w:rsidP="00BB194D">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*Hospitals in the current survey are compensated for their participation</w:t>
      </w:r>
      <w:r w:rsidR="003C1117" w:rsidRPr="00632284">
        <w:rPr>
          <w:rFonts w:ascii="Times New Roman" w:hAnsi="Times New Roman" w:cs="Times New Roman"/>
          <w:sz w:val="24"/>
          <w:szCs w:val="24"/>
        </w:rPr>
        <w:t>.  Likewise, there are p</w:t>
      </w:r>
      <w:r w:rsidRPr="00632284">
        <w:rPr>
          <w:rFonts w:ascii="Times New Roman" w:hAnsi="Times New Roman" w:cs="Times New Roman"/>
          <w:sz w:val="24"/>
          <w:szCs w:val="24"/>
        </w:rPr>
        <w:t xml:space="preserve">lans to compensate hospitals in the redesigned survey.  </w:t>
      </w:r>
      <w:r w:rsidR="003C1117" w:rsidRPr="00632284">
        <w:rPr>
          <w:rFonts w:ascii="Times New Roman" w:hAnsi="Times New Roman" w:cs="Times New Roman"/>
          <w:sz w:val="24"/>
          <w:szCs w:val="24"/>
        </w:rPr>
        <w:t xml:space="preserve">Both are described in </w:t>
      </w:r>
      <w:r w:rsidR="00425C55" w:rsidRPr="00632284">
        <w:rPr>
          <w:rFonts w:ascii="Times New Roman" w:hAnsi="Times New Roman" w:cs="Times New Roman"/>
          <w:sz w:val="24"/>
          <w:szCs w:val="24"/>
        </w:rPr>
        <w:t xml:space="preserve">Section </w:t>
      </w:r>
      <w:r w:rsidR="003C1117" w:rsidRPr="00632284">
        <w:rPr>
          <w:rFonts w:ascii="Times New Roman" w:hAnsi="Times New Roman" w:cs="Times New Roman"/>
          <w:sz w:val="24"/>
          <w:szCs w:val="24"/>
        </w:rPr>
        <w:t xml:space="preserve">9. </w:t>
      </w:r>
    </w:p>
    <w:p w:rsidR="0080405B" w:rsidRPr="00632284" w:rsidRDefault="0080405B" w:rsidP="0080405B">
      <w:pPr>
        <w:rPr>
          <w:rFonts w:ascii="Times New Roman" w:hAnsi="Times New Roman" w:cs="Times New Roman"/>
          <w:b/>
          <w:sz w:val="24"/>
          <w:szCs w:val="24"/>
        </w:rPr>
      </w:pPr>
    </w:p>
    <w:p w:rsidR="0080405B" w:rsidRPr="00632284" w:rsidRDefault="00D76D74" w:rsidP="00D76D74">
      <w:pPr>
        <w:widowControl/>
        <w:numPr>
          <w:ilvl w:val="0"/>
          <w:numId w:val="34"/>
        </w:numPr>
        <w:tabs>
          <w:tab w:val="clear" w:pos="780"/>
          <w:tab w:val="num" w:pos="360"/>
        </w:tabs>
        <w:ind w:hanging="780"/>
        <w:rPr>
          <w:rFonts w:ascii="Times New Roman" w:hAnsi="Times New Roman" w:cs="Times New Roman"/>
          <w:b/>
          <w:bCs/>
          <w:sz w:val="24"/>
          <w:szCs w:val="24"/>
        </w:rPr>
      </w:pPr>
      <w:r w:rsidRPr="00632284">
        <w:rPr>
          <w:rFonts w:ascii="Times New Roman" w:hAnsi="Times New Roman" w:cs="Times New Roman"/>
          <w:b/>
          <w:bCs/>
          <w:sz w:val="24"/>
          <w:szCs w:val="24"/>
        </w:rPr>
        <w:t xml:space="preserve"> </w:t>
      </w:r>
      <w:r w:rsidR="0080405B" w:rsidRPr="00632284">
        <w:rPr>
          <w:rFonts w:ascii="Times New Roman" w:hAnsi="Times New Roman" w:cs="Times New Roman"/>
          <w:b/>
          <w:bCs/>
          <w:sz w:val="24"/>
          <w:szCs w:val="24"/>
        </w:rPr>
        <w:t xml:space="preserve">Estimates of Other Total Annual Cost Burden to Respondents or Record </w:t>
      </w:r>
      <w:r w:rsidR="00ED746C" w:rsidRPr="00632284">
        <w:rPr>
          <w:rFonts w:ascii="Times New Roman" w:hAnsi="Times New Roman" w:cs="Times New Roman"/>
          <w:b/>
          <w:bCs/>
          <w:sz w:val="24"/>
          <w:szCs w:val="24"/>
        </w:rPr>
        <w:t>K</w:t>
      </w:r>
      <w:r w:rsidR="0080405B" w:rsidRPr="00632284">
        <w:rPr>
          <w:rFonts w:ascii="Times New Roman" w:hAnsi="Times New Roman" w:cs="Times New Roman"/>
          <w:b/>
          <w:bCs/>
          <w:sz w:val="24"/>
          <w:szCs w:val="24"/>
        </w:rPr>
        <w:t>eepers</w:t>
      </w:r>
    </w:p>
    <w:p w:rsidR="00D76D74" w:rsidRPr="00632284" w:rsidRDefault="00D76D74" w:rsidP="00D76D74">
      <w:pPr>
        <w:widowControl/>
        <w:ind w:left="360"/>
        <w:rPr>
          <w:rFonts w:ascii="Times New Roman" w:hAnsi="Times New Roman" w:cs="Times New Roman"/>
          <w:sz w:val="24"/>
          <w:szCs w:val="24"/>
        </w:rPr>
      </w:pPr>
    </w:p>
    <w:p w:rsidR="0080405B" w:rsidRDefault="0080405B" w:rsidP="0080405B">
      <w:pPr>
        <w:widowControl/>
        <w:rPr>
          <w:rFonts w:ascii="Times New Roman" w:hAnsi="Times New Roman" w:cs="Times New Roman"/>
          <w:sz w:val="24"/>
          <w:szCs w:val="24"/>
        </w:rPr>
      </w:pPr>
      <w:proofErr w:type="gramStart"/>
      <w:r w:rsidRPr="00632284">
        <w:rPr>
          <w:rFonts w:ascii="Times New Roman" w:hAnsi="Times New Roman" w:cs="Times New Roman"/>
          <w:sz w:val="24"/>
          <w:szCs w:val="24"/>
        </w:rPr>
        <w:t>N</w:t>
      </w:r>
      <w:r w:rsidR="00AB79C9" w:rsidRPr="00632284">
        <w:rPr>
          <w:rFonts w:ascii="Times New Roman" w:hAnsi="Times New Roman" w:cs="Times New Roman"/>
          <w:sz w:val="24"/>
          <w:szCs w:val="24"/>
        </w:rPr>
        <w:t>one</w:t>
      </w:r>
      <w:r w:rsidRPr="00632284">
        <w:rPr>
          <w:rFonts w:ascii="Times New Roman" w:hAnsi="Times New Roman" w:cs="Times New Roman"/>
          <w:sz w:val="24"/>
          <w:szCs w:val="24"/>
        </w:rPr>
        <w:t>.</w:t>
      </w:r>
      <w:proofErr w:type="gramEnd"/>
      <w:r w:rsidRPr="00632284">
        <w:rPr>
          <w:rFonts w:ascii="Times New Roman" w:hAnsi="Times New Roman" w:cs="Times New Roman"/>
          <w:sz w:val="24"/>
          <w:szCs w:val="24"/>
        </w:rPr>
        <w:t xml:space="preserve">  No additional respondent capital and maintenance costs are incurred by</w:t>
      </w:r>
      <w:r w:rsidR="00F24F2E">
        <w:rPr>
          <w:rFonts w:ascii="Times New Roman" w:hAnsi="Times New Roman" w:cs="Times New Roman"/>
          <w:sz w:val="24"/>
          <w:szCs w:val="24"/>
        </w:rPr>
        <w:t xml:space="preserve"> the survey</w:t>
      </w:r>
      <w:r w:rsidRPr="00632284">
        <w:rPr>
          <w:rFonts w:ascii="Times New Roman" w:hAnsi="Times New Roman" w:cs="Times New Roman"/>
          <w:sz w:val="24"/>
          <w:szCs w:val="24"/>
        </w:rPr>
        <w:t xml:space="preserve"> reporting because all hospital purchases of equipment or services are made for reasons other than to provide information or keep records for the government and are part of their usual or customary business practices.  </w:t>
      </w:r>
    </w:p>
    <w:p w:rsidR="00037E16" w:rsidRPr="00632284" w:rsidRDefault="00037E16" w:rsidP="0080405B">
      <w:pPr>
        <w:widowControl/>
        <w:rPr>
          <w:rFonts w:ascii="Times New Roman" w:hAnsi="Times New Roman" w:cs="Times New Roman"/>
          <w:sz w:val="24"/>
          <w:szCs w:val="24"/>
        </w:rPr>
      </w:pPr>
    </w:p>
    <w:p w:rsidR="0080405B" w:rsidRPr="00632284" w:rsidRDefault="00D76D74" w:rsidP="00D76D74">
      <w:pPr>
        <w:widowControl/>
        <w:numPr>
          <w:ilvl w:val="0"/>
          <w:numId w:val="34"/>
        </w:numPr>
        <w:tabs>
          <w:tab w:val="clear" w:pos="780"/>
          <w:tab w:val="num" w:pos="360"/>
        </w:tabs>
        <w:ind w:left="540" w:hanging="540"/>
        <w:rPr>
          <w:rFonts w:ascii="Times New Roman" w:hAnsi="Times New Roman" w:cs="Times New Roman"/>
          <w:b/>
          <w:bCs/>
          <w:sz w:val="24"/>
          <w:szCs w:val="24"/>
        </w:rPr>
      </w:pPr>
      <w:r w:rsidRPr="00632284">
        <w:rPr>
          <w:rFonts w:ascii="Times New Roman" w:hAnsi="Times New Roman" w:cs="Times New Roman"/>
          <w:b/>
          <w:bCs/>
          <w:sz w:val="24"/>
          <w:szCs w:val="24"/>
        </w:rPr>
        <w:t xml:space="preserve"> </w:t>
      </w:r>
      <w:r w:rsidR="0080405B" w:rsidRPr="00632284">
        <w:rPr>
          <w:rFonts w:ascii="Times New Roman" w:hAnsi="Times New Roman" w:cs="Times New Roman"/>
          <w:b/>
          <w:bCs/>
          <w:sz w:val="24"/>
          <w:szCs w:val="24"/>
        </w:rPr>
        <w:t>Annualized Cost to the Government</w:t>
      </w:r>
    </w:p>
    <w:p w:rsidR="00D76D74" w:rsidRPr="00632284" w:rsidRDefault="00D76D74" w:rsidP="00D76D74">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The estimated total average annual cost of the </w:t>
      </w:r>
      <w:r w:rsidR="00C4195D">
        <w:rPr>
          <w:rFonts w:ascii="Times New Roman" w:hAnsi="Times New Roman" w:cs="Times New Roman"/>
          <w:sz w:val="24"/>
          <w:szCs w:val="24"/>
        </w:rPr>
        <w:t xml:space="preserve">new </w:t>
      </w:r>
      <w:r w:rsidRPr="00632284">
        <w:rPr>
          <w:rFonts w:ascii="Times New Roman" w:hAnsi="Times New Roman" w:cs="Times New Roman"/>
          <w:sz w:val="24"/>
          <w:szCs w:val="24"/>
        </w:rPr>
        <w:t>NH</w:t>
      </w:r>
      <w:r w:rsidR="005F7DE5">
        <w:rPr>
          <w:rFonts w:ascii="Times New Roman" w:hAnsi="Times New Roman" w:cs="Times New Roman"/>
          <w:sz w:val="24"/>
          <w:szCs w:val="24"/>
        </w:rPr>
        <w:t>C</w:t>
      </w:r>
      <w:r w:rsidRPr="00632284">
        <w:rPr>
          <w:rFonts w:ascii="Times New Roman" w:hAnsi="Times New Roman" w:cs="Times New Roman"/>
          <w:sz w:val="24"/>
          <w:szCs w:val="24"/>
        </w:rPr>
        <w:t>S</w:t>
      </w:r>
      <w:r w:rsidR="003A2232" w:rsidRPr="00632284">
        <w:rPr>
          <w:rFonts w:ascii="Times New Roman" w:hAnsi="Times New Roman" w:cs="Times New Roman"/>
          <w:sz w:val="24"/>
          <w:szCs w:val="24"/>
        </w:rPr>
        <w:t xml:space="preserve"> to the government</w:t>
      </w:r>
      <w:r w:rsidRPr="00632284">
        <w:rPr>
          <w:rFonts w:ascii="Times New Roman" w:hAnsi="Times New Roman" w:cs="Times New Roman"/>
          <w:sz w:val="24"/>
          <w:szCs w:val="24"/>
        </w:rPr>
        <w:t xml:space="preserve"> will be </w:t>
      </w:r>
      <w:r w:rsidR="006C046F">
        <w:rPr>
          <w:rFonts w:ascii="Times New Roman" w:hAnsi="Times New Roman" w:cs="Times New Roman"/>
          <w:sz w:val="24"/>
          <w:szCs w:val="24"/>
        </w:rPr>
        <w:t>$</w:t>
      </w:r>
      <w:r w:rsidR="00270322">
        <w:rPr>
          <w:rFonts w:ascii="Times New Roman" w:hAnsi="Times New Roman" w:cs="Times New Roman"/>
          <w:sz w:val="24"/>
          <w:szCs w:val="24"/>
        </w:rPr>
        <w:t>3.9</w:t>
      </w:r>
      <w:r w:rsidR="00AB79C9" w:rsidRPr="00632284">
        <w:rPr>
          <w:rFonts w:ascii="Times New Roman" w:hAnsi="Times New Roman" w:cs="Times New Roman"/>
          <w:sz w:val="24"/>
          <w:szCs w:val="24"/>
        </w:rPr>
        <w:t xml:space="preserve"> </w:t>
      </w:r>
      <w:r w:rsidRPr="00632284">
        <w:rPr>
          <w:rFonts w:ascii="Times New Roman" w:hAnsi="Times New Roman" w:cs="Times New Roman"/>
          <w:sz w:val="24"/>
          <w:szCs w:val="24"/>
        </w:rPr>
        <w:t xml:space="preserve">million.  </w:t>
      </w:r>
    </w:p>
    <w:p w:rsidR="00AB79C9" w:rsidRDefault="00AB79C9" w:rsidP="0080405B">
      <w:pPr>
        <w:widowControl/>
        <w:rPr>
          <w:rFonts w:ascii="Times New Roman" w:hAnsi="Times New Roman" w:cs="Times New Roman"/>
          <w:sz w:val="24"/>
          <w:szCs w:val="24"/>
        </w:rPr>
      </w:pPr>
    </w:p>
    <w:p w:rsidR="00880CF5"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Average Annual Costs for the NH</w:t>
      </w:r>
      <w:r w:rsidR="005F7DE5">
        <w:rPr>
          <w:rFonts w:ascii="Times New Roman" w:hAnsi="Times New Roman" w:cs="Times New Roman"/>
          <w:sz w:val="24"/>
          <w:szCs w:val="24"/>
        </w:rPr>
        <w:t>C</w:t>
      </w:r>
      <w:r w:rsidRPr="00632284">
        <w:rPr>
          <w:rFonts w:ascii="Times New Roman" w:hAnsi="Times New Roman" w:cs="Times New Roman"/>
          <w:sz w:val="24"/>
          <w:szCs w:val="24"/>
        </w:rPr>
        <w:t>S Annualized Over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9"/>
        <w:gridCol w:w="9"/>
        <w:gridCol w:w="3690"/>
      </w:tblGrid>
      <w:tr w:rsidR="0080405B" w:rsidRPr="003D4849" w:rsidTr="003D4849">
        <w:tc>
          <w:tcPr>
            <w:tcW w:w="7398" w:type="dxa"/>
            <w:gridSpan w:val="3"/>
          </w:tcPr>
          <w:p w:rsidR="0080405B" w:rsidRPr="003D4849" w:rsidRDefault="006C046F" w:rsidP="005F7DE5">
            <w:pPr>
              <w:widowControl/>
              <w:tabs>
                <w:tab w:val="left" w:pos="432"/>
                <w:tab w:val="left" w:pos="1008"/>
              </w:tabs>
              <w:jc w:val="center"/>
              <w:rPr>
                <w:rFonts w:ascii="Times New Roman" w:hAnsi="Times New Roman" w:cs="Times New Roman"/>
                <w:b/>
                <w:sz w:val="24"/>
                <w:szCs w:val="24"/>
              </w:rPr>
            </w:pPr>
            <w:r>
              <w:rPr>
                <w:rFonts w:ascii="Times New Roman" w:hAnsi="Times New Roman" w:cs="Times New Roman"/>
                <w:b/>
                <w:sz w:val="24"/>
                <w:szCs w:val="24"/>
              </w:rPr>
              <w:t>New</w:t>
            </w:r>
            <w:r w:rsidR="0080405B" w:rsidRPr="003D4849">
              <w:rPr>
                <w:rFonts w:ascii="Times New Roman" w:hAnsi="Times New Roman" w:cs="Times New Roman"/>
                <w:b/>
                <w:sz w:val="24"/>
                <w:szCs w:val="24"/>
              </w:rPr>
              <w:t xml:space="preserve"> NH</w:t>
            </w:r>
            <w:r w:rsidR="005F7DE5">
              <w:rPr>
                <w:rFonts w:ascii="Times New Roman" w:hAnsi="Times New Roman" w:cs="Times New Roman"/>
                <w:b/>
                <w:sz w:val="24"/>
                <w:szCs w:val="24"/>
              </w:rPr>
              <w:t>C</w:t>
            </w:r>
            <w:r w:rsidR="0080405B" w:rsidRPr="003D4849">
              <w:rPr>
                <w:rFonts w:ascii="Times New Roman" w:hAnsi="Times New Roman" w:cs="Times New Roman"/>
                <w:b/>
                <w:sz w:val="24"/>
                <w:szCs w:val="24"/>
              </w:rPr>
              <w:t>S</w:t>
            </w:r>
          </w:p>
        </w:tc>
      </w:tr>
      <w:tr w:rsidR="0080405B" w:rsidRPr="003D4849" w:rsidTr="003D4849">
        <w:tc>
          <w:tcPr>
            <w:tcW w:w="3708" w:type="dxa"/>
            <w:gridSpan w:val="2"/>
          </w:tcPr>
          <w:p w:rsidR="0080405B" w:rsidRPr="003D4849" w:rsidRDefault="0080405B" w:rsidP="003D4849">
            <w:pPr>
              <w:widowControl/>
              <w:tabs>
                <w:tab w:val="left" w:pos="432"/>
                <w:tab w:val="left" w:pos="1008"/>
              </w:tabs>
              <w:rPr>
                <w:rFonts w:ascii="Times New Roman" w:hAnsi="Times New Roman" w:cs="Times New Roman"/>
                <w:sz w:val="24"/>
                <w:szCs w:val="24"/>
              </w:rPr>
            </w:pPr>
            <w:r w:rsidRPr="003D4849">
              <w:rPr>
                <w:rFonts w:ascii="Times New Roman" w:hAnsi="Times New Roman" w:cs="Times New Roman"/>
                <w:sz w:val="24"/>
                <w:szCs w:val="24"/>
              </w:rPr>
              <w:t>Data collection cont</w:t>
            </w:r>
            <w:r w:rsidR="00B45B5A" w:rsidRPr="003D4849">
              <w:rPr>
                <w:rFonts w:ascii="Times New Roman" w:hAnsi="Times New Roman" w:cs="Times New Roman"/>
                <w:sz w:val="24"/>
                <w:szCs w:val="24"/>
              </w:rPr>
              <w:t>ract</w:t>
            </w:r>
          </w:p>
        </w:tc>
        <w:tc>
          <w:tcPr>
            <w:tcW w:w="3690" w:type="dxa"/>
          </w:tcPr>
          <w:p w:rsidR="0080405B" w:rsidRPr="003D4849" w:rsidRDefault="0080405B" w:rsidP="007313CB">
            <w:pPr>
              <w:widowControl/>
              <w:tabs>
                <w:tab w:val="left" w:pos="432"/>
                <w:tab w:val="left" w:pos="1008"/>
              </w:tabs>
              <w:rPr>
                <w:rFonts w:ascii="Times New Roman" w:hAnsi="Times New Roman" w:cs="Times New Roman"/>
                <w:sz w:val="24"/>
                <w:szCs w:val="24"/>
              </w:rPr>
            </w:pPr>
            <w:r w:rsidRPr="003D4849">
              <w:rPr>
                <w:rFonts w:ascii="Times New Roman" w:hAnsi="Times New Roman" w:cs="Times New Roman"/>
                <w:sz w:val="24"/>
                <w:szCs w:val="24"/>
              </w:rPr>
              <w:t xml:space="preserve">                                  $</w:t>
            </w:r>
            <w:r w:rsidR="007313CB">
              <w:rPr>
                <w:rFonts w:ascii="Times New Roman" w:hAnsi="Times New Roman" w:cs="Times New Roman"/>
                <w:sz w:val="24"/>
                <w:szCs w:val="24"/>
              </w:rPr>
              <w:t>2,900,000</w:t>
            </w:r>
          </w:p>
        </w:tc>
      </w:tr>
      <w:tr w:rsidR="0080405B" w:rsidRPr="003D4849" w:rsidTr="003D4849">
        <w:tc>
          <w:tcPr>
            <w:tcW w:w="3708" w:type="dxa"/>
            <w:gridSpan w:val="2"/>
          </w:tcPr>
          <w:p w:rsidR="0080405B" w:rsidRPr="003D4849" w:rsidRDefault="0080405B" w:rsidP="003D4849">
            <w:pPr>
              <w:widowControl/>
              <w:tabs>
                <w:tab w:val="left" w:pos="432"/>
                <w:tab w:val="left" w:pos="1008"/>
              </w:tabs>
              <w:rPr>
                <w:rFonts w:ascii="Times New Roman" w:hAnsi="Times New Roman" w:cs="Times New Roman"/>
                <w:sz w:val="24"/>
                <w:szCs w:val="24"/>
              </w:rPr>
            </w:pPr>
            <w:r w:rsidRPr="003D4849">
              <w:rPr>
                <w:rFonts w:ascii="Times New Roman" w:hAnsi="Times New Roman" w:cs="Times New Roman"/>
                <w:sz w:val="24"/>
                <w:szCs w:val="24"/>
              </w:rPr>
              <w:t>Staff Salaries</w:t>
            </w:r>
          </w:p>
        </w:tc>
        <w:tc>
          <w:tcPr>
            <w:tcW w:w="3690" w:type="dxa"/>
          </w:tcPr>
          <w:p w:rsidR="0080405B" w:rsidRPr="003D4849" w:rsidRDefault="0080405B" w:rsidP="007313CB">
            <w:pPr>
              <w:widowControl/>
              <w:tabs>
                <w:tab w:val="left" w:pos="432"/>
                <w:tab w:val="left" w:pos="1008"/>
              </w:tabs>
              <w:rPr>
                <w:rFonts w:ascii="Times New Roman" w:hAnsi="Times New Roman" w:cs="Times New Roman"/>
                <w:sz w:val="24"/>
                <w:szCs w:val="24"/>
              </w:rPr>
            </w:pPr>
            <w:r w:rsidRPr="003D4849">
              <w:rPr>
                <w:rFonts w:ascii="Times New Roman" w:hAnsi="Times New Roman" w:cs="Times New Roman"/>
                <w:sz w:val="24"/>
                <w:szCs w:val="24"/>
              </w:rPr>
              <w:t xml:space="preserve">                                  $1,0</w:t>
            </w:r>
            <w:r w:rsidR="007313CB">
              <w:rPr>
                <w:rFonts w:ascii="Times New Roman" w:hAnsi="Times New Roman" w:cs="Times New Roman"/>
                <w:sz w:val="24"/>
                <w:szCs w:val="24"/>
              </w:rPr>
              <w:t>0</w:t>
            </w:r>
            <w:r w:rsidRPr="003D4849">
              <w:rPr>
                <w:rFonts w:ascii="Times New Roman" w:hAnsi="Times New Roman" w:cs="Times New Roman"/>
                <w:sz w:val="24"/>
                <w:szCs w:val="24"/>
              </w:rPr>
              <w:t>0,000</w:t>
            </w:r>
          </w:p>
        </w:tc>
      </w:tr>
      <w:tr w:rsidR="0080405B" w:rsidRPr="003D4849" w:rsidTr="003D4849">
        <w:tc>
          <w:tcPr>
            <w:tcW w:w="3708" w:type="dxa"/>
            <w:gridSpan w:val="2"/>
          </w:tcPr>
          <w:p w:rsidR="0080405B" w:rsidRPr="003D4849" w:rsidRDefault="008E771C" w:rsidP="008E771C">
            <w:pPr>
              <w:widowControl/>
              <w:tabs>
                <w:tab w:val="left" w:pos="432"/>
                <w:tab w:val="left" w:pos="1008"/>
              </w:tabs>
              <w:rPr>
                <w:rFonts w:ascii="Times New Roman" w:hAnsi="Times New Roman" w:cs="Times New Roman"/>
                <w:b/>
                <w:sz w:val="24"/>
                <w:szCs w:val="24"/>
              </w:rPr>
            </w:pPr>
            <w:r>
              <w:rPr>
                <w:rFonts w:ascii="Times New Roman" w:hAnsi="Times New Roman" w:cs="Times New Roman"/>
                <w:b/>
                <w:sz w:val="24"/>
                <w:szCs w:val="24"/>
              </w:rPr>
              <w:t>To</w:t>
            </w:r>
            <w:r w:rsidR="0080405B" w:rsidRPr="003D4849">
              <w:rPr>
                <w:rFonts w:ascii="Times New Roman" w:hAnsi="Times New Roman" w:cs="Times New Roman"/>
                <w:b/>
                <w:sz w:val="24"/>
                <w:szCs w:val="24"/>
              </w:rPr>
              <w:t>tal</w:t>
            </w:r>
          </w:p>
        </w:tc>
        <w:tc>
          <w:tcPr>
            <w:tcW w:w="3690" w:type="dxa"/>
          </w:tcPr>
          <w:p w:rsidR="0080405B" w:rsidRPr="003D4849" w:rsidRDefault="0080405B" w:rsidP="00270322">
            <w:pPr>
              <w:widowControl/>
              <w:tabs>
                <w:tab w:val="left" w:pos="432"/>
                <w:tab w:val="left" w:pos="1008"/>
              </w:tabs>
              <w:rPr>
                <w:rFonts w:ascii="Times New Roman" w:hAnsi="Times New Roman" w:cs="Times New Roman"/>
                <w:b/>
                <w:sz w:val="24"/>
                <w:szCs w:val="24"/>
              </w:rPr>
            </w:pPr>
            <w:r w:rsidRPr="003D4849">
              <w:rPr>
                <w:rFonts w:ascii="Times New Roman" w:hAnsi="Times New Roman" w:cs="Times New Roman"/>
                <w:b/>
                <w:sz w:val="24"/>
                <w:szCs w:val="24"/>
              </w:rPr>
              <w:t xml:space="preserve">                                  $</w:t>
            </w:r>
            <w:r w:rsidR="007313CB">
              <w:rPr>
                <w:rFonts w:ascii="Times New Roman" w:hAnsi="Times New Roman" w:cs="Times New Roman"/>
                <w:b/>
                <w:sz w:val="24"/>
                <w:szCs w:val="24"/>
              </w:rPr>
              <w:t>3</w:t>
            </w:r>
            <w:r w:rsidR="00270322">
              <w:rPr>
                <w:rFonts w:ascii="Times New Roman" w:hAnsi="Times New Roman" w:cs="Times New Roman"/>
                <w:b/>
                <w:sz w:val="24"/>
                <w:szCs w:val="24"/>
              </w:rPr>
              <w:t>,</w:t>
            </w:r>
            <w:r w:rsidR="007313CB">
              <w:rPr>
                <w:rFonts w:ascii="Times New Roman" w:hAnsi="Times New Roman" w:cs="Times New Roman"/>
                <w:b/>
                <w:sz w:val="24"/>
                <w:szCs w:val="24"/>
              </w:rPr>
              <w:t>900,000</w:t>
            </w:r>
          </w:p>
        </w:tc>
      </w:tr>
      <w:tr w:rsidR="00AB79C9" w:rsidRPr="003D4849" w:rsidTr="003D4849">
        <w:tc>
          <w:tcPr>
            <w:tcW w:w="3699" w:type="dxa"/>
          </w:tcPr>
          <w:p w:rsidR="00AB79C9" w:rsidRPr="003D4849" w:rsidRDefault="00AB79C9" w:rsidP="003D4849">
            <w:pPr>
              <w:widowControl/>
              <w:tabs>
                <w:tab w:val="left" w:pos="432"/>
                <w:tab w:val="left" w:pos="1008"/>
              </w:tabs>
              <w:rPr>
                <w:rFonts w:ascii="Times New Roman" w:hAnsi="Times New Roman" w:cs="Times New Roman"/>
                <w:b/>
                <w:sz w:val="24"/>
                <w:szCs w:val="24"/>
              </w:rPr>
            </w:pPr>
          </w:p>
        </w:tc>
        <w:tc>
          <w:tcPr>
            <w:tcW w:w="3699" w:type="dxa"/>
            <w:gridSpan w:val="2"/>
          </w:tcPr>
          <w:p w:rsidR="00AB79C9" w:rsidRPr="003D4849" w:rsidRDefault="00AB79C9" w:rsidP="003D4849">
            <w:pPr>
              <w:widowControl/>
              <w:tabs>
                <w:tab w:val="left" w:pos="432"/>
                <w:tab w:val="left" w:pos="1008"/>
              </w:tabs>
              <w:jc w:val="center"/>
              <w:rPr>
                <w:rFonts w:ascii="Times New Roman" w:hAnsi="Times New Roman" w:cs="Times New Roman"/>
                <w:b/>
                <w:sz w:val="24"/>
                <w:szCs w:val="24"/>
              </w:rPr>
            </w:pPr>
          </w:p>
        </w:tc>
      </w:tr>
    </w:tbl>
    <w:p w:rsidR="0080405B" w:rsidRPr="00632284" w:rsidRDefault="0080405B" w:rsidP="0080405B">
      <w:pPr>
        <w:keepNext/>
        <w:keepLines/>
        <w:widowControl/>
        <w:rPr>
          <w:rFonts w:ascii="Times New Roman" w:hAnsi="Times New Roman" w:cs="Times New Roman"/>
          <w:b/>
          <w:bCs/>
          <w:sz w:val="24"/>
          <w:szCs w:val="24"/>
        </w:rPr>
      </w:pPr>
    </w:p>
    <w:p w:rsidR="0080405B"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15.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 xml:space="preserve">Explanation for Program Changes or Adjustments </w:t>
      </w:r>
    </w:p>
    <w:p w:rsidR="006C046F" w:rsidRDefault="006C046F" w:rsidP="0080405B">
      <w:pPr>
        <w:keepNext/>
        <w:keepLines/>
        <w:widowControl/>
        <w:rPr>
          <w:rFonts w:ascii="Times New Roman" w:hAnsi="Times New Roman" w:cs="Times New Roman"/>
          <w:b/>
          <w:bCs/>
          <w:sz w:val="24"/>
          <w:szCs w:val="24"/>
        </w:rPr>
      </w:pPr>
    </w:p>
    <w:p w:rsidR="006C046F" w:rsidRPr="006C046F" w:rsidRDefault="006C046F" w:rsidP="0080405B">
      <w:pPr>
        <w:keepNext/>
        <w:keepLines/>
        <w:widowControl/>
        <w:rPr>
          <w:rFonts w:ascii="Times New Roman" w:hAnsi="Times New Roman" w:cs="Times New Roman"/>
          <w:bCs/>
          <w:sz w:val="24"/>
          <w:szCs w:val="24"/>
        </w:rPr>
      </w:pPr>
      <w:r w:rsidRPr="006C046F">
        <w:rPr>
          <w:rFonts w:ascii="Times New Roman" w:hAnsi="Times New Roman" w:cs="Times New Roman"/>
          <w:bCs/>
          <w:sz w:val="24"/>
          <w:szCs w:val="24"/>
        </w:rPr>
        <w:t>The current burden for the NHDS is 5</w:t>
      </w:r>
      <w:r>
        <w:rPr>
          <w:rFonts w:ascii="Times New Roman" w:hAnsi="Times New Roman" w:cs="Times New Roman"/>
          <w:bCs/>
          <w:sz w:val="24"/>
          <w:szCs w:val="24"/>
        </w:rPr>
        <w:t>,</w:t>
      </w:r>
      <w:r w:rsidRPr="006C046F">
        <w:rPr>
          <w:rFonts w:ascii="Times New Roman" w:hAnsi="Times New Roman" w:cs="Times New Roman"/>
          <w:bCs/>
          <w:sz w:val="24"/>
          <w:szCs w:val="24"/>
        </w:rPr>
        <w:t xml:space="preserve">591 hours.  With the new </w:t>
      </w:r>
      <w:r w:rsidR="00F24F2E">
        <w:rPr>
          <w:rFonts w:ascii="Times New Roman" w:hAnsi="Times New Roman" w:cs="Times New Roman"/>
          <w:bCs/>
          <w:sz w:val="24"/>
          <w:szCs w:val="24"/>
        </w:rPr>
        <w:t>survey</w:t>
      </w:r>
      <w:r w:rsidRPr="006C046F">
        <w:rPr>
          <w:rFonts w:ascii="Times New Roman" w:hAnsi="Times New Roman" w:cs="Times New Roman"/>
          <w:bCs/>
          <w:sz w:val="24"/>
          <w:szCs w:val="24"/>
        </w:rPr>
        <w:t xml:space="preserve"> moving to an all electronic data collection</w:t>
      </w:r>
      <w:r>
        <w:rPr>
          <w:rFonts w:ascii="Times New Roman" w:hAnsi="Times New Roman" w:cs="Times New Roman"/>
          <w:bCs/>
          <w:sz w:val="24"/>
          <w:szCs w:val="24"/>
        </w:rPr>
        <w:t>, this</w:t>
      </w:r>
      <w:r w:rsidRPr="006C046F">
        <w:rPr>
          <w:rFonts w:ascii="Times New Roman" w:hAnsi="Times New Roman" w:cs="Times New Roman"/>
          <w:bCs/>
          <w:sz w:val="24"/>
          <w:szCs w:val="24"/>
        </w:rPr>
        <w:t xml:space="preserve"> will decrease the burden hours to </w:t>
      </w:r>
      <w:r w:rsidR="0045234D">
        <w:rPr>
          <w:rFonts w:ascii="Times New Roman" w:hAnsi="Times New Roman" w:cs="Times New Roman"/>
          <w:bCs/>
          <w:sz w:val="24"/>
          <w:szCs w:val="24"/>
        </w:rPr>
        <w:t>3,</w:t>
      </w:r>
      <w:r w:rsidR="008A031B">
        <w:rPr>
          <w:rFonts w:ascii="Times New Roman" w:hAnsi="Times New Roman" w:cs="Times New Roman"/>
          <w:bCs/>
          <w:sz w:val="24"/>
          <w:szCs w:val="24"/>
        </w:rPr>
        <w:t>520</w:t>
      </w:r>
      <w:r w:rsidR="00E31300">
        <w:rPr>
          <w:rFonts w:ascii="Times New Roman" w:hAnsi="Times New Roman" w:cs="Times New Roman"/>
          <w:bCs/>
          <w:sz w:val="24"/>
          <w:szCs w:val="24"/>
        </w:rPr>
        <w:t xml:space="preserve"> for a decrease of </w:t>
      </w:r>
      <w:r w:rsidR="008A031B">
        <w:rPr>
          <w:rFonts w:ascii="Times New Roman" w:hAnsi="Times New Roman" w:cs="Times New Roman"/>
          <w:bCs/>
          <w:sz w:val="24"/>
          <w:szCs w:val="24"/>
        </w:rPr>
        <w:t xml:space="preserve">2071 </w:t>
      </w:r>
      <w:r w:rsidR="00E31300">
        <w:rPr>
          <w:rFonts w:ascii="Times New Roman" w:hAnsi="Times New Roman" w:cs="Times New Roman"/>
          <w:bCs/>
          <w:sz w:val="24"/>
          <w:szCs w:val="24"/>
        </w:rPr>
        <w:t>hours.</w:t>
      </w:r>
    </w:p>
    <w:p w:rsidR="0080405B" w:rsidRPr="00632284" w:rsidRDefault="0080405B" w:rsidP="0080405B">
      <w:pPr>
        <w:widowControl/>
        <w:tabs>
          <w:tab w:val="left" w:pos="432"/>
          <w:tab w:val="left" w:pos="1008"/>
        </w:tabs>
        <w:rPr>
          <w:rFonts w:ascii="Times New Roman" w:hAnsi="Times New Roman" w:cs="Times New Roman"/>
          <w:sz w:val="24"/>
          <w:szCs w:val="24"/>
        </w:rPr>
      </w:pPr>
    </w:p>
    <w:p w:rsidR="0080405B" w:rsidRPr="00632284" w:rsidRDefault="0080405B" w:rsidP="0080405B">
      <w:pPr>
        <w:keepNext/>
        <w:keepLines/>
        <w:widowControl/>
        <w:rPr>
          <w:rFonts w:ascii="Times New Roman" w:hAnsi="Times New Roman" w:cs="Times New Roman"/>
          <w:b/>
          <w:bCs/>
          <w:sz w:val="24"/>
          <w:szCs w:val="24"/>
        </w:rPr>
      </w:pPr>
      <w:r w:rsidRPr="00632284">
        <w:rPr>
          <w:rFonts w:ascii="Times New Roman" w:hAnsi="Times New Roman" w:cs="Times New Roman"/>
          <w:b/>
          <w:bCs/>
          <w:sz w:val="24"/>
          <w:szCs w:val="24"/>
        </w:rPr>
        <w:t xml:space="preserve">16. </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Plans for Tabulation and Publications and Project</w:t>
      </w:r>
      <w:r w:rsidRPr="00632284">
        <w:rPr>
          <w:rFonts w:ascii="Times New Roman" w:hAnsi="Times New Roman" w:cs="Times New Roman"/>
          <w:sz w:val="24"/>
          <w:szCs w:val="24"/>
        </w:rPr>
        <w:t xml:space="preserve"> </w:t>
      </w:r>
      <w:r w:rsidRPr="00632284">
        <w:rPr>
          <w:rFonts w:ascii="Times New Roman" w:hAnsi="Times New Roman" w:cs="Times New Roman"/>
          <w:b/>
          <w:bCs/>
          <w:sz w:val="24"/>
          <w:szCs w:val="24"/>
        </w:rPr>
        <w:t>Time Schedule</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keepLines/>
        <w:widowControl/>
        <w:rPr>
          <w:rFonts w:ascii="Times New Roman" w:hAnsi="Times New Roman" w:cs="Times New Roman"/>
          <w:sz w:val="24"/>
          <w:szCs w:val="24"/>
        </w:rPr>
      </w:pPr>
      <w:r w:rsidRPr="00632284">
        <w:rPr>
          <w:rFonts w:ascii="Times New Roman" w:hAnsi="Times New Roman" w:cs="Times New Roman"/>
          <w:sz w:val="24"/>
          <w:szCs w:val="24"/>
        </w:rPr>
        <w:t xml:space="preserve">Data are published annually as NCHS </w:t>
      </w:r>
      <w:r w:rsidRPr="00632284">
        <w:rPr>
          <w:rFonts w:ascii="Times New Roman" w:hAnsi="Times New Roman" w:cs="Times New Roman"/>
          <w:i/>
          <w:iCs/>
          <w:sz w:val="24"/>
          <w:szCs w:val="24"/>
        </w:rPr>
        <w:t>National Health Statistics</w:t>
      </w:r>
      <w:r w:rsidRPr="00632284">
        <w:rPr>
          <w:rFonts w:ascii="Times New Roman" w:hAnsi="Times New Roman" w:cs="Times New Roman"/>
          <w:sz w:val="24"/>
          <w:szCs w:val="24"/>
        </w:rPr>
        <w:t xml:space="preserve"> </w:t>
      </w:r>
      <w:r w:rsidRPr="00632284">
        <w:rPr>
          <w:rFonts w:ascii="Times New Roman" w:hAnsi="Times New Roman" w:cs="Times New Roman"/>
          <w:i/>
          <w:sz w:val="24"/>
          <w:szCs w:val="24"/>
        </w:rPr>
        <w:t>Reports (NHSRs)</w:t>
      </w:r>
      <w:r w:rsidR="00551A11">
        <w:rPr>
          <w:rFonts w:ascii="Times New Roman" w:hAnsi="Times New Roman" w:cs="Times New Roman"/>
          <w:i/>
          <w:sz w:val="24"/>
          <w:szCs w:val="24"/>
        </w:rPr>
        <w:t xml:space="preserve"> </w:t>
      </w:r>
      <w:r w:rsidR="00551A11" w:rsidRPr="00551A11">
        <w:rPr>
          <w:rFonts w:ascii="Times New Roman" w:hAnsi="Times New Roman" w:cs="Times New Roman"/>
          <w:sz w:val="24"/>
          <w:szCs w:val="24"/>
        </w:rPr>
        <w:t>and NCHS</w:t>
      </w:r>
      <w:r w:rsidR="00551A11">
        <w:rPr>
          <w:rFonts w:ascii="Times New Roman" w:hAnsi="Times New Roman" w:cs="Times New Roman"/>
          <w:i/>
          <w:sz w:val="24"/>
          <w:szCs w:val="24"/>
        </w:rPr>
        <w:t xml:space="preserve"> Data Briefs</w:t>
      </w:r>
      <w:r w:rsidRPr="00632284">
        <w:rPr>
          <w:rFonts w:ascii="Times New Roman" w:hAnsi="Times New Roman" w:cs="Times New Roman"/>
          <w:sz w:val="24"/>
          <w:szCs w:val="24"/>
        </w:rPr>
        <w:t xml:space="preserve">, articles in professional journals, and other special reports. At a minimum, the </w:t>
      </w:r>
      <w:proofErr w:type="gramStart"/>
      <w:r w:rsidRPr="00632284">
        <w:rPr>
          <w:rFonts w:ascii="Times New Roman" w:hAnsi="Times New Roman" w:cs="Times New Roman"/>
          <w:sz w:val="24"/>
          <w:szCs w:val="24"/>
        </w:rPr>
        <w:t>annual</w:t>
      </w:r>
      <w:r w:rsidR="00F24F2E">
        <w:rPr>
          <w:rFonts w:ascii="Times New Roman" w:hAnsi="Times New Roman" w:cs="Times New Roman"/>
          <w:sz w:val="24"/>
          <w:szCs w:val="24"/>
        </w:rPr>
        <w:t xml:space="preserve"> </w:t>
      </w:r>
      <w:r w:rsidRPr="00632284">
        <w:rPr>
          <w:rFonts w:ascii="Times New Roman" w:hAnsi="Times New Roman" w:cs="Times New Roman"/>
          <w:sz w:val="24"/>
          <w:szCs w:val="24"/>
        </w:rPr>
        <w:t xml:space="preserve"> publication</w:t>
      </w:r>
      <w:proofErr w:type="gramEnd"/>
      <w:r w:rsidRPr="00632284">
        <w:rPr>
          <w:rFonts w:ascii="Times New Roman" w:hAnsi="Times New Roman" w:cs="Times New Roman"/>
          <w:sz w:val="24"/>
          <w:szCs w:val="24"/>
        </w:rPr>
        <w:t xml:space="preserve"> plan is to update the non-medical, medical, and surgical data by </w:t>
      </w:r>
      <w:r w:rsidR="00D64C9A">
        <w:rPr>
          <w:rFonts w:ascii="Times New Roman" w:hAnsi="Times New Roman" w:cs="Times New Roman"/>
          <w:sz w:val="24"/>
          <w:szCs w:val="24"/>
        </w:rPr>
        <w:t>c</w:t>
      </w:r>
      <w:r w:rsidRPr="00632284">
        <w:rPr>
          <w:rFonts w:ascii="Times New Roman" w:hAnsi="Times New Roman" w:cs="Times New Roman"/>
          <w:sz w:val="24"/>
          <w:szCs w:val="24"/>
        </w:rPr>
        <w:t xml:space="preserve">haracteristics of patients and hospitals.  Special reports on utilization trends, specific diagnoses, selected patient and hospital characteristics, source of payment, and methodology are also published in </w:t>
      </w:r>
      <w:r w:rsidRPr="00632284">
        <w:rPr>
          <w:rFonts w:ascii="Times New Roman" w:hAnsi="Times New Roman" w:cs="Times New Roman"/>
          <w:i/>
          <w:iCs/>
          <w:sz w:val="24"/>
          <w:szCs w:val="24"/>
        </w:rPr>
        <w:t>Series 2, 5, or 13</w:t>
      </w:r>
      <w:r w:rsidRPr="00632284">
        <w:rPr>
          <w:rFonts w:ascii="Times New Roman" w:hAnsi="Times New Roman" w:cs="Times New Roman"/>
          <w:sz w:val="24"/>
          <w:szCs w:val="24"/>
        </w:rPr>
        <w:t xml:space="preserve"> of the NCHS </w:t>
      </w:r>
      <w:r w:rsidRPr="00632284">
        <w:rPr>
          <w:rFonts w:ascii="Times New Roman" w:hAnsi="Times New Roman" w:cs="Times New Roman"/>
          <w:i/>
          <w:iCs/>
          <w:sz w:val="24"/>
          <w:szCs w:val="24"/>
        </w:rPr>
        <w:t>Vital and Health Statistics</w:t>
      </w:r>
      <w:r w:rsidRPr="00632284">
        <w:rPr>
          <w:rFonts w:ascii="Times New Roman" w:hAnsi="Times New Roman" w:cs="Times New Roman"/>
          <w:sz w:val="24"/>
          <w:szCs w:val="24"/>
        </w:rPr>
        <w:t xml:space="preserve">, </w:t>
      </w:r>
      <w:r w:rsidRPr="00632284">
        <w:rPr>
          <w:rFonts w:ascii="Times New Roman" w:hAnsi="Times New Roman" w:cs="Times New Roman"/>
          <w:i/>
          <w:iCs/>
          <w:sz w:val="24"/>
          <w:szCs w:val="24"/>
        </w:rPr>
        <w:t>NHSRs</w:t>
      </w:r>
      <w:r w:rsidRPr="00632284">
        <w:rPr>
          <w:rFonts w:ascii="Times New Roman" w:hAnsi="Times New Roman" w:cs="Times New Roman"/>
          <w:sz w:val="24"/>
          <w:szCs w:val="24"/>
        </w:rPr>
        <w:t xml:space="preserve">, or journal articles.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Staff of the Ambulatory and Hospital Care Statistics Branch, NCHS, present </w:t>
      </w:r>
      <w:proofErr w:type="gramStart"/>
      <w:r w:rsidRPr="00632284">
        <w:rPr>
          <w:rFonts w:ascii="Times New Roman" w:hAnsi="Times New Roman" w:cs="Times New Roman"/>
          <w:sz w:val="24"/>
          <w:szCs w:val="24"/>
        </w:rPr>
        <w:t>data  at</w:t>
      </w:r>
      <w:proofErr w:type="gramEnd"/>
      <w:r w:rsidRPr="00632284">
        <w:rPr>
          <w:rFonts w:ascii="Times New Roman" w:hAnsi="Times New Roman" w:cs="Times New Roman"/>
          <w:sz w:val="24"/>
          <w:szCs w:val="24"/>
        </w:rPr>
        <w:t xml:space="preserve"> meetings and conferences of professional organizations, such as the American Public Health Association, </w:t>
      </w:r>
      <w:proofErr w:type="spellStart"/>
      <w:r w:rsidRPr="00632284">
        <w:rPr>
          <w:rFonts w:ascii="Times New Roman" w:hAnsi="Times New Roman" w:cs="Times New Roman"/>
          <w:sz w:val="24"/>
          <w:szCs w:val="24"/>
        </w:rPr>
        <w:t>AcademyHealth</w:t>
      </w:r>
      <w:proofErr w:type="spellEnd"/>
      <w:r w:rsidRPr="00632284">
        <w:rPr>
          <w:rFonts w:ascii="Times New Roman" w:hAnsi="Times New Roman" w:cs="Times New Roman"/>
          <w:sz w:val="24"/>
          <w:szCs w:val="24"/>
        </w:rPr>
        <w:t xml:space="preserve">, </w:t>
      </w:r>
      <w:proofErr w:type="spellStart"/>
      <w:r w:rsidRPr="00632284">
        <w:rPr>
          <w:rFonts w:ascii="Times New Roman" w:hAnsi="Times New Roman" w:cs="Times New Roman"/>
          <w:sz w:val="24"/>
          <w:szCs w:val="24"/>
        </w:rPr>
        <w:t>Gerontological</w:t>
      </w:r>
      <w:proofErr w:type="spellEnd"/>
      <w:r w:rsidRPr="00632284">
        <w:rPr>
          <w:rFonts w:ascii="Times New Roman" w:hAnsi="Times New Roman" w:cs="Times New Roman"/>
          <w:sz w:val="24"/>
          <w:szCs w:val="24"/>
        </w:rPr>
        <w:t xml:space="preserve"> Society of America, National Association of Health Data Organizations, and National Rural Health Association.  These presentations deal with specific aspects of the survey or special analyses of survey data.  </w:t>
      </w:r>
    </w:p>
    <w:p w:rsidR="0080405B" w:rsidRPr="00632284" w:rsidRDefault="0080405B"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Annual public use files containing information collected by the NHDS since 1970 are available.  To facilitate trend analysis, multi-year public use files provide multiple years of NHDS data in a standard format with standard definitions across survey years.  CD-ROMs for 1970-78 and 1979-200</w:t>
      </w:r>
      <w:r w:rsidR="006C046F">
        <w:rPr>
          <w:rFonts w:ascii="Times New Roman" w:hAnsi="Times New Roman" w:cs="Times New Roman"/>
          <w:sz w:val="24"/>
          <w:szCs w:val="24"/>
        </w:rPr>
        <w:t>7</w:t>
      </w:r>
      <w:r w:rsidRPr="00632284">
        <w:rPr>
          <w:rFonts w:ascii="Times New Roman" w:hAnsi="Times New Roman" w:cs="Times New Roman"/>
          <w:sz w:val="24"/>
          <w:szCs w:val="24"/>
        </w:rPr>
        <w:t xml:space="preserve"> in ASCII format are currently available.  Many of the public use files and reports as well as detailed descriptions of the survey design and data collection methodology are available on the National Hospital Discharge Survey website at: </w:t>
      </w:r>
      <w:hyperlink r:id="rId16" w:history="1">
        <w:r w:rsidR="0029729C" w:rsidRPr="00632284">
          <w:rPr>
            <w:rStyle w:val="Hyperlink"/>
            <w:rFonts w:ascii="Times New Roman" w:hAnsi="Times New Roman" w:cs="Times New Roman"/>
            <w:sz w:val="24"/>
            <w:szCs w:val="24"/>
          </w:rPr>
          <w:t>www.cdc.gov/nchs/nhds.htm</w:t>
        </w:r>
      </w:hyperlink>
      <w:r w:rsidRPr="00632284">
        <w:rPr>
          <w:rFonts w:ascii="Times New Roman" w:hAnsi="Times New Roman" w:cs="Times New Roman"/>
          <w:sz w:val="24"/>
          <w:szCs w:val="24"/>
        </w:rPr>
        <w:t xml:space="preserve">.   </w:t>
      </w:r>
      <w:r w:rsidR="003373B7">
        <w:rPr>
          <w:rFonts w:ascii="Times New Roman" w:hAnsi="Times New Roman" w:cs="Times New Roman"/>
          <w:sz w:val="24"/>
          <w:szCs w:val="24"/>
        </w:rPr>
        <w:t xml:space="preserve">The new survey website will be </w:t>
      </w:r>
      <w:hyperlink r:id="rId17" w:history="1">
        <w:r w:rsidR="003373B7" w:rsidRPr="003373B7">
          <w:rPr>
            <w:rStyle w:val="Hyperlink"/>
            <w:rFonts w:ascii="Times New Roman" w:hAnsi="Times New Roman" w:cs="Times New Roman"/>
            <w:sz w:val="24"/>
            <w:szCs w:val="24"/>
          </w:rPr>
          <w:t>www.cdc.gov/nchs/nhcs.htm</w:t>
        </w:r>
        <w:r w:rsidR="00B86E90" w:rsidRPr="003373B7">
          <w:rPr>
            <w:rStyle w:val="Hyperlink"/>
            <w:rFonts w:ascii="Times New Roman" w:hAnsi="Times New Roman" w:cs="Times New Roman"/>
            <w:sz w:val="24"/>
            <w:szCs w:val="24"/>
          </w:rPr>
          <w:t>.</w:t>
        </w:r>
      </w:hyperlink>
    </w:p>
    <w:p w:rsidR="0080405B" w:rsidRPr="00632284" w:rsidRDefault="0080405B" w:rsidP="0080405B">
      <w:pPr>
        <w:widowControl/>
        <w:rPr>
          <w:rFonts w:ascii="Times New Roman" w:hAnsi="Times New Roman" w:cs="Times New Roman"/>
          <w:sz w:val="24"/>
          <w:szCs w:val="24"/>
        </w:rPr>
      </w:pPr>
    </w:p>
    <w:p w:rsidR="0080405B"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Tabulations are prepared annually and are used by the Ambulatory and Hospital Care Statistics Branch in answering requests for unpublished data.  These tabulations provide detailed data on discharges by patient characteristics (age, </w:t>
      </w:r>
      <w:r w:rsidR="006C046F">
        <w:rPr>
          <w:rFonts w:ascii="Times New Roman" w:hAnsi="Times New Roman" w:cs="Times New Roman"/>
          <w:sz w:val="24"/>
          <w:szCs w:val="24"/>
        </w:rPr>
        <w:t>sex</w:t>
      </w:r>
      <w:r w:rsidRPr="00632284">
        <w:rPr>
          <w:rFonts w:ascii="Times New Roman" w:hAnsi="Times New Roman" w:cs="Times New Roman"/>
          <w:sz w:val="24"/>
          <w:szCs w:val="24"/>
        </w:rPr>
        <w:t>, race, and discharge status) and hospital characteristics (geographic region, type of ownership, and number of beds).  Detailed diagnostic and surgical information is also available by patient and hospital characteristics.  In addition, special tabulations can be produced upon request.</w:t>
      </w:r>
    </w:p>
    <w:p w:rsidR="00D64C9A" w:rsidRPr="00632284" w:rsidRDefault="00D64C9A" w:rsidP="0080405B">
      <w:pPr>
        <w:widowControl/>
        <w:rPr>
          <w:rFonts w:ascii="Times New Roman" w:hAnsi="Times New Roman" w:cs="Times New Roman"/>
          <w:sz w:val="24"/>
          <w:szCs w:val="24"/>
        </w:rPr>
      </w:pPr>
    </w:p>
    <w:p w:rsidR="0080405B" w:rsidRPr="00632284" w:rsidRDefault="0080405B" w:rsidP="0080405B">
      <w:pPr>
        <w:widowControl/>
        <w:rPr>
          <w:rFonts w:ascii="Times New Roman" w:hAnsi="Times New Roman" w:cs="Times New Roman"/>
          <w:sz w:val="24"/>
          <w:szCs w:val="24"/>
        </w:rPr>
      </w:pPr>
      <w:r w:rsidRPr="00632284">
        <w:rPr>
          <w:rFonts w:ascii="Times New Roman" w:hAnsi="Times New Roman" w:cs="Times New Roman"/>
          <w:sz w:val="24"/>
          <w:szCs w:val="24"/>
        </w:rPr>
        <w:t xml:space="preserve">This clearance request covers three years of data collection.  The data collection and analysis processes will be ongoing.  Based on prior experience as well as activities currently underway, the following is a projected </w:t>
      </w:r>
      <w:r w:rsidR="001262D7" w:rsidRPr="00632284">
        <w:rPr>
          <w:rFonts w:ascii="Times New Roman" w:hAnsi="Times New Roman" w:cs="Times New Roman"/>
          <w:sz w:val="24"/>
          <w:szCs w:val="24"/>
        </w:rPr>
        <w:t xml:space="preserve">data collection </w:t>
      </w:r>
      <w:r w:rsidRPr="00632284">
        <w:rPr>
          <w:rFonts w:ascii="Times New Roman" w:hAnsi="Times New Roman" w:cs="Times New Roman"/>
          <w:sz w:val="24"/>
          <w:szCs w:val="24"/>
        </w:rPr>
        <w:t xml:space="preserve">schedule for </w:t>
      </w:r>
      <w:r w:rsidR="001262D7" w:rsidRPr="00632284">
        <w:rPr>
          <w:rFonts w:ascii="Times New Roman" w:hAnsi="Times New Roman" w:cs="Times New Roman"/>
          <w:sz w:val="24"/>
          <w:szCs w:val="24"/>
        </w:rPr>
        <w:t xml:space="preserve">both </w:t>
      </w:r>
      <w:r w:rsidR="00A54AEC" w:rsidRPr="00632284">
        <w:rPr>
          <w:rFonts w:ascii="Times New Roman" w:hAnsi="Times New Roman" w:cs="Times New Roman"/>
          <w:sz w:val="24"/>
          <w:szCs w:val="24"/>
        </w:rPr>
        <w:t xml:space="preserve">the </w:t>
      </w:r>
      <w:r w:rsidR="001262D7" w:rsidRPr="00632284">
        <w:rPr>
          <w:rFonts w:ascii="Times New Roman" w:hAnsi="Times New Roman" w:cs="Times New Roman"/>
          <w:sz w:val="24"/>
          <w:szCs w:val="24"/>
        </w:rPr>
        <w:t>201</w:t>
      </w:r>
      <w:r w:rsidR="00D77E73">
        <w:rPr>
          <w:rFonts w:ascii="Times New Roman" w:hAnsi="Times New Roman" w:cs="Times New Roman"/>
          <w:sz w:val="24"/>
          <w:szCs w:val="24"/>
        </w:rPr>
        <w:t xml:space="preserve">1 </w:t>
      </w:r>
      <w:r w:rsidR="006C046F">
        <w:rPr>
          <w:rFonts w:ascii="Times New Roman" w:hAnsi="Times New Roman" w:cs="Times New Roman"/>
          <w:sz w:val="24"/>
          <w:szCs w:val="24"/>
        </w:rPr>
        <w:t xml:space="preserve">new </w:t>
      </w:r>
      <w:r w:rsidR="00B86E90">
        <w:rPr>
          <w:rFonts w:ascii="Times New Roman" w:hAnsi="Times New Roman" w:cs="Times New Roman"/>
          <w:sz w:val="24"/>
          <w:szCs w:val="24"/>
        </w:rPr>
        <w:t>inpatient survey</w:t>
      </w:r>
      <w:r w:rsidR="0020648D">
        <w:rPr>
          <w:rFonts w:ascii="Times New Roman" w:hAnsi="Times New Roman" w:cs="Times New Roman"/>
          <w:sz w:val="24"/>
          <w:szCs w:val="24"/>
        </w:rPr>
        <w:t xml:space="preserve"> and the NHLBI sponsored ACS supplement</w:t>
      </w:r>
      <w:r w:rsidRPr="00632284">
        <w:rPr>
          <w:rFonts w:ascii="Times New Roman" w:hAnsi="Times New Roman" w:cs="Times New Roman"/>
          <w:sz w:val="24"/>
          <w:szCs w:val="24"/>
        </w:rPr>
        <w:t>.</w:t>
      </w:r>
    </w:p>
    <w:p w:rsidR="0080405B" w:rsidRPr="00632284" w:rsidRDefault="0080405B" w:rsidP="0080405B">
      <w:pPr>
        <w:widowControl/>
        <w:rPr>
          <w:rFonts w:ascii="Times New Roman" w:hAnsi="Times New Roman" w:cs="Times New Roman"/>
          <w:b/>
          <w:sz w:val="24"/>
          <w:szCs w:val="24"/>
        </w:rPr>
      </w:pPr>
    </w:p>
    <w:p w:rsidR="0080405B" w:rsidRPr="00632284" w:rsidRDefault="00B86E90" w:rsidP="0080405B">
      <w:pPr>
        <w:keepNext/>
        <w:keepLines/>
        <w:widowControl/>
        <w:tabs>
          <w:tab w:val="left" w:pos="432"/>
          <w:tab w:val="right" w:leader="dot" w:pos="8496"/>
        </w:tabs>
        <w:rPr>
          <w:rFonts w:ascii="Times New Roman" w:hAnsi="Times New Roman" w:cs="Times New Roman"/>
          <w:b/>
          <w:sz w:val="24"/>
          <w:szCs w:val="24"/>
        </w:rPr>
      </w:pPr>
      <w:r>
        <w:rPr>
          <w:rFonts w:ascii="Times New Roman" w:hAnsi="Times New Roman" w:cs="Times New Roman"/>
          <w:b/>
          <w:sz w:val="24"/>
          <w:szCs w:val="24"/>
        </w:rPr>
        <w:lastRenderedPageBreak/>
        <w:t>Inpatient Data</w:t>
      </w:r>
      <w:r w:rsidR="0080405B" w:rsidRPr="00632284">
        <w:rPr>
          <w:rFonts w:ascii="Times New Roman" w:hAnsi="Times New Roman" w:cs="Times New Roman"/>
          <w:b/>
          <w:sz w:val="24"/>
          <w:szCs w:val="24"/>
        </w:rPr>
        <w:t xml:space="preserve"> 201</w:t>
      </w:r>
      <w:r w:rsidR="00D77E73">
        <w:rPr>
          <w:rFonts w:ascii="Times New Roman" w:hAnsi="Times New Roman" w:cs="Times New Roman"/>
          <w:b/>
          <w:sz w:val="24"/>
          <w:szCs w:val="24"/>
        </w:rPr>
        <w:t>1</w:t>
      </w:r>
    </w:p>
    <w:p w:rsidR="00D77E73" w:rsidRDefault="0080405B" w:rsidP="0080405B">
      <w:pPr>
        <w:keepNext/>
        <w:keepLines/>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sz w:val="24"/>
          <w:szCs w:val="24"/>
        </w:rPr>
        <w:tab/>
      </w:r>
      <w:r w:rsidR="00D77E73">
        <w:rPr>
          <w:rFonts w:ascii="Times New Roman" w:hAnsi="Times New Roman" w:cs="Times New Roman"/>
          <w:sz w:val="24"/>
          <w:szCs w:val="24"/>
        </w:rPr>
        <w:t>Recruitment Training</w:t>
      </w:r>
      <w:r w:rsidR="00D77E73">
        <w:rPr>
          <w:rFonts w:ascii="Times New Roman" w:hAnsi="Times New Roman" w:cs="Times New Roman"/>
          <w:sz w:val="24"/>
          <w:szCs w:val="24"/>
        </w:rPr>
        <w:tab/>
      </w:r>
      <w:r w:rsidR="00551A11">
        <w:rPr>
          <w:rFonts w:ascii="Times New Roman" w:hAnsi="Times New Roman" w:cs="Times New Roman"/>
          <w:sz w:val="24"/>
          <w:szCs w:val="24"/>
        </w:rPr>
        <w:t>5</w:t>
      </w:r>
      <w:r w:rsidR="00D77E73">
        <w:rPr>
          <w:rFonts w:ascii="Times New Roman" w:hAnsi="Times New Roman" w:cs="Times New Roman"/>
          <w:sz w:val="24"/>
          <w:szCs w:val="24"/>
        </w:rPr>
        <w:t>/ 2011</w:t>
      </w:r>
    </w:p>
    <w:p w:rsidR="00D77E73" w:rsidRDefault="00D77E73"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 xml:space="preserve">Hospital recruitment </w:t>
      </w:r>
      <w:r>
        <w:rPr>
          <w:rFonts w:ascii="Times New Roman" w:hAnsi="Times New Roman" w:cs="Times New Roman"/>
          <w:sz w:val="24"/>
          <w:szCs w:val="24"/>
        </w:rPr>
        <w:tab/>
        <w:t>6/ 2011-9/2012</w:t>
      </w:r>
    </w:p>
    <w:p w:rsidR="00D77E73" w:rsidRDefault="00D77E73"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 xml:space="preserve">Transmission of first quarter of </w:t>
      </w:r>
      <w:r w:rsidR="00316BAD">
        <w:rPr>
          <w:rFonts w:ascii="Times New Roman" w:hAnsi="Times New Roman" w:cs="Times New Roman"/>
          <w:sz w:val="24"/>
          <w:szCs w:val="24"/>
        </w:rPr>
        <w:t xml:space="preserve">2011 </w:t>
      </w:r>
      <w:r>
        <w:rPr>
          <w:rFonts w:ascii="Times New Roman" w:hAnsi="Times New Roman" w:cs="Times New Roman"/>
          <w:sz w:val="24"/>
          <w:szCs w:val="24"/>
        </w:rPr>
        <w:t>UB-04 data</w:t>
      </w:r>
      <w:r>
        <w:rPr>
          <w:rFonts w:ascii="Times New Roman" w:hAnsi="Times New Roman" w:cs="Times New Roman"/>
          <w:sz w:val="24"/>
          <w:szCs w:val="24"/>
        </w:rPr>
        <w:tab/>
      </w:r>
      <w:r w:rsidR="00551A11">
        <w:rPr>
          <w:rFonts w:ascii="Times New Roman" w:hAnsi="Times New Roman" w:cs="Times New Roman"/>
          <w:sz w:val="24"/>
          <w:szCs w:val="24"/>
        </w:rPr>
        <w:t>7</w:t>
      </w:r>
      <w:r w:rsidR="00316BAD">
        <w:rPr>
          <w:rFonts w:ascii="Times New Roman" w:hAnsi="Times New Roman" w:cs="Times New Roman"/>
          <w:sz w:val="24"/>
          <w:szCs w:val="24"/>
        </w:rPr>
        <w:t>-</w:t>
      </w:r>
      <w:r>
        <w:rPr>
          <w:rFonts w:ascii="Times New Roman" w:hAnsi="Times New Roman" w:cs="Times New Roman"/>
          <w:sz w:val="24"/>
          <w:szCs w:val="24"/>
        </w:rPr>
        <w:t>8/</w:t>
      </w:r>
      <w:r w:rsidR="00316BAD">
        <w:rPr>
          <w:rFonts w:ascii="Times New Roman" w:hAnsi="Times New Roman" w:cs="Times New Roman"/>
          <w:sz w:val="24"/>
          <w:szCs w:val="24"/>
        </w:rPr>
        <w:t>20</w:t>
      </w:r>
      <w:r>
        <w:rPr>
          <w:rFonts w:ascii="Times New Roman" w:hAnsi="Times New Roman" w:cs="Times New Roman"/>
          <w:sz w:val="24"/>
          <w:szCs w:val="24"/>
        </w:rPr>
        <w:t>11</w:t>
      </w:r>
    </w:p>
    <w:p w:rsidR="00316BAD" w:rsidRDefault="00316BA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Transmission of second quarter of 2011 UB-04 data</w:t>
      </w:r>
      <w:r>
        <w:rPr>
          <w:rFonts w:ascii="Times New Roman" w:hAnsi="Times New Roman" w:cs="Times New Roman"/>
          <w:sz w:val="24"/>
          <w:szCs w:val="24"/>
        </w:rPr>
        <w:tab/>
        <w:t>10/2011</w:t>
      </w:r>
    </w:p>
    <w:p w:rsidR="00316BAD" w:rsidRDefault="00316BA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Transmission of third quarter of 2011 UB-04 data</w:t>
      </w:r>
      <w:r>
        <w:rPr>
          <w:rFonts w:ascii="Times New Roman" w:hAnsi="Times New Roman" w:cs="Times New Roman"/>
          <w:sz w:val="24"/>
          <w:szCs w:val="24"/>
        </w:rPr>
        <w:tab/>
        <w:t>12/2011</w:t>
      </w:r>
    </w:p>
    <w:p w:rsidR="00316BAD" w:rsidRDefault="00316BA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Transmission of fourth quarter of 2011 UB-04 data</w:t>
      </w:r>
      <w:r>
        <w:rPr>
          <w:rFonts w:ascii="Times New Roman" w:hAnsi="Times New Roman" w:cs="Times New Roman"/>
          <w:sz w:val="24"/>
          <w:szCs w:val="24"/>
        </w:rPr>
        <w:tab/>
      </w:r>
      <w:r w:rsidR="0045234D">
        <w:rPr>
          <w:rFonts w:ascii="Times New Roman" w:hAnsi="Times New Roman" w:cs="Times New Roman"/>
          <w:sz w:val="24"/>
          <w:szCs w:val="24"/>
        </w:rPr>
        <w:t>3</w:t>
      </w:r>
      <w:r>
        <w:rPr>
          <w:rFonts w:ascii="Times New Roman" w:hAnsi="Times New Roman" w:cs="Times New Roman"/>
          <w:sz w:val="24"/>
          <w:szCs w:val="24"/>
        </w:rPr>
        <w:t>/2012</w:t>
      </w:r>
    </w:p>
    <w:p w:rsidR="00462A4D" w:rsidRDefault="00462A4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First tabulations from the 2011 National Survey</w:t>
      </w:r>
      <w:r>
        <w:rPr>
          <w:rFonts w:ascii="Times New Roman" w:hAnsi="Times New Roman" w:cs="Times New Roman"/>
          <w:sz w:val="24"/>
          <w:szCs w:val="24"/>
        </w:rPr>
        <w:tab/>
      </w:r>
      <w:r w:rsidR="0045234D">
        <w:rPr>
          <w:rFonts w:ascii="Times New Roman" w:hAnsi="Times New Roman" w:cs="Times New Roman"/>
          <w:sz w:val="24"/>
          <w:szCs w:val="24"/>
        </w:rPr>
        <w:t>4</w:t>
      </w:r>
      <w:r>
        <w:rPr>
          <w:rFonts w:ascii="Times New Roman" w:hAnsi="Times New Roman" w:cs="Times New Roman"/>
          <w:sz w:val="24"/>
          <w:szCs w:val="24"/>
        </w:rPr>
        <w:t>/2012</w:t>
      </w:r>
    </w:p>
    <w:p w:rsidR="006C046F" w:rsidRDefault="006C046F"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Public use file………………………………………………………………….8/2012</w:t>
      </w:r>
    </w:p>
    <w:p w:rsidR="00316BAD" w:rsidRPr="00316BAD" w:rsidRDefault="00316BAD" w:rsidP="0080405B">
      <w:pPr>
        <w:keepNext/>
        <w:keepLines/>
        <w:widowControl/>
        <w:tabs>
          <w:tab w:val="left" w:pos="432"/>
          <w:tab w:val="right" w:leader="dot" w:pos="8496"/>
        </w:tabs>
        <w:rPr>
          <w:rFonts w:ascii="Times New Roman" w:hAnsi="Times New Roman" w:cs="Times New Roman"/>
          <w:b/>
          <w:sz w:val="24"/>
          <w:szCs w:val="24"/>
        </w:rPr>
      </w:pPr>
      <w:r>
        <w:rPr>
          <w:rFonts w:ascii="Times New Roman" w:hAnsi="Times New Roman" w:cs="Times New Roman"/>
          <w:b/>
          <w:sz w:val="24"/>
          <w:szCs w:val="24"/>
        </w:rPr>
        <w:t>NHLBI sponsored ACS supplement</w:t>
      </w:r>
    </w:p>
    <w:p w:rsidR="00316BAD" w:rsidRDefault="00316BA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t>Sampling discharges for ACS supplement</w:t>
      </w:r>
      <w:r w:rsidR="00D77E73">
        <w:rPr>
          <w:rFonts w:ascii="Times New Roman" w:hAnsi="Times New Roman" w:cs="Times New Roman"/>
          <w:sz w:val="24"/>
          <w:szCs w:val="24"/>
        </w:rPr>
        <w:tab/>
      </w:r>
      <w:r>
        <w:rPr>
          <w:rFonts w:ascii="Times New Roman" w:hAnsi="Times New Roman" w:cs="Times New Roman"/>
          <w:sz w:val="24"/>
          <w:szCs w:val="24"/>
        </w:rPr>
        <w:t>9/2011</w:t>
      </w:r>
    </w:p>
    <w:p w:rsidR="00D77E73" w:rsidRDefault="00316BAD" w:rsidP="0080405B">
      <w:pPr>
        <w:keepNext/>
        <w:keepLines/>
        <w:widowControl/>
        <w:tabs>
          <w:tab w:val="left" w:pos="432"/>
          <w:tab w:val="right" w:leader="dot" w:pos="8496"/>
        </w:tabs>
        <w:rPr>
          <w:rFonts w:ascii="Times New Roman" w:hAnsi="Times New Roman" w:cs="Times New Roman"/>
          <w:sz w:val="24"/>
          <w:szCs w:val="24"/>
        </w:rPr>
      </w:pPr>
      <w:r>
        <w:rPr>
          <w:rFonts w:ascii="Times New Roman" w:hAnsi="Times New Roman" w:cs="Times New Roman"/>
          <w:sz w:val="24"/>
          <w:szCs w:val="24"/>
        </w:rPr>
        <w:tab/>
      </w:r>
      <w:r w:rsidR="00D77E73">
        <w:rPr>
          <w:rFonts w:ascii="Times New Roman" w:hAnsi="Times New Roman" w:cs="Times New Roman"/>
          <w:sz w:val="24"/>
          <w:szCs w:val="24"/>
        </w:rPr>
        <w:t xml:space="preserve">Field ACS Supplement </w:t>
      </w:r>
      <w:r w:rsidR="00D77E73">
        <w:rPr>
          <w:rFonts w:ascii="Times New Roman" w:hAnsi="Times New Roman" w:cs="Times New Roman"/>
          <w:sz w:val="24"/>
          <w:szCs w:val="24"/>
        </w:rPr>
        <w:tab/>
      </w:r>
      <w:r>
        <w:rPr>
          <w:rFonts w:ascii="Times New Roman" w:hAnsi="Times New Roman" w:cs="Times New Roman"/>
          <w:sz w:val="24"/>
          <w:szCs w:val="24"/>
        </w:rPr>
        <w:t>10</w:t>
      </w:r>
      <w:r w:rsidR="00D77E73">
        <w:rPr>
          <w:rFonts w:ascii="Times New Roman" w:hAnsi="Times New Roman" w:cs="Times New Roman"/>
          <w:sz w:val="24"/>
          <w:szCs w:val="24"/>
        </w:rPr>
        <w:t>/</w:t>
      </w:r>
      <w:r>
        <w:rPr>
          <w:rFonts w:ascii="Times New Roman" w:hAnsi="Times New Roman" w:cs="Times New Roman"/>
          <w:sz w:val="24"/>
          <w:szCs w:val="24"/>
        </w:rPr>
        <w:t>20</w:t>
      </w:r>
      <w:r w:rsidR="00D77E73">
        <w:rPr>
          <w:rFonts w:ascii="Times New Roman" w:hAnsi="Times New Roman" w:cs="Times New Roman"/>
          <w:sz w:val="24"/>
          <w:szCs w:val="24"/>
        </w:rPr>
        <w:t xml:space="preserve">11- </w:t>
      </w:r>
      <w:r>
        <w:rPr>
          <w:rFonts w:ascii="Times New Roman" w:hAnsi="Times New Roman" w:cs="Times New Roman"/>
          <w:sz w:val="24"/>
          <w:szCs w:val="24"/>
        </w:rPr>
        <w:t>5/2012</w:t>
      </w:r>
    </w:p>
    <w:p w:rsidR="0080405B" w:rsidRPr="00632284" w:rsidRDefault="0080405B" w:rsidP="0080405B">
      <w:pPr>
        <w:keepNext/>
        <w:keepLines/>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sz w:val="24"/>
          <w:szCs w:val="24"/>
        </w:rPr>
        <w:tab/>
        <w:t>Final edited data files</w:t>
      </w:r>
      <w:r w:rsidRPr="00632284">
        <w:rPr>
          <w:rFonts w:ascii="Times New Roman" w:hAnsi="Times New Roman" w:cs="Times New Roman"/>
          <w:sz w:val="24"/>
          <w:szCs w:val="24"/>
        </w:rPr>
        <w:tab/>
      </w:r>
      <w:r w:rsidR="00316BAD">
        <w:rPr>
          <w:rFonts w:ascii="Times New Roman" w:hAnsi="Times New Roman" w:cs="Times New Roman"/>
          <w:sz w:val="24"/>
          <w:szCs w:val="24"/>
        </w:rPr>
        <w:t>6/2012</w:t>
      </w:r>
      <w:r w:rsidR="00462A4D">
        <w:rPr>
          <w:rFonts w:ascii="Times New Roman" w:hAnsi="Times New Roman" w:cs="Times New Roman"/>
          <w:sz w:val="24"/>
          <w:szCs w:val="24"/>
        </w:rPr>
        <w:t>-</w:t>
      </w:r>
      <w:r w:rsidR="00316BAD">
        <w:rPr>
          <w:rFonts w:ascii="Times New Roman" w:hAnsi="Times New Roman" w:cs="Times New Roman"/>
          <w:sz w:val="24"/>
          <w:szCs w:val="24"/>
        </w:rPr>
        <w:t>10/2012</w:t>
      </w:r>
    </w:p>
    <w:p w:rsidR="0080405B" w:rsidRPr="00632284" w:rsidRDefault="0080405B" w:rsidP="0080405B">
      <w:pPr>
        <w:keepNext/>
        <w:keepLines/>
        <w:widowControl/>
        <w:tabs>
          <w:tab w:val="left" w:pos="432"/>
          <w:tab w:val="right" w:leader="dot" w:pos="8496"/>
        </w:tabs>
        <w:rPr>
          <w:rFonts w:ascii="Times New Roman" w:hAnsi="Times New Roman" w:cs="Times New Roman"/>
          <w:sz w:val="24"/>
          <w:szCs w:val="24"/>
        </w:rPr>
      </w:pPr>
    </w:p>
    <w:p w:rsidR="0080405B" w:rsidRPr="00632284"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b/>
          <w:bCs/>
          <w:sz w:val="24"/>
          <w:szCs w:val="24"/>
        </w:rPr>
        <w:t>17.  Reason(s) Display of OMB Expiration Date is Inappropriate</w:t>
      </w:r>
    </w:p>
    <w:p w:rsidR="00411E9E" w:rsidRDefault="00411E9E" w:rsidP="0080405B">
      <w:pPr>
        <w:widowControl/>
        <w:tabs>
          <w:tab w:val="left" w:pos="432"/>
          <w:tab w:val="right" w:leader="dot" w:pos="8496"/>
        </w:tabs>
        <w:rPr>
          <w:rFonts w:ascii="Times New Roman" w:hAnsi="Times New Roman" w:cs="Times New Roman"/>
          <w:b/>
          <w:bCs/>
          <w:sz w:val="24"/>
          <w:szCs w:val="24"/>
        </w:rPr>
      </w:pPr>
    </w:p>
    <w:p w:rsidR="00C8677A" w:rsidRPr="00C8677A" w:rsidRDefault="00C8677A" w:rsidP="0080405B">
      <w:pPr>
        <w:widowControl/>
        <w:tabs>
          <w:tab w:val="left" w:pos="432"/>
          <w:tab w:val="right" w:leader="dot" w:pos="8496"/>
        </w:tabs>
        <w:rPr>
          <w:rFonts w:ascii="Times New Roman" w:hAnsi="Times New Roman" w:cs="Times New Roman"/>
          <w:bCs/>
          <w:sz w:val="24"/>
          <w:szCs w:val="24"/>
        </w:rPr>
      </w:pPr>
      <w:r w:rsidRPr="00C8677A">
        <w:rPr>
          <w:rFonts w:ascii="Times New Roman" w:hAnsi="Times New Roman" w:cs="Times New Roman"/>
          <w:bCs/>
          <w:sz w:val="24"/>
          <w:szCs w:val="24"/>
        </w:rPr>
        <w:t>Approval is not being sought to not display OMB expiration date.</w:t>
      </w:r>
    </w:p>
    <w:p w:rsidR="00E62833" w:rsidRPr="00632284" w:rsidRDefault="00E62833" w:rsidP="0080405B">
      <w:pPr>
        <w:widowControl/>
        <w:tabs>
          <w:tab w:val="left" w:pos="432"/>
          <w:tab w:val="right" w:leader="dot" w:pos="8496"/>
        </w:tabs>
        <w:rPr>
          <w:rFonts w:ascii="Times New Roman" w:hAnsi="Times New Roman" w:cs="Times New Roman"/>
          <w:bCs/>
          <w:sz w:val="24"/>
          <w:szCs w:val="24"/>
        </w:rPr>
      </w:pPr>
      <w:r w:rsidRPr="00632284">
        <w:rPr>
          <w:rFonts w:ascii="Times New Roman" w:hAnsi="Times New Roman" w:cs="Times New Roman"/>
          <w:b/>
          <w:bCs/>
          <w:sz w:val="24"/>
          <w:szCs w:val="24"/>
        </w:rPr>
        <w:tab/>
      </w:r>
      <w:r w:rsidR="00C8677A" w:rsidRPr="00632284">
        <w:rPr>
          <w:rFonts w:ascii="Times New Roman" w:hAnsi="Times New Roman" w:cs="Times New Roman"/>
          <w:bCs/>
          <w:sz w:val="24"/>
          <w:szCs w:val="24"/>
        </w:rPr>
        <w:t xml:space="preserve"> </w:t>
      </w:r>
    </w:p>
    <w:p w:rsidR="0080405B" w:rsidRPr="00632284"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b/>
          <w:bCs/>
          <w:sz w:val="24"/>
          <w:szCs w:val="24"/>
        </w:rPr>
        <w:t>18.  Exceptions to Certification for Paperwork Reduction Act Submission</w:t>
      </w:r>
    </w:p>
    <w:p w:rsidR="0080405B" w:rsidRPr="00632284" w:rsidRDefault="0080405B" w:rsidP="0080405B">
      <w:pPr>
        <w:widowControl/>
        <w:tabs>
          <w:tab w:val="left" w:pos="432"/>
          <w:tab w:val="right" w:leader="dot" w:pos="8496"/>
        </w:tabs>
        <w:rPr>
          <w:rFonts w:ascii="Times New Roman" w:hAnsi="Times New Roman" w:cs="Times New Roman"/>
          <w:sz w:val="24"/>
          <w:szCs w:val="24"/>
        </w:rPr>
      </w:pPr>
    </w:p>
    <w:p w:rsidR="0080405B" w:rsidRPr="009E66AA" w:rsidRDefault="0080405B" w:rsidP="0080405B">
      <w:pPr>
        <w:widowControl/>
        <w:tabs>
          <w:tab w:val="left" w:pos="432"/>
          <w:tab w:val="right" w:leader="dot" w:pos="8496"/>
        </w:tabs>
        <w:rPr>
          <w:rFonts w:ascii="Times New Roman" w:hAnsi="Times New Roman" w:cs="Times New Roman"/>
          <w:sz w:val="24"/>
          <w:szCs w:val="24"/>
        </w:rPr>
      </w:pPr>
      <w:r w:rsidRPr="00632284">
        <w:rPr>
          <w:rFonts w:ascii="Times New Roman" w:hAnsi="Times New Roman" w:cs="Times New Roman"/>
          <w:sz w:val="24"/>
          <w:szCs w:val="24"/>
        </w:rPr>
        <w:t>No exceptions to certification are requested.</w:t>
      </w:r>
    </w:p>
    <w:sectPr w:rsidR="0080405B" w:rsidRPr="009E66AA" w:rsidSect="00A5598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14B" w:rsidRDefault="00A1714B">
      <w:r>
        <w:separator/>
      </w:r>
    </w:p>
  </w:endnote>
  <w:endnote w:type="continuationSeparator" w:id="0">
    <w:p w:rsidR="00A1714B" w:rsidRDefault="00A17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A" w:rsidRDefault="00DF15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42926"/>
      <w:docPartObj>
        <w:docPartGallery w:val="Page Numbers (Bottom of Page)"/>
        <w:docPartUnique/>
      </w:docPartObj>
    </w:sdtPr>
    <w:sdtContent>
      <w:p w:rsidR="00DF15BA" w:rsidRDefault="00DF15BA">
        <w:pPr>
          <w:pStyle w:val="Footer"/>
          <w:jc w:val="center"/>
        </w:pPr>
        <w:fldSimple w:instr=" PAGE   \* MERGEFORMAT ">
          <w:r w:rsidR="003D0327">
            <w:rPr>
              <w:noProof/>
            </w:rPr>
            <w:t>1</w:t>
          </w:r>
        </w:fldSimple>
      </w:p>
    </w:sdtContent>
  </w:sdt>
  <w:p w:rsidR="00DF15BA" w:rsidRPr="00455053" w:rsidRDefault="00DF15BA" w:rsidP="001B34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A" w:rsidRDefault="00DF1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14B" w:rsidRDefault="00A1714B">
      <w:r>
        <w:separator/>
      </w:r>
    </w:p>
  </w:footnote>
  <w:footnote w:type="continuationSeparator" w:id="0">
    <w:p w:rsidR="00A1714B" w:rsidRDefault="00A1714B">
      <w:r>
        <w:continuationSeparator/>
      </w:r>
    </w:p>
  </w:footnote>
  <w:footnote w:id="1">
    <w:p w:rsidR="00DF15BA" w:rsidRDefault="00DF15BA" w:rsidP="0080405B">
      <w:pPr>
        <w:pStyle w:val="FootnoteText"/>
      </w:pPr>
      <w:r>
        <w:rPr>
          <w:rStyle w:val="FootnoteReference"/>
        </w:rPr>
        <w:footnoteRef/>
      </w:r>
      <w:r>
        <w:t xml:space="preserve"> </w:t>
      </w:r>
      <w:r w:rsidRPr="00625B29">
        <w:rPr>
          <w:rStyle w:val="a1"/>
          <w:rFonts w:ascii="Times New Roman" w:hAnsi="Times New Roman" w:cs="Times New Roman"/>
          <w:color w:val="auto"/>
          <w:sz w:val="18"/>
          <w:szCs w:val="18"/>
        </w:rPr>
        <w:t>www.ihhcpar.rutgers.edu/downloads/publications/Joel</w:t>
      </w:r>
      <w:r w:rsidRPr="00625B29">
        <w:rPr>
          <w:rStyle w:val="a1"/>
          <w:rFonts w:ascii="Times New Roman" w:hAnsi="Times New Roman" w:cs="Times New Roman"/>
          <w:bCs/>
          <w:color w:val="auto"/>
          <w:sz w:val="18"/>
          <w:szCs w:val="18"/>
        </w:rPr>
        <w:t>Cantor</w:t>
      </w:r>
      <w:r w:rsidRPr="00625B29">
        <w:rPr>
          <w:rStyle w:val="a1"/>
          <w:rFonts w:ascii="Times New Roman" w:hAnsi="Times New Roman" w:cs="Times New Roman"/>
          <w:color w:val="auto"/>
          <w:sz w:val="18"/>
          <w:szCs w:val="18"/>
        </w:rPr>
        <w:t>.pdf</w:t>
      </w:r>
    </w:p>
  </w:footnote>
  <w:footnote w:id="2">
    <w:p w:rsidR="00DF15BA" w:rsidRPr="00C05359" w:rsidRDefault="00DF15BA" w:rsidP="0080405B">
      <w:pPr>
        <w:pStyle w:val="FootnoteText"/>
        <w:rPr>
          <w:rFonts w:ascii="Times New Roman" w:hAnsi="Times New Roman" w:cs="Times New Roman"/>
          <w:sz w:val="18"/>
          <w:szCs w:val="18"/>
        </w:rPr>
      </w:pPr>
      <w:r w:rsidRPr="00C05359">
        <w:rPr>
          <w:rStyle w:val="FootnoteReference"/>
          <w:rFonts w:ascii="Times New Roman" w:hAnsi="Times New Roman" w:cs="Times New Roman"/>
          <w:sz w:val="18"/>
          <w:szCs w:val="18"/>
        </w:rPr>
        <w:footnoteRef/>
      </w:r>
      <w:r w:rsidRPr="00C05359">
        <w:rPr>
          <w:rFonts w:ascii="Times New Roman" w:hAnsi="Times New Roman" w:cs="Times New Roman"/>
          <w:sz w:val="18"/>
          <w:szCs w:val="18"/>
        </w:rPr>
        <w:t xml:space="preserve"> See http://csrc.nist.gov/sec-cert/ca-compliance.html.</w:t>
      </w:r>
    </w:p>
  </w:footnote>
  <w:footnote w:id="3">
    <w:p w:rsidR="00DF15BA" w:rsidRPr="00AC48D9" w:rsidRDefault="00DF15BA" w:rsidP="0080405B">
      <w:pPr>
        <w:pStyle w:val="FootnoteText"/>
      </w:pPr>
      <w:r w:rsidRPr="00C05359">
        <w:rPr>
          <w:rStyle w:val="FootnoteReference"/>
          <w:rFonts w:ascii="Times New Roman" w:hAnsi="Times New Roman" w:cs="Times New Roman"/>
          <w:sz w:val="18"/>
          <w:szCs w:val="18"/>
        </w:rPr>
        <w:footnoteRef/>
      </w:r>
      <w:r w:rsidRPr="00C05359">
        <w:rPr>
          <w:rFonts w:ascii="Times New Roman" w:hAnsi="Times New Roman" w:cs="Times New Roman"/>
          <w:sz w:val="18"/>
          <w:szCs w:val="18"/>
        </w:rPr>
        <w:t xml:space="preserve"> See http://csrc.nist.gov/policies/FISMA-final.pdf.</w:t>
      </w:r>
    </w:p>
  </w:footnote>
  <w:footnote w:id="4">
    <w:p w:rsidR="00DF15BA" w:rsidRDefault="00DF15BA" w:rsidP="0080405B">
      <w:pPr>
        <w:pStyle w:val="FootnoteText"/>
      </w:pPr>
      <w:r>
        <w:rPr>
          <w:rStyle w:val="FootnoteReference"/>
        </w:rPr>
        <w:footnoteRef/>
      </w:r>
      <w:r>
        <w:t xml:space="preserve"> </w:t>
      </w:r>
      <w:r w:rsidRPr="00C057E6">
        <w:rPr>
          <w:rStyle w:val="a1"/>
          <w:rFonts w:ascii="Times New Roman" w:hAnsi="Times New Roman" w:cs="Times New Roman"/>
          <w:color w:val="auto"/>
          <w:sz w:val="18"/>
          <w:szCs w:val="18"/>
        </w:rPr>
        <w:t>www.hsph.ha</w:t>
      </w:r>
      <w:r w:rsidRPr="00C057E6">
        <w:rPr>
          <w:rStyle w:val="a1"/>
          <w:rFonts w:ascii="Times New Roman" w:hAnsi="Times New Roman" w:cs="Times New Roman"/>
          <w:bCs/>
          <w:color w:val="auto"/>
          <w:sz w:val="18"/>
          <w:szCs w:val="18"/>
        </w:rPr>
        <w:t>r</w:t>
      </w:r>
      <w:r w:rsidRPr="00C057E6">
        <w:rPr>
          <w:rStyle w:val="a1"/>
          <w:rFonts w:ascii="Times New Roman" w:hAnsi="Times New Roman" w:cs="Times New Roman"/>
          <w:color w:val="auto"/>
          <w:sz w:val="18"/>
          <w:szCs w:val="18"/>
        </w:rPr>
        <w:t>va</w:t>
      </w:r>
      <w:r w:rsidRPr="00C057E6">
        <w:rPr>
          <w:rStyle w:val="a1"/>
          <w:rFonts w:ascii="Times New Roman" w:hAnsi="Times New Roman" w:cs="Times New Roman"/>
          <w:bCs/>
          <w:color w:val="auto"/>
          <w:sz w:val="18"/>
          <w:szCs w:val="18"/>
        </w:rPr>
        <w:t>r</w:t>
      </w:r>
      <w:r w:rsidRPr="00C057E6">
        <w:rPr>
          <w:rStyle w:val="a1"/>
          <w:rFonts w:ascii="Times New Roman" w:hAnsi="Times New Roman" w:cs="Times New Roman"/>
          <w:color w:val="auto"/>
          <w:sz w:val="18"/>
          <w:szCs w:val="18"/>
        </w:rPr>
        <w:t>d.edu/thegeocodi</w:t>
      </w:r>
      <w:r w:rsidRPr="00C057E6">
        <w:rPr>
          <w:rStyle w:val="a1"/>
          <w:rFonts w:ascii="Times New Roman" w:hAnsi="Times New Roman" w:cs="Times New Roman"/>
          <w:bCs/>
          <w:color w:val="auto"/>
          <w:sz w:val="18"/>
          <w:szCs w:val="18"/>
        </w:rPr>
        <w:t>n</w:t>
      </w:r>
      <w:r w:rsidRPr="00C057E6">
        <w:rPr>
          <w:rStyle w:val="a1"/>
          <w:rFonts w:ascii="Times New Roman" w:hAnsi="Times New Roman" w:cs="Times New Roman"/>
          <w:color w:val="auto"/>
          <w:sz w:val="18"/>
          <w:szCs w:val="18"/>
        </w:rPr>
        <w:t>gp</w:t>
      </w:r>
      <w:r w:rsidRPr="00C057E6">
        <w:rPr>
          <w:rStyle w:val="a1"/>
          <w:rFonts w:ascii="Times New Roman" w:hAnsi="Times New Roman" w:cs="Times New Roman"/>
          <w:bCs/>
          <w:color w:val="auto"/>
          <w:sz w:val="18"/>
          <w:szCs w:val="18"/>
        </w:rPr>
        <w:t>r</w:t>
      </w:r>
      <w:r w:rsidRPr="00C057E6">
        <w:rPr>
          <w:rStyle w:val="a1"/>
          <w:rFonts w:ascii="Times New Roman" w:hAnsi="Times New Roman" w:cs="Times New Roman"/>
          <w:color w:val="auto"/>
          <w:sz w:val="18"/>
          <w:szCs w:val="18"/>
        </w:rPr>
        <w:t>oject/webpage/mo</w:t>
      </w:r>
      <w:r w:rsidRPr="00C057E6">
        <w:rPr>
          <w:rStyle w:val="a1"/>
          <w:rFonts w:ascii="Times New Roman" w:hAnsi="Times New Roman" w:cs="Times New Roman"/>
          <w:bCs/>
          <w:color w:val="auto"/>
          <w:sz w:val="18"/>
          <w:szCs w:val="18"/>
        </w:rPr>
        <w:t>n</w:t>
      </w:r>
      <w:r w:rsidRPr="00C057E6">
        <w:rPr>
          <w:rStyle w:val="a1"/>
          <w:rFonts w:ascii="Times New Roman" w:hAnsi="Times New Roman" w:cs="Times New Roman"/>
          <w:color w:val="auto"/>
          <w:sz w:val="18"/>
          <w:szCs w:val="18"/>
        </w:rPr>
        <w:t>og</w:t>
      </w:r>
      <w:r w:rsidRPr="00C057E6">
        <w:rPr>
          <w:rStyle w:val="a1"/>
          <w:rFonts w:ascii="Times New Roman" w:hAnsi="Times New Roman" w:cs="Times New Roman"/>
          <w:bCs/>
          <w:color w:val="auto"/>
          <w:sz w:val="18"/>
          <w:szCs w:val="18"/>
        </w:rPr>
        <w:t>r</w:t>
      </w:r>
      <w:r w:rsidRPr="00C057E6">
        <w:rPr>
          <w:rStyle w:val="a1"/>
          <w:rFonts w:ascii="Times New Roman" w:hAnsi="Times New Roman" w:cs="Times New Roman"/>
          <w:color w:val="auto"/>
          <w:sz w:val="18"/>
          <w:szCs w:val="18"/>
        </w:rPr>
        <w:t>aph/publicatio</w:t>
      </w:r>
      <w:r w:rsidRPr="00C057E6">
        <w:rPr>
          <w:rStyle w:val="a1"/>
          <w:rFonts w:ascii="Times New Roman" w:hAnsi="Times New Roman" w:cs="Times New Roman"/>
          <w:bCs/>
          <w:color w:val="auto"/>
          <w:sz w:val="18"/>
          <w:szCs w:val="18"/>
        </w:rPr>
        <w:t>n</w:t>
      </w:r>
      <w:r w:rsidRPr="00C057E6">
        <w:rPr>
          <w:rStyle w:val="a1"/>
          <w:rFonts w:ascii="Times New Roman" w:hAnsi="Times New Roman" w:cs="Times New Roman"/>
          <w:color w:val="auto"/>
          <w:sz w:val="18"/>
          <w:szCs w:val="18"/>
        </w:rPr>
        <w:t>s.htm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A" w:rsidRDefault="00DF15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A" w:rsidRDefault="00DF15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A" w:rsidRDefault="00DF15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AE85DCC"/>
    <w:multiLevelType w:val="hybridMultilevel"/>
    <w:tmpl w:val="A8623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BF7A52"/>
    <w:multiLevelType w:val="hybridMultilevel"/>
    <w:tmpl w:val="E0FCB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7">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6C3DB6"/>
    <w:multiLevelType w:val="multilevel"/>
    <w:tmpl w:val="9268389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DE4880"/>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452F5123"/>
    <w:multiLevelType w:val="hybridMultilevel"/>
    <w:tmpl w:val="FAA8C5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5645B66"/>
    <w:multiLevelType w:val="multilevel"/>
    <w:tmpl w:val="09A43774"/>
    <w:lvl w:ilvl="0">
      <w:start w:val="1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14"/>
  </w:num>
  <w:num w:numId="3">
    <w:abstractNumId w:val="35"/>
  </w:num>
  <w:num w:numId="4">
    <w:abstractNumId w:val="9"/>
  </w:num>
  <w:num w:numId="5">
    <w:abstractNumId w:val="26"/>
  </w:num>
  <w:num w:numId="6">
    <w:abstractNumId w:val="22"/>
  </w:num>
  <w:num w:numId="7">
    <w:abstractNumId w:val="13"/>
  </w:num>
  <w:num w:numId="8">
    <w:abstractNumId w:val="27"/>
  </w:num>
  <w:num w:numId="9">
    <w:abstractNumId w:val="29"/>
  </w:num>
  <w:num w:numId="10">
    <w:abstractNumId w:val="20"/>
  </w:num>
  <w:num w:numId="11">
    <w:abstractNumId w:val="33"/>
  </w:num>
  <w:num w:numId="12">
    <w:abstractNumId w:val="28"/>
  </w:num>
  <w:num w:numId="13">
    <w:abstractNumId w:val="16"/>
  </w:num>
  <w:num w:numId="14">
    <w:abstractNumId w:val="25"/>
  </w:num>
  <w:num w:numId="15">
    <w:abstractNumId w:val="32"/>
  </w:num>
  <w:num w:numId="16">
    <w:abstractNumId w:val="34"/>
  </w:num>
  <w:num w:numId="17">
    <w:abstractNumId w:val="0"/>
  </w:num>
  <w:num w:numId="18">
    <w:abstractNumId w:val="6"/>
  </w:num>
  <w:num w:numId="19">
    <w:abstractNumId w:val="19"/>
  </w:num>
  <w:num w:numId="20">
    <w:abstractNumId w:val="30"/>
  </w:num>
  <w:num w:numId="21">
    <w:abstractNumId w:val="2"/>
  </w:num>
  <w:num w:numId="22">
    <w:abstractNumId w:val="7"/>
  </w:num>
  <w:num w:numId="23">
    <w:abstractNumId w:val="8"/>
  </w:num>
  <w:num w:numId="24">
    <w:abstractNumId w:val="10"/>
  </w:num>
  <w:num w:numId="25">
    <w:abstractNumId w:val="15"/>
  </w:num>
  <w:num w:numId="26">
    <w:abstractNumId w:val="1"/>
  </w:num>
  <w:num w:numId="27">
    <w:abstractNumId w:val="3"/>
  </w:num>
  <w:num w:numId="28">
    <w:abstractNumId w:val="21"/>
  </w:num>
  <w:num w:numId="29">
    <w:abstractNumId w:val="4"/>
  </w:num>
  <w:num w:numId="30">
    <w:abstractNumId w:val="24"/>
  </w:num>
  <w:num w:numId="31">
    <w:abstractNumId w:val="5"/>
  </w:num>
  <w:num w:numId="32">
    <w:abstractNumId w:val="17"/>
  </w:num>
  <w:num w:numId="33">
    <w:abstractNumId w:val="11"/>
  </w:num>
  <w:num w:numId="34">
    <w:abstractNumId w:val="31"/>
  </w:num>
  <w:num w:numId="35">
    <w:abstractNumId w:val="18"/>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characterSpacingControl w:val="doNotCompress"/>
  <w:hdrShapeDefaults>
    <o:shapedefaults v:ext="edit" spidmax="129026"/>
  </w:hdrShapeDefaults>
  <w:footnotePr>
    <w:footnote w:id="-1"/>
    <w:footnote w:id="0"/>
  </w:footnotePr>
  <w:endnotePr>
    <w:endnote w:id="-1"/>
    <w:endnote w:id="0"/>
  </w:endnotePr>
  <w:compat/>
  <w:rsids>
    <w:rsidRoot w:val="0080405B"/>
    <w:rsid w:val="00001848"/>
    <w:rsid w:val="00001BE5"/>
    <w:rsid w:val="0000351F"/>
    <w:rsid w:val="000060C7"/>
    <w:rsid w:val="000079EF"/>
    <w:rsid w:val="00012CF2"/>
    <w:rsid w:val="00012F16"/>
    <w:rsid w:val="00013F9C"/>
    <w:rsid w:val="00020D2C"/>
    <w:rsid w:val="00020E23"/>
    <w:rsid w:val="00026346"/>
    <w:rsid w:val="00026556"/>
    <w:rsid w:val="00026D1A"/>
    <w:rsid w:val="000305EB"/>
    <w:rsid w:val="000311C1"/>
    <w:rsid w:val="000348DD"/>
    <w:rsid w:val="00036B3F"/>
    <w:rsid w:val="00037E16"/>
    <w:rsid w:val="0004090A"/>
    <w:rsid w:val="00042698"/>
    <w:rsid w:val="00045220"/>
    <w:rsid w:val="00047669"/>
    <w:rsid w:val="00047CF3"/>
    <w:rsid w:val="00050900"/>
    <w:rsid w:val="000519B6"/>
    <w:rsid w:val="000547AD"/>
    <w:rsid w:val="00055771"/>
    <w:rsid w:val="00056E56"/>
    <w:rsid w:val="00057B7F"/>
    <w:rsid w:val="00057C4C"/>
    <w:rsid w:val="00064623"/>
    <w:rsid w:val="000658C7"/>
    <w:rsid w:val="0006599D"/>
    <w:rsid w:val="00070ED7"/>
    <w:rsid w:val="00071A1E"/>
    <w:rsid w:val="000724FC"/>
    <w:rsid w:val="00074C3C"/>
    <w:rsid w:val="00075C0B"/>
    <w:rsid w:val="00081530"/>
    <w:rsid w:val="000828D9"/>
    <w:rsid w:val="000841F2"/>
    <w:rsid w:val="00084B10"/>
    <w:rsid w:val="0008710E"/>
    <w:rsid w:val="00091453"/>
    <w:rsid w:val="00094B18"/>
    <w:rsid w:val="00095F17"/>
    <w:rsid w:val="00097711"/>
    <w:rsid w:val="000A17D9"/>
    <w:rsid w:val="000A3597"/>
    <w:rsid w:val="000A60EB"/>
    <w:rsid w:val="000A6696"/>
    <w:rsid w:val="000A6E18"/>
    <w:rsid w:val="000B463A"/>
    <w:rsid w:val="000B4F4E"/>
    <w:rsid w:val="000B5E06"/>
    <w:rsid w:val="000C0C4A"/>
    <w:rsid w:val="000C1D07"/>
    <w:rsid w:val="000C31FD"/>
    <w:rsid w:val="000C3E75"/>
    <w:rsid w:val="000C5F35"/>
    <w:rsid w:val="000C6192"/>
    <w:rsid w:val="000D0D15"/>
    <w:rsid w:val="000D0FE6"/>
    <w:rsid w:val="000D178C"/>
    <w:rsid w:val="000D43F5"/>
    <w:rsid w:val="000D6545"/>
    <w:rsid w:val="000D6EB3"/>
    <w:rsid w:val="000E0432"/>
    <w:rsid w:val="000E0A04"/>
    <w:rsid w:val="000E19BA"/>
    <w:rsid w:val="000E2AC1"/>
    <w:rsid w:val="000E3E93"/>
    <w:rsid w:val="000E5C75"/>
    <w:rsid w:val="000F2BFD"/>
    <w:rsid w:val="000F3059"/>
    <w:rsid w:val="000F370F"/>
    <w:rsid w:val="000F3FDC"/>
    <w:rsid w:val="000F3FF4"/>
    <w:rsid w:val="000F7E41"/>
    <w:rsid w:val="00100714"/>
    <w:rsid w:val="00100C82"/>
    <w:rsid w:val="00101999"/>
    <w:rsid w:val="00102974"/>
    <w:rsid w:val="00103C22"/>
    <w:rsid w:val="00105CB0"/>
    <w:rsid w:val="001075F7"/>
    <w:rsid w:val="001105B8"/>
    <w:rsid w:val="0011177E"/>
    <w:rsid w:val="0011215A"/>
    <w:rsid w:val="00113666"/>
    <w:rsid w:val="0011533B"/>
    <w:rsid w:val="00115B9B"/>
    <w:rsid w:val="001208CC"/>
    <w:rsid w:val="00120D95"/>
    <w:rsid w:val="00121BD1"/>
    <w:rsid w:val="00123780"/>
    <w:rsid w:val="001262D7"/>
    <w:rsid w:val="001275DB"/>
    <w:rsid w:val="0013056F"/>
    <w:rsid w:val="001311A7"/>
    <w:rsid w:val="00131CF4"/>
    <w:rsid w:val="0013251D"/>
    <w:rsid w:val="001325F0"/>
    <w:rsid w:val="00132DEE"/>
    <w:rsid w:val="00133AFB"/>
    <w:rsid w:val="001361F7"/>
    <w:rsid w:val="00137032"/>
    <w:rsid w:val="00141048"/>
    <w:rsid w:val="001410FE"/>
    <w:rsid w:val="001425D0"/>
    <w:rsid w:val="00143894"/>
    <w:rsid w:val="00143C54"/>
    <w:rsid w:val="0014425D"/>
    <w:rsid w:val="00144371"/>
    <w:rsid w:val="00146BBE"/>
    <w:rsid w:val="00150939"/>
    <w:rsid w:val="00151673"/>
    <w:rsid w:val="0015188F"/>
    <w:rsid w:val="0015575D"/>
    <w:rsid w:val="0015684B"/>
    <w:rsid w:val="00157176"/>
    <w:rsid w:val="00157434"/>
    <w:rsid w:val="0016149D"/>
    <w:rsid w:val="00161B95"/>
    <w:rsid w:val="00162620"/>
    <w:rsid w:val="001642E4"/>
    <w:rsid w:val="001643AB"/>
    <w:rsid w:val="00165E44"/>
    <w:rsid w:val="00166194"/>
    <w:rsid w:val="0016627B"/>
    <w:rsid w:val="00171050"/>
    <w:rsid w:val="00171928"/>
    <w:rsid w:val="00173923"/>
    <w:rsid w:val="001805CC"/>
    <w:rsid w:val="00180DC5"/>
    <w:rsid w:val="00182442"/>
    <w:rsid w:val="00182531"/>
    <w:rsid w:val="001832CB"/>
    <w:rsid w:val="00184441"/>
    <w:rsid w:val="00184963"/>
    <w:rsid w:val="0018675C"/>
    <w:rsid w:val="00186D32"/>
    <w:rsid w:val="00193107"/>
    <w:rsid w:val="00193FCF"/>
    <w:rsid w:val="00194706"/>
    <w:rsid w:val="0019490B"/>
    <w:rsid w:val="00195A4A"/>
    <w:rsid w:val="00197755"/>
    <w:rsid w:val="001A7223"/>
    <w:rsid w:val="001A779F"/>
    <w:rsid w:val="001B00A8"/>
    <w:rsid w:val="001B136C"/>
    <w:rsid w:val="001B3473"/>
    <w:rsid w:val="001B350D"/>
    <w:rsid w:val="001B3A48"/>
    <w:rsid w:val="001B6552"/>
    <w:rsid w:val="001B7F81"/>
    <w:rsid w:val="001C0336"/>
    <w:rsid w:val="001C09F1"/>
    <w:rsid w:val="001C207D"/>
    <w:rsid w:val="001C46DD"/>
    <w:rsid w:val="001C4D3E"/>
    <w:rsid w:val="001C4F91"/>
    <w:rsid w:val="001C5FDF"/>
    <w:rsid w:val="001C656C"/>
    <w:rsid w:val="001C65CC"/>
    <w:rsid w:val="001C714B"/>
    <w:rsid w:val="001C77F0"/>
    <w:rsid w:val="001C7930"/>
    <w:rsid w:val="001D065E"/>
    <w:rsid w:val="001D0702"/>
    <w:rsid w:val="001D0A6E"/>
    <w:rsid w:val="001D0D07"/>
    <w:rsid w:val="001D3D59"/>
    <w:rsid w:val="001D59EF"/>
    <w:rsid w:val="001D5FBF"/>
    <w:rsid w:val="001D65A6"/>
    <w:rsid w:val="001D7E07"/>
    <w:rsid w:val="001E0F36"/>
    <w:rsid w:val="001E159E"/>
    <w:rsid w:val="001E1B5D"/>
    <w:rsid w:val="001E1E63"/>
    <w:rsid w:val="001E3F5D"/>
    <w:rsid w:val="001E4EC1"/>
    <w:rsid w:val="001F14B6"/>
    <w:rsid w:val="001F4E42"/>
    <w:rsid w:val="001F5A88"/>
    <w:rsid w:val="001F5F4F"/>
    <w:rsid w:val="00201A51"/>
    <w:rsid w:val="002030E6"/>
    <w:rsid w:val="0020382A"/>
    <w:rsid w:val="00203AFC"/>
    <w:rsid w:val="00203E43"/>
    <w:rsid w:val="00204623"/>
    <w:rsid w:val="0020648D"/>
    <w:rsid w:val="002072FD"/>
    <w:rsid w:val="002107BA"/>
    <w:rsid w:val="0021164F"/>
    <w:rsid w:val="0021176B"/>
    <w:rsid w:val="0021186D"/>
    <w:rsid w:val="00211C13"/>
    <w:rsid w:val="002125CD"/>
    <w:rsid w:val="0021515D"/>
    <w:rsid w:val="002156E5"/>
    <w:rsid w:val="0022017F"/>
    <w:rsid w:val="00220C07"/>
    <w:rsid w:val="0022110A"/>
    <w:rsid w:val="00222911"/>
    <w:rsid w:val="0022397B"/>
    <w:rsid w:val="00223CD4"/>
    <w:rsid w:val="00225FBF"/>
    <w:rsid w:val="002275C0"/>
    <w:rsid w:val="00230DBA"/>
    <w:rsid w:val="00236C99"/>
    <w:rsid w:val="002378FD"/>
    <w:rsid w:val="0024077D"/>
    <w:rsid w:val="00243DEA"/>
    <w:rsid w:val="0024675A"/>
    <w:rsid w:val="002503E1"/>
    <w:rsid w:val="00252628"/>
    <w:rsid w:val="00253A0B"/>
    <w:rsid w:val="002546B2"/>
    <w:rsid w:val="0025550B"/>
    <w:rsid w:val="002562A5"/>
    <w:rsid w:val="002564FF"/>
    <w:rsid w:val="00256BE4"/>
    <w:rsid w:val="002572F6"/>
    <w:rsid w:val="00257541"/>
    <w:rsid w:val="002621B3"/>
    <w:rsid w:val="00262412"/>
    <w:rsid w:val="0026277C"/>
    <w:rsid w:val="0026452E"/>
    <w:rsid w:val="002650D0"/>
    <w:rsid w:val="00266A15"/>
    <w:rsid w:val="00270322"/>
    <w:rsid w:val="0027280E"/>
    <w:rsid w:val="00274E50"/>
    <w:rsid w:val="0027553A"/>
    <w:rsid w:val="00275B27"/>
    <w:rsid w:val="00276EF3"/>
    <w:rsid w:val="00277C9E"/>
    <w:rsid w:val="002803FC"/>
    <w:rsid w:val="00280D8B"/>
    <w:rsid w:val="00281F2E"/>
    <w:rsid w:val="0028222F"/>
    <w:rsid w:val="00284B77"/>
    <w:rsid w:val="00287732"/>
    <w:rsid w:val="0029211F"/>
    <w:rsid w:val="00292A1C"/>
    <w:rsid w:val="00294486"/>
    <w:rsid w:val="00294B5D"/>
    <w:rsid w:val="00295094"/>
    <w:rsid w:val="0029729C"/>
    <w:rsid w:val="002A0076"/>
    <w:rsid w:val="002A17F5"/>
    <w:rsid w:val="002A1CB3"/>
    <w:rsid w:val="002A290F"/>
    <w:rsid w:val="002A33B3"/>
    <w:rsid w:val="002A6EB8"/>
    <w:rsid w:val="002B16D7"/>
    <w:rsid w:val="002B37ED"/>
    <w:rsid w:val="002B3FF4"/>
    <w:rsid w:val="002B420E"/>
    <w:rsid w:val="002B4E54"/>
    <w:rsid w:val="002B5CCB"/>
    <w:rsid w:val="002B615A"/>
    <w:rsid w:val="002C2FAD"/>
    <w:rsid w:val="002C4E72"/>
    <w:rsid w:val="002C67B5"/>
    <w:rsid w:val="002D1208"/>
    <w:rsid w:val="002D1CBE"/>
    <w:rsid w:val="002D28B6"/>
    <w:rsid w:val="002D353E"/>
    <w:rsid w:val="002D3B24"/>
    <w:rsid w:val="002D4036"/>
    <w:rsid w:val="002D5B1A"/>
    <w:rsid w:val="002D60BC"/>
    <w:rsid w:val="002D7EEC"/>
    <w:rsid w:val="002E0CA4"/>
    <w:rsid w:val="002E1B04"/>
    <w:rsid w:val="002E1D11"/>
    <w:rsid w:val="002E3BA3"/>
    <w:rsid w:val="002E5211"/>
    <w:rsid w:val="002E52C5"/>
    <w:rsid w:val="002E5B06"/>
    <w:rsid w:val="002E5D1F"/>
    <w:rsid w:val="002E6F6B"/>
    <w:rsid w:val="002E73A5"/>
    <w:rsid w:val="00303D83"/>
    <w:rsid w:val="00303E41"/>
    <w:rsid w:val="0030433C"/>
    <w:rsid w:val="00305432"/>
    <w:rsid w:val="003059B6"/>
    <w:rsid w:val="00305E5A"/>
    <w:rsid w:val="0030679D"/>
    <w:rsid w:val="00306B31"/>
    <w:rsid w:val="00306C57"/>
    <w:rsid w:val="003075BF"/>
    <w:rsid w:val="00310BB4"/>
    <w:rsid w:val="00310BCA"/>
    <w:rsid w:val="00310F38"/>
    <w:rsid w:val="00315107"/>
    <w:rsid w:val="003153C6"/>
    <w:rsid w:val="00316BAD"/>
    <w:rsid w:val="00316C12"/>
    <w:rsid w:val="0032120C"/>
    <w:rsid w:val="00321741"/>
    <w:rsid w:val="00322313"/>
    <w:rsid w:val="00325825"/>
    <w:rsid w:val="00327EA6"/>
    <w:rsid w:val="003306F4"/>
    <w:rsid w:val="0033378C"/>
    <w:rsid w:val="0033379F"/>
    <w:rsid w:val="00333DA6"/>
    <w:rsid w:val="003363B5"/>
    <w:rsid w:val="003373B7"/>
    <w:rsid w:val="00340BC6"/>
    <w:rsid w:val="00340EEA"/>
    <w:rsid w:val="003415ED"/>
    <w:rsid w:val="00341AAA"/>
    <w:rsid w:val="00341D9C"/>
    <w:rsid w:val="00342495"/>
    <w:rsid w:val="003429B3"/>
    <w:rsid w:val="00343ABF"/>
    <w:rsid w:val="00345C7A"/>
    <w:rsid w:val="003477E8"/>
    <w:rsid w:val="003504A3"/>
    <w:rsid w:val="00350A0E"/>
    <w:rsid w:val="00351E45"/>
    <w:rsid w:val="00351F1E"/>
    <w:rsid w:val="00352054"/>
    <w:rsid w:val="003533AB"/>
    <w:rsid w:val="00357007"/>
    <w:rsid w:val="00360570"/>
    <w:rsid w:val="003614E8"/>
    <w:rsid w:val="00361BE5"/>
    <w:rsid w:val="003626FE"/>
    <w:rsid w:val="0036481A"/>
    <w:rsid w:val="00365964"/>
    <w:rsid w:val="00367654"/>
    <w:rsid w:val="0037104F"/>
    <w:rsid w:val="003765DB"/>
    <w:rsid w:val="00376D3D"/>
    <w:rsid w:val="003837BA"/>
    <w:rsid w:val="00383D4D"/>
    <w:rsid w:val="003859C2"/>
    <w:rsid w:val="00386ABB"/>
    <w:rsid w:val="00387219"/>
    <w:rsid w:val="0038735D"/>
    <w:rsid w:val="003913D5"/>
    <w:rsid w:val="00391871"/>
    <w:rsid w:val="00391DF7"/>
    <w:rsid w:val="0039320A"/>
    <w:rsid w:val="00394062"/>
    <w:rsid w:val="00394C1E"/>
    <w:rsid w:val="003952B9"/>
    <w:rsid w:val="003958A4"/>
    <w:rsid w:val="003959A4"/>
    <w:rsid w:val="0039722B"/>
    <w:rsid w:val="003A013E"/>
    <w:rsid w:val="003A0400"/>
    <w:rsid w:val="003A068E"/>
    <w:rsid w:val="003A1CD8"/>
    <w:rsid w:val="003A2232"/>
    <w:rsid w:val="003A2C52"/>
    <w:rsid w:val="003A3D21"/>
    <w:rsid w:val="003A443F"/>
    <w:rsid w:val="003A50D2"/>
    <w:rsid w:val="003A6454"/>
    <w:rsid w:val="003B16D6"/>
    <w:rsid w:val="003B18DC"/>
    <w:rsid w:val="003B7DF9"/>
    <w:rsid w:val="003C003E"/>
    <w:rsid w:val="003C06FE"/>
    <w:rsid w:val="003C1117"/>
    <w:rsid w:val="003C1616"/>
    <w:rsid w:val="003C29E4"/>
    <w:rsid w:val="003C424A"/>
    <w:rsid w:val="003C4A7F"/>
    <w:rsid w:val="003C54EE"/>
    <w:rsid w:val="003C7778"/>
    <w:rsid w:val="003D0327"/>
    <w:rsid w:val="003D0843"/>
    <w:rsid w:val="003D12E6"/>
    <w:rsid w:val="003D247D"/>
    <w:rsid w:val="003D344A"/>
    <w:rsid w:val="003D3A61"/>
    <w:rsid w:val="003D4849"/>
    <w:rsid w:val="003D53D6"/>
    <w:rsid w:val="003D5753"/>
    <w:rsid w:val="003E192C"/>
    <w:rsid w:val="003E1DB8"/>
    <w:rsid w:val="003E234B"/>
    <w:rsid w:val="003E2D2C"/>
    <w:rsid w:val="003E3234"/>
    <w:rsid w:val="003E4A29"/>
    <w:rsid w:val="003E54C7"/>
    <w:rsid w:val="003E5A4F"/>
    <w:rsid w:val="003E6157"/>
    <w:rsid w:val="003E7A49"/>
    <w:rsid w:val="003E7C8E"/>
    <w:rsid w:val="003F05C9"/>
    <w:rsid w:val="003F0CE4"/>
    <w:rsid w:val="003F1E36"/>
    <w:rsid w:val="003F4123"/>
    <w:rsid w:val="003F4D48"/>
    <w:rsid w:val="003F6E28"/>
    <w:rsid w:val="0040288D"/>
    <w:rsid w:val="00402944"/>
    <w:rsid w:val="00403B90"/>
    <w:rsid w:val="00404D13"/>
    <w:rsid w:val="00404E1B"/>
    <w:rsid w:val="00405F86"/>
    <w:rsid w:val="00406A4B"/>
    <w:rsid w:val="00406CCF"/>
    <w:rsid w:val="004073F4"/>
    <w:rsid w:val="00407692"/>
    <w:rsid w:val="004103D1"/>
    <w:rsid w:val="00411897"/>
    <w:rsid w:val="00411E9E"/>
    <w:rsid w:val="0041262A"/>
    <w:rsid w:val="00412B79"/>
    <w:rsid w:val="00412FF4"/>
    <w:rsid w:val="00414D99"/>
    <w:rsid w:val="00415EFC"/>
    <w:rsid w:val="00420A26"/>
    <w:rsid w:val="0042216E"/>
    <w:rsid w:val="004241B7"/>
    <w:rsid w:val="00425C55"/>
    <w:rsid w:val="004271AC"/>
    <w:rsid w:val="0043030E"/>
    <w:rsid w:val="00430B3C"/>
    <w:rsid w:val="00431D07"/>
    <w:rsid w:val="004326DA"/>
    <w:rsid w:val="0043285A"/>
    <w:rsid w:val="00436C42"/>
    <w:rsid w:val="0043768E"/>
    <w:rsid w:val="00440C4A"/>
    <w:rsid w:val="004417B1"/>
    <w:rsid w:val="00441B7C"/>
    <w:rsid w:val="00445FD8"/>
    <w:rsid w:val="00450EF0"/>
    <w:rsid w:val="00452272"/>
    <w:rsid w:val="0045234D"/>
    <w:rsid w:val="00453061"/>
    <w:rsid w:val="0045626C"/>
    <w:rsid w:val="004571C8"/>
    <w:rsid w:val="0046002B"/>
    <w:rsid w:val="00460646"/>
    <w:rsid w:val="0046104C"/>
    <w:rsid w:val="004629E1"/>
    <w:rsid w:val="00462A4D"/>
    <w:rsid w:val="00463192"/>
    <w:rsid w:val="00463E7D"/>
    <w:rsid w:val="00463E9E"/>
    <w:rsid w:val="00464E68"/>
    <w:rsid w:val="00466313"/>
    <w:rsid w:val="00466A70"/>
    <w:rsid w:val="00467E1B"/>
    <w:rsid w:val="004700FA"/>
    <w:rsid w:val="0047068D"/>
    <w:rsid w:val="00470C89"/>
    <w:rsid w:val="00471FF4"/>
    <w:rsid w:val="0047617F"/>
    <w:rsid w:val="004763A3"/>
    <w:rsid w:val="004809BD"/>
    <w:rsid w:val="00480B06"/>
    <w:rsid w:val="00480CC1"/>
    <w:rsid w:val="00480DB8"/>
    <w:rsid w:val="0048137E"/>
    <w:rsid w:val="0048178B"/>
    <w:rsid w:val="00483CA7"/>
    <w:rsid w:val="00484240"/>
    <w:rsid w:val="00484A56"/>
    <w:rsid w:val="00485F52"/>
    <w:rsid w:val="004870D0"/>
    <w:rsid w:val="00491F38"/>
    <w:rsid w:val="0049224B"/>
    <w:rsid w:val="00493522"/>
    <w:rsid w:val="00494491"/>
    <w:rsid w:val="00495372"/>
    <w:rsid w:val="00495AFA"/>
    <w:rsid w:val="00495E23"/>
    <w:rsid w:val="004972AE"/>
    <w:rsid w:val="004973BA"/>
    <w:rsid w:val="004A0FEE"/>
    <w:rsid w:val="004A3806"/>
    <w:rsid w:val="004A3AB8"/>
    <w:rsid w:val="004A4093"/>
    <w:rsid w:val="004A6039"/>
    <w:rsid w:val="004A796F"/>
    <w:rsid w:val="004B0AD1"/>
    <w:rsid w:val="004B0EA5"/>
    <w:rsid w:val="004B7638"/>
    <w:rsid w:val="004C09F1"/>
    <w:rsid w:val="004C0C41"/>
    <w:rsid w:val="004C1213"/>
    <w:rsid w:val="004C7E3F"/>
    <w:rsid w:val="004D16D8"/>
    <w:rsid w:val="004D1BD3"/>
    <w:rsid w:val="004D4966"/>
    <w:rsid w:val="004D6FAC"/>
    <w:rsid w:val="004D7AD1"/>
    <w:rsid w:val="004D7C55"/>
    <w:rsid w:val="004E0F87"/>
    <w:rsid w:val="004E12DD"/>
    <w:rsid w:val="004E133D"/>
    <w:rsid w:val="004E2653"/>
    <w:rsid w:val="004E2CB9"/>
    <w:rsid w:val="004E2CBC"/>
    <w:rsid w:val="004E328A"/>
    <w:rsid w:val="004E3690"/>
    <w:rsid w:val="004E6700"/>
    <w:rsid w:val="004E7697"/>
    <w:rsid w:val="004E7B9E"/>
    <w:rsid w:val="004F0EE5"/>
    <w:rsid w:val="004F134A"/>
    <w:rsid w:val="004F1B9B"/>
    <w:rsid w:val="004F64A4"/>
    <w:rsid w:val="004F7410"/>
    <w:rsid w:val="004F7777"/>
    <w:rsid w:val="005003BE"/>
    <w:rsid w:val="00500B9B"/>
    <w:rsid w:val="00501FD4"/>
    <w:rsid w:val="00503C83"/>
    <w:rsid w:val="00504520"/>
    <w:rsid w:val="005047EA"/>
    <w:rsid w:val="00507AD1"/>
    <w:rsid w:val="005131D7"/>
    <w:rsid w:val="00513A6E"/>
    <w:rsid w:val="00515CF8"/>
    <w:rsid w:val="0051704B"/>
    <w:rsid w:val="00522E27"/>
    <w:rsid w:val="00523B98"/>
    <w:rsid w:val="005240C4"/>
    <w:rsid w:val="00524356"/>
    <w:rsid w:val="0052610A"/>
    <w:rsid w:val="005268D2"/>
    <w:rsid w:val="005270E9"/>
    <w:rsid w:val="00532BBD"/>
    <w:rsid w:val="00533487"/>
    <w:rsid w:val="00534E32"/>
    <w:rsid w:val="00535048"/>
    <w:rsid w:val="005358BE"/>
    <w:rsid w:val="00537D86"/>
    <w:rsid w:val="00537F46"/>
    <w:rsid w:val="00542E1C"/>
    <w:rsid w:val="005431BF"/>
    <w:rsid w:val="005438E0"/>
    <w:rsid w:val="00543B05"/>
    <w:rsid w:val="005441EF"/>
    <w:rsid w:val="00545D62"/>
    <w:rsid w:val="00547006"/>
    <w:rsid w:val="00547B65"/>
    <w:rsid w:val="00547C08"/>
    <w:rsid w:val="0055129F"/>
    <w:rsid w:val="005517FE"/>
    <w:rsid w:val="00551A11"/>
    <w:rsid w:val="00552F57"/>
    <w:rsid w:val="00553433"/>
    <w:rsid w:val="00557E04"/>
    <w:rsid w:val="005622A6"/>
    <w:rsid w:val="005624FF"/>
    <w:rsid w:val="0056324E"/>
    <w:rsid w:val="00564087"/>
    <w:rsid w:val="00565550"/>
    <w:rsid w:val="00565AB5"/>
    <w:rsid w:val="00566CAC"/>
    <w:rsid w:val="00566FCC"/>
    <w:rsid w:val="00571013"/>
    <w:rsid w:val="00573F6D"/>
    <w:rsid w:val="00574072"/>
    <w:rsid w:val="0057486C"/>
    <w:rsid w:val="00575106"/>
    <w:rsid w:val="0057516F"/>
    <w:rsid w:val="00577C43"/>
    <w:rsid w:val="00582EDE"/>
    <w:rsid w:val="00583243"/>
    <w:rsid w:val="00583BDE"/>
    <w:rsid w:val="0058453A"/>
    <w:rsid w:val="00584D65"/>
    <w:rsid w:val="00585050"/>
    <w:rsid w:val="00586087"/>
    <w:rsid w:val="00592123"/>
    <w:rsid w:val="00593DE7"/>
    <w:rsid w:val="00595494"/>
    <w:rsid w:val="00595C91"/>
    <w:rsid w:val="005963FF"/>
    <w:rsid w:val="00596E25"/>
    <w:rsid w:val="005A129A"/>
    <w:rsid w:val="005A3105"/>
    <w:rsid w:val="005A3664"/>
    <w:rsid w:val="005A3B43"/>
    <w:rsid w:val="005A6B99"/>
    <w:rsid w:val="005B02E5"/>
    <w:rsid w:val="005B0A2F"/>
    <w:rsid w:val="005B0DE2"/>
    <w:rsid w:val="005B0EC2"/>
    <w:rsid w:val="005B200D"/>
    <w:rsid w:val="005B265E"/>
    <w:rsid w:val="005B2DF6"/>
    <w:rsid w:val="005B2E17"/>
    <w:rsid w:val="005B3CE9"/>
    <w:rsid w:val="005B3F65"/>
    <w:rsid w:val="005B48F1"/>
    <w:rsid w:val="005B5529"/>
    <w:rsid w:val="005B66A6"/>
    <w:rsid w:val="005C0115"/>
    <w:rsid w:val="005C1334"/>
    <w:rsid w:val="005C18EE"/>
    <w:rsid w:val="005C3F55"/>
    <w:rsid w:val="005C42F1"/>
    <w:rsid w:val="005C444C"/>
    <w:rsid w:val="005C570B"/>
    <w:rsid w:val="005D022B"/>
    <w:rsid w:val="005D154B"/>
    <w:rsid w:val="005D45F2"/>
    <w:rsid w:val="005D50BF"/>
    <w:rsid w:val="005E2B88"/>
    <w:rsid w:val="005E2FF3"/>
    <w:rsid w:val="005E5BDA"/>
    <w:rsid w:val="005E6EFA"/>
    <w:rsid w:val="005E791F"/>
    <w:rsid w:val="005F1227"/>
    <w:rsid w:val="005F68EF"/>
    <w:rsid w:val="005F7DE5"/>
    <w:rsid w:val="0060050B"/>
    <w:rsid w:val="0060476B"/>
    <w:rsid w:val="00604EE7"/>
    <w:rsid w:val="006053CC"/>
    <w:rsid w:val="00605500"/>
    <w:rsid w:val="00605F6A"/>
    <w:rsid w:val="00606D0A"/>
    <w:rsid w:val="00607878"/>
    <w:rsid w:val="006124C7"/>
    <w:rsid w:val="00614DBE"/>
    <w:rsid w:val="006204E8"/>
    <w:rsid w:val="00623456"/>
    <w:rsid w:val="00623877"/>
    <w:rsid w:val="006244AD"/>
    <w:rsid w:val="0062739D"/>
    <w:rsid w:val="00630812"/>
    <w:rsid w:val="00631D22"/>
    <w:rsid w:val="00632284"/>
    <w:rsid w:val="0063312C"/>
    <w:rsid w:val="00634625"/>
    <w:rsid w:val="00635083"/>
    <w:rsid w:val="00641EA6"/>
    <w:rsid w:val="00642256"/>
    <w:rsid w:val="006432DE"/>
    <w:rsid w:val="0064462B"/>
    <w:rsid w:val="006449B7"/>
    <w:rsid w:val="00645887"/>
    <w:rsid w:val="006466D2"/>
    <w:rsid w:val="006475F9"/>
    <w:rsid w:val="00647FC1"/>
    <w:rsid w:val="0065033F"/>
    <w:rsid w:val="0065177B"/>
    <w:rsid w:val="00653950"/>
    <w:rsid w:val="006562B8"/>
    <w:rsid w:val="00656B91"/>
    <w:rsid w:val="00660242"/>
    <w:rsid w:val="00661975"/>
    <w:rsid w:val="00664333"/>
    <w:rsid w:val="00664EA6"/>
    <w:rsid w:val="00666836"/>
    <w:rsid w:val="006725F3"/>
    <w:rsid w:val="006728D5"/>
    <w:rsid w:val="00672973"/>
    <w:rsid w:val="00672C31"/>
    <w:rsid w:val="00673DA0"/>
    <w:rsid w:val="0067529D"/>
    <w:rsid w:val="00676C4D"/>
    <w:rsid w:val="006773CE"/>
    <w:rsid w:val="006774E4"/>
    <w:rsid w:val="00681D2D"/>
    <w:rsid w:val="00684553"/>
    <w:rsid w:val="006909F5"/>
    <w:rsid w:val="00691EDE"/>
    <w:rsid w:val="00697BFF"/>
    <w:rsid w:val="00697F6A"/>
    <w:rsid w:val="006A0056"/>
    <w:rsid w:val="006A0429"/>
    <w:rsid w:val="006A265F"/>
    <w:rsid w:val="006A2B0A"/>
    <w:rsid w:val="006A4718"/>
    <w:rsid w:val="006A5931"/>
    <w:rsid w:val="006A787E"/>
    <w:rsid w:val="006B0992"/>
    <w:rsid w:val="006B28F6"/>
    <w:rsid w:val="006B301C"/>
    <w:rsid w:val="006B3308"/>
    <w:rsid w:val="006B378B"/>
    <w:rsid w:val="006B5C56"/>
    <w:rsid w:val="006C046F"/>
    <w:rsid w:val="006C0F15"/>
    <w:rsid w:val="006C153D"/>
    <w:rsid w:val="006C1A2B"/>
    <w:rsid w:val="006C396E"/>
    <w:rsid w:val="006C44CB"/>
    <w:rsid w:val="006C5562"/>
    <w:rsid w:val="006C5E3D"/>
    <w:rsid w:val="006C698E"/>
    <w:rsid w:val="006C7C11"/>
    <w:rsid w:val="006D069B"/>
    <w:rsid w:val="006D27BA"/>
    <w:rsid w:val="006D3997"/>
    <w:rsid w:val="006D426A"/>
    <w:rsid w:val="006D4A0B"/>
    <w:rsid w:val="006D7397"/>
    <w:rsid w:val="006E345B"/>
    <w:rsid w:val="006E3B24"/>
    <w:rsid w:val="006E40CE"/>
    <w:rsid w:val="006E474C"/>
    <w:rsid w:val="006E486C"/>
    <w:rsid w:val="006E4918"/>
    <w:rsid w:val="006E7D7C"/>
    <w:rsid w:val="006F2363"/>
    <w:rsid w:val="006F31CB"/>
    <w:rsid w:val="006F7D37"/>
    <w:rsid w:val="00700AB7"/>
    <w:rsid w:val="007012E7"/>
    <w:rsid w:val="007012EE"/>
    <w:rsid w:val="007016A3"/>
    <w:rsid w:val="007034A2"/>
    <w:rsid w:val="0070436A"/>
    <w:rsid w:val="0070436B"/>
    <w:rsid w:val="00704A80"/>
    <w:rsid w:val="007059B0"/>
    <w:rsid w:val="0070754C"/>
    <w:rsid w:val="00707837"/>
    <w:rsid w:val="00707BE5"/>
    <w:rsid w:val="00711B03"/>
    <w:rsid w:val="00714462"/>
    <w:rsid w:val="00715BA1"/>
    <w:rsid w:val="00717757"/>
    <w:rsid w:val="00717FDA"/>
    <w:rsid w:val="00720F7D"/>
    <w:rsid w:val="007217A0"/>
    <w:rsid w:val="00722356"/>
    <w:rsid w:val="00722AED"/>
    <w:rsid w:val="007237E5"/>
    <w:rsid w:val="00727AF1"/>
    <w:rsid w:val="00727D35"/>
    <w:rsid w:val="007313CB"/>
    <w:rsid w:val="007314D4"/>
    <w:rsid w:val="007323F6"/>
    <w:rsid w:val="00732C0A"/>
    <w:rsid w:val="00733CAE"/>
    <w:rsid w:val="007356A5"/>
    <w:rsid w:val="007360D1"/>
    <w:rsid w:val="00737809"/>
    <w:rsid w:val="00737ACF"/>
    <w:rsid w:val="0074141D"/>
    <w:rsid w:val="00742160"/>
    <w:rsid w:val="007421A7"/>
    <w:rsid w:val="007448DE"/>
    <w:rsid w:val="00747490"/>
    <w:rsid w:val="00750908"/>
    <w:rsid w:val="00750C14"/>
    <w:rsid w:val="00752B8F"/>
    <w:rsid w:val="00752D84"/>
    <w:rsid w:val="00757D84"/>
    <w:rsid w:val="00760E11"/>
    <w:rsid w:val="00763BF6"/>
    <w:rsid w:val="00766809"/>
    <w:rsid w:val="007700CD"/>
    <w:rsid w:val="00770298"/>
    <w:rsid w:val="0077031B"/>
    <w:rsid w:val="00770A7A"/>
    <w:rsid w:val="00771573"/>
    <w:rsid w:val="00771D47"/>
    <w:rsid w:val="007727DB"/>
    <w:rsid w:val="0077291A"/>
    <w:rsid w:val="00772B2B"/>
    <w:rsid w:val="00773386"/>
    <w:rsid w:val="00774A44"/>
    <w:rsid w:val="00777D50"/>
    <w:rsid w:val="00780982"/>
    <w:rsid w:val="00782982"/>
    <w:rsid w:val="0078418D"/>
    <w:rsid w:val="0078595C"/>
    <w:rsid w:val="0078669A"/>
    <w:rsid w:val="00786E4F"/>
    <w:rsid w:val="007872C8"/>
    <w:rsid w:val="00790704"/>
    <w:rsid w:val="007908FD"/>
    <w:rsid w:val="00791587"/>
    <w:rsid w:val="00791E2D"/>
    <w:rsid w:val="00792238"/>
    <w:rsid w:val="00793CB1"/>
    <w:rsid w:val="00794062"/>
    <w:rsid w:val="00794957"/>
    <w:rsid w:val="00796A15"/>
    <w:rsid w:val="007A09B9"/>
    <w:rsid w:val="007A0D9A"/>
    <w:rsid w:val="007A12F1"/>
    <w:rsid w:val="007A5ACF"/>
    <w:rsid w:val="007A7061"/>
    <w:rsid w:val="007B059E"/>
    <w:rsid w:val="007B09E7"/>
    <w:rsid w:val="007B3C3E"/>
    <w:rsid w:val="007B3CC8"/>
    <w:rsid w:val="007B52B1"/>
    <w:rsid w:val="007B62FC"/>
    <w:rsid w:val="007B6819"/>
    <w:rsid w:val="007B6F9B"/>
    <w:rsid w:val="007C031F"/>
    <w:rsid w:val="007C0C2A"/>
    <w:rsid w:val="007C0C54"/>
    <w:rsid w:val="007C1999"/>
    <w:rsid w:val="007C2DAB"/>
    <w:rsid w:val="007C37F8"/>
    <w:rsid w:val="007C44F6"/>
    <w:rsid w:val="007C5E82"/>
    <w:rsid w:val="007C6B56"/>
    <w:rsid w:val="007C7DD4"/>
    <w:rsid w:val="007D0645"/>
    <w:rsid w:val="007D1E83"/>
    <w:rsid w:val="007D25AB"/>
    <w:rsid w:val="007D2AB6"/>
    <w:rsid w:val="007D2AF1"/>
    <w:rsid w:val="007D36D9"/>
    <w:rsid w:val="007D4A59"/>
    <w:rsid w:val="007D6161"/>
    <w:rsid w:val="007D763A"/>
    <w:rsid w:val="007D7C65"/>
    <w:rsid w:val="007D7E53"/>
    <w:rsid w:val="007E04F8"/>
    <w:rsid w:val="007E1539"/>
    <w:rsid w:val="007E1610"/>
    <w:rsid w:val="007F0732"/>
    <w:rsid w:val="007F3AFE"/>
    <w:rsid w:val="007F60F8"/>
    <w:rsid w:val="007F7957"/>
    <w:rsid w:val="0080063B"/>
    <w:rsid w:val="0080405B"/>
    <w:rsid w:val="008043D6"/>
    <w:rsid w:val="00805435"/>
    <w:rsid w:val="008055D0"/>
    <w:rsid w:val="0081063C"/>
    <w:rsid w:val="0081355C"/>
    <w:rsid w:val="00813B30"/>
    <w:rsid w:val="00813F2F"/>
    <w:rsid w:val="008147AD"/>
    <w:rsid w:val="00814C1B"/>
    <w:rsid w:val="00817ADE"/>
    <w:rsid w:val="00817FC9"/>
    <w:rsid w:val="00820518"/>
    <w:rsid w:val="0082070D"/>
    <w:rsid w:val="0083026B"/>
    <w:rsid w:val="008305F3"/>
    <w:rsid w:val="0083163E"/>
    <w:rsid w:val="0083253E"/>
    <w:rsid w:val="00832C73"/>
    <w:rsid w:val="0083363C"/>
    <w:rsid w:val="008341D5"/>
    <w:rsid w:val="008343DF"/>
    <w:rsid w:val="008344AD"/>
    <w:rsid w:val="00834C1F"/>
    <w:rsid w:val="00835403"/>
    <w:rsid w:val="00835E3F"/>
    <w:rsid w:val="00836695"/>
    <w:rsid w:val="00841320"/>
    <w:rsid w:val="00842097"/>
    <w:rsid w:val="00843281"/>
    <w:rsid w:val="008435A6"/>
    <w:rsid w:val="0084391E"/>
    <w:rsid w:val="00845423"/>
    <w:rsid w:val="00845EA0"/>
    <w:rsid w:val="00846748"/>
    <w:rsid w:val="00846BC2"/>
    <w:rsid w:val="008472DF"/>
    <w:rsid w:val="008476AE"/>
    <w:rsid w:val="00847A5E"/>
    <w:rsid w:val="00850140"/>
    <w:rsid w:val="00850D4C"/>
    <w:rsid w:val="0085171C"/>
    <w:rsid w:val="00852213"/>
    <w:rsid w:val="008535A0"/>
    <w:rsid w:val="008551C7"/>
    <w:rsid w:val="00855AE3"/>
    <w:rsid w:val="0085611E"/>
    <w:rsid w:val="00856717"/>
    <w:rsid w:val="00857077"/>
    <w:rsid w:val="008607EC"/>
    <w:rsid w:val="00860E39"/>
    <w:rsid w:val="00861BE7"/>
    <w:rsid w:val="0086203C"/>
    <w:rsid w:val="00862608"/>
    <w:rsid w:val="008645B2"/>
    <w:rsid w:val="0087027E"/>
    <w:rsid w:val="008712B6"/>
    <w:rsid w:val="0087572C"/>
    <w:rsid w:val="00877AB2"/>
    <w:rsid w:val="00877C40"/>
    <w:rsid w:val="0088005A"/>
    <w:rsid w:val="008807DA"/>
    <w:rsid w:val="00880CF5"/>
    <w:rsid w:val="008811EA"/>
    <w:rsid w:val="008813D6"/>
    <w:rsid w:val="008823A3"/>
    <w:rsid w:val="00883A35"/>
    <w:rsid w:val="00884CB9"/>
    <w:rsid w:val="00885627"/>
    <w:rsid w:val="00894D43"/>
    <w:rsid w:val="00896813"/>
    <w:rsid w:val="008A031B"/>
    <w:rsid w:val="008A06AA"/>
    <w:rsid w:val="008A1BDD"/>
    <w:rsid w:val="008A333F"/>
    <w:rsid w:val="008A4071"/>
    <w:rsid w:val="008A7E9E"/>
    <w:rsid w:val="008B01F3"/>
    <w:rsid w:val="008B0D22"/>
    <w:rsid w:val="008B1D57"/>
    <w:rsid w:val="008B1D7D"/>
    <w:rsid w:val="008B207B"/>
    <w:rsid w:val="008B252B"/>
    <w:rsid w:val="008B2B3D"/>
    <w:rsid w:val="008B7D23"/>
    <w:rsid w:val="008C2557"/>
    <w:rsid w:val="008C2F2F"/>
    <w:rsid w:val="008C2F96"/>
    <w:rsid w:val="008C3392"/>
    <w:rsid w:val="008C404C"/>
    <w:rsid w:val="008C6877"/>
    <w:rsid w:val="008C7845"/>
    <w:rsid w:val="008C7C22"/>
    <w:rsid w:val="008D0E39"/>
    <w:rsid w:val="008D1E26"/>
    <w:rsid w:val="008D44FB"/>
    <w:rsid w:val="008D4F40"/>
    <w:rsid w:val="008D6652"/>
    <w:rsid w:val="008E0E0C"/>
    <w:rsid w:val="008E1278"/>
    <w:rsid w:val="008E1F51"/>
    <w:rsid w:val="008E3330"/>
    <w:rsid w:val="008E55E8"/>
    <w:rsid w:val="008E5E91"/>
    <w:rsid w:val="008E5FDB"/>
    <w:rsid w:val="008E771C"/>
    <w:rsid w:val="008F0243"/>
    <w:rsid w:val="008F089A"/>
    <w:rsid w:val="008F17A3"/>
    <w:rsid w:val="008F2EF9"/>
    <w:rsid w:val="008F39F6"/>
    <w:rsid w:val="008F7F57"/>
    <w:rsid w:val="00900AFD"/>
    <w:rsid w:val="0090106B"/>
    <w:rsid w:val="00901B3E"/>
    <w:rsid w:val="009026B4"/>
    <w:rsid w:val="009028D3"/>
    <w:rsid w:val="00903679"/>
    <w:rsid w:val="009043ED"/>
    <w:rsid w:val="00905F81"/>
    <w:rsid w:val="00906310"/>
    <w:rsid w:val="0090711E"/>
    <w:rsid w:val="0090720A"/>
    <w:rsid w:val="0090787A"/>
    <w:rsid w:val="009106B4"/>
    <w:rsid w:val="00910B61"/>
    <w:rsid w:val="00911118"/>
    <w:rsid w:val="009138EE"/>
    <w:rsid w:val="00917DC0"/>
    <w:rsid w:val="0092084D"/>
    <w:rsid w:val="009215C5"/>
    <w:rsid w:val="00924425"/>
    <w:rsid w:val="009250B1"/>
    <w:rsid w:val="009251E7"/>
    <w:rsid w:val="00926378"/>
    <w:rsid w:val="009274BE"/>
    <w:rsid w:val="009274FB"/>
    <w:rsid w:val="00927F5D"/>
    <w:rsid w:val="0093112E"/>
    <w:rsid w:val="0093294D"/>
    <w:rsid w:val="00936C4F"/>
    <w:rsid w:val="00937EEE"/>
    <w:rsid w:val="00940638"/>
    <w:rsid w:val="00941333"/>
    <w:rsid w:val="00943462"/>
    <w:rsid w:val="009436DF"/>
    <w:rsid w:val="00945CD7"/>
    <w:rsid w:val="00945EE7"/>
    <w:rsid w:val="009461DC"/>
    <w:rsid w:val="009473C0"/>
    <w:rsid w:val="009501D5"/>
    <w:rsid w:val="00950B4E"/>
    <w:rsid w:val="00952BFA"/>
    <w:rsid w:val="00955E56"/>
    <w:rsid w:val="00957F8C"/>
    <w:rsid w:val="00963337"/>
    <w:rsid w:val="00965743"/>
    <w:rsid w:val="009664A4"/>
    <w:rsid w:val="009714EC"/>
    <w:rsid w:val="009724D9"/>
    <w:rsid w:val="00973A69"/>
    <w:rsid w:val="00973DB9"/>
    <w:rsid w:val="009745F1"/>
    <w:rsid w:val="00975003"/>
    <w:rsid w:val="009801A7"/>
    <w:rsid w:val="00982380"/>
    <w:rsid w:val="00982D5A"/>
    <w:rsid w:val="0098581D"/>
    <w:rsid w:val="009859A2"/>
    <w:rsid w:val="00986A55"/>
    <w:rsid w:val="00987787"/>
    <w:rsid w:val="00987CAC"/>
    <w:rsid w:val="00990DA8"/>
    <w:rsid w:val="00991669"/>
    <w:rsid w:val="00995186"/>
    <w:rsid w:val="009961F1"/>
    <w:rsid w:val="009A05FD"/>
    <w:rsid w:val="009A06D1"/>
    <w:rsid w:val="009A0B6A"/>
    <w:rsid w:val="009A0C0D"/>
    <w:rsid w:val="009A1134"/>
    <w:rsid w:val="009A53E8"/>
    <w:rsid w:val="009B0975"/>
    <w:rsid w:val="009B1284"/>
    <w:rsid w:val="009B517A"/>
    <w:rsid w:val="009B52F4"/>
    <w:rsid w:val="009B6996"/>
    <w:rsid w:val="009B6A4A"/>
    <w:rsid w:val="009B6E61"/>
    <w:rsid w:val="009B7A99"/>
    <w:rsid w:val="009C1ED6"/>
    <w:rsid w:val="009C302E"/>
    <w:rsid w:val="009C4180"/>
    <w:rsid w:val="009D0AC0"/>
    <w:rsid w:val="009D0B90"/>
    <w:rsid w:val="009D0FCF"/>
    <w:rsid w:val="009D24BE"/>
    <w:rsid w:val="009D2BBC"/>
    <w:rsid w:val="009D5393"/>
    <w:rsid w:val="009D5EF5"/>
    <w:rsid w:val="009D6A03"/>
    <w:rsid w:val="009D74E2"/>
    <w:rsid w:val="009D7C16"/>
    <w:rsid w:val="009E0E8C"/>
    <w:rsid w:val="009E1A3E"/>
    <w:rsid w:val="009E2494"/>
    <w:rsid w:val="009E37C1"/>
    <w:rsid w:val="009E5E0C"/>
    <w:rsid w:val="009E5F29"/>
    <w:rsid w:val="009E66AA"/>
    <w:rsid w:val="009E7C5E"/>
    <w:rsid w:val="009F0951"/>
    <w:rsid w:val="009F095B"/>
    <w:rsid w:val="009F1932"/>
    <w:rsid w:val="009F4FA8"/>
    <w:rsid w:val="009F5557"/>
    <w:rsid w:val="009F6F7A"/>
    <w:rsid w:val="009F7F26"/>
    <w:rsid w:val="00A004B4"/>
    <w:rsid w:val="00A00EB6"/>
    <w:rsid w:val="00A029FE"/>
    <w:rsid w:val="00A0367A"/>
    <w:rsid w:val="00A049FC"/>
    <w:rsid w:val="00A054C1"/>
    <w:rsid w:val="00A06B1B"/>
    <w:rsid w:val="00A100F7"/>
    <w:rsid w:val="00A11495"/>
    <w:rsid w:val="00A1189A"/>
    <w:rsid w:val="00A120FA"/>
    <w:rsid w:val="00A12A9E"/>
    <w:rsid w:val="00A12B00"/>
    <w:rsid w:val="00A12DEB"/>
    <w:rsid w:val="00A13CDD"/>
    <w:rsid w:val="00A14CAC"/>
    <w:rsid w:val="00A14EFB"/>
    <w:rsid w:val="00A16A3D"/>
    <w:rsid w:val="00A16D73"/>
    <w:rsid w:val="00A1714B"/>
    <w:rsid w:val="00A2399E"/>
    <w:rsid w:val="00A23FDE"/>
    <w:rsid w:val="00A25257"/>
    <w:rsid w:val="00A25656"/>
    <w:rsid w:val="00A26DE9"/>
    <w:rsid w:val="00A314C5"/>
    <w:rsid w:val="00A34F65"/>
    <w:rsid w:val="00A35109"/>
    <w:rsid w:val="00A356C3"/>
    <w:rsid w:val="00A41CA7"/>
    <w:rsid w:val="00A420B4"/>
    <w:rsid w:val="00A4266F"/>
    <w:rsid w:val="00A43C0C"/>
    <w:rsid w:val="00A4503C"/>
    <w:rsid w:val="00A46A0D"/>
    <w:rsid w:val="00A50B8C"/>
    <w:rsid w:val="00A54AEC"/>
    <w:rsid w:val="00A555D5"/>
    <w:rsid w:val="00A5598D"/>
    <w:rsid w:val="00A55ADD"/>
    <w:rsid w:val="00A55C64"/>
    <w:rsid w:val="00A55C66"/>
    <w:rsid w:val="00A569A9"/>
    <w:rsid w:val="00A5731A"/>
    <w:rsid w:val="00A609D6"/>
    <w:rsid w:val="00A6373B"/>
    <w:rsid w:val="00A6435A"/>
    <w:rsid w:val="00A64DC6"/>
    <w:rsid w:val="00A677E9"/>
    <w:rsid w:val="00A700E5"/>
    <w:rsid w:val="00A73DA6"/>
    <w:rsid w:val="00A745BD"/>
    <w:rsid w:val="00A75016"/>
    <w:rsid w:val="00A75596"/>
    <w:rsid w:val="00A76267"/>
    <w:rsid w:val="00A76CB8"/>
    <w:rsid w:val="00A775C1"/>
    <w:rsid w:val="00A80E99"/>
    <w:rsid w:val="00A81D53"/>
    <w:rsid w:val="00A8381A"/>
    <w:rsid w:val="00A8568B"/>
    <w:rsid w:val="00A85860"/>
    <w:rsid w:val="00A866F4"/>
    <w:rsid w:val="00A86DBA"/>
    <w:rsid w:val="00A92B56"/>
    <w:rsid w:val="00A93C5F"/>
    <w:rsid w:val="00A945A7"/>
    <w:rsid w:val="00A945E0"/>
    <w:rsid w:val="00A95829"/>
    <w:rsid w:val="00A95AEA"/>
    <w:rsid w:val="00A95D9A"/>
    <w:rsid w:val="00A96CAD"/>
    <w:rsid w:val="00A979CE"/>
    <w:rsid w:val="00A97AC5"/>
    <w:rsid w:val="00AA1E9D"/>
    <w:rsid w:val="00AA34BC"/>
    <w:rsid w:val="00AA5DB7"/>
    <w:rsid w:val="00AA61C5"/>
    <w:rsid w:val="00AA65B9"/>
    <w:rsid w:val="00AA6879"/>
    <w:rsid w:val="00AB1C4E"/>
    <w:rsid w:val="00AB4D5B"/>
    <w:rsid w:val="00AB574E"/>
    <w:rsid w:val="00AB79C9"/>
    <w:rsid w:val="00AC0571"/>
    <w:rsid w:val="00AC0B13"/>
    <w:rsid w:val="00AC293F"/>
    <w:rsid w:val="00AC60C6"/>
    <w:rsid w:val="00AD1E78"/>
    <w:rsid w:val="00AD3795"/>
    <w:rsid w:val="00AD3CA2"/>
    <w:rsid w:val="00AD441D"/>
    <w:rsid w:val="00AD59E6"/>
    <w:rsid w:val="00AD61AC"/>
    <w:rsid w:val="00AD673D"/>
    <w:rsid w:val="00AD6BEB"/>
    <w:rsid w:val="00AD6DF1"/>
    <w:rsid w:val="00AD710D"/>
    <w:rsid w:val="00AD744C"/>
    <w:rsid w:val="00AD7686"/>
    <w:rsid w:val="00AE0BF3"/>
    <w:rsid w:val="00AE26DB"/>
    <w:rsid w:val="00AE279B"/>
    <w:rsid w:val="00AE3D84"/>
    <w:rsid w:val="00AE52FD"/>
    <w:rsid w:val="00AE57DA"/>
    <w:rsid w:val="00AE5D78"/>
    <w:rsid w:val="00AE6270"/>
    <w:rsid w:val="00AE71F8"/>
    <w:rsid w:val="00AF0069"/>
    <w:rsid w:val="00AF1ABA"/>
    <w:rsid w:val="00AF2683"/>
    <w:rsid w:val="00AF2F64"/>
    <w:rsid w:val="00AF4B31"/>
    <w:rsid w:val="00AF541B"/>
    <w:rsid w:val="00AF5B4A"/>
    <w:rsid w:val="00AF6E31"/>
    <w:rsid w:val="00AF7E75"/>
    <w:rsid w:val="00B0156C"/>
    <w:rsid w:val="00B03F64"/>
    <w:rsid w:val="00B04347"/>
    <w:rsid w:val="00B079C1"/>
    <w:rsid w:val="00B11941"/>
    <w:rsid w:val="00B13002"/>
    <w:rsid w:val="00B159DB"/>
    <w:rsid w:val="00B162D2"/>
    <w:rsid w:val="00B21A15"/>
    <w:rsid w:val="00B2349A"/>
    <w:rsid w:val="00B23E2E"/>
    <w:rsid w:val="00B3052B"/>
    <w:rsid w:val="00B333D3"/>
    <w:rsid w:val="00B33EBC"/>
    <w:rsid w:val="00B345BF"/>
    <w:rsid w:val="00B34742"/>
    <w:rsid w:val="00B34A30"/>
    <w:rsid w:val="00B3502D"/>
    <w:rsid w:val="00B3655B"/>
    <w:rsid w:val="00B36572"/>
    <w:rsid w:val="00B374EE"/>
    <w:rsid w:val="00B40077"/>
    <w:rsid w:val="00B41DB5"/>
    <w:rsid w:val="00B42AAF"/>
    <w:rsid w:val="00B42F9D"/>
    <w:rsid w:val="00B439FA"/>
    <w:rsid w:val="00B4518D"/>
    <w:rsid w:val="00B45292"/>
    <w:rsid w:val="00B45B5A"/>
    <w:rsid w:val="00B46218"/>
    <w:rsid w:val="00B47B36"/>
    <w:rsid w:val="00B55C48"/>
    <w:rsid w:val="00B56B98"/>
    <w:rsid w:val="00B5750A"/>
    <w:rsid w:val="00B57B3E"/>
    <w:rsid w:val="00B57EB9"/>
    <w:rsid w:val="00B62312"/>
    <w:rsid w:val="00B62AB5"/>
    <w:rsid w:val="00B63AA5"/>
    <w:rsid w:val="00B64510"/>
    <w:rsid w:val="00B65FE1"/>
    <w:rsid w:val="00B6745C"/>
    <w:rsid w:val="00B70A19"/>
    <w:rsid w:val="00B71E43"/>
    <w:rsid w:val="00B73204"/>
    <w:rsid w:val="00B74506"/>
    <w:rsid w:val="00B7455F"/>
    <w:rsid w:val="00B74680"/>
    <w:rsid w:val="00B74AD7"/>
    <w:rsid w:val="00B75FA4"/>
    <w:rsid w:val="00B76BB3"/>
    <w:rsid w:val="00B845F1"/>
    <w:rsid w:val="00B84759"/>
    <w:rsid w:val="00B84A78"/>
    <w:rsid w:val="00B86582"/>
    <w:rsid w:val="00B86E90"/>
    <w:rsid w:val="00B87DFB"/>
    <w:rsid w:val="00B93707"/>
    <w:rsid w:val="00B93A09"/>
    <w:rsid w:val="00B93EFE"/>
    <w:rsid w:val="00B93F1E"/>
    <w:rsid w:val="00B9456B"/>
    <w:rsid w:val="00B956C3"/>
    <w:rsid w:val="00B96A61"/>
    <w:rsid w:val="00BA0AF7"/>
    <w:rsid w:val="00BA4E58"/>
    <w:rsid w:val="00BA519E"/>
    <w:rsid w:val="00BA67DA"/>
    <w:rsid w:val="00BB03B6"/>
    <w:rsid w:val="00BB1853"/>
    <w:rsid w:val="00BB194D"/>
    <w:rsid w:val="00BB360E"/>
    <w:rsid w:val="00BB3E4B"/>
    <w:rsid w:val="00BB7D69"/>
    <w:rsid w:val="00BC0413"/>
    <w:rsid w:val="00BC13A7"/>
    <w:rsid w:val="00BC311B"/>
    <w:rsid w:val="00BC3C57"/>
    <w:rsid w:val="00BC41D9"/>
    <w:rsid w:val="00BC51A7"/>
    <w:rsid w:val="00BC5EA9"/>
    <w:rsid w:val="00BC6E44"/>
    <w:rsid w:val="00BC7A96"/>
    <w:rsid w:val="00BC7AD3"/>
    <w:rsid w:val="00BC7BF4"/>
    <w:rsid w:val="00BD292B"/>
    <w:rsid w:val="00BD33A6"/>
    <w:rsid w:val="00BD3404"/>
    <w:rsid w:val="00BD51B4"/>
    <w:rsid w:val="00BD577D"/>
    <w:rsid w:val="00BD74E9"/>
    <w:rsid w:val="00BD7A63"/>
    <w:rsid w:val="00BE0B0D"/>
    <w:rsid w:val="00BE12AC"/>
    <w:rsid w:val="00BE2B86"/>
    <w:rsid w:val="00BE5964"/>
    <w:rsid w:val="00BE5A2D"/>
    <w:rsid w:val="00BE6728"/>
    <w:rsid w:val="00BE77A3"/>
    <w:rsid w:val="00BF01B1"/>
    <w:rsid w:val="00BF22DE"/>
    <w:rsid w:val="00BF28A1"/>
    <w:rsid w:val="00BF408C"/>
    <w:rsid w:val="00BF6E39"/>
    <w:rsid w:val="00BF7BA4"/>
    <w:rsid w:val="00C0007E"/>
    <w:rsid w:val="00C00569"/>
    <w:rsid w:val="00C01838"/>
    <w:rsid w:val="00C01919"/>
    <w:rsid w:val="00C02722"/>
    <w:rsid w:val="00C02A5C"/>
    <w:rsid w:val="00C04B9C"/>
    <w:rsid w:val="00C06652"/>
    <w:rsid w:val="00C06DAF"/>
    <w:rsid w:val="00C078EC"/>
    <w:rsid w:val="00C10AA6"/>
    <w:rsid w:val="00C14411"/>
    <w:rsid w:val="00C14A91"/>
    <w:rsid w:val="00C169BE"/>
    <w:rsid w:val="00C16B8D"/>
    <w:rsid w:val="00C175CD"/>
    <w:rsid w:val="00C17D23"/>
    <w:rsid w:val="00C20209"/>
    <w:rsid w:val="00C228C0"/>
    <w:rsid w:val="00C23399"/>
    <w:rsid w:val="00C23C6B"/>
    <w:rsid w:val="00C2500F"/>
    <w:rsid w:val="00C25B79"/>
    <w:rsid w:val="00C26C90"/>
    <w:rsid w:val="00C317A3"/>
    <w:rsid w:val="00C329AB"/>
    <w:rsid w:val="00C32A54"/>
    <w:rsid w:val="00C3452C"/>
    <w:rsid w:val="00C4015F"/>
    <w:rsid w:val="00C40C10"/>
    <w:rsid w:val="00C4129C"/>
    <w:rsid w:val="00C4195D"/>
    <w:rsid w:val="00C42ED0"/>
    <w:rsid w:val="00C44D89"/>
    <w:rsid w:val="00C46506"/>
    <w:rsid w:val="00C46E5E"/>
    <w:rsid w:val="00C509A1"/>
    <w:rsid w:val="00C51749"/>
    <w:rsid w:val="00C53992"/>
    <w:rsid w:val="00C54693"/>
    <w:rsid w:val="00C56418"/>
    <w:rsid w:val="00C56AD3"/>
    <w:rsid w:val="00C605F0"/>
    <w:rsid w:val="00C60E37"/>
    <w:rsid w:val="00C61BBF"/>
    <w:rsid w:val="00C623CD"/>
    <w:rsid w:val="00C62B4E"/>
    <w:rsid w:val="00C6339C"/>
    <w:rsid w:val="00C66631"/>
    <w:rsid w:val="00C70746"/>
    <w:rsid w:val="00C717A3"/>
    <w:rsid w:val="00C72C7C"/>
    <w:rsid w:val="00C72DD9"/>
    <w:rsid w:val="00C73934"/>
    <w:rsid w:val="00C752E5"/>
    <w:rsid w:val="00C763DC"/>
    <w:rsid w:val="00C80282"/>
    <w:rsid w:val="00C80C52"/>
    <w:rsid w:val="00C81A76"/>
    <w:rsid w:val="00C81B17"/>
    <w:rsid w:val="00C81B77"/>
    <w:rsid w:val="00C82206"/>
    <w:rsid w:val="00C822AD"/>
    <w:rsid w:val="00C82569"/>
    <w:rsid w:val="00C83CEF"/>
    <w:rsid w:val="00C8441D"/>
    <w:rsid w:val="00C85DD0"/>
    <w:rsid w:val="00C8677A"/>
    <w:rsid w:val="00C87202"/>
    <w:rsid w:val="00C91877"/>
    <w:rsid w:val="00C91C8F"/>
    <w:rsid w:val="00C91EFC"/>
    <w:rsid w:val="00C923C0"/>
    <w:rsid w:val="00C92439"/>
    <w:rsid w:val="00C9609C"/>
    <w:rsid w:val="00C963BE"/>
    <w:rsid w:val="00C97A05"/>
    <w:rsid w:val="00CA028D"/>
    <w:rsid w:val="00CA1854"/>
    <w:rsid w:val="00CA372A"/>
    <w:rsid w:val="00CA5355"/>
    <w:rsid w:val="00CA6916"/>
    <w:rsid w:val="00CB0ADC"/>
    <w:rsid w:val="00CB0C13"/>
    <w:rsid w:val="00CB263C"/>
    <w:rsid w:val="00CB30AB"/>
    <w:rsid w:val="00CB3A96"/>
    <w:rsid w:val="00CB4654"/>
    <w:rsid w:val="00CB4DE6"/>
    <w:rsid w:val="00CB6F8A"/>
    <w:rsid w:val="00CC3157"/>
    <w:rsid w:val="00CC3A08"/>
    <w:rsid w:val="00CC3D38"/>
    <w:rsid w:val="00CC64EA"/>
    <w:rsid w:val="00CD35C3"/>
    <w:rsid w:val="00CE07C6"/>
    <w:rsid w:val="00CE0929"/>
    <w:rsid w:val="00CE3096"/>
    <w:rsid w:val="00CE4F6E"/>
    <w:rsid w:val="00CE6354"/>
    <w:rsid w:val="00CE6443"/>
    <w:rsid w:val="00CE6DC2"/>
    <w:rsid w:val="00CF0A3E"/>
    <w:rsid w:val="00CF1192"/>
    <w:rsid w:val="00CF2541"/>
    <w:rsid w:val="00CF332A"/>
    <w:rsid w:val="00CF4453"/>
    <w:rsid w:val="00CF5EC5"/>
    <w:rsid w:val="00CF72D4"/>
    <w:rsid w:val="00D002E9"/>
    <w:rsid w:val="00D01645"/>
    <w:rsid w:val="00D0360F"/>
    <w:rsid w:val="00D03C69"/>
    <w:rsid w:val="00D04162"/>
    <w:rsid w:val="00D04DE2"/>
    <w:rsid w:val="00D04DE6"/>
    <w:rsid w:val="00D06023"/>
    <w:rsid w:val="00D0645A"/>
    <w:rsid w:val="00D06A0F"/>
    <w:rsid w:val="00D10AC3"/>
    <w:rsid w:val="00D11941"/>
    <w:rsid w:val="00D12322"/>
    <w:rsid w:val="00D175E0"/>
    <w:rsid w:val="00D2175B"/>
    <w:rsid w:val="00D2187A"/>
    <w:rsid w:val="00D2416B"/>
    <w:rsid w:val="00D2484F"/>
    <w:rsid w:val="00D30108"/>
    <w:rsid w:val="00D308B6"/>
    <w:rsid w:val="00D308E6"/>
    <w:rsid w:val="00D330F1"/>
    <w:rsid w:val="00D33CD3"/>
    <w:rsid w:val="00D3447D"/>
    <w:rsid w:val="00D34794"/>
    <w:rsid w:val="00D36095"/>
    <w:rsid w:val="00D37077"/>
    <w:rsid w:val="00D401B1"/>
    <w:rsid w:val="00D41079"/>
    <w:rsid w:val="00D4130A"/>
    <w:rsid w:val="00D42706"/>
    <w:rsid w:val="00D42C3B"/>
    <w:rsid w:val="00D43354"/>
    <w:rsid w:val="00D4557C"/>
    <w:rsid w:val="00D46092"/>
    <w:rsid w:val="00D4710D"/>
    <w:rsid w:val="00D471C9"/>
    <w:rsid w:val="00D476EA"/>
    <w:rsid w:val="00D506FE"/>
    <w:rsid w:val="00D50856"/>
    <w:rsid w:val="00D52476"/>
    <w:rsid w:val="00D61517"/>
    <w:rsid w:val="00D6240F"/>
    <w:rsid w:val="00D6341F"/>
    <w:rsid w:val="00D64440"/>
    <w:rsid w:val="00D646FF"/>
    <w:rsid w:val="00D64C9A"/>
    <w:rsid w:val="00D65E69"/>
    <w:rsid w:val="00D70048"/>
    <w:rsid w:val="00D713BF"/>
    <w:rsid w:val="00D72AED"/>
    <w:rsid w:val="00D76D74"/>
    <w:rsid w:val="00D77610"/>
    <w:rsid w:val="00D77752"/>
    <w:rsid w:val="00D77E73"/>
    <w:rsid w:val="00D81945"/>
    <w:rsid w:val="00D81BFE"/>
    <w:rsid w:val="00D829CE"/>
    <w:rsid w:val="00D851F0"/>
    <w:rsid w:val="00D85A27"/>
    <w:rsid w:val="00D90140"/>
    <w:rsid w:val="00D904B9"/>
    <w:rsid w:val="00D926EC"/>
    <w:rsid w:val="00D92C19"/>
    <w:rsid w:val="00D93944"/>
    <w:rsid w:val="00D93AAC"/>
    <w:rsid w:val="00D94EDA"/>
    <w:rsid w:val="00D96F05"/>
    <w:rsid w:val="00D97AC4"/>
    <w:rsid w:val="00D97AD0"/>
    <w:rsid w:val="00DA0089"/>
    <w:rsid w:val="00DA151B"/>
    <w:rsid w:val="00DA49A8"/>
    <w:rsid w:val="00DA67CA"/>
    <w:rsid w:val="00DB0956"/>
    <w:rsid w:val="00DB2D12"/>
    <w:rsid w:val="00DB325C"/>
    <w:rsid w:val="00DB3845"/>
    <w:rsid w:val="00DB3F03"/>
    <w:rsid w:val="00DB4318"/>
    <w:rsid w:val="00DB592C"/>
    <w:rsid w:val="00DB5C9F"/>
    <w:rsid w:val="00DB6033"/>
    <w:rsid w:val="00DB6D4A"/>
    <w:rsid w:val="00DB76DD"/>
    <w:rsid w:val="00DC07C9"/>
    <w:rsid w:val="00DC098F"/>
    <w:rsid w:val="00DC3925"/>
    <w:rsid w:val="00DC4076"/>
    <w:rsid w:val="00DC471D"/>
    <w:rsid w:val="00DC5574"/>
    <w:rsid w:val="00DC5DE3"/>
    <w:rsid w:val="00DC5F3E"/>
    <w:rsid w:val="00DC71CB"/>
    <w:rsid w:val="00DD0F4C"/>
    <w:rsid w:val="00DD136E"/>
    <w:rsid w:val="00DD2098"/>
    <w:rsid w:val="00DD2A2A"/>
    <w:rsid w:val="00DD31F2"/>
    <w:rsid w:val="00DD3A22"/>
    <w:rsid w:val="00DD3EAD"/>
    <w:rsid w:val="00DD49E0"/>
    <w:rsid w:val="00DD4E2D"/>
    <w:rsid w:val="00DD6192"/>
    <w:rsid w:val="00DD6225"/>
    <w:rsid w:val="00DD64F0"/>
    <w:rsid w:val="00DD6DF5"/>
    <w:rsid w:val="00DD70E6"/>
    <w:rsid w:val="00DD7862"/>
    <w:rsid w:val="00DE0168"/>
    <w:rsid w:val="00DE36B1"/>
    <w:rsid w:val="00DE43E3"/>
    <w:rsid w:val="00DE7F23"/>
    <w:rsid w:val="00DF017A"/>
    <w:rsid w:val="00DF108D"/>
    <w:rsid w:val="00DF15BA"/>
    <w:rsid w:val="00DF182A"/>
    <w:rsid w:val="00DF3783"/>
    <w:rsid w:val="00E02042"/>
    <w:rsid w:val="00E03111"/>
    <w:rsid w:val="00E0328B"/>
    <w:rsid w:val="00E03F19"/>
    <w:rsid w:val="00E07F4F"/>
    <w:rsid w:val="00E10544"/>
    <w:rsid w:val="00E1121E"/>
    <w:rsid w:val="00E13F87"/>
    <w:rsid w:val="00E15415"/>
    <w:rsid w:val="00E16256"/>
    <w:rsid w:val="00E22D6D"/>
    <w:rsid w:val="00E243B4"/>
    <w:rsid w:val="00E26929"/>
    <w:rsid w:val="00E27303"/>
    <w:rsid w:val="00E3006D"/>
    <w:rsid w:val="00E30075"/>
    <w:rsid w:val="00E31300"/>
    <w:rsid w:val="00E31F73"/>
    <w:rsid w:val="00E33087"/>
    <w:rsid w:val="00E34039"/>
    <w:rsid w:val="00E34606"/>
    <w:rsid w:val="00E34656"/>
    <w:rsid w:val="00E355E0"/>
    <w:rsid w:val="00E3664B"/>
    <w:rsid w:val="00E4014A"/>
    <w:rsid w:val="00E40326"/>
    <w:rsid w:val="00E405F5"/>
    <w:rsid w:val="00E40C33"/>
    <w:rsid w:val="00E41E48"/>
    <w:rsid w:val="00E43AD0"/>
    <w:rsid w:val="00E44152"/>
    <w:rsid w:val="00E46E08"/>
    <w:rsid w:val="00E472DD"/>
    <w:rsid w:val="00E4741F"/>
    <w:rsid w:val="00E504F0"/>
    <w:rsid w:val="00E506B1"/>
    <w:rsid w:val="00E515AC"/>
    <w:rsid w:val="00E52B13"/>
    <w:rsid w:val="00E52E5C"/>
    <w:rsid w:val="00E56424"/>
    <w:rsid w:val="00E56615"/>
    <w:rsid w:val="00E569BC"/>
    <w:rsid w:val="00E56B64"/>
    <w:rsid w:val="00E5749F"/>
    <w:rsid w:val="00E608F6"/>
    <w:rsid w:val="00E61AC9"/>
    <w:rsid w:val="00E62833"/>
    <w:rsid w:val="00E62A6E"/>
    <w:rsid w:val="00E6335D"/>
    <w:rsid w:val="00E6567D"/>
    <w:rsid w:val="00E706D0"/>
    <w:rsid w:val="00E717DF"/>
    <w:rsid w:val="00E741BE"/>
    <w:rsid w:val="00E747D8"/>
    <w:rsid w:val="00E74E45"/>
    <w:rsid w:val="00E75BEE"/>
    <w:rsid w:val="00E76936"/>
    <w:rsid w:val="00E801EE"/>
    <w:rsid w:val="00E81864"/>
    <w:rsid w:val="00E869DF"/>
    <w:rsid w:val="00E87B04"/>
    <w:rsid w:val="00E950B9"/>
    <w:rsid w:val="00E95D62"/>
    <w:rsid w:val="00EA0C57"/>
    <w:rsid w:val="00EA0EA1"/>
    <w:rsid w:val="00EA1965"/>
    <w:rsid w:val="00EA1A24"/>
    <w:rsid w:val="00EA23CC"/>
    <w:rsid w:val="00EA2A5A"/>
    <w:rsid w:val="00EB0CAD"/>
    <w:rsid w:val="00EB4390"/>
    <w:rsid w:val="00EB61DB"/>
    <w:rsid w:val="00EB743F"/>
    <w:rsid w:val="00EB77C0"/>
    <w:rsid w:val="00EC24FF"/>
    <w:rsid w:val="00EC4988"/>
    <w:rsid w:val="00EC7166"/>
    <w:rsid w:val="00EC7224"/>
    <w:rsid w:val="00EC73BE"/>
    <w:rsid w:val="00ED0F63"/>
    <w:rsid w:val="00ED1416"/>
    <w:rsid w:val="00ED1CD6"/>
    <w:rsid w:val="00ED25D8"/>
    <w:rsid w:val="00ED3055"/>
    <w:rsid w:val="00ED31D2"/>
    <w:rsid w:val="00ED45A0"/>
    <w:rsid w:val="00ED46CF"/>
    <w:rsid w:val="00ED4C63"/>
    <w:rsid w:val="00ED746C"/>
    <w:rsid w:val="00EE1401"/>
    <w:rsid w:val="00EE32E1"/>
    <w:rsid w:val="00EE3D18"/>
    <w:rsid w:val="00EE6DA1"/>
    <w:rsid w:val="00EF071E"/>
    <w:rsid w:val="00EF0B5D"/>
    <w:rsid w:val="00EF1046"/>
    <w:rsid w:val="00EF18DE"/>
    <w:rsid w:val="00EF1ECB"/>
    <w:rsid w:val="00EF3325"/>
    <w:rsid w:val="00EF4613"/>
    <w:rsid w:val="00EF4628"/>
    <w:rsid w:val="00EF67D8"/>
    <w:rsid w:val="00EF7F9A"/>
    <w:rsid w:val="00F0042A"/>
    <w:rsid w:val="00F00446"/>
    <w:rsid w:val="00F007F9"/>
    <w:rsid w:val="00F00A0E"/>
    <w:rsid w:val="00F00D3C"/>
    <w:rsid w:val="00F02F30"/>
    <w:rsid w:val="00F030DB"/>
    <w:rsid w:val="00F032A2"/>
    <w:rsid w:val="00F033A5"/>
    <w:rsid w:val="00F03F9F"/>
    <w:rsid w:val="00F0462D"/>
    <w:rsid w:val="00F06222"/>
    <w:rsid w:val="00F06949"/>
    <w:rsid w:val="00F10F7B"/>
    <w:rsid w:val="00F17E97"/>
    <w:rsid w:val="00F206CC"/>
    <w:rsid w:val="00F2269E"/>
    <w:rsid w:val="00F23B17"/>
    <w:rsid w:val="00F241C4"/>
    <w:rsid w:val="00F24F2E"/>
    <w:rsid w:val="00F30A94"/>
    <w:rsid w:val="00F3401C"/>
    <w:rsid w:val="00F36216"/>
    <w:rsid w:val="00F3670C"/>
    <w:rsid w:val="00F371D9"/>
    <w:rsid w:val="00F37A07"/>
    <w:rsid w:val="00F37B73"/>
    <w:rsid w:val="00F37CC8"/>
    <w:rsid w:val="00F42EF4"/>
    <w:rsid w:val="00F45963"/>
    <w:rsid w:val="00F46DC4"/>
    <w:rsid w:val="00F477DC"/>
    <w:rsid w:val="00F501BA"/>
    <w:rsid w:val="00F539C3"/>
    <w:rsid w:val="00F5592F"/>
    <w:rsid w:val="00F5655D"/>
    <w:rsid w:val="00F57DC1"/>
    <w:rsid w:val="00F57F9A"/>
    <w:rsid w:val="00F64CE4"/>
    <w:rsid w:val="00F66556"/>
    <w:rsid w:val="00F6729C"/>
    <w:rsid w:val="00F70305"/>
    <w:rsid w:val="00F75543"/>
    <w:rsid w:val="00F80A1A"/>
    <w:rsid w:val="00F838B4"/>
    <w:rsid w:val="00F83D17"/>
    <w:rsid w:val="00F85A7D"/>
    <w:rsid w:val="00F85C9A"/>
    <w:rsid w:val="00F8670C"/>
    <w:rsid w:val="00F86927"/>
    <w:rsid w:val="00F877CC"/>
    <w:rsid w:val="00F87A16"/>
    <w:rsid w:val="00F911BE"/>
    <w:rsid w:val="00F91C8A"/>
    <w:rsid w:val="00F95277"/>
    <w:rsid w:val="00F95890"/>
    <w:rsid w:val="00F95AF9"/>
    <w:rsid w:val="00FA1EED"/>
    <w:rsid w:val="00FA218C"/>
    <w:rsid w:val="00FA222E"/>
    <w:rsid w:val="00FA2870"/>
    <w:rsid w:val="00FA3900"/>
    <w:rsid w:val="00FA3946"/>
    <w:rsid w:val="00FA49C8"/>
    <w:rsid w:val="00FA5AC8"/>
    <w:rsid w:val="00FA5B7B"/>
    <w:rsid w:val="00FA794A"/>
    <w:rsid w:val="00FB01D2"/>
    <w:rsid w:val="00FB13CC"/>
    <w:rsid w:val="00FB19E1"/>
    <w:rsid w:val="00FB1BDC"/>
    <w:rsid w:val="00FB28A5"/>
    <w:rsid w:val="00FB40C4"/>
    <w:rsid w:val="00FB5EAB"/>
    <w:rsid w:val="00FB6B96"/>
    <w:rsid w:val="00FB6EF9"/>
    <w:rsid w:val="00FB7F42"/>
    <w:rsid w:val="00FC0BDE"/>
    <w:rsid w:val="00FC4F7E"/>
    <w:rsid w:val="00FC5B5A"/>
    <w:rsid w:val="00FD0844"/>
    <w:rsid w:val="00FD2812"/>
    <w:rsid w:val="00FD290F"/>
    <w:rsid w:val="00FD3CAE"/>
    <w:rsid w:val="00FD7FBA"/>
    <w:rsid w:val="00FE2526"/>
    <w:rsid w:val="00FE3176"/>
    <w:rsid w:val="00FE652E"/>
    <w:rsid w:val="00FF0A86"/>
    <w:rsid w:val="00FF1928"/>
    <w:rsid w:val="00FF3207"/>
    <w:rsid w:val="00FF3E4F"/>
    <w:rsid w:val="00FF409B"/>
    <w:rsid w:val="00FF56DB"/>
    <w:rsid w:val="00FF5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rsid w:val="0080405B"/>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0405B"/>
    <w:pPr>
      <w:tabs>
        <w:tab w:val="center" w:pos="4320"/>
        <w:tab w:val="right" w:pos="8640"/>
      </w:tabs>
    </w:pPr>
  </w:style>
  <w:style w:type="paragraph" w:styleId="FootnoteText">
    <w:name w:val="footnote text"/>
    <w:basedOn w:val="Normal"/>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0">
    <w:name w:val="body text"/>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0"/>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rsid w:val="00FA218C"/>
    <w:rPr>
      <w:sz w:val="16"/>
      <w:szCs w:val="16"/>
    </w:rPr>
  </w:style>
  <w:style w:type="paragraph" w:styleId="CommentText">
    <w:name w:val="annotation text"/>
    <w:basedOn w:val="Normal"/>
    <w:link w:val="CommentTextChar"/>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file:///\\cdc.gov\private\M728\CRB6\MY%20Documents%20on%20Network\NHCS\NCHS%20-National%20Death%20Index%20Home%20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ppes.cms.hhs.gov/NPPES/" TargetMode="External"/><Relationship Id="rId17" Type="http://schemas.openxmlformats.org/officeDocument/2006/relationships/hyperlink" Target="file:///\\cdc\project\NCHS_DHCS_HCSB\HCSB_ADMIN\OMB_Packages\2011%20New%20NHDS_UB04%20data\Revised%20documents%20for%20OMB%20March%202011\www.cdc.gov\nchs\nhc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nchs/nhd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nhc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ppes.cms.hhs.gov/NPPES/" TargetMode="External"/><Relationship Id="rId23" Type="http://schemas.openxmlformats.org/officeDocument/2006/relationships/footer" Target="footer3.xml"/><Relationship Id="rId10" Type="http://schemas.openxmlformats.org/officeDocument/2006/relationships/hyperlink" Target="http://www.cdc.gov/nchs/nhcs.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defrances@cdc.gov" TargetMode="External"/><Relationship Id="rId14" Type="http://schemas.openxmlformats.org/officeDocument/2006/relationships/hyperlink" Target="http://www.cdc.gov/nchs/ndi.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95C5-035A-4A2D-9775-969FA645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9153</Words>
  <Characters>52174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National Hospital Discharge Survey</vt:lpstr>
    </vt:vector>
  </TitlesOfParts>
  <Company>ITSO</Company>
  <LinksUpToDate>false</LinksUpToDate>
  <CharactersWithSpaces>61205</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Discharge Survey</dc:title>
  <dc:creator>Christine Lucas</dc:creator>
  <cp:lastModifiedBy>Verita Custis Buie</cp:lastModifiedBy>
  <cp:revision>3</cp:revision>
  <cp:lastPrinted>2011-03-02T13:18:00Z</cp:lastPrinted>
  <dcterms:created xsi:type="dcterms:W3CDTF">2011-04-04T14:06:00Z</dcterms:created>
  <dcterms:modified xsi:type="dcterms:W3CDTF">2011-04-05T18:42:00Z</dcterms:modified>
</cp:coreProperties>
</file>