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716F94" w:rsidRPr="009B4A51" w:rsidRDefault="00716F94" w:rsidP="009B4A51">
      <w:pPr>
        <w:spacing w:after="0"/>
        <w:jc w:val="center"/>
        <w:rPr>
          <w:rFonts w:asciiTheme="majorHAnsi" w:hAnsiTheme="majorHAnsi"/>
          <w:b/>
          <w:sz w:val="40"/>
        </w:rPr>
      </w:pPr>
      <w:r w:rsidRPr="009B4A51">
        <w:rPr>
          <w:rFonts w:asciiTheme="majorHAnsi" w:hAnsiTheme="majorHAnsi"/>
          <w:b/>
          <w:sz w:val="40"/>
        </w:rPr>
        <w:t>Survey of Health Official Perceptions</w:t>
      </w:r>
      <w:r w:rsidR="00484011">
        <w:rPr>
          <w:rFonts w:asciiTheme="majorHAnsi" w:hAnsiTheme="majorHAnsi"/>
          <w:b/>
          <w:sz w:val="40"/>
        </w:rPr>
        <w:t xml:space="preserve"> </w:t>
      </w:r>
      <w:r w:rsidR="00484011" w:rsidRPr="00AA3192">
        <w:rPr>
          <w:rFonts w:asciiTheme="majorHAnsi" w:hAnsiTheme="majorHAnsi"/>
          <w:b/>
          <w:sz w:val="40"/>
        </w:rPr>
        <w:t>and Use</w:t>
      </w:r>
      <w:r w:rsidRPr="00AA3192">
        <w:rPr>
          <w:rFonts w:asciiTheme="majorHAnsi" w:hAnsiTheme="majorHAnsi"/>
          <w:b/>
          <w:sz w:val="40"/>
        </w:rPr>
        <w:t xml:space="preserve"> of</w:t>
      </w:r>
      <w:r w:rsidRPr="009B4A51">
        <w:rPr>
          <w:rFonts w:asciiTheme="majorHAnsi" w:hAnsiTheme="majorHAnsi"/>
          <w:b/>
          <w:sz w:val="40"/>
        </w:rPr>
        <w:t xml:space="preserve"> the CDC Prevention Status Report (PSR Survey)</w:t>
      </w:r>
    </w:p>
    <w:p w:rsidR="00AA3192" w:rsidRDefault="00AA3192" w:rsidP="00484011">
      <w:pPr>
        <w:spacing w:after="0"/>
        <w:jc w:val="center"/>
        <w:rPr>
          <w:rFonts w:asciiTheme="majorHAnsi" w:hAnsiTheme="majorHAnsi"/>
          <w:b/>
        </w:rPr>
      </w:pPr>
    </w:p>
    <w:p w:rsidR="00716F94" w:rsidRPr="00AA3192" w:rsidRDefault="00484011" w:rsidP="00484011">
      <w:pPr>
        <w:spacing w:after="0"/>
        <w:jc w:val="center"/>
        <w:rPr>
          <w:rFonts w:asciiTheme="majorHAnsi" w:hAnsiTheme="majorHAnsi"/>
        </w:rPr>
      </w:pPr>
      <w:r w:rsidRPr="00AA3192">
        <w:rPr>
          <w:rFonts w:asciiTheme="majorHAnsi" w:hAnsiTheme="majorHAnsi"/>
        </w:rPr>
        <w:t>OSTL</w:t>
      </w:r>
      <w:r w:rsidR="00316F00">
        <w:rPr>
          <w:rFonts w:asciiTheme="majorHAnsi" w:hAnsiTheme="majorHAnsi"/>
        </w:rPr>
        <w:t>TS Generic Information Collection</w:t>
      </w:r>
      <w:r w:rsidRPr="00AA3192">
        <w:rPr>
          <w:rFonts w:asciiTheme="majorHAnsi" w:hAnsiTheme="majorHAnsi"/>
        </w:rPr>
        <w:t xml:space="preserve"> Request</w:t>
      </w:r>
    </w:p>
    <w:p w:rsidR="00484011" w:rsidRPr="00AA3192" w:rsidRDefault="00484011" w:rsidP="00484011">
      <w:pPr>
        <w:pStyle w:val="Header"/>
        <w:tabs>
          <w:tab w:val="clear" w:pos="4680"/>
        </w:tabs>
        <w:jc w:val="center"/>
      </w:pPr>
      <w:r w:rsidRPr="00AA3192">
        <w:t>OMB No. 0920-0879</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Supporting Statement – Section A</w:t>
      </w:r>
    </w:p>
    <w:p w:rsidR="009B4A51" w:rsidRDefault="009B4A51" w:rsidP="00716F94">
      <w:pPr>
        <w:spacing w:after="0"/>
        <w:rPr>
          <w:rFonts w:asciiTheme="majorHAnsi" w:hAnsiTheme="majorHAnsi"/>
          <w:b/>
        </w:rPr>
      </w:pPr>
    </w:p>
    <w:p w:rsidR="00484011" w:rsidRDefault="00484011"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187D5A" w:rsidRDefault="00187D5A" w:rsidP="00716F94">
      <w:pPr>
        <w:spacing w:after="0"/>
        <w:rPr>
          <w:rFonts w:asciiTheme="majorHAnsi" w:hAnsiTheme="majorHAnsi"/>
          <w:b/>
        </w:rPr>
      </w:pPr>
    </w:p>
    <w:p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BA6C28">
        <w:rPr>
          <w:rFonts w:asciiTheme="majorHAnsi" w:hAnsiTheme="majorHAnsi"/>
        </w:rPr>
        <w:t>Wednesday, June 29</w:t>
      </w:r>
      <w:r w:rsidRPr="00AA3192">
        <w:rPr>
          <w:rFonts w:asciiTheme="majorHAnsi" w:hAnsiTheme="majorHAnsi"/>
        </w:rPr>
        <w:t>, 2011</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667C89" w:rsidRPr="00667C89" w:rsidRDefault="00716F94" w:rsidP="00716F94">
      <w:pPr>
        <w:spacing w:after="0"/>
        <w:rPr>
          <w:rFonts w:asciiTheme="majorHAnsi" w:hAnsiTheme="majorHAnsi"/>
          <w:b/>
          <w:u w:val="single"/>
        </w:rPr>
      </w:pPr>
      <w:r w:rsidRPr="00667C89">
        <w:rPr>
          <w:rFonts w:asciiTheme="majorHAnsi" w:hAnsiTheme="majorHAnsi"/>
          <w:b/>
          <w:u w:val="single"/>
        </w:rPr>
        <w:t>P</w:t>
      </w:r>
      <w:r w:rsidR="00667C89" w:rsidRPr="00667C89">
        <w:rPr>
          <w:rFonts w:asciiTheme="majorHAnsi" w:hAnsiTheme="majorHAnsi"/>
          <w:b/>
          <w:u w:val="single"/>
        </w:rPr>
        <w:t>rogram Official/Project Officer</w:t>
      </w:r>
    </w:p>
    <w:p w:rsidR="00716F94" w:rsidRPr="009518C0" w:rsidRDefault="00716F94" w:rsidP="00716F94">
      <w:pPr>
        <w:spacing w:after="0"/>
        <w:rPr>
          <w:rFonts w:asciiTheme="majorHAnsi" w:hAnsiTheme="majorHAnsi"/>
        </w:rPr>
      </w:pPr>
      <w:r w:rsidRPr="009518C0">
        <w:rPr>
          <w:rFonts w:asciiTheme="majorHAnsi" w:hAnsiTheme="majorHAnsi"/>
        </w:rPr>
        <w:t>Garry Lowry, MPH</w:t>
      </w:r>
    </w:p>
    <w:p w:rsidR="00716F94" w:rsidRPr="009518C0" w:rsidRDefault="001B2831" w:rsidP="00716F94">
      <w:pPr>
        <w:spacing w:after="0"/>
        <w:rPr>
          <w:rFonts w:asciiTheme="majorHAnsi" w:hAnsiTheme="majorHAnsi"/>
        </w:rPr>
      </w:pPr>
      <w:r w:rsidRPr="009518C0">
        <w:rPr>
          <w:rFonts w:asciiTheme="majorHAnsi" w:hAnsiTheme="majorHAnsi"/>
        </w:rPr>
        <w:t>Health Scientist</w:t>
      </w:r>
    </w:p>
    <w:p w:rsidR="009B4A51" w:rsidRPr="009518C0" w:rsidRDefault="009B4A51" w:rsidP="00716F94">
      <w:pPr>
        <w:spacing w:after="0"/>
        <w:rPr>
          <w:rFonts w:asciiTheme="majorHAnsi" w:hAnsiTheme="majorHAnsi"/>
        </w:rPr>
      </w:pPr>
      <w:r w:rsidRPr="009518C0">
        <w:rPr>
          <w:rFonts w:asciiTheme="majorHAnsi" w:hAnsiTheme="majorHAnsi"/>
        </w:rPr>
        <w:t>Centers for Disease Control and Prevention</w:t>
      </w:r>
      <w:r w:rsidR="00484011" w:rsidRPr="009518C0">
        <w:rPr>
          <w:rFonts w:asciiTheme="majorHAnsi" w:hAnsiTheme="majorHAnsi"/>
        </w:rPr>
        <w:t xml:space="preserve">, </w:t>
      </w:r>
      <w:r w:rsidR="00AA3192" w:rsidRPr="009518C0">
        <w:rPr>
          <w:rFonts w:asciiTheme="majorHAnsi" w:hAnsiTheme="majorHAnsi"/>
        </w:rPr>
        <w:t>Office for State, Tribal, Local and Territorial Support, Division of Public Health Performance Improvement</w:t>
      </w:r>
    </w:p>
    <w:p w:rsidR="009B4A51" w:rsidRPr="009518C0" w:rsidRDefault="009B4A51" w:rsidP="00716F94">
      <w:pPr>
        <w:spacing w:after="0"/>
        <w:rPr>
          <w:rFonts w:asciiTheme="majorHAnsi" w:hAnsiTheme="majorHAnsi"/>
        </w:rPr>
      </w:pPr>
      <w:r w:rsidRPr="009518C0">
        <w:rPr>
          <w:rFonts w:asciiTheme="majorHAnsi" w:hAnsiTheme="majorHAnsi"/>
        </w:rPr>
        <w:t>4770 Buford Hwy, NE, MS E-70, Atlanta, GA 30024</w:t>
      </w:r>
    </w:p>
    <w:p w:rsidR="00716F94" w:rsidRPr="009518C0" w:rsidRDefault="00716F94" w:rsidP="00716F94">
      <w:pPr>
        <w:spacing w:after="0"/>
        <w:rPr>
          <w:rFonts w:asciiTheme="majorHAnsi" w:hAnsiTheme="majorHAnsi"/>
        </w:rPr>
      </w:pPr>
      <w:r w:rsidRPr="009518C0">
        <w:rPr>
          <w:rFonts w:asciiTheme="majorHAnsi" w:hAnsiTheme="majorHAnsi"/>
        </w:rPr>
        <w:t>Phone: 404-357-8769</w:t>
      </w:r>
    </w:p>
    <w:p w:rsidR="00716F94" w:rsidRPr="009518C0" w:rsidRDefault="00716F94" w:rsidP="00716F94">
      <w:pPr>
        <w:spacing w:after="0"/>
        <w:rPr>
          <w:rFonts w:asciiTheme="majorHAnsi" w:hAnsiTheme="majorHAnsi"/>
        </w:rPr>
      </w:pPr>
      <w:r w:rsidRPr="009518C0">
        <w:rPr>
          <w:rFonts w:asciiTheme="majorHAnsi" w:hAnsiTheme="majorHAnsi"/>
        </w:rPr>
        <w:t>Fax: 404</w:t>
      </w:r>
      <w:r w:rsidR="00163E17" w:rsidRPr="009518C0">
        <w:rPr>
          <w:rFonts w:asciiTheme="majorHAnsi" w:hAnsiTheme="majorHAnsi"/>
        </w:rPr>
        <w:t>-315-2369</w:t>
      </w:r>
    </w:p>
    <w:p w:rsidR="00716F94" w:rsidRPr="009518C0" w:rsidRDefault="00716F94" w:rsidP="00716F94">
      <w:pPr>
        <w:spacing w:after="0"/>
        <w:rPr>
          <w:rFonts w:asciiTheme="majorHAnsi" w:hAnsiTheme="majorHAnsi"/>
        </w:rPr>
      </w:pPr>
      <w:r w:rsidRPr="009518C0">
        <w:rPr>
          <w:rFonts w:asciiTheme="majorHAnsi" w:hAnsiTheme="majorHAnsi"/>
        </w:rPr>
        <w:t xml:space="preserve">Email: </w:t>
      </w:r>
      <w:hyperlink r:id="rId8" w:history="1">
        <w:r w:rsidRPr="009518C0">
          <w:rPr>
            <w:rStyle w:val="Hyperlink"/>
            <w:rFonts w:asciiTheme="majorHAnsi" w:hAnsiTheme="majorHAnsi"/>
            <w:color w:val="auto"/>
          </w:rPr>
          <w:t>gel2@cdc.gov</w:t>
        </w:r>
      </w:hyperlink>
    </w:p>
    <w:p w:rsidR="00CD1EA8" w:rsidRPr="00F52BCC" w:rsidRDefault="00CD1EA8" w:rsidP="00716F94">
      <w:pPr>
        <w:spacing w:after="0"/>
        <w:rPr>
          <w:rFonts w:asciiTheme="majorHAnsi" w:hAnsiTheme="majorHAnsi"/>
          <w:b/>
          <w:sz w:val="28"/>
        </w:rPr>
      </w:pPr>
      <w:r w:rsidRPr="00F52BCC">
        <w:rPr>
          <w:rFonts w:asciiTheme="majorHAnsi" w:hAnsiTheme="majorHAnsi"/>
          <w:b/>
          <w:sz w:val="28"/>
        </w:rPr>
        <w:lastRenderedPageBreak/>
        <w:t xml:space="preserve">Section </w:t>
      </w:r>
      <w:proofErr w:type="gramStart"/>
      <w:r w:rsidRPr="00F52BCC">
        <w:rPr>
          <w:rFonts w:asciiTheme="majorHAnsi" w:hAnsiTheme="majorHAnsi"/>
          <w:b/>
          <w:sz w:val="28"/>
        </w:rPr>
        <w:t>A</w:t>
      </w:r>
      <w:proofErr w:type="gramEnd"/>
      <w:r w:rsidR="00B12F51" w:rsidRPr="00F52BCC">
        <w:rPr>
          <w:rFonts w:asciiTheme="majorHAnsi" w:hAnsiTheme="majorHAnsi"/>
          <w:b/>
          <w:sz w:val="28"/>
        </w:rPr>
        <w:t xml:space="preserve"> – Justification</w:t>
      </w:r>
    </w:p>
    <w:p w:rsidR="00B12F51" w:rsidRDefault="00B12F51" w:rsidP="00716F94">
      <w:pPr>
        <w:spacing w:after="0"/>
        <w:rPr>
          <w:rFonts w:asciiTheme="majorHAnsi" w:hAnsiTheme="majorHAnsi"/>
          <w:b/>
        </w:rPr>
      </w:pPr>
    </w:p>
    <w:p w:rsidR="00CD1EA8" w:rsidRPr="00D13B13" w:rsidRDefault="00B12F51" w:rsidP="00B12F51">
      <w:pPr>
        <w:pStyle w:val="ListParagraph"/>
        <w:numPr>
          <w:ilvl w:val="0"/>
          <w:numId w:val="2"/>
        </w:numPr>
        <w:spacing w:after="0"/>
        <w:rPr>
          <w:rFonts w:asciiTheme="majorHAnsi" w:hAnsiTheme="majorHAnsi"/>
          <w:b/>
        </w:rPr>
      </w:pPr>
      <w:r w:rsidRPr="00D13B13">
        <w:rPr>
          <w:rFonts w:asciiTheme="majorHAnsi" w:hAnsiTheme="majorHAnsi"/>
          <w:b/>
        </w:rPr>
        <w:t>Circumstances Making the Collection of Information Necessary</w:t>
      </w:r>
    </w:p>
    <w:p w:rsidR="00E33E1B" w:rsidRDefault="00E33E1B" w:rsidP="009D373D">
      <w:pPr>
        <w:spacing w:after="0"/>
        <w:ind w:left="720"/>
        <w:rPr>
          <w:rFonts w:asciiTheme="majorHAnsi" w:hAnsiTheme="majorHAnsi"/>
          <w:b/>
        </w:rPr>
      </w:pPr>
    </w:p>
    <w:p w:rsidR="00E33E1B" w:rsidRDefault="00E33E1B" w:rsidP="009D373D">
      <w:pPr>
        <w:spacing w:after="0"/>
        <w:ind w:left="720"/>
        <w:rPr>
          <w:rFonts w:asciiTheme="majorHAnsi" w:hAnsiTheme="majorHAnsi"/>
          <w:b/>
        </w:rPr>
      </w:pPr>
      <w:r>
        <w:rPr>
          <w:rFonts w:asciiTheme="majorHAnsi" w:hAnsiTheme="majorHAnsi"/>
          <w:b/>
        </w:rPr>
        <w:t>Background</w:t>
      </w:r>
    </w:p>
    <w:p w:rsidR="009252DC" w:rsidRDefault="004F67A8" w:rsidP="00484011">
      <w:pPr>
        <w:pStyle w:val="Header"/>
        <w:tabs>
          <w:tab w:val="clear" w:pos="4680"/>
        </w:tabs>
        <w:spacing w:line="276" w:lineRule="auto"/>
        <w:ind w:left="720"/>
        <w:rPr>
          <w:rFonts w:asciiTheme="majorHAnsi" w:hAnsiTheme="majorHAnsi"/>
        </w:rPr>
      </w:pPr>
      <w:r>
        <w:rPr>
          <w:rFonts w:asciiTheme="majorHAnsi" w:hAnsiTheme="majorHAnsi"/>
        </w:rPr>
        <w:t>This data collection</w:t>
      </w:r>
      <w:r w:rsidR="00484011">
        <w:rPr>
          <w:rFonts w:asciiTheme="majorHAnsi" w:hAnsiTheme="majorHAnsi"/>
        </w:rPr>
        <w:t xml:space="preserve"> is being conducted </w:t>
      </w:r>
      <w:r w:rsidR="009252DC">
        <w:rPr>
          <w:rFonts w:asciiTheme="majorHAnsi" w:hAnsiTheme="majorHAnsi"/>
        </w:rPr>
        <w:t>using</w:t>
      </w:r>
      <w:r w:rsidR="00484011">
        <w:rPr>
          <w:rFonts w:asciiTheme="majorHAnsi" w:hAnsiTheme="majorHAnsi"/>
        </w:rPr>
        <w:t xml:space="preserve"> the Generic Information Collection mechanism </w:t>
      </w:r>
      <w:r w:rsidR="009252DC">
        <w:rPr>
          <w:rFonts w:asciiTheme="majorHAnsi" w:hAnsiTheme="majorHAnsi"/>
        </w:rPr>
        <w:t xml:space="preserve">of the OSTLTS Survey Center (OSC) </w:t>
      </w:r>
      <w:r w:rsidR="00484011">
        <w:rPr>
          <w:rFonts w:asciiTheme="majorHAnsi" w:hAnsiTheme="majorHAnsi"/>
        </w:rPr>
        <w:t>– OMB No. 0920-0879</w:t>
      </w:r>
      <w:r>
        <w:rPr>
          <w:rFonts w:asciiTheme="majorHAnsi" w:hAnsiTheme="majorHAnsi"/>
        </w:rPr>
        <w:t>.</w:t>
      </w:r>
      <w:r w:rsidR="009252DC">
        <w:rPr>
          <w:rFonts w:asciiTheme="majorHAnsi" w:hAnsiTheme="majorHAnsi"/>
        </w:rPr>
        <w:t xml:space="preserve"> The respondent universe for this data collection aligns with that of the OSC. Data will be collected from State and District of Columbia health officials acting in their official capacities.</w:t>
      </w:r>
    </w:p>
    <w:p w:rsidR="009252DC" w:rsidRDefault="009252DC" w:rsidP="00484011">
      <w:pPr>
        <w:pStyle w:val="Header"/>
        <w:tabs>
          <w:tab w:val="clear" w:pos="4680"/>
        </w:tabs>
        <w:spacing w:line="276" w:lineRule="auto"/>
        <w:ind w:left="720"/>
        <w:rPr>
          <w:rFonts w:asciiTheme="majorHAnsi" w:hAnsiTheme="majorHAnsi"/>
        </w:rPr>
      </w:pPr>
    </w:p>
    <w:p w:rsidR="00F52BCC" w:rsidRDefault="004F67A8" w:rsidP="00484011">
      <w:pPr>
        <w:pStyle w:val="Header"/>
        <w:tabs>
          <w:tab w:val="clear" w:pos="4680"/>
        </w:tabs>
        <w:spacing w:line="276" w:lineRule="auto"/>
        <w:ind w:left="720"/>
        <w:rPr>
          <w:rFonts w:asciiTheme="majorHAnsi" w:hAnsiTheme="majorHAnsi"/>
        </w:rPr>
      </w:pPr>
      <w:r>
        <w:rPr>
          <w:rFonts w:asciiTheme="majorHAnsi" w:hAnsiTheme="majorHAnsi"/>
        </w:rPr>
        <w:t xml:space="preserve">Data </w:t>
      </w:r>
      <w:r w:rsidR="00484011">
        <w:rPr>
          <w:rFonts w:asciiTheme="majorHAnsi" w:hAnsiTheme="majorHAnsi"/>
        </w:rPr>
        <w:t>will be</w:t>
      </w:r>
      <w:r>
        <w:rPr>
          <w:rFonts w:asciiTheme="majorHAnsi" w:hAnsiTheme="majorHAnsi"/>
        </w:rPr>
        <w:t xml:space="preserve"> collected through a brief survey to evaluate the CDC Prevention Status Report (PSR). </w:t>
      </w:r>
      <w:r w:rsidR="00D5367E">
        <w:rPr>
          <w:rFonts w:asciiTheme="majorHAnsi" w:hAnsiTheme="majorHAnsi"/>
        </w:rPr>
        <w:t>The PSR was commissioned by CDC Director, Dr. Thomas R. Frieden</w:t>
      </w:r>
      <w:r w:rsidR="00815C7D">
        <w:rPr>
          <w:rFonts w:asciiTheme="majorHAnsi" w:hAnsiTheme="majorHAnsi"/>
        </w:rPr>
        <w:t xml:space="preserve"> as a direct communication to Health Officials in all 50 states and the District of Columbia</w:t>
      </w:r>
      <w:r w:rsidR="00D5367E">
        <w:rPr>
          <w:rFonts w:asciiTheme="majorHAnsi" w:hAnsiTheme="majorHAnsi"/>
        </w:rPr>
        <w:t xml:space="preserve">. </w:t>
      </w:r>
      <w:r>
        <w:rPr>
          <w:rFonts w:asciiTheme="majorHAnsi" w:hAnsiTheme="majorHAnsi"/>
        </w:rPr>
        <w:t xml:space="preserve">The PSR was disseminated </w:t>
      </w:r>
      <w:r w:rsidR="00815C7D">
        <w:rPr>
          <w:rFonts w:asciiTheme="majorHAnsi" w:hAnsiTheme="majorHAnsi"/>
        </w:rPr>
        <w:t xml:space="preserve">via US mail </w:t>
      </w:r>
      <w:r w:rsidR="00D5367E">
        <w:rPr>
          <w:rFonts w:asciiTheme="majorHAnsi" w:hAnsiTheme="majorHAnsi"/>
        </w:rPr>
        <w:t>on</w:t>
      </w:r>
      <w:r>
        <w:rPr>
          <w:rFonts w:asciiTheme="majorHAnsi" w:hAnsiTheme="majorHAnsi"/>
        </w:rPr>
        <w:t xml:space="preserve"> March</w:t>
      </w:r>
      <w:r w:rsidR="00D5367E">
        <w:rPr>
          <w:rFonts w:asciiTheme="majorHAnsi" w:hAnsiTheme="majorHAnsi"/>
        </w:rPr>
        <w:t xml:space="preserve"> 23,</w:t>
      </w:r>
      <w:r>
        <w:rPr>
          <w:rFonts w:asciiTheme="majorHAnsi" w:hAnsiTheme="majorHAnsi"/>
        </w:rPr>
        <w:t xml:space="preserve"> 2011. </w:t>
      </w:r>
      <w:r w:rsidR="00815C7D">
        <w:rPr>
          <w:rFonts w:asciiTheme="majorHAnsi" w:hAnsiTheme="majorHAnsi"/>
        </w:rPr>
        <w:t xml:space="preserve">Electronic copies of the PSR were sent the following week. </w:t>
      </w:r>
      <w:r w:rsidR="0027234C" w:rsidRPr="006105A2">
        <w:rPr>
          <w:rFonts w:asciiTheme="majorHAnsi" w:hAnsiTheme="majorHAnsi" w:cs="Arial"/>
        </w:rPr>
        <w:t xml:space="preserve">The purpose of the PSR is to </w:t>
      </w:r>
      <w:r w:rsidR="0027234C" w:rsidRPr="00AA43C2">
        <w:rPr>
          <w:rFonts w:asciiTheme="majorHAnsi" w:hAnsiTheme="majorHAnsi"/>
          <w:b/>
          <w:i/>
        </w:rPr>
        <w:t>help</w:t>
      </w:r>
      <w:r w:rsidR="0027234C" w:rsidRPr="006105A2">
        <w:rPr>
          <w:rFonts w:asciiTheme="majorHAnsi" w:hAnsiTheme="majorHAnsi"/>
        </w:rPr>
        <w:t xml:space="preserve"> </w:t>
      </w:r>
      <w:r w:rsidR="0027234C" w:rsidRPr="00AA43C2">
        <w:rPr>
          <w:rFonts w:asciiTheme="majorHAnsi" w:hAnsiTheme="majorHAnsi"/>
          <w:b/>
          <w:i/>
        </w:rPr>
        <w:t>advance evidence-based public health policy and practice</w:t>
      </w:r>
      <w:r w:rsidR="0027234C" w:rsidRPr="006105A2">
        <w:rPr>
          <w:rFonts w:asciiTheme="majorHAnsi" w:hAnsiTheme="majorHAnsi"/>
        </w:rPr>
        <w:t xml:space="preserve"> in states and the District of Columbia by shar</w:t>
      </w:r>
      <w:r w:rsidR="0027234C">
        <w:rPr>
          <w:rFonts w:asciiTheme="majorHAnsi" w:hAnsiTheme="majorHAnsi"/>
        </w:rPr>
        <w:t xml:space="preserve">ing the </w:t>
      </w:r>
      <w:r w:rsidR="0027234C" w:rsidRPr="006105A2">
        <w:rPr>
          <w:rFonts w:asciiTheme="majorHAnsi" w:hAnsiTheme="majorHAnsi"/>
        </w:rPr>
        <w:t>status o</w:t>
      </w:r>
      <w:r w:rsidR="0027234C">
        <w:rPr>
          <w:rFonts w:asciiTheme="majorHAnsi" w:hAnsiTheme="majorHAnsi"/>
        </w:rPr>
        <w:t>f</w:t>
      </w:r>
      <w:r w:rsidR="0027234C" w:rsidRPr="006105A2">
        <w:rPr>
          <w:rFonts w:asciiTheme="majorHAnsi" w:hAnsiTheme="majorHAnsi"/>
        </w:rPr>
        <w:t xml:space="preserve"> key public health indicators and performance on key policy indicators</w:t>
      </w:r>
      <w:r w:rsidR="0027234C">
        <w:rPr>
          <w:rFonts w:asciiTheme="majorHAnsi" w:hAnsiTheme="majorHAnsi"/>
        </w:rPr>
        <w:t xml:space="preserve"> with Health Officials </w:t>
      </w:r>
      <w:r w:rsidR="0027234C" w:rsidRPr="006105A2">
        <w:rPr>
          <w:rFonts w:asciiTheme="majorHAnsi" w:hAnsiTheme="majorHAnsi"/>
        </w:rPr>
        <w:t>and identifying areas where improvements can be made</w:t>
      </w:r>
      <w:r w:rsidR="0027234C">
        <w:rPr>
          <w:rFonts w:asciiTheme="majorHAnsi" w:hAnsiTheme="majorHAnsi"/>
        </w:rPr>
        <w:t>.</w:t>
      </w:r>
      <w:r w:rsidR="009D373D">
        <w:rPr>
          <w:rFonts w:asciiTheme="majorHAnsi" w:hAnsiTheme="majorHAnsi"/>
        </w:rPr>
        <w:t xml:space="preserve"> </w:t>
      </w:r>
      <w:r>
        <w:rPr>
          <w:rFonts w:asciiTheme="majorHAnsi" w:hAnsiTheme="majorHAnsi"/>
        </w:rPr>
        <w:t xml:space="preserve">The </w:t>
      </w:r>
      <w:r w:rsidR="009D373D">
        <w:rPr>
          <w:rFonts w:asciiTheme="majorHAnsi" w:hAnsiTheme="majorHAnsi"/>
        </w:rPr>
        <w:t>purpose of the evaluation is to determine the utility of the PSR and early indicat</w:t>
      </w:r>
      <w:r w:rsidR="00E33E1B">
        <w:rPr>
          <w:rFonts w:asciiTheme="majorHAnsi" w:hAnsiTheme="majorHAnsi"/>
        </w:rPr>
        <w:t>ions</w:t>
      </w:r>
      <w:r w:rsidR="009D373D">
        <w:rPr>
          <w:rFonts w:asciiTheme="majorHAnsi" w:hAnsiTheme="majorHAnsi"/>
        </w:rPr>
        <w:t xml:space="preserve"> of its success in achieving its purpose. The survey will assess Health Official perceptions of the utility of the </w:t>
      </w:r>
      <w:r w:rsidR="00D5367E">
        <w:rPr>
          <w:rFonts w:asciiTheme="majorHAnsi" w:hAnsiTheme="majorHAnsi"/>
        </w:rPr>
        <w:t>PSR, their utilization of the P</w:t>
      </w:r>
      <w:r w:rsidR="009D373D">
        <w:rPr>
          <w:rFonts w:asciiTheme="majorHAnsi" w:hAnsiTheme="majorHAnsi"/>
        </w:rPr>
        <w:t>S</w:t>
      </w:r>
      <w:r w:rsidR="00D5367E">
        <w:rPr>
          <w:rFonts w:asciiTheme="majorHAnsi" w:hAnsiTheme="majorHAnsi"/>
        </w:rPr>
        <w:t>R</w:t>
      </w:r>
      <w:r w:rsidR="009D373D">
        <w:rPr>
          <w:rFonts w:asciiTheme="majorHAnsi" w:hAnsiTheme="majorHAnsi"/>
        </w:rPr>
        <w:t xml:space="preserve">, and their recommendations for improvement.  </w:t>
      </w:r>
      <w:r w:rsidR="001E69B6">
        <w:rPr>
          <w:rFonts w:asciiTheme="majorHAnsi" w:hAnsiTheme="majorHAnsi"/>
        </w:rPr>
        <w:t xml:space="preserve">Participation in the survey will be voluntary. </w:t>
      </w:r>
      <w:r w:rsidR="009D373D">
        <w:rPr>
          <w:rFonts w:asciiTheme="majorHAnsi" w:hAnsiTheme="majorHAnsi"/>
        </w:rPr>
        <w:t xml:space="preserve">The </w:t>
      </w:r>
      <w:r>
        <w:rPr>
          <w:rFonts w:asciiTheme="majorHAnsi" w:hAnsiTheme="majorHAnsi"/>
        </w:rPr>
        <w:t xml:space="preserve">data and information collected </w:t>
      </w:r>
      <w:r w:rsidR="009D373D">
        <w:rPr>
          <w:rFonts w:asciiTheme="majorHAnsi" w:hAnsiTheme="majorHAnsi"/>
        </w:rPr>
        <w:t xml:space="preserve">will be used to assess </w:t>
      </w:r>
      <w:r>
        <w:rPr>
          <w:rFonts w:asciiTheme="majorHAnsi" w:hAnsiTheme="majorHAnsi"/>
        </w:rPr>
        <w:t xml:space="preserve">the value of the PSR and </w:t>
      </w:r>
      <w:r w:rsidR="009D373D">
        <w:rPr>
          <w:rFonts w:asciiTheme="majorHAnsi" w:hAnsiTheme="majorHAnsi"/>
        </w:rPr>
        <w:t>improve</w:t>
      </w:r>
      <w:r>
        <w:rPr>
          <w:rFonts w:asciiTheme="majorHAnsi" w:hAnsiTheme="majorHAnsi"/>
        </w:rPr>
        <w:t xml:space="preserve"> future iterations of the PSR.</w:t>
      </w:r>
    </w:p>
    <w:p w:rsidR="009D373D" w:rsidRDefault="009D373D" w:rsidP="00484011">
      <w:pPr>
        <w:spacing w:after="0"/>
        <w:ind w:left="720"/>
        <w:rPr>
          <w:rFonts w:asciiTheme="majorHAnsi" w:hAnsiTheme="majorHAnsi"/>
        </w:rPr>
      </w:pPr>
    </w:p>
    <w:p w:rsidR="009D373D" w:rsidRPr="001A28F6" w:rsidRDefault="009D373D" w:rsidP="009D373D">
      <w:pPr>
        <w:spacing w:after="0"/>
        <w:ind w:left="720"/>
        <w:rPr>
          <w:rFonts w:asciiTheme="majorHAnsi" w:hAnsiTheme="majorHAnsi"/>
        </w:rPr>
      </w:pPr>
      <w:r>
        <w:rPr>
          <w:rFonts w:asciiTheme="majorHAnsi" w:hAnsiTheme="majorHAnsi"/>
        </w:rPr>
        <w:t>This data collection is authorized by Section 301 of the Public Hea</w:t>
      </w:r>
      <w:r w:rsidR="00151567">
        <w:rPr>
          <w:rFonts w:asciiTheme="majorHAnsi" w:hAnsiTheme="majorHAnsi"/>
        </w:rPr>
        <w:t xml:space="preserve">lth Service Act (42 U.S.C. </w:t>
      </w:r>
      <w:r w:rsidR="00151567" w:rsidRPr="001A28F6">
        <w:rPr>
          <w:rFonts w:asciiTheme="majorHAnsi" w:hAnsiTheme="majorHAnsi"/>
        </w:rPr>
        <w:t>241) (</w:t>
      </w:r>
      <w:r w:rsidR="00151567" w:rsidRPr="008229E4">
        <w:rPr>
          <w:rFonts w:asciiTheme="majorHAnsi" w:hAnsiTheme="majorHAnsi"/>
          <w:b/>
        </w:rPr>
        <w:t>see</w:t>
      </w:r>
      <w:r w:rsidR="00151567" w:rsidRPr="001A28F6">
        <w:rPr>
          <w:rFonts w:asciiTheme="majorHAnsi" w:hAnsiTheme="majorHAnsi"/>
        </w:rPr>
        <w:t xml:space="preserve"> </w:t>
      </w:r>
      <w:r w:rsidR="00151567" w:rsidRPr="008229E4">
        <w:rPr>
          <w:rFonts w:asciiTheme="majorHAnsi" w:hAnsiTheme="majorHAnsi"/>
          <w:b/>
        </w:rPr>
        <w:t>Attachment A</w:t>
      </w:r>
      <w:r w:rsidR="008229E4" w:rsidRPr="008229E4">
        <w:rPr>
          <w:rFonts w:asciiTheme="majorHAnsi" w:hAnsiTheme="majorHAnsi"/>
          <w:b/>
        </w:rPr>
        <w:t xml:space="preserve"> – Authorizing Law</w:t>
      </w:r>
      <w:r w:rsidR="00151567" w:rsidRPr="001A28F6">
        <w:rPr>
          <w:rFonts w:asciiTheme="majorHAnsi" w:hAnsiTheme="majorHAnsi"/>
        </w:rPr>
        <w:t>).</w:t>
      </w:r>
    </w:p>
    <w:p w:rsidR="004F67A8" w:rsidRPr="001A28F6" w:rsidRDefault="004F67A8" w:rsidP="00F52BCC">
      <w:pPr>
        <w:spacing w:after="0"/>
        <w:ind w:left="720"/>
        <w:rPr>
          <w:rFonts w:asciiTheme="majorHAnsi" w:hAnsiTheme="majorHAnsi"/>
        </w:rPr>
      </w:pPr>
    </w:p>
    <w:p w:rsidR="006102DA" w:rsidRPr="001A28F6" w:rsidRDefault="006102DA" w:rsidP="00F52BCC">
      <w:pPr>
        <w:spacing w:after="0"/>
        <w:ind w:left="720"/>
        <w:rPr>
          <w:rFonts w:asciiTheme="majorHAnsi" w:hAnsiTheme="majorHAnsi"/>
          <w:b/>
        </w:rPr>
      </w:pPr>
      <w:r w:rsidRPr="001A28F6">
        <w:rPr>
          <w:rFonts w:asciiTheme="majorHAnsi" w:hAnsiTheme="majorHAnsi"/>
          <w:b/>
        </w:rPr>
        <w:t>Privacy Impact Assessment</w:t>
      </w:r>
    </w:p>
    <w:p w:rsidR="004024F8" w:rsidRPr="00DB39A3" w:rsidRDefault="006102DA" w:rsidP="004024F8">
      <w:pPr>
        <w:spacing w:after="0"/>
        <w:ind w:left="720"/>
        <w:rPr>
          <w:rFonts w:asciiTheme="majorHAnsi" w:hAnsiTheme="majorHAnsi"/>
        </w:rPr>
      </w:pPr>
      <w:r w:rsidRPr="001A28F6">
        <w:rPr>
          <w:rFonts w:asciiTheme="majorHAnsi" w:hAnsiTheme="majorHAnsi"/>
          <w:u w:val="single"/>
        </w:rPr>
        <w:t>Overview of the Data Collection System</w:t>
      </w:r>
      <w:r w:rsidR="00151567" w:rsidRPr="001A28F6">
        <w:rPr>
          <w:rFonts w:asciiTheme="majorHAnsi" w:hAnsiTheme="majorHAnsi"/>
        </w:rPr>
        <w:t xml:space="preserve"> – </w:t>
      </w:r>
      <w:r w:rsidR="00B1129F" w:rsidRPr="001A28F6">
        <w:rPr>
          <w:rFonts w:asciiTheme="majorHAnsi" w:hAnsiTheme="majorHAnsi"/>
        </w:rPr>
        <w:t xml:space="preserve">The data collection system consists of </w:t>
      </w:r>
      <w:r w:rsidR="00D5367E" w:rsidRPr="001A28F6">
        <w:rPr>
          <w:rFonts w:asciiTheme="majorHAnsi" w:hAnsiTheme="majorHAnsi"/>
        </w:rPr>
        <w:t xml:space="preserve">a </w:t>
      </w:r>
      <w:r w:rsidR="00B1129F" w:rsidRPr="001A28F6">
        <w:rPr>
          <w:rFonts w:asciiTheme="majorHAnsi" w:hAnsiTheme="majorHAnsi"/>
        </w:rPr>
        <w:t xml:space="preserve">web-based </w:t>
      </w:r>
      <w:r w:rsidR="00D5367E" w:rsidRPr="001A28F6">
        <w:rPr>
          <w:rFonts w:asciiTheme="majorHAnsi" w:hAnsiTheme="majorHAnsi"/>
        </w:rPr>
        <w:t>questionnaire</w:t>
      </w:r>
      <w:r w:rsidR="00E23568" w:rsidRPr="001A28F6">
        <w:rPr>
          <w:rFonts w:asciiTheme="majorHAnsi" w:hAnsiTheme="majorHAnsi"/>
        </w:rPr>
        <w:t xml:space="preserve"> (</w:t>
      </w:r>
      <w:r w:rsidR="00E23568" w:rsidRPr="008229E4">
        <w:rPr>
          <w:rFonts w:asciiTheme="majorHAnsi" w:hAnsiTheme="majorHAnsi"/>
          <w:b/>
        </w:rPr>
        <w:t>see Attachment B</w:t>
      </w:r>
      <w:r w:rsidR="008229E4" w:rsidRPr="008229E4">
        <w:rPr>
          <w:rFonts w:asciiTheme="majorHAnsi" w:hAnsiTheme="majorHAnsi"/>
          <w:b/>
        </w:rPr>
        <w:t xml:space="preserve"> – Survey Instrument: MS Word version</w:t>
      </w:r>
      <w:r w:rsidR="004674E7" w:rsidRPr="008229E4">
        <w:rPr>
          <w:rFonts w:asciiTheme="majorHAnsi" w:hAnsiTheme="majorHAnsi"/>
          <w:b/>
        </w:rPr>
        <w:t xml:space="preserve"> and </w:t>
      </w:r>
      <w:r w:rsidR="008229E4" w:rsidRPr="008229E4">
        <w:rPr>
          <w:rFonts w:asciiTheme="majorHAnsi" w:hAnsiTheme="majorHAnsi"/>
          <w:b/>
        </w:rPr>
        <w:t xml:space="preserve">Attachment </w:t>
      </w:r>
      <w:r w:rsidR="004674E7" w:rsidRPr="008229E4">
        <w:rPr>
          <w:rFonts w:asciiTheme="majorHAnsi" w:hAnsiTheme="majorHAnsi"/>
          <w:b/>
        </w:rPr>
        <w:t>C</w:t>
      </w:r>
      <w:r w:rsidR="008229E4" w:rsidRPr="008229E4">
        <w:rPr>
          <w:rFonts w:asciiTheme="majorHAnsi" w:hAnsiTheme="majorHAnsi"/>
          <w:b/>
        </w:rPr>
        <w:t xml:space="preserve"> – Survey Instrument: Web version</w:t>
      </w:r>
      <w:r w:rsidR="00E23568" w:rsidRPr="001A28F6">
        <w:rPr>
          <w:rFonts w:asciiTheme="majorHAnsi" w:hAnsiTheme="majorHAnsi"/>
        </w:rPr>
        <w:t>)</w:t>
      </w:r>
      <w:r w:rsidR="00D5367E" w:rsidRPr="001A28F6">
        <w:rPr>
          <w:rFonts w:asciiTheme="majorHAnsi" w:hAnsiTheme="majorHAnsi"/>
        </w:rPr>
        <w:t xml:space="preserve"> designed to survey Health Officials regarding their</w:t>
      </w:r>
      <w:r w:rsidR="00D5367E">
        <w:rPr>
          <w:rFonts w:asciiTheme="majorHAnsi" w:hAnsiTheme="majorHAnsi"/>
        </w:rPr>
        <w:t xml:space="preserve"> perceptions and utilization of the PSR</w:t>
      </w:r>
      <w:r w:rsidR="004C4464">
        <w:rPr>
          <w:rFonts w:asciiTheme="majorHAnsi" w:hAnsiTheme="majorHAnsi"/>
        </w:rPr>
        <w:t xml:space="preserve"> (</w:t>
      </w:r>
      <w:r w:rsidR="004C4464" w:rsidRPr="008229E4">
        <w:rPr>
          <w:rFonts w:asciiTheme="majorHAnsi" w:hAnsiTheme="majorHAnsi"/>
          <w:b/>
        </w:rPr>
        <w:t xml:space="preserve">see Attachment </w:t>
      </w:r>
      <w:r w:rsidR="004674E7" w:rsidRPr="008229E4">
        <w:rPr>
          <w:rFonts w:asciiTheme="majorHAnsi" w:hAnsiTheme="majorHAnsi"/>
          <w:b/>
        </w:rPr>
        <w:t>D</w:t>
      </w:r>
      <w:r w:rsidR="008229E4" w:rsidRPr="008229E4">
        <w:rPr>
          <w:rFonts w:asciiTheme="majorHAnsi" w:hAnsiTheme="majorHAnsi"/>
          <w:b/>
        </w:rPr>
        <w:t xml:space="preserve"> – Sample PSR</w:t>
      </w:r>
      <w:r w:rsidR="004C4464">
        <w:rPr>
          <w:rFonts w:asciiTheme="majorHAnsi" w:hAnsiTheme="majorHAnsi"/>
        </w:rPr>
        <w:t>)</w:t>
      </w:r>
      <w:r w:rsidR="004024F8">
        <w:rPr>
          <w:rFonts w:asciiTheme="majorHAnsi" w:hAnsiTheme="majorHAnsi"/>
        </w:rPr>
        <w:t xml:space="preserve">. </w:t>
      </w:r>
      <w:r w:rsidR="00AB3608">
        <w:rPr>
          <w:rFonts w:asciiTheme="majorHAnsi" w:hAnsiTheme="majorHAnsi"/>
        </w:rPr>
        <w:t>T</w:t>
      </w:r>
      <w:r w:rsidR="004024F8">
        <w:rPr>
          <w:rFonts w:asciiTheme="majorHAnsi" w:hAnsiTheme="majorHAnsi"/>
        </w:rPr>
        <w:t xml:space="preserve">he </w:t>
      </w:r>
      <w:r w:rsidR="00AB3608">
        <w:rPr>
          <w:rFonts w:asciiTheme="majorHAnsi" w:hAnsiTheme="majorHAnsi"/>
        </w:rPr>
        <w:t>data collection</w:t>
      </w:r>
      <w:r w:rsidR="004024F8">
        <w:rPr>
          <w:rFonts w:asciiTheme="majorHAnsi" w:hAnsiTheme="majorHAnsi"/>
        </w:rPr>
        <w:t xml:space="preserve"> instrument </w:t>
      </w:r>
      <w:r w:rsidR="00AB3608">
        <w:rPr>
          <w:rFonts w:asciiTheme="majorHAnsi" w:hAnsiTheme="majorHAnsi"/>
        </w:rPr>
        <w:t>will be administered as a web-based survey.</w:t>
      </w:r>
      <w:r w:rsidR="004024F8">
        <w:rPr>
          <w:rFonts w:asciiTheme="majorHAnsi" w:hAnsiTheme="majorHAnsi"/>
        </w:rPr>
        <w:t xml:space="preserve"> </w:t>
      </w:r>
      <w:r w:rsidR="00E8736B">
        <w:rPr>
          <w:rFonts w:asciiTheme="majorHAnsi" w:hAnsiTheme="majorHAnsi"/>
        </w:rPr>
        <w:t>The survey was pilot tested</w:t>
      </w:r>
      <w:r w:rsidR="004024F8">
        <w:rPr>
          <w:rFonts w:asciiTheme="majorHAnsi" w:hAnsiTheme="majorHAnsi"/>
        </w:rPr>
        <w:t xml:space="preserve"> </w:t>
      </w:r>
      <w:r w:rsidR="002C0877">
        <w:rPr>
          <w:rFonts w:asciiTheme="majorHAnsi" w:hAnsiTheme="majorHAnsi"/>
        </w:rPr>
        <w:t>by</w:t>
      </w:r>
      <w:r w:rsidR="004024F8">
        <w:rPr>
          <w:rFonts w:asciiTheme="majorHAnsi" w:hAnsiTheme="majorHAnsi"/>
        </w:rPr>
        <w:t xml:space="preserve"> three </w:t>
      </w:r>
      <w:r w:rsidR="004024F8" w:rsidRPr="00FE6A5C">
        <w:rPr>
          <w:rFonts w:asciiTheme="majorHAnsi" w:hAnsiTheme="majorHAnsi"/>
        </w:rPr>
        <w:t>CDC public health pr</w:t>
      </w:r>
      <w:r w:rsidR="002C0877" w:rsidRPr="00FE6A5C">
        <w:rPr>
          <w:rFonts w:asciiTheme="majorHAnsi" w:hAnsiTheme="majorHAnsi"/>
        </w:rPr>
        <w:t xml:space="preserve">ofessionals. </w:t>
      </w:r>
      <w:r w:rsidR="004024F8">
        <w:rPr>
          <w:rFonts w:asciiTheme="majorHAnsi" w:hAnsiTheme="majorHAnsi"/>
        </w:rPr>
        <w:t xml:space="preserve">Feedback from this group </w:t>
      </w:r>
      <w:r w:rsidR="002C0877">
        <w:rPr>
          <w:rFonts w:asciiTheme="majorHAnsi" w:hAnsiTheme="majorHAnsi"/>
        </w:rPr>
        <w:t>was</w:t>
      </w:r>
      <w:r w:rsidR="004024F8">
        <w:rPr>
          <w:rFonts w:asciiTheme="majorHAnsi" w:hAnsiTheme="majorHAnsi"/>
        </w:rPr>
        <w:t xml:space="preserve"> used to refine questions as needed, ensure accurate programming and skip patterns and establish the estimated time required to complete the survey.</w:t>
      </w:r>
    </w:p>
    <w:p w:rsidR="009518C0" w:rsidRDefault="009518C0" w:rsidP="00F52BCC">
      <w:pPr>
        <w:spacing w:after="0"/>
        <w:ind w:left="720"/>
        <w:rPr>
          <w:rFonts w:asciiTheme="majorHAnsi" w:hAnsiTheme="majorHAnsi"/>
        </w:rPr>
      </w:pPr>
    </w:p>
    <w:p w:rsidR="00B1129F" w:rsidRPr="00D5367E" w:rsidRDefault="006102DA" w:rsidP="00F52BCC">
      <w:pPr>
        <w:spacing w:after="0"/>
        <w:ind w:left="720"/>
        <w:rPr>
          <w:rFonts w:asciiTheme="majorHAnsi" w:hAnsiTheme="majorHAnsi"/>
        </w:rPr>
      </w:pPr>
      <w:r w:rsidRPr="00D5367E">
        <w:rPr>
          <w:rFonts w:asciiTheme="majorHAnsi" w:hAnsiTheme="majorHAnsi"/>
          <w:u w:val="single"/>
        </w:rPr>
        <w:t>Items of Information to be Collected</w:t>
      </w:r>
      <w:r w:rsidR="00B1129F" w:rsidRPr="00D5367E">
        <w:rPr>
          <w:rFonts w:asciiTheme="majorHAnsi" w:hAnsiTheme="majorHAnsi"/>
        </w:rPr>
        <w:t xml:space="preserve"> –</w:t>
      </w:r>
      <w:r w:rsidR="009252DC">
        <w:rPr>
          <w:rFonts w:asciiTheme="majorHAnsi" w:hAnsiTheme="majorHAnsi"/>
        </w:rPr>
        <w:t xml:space="preserve"> The survey consists of </w:t>
      </w:r>
      <w:r w:rsidR="004C0BF6">
        <w:rPr>
          <w:rFonts w:asciiTheme="majorHAnsi" w:hAnsiTheme="majorHAnsi"/>
        </w:rPr>
        <w:t>17</w:t>
      </w:r>
      <w:r w:rsidR="009252DC">
        <w:rPr>
          <w:rFonts w:asciiTheme="majorHAnsi" w:hAnsiTheme="majorHAnsi"/>
        </w:rPr>
        <w:t xml:space="preserve"> questions</w:t>
      </w:r>
      <w:r w:rsidR="004D4EB1">
        <w:rPr>
          <w:rFonts w:asciiTheme="majorHAnsi" w:hAnsiTheme="majorHAnsi"/>
        </w:rPr>
        <w:t xml:space="preserve"> of various types including dichotomous, </w:t>
      </w:r>
      <w:r w:rsidR="00E720E9">
        <w:rPr>
          <w:rFonts w:asciiTheme="majorHAnsi" w:hAnsiTheme="majorHAnsi"/>
        </w:rPr>
        <w:t xml:space="preserve">multiple response, </w:t>
      </w:r>
      <w:r w:rsidR="004D4EB1">
        <w:rPr>
          <w:rFonts w:asciiTheme="majorHAnsi" w:hAnsiTheme="majorHAnsi"/>
        </w:rPr>
        <w:t>interval</w:t>
      </w:r>
      <w:r w:rsidR="00E720E9">
        <w:rPr>
          <w:rFonts w:asciiTheme="majorHAnsi" w:hAnsiTheme="majorHAnsi"/>
        </w:rPr>
        <w:t>, filter and open ended.</w:t>
      </w:r>
      <w:r w:rsidR="00C06D77">
        <w:rPr>
          <w:rFonts w:asciiTheme="majorHAnsi" w:hAnsiTheme="majorHAnsi"/>
        </w:rPr>
        <w:t xml:space="preserve"> </w:t>
      </w:r>
      <w:r w:rsidR="004D4EB1">
        <w:rPr>
          <w:rFonts w:asciiTheme="majorHAnsi" w:hAnsiTheme="majorHAnsi"/>
        </w:rPr>
        <w:t xml:space="preserve">An effort was made to limit questions requiring narrative responses from respondents (maximum of 6 depending on responses to filter questions). </w:t>
      </w:r>
      <w:r w:rsidR="00B1129F" w:rsidRPr="00D5367E">
        <w:rPr>
          <w:rFonts w:asciiTheme="majorHAnsi" w:hAnsiTheme="majorHAnsi"/>
        </w:rPr>
        <w:t>The survey will collect information on the following:</w:t>
      </w:r>
    </w:p>
    <w:p w:rsidR="00974424" w:rsidRDefault="004D4EB1" w:rsidP="00AF2252">
      <w:pPr>
        <w:pStyle w:val="ListParagraph"/>
        <w:numPr>
          <w:ilvl w:val="0"/>
          <w:numId w:val="9"/>
        </w:numPr>
        <w:spacing w:after="0"/>
        <w:rPr>
          <w:rFonts w:asciiTheme="majorHAnsi" w:hAnsiTheme="majorHAnsi"/>
        </w:rPr>
      </w:pPr>
      <w:r>
        <w:rPr>
          <w:rFonts w:asciiTheme="majorHAnsi" w:hAnsiTheme="majorHAnsi"/>
        </w:rPr>
        <w:lastRenderedPageBreak/>
        <w:t xml:space="preserve">respondent characteristics – </w:t>
      </w:r>
      <w:r w:rsidR="009C61AD">
        <w:rPr>
          <w:rFonts w:asciiTheme="majorHAnsi" w:hAnsiTheme="majorHAnsi"/>
        </w:rPr>
        <w:t xml:space="preserve">state/district, </w:t>
      </w:r>
      <w:r w:rsidR="00D5367E">
        <w:rPr>
          <w:rFonts w:asciiTheme="majorHAnsi" w:hAnsiTheme="majorHAnsi"/>
        </w:rPr>
        <w:t>current position, length of time in current position, whether or not respondent actually received the PSR, and whether or not the respondent read the PSR</w:t>
      </w:r>
      <w:r>
        <w:rPr>
          <w:rFonts w:asciiTheme="majorHAnsi" w:hAnsiTheme="majorHAnsi"/>
        </w:rPr>
        <w:t xml:space="preserve"> (dichotomous and multiple response format</w:t>
      </w:r>
      <w:r w:rsidR="00974424" w:rsidRPr="00D5367E">
        <w:rPr>
          <w:rFonts w:asciiTheme="majorHAnsi" w:hAnsiTheme="majorHAnsi"/>
        </w:rPr>
        <w:t>);</w:t>
      </w:r>
    </w:p>
    <w:p w:rsidR="00B1129F" w:rsidRDefault="00B1129F" w:rsidP="00AF2252">
      <w:pPr>
        <w:pStyle w:val="ListParagraph"/>
        <w:numPr>
          <w:ilvl w:val="0"/>
          <w:numId w:val="9"/>
        </w:numPr>
        <w:spacing w:after="0"/>
        <w:rPr>
          <w:rFonts w:asciiTheme="majorHAnsi" w:hAnsiTheme="majorHAnsi"/>
        </w:rPr>
      </w:pPr>
      <w:r w:rsidRPr="00B1129F">
        <w:rPr>
          <w:rFonts w:asciiTheme="majorHAnsi" w:hAnsiTheme="majorHAnsi"/>
        </w:rPr>
        <w:t>respondent perceptions about the utility of the PSR</w:t>
      </w:r>
      <w:r w:rsidR="004D4EB1">
        <w:rPr>
          <w:rFonts w:asciiTheme="majorHAnsi" w:hAnsiTheme="majorHAnsi"/>
        </w:rPr>
        <w:t xml:space="preserve"> (interval format)</w:t>
      </w:r>
      <w:r>
        <w:rPr>
          <w:rFonts w:asciiTheme="majorHAnsi" w:hAnsiTheme="majorHAnsi"/>
        </w:rPr>
        <w:t>;</w:t>
      </w:r>
    </w:p>
    <w:p w:rsidR="00B1129F" w:rsidRDefault="00B1129F" w:rsidP="00AF2252">
      <w:pPr>
        <w:pStyle w:val="ListParagraph"/>
        <w:numPr>
          <w:ilvl w:val="0"/>
          <w:numId w:val="9"/>
        </w:numPr>
        <w:spacing w:after="0"/>
        <w:rPr>
          <w:rFonts w:asciiTheme="majorHAnsi" w:hAnsiTheme="majorHAnsi"/>
        </w:rPr>
      </w:pPr>
      <w:r w:rsidRPr="00B1129F">
        <w:rPr>
          <w:rFonts w:asciiTheme="majorHAnsi" w:hAnsiTheme="majorHAnsi"/>
        </w:rPr>
        <w:t>res</w:t>
      </w:r>
      <w:r w:rsidR="004D4EB1">
        <w:rPr>
          <w:rFonts w:asciiTheme="majorHAnsi" w:hAnsiTheme="majorHAnsi"/>
        </w:rPr>
        <w:t xml:space="preserve">pondent utilization of the PSR </w:t>
      </w:r>
      <w:r w:rsidRPr="00B1129F">
        <w:rPr>
          <w:rFonts w:asciiTheme="majorHAnsi" w:hAnsiTheme="majorHAnsi"/>
        </w:rPr>
        <w:t>both internal and external to the department of health</w:t>
      </w:r>
      <w:r w:rsidR="004D4EB1">
        <w:rPr>
          <w:rFonts w:asciiTheme="majorHAnsi" w:hAnsiTheme="majorHAnsi"/>
        </w:rPr>
        <w:t xml:space="preserve"> (filter format</w:t>
      </w:r>
      <w:r w:rsidRPr="00B1129F">
        <w:rPr>
          <w:rFonts w:asciiTheme="majorHAnsi" w:hAnsiTheme="majorHAnsi"/>
        </w:rPr>
        <w:t>)</w:t>
      </w:r>
      <w:r>
        <w:rPr>
          <w:rFonts w:asciiTheme="majorHAnsi" w:hAnsiTheme="majorHAnsi"/>
        </w:rPr>
        <w:t>;</w:t>
      </w:r>
    </w:p>
    <w:p w:rsidR="00B1129F" w:rsidRDefault="00B1129F" w:rsidP="00AF2252">
      <w:pPr>
        <w:pStyle w:val="ListParagraph"/>
        <w:numPr>
          <w:ilvl w:val="0"/>
          <w:numId w:val="9"/>
        </w:numPr>
        <w:spacing w:after="0"/>
        <w:rPr>
          <w:rFonts w:asciiTheme="majorHAnsi" w:hAnsiTheme="majorHAnsi"/>
        </w:rPr>
      </w:pPr>
      <w:r w:rsidRPr="00B1129F">
        <w:rPr>
          <w:rFonts w:asciiTheme="majorHAnsi" w:hAnsiTheme="majorHAnsi"/>
        </w:rPr>
        <w:t>influence of the PSR on health department operations</w:t>
      </w:r>
      <w:r w:rsidR="00667C89">
        <w:rPr>
          <w:rFonts w:asciiTheme="majorHAnsi" w:hAnsiTheme="majorHAnsi"/>
        </w:rPr>
        <w:t xml:space="preserve"> and decision-making</w:t>
      </w:r>
      <w:r w:rsidR="00E8736B">
        <w:rPr>
          <w:rFonts w:asciiTheme="majorHAnsi" w:hAnsiTheme="majorHAnsi"/>
        </w:rPr>
        <w:t xml:space="preserve"> and on external partners</w:t>
      </w:r>
      <w:r w:rsidR="004D4EB1">
        <w:rPr>
          <w:rFonts w:asciiTheme="majorHAnsi" w:hAnsiTheme="majorHAnsi"/>
        </w:rPr>
        <w:t xml:space="preserve"> (filter format)</w:t>
      </w:r>
      <w:r>
        <w:rPr>
          <w:rFonts w:asciiTheme="majorHAnsi" w:hAnsiTheme="majorHAnsi"/>
        </w:rPr>
        <w:t>;</w:t>
      </w:r>
      <w:r w:rsidRPr="00B1129F">
        <w:rPr>
          <w:rFonts w:asciiTheme="majorHAnsi" w:hAnsiTheme="majorHAnsi"/>
        </w:rPr>
        <w:t xml:space="preserve"> and</w:t>
      </w:r>
    </w:p>
    <w:p w:rsidR="006102DA" w:rsidRDefault="00B1129F" w:rsidP="00AF2252">
      <w:pPr>
        <w:pStyle w:val="ListParagraph"/>
        <w:numPr>
          <w:ilvl w:val="0"/>
          <w:numId w:val="9"/>
        </w:numPr>
        <w:spacing w:after="0"/>
        <w:rPr>
          <w:rFonts w:asciiTheme="majorHAnsi" w:hAnsiTheme="majorHAnsi"/>
        </w:rPr>
      </w:pPr>
      <w:proofErr w:type="gramStart"/>
      <w:r w:rsidRPr="00B1129F">
        <w:rPr>
          <w:rFonts w:asciiTheme="majorHAnsi" w:hAnsiTheme="majorHAnsi"/>
        </w:rPr>
        <w:t>respondent</w:t>
      </w:r>
      <w:proofErr w:type="gramEnd"/>
      <w:r w:rsidRPr="00B1129F">
        <w:rPr>
          <w:rFonts w:asciiTheme="majorHAnsi" w:hAnsiTheme="majorHAnsi"/>
        </w:rPr>
        <w:t xml:space="preserve"> recommendations for improving the PSR as a tool to support evidence-based public health </w:t>
      </w:r>
      <w:r w:rsidR="00997D5D">
        <w:rPr>
          <w:rFonts w:asciiTheme="majorHAnsi" w:hAnsiTheme="majorHAnsi"/>
        </w:rPr>
        <w:t>policy and practice</w:t>
      </w:r>
      <w:r w:rsidR="004D4EB1">
        <w:rPr>
          <w:rFonts w:asciiTheme="majorHAnsi" w:hAnsiTheme="majorHAnsi"/>
        </w:rPr>
        <w:t xml:space="preserve"> (open-ended format)</w:t>
      </w:r>
      <w:r w:rsidRPr="00B1129F">
        <w:rPr>
          <w:rFonts w:asciiTheme="majorHAnsi" w:hAnsiTheme="majorHAnsi"/>
        </w:rPr>
        <w:t>.</w:t>
      </w:r>
    </w:p>
    <w:p w:rsidR="00E97226" w:rsidRDefault="00E97226" w:rsidP="00E97226">
      <w:pPr>
        <w:spacing w:after="0"/>
        <w:ind w:left="720"/>
        <w:rPr>
          <w:rFonts w:asciiTheme="majorHAnsi" w:hAnsiTheme="majorHAnsi"/>
        </w:rPr>
      </w:pPr>
    </w:p>
    <w:p w:rsidR="00E8736B" w:rsidRDefault="00E8736B" w:rsidP="00E97226">
      <w:pPr>
        <w:spacing w:after="0"/>
        <w:ind w:left="720"/>
        <w:rPr>
          <w:rFonts w:asciiTheme="majorHAnsi" w:hAnsiTheme="majorHAnsi"/>
        </w:rPr>
      </w:pPr>
      <w:r>
        <w:rPr>
          <w:rFonts w:asciiTheme="majorHAnsi" w:hAnsiTheme="majorHAnsi"/>
        </w:rPr>
        <w:t>No individually identifiable information is being collected.</w:t>
      </w:r>
    </w:p>
    <w:p w:rsidR="00E8736B" w:rsidRDefault="00E8736B" w:rsidP="00E97226">
      <w:pPr>
        <w:spacing w:after="0"/>
        <w:ind w:left="720"/>
        <w:rPr>
          <w:rFonts w:asciiTheme="majorHAnsi" w:hAnsiTheme="majorHAnsi"/>
        </w:rPr>
      </w:pPr>
    </w:p>
    <w:p w:rsidR="00E97226" w:rsidRPr="00E97226" w:rsidRDefault="00E97226" w:rsidP="00E97226">
      <w:pPr>
        <w:spacing w:after="0"/>
        <w:ind w:left="720"/>
        <w:rPr>
          <w:rFonts w:asciiTheme="majorHAnsi" w:hAnsiTheme="majorHAnsi"/>
        </w:rPr>
      </w:pPr>
      <w:r>
        <w:rPr>
          <w:rFonts w:asciiTheme="majorHAnsi" w:hAnsiTheme="majorHAnsi"/>
        </w:rPr>
        <w:t>The source of information will be respondent perceptions of the PSR and knowledge of how the PSR was utilized within the department of health and with partners external to the department of health. It is expected that respondents will need to consult with other department staff in order to accurately respond to survey questions.</w:t>
      </w:r>
      <w:r w:rsidR="009F7DE0">
        <w:rPr>
          <w:rFonts w:asciiTheme="majorHAnsi" w:hAnsiTheme="majorHAnsi"/>
        </w:rPr>
        <w:t xml:space="preserve"> Due to limitations of the survey software, respondents will need to complete the online survey in one session. To facilitate efficient use of their time, respondents will be sent an electronic copy of the survey along with the link to the web-based version. Respondents may use the electronic copy to solicit needed information from appropriate staff. Respondents can then access the web-based version and complete the survey in one session.</w:t>
      </w:r>
      <w:r w:rsidR="00F12924" w:rsidRPr="00F12924">
        <w:rPr>
          <w:rFonts w:asciiTheme="majorHAnsi" w:hAnsiTheme="majorHAnsi"/>
        </w:rPr>
        <w:t xml:space="preserve"> </w:t>
      </w:r>
      <w:r w:rsidR="00F12924">
        <w:rPr>
          <w:rFonts w:asciiTheme="majorHAnsi" w:hAnsiTheme="majorHAnsi"/>
        </w:rPr>
        <w:t>The survey instructions will also suggest that respondents have their state or district PSR handy to facilitate answering questions about PSR content.</w:t>
      </w:r>
    </w:p>
    <w:p w:rsidR="00974424" w:rsidRDefault="00974424" w:rsidP="00974424">
      <w:pPr>
        <w:spacing w:after="0"/>
        <w:rPr>
          <w:rFonts w:asciiTheme="majorHAnsi" w:hAnsiTheme="majorHAnsi"/>
        </w:rPr>
      </w:pPr>
    </w:p>
    <w:p w:rsidR="006102DA" w:rsidRPr="005869D6" w:rsidRDefault="006102DA" w:rsidP="00F52BCC">
      <w:pPr>
        <w:spacing w:after="0"/>
        <w:ind w:left="720"/>
        <w:rPr>
          <w:rFonts w:asciiTheme="majorHAnsi" w:hAnsiTheme="majorHAnsi"/>
        </w:rPr>
      </w:pPr>
      <w:r w:rsidRPr="006102DA">
        <w:rPr>
          <w:rFonts w:asciiTheme="majorHAnsi" w:hAnsiTheme="majorHAnsi"/>
          <w:u w:val="single"/>
        </w:rPr>
        <w:t xml:space="preserve">Identification of Website(s) and Website Content Directed at Children Under 13 Years of </w:t>
      </w:r>
      <w:r w:rsidRPr="005869D6">
        <w:rPr>
          <w:rFonts w:asciiTheme="majorHAnsi" w:hAnsiTheme="majorHAnsi"/>
          <w:u w:val="single"/>
        </w:rPr>
        <w:t>Age</w:t>
      </w:r>
      <w:r w:rsidR="00D13B13" w:rsidRPr="005869D6">
        <w:rPr>
          <w:rFonts w:asciiTheme="majorHAnsi" w:hAnsiTheme="majorHAnsi"/>
        </w:rPr>
        <w:t xml:space="preserve"> – </w:t>
      </w:r>
      <w:r w:rsidR="005869D6" w:rsidRPr="005869D6">
        <w:rPr>
          <w:rFonts w:asciiTheme="majorHAnsi" w:hAnsiTheme="majorHAnsi"/>
        </w:rPr>
        <w:t xml:space="preserve">The data </w:t>
      </w:r>
      <w:r w:rsidR="005869D6">
        <w:rPr>
          <w:rFonts w:asciiTheme="majorHAnsi" w:hAnsiTheme="majorHAnsi"/>
        </w:rPr>
        <w:t>collection system involve</w:t>
      </w:r>
      <w:r w:rsidR="00E23568">
        <w:rPr>
          <w:rFonts w:asciiTheme="majorHAnsi" w:hAnsiTheme="majorHAnsi"/>
        </w:rPr>
        <w:t>s</w:t>
      </w:r>
      <w:r w:rsidR="005869D6">
        <w:rPr>
          <w:rFonts w:asciiTheme="majorHAnsi" w:hAnsiTheme="majorHAnsi"/>
        </w:rPr>
        <w:t xml:space="preserve"> using a web-based survey. Respondents will be sent a link directing them to the online survey only (i.e., not a website). No website content will be directed at children.</w:t>
      </w:r>
    </w:p>
    <w:p w:rsidR="00F52BCC" w:rsidRPr="00F52BCC" w:rsidRDefault="00F52BCC" w:rsidP="00F52BCC">
      <w:pPr>
        <w:spacing w:after="0"/>
        <w:ind w:left="720"/>
        <w:rPr>
          <w:rFonts w:asciiTheme="majorHAnsi" w:hAnsiTheme="majorHAnsi"/>
        </w:rPr>
      </w:pPr>
    </w:p>
    <w:p w:rsidR="00B12F51" w:rsidRPr="00014361" w:rsidRDefault="00B12F51" w:rsidP="00B12F51">
      <w:pPr>
        <w:pStyle w:val="ListParagraph"/>
        <w:numPr>
          <w:ilvl w:val="0"/>
          <w:numId w:val="2"/>
        </w:numPr>
        <w:spacing w:after="0"/>
        <w:rPr>
          <w:rFonts w:asciiTheme="majorHAnsi" w:hAnsiTheme="majorHAnsi"/>
          <w:b/>
        </w:rPr>
      </w:pPr>
      <w:r w:rsidRPr="00014361">
        <w:rPr>
          <w:rFonts w:asciiTheme="majorHAnsi" w:hAnsiTheme="majorHAnsi"/>
          <w:b/>
        </w:rPr>
        <w:t>Purpose and Use of the Information Collection</w:t>
      </w:r>
    </w:p>
    <w:p w:rsidR="006102DA" w:rsidRDefault="00D201D3" w:rsidP="00F52BCC">
      <w:pPr>
        <w:pStyle w:val="ListParagraph"/>
        <w:spacing w:after="0"/>
        <w:rPr>
          <w:rFonts w:asciiTheme="majorHAnsi" w:hAnsiTheme="majorHAnsi"/>
        </w:rPr>
      </w:pPr>
      <w:r>
        <w:rPr>
          <w:rFonts w:asciiTheme="majorHAnsi" w:hAnsiTheme="majorHAnsi"/>
        </w:rPr>
        <w:t xml:space="preserve">The information will be collected through a web-based questionnaire. The information will be collected by </w:t>
      </w:r>
      <w:r w:rsidR="00BE738E">
        <w:rPr>
          <w:rFonts w:asciiTheme="majorHAnsi" w:hAnsiTheme="majorHAnsi"/>
        </w:rPr>
        <w:t>an evaluation specialist</w:t>
      </w:r>
      <w:r>
        <w:rPr>
          <w:rFonts w:asciiTheme="majorHAnsi" w:hAnsiTheme="majorHAnsi"/>
        </w:rPr>
        <w:t xml:space="preserve"> in the Research and Outcomes Branch. This</w:t>
      </w:r>
      <w:r w:rsidR="00014361">
        <w:rPr>
          <w:rFonts w:asciiTheme="majorHAnsi" w:hAnsiTheme="majorHAnsi"/>
        </w:rPr>
        <w:t xml:space="preserve"> is a one-time data collection.</w:t>
      </w:r>
      <w:r w:rsidR="00C06D77">
        <w:rPr>
          <w:rFonts w:asciiTheme="majorHAnsi" w:hAnsiTheme="majorHAnsi"/>
        </w:rPr>
        <w:t xml:space="preserve"> The information collected will be used to evaluate the PSR.</w:t>
      </w:r>
      <w:r w:rsidR="007E575D" w:rsidRPr="007E575D">
        <w:rPr>
          <w:rFonts w:asciiTheme="majorHAnsi" w:hAnsiTheme="majorHAnsi"/>
        </w:rPr>
        <w:t xml:space="preserve"> </w:t>
      </w:r>
      <w:r w:rsidR="007E575D">
        <w:rPr>
          <w:rFonts w:asciiTheme="majorHAnsi" w:hAnsiTheme="majorHAnsi"/>
        </w:rPr>
        <w:t xml:space="preserve">Survey questions are designed to determine the utility of the PSR and early indications of its success in achieving its purpose. Respondents will also be asked to provide feedback on </w:t>
      </w:r>
      <w:r w:rsidR="00BE738E">
        <w:rPr>
          <w:rFonts w:asciiTheme="majorHAnsi" w:hAnsiTheme="majorHAnsi"/>
        </w:rPr>
        <w:t xml:space="preserve">improvements that can be made to the PSR. Information derived from the survey will be used to judge the value of the PSR, provide accountability to CDC leaders by reporting early impacts of the PSR, and inform decisions about future iterations of the PSR and other similar potential products. The results of the survey will also be disseminated to health officials to share information about how the PSR can be used to promote evidence-based public health policy and practice. </w:t>
      </w:r>
      <w:r w:rsidR="00C06D77">
        <w:rPr>
          <w:rFonts w:asciiTheme="majorHAnsi" w:hAnsiTheme="majorHAnsi"/>
        </w:rPr>
        <w:t xml:space="preserve">Without </w:t>
      </w:r>
      <w:r w:rsidR="00BE738E">
        <w:rPr>
          <w:rFonts w:asciiTheme="majorHAnsi" w:hAnsiTheme="majorHAnsi"/>
        </w:rPr>
        <w:t>collecting this</w:t>
      </w:r>
      <w:r w:rsidR="00C06D77">
        <w:rPr>
          <w:rFonts w:asciiTheme="majorHAnsi" w:hAnsiTheme="majorHAnsi"/>
        </w:rPr>
        <w:t xml:space="preserve"> information, it </w:t>
      </w:r>
      <w:r w:rsidR="00BE738E">
        <w:rPr>
          <w:rFonts w:asciiTheme="majorHAnsi" w:hAnsiTheme="majorHAnsi"/>
        </w:rPr>
        <w:t>would</w:t>
      </w:r>
      <w:r w:rsidR="00C06D77">
        <w:rPr>
          <w:rFonts w:asciiTheme="majorHAnsi" w:hAnsiTheme="majorHAnsi"/>
        </w:rPr>
        <w:t xml:space="preserve"> be difficult to</w:t>
      </w:r>
      <w:r w:rsidR="00BE738E">
        <w:rPr>
          <w:rFonts w:asciiTheme="majorHAnsi" w:hAnsiTheme="majorHAnsi"/>
        </w:rPr>
        <w:t xml:space="preserve"> </w:t>
      </w:r>
      <w:r w:rsidR="00BE738E">
        <w:rPr>
          <w:rFonts w:asciiTheme="majorHAnsi" w:hAnsiTheme="majorHAnsi"/>
        </w:rPr>
        <w:lastRenderedPageBreak/>
        <w:t>judge the value of the PSR and</w:t>
      </w:r>
      <w:r w:rsidR="00C06D77">
        <w:rPr>
          <w:rFonts w:asciiTheme="majorHAnsi" w:hAnsiTheme="majorHAnsi"/>
        </w:rPr>
        <w:t xml:space="preserve"> determine whether or not future inve</w:t>
      </w:r>
      <w:r w:rsidR="00BE738E">
        <w:rPr>
          <w:rFonts w:asciiTheme="majorHAnsi" w:hAnsiTheme="majorHAnsi"/>
        </w:rPr>
        <w:t>stment in the PSR is warranted.</w:t>
      </w:r>
    </w:p>
    <w:p w:rsidR="00BE738E" w:rsidRDefault="00BE738E" w:rsidP="00F52BCC">
      <w:pPr>
        <w:pStyle w:val="ListParagraph"/>
        <w:spacing w:after="0"/>
        <w:rPr>
          <w:rFonts w:asciiTheme="majorHAnsi" w:hAnsiTheme="majorHAnsi"/>
        </w:rPr>
      </w:pPr>
    </w:p>
    <w:p w:rsidR="006102DA" w:rsidRDefault="006102DA" w:rsidP="006102DA">
      <w:pPr>
        <w:spacing w:after="0"/>
        <w:ind w:left="720"/>
        <w:rPr>
          <w:rFonts w:asciiTheme="majorHAnsi" w:hAnsiTheme="majorHAnsi"/>
        </w:rPr>
      </w:pPr>
      <w:r>
        <w:rPr>
          <w:rFonts w:asciiTheme="majorHAnsi" w:hAnsiTheme="majorHAnsi"/>
          <w:u w:val="single"/>
        </w:rPr>
        <w:t>Privacy Impact Assessment</w:t>
      </w:r>
    </w:p>
    <w:p w:rsidR="00D201D3" w:rsidRDefault="00014361" w:rsidP="00F52BCC">
      <w:pPr>
        <w:pStyle w:val="ListParagraph"/>
        <w:spacing w:after="0"/>
        <w:rPr>
          <w:rFonts w:asciiTheme="majorHAnsi" w:hAnsiTheme="majorHAnsi"/>
        </w:rPr>
      </w:pPr>
      <w:r>
        <w:rPr>
          <w:rFonts w:asciiTheme="majorHAnsi" w:hAnsiTheme="majorHAnsi"/>
        </w:rPr>
        <w:t>The</w:t>
      </w:r>
      <w:r w:rsidR="00D201D3">
        <w:rPr>
          <w:rFonts w:asciiTheme="majorHAnsi" w:hAnsiTheme="majorHAnsi"/>
        </w:rPr>
        <w:t xml:space="preserve"> information is being collected to determine the utility of the PSR and early indicat</w:t>
      </w:r>
      <w:r w:rsidR="00E8736B">
        <w:rPr>
          <w:rFonts w:asciiTheme="majorHAnsi" w:hAnsiTheme="majorHAnsi"/>
        </w:rPr>
        <w:t>ions</w:t>
      </w:r>
      <w:r w:rsidR="00D201D3">
        <w:rPr>
          <w:rFonts w:asciiTheme="majorHAnsi" w:hAnsiTheme="majorHAnsi"/>
        </w:rPr>
        <w:t xml:space="preserve"> of its success in achieving its purpose. The survey will assess Health Official perceptions of the utility of the PSR, their utilization of the PSR, and their recommendations for improvement.  The data and information collected will be used to assess the value of the PSR and improve future iterations of the PSR.  Since the purpose of the PSR is to support Health Officials, it is critical to determine whether or not the PSR was viewed as helpful by Health Officials. </w:t>
      </w:r>
    </w:p>
    <w:p w:rsidR="00D201D3" w:rsidRDefault="00D201D3" w:rsidP="00F52BCC">
      <w:pPr>
        <w:pStyle w:val="ListParagraph"/>
        <w:spacing w:after="0"/>
        <w:rPr>
          <w:rFonts w:asciiTheme="majorHAnsi" w:hAnsiTheme="majorHAnsi"/>
        </w:rPr>
      </w:pPr>
    </w:p>
    <w:p w:rsidR="006102DA" w:rsidRDefault="00D201D3" w:rsidP="00F52BCC">
      <w:pPr>
        <w:pStyle w:val="ListParagraph"/>
        <w:spacing w:after="0"/>
        <w:rPr>
          <w:rFonts w:asciiTheme="majorHAnsi" w:hAnsiTheme="majorHAnsi"/>
        </w:rPr>
      </w:pPr>
      <w:r>
        <w:rPr>
          <w:rFonts w:asciiTheme="majorHAnsi" w:hAnsiTheme="majorHAnsi"/>
        </w:rPr>
        <w:t>No sensitive inform</w:t>
      </w:r>
      <w:r w:rsidR="008414AD">
        <w:rPr>
          <w:rFonts w:asciiTheme="majorHAnsi" w:hAnsiTheme="majorHAnsi"/>
        </w:rPr>
        <w:t xml:space="preserve">ation is being </w:t>
      </w:r>
      <w:r w:rsidR="008414AD" w:rsidRPr="007B305A">
        <w:rPr>
          <w:rFonts w:asciiTheme="majorHAnsi" w:hAnsiTheme="majorHAnsi"/>
        </w:rPr>
        <w:t>collected. No individually identifiable information</w:t>
      </w:r>
      <w:r w:rsidRPr="007B305A">
        <w:rPr>
          <w:rFonts w:asciiTheme="majorHAnsi" w:hAnsiTheme="majorHAnsi"/>
        </w:rPr>
        <w:t xml:space="preserve"> is being collected.</w:t>
      </w:r>
      <w:r w:rsidR="00014361" w:rsidRPr="007B305A">
        <w:rPr>
          <w:rFonts w:asciiTheme="majorHAnsi" w:hAnsiTheme="majorHAnsi"/>
        </w:rPr>
        <w:t xml:space="preserve"> The proposed</w:t>
      </w:r>
      <w:r w:rsidR="00014361">
        <w:rPr>
          <w:rFonts w:asciiTheme="majorHAnsi" w:hAnsiTheme="majorHAnsi"/>
        </w:rPr>
        <w:t xml:space="preserve"> data collection will have little or no effect on respondent privacy.</w:t>
      </w:r>
      <w:r w:rsidR="00E8736B">
        <w:rPr>
          <w:rFonts w:asciiTheme="majorHAnsi" w:hAnsiTheme="majorHAnsi"/>
        </w:rPr>
        <w:t xml:space="preserve"> Respondents are participating in their official capacity as health officials in state (or District) departments of health.</w:t>
      </w:r>
    </w:p>
    <w:p w:rsidR="00F52BCC" w:rsidRDefault="00F52BCC" w:rsidP="00F52BCC">
      <w:pPr>
        <w:pStyle w:val="ListParagraph"/>
        <w:spacing w:after="0"/>
        <w:rPr>
          <w:rFonts w:asciiTheme="majorHAnsi" w:hAnsiTheme="majorHAnsi"/>
        </w:rPr>
      </w:pPr>
    </w:p>
    <w:p w:rsidR="00B12F51" w:rsidRPr="00DC79CC" w:rsidRDefault="00B12F51" w:rsidP="00B12F51">
      <w:pPr>
        <w:pStyle w:val="ListParagraph"/>
        <w:numPr>
          <w:ilvl w:val="0"/>
          <w:numId w:val="2"/>
        </w:numPr>
        <w:spacing w:after="0"/>
        <w:rPr>
          <w:rFonts w:asciiTheme="majorHAnsi" w:hAnsiTheme="majorHAnsi"/>
          <w:b/>
        </w:rPr>
      </w:pPr>
      <w:r w:rsidRPr="00DC79CC">
        <w:rPr>
          <w:rFonts w:asciiTheme="majorHAnsi" w:hAnsiTheme="majorHAnsi"/>
          <w:b/>
        </w:rPr>
        <w:t>Use of Improved Information Technology and Burden Reduction</w:t>
      </w:r>
    </w:p>
    <w:p w:rsidR="00F52BCC" w:rsidRDefault="00DC79CC" w:rsidP="00F52BCC">
      <w:pPr>
        <w:pStyle w:val="ListParagraph"/>
        <w:spacing w:after="0"/>
        <w:rPr>
          <w:rFonts w:asciiTheme="majorHAnsi" w:hAnsiTheme="majorHAnsi"/>
        </w:rPr>
      </w:pPr>
      <w:r>
        <w:rPr>
          <w:rFonts w:asciiTheme="majorHAnsi" w:hAnsiTheme="majorHAnsi"/>
        </w:rPr>
        <w:t xml:space="preserve">Data will be collected via a web-based questionnaire allowing respondents to complete and submit their responses electronically. This method was chosen to reduce the overall burden on respondents. The survey was designed to collect the minimum information necessary for the purposes of this project (i.e., limited to </w:t>
      </w:r>
      <w:r w:rsidR="00D067C1">
        <w:rPr>
          <w:rFonts w:asciiTheme="majorHAnsi" w:hAnsiTheme="majorHAnsi"/>
        </w:rPr>
        <w:t>1</w:t>
      </w:r>
      <w:r w:rsidR="00EA33EF">
        <w:rPr>
          <w:rFonts w:asciiTheme="majorHAnsi" w:hAnsiTheme="majorHAnsi"/>
        </w:rPr>
        <w:t>7</w:t>
      </w:r>
      <w:r>
        <w:rPr>
          <w:rFonts w:asciiTheme="majorHAnsi" w:hAnsiTheme="majorHAnsi"/>
        </w:rPr>
        <w:t xml:space="preserve"> survey </w:t>
      </w:r>
      <w:r w:rsidR="008414AD">
        <w:rPr>
          <w:rFonts w:asciiTheme="majorHAnsi" w:hAnsiTheme="majorHAnsi"/>
        </w:rPr>
        <w:t>questions</w:t>
      </w:r>
      <w:r>
        <w:rPr>
          <w:rFonts w:asciiTheme="majorHAnsi" w:hAnsiTheme="majorHAnsi"/>
        </w:rPr>
        <w:t>).</w:t>
      </w:r>
      <w:r w:rsidR="00AB251E">
        <w:rPr>
          <w:rFonts w:asciiTheme="majorHAnsi" w:hAnsiTheme="majorHAnsi"/>
        </w:rPr>
        <w:t xml:space="preserve"> </w:t>
      </w:r>
    </w:p>
    <w:p w:rsidR="00E8736B" w:rsidRDefault="00E8736B"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Efforts to Identify Duplication and Use of Similar Information</w:t>
      </w:r>
    </w:p>
    <w:p w:rsidR="00F52BCC" w:rsidRPr="00F52BCC" w:rsidRDefault="00D26A64" w:rsidP="00F52BCC">
      <w:pPr>
        <w:pStyle w:val="ListParagraph"/>
        <w:rPr>
          <w:rFonts w:asciiTheme="majorHAnsi" w:hAnsiTheme="majorHAnsi"/>
        </w:rPr>
      </w:pPr>
      <w:r>
        <w:rPr>
          <w:rFonts w:asciiTheme="majorHAnsi" w:hAnsiTheme="majorHAnsi"/>
        </w:rPr>
        <w:t xml:space="preserve">The information being collected is specific to the CDC Prevention Status Report.  Since the PSR is a </w:t>
      </w:r>
      <w:r w:rsidR="0053557D">
        <w:rPr>
          <w:rFonts w:asciiTheme="majorHAnsi" w:hAnsiTheme="majorHAnsi"/>
        </w:rPr>
        <w:t>new and unique</w:t>
      </w:r>
      <w:r>
        <w:rPr>
          <w:rFonts w:asciiTheme="majorHAnsi" w:hAnsiTheme="majorHAnsi"/>
        </w:rPr>
        <w:t xml:space="preserve"> performance improvement tool and communications product, there is no information available that can substitute for survey responses.</w:t>
      </w:r>
    </w:p>
    <w:p w:rsidR="00E33E1B" w:rsidRDefault="00E33E1B"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Impact on Small Businesses or Other Entities</w:t>
      </w:r>
    </w:p>
    <w:p w:rsidR="00F52BCC" w:rsidRDefault="00D26A64" w:rsidP="00F52BCC">
      <w:pPr>
        <w:pStyle w:val="ListParagraph"/>
        <w:spacing w:after="0"/>
        <w:rPr>
          <w:rFonts w:asciiTheme="majorHAnsi" w:hAnsiTheme="majorHAnsi"/>
        </w:rPr>
      </w:pPr>
      <w:r>
        <w:rPr>
          <w:rFonts w:asciiTheme="majorHAnsi" w:hAnsiTheme="majorHAnsi"/>
        </w:rPr>
        <w:t>N</w:t>
      </w:r>
      <w:r w:rsidR="00AF2252">
        <w:rPr>
          <w:rFonts w:asciiTheme="majorHAnsi" w:hAnsiTheme="majorHAnsi"/>
        </w:rPr>
        <w:t>o small businesses will be involved in this data collection</w:t>
      </w:r>
      <w:r>
        <w:rPr>
          <w:rFonts w:asciiTheme="majorHAnsi" w:hAnsiTheme="majorHAnsi"/>
        </w:rPr>
        <w:t>.</w:t>
      </w:r>
    </w:p>
    <w:p w:rsidR="0053557D" w:rsidRDefault="0053557D"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Consequences of Collecting the Information Less Frequently</w:t>
      </w:r>
    </w:p>
    <w:p w:rsidR="00F52BCC" w:rsidRDefault="00607F7C" w:rsidP="00F52BCC">
      <w:pPr>
        <w:pStyle w:val="ListParagraph"/>
        <w:spacing w:after="0"/>
        <w:rPr>
          <w:rFonts w:asciiTheme="majorHAnsi" w:hAnsiTheme="majorHAnsi"/>
        </w:rPr>
      </w:pPr>
      <w:r>
        <w:rPr>
          <w:rFonts w:asciiTheme="majorHAnsi" w:hAnsiTheme="majorHAnsi"/>
        </w:rPr>
        <w:t xml:space="preserve">If data are not collected, there will be </w:t>
      </w:r>
      <w:r w:rsidR="00DC79CC">
        <w:rPr>
          <w:rFonts w:asciiTheme="majorHAnsi" w:hAnsiTheme="majorHAnsi"/>
        </w:rPr>
        <w:t>no systematic</w:t>
      </w:r>
      <w:r w:rsidR="0053557D">
        <w:rPr>
          <w:rFonts w:asciiTheme="majorHAnsi" w:hAnsiTheme="majorHAnsi"/>
        </w:rPr>
        <w:t>ally obtained</w:t>
      </w:r>
      <w:r w:rsidR="00DC79CC">
        <w:rPr>
          <w:rFonts w:asciiTheme="majorHAnsi" w:hAnsiTheme="majorHAnsi"/>
        </w:rPr>
        <w:t xml:space="preserve"> </w:t>
      </w:r>
      <w:r>
        <w:rPr>
          <w:rFonts w:asciiTheme="majorHAnsi" w:hAnsiTheme="majorHAnsi"/>
        </w:rPr>
        <w:t>information</w:t>
      </w:r>
      <w:r w:rsidR="00DC79CC">
        <w:rPr>
          <w:rFonts w:asciiTheme="majorHAnsi" w:hAnsiTheme="majorHAnsi"/>
        </w:rPr>
        <w:t xml:space="preserve"> </w:t>
      </w:r>
      <w:r>
        <w:rPr>
          <w:rFonts w:asciiTheme="majorHAnsi" w:hAnsiTheme="majorHAnsi"/>
        </w:rPr>
        <w:t>to support judgments about the value and utility of the CDC Prevention Status Report</w:t>
      </w:r>
      <w:r w:rsidR="00BC5BB2">
        <w:rPr>
          <w:rFonts w:asciiTheme="majorHAnsi" w:hAnsiTheme="majorHAnsi"/>
        </w:rPr>
        <w:t xml:space="preserve"> in helping </w:t>
      </w:r>
      <w:r w:rsidR="00963CE3">
        <w:rPr>
          <w:rFonts w:asciiTheme="majorHAnsi" w:hAnsiTheme="majorHAnsi"/>
        </w:rPr>
        <w:t xml:space="preserve">to </w:t>
      </w:r>
      <w:r w:rsidR="00BC5BB2">
        <w:rPr>
          <w:rFonts w:asciiTheme="majorHAnsi" w:hAnsiTheme="majorHAnsi"/>
        </w:rPr>
        <w:t xml:space="preserve">advance evidence-based </w:t>
      </w:r>
      <w:r w:rsidR="00667C89">
        <w:rPr>
          <w:rFonts w:asciiTheme="majorHAnsi" w:hAnsiTheme="majorHAnsi"/>
        </w:rPr>
        <w:t xml:space="preserve">public health </w:t>
      </w:r>
      <w:r w:rsidR="00BC5BB2">
        <w:rPr>
          <w:rFonts w:asciiTheme="majorHAnsi" w:hAnsiTheme="majorHAnsi"/>
        </w:rPr>
        <w:t xml:space="preserve">policy and practice. </w:t>
      </w:r>
      <w:r>
        <w:rPr>
          <w:rFonts w:asciiTheme="majorHAnsi" w:hAnsiTheme="majorHAnsi"/>
        </w:rPr>
        <w:t>This information is important for decision-making about the potential future development of the Prevention Status Report and similar products designed to support health agencies.</w:t>
      </w:r>
    </w:p>
    <w:p w:rsidR="00607F7C" w:rsidRDefault="00607F7C" w:rsidP="00F52BCC">
      <w:pPr>
        <w:pStyle w:val="ListParagraph"/>
        <w:spacing w:after="0"/>
        <w:rPr>
          <w:rFonts w:asciiTheme="majorHAnsi" w:hAnsiTheme="majorHAnsi"/>
        </w:rPr>
      </w:pPr>
    </w:p>
    <w:p w:rsidR="00607F7C" w:rsidRPr="0053557D" w:rsidRDefault="00607F7C" w:rsidP="0053557D">
      <w:pPr>
        <w:pStyle w:val="ListParagraph"/>
        <w:spacing w:after="0"/>
        <w:rPr>
          <w:rFonts w:asciiTheme="majorHAnsi" w:hAnsiTheme="majorHAnsi"/>
        </w:rPr>
      </w:pPr>
      <w:r>
        <w:rPr>
          <w:rFonts w:asciiTheme="majorHAnsi" w:hAnsiTheme="majorHAnsi"/>
        </w:rPr>
        <w:t xml:space="preserve">This request is for </w:t>
      </w:r>
      <w:r w:rsidR="00667C89">
        <w:rPr>
          <w:rFonts w:asciiTheme="majorHAnsi" w:hAnsiTheme="majorHAnsi"/>
        </w:rPr>
        <w:t xml:space="preserve">a </w:t>
      </w:r>
      <w:r w:rsidR="00BC5BB2">
        <w:rPr>
          <w:rFonts w:asciiTheme="majorHAnsi" w:hAnsiTheme="majorHAnsi"/>
        </w:rPr>
        <w:t>one time data collection.</w:t>
      </w:r>
      <w:r w:rsidR="0053557D">
        <w:rPr>
          <w:rFonts w:asciiTheme="majorHAnsi" w:hAnsiTheme="majorHAnsi"/>
        </w:rPr>
        <w:t xml:space="preserve">  </w:t>
      </w:r>
      <w:r w:rsidRPr="0053557D">
        <w:rPr>
          <w:rFonts w:asciiTheme="majorHAnsi" w:hAnsiTheme="majorHAnsi"/>
        </w:rPr>
        <w:t>There are no legal obstacles to reduce the burden.</w:t>
      </w:r>
    </w:p>
    <w:p w:rsidR="00F52BCC" w:rsidRDefault="00F52BCC" w:rsidP="00F52BCC">
      <w:pPr>
        <w:pStyle w:val="ListParagraph"/>
        <w:spacing w:after="0"/>
        <w:rPr>
          <w:rFonts w:asciiTheme="majorHAnsi" w:hAnsiTheme="majorHAnsi"/>
        </w:rPr>
      </w:pPr>
    </w:p>
    <w:p w:rsidR="00BF11A1" w:rsidRDefault="00BF11A1" w:rsidP="00F52BCC">
      <w:pPr>
        <w:pStyle w:val="ListParagraph"/>
        <w:spacing w:after="0"/>
        <w:rPr>
          <w:rFonts w:asciiTheme="majorHAnsi" w:hAnsiTheme="majorHAnsi"/>
        </w:rPr>
      </w:pPr>
    </w:p>
    <w:p w:rsidR="00BF11A1" w:rsidRDefault="00BF11A1"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lastRenderedPageBreak/>
        <w:t>Special Circumstances Relating to the Guidelines of 5 CFR 1320.5</w:t>
      </w:r>
    </w:p>
    <w:p w:rsidR="00F52BCC" w:rsidRDefault="00A809AA" w:rsidP="00F52BCC">
      <w:pPr>
        <w:pStyle w:val="ListParagraph"/>
        <w:spacing w:after="0"/>
        <w:rPr>
          <w:rFonts w:asciiTheme="majorHAnsi" w:hAnsiTheme="majorHAnsi"/>
        </w:rPr>
      </w:pPr>
      <w:r>
        <w:rPr>
          <w:rFonts w:asciiTheme="majorHAnsi" w:hAnsiTheme="majorHAnsi"/>
        </w:rPr>
        <w:t xml:space="preserve">There are no special circumstances with this information collection package. </w:t>
      </w:r>
      <w:r w:rsidR="00835CA7">
        <w:rPr>
          <w:rFonts w:asciiTheme="majorHAnsi" w:hAnsiTheme="majorHAnsi"/>
        </w:rPr>
        <w:t>This request fully complies with the regulation 5 CFR 1320.5.</w:t>
      </w:r>
    </w:p>
    <w:p w:rsidR="00F52BCC" w:rsidRDefault="00F52BCC"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Comments in Response to the Federal Register Notice and Efforts to Consult Outside the Agency</w:t>
      </w:r>
    </w:p>
    <w:p w:rsidR="00A809AA" w:rsidRPr="00A809AA" w:rsidRDefault="00BE738E" w:rsidP="008E0683">
      <w:pPr>
        <w:pStyle w:val="ListParagraph"/>
        <w:autoSpaceDE w:val="0"/>
        <w:autoSpaceDN w:val="0"/>
        <w:adjustRightInd w:val="0"/>
        <w:ind w:right="720"/>
        <w:rPr>
          <w:rFonts w:asciiTheme="majorHAnsi" w:hAnsiTheme="majorHAnsi"/>
        </w:rPr>
      </w:pPr>
      <w:r>
        <w:rPr>
          <w:rFonts w:asciiTheme="majorHAnsi" w:hAnsiTheme="majorHAnsi"/>
        </w:rPr>
        <w:t xml:space="preserve">This data collection is being conducted using the Generic Information Collection mechanism of the OSTLTS Survey Center (OSC) – OMB No. 0920-0879. </w:t>
      </w:r>
      <w:r w:rsidR="00A809AA" w:rsidRPr="00A809AA">
        <w:rPr>
          <w:rFonts w:asciiTheme="majorHAnsi" w:hAnsiTheme="majorHAnsi"/>
        </w:rPr>
        <w:t xml:space="preserve">A 60-day Federal Register Notice was published in the Federal Register on October 22, 2010, Vol. 75, No. </w:t>
      </w:r>
      <w:r w:rsidR="00D861ED" w:rsidRPr="00A809AA">
        <w:rPr>
          <w:rFonts w:asciiTheme="majorHAnsi" w:hAnsiTheme="majorHAnsi"/>
        </w:rPr>
        <w:t>204;</w:t>
      </w:r>
      <w:r w:rsidR="00A809AA" w:rsidRPr="00A809AA">
        <w:rPr>
          <w:rFonts w:asciiTheme="majorHAnsi" w:hAnsiTheme="majorHAnsi"/>
        </w:rPr>
        <w:t xml:space="preserve"> pp. 65353-54.  Two comments were received from the Association of State and Territorial Health Officials (ASTHO)</w:t>
      </w:r>
      <w:r w:rsidR="00667C89" w:rsidRPr="00A809AA">
        <w:rPr>
          <w:rFonts w:asciiTheme="majorHAnsi" w:hAnsiTheme="majorHAnsi"/>
        </w:rPr>
        <w:t>, and the</w:t>
      </w:r>
      <w:r w:rsidR="00A809AA" w:rsidRPr="00A809AA">
        <w:rPr>
          <w:rFonts w:asciiTheme="majorHAnsi" w:hAnsiTheme="majorHAnsi"/>
        </w:rPr>
        <w:t xml:space="preserve"> National Association of County and City Health Officials (NACCHO)</w:t>
      </w:r>
      <w:r w:rsidR="00783C75">
        <w:rPr>
          <w:rFonts w:asciiTheme="majorHAnsi" w:hAnsiTheme="majorHAnsi"/>
        </w:rPr>
        <w:t>.</w:t>
      </w:r>
    </w:p>
    <w:p w:rsidR="00A809AA" w:rsidRPr="00A809AA" w:rsidRDefault="00A809AA" w:rsidP="008E0683">
      <w:pPr>
        <w:pStyle w:val="ListParagraph"/>
        <w:autoSpaceDE w:val="0"/>
        <w:autoSpaceDN w:val="0"/>
        <w:adjustRightInd w:val="0"/>
        <w:ind w:right="720"/>
        <w:rPr>
          <w:rFonts w:asciiTheme="majorHAnsi" w:hAnsiTheme="majorHAnsi"/>
        </w:rPr>
      </w:pPr>
    </w:p>
    <w:p w:rsidR="00A809AA" w:rsidRPr="00A809AA" w:rsidRDefault="00A809AA" w:rsidP="008E0683">
      <w:pPr>
        <w:pStyle w:val="ListParagraph"/>
        <w:autoSpaceDE w:val="0"/>
        <w:autoSpaceDN w:val="0"/>
        <w:adjustRightInd w:val="0"/>
        <w:ind w:right="720"/>
        <w:rPr>
          <w:rFonts w:asciiTheme="majorHAnsi" w:hAnsiTheme="majorHAnsi"/>
        </w:rPr>
      </w:pPr>
      <w:r w:rsidRPr="00A809AA">
        <w:rPr>
          <w:rFonts w:asciiTheme="majorHAnsi" w:hAnsiTheme="majorHAnsi"/>
        </w:rPr>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00F52BCC" w:rsidRPr="00A809AA" w:rsidRDefault="00F52BCC"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Explanation of Any Payment or Gift to Respondents</w:t>
      </w:r>
    </w:p>
    <w:p w:rsidR="00F52BCC" w:rsidRDefault="00A809AA" w:rsidP="00F52BCC">
      <w:pPr>
        <w:pStyle w:val="ListParagraph"/>
        <w:spacing w:after="0"/>
        <w:rPr>
          <w:rFonts w:asciiTheme="majorHAnsi" w:hAnsiTheme="majorHAnsi"/>
        </w:rPr>
      </w:pPr>
      <w:r>
        <w:rPr>
          <w:rFonts w:asciiTheme="majorHAnsi" w:hAnsiTheme="majorHAnsi"/>
        </w:rPr>
        <w:t>CDC will not provide p</w:t>
      </w:r>
      <w:r w:rsidR="00D26A64">
        <w:rPr>
          <w:rFonts w:asciiTheme="majorHAnsi" w:hAnsiTheme="majorHAnsi"/>
        </w:rPr>
        <w:t>ayments or gifts to respondents.</w:t>
      </w:r>
    </w:p>
    <w:p w:rsidR="00F52BCC" w:rsidRDefault="00F52BCC" w:rsidP="00F52BCC">
      <w:pPr>
        <w:pStyle w:val="ListParagraph"/>
        <w:spacing w:after="0"/>
        <w:rPr>
          <w:rFonts w:asciiTheme="majorHAnsi" w:hAnsiTheme="majorHAnsi"/>
        </w:rPr>
      </w:pPr>
    </w:p>
    <w:p w:rsidR="00B12F51" w:rsidRPr="00D16E78" w:rsidRDefault="00B12F51" w:rsidP="00B12F51">
      <w:pPr>
        <w:pStyle w:val="ListParagraph"/>
        <w:numPr>
          <w:ilvl w:val="0"/>
          <w:numId w:val="2"/>
        </w:numPr>
        <w:spacing w:after="0"/>
        <w:rPr>
          <w:rFonts w:asciiTheme="majorHAnsi" w:hAnsiTheme="majorHAnsi"/>
          <w:b/>
        </w:rPr>
      </w:pPr>
      <w:r w:rsidRPr="00D16E78">
        <w:rPr>
          <w:rFonts w:asciiTheme="majorHAnsi" w:hAnsiTheme="majorHAnsi"/>
          <w:b/>
        </w:rPr>
        <w:t>Assurance of Confidentiality Provided to Respondents</w:t>
      </w:r>
    </w:p>
    <w:p w:rsidR="003C31C9" w:rsidRPr="003C31C9" w:rsidRDefault="003C31C9" w:rsidP="008E0683">
      <w:pPr>
        <w:pStyle w:val="ListParagraph"/>
        <w:autoSpaceDE w:val="0"/>
        <w:autoSpaceDN w:val="0"/>
        <w:adjustRightInd w:val="0"/>
        <w:ind w:right="720"/>
        <w:rPr>
          <w:rFonts w:asciiTheme="majorHAnsi" w:hAnsiTheme="majorHAnsi"/>
        </w:rPr>
      </w:pPr>
      <w:r w:rsidRPr="003C31C9">
        <w:rPr>
          <w:rFonts w:asciiTheme="majorHAnsi" w:hAnsiTheme="majorHAnsi"/>
        </w:rPr>
        <w:t>The Privacy Act does not apply to this data collection.  Employees of state</w:t>
      </w:r>
      <w:r w:rsidR="005542E8">
        <w:rPr>
          <w:rFonts w:asciiTheme="majorHAnsi" w:hAnsiTheme="majorHAnsi"/>
        </w:rPr>
        <w:t xml:space="preserve"> and</w:t>
      </w:r>
      <w:r w:rsidRPr="003C31C9">
        <w:rPr>
          <w:rFonts w:asciiTheme="majorHAnsi" w:hAnsiTheme="majorHAnsi"/>
        </w:rPr>
        <w:t xml:space="preserve"> local</w:t>
      </w:r>
      <w:r w:rsidR="005542E8">
        <w:rPr>
          <w:rFonts w:asciiTheme="majorHAnsi" w:hAnsiTheme="majorHAnsi"/>
        </w:rPr>
        <w:t xml:space="preserve"> </w:t>
      </w:r>
      <w:r w:rsidRPr="003C31C9">
        <w:rPr>
          <w:rFonts w:asciiTheme="majorHAnsi" w:hAnsiTheme="majorHAnsi"/>
        </w:rPr>
        <w:t xml:space="preserve">public health agencies will be speaking from their official roles and will not be asked, nor will they provide individually identifiable information.  </w:t>
      </w:r>
    </w:p>
    <w:p w:rsidR="003C31C9" w:rsidRPr="003C31C9" w:rsidRDefault="003C31C9" w:rsidP="008E0683">
      <w:pPr>
        <w:pStyle w:val="ListParagraph"/>
        <w:autoSpaceDE w:val="0"/>
        <w:autoSpaceDN w:val="0"/>
        <w:adjustRightInd w:val="0"/>
        <w:ind w:right="720"/>
        <w:rPr>
          <w:rFonts w:asciiTheme="majorHAnsi" w:hAnsiTheme="majorHAnsi"/>
        </w:rPr>
      </w:pPr>
    </w:p>
    <w:p w:rsidR="003C31C9" w:rsidRPr="003C31C9" w:rsidRDefault="003C31C9" w:rsidP="008E0683">
      <w:pPr>
        <w:pStyle w:val="ListParagraph"/>
        <w:autoSpaceDE w:val="0"/>
        <w:autoSpaceDN w:val="0"/>
        <w:adjustRightInd w:val="0"/>
        <w:ind w:right="720"/>
        <w:outlineLvl w:val="0"/>
        <w:rPr>
          <w:rFonts w:asciiTheme="majorHAnsi" w:hAnsiTheme="majorHAnsi"/>
        </w:rPr>
      </w:pPr>
      <w:r w:rsidRPr="003C31C9">
        <w:rPr>
          <w:rFonts w:asciiTheme="majorHAnsi" w:hAnsiTheme="majorHAnsi"/>
        </w:rPr>
        <w:t>This data collection is not research involving human subjects.</w:t>
      </w:r>
    </w:p>
    <w:p w:rsidR="00F52BCC" w:rsidRPr="003C31C9" w:rsidRDefault="00F52BCC"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Justification for Sensitive Questions</w:t>
      </w:r>
    </w:p>
    <w:p w:rsidR="00F52BCC" w:rsidRDefault="003C31C9" w:rsidP="002F2069">
      <w:pPr>
        <w:pStyle w:val="ListParagraph"/>
        <w:spacing w:after="0"/>
        <w:rPr>
          <w:rFonts w:asciiTheme="majorHAnsi" w:hAnsiTheme="majorHAnsi"/>
        </w:rPr>
      </w:pPr>
      <w:r>
        <w:rPr>
          <w:rFonts w:asciiTheme="majorHAnsi" w:hAnsiTheme="majorHAnsi"/>
        </w:rPr>
        <w:t>No sensitive information will be collected</w:t>
      </w:r>
      <w:r w:rsidR="00D26A64">
        <w:rPr>
          <w:rFonts w:asciiTheme="majorHAnsi" w:hAnsiTheme="majorHAnsi"/>
        </w:rPr>
        <w:t>.</w:t>
      </w:r>
    </w:p>
    <w:p w:rsidR="002F2069" w:rsidRDefault="002F2069" w:rsidP="002F2069">
      <w:pPr>
        <w:pStyle w:val="ListParagraph"/>
        <w:spacing w:after="0"/>
        <w:rPr>
          <w:rFonts w:asciiTheme="majorHAnsi" w:hAnsiTheme="majorHAnsi"/>
        </w:rPr>
      </w:pPr>
    </w:p>
    <w:p w:rsidR="00B12F51" w:rsidRPr="007B305A" w:rsidRDefault="00B12F51" w:rsidP="00B12F51">
      <w:pPr>
        <w:pStyle w:val="ListParagraph"/>
        <w:numPr>
          <w:ilvl w:val="0"/>
          <w:numId w:val="2"/>
        </w:numPr>
        <w:spacing w:after="0"/>
        <w:rPr>
          <w:rFonts w:asciiTheme="majorHAnsi" w:hAnsiTheme="majorHAnsi"/>
          <w:b/>
        </w:rPr>
      </w:pPr>
      <w:r w:rsidRPr="007B305A">
        <w:rPr>
          <w:rFonts w:asciiTheme="majorHAnsi" w:hAnsiTheme="majorHAnsi"/>
          <w:b/>
        </w:rPr>
        <w:t>Estimates of Annualized Burden Hours and Costs</w:t>
      </w:r>
    </w:p>
    <w:p w:rsidR="00B64BFA" w:rsidRDefault="00B64BFA" w:rsidP="008E0683">
      <w:pPr>
        <w:pStyle w:val="ListParagraph"/>
        <w:autoSpaceDE w:val="0"/>
        <w:autoSpaceDN w:val="0"/>
        <w:adjustRightInd w:val="0"/>
        <w:ind w:left="0" w:right="720"/>
        <w:rPr>
          <w:rFonts w:asciiTheme="majorHAnsi" w:hAnsiTheme="majorHAnsi"/>
        </w:rPr>
      </w:pPr>
    </w:p>
    <w:p w:rsidR="00B64BFA" w:rsidRDefault="00B64BFA" w:rsidP="00B64BFA">
      <w:pPr>
        <w:pStyle w:val="ListParagraph"/>
        <w:autoSpaceDE w:val="0"/>
        <w:autoSpaceDN w:val="0"/>
        <w:adjustRightInd w:val="0"/>
        <w:rPr>
          <w:rFonts w:asciiTheme="majorHAnsi" w:hAnsiTheme="majorHAnsi"/>
          <w:color w:val="000000"/>
        </w:rPr>
      </w:pPr>
      <w:r>
        <w:rPr>
          <w:rFonts w:asciiTheme="majorHAnsi" w:hAnsiTheme="majorHAnsi"/>
          <w:color w:val="000000"/>
        </w:rPr>
        <w:t xml:space="preserve">The estimate for burden hours is based on a pilot test of the survey instrument by </w:t>
      </w:r>
      <w:r>
        <w:rPr>
          <w:rFonts w:asciiTheme="majorHAnsi" w:hAnsiTheme="majorHAnsi"/>
        </w:rPr>
        <w:t xml:space="preserve">three </w:t>
      </w:r>
      <w:r w:rsidRPr="00FE6A5C">
        <w:rPr>
          <w:rFonts w:asciiTheme="majorHAnsi" w:hAnsiTheme="majorHAnsi"/>
        </w:rPr>
        <w:t>CDC public health professionals</w:t>
      </w:r>
      <w:r w:rsidRPr="00CF5ABD">
        <w:rPr>
          <w:rFonts w:asciiTheme="majorHAnsi" w:hAnsiTheme="majorHAnsi"/>
        </w:rPr>
        <w:t>.</w:t>
      </w:r>
      <w:r>
        <w:rPr>
          <w:rFonts w:asciiTheme="majorHAnsi" w:hAnsiTheme="majorHAnsi"/>
        </w:rPr>
        <w:t xml:space="preserve"> In the pilot test, the average time to complete the survey including time for reviewing instructions, gathering needed information and completing the survey, was approximately 14 minutes. Based on these results, the estimated time range for actual respondents to complete the survey is 15-20 minutes. For the purposes of estimating burden hours, the upper limit of this range (i.e., 20 minutes) is used.</w:t>
      </w:r>
    </w:p>
    <w:p w:rsidR="00B64BFA" w:rsidRDefault="00B64BFA" w:rsidP="00B64BFA">
      <w:pPr>
        <w:pStyle w:val="ListParagraph"/>
        <w:autoSpaceDE w:val="0"/>
        <w:autoSpaceDN w:val="0"/>
        <w:adjustRightInd w:val="0"/>
        <w:rPr>
          <w:rFonts w:asciiTheme="majorHAnsi" w:hAnsiTheme="majorHAnsi"/>
          <w:color w:val="000000"/>
        </w:rPr>
      </w:pPr>
    </w:p>
    <w:p w:rsidR="00B64BFA" w:rsidRDefault="00B64BFA" w:rsidP="00B64BFA">
      <w:pPr>
        <w:pStyle w:val="ListParagraph"/>
        <w:autoSpaceDE w:val="0"/>
        <w:autoSpaceDN w:val="0"/>
        <w:adjustRightInd w:val="0"/>
        <w:rPr>
          <w:rFonts w:asciiTheme="majorHAnsi" w:hAnsiTheme="majorHAnsi"/>
          <w:color w:val="000000"/>
        </w:rPr>
      </w:pPr>
      <w:r>
        <w:rPr>
          <w:rFonts w:asciiTheme="majorHAnsi" w:hAnsiTheme="majorHAnsi"/>
          <w:color w:val="000000"/>
        </w:rPr>
        <w:lastRenderedPageBreak/>
        <w:t xml:space="preserve">Estimates for the average hourly wage for respondents are based on the </w:t>
      </w:r>
      <w:r w:rsidRPr="00A849B3">
        <w:rPr>
          <w:rFonts w:asciiTheme="majorHAnsi" w:hAnsiTheme="majorHAnsi"/>
          <w:color w:val="000000"/>
        </w:rPr>
        <w:t>Department of Labor (DOL) National Compensation Survey estimate for management occupations – medical and health services managers in state government</w:t>
      </w:r>
      <w:r>
        <w:rPr>
          <w:rFonts w:asciiTheme="majorHAnsi" w:hAnsiTheme="majorHAnsi"/>
          <w:color w:val="000000"/>
        </w:rPr>
        <w:t xml:space="preserve"> (</w:t>
      </w:r>
      <w:hyperlink r:id="rId9" w:history="1">
        <w:r w:rsidRPr="002A1948">
          <w:rPr>
            <w:rStyle w:val="Hyperlink"/>
            <w:rFonts w:asciiTheme="majorHAnsi" w:hAnsiTheme="majorHAnsi"/>
          </w:rPr>
          <w:t>http://www.bls.gov/ncs/ocs/sp/nctb1349.pdf</w:t>
        </w:r>
      </w:hyperlink>
      <w:r>
        <w:rPr>
          <w:rFonts w:asciiTheme="majorHAnsi" w:hAnsiTheme="majorHAnsi"/>
          <w:color w:val="000000"/>
        </w:rPr>
        <w:t xml:space="preserve">). </w:t>
      </w:r>
      <w:r w:rsidR="00C544A4">
        <w:rPr>
          <w:rFonts w:asciiTheme="majorHAnsi" w:hAnsiTheme="majorHAnsi"/>
          <w:color w:val="000000"/>
        </w:rPr>
        <w:t>Based on DOL data, a</w:t>
      </w:r>
      <w:r w:rsidRPr="002A1948">
        <w:rPr>
          <w:rFonts w:asciiTheme="majorHAnsi" w:hAnsiTheme="majorHAnsi"/>
          <w:color w:val="000000"/>
        </w:rPr>
        <w:t>n average hourly wage of $57.11 is estimated for all 5</w:t>
      </w:r>
      <w:r w:rsidR="00C544A4">
        <w:rPr>
          <w:rFonts w:asciiTheme="majorHAnsi" w:hAnsiTheme="majorHAnsi"/>
          <w:color w:val="000000"/>
        </w:rPr>
        <w:t>1</w:t>
      </w:r>
      <w:r w:rsidRPr="002A1948">
        <w:rPr>
          <w:rFonts w:asciiTheme="majorHAnsi" w:hAnsiTheme="majorHAnsi"/>
          <w:color w:val="000000"/>
        </w:rPr>
        <w:t xml:space="preserve"> respondents. </w:t>
      </w:r>
      <w:r w:rsidR="00A578C2">
        <w:rPr>
          <w:rFonts w:asciiTheme="majorHAnsi" w:hAnsiTheme="majorHAnsi"/>
          <w:color w:val="000000"/>
        </w:rPr>
        <w:t>Table A-12 shows estimated burden and cost information.</w:t>
      </w:r>
    </w:p>
    <w:p w:rsidR="005A59E5" w:rsidRPr="002A1948" w:rsidRDefault="005A59E5" w:rsidP="00B64BFA">
      <w:pPr>
        <w:pStyle w:val="ListParagraph"/>
        <w:autoSpaceDE w:val="0"/>
        <w:autoSpaceDN w:val="0"/>
        <w:adjustRightInd w:val="0"/>
        <w:rPr>
          <w:rFonts w:asciiTheme="majorHAnsi" w:hAnsiTheme="majorHAnsi"/>
          <w:color w:val="000000"/>
        </w:rPr>
      </w:pPr>
    </w:p>
    <w:p w:rsidR="005A59E5" w:rsidRDefault="005A59E5" w:rsidP="005A59E5">
      <w:pPr>
        <w:pStyle w:val="ListParagraph"/>
        <w:autoSpaceDE w:val="0"/>
        <w:autoSpaceDN w:val="0"/>
        <w:adjustRightInd w:val="0"/>
        <w:ind w:left="0" w:right="720"/>
        <w:rPr>
          <w:rFonts w:asciiTheme="majorHAnsi" w:hAnsiTheme="majorHAnsi"/>
        </w:rPr>
      </w:pPr>
      <w:r w:rsidRPr="008E0683">
        <w:rPr>
          <w:rFonts w:asciiTheme="majorHAnsi" w:hAnsiTheme="majorHAnsi"/>
          <w:b/>
          <w:u w:val="single"/>
        </w:rPr>
        <w:t>Table A-12</w:t>
      </w:r>
      <w:r w:rsidRPr="008E0683">
        <w:rPr>
          <w:rFonts w:asciiTheme="majorHAnsi" w:hAnsiTheme="majorHAnsi"/>
          <w:b/>
        </w:rPr>
        <w:t>:</w:t>
      </w:r>
      <w:r w:rsidRPr="003C31C9">
        <w:rPr>
          <w:rFonts w:asciiTheme="majorHAnsi" w:hAnsiTheme="majorHAnsi"/>
        </w:rPr>
        <w:t xml:space="preserve"> </w:t>
      </w:r>
      <w:r>
        <w:rPr>
          <w:rFonts w:asciiTheme="majorHAnsi" w:hAnsiTheme="majorHAnsi"/>
        </w:rPr>
        <w:t>Estimated</w:t>
      </w:r>
      <w:r w:rsidRPr="003C31C9">
        <w:rPr>
          <w:rFonts w:asciiTheme="majorHAnsi" w:hAnsiTheme="majorHAnsi"/>
        </w:rPr>
        <w:t xml:space="preserve"> </w:t>
      </w:r>
      <w:r>
        <w:rPr>
          <w:rFonts w:asciiTheme="majorHAnsi" w:hAnsiTheme="majorHAnsi"/>
        </w:rPr>
        <w:t>A</w:t>
      </w:r>
      <w:r w:rsidRPr="003C31C9">
        <w:rPr>
          <w:rFonts w:asciiTheme="majorHAnsi" w:hAnsiTheme="majorHAnsi"/>
        </w:rPr>
        <w:t xml:space="preserve">nnualized </w:t>
      </w:r>
      <w:r>
        <w:rPr>
          <w:rFonts w:asciiTheme="majorHAnsi" w:hAnsiTheme="majorHAnsi"/>
        </w:rPr>
        <w:t>Burden Hours and Costs to Respondents</w:t>
      </w:r>
      <w:r w:rsidRPr="003C31C9">
        <w:rPr>
          <w:rFonts w:asciiTheme="majorHAnsi" w:hAnsiTheme="majorHAnsi"/>
        </w:rPr>
        <w:t xml:space="preserve"> </w:t>
      </w:r>
      <w:r>
        <w:rPr>
          <w:rFonts w:asciiTheme="majorHAnsi" w:hAnsiTheme="majorHAnsi"/>
        </w:rPr>
        <w:t>– PSR Survey</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0"/>
        <w:gridCol w:w="1440"/>
        <w:gridCol w:w="1800"/>
        <w:gridCol w:w="1260"/>
        <w:gridCol w:w="1080"/>
        <w:gridCol w:w="990"/>
        <w:gridCol w:w="1368"/>
      </w:tblGrid>
      <w:tr w:rsidR="000A1F30" w:rsidRPr="006F6856" w:rsidTr="00C0376C">
        <w:trPr>
          <w:trHeight w:val="1493"/>
        </w:trPr>
        <w:tc>
          <w:tcPr>
            <w:tcW w:w="162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Type of Respondent</w:t>
            </w:r>
          </w:p>
        </w:tc>
        <w:tc>
          <w:tcPr>
            <w:tcW w:w="144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No. of Respondents</w:t>
            </w:r>
          </w:p>
        </w:tc>
        <w:tc>
          <w:tcPr>
            <w:tcW w:w="180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 xml:space="preserve">No. of </w:t>
            </w:r>
            <w:r>
              <w:rPr>
                <w:rFonts w:asciiTheme="majorHAnsi" w:hAnsiTheme="majorHAnsi"/>
                <w:b/>
                <w:sz w:val="20"/>
              </w:rPr>
              <w:t xml:space="preserve">Responses </w:t>
            </w:r>
            <w:r w:rsidRPr="006F6856">
              <w:rPr>
                <w:rFonts w:asciiTheme="majorHAnsi" w:hAnsiTheme="majorHAnsi"/>
                <w:b/>
                <w:sz w:val="20"/>
              </w:rPr>
              <w:t>per Respondent</w:t>
            </w:r>
          </w:p>
        </w:tc>
        <w:tc>
          <w:tcPr>
            <w:tcW w:w="1260" w:type="dxa"/>
            <w:tcBorders>
              <w:bottom w:val="single" w:sz="12" w:space="0" w:color="000000"/>
            </w:tcBorders>
            <w:shd w:val="clear" w:color="auto" w:fill="D9D9D9" w:themeFill="background1" w:themeFillShade="D9"/>
            <w:vAlign w:val="center"/>
          </w:tcPr>
          <w:p w:rsidR="000A1F30" w:rsidRPr="00817941" w:rsidRDefault="000A1F30" w:rsidP="00104A1B">
            <w:pPr>
              <w:jc w:val="center"/>
              <w:rPr>
                <w:rFonts w:asciiTheme="majorHAnsi" w:hAnsiTheme="majorHAnsi"/>
                <w:b/>
                <w:sz w:val="20"/>
              </w:rPr>
            </w:pPr>
            <w:r w:rsidRPr="00817941">
              <w:rPr>
                <w:rFonts w:asciiTheme="majorHAnsi" w:hAnsiTheme="majorHAnsi"/>
                <w:b/>
                <w:sz w:val="20"/>
              </w:rPr>
              <w:t>Average Burden per Response (in hours)</w:t>
            </w:r>
          </w:p>
        </w:tc>
        <w:tc>
          <w:tcPr>
            <w:tcW w:w="1080" w:type="dxa"/>
            <w:tcBorders>
              <w:bottom w:val="single" w:sz="12" w:space="0" w:color="000000"/>
            </w:tcBorders>
            <w:shd w:val="clear" w:color="auto" w:fill="D9D9D9" w:themeFill="background1" w:themeFillShade="D9"/>
            <w:vAlign w:val="center"/>
          </w:tcPr>
          <w:p w:rsidR="000A1F30" w:rsidRPr="00817941" w:rsidRDefault="000A1F30" w:rsidP="00104A1B">
            <w:pPr>
              <w:jc w:val="center"/>
              <w:rPr>
                <w:rFonts w:asciiTheme="majorHAnsi" w:hAnsiTheme="majorHAnsi"/>
                <w:b/>
                <w:sz w:val="20"/>
              </w:rPr>
            </w:pPr>
            <w:r w:rsidRPr="00817941">
              <w:rPr>
                <w:rFonts w:asciiTheme="majorHAnsi" w:hAnsiTheme="majorHAnsi"/>
                <w:b/>
                <w:sz w:val="20"/>
              </w:rPr>
              <w:t>Total Burden Hours</w:t>
            </w:r>
          </w:p>
        </w:tc>
        <w:tc>
          <w:tcPr>
            <w:tcW w:w="990" w:type="dxa"/>
            <w:tcBorders>
              <w:bottom w:val="single" w:sz="12" w:space="0" w:color="000000"/>
            </w:tcBorders>
            <w:shd w:val="clear" w:color="auto" w:fill="D9D9D9" w:themeFill="background1" w:themeFillShade="D9"/>
            <w:vAlign w:val="center"/>
          </w:tcPr>
          <w:p w:rsidR="000A1F30" w:rsidRPr="00817941" w:rsidRDefault="000A1F30" w:rsidP="000A1F30">
            <w:pPr>
              <w:jc w:val="center"/>
              <w:rPr>
                <w:rFonts w:asciiTheme="majorHAnsi" w:hAnsiTheme="majorHAnsi"/>
                <w:b/>
                <w:sz w:val="20"/>
              </w:rPr>
            </w:pPr>
            <w:r w:rsidRPr="00817941">
              <w:rPr>
                <w:rFonts w:asciiTheme="majorHAnsi" w:hAnsiTheme="majorHAnsi"/>
                <w:b/>
                <w:sz w:val="20"/>
              </w:rPr>
              <w:t>Hourly Wage Rate</w:t>
            </w:r>
          </w:p>
        </w:tc>
        <w:tc>
          <w:tcPr>
            <w:tcW w:w="1368" w:type="dxa"/>
            <w:tcBorders>
              <w:bottom w:val="single" w:sz="12" w:space="0" w:color="000000"/>
            </w:tcBorders>
            <w:shd w:val="clear" w:color="auto" w:fill="D9D9D9" w:themeFill="background1" w:themeFillShade="D9"/>
            <w:vAlign w:val="center"/>
          </w:tcPr>
          <w:p w:rsidR="000A1F30" w:rsidRPr="00817941" w:rsidRDefault="000A1F30" w:rsidP="000A1F30">
            <w:pPr>
              <w:jc w:val="center"/>
              <w:rPr>
                <w:rFonts w:asciiTheme="majorHAnsi" w:hAnsiTheme="majorHAnsi"/>
                <w:b/>
                <w:sz w:val="20"/>
              </w:rPr>
            </w:pPr>
            <w:r w:rsidRPr="00817941">
              <w:rPr>
                <w:rFonts w:asciiTheme="majorHAnsi" w:hAnsiTheme="majorHAnsi"/>
                <w:b/>
                <w:sz w:val="20"/>
              </w:rPr>
              <w:t>Total Respondent Costs</w:t>
            </w:r>
          </w:p>
        </w:tc>
      </w:tr>
      <w:tr w:rsidR="000A1F30" w:rsidRPr="006F6856" w:rsidTr="00C0376C">
        <w:tc>
          <w:tcPr>
            <w:tcW w:w="1620" w:type="dxa"/>
            <w:tcBorders>
              <w:top w:val="single" w:sz="12" w:space="0" w:color="000000"/>
            </w:tcBorders>
            <w:vAlign w:val="center"/>
          </w:tcPr>
          <w:p w:rsidR="00E134F4" w:rsidRPr="006F6856" w:rsidRDefault="000A1F30" w:rsidP="000130B4">
            <w:pPr>
              <w:rPr>
                <w:rFonts w:asciiTheme="majorHAnsi" w:hAnsiTheme="majorHAnsi"/>
                <w:sz w:val="20"/>
              </w:rPr>
            </w:pPr>
            <w:r>
              <w:rPr>
                <w:rFonts w:asciiTheme="majorHAnsi" w:hAnsiTheme="majorHAnsi"/>
                <w:sz w:val="20"/>
              </w:rPr>
              <w:t>Health Officials</w:t>
            </w:r>
            <w:r w:rsidR="00E134F4">
              <w:rPr>
                <w:rFonts w:asciiTheme="majorHAnsi" w:hAnsiTheme="majorHAnsi"/>
                <w:sz w:val="20"/>
              </w:rPr>
              <w:t xml:space="preserve"> </w:t>
            </w:r>
            <w:r w:rsidR="00E134F4" w:rsidRPr="000474FB">
              <w:rPr>
                <w:rFonts w:asciiTheme="majorHAnsi" w:hAnsiTheme="majorHAnsi"/>
                <w:sz w:val="20"/>
                <w:u w:val="single"/>
              </w:rPr>
              <w:t>or</w:t>
            </w:r>
            <w:r w:rsidR="00E134F4">
              <w:rPr>
                <w:rFonts w:asciiTheme="majorHAnsi" w:hAnsiTheme="majorHAnsi"/>
                <w:sz w:val="20"/>
              </w:rPr>
              <w:t xml:space="preserve"> Senior Deputies</w:t>
            </w:r>
          </w:p>
        </w:tc>
        <w:tc>
          <w:tcPr>
            <w:tcW w:w="1440" w:type="dxa"/>
            <w:tcBorders>
              <w:top w:val="single" w:sz="12" w:space="0" w:color="000000"/>
            </w:tcBorders>
            <w:vAlign w:val="center"/>
          </w:tcPr>
          <w:p w:rsidR="000A1F30" w:rsidRPr="006F6856" w:rsidRDefault="000A1F30" w:rsidP="000130B4">
            <w:pPr>
              <w:jc w:val="center"/>
              <w:rPr>
                <w:rFonts w:asciiTheme="majorHAnsi" w:hAnsiTheme="majorHAnsi"/>
                <w:sz w:val="20"/>
              </w:rPr>
            </w:pPr>
            <w:r w:rsidRPr="006F6856">
              <w:rPr>
                <w:rFonts w:asciiTheme="majorHAnsi" w:hAnsiTheme="majorHAnsi"/>
                <w:sz w:val="20"/>
              </w:rPr>
              <w:t>5</w:t>
            </w:r>
            <w:r w:rsidR="00202D07">
              <w:rPr>
                <w:rFonts w:asciiTheme="majorHAnsi" w:hAnsiTheme="majorHAnsi"/>
                <w:sz w:val="20"/>
              </w:rPr>
              <w:t>1</w:t>
            </w:r>
          </w:p>
        </w:tc>
        <w:tc>
          <w:tcPr>
            <w:tcW w:w="1800" w:type="dxa"/>
            <w:tcBorders>
              <w:top w:val="single" w:sz="12" w:space="0" w:color="000000"/>
            </w:tcBorders>
            <w:vAlign w:val="center"/>
          </w:tcPr>
          <w:p w:rsidR="000A1F30" w:rsidRPr="006F6856" w:rsidRDefault="000A1F30" w:rsidP="000130B4">
            <w:pPr>
              <w:jc w:val="center"/>
              <w:rPr>
                <w:rFonts w:asciiTheme="majorHAnsi" w:hAnsiTheme="majorHAnsi"/>
                <w:sz w:val="20"/>
              </w:rPr>
            </w:pPr>
            <w:r w:rsidRPr="006F6856">
              <w:rPr>
                <w:rFonts w:asciiTheme="majorHAnsi" w:hAnsiTheme="majorHAnsi"/>
                <w:sz w:val="20"/>
              </w:rPr>
              <w:t>1</w:t>
            </w:r>
          </w:p>
        </w:tc>
        <w:tc>
          <w:tcPr>
            <w:tcW w:w="1260" w:type="dxa"/>
            <w:tcBorders>
              <w:top w:val="single" w:sz="12" w:space="0" w:color="000000"/>
            </w:tcBorders>
            <w:vAlign w:val="center"/>
          </w:tcPr>
          <w:p w:rsidR="000A1F30" w:rsidRPr="00817941" w:rsidRDefault="007B305A" w:rsidP="000130B4">
            <w:pPr>
              <w:jc w:val="center"/>
              <w:rPr>
                <w:rFonts w:asciiTheme="majorHAnsi" w:hAnsiTheme="majorHAnsi"/>
                <w:sz w:val="20"/>
              </w:rPr>
            </w:pPr>
            <w:r>
              <w:rPr>
                <w:rFonts w:asciiTheme="majorHAnsi" w:hAnsiTheme="majorHAnsi"/>
                <w:sz w:val="20"/>
              </w:rPr>
              <w:t>20/</w:t>
            </w:r>
            <w:r w:rsidR="00817941" w:rsidRPr="00817941">
              <w:rPr>
                <w:rFonts w:asciiTheme="majorHAnsi" w:hAnsiTheme="majorHAnsi"/>
                <w:sz w:val="20"/>
              </w:rPr>
              <w:t>60</w:t>
            </w:r>
          </w:p>
        </w:tc>
        <w:tc>
          <w:tcPr>
            <w:tcW w:w="1080" w:type="dxa"/>
            <w:tcBorders>
              <w:top w:val="single" w:sz="12" w:space="0" w:color="000000"/>
            </w:tcBorders>
            <w:vAlign w:val="center"/>
          </w:tcPr>
          <w:p w:rsidR="000A1F30" w:rsidRPr="00817941" w:rsidRDefault="007B305A" w:rsidP="000130B4">
            <w:pPr>
              <w:jc w:val="center"/>
              <w:rPr>
                <w:rFonts w:asciiTheme="majorHAnsi" w:hAnsiTheme="majorHAnsi"/>
                <w:sz w:val="20"/>
              </w:rPr>
            </w:pPr>
            <w:r>
              <w:rPr>
                <w:rFonts w:asciiTheme="majorHAnsi" w:hAnsiTheme="majorHAnsi"/>
                <w:sz w:val="20"/>
              </w:rPr>
              <w:t>17</w:t>
            </w:r>
          </w:p>
        </w:tc>
        <w:tc>
          <w:tcPr>
            <w:tcW w:w="990" w:type="dxa"/>
            <w:tcBorders>
              <w:top w:val="single" w:sz="12" w:space="0" w:color="000000"/>
            </w:tcBorders>
            <w:vAlign w:val="center"/>
          </w:tcPr>
          <w:p w:rsidR="000A1F30" w:rsidRPr="00817941" w:rsidRDefault="00941B4F" w:rsidP="000130B4">
            <w:pPr>
              <w:jc w:val="center"/>
              <w:rPr>
                <w:rFonts w:asciiTheme="majorHAnsi" w:hAnsiTheme="majorHAnsi"/>
                <w:sz w:val="20"/>
              </w:rPr>
            </w:pPr>
            <w:r w:rsidRPr="00817941">
              <w:rPr>
                <w:rFonts w:asciiTheme="majorHAnsi" w:hAnsiTheme="majorHAnsi"/>
                <w:sz w:val="20"/>
              </w:rPr>
              <w:t>$57.11</w:t>
            </w:r>
          </w:p>
        </w:tc>
        <w:tc>
          <w:tcPr>
            <w:tcW w:w="1368" w:type="dxa"/>
            <w:tcBorders>
              <w:top w:val="single" w:sz="12" w:space="0" w:color="000000"/>
            </w:tcBorders>
            <w:vAlign w:val="center"/>
          </w:tcPr>
          <w:p w:rsidR="000A1F30" w:rsidRPr="00817941" w:rsidRDefault="00817941" w:rsidP="00202D07">
            <w:pPr>
              <w:jc w:val="right"/>
              <w:rPr>
                <w:rFonts w:asciiTheme="majorHAnsi" w:hAnsiTheme="majorHAnsi"/>
                <w:sz w:val="20"/>
              </w:rPr>
            </w:pPr>
            <w:r w:rsidRPr="00817941">
              <w:rPr>
                <w:rFonts w:asciiTheme="majorHAnsi" w:hAnsiTheme="majorHAnsi"/>
                <w:sz w:val="20"/>
              </w:rPr>
              <w:t>$</w:t>
            </w:r>
            <w:r w:rsidR="007B305A">
              <w:rPr>
                <w:rFonts w:asciiTheme="majorHAnsi" w:hAnsiTheme="majorHAnsi"/>
                <w:sz w:val="20"/>
              </w:rPr>
              <w:t>9</w:t>
            </w:r>
            <w:r w:rsidR="00202D07">
              <w:rPr>
                <w:rFonts w:asciiTheme="majorHAnsi" w:hAnsiTheme="majorHAnsi"/>
                <w:sz w:val="20"/>
              </w:rPr>
              <w:t>70.87</w:t>
            </w:r>
          </w:p>
        </w:tc>
      </w:tr>
      <w:tr w:rsidR="00C0376C" w:rsidRPr="006F6856" w:rsidTr="00C0376C">
        <w:trPr>
          <w:trHeight w:hRule="exact" w:val="432"/>
        </w:trPr>
        <w:tc>
          <w:tcPr>
            <w:tcW w:w="1620" w:type="dxa"/>
            <w:vAlign w:val="center"/>
          </w:tcPr>
          <w:p w:rsidR="00C0376C" w:rsidRPr="00C0376C" w:rsidRDefault="00C0376C" w:rsidP="000130B4">
            <w:pPr>
              <w:spacing w:after="0"/>
              <w:jc w:val="right"/>
              <w:rPr>
                <w:rFonts w:asciiTheme="majorHAnsi" w:hAnsiTheme="majorHAnsi"/>
                <w:b/>
                <w:sz w:val="20"/>
              </w:rPr>
            </w:pPr>
            <w:r>
              <w:rPr>
                <w:rFonts w:asciiTheme="majorHAnsi" w:hAnsiTheme="majorHAnsi"/>
                <w:b/>
                <w:sz w:val="20"/>
              </w:rPr>
              <w:t>TOTALS</w:t>
            </w:r>
          </w:p>
        </w:tc>
        <w:tc>
          <w:tcPr>
            <w:tcW w:w="1440" w:type="dxa"/>
            <w:vAlign w:val="center"/>
          </w:tcPr>
          <w:p w:rsidR="00C0376C" w:rsidRPr="00817941" w:rsidRDefault="00C0376C" w:rsidP="00C0376C">
            <w:pPr>
              <w:spacing w:after="0"/>
              <w:jc w:val="center"/>
              <w:rPr>
                <w:rFonts w:asciiTheme="majorHAnsi" w:hAnsiTheme="majorHAnsi"/>
                <w:b/>
                <w:sz w:val="20"/>
              </w:rPr>
            </w:pPr>
            <w:r>
              <w:rPr>
                <w:rFonts w:asciiTheme="majorHAnsi" w:hAnsiTheme="majorHAnsi"/>
                <w:b/>
                <w:sz w:val="20"/>
              </w:rPr>
              <w:t>51</w:t>
            </w:r>
          </w:p>
        </w:tc>
        <w:tc>
          <w:tcPr>
            <w:tcW w:w="1800" w:type="dxa"/>
            <w:shd w:val="clear" w:color="auto" w:fill="auto"/>
            <w:vAlign w:val="center"/>
          </w:tcPr>
          <w:p w:rsidR="00C0376C" w:rsidRPr="00817941" w:rsidRDefault="00C0376C" w:rsidP="00C0376C">
            <w:pPr>
              <w:spacing w:after="0"/>
              <w:jc w:val="center"/>
              <w:rPr>
                <w:rFonts w:asciiTheme="majorHAnsi" w:hAnsiTheme="majorHAnsi"/>
                <w:b/>
                <w:sz w:val="20"/>
              </w:rPr>
            </w:pPr>
            <w:r>
              <w:rPr>
                <w:rFonts w:asciiTheme="majorHAnsi" w:hAnsiTheme="majorHAnsi"/>
                <w:b/>
                <w:sz w:val="20"/>
              </w:rPr>
              <w:t>1</w:t>
            </w:r>
          </w:p>
        </w:tc>
        <w:tc>
          <w:tcPr>
            <w:tcW w:w="1260" w:type="dxa"/>
            <w:shd w:val="clear" w:color="auto" w:fill="D9D9D9" w:themeFill="background1" w:themeFillShade="D9"/>
            <w:vAlign w:val="center"/>
          </w:tcPr>
          <w:p w:rsidR="00C0376C" w:rsidRPr="00817941" w:rsidRDefault="00C0376C" w:rsidP="00C0376C">
            <w:pPr>
              <w:spacing w:after="0"/>
              <w:jc w:val="center"/>
              <w:rPr>
                <w:rFonts w:asciiTheme="majorHAnsi" w:hAnsiTheme="majorHAnsi"/>
                <w:b/>
                <w:sz w:val="20"/>
              </w:rPr>
            </w:pPr>
          </w:p>
        </w:tc>
        <w:tc>
          <w:tcPr>
            <w:tcW w:w="1080" w:type="dxa"/>
            <w:vAlign w:val="center"/>
          </w:tcPr>
          <w:p w:rsidR="00C0376C" w:rsidRPr="00817941" w:rsidRDefault="00C0376C" w:rsidP="00C0376C">
            <w:pPr>
              <w:spacing w:after="0"/>
              <w:jc w:val="center"/>
              <w:rPr>
                <w:rFonts w:asciiTheme="majorHAnsi" w:hAnsiTheme="majorHAnsi"/>
                <w:b/>
                <w:sz w:val="20"/>
              </w:rPr>
            </w:pPr>
            <w:r>
              <w:rPr>
                <w:rFonts w:asciiTheme="majorHAnsi" w:hAnsiTheme="majorHAnsi"/>
                <w:b/>
                <w:sz w:val="20"/>
              </w:rPr>
              <w:t>1</w:t>
            </w:r>
            <w:r w:rsidR="00FD17C9">
              <w:rPr>
                <w:rFonts w:asciiTheme="majorHAnsi" w:hAnsiTheme="majorHAnsi"/>
                <w:b/>
                <w:sz w:val="20"/>
              </w:rPr>
              <w:t>7</w:t>
            </w:r>
          </w:p>
        </w:tc>
        <w:tc>
          <w:tcPr>
            <w:tcW w:w="990" w:type="dxa"/>
            <w:shd w:val="clear" w:color="auto" w:fill="D9D9D9" w:themeFill="background1" w:themeFillShade="D9"/>
            <w:vAlign w:val="center"/>
          </w:tcPr>
          <w:p w:rsidR="00C0376C" w:rsidRPr="00817941" w:rsidRDefault="00C0376C" w:rsidP="00C0376C">
            <w:pPr>
              <w:spacing w:after="0"/>
              <w:jc w:val="center"/>
              <w:rPr>
                <w:rFonts w:asciiTheme="majorHAnsi" w:hAnsiTheme="majorHAnsi"/>
                <w:b/>
                <w:sz w:val="20"/>
              </w:rPr>
            </w:pPr>
          </w:p>
        </w:tc>
        <w:tc>
          <w:tcPr>
            <w:tcW w:w="1368" w:type="dxa"/>
            <w:vAlign w:val="center"/>
          </w:tcPr>
          <w:p w:rsidR="00C0376C" w:rsidRPr="00817941" w:rsidRDefault="007E6AEF" w:rsidP="00202D07">
            <w:pPr>
              <w:spacing w:after="0"/>
              <w:jc w:val="right"/>
              <w:rPr>
                <w:rFonts w:asciiTheme="majorHAnsi" w:hAnsiTheme="majorHAnsi"/>
                <w:b/>
                <w:sz w:val="20"/>
              </w:rPr>
            </w:pPr>
            <w:r>
              <w:rPr>
                <w:rFonts w:asciiTheme="majorHAnsi" w:hAnsiTheme="majorHAnsi"/>
                <w:b/>
                <w:sz w:val="20"/>
              </w:rPr>
              <w:fldChar w:fldCharType="begin"/>
            </w:r>
            <w:r w:rsidR="005A59E5">
              <w:rPr>
                <w:rFonts w:asciiTheme="majorHAnsi" w:hAnsiTheme="majorHAnsi"/>
                <w:b/>
                <w:sz w:val="20"/>
              </w:rPr>
              <w:instrText xml:space="preserve"> =SUM(ABOVE) </w:instrText>
            </w:r>
            <w:r>
              <w:rPr>
                <w:rFonts w:asciiTheme="majorHAnsi" w:hAnsiTheme="majorHAnsi"/>
                <w:b/>
                <w:sz w:val="20"/>
              </w:rPr>
              <w:fldChar w:fldCharType="separate"/>
            </w:r>
            <w:r w:rsidR="005A59E5">
              <w:rPr>
                <w:rFonts w:asciiTheme="majorHAnsi" w:hAnsiTheme="majorHAnsi"/>
                <w:b/>
                <w:noProof/>
                <w:sz w:val="20"/>
              </w:rPr>
              <w:t>$9</w:t>
            </w:r>
            <w:r>
              <w:rPr>
                <w:rFonts w:asciiTheme="majorHAnsi" w:hAnsiTheme="majorHAnsi"/>
                <w:b/>
                <w:sz w:val="20"/>
              </w:rPr>
              <w:fldChar w:fldCharType="end"/>
            </w:r>
            <w:r w:rsidR="00202D07">
              <w:rPr>
                <w:rFonts w:asciiTheme="majorHAnsi" w:hAnsiTheme="majorHAnsi"/>
                <w:b/>
                <w:sz w:val="20"/>
              </w:rPr>
              <w:t>70.87</w:t>
            </w:r>
          </w:p>
        </w:tc>
      </w:tr>
    </w:tbl>
    <w:p w:rsidR="003C31C9" w:rsidRDefault="003C31C9" w:rsidP="003C31C9">
      <w:pPr>
        <w:pStyle w:val="Default"/>
        <w:ind w:left="720"/>
        <w:rPr>
          <w:rFonts w:asciiTheme="majorHAnsi" w:hAnsiTheme="majorHAnsi" w:cs="Times New Roman"/>
          <w:sz w:val="22"/>
          <w:szCs w:val="22"/>
        </w:rPr>
      </w:pPr>
    </w:p>
    <w:p w:rsidR="002F1502" w:rsidRDefault="002F1502" w:rsidP="008E0683">
      <w:pPr>
        <w:pStyle w:val="ListParagraph"/>
        <w:autoSpaceDE w:val="0"/>
        <w:autoSpaceDN w:val="0"/>
        <w:adjustRightInd w:val="0"/>
        <w:ind w:right="720"/>
        <w:rPr>
          <w:rFonts w:asciiTheme="majorHAnsi" w:hAnsiTheme="majorHAnsi"/>
          <w:u w:val="single"/>
        </w:rPr>
      </w:pPr>
    </w:p>
    <w:p w:rsidR="00B12F51" w:rsidRPr="003C31C9" w:rsidRDefault="00B12F51" w:rsidP="00B12F51">
      <w:pPr>
        <w:pStyle w:val="ListParagraph"/>
        <w:numPr>
          <w:ilvl w:val="0"/>
          <w:numId w:val="2"/>
        </w:numPr>
        <w:spacing w:after="0"/>
        <w:rPr>
          <w:rFonts w:asciiTheme="majorHAnsi" w:hAnsiTheme="majorHAnsi"/>
          <w:b/>
        </w:rPr>
      </w:pPr>
      <w:r w:rsidRPr="003C31C9">
        <w:rPr>
          <w:rFonts w:asciiTheme="majorHAnsi" w:hAnsiTheme="majorHAnsi"/>
          <w:b/>
        </w:rPr>
        <w:t>Estimates of Other Total Annual Cost Burden to Respondents and Record Keepers</w:t>
      </w:r>
    </w:p>
    <w:p w:rsidR="003C31C9" w:rsidRDefault="003C31C9" w:rsidP="003C31C9">
      <w:pPr>
        <w:pStyle w:val="CM89"/>
        <w:spacing w:line="228" w:lineRule="atLeast"/>
        <w:ind w:left="720"/>
        <w:rPr>
          <w:rFonts w:asciiTheme="majorHAnsi" w:hAnsiTheme="majorHAnsi" w:cs="Times New Roman"/>
          <w:color w:val="000000"/>
          <w:sz w:val="22"/>
        </w:rPr>
      </w:pPr>
      <w:r w:rsidRPr="003C31C9">
        <w:rPr>
          <w:rFonts w:asciiTheme="majorHAnsi" w:hAnsiTheme="majorHAnsi" w:cs="Times New Roman"/>
          <w:color w:val="000000"/>
          <w:sz w:val="22"/>
        </w:rPr>
        <w:t>There will be no direct costs to the respondents other than their time</w:t>
      </w:r>
      <w:r>
        <w:rPr>
          <w:rFonts w:asciiTheme="majorHAnsi" w:hAnsiTheme="majorHAnsi" w:cs="Times New Roman"/>
          <w:color w:val="000000"/>
          <w:sz w:val="22"/>
        </w:rPr>
        <w:t xml:space="preserve"> to participate in each survey.</w:t>
      </w:r>
    </w:p>
    <w:p w:rsidR="00911486" w:rsidRPr="00911486" w:rsidRDefault="00911486" w:rsidP="00911486">
      <w:pPr>
        <w:pStyle w:val="Default"/>
        <w:ind w:left="720"/>
      </w:pPr>
    </w:p>
    <w:p w:rsidR="00B12F51" w:rsidRPr="005F3FEF" w:rsidRDefault="00B12F51" w:rsidP="003C31C9">
      <w:pPr>
        <w:pStyle w:val="ListParagraph"/>
        <w:numPr>
          <w:ilvl w:val="0"/>
          <w:numId w:val="2"/>
        </w:numPr>
        <w:spacing w:after="0"/>
        <w:rPr>
          <w:rFonts w:asciiTheme="majorHAnsi" w:hAnsiTheme="majorHAnsi"/>
          <w:b/>
        </w:rPr>
      </w:pPr>
      <w:r w:rsidRPr="005F3FEF">
        <w:rPr>
          <w:rFonts w:asciiTheme="majorHAnsi" w:hAnsiTheme="majorHAnsi"/>
          <w:b/>
        </w:rPr>
        <w:t>Annualized Cost to the Federal Government</w:t>
      </w:r>
    </w:p>
    <w:p w:rsidR="008E0683" w:rsidRPr="008E0683" w:rsidRDefault="003C31C9" w:rsidP="008E0683">
      <w:pPr>
        <w:pStyle w:val="ListParagraph"/>
        <w:autoSpaceDE w:val="0"/>
        <w:autoSpaceDN w:val="0"/>
        <w:adjustRightInd w:val="0"/>
        <w:ind w:right="720"/>
        <w:rPr>
          <w:rFonts w:asciiTheme="majorHAnsi" w:hAnsiTheme="majorHAnsi"/>
        </w:rPr>
      </w:pPr>
      <w:r w:rsidRPr="008E0683">
        <w:rPr>
          <w:rFonts w:asciiTheme="majorHAnsi" w:hAnsiTheme="majorHAnsi"/>
        </w:rPr>
        <w:t xml:space="preserve">There are no equipment or overhead costs.  </w:t>
      </w:r>
      <w:r w:rsidR="004841F1">
        <w:rPr>
          <w:rFonts w:asciiTheme="majorHAnsi" w:hAnsiTheme="majorHAnsi"/>
        </w:rPr>
        <w:t xml:space="preserve">Contractors are not being used to support this data collection. </w:t>
      </w:r>
      <w:r w:rsidRPr="008E0683">
        <w:rPr>
          <w:rFonts w:asciiTheme="majorHAnsi" w:hAnsiTheme="majorHAnsi"/>
        </w:rPr>
        <w:t>The only cost to the federal government would be the salary of CDC staff supporting the data collection activities and assoc</w:t>
      </w:r>
      <w:r w:rsidR="008E0683" w:rsidRPr="008E0683">
        <w:rPr>
          <w:rFonts w:asciiTheme="majorHAnsi" w:hAnsiTheme="majorHAnsi"/>
        </w:rPr>
        <w:t>iated tasks.</w:t>
      </w:r>
    </w:p>
    <w:p w:rsidR="008E0683" w:rsidRPr="008E0683" w:rsidRDefault="008E0683" w:rsidP="008E0683">
      <w:pPr>
        <w:pStyle w:val="ListParagraph"/>
        <w:autoSpaceDE w:val="0"/>
        <w:autoSpaceDN w:val="0"/>
        <w:adjustRightInd w:val="0"/>
        <w:ind w:right="720"/>
        <w:rPr>
          <w:rFonts w:asciiTheme="majorHAnsi" w:hAnsiTheme="majorHAnsi"/>
        </w:rPr>
      </w:pPr>
    </w:p>
    <w:p w:rsidR="003C31C9" w:rsidRPr="008E0683" w:rsidRDefault="006C4DA7" w:rsidP="008E0683">
      <w:pPr>
        <w:pStyle w:val="ListParagraph"/>
        <w:autoSpaceDE w:val="0"/>
        <w:autoSpaceDN w:val="0"/>
        <w:adjustRightInd w:val="0"/>
        <w:ind w:right="720"/>
        <w:rPr>
          <w:rFonts w:asciiTheme="majorHAnsi" w:hAnsiTheme="majorHAnsi"/>
        </w:rPr>
      </w:pPr>
      <w:r>
        <w:rPr>
          <w:rFonts w:asciiTheme="majorHAnsi" w:hAnsiTheme="majorHAnsi"/>
          <w:color w:val="000000"/>
        </w:rPr>
        <w:t>T</w:t>
      </w:r>
      <w:r w:rsidR="006B4DDC">
        <w:rPr>
          <w:rFonts w:asciiTheme="majorHAnsi" w:hAnsiTheme="majorHAnsi"/>
          <w:color w:val="000000"/>
        </w:rPr>
        <w:t>he lead staff for this project</w:t>
      </w:r>
      <w:r>
        <w:rPr>
          <w:rFonts w:asciiTheme="majorHAnsi" w:hAnsiTheme="majorHAnsi"/>
          <w:color w:val="000000"/>
        </w:rPr>
        <w:t xml:space="preserve"> is a Health Scientist and evaluation specialist</w:t>
      </w:r>
      <w:r w:rsidR="006B4DDC">
        <w:rPr>
          <w:rFonts w:asciiTheme="majorHAnsi" w:hAnsiTheme="majorHAnsi"/>
          <w:color w:val="000000"/>
        </w:rPr>
        <w:t xml:space="preserve">. </w:t>
      </w:r>
      <w:r w:rsidR="00A90AFF">
        <w:rPr>
          <w:rFonts w:asciiTheme="majorHAnsi" w:hAnsiTheme="majorHAnsi"/>
          <w:color w:val="000000"/>
        </w:rPr>
        <w:t>The development of</w:t>
      </w:r>
      <w:r w:rsidR="006B4DDC">
        <w:rPr>
          <w:rFonts w:asciiTheme="majorHAnsi" w:hAnsiTheme="majorHAnsi"/>
          <w:color w:val="000000"/>
        </w:rPr>
        <w:t xml:space="preserve"> the survey instrument </w:t>
      </w:r>
      <w:r w:rsidR="00A90AFF">
        <w:rPr>
          <w:rFonts w:asciiTheme="majorHAnsi" w:hAnsiTheme="majorHAnsi"/>
          <w:color w:val="000000"/>
        </w:rPr>
        <w:t>included the</w:t>
      </w:r>
      <w:r w:rsidR="004841F1">
        <w:rPr>
          <w:rFonts w:asciiTheme="majorHAnsi" w:hAnsiTheme="majorHAnsi"/>
          <w:color w:val="000000"/>
        </w:rPr>
        <w:t xml:space="preserve"> assistance of </w:t>
      </w:r>
      <w:r w:rsidR="00AC63E3">
        <w:rPr>
          <w:rFonts w:asciiTheme="majorHAnsi" w:hAnsiTheme="majorHAnsi"/>
          <w:color w:val="000000"/>
        </w:rPr>
        <w:t xml:space="preserve">three </w:t>
      </w:r>
      <w:r w:rsidR="004841F1">
        <w:rPr>
          <w:rFonts w:asciiTheme="majorHAnsi" w:hAnsiTheme="majorHAnsi"/>
          <w:color w:val="000000"/>
        </w:rPr>
        <w:t>health scientists</w:t>
      </w:r>
      <w:r w:rsidR="00E134F4">
        <w:rPr>
          <w:rFonts w:asciiTheme="majorHAnsi" w:hAnsiTheme="majorHAnsi"/>
          <w:color w:val="000000"/>
        </w:rPr>
        <w:t xml:space="preserve"> in the OSTLTS / Research and Outcomes Branch</w:t>
      </w:r>
      <w:r w:rsidR="004841F1">
        <w:rPr>
          <w:rFonts w:asciiTheme="majorHAnsi" w:hAnsiTheme="majorHAnsi"/>
          <w:color w:val="000000"/>
        </w:rPr>
        <w:t xml:space="preserve">. </w:t>
      </w:r>
      <w:r w:rsidR="00AC63E3">
        <w:rPr>
          <w:rFonts w:asciiTheme="majorHAnsi" w:hAnsiTheme="majorHAnsi"/>
          <w:color w:val="000000"/>
        </w:rPr>
        <w:t>The lead staff</w:t>
      </w:r>
      <w:r w:rsidR="006B4DDC">
        <w:rPr>
          <w:rFonts w:asciiTheme="majorHAnsi" w:hAnsiTheme="majorHAnsi"/>
          <w:color w:val="000000"/>
        </w:rPr>
        <w:t xml:space="preserve"> will collect the data; code, enter, and prepare </w:t>
      </w:r>
      <w:r w:rsidR="00E134F4">
        <w:rPr>
          <w:rFonts w:asciiTheme="majorHAnsi" w:hAnsiTheme="majorHAnsi"/>
          <w:color w:val="000000"/>
        </w:rPr>
        <w:t xml:space="preserve">the </w:t>
      </w:r>
      <w:r w:rsidR="006B4DDC">
        <w:rPr>
          <w:rFonts w:asciiTheme="majorHAnsi" w:hAnsiTheme="majorHAnsi"/>
          <w:color w:val="000000"/>
        </w:rPr>
        <w:t>data for analysis; conduct data analyse</w:t>
      </w:r>
      <w:r w:rsidR="006B4DDC" w:rsidRPr="004841F1">
        <w:rPr>
          <w:rFonts w:asciiTheme="majorHAnsi" w:hAnsiTheme="majorHAnsi"/>
          <w:color w:val="000000"/>
        </w:rPr>
        <w:t>s and prepare the evaluation report</w:t>
      </w:r>
      <w:r w:rsidR="006B4DDC">
        <w:rPr>
          <w:rFonts w:asciiTheme="majorHAnsi" w:hAnsiTheme="majorHAnsi"/>
          <w:color w:val="000000"/>
        </w:rPr>
        <w:t xml:space="preserve"> with </w:t>
      </w:r>
      <w:r w:rsidR="00C3485C">
        <w:rPr>
          <w:rFonts w:asciiTheme="majorHAnsi" w:hAnsiTheme="majorHAnsi"/>
          <w:color w:val="000000"/>
        </w:rPr>
        <w:t>ongoing consultation provided</w:t>
      </w:r>
      <w:r w:rsidR="006B4DDC">
        <w:rPr>
          <w:rFonts w:asciiTheme="majorHAnsi" w:hAnsiTheme="majorHAnsi"/>
          <w:color w:val="000000"/>
        </w:rPr>
        <w:t xml:space="preserve"> </w:t>
      </w:r>
      <w:r w:rsidR="00C3485C">
        <w:rPr>
          <w:rFonts w:asciiTheme="majorHAnsi" w:hAnsiTheme="majorHAnsi"/>
          <w:color w:val="000000"/>
        </w:rPr>
        <w:t>by</w:t>
      </w:r>
      <w:r w:rsidR="006B4DDC">
        <w:rPr>
          <w:rFonts w:asciiTheme="majorHAnsi" w:hAnsiTheme="majorHAnsi"/>
          <w:color w:val="000000"/>
        </w:rPr>
        <w:t xml:space="preserve"> team </w:t>
      </w:r>
      <w:r w:rsidR="00C3485C">
        <w:rPr>
          <w:rFonts w:asciiTheme="majorHAnsi" w:hAnsiTheme="majorHAnsi"/>
          <w:color w:val="000000"/>
        </w:rPr>
        <w:t>m</w:t>
      </w:r>
      <w:r w:rsidR="006B4DDC">
        <w:rPr>
          <w:rFonts w:asciiTheme="majorHAnsi" w:hAnsiTheme="majorHAnsi"/>
          <w:color w:val="000000"/>
        </w:rPr>
        <w:t>embers</w:t>
      </w:r>
      <w:r w:rsidR="006B4DDC" w:rsidRPr="004841F1">
        <w:rPr>
          <w:rFonts w:asciiTheme="majorHAnsi" w:hAnsiTheme="majorHAnsi"/>
          <w:color w:val="000000"/>
        </w:rPr>
        <w:t>.</w:t>
      </w:r>
      <w:r w:rsidR="006B4DDC">
        <w:rPr>
          <w:rFonts w:asciiTheme="majorHAnsi" w:hAnsiTheme="majorHAnsi"/>
          <w:color w:val="000000"/>
        </w:rPr>
        <w:t xml:space="preserve"> </w:t>
      </w:r>
      <w:r w:rsidR="00CB334D">
        <w:rPr>
          <w:rFonts w:asciiTheme="majorHAnsi" w:hAnsiTheme="majorHAnsi"/>
          <w:color w:val="000000"/>
        </w:rPr>
        <w:t>Hourly rates of</w:t>
      </w:r>
      <w:r w:rsidR="006B4DDC">
        <w:rPr>
          <w:rFonts w:asciiTheme="majorHAnsi" w:hAnsiTheme="majorHAnsi"/>
          <w:color w:val="000000"/>
        </w:rPr>
        <w:t xml:space="preserve"> $43.70 for GS-13 (step 3), </w:t>
      </w:r>
      <w:r>
        <w:rPr>
          <w:rFonts w:asciiTheme="majorHAnsi" w:hAnsiTheme="majorHAnsi"/>
          <w:color w:val="000000"/>
        </w:rPr>
        <w:t xml:space="preserve">and </w:t>
      </w:r>
      <w:r w:rsidR="00CB334D">
        <w:rPr>
          <w:rFonts w:asciiTheme="majorHAnsi" w:hAnsiTheme="majorHAnsi"/>
          <w:color w:val="000000"/>
        </w:rPr>
        <w:t xml:space="preserve">$51.64 </w:t>
      </w:r>
      <w:r w:rsidR="006B4DDC">
        <w:rPr>
          <w:rFonts w:asciiTheme="majorHAnsi" w:hAnsiTheme="majorHAnsi"/>
          <w:color w:val="000000"/>
        </w:rPr>
        <w:t xml:space="preserve">for </w:t>
      </w:r>
      <w:r w:rsidR="00CB334D">
        <w:rPr>
          <w:rFonts w:asciiTheme="majorHAnsi" w:hAnsiTheme="majorHAnsi"/>
          <w:color w:val="000000"/>
        </w:rPr>
        <w:t xml:space="preserve">GS-14 </w:t>
      </w:r>
      <w:r w:rsidR="006B4DDC">
        <w:rPr>
          <w:rFonts w:asciiTheme="majorHAnsi" w:hAnsiTheme="majorHAnsi"/>
          <w:color w:val="000000"/>
        </w:rPr>
        <w:t>(</w:t>
      </w:r>
      <w:r>
        <w:rPr>
          <w:rFonts w:asciiTheme="majorHAnsi" w:hAnsiTheme="majorHAnsi"/>
          <w:color w:val="000000"/>
        </w:rPr>
        <w:t xml:space="preserve">step 3) </w:t>
      </w:r>
      <w:r w:rsidR="00CB334D" w:rsidRPr="006C4DA7">
        <w:rPr>
          <w:rFonts w:asciiTheme="majorHAnsi" w:hAnsiTheme="majorHAnsi"/>
          <w:color w:val="000000"/>
        </w:rPr>
        <w:t xml:space="preserve">were used to estimate staff costs. </w:t>
      </w:r>
      <w:r w:rsidR="003C31C9" w:rsidRPr="006C4DA7">
        <w:rPr>
          <w:rFonts w:asciiTheme="majorHAnsi" w:hAnsiTheme="majorHAnsi"/>
        </w:rPr>
        <w:t>The estimated cost to the federal government is $</w:t>
      </w:r>
      <w:r w:rsidR="008261AB" w:rsidRPr="006C4DA7">
        <w:rPr>
          <w:rFonts w:asciiTheme="majorHAnsi" w:hAnsiTheme="majorHAnsi"/>
        </w:rPr>
        <w:t>1</w:t>
      </w:r>
      <w:r w:rsidR="005A59E5" w:rsidRPr="006C4DA7">
        <w:rPr>
          <w:rFonts w:asciiTheme="majorHAnsi" w:hAnsiTheme="majorHAnsi"/>
        </w:rPr>
        <w:t>8</w:t>
      </w:r>
      <w:r w:rsidR="008261AB" w:rsidRPr="006C4DA7">
        <w:rPr>
          <w:rFonts w:asciiTheme="majorHAnsi" w:hAnsiTheme="majorHAnsi"/>
        </w:rPr>
        <w:t>,</w:t>
      </w:r>
      <w:r w:rsidRPr="006C4DA7">
        <w:rPr>
          <w:rFonts w:asciiTheme="majorHAnsi" w:hAnsiTheme="majorHAnsi"/>
        </w:rPr>
        <w:t>248.8</w:t>
      </w:r>
      <w:r w:rsidR="005A59E5" w:rsidRPr="006C4DA7">
        <w:rPr>
          <w:rFonts w:asciiTheme="majorHAnsi" w:hAnsiTheme="majorHAnsi"/>
        </w:rPr>
        <w:t>0</w:t>
      </w:r>
      <w:r w:rsidR="003C31C9" w:rsidRPr="006C4DA7">
        <w:rPr>
          <w:rFonts w:asciiTheme="majorHAnsi" w:hAnsiTheme="majorHAnsi"/>
        </w:rPr>
        <w:t>.  Table</w:t>
      </w:r>
      <w:r w:rsidR="003C31C9" w:rsidRPr="008261AB">
        <w:rPr>
          <w:rFonts w:asciiTheme="majorHAnsi" w:hAnsiTheme="majorHAnsi"/>
        </w:rPr>
        <w:t xml:space="preserve"> A-14</w:t>
      </w:r>
      <w:r w:rsidR="003C31C9" w:rsidRPr="00344F07">
        <w:rPr>
          <w:rFonts w:asciiTheme="majorHAnsi" w:hAnsiTheme="majorHAnsi"/>
        </w:rPr>
        <w:t xml:space="preserve"> describes how this cost estimate was calculated.</w:t>
      </w:r>
    </w:p>
    <w:p w:rsidR="00344F07" w:rsidRPr="008E0683" w:rsidRDefault="00344F07" w:rsidP="003C31C9">
      <w:pPr>
        <w:pStyle w:val="ListParagraph"/>
        <w:spacing w:before="100" w:beforeAutospacing="1" w:after="0"/>
        <w:rPr>
          <w:rFonts w:asciiTheme="majorHAnsi" w:hAnsiTheme="majorHAnsi"/>
        </w:rPr>
      </w:pPr>
    </w:p>
    <w:p w:rsidR="006C4DA7" w:rsidRDefault="006C4DA7">
      <w:pPr>
        <w:rPr>
          <w:rFonts w:asciiTheme="majorHAnsi" w:hAnsiTheme="majorHAnsi"/>
          <w:b/>
          <w:u w:val="single"/>
        </w:rPr>
      </w:pPr>
      <w:r>
        <w:rPr>
          <w:rFonts w:asciiTheme="majorHAnsi" w:hAnsiTheme="majorHAnsi"/>
          <w:b/>
          <w:u w:val="single"/>
        </w:rPr>
        <w:br w:type="page"/>
      </w:r>
    </w:p>
    <w:p w:rsidR="003C31C9" w:rsidRDefault="008E0683" w:rsidP="00241B17">
      <w:pPr>
        <w:spacing w:after="0"/>
        <w:rPr>
          <w:rFonts w:asciiTheme="majorHAnsi" w:hAnsiTheme="majorHAnsi"/>
        </w:rPr>
      </w:pPr>
      <w:r w:rsidRPr="00241B17">
        <w:rPr>
          <w:rFonts w:asciiTheme="majorHAnsi" w:hAnsiTheme="majorHAnsi"/>
          <w:b/>
          <w:u w:val="single"/>
        </w:rPr>
        <w:lastRenderedPageBreak/>
        <w:t>Table A-14</w:t>
      </w:r>
      <w:r w:rsidRPr="00241B17">
        <w:rPr>
          <w:rFonts w:asciiTheme="majorHAnsi" w:hAnsiTheme="majorHAnsi"/>
          <w:b/>
        </w:rPr>
        <w:t>:</w:t>
      </w:r>
      <w:r w:rsidRPr="008E0683">
        <w:rPr>
          <w:rFonts w:asciiTheme="majorHAnsi" w:hAnsiTheme="majorHAnsi"/>
        </w:rPr>
        <w:t xml:space="preserve"> Estimated Annualized Cost to the Federal Government</w:t>
      </w:r>
    </w:p>
    <w:p w:rsidR="004841F1" w:rsidRDefault="004841F1" w:rsidP="00241B17">
      <w:pPr>
        <w:spacing w:after="0"/>
        <w:rPr>
          <w:rFonts w:asciiTheme="majorHAnsi" w:hAnsiTheme="majorHAnsi"/>
        </w:rPr>
      </w:pPr>
    </w:p>
    <w:tbl>
      <w:tblPr>
        <w:tblStyle w:val="TableGrid"/>
        <w:tblW w:w="0" w:type="auto"/>
        <w:tblLook w:val="04A0"/>
      </w:tblPr>
      <w:tblGrid>
        <w:gridCol w:w="4518"/>
        <w:gridCol w:w="1980"/>
        <w:gridCol w:w="1620"/>
        <w:gridCol w:w="1458"/>
      </w:tblGrid>
      <w:tr w:rsidR="004841F1" w:rsidRPr="004841F1" w:rsidTr="006C4DA7">
        <w:trPr>
          <w:trHeight w:val="593"/>
        </w:trPr>
        <w:tc>
          <w:tcPr>
            <w:tcW w:w="4518"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sidRPr="004841F1">
              <w:rPr>
                <w:rFonts w:asciiTheme="majorHAnsi" w:hAnsiTheme="majorHAnsi"/>
                <w:b/>
                <w:sz w:val="20"/>
              </w:rPr>
              <w:t>Staff (FTE)</w:t>
            </w:r>
          </w:p>
        </w:tc>
        <w:tc>
          <w:tcPr>
            <w:tcW w:w="1980"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Hours per Collection</w:t>
            </w:r>
          </w:p>
        </w:tc>
        <w:tc>
          <w:tcPr>
            <w:tcW w:w="1620"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Hourly Rate</w:t>
            </w:r>
          </w:p>
        </w:tc>
        <w:tc>
          <w:tcPr>
            <w:tcW w:w="1458"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Cost</w:t>
            </w:r>
          </w:p>
        </w:tc>
      </w:tr>
      <w:tr w:rsidR="004841F1" w:rsidRPr="004841F1" w:rsidTr="006C4DA7">
        <w:tc>
          <w:tcPr>
            <w:tcW w:w="4518" w:type="dxa"/>
            <w:tcBorders>
              <w:top w:val="single" w:sz="12" w:space="0" w:color="auto"/>
            </w:tcBorders>
          </w:tcPr>
          <w:p w:rsidR="004841F1" w:rsidRPr="004824FA" w:rsidRDefault="006C4DA7" w:rsidP="00241B17">
            <w:pPr>
              <w:rPr>
                <w:rFonts w:asciiTheme="majorHAnsi" w:hAnsiTheme="majorHAnsi"/>
                <w:b/>
                <w:sz w:val="20"/>
              </w:rPr>
            </w:pPr>
            <w:r>
              <w:rPr>
                <w:rFonts w:asciiTheme="majorHAnsi" w:hAnsiTheme="majorHAnsi"/>
                <w:b/>
                <w:sz w:val="20"/>
              </w:rPr>
              <w:t>Health Scientist</w:t>
            </w:r>
            <w:r w:rsidR="008370D4">
              <w:rPr>
                <w:rFonts w:asciiTheme="majorHAnsi" w:hAnsiTheme="majorHAnsi"/>
                <w:b/>
                <w:sz w:val="20"/>
              </w:rPr>
              <w:t xml:space="preserve"> (GS-14)</w:t>
            </w:r>
          </w:p>
          <w:p w:rsidR="004841F1" w:rsidRPr="004841F1" w:rsidRDefault="004824FA" w:rsidP="00241B17">
            <w:pPr>
              <w:rPr>
                <w:rFonts w:asciiTheme="majorHAnsi" w:hAnsiTheme="majorHAnsi"/>
                <w:sz w:val="20"/>
              </w:rPr>
            </w:pPr>
            <w:r>
              <w:rPr>
                <w:rFonts w:asciiTheme="majorHAnsi" w:hAnsiTheme="majorHAnsi"/>
                <w:sz w:val="20"/>
              </w:rPr>
              <w:t xml:space="preserve">Instrument development, </w:t>
            </w:r>
            <w:r w:rsidR="00A72652">
              <w:rPr>
                <w:rFonts w:asciiTheme="majorHAnsi" w:hAnsiTheme="majorHAnsi"/>
                <w:sz w:val="20"/>
              </w:rPr>
              <w:t xml:space="preserve">pilot testing, OMB package preparation, </w:t>
            </w:r>
            <w:r>
              <w:rPr>
                <w:rFonts w:asciiTheme="majorHAnsi" w:hAnsiTheme="majorHAnsi"/>
                <w:sz w:val="20"/>
              </w:rPr>
              <w:t>data collection</w:t>
            </w:r>
            <w:r w:rsidR="00E83B3C">
              <w:rPr>
                <w:rFonts w:asciiTheme="majorHAnsi" w:hAnsiTheme="majorHAnsi"/>
                <w:sz w:val="20"/>
              </w:rPr>
              <w:t>, data coding and entry</w:t>
            </w:r>
            <w:r>
              <w:rPr>
                <w:rFonts w:asciiTheme="majorHAnsi" w:hAnsiTheme="majorHAnsi"/>
                <w:sz w:val="20"/>
              </w:rPr>
              <w:t>,</w:t>
            </w:r>
            <w:r w:rsidR="00E83B3C">
              <w:rPr>
                <w:rFonts w:asciiTheme="majorHAnsi" w:hAnsiTheme="majorHAnsi"/>
                <w:sz w:val="20"/>
              </w:rPr>
              <w:t xml:space="preserve"> quality control,</w:t>
            </w:r>
            <w:r>
              <w:rPr>
                <w:rFonts w:asciiTheme="majorHAnsi" w:hAnsiTheme="majorHAnsi"/>
                <w:sz w:val="20"/>
              </w:rPr>
              <w:t xml:space="preserve"> data analysis, report preparation</w:t>
            </w:r>
          </w:p>
        </w:tc>
        <w:tc>
          <w:tcPr>
            <w:tcW w:w="1980" w:type="dxa"/>
            <w:tcBorders>
              <w:top w:val="single" w:sz="12" w:space="0" w:color="auto"/>
            </w:tcBorders>
          </w:tcPr>
          <w:p w:rsidR="004841F1" w:rsidRPr="004841F1" w:rsidRDefault="006B4DDC" w:rsidP="004824FA">
            <w:pPr>
              <w:jc w:val="center"/>
              <w:rPr>
                <w:rFonts w:asciiTheme="majorHAnsi" w:hAnsiTheme="majorHAnsi"/>
                <w:sz w:val="20"/>
              </w:rPr>
            </w:pPr>
            <w:r>
              <w:rPr>
                <w:rFonts w:asciiTheme="majorHAnsi" w:hAnsiTheme="majorHAnsi"/>
                <w:sz w:val="20"/>
              </w:rPr>
              <w:t>320 hours</w:t>
            </w:r>
          </w:p>
        </w:tc>
        <w:tc>
          <w:tcPr>
            <w:tcW w:w="1620" w:type="dxa"/>
            <w:tcBorders>
              <w:top w:val="single" w:sz="12" w:space="0" w:color="auto"/>
            </w:tcBorders>
          </w:tcPr>
          <w:p w:rsidR="004841F1" w:rsidRPr="004841F1" w:rsidRDefault="004824FA" w:rsidP="004824FA">
            <w:pPr>
              <w:jc w:val="center"/>
              <w:rPr>
                <w:rFonts w:asciiTheme="majorHAnsi" w:hAnsiTheme="majorHAnsi"/>
                <w:sz w:val="20"/>
              </w:rPr>
            </w:pPr>
            <w:r>
              <w:rPr>
                <w:rFonts w:asciiTheme="majorHAnsi" w:hAnsiTheme="majorHAnsi"/>
                <w:sz w:val="20"/>
              </w:rPr>
              <w:t>$</w:t>
            </w:r>
            <w:r w:rsidR="00CB334D">
              <w:rPr>
                <w:rFonts w:asciiTheme="majorHAnsi" w:hAnsiTheme="majorHAnsi"/>
                <w:sz w:val="20"/>
              </w:rPr>
              <w:t>51.64</w:t>
            </w:r>
          </w:p>
        </w:tc>
        <w:tc>
          <w:tcPr>
            <w:tcW w:w="1458" w:type="dxa"/>
            <w:tcBorders>
              <w:top w:val="single" w:sz="12" w:space="0" w:color="auto"/>
            </w:tcBorders>
          </w:tcPr>
          <w:p w:rsidR="004841F1" w:rsidRPr="004841F1" w:rsidRDefault="004824FA" w:rsidP="004824FA">
            <w:pPr>
              <w:jc w:val="center"/>
              <w:rPr>
                <w:rFonts w:asciiTheme="majorHAnsi" w:hAnsiTheme="majorHAnsi"/>
                <w:sz w:val="20"/>
              </w:rPr>
            </w:pPr>
            <w:r>
              <w:rPr>
                <w:rFonts w:asciiTheme="majorHAnsi" w:hAnsiTheme="majorHAnsi"/>
                <w:sz w:val="20"/>
              </w:rPr>
              <w:t>$</w:t>
            </w:r>
            <w:r w:rsidR="006B4DDC">
              <w:rPr>
                <w:rFonts w:asciiTheme="majorHAnsi" w:hAnsiTheme="majorHAnsi"/>
                <w:sz w:val="20"/>
              </w:rPr>
              <w:t>16,524.80</w:t>
            </w:r>
          </w:p>
        </w:tc>
      </w:tr>
      <w:tr w:rsidR="004841F1" w:rsidRPr="004841F1" w:rsidTr="006C4DA7">
        <w:tc>
          <w:tcPr>
            <w:tcW w:w="4518" w:type="dxa"/>
          </w:tcPr>
          <w:p w:rsidR="004841F1" w:rsidRPr="00A72652" w:rsidRDefault="00CB334D" w:rsidP="00241B17">
            <w:pPr>
              <w:rPr>
                <w:rFonts w:asciiTheme="majorHAnsi" w:hAnsiTheme="majorHAnsi"/>
                <w:sz w:val="20"/>
              </w:rPr>
            </w:pPr>
            <w:r w:rsidRPr="00A72652">
              <w:rPr>
                <w:rFonts w:asciiTheme="majorHAnsi" w:hAnsiTheme="majorHAnsi"/>
                <w:b/>
                <w:sz w:val="20"/>
              </w:rPr>
              <w:t>Health Comm</w:t>
            </w:r>
            <w:r w:rsidR="006C4DA7">
              <w:rPr>
                <w:rFonts w:asciiTheme="majorHAnsi" w:hAnsiTheme="majorHAnsi"/>
                <w:b/>
                <w:sz w:val="20"/>
              </w:rPr>
              <w:t>unications Specialist</w:t>
            </w:r>
            <w:r w:rsidR="008370D4" w:rsidRPr="00A72652">
              <w:rPr>
                <w:rFonts w:asciiTheme="majorHAnsi" w:hAnsiTheme="majorHAnsi"/>
                <w:b/>
                <w:sz w:val="20"/>
              </w:rPr>
              <w:t xml:space="preserve"> (GS-13)</w:t>
            </w:r>
          </w:p>
          <w:p w:rsidR="004824FA" w:rsidRPr="00A72652" w:rsidRDefault="004824FA" w:rsidP="00241B17">
            <w:pPr>
              <w:rPr>
                <w:rFonts w:asciiTheme="majorHAnsi" w:hAnsiTheme="majorHAnsi"/>
                <w:sz w:val="20"/>
              </w:rPr>
            </w:pPr>
            <w:r w:rsidRPr="00A72652">
              <w:rPr>
                <w:rFonts w:asciiTheme="majorHAnsi" w:hAnsiTheme="majorHAnsi"/>
                <w:sz w:val="20"/>
              </w:rPr>
              <w:t>Web-based survey programming</w:t>
            </w:r>
            <w:r w:rsidR="008370D4" w:rsidRPr="00A72652">
              <w:rPr>
                <w:rFonts w:asciiTheme="majorHAnsi" w:hAnsiTheme="majorHAnsi"/>
                <w:sz w:val="20"/>
              </w:rPr>
              <w:t>, data collection</w:t>
            </w:r>
          </w:p>
        </w:tc>
        <w:tc>
          <w:tcPr>
            <w:tcW w:w="1980" w:type="dxa"/>
          </w:tcPr>
          <w:p w:rsidR="004841F1" w:rsidRPr="00A72652" w:rsidRDefault="006315A3" w:rsidP="004824FA">
            <w:pPr>
              <w:jc w:val="center"/>
              <w:rPr>
                <w:rFonts w:asciiTheme="majorHAnsi" w:hAnsiTheme="majorHAnsi"/>
                <w:sz w:val="20"/>
              </w:rPr>
            </w:pPr>
            <w:r>
              <w:rPr>
                <w:rFonts w:asciiTheme="majorHAnsi" w:hAnsiTheme="majorHAnsi"/>
                <w:sz w:val="20"/>
              </w:rPr>
              <w:t>4</w:t>
            </w:r>
            <w:r w:rsidR="004824FA" w:rsidRPr="00A72652">
              <w:rPr>
                <w:rFonts w:asciiTheme="majorHAnsi" w:hAnsiTheme="majorHAnsi"/>
                <w:sz w:val="20"/>
              </w:rPr>
              <w:t xml:space="preserve"> hours</w:t>
            </w:r>
          </w:p>
        </w:tc>
        <w:tc>
          <w:tcPr>
            <w:tcW w:w="1620" w:type="dxa"/>
          </w:tcPr>
          <w:p w:rsidR="004841F1" w:rsidRPr="00A72652" w:rsidRDefault="004824FA" w:rsidP="004824FA">
            <w:pPr>
              <w:jc w:val="center"/>
              <w:rPr>
                <w:rFonts w:asciiTheme="majorHAnsi" w:hAnsiTheme="majorHAnsi"/>
                <w:sz w:val="20"/>
              </w:rPr>
            </w:pPr>
            <w:r w:rsidRPr="00A72652">
              <w:rPr>
                <w:rFonts w:asciiTheme="majorHAnsi" w:hAnsiTheme="majorHAnsi"/>
                <w:sz w:val="20"/>
              </w:rPr>
              <w:t>$</w:t>
            </w:r>
            <w:r w:rsidR="00CB334D" w:rsidRPr="00A72652">
              <w:rPr>
                <w:rFonts w:asciiTheme="majorHAnsi" w:hAnsiTheme="majorHAnsi"/>
                <w:sz w:val="20"/>
              </w:rPr>
              <w:t>43.70</w:t>
            </w:r>
          </w:p>
        </w:tc>
        <w:tc>
          <w:tcPr>
            <w:tcW w:w="1458" w:type="dxa"/>
          </w:tcPr>
          <w:p w:rsidR="004841F1" w:rsidRPr="00A72652" w:rsidRDefault="004824FA" w:rsidP="004824FA">
            <w:pPr>
              <w:jc w:val="center"/>
              <w:rPr>
                <w:rFonts w:asciiTheme="majorHAnsi" w:hAnsiTheme="majorHAnsi"/>
                <w:sz w:val="20"/>
              </w:rPr>
            </w:pPr>
            <w:r w:rsidRPr="00A72652">
              <w:rPr>
                <w:rFonts w:asciiTheme="majorHAnsi" w:hAnsiTheme="majorHAnsi"/>
                <w:sz w:val="20"/>
              </w:rPr>
              <w:t>$</w:t>
            </w:r>
            <w:r w:rsidR="008370D4" w:rsidRPr="00A72652">
              <w:rPr>
                <w:rFonts w:asciiTheme="majorHAnsi" w:hAnsiTheme="majorHAnsi"/>
                <w:sz w:val="20"/>
              </w:rPr>
              <w:t>174.80</w:t>
            </w:r>
          </w:p>
        </w:tc>
      </w:tr>
      <w:tr w:rsidR="004824FA" w:rsidRPr="007B305A" w:rsidTr="006C4DA7">
        <w:tc>
          <w:tcPr>
            <w:tcW w:w="4518" w:type="dxa"/>
          </w:tcPr>
          <w:p w:rsidR="004824FA" w:rsidRPr="007B305A" w:rsidRDefault="00A90AFF" w:rsidP="00241B17">
            <w:pPr>
              <w:rPr>
                <w:rFonts w:asciiTheme="majorHAnsi" w:hAnsiTheme="majorHAnsi"/>
                <w:b/>
                <w:sz w:val="20"/>
              </w:rPr>
            </w:pPr>
            <w:r>
              <w:rPr>
                <w:rFonts w:asciiTheme="majorHAnsi" w:hAnsiTheme="majorHAnsi"/>
                <w:b/>
                <w:sz w:val="20"/>
              </w:rPr>
              <w:t xml:space="preserve">3 </w:t>
            </w:r>
            <w:r w:rsidR="006C4DA7">
              <w:rPr>
                <w:rFonts w:asciiTheme="majorHAnsi" w:hAnsiTheme="majorHAnsi"/>
                <w:b/>
                <w:sz w:val="20"/>
              </w:rPr>
              <w:t>Health Scientists</w:t>
            </w:r>
            <w:r w:rsidR="008370D4" w:rsidRPr="007B305A">
              <w:rPr>
                <w:rFonts w:asciiTheme="majorHAnsi" w:hAnsiTheme="majorHAnsi"/>
                <w:b/>
                <w:sz w:val="20"/>
              </w:rPr>
              <w:t xml:space="preserve"> (GS-14)</w:t>
            </w:r>
          </w:p>
          <w:p w:rsidR="004824FA" w:rsidRPr="007B305A" w:rsidRDefault="006C4DA7" w:rsidP="006C4DA7">
            <w:pPr>
              <w:rPr>
                <w:rFonts w:asciiTheme="majorHAnsi" w:hAnsiTheme="majorHAnsi"/>
                <w:sz w:val="20"/>
              </w:rPr>
            </w:pPr>
            <w:proofErr w:type="gramStart"/>
            <w:r>
              <w:rPr>
                <w:rFonts w:asciiTheme="majorHAnsi" w:hAnsiTheme="majorHAnsi"/>
                <w:sz w:val="20"/>
              </w:rPr>
              <w:t>Consultation with staff lead</w:t>
            </w:r>
            <w:proofErr w:type="gramEnd"/>
            <w:r>
              <w:rPr>
                <w:rFonts w:asciiTheme="majorHAnsi" w:hAnsiTheme="majorHAnsi"/>
                <w:sz w:val="20"/>
              </w:rPr>
              <w:t xml:space="preserve"> on OMB package preparation, i</w:t>
            </w:r>
            <w:r w:rsidR="004824FA" w:rsidRPr="007B305A">
              <w:rPr>
                <w:rFonts w:asciiTheme="majorHAnsi" w:hAnsiTheme="majorHAnsi"/>
                <w:sz w:val="20"/>
              </w:rPr>
              <w:t>nstrument development</w:t>
            </w:r>
            <w:r>
              <w:rPr>
                <w:rFonts w:asciiTheme="majorHAnsi" w:hAnsiTheme="majorHAnsi"/>
                <w:sz w:val="20"/>
              </w:rPr>
              <w:t>, data analysis, quality control and report preparation</w:t>
            </w:r>
            <w:r w:rsidR="00E134F4" w:rsidRPr="007B305A">
              <w:rPr>
                <w:rFonts w:asciiTheme="majorHAnsi" w:hAnsiTheme="majorHAnsi"/>
                <w:sz w:val="20"/>
              </w:rPr>
              <w:t xml:space="preserve"> consultation</w:t>
            </w:r>
            <w:r>
              <w:rPr>
                <w:rFonts w:asciiTheme="majorHAnsi" w:hAnsiTheme="majorHAnsi"/>
                <w:sz w:val="20"/>
              </w:rPr>
              <w:t>.</w:t>
            </w:r>
          </w:p>
        </w:tc>
        <w:tc>
          <w:tcPr>
            <w:tcW w:w="1980" w:type="dxa"/>
          </w:tcPr>
          <w:p w:rsidR="004824FA" w:rsidRPr="007B305A" w:rsidRDefault="006C4DA7" w:rsidP="004824FA">
            <w:pPr>
              <w:jc w:val="center"/>
              <w:rPr>
                <w:rFonts w:asciiTheme="majorHAnsi" w:hAnsiTheme="majorHAnsi"/>
                <w:sz w:val="20"/>
              </w:rPr>
            </w:pPr>
            <w:r>
              <w:rPr>
                <w:rFonts w:asciiTheme="majorHAnsi" w:hAnsiTheme="majorHAnsi"/>
                <w:sz w:val="20"/>
              </w:rPr>
              <w:t>30</w:t>
            </w:r>
            <w:r w:rsidR="004824FA" w:rsidRPr="007B305A">
              <w:rPr>
                <w:rFonts w:asciiTheme="majorHAnsi" w:hAnsiTheme="majorHAnsi"/>
                <w:sz w:val="20"/>
              </w:rPr>
              <w:t xml:space="preserve"> hours</w:t>
            </w:r>
          </w:p>
        </w:tc>
        <w:tc>
          <w:tcPr>
            <w:tcW w:w="1620" w:type="dxa"/>
          </w:tcPr>
          <w:p w:rsidR="004824FA" w:rsidRPr="007B305A" w:rsidRDefault="004824FA" w:rsidP="004824FA">
            <w:pPr>
              <w:jc w:val="center"/>
              <w:rPr>
                <w:rFonts w:asciiTheme="majorHAnsi" w:hAnsiTheme="majorHAnsi"/>
                <w:sz w:val="20"/>
              </w:rPr>
            </w:pPr>
            <w:r w:rsidRPr="007B305A">
              <w:rPr>
                <w:rFonts w:asciiTheme="majorHAnsi" w:hAnsiTheme="majorHAnsi"/>
                <w:sz w:val="20"/>
              </w:rPr>
              <w:t>$</w:t>
            </w:r>
            <w:r w:rsidR="00CB334D" w:rsidRPr="007B305A">
              <w:rPr>
                <w:rFonts w:asciiTheme="majorHAnsi" w:hAnsiTheme="majorHAnsi"/>
                <w:sz w:val="20"/>
              </w:rPr>
              <w:t>51.64</w:t>
            </w:r>
          </w:p>
        </w:tc>
        <w:tc>
          <w:tcPr>
            <w:tcW w:w="1458" w:type="dxa"/>
          </w:tcPr>
          <w:p w:rsidR="004824FA" w:rsidRPr="007B305A" w:rsidRDefault="004824FA" w:rsidP="004824FA">
            <w:pPr>
              <w:jc w:val="center"/>
              <w:rPr>
                <w:rFonts w:asciiTheme="majorHAnsi" w:hAnsiTheme="majorHAnsi"/>
                <w:sz w:val="20"/>
              </w:rPr>
            </w:pPr>
            <w:r w:rsidRPr="007B305A">
              <w:rPr>
                <w:rFonts w:asciiTheme="majorHAnsi" w:hAnsiTheme="majorHAnsi"/>
                <w:sz w:val="20"/>
              </w:rPr>
              <w:t>$</w:t>
            </w:r>
            <w:r w:rsidR="006C4DA7">
              <w:rPr>
                <w:rFonts w:asciiTheme="majorHAnsi" w:hAnsiTheme="majorHAnsi"/>
                <w:sz w:val="20"/>
              </w:rPr>
              <w:t>1,549.20</w:t>
            </w:r>
          </w:p>
        </w:tc>
      </w:tr>
      <w:tr w:rsidR="004824FA" w:rsidRPr="004841F1" w:rsidTr="006C4DA7">
        <w:trPr>
          <w:trHeight w:val="332"/>
        </w:trPr>
        <w:tc>
          <w:tcPr>
            <w:tcW w:w="8118" w:type="dxa"/>
            <w:gridSpan w:val="3"/>
            <w:vAlign w:val="center"/>
          </w:tcPr>
          <w:p w:rsidR="004824FA" w:rsidRPr="007B305A" w:rsidRDefault="004824FA" w:rsidP="006B4DDC">
            <w:pPr>
              <w:jc w:val="right"/>
              <w:rPr>
                <w:rFonts w:asciiTheme="majorHAnsi" w:hAnsiTheme="majorHAnsi"/>
                <w:b/>
                <w:sz w:val="20"/>
              </w:rPr>
            </w:pPr>
            <w:r w:rsidRPr="007B305A">
              <w:rPr>
                <w:rFonts w:asciiTheme="majorHAnsi" w:hAnsiTheme="majorHAnsi"/>
                <w:b/>
                <w:sz w:val="20"/>
              </w:rPr>
              <w:t xml:space="preserve">Estimated Total Cost of </w:t>
            </w:r>
            <w:r w:rsidR="006B4DDC" w:rsidRPr="007B305A">
              <w:rPr>
                <w:rFonts w:asciiTheme="majorHAnsi" w:hAnsiTheme="majorHAnsi"/>
                <w:b/>
                <w:sz w:val="20"/>
              </w:rPr>
              <w:t>Information</w:t>
            </w:r>
            <w:r w:rsidRPr="007B305A">
              <w:rPr>
                <w:rFonts w:asciiTheme="majorHAnsi" w:hAnsiTheme="majorHAnsi"/>
                <w:b/>
                <w:sz w:val="20"/>
              </w:rPr>
              <w:t xml:space="preserve"> Collection</w:t>
            </w:r>
          </w:p>
        </w:tc>
        <w:tc>
          <w:tcPr>
            <w:tcW w:w="1458" w:type="dxa"/>
            <w:vAlign w:val="center"/>
          </w:tcPr>
          <w:p w:rsidR="004824FA" w:rsidRPr="007B305A" w:rsidRDefault="006C4DA7" w:rsidP="006315A3">
            <w:pPr>
              <w:jc w:val="center"/>
              <w:rPr>
                <w:rFonts w:asciiTheme="majorHAnsi" w:hAnsiTheme="majorHAnsi"/>
                <w:b/>
                <w:sz w:val="20"/>
              </w:rPr>
            </w:pPr>
            <w:r>
              <w:rPr>
                <w:rFonts w:asciiTheme="majorHAnsi" w:hAnsiTheme="majorHAnsi"/>
                <w:b/>
                <w:sz w:val="20"/>
              </w:rPr>
              <w:t>$18,248.80</w:t>
            </w:r>
          </w:p>
        </w:tc>
      </w:tr>
    </w:tbl>
    <w:p w:rsidR="004841F1" w:rsidRDefault="004841F1" w:rsidP="00241B17">
      <w:pPr>
        <w:spacing w:after="0"/>
        <w:rPr>
          <w:rFonts w:asciiTheme="majorHAnsi" w:hAnsiTheme="majorHAnsi"/>
        </w:rPr>
      </w:pPr>
    </w:p>
    <w:p w:rsidR="00B12F51" w:rsidRPr="003C7C5D" w:rsidRDefault="00B12F51" w:rsidP="00B12F51">
      <w:pPr>
        <w:pStyle w:val="ListParagraph"/>
        <w:numPr>
          <w:ilvl w:val="0"/>
          <w:numId w:val="2"/>
        </w:numPr>
        <w:spacing w:after="0"/>
        <w:rPr>
          <w:rFonts w:asciiTheme="majorHAnsi" w:hAnsiTheme="majorHAnsi"/>
          <w:b/>
        </w:rPr>
      </w:pPr>
      <w:r w:rsidRPr="003C7C5D">
        <w:rPr>
          <w:rFonts w:asciiTheme="majorHAnsi" w:hAnsiTheme="majorHAnsi"/>
          <w:b/>
        </w:rPr>
        <w:t>Explanation for Program Changes or Adjustments</w:t>
      </w:r>
    </w:p>
    <w:p w:rsidR="00F52BCC" w:rsidRDefault="003C7C5D" w:rsidP="00F52BCC">
      <w:pPr>
        <w:pStyle w:val="ListParagraph"/>
        <w:spacing w:after="0"/>
        <w:rPr>
          <w:rFonts w:asciiTheme="majorHAnsi" w:hAnsiTheme="majorHAnsi"/>
        </w:rPr>
      </w:pPr>
      <w:r>
        <w:rPr>
          <w:rFonts w:asciiTheme="majorHAnsi" w:hAnsiTheme="majorHAnsi"/>
        </w:rPr>
        <w:t>This is a new data collection.</w:t>
      </w:r>
    </w:p>
    <w:p w:rsidR="00F52BCC" w:rsidRDefault="00F52BCC" w:rsidP="00F52BCC">
      <w:pPr>
        <w:pStyle w:val="ListParagraph"/>
        <w:spacing w:after="0"/>
        <w:rPr>
          <w:rFonts w:asciiTheme="majorHAnsi" w:hAnsiTheme="majorHAnsi"/>
        </w:rPr>
      </w:pPr>
    </w:p>
    <w:p w:rsidR="00B12F51" w:rsidRPr="00EF33CD" w:rsidRDefault="00B12F51" w:rsidP="00B12F51">
      <w:pPr>
        <w:pStyle w:val="ListParagraph"/>
        <w:numPr>
          <w:ilvl w:val="0"/>
          <w:numId w:val="2"/>
        </w:numPr>
        <w:spacing w:after="0"/>
        <w:rPr>
          <w:rFonts w:asciiTheme="majorHAnsi" w:hAnsiTheme="majorHAnsi"/>
          <w:b/>
        </w:rPr>
      </w:pPr>
      <w:r w:rsidRPr="00EF33CD">
        <w:rPr>
          <w:rFonts w:asciiTheme="majorHAnsi" w:hAnsiTheme="majorHAnsi"/>
          <w:b/>
        </w:rPr>
        <w:t>Plans for Tabulation and Publication and Project Time Schedule</w:t>
      </w:r>
    </w:p>
    <w:p w:rsidR="00F52BCC" w:rsidRDefault="00EF33CD" w:rsidP="00F52BCC">
      <w:pPr>
        <w:pStyle w:val="ListParagraph"/>
        <w:spacing w:after="0"/>
        <w:rPr>
          <w:rFonts w:asciiTheme="majorHAnsi" w:hAnsiTheme="majorHAnsi"/>
        </w:rPr>
      </w:pPr>
      <w:r>
        <w:rPr>
          <w:rFonts w:asciiTheme="majorHAnsi" w:hAnsiTheme="majorHAnsi"/>
        </w:rPr>
        <w:t>There are no plans to publish the results of this data collection. The results will be used internally to improve the PSR</w:t>
      </w:r>
      <w:r w:rsidR="000A71DF">
        <w:rPr>
          <w:rFonts w:asciiTheme="majorHAnsi" w:hAnsiTheme="majorHAnsi"/>
        </w:rPr>
        <w:t xml:space="preserve"> and provide accountability to CDC leaders</w:t>
      </w:r>
      <w:r w:rsidR="00E134F4">
        <w:rPr>
          <w:rFonts w:asciiTheme="majorHAnsi" w:hAnsiTheme="majorHAnsi"/>
        </w:rPr>
        <w:t xml:space="preserve"> and externally to communicate results to Health Officials</w:t>
      </w:r>
      <w:r>
        <w:rPr>
          <w:rFonts w:asciiTheme="majorHAnsi" w:hAnsiTheme="majorHAnsi"/>
        </w:rPr>
        <w:t>.</w:t>
      </w:r>
    </w:p>
    <w:p w:rsidR="002F1502" w:rsidRDefault="002F1502" w:rsidP="00F52BCC">
      <w:pPr>
        <w:pStyle w:val="ListParagraph"/>
        <w:spacing w:after="0"/>
        <w:rPr>
          <w:rFonts w:asciiTheme="majorHAnsi" w:hAnsiTheme="majorHAnsi"/>
        </w:rPr>
      </w:pPr>
    </w:p>
    <w:p w:rsidR="000A71DF" w:rsidRPr="000A71DF" w:rsidRDefault="000A71DF" w:rsidP="000A71DF">
      <w:pPr>
        <w:spacing w:after="0"/>
        <w:ind w:firstLine="720"/>
        <w:rPr>
          <w:rFonts w:asciiTheme="majorHAnsi" w:hAnsiTheme="majorHAnsi"/>
          <w:sz w:val="24"/>
          <w:u w:val="single"/>
        </w:rPr>
      </w:pPr>
      <w:r>
        <w:rPr>
          <w:rFonts w:asciiTheme="majorHAnsi" w:hAnsiTheme="majorHAnsi"/>
          <w:sz w:val="24"/>
          <w:u w:val="single"/>
        </w:rPr>
        <w:t>Project Time Schedule</w:t>
      </w:r>
    </w:p>
    <w:p w:rsidR="000A71DF" w:rsidRPr="000A71DF" w:rsidRDefault="000A71DF" w:rsidP="000A71DF">
      <w:pPr>
        <w:pStyle w:val="ListParagraph"/>
        <w:numPr>
          <w:ilvl w:val="0"/>
          <w:numId w:val="17"/>
        </w:numPr>
        <w:tabs>
          <w:tab w:val="right" w:leader="dot" w:pos="9360"/>
        </w:tabs>
        <w:spacing w:after="0"/>
        <w:ind w:left="1440"/>
        <w:rPr>
          <w:rFonts w:asciiTheme="majorHAnsi" w:hAnsiTheme="majorHAnsi"/>
        </w:rPr>
      </w:pPr>
      <w:r w:rsidRPr="000A71DF">
        <w:rPr>
          <w:rFonts w:asciiTheme="majorHAnsi" w:hAnsiTheme="majorHAnsi"/>
        </w:rPr>
        <w:t>Design survey questionnaire</w:t>
      </w:r>
      <w:r w:rsidRPr="000A71DF">
        <w:rPr>
          <w:rFonts w:asciiTheme="majorHAnsi" w:hAnsiTheme="majorHAnsi"/>
        </w:rPr>
        <w:tab/>
        <w:t>(COMPLETE)</w:t>
      </w:r>
    </w:p>
    <w:p w:rsidR="000A71DF" w:rsidRPr="000A71DF" w:rsidRDefault="000A71DF" w:rsidP="000A71DF">
      <w:pPr>
        <w:pStyle w:val="ListParagraph"/>
        <w:numPr>
          <w:ilvl w:val="0"/>
          <w:numId w:val="18"/>
        </w:numPr>
        <w:tabs>
          <w:tab w:val="right" w:leader="dot" w:pos="9360"/>
        </w:tabs>
        <w:spacing w:after="0"/>
        <w:ind w:left="1440"/>
        <w:rPr>
          <w:rFonts w:asciiTheme="majorHAnsi" w:hAnsiTheme="majorHAnsi"/>
        </w:rPr>
      </w:pPr>
      <w:r w:rsidRPr="000A71DF">
        <w:rPr>
          <w:rFonts w:asciiTheme="majorHAnsi" w:hAnsiTheme="majorHAnsi"/>
        </w:rPr>
        <w:t>Develop survey protocol, instructions, and analysis plan</w:t>
      </w:r>
      <w:r w:rsidRPr="000A71DF">
        <w:rPr>
          <w:rFonts w:asciiTheme="majorHAnsi" w:hAnsiTheme="majorHAnsi"/>
        </w:rPr>
        <w:tab/>
        <w:t>(COMPLETE)</w:t>
      </w:r>
    </w:p>
    <w:p w:rsidR="000A71DF" w:rsidRPr="000A71DF" w:rsidRDefault="000A71DF" w:rsidP="000A71DF">
      <w:pPr>
        <w:pStyle w:val="ListParagraph"/>
        <w:numPr>
          <w:ilvl w:val="0"/>
          <w:numId w:val="21"/>
        </w:numPr>
        <w:tabs>
          <w:tab w:val="right" w:leader="dot" w:pos="9360"/>
        </w:tabs>
        <w:spacing w:after="0"/>
        <w:ind w:left="1440"/>
        <w:rPr>
          <w:rFonts w:asciiTheme="majorHAnsi" w:hAnsiTheme="majorHAnsi"/>
        </w:rPr>
      </w:pPr>
      <w:r w:rsidRPr="000A71DF">
        <w:rPr>
          <w:rFonts w:asciiTheme="majorHAnsi" w:hAnsiTheme="majorHAnsi"/>
        </w:rPr>
        <w:t>Pilot test survey questionnaire</w:t>
      </w:r>
      <w:r w:rsidRPr="000A71DF">
        <w:rPr>
          <w:rFonts w:asciiTheme="majorHAnsi" w:hAnsiTheme="majorHAnsi"/>
        </w:rPr>
        <w:tab/>
        <w:t>(</w:t>
      </w:r>
      <w:r>
        <w:rPr>
          <w:rFonts w:asciiTheme="majorHAnsi" w:hAnsiTheme="majorHAnsi"/>
        </w:rPr>
        <w:t>COMPLETE</w:t>
      </w:r>
      <w:r w:rsidRPr="000A71DF">
        <w:rPr>
          <w:rFonts w:asciiTheme="majorHAnsi" w:hAnsiTheme="majorHAnsi"/>
        </w:rPr>
        <w:t>)</w:t>
      </w:r>
    </w:p>
    <w:p w:rsidR="000A71DF" w:rsidRPr="000A71DF" w:rsidRDefault="000A71DF" w:rsidP="000A71DF">
      <w:pPr>
        <w:pStyle w:val="ListParagraph"/>
        <w:numPr>
          <w:ilvl w:val="0"/>
          <w:numId w:val="21"/>
        </w:numPr>
        <w:tabs>
          <w:tab w:val="right" w:leader="dot" w:pos="9360"/>
        </w:tabs>
        <w:spacing w:after="0"/>
        <w:ind w:left="1440"/>
        <w:rPr>
          <w:rFonts w:asciiTheme="majorHAnsi" w:hAnsiTheme="majorHAnsi"/>
        </w:rPr>
      </w:pPr>
      <w:r w:rsidRPr="000A71DF">
        <w:rPr>
          <w:rFonts w:asciiTheme="majorHAnsi" w:hAnsiTheme="majorHAnsi"/>
        </w:rPr>
        <w:t>Prepare OMB package</w:t>
      </w:r>
      <w:r w:rsidRPr="000A71DF">
        <w:rPr>
          <w:rFonts w:asciiTheme="majorHAnsi" w:hAnsiTheme="majorHAnsi"/>
        </w:rPr>
        <w:tab/>
        <w:t>(</w:t>
      </w:r>
      <w:r>
        <w:rPr>
          <w:rFonts w:asciiTheme="majorHAnsi" w:hAnsiTheme="majorHAnsi"/>
        </w:rPr>
        <w:t>COMPLETE</w:t>
      </w:r>
      <w:r w:rsidRPr="000A71DF">
        <w:rPr>
          <w:rFonts w:asciiTheme="majorHAnsi" w:hAnsiTheme="majorHAnsi"/>
        </w:rPr>
        <w:t>)</w:t>
      </w:r>
    </w:p>
    <w:p w:rsidR="000A71DF" w:rsidRPr="000A71DF" w:rsidRDefault="000A71DF" w:rsidP="000A71DF">
      <w:pPr>
        <w:pStyle w:val="ListParagraph"/>
        <w:numPr>
          <w:ilvl w:val="0"/>
          <w:numId w:val="21"/>
        </w:numPr>
        <w:tabs>
          <w:tab w:val="right" w:leader="dot" w:pos="9360"/>
        </w:tabs>
        <w:spacing w:after="0"/>
        <w:ind w:left="1440"/>
        <w:rPr>
          <w:rFonts w:asciiTheme="majorHAnsi" w:hAnsiTheme="majorHAnsi"/>
        </w:rPr>
      </w:pPr>
      <w:r w:rsidRPr="000A71DF">
        <w:rPr>
          <w:rFonts w:asciiTheme="majorHAnsi" w:hAnsiTheme="majorHAnsi"/>
        </w:rPr>
        <w:t>Submit OMB package</w:t>
      </w:r>
      <w:r w:rsidRPr="000A71DF">
        <w:rPr>
          <w:rFonts w:asciiTheme="majorHAnsi" w:hAnsiTheme="majorHAnsi"/>
        </w:rPr>
        <w:tab/>
        <w:t>(</w:t>
      </w:r>
      <w:r>
        <w:rPr>
          <w:rFonts w:asciiTheme="majorHAnsi" w:hAnsiTheme="majorHAnsi"/>
        </w:rPr>
        <w:t>COMPLETE</w:t>
      </w:r>
      <w:r w:rsidRPr="000A71DF">
        <w:rPr>
          <w:rFonts w:asciiTheme="majorHAnsi" w:hAnsiTheme="majorHAnsi"/>
        </w:rPr>
        <w:t>)</w:t>
      </w:r>
    </w:p>
    <w:p w:rsidR="000A71DF" w:rsidRPr="000A71DF" w:rsidRDefault="000A71DF" w:rsidP="000A71DF">
      <w:pPr>
        <w:pStyle w:val="ListParagraph"/>
        <w:numPr>
          <w:ilvl w:val="0"/>
          <w:numId w:val="16"/>
        </w:numPr>
        <w:tabs>
          <w:tab w:val="right" w:leader="dot" w:pos="9360"/>
        </w:tabs>
        <w:spacing w:after="0"/>
        <w:ind w:left="1440"/>
        <w:rPr>
          <w:rFonts w:asciiTheme="majorHAnsi" w:hAnsiTheme="majorHAnsi"/>
        </w:rPr>
      </w:pPr>
      <w:r w:rsidRPr="000A71DF">
        <w:rPr>
          <w:rFonts w:asciiTheme="majorHAnsi" w:hAnsiTheme="majorHAnsi"/>
        </w:rPr>
        <w:t>OMB approval</w:t>
      </w:r>
      <w:r w:rsidRPr="000A71DF">
        <w:rPr>
          <w:rFonts w:asciiTheme="majorHAnsi" w:hAnsiTheme="majorHAnsi"/>
        </w:rPr>
        <w:tab/>
        <w:t>(</w:t>
      </w:r>
      <w:r>
        <w:rPr>
          <w:rFonts w:asciiTheme="majorHAnsi" w:hAnsiTheme="majorHAnsi"/>
        </w:rPr>
        <w:t>TBD</w:t>
      </w:r>
      <w:r w:rsidRPr="000A71DF">
        <w:rPr>
          <w:rFonts w:asciiTheme="majorHAnsi" w:hAnsiTheme="majorHAnsi"/>
        </w:rPr>
        <w:t>)</w:t>
      </w:r>
    </w:p>
    <w:p w:rsidR="000A71DF" w:rsidRPr="000A71DF" w:rsidRDefault="000A71DF" w:rsidP="000A71DF">
      <w:pPr>
        <w:pStyle w:val="ListParagraph"/>
        <w:numPr>
          <w:ilvl w:val="0"/>
          <w:numId w:val="16"/>
        </w:numPr>
        <w:tabs>
          <w:tab w:val="right" w:leader="dot" w:pos="9360"/>
        </w:tabs>
        <w:spacing w:after="0"/>
        <w:ind w:left="1440"/>
        <w:rPr>
          <w:rFonts w:asciiTheme="majorHAnsi" w:hAnsiTheme="majorHAnsi"/>
        </w:rPr>
      </w:pPr>
      <w:r w:rsidRPr="000A71DF">
        <w:rPr>
          <w:rFonts w:asciiTheme="majorHAnsi" w:hAnsiTheme="majorHAnsi"/>
        </w:rPr>
        <w:t>Conduct survey</w:t>
      </w:r>
      <w:r w:rsidRPr="000A71DF">
        <w:rPr>
          <w:rFonts w:asciiTheme="majorHAnsi" w:hAnsiTheme="majorHAnsi"/>
        </w:rPr>
        <w:tab/>
        <w:t>(</w:t>
      </w:r>
      <w:r>
        <w:rPr>
          <w:rFonts w:asciiTheme="majorHAnsi" w:hAnsiTheme="majorHAnsi"/>
        </w:rPr>
        <w:t>Survey open 4 weeks</w:t>
      </w:r>
      <w:r w:rsidRPr="000A71DF">
        <w:rPr>
          <w:rFonts w:asciiTheme="majorHAnsi" w:hAnsiTheme="majorHAnsi"/>
        </w:rPr>
        <w:t>)</w:t>
      </w:r>
    </w:p>
    <w:p w:rsidR="000A71DF" w:rsidRPr="000A71DF" w:rsidRDefault="000A71DF" w:rsidP="000A71DF">
      <w:pPr>
        <w:pStyle w:val="ListParagraph"/>
        <w:numPr>
          <w:ilvl w:val="0"/>
          <w:numId w:val="16"/>
        </w:numPr>
        <w:tabs>
          <w:tab w:val="right" w:leader="dot" w:pos="9360"/>
        </w:tabs>
        <w:spacing w:after="0"/>
        <w:ind w:left="1440"/>
        <w:rPr>
          <w:rFonts w:asciiTheme="majorHAnsi" w:hAnsiTheme="majorHAnsi"/>
        </w:rPr>
      </w:pPr>
      <w:r w:rsidRPr="000A71DF">
        <w:rPr>
          <w:rFonts w:asciiTheme="majorHAnsi" w:hAnsiTheme="majorHAnsi"/>
        </w:rPr>
        <w:t>Collect, code, enter, quality control, and analyze data</w:t>
      </w:r>
      <w:r w:rsidRPr="000A71DF">
        <w:rPr>
          <w:rFonts w:asciiTheme="majorHAnsi" w:hAnsiTheme="majorHAnsi"/>
        </w:rPr>
        <w:tab/>
        <w:t>(</w:t>
      </w:r>
      <w:r>
        <w:rPr>
          <w:rFonts w:asciiTheme="majorHAnsi" w:hAnsiTheme="majorHAnsi"/>
        </w:rPr>
        <w:t>2 weeks</w:t>
      </w:r>
      <w:r w:rsidRPr="000A71DF">
        <w:rPr>
          <w:rFonts w:asciiTheme="majorHAnsi" w:hAnsiTheme="majorHAnsi"/>
        </w:rPr>
        <w:t>)</w:t>
      </w:r>
    </w:p>
    <w:p w:rsidR="000A71DF" w:rsidRPr="000A71DF" w:rsidRDefault="000A71DF" w:rsidP="000A71DF">
      <w:pPr>
        <w:pStyle w:val="ListParagraph"/>
        <w:numPr>
          <w:ilvl w:val="0"/>
          <w:numId w:val="16"/>
        </w:numPr>
        <w:tabs>
          <w:tab w:val="right" w:leader="dot" w:pos="9360"/>
        </w:tabs>
        <w:spacing w:after="0"/>
        <w:ind w:left="1440"/>
        <w:rPr>
          <w:rFonts w:asciiTheme="majorHAnsi" w:hAnsiTheme="majorHAnsi"/>
        </w:rPr>
      </w:pPr>
      <w:r w:rsidRPr="000A71DF">
        <w:rPr>
          <w:rFonts w:asciiTheme="majorHAnsi" w:hAnsiTheme="majorHAnsi"/>
        </w:rPr>
        <w:t>Prepare report</w:t>
      </w:r>
      <w:r w:rsidRPr="000A71DF">
        <w:rPr>
          <w:rFonts w:asciiTheme="majorHAnsi" w:hAnsiTheme="majorHAnsi"/>
        </w:rPr>
        <w:tab/>
        <w:t>(</w:t>
      </w:r>
      <w:r>
        <w:rPr>
          <w:rFonts w:asciiTheme="majorHAnsi" w:hAnsiTheme="majorHAnsi"/>
        </w:rPr>
        <w:t>2 weeks</w:t>
      </w:r>
      <w:r w:rsidRPr="000A71DF">
        <w:rPr>
          <w:rFonts w:asciiTheme="majorHAnsi" w:hAnsiTheme="majorHAnsi"/>
        </w:rPr>
        <w:t>)</w:t>
      </w:r>
    </w:p>
    <w:p w:rsidR="000A71DF" w:rsidRPr="000A71DF" w:rsidRDefault="000A71DF" w:rsidP="000A71DF">
      <w:pPr>
        <w:pStyle w:val="ListParagraph"/>
        <w:numPr>
          <w:ilvl w:val="0"/>
          <w:numId w:val="16"/>
        </w:numPr>
        <w:tabs>
          <w:tab w:val="right" w:leader="dot" w:pos="9360"/>
        </w:tabs>
        <w:spacing w:after="0"/>
        <w:ind w:left="1440"/>
        <w:rPr>
          <w:rFonts w:asciiTheme="majorHAnsi" w:hAnsiTheme="majorHAnsi"/>
        </w:rPr>
      </w:pPr>
      <w:r w:rsidRPr="000A71DF">
        <w:rPr>
          <w:rFonts w:asciiTheme="majorHAnsi" w:hAnsiTheme="majorHAnsi"/>
        </w:rPr>
        <w:t>Disseminate results</w:t>
      </w:r>
      <w:r w:rsidR="00A90AFF">
        <w:rPr>
          <w:rFonts w:asciiTheme="majorHAnsi" w:hAnsiTheme="majorHAnsi"/>
        </w:rPr>
        <w:t>/reports</w:t>
      </w:r>
      <w:r w:rsidRPr="000A71DF">
        <w:rPr>
          <w:rFonts w:asciiTheme="majorHAnsi" w:hAnsiTheme="majorHAnsi"/>
        </w:rPr>
        <w:tab/>
        <w:t>(</w:t>
      </w:r>
      <w:r>
        <w:rPr>
          <w:rFonts w:asciiTheme="majorHAnsi" w:hAnsiTheme="majorHAnsi"/>
        </w:rPr>
        <w:t>Date TBD</w:t>
      </w:r>
      <w:r w:rsidRPr="000A71DF">
        <w:rPr>
          <w:rFonts w:asciiTheme="majorHAnsi" w:hAnsiTheme="majorHAnsi"/>
        </w:rPr>
        <w:t>)</w:t>
      </w:r>
    </w:p>
    <w:p w:rsidR="000A71DF" w:rsidRDefault="000A71DF"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Reason(s) Display of OMB Expiration Date is Inappropriate</w:t>
      </w:r>
    </w:p>
    <w:p w:rsidR="00F52BCC" w:rsidRDefault="006F6856" w:rsidP="00F52BCC">
      <w:pPr>
        <w:pStyle w:val="ListParagraph"/>
        <w:spacing w:after="0"/>
        <w:rPr>
          <w:rFonts w:asciiTheme="majorHAnsi" w:hAnsiTheme="majorHAnsi"/>
        </w:rPr>
      </w:pPr>
      <w:r>
        <w:rPr>
          <w:rFonts w:asciiTheme="majorHAnsi" w:hAnsiTheme="majorHAnsi"/>
        </w:rPr>
        <w:t>CDC does not request exemption from display of the OMB expiration date.</w:t>
      </w:r>
    </w:p>
    <w:p w:rsidR="00F52BCC" w:rsidRDefault="00F52BCC"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Exceptions to Certification for Paperwork Reduction Act Submissions</w:t>
      </w:r>
    </w:p>
    <w:p w:rsidR="00F52BCC" w:rsidRDefault="0031279F" w:rsidP="00F52BCC">
      <w:pPr>
        <w:pStyle w:val="ListParagraph"/>
        <w:spacing w:after="0"/>
        <w:rPr>
          <w:rFonts w:asciiTheme="majorHAnsi" w:hAnsiTheme="majorHAnsi"/>
        </w:rPr>
      </w:pPr>
      <w:r>
        <w:rPr>
          <w:rFonts w:asciiTheme="majorHAnsi" w:hAnsiTheme="majorHAnsi"/>
        </w:rPr>
        <w:t>There are no exceptions to the certification.</w:t>
      </w:r>
    </w:p>
    <w:p w:rsidR="00385BB5" w:rsidRDefault="00385BB5">
      <w:pPr>
        <w:rPr>
          <w:rFonts w:asciiTheme="majorHAnsi" w:hAnsiTheme="majorHAnsi"/>
          <w:b/>
          <w:sz w:val="28"/>
        </w:rPr>
      </w:pPr>
      <w:r>
        <w:rPr>
          <w:rFonts w:asciiTheme="majorHAnsi" w:hAnsiTheme="majorHAnsi"/>
          <w:b/>
          <w:sz w:val="28"/>
        </w:rPr>
        <w:br w:type="page"/>
      </w:r>
    </w:p>
    <w:p w:rsidR="00A36419" w:rsidRDefault="00A36419" w:rsidP="00A36419">
      <w:pPr>
        <w:spacing w:after="0"/>
        <w:rPr>
          <w:rFonts w:asciiTheme="majorHAnsi" w:hAnsiTheme="majorHAnsi"/>
          <w:b/>
          <w:sz w:val="28"/>
        </w:rPr>
      </w:pPr>
      <w:r>
        <w:rPr>
          <w:rFonts w:asciiTheme="majorHAnsi" w:hAnsiTheme="majorHAnsi"/>
          <w:b/>
          <w:sz w:val="28"/>
        </w:rPr>
        <w:lastRenderedPageBreak/>
        <w:t>LIST OF ATTACHMENTS</w:t>
      </w:r>
      <w:r w:rsidR="00A33E90">
        <w:rPr>
          <w:rFonts w:asciiTheme="majorHAnsi" w:hAnsiTheme="majorHAnsi"/>
          <w:b/>
          <w:sz w:val="28"/>
        </w:rPr>
        <w:t xml:space="preserve"> – Section A</w:t>
      </w:r>
    </w:p>
    <w:p w:rsidR="006B5E55" w:rsidRPr="00CD1EA8" w:rsidRDefault="006B5E55" w:rsidP="006B5E55">
      <w:pPr>
        <w:spacing w:after="0"/>
        <w:rPr>
          <w:rFonts w:asciiTheme="majorHAnsi" w:hAnsiTheme="majorHAnsi"/>
          <w:sz w:val="20"/>
        </w:rPr>
      </w:pPr>
      <w:r w:rsidRPr="00CD1EA8">
        <w:rPr>
          <w:rFonts w:asciiTheme="majorHAnsi" w:hAnsiTheme="majorHAnsi"/>
          <w:sz w:val="20"/>
        </w:rPr>
        <w:t>Note:</w:t>
      </w:r>
      <w:r>
        <w:rPr>
          <w:rFonts w:asciiTheme="majorHAnsi" w:hAnsiTheme="majorHAnsi"/>
          <w:sz w:val="20"/>
        </w:rPr>
        <w:t xml:space="preserve"> Attachments are included as separate files as instructed.</w:t>
      </w:r>
    </w:p>
    <w:p w:rsidR="00A36419" w:rsidRPr="00A36419" w:rsidRDefault="00A36419" w:rsidP="00A36419">
      <w:pPr>
        <w:spacing w:after="0" w:line="360" w:lineRule="auto"/>
        <w:rPr>
          <w:rFonts w:asciiTheme="majorHAnsi" w:hAnsiTheme="majorHAnsi"/>
          <w:b/>
        </w:rPr>
      </w:pPr>
    </w:p>
    <w:p w:rsidR="00A36419" w:rsidRPr="00A36419" w:rsidRDefault="00A36419" w:rsidP="00A36419">
      <w:pPr>
        <w:pStyle w:val="ListParagraph"/>
        <w:numPr>
          <w:ilvl w:val="0"/>
          <w:numId w:val="15"/>
        </w:numPr>
        <w:spacing w:after="0" w:line="360" w:lineRule="auto"/>
        <w:rPr>
          <w:rFonts w:asciiTheme="majorHAnsi" w:hAnsiTheme="majorHAnsi"/>
          <w:b/>
        </w:rPr>
      </w:pPr>
      <w:r w:rsidRPr="00A36419">
        <w:rPr>
          <w:rFonts w:asciiTheme="majorHAnsi" w:hAnsiTheme="majorHAnsi"/>
          <w:b/>
        </w:rPr>
        <w:t xml:space="preserve">Authorizing </w:t>
      </w:r>
      <w:r>
        <w:rPr>
          <w:rFonts w:asciiTheme="majorHAnsi" w:hAnsiTheme="majorHAnsi"/>
          <w:b/>
        </w:rPr>
        <w:t>L</w:t>
      </w:r>
      <w:r w:rsidRPr="00A36419">
        <w:rPr>
          <w:rFonts w:asciiTheme="majorHAnsi" w:hAnsiTheme="majorHAnsi"/>
          <w:b/>
        </w:rPr>
        <w:t>aw</w:t>
      </w:r>
    </w:p>
    <w:p w:rsidR="00A36419" w:rsidRDefault="00A36419" w:rsidP="00A36419">
      <w:pPr>
        <w:pStyle w:val="ListParagraph"/>
        <w:numPr>
          <w:ilvl w:val="0"/>
          <w:numId w:val="15"/>
        </w:numPr>
        <w:spacing w:line="360" w:lineRule="auto"/>
        <w:rPr>
          <w:rFonts w:asciiTheme="majorHAnsi" w:hAnsiTheme="majorHAnsi"/>
          <w:b/>
        </w:rPr>
      </w:pPr>
      <w:r>
        <w:rPr>
          <w:rFonts w:asciiTheme="majorHAnsi" w:hAnsiTheme="majorHAnsi"/>
          <w:b/>
        </w:rPr>
        <w:t>Survey Instrument</w:t>
      </w:r>
      <w:r w:rsidR="004674E7">
        <w:rPr>
          <w:rFonts w:asciiTheme="majorHAnsi" w:hAnsiTheme="majorHAnsi"/>
          <w:b/>
        </w:rPr>
        <w:t xml:space="preserve"> – MS Word version</w:t>
      </w:r>
    </w:p>
    <w:p w:rsidR="004674E7" w:rsidRDefault="004674E7" w:rsidP="00A36419">
      <w:pPr>
        <w:pStyle w:val="ListParagraph"/>
        <w:numPr>
          <w:ilvl w:val="0"/>
          <w:numId w:val="15"/>
        </w:numPr>
        <w:spacing w:line="360" w:lineRule="auto"/>
        <w:rPr>
          <w:rFonts w:asciiTheme="majorHAnsi" w:hAnsiTheme="majorHAnsi"/>
          <w:b/>
        </w:rPr>
      </w:pPr>
      <w:r>
        <w:rPr>
          <w:rFonts w:asciiTheme="majorHAnsi" w:hAnsiTheme="majorHAnsi"/>
          <w:b/>
        </w:rPr>
        <w:t xml:space="preserve">Survey Instrument – </w:t>
      </w:r>
      <w:r w:rsidR="00B71E63">
        <w:rPr>
          <w:rFonts w:asciiTheme="majorHAnsi" w:hAnsiTheme="majorHAnsi"/>
          <w:b/>
        </w:rPr>
        <w:t>Web version (screen shots)</w:t>
      </w:r>
    </w:p>
    <w:p w:rsidR="00AB251E" w:rsidRPr="004674E7" w:rsidRDefault="002E73B0" w:rsidP="004674E7">
      <w:pPr>
        <w:pStyle w:val="ListParagraph"/>
        <w:numPr>
          <w:ilvl w:val="0"/>
          <w:numId w:val="15"/>
        </w:numPr>
        <w:spacing w:line="360" w:lineRule="auto"/>
        <w:rPr>
          <w:rFonts w:asciiTheme="majorHAnsi" w:hAnsiTheme="majorHAnsi"/>
          <w:b/>
        </w:rPr>
      </w:pPr>
      <w:r>
        <w:rPr>
          <w:rFonts w:asciiTheme="majorHAnsi" w:hAnsiTheme="majorHAnsi"/>
          <w:b/>
        </w:rPr>
        <w:t xml:space="preserve">Sample </w:t>
      </w:r>
      <w:r w:rsidR="004C4464">
        <w:rPr>
          <w:rFonts w:asciiTheme="majorHAnsi" w:hAnsiTheme="majorHAnsi"/>
          <w:b/>
        </w:rPr>
        <w:t>CDC Prevention Status Report</w:t>
      </w:r>
    </w:p>
    <w:p w:rsidR="000E6577" w:rsidRPr="000E6577" w:rsidRDefault="000E6577" w:rsidP="000E6577">
      <w:pPr>
        <w:spacing w:line="360" w:lineRule="auto"/>
        <w:rPr>
          <w:rFonts w:asciiTheme="majorHAnsi" w:hAnsiTheme="majorHAnsi"/>
          <w:b/>
        </w:rPr>
      </w:pPr>
    </w:p>
    <w:sectPr w:rsidR="000E6577" w:rsidRPr="000E6577" w:rsidSect="00385BB5">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EFC" w:rsidRDefault="00EC5EFC" w:rsidP="00716F94">
      <w:pPr>
        <w:spacing w:after="0" w:line="240" w:lineRule="auto"/>
      </w:pPr>
      <w:r>
        <w:separator/>
      </w:r>
    </w:p>
  </w:endnote>
  <w:endnote w:type="continuationSeparator" w:id="0">
    <w:p w:rsidR="00EC5EFC" w:rsidRDefault="00EC5EFC" w:rsidP="00716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04727"/>
      <w:docPartObj>
        <w:docPartGallery w:val="Page Numbers (Bottom of Page)"/>
        <w:docPartUnique/>
      </w:docPartObj>
    </w:sdtPr>
    <w:sdtContent>
      <w:sdt>
        <w:sdtPr>
          <w:id w:val="565050523"/>
          <w:docPartObj>
            <w:docPartGallery w:val="Page Numbers (Top of Page)"/>
            <w:docPartUnique/>
          </w:docPartObj>
        </w:sdtPr>
        <w:sdtContent>
          <w:p w:rsidR="00E720E9" w:rsidRDefault="00E720E9">
            <w:pPr>
              <w:pStyle w:val="Footer"/>
              <w:jc w:val="right"/>
            </w:pPr>
            <w:r>
              <w:t xml:space="preserve">Page </w:t>
            </w:r>
            <w:r w:rsidR="007E6AEF">
              <w:rPr>
                <w:b/>
                <w:sz w:val="24"/>
                <w:szCs w:val="24"/>
              </w:rPr>
              <w:fldChar w:fldCharType="begin"/>
            </w:r>
            <w:r>
              <w:rPr>
                <w:b/>
              </w:rPr>
              <w:instrText xml:space="preserve"> PAGE </w:instrText>
            </w:r>
            <w:r w:rsidR="007E6AEF">
              <w:rPr>
                <w:b/>
                <w:sz w:val="24"/>
                <w:szCs w:val="24"/>
              </w:rPr>
              <w:fldChar w:fldCharType="separate"/>
            </w:r>
            <w:r w:rsidR="00BA6C28">
              <w:rPr>
                <w:b/>
                <w:noProof/>
              </w:rPr>
              <w:t>2</w:t>
            </w:r>
            <w:r w:rsidR="007E6AEF">
              <w:rPr>
                <w:b/>
                <w:sz w:val="24"/>
                <w:szCs w:val="24"/>
              </w:rPr>
              <w:fldChar w:fldCharType="end"/>
            </w:r>
            <w:r>
              <w:t xml:space="preserve"> of </w:t>
            </w:r>
            <w:r>
              <w:rPr>
                <w:b/>
                <w:szCs w:val="24"/>
              </w:rPr>
              <w:t>8</w:t>
            </w:r>
          </w:p>
        </w:sdtContent>
      </w:sdt>
    </w:sdtContent>
  </w:sdt>
  <w:p w:rsidR="00E720E9" w:rsidRDefault="00E72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EFC" w:rsidRDefault="00EC5EFC" w:rsidP="00716F94">
      <w:pPr>
        <w:spacing w:after="0" w:line="240" w:lineRule="auto"/>
      </w:pPr>
      <w:r>
        <w:separator/>
      </w:r>
    </w:p>
  </w:footnote>
  <w:footnote w:type="continuationSeparator" w:id="0">
    <w:p w:rsidR="00EC5EFC" w:rsidRDefault="00EC5EFC" w:rsidP="00716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E9" w:rsidRPr="00716F94" w:rsidRDefault="00E720E9" w:rsidP="00484011">
    <w:pPr>
      <w:pStyle w:val="Header"/>
      <w:tabs>
        <w:tab w:val="clear" w:pos="4680"/>
      </w:tabs>
      <w:rPr>
        <w:color w:val="0033CC"/>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2">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9"/>
  </w:num>
  <w:num w:numId="4">
    <w:abstractNumId w:val="8"/>
  </w:num>
  <w:num w:numId="5">
    <w:abstractNumId w:val="11"/>
  </w:num>
  <w:num w:numId="6">
    <w:abstractNumId w:val="6"/>
  </w:num>
  <w:num w:numId="7">
    <w:abstractNumId w:val="0"/>
  </w:num>
  <w:num w:numId="8">
    <w:abstractNumId w:val="4"/>
  </w:num>
  <w:num w:numId="9">
    <w:abstractNumId w:val="7"/>
  </w:num>
  <w:num w:numId="10">
    <w:abstractNumId w:val="13"/>
  </w:num>
  <w:num w:numId="11">
    <w:abstractNumId w:val="2"/>
  </w:num>
  <w:num w:numId="12">
    <w:abstractNumId w:val="18"/>
  </w:num>
  <w:num w:numId="13">
    <w:abstractNumId w:val="5"/>
  </w:num>
  <w:num w:numId="14">
    <w:abstractNumId w:val="3"/>
  </w:num>
  <w:num w:numId="15">
    <w:abstractNumId w:val="15"/>
  </w:num>
  <w:num w:numId="16">
    <w:abstractNumId w:val="16"/>
  </w:num>
  <w:num w:numId="17">
    <w:abstractNumId w:val="17"/>
  </w:num>
  <w:num w:numId="18">
    <w:abstractNumId w:val="9"/>
  </w:num>
  <w:num w:numId="19">
    <w:abstractNumId w:val="20"/>
  </w:num>
  <w:num w:numId="20">
    <w:abstractNumId w:val="12"/>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16F94"/>
    <w:rsid w:val="00011A98"/>
    <w:rsid w:val="00011F8D"/>
    <w:rsid w:val="000130B4"/>
    <w:rsid w:val="00014361"/>
    <w:rsid w:val="000474FB"/>
    <w:rsid w:val="00053A92"/>
    <w:rsid w:val="00057F36"/>
    <w:rsid w:val="000A1F30"/>
    <w:rsid w:val="000A71DF"/>
    <w:rsid w:val="000B2CBC"/>
    <w:rsid w:val="000E6577"/>
    <w:rsid w:val="000E7A19"/>
    <w:rsid w:val="00104A1B"/>
    <w:rsid w:val="001177DD"/>
    <w:rsid w:val="00135334"/>
    <w:rsid w:val="001412D4"/>
    <w:rsid w:val="00144F64"/>
    <w:rsid w:val="00151567"/>
    <w:rsid w:val="00163E17"/>
    <w:rsid w:val="00166F9E"/>
    <w:rsid w:val="00167880"/>
    <w:rsid w:val="00187870"/>
    <w:rsid w:val="00187D5A"/>
    <w:rsid w:val="001972D7"/>
    <w:rsid w:val="001A28F6"/>
    <w:rsid w:val="001B2831"/>
    <w:rsid w:val="001B4065"/>
    <w:rsid w:val="001C0493"/>
    <w:rsid w:val="001C28AD"/>
    <w:rsid w:val="001D7FCB"/>
    <w:rsid w:val="001E2B99"/>
    <w:rsid w:val="001E69B6"/>
    <w:rsid w:val="001F4DBB"/>
    <w:rsid w:val="00202D07"/>
    <w:rsid w:val="0020312D"/>
    <w:rsid w:val="00206E33"/>
    <w:rsid w:val="00210519"/>
    <w:rsid w:val="00227259"/>
    <w:rsid w:val="00241B17"/>
    <w:rsid w:val="00241C81"/>
    <w:rsid w:val="00257A1C"/>
    <w:rsid w:val="0027234C"/>
    <w:rsid w:val="00281795"/>
    <w:rsid w:val="002850E3"/>
    <w:rsid w:val="00287E2F"/>
    <w:rsid w:val="002A1948"/>
    <w:rsid w:val="002C0877"/>
    <w:rsid w:val="002C2AE2"/>
    <w:rsid w:val="002D0DCE"/>
    <w:rsid w:val="002E2B10"/>
    <w:rsid w:val="002E73B0"/>
    <w:rsid w:val="002F1502"/>
    <w:rsid w:val="002F2069"/>
    <w:rsid w:val="003041AD"/>
    <w:rsid w:val="0031279F"/>
    <w:rsid w:val="00316F00"/>
    <w:rsid w:val="00336D96"/>
    <w:rsid w:val="00344F07"/>
    <w:rsid w:val="003469C8"/>
    <w:rsid w:val="00355EA4"/>
    <w:rsid w:val="003635BE"/>
    <w:rsid w:val="00366B5E"/>
    <w:rsid w:val="00385BB5"/>
    <w:rsid w:val="003B125E"/>
    <w:rsid w:val="003C31C9"/>
    <w:rsid w:val="003C4961"/>
    <w:rsid w:val="003C7C5D"/>
    <w:rsid w:val="003D0AD2"/>
    <w:rsid w:val="003F5913"/>
    <w:rsid w:val="004024F8"/>
    <w:rsid w:val="0041159A"/>
    <w:rsid w:val="004305A8"/>
    <w:rsid w:val="004353D5"/>
    <w:rsid w:val="00443CA0"/>
    <w:rsid w:val="00450E14"/>
    <w:rsid w:val="00462C65"/>
    <w:rsid w:val="004674E7"/>
    <w:rsid w:val="00467B14"/>
    <w:rsid w:val="00474EDA"/>
    <w:rsid w:val="004824FA"/>
    <w:rsid w:val="00484011"/>
    <w:rsid w:val="004841F1"/>
    <w:rsid w:val="004A1E3A"/>
    <w:rsid w:val="004B46D6"/>
    <w:rsid w:val="004C0BF6"/>
    <w:rsid w:val="004C4464"/>
    <w:rsid w:val="004C4AEA"/>
    <w:rsid w:val="004D1DAA"/>
    <w:rsid w:val="004D4EB1"/>
    <w:rsid w:val="004E003C"/>
    <w:rsid w:val="004E16EB"/>
    <w:rsid w:val="004E6665"/>
    <w:rsid w:val="004F634E"/>
    <w:rsid w:val="004F67A8"/>
    <w:rsid w:val="00522A50"/>
    <w:rsid w:val="00527225"/>
    <w:rsid w:val="0053557D"/>
    <w:rsid w:val="005410E3"/>
    <w:rsid w:val="005463DE"/>
    <w:rsid w:val="00546DC2"/>
    <w:rsid w:val="005542E8"/>
    <w:rsid w:val="00556630"/>
    <w:rsid w:val="0055686D"/>
    <w:rsid w:val="005800EE"/>
    <w:rsid w:val="005869D6"/>
    <w:rsid w:val="005A33F6"/>
    <w:rsid w:val="005A59E5"/>
    <w:rsid w:val="005B7440"/>
    <w:rsid w:val="005E2150"/>
    <w:rsid w:val="005E2995"/>
    <w:rsid w:val="005F3FEF"/>
    <w:rsid w:val="00600C4F"/>
    <w:rsid w:val="00607F7C"/>
    <w:rsid w:val="006102DA"/>
    <w:rsid w:val="006315A3"/>
    <w:rsid w:val="006579A2"/>
    <w:rsid w:val="00667C89"/>
    <w:rsid w:val="006711EE"/>
    <w:rsid w:val="006809BB"/>
    <w:rsid w:val="006809FD"/>
    <w:rsid w:val="00691D1F"/>
    <w:rsid w:val="00697BAE"/>
    <w:rsid w:val="006B4DDC"/>
    <w:rsid w:val="006B5E55"/>
    <w:rsid w:val="006C4DA7"/>
    <w:rsid w:val="006D25A1"/>
    <w:rsid w:val="006E14E9"/>
    <w:rsid w:val="006F09A2"/>
    <w:rsid w:val="006F6856"/>
    <w:rsid w:val="007145D0"/>
    <w:rsid w:val="00716F94"/>
    <w:rsid w:val="00760E12"/>
    <w:rsid w:val="00763CF3"/>
    <w:rsid w:val="00772293"/>
    <w:rsid w:val="00783C75"/>
    <w:rsid w:val="00784619"/>
    <w:rsid w:val="0078627B"/>
    <w:rsid w:val="00794E32"/>
    <w:rsid w:val="007B305A"/>
    <w:rsid w:val="007E575D"/>
    <w:rsid w:val="007E6AEF"/>
    <w:rsid w:val="00815C7D"/>
    <w:rsid w:val="00817941"/>
    <w:rsid w:val="008229E4"/>
    <w:rsid w:val="008261AB"/>
    <w:rsid w:val="008269AB"/>
    <w:rsid w:val="00834C91"/>
    <w:rsid w:val="00835CA7"/>
    <w:rsid w:val="008370D4"/>
    <w:rsid w:val="008414AD"/>
    <w:rsid w:val="008428D9"/>
    <w:rsid w:val="00884DB9"/>
    <w:rsid w:val="008C67D2"/>
    <w:rsid w:val="008E0683"/>
    <w:rsid w:val="00902DD9"/>
    <w:rsid w:val="00911486"/>
    <w:rsid w:val="009129CA"/>
    <w:rsid w:val="009206B6"/>
    <w:rsid w:val="009252DC"/>
    <w:rsid w:val="009263C1"/>
    <w:rsid w:val="00941B4F"/>
    <w:rsid w:val="009518C0"/>
    <w:rsid w:val="00963CE3"/>
    <w:rsid w:val="00964F18"/>
    <w:rsid w:val="00974424"/>
    <w:rsid w:val="00987F76"/>
    <w:rsid w:val="00993088"/>
    <w:rsid w:val="0099664F"/>
    <w:rsid w:val="00997D5D"/>
    <w:rsid w:val="009A0447"/>
    <w:rsid w:val="009A2CE5"/>
    <w:rsid w:val="009B4A51"/>
    <w:rsid w:val="009C28B1"/>
    <w:rsid w:val="009C61AD"/>
    <w:rsid w:val="009D373D"/>
    <w:rsid w:val="009E1D05"/>
    <w:rsid w:val="009F7DE0"/>
    <w:rsid w:val="00A11B0C"/>
    <w:rsid w:val="00A33B35"/>
    <w:rsid w:val="00A33E90"/>
    <w:rsid w:val="00A36419"/>
    <w:rsid w:val="00A578C2"/>
    <w:rsid w:val="00A72652"/>
    <w:rsid w:val="00A75D1C"/>
    <w:rsid w:val="00A809AA"/>
    <w:rsid w:val="00A849B3"/>
    <w:rsid w:val="00A8510D"/>
    <w:rsid w:val="00A86AF3"/>
    <w:rsid w:val="00A90AFF"/>
    <w:rsid w:val="00A90BDC"/>
    <w:rsid w:val="00A95477"/>
    <w:rsid w:val="00A975A9"/>
    <w:rsid w:val="00AA3192"/>
    <w:rsid w:val="00AB0486"/>
    <w:rsid w:val="00AB251E"/>
    <w:rsid w:val="00AB3608"/>
    <w:rsid w:val="00AC5C48"/>
    <w:rsid w:val="00AC63E3"/>
    <w:rsid w:val="00AF0CF4"/>
    <w:rsid w:val="00AF2252"/>
    <w:rsid w:val="00B00B12"/>
    <w:rsid w:val="00B1129F"/>
    <w:rsid w:val="00B11D61"/>
    <w:rsid w:val="00B12F51"/>
    <w:rsid w:val="00B2751E"/>
    <w:rsid w:val="00B3650C"/>
    <w:rsid w:val="00B64BFA"/>
    <w:rsid w:val="00B71E63"/>
    <w:rsid w:val="00B85DE4"/>
    <w:rsid w:val="00B91A31"/>
    <w:rsid w:val="00BA6C28"/>
    <w:rsid w:val="00BA6DB4"/>
    <w:rsid w:val="00BC3F3C"/>
    <w:rsid w:val="00BC5BB2"/>
    <w:rsid w:val="00BE738E"/>
    <w:rsid w:val="00BF11A1"/>
    <w:rsid w:val="00BF3F54"/>
    <w:rsid w:val="00C00697"/>
    <w:rsid w:val="00C0376C"/>
    <w:rsid w:val="00C06D77"/>
    <w:rsid w:val="00C14BA6"/>
    <w:rsid w:val="00C3485C"/>
    <w:rsid w:val="00C544A4"/>
    <w:rsid w:val="00CA2004"/>
    <w:rsid w:val="00CB334D"/>
    <w:rsid w:val="00CB56D5"/>
    <w:rsid w:val="00CD1EA8"/>
    <w:rsid w:val="00CF5ABD"/>
    <w:rsid w:val="00CF63CE"/>
    <w:rsid w:val="00D067C1"/>
    <w:rsid w:val="00D13B13"/>
    <w:rsid w:val="00D16E78"/>
    <w:rsid w:val="00D201D3"/>
    <w:rsid w:val="00D26A64"/>
    <w:rsid w:val="00D52B9A"/>
    <w:rsid w:val="00D5367E"/>
    <w:rsid w:val="00D53B1E"/>
    <w:rsid w:val="00D84EF0"/>
    <w:rsid w:val="00D861ED"/>
    <w:rsid w:val="00D873E0"/>
    <w:rsid w:val="00D94F8B"/>
    <w:rsid w:val="00DA5988"/>
    <w:rsid w:val="00DC317C"/>
    <w:rsid w:val="00DC4FF2"/>
    <w:rsid w:val="00DC79CC"/>
    <w:rsid w:val="00E134F4"/>
    <w:rsid w:val="00E23568"/>
    <w:rsid w:val="00E245B5"/>
    <w:rsid w:val="00E33E1B"/>
    <w:rsid w:val="00E34D3E"/>
    <w:rsid w:val="00E720E9"/>
    <w:rsid w:val="00E81C5E"/>
    <w:rsid w:val="00E83B3C"/>
    <w:rsid w:val="00E8736B"/>
    <w:rsid w:val="00E90275"/>
    <w:rsid w:val="00E925D4"/>
    <w:rsid w:val="00E97226"/>
    <w:rsid w:val="00EA33EF"/>
    <w:rsid w:val="00EC4FFD"/>
    <w:rsid w:val="00EC5EFC"/>
    <w:rsid w:val="00EF33CD"/>
    <w:rsid w:val="00F12924"/>
    <w:rsid w:val="00F300CB"/>
    <w:rsid w:val="00F42C3A"/>
    <w:rsid w:val="00F52BCC"/>
    <w:rsid w:val="00F5313F"/>
    <w:rsid w:val="00F81A48"/>
    <w:rsid w:val="00FD17C9"/>
    <w:rsid w:val="00FD2A5B"/>
    <w:rsid w:val="00FE6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10D"/>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s>
</file>

<file path=word/webSettings.xml><?xml version="1.0" encoding="utf-8"?>
<w:webSettings xmlns:r="http://schemas.openxmlformats.org/officeDocument/2006/relationships" xmlns:w="http://schemas.openxmlformats.org/wordprocessingml/2006/main">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l2@cd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ncs/ocs/sp/nctb13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7078-4B2F-4347-9B48-3AA672B7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gel2</dc:creator>
  <cp:keywords/>
  <dc:description/>
  <cp:lastModifiedBy>gel2</cp:lastModifiedBy>
  <cp:revision>5</cp:revision>
  <cp:lastPrinted>2011-06-07T15:53:00Z</cp:lastPrinted>
  <dcterms:created xsi:type="dcterms:W3CDTF">2011-06-20T17:36:00Z</dcterms:created>
  <dcterms:modified xsi:type="dcterms:W3CDTF">2011-06-28T21:03:00Z</dcterms:modified>
</cp:coreProperties>
</file>