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FF1627" w:rsidRDefault="00FF1627" w:rsidP="00FF1627">
      <w:pPr>
        <w:jc w:val="center"/>
        <w:rPr>
          <w:rFonts w:ascii="Arial" w:hAnsi="Arial" w:cs="Arial"/>
          <w:sz w:val="22"/>
          <w:szCs w:val="22"/>
        </w:rPr>
      </w:pPr>
    </w:p>
    <w:p w:rsidR="00690A83" w:rsidRPr="00587696" w:rsidRDefault="00690A83" w:rsidP="00690A83">
      <w:pPr>
        <w:jc w:val="center"/>
        <w:rPr>
          <w:rFonts w:asciiTheme="minorHAnsi" w:hAnsiTheme="minorHAnsi" w:cs="Arial"/>
          <w:sz w:val="22"/>
          <w:szCs w:val="22"/>
        </w:rPr>
      </w:pPr>
    </w:p>
    <w:p w:rsidR="00A91E41" w:rsidRDefault="00690A83" w:rsidP="00690A83">
      <w:pPr>
        <w:jc w:val="center"/>
        <w:rPr>
          <w:rFonts w:asciiTheme="minorHAnsi" w:hAnsiTheme="minorHAnsi" w:cs="Arial"/>
          <w:b/>
          <w:sz w:val="22"/>
          <w:szCs w:val="22"/>
        </w:rPr>
      </w:pPr>
      <w:r w:rsidRPr="00587696">
        <w:rPr>
          <w:rFonts w:asciiTheme="minorHAnsi" w:hAnsiTheme="minorHAnsi" w:cs="Arial"/>
          <w:b/>
          <w:sz w:val="22"/>
          <w:szCs w:val="22"/>
        </w:rPr>
        <w:t xml:space="preserve">SURVEYS OF STATE and TERRITORIAL </w:t>
      </w:r>
      <w:r w:rsidR="00A91E41">
        <w:rPr>
          <w:rFonts w:asciiTheme="minorHAnsi" w:hAnsiTheme="minorHAnsi" w:cs="Arial"/>
          <w:b/>
          <w:sz w:val="22"/>
          <w:szCs w:val="22"/>
        </w:rPr>
        <w:t>ASTHMA PROGRAM EVALUATORS</w:t>
      </w:r>
    </w:p>
    <w:p w:rsidR="00690A83" w:rsidRPr="00587696" w:rsidRDefault="00690A83" w:rsidP="00690A83">
      <w:pPr>
        <w:jc w:val="center"/>
        <w:rPr>
          <w:rFonts w:asciiTheme="minorHAnsi" w:hAnsiTheme="minorHAnsi" w:cs="Arial"/>
          <w:sz w:val="22"/>
          <w:szCs w:val="22"/>
        </w:rPr>
      </w:pPr>
      <w:r w:rsidRPr="00587696">
        <w:rPr>
          <w:rFonts w:asciiTheme="minorHAnsi" w:hAnsiTheme="minorHAnsi" w:cs="Arial"/>
          <w:sz w:val="22"/>
          <w:szCs w:val="22"/>
        </w:rPr>
        <w:t>OSTLTS Generic Information Collection Request</w:t>
      </w:r>
    </w:p>
    <w:p w:rsidR="00690A83" w:rsidRPr="00587696" w:rsidRDefault="00690A83" w:rsidP="00690A83">
      <w:pPr>
        <w:jc w:val="center"/>
        <w:rPr>
          <w:rFonts w:asciiTheme="minorHAnsi" w:hAnsiTheme="minorHAnsi" w:cs="Arial"/>
          <w:sz w:val="22"/>
          <w:szCs w:val="22"/>
        </w:rPr>
      </w:pPr>
      <w:r w:rsidRPr="00587696">
        <w:rPr>
          <w:rFonts w:asciiTheme="minorHAnsi" w:hAnsiTheme="minorHAnsi" w:cs="Arial"/>
          <w:sz w:val="22"/>
          <w:szCs w:val="22"/>
        </w:rPr>
        <w:t>OMB No. 0920-0879</w:t>
      </w:r>
    </w:p>
    <w:p w:rsidR="00690A83" w:rsidRPr="00587696" w:rsidRDefault="00690A83" w:rsidP="00690A83">
      <w:pPr>
        <w:jc w:val="center"/>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b/>
          <w:sz w:val="22"/>
          <w:szCs w:val="22"/>
        </w:rPr>
      </w:pPr>
      <w:r w:rsidRPr="00587696">
        <w:rPr>
          <w:rFonts w:asciiTheme="minorHAnsi" w:hAnsiTheme="minorHAnsi" w:cs="Arial"/>
          <w:b/>
          <w:sz w:val="22"/>
          <w:szCs w:val="22"/>
        </w:rPr>
        <w:t>SUPPORTING STATEMENT – Section B</w:t>
      </w:r>
    </w:p>
    <w:p w:rsidR="00690A83" w:rsidRPr="00587696" w:rsidRDefault="00690A83" w:rsidP="00690A83">
      <w:pPr>
        <w:jc w:val="center"/>
        <w:outlineLvl w:val="0"/>
        <w:rPr>
          <w:rFonts w:asciiTheme="minorHAnsi" w:hAnsiTheme="minorHAnsi" w:cs="Arial"/>
          <w:b/>
          <w:sz w:val="22"/>
          <w:szCs w:val="22"/>
        </w:rPr>
      </w:pPr>
    </w:p>
    <w:p w:rsidR="00690A83" w:rsidRPr="00587696" w:rsidRDefault="00690A83" w:rsidP="00690A83">
      <w:pPr>
        <w:jc w:val="center"/>
        <w:outlineLvl w:val="0"/>
        <w:rPr>
          <w:rFonts w:asciiTheme="minorHAnsi" w:hAnsiTheme="minorHAnsi" w:cs="Arial"/>
          <w:b/>
          <w:sz w:val="22"/>
          <w:szCs w:val="22"/>
        </w:rPr>
      </w:pPr>
    </w:p>
    <w:p w:rsidR="00690A83" w:rsidRPr="00587696" w:rsidRDefault="00690A83" w:rsidP="00690A83">
      <w:pPr>
        <w:jc w:val="center"/>
        <w:outlineLvl w:val="0"/>
        <w:rPr>
          <w:rFonts w:asciiTheme="minorHAnsi" w:hAnsiTheme="minorHAnsi" w:cs="Arial"/>
          <w:b/>
          <w:sz w:val="22"/>
          <w:szCs w:val="22"/>
        </w:rPr>
      </w:pPr>
    </w:p>
    <w:p w:rsidR="00690A83" w:rsidRPr="00587696" w:rsidRDefault="00690A83" w:rsidP="00690A83">
      <w:pPr>
        <w:jc w:val="center"/>
        <w:outlineLvl w:val="0"/>
        <w:rPr>
          <w:rFonts w:asciiTheme="minorHAnsi" w:hAnsiTheme="minorHAnsi" w:cs="Arial"/>
          <w:b/>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r w:rsidRPr="00587696">
        <w:rPr>
          <w:rFonts w:asciiTheme="minorHAnsi" w:hAnsiTheme="minorHAnsi" w:cs="Arial"/>
          <w:b/>
          <w:sz w:val="22"/>
          <w:szCs w:val="22"/>
        </w:rPr>
        <w:t>Submitted:</w:t>
      </w:r>
      <w:r w:rsidRPr="00587696">
        <w:rPr>
          <w:rFonts w:asciiTheme="minorHAnsi" w:hAnsiTheme="minorHAnsi" w:cs="Arial"/>
          <w:sz w:val="22"/>
          <w:szCs w:val="22"/>
        </w:rPr>
        <w:t xml:space="preserve">  </w:t>
      </w:r>
      <w:r w:rsidR="00920324" w:rsidRPr="00587696">
        <w:rPr>
          <w:rFonts w:asciiTheme="minorHAnsi" w:hAnsiTheme="minorHAnsi" w:cs="Arial"/>
          <w:sz w:val="22"/>
          <w:szCs w:val="22"/>
        </w:rPr>
        <w:fldChar w:fldCharType="begin"/>
      </w:r>
      <w:r w:rsidRPr="00587696">
        <w:rPr>
          <w:rFonts w:asciiTheme="minorHAnsi" w:hAnsiTheme="minorHAnsi" w:cs="Arial"/>
          <w:sz w:val="22"/>
          <w:szCs w:val="22"/>
        </w:rPr>
        <w:instrText xml:space="preserve"> DATE \@ "dddd, MMMM dd, yyyy" </w:instrText>
      </w:r>
      <w:r w:rsidR="00920324" w:rsidRPr="00587696">
        <w:rPr>
          <w:rFonts w:asciiTheme="minorHAnsi" w:hAnsiTheme="minorHAnsi" w:cs="Arial"/>
          <w:sz w:val="22"/>
          <w:szCs w:val="22"/>
        </w:rPr>
        <w:fldChar w:fldCharType="separate"/>
      </w:r>
      <w:r w:rsidR="00770606">
        <w:rPr>
          <w:rFonts w:asciiTheme="minorHAnsi" w:hAnsiTheme="minorHAnsi" w:cs="Arial"/>
          <w:noProof/>
          <w:sz w:val="22"/>
          <w:szCs w:val="22"/>
        </w:rPr>
        <w:t>Thursday, August 18, 2011</w:t>
      </w:r>
      <w:r w:rsidR="00920324" w:rsidRPr="00587696">
        <w:rPr>
          <w:rFonts w:asciiTheme="minorHAnsi" w:hAnsiTheme="minorHAnsi" w:cs="Arial"/>
          <w:sz w:val="22"/>
          <w:szCs w:val="22"/>
        </w:rPr>
        <w:fldChar w:fldCharType="end"/>
      </w: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jc w:val="center"/>
        <w:outlineLvl w:val="0"/>
        <w:rPr>
          <w:rFonts w:asciiTheme="minorHAnsi" w:hAnsiTheme="minorHAnsi" w:cs="Arial"/>
          <w:sz w:val="22"/>
          <w:szCs w:val="22"/>
        </w:rPr>
      </w:pPr>
    </w:p>
    <w:p w:rsidR="00690A83" w:rsidRPr="00587696" w:rsidRDefault="00690A83" w:rsidP="00690A83">
      <w:pPr>
        <w:outlineLvl w:val="0"/>
        <w:rPr>
          <w:rFonts w:asciiTheme="minorHAnsi" w:hAnsiTheme="minorHAnsi" w:cs="Arial"/>
          <w:sz w:val="22"/>
          <w:szCs w:val="22"/>
        </w:rPr>
      </w:pPr>
      <w:r w:rsidRPr="00587696">
        <w:rPr>
          <w:rFonts w:asciiTheme="minorHAnsi" w:hAnsiTheme="minorHAnsi" w:cs="Arial"/>
          <w:sz w:val="22"/>
          <w:szCs w:val="22"/>
        </w:rPr>
        <w:t xml:space="preserve">             </w:t>
      </w:r>
    </w:p>
    <w:p w:rsidR="00690A83" w:rsidRPr="00587696" w:rsidRDefault="00690A83" w:rsidP="00690A83">
      <w:pPr>
        <w:outlineLvl w:val="0"/>
        <w:rPr>
          <w:rFonts w:asciiTheme="minorHAnsi" w:hAnsiTheme="minorHAnsi" w:cs="Arial"/>
          <w:sz w:val="22"/>
          <w:szCs w:val="22"/>
        </w:rPr>
      </w:pPr>
    </w:p>
    <w:p w:rsidR="00690A83" w:rsidRPr="00587696" w:rsidRDefault="00690A83" w:rsidP="00690A83">
      <w:pPr>
        <w:outlineLvl w:val="0"/>
        <w:rPr>
          <w:rFonts w:asciiTheme="minorHAnsi" w:hAnsiTheme="minorHAnsi" w:cs="Arial"/>
          <w:sz w:val="22"/>
          <w:szCs w:val="22"/>
        </w:rPr>
      </w:pPr>
    </w:p>
    <w:p w:rsidR="00690A83" w:rsidRPr="00587696" w:rsidRDefault="00690A83" w:rsidP="00587696">
      <w:pPr>
        <w:ind w:firstLine="360"/>
        <w:outlineLvl w:val="0"/>
        <w:rPr>
          <w:rFonts w:asciiTheme="minorHAnsi" w:hAnsiTheme="minorHAnsi" w:cs="Arial"/>
          <w:b/>
          <w:sz w:val="22"/>
          <w:szCs w:val="22"/>
          <w:u w:val="single"/>
        </w:rPr>
      </w:pPr>
      <w:r w:rsidRPr="00587696">
        <w:rPr>
          <w:rFonts w:asciiTheme="minorHAnsi" w:hAnsiTheme="minorHAnsi" w:cs="Arial"/>
          <w:b/>
          <w:sz w:val="22"/>
          <w:szCs w:val="22"/>
          <w:u w:val="single"/>
        </w:rPr>
        <w:t>Program Official/Project Officer</w:t>
      </w:r>
    </w:p>
    <w:p w:rsidR="00690A83" w:rsidRPr="00587696" w:rsidRDefault="00690A83" w:rsidP="00587696">
      <w:pPr>
        <w:ind w:firstLine="360"/>
        <w:rPr>
          <w:rFonts w:asciiTheme="minorHAnsi" w:hAnsiTheme="minorHAnsi" w:cs="Arial"/>
          <w:sz w:val="22"/>
          <w:szCs w:val="22"/>
        </w:rPr>
      </w:pPr>
      <w:r w:rsidRPr="00587696">
        <w:rPr>
          <w:rFonts w:asciiTheme="minorHAnsi" w:hAnsiTheme="minorHAnsi" w:cs="Arial"/>
          <w:bCs/>
          <w:sz w:val="22"/>
          <w:szCs w:val="22"/>
        </w:rPr>
        <w:t xml:space="preserve">Sheri Disler, </w:t>
      </w:r>
      <w:r w:rsidRPr="00587696">
        <w:rPr>
          <w:rFonts w:asciiTheme="minorHAnsi" w:hAnsiTheme="minorHAnsi" w:cs="Arial"/>
          <w:sz w:val="22"/>
          <w:szCs w:val="22"/>
        </w:rPr>
        <w:t>Public Health Advisor</w:t>
      </w:r>
    </w:p>
    <w:p w:rsidR="00690A83" w:rsidRPr="00587696" w:rsidRDefault="00690A83" w:rsidP="00587696">
      <w:pPr>
        <w:ind w:firstLine="360"/>
        <w:rPr>
          <w:rFonts w:asciiTheme="minorHAnsi" w:hAnsiTheme="minorHAnsi" w:cs="Arial"/>
          <w:sz w:val="22"/>
          <w:szCs w:val="22"/>
        </w:rPr>
      </w:pPr>
      <w:r w:rsidRPr="00587696">
        <w:rPr>
          <w:rFonts w:asciiTheme="minorHAnsi" w:hAnsiTheme="minorHAnsi" w:cs="Arial"/>
          <w:sz w:val="22"/>
          <w:szCs w:val="22"/>
        </w:rPr>
        <w:t>Centers for Disease Control and Prevention</w:t>
      </w:r>
    </w:p>
    <w:p w:rsidR="00690A83" w:rsidRPr="00587696" w:rsidRDefault="00690A83" w:rsidP="00587696">
      <w:pPr>
        <w:ind w:firstLine="360"/>
        <w:rPr>
          <w:rFonts w:asciiTheme="minorHAnsi" w:hAnsiTheme="minorHAnsi" w:cs="Arial"/>
          <w:bCs/>
          <w:sz w:val="22"/>
          <w:szCs w:val="22"/>
        </w:rPr>
      </w:pPr>
      <w:r w:rsidRPr="00587696">
        <w:rPr>
          <w:rFonts w:asciiTheme="minorHAnsi" w:hAnsiTheme="minorHAnsi" w:cs="Arial"/>
          <w:bCs/>
          <w:sz w:val="22"/>
          <w:szCs w:val="22"/>
        </w:rPr>
        <w:t>Division of Environmental Hazards and Health Effects</w:t>
      </w:r>
    </w:p>
    <w:p w:rsidR="00690A83" w:rsidRPr="00587696" w:rsidRDefault="00690A83" w:rsidP="00587696">
      <w:pPr>
        <w:ind w:firstLine="360"/>
        <w:rPr>
          <w:rFonts w:asciiTheme="minorHAnsi" w:hAnsiTheme="minorHAnsi" w:cs="Arial"/>
          <w:sz w:val="22"/>
          <w:szCs w:val="22"/>
        </w:rPr>
      </w:pPr>
      <w:r w:rsidRPr="00587696">
        <w:rPr>
          <w:rFonts w:asciiTheme="minorHAnsi" w:hAnsiTheme="minorHAnsi" w:cs="Arial"/>
          <w:sz w:val="22"/>
          <w:szCs w:val="22"/>
        </w:rPr>
        <w:t>Air Pollution and Respiratory Health Branch</w:t>
      </w:r>
    </w:p>
    <w:p w:rsidR="00690A83" w:rsidRPr="00587696" w:rsidRDefault="00690A83" w:rsidP="00587696">
      <w:pPr>
        <w:ind w:firstLine="360"/>
        <w:rPr>
          <w:rFonts w:asciiTheme="minorHAnsi" w:hAnsiTheme="minorHAnsi" w:cs="Arial"/>
          <w:sz w:val="22"/>
          <w:szCs w:val="22"/>
        </w:rPr>
      </w:pPr>
      <w:r w:rsidRPr="00587696">
        <w:rPr>
          <w:rFonts w:asciiTheme="minorHAnsi" w:hAnsiTheme="minorHAnsi" w:cs="Arial"/>
          <w:sz w:val="22"/>
          <w:szCs w:val="22"/>
        </w:rPr>
        <w:t>4770 Buford Hwy NE, MS F-58, Atlanta, GA 30341</w:t>
      </w:r>
    </w:p>
    <w:p w:rsidR="00690A83" w:rsidRPr="00587696" w:rsidRDefault="00690A83" w:rsidP="00587696">
      <w:pPr>
        <w:ind w:firstLine="360"/>
        <w:rPr>
          <w:rFonts w:asciiTheme="minorHAnsi" w:hAnsiTheme="minorHAnsi" w:cs="Arial"/>
          <w:sz w:val="22"/>
          <w:szCs w:val="22"/>
          <w:lang w:val="fr-FR"/>
        </w:rPr>
      </w:pPr>
      <w:r w:rsidRPr="00587696">
        <w:rPr>
          <w:rFonts w:asciiTheme="minorHAnsi" w:hAnsiTheme="minorHAnsi" w:cs="Arial"/>
          <w:sz w:val="22"/>
          <w:szCs w:val="22"/>
          <w:lang w:val="fr-FR"/>
        </w:rPr>
        <w:t>Phone: 770-488-3713</w:t>
      </w:r>
    </w:p>
    <w:p w:rsidR="00690A83" w:rsidRPr="00587696" w:rsidRDefault="00690A83" w:rsidP="00587696">
      <w:pPr>
        <w:ind w:firstLine="360"/>
        <w:rPr>
          <w:rFonts w:asciiTheme="minorHAnsi" w:hAnsiTheme="minorHAnsi" w:cs="Arial"/>
          <w:sz w:val="22"/>
          <w:szCs w:val="22"/>
          <w:lang w:val="fr-FR"/>
        </w:rPr>
      </w:pPr>
      <w:r w:rsidRPr="00587696">
        <w:rPr>
          <w:rFonts w:asciiTheme="minorHAnsi" w:hAnsiTheme="minorHAnsi" w:cs="Arial"/>
          <w:sz w:val="22"/>
          <w:szCs w:val="22"/>
          <w:lang w:val="fr-FR"/>
        </w:rPr>
        <w:t xml:space="preserve">E-mail: </w:t>
      </w:r>
      <w:hyperlink r:id="rId8" w:history="1">
        <w:r w:rsidRPr="00587696">
          <w:rPr>
            <w:rStyle w:val="Hyperlink"/>
            <w:rFonts w:asciiTheme="minorHAnsi" w:hAnsiTheme="minorHAnsi" w:cs="Arial"/>
            <w:sz w:val="22"/>
            <w:szCs w:val="22"/>
            <w:lang w:val="fr-FR"/>
          </w:rPr>
          <w:t>SDisler@cdc.gov</w:t>
        </w:r>
      </w:hyperlink>
    </w:p>
    <w:p w:rsidR="00690A83" w:rsidRPr="00587696" w:rsidRDefault="00690A83" w:rsidP="00587696">
      <w:pPr>
        <w:ind w:firstLine="360"/>
        <w:rPr>
          <w:rFonts w:asciiTheme="minorHAnsi" w:hAnsiTheme="minorHAnsi" w:cs="Arial"/>
          <w:sz w:val="22"/>
          <w:szCs w:val="22"/>
        </w:rPr>
      </w:pPr>
      <w:r w:rsidRPr="00587696">
        <w:rPr>
          <w:rFonts w:asciiTheme="minorHAnsi" w:hAnsiTheme="minorHAnsi" w:cs="Arial"/>
          <w:sz w:val="22"/>
          <w:szCs w:val="22"/>
        </w:rPr>
        <w:t>Fax: 770-488-1540</w:t>
      </w:r>
    </w:p>
    <w:p w:rsidR="00B9621F" w:rsidRPr="00587696" w:rsidRDefault="00B9621F" w:rsidP="00690A83">
      <w:pPr>
        <w:rPr>
          <w:rFonts w:asciiTheme="minorHAnsi" w:hAnsiTheme="minorHAnsi" w:cs="Arial"/>
          <w:sz w:val="22"/>
          <w:szCs w:val="22"/>
        </w:rPr>
      </w:pPr>
      <w:r w:rsidRPr="00587696">
        <w:rPr>
          <w:rFonts w:asciiTheme="minorHAnsi" w:hAnsiTheme="minorHAnsi" w:cs="Arial"/>
          <w:b/>
          <w:sz w:val="22"/>
          <w:szCs w:val="22"/>
        </w:rPr>
        <w:br w:type="page"/>
      </w:r>
    </w:p>
    <w:p w:rsidR="00FF1627" w:rsidRPr="00587696" w:rsidRDefault="00FF1627" w:rsidP="00BC0B90">
      <w:pPr>
        <w:ind w:left="360"/>
        <w:rPr>
          <w:rFonts w:asciiTheme="minorHAnsi" w:hAnsiTheme="minorHAnsi" w:cs="Arial"/>
          <w:b/>
          <w:sz w:val="22"/>
          <w:szCs w:val="22"/>
        </w:rPr>
      </w:pPr>
    </w:p>
    <w:p w:rsidR="00FF1627" w:rsidRPr="00587696" w:rsidRDefault="00FF1627" w:rsidP="00BC0B90">
      <w:pPr>
        <w:ind w:left="360"/>
        <w:rPr>
          <w:rFonts w:asciiTheme="minorHAnsi" w:hAnsiTheme="minorHAnsi" w:cs="Arial"/>
          <w:b/>
          <w:sz w:val="22"/>
          <w:szCs w:val="22"/>
        </w:rPr>
      </w:pPr>
    </w:p>
    <w:p w:rsidR="00BC0B90" w:rsidRPr="00587696" w:rsidRDefault="00FF1627" w:rsidP="00587696">
      <w:pPr>
        <w:ind w:left="360" w:hanging="360"/>
        <w:rPr>
          <w:rFonts w:asciiTheme="minorHAnsi" w:hAnsiTheme="minorHAnsi" w:cs="Arial"/>
          <w:b/>
          <w:sz w:val="22"/>
          <w:szCs w:val="22"/>
        </w:rPr>
      </w:pPr>
      <w:r w:rsidRPr="00587696">
        <w:rPr>
          <w:rFonts w:asciiTheme="minorHAnsi" w:hAnsiTheme="minorHAnsi" w:cs="Arial"/>
          <w:b/>
          <w:sz w:val="22"/>
          <w:szCs w:val="22"/>
        </w:rPr>
        <w:t xml:space="preserve">Part </w:t>
      </w:r>
      <w:r w:rsidR="00BC0B90" w:rsidRPr="00587696">
        <w:rPr>
          <w:rFonts w:asciiTheme="minorHAnsi" w:hAnsiTheme="minorHAnsi" w:cs="Arial"/>
          <w:b/>
          <w:sz w:val="22"/>
          <w:szCs w:val="22"/>
        </w:rPr>
        <w:t>B.  COLLECTION OF INFORMATION EMPLOYING STATISTICAL METHODS</w:t>
      </w:r>
    </w:p>
    <w:p w:rsidR="00BC0B90" w:rsidRPr="00587696" w:rsidRDefault="00BC0B90" w:rsidP="00BC0B90">
      <w:pPr>
        <w:pStyle w:val="ListParagraph"/>
        <w:rPr>
          <w:rFonts w:asciiTheme="minorHAnsi" w:hAnsiTheme="minorHAnsi" w:cs="Arial"/>
          <w:b/>
          <w:sz w:val="22"/>
          <w:szCs w:val="22"/>
        </w:rPr>
      </w:pP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1</w:t>
      </w:r>
      <w:r w:rsidR="00587696">
        <w:rPr>
          <w:rFonts w:asciiTheme="minorHAnsi" w:hAnsiTheme="minorHAnsi"/>
        </w:rPr>
        <w:t>.</w:t>
      </w:r>
      <w:r w:rsidRPr="00587696">
        <w:rPr>
          <w:rFonts w:asciiTheme="minorHAnsi" w:hAnsiTheme="minorHAnsi"/>
        </w:rPr>
        <w:tab/>
        <w:t>Respondent Universe and Sampling Methods</w:t>
      </w:r>
    </w:p>
    <w:p w:rsidR="00B9621F" w:rsidRPr="00587696" w:rsidRDefault="007778CD"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sz w:val="22"/>
          <w:szCs w:val="22"/>
        </w:rPr>
        <w:t>The r</w:t>
      </w:r>
      <w:r w:rsidR="00BC0B90" w:rsidRPr="00587696">
        <w:rPr>
          <w:rFonts w:asciiTheme="minorHAnsi" w:hAnsiTheme="minorHAnsi" w:cs="Arial"/>
          <w:sz w:val="22"/>
          <w:szCs w:val="22"/>
        </w:rPr>
        <w:t xml:space="preserve">espondent universe is comprised of </w:t>
      </w:r>
      <w:r w:rsidR="00B9621F" w:rsidRPr="00587696">
        <w:rPr>
          <w:rFonts w:asciiTheme="minorHAnsi" w:hAnsiTheme="minorHAnsi" w:cs="Arial"/>
          <w:sz w:val="22"/>
          <w:szCs w:val="22"/>
        </w:rPr>
        <w:t xml:space="preserve">the 36 </w:t>
      </w:r>
      <w:r w:rsidR="00BC0B90" w:rsidRPr="00587696">
        <w:rPr>
          <w:rFonts w:asciiTheme="minorHAnsi" w:hAnsiTheme="minorHAnsi" w:cs="Arial"/>
          <w:sz w:val="22"/>
          <w:szCs w:val="22"/>
        </w:rPr>
        <w:t xml:space="preserve">state, and territorial </w:t>
      </w:r>
      <w:r w:rsidR="00A91E41">
        <w:rPr>
          <w:rFonts w:asciiTheme="minorHAnsi" w:hAnsiTheme="minorHAnsi" w:cs="Arial"/>
          <w:sz w:val="22"/>
          <w:szCs w:val="22"/>
        </w:rPr>
        <w:t xml:space="preserve">asthma program evaluators </w:t>
      </w:r>
      <w:r w:rsidR="00BC0B90" w:rsidRPr="00587696">
        <w:rPr>
          <w:rFonts w:asciiTheme="minorHAnsi" w:hAnsiTheme="minorHAnsi" w:cs="Arial"/>
          <w:sz w:val="22"/>
          <w:szCs w:val="22"/>
        </w:rPr>
        <w:t xml:space="preserve">that are employed by any agency involved </w:t>
      </w:r>
      <w:r w:rsidR="002C2DCB">
        <w:rPr>
          <w:rFonts w:asciiTheme="minorHAnsi" w:hAnsiTheme="minorHAnsi" w:cs="Arial"/>
          <w:sz w:val="22"/>
          <w:szCs w:val="22"/>
        </w:rPr>
        <w:t xml:space="preserve">in </w:t>
      </w:r>
      <w:r w:rsidR="00A07806">
        <w:rPr>
          <w:rFonts w:asciiTheme="minorHAnsi" w:hAnsiTheme="minorHAnsi" w:cs="Arial"/>
          <w:sz w:val="22"/>
          <w:szCs w:val="22"/>
        </w:rPr>
        <w:t xml:space="preserve">asthma control activities </w:t>
      </w:r>
      <w:r w:rsidR="00BC0B90" w:rsidRPr="00587696">
        <w:rPr>
          <w:rFonts w:asciiTheme="minorHAnsi" w:hAnsiTheme="minorHAnsi" w:cs="Arial"/>
          <w:sz w:val="22"/>
          <w:szCs w:val="22"/>
        </w:rPr>
        <w:t>in the United States</w:t>
      </w:r>
      <w:r w:rsidR="00B9621F" w:rsidRPr="00587696">
        <w:rPr>
          <w:rFonts w:asciiTheme="minorHAnsi" w:hAnsiTheme="minorHAnsi" w:cs="Arial"/>
          <w:sz w:val="22"/>
          <w:szCs w:val="22"/>
        </w:rPr>
        <w:t xml:space="preserve"> funded under Program Announcement CDC-RFA-EH09-901</w:t>
      </w:r>
      <w:r w:rsidR="00BF0450" w:rsidRPr="00587696">
        <w:rPr>
          <w:rFonts w:asciiTheme="minorHAnsi" w:hAnsiTheme="minorHAnsi" w:cs="Arial"/>
          <w:sz w:val="22"/>
          <w:szCs w:val="22"/>
        </w:rPr>
        <w:t xml:space="preserve"> </w:t>
      </w:r>
      <w:r w:rsidR="00B9621F" w:rsidRPr="00587696">
        <w:rPr>
          <w:rFonts w:asciiTheme="minorHAnsi" w:hAnsiTheme="minorHAnsi" w:cs="Arial"/>
          <w:sz w:val="22"/>
          <w:szCs w:val="22"/>
        </w:rPr>
        <w:t>and designated as evaluator.</w:t>
      </w:r>
      <w:r w:rsidR="00EE2AC0" w:rsidRPr="00587696">
        <w:rPr>
          <w:rFonts w:asciiTheme="minorHAnsi" w:hAnsiTheme="minorHAnsi" w:cs="Arial"/>
          <w:sz w:val="22"/>
          <w:szCs w:val="22"/>
        </w:rPr>
        <w:t xml:space="preserve">  </w:t>
      </w:r>
      <w:r w:rsidRPr="00587696">
        <w:rPr>
          <w:rFonts w:asciiTheme="minorHAnsi" w:hAnsiTheme="minorHAnsi" w:cs="Arial"/>
          <w:sz w:val="22"/>
          <w:szCs w:val="22"/>
        </w:rPr>
        <w:t xml:space="preserve">The data collection efforts described in this proposal concern the entire universe of potential respondents.  As collecting data from the entire population of respondents is feasible, a sampling strategy will not be employed. </w:t>
      </w:r>
    </w:p>
    <w:p w:rsidR="003F6DF3" w:rsidRPr="00587696" w:rsidRDefault="003F6DF3"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rsidR="003F6DF3" w:rsidRPr="00587696" w:rsidRDefault="003F6DF3"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b/>
          <w:sz w:val="22"/>
          <w:szCs w:val="22"/>
          <w:u w:val="single"/>
        </w:rPr>
        <w:t>Table B-1</w:t>
      </w:r>
      <w:r w:rsidRPr="00587696">
        <w:rPr>
          <w:rFonts w:asciiTheme="minorHAnsi" w:hAnsiTheme="minorHAnsi" w:cs="Arial"/>
          <w:b/>
          <w:sz w:val="22"/>
          <w:szCs w:val="22"/>
        </w:rPr>
        <w:t>:</w:t>
      </w:r>
      <w:r w:rsidRPr="00587696">
        <w:rPr>
          <w:rFonts w:asciiTheme="minorHAnsi" w:hAnsiTheme="minorHAnsi" w:cs="Arial"/>
          <w:sz w:val="22"/>
          <w:szCs w:val="22"/>
        </w:rPr>
        <w:t xml:space="preserve"> Potential Respondent Universe</w:t>
      </w:r>
    </w:p>
    <w:tbl>
      <w:tblPr>
        <w:tblStyle w:val="TableGrid"/>
        <w:tblW w:w="0" w:type="auto"/>
        <w:tblLook w:val="04A0"/>
      </w:tblPr>
      <w:tblGrid>
        <w:gridCol w:w="2448"/>
        <w:gridCol w:w="5130"/>
        <w:gridCol w:w="1530"/>
      </w:tblGrid>
      <w:tr w:rsidR="003F6DF3" w:rsidRPr="00587696" w:rsidTr="00770606">
        <w:tc>
          <w:tcPr>
            <w:tcW w:w="2448" w:type="dxa"/>
            <w:shd w:val="clear" w:color="auto" w:fill="EEECE1" w:themeFill="background2"/>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rPr>
              <w:t>Entity</w:t>
            </w:r>
          </w:p>
        </w:tc>
        <w:tc>
          <w:tcPr>
            <w:tcW w:w="5130" w:type="dxa"/>
            <w:shd w:val="clear" w:color="auto" w:fill="EEECE1" w:themeFill="background2"/>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rPr>
              <w:t>Potential Respondent</w:t>
            </w:r>
          </w:p>
        </w:tc>
        <w:tc>
          <w:tcPr>
            <w:tcW w:w="1530" w:type="dxa"/>
            <w:shd w:val="clear" w:color="auto" w:fill="EEECE1" w:themeFill="background2"/>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rPr>
              <w:t>N</w:t>
            </w:r>
          </w:p>
        </w:tc>
      </w:tr>
      <w:tr w:rsidR="003F6DF3" w:rsidRPr="00587696" w:rsidTr="00770606">
        <w:tc>
          <w:tcPr>
            <w:tcW w:w="2448" w:type="dxa"/>
          </w:tcPr>
          <w:p w:rsidR="003F6DF3" w:rsidRPr="00587696" w:rsidRDefault="00770606"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rPr>
            </w:pPr>
            <w:r>
              <w:rPr>
                <w:rFonts w:asciiTheme="minorHAnsi" w:hAnsiTheme="minorHAnsi" w:cs="Arial"/>
              </w:rPr>
              <w:t xml:space="preserve">State </w:t>
            </w:r>
            <w:r w:rsidR="003F6DF3" w:rsidRPr="00587696">
              <w:rPr>
                <w:rFonts w:asciiTheme="minorHAnsi" w:hAnsiTheme="minorHAnsi" w:cs="Arial"/>
              </w:rPr>
              <w:t>Health department</w:t>
            </w:r>
          </w:p>
        </w:tc>
        <w:tc>
          <w:tcPr>
            <w:tcW w:w="5130" w:type="dxa"/>
          </w:tcPr>
          <w:p w:rsidR="003F6DF3" w:rsidRPr="00587696" w:rsidRDefault="003F6DF3" w:rsidP="007706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rPr>
            </w:pPr>
            <w:r w:rsidRPr="00587696">
              <w:rPr>
                <w:rFonts w:asciiTheme="minorHAnsi" w:hAnsiTheme="minorHAnsi" w:cs="Arial"/>
              </w:rPr>
              <w:t>Asthma Program Evaluator</w:t>
            </w:r>
            <w:r w:rsidR="00770606">
              <w:rPr>
                <w:rFonts w:asciiTheme="minorHAnsi" w:hAnsiTheme="minorHAnsi" w:cs="Arial"/>
              </w:rPr>
              <w:t>s</w:t>
            </w:r>
          </w:p>
        </w:tc>
        <w:tc>
          <w:tcPr>
            <w:tcW w:w="1530" w:type="dxa"/>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587696">
              <w:rPr>
                <w:rFonts w:asciiTheme="minorHAnsi" w:hAnsiTheme="minorHAnsi" w:cs="Arial"/>
              </w:rPr>
              <w:t>36</w:t>
            </w:r>
          </w:p>
        </w:tc>
      </w:tr>
      <w:tr w:rsidR="003F6DF3" w:rsidRPr="00587696" w:rsidTr="00952F36">
        <w:tc>
          <w:tcPr>
            <w:tcW w:w="7578" w:type="dxa"/>
            <w:gridSpan w:val="2"/>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Arial"/>
                <w:b/>
              </w:rPr>
            </w:pPr>
            <w:r w:rsidRPr="00587696">
              <w:rPr>
                <w:rFonts w:asciiTheme="minorHAnsi" w:hAnsiTheme="minorHAnsi" w:cs="Arial"/>
                <w:b/>
              </w:rPr>
              <w:t>Total Universe of Potential Respondents</w:t>
            </w:r>
          </w:p>
        </w:tc>
        <w:tc>
          <w:tcPr>
            <w:tcW w:w="1530" w:type="dxa"/>
          </w:tcPr>
          <w:p w:rsidR="003F6DF3" w:rsidRPr="00587696"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rPr>
              <w:t>36</w:t>
            </w:r>
          </w:p>
        </w:tc>
      </w:tr>
    </w:tbl>
    <w:p w:rsidR="003F6DF3" w:rsidRPr="00587696" w:rsidRDefault="003F6DF3"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2.</w:t>
      </w:r>
      <w:r w:rsidR="003F6DF3" w:rsidRPr="00587696">
        <w:rPr>
          <w:rFonts w:asciiTheme="minorHAnsi" w:hAnsiTheme="minorHAnsi"/>
        </w:rPr>
        <w:tab/>
      </w:r>
      <w:r w:rsidRPr="00587696">
        <w:rPr>
          <w:rFonts w:asciiTheme="minorHAnsi" w:hAnsiTheme="minorHAnsi"/>
        </w:rPr>
        <w:t>Procedures for the Collection of Information</w:t>
      </w:r>
    </w:p>
    <w:p w:rsidR="004E569F" w:rsidRPr="00587696" w:rsidRDefault="007778CD"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sz w:val="22"/>
          <w:szCs w:val="22"/>
        </w:rPr>
        <w:t xml:space="preserve">Data will be collected through a two-part online survey distributed to all individuals who comprise the respondent universe. </w:t>
      </w:r>
      <w:r w:rsidR="003F6DF3" w:rsidRPr="00587696">
        <w:rPr>
          <w:rFonts w:asciiTheme="minorHAnsi" w:hAnsiTheme="minorHAnsi" w:cs="Arial"/>
          <w:sz w:val="22"/>
          <w:szCs w:val="22"/>
        </w:rPr>
        <w:t xml:space="preserve">Eligible respondents include the asthma program evaluator or other designated official of the asthma program </w:t>
      </w:r>
      <w:r w:rsidR="002C2DCB">
        <w:rPr>
          <w:rFonts w:asciiTheme="minorHAnsi" w:hAnsiTheme="minorHAnsi" w:cs="Arial"/>
          <w:sz w:val="22"/>
          <w:szCs w:val="22"/>
        </w:rPr>
        <w:t xml:space="preserve">performing evaluation activities </w:t>
      </w:r>
      <w:r w:rsidR="003F6DF3" w:rsidRPr="00587696">
        <w:rPr>
          <w:rFonts w:asciiTheme="minorHAnsi" w:hAnsiTheme="minorHAnsi" w:cs="Arial"/>
          <w:sz w:val="22"/>
          <w:szCs w:val="22"/>
        </w:rPr>
        <w:t xml:space="preserve">(N=36).  </w:t>
      </w:r>
      <w:r w:rsidR="002C2DCB">
        <w:rPr>
          <w:rFonts w:asciiTheme="minorHAnsi" w:hAnsiTheme="minorHAnsi" w:cs="Arial"/>
          <w:sz w:val="22"/>
          <w:szCs w:val="22"/>
        </w:rPr>
        <w:t>We anticipate on</w:t>
      </w:r>
      <w:r w:rsidR="003F6DF3" w:rsidRPr="00587696">
        <w:rPr>
          <w:rFonts w:asciiTheme="minorHAnsi" w:hAnsiTheme="minorHAnsi" w:cs="Arial"/>
          <w:sz w:val="22"/>
          <w:szCs w:val="22"/>
        </w:rPr>
        <w:t>ly one survey response per state/di</w:t>
      </w:r>
      <w:r w:rsidR="002C2DCB">
        <w:rPr>
          <w:rFonts w:asciiTheme="minorHAnsi" w:hAnsiTheme="minorHAnsi" w:cs="Arial"/>
          <w:sz w:val="22"/>
          <w:szCs w:val="22"/>
        </w:rPr>
        <w:t>strict/territory</w:t>
      </w:r>
      <w:r w:rsidR="003F6DF3" w:rsidRPr="00587696">
        <w:rPr>
          <w:rFonts w:asciiTheme="minorHAnsi" w:hAnsiTheme="minorHAnsi" w:cs="Arial"/>
          <w:sz w:val="22"/>
          <w:szCs w:val="22"/>
        </w:rPr>
        <w:t>.  An introductory email notification (</w:t>
      </w:r>
      <w:r w:rsidR="007A4E47">
        <w:rPr>
          <w:rFonts w:asciiTheme="minorHAnsi" w:hAnsiTheme="minorHAnsi" w:cs="Arial"/>
          <w:b/>
          <w:sz w:val="22"/>
          <w:szCs w:val="22"/>
        </w:rPr>
        <w:t>see Attachment D</w:t>
      </w:r>
      <w:r w:rsidR="003F6DF3" w:rsidRPr="00587696">
        <w:rPr>
          <w:rFonts w:asciiTheme="minorHAnsi" w:hAnsiTheme="minorHAnsi" w:cs="Arial"/>
          <w:b/>
          <w:sz w:val="22"/>
          <w:szCs w:val="22"/>
        </w:rPr>
        <w:t xml:space="preserve"> – Introductory Email</w:t>
      </w:r>
      <w:r w:rsidR="002C2DCB">
        <w:rPr>
          <w:rFonts w:asciiTheme="minorHAnsi" w:hAnsiTheme="minorHAnsi" w:cs="Arial"/>
          <w:sz w:val="22"/>
          <w:szCs w:val="22"/>
        </w:rPr>
        <w:t>) will be sent to all asthma p</w:t>
      </w:r>
      <w:r w:rsidR="003F6DF3" w:rsidRPr="00587696">
        <w:rPr>
          <w:rFonts w:asciiTheme="minorHAnsi" w:hAnsiTheme="minorHAnsi" w:cs="Arial"/>
          <w:sz w:val="22"/>
          <w:szCs w:val="22"/>
        </w:rPr>
        <w:t xml:space="preserve">rogram </w:t>
      </w:r>
      <w:r w:rsidR="002C2DCB">
        <w:rPr>
          <w:rFonts w:asciiTheme="minorHAnsi" w:hAnsiTheme="minorHAnsi" w:cs="Arial"/>
          <w:sz w:val="22"/>
          <w:szCs w:val="22"/>
        </w:rPr>
        <w:t>e</w:t>
      </w:r>
      <w:r w:rsidR="003F6DF3" w:rsidRPr="00587696">
        <w:rPr>
          <w:rFonts w:asciiTheme="minorHAnsi" w:hAnsiTheme="minorHAnsi" w:cs="Arial"/>
          <w:sz w:val="22"/>
          <w:szCs w:val="22"/>
        </w:rPr>
        <w:t>valuators informing them of the planned survey</w:t>
      </w:r>
      <w:r w:rsidR="002C2DCB">
        <w:rPr>
          <w:rFonts w:asciiTheme="minorHAnsi" w:hAnsiTheme="minorHAnsi" w:cs="Arial"/>
          <w:sz w:val="22"/>
          <w:szCs w:val="22"/>
        </w:rPr>
        <w:t>,</w:t>
      </w:r>
      <w:r w:rsidR="003F6DF3" w:rsidRPr="00587696">
        <w:rPr>
          <w:rFonts w:asciiTheme="minorHAnsi" w:hAnsiTheme="minorHAnsi" w:cs="Arial"/>
          <w:sz w:val="22"/>
          <w:szCs w:val="22"/>
        </w:rPr>
        <w:t xml:space="preserve"> announcing the dates the survey will be administered, and proving relevant links to part 1 and part 2 of the survey.</w:t>
      </w:r>
      <w:r w:rsidR="00952F36" w:rsidRPr="00587696">
        <w:rPr>
          <w:rFonts w:asciiTheme="minorHAnsi" w:hAnsiTheme="minorHAnsi" w:cs="Arial"/>
          <w:sz w:val="22"/>
          <w:szCs w:val="22"/>
        </w:rPr>
        <w:t xml:space="preserve"> </w:t>
      </w:r>
      <w:r w:rsidR="004E569F" w:rsidRPr="00587696">
        <w:rPr>
          <w:rFonts w:asciiTheme="minorHAnsi" w:hAnsiTheme="minorHAnsi" w:cs="Arial"/>
          <w:sz w:val="22"/>
          <w:szCs w:val="22"/>
        </w:rPr>
        <w:t xml:space="preserve"> For Part 1 of the survey, </w:t>
      </w:r>
      <w:r w:rsidR="00A07806">
        <w:rPr>
          <w:rFonts w:asciiTheme="minorHAnsi" w:hAnsiTheme="minorHAnsi" w:cs="Arial"/>
          <w:sz w:val="22"/>
          <w:szCs w:val="22"/>
        </w:rPr>
        <w:t>the state/territory/district to which</w:t>
      </w:r>
      <w:r w:rsidR="00632FED">
        <w:rPr>
          <w:rFonts w:asciiTheme="minorHAnsi" w:hAnsiTheme="minorHAnsi" w:cs="Arial"/>
          <w:sz w:val="22"/>
          <w:szCs w:val="22"/>
        </w:rPr>
        <w:t xml:space="preserve"> the responder provides</w:t>
      </w:r>
      <w:r w:rsidR="00A07806">
        <w:rPr>
          <w:rFonts w:asciiTheme="minorHAnsi" w:hAnsiTheme="minorHAnsi" w:cs="Arial"/>
          <w:sz w:val="22"/>
          <w:szCs w:val="22"/>
        </w:rPr>
        <w:t xml:space="preserve"> evaluation services </w:t>
      </w:r>
      <w:r w:rsidR="004E569F" w:rsidRPr="00587696">
        <w:rPr>
          <w:rFonts w:asciiTheme="minorHAnsi" w:hAnsiTheme="minorHAnsi" w:cs="Arial"/>
          <w:sz w:val="22"/>
          <w:szCs w:val="22"/>
        </w:rPr>
        <w:t xml:space="preserve">is identified.  </w:t>
      </w:r>
      <w:r w:rsidR="00632FED">
        <w:rPr>
          <w:rFonts w:asciiTheme="minorHAnsi" w:hAnsiTheme="minorHAnsi" w:cs="Arial"/>
          <w:sz w:val="22"/>
          <w:szCs w:val="22"/>
        </w:rPr>
        <w:t xml:space="preserve">We do not ask for the state/territory/district </w:t>
      </w:r>
      <w:r w:rsidR="004E569F" w:rsidRPr="00587696">
        <w:rPr>
          <w:rFonts w:asciiTheme="minorHAnsi" w:hAnsiTheme="minorHAnsi" w:cs="Arial"/>
          <w:sz w:val="22"/>
          <w:szCs w:val="22"/>
        </w:rPr>
        <w:t xml:space="preserve">for Part 2 of the survey, </w:t>
      </w:r>
      <w:r w:rsidR="00632FED">
        <w:rPr>
          <w:rFonts w:asciiTheme="minorHAnsi" w:hAnsiTheme="minorHAnsi" w:cs="Arial"/>
          <w:sz w:val="22"/>
          <w:szCs w:val="22"/>
        </w:rPr>
        <w:t xml:space="preserve">therefore, the response is completely </w:t>
      </w:r>
      <w:r w:rsidR="004E569F" w:rsidRPr="00587696">
        <w:rPr>
          <w:rFonts w:asciiTheme="minorHAnsi" w:hAnsiTheme="minorHAnsi" w:cs="Arial"/>
          <w:sz w:val="22"/>
          <w:szCs w:val="22"/>
        </w:rPr>
        <w:t xml:space="preserve">anonymous. </w:t>
      </w:r>
      <w:r w:rsidR="00952F36" w:rsidRPr="00587696">
        <w:rPr>
          <w:rFonts w:asciiTheme="minorHAnsi" w:hAnsiTheme="minorHAnsi" w:cs="Arial"/>
          <w:sz w:val="22"/>
          <w:szCs w:val="22"/>
        </w:rPr>
        <w:t xml:space="preserve"> </w:t>
      </w:r>
      <w:r w:rsidR="004E569F" w:rsidRPr="00587696">
        <w:rPr>
          <w:rFonts w:asciiTheme="minorHAnsi" w:hAnsiTheme="minorHAnsi" w:cs="Arial"/>
          <w:sz w:val="22"/>
          <w:szCs w:val="22"/>
        </w:rPr>
        <w:t>Both parts of t</w:t>
      </w:r>
      <w:r w:rsidR="00952F36" w:rsidRPr="00587696">
        <w:rPr>
          <w:rFonts w:asciiTheme="minorHAnsi" w:hAnsiTheme="minorHAnsi" w:cs="Arial"/>
          <w:sz w:val="22"/>
          <w:szCs w:val="22"/>
        </w:rPr>
        <w:t xml:space="preserve">he survey will remain open for a period of 28 days (20 business days) to allow ample time for respondents to complete the survey.  </w:t>
      </w:r>
      <w:r w:rsidR="004E569F" w:rsidRPr="00587696">
        <w:rPr>
          <w:rFonts w:asciiTheme="minorHAnsi" w:hAnsiTheme="minorHAnsi" w:cs="Arial"/>
          <w:sz w:val="22"/>
          <w:szCs w:val="22"/>
        </w:rPr>
        <w:t xml:space="preserve">Each of the surveys </w:t>
      </w:r>
      <w:r w:rsidR="00952F36" w:rsidRPr="00587696">
        <w:rPr>
          <w:rFonts w:asciiTheme="minorHAnsi" w:hAnsiTheme="minorHAnsi" w:cs="Arial"/>
          <w:sz w:val="22"/>
          <w:szCs w:val="22"/>
        </w:rPr>
        <w:t xml:space="preserve">two parts must be completed in a single session.  </w:t>
      </w:r>
      <w:r w:rsidR="007A4E47">
        <w:rPr>
          <w:rFonts w:asciiTheme="minorHAnsi" w:hAnsiTheme="minorHAnsi" w:cs="Arial"/>
          <w:sz w:val="22"/>
          <w:szCs w:val="22"/>
        </w:rPr>
        <w:t>The time burden estimate</w:t>
      </w:r>
      <w:r w:rsidR="00632FED">
        <w:rPr>
          <w:rFonts w:asciiTheme="minorHAnsi" w:hAnsiTheme="minorHAnsi" w:cs="Arial"/>
          <w:sz w:val="22"/>
          <w:szCs w:val="22"/>
        </w:rPr>
        <w:t xml:space="preserve"> of 30 minutes</w:t>
      </w:r>
      <w:r w:rsidR="007A4E47">
        <w:rPr>
          <w:rFonts w:asciiTheme="minorHAnsi" w:hAnsiTheme="minorHAnsi" w:cs="Arial"/>
          <w:sz w:val="22"/>
          <w:szCs w:val="22"/>
        </w:rPr>
        <w:t xml:space="preserve"> takes into consideration time to complete both parts 1 and 2.  </w:t>
      </w:r>
      <w:r w:rsidR="00952F36" w:rsidRPr="00587696">
        <w:rPr>
          <w:rFonts w:asciiTheme="minorHAnsi" w:hAnsiTheme="minorHAnsi" w:cs="Arial"/>
          <w:sz w:val="22"/>
          <w:szCs w:val="22"/>
        </w:rPr>
        <w:t xml:space="preserve">Reminder </w:t>
      </w:r>
      <w:r w:rsidR="003F6DF3" w:rsidRPr="00587696">
        <w:rPr>
          <w:rFonts w:asciiTheme="minorHAnsi" w:hAnsiTheme="minorHAnsi" w:cs="Arial"/>
          <w:sz w:val="22"/>
          <w:szCs w:val="22"/>
        </w:rPr>
        <w:t>email</w:t>
      </w:r>
      <w:r w:rsidR="00952F36" w:rsidRPr="00587696">
        <w:rPr>
          <w:rFonts w:asciiTheme="minorHAnsi" w:hAnsiTheme="minorHAnsi" w:cs="Arial"/>
          <w:sz w:val="22"/>
          <w:szCs w:val="22"/>
        </w:rPr>
        <w:t>s</w:t>
      </w:r>
      <w:r w:rsidR="003F6DF3" w:rsidRPr="00587696">
        <w:rPr>
          <w:rFonts w:asciiTheme="minorHAnsi" w:hAnsiTheme="minorHAnsi" w:cs="Arial"/>
          <w:sz w:val="22"/>
          <w:szCs w:val="22"/>
        </w:rPr>
        <w:t xml:space="preserve"> will be sent </w:t>
      </w:r>
      <w:r w:rsidR="004E569F" w:rsidRPr="00587696">
        <w:rPr>
          <w:rFonts w:asciiTheme="minorHAnsi" w:hAnsiTheme="minorHAnsi" w:cs="Arial"/>
          <w:sz w:val="22"/>
          <w:szCs w:val="22"/>
        </w:rPr>
        <w:t xml:space="preserve">to </w:t>
      </w:r>
      <w:r w:rsidR="00632FED">
        <w:rPr>
          <w:rFonts w:asciiTheme="minorHAnsi" w:hAnsiTheme="minorHAnsi" w:cs="Arial"/>
          <w:sz w:val="22"/>
          <w:szCs w:val="22"/>
        </w:rPr>
        <w:t xml:space="preserve">evaluators in </w:t>
      </w:r>
      <w:r w:rsidR="004E569F" w:rsidRPr="00587696">
        <w:rPr>
          <w:rFonts w:asciiTheme="minorHAnsi" w:hAnsiTheme="minorHAnsi" w:cs="Arial"/>
          <w:sz w:val="22"/>
          <w:szCs w:val="22"/>
        </w:rPr>
        <w:t>no</w:t>
      </w:r>
      <w:r w:rsidR="00632FED">
        <w:rPr>
          <w:rFonts w:asciiTheme="minorHAnsi" w:hAnsiTheme="minorHAnsi" w:cs="Arial"/>
          <w:sz w:val="22"/>
          <w:szCs w:val="22"/>
        </w:rPr>
        <w:t>n-responder states</w:t>
      </w:r>
      <w:r w:rsidR="004E569F" w:rsidRPr="00587696">
        <w:rPr>
          <w:rFonts w:asciiTheme="minorHAnsi" w:hAnsiTheme="minorHAnsi" w:cs="Arial"/>
          <w:sz w:val="22"/>
          <w:szCs w:val="22"/>
        </w:rPr>
        <w:t xml:space="preserve"> to part 1 of the survey </w:t>
      </w:r>
      <w:r w:rsidR="00952F36" w:rsidRPr="00587696">
        <w:rPr>
          <w:rFonts w:asciiTheme="minorHAnsi" w:hAnsiTheme="minorHAnsi" w:cs="Arial"/>
          <w:sz w:val="22"/>
          <w:szCs w:val="22"/>
        </w:rPr>
        <w:t xml:space="preserve">every </w:t>
      </w:r>
      <w:r w:rsidR="002C2DCB">
        <w:rPr>
          <w:rFonts w:asciiTheme="minorHAnsi" w:hAnsiTheme="minorHAnsi" w:cs="Arial"/>
          <w:sz w:val="22"/>
          <w:szCs w:val="22"/>
        </w:rPr>
        <w:t>five business</w:t>
      </w:r>
      <w:r w:rsidR="00952F36" w:rsidRPr="00587696">
        <w:rPr>
          <w:rFonts w:asciiTheme="minorHAnsi" w:hAnsiTheme="minorHAnsi" w:cs="Arial"/>
          <w:sz w:val="22"/>
          <w:szCs w:val="22"/>
        </w:rPr>
        <w:t xml:space="preserve"> days</w:t>
      </w:r>
      <w:r w:rsidR="002C2DCB">
        <w:rPr>
          <w:rFonts w:asciiTheme="minorHAnsi" w:hAnsiTheme="minorHAnsi" w:cs="Arial"/>
          <w:sz w:val="22"/>
          <w:szCs w:val="22"/>
        </w:rPr>
        <w:t xml:space="preserve"> [seven calendar days]</w:t>
      </w:r>
      <w:r w:rsidR="00952F36" w:rsidRPr="00587696">
        <w:rPr>
          <w:rFonts w:asciiTheme="minorHAnsi" w:hAnsiTheme="minorHAnsi" w:cs="Arial"/>
          <w:sz w:val="22"/>
          <w:szCs w:val="22"/>
        </w:rPr>
        <w:t xml:space="preserve"> </w:t>
      </w:r>
      <w:r w:rsidR="004E569F" w:rsidRPr="00587696">
        <w:rPr>
          <w:rFonts w:asciiTheme="minorHAnsi" w:hAnsiTheme="minorHAnsi" w:cs="Arial"/>
          <w:sz w:val="22"/>
          <w:szCs w:val="22"/>
        </w:rPr>
        <w:t>regarding</w:t>
      </w:r>
      <w:r w:rsidR="00952F36" w:rsidRPr="00587696">
        <w:rPr>
          <w:rFonts w:asciiTheme="minorHAnsi" w:hAnsiTheme="minorHAnsi" w:cs="Arial"/>
          <w:sz w:val="22"/>
          <w:szCs w:val="22"/>
        </w:rPr>
        <w:t xml:space="preserve"> the upcoming deadline for completion of the survey </w:t>
      </w:r>
      <w:r w:rsidR="003F6DF3" w:rsidRPr="00587696">
        <w:rPr>
          <w:rFonts w:asciiTheme="minorHAnsi" w:hAnsiTheme="minorHAnsi" w:cs="Arial"/>
          <w:sz w:val="22"/>
          <w:szCs w:val="22"/>
        </w:rPr>
        <w:t>(</w:t>
      </w:r>
      <w:r w:rsidR="007A4E47">
        <w:rPr>
          <w:rFonts w:asciiTheme="minorHAnsi" w:hAnsiTheme="minorHAnsi" w:cs="Arial"/>
          <w:b/>
          <w:sz w:val="22"/>
          <w:szCs w:val="22"/>
        </w:rPr>
        <w:t>see Attachment E</w:t>
      </w:r>
      <w:r w:rsidR="003F6DF3" w:rsidRPr="00587696">
        <w:rPr>
          <w:rFonts w:asciiTheme="minorHAnsi" w:hAnsiTheme="minorHAnsi" w:cs="Arial"/>
          <w:b/>
          <w:sz w:val="22"/>
          <w:szCs w:val="22"/>
        </w:rPr>
        <w:t xml:space="preserve"> – Reminder</w:t>
      </w:r>
      <w:r w:rsidR="00175D08">
        <w:rPr>
          <w:rFonts w:asciiTheme="minorHAnsi" w:hAnsiTheme="minorHAnsi" w:cs="Arial"/>
          <w:b/>
          <w:sz w:val="22"/>
          <w:szCs w:val="22"/>
        </w:rPr>
        <w:t>s,</w:t>
      </w:r>
      <w:r w:rsidR="003F6DF3" w:rsidRPr="00587696">
        <w:rPr>
          <w:rFonts w:asciiTheme="minorHAnsi" w:hAnsiTheme="minorHAnsi" w:cs="Arial"/>
          <w:b/>
          <w:sz w:val="22"/>
          <w:szCs w:val="22"/>
        </w:rPr>
        <w:t xml:space="preserve"> Email</w:t>
      </w:r>
      <w:r w:rsidR="00175D08">
        <w:rPr>
          <w:rFonts w:asciiTheme="minorHAnsi" w:hAnsiTheme="minorHAnsi" w:cs="Arial"/>
          <w:b/>
          <w:sz w:val="22"/>
          <w:szCs w:val="22"/>
        </w:rPr>
        <w:t xml:space="preserve"> Reminder</w:t>
      </w:r>
      <w:r w:rsidR="003F6DF3" w:rsidRPr="00587696">
        <w:rPr>
          <w:rFonts w:asciiTheme="minorHAnsi" w:hAnsiTheme="minorHAnsi" w:cs="Arial"/>
          <w:sz w:val="22"/>
          <w:szCs w:val="22"/>
        </w:rPr>
        <w:t>)</w:t>
      </w:r>
      <w:r w:rsidR="00952F36" w:rsidRPr="00587696">
        <w:rPr>
          <w:rFonts w:asciiTheme="minorHAnsi" w:hAnsiTheme="minorHAnsi" w:cs="Arial"/>
          <w:sz w:val="22"/>
          <w:szCs w:val="22"/>
        </w:rPr>
        <w:t xml:space="preserve">.  For any states who do not respond to part 1 of the survey, reminder </w:t>
      </w:r>
      <w:r w:rsidR="002C2DCB">
        <w:rPr>
          <w:rFonts w:asciiTheme="minorHAnsi" w:hAnsiTheme="minorHAnsi" w:cs="Arial"/>
          <w:sz w:val="22"/>
          <w:szCs w:val="22"/>
        </w:rPr>
        <w:t>phone calls will begin on business day 18 [calendar day 26]</w:t>
      </w:r>
      <w:r w:rsidR="00175D08">
        <w:rPr>
          <w:rFonts w:asciiTheme="minorHAnsi" w:hAnsiTheme="minorHAnsi" w:cs="Arial"/>
          <w:sz w:val="22"/>
          <w:szCs w:val="22"/>
        </w:rPr>
        <w:t xml:space="preserve"> (</w:t>
      </w:r>
      <w:r w:rsidR="007A4E47">
        <w:rPr>
          <w:rFonts w:asciiTheme="minorHAnsi" w:hAnsiTheme="minorHAnsi" w:cs="Arial"/>
          <w:b/>
          <w:sz w:val="22"/>
          <w:szCs w:val="22"/>
        </w:rPr>
        <w:t>see Attachment F</w:t>
      </w:r>
      <w:r w:rsidR="00175D08" w:rsidRPr="00175D08">
        <w:rPr>
          <w:rFonts w:asciiTheme="minorHAnsi" w:hAnsiTheme="minorHAnsi" w:cs="Arial"/>
          <w:b/>
          <w:sz w:val="22"/>
          <w:szCs w:val="22"/>
        </w:rPr>
        <w:t xml:space="preserve"> – Reminders, Telephone Reminder</w:t>
      </w:r>
      <w:r w:rsidR="00175D08">
        <w:rPr>
          <w:rFonts w:asciiTheme="minorHAnsi" w:hAnsiTheme="minorHAnsi" w:cs="Arial"/>
          <w:sz w:val="22"/>
          <w:szCs w:val="22"/>
        </w:rPr>
        <w:t>)</w:t>
      </w:r>
      <w:r w:rsidR="00952F36" w:rsidRPr="00587696">
        <w:rPr>
          <w:rFonts w:asciiTheme="minorHAnsi" w:hAnsiTheme="minorHAnsi" w:cs="Arial"/>
          <w:sz w:val="22"/>
          <w:szCs w:val="22"/>
        </w:rPr>
        <w:t>.  Reminders will only be used for non-respondents</w:t>
      </w:r>
      <w:r w:rsidR="004E569F" w:rsidRPr="00587696">
        <w:rPr>
          <w:rFonts w:asciiTheme="minorHAnsi" w:hAnsiTheme="minorHAnsi" w:cs="Arial"/>
          <w:sz w:val="22"/>
          <w:szCs w:val="22"/>
        </w:rPr>
        <w:t xml:space="preserve"> to part 1 of the survey</w:t>
      </w:r>
      <w:r w:rsidR="00952F36" w:rsidRPr="00587696">
        <w:rPr>
          <w:rFonts w:asciiTheme="minorHAnsi" w:hAnsiTheme="minorHAnsi" w:cs="Arial"/>
          <w:sz w:val="22"/>
          <w:szCs w:val="22"/>
        </w:rPr>
        <w:t xml:space="preserve">.  </w:t>
      </w:r>
      <w:r w:rsidR="00A07806">
        <w:rPr>
          <w:rFonts w:asciiTheme="minorHAnsi" w:hAnsiTheme="minorHAnsi" w:cs="Arial"/>
          <w:sz w:val="22"/>
          <w:szCs w:val="22"/>
        </w:rPr>
        <w:t>After data collection is completed, a follow-up email (</w:t>
      </w:r>
      <w:r w:rsidR="007A4E47">
        <w:rPr>
          <w:rFonts w:asciiTheme="minorHAnsi" w:hAnsiTheme="minorHAnsi" w:cs="Arial"/>
          <w:b/>
          <w:sz w:val="22"/>
          <w:szCs w:val="22"/>
        </w:rPr>
        <w:t>see Attachment F</w:t>
      </w:r>
      <w:r w:rsidR="00A07806">
        <w:rPr>
          <w:rFonts w:asciiTheme="minorHAnsi" w:hAnsiTheme="minorHAnsi" w:cs="Arial"/>
          <w:b/>
          <w:sz w:val="22"/>
          <w:szCs w:val="22"/>
        </w:rPr>
        <w:t xml:space="preserve"> - Follow-up </w:t>
      </w:r>
      <w:r w:rsidR="00A07806" w:rsidRPr="00A07806">
        <w:rPr>
          <w:rFonts w:asciiTheme="minorHAnsi" w:hAnsiTheme="minorHAnsi" w:cs="Arial"/>
          <w:b/>
          <w:sz w:val="22"/>
          <w:szCs w:val="22"/>
        </w:rPr>
        <w:t>Email</w:t>
      </w:r>
      <w:r w:rsidR="00A07806">
        <w:rPr>
          <w:rFonts w:asciiTheme="minorHAnsi" w:hAnsiTheme="minorHAnsi" w:cs="Arial"/>
          <w:sz w:val="22"/>
          <w:szCs w:val="22"/>
        </w:rPr>
        <w:t xml:space="preserve">) </w:t>
      </w:r>
      <w:r w:rsidR="00A07806" w:rsidRPr="00A07806">
        <w:rPr>
          <w:rFonts w:asciiTheme="minorHAnsi" w:hAnsiTheme="minorHAnsi" w:cs="Arial"/>
          <w:sz w:val="22"/>
          <w:szCs w:val="22"/>
        </w:rPr>
        <w:t>will</w:t>
      </w:r>
      <w:r w:rsidR="00A07806">
        <w:rPr>
          <w:rFonts w:asciiTheme="minorHAnsi" w:hAnsiTheme="minorHAnsi" w:cs="Arial"/>
          <w:sz w:val="22"/>
          <w:szCs w:val="22"/>
        </w:rPr>
        <w:t xml:space="preserve"> be sent to th</w:t>
      </w:r>
      <w:r w:rsidR="00632FED">
        <w:rPr>
          <w:rFonts w:asciiTheme="minorHAnsi" w:hAnsiTheme="minorHAnsi" w:cs="Arial"/>
          <w:sz w:val="22"/>
          <w:szCs w:val="22"/>
        </w:rPr>
        <w:t xml:space="preserve">e evaluators in each of the </w:t>
      </w:r>
      <w:r w:rsidR="00A07806">
        <w:rPr>
          <w:rFonts w:asciiTheme="minorHAnsi" w:hAnsiTheme="minorHAnsi" w:cs="Arial"/>
          <w:sz w:val="22"/>
          <w:szCs w:val="22"/>
        </w:rPr>
        <w:t>responder</w:t>
      </w:r>
      <w:r w:rsidR="00632FED">
        <w:rPr>
          <w:rFonts w:asciiTheme="minorHAnsi" w:hAnsiTheme="minorHAnsi" w:cs="Arial"/>
          <w:sz w:val="22"/>
          <w:szCs w:val="22"/>
        </w:rPr>
        <w:t xml:space="preserve"> states</w:t>
      </w:r>
      <w:r w:rsidR="00A07806">
        <w:rPr>
          <w:rFonts w:asciiTheme="minorHAnsi" w:hAnsiTheme="minorHAnsi" w:cs="Arial"/>
          <w:sz w:val="22"/>
          <w:szCs w:val="22"/>
        </w:rPr>
        <w:t xml:space="preserve"> to part 1 of the survey, thanking them for response and promising results of the survey by a specified date.</w:t>
      </w:r>
    </w:p>
    <w:p w:rsidR="00B603E1" w:rsidRPr="00587696" w:rsidRDefault="00B603E1"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rsidR="007778CD" w:rsidRPr="00587696" w:rsidRDefault="00B603E1"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sz w:val="22"/>
          <w:szCs w:val="22"/>
        </w:rPr>
        <w:t>The survey will be administered one time and t</w:t>
      </w:r>
      <w:r w:rsidR="007778CD" w:rsidRPr="00587696">
        <w:rPr>
          <w:rFonts w:asciiTheme="minorHAnsi" w:hAnsiTheme="minorHAnsi" w:cs="Arial"/>
          <w:sz w:val="22"/>
          <w:szCs w:val="22"/>
        </w:rPr>
        <w:t>he data collected will be used to answer the following needs assessment and evaluation questions regarding the evaluation technical assistance provided by the Air Pollution and Respiratory Health Branch:</w:t>
      </w:r>
    </w:p>
    <w:p w:rsidR="004E569F" w:rsidRPr="00587696" w:rsidRDefault="004E569F"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rsidR="007778CD" w:rsidRPr="00587696" w:rsidRDefault="007778CD" w:rsidP="007778C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sz w:val="22"/>
          <w:szCs w:val="22"/>
        </w:rPr>
        <w:lastRenderedPageBreak/>
        <w:t xml:space="preserve">What needs for technical assistance </w:t>
      </w:r>
      <w:proofErr w:type="gramStart"/>
      <w:r w:rsidRPr="00587696">
        <w:rPr>
          <w:rFonts w:asciiTheme="minorHAnsi" w:hAnsiTheme="minorHAnsi" w:cs="Arial"/>
          <w:sz w:val="22"/>
          <w:szCs w:val="22"/>
        </w:rPr>
        <w:t>are</w:t>
      </w:r>
      <w:proofErr w:type="gramEnd"/>
      <w:r w:rsidRPr="00587696">
        <w:rPr>
          <w:rFonts w:asciiTheme="minorHAnsi" w:hAnsiTheme="minorHAnsi" w:cs="Arial"/>
          <w:sz w:val="22"/>
          <w:szCs w:val="22"/>
        </w:rPr>
        <w:t xml:space="preserve"> most frequently mentioned across state asthma program evaluators?  Are these needs reflective of new areas that require technical assistance?</w:t>
      </w:r>
      <w:r w:rsidR="003F6DF3" w:rsidRPr="00587696">
        <w:rPr>
          <w:rFonts w:asciiTheme="minorHAnsi" w:hAnsiTheme="minorHAnsi" w:cs="Arial"/>
          <w:sz w:val="22"/>
          <w:szCs w:val="22"/>
        </w:rPr>
        <w:t xml:space="preserve"> (Part 1 of survey)</w:t>
      </w:r>
    </w:p>
    <w:p w:rsidR="007778CD" w:rsidRPr="00587696" w:rsidRDefault="007778CD" w:rsidP="007778C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r w:rsidRPr="00587696">
        <w:rPr>
          <w:rFonts w:asciiTheme="minorHAnsi" w:hAnsiTheme="minorHAnsi" w:cs="Arial"/>
          <w:sz w:val="22"/>
          <w:szCs w:val="22"/>
        </w:rPr>
        <w:t>To what extent is the current evaluation technical assistance provided by APRHB meeting the needs of state asthma program evaluators? How can this assistance be improved upon?</w:t>
      </w:r>
      <w:r w:rsidR="003F6DF3" w:rsidRPr="00587696">
        <w:rPr>
          <w:rFonts w:asciiTheme="minorHAnsi" w:hAnsiTheme="minorHAnsi" w:cs="Arial"/>
          <w:sz w:val="22"/>
          <w:szCs w:val="22"/>
        </w:rPr>
        <w:t xml:space="preserve"> (Part 2 of survey)</w:t>
      </w:r>
    </w:p>
    <w:p w:rsidR="003F6DF3" w:rsidRPr="00587696" w:rsidRDefault="003F6DF3" w:rsidP="003F6D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szCs w:val="22"/>
        </w:rPr>
      </w:pP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3</w:t>
      </w:r>
      <w:r w:rsidR="00B603E1" w:rsidRPr="00587696">
        <w:rPr>
          <w:rFonts w:asciiTheme="minorHAnsi" w:hAnsiTheme="minorHAnsi"/>
        </w:rPr>
        <w:t>.</w:t>
      </w:r>
      <w:r w:rsidRPr="00587696">
        <w:rPr>
          <w:rFonts w:asciiTheme="minorHAnsi" w:hAnsiTheme="minorHAnsi"/>
        </w:rPr>
        <w:tab/>
        <w:t>Methods to Maximize Response Rates and Deal with Nonresponse</w:t>
      </w:r>
    </w:p>
    <w:p w:rsidR="00B603E1" w:rsidRPr="00587696" w:rsidRDefault="00B603E1" w:rsidP="00B603E1">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heme="minorHAnsi" w:hAnsiTheme="minorHAnsi" w:cs="Arial"/>
          <w:sz w:val="22"/>
          <w:szCs w:val="22"/>
        </w:rPr>
      </w:pPr>
      <w:r w:rsidRPr="00587696">
        <w:rPr>
          <w:rFonts w:asciiTheme="minorHAnsi" w:hAnsiTheme="minorHAnsi" w:cs="Arial"/>
          <w:sz w:val="22"/>
          <w:szCs w:val="22"/>
        </w:rPr>
        <w:t>Advance notification</w:t>
      </w:r>
      <w:r w:rsidR="002C2DCB">
        <w:rPr>
          <w:rFonts w:asciiTheme="minorHAnsi" w:hAnsiTheme="minorHAnsi" w:cs="Arial"/>
          <w:sz w:val="22"/>
          <w:szCs w:val="22"/>
        </w:rPr>
        <w:t xml:space="preserve"> (</w:t>
      </w:r>
      <w:r w:rsidR="002C2DCB">
        <w:rPr>
          <w:rFonts w:asciiTheme="minorHAnsi" w:hAnsiTheme="minorHAnsi" w:cs="Arial"/>
          <w:b/>
          <w:sz w:val="22"/>
          <w:szCs w:val="22"/>
        </w:rPr>
        <w:t>see Attachment</w:t>
      </w:r>
      <w:r w:rsidR="002C2DCB" w:rsidRPr="00A07806">
        <w:rPr>
          <w:rFonts w:asciiTheme="minorHAnsi" w:hAnsiTheme="minorHAnsi" w:cs="Arial"/>
          <w:b/>
          <w:sz w:val="22"/>
          <w:szCs w:val="22"/>
        </w:rPr>
        <w:t xml:space="preserve"> </w:t>
      </w:r>
      <w:r w:rsidR="007A4E47">
        <w:rPr>
          <w:rFonts w:asciiTheme="minorHAnsi" w:hAnsiTheme="minorHAnsi" w:cs="Arial"/>
          <w:b/>
          <w:sz w:val="22"/>
          <w:szCs w:val="22"/>
        </w:rPr>
        <w:t>D</w:t>
      </w:r>
      <w:r w:rsidR="002C2DCB" w:rsidRPr="002C2DCB">
        <w:rPr>
          <w:rFonts w:asciiTheme="minorHAnsi" w:hAnsiTheme="minorHAnsi" w:cs="Arial"/>
          <w:sz w:val="22"/>
          <w:szCs w:val="22"/>
        </w:rPr>
        <w:t>)</w:t>
      </w:r>
      <w:r w:rsidRPr="00587696">
        <w:rPr>
          <w:rFonts w:asciiTheme="minorHAnsi" w:hAnsiTheme="minorHAnsi" w:cs="Arial"/>
          <w:sz w:val="22"/>
          <w:szCs w:val="22"/>
        </w:rPr>
        <w:t xml:space="preserve"> and reminder</w:t>
      </w:r>
      <w:r w:rsidR="00175D08">
        <w:rPr>
          <w:rFonts w:asciiTheme="minorHAnsi" w:hAnsiTheme="minorHAnsi" w:cs="Arial"/>
          <w:sz w:val="22"/>
          <w:szCs w:val="22"/>
        </w:rPr>
        <w:t>s</w:t>
      </w:r>
      <w:r w:rsidRPr="00587696">
        <w:rPr>
          <w:rFonts w:asciiTheme="minorHAnsi" w:hAnsiTheme="minorHAnsi" w:cs="Arial"/>
          <w:sz w:val="22"/>
          <w:szCs w:val="22"/>
        </w:rPr>
        <w:t xml:space="preserve"> </w:t>
      </w:r>
      <w:r w:rsidR="00175D08">
        <w:rPr>
          <w:rFonts w:asciiTheme="minorHAnsi" w:hAnsiTheme="minorHAnsi" w:cs="Arial"/>
          <w:sz w:val="22"/>
          <w:szCs w:val="22"/>
        </w:rPr>
        <w:t xml:space="preserve">via </w:t>
      </w:r>
      <w:r w:rsidRPr="00587696">
        <w:rPr>
          <w:rFonts w:asciiTheme="minorHAnsi" w:hAnsiTheme="minorHAnsi" w:cs="Arial"/>
          <w:sz w:val="22"/>
          <w:szCs w:val="22"/>
        </w:rPr>
        <w:t>emails</w:t>
      </w:r>
      <w:r w:rsidR="00175D08">
        <w:rPr>
          <w:rFonts w:asciiTheme="minorHAnsi" w:hAnsiTheme="minorHAnsi" w:cs="Arial"/>
          <w:sz w:val="22"/>
          <w:szCs w:val="22"/>
        </w:rPr>
        <w:t xml:space="preserve"> and telephone calls</w:t>
      </w:r>
      <w:r w:rsidR="002C2DCB">
        <w:rPr>
          <w:rFonts w:asciiTheme="minorHAnsi" w:hAnsiTheme="minorHAnsi" w:cs="Arial"/>
          <w:sz w:val="22"/>
          <w:szCs w:val="22"/>
        </w:rPr>
        <w:t xml:space="preserve"> (</w:t>
      </w:r>
      <w:r w:rsidR="002C2DCB">
        <w:rPr>
          <w:rFonts w:asciiTheme="minorHAnsi" w:hAnsiTheme="minorHAnsi" w:cs="Arial"/>
          <w:b/>
          <w:sz w:val="22"/>
          <w:szCs w:val="22"/>
        </w:rPr>
        <w:t>see Attachment</w:t>
      </w:r>
      <w:r w:rsidR="002C2DCB" w:rsidRPr="00A07806">
        <w:rPr>
          <w:rFonts w:asciiTheme="minorHAnsi" w:hAnsiTheme="minorHAnsi" w:cs="Arial"/>
          <w:b/>
          <w:sz w:val="22"/>
          <w:szCs w:val="22"/>
        </w:rPr>
        <w:t xml:space="preserve"> </w:t>
      </w:r>
      <w:r w:rsidR="007A4E47">
        <w:rPr>
          <w:rFonts w:asciiTheme="minorHAnsi" w:hAnsiTheme="minorHAnsi" w:cs="Arial"/>
          <w:b/>
          <w:sz w:val="22"/>
          <w:szCs w:val="22"/>
        </w:rPr>
        <w:t>E</w:t>
      </w:r>
      <w:r w:rsidR="002C2DCB">
        <w:rPr>
          <w:rFonts w:asciiTheme="minorHAnsi" w:hAnsiTheme="minorHAnsi" w:cs="Arial"/>
          <w:sz w:val="22"/>
          <w:szCs w:val="22"/>
        </w:rPr>
        <w:t>)</w:t>
      </w:r>
      <w:r w:rsidRPr="00587696">
        <w:rPr>
          <w:rFonts w:asciiTheme="minorHAnsi" w:hAnsiTheme="minorHAnsi" w:cs="Arial"/>
          <w:sz w:val="22"/>
          <w:szCs w:val="22"/>
        </w:rPr>
        <w:t xml:space="preserve"> will be utilized to maximize response rates.  The notifications and emails will be sent by the Team Lead of the NACP Evaluation Team to the potential respondents.  The Team Lead or her designee will also make personal calls to non-respondents to encourage participation.</w:t>
      </w:r>
    </w:p>
    <w:p w:rsidR="00B603E1" w:rsidRPr="00587696" w:rsidRDefault="00B603E1" w:rsidP="00B603E1">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heme="minorHAnsi" w:hAnsiTheme="minorHAnsi" w:cs="Arial"/>
          <w:sz w:val="22"/>
          <w:szCs w:val="22"/>
        </w:rPr>
      </w:pPr>
    </w:p>
    <w:p w:rsidR="00BC0B90" w:rsidRPr="00587696" w:rsidRDefault="00B603E1" w:rsidP="00B603E1">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heme="minorHAnsi" w:hAnsiTheme="minorHAnsi" w:cs="Arial"/>
          <w:sz w:val="22"/>
          <w:szCs w:val="22"/>
        </w:rPr>
      </w:pPr>
      <w:r w:rsidRPr="00587696">
        <w:rPr>
          <w:rFonts w:asciiTheme="minorHAnsi" w:hAnsiTheme="minorHAnsi" w:cs="Arial"/>
          <w:sz w:val="22"/>
          <w:szCs w:val="22"/>
        </w:rPr>
        <w:t>The purpose of this two part survey is to obtain feedback on technical assistance needs of asthma program evaluators</w:t>
      </w:r>
      <w:r w:rsidR="00A07806">
        <w:rPr>
          <w:rFonts w:asciiTheme="minorHAnsi" w:hAnsiTheme="minorHAnsi" w:cs="Arial"/>
          <w:sz w:val="22"/>
          <w:szCs w:val="22"/>
        </w:rPr>
        <w:t>, to assess h</w:t>
      </w:r>
      <w:r w:rsidRPr="00587696">
        <w:rPr>
          <w:rFonts w:asciiTheme="minorHAnsi" w:hAnsiTheme="minorHAnsi" w:cs="Arial"/>
          <w:sz w:val="22"/>
          <w:szCs w:val="22"/>
        </w:rPr>
        <w:t xml:space="preserve">ow </w:t>
      </w:r>
      <w:r w:rsidR="00A07806">
        <w:rPr>
          <w:rFonts w:asciiTheme="minorHAnsi" w:hAnsiTheme="minorHAnsi" w:cs="Arial"/>
          <w:sz w:val="22"/>
          <w:szCs w:val="22"/>
        </w:rPr>
        <w:t xml:space="preserve">well </w:t>
      </w:r>
      <w:r w:rsidRPr="00587696">
        <w:rPr>
          <w:rFonts w:asciiTheme="minorHAnsi" w:hAnsiTheme="minorHAnsi" w:cs="Arial"/>
          <w:sz w:val="22"/>
          <w:szCs w:val="22"/>
        </w:rPr>
        <w:t>the NACP Evaluation Team is meeting those needs</w:t>
      </w:r>
      <w:r w:rsidR="00A07806">
        <w:rPr>
          <w:rFonts w:asciiTheme="minorHAnsi" w:hAnsiTheme="minorHAnsi" w:cs="Arial"/>
          <w:sz w:val="22"/>
          <w:szCs w:val="22"/>
        </w:rPr>
        <w:t>,</w:t>
      </w:r>
      <w:r w:rsidRPr="00587696">
        <w:rPr>
          <w:rFonts w:asciiTheme="minorHAnsi" w:hAnsiTheme="minorHAnsi" w:cs="Arial"/>
          <w:sz w:val="22"/>
          <w:szCs w:val="22"/>
        </w:rPr>
        <w:t xml:space="preserve"> and how the provision of technical assistance may be improved upon.  Higher response rates will yield more reliable information; however, no scientific inferences will be made. </w:t>
      </w: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4</w:t>
      </w:r>
      <w:r w:rsidR="00B603E1" w:rsidRPr="00587696">
        <w:rPr>
          <w:rFonts w:asciiTheme="minorHAnsi" w:hAnsiTheme="minorHAnsi"/>
        </w:rPr>
        <w:t>.</w:t>
      </w:r>
      <w:r w:rsidRPr="00587696">
        <w:rPr>
          <w:rFonts w:asciiTheme="minorHAnsi" w:hAnsiTheme="minorHAnsi"/>
        </w:rPr>
        <w:tab/>
        <w:t>Test of Procedures or Methods to be Undertaken</w:t>
      </w:r>
    </w:p>
    <w:p w:rsidR="00BC0B90" w:rsidRPr="00587696" w:rsidRDefault="00F15F2A" w:rsidP="00B603E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Arial"/>
          <w:sz w:val="22"/>
          <w:szCs w:val="22"/>
        </w:rPr>
      </w:pPr>
      <w:r w:rsidRPr="00587696">
        <w:rPr>
          <w:rFonts w:asciiTheme="minorHAnsi" w:hAnsiTheme="minorHAnsi" w:cs="Arial"/>
          <w:sz w:val="22"/>
          <w:szCs w:val="22"/>
        </w:rPr>
        <w:t xml:space="preserve">The </w:t>
      </w:r>
      <w:r w:rsidR="00B603E1" w:rsidRPr="00587696">
        <w:rPr>
          <w:rFonts w:asciiTheme="minorHAnsi" w:hAnsiTheme="minorHAnsi" w:cs="Arial"/>
          <w:sz w:val="22"/>
          <w:szCs w:val="22"/>
        </w:rPr>
        <w:t>web-based questionnaire (parts 1 and 2) was pilot tested by three CDC public health professionals.  Feedback from this group was used to refine questions as needed, ensure accurate programming and skip patterns and establish the estimated time required to complete the survey.</w:t>
      </w:r>
      <w:r w:rsidR="007A4E47">
        <w:rPr>
          <w:rFonts w:asciiTheme="minorHAnsi" w:hAnsiTheme="minorHAnsi" w:cs="Arial"/>
          <w:sz w:val="22"/>
          <w:szCs w:val="22"/>
        </w:rPr>
        <w:t xml:space="preserve"> It is noted, the time required to take the survey was 16 minutes for part 1</w:t>
      </w:r>
      <w:r w:rsidR="00632FED">
        <w:rPr>
          <w:rFonts w:asciiTheme="minorHAnsi" w:hAnsiTheme="minorHAnsi" w:cs="Arial"/>
          <w:sz w:val="22"/>
          <w:szCs w:val="22"/>
        </w:rPr>
        <w:t>,</w:t>
      </w:r>
      <w:r w:rsidR="007A4E47">
        <w:rPr>
          <w:rFonts w:asciiTheme="minorHAnsi" w:hAnsiTheme="minorHAnsi" w:cs="Arial"/>
          <w:sz w:val="22"/>
          <w:szCs w:val="22"/>
        </w:rPr>
        <w:t xml:space="preserve"> and 4 minutes for part 2.</w:t>
      </w:r>
      <w:r w:rsidR="00632FED">
        <w:rPr>
          <w:rFonts w:asciiTheme="minorHAnsi" w:hAnsiTheme="minorHAnsi" w:cs="Arial"/>
          <w:sz w:val="22"/>
          <w:szCs w:val="22"/>
        </w:rPr>
        <w:t xml:space="preserve">  We rounded this total of 20 minutes up to 30 minutes for our burden estimate.</w:t>
      </w: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5</w:t>
      </w:r>
      <w:r w:rsidR="00B603E1" w:rsidRPr="00587696">
        <w:rPr>
          <w:rFonts w:asciiTheme="minorHAnsi" w:hAnsiTheme="minorHAnsi"/>
        </w:rPr>
        <w:t>.</w:t>
      </w:r>
      <w:r w:rsidRPr="00587696">
        <w:rPr>
          <w:rFonts w:asciiTheme="minorHAnsi" w:hAnsiTheme="minorHAnsi"/>
        </w:rPr>
        <w:tab/>
        <w:t xml:space="preserve">Individuals Consulted on Statistical Aspects and Individuals Collecting </w:t>
      </w:r>
    </w:p>
    <w:p w:rsidR="00BC0B90" w:rsidRPr="00587696" w:rsidRDefault="00BC0B90" w:rsidP="00A07806">
      <w:pPr>
        <w:pStyle w:val="TOC2"/>
        <w:spacing w:before="288" w:after="288"/>
        <w:rPr>
          <w:rFonts w:asciiTheme="minorHAnsi" w:hAnsiTheme="minorHAnsi"/>
        </w:rPr>
      </w:pPr>
      <w:r w:rsidRPr="00587696">
        <w:rPr>
          <w:rFonts w:asciiTheme="minorHAnsi" w:hAnsiTheme="minorHAnsi"/>
        </w:rPr>
        <w:tab/>
        <w:t>and/or Analyzing Data</w:t>
      </w:r>
    </w:p>
    <w:p w:rsidR="00BC0B90" w:rsidRPr="00587696" w:rsidRDefault="00BC0B90" w:rsidP="00B603E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Arial"/>
          <w:sz w:val="22"/>
          <w:szCs w:val="22"/>
        </w:rPr>
      </w:pPr>
      <w:r w:rsidRPr="00587696">
        <w:rPr>
          <w:rFonts w:asciiTheme="minorHAnsi" w:hAnsiTheme="minorHAnsi" w:cs="Arial"/>
          <w:sz w:val="22"/>
          <w:szCs w:val="22"/>
        </w:rPr>
        <w:t>The following individuals</w:t>
      </w:r>
      <w:r w:rsidR="00F15F2A" w:rsidRPr="00587696">
        <w:rPr>
          <w:rFonts w:asciiTheme="minorHAnsi" w:hAnsiTheme="minorHAnsi" w:cs="Arial"/>
          <w:sz w:val="22"/>
          <w:szCs w:val="22"/>
        </w:rPr>
        <w:t xml:space="preserve"> were consulted </w:t>
      </w:r>
      <w:r w:rsidRPr="00587696">
        <w:rPr>
          <w:rFonts w:asciiTheme="minorHAnsi" w:hAnsiTheme="minorHAnsi" w:cs="Arial"/>
          <w:sz w:val="22"/>
          <w:szCs w:val="22"/>
        </w:rPr>
        <w:t>to provide advice about the design of these data collection activities:</w:t>
      </w:r>
    </w:p>
    <w:p w:rsidR="00BC0B90" w:rsidRPr="00587696" w:rsidRDefault="00BC0B90" w:rsidP="00BC0B90">
      <w:pPr>
        <w:rPr>
          <w:rFonts w:asciiTheme="minorHAnsi" w:hAnsiTheme="minorHAnsi" w:cs="Arial"/>
          <w:noProof/>
          <w:color w:val="000000"/>
          <w:sz w:val="22"/>
          <w:szCs w:val="22"/>
        </w:rPr>
      </w:pPr>
    </w:p>
    <w:p w:rsidR="00F15F2A" w:rsidRPr="00587696" w:rsidRDefault="00F15F2A" w:rsidP="00B603E1">
      <w:pPr>
        <w:ind w:firstLine="360"/>
        <w:rPr>
          <w:rFonts w:asciiTheme="minorHAnsi" w:hAnsiTheme="minorHAnsi" w:cs="Arial"/>
          <w:noProof/>
          <w:color w:val="000000"/>
          <w:sz w:val="22"/>
          <w:szCs w:val="22"/>
        </w:rPr>
      </w:pPr>
      <w:r w:rsidRPr="00587696">
        <w:rPr>
          <w:rFonts w:asciiTheme="minorHAnsi" w:hAnsiTheme="minorHAnsi" w:cs="Arial"/>
          <w:noProof/>
          <w:color w:val="000000"/>
          <w:sz w:val="22"/>
          <w:szCs w:val="22"/>
        </w:rPr>
        <w:t>Carlyn Orians</w:t>
      </w:r>
    </w:p>
    <w:p w:rsidR="00F15F2A" w:rsidRPr="00587696" w:rsidRDefault="00F15F2A" w:rsidP="00B603E1">
      <w:pPr>
        <w:ind w:firstLine="360"/>
        <w:rPr>
          <w:rFonts w:asciiTheme="minorHAnsi" w:hAnsiTheme="minorHAnsi" w:cs="Arial"/>
          <w:noProof/>
          <w:color w:val="000000"/>
          <w:sz w:val="22"/>
          <w:szCs w:val="22"/>
        </w:rPr>
      </w:pPr>
      <w:r w:rsidRPr="00587696">
        <w:rPr>
          <w:rFonts w:asciiTheme="minorHAnsi" w:hAnsiTheme="minorHAnsi" w:cs="Arial"/>
          <w:noProof/>
          <w:color w:val="000000"/>
          <w:sz w:val="22"/>
          <w:szCs w:val="22"/>
        </w:rPr>
        <w:t>Research Leader</w:t>
      </w:r>
    </w:p>
    <w:p w:rsidR="00F15F2A" w:rsidRPr="00587696" w:rsidRDefault="00F15F2A" w:rsidP="00B603E1">
      <w:pPr>
        <w:ind w:firstLine="360"/>
        <w:rPr>
          <w:rFonts w:asciiTheme="minorHAnsi" w:hAnsiTheme="minorHAnsi" w:cs="Arial"/>
          <w:noProof/>
          <w:color w:val="000000"/>
          <w:sz w:val="22"/>
          <w:szCs w:val="22"/>
        </w:rPr>
      </w:pPr>
      <w:r w:rsidRPr="00587696">
        <w:rPr>
          <w:rFonts w:asciiTheme="minorHAnsi" w:hAnsiTheme="minorHAnsi" w:cs="Arial"/>
          <w:noProof/>
          <w:color w:val="000000"/>
          <w:sz w:val="22"/>
          <w:szCs w:val="22"/>
        </w:rPr>
        <w:t>Battelle Centers for Public Health Research and Evaluation</w:t>
      </w:r>
    </w:p>
    <w:p w:rsidR="00F15F2A" w:rsidRPr="00587696" w:rsidRDefault="00F15F2A" w:rsidP="00B603E1">
      <w:pPr>
        <w:ind w:firstLine="360"/>
        <w:rPr>
          <w:rFonts w:asciiTheme="minorHAnsi" w:hAnsiTheme="minorHAnsi" w:cs="Arial"/>
          <w:noProof/>
          <w:color w:val="000000"/>
          <w:sz w:val="22"/>
          <w:szCs w:val="22"/>
        </w:rPr>
      </w:pPr>
      <w:r w:rsidRPr="00587696">
        <w:rPr>
          <w:rFonts w:asciiTheme="minorHAnsi" w:hAnsiTheme="minorHAnsi" w:cs="Arial"/>
          <w:noProof/>
          <w:color w:val="000000"/>
          <w:sz w:val="22"/>
          <w:szCs w:val="22"/>
        </w:rPr>
        <w:t>1100 Dexter Avenue North, Suite 400</w:t>
      </w:r>
    </w:p>
    <w:p w:rsidR="00F15F2A" w:rsidRPr="00587696" w:rsidRDefault="00F15F2A" w:rsidP="00B603E1">
      <w:pPr>
        <w:ind w:firstLine="360"/>
        <w:rPr>
          <w:rFonts w:asciiTheme="minorHAnsi" w:hAnsiTheme="minorHAnsi" w:cs="Arial"/>
          <w:noProof/>
          <w:color w:val="000000"/>
          <w:sz w:val="22"/>
          <w:szCs w:val="22"/>
        </w:rPr>
      </w:pPr>
      <w:r w:rsidRPr="00587696">
        <w:rPr>
          <w:rFonts w:asciiTheme="minorHAnsi" w:hAnsiTheme="minorHAnsi" w:cs="Arial"/>
          <w:noProof/>
          <w:color w:val="000000"/>
          <w:sz w:val="22"/>
          <w:szCs w:val="22"/>
        </w:rPr>
        <w:t>Seattle, Washington 98109-3598</w:t>
      </w:r>
    </w:p>
    <w:p w:rsidR="00F15F2A" w:rsidRPr="00587696" w:rsidRDefault="00F15F2A" w:rsidP="00B603E1">
      <w:pPr>
        <w:ind w:firstLine="360"/>
        <w:rPr>
          <w:rFonts w:asciiTheme="minorHAnsi" w:hAnsiTheme="minorHAnsi" w:cs="Arial"/>
          <w:noProof/>
          <w:color w:val="000000"/>
          <w:sz w:val="22"/>
          <w:szCs w:val="22"/>
          <w:lang w:val="fr-FR"/>
        </w:rPr>
      </w:pPr>
      <w:r w:rsidRPr="00587696">
        <w:rPr>
          <w:rFonts w:asciiTheme="minorHAnsi" w:hAnsiTheme="minorHAnsi" w:cs="Arial"/>
          <w:noProof/>
          <w:color w:val="000000"/>
          <w:sz w:val="22"/>
          <w:szCs w:val="22"/>
          <w:lang w:val="fr-FR"/>
        </w:rPr>
        <w:t>tel: (206) 528-3320</w:t>
      </w:r>
    </w:p>
    <w:p w:rsidR="00F15F2A" w:rsidRPr="00587696" w:rsidRDefault="00F15F2A" w:rsidP="00B603E1">
      <w:pPr>
        <w:ind w:firstLine="360"/>
        <w:rPr>
          <w:rFonts w:asciiTheme="minorHAnsi" w:hAnsiTheme="minorHAnsi" w:cs="Arial"/>
          <w:noProof/>
          <w:color w:val="000000"/>
          <w:sz w:val="22"/>
          <w:szCs w:val="22"/>
          <w:lang w:val="fr-FR"/>
        </w:rPr>
      </w:pPr>
      <w:r w:rsidRPr="00587696">
        <w:rPr>
          <w:rFonts w:asciiTheme="minorHAnsi" w:hAnsiTheme="minorHAnsi" w:cs="Arial"/>
          <w:noProof/>
          <w:color w:val="000000"/>
          <w:sz w:val="22"/>
          <w:szCs w:val="22"/>
          <w:lang w:val="fr-FR"/>
        </w:rPr>
        <w:t>fax: (206) 528-3550</w:t>
      </w:r>
    </w:p>
    <w:p w:rsidR="00F15F2A" w:rsidRPr="00587696" w:rsidRDefault="00F15F2A" w:rsidP="00BC0B90">
      <w:pPr>
        <w:rPr>
          <w:rFonts w:asciiTheme="minorHAnsi" w:hAnsiTheme="minorHAnsi" w:cs="Arial"/>
          <w:noProof/>
          <w:color w:val="000000"/>
          <w:sz w:val="22"/>
          <w:szCs w:val="22"/>
          <w:lang w:val="fr-FR"/>
        </w:rPr>
      </w:pPr>
    </w:p>
    <w:p w:rsidR="002C2DCB" w:rsidRDefault="002C2DCB">
      <w:pPr>
        <w:spacing w:after="200" w:line="276" w:lineRule="auto"/>
        <w:rPr>
          <w:rFonts w:asciiTheme="minorHAnsi" w:hAnsiTheme="minorHAnsi" w:cs="Arial"/>
          <w:noProof/>
          <w:color w:val="000000"/>
          <w:sz w:val="22"/>
          <w:szCs w:val="22"/>
          <w:lang w:val="fr-FR"/>
        </w:rPr>
      </w:pPr>
      <w:r>
        <w:rPr>
          <w:rFonts w:asciiTheme="minorHAnsi" w:hAnsiTheme="minorHAnsi" w:cs="Arial"/>
          <w:noProof/>
          <w:color w:val="000000"/>
          <w:sz w:val="22"/>
          <w:szCs w:val="22"/>
          <w:lang w:val="fr-FR"/>
        </w:rPr>
        <w:br w:type="page"/>
      </w:r>
    </w:p>
    <w:p w:rsidR="00F15F2A" w:rsidRPr="00587696" w:rsidRDefault="00F15F2A" w:rsidP="00B603E1">
      <w:pPr>
        <w:ind w:left="360"/>
        <w:rPr>
          <w:rFonts w:asciiTheme="minorHAnsi" w:hAnsiTheme="minorHAnsi" w:cs="Arial"/>
          <w:noProof/>
          <w:color w:val="000000"/>
          <w:sz w:val="22"/>
          <w:szCs w:val="22"/>
          <w:lang w:val="fr-FR"/>
        </w:rPr>
      </w:pPr>
      <w:r w:rsidRPr="00587696">
        <w:rPr>
          <w:rFonts w:asciiTheme="minorHAnsi" w:hAnsiTheme="minorHAnsi" w:cs="Arial"/>
          <w:noProof/>
          <w:color w:val="000000"/>
          <w:sz w:val="22"/>
          <w:szCs w:val="22"/>
          <w:lang w:val="fr-FR"/>
        </w:rPr>
        <w:lastRenderedPageBreak/>
        <w:t xml:space="preserve">Leslie A. Fierro, MPH </w:t>
      </w:r>
    </w:p>
    <w:p w:rsidR="00F15F2A" w:rsidRPr="00587696" w:rsidRDefault="00F42E13"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Independent Evaluation Consultant</w:t>
      </w:r>
      <w:r w:rsidR="00F15F2A" w:rsidRPr="00587696">
        <w:rPr>
          <w:rFonts w:asciiTheme="minorHAnsi" w:hAnsiTheme="minorHAnsi" w:cs="Arial"/>
          <w:noProof/>
          <w:color w:val="000000"/>
          <w:sz w:val="22"/>
          <w:szCs w:val="22"/>
        </w:rPr>
        <w:t xml:space="preserve"> </w:t>
      </w:r>
    </w:p>
    <w:p w:rsidR="00F15F2A" w:rsidRPr="00587696" w:rsidRDefault="00F42E13"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SciMetrika</w:t>
      </w:r>
    </w:p>
    <w:p w:rsidR="00F15F2A" w:rsidRPr="00587696" w:rsidRDefault="00F15F2A"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 xml:space="preserve">Air Pollution and Respiratory Health Branch </w:t>
      </w:r>
    </w:p>
    <w:p w:rsidR="00F15F2A" w:rsidRPr="00587696" w:rsidRDefault="00F15F2A"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 xml:space="preserve">Division of Environmental Hazards and Health Effects </w:t>
      </w:r>
    </w:p>
    <w:p w:rsidR="00F15F2A" w:rsidRPr="00587696" w:rsidRDefault="00F15F2A"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 xml:space="preserve">National Center for Environmental Health </w:t>
      </w:r>
    </w:p>
    <w:p w:rsidR="00F15F2A" w:rsidRPr="00587696" w:rsidRDefault="00F15F2A"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 xml:space="preserve">Centers for Disease Control and Prevention </w:t>
      </w:r>
    </w:p>
    <w:p w:rsidR="00F15F2A" w:rsidRPr="00587696" w:rsidRDefault="00F42E13"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404-290-4482</w:t>
      </w:r>
      <w:r w:rsidR="00F15F2A" w:rsidRPr="00587696">
        <w:rPr>
          <w:rFonts w:asciiTheme="minorHAnsi" w:hAnsiTheme="minorHAnsi" w:cs="Arial"/>
          <w:noProof/>
          <w:color w:val="000000"/>
          <w:sz w:val="22"/>
          <w:szCs w:val="22"/>
        </w:rPr>
        <w:t xml:space="preserve"> </w:t>
      </w:r>
    </w:p>
    <w:p w:rsidR="00F15F2A" w:rsidRPr="00587696" w:rsidRDefault="00F15F2A" w:rsidP="00B603E1">
      <w:pPr>
        <w:ind w:left="360"/>
        <w:rPr>
          <w:rFonts w:asciiTheme="minorHAnsi" w:hAnsiTheme="minorHAnsi" w:cs="Arial"/>
          <w:noProof/>
          <w:color w:val="000000"/>
          <w:sz w:val="22"/>
          <w:szCs w:val="22"/>
        </w:rPr>
      </w:pPr>
    </w:p>
    <w:p w:rsidR="00BC0B90" w:rsidRPr="00587696" w:rsidRDefault="00BC0B90" w:rsidP="00B603E1">
      <w:pPr>
        <w:ind w:left="360"/>
        <w:rPr>
          <w:rFonts w:asciiTheme="minorHAnsi" w:hAnsiTheme="minorHAnsi" w:cs="Arial"/>
          <w:color w:val="000000"/>
          <w:sz w:val="22"/>
          <w:szCs w:val="22"/>
        </w:rPr>
      </w:pPr>
      <w:r w:rsidRPr="00587696">
        <w:rPr>
          <w:rFonts w:asciiTheme="minorHAnsi" w:hAnsiTheme="minorHAnsi" w:cs="Arial"/>
          <w:bCs/>
          <w:color w:val="000000"/>
          <w:sz w:val="22"/>
          <w:szCs w:val="22"/>
        </w:rPr>
        <w:t>Thomas Chapel, MA, MBA</w:t>
      </w:r>
      <w:r w:rsidRPr="00587696">
        <w:rPr>
          <w:rFonts w:asciiTheme="minorHAnsi" w:hAnsiTheme="minorHAnsi" w:cs="Arial"/>
          <w:color w:val="000000"/>
          <w:sz w:val="22"/>
          <w:szCs w:val="22"/>
        </w:rPr>
        <w:t xml:space="preserve">, </w:t>
      </w:r>
    </w:p>
    <w:p w:rsidR="00BC0B90" w:rsidRPr="00587696" w:rsidRDefault="00BC0B90" w:rsidP="00B603E1">
      <w:pPr>
        <w:ind w:left="360"/>
        <w:rPr>
          <w:rFonts w:asciiTheme="minorHAnsi" w:eastAsia="MS Mincho" w:hAnsiTheme="minorHAnsi" w:cs="Arial"/>
          <w:color w:val="000000"/>
          <w:sz w:val="22"/>
          <w:szCs w:val="22"/>
          <w:lang w:eastAsia="ja-JP"/>
        </w:rPr>
      </w:pPr>
      <w:r w:rsidRPr="00587696">
        <w:rPr>
          <w:rFonts w:asciiTheme="minorHAnsi" w:eastAsia="MS Mincho" w:hAnsiTheme="minorHAnsi" w:cs="Arial"/>
          <w:color w:val="000000"/>
          <w:sz w:val="22"/>
          <w:szCs w:val="22"/>
          <w:lang w:eastAsia="ja-JP"/>
        </w:rPr>
        <w:t xml:space="preserve">Chief Evaluation Officer </w:t>
      </w:r>
    </w:p>
    <w:p w:rsidR="00BC0B90" w:rsidRPr="00587696" w:rsidRDefault="00BC0B90" w:rsidP="00B603E1">
      <w:pPr>
        <w:ind w:left="360"/>
        <w:rPr>
          <w:rFonts w:asciiTheme="minorHAnsi" w:hAnsiTheme="minorHAnsi" w:cs="Arial"/>
          <w:noProof/>
          <w:color w:val="000000"/>
          <w:sz w:val="22"/>
          <w:szCs w:val="22"/>
        </w:rPr>
      </w:pPr>
      <w:r w:rsidRPr="00587696">
        <w:rPr>
          <w:rFonts w:asciiTheme="minorHAnsi" w:eastAsia="MS Mincho" w:hAnsiTheme="minorHAnsi" w:cs="Arial"/>
          <w:color w:val="000000"/>
          <w:sz w:val="22"/>
          <w:szCs w:val="22"/>
          <w:lang w:eastAsia="ja-JP"/>
        </w:rPr>
        <w:t xml:space="preserve"> Centers for Disease Control and Prevention,</w:t>
      </w:r>
      <w:r w:rsidRPr="00587696">
        <w:rPr>
          <w:rFonts w:asciiTheme="minorHAnsi" w:hAnsiTheme="minorHAnsi" w:cs="Arial"/>
          <w:noProof/>
          <w:color w:val="000000"/>
          <w:sz w:val="22"/>
          <w:szCs w:val="22"/>
        </w:rPr>
        <w:t xml:space="preserve"> </w:t>
      </w:r>
    </w:p>
    <w:p w:rsidR="00BC0B90" w:rsidRPr="00587696" w:rsidRDefault="00BC0B90"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1600 Clifton Road, NE, MS E-67</w:t>
      </w:r>
    </w:p>
    <w:p w:rsidR="00BC0B90" w:rsidRPr="00587696" w:rsidRDefault="00BC0B90"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Atlanta, GA   30333</w:t>
      </w:r>
    </w:p>
    <w:p w:rsidR="00BC0B90" w:rsidRPr="00587696" w:rsidRDefault="00BC0B90" w:rsidP="00B603E1">
      <w:pPr>
        <w:ind w:left="360"/>
        <w:rPr>
          <w:rFonts w:asciiTheme="minorHAnsi" w:hAnsiTheme="minorHAnsi" w:cs="Arial"/>
          <w:noProof/>
          <w:color w:val="000000"/>
          <w:sz w:val="22"/>
          <w:szCs w:val="22"/>
        </w:rPr>
      </w:pPr>
      <w:r w:rsidRPr="00587696">
        <w:rPr>
          <w:rFonts w:asciiTheme="minorHAnsi" w:hAnsiTheme="minorHAnsi" w:cs="Arial"/>
          <w:noProof/>
          <w:color w:val="000000"/>
          <w:sz w:val="22"/>
          <w:szCs w:val="22"/>
        </w:rPr>
        <w:t>(O) 404-639-2116</w:t>
      </w:r>
    </w:p>
    <w:p w:rsidR="00BC0B90" w:rsidRPr="00587696" w:rsidRDefault="00BC0B90" w:rsidP="00B603E1">
      <w:pPr>
        <w:ind w:left="360"/>
        <w:rPr>
          <w:rFonts w:asciiTheme="minorHAnsi" w:hAnsiTheme="minorHAnsi" w:cs="Arial"/>
          <w:sz w:val="22"/>
          <w:szCs w:val="22"/>
        </w:rPr>
      </w:pPr>
      <w:r w:rsidRPr="00587696">
        <w:rPr>
          <w:rFonts w:asciiTheme="minorHAnsi" w:hAnsiTheme="minorHAnsi" w:cs="Arial"/>
          <w:noProof/>
          <w:color w:val="000000"/>
          <w:sz w:val="22"/>
          <w:szCs w:val="22"/>
        </w:rPr>
        <w:t>(F) 770-488-5971</w:t>
      </w:r>
    </w:p>
    <w:p w:rsidR="001F6663" w:rsidRPr="00587696" w:rsidRDefault="001F6663" w:rsidP="001F6663">
      <w:pPr>
        <w:spacing w:before="100" w:beforeAutospacing="1" w:after="100" w:afterAutospacing="1"/>
        <w:rPr>
          <w:rFonts w:asciiTheme="minorHAnsi" w:hAnsiTheme="minorHAnsi" w:cs="Arial"/>
          <w:sz w:val="22"/>
          <w:szCs w:val="22"/>
        </w:rPr>
      </w:pPr>
      <w:r w:rsidRPr="00587696">
        <w:rPr>
          <w:rFonts w:asciiTheme="minorHAnsi" w:hAnsiTheme="minorHAnsi" w:cs="Arial"/>
          <w:sz w:val="22"/>
          <w:szCs w:val="22"/>
        </w:rPr>
        <w:t xml:space="preserve">The team of individuals working on this information collection, including instrument development, data collection, and data analysis will consist of members of the </w:t>
      </w:r>
      <w:r w:rsidR="00E323D9" w:rsidRPr="00587696">
        <w:rPr>
          <w:rFonts w:asciiTheme="minorHAnsi" w:hAnsiTheme="minorHAnsi" w:cs="Arial"/>
          <w:sz w:val="22"/>
          <w:szCs w:val="22"/>
        </w:rPr>
        <w:t>APRHB Evaluation</w:t>
      </w:r>
      <w:r w:rsidRPr="00587696">
        <w:rPr>
          <w:rFonts w:asciiTheme="minorHAnsi" w:hAnsiTheme="minorHAnsi" w:cs="Arial"/>
          <w:sz w:val="22"/>
          <w:szCs w:val="22"/>
        </w:rPr>
        <w:t xml:space="preserve"> and Community Interventions Team, as listed in Table B5.1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800"/>
        <w:gridCol w:w="2160"/>
        <w:gridCol w:w="2790"/>
      </w:tblGrid>
      <w:tr w:rsidR="001F6663" w:rsidRPr="00587696">
        <w:tc>
          <w:tcPr>
            <w:tcW w:w="8658" w:type="dxa"/>
            <w:gridSpan w:val="4"/>
            <w:tcBorders>
              <w:top w:val="nil"/>
              <w:left w:val="nil"/>
              <w:bottom w:val="single" w:sz="4" w:space="0" w:color="auto"/>
              <w:right w:val="nil"/>
            </w:tcBorders>
          </w:tcPr>
          <w:p w:rsidR="001F6663" w:rsidRPr="00587696" w:rsidRDefault="001F6663" w:rsidP="00F1436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rPr>
            </w:pPr>
            <w:r w:rsidRPr="00587696">
              <w:rPr>
                <w:rFonts w:asciiTheme="minorHAnsi" w:hAnsiTheme="minorHAnsi" w:cs="Arial"/>
                <w:sz w:val="22"/>
                <w:szCs w:val="22"/>
              </w:rPr>
              <w:t>Table B5.1 Staff Responsible for Instrument Design, Data Collection and Analyses</w:t>
            </w:r>
          </w:p>
        </w:tc>
      </w:tr>
      <w:tr w:rsidR="001F6663" w:rsidRPr="00587696">
        <w:tc>
          <w:tcPr>
            <w:tcW w:w="1908" w:type="dxa"/>
            <w:shd w:val="clear" w:color="auto" w:fill="E0E0E0"/>
          </w:tcPr>
          <w:p w:rsidR="001F6663" w:rsidRPr="00587696" w:rsidRDefault="001F6663" w:rsidP="00F1436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sz w:val="22"/>
                <w:szCs w:val="22"/>
              </w:rPr>
              <w:t>Name</w:t>
            </w:r>
          </w:p>
        </w:tc>
        <w:tc>
          <w:tcPr>
            <w:tcW w:w="1800" w:type="dxa"/>
            <w:shd w:val="clear" w:color="auto" w:fill="E0E0E0"/>
          </w:tcPr>
          <w:p w:rsidR="001F6663" w:rsidRPr="00587696" w:rsidRDefault="001F6663" w:rsidP="00F1436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sz w:val="22"/>
                <w:szCs w:val="22"/>
              </w:rPr>
              <w:t>Agency</w:t>
            </w:r>
          </w:p>
        </w:tc>
        <w:tc>
          <w:tcPr>
            <w:tcW w:w="2160" w:type="dxa"/>
            <w:shd w:val="clear" w:color="auto" w:fill="E0E0E0"/>
          </w:tcPr>
          <w:p w:rsidR="001F6663" w:rsidRPr="00587696" w:rsidRDefault="001F6663" w:rsidP="00F1436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sz w:val="22"/>
                <w:szCs w:val="22"/>
              </w:rPr>
              <w:t>Telephone Number</w:t>
            </w:r>
          </w:p>
        </w:tc>
        <w:tc>
          <w:tcPr>
            <w:tcW w:w="2790" w:type="dxa"/>
            <w:shd w:val="clear" w:color="auto" w:fill="E0E0E0"/>
          </w:tcPr>
          <w:p w:rsidR="001F6663" w:rsidRPr="00587696" w:rsidRDefault="001F6663" w:rsidP="00F1436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rPr>
            </w:pPr>
            <w:r w:rsidRPr="00587696">
              <w:rPr>
                <w:rFonts w:asciiTheme="minorHAnsi" w:hAnsiTheme="minorHAnsi" w:cs="Arial"/>
                <w:b/>
                <w:sz w:val="22"/>
                <w:szCs w:val="22"/>
              </w:rPr>
              <w:t>Email</w:t>
            </w:r>
          </w:p>
        </w:tc>
      </w:tr>
      <w:tr w:rsidR="001F6663" w:rsidRPr="00587696">
        <w:tc>
          <w:tcPr>
            <w:tcW w:w="1908"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Sheri Disler</w:t>
            </w:r>
          </w:p>
        </w:tc>
        <w:tc>
          <w:tcPr>
            <w:tcW w:w="180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CDC/APRHB</w:t>
            </w:r>
          </w:p>
        </w:tc>
        <w:tc>
          <w:tcPr>
            <w:tcW w:w="216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770 488-3713</w:t>
            </w:r>
          </w:p>
        </w:tc>
        <w:tc>
          <w:tcPr>
            <w:tcW w:w="2790" w:type="dxa"/>
          </w:tcPr>
          <w:p w:rsidR="001F6663" w:rsidRPr="00587696" w:rsidRDefault="001F6663" w:rsidP="001F6663">
            <w:pPr>
              <w:spacing w:before="100" w:beforeAutospacing="1" w:after="100" w:afterAutospacing="1"/>
              <w:rPr>
                <w:rFonts w:asciiTheme="minorHAnsi" w:hAnsiTheme="minorHAnsi" w:cs="Arial"/>
              </w:rPr>
            </w:pPr>
            <w:r w:rsidRPr="00587696">
              <w:rPr>
                <w:rFonts w:asciiTheme="minorHAnsi" w:hAnsiTheme="minorHAnsi" w:cs="Arial"/>
                <w:sz w:val="22"/>
                <w:szCs w:val="22"/>
              </w:rPr>
              <w:t>sdisler@cdc.gov</w:t>
            </w:r>
          </w:p>
        </w:tc>
      </w:tr>
      <w:tr w:rsidR="001F6663" w:rsidRPr="00587696">
        <w:tc>
          <w:tcPr>
            <w:tcW w:w="1908"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 xml:space="preserve">Maureen Wilce </w:t>
            </w:r>
          </w:p>
        </w:tc>
        <w:tc>
          <w:tcPr>
            <w:tcW w:w="180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CDC/APRHB</w:t>
            </w:r>
          </w:p>
        </w:tc>
        <w:tc>
          <w:tcPr>
            <w:tcW w:w="2160" w:type="dxa"/>
          </w:tcPr>
          <w:p w:rsidR="001F6663" w:rsidRPr="00587696" w:rsidRDefault="001F6663" w:rsidP="00F1436A">
            <w:pPr>
              <w:spacing w:before="100" w:beforeAutospacing="1" w:after="100" w:afterAutospacing="1"/>
              <w:rPr>
                <w:rFonts w:asciiTheme="minorHAnsi" w:hAnsiTheme="minorHAnsi" w:cs="Arial"/>
              </w:rPr>
            </w:pPr>
            <w:bookmarkStart w:id="0" w:name="OLE_LINK6"/>
            <w:bookmarkStart w:id="1" w:name="OLE_LINK15"/>
            <w:r w:rsidRPr="00587696">
              <w:rPr>
                <w:rFonts w:asciiTheme="minorHAnsi" w:hAnsiTheme="minorHAnsi" w:cs="Arial"/>
                <w:sz w:val="22"/>
                <w:szCs w:val="22"/>
              </w:rPr>
              <w:t>770 488</w:t>
            </w:r>
            <w:bookmarkEnd w:id="0"/>
            <w:bookmarkEnd w:id="1"/>
            <w:r w:rsidRPr="00587696">
              <w:rPr>
                <w:rFonts w:asciiTheme="minorHAnsi" w:hAnsiTheme="minorHAnsi" w:cs="Arial"/>
                <w:sz w:val="22"/>
                <w:szCs w:val="22"/>
              </w:rPr>
              <w:t>-3721</w:t>
            </w:r>
          </w:p>
        </w:tc>
        <w:tc>
          <w:tcPr>
            <w:tcW w:w="279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mwilce@cdc.gov</w:t>
            </w:r>
          </w:p>
        </w:tc>
      </w:tr>
      <w:tr w:rsidR="001F6663" w:rsidRPr="00587696">
        <w:tc>
          <w:tcPr>
            <w:tcW w:w="1908"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 xml:space="preserve">Robin Kuwahara </w:t>
            </w:r>
          </w:p>
        </w:tc>
        <w:tc>
          <w:tcPr>
            <w:tcW w:w="180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CDC/APRHB</w:t>
            </w:r>
          </w:p>
        </w:tc>
        <w:tc>
          <w:tcPr>
            <w:tcW w:w="216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770 488-9660</w:t>
            </w:r>
          </w:p>
        </w:tc>
        <w:tc>
          <w:tcPr>
            <w:tcW w:w="2790" w:type="dxa"/>
          </w:tcPr>
          <w:p w:rsidR="001F6663" w:rsidRPr="00587696" w:rsidRDefault="001F6663" w:rsidP="001F6663">
            <w:pPr>
              <w:spacing w:before="100" w:beforeAutospacing="1" w:after="100" w:afterAutospacing="1"/>
              <w:rPr>
                <w:rFonts w:asciiTheme="minorHAnsi" w:hAnsiTheme="minorHAnsi" w:cs="Arial"/>
              </w:rPr>
            </w:pPr>
            <w:r w:rsidRPr="00587696">
              <w:rPr>
                <w:rFonts w:asciiTheme="minorHAnsi" w:hAnsiTheme="minorHAnsi" w:cs="Arial"/>
                <w:sz w:val="22"/>
                <w:szCs w:val="22"/>
              </w:rPr>
              <w:t>rbk5@cdc.gov</w:t>
            </w:r>
          </w:p>
        </w:tc>
      </w:tr>
      <w:tr w:rsidR="001F6663" w:rsidRPr="00587696">
        <w:tc>
          <w:tcPr>
            <w:tcW w:w="1908"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 xml:space="preserve">Sarah Gill </w:t>
            </w:r>
          </w:p>
        </w:tc>
        <w:tc>
          <w:tcPr>
            <w:tcW w:w="180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CDC/APRHB</w:t>
            </w:r>
          </w:p>
        </w:tc>
        <w:tc>
          <w:tcPr>
            <w:tcW w:w="216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770 488-0782</w:t>
            </w:r>
          </w:p>
        </w:tc>
        <w:tc>
          <w:tcPr>
            <w:tcW w:w="2790" w:type="dxa"/>
          </w:tcPr>
          <w:p w:rsidR="001F6663" w:rsidRPr="00587696" w:rsidRDefault="001F6663" w:rsidP="001F6663">
            <w:pPr>
              <w:spacing w:before="100" w:beforeAutospacing="1" w:after="100" w:afterAutospacing="1"/>
              <w:rPr>
                <w:rFonts w:asciiTheme="minorHAnsi" w:hAnsiTheme="minorHAnsi" w:cs="Arial"/>
              </w:rPr>
            </w:pPr>
            <w:proofErr w:type="spellStart"/>
            <w:r w:rsidRPr="00587696">
              <w:rPr>
                <w:rFonts w:asciiTheme="minorHAnsi" w:hAnsiTheme="minorHAnsi" w:cs="Arial"/>
                <w:sz w:val="22"/>
                <w:szCs w:val="22"/>
              </w:rPr>
              <w:t>sgill</w:t>
            </w:r>
            <w:proofErr w:type="spellEnd"/>
            <w:r w:rsidRPr="00587696">
              <w:rPr>
                <w:rFonts w:asciiTheme="minorHAnsi" w:hAnsiTheme="minorHAnsi" w:cs="Arial"/>
                <w:sz w:val="22"/>
                <w:szCs w:val="22"/>
              </w:rPr>
              <w:t xml:space="preserve"> @cdc.gov</w:t>
            </w:r>
          </w:p>
        </w:tc>
      </w:tr>
      <w:tr w:rsidR="001F6663" w:rsidRPr="00587696">
        <w:tc>
          <w:tcPr>
            <w:tcW w:w="1908" w:type="dxa"/>
          </w:tcPr>
          <w:p w:rsidR="001F6663" w:rsidRPr="00587696" w:rsidRDefault="001F6663" w:rsidP="001F6663">
            <w:pPr>
              <w:spacing w:before="100" w:beforeAutospacing="1" w:after="100" w:afterAutospacing="1"/>
              <w:rPr>
                <w:rFonts w:asciiTheme="minorHAnsi" w:hAnsiTheme="minorHAnsi" w:cs="Arial"/>
              </w:rPr>
            </w:pPr>
            <w:r w:rsidRPr="00587696">
              <w:rPr>
                <w:rFonts w:asciiTheme="minorHAnsi" w:hAnsiTheme="minorHAnsi" w:cs="Arial"/>
                <w:sz w:val="22"/>
                <w:szCs w:val="22"/>
              </w:rPr>
              <w:t>Amanda Savage Brown</w:t>
            </w:r>
          </w:p>
        </w:tc>
        <w:tc>
          <w:tcPr>
            <w:tcW w:w="180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CDC/APRHB</w:t>
            </w:r>
          </w:p>
        </w:tc>
        <w:tc>
          <w:tcPr>
            <w:tcW w:w="2160" w:type="dxa"/>
          </w:tcPr>
          <w:p w:rsidR="001F6663" w:rsidRPr="00587696" w:rsidRDefault="001F6663" w:rsidP="00F1436A">
            <w:pPr>
              <w:spacing w:before="100" w:beforeAutospacing="1" w:after="100" w:afterAutospacing="1"/>
              <w:rPr>
                <w:rFonts w:asciiTheme="minorHAnsi" w:hAnsiTheme="minorHAnsi" w:cs="Arial"/>
              </w:rPr>
            </w:pPr>
            <w:r w:rsidRPr="00587696">
              <w:rPr>
                <w:rFonts w:asciiTheme="minorHAnsi" w:hAnsiTheme="minorHAnsi" w:cs="Arial"/>
                <w:sz w:val="22"/>
                <w:szCs w:val="22"/>
              </w:rPr>
              <w:t>770 488-0781</w:t>
            </w:r>
          </w:p>
        </w:tc>
        <w:tc>
          <w:tcPr>
            <w:tcW w:w="2790" w:type="dxa"/>
          </w:tcPr>
          <w:p w:rsidR="001F6663" w:rsidRPr="00587696" w:rsidRDefault="001F6663" w:rsidP="001F6663">
            <w:pPr>
              <w:spacing w:before="100" w:beforeAutospacing="1" w:after="100" w:afterAutospacing="1"/>
              <w:rPr>
                <w:rFonts w:asciiTheme="minorHAnsi" w:hAnsiTheme="minorHAnsi" w:cs="Arial"/>
              </w:rPr>
            </w:pPr>
            <w:r w:rsidRPr="00587696">
              <w:rPr>
                <w:rFonts w:asciiTheme="minorHAnsi" w:hAnsiTheme="minorHAnsi" w:cs="Arial"/>
                <w:sz w:val="22"/>
                <w:szCs w:val="22"/>
              </w:rPr>
              <w:t>zqg8@cdc.gov</w:t>
            </w:r>
          </w:p>
        </w:tc>
      </w:tr>
    </w:tbl>
    <w:p w:rsidR="001F6663" w:rsidRDefault="001F6663" w:rsidP="001F6663">
      <w:pPr>
        <w:spacing w:before="100" w:beforeAutospacing="1" w:after="100" w:afterAutospacing="1"/>
        <w:rPr>
          <w:rFonts w:asciiTheme="minorHAnsi" w:hAnsiTheme="minorHAnsi" w:cs="Arial"/>
          <w:sz w:val="22"/>
          <w:szCs w:val="22"/>
        </w:rPr>
      </w:pPr>
      <w:r w:rsidRPr="00587696">
        <w:rPr>
          <w:rFonts w:asciiTheme="minorHAnsi" w:hAnsiTheme="minorHAnsi" w:cs="Arial"/>
          <w:sz w:val="22"/>
          <w:szCs w:val="22"/>
        </w:rPr>
        <w:t xml:space="preserve">The majority of data will be analyzed using basic descriptive analyses. Because the major purpose of this data collection is program improvement, APRHB does not anticipate needing to use complex statistical techniques. </w:t>
      </w:r>
    </w:p>
    <w:p w:rsidR="00D06368" w:rsidRDefault="00D06368" w:rsidP="001F6663">
      <w:pPr>
        <w:spacing w:before="100" w:beforeAutospacing="1" w:after="100" w:afterAutospacing="1"/>
        <w:rPr>
          <w:rFonts w:asciiTheme="minorHAnsi" w:hAnsiTheme="minorHAnsi" w:cs="Arial"/>
          <w:sz w:val="22"/>
          <w:szCs w:val="22"/>
        </w:rPr>
      </w:pPr>
      <w:r>
        <w:rPr>
          <w:rFonts w:asciiTheme="minorHAnsi" w:hAnsiTheme="minorHAnsi" w:cs="Arial"/>
          <w:b/>
          <w:sz w:val="22"/>
          <w:szCs w:val="22"/>
        </w:rPr>
        <w:t>LIST OF ATTACHMENTS – Section B</w:t>
      </w:r>
    </w:p>
    <w:p w:rsidR="00D06368" w:rsidRDefault="00D06368" w:rsidP="001F6663">
      <w:pPr>
        <w:spacing w:before="100" w:beforeAutospacing="1" w:after="100" w:afterAutospacing="1"/>
        <w:rPr>
          <w:rFonts w:asciiTheme="minorHAnsi" w:hAnsiTheme="minorHAnsi" w:cs="Arial"/>
          <w:sz w:val="16"/>
          <w:szCs w:val="16"/>
        </w:rPr>
      </w:pPr>
      <w:r>
        <w:rPr>
          <w:rFonts w:asciiTheme="minorHAnsi" w:hAnsiTheme="minorHAnsi" w:cs="Arial"/>
          <w:sz w:val="16"/>
          <w:szCs w:val="16"/>
        </w:rPr>
        <w:t>Note: Attachments are included as separate files, as instructed.</w:t>
      </w:r>
    </w:p>
    <w:p w:rsidR="00D06368" w:rsidRDefault="00240352" w:rsidP="001F6663">
      <w:pPr>
        <w:spacing w:before="100" w:beforeAutospacing="1" w:after="100" w:afterAutospacing="1"/>
        <w:rPr>
          <w:rFonts w:asciiTheme="minorHAnsi" w:hAnsiTheme="minorHAnsi" w:cs="Arial"/>
          <w:b/>
          <w:sz w:val="22"/>
          <w:szCs w:val="22"/>
        </w:rPr>
      </w:pPr>
      <w:r>
        <w:rPr>
          <w:rFonts w:asciiTheme="minorHAnsi" w:hAnsiTheme="minorHAnsi" w:cs="Arial"/>
          <w:b/>
          <w:sz w:val="22"/>
          <w:szCs w:val="22"/>
        </w:rPr>
        <w:t>D</w:t>
      </w:r>
      <w:r w:rsidR="00632FED">
        <w:rPr>
          <w:rFonts w:asciiTheme="minorHAnsi" w:hAnsiTheme="minorHAnsi" w:cs="Arial"/>
          <w:b/>
          <w:sz w:val="22"/>
          <w:szCs w:val="22"/>
        </w:rPr>
        <w:t>. Introductory e-</w:t>
      </w:r>
      <w:r w:rsidR="00D06368">
        <w:rPr>
          <w:rFonts w:asciiTheme="minorHAnsi" w:hAnsiTheme="minorHAnsi" w:cs="Arial"/>
          <w:b/>
          <w:sz w:val="22"/>
          <w:szCs w:val="22"/>
        </w:rPr>
        <w:t>mail</w:t>
      </w:r>
    </w:p>
    <w:p w:rsidR="00D06368" w:rsidRDefault="00240352" w:rsidP="001F6663">
      <w:pPr>
        <w:spacing w:before="100" w:beforeAutospacing="1" w:after="100" w:afterAutospacing="1"/>
        <w:rPr>
          <w:rFonts w:asciiTheme="minorHAnsi" w:hAnsiTheme="minorHAnsi" w:cs="Arial"/>
          <w:b/>
          <w:sz w:val="22"/>
          <w:szCs w:val="22"/>
        </w:rPr>
      </w:pPr>
      <w:r>
        <w:rPr>
          <w:rFonts w:asciiTheme="minorHAnsi" w:hAnsiTheme="minorHAnsi" w:cs="Arial"/>
          <w:b/>
          <w:sz w:val="22"/>
          <w:szCs w:val="22"/>
        </w:rPr>
        <w:t>E</w:t>
      </w:r>
      <w:r w:rsidR="00D06368">
        <w:rPr>
          <w:rFonts w:asciiTheme="minorHAnsi" w:hAnsiTheme="minorHAnsi" w:cs="Arial"/>
          <w:b/>
          <w:sz w:val="22"/>
          <w:szCs w:val="22"/>
        </w:rPr>
        <w:t>. Reminder</w:t>
      </w:r>
      <w:r w:rsidR="00175D08">
        <w:rPr>
          <w:rFonts w:asciiTheme="minorHAnsi" w:hAnsiTheme="minorHAnsi" w:cs="Arial"/>
          <w:b/>
          <w:sz w:val="22"/>
          <w:szCs w:val="22"/>
        </w:rPr>
        <w:t>s</w:t>
      </w:r>
    </w:p>
    <w:p w:rsidR="006D4C5C" w:rsidRPr="00587696" w:rsidRDefault="00240352" w:rsidP="002C2DCB">
      <w:pPr>
        <w:spacing w:before="100" w:beforeAutospacing="1" w:after="100" w:afterAutospacing="1"/>
        <w:rPr>
          <w:rFonts w:asciiTheme="minorHAnsi" w:hAnsiTheme="minorHAnsi" w:cs="Arial"/>
          <w:sz w:val="22"/>
          <w:szCs w:val="22"/>
        </w:rPr>
      </w:pPr>
      <w:r>
        <w:rPr>
          <w:rFonts w:asciiTheme="minorHAnsi" w:hAnsiTheme="minorHAnsi" w:cs="Arial"/>
          <w:b/>
          <w:sz w:val="22"/>
          <w:szCs w:val="22"/>
        </w:rPr>
        <w:t>F</w:t>
      </w:r>
      <w:r w:rsidR="00632FED">
        <w:rPr>
          <w:rFonts w:asciiTheme="minorHAnsi" w:hAnsiTheme="minorHAnsi" w:cs="Arial"/>
          <w:b/>
          <w:sz w:val="22"/>
          <w:szCs w:val="22"/>
        </w:rPr>
        <w:t>. Follow-up e-</w:t>
      </w:r>
      <w:r w:rsidR="00D06368">
        <w:rPr>
          <w:rFonts w:asciiTheme="minorHAnsi" w:hAnsiTheme="minorHAnsi" w:cs="Arial"/>
          <w:b/>
          <w:sz w:val="22"/>
          <w:szCs w:val="22"/>
        </w:rPr>
        <w:t>mail</w:t>
      </w:r>
    </w:p>
    <w:sectPr w:rsidR="006D4C5C" w:rsidRPr="00587696" w:rsidSect="00BC0B90">
      <w:footerReference w:type="default" r:id="rId9"/>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E2" w:rsidRDefault="008E2EE2" w:rsidP="005525FD">
      <w:r>
        <w:separator/>
      </w:r>
    </w:p>
  </w:endnote>
  <w:endnote w:type="continuationSeparator" w:id="0">
    <w:p w:rsidR="008E2EE2" w:rsidRDefault="008E2EE2" w:rsidP="00552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10cpi">
    <w:panose1 w:val="00000000000000000000"/>
    <w:charset w:val="00"/>
    <w:family w:val="modern"/>
    <w:notTrueType/>
    <w:pitch w:val="fixed"/>
    <w:sig w:usb0="00000003" w:usb1="00000000" w:usb2="00000000" w:usb3="00000000" w:csb0="00000001" w:csb1="00000000"/>
  </w:font>
  <w:font w:name="Lucida Grande">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3249"/>
      <w:docPartObj>
        <w:docPartGallery w:val="Page Numbers (Bottom of Page)"/>
        <w:docPartUnique/>
      </w:docPartObj>
    </w:sdtPr>
    <w:sdtContent>
      <w:p w:rsidR="00A91E41" w:rsidRDefault="00920324">
        <w:pPr>
          <w:pStyle w:val="Footer"/>
          <w:jc w:val="right"/>
        </w:pPr>
        <w:fldSimple w:instr=" PAGE   \* MERGEFORMAT ">
          <w:r w:rsidR="00770606">
            <w:rPr>
              <w:noProof/>
            </w:rPr>
            <w:t>2</w:t>
          </w:r>
        </w:fldSimple>
      </w:p>
    </w:sdtContent>
  </w:sdt>
  <w:p w:rsidR="007A4E47" w:rsidRDefault="007A4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E2" w:rsidRDefault="008E2EE2" w:rsidP="005525FD">
      <w:r>
        <w:separator/>
      </w:r>
    </w:p>
  </w:footnote>
  <w:footnote w:type="continuationSeparator" w:id="0">
    <w:p w:rsidR="008E2EE2" w:rsidRDefault="008E2EE2" w:rsidP="00552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27777"/>
    <w:multiLevelType w:val="hybridMultilevel"/>
    <w:tmpl w:val="EA16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rsids>
    <w:rsidRoot w:val="00BC0B90"/>
    <w:rsid w:val="00085670"/>
    <w:rsid w:val="00175D08"/>
    <w:rsid w:val="001F6663"/>
    <w:rsid w:val="00202A81"/>
    <w:rsid w:val="00240352"/>
    <w:rsid w:val="002A0B77"/>
    <w:rsid w:val="002C2DCB"/>
    <w:rsid w:val="003561BF"/>
    <w:rsid w:val="003B3190"/>
    <w:rsid w:val="003F6DF3"/>
    <w:rsid w:val="00406FF9"/>
    <w:rsid w:val="004262A1"/>
    <w:rsid w:val="0049226A"/>
    <w:rsid w:val="004B4ECD"/>
    <w:rsid w:val="004E569F"/>
    <w:rsid w:val="004E6395"/>
    <w:rsid w:val="00531DB3"/>
    <w:rsid w:val="00533A03"/>
    <w:rsid w:val="00542D0D"/>
    <w:rsid w:val="0055196A"/>
    <w:rsid w:val="005525FD"/>
    <w:rsid w:val="00587696"/>
    <w:rsid w:val="00597E65"/>
    <w:rsid w:val="00632FED"/>
    <w:rsid w:val="00690A83"/>
    <w:rsid w:val="006D430C"/>
    <w:rsid w:val="006D4C5C"/>
    <w:rsid w:val="006E1D07"/>
    <w:rsid w:val="00770606"/>
    <w:rsid w:val="007778CD"/>
    <w:rsid w:val="00777D2A"/>
    <w:rsid w:val="007A4E47"/>
    <w:rsid w:val="008E2EE2"/>
    <w:rsid w:val="00920324"/>
    <w:rsid w:val="00952F36"/>
    <w:rsid w:val="00A05926"/>
    <w:rsid w:val="00A07806"/>
    <w:rsid w:val="00A240F4"/>
    <w:rsid w:val="00A91E41"/>
    <w:rsid w:val="00B07B36"/>
    <w:rsid w:val="00B413FA"/>
    <w:rsid w:val="00B46142"/>
    <w:rsid w:val="00B603E1"/>
    <w:rsid w:val="00B61997"/>
    <w:rsid w:val="00B9621F"/>
    <w:rsid w:val="00BA47D6"/>
    <w:rsid w:val="00BB0503"/>
    <w:rsid w:val="00BC0B90"/>
    <w:rsid w:val="00BF0450"/>
    <w:rsid w:val="00C07CF4"/>
    <w:rsid w:val="00CE265D"/>
    <w:rsid w:val="00D017F6"/>
    <w:rsid w:val="00D06368"/>
    <w:rsid w:val="00D36F6B"/>
    <w:rsid w:val="00D608C0"/>
    <w:rsid w:val="00D8607D"/>
    <w:rsid w:val="00DF2D8B"/>
    <w:rsid w:val="00E044C2"/>
    <w:rsid w:val="00E323D9"/>
    <w:rsid w:val="00EE2AC0"/>
    <w:rsid w:val="00F1436A"/>
    <w:rsid w:val="00F15F2A"/>
    <w:rsid w:val="00F42E13"/>
    <w:rsid w:val="00F82D24"/>
    <w:rsid w:val="00FB2C2F"/>
    <w:rsid w:val="00FE79EA"/>
    <w:rsid w:val="00FF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B603E1"/>
    <w:pPr>
      <w:tabs>
        <w:tab w:val="left" w:pos="360"/>
        <w:tab w:val="right" w:leader="dot" w:pos="9494"/>
      </w:tabs>
      <w:spacing w:beforeLines="120" w:afterLines="120" w:line="240" w:lineRule="auto"/>
      <w:ind w:left="720" w:hanging="720"/>
    </w:pPr>
    <w:rPr>
      <w:rFonts w:ascii="Arial" w:eastAsia="Times New Roman" w:hAnsi="Arial" w:cs="Arial"/>
      <w:b/>
      <w:smallCaps/>
      <w:noProof/>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styleId="Hyperlink">
    <w:name w:val="Hyperlink"/>
    <w:basedOn w:val="DefaultParagraphFont"/>
    <w:rsid w:val="00B9621F"/>
    <w:rPr>
      <w:color w:val="0000FF"/>
      <w:u w:val="single"/>
    </w:rPr>
  </w:style>
  <w:style w:type="paragraph" w:styleId="BalloonText">
    <w:name w:val="Balloon Text"/>
    <w:basedOn w:val="Normal"/>
    <w:link w:val="BalloonTextChar"/>
    <w:uiPriority w:val="99"/>
    <w:semiHidden/>
    <w:unhideWhenUsed/>
    <w:rsid w:val="007778C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8CD"/>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97E65"/>
    <w:rPr>
      <w:sz w:val="18"/>
      <w:szCs w:val="18"/>
    </w:rPr>
  </w:style>
  <w:style w:type="paragraph" w:styleId="CommentSubject">
    <w:name w:val="annotation subject"/>
    <w:basedOn w:val="CommentText"/>
    <w:next w:val="CommentText"/>
    <w:link w:val="CommentSubjectChar"/>
    <w:uiPriority w:val="99"/>
    <w:semiHidden/>
    <w:unhideWhenUsed/>
    <w:rsid w:val="00597E65"/>
    <w:rPr>
      <w:b/>
      <w:bCs/>
    </w:rPr>
  </w:style>
  <w:style w:type="character" w:customStyle="1" w:styleId="CommentSubjectChar">
    <w:name w:val="Comment Subject Char"/>
    <w:basedOn w:val="CommentTextChar"/>
    <w:link w:val="CommentSubject"/>
    <w:uiPriority w:val="99"/>
    <w:semiHidden/>
    <w:rsid w:val="00597E65"/>
    <w:rPr>
      <w:b/>
      <w:bCs/>
    </w:rPr>
  </w:style>
  <w:style w:type="paragraph" w:styleId="Header">
    <w:name w:val="header"/>
    <w:basedOn w:val="Normal"/>
    <w:link w:val="HeaderChar"/>
    <w:uiPriority w:val="99"/>
    <w:unhideWhenUsed/>
    <w:rsid w:val="00690A83"/>
    <w:pPr>
      <w:tabs>
        <w:tab w:val="center" w:pos="4680"/>
        <w:tab w:val="right" w:pos="9360"/>
      </w:tabs>
    </w:pPr>
  </w:style>
  <w:style w:type="character" w:customStyle="1" w:styleId="HeaderChar">
    <w:name w:val="Header Char"/>
    <w:basedOn w:val="DefaultParagraphFont"/>
    <w:link w:val="Header"/>
    <w:uiPriority w:val="99"/>
    <w:rsid w:val="00690A83"/>
    <w:rPr>
      <w:rFonts w:ascii="Times New Roman" w:eastAsia="Times New Roman" w:hAnsi="Times New Roman" w:cs="Times New Roman"/>
      <w:sz w:val="24"/>
      <w:szCs w:val="24"/>
    </w:rPr>
  </w:style>
  <w:style w:type="table" w:styleId="TableGrid">
    <w:name w:val="Table Grid"/>
    <w:basedOn w:val="TableNormal"/>
    <w:uiPriority w:val="59"/>
    <w:rsid w:val="003F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isler@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6A2D-D2F5-421A-858F-6C025405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ann0</dc:creator>
  <cp:keywords/>
  <dc:description/>
  <cp:lastModifiedBy>Centers for Disease Control &amp; Prevention</cp:lastModifiedBy>
  <cp:revision>8</cp:revision>
  <cp:lastPrinted>2011-01-05T14:07:00Z</cp:lastPrinted>
  <dcterms:created xsi:type="dcterms:W3CDTF">2011-07-13T14:06:00Z</dcterms:created>
  <dcterms:modified xsi:type="dcterms:W3CDTF">2011-08-18T18:30:00Z</dcterms:modified>
</cp:coreProperties>
</file>