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631C" w:rsidRDefault="0024631C" w:rsidP="0024631C">
      <w:pPr>
        <w:jc w:val="center"/>
        <w:outlineLvl w:val="0"/>
        <w:rPr>
          <w:b/>
          <w:bCs/>
          <w:iCs/>
        </w:rPr>
      </w:pPr>
      <w:r>
        <w:rPr>
          <w:b/>
          <w:bCs/>
          <w:iCs/>
        </w:rPr>
        <w:t xml:space="preserve">Supporting Statement B. </w:t>
      </w:r>
    </w:p>
    <w:p w:rsidR="0024631C" w:rsidRDefault="0024631C" w:rsidP="0024631C">
      <w:pPr>
        <w:jc w:val="center"/>
        <w:outlineLvl w:val="0"/>
        <w:rPr>
          <w:b/>
          <w:bCs/>
          <w:iCs/>
        </w:rPr>
      </w:pPr>
    </w:p>
    <w:p w:rsidR="0024631C" w:rsidRDefault="0024631C" w:rsidP="0024631C">
      <w:pPr>
        <w:jc w:val="center"/>
        <w:outlineLvl w:val="0"/>
        <w:rPr>
          <w:b/>
          <w:bCs/>
          <w:iCs/>
        </w:rPr>
      </w:pPr>
    </w:p>
    <w:p w:rsidR="0024631C" w:rsidRDefault="0024631C" w:rsidP="0024631C">
      <w:pPr>
        <w:jc w:val="center"/>
        <w:outlineLvl w:val="0"/>
        <w:rPr>
          <w:b/>
          <w:bCs/>
          <w:iCs/>
        </w:rPr>
      </w:pPr>
      <w:r>
        <w:rPr>
          <w:b/>
          <w:bCs/>
          <w:iCs/>
        </w:rPr>
        <w:t xml:space="preserve"> Request for Reinstatement: </w:t>
      </w:r>
    </w:p>
    <w:p w:rsidR="0024631C" w:rsidRDefault="0024631C" w:rsidP="0024631C">
      <w:pPr>
        <w:jc w:val="center"/>
        <w:rPr>
          <w:b/>
          <w:bCs/>
          <w:iCs/>
        </w:rPr>
      </w:pPr>
    </w:p>
    <w:p w:rsidR="0024631C" w:rsidRDefault="0024631C" w:rsidP="0024631C">
      <w:pPr>
        <w:jc w:val="center"/>
        <w:rPr>
          <w:b/>
          <w:bCs/>
          <w:iCs/>
        </w:rPr>
      </w:pPr>
    </w:p>
    <w:p w:rsidR="0024631C" w:rsidRPr="001D17F0" w:rsidRDefault="0024631C" w:rsidP="0024631C">
      <w:pPr>
        <w:jc w:val="center"/>
        <w:outlineLvl w:val="0"/>
        <w:rPr>
          <w:b/>
          <w:bCs/>
          <w:iCs/>
        </w:rPr>
      </w:pPr>
      <w:r w:rsidRPr="001D17F0">
        <w:rPr>
          <w:b/>
          <w:bCs/>
          <w:iCs/>
        </w:rPr>
        <w:t>Customer Surveys Generic Clearance</w:t>
      </w:r>
    </w:p>
    <w:p w:rsidR="0024631C" w:rsidRPr="001D17F0" w:rsidRDefault="0024631C" w:rsidP="0024631C">
      <w:pPr>
        <w:jc w:val="center"/>
        <w:rPr>
          <w:b/>
          <w:bCs/>
          <w:iCs/>
        </w:rPr>
      </w:pPr>
      <w:r>
        <w:rPr>
          <w:b/>
          <w:bCs/>
          <w:iCs/>
        </w:rPr>
        <w:t>f</w:t>
      </w:r>
      <w:r w:rsidRPr="001D17F0">
        <w:rPr>
          <w:b/>
          <w:bCs/>
          <w:iCs/>
        </w:rPr>
        <w:t>or the</w:t>
      </w:r>
    </w:p>
    <w:p w:rsidR="0024631C" w:rsidRDefault="0024631C" w:rsidP="0024631C">
      <w:pPr>
        <w:jc w:val="center"/>
        <w:rPr>
          <w:b/>
          <w:bCs/>
          <w:i/>
          <w:iCs/>
        </w:rPr>
      </w:pPr>
      <w:smartTag w:uri="urn:schemas-microsoft-com:office:smarttags" w:element="place">
        <w:smartTag w:uri="urn:schemas-microsoft-com:office:smarttags" w:element="PlaceName">
          <w:r w:rsidRPr="001D17F0">
            <w:rPr>
              <w:b/>
              <w:bCs/>
              <w:iCs/>
            </w:rPr>
            <w:t>National</w:t>
          </w:r>
        </w:smartTag>
        <w:r w:rsidRPr="001D17F0">
          <w:rPr>
            <w:b/>
            <w:bCs/>
            <w:iCs/>
          </w:rPr>
          <w:t xml:space="preserve"> </w:t>
        </w:r>
        <w:smartTag w:uri="urn:schemas-microsoft-com:office:smarttags" w:element="PlaceType">
          <w:r w:rsidRPr="001D17F0">
            <w:rPr>
              <w:b/>
              <w:bCs/>
              <w:iCs/>
            </w:rPr>
            <w:t>Center</w:t>
          </w:r>
        </w:smartTag>
      </w:smartTag>
      <w:r w:rsidRPr="001D17F0">
        <w:rPr>
          <w:b/>
          <w:bCs/>
          <w:iCs/>
        </w:rPr>
        <w:t xml:space="preserve"> for Health Statistics</w:t>
      </w:r>
      <w:r>
        <w:rPr>
          <w:b/>
          <w:bCs/>
          <w:i/>
          <w:iCs/>
        </w:rPr>
        <w:t xml:space="preserve"> </w:t>
      </w:r>
    </w:p>
    <w:p w:rsidR="0024631C" w:rsidRDefault="0024631C" w:rsidP="0024631C">
      <w:pPr>
        <w:jc w:val="center"/>
        <w:rPr>
          <w:b/>
          <w:bCs/>
          <w:i/>
          <w:iCs/>
        </w:rPr>
      </w:pPr>
    </w:p>
    <w:p w:rsidR="0024631C" w:rsidRDefault="0024631C" w:rsidP="0024631C">
      <w:pPr>
        <w:jc w:val="center"/>
        <w:rPr>
          <w:b/>
          <w:bCs/>
          <w:i/>
          <w:iCs/>
        </w:rPr>
      </w:pPr>
    </w:p>
    <w:p w:rsidR="0024631C" w:rsidRDefault="0024631C" w:rsidP="0024631C">
      <w:pPr>
        <w:jc w:val="center"/>
        <w:rPr>
          <w:b/>
          <w:bCs/>
          <w:i/>
          <w:iCs/>
        </w:rPr>
      </w:pPr>
      <w:r>
        <w:rPr>
          <w:b/>
          <w:bCs/>
          <w:iCs/>
        </w:rPr>
        <w:t>OMB No. 0920-0729</w:t>
      </w:r>
    </w:p>
    <w:p w:rsidR="0024631C" w:rsidRDefault="0024631C" w:rsidP="0024631C">
      <w:pPr>
        <w:jc w:val="center"/>
        <w:rPr>
          <w:b/>
          <w:bCs/>
          <w:iCs/>
        </w:rPr>
      </w:pPr>
    </w:p>
    <w:p w:rsidR="0024631C" w:rsidRDefault="0024631C" w:rsidP="0024631C">
      <w:pPr>
        <w:jc w:val="center"/>
        <w:rPr>
          <w:b/>
          <w:bCs/>
          <w:iCs/>
        </w:rPr>
      </w:pPr>
      <w:r>
        <w:rPr>
          <w:b/>
          <w:bCs/>
          <w:iCs/>
        </w:rPr>
        <w:t>(expired June 30, 2009)</w:t>
      </w:r>
    </w:p>
    <w:p w:rsidR="0024631C" w:rsidRDefault="0024631C" w:rsidP="0024631C">
      <w:pPr>
        <w:jc w:val="center"/>
        <w:rPr>
          <w:b/>
          <w:bCs/>
          <w:iCs/>
        </w:rPr>
      </w:pPr>
    </w:p>
    <w:p w:rsidR="0024631C" w:rsidRDefault="0024631C" w:rsidP="0024631C">
      <w:pPr>
        <w:jc w:val="center"/>
        <w:rPr>
          <w:b/>
          <w:bCs/>
          <w:iCs/>
        </w:rPr>
      </w:pPr>
    </w:p>
    <w:p w:rsidR="0024631C" w:rsidRDefault="0024631C" w:rsidP="0024631C">
      <w:pPr>
        <w:jc w:val="center"/>
        <w:outlineLvl w:val="0"/>
        <w:rPr>
          <w:b/>
          <w:bCs/>
          <w:iCs/>
        </w:rPr>
      </w:pPr>
      <w:r>
        <w:rPr>
          <w:b/>
          <w:bCs/>
          <w:iCs/>
        </w:rPr>
        <w:t>Contact Information</w:t>
      </w:r>
    </w:p>
    <w:p w:rsidR="0024631C" w:rsidRDefault="0024631C" w:rsidP="0024631C">
      <w:pPr>
        <w:jc w:val="center"/>
        <w:rPr>
          <w:b/>
          <w:bCs/>
          <w:iCs/>
        </w:rPr>
      </w:pPr>
    </w:p>
    <w:p w:rsidR="0024631C" w:rsidRDefault="0024631C" w:rsidP="0024631C">
      <w:pPr>
        <w:jc w:val="center"/>
        <w:outlineLvl w:val="0"/>
        <w:rPr>
          <w:b/>
          <w:bCs/>
          <w:iCs/>
        </w:rPr>
      </w:pPr>
      <w:r>
        <w:rPr>
          <w:b/>
          <w:bCs/>
          <w:iCs/>
        </w:rPr>
        <w:t>Mary Moien, M.S.</w:t>
      </w:r>
    </w:p>
    <w:p w:rsidR="0024631C" w:rsidRDefault="0024631C" w:rsidP="0024631C">
      <w:pPr>
        <w:jc w:val="center"/>
        <w:rPr>
          <w:b/>
          <w:bCs/>
          <w:iCs/>
        </w:rPr>
      </w:pPr>
      <w:r>
        <w:rPr>
          <w:b/>
          <w:bCs/>
          <w:iCs/>
        </w:rPr>
        <w:t>Office of Planning, Budget, and Legislation</w:t>
      </w:r>
    </w:p>
    <w:p w:rsidR="0024631C" w:rsidRDefault="0024631C" w:rsidP="0024631C">
      <w:pPr>
        <w:jc w:val="center"/>
        <w:rPr>
          <w:b/>
          <w:bCs/>
          <w:iCs/>
        </w:rPr>
      </w:pPr>
      <w:smartTag w:uri="urn:schemas-microsoft-com:office:smarttags" w:element="place">
        <w:smartTag w:uri="urn:schemas-microsoft-com:office:smarttags" w:element="PlaceName">
          <w:r>
            <w:rPr>
              <w:b/>
              <w:bCs/>
              <w:iCs/>
            </w:rPr>
            <w:t>National</w:t>
          </w:r>
        </w:smartTag>
        <w:r>
          <w:rPr>
            <w:b/>
            <w:bCs/>
            <w:iCs/>
          </w:rPr>
          <w:t xml:space="preserve"> </w:t>
        </w:r>
        <w:smartTag w:uri="urn:schemas-microsoft-com:office:smarttags" w:element="PlaceType">
          <w:r>
            <w:rPr>
              <w:b/>
              <w:bCs/>
              <w:iCs/>
            </w:rPr>
            <w:t>Center</w:t>
          </w:r>
        </w:smartTag>
      </w:smartTag>
      <w:r>
        <w:rPr>
          <w:b/>
          <w:bCs/>
          <w:iCs/>
        </w:rPr>
        <w:t xml:space="preserve"> for Health Statistics</w:t>
      </w:r>
    </w:p>
    <w:p w:rsidR="0024631C" w:rsidRDefault="0024631C" w:rsidP="0024631C">
      <w:pPr>
        <w:jc w:val="center"/>
        <w:rPr>
          <w:b/>
          <w:bCs/>
          <w:iCs/>
        </w:rPr>
      </w:pPr>
      <w:r>
        <w:rPr>
          <w:b/>
          <w:bCs/>
          <w:iCs/>
        </w:rPr>
        <w:t xml:space="preserve">3311 Toledo Road, Room </w:t>
      </w:r>
    </w:p>
    <w:p w:rsidR="0024631C" w:rsidRDefault="0024631C" w:rsidP="0024631C">
      <w:pPr>
        <w:jc w:val="center"/>
        <w:rPr>
          <w:b/>
          <w:bCs/>
          <w:iCs/>
        </w:rPr>
      </w:pPr>
      <w:r>
        <w:rPr>
          <w:b/>
          <w:bCs/>
          <w:iCs/>
        </w:rPr>
        <w:t>Hyattsville, MD 20782</w:t>
      </w:r>
    </w:p>
    <w:p w:rsidR="0024631C" w:rsidRDefault="0024631C" w:rsidP="0024631C">
      <w:pPr>
        <w:jc w:val="center"/>
        <w:rPr>
          <w:b/>
          <w:bCs/>
          <w:iCs/>
        </w:rPr>
      </w:pPr>
      <w:r>
        <w:rPr>
          <w:b/>
          <w:bCs/>
          <w:iCs/>
        </w:rPr>
        <w:t>301 458-4389</w:t>
      </w:r>
      <w:r w:rsidRPr="00746515">
        <w:rPr>
          <w:b/>
          <w:bCs/>
          <w:iCs/>
        </w:rPr>
        <w:t xml:space="preserve"> </w:t>
      </w:r>
    </w:p>
    <w:p w:rsidR="0024631C" w:rsidRDefault="003436BB" w:rsidP="0024631C">
      <w:pPr>
        <w:jc w:val="center"/>
        <w:rPr>
          <w:b/>
          <w:bCs/>
          <w:iCs/>
        </w:rPr>
      </w:pPr>
      <w:hyperlink r:id="rId6" w:history="1">
        <w:r w:rsidR="0024631C" w:rsidRPr="00492953">
          <w:rPr>
            <w:rStyle w:val="Hyperlink"/>
            <w:b/>
            <w:bCs/>
            <w:iCs/>
          </w:rPr>
          <w:t>mmoien@cdc.gov</w:t>
        </w:r>
      </w:hyperlink>
    </w:p>
    <w:p w:rsidR="0024631C" w:rsidRDefault="0024631C" w:rsidP="0024631C">
      <w:pPr>
        <w:jc w:val="center"/>
        <w:rPr>
          <w:b/>
          <w:bCs/>
          <w:iCs/>
        </w:rPr>
      </w:pPr>
    </w:p>
    <w:p w:rsidR="0024631C" w:rsidRDefault="0024631C" w:rsidP="0024631C">
      <w:pPr>
        <w:jc w:val="center"/>
        <w:rPr>
          <w:b/>
          <w:bCs/>
          <w:iCs/>
        </w:rPr>
      </w:pPr>
    </w:p>
    <w:p w:rsidR="0024631C" w:rsidRDefault="00EE4127" w:rsidP="0024631C">
      <w:pPr>
        <w:jc w:val="center"/>
      </w:pPr>
      <w:r>
        <w:rPr>
          <w:b/>
          <w:bCs/>
          <w:iCs/>
        </w:rPr>
        <w:t>April 13, 2011</w:t>
      </w:r>
      <w:r w:rsidR="0024631C">
        <w:br w:type="page"/>
      </w:r>
    </w:p>
    <w:p w:rsidR="0024631C" w:rsidRDefault="0024631C">
      <w:pPr>
        <w:widowControl/>
        <w:autoSpaceDE/>
        <w:autoSpaceDN/>
        <w:adjustRightInd/>
        <w:spacing w:after="200" w:line="276" w:lineRule="auto"/>
        <w:rPr>
          <w:b/>
          <w:bCs/>
          <w:iCs/>
          <w:caps/>
        </w:rPr>
      </w:pPr>
    </w:p>
    <w:p w:rsidR="00201FF2" w:rsidRDefault="00201FF2" w:rsidP="00201FF2">
      <w:pPr>
        <w:jc w:val="center"/>
        <w:rPr>
          <w:b/>
          <w:bCs/>
          <w:iCs/>
          <w:caps/>
        </w:rPr>
      </w:pPr>
      <w:r w:rsidRPr="00746515">
        <w:rPr>
          <w:b/>
          <w:bCs/>
          <w:iCs/>
          <w:caps/>
        </w:rPr>
        <w:t xml:space="preserve">Supporting Statement </w:t>
      </w:r>
      <w:r>
        <w:rPr>
          <w:b/>
          <w:bCs/>
          <w:iCs/>
          <w:caps/>
        </w:rPr>
        <w:t>B</w:t>
      </w:r>
    </w:p>
    <w:p w:rsidR="00201FF2" w:rsidRPr="00746515" w:rsidRDefault="00201FF2" w:rsidP="00201FF2">
      <w:pPr>
        <w:jc w:val="center"/>
        <w:rPr>
          <w:b/>
          <w:bCs/>
          <w:iCs/>
          <w:caps/>
        </w:rPr>
      </w:pPr>
    </w:p>
    <w:p w:rsidR="00201FF2" w:rsidRPr="0003580D" w:rsidRDefault="00201FF2" w:rsidP="00201FF2">
      <w:pPr>
        <w:rPr>
          <w:b/>
          <w:caps/>
        </w:rPr>
      </w:pPr>
      <w:r w:rsidRPr="0003580D">
        <w:rPr>
          <w:b/>
        </w:rPr>
        <w:t>Customer</w:t>
      </w:r>
      <w:r w:rsidRPr="0003580D">
        <w:rPr>
          <w:b/>
          <w:bCs/>
        </w:rPr>
        <w:t xml:space="preserve"> </w:t>
      </w:r>
      <w:r w:rsidRPr="0003580D">
        <w:rPr>
          <w:b/>
        </w:rPr>
        <w:t>Surveys Generic Clearance f</w:t>
      </w:r>
      <w:r>
        <w:rPr>
          <w:b/>
        </w:rPr>
        <w:t>or the National Center f</w:t>
      </w:r>
      <w:r w:rsidRPr="0003580D">
        <w:rPr>
          <w:b/>
        </w:rPr>
        <w:t>or Health Statistics</w:t>
      </w:r>
    </w:p>
    <w:p w:rsidR="00201FF2" w:rsidRPr="0003580D" w:rsidRDefault="00201FF2" w:rsidP="00201FF2">
      <w:pPr>
        <w:rPr>
          <w:b/>
        </w:rPr>
      </w:pPr>
    </w:p>
    <w:p w:rsidR="00201FF2" w:rsidRDefault="00201FF2" w:rsidP="00201FF2">
      <w:pPr>
        <w:spacing w:line="360" w:lineRule="auto"/>
        <w:outlineLvl w:val="0"/>
        <w:rPr>
          <w:b/>
          <w:bCs/>
        </w:rPr>
      </w:pPr>
      <w:r>
        <w:rPr>
          <w:b/>
          <w:bCs/>
        </w:rPr>
        <w:t>B.  Collections of Information Employing Statistical Methods</w:t>
      </w:r>
    </w:p>
    <w:p w:rsidR="00201FF2" w:rsidRDefault="00201FF2" w:rsidP="00201FF2"/>
    <w:p w:rsidR="00201FF2" w:rsidRDefault="00201FF2" w:rsidP="00201FF2">
      <w:pPr>
        <w:outlineLvl w:val="0"/>
      </w:pPr>
      <w:r w:rsidRPr="005D1028">
        <w:rPr>
          <w:b/>
        </w:rPr>
        <w:t>1.</w:t>
      </w:r>
      <w:r>
        <w:t xml:space="preserve">  </w:t>
      </w:r>
      <w:r>
        <w:rPr>
          <w:b/>
        </w:rPr>
        <w:t>Potential respondent universe and respondent selection method</w:t>
      </w:r>
      <w:r>
        <w:t xml:space="preserve"> </w:t>
      </w:r>
    </w:p>
    <w:p w:rsidR="00201FF2" w:rsidRDefault="00201FF2" w:rsidP="00201FF2">
      <w:r>
        <w:t xml:space="preserve"> </w:t>
      </w:r>
    </w:p>
    <w:p w:rsidR="00502E4C" w:rsidRDefault="00502E4C" w:rsidP="00502E4C">
      <w:r>
        <w:t xml:space="preserve">Surveys of a variety of groups are anticipated. Among these are Federal clients and policy makers; state and local officials who rely on NCHS data; the broader educational, research, and public health community; and other data users. Other users may include self-selected broad-based groups of data users who register for and attend NCHS sponsored conferences or other related conferences; persons who access the NCHS Web site or are on NCHS </w:t>
      </w:r>
      <w:proofErr w:type="spellStart"/>
      <w:r>
        <w:t>listservs</w:t>
      </w:r>
      <w:proofErr w:type="spellEnd"/>
      <w:r>
        <w:t>; or those who contact NCHS directly for information or to request publications.</w:t>
      </w:r>
    </w:p>
    <w:p w:rsidR="00502E4C" w:rsidRDefault="00502E4C" w:rsidP="00201FF2"/>
    <w:p w:rsidR="00201FF2" w:rsidRDefault="00201FF2" w:rsidP="00201FF2">
      <w:r>
        <w:t>The data collection in these customer surveys will not, in most cases, use statistical methods to select respondents. In some instances, however, there will be an existing list of "customers" readily available for sampling (e.g., mailing lists for publications or recipients of particular materials or services within known customer groups). When appropriate, probability sampling techniques will be used to select samples. Specific information will be provided for each request.</w:t>
      </w:r>
    </w:p>
    <w:p w:rsidR="00201FF2" w:rsidRDefault="00201FF2" w:rsidP="00201FF2"/>
    <w:p w:rsidR="00201FF2" w:rsidRDefault="00201FF2" w:rsidP="00201FF2">
      <w:pPr>
        <w:rPr>
          <w:b/>
        </w:rPr>
      </w:pPr>
      <w:r w:rsidRPr="001D7E78">
        <w:rPr>
          <w:b/>
        </w:rPr>
        <w:t>2.  Procedures for the Collection of Information</w:t>
      </w:r>
    </w:p>
    <w:p w:rsidR="00201FF2" w:rsidRDefault="00201FF2" w:rsidP="00201FF2">
      <w:pPr>
        <w:rPr>
          <w:b/>
        </w:rPr>
      </w:pPr>
    </w:p>
    <w:p w:rsidR="00201FF2" w:rsidRDefault="00502E4C" w:rsidP="00201FF2">
      <w:r>
        <w:t xml:space="preserve">Data will be collected using a combination of methodologies appropriate to each survey.  These may include: evaluation forms; mail surveys; focus groups; </w:t>
      </w:r>
      <w:r w:rsidR="004671DD">
        <w:t xml:space="preserve">cognitive interviews; </w:t>
      </w:r>
      <w:r>
        <w:t>automated and electronic technology (e.g. e-mail, Web-based surveys</w:t>
      </w:r>
      <w:r w:rsidR="004671DD">
        <w:t>, pop-up websites); and</w:t>
      </w:r>
      <w:r w:rsidR="004671DD" w:rsidRPr="00892CAB">
        <w:t xml:space="preserve"> Computer Assisted Personal Interviewing (CAPI) and Computer Assisted Self-Interviewing (CASI)</w:t>
      </w:r>
      <w:proofErr w:type="gramStart"/>
      <w:r w:rsidR="004671DD" w:rsidRPr="00892CAB">
        <w:t>,</w:t>
      </w:r>
      <w:r>
        <w:t xml:space="preserve">  Specific</w:t>
      </w:r>
      <w:proofErr w:type="gramEnd"/>
      <w:r w:rsidR="00201FF2">
        <w:t xml:space="preserve"> information will be provided for each survey.</w:t>
      </w:r>
    </w:p>
    <w:p w:rsidR="00201FF2" w:rsidRDefault="00201FF2" w:rsidP="00201FF2">
      <w:pPr>
        <w:rPr>
          <w:b/>
        </w:rPr>
      </w:pPr>
    </w:p>
    <w:p w:rsidR="00201FF2" w:rsidRDefault="00201FF2" w:rsidP="00201FF2">
      <w:pPr>
        <w:rPr>
          <w:b/>
        </w:rPr>
      </w:pPr>
      <w:r>
        <w:rPr>
          <w:b/>
        </w:rPr>
        <w:t>3.  Methods to Maximize Response Rates and Deal with Nonresponse</w:t>
      </w:r>
    </w:p>
    <w:p w:rsidR="00201FF2" w:rsidRDefault="00201FF2" w:rsidP="00201FF2">
      <w:pPr>
        <w:rPr>
          <w:b/>
        </w:rPr>
      </w:pPr>
    </w:p>
    <w:p w:rsidR="00201FF2" w:rsidRDefault="00201FF2" w:rsidP="00201FF2">
      <w:r>
        <w:t>This information will be provided for each survey.</w:t>
      </w:r>
    </w:p>
    <w:p w:rsidR="00201FF2" w:rsidRDefault="00201FF2" w:rsidP="00201FF2">
      <w:pPr>
        <w:rPr>
          <w:b/>
        </w:rPr>
      </w:pPr>
    </w:p>
    <w:p w:rsidR="00201FF2" w:rsidRDefault="00201FF2" w:rsidP="00201FF2">
      <w:pPr>
        <w:rPr>
          <w:b/>
        </w:rPr>
      </w:pPr>
      <w:r>
        <w:rPr>
          <w:b/>
        </w:rPr>
        <w:t>4.  Tests of Procedures or Methods to be Undertaken</w:t>
      </w:r>
    </w:p>
    <w:p w:rsidR="00201FF2" w:rsidRDefault="00201FF2" w:rsidP="00201FF2">
      <w:pPr>
        <w:rPr>
          <w:b/>
        </w:rPr>
      </w:pPr>
    </w:p>
    <w:p w:rsidR="00201FF2" w:rsidRDefault="00201FF2" w:rsidP="00201FF2">
      <w:r>
        <w:t>This information will be provided for each survey.</w:t>
      </w:r>
    </w:p>
    <w:p w:rsidR="00201FF2" w:rsidRDefault="00201FF2" w:rsidP="00201FF2">
      <w:pPr>
        <w:rPr>
          <w:b/>
        </w:rPr>
      </w:pPr>
    </w:p>
    <w:p w:rsidR="00201FF2" w:rsidRPr="001D7E78" w:rsidRDefault="00201FF2" w:rsidP="00201FF2">
      <w:pPr>
        <w:ind w:left="270" w:hanging="270"/>
        <w:rPr>
          <w:b/>
        </w:rPr>
      </w:pPr>
      <w:r>
        <w:rPr>
          <w:b/>
        </w:rPr>
        <w:t>5.  Individuals consulted on Statistical Aspects and Individuals Collecting and/or Analyzing    Data.</w:t>
      </w:r>
    </w:p>
    <w:p w:rsidR="00781DEA" w:rsidRDefault="00781DEA" w:rsidP="00201FF2"/>
    <w:p w:rsidR="00201FF2" w:rsidRDefault="00201FF2" w:rsidP="00201FF2">
      <w:r>
        <w:t>This information will be provided for each survey.</w:t>
      </w:r>
    </w:p>
    <w:p w:rsidR="00201FF2" w:rsidRDefault="00201FF2" w:rsidP="00201FF2">
      <w:pPr>
        <w:rPr>
          <w:b/>
        </w:rPr>
      </w:pPr>
    </w:p>
    <w:p w:rsidR="00201FF2" w:rsidRDefault="00201FF2" w:rsidP="00201FF2">
      <w:pPr>
        <w:rPr>
          <w:b/>
        </w:rPr>
      </w:pPr>
    </w:p>
    <w:p w:rsidR="00201FF2" w:rsidRDefault="00201FF2" w:rsidP="00201FF2">
      <w:pPr>
        <w:widowControl/>
        <w:autoSpaceDE/>
        <w:autoSpaceDN/>
        <w:adjustRightInd/>
        <w:rPr>
          <w:b/>
        </w:rPr>
      </w:pPr>
      <w:r>
        <w:rPr>
          <w:b/>
        </w:rPr>
        <w:br w:type="page"/>
      </w:r>
    </w:p>
    <w:p w:rsidR="00201FF2" w:rsidRDefault="00201FF2" w:rsidP="00201FF2">
      <w:pPr>
        <w:rPr>
          <w:b/>
        </w:rPr>
      </w:pPr>
      <w:r>
        <w:rPr>
          <w:b/>
        </w:rPr>
        <w:lastRenderedPageBreak/>
        <w:t>Attachments</w:t>
      </w:r>
    </w:p>
    <w:p w:rsidR="00201FF2" w:rsidRDefault="00201FF2" w:rsidP="00201FF2">
      <w:pPr>
        <w:rPr>
          <w:b/>
        </w:rPr>
      </w:pPr>
    </w:p>
    <w:p w:rsidR="00201FF2" w:rsidRPr="00557FA1" w:rsidRDefault="00201FF2" w:rsidP="00201FF2">
      <w:r>
        <w:rPr>
          <w:b/>
        </w:rPr>
        <w:t xml:space="preserve">A.  </w:t>
      </w:r>
      <w:r w:rsidRPr="00557FA1">
        <w:t>Authorizing Legislation</w:t>
      </w:r>
    </w:p>
    <w:p w:rsidR="00275B38" w:rsidRDefault="00201FF2" w:rsidP="00201FF2">
      <w:r>
        <w:rPr>
          <w:b/>
        </w:rPr>
        <w:t xml:space="preserve">B.  </w:t>
      </w:r>
      <w:r w:rsidRPr="00557FA1">
        <w:t>Federal Register 60-day</w:t>
      </w:r>
    </w:p>
    <w:sectPr w:rsidR="00275B38" w:rsidSect="00275B38">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4023" w:rsidRDefault="00DA4023" w:rsidP="00DA4023">
      <w:r>
        <w:separator/>
      </w:r>
    </w:p>
  </w:endnote>
  <w:endnote w:type="continuationSeparator" w:id="0">
    <w:p w:rsidR="00DA4023" w:rsidRDefault="00DA4023" w:rsidP="00DA402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17623970"/>
      <w:docPartObj>
        <w:docPartGallery w:val="Page Numbers (Bottom of Page)"/>
        <w:docPartUnique/>
      </w:docPartObj>
    </w:sdtPr>
    <w:sdtContent>
      <w:p w:rsidR="00DA4023" w:rsidRDefault="00DA4023">
        <w:pPr>
          <w:pStyle w:val="Footer"/>
          <w:jc w:val="center"/>
        </w:pPr>
        <w:fldSimple w:instr=" PAGE   \* MERGEFORMAT ">
          <w:r>
            <w:rPr>
              <w:noProof/>
            </w:rPr>
            <w:t>1</w:t>
          </w:r>
        </w:fldSimple>
      </w:p>
    </w:sdtContent>
  </w:sdt>
  <w:p w:rsidR="00DA4023" w:rsidRDefault="00DA402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4023" w:rsidRDefault="00DA4023" w:rsidP="00DA4023">
      <w:r>
        <w:separator/>
      </w:r>
    </w:p>
  </w:footnote>
  <w:footnote w:type="continuationSeparator" w:id="0">
    <w:p w:rsidR="00DA4023" w:rsidRDefault="00DA4023" w:rsidP="00DA402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201FF2"/>
    <w:rsid w:val="00201FF2"/>
    <w:rsid w:val="0022783B"/>
    <w:rsid w:val="0024631C"/>
    <w:rsid w:val="00275B38"/>
    <w:rsid w:val="003424F2"/>
    <w:rsid w:val="003436BB"/>
    <w:rsid w:val="004671DD"/>
    <w:rsid w:val="00502E4C"/>
    <w:rsid w:val="00781DEA"/>
    <w:rsid w:val="00C51733"/>
    <w:rsid w:val="00D6790D"/>
    <w:rsid w:val="00DA4023"/>
    <w:rsid w:val="00EE412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1FF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4631C"/>
    <w:rPr>
      <w:color w:val="800000"/>
      <w:u w:val="single"/>
    </w:rPr>
  </w:style>
  <w:style w:type="paragraph" w:styleId="Header">
    <w:name w:val="header"/>
    <w:basedOn w:val="Normal"/>
    <w:link w:val="HeaderChar"/>
    <w:uiPriority w:val="99"/>
    <w:semiHidden/>
    <w:unhideWhenUsed/>
    <w:rsid w:val="00DA4023"/>
    <w:pPr>
      <w:tabs>
        <w:tab w:val="center" w:pos="4680"/>
        <w:tab w:val="right" w:pos="9360"/>
      </w:tabs>
    </w:pPr>
  </w:style>
  <w:style w:type="character" w:customStyle="1" w:styleId="HeaderChar">
    <w:name w:val="Header Char"/>
    <w:basedOn w:val="DefaultParagraphFont"/>
    <w:link w:val="Header"/>
    <w:uiPriority w:val="99"/>
    <w:semiHidden/>
    <w:rsid w:val="00DA402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A4023"/>
    <w:pPr>
      <w:tabs>
        <w:tab w:val="center" w:pos="4680"/>
        <w:tab w:val="right" w:pos="9360"/>
      </w:tabs>
    </w:pPr>
  </w:style>
  <w:style w:type="character" w:customStyle="1" w:styleId="FooterChar">
    <w:name w:val="Footer Char"/>
    <w:basedOn w:val="DefaultParagraphFont"/>
    <w:link w:val="Footer"/>
    <w:uiPriority w:val="99"/>
    <w:rsid w:val="00DA4023"/>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moien@cdc.gov"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Pages>
  <Words>389</Words>
  <Characters>2218</Characters>
  <Application>Microsoft Office Word</Application>
  <DocSecurity>0</DocSecurity>
  <Lines>18</Lines>
  <Paragraphs>5</Paragraphs>
  <ScaleCrop>false</ScaleCrop>
  <Company>CDC</Company>
  <LinksUpToDate>false</LinksUpToDate>
  <CharactersWithSpaces>2602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mxm3</dc:creator>
  <cp:keywords/>
  <dc:description/>
  <cp:lastModifiedBy>mxm3</cp:lastModifiedBy>
  <cp:revision>5</cp:revision>
  <dcterms:created xsi:type="dcterms:W3CDTF">2011-04-13T20:28:00Z</dcterms:created>
  <dcterms:modified xsi:type="dcterms:W3CDTF">2011-04-13T21:13:00Z</dcterms:modified>
</cp:coreProperties>
</file>