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8D" w:rsidRDefault="0066459E" w:rsidP="0066459E">
      <w:pPr>
        <w:pStyle w:val="Caption"/>
        <w:rPr>
          <w:sz w:val="28"/>
          <w:szCs w:val="28"/>
        </w:rPr>
      </w:pPr>
      <w:bookmarkStart w:id="0" w:name="_Toc137882095"/>
      <w:r w:rsidRPr="0012588D">
        <w:rPr>
          <w:sz w:val="28"/>
          <w:szCs w:val="28"/>
        </w:rPr>
        <w:t xml:space="preserve">Appendix </w:t>
      </w:r>
      <w:r w:rsidR="00670B4F" w:rsidRPr="0012588D">
        <w:rPr>
          <w:sz w:val="28"/>
          <w:szCs w:val="28"/>
        </w:rPr>
        <w:t>20</w:t>
      </w:r>
      <w:r w:rsidRPr="0012588D">
        <w:rPr>
          <w:sz w:val="28"/>
          <w:szCs w:val="28"/>
        </w:rPr>
        <w:t xml:space="preserve">: </w:t>
      </w:r>
    </w:p>
    <w:p w:rsidR="0066459E" w:rsidRPr="0012588D" w:rsidRDefault="0066459E" w:rsidP="0066459E">
      <w:pPr>
        <w:pStyle w:val="Caption"/>
        <w:rPr>
          <w:sz w:val="28"/>
          <w:szCs w:val="28"/>
        </w:rPr>
      </w:pPr>
      <w:r w:rsidRPr="0012588D">
        <w:rPr>
          <w:sz w:val="28"/>
          <w:szCs w:val="28"/>
        </w:rPr>
        <w:t>Phases 1 &amp; 3 Early and Late Adolescent Focus Group Recruitment Flyer</w:t>
      </w:r>
      <w:bookmarkEnd w:id="0"/>
    </w:p>
    <w:p w:rsidR="0066459E" w:rsidRDefault="0066459E" w:rsidP="0066459E">
      <w:pPr>
        <w:widowControl w:val="0"/>
        <w:autoSpaceDE w:val="0"/>
        <w:autoSpaceDN w:val="0"/>
        <w:adjustRightInd w:val="0"/>
        <w:jc w:val="center"/>
      </w:pPr>
    </w:p>
    <w:p w:rsidR="0012588D" w:rsidRDefault="0012588D">
      <w:pPr>
        <w:spacing w:after="200" w:line="276" w:lineRule="auto"/>
      </w:pPr>
      <w:r>
        <w:br w:type="page"/>
      </w:r>
    </w:p>
    <w:p w:rsidR="0066459E" w:rsidRDefault="0066459E" w:rsidP="0066459E">
      <w:r>
        <w:lastRenderedPageBreak/>
        <w:t>Participate in a focus group of safety, equality, and respect in relationships!</w:t>
      </w:r>
    </w:p>
    <w:p w:rsidR="0066459E" w:rsidRDefault="0066459E" w:rsidP="0066459E">
      <w:pPr>
        <w:jc w:val="both"/>
      </w:pPr>
    </w:p>
    <w:p w:rsidR="0066459E" w:rsidRDefault="0066459E" w:rsidP="0066459E">
      <w:pPr>
        <w:jc w:val="both"/>
      </w:pPr>
      <w:r>
        <w:t>We need 11-17 year olds to participate in focus group discussions.</w:t>
      </w:r>
    </w:p>
    <w:p w:rsidR="0066459E" w:rsidRDefault="0066459E" w:rsidP="0066459E">
      <w:pPr>
        <w:jc w:val="both"/>
      </w:pPr>
    </w:p>
    <w:p w:rsidR="0066459E" w:rsidRDefault="0066459E" w:rsidP="0066459E">
      <w:pPr>
        <w:jc w:val="both"/>
      </w:pPr>
      <w:r>
        <w:t xml:space="preserve">A focus group is made up of about 8-10 people who </w:t>
      </w:r>
      <w:r w:rsidR="001D1D49">
        <w:t>privately</w:t>
      </w:r>
      <w:r>
        <w:t xml:space="preserve"> discuss questions posed by a focus group facilitator.</w:t>
      </w:r>
    </w:p>
    <w:p w:rsidR="0066459E" w:rsidRDefault="0066459E" w:rsidP="0066459E">
      <w:pPr>
        <w:jc w:val="both"/>
      </w:pPr>
    </w:p>
    <w:p w:rsidR="0066459E" w:rsidRDefault="0066459E" w:rsidP="0066459E">
      <w:pPr>
        <w:pStyle w:val="BodyText3"/>
        <w:rPr>
          <w:sz w:val="24"/>
        </w:rPr>
      </w:pPr>
      <w:r>
        <w:rPr>
          <w:sz w:val="24"/>
        </w:rPr>
        <w:t>The questions will be about a survey we have created. The survey asks adolescents about various situations and how they would respond.</w:t>
      </w:r>
    </w:p>
    <w:p w:rsidR="0066459E" w:rsidRDefault="0066459E" w:rsidP="0066459E">
      <w:pPr>
        <w:jc w:val="both"/>
      </w:pPr>
      <w:r>
        <w:t>We want to know if the situations and responses are realistic and whether we have used language familiar to teens.</w:t>
      </w:r>
    </w:p>
    <w:p w:rsidR="0066459E" w:rsidRDefault="0066459E" w:rsidP="0066459E">
      <w:pPr>
        <w:jc w:val="both"/>
      </w:pPr>
    </w:p>
    <w:p w:rsidR="0066459E" w:rsidRDefault="0066459E" w:rsidP="0066459E">
      <w:pPr>
        <w:jc w:val="both"/>
      </w:pPr>
      <w:r>
        <w:t>The survey will be used to evaluate violence prevention programs, particularly those to prevent sexual violence.</w:t>
      </w:r>
    </w:p>
    <w:p w:rsidR="0066459E" w:rsidRDefault="0066459E" w:rsidP="0066459E">
      <w:pPr>
        <w:jc w:val="both"/>
      </w:pPr>
    </w:p>
    <w:p w:rsidR="0066459E" w:rsidRDefault="0066459E" w:rsidP="0066459E">
      <w:pPr>
        <w:jc w:val="both"/>
      </w:pPr>
      <w:r>
        <w:t>To compensate you for your time, we will give you $25 in cash. We expect the focus group to last about 2 hours.</w:t>
      </w:r>
    </w:p>
    <w:p w:rsidR="0066459E" w:rsidRDefault="0066459E" w:rsidP="0066459E">
      <w:pPr>
        <w:jc w:val="both"/>
      </w:pPr>
    </w:p>
    <w:p w:rsidR="0066459E" w:rsidRDefault="0066459E" w:rsidP="0066459E">
      <w:pPr>
        <w:jc w:val="both"/>
      </w:pPr>
      <w:r>
        <w:t>To be eligible teens must have parental permission and identify as either:</w:t>
      </w:r>
    </w:p>
    <w:p w:rsidR="0066459E" w:rsidRDefault="0066459E" w:rsidP="0066459E">
      <w:pPr>
        <w:numPr>
          <w:ilvl w:val="0"/>
          <w:numId w:val="1"/>
        </w:numPr>
        <w:jc w:val="both"/>
      </w:pPr>
      <w:r>
        <w:t>Asian</w:t>
      </w:r>
    </w:p>
    <w:p w:rsidR="0066459E" w:rsidRDefault="0066459E" w:rsidP="0066459E">
      <w:pPr>
        <w:numPr>
          <w:ilvl w:val="0"/>
          <w:numId w:val="1"/>
        </w:numPr>
        <w:jc w:val="both"/>
      </w:pPr>
      <w:r>
        <w:t>Black or African American</w:t>
      </w:r>
    </w:p>
    <w:p w:rsidR="0066459E" w:rsidRDefault="0066459E" w:rsidP="0066459E">
      <w:pPr>
        <w:numPr>
          <w:ilvl w:val="0"/>
          <w:numId w:val="1"/>
        </w:numPr>
        <w:jc w:val="both"/>
      </w:pPr>
      <w:r>
        <w:t>Hispanic or Latino</w:t>
      </w:r>
    </w:p>
    <w:p w:rsidR="0066459E" w:rsidRDefault="0066459E" w:rsidP="0066459E">
      <w:pPr>
        <w:numPr>
          <w:ilvl w:val="0"/>
          <w:numId w:val="1"/>
        </w:numPr>
        <w:jc w:val="both"/>
      </w:pPr>
      <w:r>
        <w:t>White</w:t>
      </w:r>
    </w:p>
    <w:p w:rsidR="0066459E" w:rsidRDefault="0066459E" w:rsidP="0066459E">
      <w:pPr>
        <w:jc w:val="both"/>
      </w:pPr>
      <w:proofErr w:type="gramStart"/>
      <w:r>
        <w:t>and</w:t>
      </w:r>
      <w:proofErr w:type="gramEnd"/>
      <w:r>
        <w:t xml:space="preserve"> tell us whether they grew up in the US or have immigrated to the US in the last five years. Not everyone who is eligible will be able to be selected because of limited space. </w:t>
      </w:r>
    </w:p>
    <w:p w:rsidR="0066459E" w:rsidRDefault="0066459E" w:rsidP="0066459E">
      <w:pPr>
        <w:pStyle w:val="BodyText2"/>
        <w:jc w:val="both"/>
        <w:rPr>
          <w:rFonts w:ascii="Times New Roman" w:hAnsi="Times New Roman"/>
          <w:sz w:val="24"/>
        </w:rPr>
      </w:pPr>
      <w:r>
        <w:rPr>
          <w:rFonts w:ascii="Times New Roman" w:hAnsi="Times New Roman"/>
          <w:sz w:val="24"/>
        </w:rPr>
        <w:t>Complete an eligibility survey today or go to &lt;&lt;</w:t>
      </w:r>
      <w:proofErr w:type="spellStart"/>
      <w:r>
        <w:rPr>
          <w:rFonts w:ascii="Times New Roman" w:hAnsi="Times New Roman"/>
          <w:sz w:val="24"/>
        </w:rPr>
        <w:t>PsychData</w:t>
      </w:r>
      <w:proofErr w:type="spellEnd"/>
      <w:r>
        <w:rPr>
          <w:rFonts w:ascii="Times New Roman" w:hAnsi="Times New Roman"/>
          <w:sz w:val="24"/>
        </w:rPr>
        <w:t xml:space="preserve"> URL&gt;&gt;. If you are eligible, we will contact you with focus group arrangements. We will hold the focus group in your church/mosque/temple.</w:t>
      </w:r>
    </w:p>
    <w:p w:rsidR="0066459E" w:rsidRDefault="0066459E" w:rsidP="0066459E">
      <w:pPr>
        <w:jc w:val="both"/>
      </w:pPr>
    </w:p>
    <w:p w:rsidR="0066459E" w:rsidRDefault="0066459E" w:rsidP="0066459E">
      <w:pPr>
        <w:pStyle w:val="BodyText"/>
        <w:jc w:val="both"/>
        <w:rPr>
          <w:sz w:val="24"/>
        </w:rPr>
      </w:pPr>
      <w:r>
        <w:rPr>
          <w:sz w:val="24"/>
        </w:rPr>
        <w:t>This study is sponsored by the Centers for Disease Control and Prevention, National Center for Injury Prevention and Control, Division of Violence Prevention</w:t>
      </w:r>
    </w:p>
    <w:p w:rsidR="0066459E" w:rsidRDefault="0066459E" w:rsidP="0066459E">
      <w:pPr>
        <w:pStyle w:val="BodyText"/>
        <w:jc w:val="both"/>
        <w:rPr>
          <w:sz w:val="24"/>
        </w:rPr>
      </w:pPr>
      <w:r>
        <w:rPr>
          <w:sz w:val="24"/>
        </w:rPr>
        <w:t xml:space="preserve">Dr. Sarah Cook is the principal investigator of this study. If you have further questions, call her at (404) 413-6265 or send a question via electronic mail at </w:t>
      </w:r>
      <w:hyperlink r:id="rId5" w:history="1">
        <w:r>
          <w:rPr>
            <w:rStyle w:val="Hyperlink"/>
            <w:sz w:val="24"/>
          </w:rPr>
          <w:t>scook@gsu.edu</w:t>
        </w:r>
      </w:hyperlink>
    </w:p>
    <w:p w:rsidR="00D53737" w:rsidRDefault="00D53737" w:rsidP="0066459E"/>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84F68"/>
    <w:multiLevelType w:val="hybridMultilevel"/>
    <w:tmpl w:val="0FB29AFE"/>
    <w:lvl w:ilvl="0" w:tplc="B4923FE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66459E"/>
    <w:rsid w:val="0012588D"/>
    <w:rsid w:val="001D1D49"/>
    <w:rsid w:val="002D6BD1"/>
    <w:rsid w:val="002E760D"/>
    <w:rsid w:val="00361957"/>
    <w:rsid w:val="004909BE"/>
    <w:rsid w:val="005E7313"/>
    <w:rsid w:val="0066459E"/>
    <w:rsid w:val="00670B4F"/>
    <w:rsid w:val="006C2AF1"/>
    <w:rsid w:val="00A020DB"/>
    <w:rsid w:val="00D53737"/>
    <w:rsid w:val="00E02941"/>
    <w:rsid w:val="00E1776B"/>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5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6459E"/>
    <w:rPr>
      <w:color w:val="0000FF"/>
      <w:u w:val="single"/>
    </w:rPr>
  </w:style>
  <w:style w:type="paragraph" w:styleId="BodyText2">
    <w:name w:val="Body Text 2"/>
    <w:basedOn w:val="Normal"/>
    <w:link w:val="BodyText2Char"/>
    <w:semiHidden/>
    <w:rsid w:val="0066459E"/>
    <w:pPr>
      <w:spacing w:before="240" w:after="60"/>
    </w:pPr>
    <w:rPr>
      <w:rFonts w:ascii="Verdana" w:hAnsi="Verdana"/>
      <w:sz w:val="28"/>
    </w:rPr>
  </w:style>
  <w:style w:type="character" w:customStyle="1" w:styleId="BodyText2Char">
    <w:name w:val="Body Text 2 Char"/>
    <w:basedOn w:val="DefaultParagraphFont"/>
    <w:link w:val="BodyText2"/>
    <w:semiHidden/>
    <w:rsid w:val="0066459E"/>
    <w:rPr>
      <w:rFonts w:ascii="Verdana" w:eastAsia="Times New Roman" w:hAnsi="Verdana" w:cs="Times New Roman"/>
      <w:sz w:val="28"/>
      <w:szCs w:val="24"/>
    </w:rPr>
  </w:style>
  <w:style w:type="paragraph" w:styleId="BodyText">
    <w:name w:val="Body Text"/>
    <w:aliases w:val="Body Text Char2,Body Text Char Char,Body Text Char1 Char1 Char,Body Text Char Char1 Char Char,Body Text Char2 Char Char Char Char,Body Text Char1 Char Char1 Char Char Char,Body Text Char Char Char Char1 Char Char Char,Body Text Char1 Char"/>
    <w:basedOn w:val="Normal"/>
    <w:link w:val="BodyTextChar"/>
    <w:semiHidden/>
    <w:rsid w:val="0066459E"/>
    <w:pPr>
      <w:spacing w:after="240" w:line="360" w:lineRule="auto"/>
    </w:pPr>
    <w:rPr>
      <w:sz w:val="22"/>
    </w:rPr>
  </w:style>
  <w:style w:type="character" w:customStyle="1" w:styleId="BodyTextChar">
    <w:name w:val="Body Text Char"/>
    <w:aliases w:val="Body Text Char2 Char,Body Text Char Char Char,Body Text Char1 Char1 Char Char,Body Text Char Char1 Char Char Char,Body Text Char2 Char Char Char Char Char,Body Text Char1 Char Char1 Char Char Char Char,Body Text Char1 Char Char"/>
    <w:basedOn w:val="DefaultParagraphFont"/>
    <w:link w:val="BodyText"/>
    <w:semiHidden/>
    <w:rsid w:val="0066459E"/>
    <w:rPr>
      <w:rFonts w:ascii="Times New Roman" w:eastAsia="Times New Roman" w:hAnsi="Times New Roman" w:cs="Times New Roman"/>
      <w:szCs w:val="24"/>
    </w:rPr>
  </w:style>
  <w:style w:type="paragraph" w:styleId="BodyText3">
    <w:name w:val="Body Text 3"/>
    <w:basedOn w:val="Normal"/>
    <w:link w:val="BodyText3Char"/>
    <w:semiHidden/>
    <w:unhideWhenUsed/>
    <w:rsid w:val="0066459E"/>
    <w:pPr>
      <w:spacing w:after="120"/>
    </w:pPr>
    <w:rPr>
      <w:sz w:val="16"/>
      <w:szCs w:val="16"/>
    </w:rPr>
  </w:style>
  <w:style w:type="character" w:customStyle="1" w:styleId="BodyText3Char">
    <w:name w:val="Body Text 3 Char"/>
    <w:basedOn w:val="DefaultParagraphFont"/>
    <w:link w:val="BodyText3"/>
    <w:semiHidden/>
    <w:rsid w:val="0066459E"/>
    <w:rPr>
      <w:rFonts w:ascii="Times New Roman" w:eastAsia="Times New Roman" w:hAnsi="Times New Roman" w:cs="Times New Roman"/>
      <w:sz w:val="16"/>
      <w:szCs w:val="16"/>
    </w:rPr>
  </w:style>
  <w:style w:type="paragraph" w:styleId="Caption">
    <w:name w:val="caption"/>
    <w:basedOn w:val="Normal"/>
    <w:next w:val="Normal"/>
    <w:qFormat/>
    <w:rsid w:val="0066459E"/>
    <w:pPr>
      <w:spacing w:before="120" w:after="120"/>
      <w:jc w:val="center"/>
    </w:pPr>
    <w:rPr>
      <w:rFonts w:ascii="Arial" w:hAnsi="Arial"/>
      <w:b/>
      <w:sz w:val="22"/>
    </w:rPr>
  </w:style>
  <w:style w:type="character" w:styleId="CommentReference">
    <w:name w:val="annotation reference"/>
    <w:basedOn w:val="DefaultParagraphFont"/>
    <w:uiPriority w:val="99"/>
    <w:semiHidden/>
    <w:unhideWhenUsed/>
    <w:rsid w:val="002E760D"/>
    <w:rPr>
      <w:sz w:val="16"/>
      <w:szCs w:val="16"/>
    </w:rPr>
  </w:style>
  <w:style w:type="paragraph" w:styleId="CommentText">
    <w:name w:val="annotation text"/>
    <w:basedOn w:val="Normal"/>
    <w:link w:val="CommentTextChar"/>
    <w:uiPriority w:val="99"/>
    <w:semiHidden/>
    <w:unhideWhenUsed/>
    <w:rsid w:val="002E760D"/>
    <w:rPr>
      <w:sz w:val="20"/>
      <w:szCs w:val="20"/>
    </w:rPr>
  </w:style>
  <w:style w:type="character" w:customStyle="1" w:styleId="CommentTextChar">
    <w:name w:val="Comment Text Char"/>
    <w:basedOn w:val="DefaultParagraphFont"/>
    <w:link w:val="CommentText"/>
    <w:uiPriority w:val="99"/>
    <w:semiHidden/>
    <w:rsid w:val="002E76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60D"/>
    <w:rPr>
      <w:b/>
      <w:bCs/>
    </w:rPr>
  </w:style>
  <w:style w:type="character" w:customStyle="1" w:styleId="CommentSubjectChar">
    <w:name w:val="Comment Subject Char"/>
    <w:basedOn w:val="CommentTextChar"/>
    <w:link w:val="CommentSubject"/>
    <w:uiPriority w:val="99"/>
    <w:semiHidden/>
    <w:rsid w:val="002E760D"/>
    <w:rPr>
      <w:b/>
      <w:bCs/>
    </w:rPr>
  </w:style>
  <w:style w:type="paragraph" w:styleId="BalloonText">
    <w:name w:val="Balloon Text"/>
    <w:basedOn w:val="Normal"/>
    <w:link w:val="BalloonTextChar"/>
    <w:uiPriority w:val="99"/>
    <w:semiHidden/>
    <w:unhideWhenUsed/>
    <w:rsid w:val="002E760D"/>
    <w:rPr>
      <w:rFonts w:ascii="Tahoma" w:hAnsi="Tahoma" w:cs="Tahoma"/>
      <w:sz w:val="16"/>
      <w:szCs w:val="16"/>
    </w:rPr>
  </w:style>
  <w:style w:type="character" w:customStyle="1" w:styleId="BalloonTextChar">
    <w:name w:val="Balloon Text Char"/>
    <w:basedOn w:val="DefaultParagraphFont"/>
    <w:link w:val="BalloonText"/>
    <w:uiPriority w:val="99"/>
    <w:semiHidden/>
    <w:rsid w:val="002E760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ook@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1451</Characters>
  <Application>Microsoft Office Word</Application>
  <DocSecurity>0</DocSecurity>
  <Lines>12</Lines>
  <Paragraphs>3</Paragraphs>
  <ScaleCrop>false</ScaleCrop>
  <Company>CDC</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kml2</cp:lastModifiedBy>
  <cp:revision>2</cp:revision>
  <dcterms:created xsi:type="dcterms:W3CDTF">2011-01-18T21:07:00Z</dcterms:created>
  <dcterms:modified xsi:type="dcterms:W3CDTF">2011-01-18T21:07:00Z</dcterms:modified>
</cp:coreProperties>
</file>