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76E" w:rsidRPr="00D5003D"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D5003D">
        <w:rPr>
          <w:rFonts w:ascii="Arial" w:hAnsi="Arial" w:cs="Arial"/>
          <w:sz w:val="28"/>
          <w:szCs w:val="28"/>
          <w:lang w:val="en-CA"/>
        </w:rPr>
        <w:fldChar w:fldCharType="begin"/>
      </w:r>
      <w:r w:rsidRPr="00D5003D">
        <w:rPr>
          <w:rFonts w:ascii="Arial" w:hAnsi="Arial" w:cs="Arial"/>
          <w:sz w:val="28"/>
          <w:szCs w:val="28"/>
          <w:lang w:val="en-CA"/>
        </w:rPr>
        <w:instrText xml:space="preserve"> SEQ CHAPTER \h \r 1</w:instrText>
      </w:r>
      <w:r w:rsidRPr="00D5003D">
        <w:rPr>
          <w:rFonts w:ascii="Arial" w:hAnsi="Arial" w:cs="Arial"/>
          <w:sz w:val="28"/>
          <w:szCs w:val="28"/>
          <w:lang w:val="en-CA"/>
        </w:rPr>
        <w:fldChar w:fldCharType="end"/>
      </w:r>
      <w:r w:rsidRPr="00D5003D">
        <w:rPr>
          <w:rFonts w:ascii="Arial" w:hAnsi="Arial" w:cs="Arial"/>
          <w:b/>
          <w:bCs/>
          <w:sz w:val="28"/>
          <w:szCs w:val="28"/>
        </w:rPr>
        <w:t xml:space="preserve">Supporting Statement A for </w:t>
      </w:r>
    </w:p>
    <w:p w:rsidR="000B576E" w:rsidRPr="00D5003D"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D5003D">
        <w:rPr>
          <w:rFonts w:ascii="Arial" w:hAnsi="Arial" w:cs="Arial"/>
          <w:b/>
          <w:bCs/>
          <w:sz w:val="28"/>
          <w:szCs w:val="28"/>
        </w:rPr>
        <w:t>Paperwork Reduction Act Submission</w:t>
      </w:r>
    </w:p>
    <w:p w:rsidR="000B576E" w:rsidRPr="00D5003D"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8"/>
          <w:szCs w:val="28"/>
        </w:rPr>
      </w:pPr>
    </w:p>
    <w:p w:rsidR="000B576E" w:rsidRPr="00D5003D"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8"/>
          <w:szCs w:val="28"/>
        </w:rPr>
      </w:pPr>
      <w:r w:rsidRPr="00D5003D">
        <w:rPr>
          <w:rFonts w:ascii="Arial" w:hAnsi="Arial" w:cs="Arial"/>
          <w:b/>
          <w:bCs/>
          <w:sz w:val="28"/>
          <w:szCs w:val="28"/>
        </w:rPr>
        <w:t>OMB Control Number 1018-0066</w:t>
      </w:r>
    </w:p>
    <w:p w:rsidR="000B576E" w:rsidRPr="00D5003D"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p w:rsidR="000B576E" w:rsidRPr="00D5003D" w:rsidRDefault="000B576E" w:rsidP="00057612">
      <w:pPr>
        <w:tabs>
          <w:tab w:val="left" w:pos="10800"/>
        </w:tabs>
        <w:jc w:val="center"/>
        <w:rPr>
          <w:rFonts w:ascii="Arial" w:hAnsi="Arial" w:cs="Arial"/>
          <w:b/>
          <w:bCs/>
          <w:sz w:val="28"/>
          <w:szCs w:val="28"/>
        </w:rPr>
      </w:pPr>
      <w:r w:rsidRPr="00D5003D">
        <w:rPr>
          <w:rFonts w:ascii="Arial" w:hAnsi="Arial" w:cs="Arial"/>
          <w:b/>
          <w:bCs/>
          <w:sz w:val="28"/>
          <w:szCs w:val="28"/>
        </w:rPr>
        <w:t>Marine Mammal Marking, Tagging, and Reporting Certificates</w:t>
      </w:r>
    </w:p>
    <w:p w:rsidR="000B576E" w:rsidRPr="00D5003D" w:rsidRDefault="000B576E" w:rsidP="00057612">
      <w:pPr>
        <w:tabs>
          <w:tab w:val="left" w:pos="10800"/>
        </w:tabs>
        <w:jc w:val="center"/>
        <w:rPr>
          <w:rFonts w:ascii="Arial" w:hAnsi="Arial" w:cs="Arial"/>
          <w:b/>
          <w:bCs/>
          <w:sz w:val="28"/>
          <w:szCs w:val="28"/>
        </w:rPr>
      </w:pPr>
      <w:r w:rsidRPr="00D5003D">
        <w:rPr>
          <w:rFonts w:ascii="Arial" w:hAnsi="Arial" w:cs="Arial"/>
          <w:b/>
          <w:bCs/>
          <w:sz w:val="28"/>
          <w:szCs w:val="28"/>
        </w:rPr>
        <w:t>50 CFR 18.23(f)</w:t>
      </w:r>
    </w:p>
    <w:p w:rsidR="000B576E" w:rsidRPr="00D5003D"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rsidR="000B576E" w:rsidRPr="00D5003D"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4"/>
          <w:szCs w:val="24"/>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2"/>
          <w:szCs w:val="22"/>
        </w:rPr>
      </w:pPr>
      <w:r w:rsidRPr="00C174E8">
        <w:rPr>
          <w:rFonts w:ascii="Arial" w:hAnsi="Arial" w:cs="Arial"/>
          <w:b/>
          <w:bCs/>
          <w:sz w:val="22"/>
          <w:szCs w:val="22"/>
        </w:rPr>
        <w:t>Terms of Clearance:  None</w:t>
      </w:r>
    </w:p>
    <w:p w:rsidR="000B576E" w:rsidRPr="00C174E8" w:rsidRDefault="000B576E" w:rsidP="00057612">
      <w:pPr>
        <w:tabs>
          <w:tab w:val="left" w:pos="10800"/>
        </w:tabs>
        <w:rPr>
          <w:rFonts w:ascii="Arial" w:hAnsi="Arial" w:cs="Arial"/>
          <w:color w:val="0000FF"/>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174E8">
        <w:rPr>
          <w:rFonts w:ascii="Arial" w:hAnsi="Arial" w:cs="Arial"/>
          <w:b/>
          <w:bCs/>
          <w:sz w:val="22"/>
          <w:szCs w:val="22"/>
        </w:rPr>
        <w:t>1.</w:t>
      </w:r>
      <w:r w:rsidRPr="00C174E8">
        <w:rPr>
          <w:rFonts w:ascii="Arial" w:hAnsi="Arial" w:cs="Arial"/>
          <w:b/>
          <w:bCs/>
          <w:sz w:val="22"/>
          <w:szCs w:val="22"/>
        </w:rPr>
        <w:tab/>
        <w:t xml:space="preserve">Explain the circumstances that make the collection of information necessary.  </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576E" w:rsidRPr="00C174E8" w:rsidRDefault="000B576E" w:rsidP="00057612">
      <w:pPr>
        <w:tabs>
          <w:tab w:val="left" w:pos="10800"/>
        </w:tabs>
        <w:rPr>
          <w:rFonts w:ascii="Arial" w:hAnsi="Arial" w:cs="Arial"/>
          <w:sz w:val="22"/>
          <w:szCs w:val="22"/>
        </w:rPr>
      </w:pPr>
      <w:r w:rsidRPr="00C174E8">
        <w:rPr>
          <w:rFonts w:ascii="Arial" w:hAnsi="Arial" w:cs="Arial"/>
          <w:sz w:val="22"/>
          <w:szCs w:val="22"/>
        </w:rPr>
        <w:t>Under section 101(b) of the Marine Mammal Protection Act of 1972, (MMPA) as amended, Alaska Natives residing in Alaska and dwelling on the coast of the North Pacific or Arctic Ocean may harvest polar bear (</w:t>
      </w:r>
      <w:r w:rsidRPr="00C174E8">
        <w:rPr>
          <w:rFonts w:ascii="Arial" w:hAnsi="Arial" w:cs="Arial"/>
          <w:i/>
          <w:iCs/>
          <w:sz w:val="22"/>
          <w:szCs w:val="22"/>
        </w:rPr>
        <w:t>Ursus maritimus</w:t>
      </w:r>
      <w:r w:rsidRPr="00C174E8">
        <w:rPr>
          <w:rFonts w:ascii="Arial" w:hAnsi="Arial" w:cs="Arial"/>
          <w:sz w:val="22"/>
          <w:szCs w:val="22"/>
        </w:rPr>
        <w:t>), northern sea otter (</w:t>
      </w:r>
      <w:r w:rsidRPr="00C174E8">
        <w:rPr>
          <w:rFonts w:ascii="Arial" w:hAnsi="Arial" w:cs="Arial"/>
          <w:i/>
          <w:iCs/>
          <w:sz w:val="22"/>
          <w:szCs w:val="22"/>
        </w:rPr>
        <w:t>Enhydra lutris kenyoni</w:t>
      </w:r>
      <w:r w:rsidRPr="00C174E8">
        <w:rPr>
          <w:rFonts w:ascii="Arial" w:hAnsi="Arial" w:cs="Arial"/>
          <w:sz w:val="22"/>
          <w:szCs w:val="22"/>
        </w:rPr>
        <w:t>), and Pacific walrus (</w:t>
      </w:r>
      <w:r w:rsidRPr="00C174E8">
        <w:rPr>
          <w:rFonts w:ascii="Arial" w:hAnsi="Arial" w:cs="Arial"/>
          <w:i/>
          <w:iCs/>
          <w:sz w:val="22"/>
          <w:szCs w:val="22"/>
        </w:rPr>
        <w:t>Odobenus rosmarus divergens</w:t>
      </w:r>
      <w:r w:rsidRPr="00C174E8">
        <w:rPr>
          <w:rFonts w:ascii="Arial" w:hAnsi="Arial" w:cs="Arial"/>
          <w:sz w:val="22"/>
          <w:szCs w:val="22"/>
        </w:rPr>
        <w:t xml:space="preserve">) for subsistence or handicraft purposes.  Section 109(i) of the MMPA authorizes the Secretary of the Interior (Secretary) to prescribe marking, tagging, and reporting regulations applicable to the Alaska Native subsistence and handicraft take.  Acting on behalf of the Secretary, the U.S. Fish and Wildlife Service (we, Service) published regulations at 50 CFR 18.23(f).  These regulations require, among other things, </w:t>
      </w:r>
      <w:r>
        <w:rPr>
          <w:rFonts w:ascii="Arial" w:hAnsi="Arial" w:cs="Arial"/>
          <w:sz w:val="22"/>
          <w:szCs w:val="22"/>
        </w:rPr>
        <w:t xml:space="preserve">that </w:t>
      </w:r>
      <w:r w:rsidRPr="00C174E8">
        <w:rPr>
          <w:rFonts w:ascii="Arial" w:hAnsi="Arial" w:cs="Arial"/>
          <w:sz w:val="22"/>
          <w:szCs w:val="22"/>
        </w:rPr>
        <w:t xml:space="preserve">Alaska Natives </w:t>
      </w:r>
      <w:r>
        <w:rPr>
          <w:rFonts w:ascii="Arial" w:hAnsi="Arial" w:cs="Arial"/>
          <w:sz w:val="22"/>
          <w:szCs w:val="22"/>
        </w:rPr>
        <w:t>must</w:t>
      </w:r>
      <w:r w:rsidRPr="00C174E8">
        <w:rPr>
          <w:rFonts w:ascii="Arial" w:hAnsi="Arial" w:cs="Arial"/>
          <w:sz w:val="22"/>
          <w:szCs w:val="22"/>
        </w:rPr>
        <w:t xml:space="preserve"> report harvested marine mammals to the Service and have them tagged.  The collection of this information is integral to the reporting of the harvest.</w:t>
      </w:r>
    </w:p>
    <w:p w:rsidR="000B576E" w:rsidRPr="00C174E8" w:rsidRDefault="000B576E" w:rsidP="00057612">
      <w:pPr>
        <w:tabs>
          <w:tab w:val="left" w:pos="10800"/>
        </w:tabs>
        <w:rPr>
          <w:rFonts w:ascii="Arial" w:hAnsi="Arial" w:cs="Arial"/>
          <w:color w:val="0000FF"/>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174E8">
        <w:rPr>
          <w:rFonts w:ascii="Arial" w:hAnsi="Arial" w:cs="Arial"/>
          <w:b/>
          <w:bCs/>
          <w:sz w:val="22"/>
          <w:szCs w:val="22"/>
        </w:rPr>
        <w:t>2.</w:t>
      </w:r>
      <w:r w:rsidRPr="00C174E8">
        <w:rPr>
          <w:rFonts w:ascii="Arial" w:hAnsi="Arial" w:cs="Arial"/>
          <w:b/>
          <w:bCs/>
          <w:sz w:val="22"/>
          <w:szCs w:val="22"/>
        </w:rPr>
        <w:tab/>
        <w:t xml:space="preserve">Indicate how, by whom, how frequently, and for what purpose the information is to be used.  If the information collected will be disseminated to the public or used to support information that will be disseminated to the public, explain how the collection complies with all applicable Information Quality Guidelines.  </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576E" w:rsidRPr="00C174E8" w:rsidRDefault="000B576E" w:rsidP="00057612">
      <w:pPr>
        <w:tabs>
          <w:tab w:val="left" w:pos="360"/>
          <w:tab w:val="left" w:pos="10800"/>
        </w:tabs>
        <w:rPr>
          <w:rFonts w:ascii="Arial" w:hAnsi="Arial" w:cs="Arial"/>
          <w:sz w:val="22"/>
          <w:szCs w:val="22"/>
        </w:rPr>
      </w:pPr>
      <w:r w:rsidRPr="00C174E8">
        <w:rPr>
          <w:rFonts w:ascii="Arial" w:hAnsi="Arial" w:cs="Arial"/>
          <w:sz w:val="22"/>
          <w:szCs w:val="22"/>
        </w:rPr>
        <w:t>We use the information that we collect from Alaska Natives to operate the Marking, Tagging, and Reporting Program (MTRP).  This program improves our decisionmaking ability by substantially expanding the quality and quantity of harvest and biological data upon which we base future management decisions.  Further, it provides us the ability to make inferences about the condition and general health of the populations.  Without authority to collect this harvest information, our ability to measure the take of polar bears, northern sea otters, and walrus would be inadequate.  Harvest information allows us to make rational, knowledgeable decisions regarding the Alaska Native harvest.  We use three forms to collect harvest information:</w:t>
      </w:r>
    </w:p>
    <w:p w:rsidR="000B576E" w:rsidRPr="00C174E8" w:rsidRDefault="000B576E" w:rsidP="00057612">
      <w:pPr>
        <w:tabs>
          <w:tab w:val="left" w:pos="360"/>
          <w:tab w:val="left" w:pos="10800"/>
        </w:tabs>
        <w:rPr>
          <w:rFonts w:ascii="Arial" w:hAnsi="Arial" w:cs="Arial"/>
          <w:sz w:val="22"/>
          <w:szCs w:val="22"/>
        </w:rPr>
      </w:pPr>
    </w:p>
    <w:p w:rsidR="000B576E" w:rsidRPr="00C174E8" w:rsidRDefault="000B576E" w:rsidP="0073444F">
      <w:pPr>
        <w:numPr>
          <w:ilvl w:val="0"/>
          <w:numId w:val="19"/>
        </w:numPr>
        <w:tabs>
          <w:tab w:val="left" w:pos="360"/>
          <w:tab w:val="left" w:pos="10800"/>
        </w:tabs>
        <w:rPr>
          <w:rFonts w:ascii="Arial" w:hAnsi="Arial" w:cs="Arial"/>
          <w:sz w:val="22"/>
          <w:szCs w:val="22"/>
        </w:rPr>
      </w:pPr>
      <w:r w:rsidRPr="00C174E8">
        <w:rPr>
          <w:rFonts w:ascii="Arial" w:hAnsi="Arial" w:cs="Arial"/>
          <w:sz w:val="22"/>
          <w:szCs w:val="22"/>
        </w:rPr>
        <w:t>FWS Form 3-2414 (Polar Bear Tagging Certificates), which replaces form R7-50.</w:t>
      </w:r>
    </w:p>
    <w:p w:rsidR="000B576E" w:rsidRPr="00C174E8" w:rsidRDefault="000B576E" w:rsidP="0073444F">
      <w:pPr>
        <w:numPr>
          <w:ilvl w:val="0"/>
          <w:numId w:val="19"/>
        </w:numPr>
        <w:tabs>
          <w:tab w:val="left" w:pos="360"/>
          <w:tab w:val="left" w:pos="10800"/>
        </w:tabs>
        <w:rPr>
          <w:rFonts w:ascii="Arial" w:hAnsi="Arial" w:cs="Arial"/>
          <w:sz w:val="22"/>
          <w:szCs w:val="22"/>
        </w:rPr>
      </w:pPr>
      <w:r w:rsidRPr="00C174E8">
        <w:rPr>
          <w:rFonts w:ascii="Arial" w:hAnsi="Arial" w:cs="Arial"/>
          <w:sz w:val="22"/>
          <w:szCs w:val="22"/>
        </w:rPr>
        <w:t>FWS Form 3-2415 (Walrus Tagging Certificates), which replaces form R7-51.</w:t>
      </w:r>
    </w:p>
    <w:p w:rsidR="000B576E" w:rsidRPr="00C174E8" w:rsidRDefault="000B576E" w:rsidP="0073444F">
      <w:pPr>
        <w:numPr>
          <w:ilvl w:val="0"/>
          <w:numId w:val="19"/>
        </w:numPr>
        <w:tabs>
          <w:tab w:val="left" w:pos="360"/>
          <w:tab w:val="left" w:pos="10800"/>
        </w:tabs>
        <w:rPr>
          <w:rFonts w:ascii="Arial" w:hAnsi="Arial" w:cs="Arial"/>
          <w:sz w:val="22"/>
          <w:szCs w:val="22"/>
        </w:rPr>
      </w:pPr>
      <w:r w:rsidRPr="00C174E8">
        <w:rPr>
          <w:rFonts w:ascii="Arial" w:hAnsi="Arial" w:cs="Arial"/>
          <w:sz w:val="22"/>
          <w:szCs w:val="22"/>
        </w:rPr>
        <w:t>FWS Form 3-2416 (Sea Otter Tagging Certificates), which replaces form R7-52.</w:t>
      </w:r>
    </w:p>
    <w:p w:rsidR="000B576E" w:rsidRPr="00C174E8" w:rsidRDefault="000B576E" w:rsidP="0040713E">
      <w:pPr>
        <w:tabs>
          <w:tab w:val="left" w:pos="360"/>
          <w:tab w:val="left" w:pos="10800"/>
        </w:tabs>
        <w:rPr>
          <w:rFonts w:ascii="Arial" w:hAnsi="Arial" w:cs="Arial"/>
          <w:sz w:val="22"/>
          <w:szCs w:val="22"/>
        </w:rPr>
      </w:pPr>
      <w:r w:rsidRPr="00C174E8">
        <w:rPr>
          <w:rFonts w:ascii="Arial" w:hAnsi="Arial" w:cs="Arial"/>
          <w:sz w:val="22"/>
          <w:szCs w:val="22"/>
        </w:rPr>
        <w:t xml:space="preserve">  </w:t>
      </w:r>
    </w:p>
    <w:p w:rsidR="000B576E" w:rsidRPr="00C174E8" w:rsidRDefault="000B576E" w:rsidP="00057612">
      <w:pPr>
        <w:tabs>
          <w:tab w:val="left" w:pos="360"/>
          <w:tab w:val="left" w:pos="10800"/>
        </w:tabs>
        <w:rPr>
          <w:rFonts w:ascii="Arial" w:hAnsi="Arial" w:cs="Arial"/>
          <w:sz w:val="22"/>
          <w:szCs w:val="22"/>
        </w:rPr>
      </w:pPr>
      <w:r w:rsidRPr="00C174E8">
        <w:rPr>
          <w:rFonts w:ascii="Arial" w:hAnsi="Arial" w:cs="Arial"/>
          <w:sz w:val="22"/>
          <w:szCs w:val="22"/>
        </w:rPr>
        <w:t>The information to be collected from Alaska Natives is the same as currently approved with two minor exceptions:</w:t>
      </w:r>
    </w:p>
    <w:p w:rsidR="000B576E" w:rsidRPr="00C174E8" w:rsidRDefault="000B576E" w:rsidP="00057612">
      <w:pPr>
        <w:tabs>
          <w:tab w:val="left" w:pos="360"/>
          <w:tab w:val="left" w:pos="10800"/>
        </w:tabs>
        <w:rPr>
          <w:rFonts w:ascii="Arial" w:hAnsi="Arial" w:cs="Arial"/>
          <w:sz w:val="22"/>
          <w:szCs w:val="22"/>
        </w:rPr>
      </w:pPr>
    </w:p>
    <w:p w:rsidR="000B576E" w:rsidRPr="00673353" w:rsidRDefault="000B576E" w:rsidP="00FA05A6">
      <w:pPr>
        <w:numPr>
          <w:ilvl w:val="0"/>
          <w:numId w:val="18"/>
        </w:numPr>
        <w:tabs>
          <w:tab w:val="left" w:pos="360"/>
          <w:tab w:val="left" w:pos="10800"/>
        </w:tabs>
        <w:rPr>
          <w:rFonts w:ascii="Arial" w:hAnsi="Arial" w:cs="Arial"/>
          <w:sz w:val="22"/>
          <w:szCs w:val="22"/>
        </w:rPr>
      </w:pPr>
      <w:r w:rsidRPr="00673353">
        <w:rPr>
          <w:rFonts w:ascii="Arial" w:hAnsi="Arial" w:cs="Arial"/>
          <w:sz w:val="22"/>
          <w:szCs w:val="22"/>
        </w:rPr>
        <w:t xml:space="preserve">We added a </w:t>
      </w:r>
      <w:r>
        <w:rPr>
          <w:rFonts w:ascii="Arial" w:hAnsi="Arial" w:cs="Arial"/>
          <w:sz w:val="22"/>
          <w:szCs w:val="22"/>
        </w:rPr>
        <w:t>place on FWS Form 3-2414</w:t>
      </w:r>
      <w:r w:rsidRPr="00673353">
        <w:rPr>
          <w:rFonts w:ascii="Arial" w:hAnsi="Arial" w:cs="Arial"/>
          <w:sz w:val="22"/>
          <w:szCs w:val="22"/>
        </w:rPr>
        <w:t xml:space="preserve"> to report polar bear condition.</w:t>
      </w:r>
    </w:p>
    <w:p w:rsidR="000B576E" w:rsidRPr="00C174E8" w:rsidRDefault="000B576E" w:rsidP="003B39AE">
      <w:pPr>
        <w:numPr>
          <w:ilvl w:val="0"/>
          <w:numId w:val="18"/>
        </w:numPr>
        <w:tabs>
          <w:tab w:val="left" w:pos="10800"/>
        </w:tabs>
        <w:rPr>
          <w:rFonts w:ascii="Arial" w:hAnsi="Arial" w:cs="Arial"/>
          <w:sz w:val="22"/>
          <w:szCs w:val="22"/>
        </w:rPr>
      </w:pPr>
      <w:r>
        <w:rPr>
          <w:rFonts w:ascii="Arial" w:hAnsi="Arial" w:cs="Arial"/>
          <w:sz w:val="22"/>
          <w:szCs w:val="22"/>
        </w:rPr>
        <w:t>On FWS Form 3-2416, w</w:t>
      </w:r>
      <w:r w:rsidRPr="00C174E8">
        <w:rPr>
          <w:rFonts w:ascii="Arial" w:hAnsi="Arial" w:cs="Arial"/>
          <w:sz w:val="22"/>
          <w:szCs w:val="22"/>
        </w:rPr>
        <w:t>e eliminated the requirement for sea otter skull measurement since it is unnecessary for current management purposes.</w:t>
      </w:r>
    </w:p>
    <w:p w:rsidR="000B576E" w:rsidRPr="00C174E8" w:rsidRDefault="000B576E" w:rsidP="0073444F">
      <w:pPr>
        <w:tabs>
          <w:tab w:val="left" w:pos="10800"/>
        </w:tabs>
        <w:rPr>
          <w:rFonts w:ascii="Arial" w:hAnsi="Arial" w:cs="Arial"/>
          <w:sz w:val="22"/>
          <w:szCs w:val="22"/>
        </w:rPr>
      </w:pPr>
    </w:p>
    <w:p w:rsidR="000B576E" w:rsidRPr="00C174E8" w:rsidRDefault="000B576E" w:rsidP="0073444F">
      <w:pPr>
        <w:tabs>
          <w:tab w:val="left" w:pos="10800"/>
        </w:tabs>
        <w:rPr>
          <w:rFonts w:ascii="Arial" w:hAnsi="Arial" w:cs="Arial"/>
          <w:sz w:val="22"/>
          <w:szCs w:val="22"/>
        </w:rPr>
      </w:pPr>
      <w:r>
        <w:rPr>
          <w:rFonts w:ascii="Arial" w:hAnsi="Arial" w:cs="Arial"/>
          <w:sz w:val="22"/>
          <w:szCs w:val="22"/>
        </w:rPr>
        <w:t>We collect information on:</w:t>
      </w:r>
    </w:p>
    <w:p w:rsidR="000B576E" w:rsidRPr="00C174E8" w:rsidRDefault="000B576E" w:rsidP="00057612">
      <w:pPr>
        <w:tabs>
          <w:tab w:val="left" w:pos="10800"/>
        </w:tabs>
        <w:rPr>
          <w:rFonts w:ascii="Arial" w:hAnsi="Arial" w:cs="Arial"/>
          <w:sz w:val="22"/>
          <w:szCs w:val="22"/>
        </w:rPr>
      </w:pPr>
    </w:p>
    <w:p w:rsidR="000B576E" w:rsidRPr="00C174E8" w:rsidRDefault="000B576E" w:rsidP="00057612">
      <w:pPr>
        <w:tabs>
          <w:tab w:val="left" w:pos="10800"/>
        </w:tabs>
        <w:rPr>
          <w:rFonts w:ascii="Arial" w:hAnsi="Arial" w:cs="Arial"/>
          <w:sz w:val="22"/>
          <w:szCs w:val="22"/>
        </w:rPr>
      </w:pPr>
      <w:r w:rsidRPr="00C174E8">
        <w:rPr>
          <w:rFonts w:ascii="Arial" w:hAnsi="Arial" w:cs="Arial"/>
          <w:b/>
          <w:sz w:val="22"/>
          <w:szCs w:val="22"/>
        </w:rPr>
        <w:t>A.  Date of kill</w:t>
      </w:r>
      <w:r w:rsidRPr="00C174E8">
        <w:rPr>
          <w:rFonts w:ascii="Arial" w:hAnsi="Arial" w:cs="Arial"/>
          <w:sz w:val="22"/>
          <w:szCs w:val="22"/>
        </w:rPr>
        <w:t>.  The date of kill provides information on chronology of the harvest that will be used in population modeling and in determining which cohorts are being killed.</w:t>
      </w:r>
    </w:p>
    <w:p w:rsidR="000B576E" w:rsidRPr="00C174E8" w:rsidRDefault="000B576E" w:rsidP="00057612">
      <w:pPr>
        <w:tabs>
          <w:tab w:val="left" w:pos="10800"/>
        </w:tabs>
        <w:rPr>
          <w:rFonts w:ascii="Arial" w:hAnsi="Arial" w:cs="Arial"/>
          <w:sz w:val="22"/>
          <w:szCs w:val="22"/>
        </w:rPr>
      </w:pPr>
    </w:p>
    <w:p w:rsidR="000B576E" w:rsidRPr="00C174E8" w:rsidRDefault="000B576E" w:rsidP="003B39AE">
      <w:pPr>
        <w:tabs>
          <w:tab w:val="left" w:pos="10800"/>
        </w:tabs>
        <w:rPr>
          <w:rFonts w:ascii="Arial" w:hAnsi="Arial" w:cs="Arial"/>
          <w:sz w:val="22"/>
          <w:szCs w:val="22"/>
        </w:rPr>
      </w:pPr>
      <w:r w:rsidRPr="00C174E8">
        <w:rPr>
          <w:rFonts w:ascii="Arial" w:hAnsi="Arial" w:cs="Arial"/>
          <w:b/>
          <w:sz w:val="22"/>
          <w:szCs w:val="22"/>
        </w:rPr>
        <w:t>B.  Sex of the animal</w:t>
      </w:r>
      <w:r w:rsidRPr="00C174E8">
        <w:rPr>
          <w:rFonts w:ascii="Arial" w:hAnsi="Arial" w:cs="Arial"/>
          <w:sz w:val="22"/>
          <w:szCs w:val="22"/>
        </w:rPr>
        <w:t>.  This information is used in population modeling, determining the status of populations, and predicting population trends.</w:t>
      </w:r>
    </w:p>
    <w:p w:rsidR="000B576E" w:rsidRPr="00C174E8" w:rsidRDefault="000B576E" w:rsidP="00057612">
      <w:pPr>
        <w:tabs>
          <w:tab w:val="left" w:pos="10800"/>
        </w:tabs>
        <w:ind w:left="360"/>
        <w:rPr>
          <w:rFonts w:ascii="Arial" w:hAnsi="Arial" w:cs="Arial"/>
          <w:sz w:val="22"/>
          <w:szCs w:val="22"/>
        </w:rPr>
      </w:pPr>
    </w:p>
    <w:p w:rsidR="000B576E" w:rsidRPr="00C174E8" w:rsidRDefault="000B576E" w:rsidP="00057612">
      <w:pPr>
        <w:tabs>
          <w:tab w:val="left" w:pos="10800"/>
        </w:tabs>
        <w:rPr>
          <w:rFonts w:ascii="Arial" w:hAnsi="Arial" w:cs="Arial"/>
          <w:sz w:val="22"/>
          <w:szCs w:val="22"/>
        </w:rPr>
      </w:pPr>
      <w:r w:rsidRPr="00C174E8">
        <w:rPr>
          <w:rFonts w:ascii="Arial" w:hAnsi="Arial" w:cs="Arial"/>
          <w:b/>
          <w:sz w:val="22"/>
          <w:szCs w:val="22"/>
        </w:rPr>
        <w:t>C.  Kill Location</w:t>
      </w:r>
      <w:r w:rsidRPr="00C174E8">
        <w:rPr>
          <w:rFonts w:ascii="Arial" w:hAnsi="Arial" w:cs="Arial"/>
          <w:sz w:val="22"/>
          <w:szCs w:val="22"/>
        </w:rPr>
        <w:t>.  This information yields insights on the distribution and relative abundance of the three species, the level and intensity of the harvest, and the harvest impacts on the species and their subpopulations.</w:t>
      </w:r>
    </w:p>
    <w:p w:rsidR="000B576E" w:rsidRPr="00C174E8" w:rsidRDefault="000B576E" w:rsidP="00057612">
      <w:pPr>
        <w:tabs>
          <w:tab w:val="left" w:pos="10800"/>
        </w:tabs>
        <w:ind w:left="360"/>
        <w:rPr>
          <w:rFonts w:ascii="Arial" w:hAnsi="Arial" w:cs="Arial"/>
          <w:sz w:val="22"/>
          <w:szCs w:val="22"/>
        </w:rPr>
      </w:pPr>
    </w:p>
    <w:p w:rsidR="000B576E" w:rsidRPr="00C174E8" w:rsidRDefault="000B576E" w:rsidP="00057612">
      <w:pPr>
        <w:tabs>
          <w:tab w:val="left" w:pos="10800"/>
        </w:tabs>
        <w:rPr>
          <w:rFonts w:ascii="Arial" w:hAnsi="Arial" w:cs="Arial"/>
          <w:sz w:val="22"/>
          <w:szCs w:val="22"/>
        </w:rPr>
      </w:pPr>
      <w:r w:rsidRPr="00C174E8">
        <w:rPr>
          <w:rFonts w:ascii="Arial" w:hAnsi="Arial" w:cs="Arial"/>
          <w:b/>
          <w:sz w:val="22"/>
          <w:szCs w:val="22"/>
        </w:rPr>
        <w:t>D.  Form of transportation used to make the kill of polar bears</w:t>
      </w:r>
      <w:r w:rsidRPr="00C174E8">
        <w:rPr>
          <w:rFonts w:ascii="Arial" w:hAnsi="Arial" w:cs="Arial"/>
          <w:sz w:val="22"/>
          <w:szCs w:val="22"/>
        </w:rPr>
        <w:t xml:space="preserve"> (3-2414).  This provides information on the level of use of available transportation methods.  Such data are useful in determining trends toward the use of more modern and efficient means of transportation, which may increase the mobility of Alaska Natives and possibly increase the level of harvest.</w:t>
      </w:r>
    </w:p>
    <w:p w:rsidR="000B576E" w:rsidRPr="00C174E8" w:rsidRDefault="000B576E" w:rsidP="00057612">
      <w:pPr>
        <w:tabs>
          <w:tab w:val="left" w:pos="10800"/>
        </w:tabs>
        <w:rPr>
          <w:rFonts w:ascii="Arial" w:hAnsi="Arial" w:cs="Arial"/>
          <w:sz w:val="22"/>
          <w:szCs w:val="22"/>
        </w:rPr>
      </w:pPr>
    </w:p>
    <w:p w:rsidR="000B576E" w:rsidRPr="00C174E8" w:rsidRDefault="000B576E" w:rsidP="00057612">
      <w:pPr>
        <w:tabs>
          <w:tab w:val="left" w:pos="10800"/>
        </w:tabs>
        <w:rPr>
          <w:rFonts w:ascii="Arial" w:hAnsi="Arial" w:cs="Arial"/>
          <w:sz w:val="22"/>
          <w:szCs w:val="22"/>
        </w:rPr>
      </w:pPr>
      <w:r w:rsidRPr="00C174E8">
        <w:rPr>
          <w:rFonts w:ascii="Arial" w:hAnsi="Arial" w:cs="Arial"/>
          <w:b/>
          <w:sz w:val="22"/>
          <w:szCs w:val="22"/>
        </w:rPr>
        <w:t xml:space="preserve">E.  Amount of time (i.e., hours/days) spent hunting each polar bear (3-2414). </w:t>
      </w:r>
      <w:r w:rsidRPr="00C174E8">
        <w:rPr>
          <w:rFonts w:ascii="Arial" w:hAnsi="Arial" w:cs="Arial"/>
          <w:sz w:val="22"/>
          <w:szCs w:val="22"/>
        </w:rPr>
        <w:t xml:space="preserve"> The amount of effort exerted to harvest these animals varies with the availability of animals, individual hunter skills, weather conditions, etc.  With other factors being constant, the amount of time necessary to take these species is an indicator of density and/or availability.  The use of catch per unit effort is well established as a requirement of effective wildlife management.</w:t>
      </w:r>
    </w:p>
    <w:p w:rsidR="000B576E" w:rsidRPr="00C174E8" w:rsidRDefault="000B576E" w:rsidP="00057612">
      <w:pPr>
        <w:tabs>
          <w:tab w:val="left" w:pos="10800"/>
        </w:tabs>
        <w:rPr>
          <w:rFonts w:ascii="Arial" w:hAnsi="Arial" w:cs="Arial"/>
          <w:sz w:val="22"/>
          <w:szCs w:val="22"/>
        </w:rPr>
      </w:pPr>
    </w:p>
    <w:p w:rsidR="000B576E" w:rsidRPr="00C174E8" w:rsidRDefault="000B576E" w:rsidP="003B39AE">
      <w:pPr>
        <w:tabs>
          <w:tab w:val="left" w:pos="10800"/>
        </w:tabs>
        <w:rPr>
          <w:rFonts w:ascii="Arial" w:hAnsi="Arial" w:cs="Arial"/>
          <w:sz w:val="22"/>
          <w:szCs w:val="22"/>
        </w:rPr>
      </w:pPr>
      <w:r w:rsidRPr="00C174E8">
        <w:rPr>
          <w:rFonts w:ascii="Arial" w:hAnsi="Arial" w:cs="Arial"/>
          <w:b/>
          <w:sz w:val="22"/>
          <w:szCs w:val="22"/>
        </w:rPr>
        <w:t>F.  Condition of the polar bear and whether or not cubs were present (3-2414)</w:t>
      </w:r>
      <w:r w:rsidRPr="00C174E8">
        <w:rPr>
          <w:rFonts w:ascii="Arial" w:hAnsi="Arial" w:cs="Arial"/>
          <w:sz w:val="22"/>
          <w:szCs w:val="22"/>
        </w:rPr>
        <w:t>.  We use this information (1) as an indicator of polar bear physiological condition across their range based upon five newly standardized condition categories and (2) to supplement basic polar bear production and survival information based upon hunter observations.</w:t>
      </w:r>
    </w:p>
    <w:p w:rsidR="000B576E" w:rsidRPr="00C174E8" w:rsidRDefault="000B576E" w:rsidP="00057612">
      <w:pPr>
        <w:tabs>
          <w:tab w:val="left" w:pos="10800"/>
        </w:tabs>
        <w:rPr>
          <w:rFonts w:ascii="Arial" w:hAnsi="Arial" w:cs="Arial"/>
          <w:b/>
          <w:sz w:val="22"/>
          <w:szCs w:val="22"/>
        </w:rPr>
      </w:pPr>
    </w:p>
    <w:p w:rsidR="000B576E" w:rsidRPr="00C174E8" w:rsidRDefault="000B576E" w:rsidP="0073444F">
      <w:pPr>
        <w:tabs>
          <w:tab w:val="left" w:pos="10800"/>
        </w:tabs>
        <w:rPr>
          <w:rFonts w:ascii="Arial" w:hAnsi="Arial" w:cs="Arial"/>
          <w:sz w:val="22"/>
          <w:szCs w:val="22"/>
        </w:rPr>
      </w:pPr>
      <w:r w:rsidRPr="00C174E8">
        <w:rPr>
          <w:rFonts w:ascii="Arial" w:hAnsi="Arial" w:cs="Arial"/>
          <w:b/>
          <w:sz w:val="22"/>
          <w:szCs w:val="22"/>
        </w:rPr>
        <w:t xml:space="preserve">G.  Type of take for walrus (LK = live killed, BF = beach found; (3-2415). </w:t>
      </w:r>
      <w:r w:rsidRPr="00C174E8">
        <w:rPr>
          <w:rFonts w:ascii="Arial" w:hAnsi="Arial" w:cs="Arial"/>
          <w:sz w:val="22"/>
          <w:szCs w:val="22"/>
        </w:rPr>
        <w:t xml:space="preserve"> This information increases the accuracy of the known mortality and harvest data by discriminating between a walrus killed for subsistence purposes or found dead and salvaged.  Requiring all ivory that has been taken or collected (pursuant to the Alaska Native exemption) to be marked, tagged, and reported also simplifies Service enforcement efforts.</w:t>
      </w:r>
    </w:p>
    <w:p w:rsidR="000B576E" w:rsidRPr="00C174E8" w:rsidRDefault="000B576E" w:rsidP="00057612">
      <w:pPr>
        <w:tabs>
          <w:tab w:val="left" w:pos="10800"/>
        </w:tabs>
        <w:rPr>
          <w:rFonts w:ascii="Arial" w:hAnsi="Arial" w:cs="Arial"/>
          <w:sz w:val="22"/>
          <w:szCs w:val="22"/>
        </w:rPr>
      </w:pPr>
    </w:p>
    <w:p w:rsidR="000B576E" w:rsidRPr="00C174E8" w:rsidRDefault="000B576E" w:rsidP="00057612">
      <w:pPr>
        <w:tabs>
          <w:tab w:val="left" w:pos="10800"/>
        </w:tabs>
        <w:rPr>
          <w:rFonts w:ascii="Arial" w:hAnsi="Arial" w:cs="Arial"/>
          <w:sz w:val="22"/>
          <w:szCs w:val="22"/>
        </w:rPr>
      </w:pPr>
      <w:r w:rsidRPr="00C174E8">
        <w:rPr>
          <w:rFonts w:ascii="Arial" w:hAnsi="Arial" w:cs="Arial"/>
          <w:b/>
          <w:sz w:val="22"/>
          <w:szCs w:val="22"/>
        </w:rPr>
        <w:t>H.  Number of otters present in and number of otters harvested from a pod (3-2416).</w:t>
      </w:r>
      <w:r w:rsidRPr="00C174E8">
        <w:rPr>
          <w:rFonts w:ascii="Arial" w:hAnsi="Arial" w:cs="Arial"/>
          <w:sz w:val="22"/>
          <w:szCs w:val="22"/>
        </w:rPr>
        <w:t xml:space="preserve">  We use this information as an indicator of both otter density across range and hunter effort.</w:t>
      </w:r>
    </w:p>
    <w:p w:rsidR="000B576E" w:rsidRPr="00C174E8" w:rsidRDefault="000B576E" w:rsidP="00057612">
      <w:pPr>
        <w:tabs>
          <w:tab w:val="left" w:pos="10800"/>
        </w:tabs>
        <w:rPr>
          <w:rFonts w:ascii="Arial" w:hAnsi="Arial" w:cs="Arial"/>
          <w:sz w:val="22"/>
          <w:szCs w:val="22"/>
        </w:rPr>
      </w:pPr>
    </w:p>
    <w:p w:rsidR="000B576E" w:rsidRPr="00C174E8" w:rsidRDefault="000B576E" w:rsidP="00057612">
      <w:pPr>
        <w:tabs>
          <w:tab w:val="left" w:pos="10800"/>
        </w:tabs>
        <w:rPr>
          <w:rFonts w:ascii="Arial" w:hAnsi="Arial" w:cs="Arial"/>
          <w:sz w:val="22"/>
          <w:szCs w:val="22"/>
        </w:rPr>
      </w:pPr>
      <w:r w:rsidRPr="00C174E8">
        <w:rPr>
          <w:rFonts w:ascii="Arial" w:hAnsi="Arial" w:cs="Arial"/>
          <w:b/>
          <w:sz w:val="22"/>
          <w:szCs w:val="22"/>
        </w:rPr>
        <w:t>I.  Name of the hunter or possessor of the specified parts at the time of marking, tagging, and reporting.</w:t>
      </w:r>
      <w:r w:rsidRPr="00C174E8">
        <w:rPr>
          <w:rFonts w:ascii="Arial" w:hAnsi="Arial" w:cs="Arial"/>
          <w:sz w:val="22"/>
          <w:szCs w:val="22"/>
        </w:rPr>
        <w:t xml:space="preserve">  The tagging officials located in the individual villages are paid based on the number of animals tagged.  The name and signature of the hunter are intended for purposes of internal control, and to reduce the chance of false reporting for the tagging official's economic gain.</w:t>
      </w:r>
    </w:p>
    <w:p w:rsidR="000B576E" w:rsidRPr="00C174E8" w:rsidRDefault="000B576E" w:rsidP="00057612">
      <w:pPr>
        <w:tabs>
          <w:tab w:val="left" w:pos="10800"/>
        </w:tabs>
        <w:rPr>
          <w:rFonts w:ascii="Arial" w:hAnsi="Arial" w:cs="Arial"/>
          <w:sz w:val="22"/>
          <w:szCs w:val="22"/>
        </w:rPr>
      </w:pPr>
    </w:p>
    <w:p w:rsidR="000B576E" w:rsidRPr="00C174E8" w:rsidRDefault="000B576E" w:rsidP="00057612">
      <w:pPr>
        <w:tabs>
          <w:tab w:val="left" w:pos="10800"/>
        </w:tabs>
        <w:rPr>
          <w:rFonts w:ascii="Arial" w:hAnsi="Arial" w:cs="Arial"/>
          <w:color w:val="0000FF"/>
          <w:sz w:val="22"/>
          <w:szCs w:val="22"/>
        </w:rPr>
      </w:pPr>
      <w:r w:rsidRPr="00C174E8">
        <w:rPr>
          <w:rFonts w:ascii="Arial" w:hAnsi="Arial" w:cs="Arial"/>
          <w:sz w:val="22"/>
          <w:szCs w:val="22"/>
        </w:rPr>
        <w:t>We do not place any additional reporting burden on the Alaska Natives.  Service personnel or authorized Service representatives will obtain other information on the three reporting forms without input from the Alaska Native hunter.</w:t>
      </w:r>
    </w:p>
    <w:p w:rsidR="000B576E" w:rsidRPr="00C174E8" w:rsidRDefault="000B576E" w:rsidP="00057612">
      <w:pPr>
        <w:tabs>
          <w:tab w:val="left" w:pos="10800"/>
        </w:tabs>
        <w:rPr>
          <w:rFonts w:ascii="Arial" w:hAnsi="Arial" w:cs="Arial"/>
          <w:color w:val="0000FF"/>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174E8">
        <w:rPr>
          <w:rFonts w:ascii="Arial" w:hAnsi="Arial" w:cs="Arial"/>
          <w:b/>
          <w:bCs/>
          <w:sz w:val="22"/>
          <w:szCs w:val="22"/>
        </w:rPr>
        <w:t>3.</w:t>
      </w:r>
      <w:r w:rsidRPr="00C174E8">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0B576E" w:rsidRPr="00C174E8" w:rsidRDefault="000B576E" w:rsidP="00057612">
      <w:pPr>
        <w:tabs>
          <w:tab w:val="left" w:pos="360"/>
          <w:tab w:val="left" w:pos="10800"/>
        </w:tabs>
        <w:rPr>
          <w:rFonts w:ascii="Arial" w:hAnsi="Arial" w:cs="Arial"/>
          <w:sz w:val="22"/>
          <w:szCs w:val="22"/>
        </w:rPr>
      </w:pPr>
      <w:r w:rsidRPr="00C174E8">
        <w:rPr>
          <w:rFonts w:ascii="Arial" w:hAnsi="Arial" w:cs="Arial"/>
          <w:sz w:val="22"/>
          <w:szCs w:val="22"/>
        </w:rPr>
        <w:t xml:space="preserve">The forms are currently available in paper format only.  We considered the possibility of using improved information technology to reduce burden on the Alaska Natives, but were unable to identify any such technology at this time.  Much of the improved information collection and reporting technology that is commonplace in the contiguous 48 States does not yet reliably exist in coastal Alaska due to the remoteness and the social economic conditions in many of these communities.  </w:t>
      </w:r>
    </w:p>
    <w:p w:rsidR="000B576E" w:rsidRPr="00C174E8" w:rsidRDefault="000B576E" w:rsidP="00057612">
      <w:pPr>
        <w:tabs>
          <w:tab w:val="left" w:pos="360"/>
          <w:tab w:val="left" w:pos="10800"/>
        </w:tabs>
        <w:rPr>
          <w:rFonts w:ascii="Arial" w:hAnsi="Arial" w:cs="Arial"/>
          <w:sz w:val="22"/>
          <w:szCs w:val="22"/>
        </w:rPr>
      </w:pPr>
    </w:p>
    <w:p w:rsidR="000B576E" w:rsidRPr="00C174E8" w:rsidRDefault="000B576E" w:rsidP="00057612">
      <w:pPr>
        <w:tabs>
          <w:tab w:val="left" w:pos="360"/>
          <w:tab w:val="left" w:pos="10800"/>
        </w:tabs>
        <w:rPr>
          <w:rFonts w:ascii="Arial" w:hAnsi="Arial" w:cs="Arial"/>
          <w:sz w:val="22"/>
          <w:szCs w:val="22"/>
        </w:rPr>
      </w:pPr>
      <w:r w:rsidRPr="00C174E8">
        <w:rPr>
          <w:rFonts w:ascii="Arial" w:hAnsi="Arial" w:cs="Arial"/>
          <w:sz w:val="22"/>
          <w:szCs w:val="22"/>
        </w:rPr>
        <w:t xml:space="preserve">The requested information is unique to each individual Alaska Native hunter, and no other sources are available.  The information changes with each location and each animal killed, and it is necessary for the individual hunter(s) to provide the required parts of each animal killed and the information associated with those kills.  We have attempted to minimize the burden on Alaska Natives by establishing a network of individuals in this program at strategic locations around the State.  These individuals are in place to receive reports from Alaska Native hunters so that time necessary for complying with these marking and reporting stipulations is minimized.  However, it is necessary for hunters to report in person each individual kill so that Service representatives can (1) attach marks and tags to the marine mammal parts and (2) collect information important for wildlife management purposes from the parts provided (e.g., measurements of polar bear and northern sea otter skulls and walrus tusks).  </w:t>
      </w:r>
    </w:p>
    <w:p w:rsidR="000B576E" w:rsidRPr="00C174E8" w:rsidRDefault="000B576E" w:rsidP="00057612">
      <w:pPr>
        <w:tabs>
          <w:tab w:val="left" w:pos="10800"/>
        </w:tabs>
        <w:rPr>
          <w:rFonts w:ascii="Arial" w:hAnsi="Arial" w:cs="Arial"/>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174E8">
        <w:rPr>
          <w:rFonts w:ascii="Arial" w:hAnsi="Arial" w:cs="Arial"/>
          <w:b/>
          <w:bCs/>
          <w:sz w:val="22"/>
          <w:szCs w:val="22"/>
        </w:rPr>
        <w:t>4.</w:t>
      </w:r>
      <w:r w:rsidRPr="00C174E8">
        <w:rPr>
          <w:rFonts w:ascii="Arial" w:hAnsi="Arial" w:cs="Arial"/>
          <w:b/>
          <w:bCs/>
          <w:sz w:val="22"/>
          <w:szCs w:val="22"/>
        </w:rPr>
        <w:tab/>
        <w:t xml:space="preserve">Describe efforts to identify duplication.  </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174E8">
        <w:rPr>
          <w:rFonts w:ascii="Arial" w:hAnsi="Arial" w:cs="Arial"/>
          <w:sz w:val="22"/>
          <w:szCs w:val="22"/>
        </w:rPr>
        <w:t>No similar real-time information is currently being collected for these species and populations nor are we aware of any similar marking program currently in use.</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174E8">
        <w:rPr>
          <w:rFonts w:ascii="Arial" w:hAnsi="Arial" w:cs="Arial"/>
          <w:b/>
          <w:bCs/>
          <w:sz w:val="22"/>
          <w:szCs w:val="22"/>
        </w:rPr>
        <w:t>5.</w:t>
      </w:r>
      <w:r w:rsidRPr="00C174E8">
        <w:rPr>
          <w:rFonts w:ascii="Arial" w:hAnsi="Arial" w:cs="Arial"/>
          <w:b/>
          <w:bCs/>
          <w:sz w:val="22"/>
          <w:szCs w:val="22"/>
        </w:rPr>
        <w:tab/>
        <w:t>If the collection of information impacts small businesses or other small entities, describe the methods used to minimize burden.</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0B576E" w:rsidRPr="00C174E8" w:rsidRDefault="000B576E" w:rsidP="0049124B">
      <w:pPr>
        <w:tabs>
          <w:tab w:val="left" w:pos="360"/>
          <w:tab w:val="left" w:pos="10800"/>
        </w:tabs>
        <w:rPr>
          <w:rFonts w:ascii="Arial" w:hAnsi="Arial" w:cs="Arial"/>
          <w:b/>
          <w:bCs/>
          <w:sz w:val="22"/>
          <w:szCs w:val="22"/>
        </w:rPr>
      </w:pPr>
      <w:r w:rsidRPr="00C174E8">
        <w:rPr>
          <w:rFonts w:ascii="Arial" w:hAnsi="Arial" w:cs="Arial"/>
          <w:sz w:val="22"/>
          <w:szCs w:val="22"/>
        </w:rPr>
        <w:t>This information collection does not impact small businesses or other small entities.</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576E"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174E8">
        <w:rPr>
          <w:rFonts w:ascii="Arial" w:hAnsi="Arial" w:cs="Arial"/>
          <w:b/>
          <w:bCs/>
          <w:sz w:val="22"/>
          <w:szCs w:val="22"/>
        </w:rPr>
        <w:t>6.</w:t>
      </w:r>
      <w:r w:rsidRPr="00C174E8">
        <w:rPr>
          <w:rFonts w:ascii="Arial" w:hAnsi="Arial" w:cs="Arial"/>
          <w:b/>
          <w:bCs/>
          <w:sz w:val="22"/>
          <w:szCs w:val="22"/>
        </w:rPr>
        <w:tab/>
        <w:t>Describe the consequence to Federal program or policy activities if the collection is not conducted or is conducted less frequently, as well as any technical or legal obstacles to reducing burden.</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0B576E" w:rsidRPr="00C174E8" w:rsidRDefault="000B576E" w:rsidP="00057612">
      <w:pPr>
        <w:tabs>
          <w:tab w:val="left" w:pos="10800"/>
        </w:tabs>
        <w:rPr>
          <w:rFonts w:ascii="Arial" w:hAnsi="Arial" w:cs="Arial"/>
          <w:sz w:val="22"/>
          <w:szCs w:val="22"/>
        </w:rPr>
      </w:pPr>
      <w:r w:rsidRPr="00C174E8">
        <w:rPr>
          <w:rFonts w:ascii="Arial" w:hAnsi="Arial" w:cs="Arial"/>
          <w:sz w:val="22"/>
          <w:szCs w:val="22"/>
        </w:rPr>
        <w:t xml:space="preserve">If the collection were not conducted or conducted less frequently, we would lose the ability to census the entire harvest annually and to mark all available specimens for law enforcement purposes.  Our capability to scientifically manage polar bear, Pacific walrus, and northern sea otter harvest in </w:t>
      </w:r>
      <w:smartTag w:uri="urn:schemas-microsoft-com:office:smarttags" w:element="place">
        <w:smartTag w:uri="urn:schemas-microsoft-com:office:smarttags" w:element="State">
          <w:r w:rsidRPr="00C174E8">
            <w:rPr>
              <w:rFonts w:ascii="Arial" w:hAnsi="Arial" w:cs="Arial"/>
              <w:sz w:val="22"/>
              <w:szCs w:val="22"/>
            </w:rPr>
            <w:t>Alaska</w:t>
          </w:r>
        </w:smartTag>
      </w:smartTag>
      <w:r w:rsidRPr="00C174E8">
        <w:rPr>
          <w:rFonts w:ascii="Arial" w:hAnsi="Arial" w:cs="Arial"/>
          <w:sz w:val="22"/>
          <w:szCs w:val="22"/>
        </w:rPr>
        <w:t xml:space="preserve"> would be seriously compromised.  There is no information otherwise available that can be used in place of the information that we currently collect on the reporting forms.</w:t>
      </w:r>
    </w:p>
    <w:p w:rsidR="000B576E" w:rsidRPr="00C174E8" w:rsidRDefault="000B576E" w:rsidP="00057612">
      <w:pPr>
        <w:tabs>
          <w:tab w:val="left" w:pos="10800"/>
        </w:tabs>
        <w:rPr>
          <w:rFonts w:ascii="Arial" w:hAnsi="Arial" w:cs="Arial"/>
          <w:color w:val="0000FF"/>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174E8">
        <w:rPr>
          <w:rFonts w:ascii="Arial" w:hAnsi="Arial" w:cs="Arial"/>
          <w:b/>
          <w:bCs/>
          <w:sz w:val="22"/>
          <w:szCs w:val="22"/>
        </w:rPr>
        <w:t>7.</w:t>
      </w:r>
      <w:r w:rsidRPr="00C174E8">
        <w:rPr>
          <w:rFonts w:ascii="Arial" w:hAnsi="Arial" w:cs="Arial"/>
          <w:b/>
          <w:bCs/>
          <w:sz w:val="22"/>
          <w:szCs w:val="22"/>
        </w:rPr>
        <w:tab/>
        <w:t>Explain any special circumstances that would cause an information collection to be conducted in a manner:</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C174E8">
        <w:rPr>
          <w:rFonts w:ascii="Arial" w:hAnsi="Arial" w:cs="Arial"/>
          <w:b/>
          <w:bCs/>
          <w:sz w:val="22"/>
          <w:szCs w:val="22"/>
        </w:rPr>
        <w:tab/>
        <w:t>*</w:t>
      </w:r>
      <w:r w:rsidRPr="00C174E8">
        <w:rPr>
          <w:rFonts w:ascii="Arial" w:hAnsi="Arial" w:cs="Arial"/>
          <w:b/>
          <w:bCs/>
          <w:sz w:val="22"/>
          <w:szCs w:val="22"/>
        </w:rPr>
        <w:tab/>
        <w:t>requiring respondents to report information to the agency more often than quarterly;</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C174E8">
        <w:rPr>
          <w:rFonts w:ascii="Arial" w:hAnsi="Arial" w:cs="Arial"/>
          <w:b/>
          <w:bCs/>
          <w:sz w:val="22"/>
          <w:szCs w:val="22"/>
        </w:rPr>
        <w:tab/>
        <w:t>*</w:t>
      </w:r>
      <w:r w:rsidRPr="00C174E8">
        <w:rPr>
          <w:rFonts w:ascii="Arial" w:hAnsi="Arial" w:cs="Arial"/>
          <w:b/>
          <w:bCs/>
          <w:sz w:val="22"/>
          <w:szCs w:val="22"/>
        </w:rPr>
        <w:tab/>
        <w:t>requiring respondents to prepare a written response to a collection of information in fewer than 30 days after receipt of it;</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C174E8">
        <w:rPr>
          <w:rFonts w:ascii="Arial" w:hAnsi="Arial" w:cs="Arial"/>
          <w:b/>
          <w:bCs/>
          <w:sz w:val="22"/>
          <w:szCs w:val="22"/>
        </w:rPr>
        <w:tab/>
        <w:t>*</w:t>
      </w:r>
      <w:r w:rsidRPr="00C174E8">
        <w:rPr>
          <w:rFonts w:ascii="Arial" w:hAnsi="Arial" w:cs="Arial"/>
          <w:b/>
          <w:bCs/>
          <w:sz w:val="22"/>
          <w:szCs w:val="22"/>
        </w:rPr>
        <w:tab/>
        <w:t>requiring respondents to submit more than an original and two copies of any document;</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C174E8">
        <w:rPr>
          <w:rFonts w:ascii="Arial" w:hAnsi="Arial" w:cs="Arial"/>
          <w:b/>
          <w:bCs/>
          <w:sz w:val="22"/>
          <w:szCs w:val="22"/>
        </w:rPr>
        <w:tab/>
        <w:t>*</w:t>
      </w:r>
      <w:r w:rsidRPr="00C174E8">
        <w:rPr>
          <w:rFonts w:ascii="Arial" w:hAnsi="Arial" w:cs="Arial"/>
          <w:b/>
          <w:bCs/>
          <w:sz w:val="22"/>
          <w:szCs w:val="22"/>
        </w:rPr>
        <w:tab/>
        <w:t>requiring respondents to retain records, other than health, medical, government contract, grant-in-aid, or tax records, for more than three years;</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C174E8">
        <w:rPr>
          <w:rFonts w:ascii="Arial" w:hAnsi="Arial" w:cs="Arial"/>
          <w:b/>
          <w:bCs/>
          <w:sz w:val="22"/>
          <w:szCs w:val="22"/>
        </w:rPr>
        <w:tab/>
        <w:t>*</w:t>
      </w:r>
      <w:r w:rsidRPr="00C174E8">
        <w:rPr>
          <w:rFonts w:ascii="Arial" w:hAnsi="Arial" w:cs="Arial"/>
          <w:b/>
          <w:bCs/>
          <w:sz w:val="22"/>
          <w:szCs w:val="22"/>
        </w:rPr>
        <w:tab/>
        <w:t>in connection with a statistical survey, that is not designed to produce valid and reliable results that can be generalized to the universe of study;</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C174E8">
        <w:rPr>
          <w:rFonts w:ascii="Arial" w:hAnsi="Arial" w:cs="Arial"/>
          <w:b/>
          <w:bCs/>
          <w:sz w:val="22"/>
          <w:szCs w:val="22"/>
        </w:rPr>
        <w:tab/>
        <w:t>*</w:t>
      </w:r>
      <w:r w:rsidRPr="00C174E8">
        <w:rPr>
          <w:rFonts w:ascii="Arial" w:hAnsi="Arial" w:cs="Arial"/>
          <w:b/>
          <w:bCs/>
          <w:sz w:val="22"/>
          <w:szCs w:val="22"/>
        </w:rPr>
        <w:tab/>
        <w:t>requiring the use of a statistical data classification that has not been reviewed and approved by OMB;</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C174E8">
        <w:rPr>
          <w:rFonts w:ascii="Arial" w:hAnsi="Arial" w:cs="Arial"/>
          <w:b/>
          <w:bCs/>
          <w:sz w:val="22"/>
          <w:szCs w:val="22"/>
        </w:rPr>
        <w:tab/>
        <w:t>*</w:t>
      </w:r>
      <w:r w:rsidRPr="00C174E8">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C174E8">
        <w:rPr>
          <w:rFonts w:ascii="Arial" w:hAnsi="Arial" w:cs="Arial"/>
          <w:b/>
          <w:bCs/>
          <w:sz w:val="22"/>
          <w:szCs w:val="22"/>
        </w:rPr>
        <w:tab/>
        <w:t>*</w:t>
      </w:r>
      <w:r w:rsidRPr="00C174E8">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000B576E" w:rsidRPr="00C174E8" w:rsidRDefault="000B576E" w:rsidP="00057612">
      <w:pPr>
        <w:tabs>
          <w:tab w:val="left" w:pos="10800"/>
        </w:tabs>
        <w:rPr>
          <w:rFonts w:ascii="Arial" w:hAnsi="Arial" w:cs="Arial"/>
          <w:b/>
          <w:bCs/>
          <w:sz w:val="22"/>
          <w:szCs w:val="22"/>
        </w:rPr>
      </w:pPr>
      <w:r w:rsidRPr="00C174E8">
        <w:rPr>
          <w:rFonts w:ascii="Arial" w:hAnsi="Arial" w:cs="Arial"/>
          <w:sz w:val="22"/>
          <w:szCs w:val="22"/>
        </w:rPr>
        <w:t>We ask respondents to report information more often than quarterly.  The MTRP is intended to gather reports of all kills and to tag or mark, as appropriate, all skins, skulls, and tusks of marine mammals to reduce illegal trade in walrus ivory and polar bear and northern sea otter skins.  We use the data from the reports for management of polar bears, northern sea otters, and walruses.  If these reports were submitted quarterly rather than as now required (i.e., within 30 days of take), the accuracy of the data would be seriously compromised, thereby reducing our ability to make sound management decisions.  Increased illegal traffic of marine mammal parts could ensue.  There are no other circumstances that require us to collect information in a manner inconsistent with OMB guidelines</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174E8">
        <w:rPr>
          <w:rFonts w:ascii="Arial" w:hAnsi="Arial" w:cs="Arial"/>
          <w:b/>
          <w:bCs/>
          <w:sz w:val="22"/>
          <w:szCs w:val="22"/>
        </w:rPr>
        <w:t>8.</w:t>
      </w:r>
      <w:r w:rsidRPr="00C174E8">
        <w:rPr>
          <w:rFonts w:ascii="Arial" w:hAnsi="Arial" w:cs="Arial"/>
          <w:b/>
          <w:bCs/>
          <w:sz w:val="22"/>
          <w:szCs w:val="22"/>
        </w:rPr>
        <w:tab/>
        <w:t xml:space="preserve">Provide the date and page number of publication in the Federal Register of the agency's notice, required by 5 CFR 1320.8(d), soliciting comments on the information collection prior to submission to OMB.  Summarize public comments received in response to that notice (or in response to a PRA statement) and describe actions taken by the agency in response to these comments.  </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C174E8">
        <w:rPr>
          <w:rFonts w:ascii="Arial" w:hAnsi="Arial" w:cs="Arial"/>
          <w:b/>
          <w:bCs/>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p>
    <w:p w:rsidR="000B576E" w:rsidRPr="00C174E8" w:rsidRDefault="000B576E" w:rsidP="0005761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sz w:val="22"/>
          <w:szCs w:val="22"/>
        </w:rPr>
      </w:pPr>
      <w:r w:rsidRPr="00C174E8">
        <w:rPr>
          <w:rFonts w:ascii="Arial" w:hAnsi="Arial" w:cs="Arial"/>
          <w:sz w:val="22"/>
          <w:szCs w:val="22"/>
        </w:rPr>
        <w:t xml:space="preserve">On October 18, 2010, we published a </w:t>
      </w:r>
      <w:r w:rsidRPr="00C174E8">
        <w:rPr>
          <w:rFonts w:ascii="Arial" w:hAnsi="Arial" w:cs="Arial"/>
          <w:i/>
          <w:iCs/>
          <w:sz w:val="22"/>
          <w:szCs w:val="22"/>
        </w:rPr>
        <w:t>Federal Register</w:t>
      </w:r>
      <w:r w:rsidRPr="00C174E8">
        <w:rPr>
          <w:rFonts w:ascii="Arial" w:hAnsi="Arial" w:cs="Arial"/>
          <w:sz w:val="22"/>
          <w:szCs w:val="22"/>
        </w:rPr>
        <w:t xml:space="preserve"> notice (75 FR 63850) informing the public of our intent to ask OMB to renew approval for this information collection and soliciting comments for 60 days.  The comment period ended on December 17, 2010.  We received two comments.  </w:t>
      </w:r>
      <w:bookmarkStart w:id="0" w:name="OLE_LINK1"/>
      <w:bookmarkStart w:id="1" w:name="OLE_LINK2"/>
      <w:r w:rsidRPr="00C174E8">
        <w:rPr>
          <w:rFonts w:ascii="Arial" w:hAnsi="Arial" w:cs="Arial"/>
          <w:sz w:val="22"/>
          <w:szCs w:val="22"/>
        </w:rPr>
        <w:t>The Marine Mammal Commission submitted a letter of support for the data collection as proposed.  A second comment opposed this information collection as unworthy of continued support and a burden to general taxpayers.  In this comment, subsistence marine mammal hunters were misidentified as fishermen.  We note the concerns raised by this individual; however, the harvest of marine mammals by certain Alaska Natives for certain purposes is specifically exempted from otherwise prohibited activities by section 101(b) of the Marine Mammal Protection Act of 1972.  A Marking, Tagging and Reporting Program is also specifically mandated by this same Act.  We did not make any changes to our information collection.</w:t>
      </w:r>
      <w:bookmarkEnd w:id="0"/>
      <w:bookmarkEnd w:id="1"/>
    </w:p>
    <w:p w:rsidR="000B576E" w:rsidRPr="00C174E8" w:rsidRDefault="000B576E" w:rsidP="0005761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sz w:val="22"/>
          <w:szCs w:val="22"/>
        </w:rPr>
      </w:pPr>
    </w:p>
    <w:p w:rsidR="000B576E" w:rsidRPr="00C174E8" w:rsidRDefault="000B576E" w:rsidP="0005761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sz w:val="22"/>
          <w:szCs w:val="22"/>
        </w:rPr>
      </w:pPr>
      <w:r>
        <w:rPr>
          <w:rFonts w:ascii="Arial" w:hAnsi="Arial" w:cs="Arial"/>
          <w:sz w:val="22"/>
          <w:szCs w:val="22"/>
        </w:rPr>
        <w:br w:type="page"/>
      </w:r>
      <w:r w:rsidRPr="00C174E8">
        <w:rPr>
          <w:rFonts w:ascii="Arial" w:hAnsi="Arial" w:cs="Arial"/>
          <w:sz w:val="22"/>
          <w:szCs w:val="22"/>
        </w:rPr>
        <w:t>In 2010, we interviewed village taggers already participating in the program.  Results from these interviews indicate that our estimate of the burden required to complete the tagging certificates is correct and has not changed since the last renewal.  Following is contact information:</w:t>
      </w:r>
    </w:p>
    <w:p w:rsidR="000B576E" w:rsidRDefault="000B576E" w:rsidP="0005761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0B576E" w:rsidTr="00671CC3">
        <w:tc>
          <w:tcPr>
            <w:tcW w:w="4788" w:type="dxa"/>
          </w:tcPr>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r w:rsidRPr="00671CC3">
              <w:rPr>
                <w:rFonts w:ascii="Arial" w:hAnsi="Arial" w:cs="Arial"/>
              </w:rPr>
              <w:t>Arthur Demmert, Jr.</w:t>
            </w:r>
          </w:p>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smartTag w:uri="urn:schemas-microsoft-com:office:smarttags" w:element="address">
              <w:smartTag w:uri="urn:schemas-microsoft-com:office:smarttags" w:element="Street">
                <w:r w:rsidRPr="00671CC3">
                  <w:rPr>
                    <w:rFonts w:ascii="Arial" w:hAnsi="Arial" w:cs="Arial"/>
                  </w:rPr>
                  <w:t>P.O. Box</w:t>
                </w:r>
              </w:smartTag>
              <w:r w:rsidRPr="00671CC3">
                <w:rPr>
                  <w:rFonts w:ascii="Arial" w:hAnsi="Arial" w:cs="Arial"/>
                </w:rPr>
                <w:t xml:space="preserve"> 180</w:t>
              </w:r>
            </w:smartTag>
          </w:p>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smartTag w:uri="urn:schemas-microsoft-com:office:smarttags" w:element="place">
              <w:smartTag w:uri="urn:schemas-microsoft-com:office:smarttags" w:element="City">
                <w:r w:rsidRPr="00671CC3">
                  <w:rPr>
                    <w:rFonts w:ascii="Arial" w:hAnsi="Arial" w:cs="Arial"/>
                  </w:rPr>
                  <w:t>Klawock</w:t>
                </w:r>
              </w:smartTag>
              <w:r w:rsidRPr="00671CC3">
                <w:rPr>
                  <w:rFonts w:ascii="Arial" w:hAnsi="Arial" w:cs="Arial"/>
                </w:rPr>
                <w:t xml:space="preserve">, </w:t>
              </w:r>
              <w:smartTag w:uri="urn:schemas-microsoft-com:office:smarttags" w:element="State">
                <w:r w:rsidRPr="00671CC3">
                  <w:rPr>
                    <w:rFonts w:ascii="Arial" w:hAnsi="Arial" w:cs="Arial"/>
                  </w:rPr>
                  <w:t>AK</w:t>
                </w:r>
              </w:smartTag>
              <w:r w:rsidRPr="00671CC3">
                <w:rPr>
                  <w:rFonts w:ascii="Arial" w:hAnsi="Arial" w:cs="Arial"/>
                </w:rPr>
                <w:t xml:space="preserve">  </w:t>
              </w:r>
              <w:smartTag w:uri="urn:schemas-microsoft-com:office:smarttags" w:element="PostalCode">
                <w:r w:rsidRPr="00671CC3">
                  <w:rPr>
                    <w:rFonts w:ascii="Arial" w:hAnsi="Arial" w:cs="Arial"/>
                  </w:rPr>
                  <w:t>99925</w:t>
                </w:r>
              </w:smartTag>
            </w:smartTag>
          </w:p>
        </w:tc>
        <w:tc>
          <w:tcPr>
            <w:tcW w:w="4788" w:type="dxa"/>
          </w:tcPr>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r w:rsidRPr="00671CC3">
              <w:rPr>
                <w:rFonts w:ascii="Arial" w:hAnsi="Arial" w:cs="Arial"/>
              </w:rPr>
              <w:t>Gerry Koonooka</w:t>
            </w:r>
          </w:p>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smartTag w:uri="urn:schemas-microsoft-com:office:smarttags" w:element="address">
              <w:smartTag w:uri="urn:schemas-microsoft-com:office:smarttags" w:element="Street">
                <w:r w:rsidRPr="00671CC3">
                  <w:rPr>
                    <w:rFonts w:ascii="Arial" w:hAnsi="Arial" w:cs="Arial"/>
                  </w:rPr>
                  <w:t>P.O. Box</w:t>
                </w:r>
              </w:smartTag>
              <w:r w:rsidRPr="00671CC3">
                <w:rPr>
                  <w:rFonts w:ascii="Arial" w:hAnsi="Arial" w:cs="Arial"/>
                </w:rPr>
                <w:t xml:space="preserve"> 185</w:t>
              </w:r>
            </w:smartTag>
          </w:p>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smartTag w:uri="urn:schemas-microsoft-com:office:smarttags" w:element="place">
              <w:smartTag w:uri="urn:schemas-microsoft-com:office:smarttags" w:element="City">
                <w:r w:rsidRPr="00671CC3">
                  <w:rPr>
                    <w:rFonts w:ascii="Arial" w:hAnsi="Arial" w:cs="Arial"/>
                  </w:rPr>
                  <w:t>Gambell</w:t>
                </w:r>
              </w:smartTag>
              <w:r w:rsidRPr="00671CC3">
                <w:rPr>
                  <w:rFonts w:ascii="Arial" w:hAnsi="Arial" w:cs="Arial"/>
                </w:rPr>
                <w:t xml:space="preserve">, </w:t>
              </w:r>
              <w:smartTag w:uri="urn:schemas-microsoft-com:office:smarttags" w:element="State">
                <w:r w:rsidRPr="00671CC3">
                  <w:rPr>
                    <w:rFonts w:ascii="Arial" w:hAnsi="Arial" w:cs="Arial"/>
                  </w:rPr>
                  <w:t>AK</w:t>
                </w:r>
              </w:smartTag>
              <w:r w:rsidRPr="00671CC3">
                <w:rPr>
                  <w:rFonts w:ascii="Arial" w:hAnsi="Arial" w:cs="Arial"/>
                </w:rPr>
                <w:t xml:space="preserve">  </w:t>
              </w:r>
              <w:smartTag w:uri="urn:schemas-microsoft-com:office:smarttags" w:element="PostalCode">
                <w:r w:rsidRPr="00671CC3">
                  <w:rPr>
                    <w:rFonts w:ascii="Arial" w:hAnsi="Arial" w:cs="Arial"/>
                  </w:rPr>
                  <w:t>99742</w:t>
                </w:r>
              </w:smartTag>
            </w:smartTag>
          </w:p>
        </w:tc>
      </w:tr>
      <w:tr w:rsidR="000B576E" w:rsidTr="00671CC3">
        <w:tc>
          <w:tcPr>
            <w:tcW w:w="4788" w:type="dxa"/>
          </w:tcPr>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r w:rsidRPr="00671CC3">
              <w:rPr>
                <w:rFonts w:ascii="Arial" w:hAnsi="Arial" w:cs="Arial"/>
              </w:rPr>
              <w:t>Ron Leighton</w:t>
            </w:r>
          </w:p>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smartTag w:uri="urn:schemas-microsoft-com:office:smarttags" w:element="address">
              <w:smartTag w:uri="urn:schemas-microsoft-com:office:smarttags" w:element="Street">
                <w:r w:rsidRPr="00671CC3">
                  <w:rPr>
                    <w:rFonts w:ascii="Arial" w:hAnsi="Arial" w:cs="Arial"/>
                  </w:rPr>
                  <w:t>P.O. Box</w:t>
                </w:r>
              </w:smartTag>
              <w:r w:rsidRPr="00671CC3">
                <w:rPr>
                  <w:rFonts w:ascii="Arial" w:hAnsi="Arial" w:cs="Arial"/>
                </w:rPr>
                <w:t xml:space="preserve"> 342</w:t>
              </w:r>
            </w:smartTag>
          </w:p>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smartTag w:uri="urn:schemas-microsoft-com:office:smarttags" w:element="place">
              <w:smartTag w:uri="urn:schemas-microsoft-com:office:smarttags" w:element="City">
                <w:r w:rsidRPr="00671CC3">
                  <w:rPr>
                    <w:rFonts w:ascii="Arial" w:hAnsi="Arial" w:cs="Arial"/>
                  </w:rPr>
                  <w:t>Kasaan</w:t>
                </w:r>
              </w:smartTag>
              <w:r w:rsidRPr="00671CC3">
                <w:rPr>
                  <w:rFonts w:ascii="Arial" w:hAnsi="Arial" w:cs="Arial"/>
                </w:rPr>
                <w:t xml:space="preserve">, </w:t>
              </w:r>
              <w:smartTag w:uri="urn:schemas-microsoft-com:office:smarttags" w:element="State">
                <w:r w:rsidRPr="00671CC3">
                  <w:rPr>
                    <w:rFonts w:ascii="Arial" w:hAnsi="Arial" w:cs="Arial"/>
                  </w:rPr>
                  <w:t>AK</w:t>
                </w:r>
              </w:smartTag>
              <w:r w:rsidRPr="00671CC3">
                <w:rPr>
                  <w:rFonts w:ascii="Arial" w:hAnsi="Arial" w:cs="Arial"/>
                </w:rPr>
                <w:t xml:space="preserve">  </w:t>
              </w:r>
              <w:smartTag w:uri="urn:schemas-microsoft-com:office:smarttags" w:element="PostalCode">
                <w:r w:rsidRPr="00671CC3">
                  <w:rPr>
                    <w:rFonts w:ascii="Arial" w:hAnsi="Arial" w:cs="Arial"/>
                  </w:rPr>
                  <w:t>99950</w:t>
                </w:r>
              </w:smartTag>
            </w:smartTag>
          </w:p>
        </w:tc>
        <w:tc>
          <w:tcPr>
            <w:tcW w:w="4788" w:type="dxa"/>
          </w:tcPr>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r w:rsidRPr="00671CC3">
              <w:rPr>
                <w:rFonts w:ascii="Arial" w:hAnsi="Arial" w:cs="Arial"/>
              </w:rPr>
              <w:t>Derek Lopez</w:t>
            </w:r>
          </w:p>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smartTag w:uri="urn:schemas-microsoft-com:office:smarttags" w:element="address">
              <w:smartTag w:uri="urn:schemas-microsoft-com:office:smarttags" w:element="Street">
                <w:r w:rsidRPr="00671CC3">
                  <w:rPr>
                    <w:rFonts w:ascii="Arial" w:hAnsi="Arial" w:cs="Arial"/>
                  </w:rPr>
                  <w:t>P.O. Box</w:t>
                </w:r>
              </w:smartTag>
              <w:r w:rsidRPr="00671CC3">
                <w:rPr>
                  <w:rFonts w:ascii="Arial" w:hAnsi="Arial" w:cs="Arial"/>
                </w:rPr>
                <w:t xml:space="preserve"> 882</w:t>
              </w:r>
            </w:smartTag>
          </w:p>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smartTag w:uri="urn:schemas-microsoft-com:office:smarttags" w:element="place">
              <w:smartTag w:uri="urn:schemas-microsoft-com:office:smarttags" w:element="City">
                <w:r w:rsidRPr="00671CC3">
                  <w:rPr>
                    <w:rFonts w:ascii="Arial" w:hAnsi="Arial" w:cs="Arial"/>
                  </w:rPr>
                  <w:t>Petersburg</w:t>
                </w:r>
              </w:smartTag>
              <w:r w:rsidRPr="00671CC3">
                <w:rPr>
                  <w:rFonts w:ascii="Arial" w:hAnsi="Arial" w:cs="Arial"/>
                </w:rPr>
                <w:t xml:space="preserve">, </w:t>
              </w:r>
              <w:smartTag w:uri="urn:schemas-microsoft-com:office:smarttags" w:element="State">
                <w:r w:rsidRPr="00671CC3">
                  <w:rPr>
                    <w:rFonts w:ascii="Arial" w:hAnsi="Arial" w:cs="Arial"/>
                  </w:rPr>
                  <w:t>AK</w:t>
                </w:r>
              </w:smartTag>
              <w:r w:rsidRPr="00671CC3">
                <w:rPr>
                  <w:rFonts w:ascii="Arial" w:hAnsi="Arial" w:cs="Arial"/>
                </w:rPr>
                <w:t xml:space="preserve">  </w:t>
              </w:r>
              <w:smartTag w:uri="urn:schemas-microsoft-com:office:smarttags" w:element="PostalCode">
                <w:r w:rsidRPr="00671CC3">
                  <w:rPr>
                    <w:rFonts w:ascii="Arial" w:hAnsi="Arial" w:cs="Arial"/>
                  </w:rPr>
                  <w:t>99833</w:t>
                </w:r>
              </w:smartTag>
            </w:smartTag>
          </w:p>
        </w:tc>
      </w:tr>
      <w:tr w:rsidR="000B576E" w:rsidTr="00671CC3">
        <w:tc>
          <w:tcPr>
            <w:tcW w:w="4788" w:type="dxa"/>
          </w:tcPr>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r w:rsidRPr="00671CC3">
              <w:rPr>
                <w:rFonts w:ascii="Arial" w:hAnsi="Arial" w:cs="Arial"/>
              </w:rPr>
              <w:t>William Mork</w:t>
            </w:r>
          </w:p>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smartTag w:uri="urn:schemas-microsoft-com:office:smarttags" w:element="address">
              <w:smartTag w:uri="urn:schemas-microsoft-com:office:smarttags" w:element="Street">
                <w:r w:rsidRPr="00671CC3">
                  <w:rPr>
                    <w:rFonts w:ascii="Arial" w:hAnsi="Arial" w:cs="Arial"/>
                  </w:rPr>
                  <w:t>P.O. Box</w:t>
                </w:r>
              </w:smartTag>
              <w:r w:rsidRPr="00671CC3">
                <w:rPr>
                  <w:rFonts w:ascii="Arial" w:hAnsi="Arial" w:cs="Arial"/>
                </w:rPr>
                <w:t xml:space="preserve"> 6011</w:t>
              </w:r>
            </w:smartTag>
          </w:p>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smartTag w:uri="urn:schemas-microsoft-com:office:smarttags" w:element="place">
              <w:smartTag w:uri="urn:schemas-microsoft-com:office:smarttags" w:element="City">
                <w:r w:rsidRPr="00671CC3">
                  <w:rPr>
                    <w:rFonts w:ascii="Arial" w:hAnsi="Arial" w:cs="Arial"/>
                  </w:rPr>
                  <w:t>Sitka</w:t>
                </w:r>
              </w:smartTag>
              <w:r w:rsidRPr="00671CC3">
                <w:rPr>
                  <w:rFonts w:ascii="Arial" w:hAnsi="Arial" w:cs="Arial"/>
                </w:rPr>
                <w:t xml:space="preserve">, </w:t>
              </w:r>
              <w:smartTag w:uri="urn:schemas-microsoft-com:office:smarttags" w:element="State">
                <w:r w:rsidRPr="00671CC3">
                  <w:rPr>
                    <w:rFonts w:ascii="Arial" w:hAnsi="Arial" w:cs="Arial"/>
                  </w:rPr>
                  <w:t>AK</w:t>
                </w:r>
              </w:smartTag>
              <w:r w:rsidRPr="00671CC3">
                <w:rPr>
                  <w:rFonts w:ascii="Arial" w:hAnsi="Arial" w:cs="Arial"/>
                </w:rPr>
                <w:t xml:space="preserve">  </w:t>
              </w:r>
              <w:smartTag w:uri="urn:schemas-microsoft-com:office:smarttags" w:element="PostalCode">
                <w:r w:rsidRPr="00671CC3">
                  <w:rPr>
                    <w:rFonts w:ascii="Arial" w:hAnsi="Arial" w:cs="Arial"/>
                  </w:rPr>
                  <w:t>99835</w:t>
                </w:r>
              </w:smartTag>
            </w:smartTag>
          </w:p>
        </w:tc>
        <w:tc>
          <w:tcPr>
            <w:tcW w:w="4788" w:type="dxa"/>
          </w:tcPr>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smartTag w:uri="urn:schemas-microsoft-com:office:smarttags" w:element="place">
              <w:smartTag w:uri="urn:schemas-microsoft-com:office:smarttags" w:element="City">
                <w:r w:rsidRPr="00671CC3">
                  <w:rPr>
                    <w:rFonts w:ascii="Arial" w:hAnsi="Arial" w:cs="Arial"/>
                  </w:rPr>
                  <w:t>Davis</w:t>
                </w:r>
              </w:smartTag>
            </w:smartTag>
            <w:r w:rsidRPr="00671CC3">
              <w:rPr>
                <w:rFonts w:ascii="Arial" w:hAnsi="Arial" w:cs="Arial"/>
              </w:rPr>
              <w:t xml:space="preserve"> Sockpick</w:t>
            </w:r>
          </w:p>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smartTag w:uri="urn:schemas-microsoft-com:office:smarttags" w:element="address">
              <w:smartTag w:uri="urn:schemas-microsoft-com:office:smarttags" w:element="Street">
                <w:r w:rsidRPr="00671CC3">
                  <w:rPr>
                    <w:rFonts w:ascii="Arial" w:hAnsi="Arial" w:cs="Arial"/>
                  </w:rPr>
                  <w:t>P.O. Box</w:t>
                </w:r>
              </w:smartTag>
              <w:r w:rsidRPr="00671CC3">
                <w:rPr>
                  <w:rFonts w:ascii="Arial" w:hAnsi="Arial" w:cs="Arial"/>
                </w:rPr>
                <w:t xml:space="preserve"> 72065</w:t>
              </w:r>
            </w:smartTag>
          </w:p>
          <w:p w:rsidR="000B576E" w:rsidRPr="00671CC3" w:rsidRDefault="000B576E" w:rsidP="00671C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rFonts w:ascii="Arial" w:hAnsi="Arial" w:cs="Arial"/>
              </w:rPr>
            </w:pPr>
            <w:smartTag w:uri="urn:schemas-microsoft-com:office:smarttags" w:element="place">
              <w:smartTag w:uri="urn:schemas-microsoft-com:office:smarttags" w:element="City">
                <w:r w:rsidRPr="00671CC3">
                  <w:rPr>
                    <w:rFonts w:ascii="Arial" w:hAnsi="Arial" w:cs="Arial"/>
                  </w:rPr>
                  <w:t>Shishmaref</w:t>
                </w:r>
              </w:smartTag>
              <w:r w:rsidRPr="00671CC3">
                <w:rPr>
                  <w:rFonts w:ascii="Arial" w:hAnsi="Arial" w:cs="Arial"/>
                </w:rPr>
                <w:t xml:space="preserve">, </w:t>
              </w:r>
              <w:smartTag w:uri="urn:schemas-microsoft-com:office:smarttags" w:element="State">
                <w:r w:rsidRPr="00671CC3">
                  <w:rPr>
                    <w:rFonts w:ascii="Arial" w:hAnsi="Arial" w:cs="Arial"/>
                  </w:rPr>
                  <w:t>AK</w:t>
                </w:r>
              </w:smartTag>
              <w:r w:rsidRPr="00671CC3">
                <w:rPr>
                  <w:rFonts w:ascii="Arial" w:hAnsi="Arial" w:cs="Arial"/>
                </w:rPr>
                <w:t xml:space="preserve">  </w:t>
              </w:r>
              <w:smartTag w:uri="urn:schemas-microsoft-com:office:smarttags" w:element="PostalCode">
                <w:r w:rsidRPr="00671CC3">
                  <w:rPr>
                    <w:rFonts w:ascii="Arial" w:hAnsi="Arial" w:cs="Arial"/>
                  </w:rPr>
                  <w:t>99772</w:t>
                </w:r>
              </w:smartTag>
            </w:smartTag>
          </w:p>
        </w:tc>
      </w:tr>
    </w:tbl>
    <w:p w:rsidR="000B576E" w:rsidRPr="00DF6389" w:rsidRDefault="000B576E" w:rsidP="0005761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10800"/>
        </w:tabs>
        <w:rPr>
          <w:sz w:val="24"/>
          <w:szCs w:val="24"/>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174E8">
        <w:rPr>
          <w:rFonts w:ascii="Arial" w:hAnsi="Arial" w:cs="Arial"/>
          <w:b/>
          <w:bCs/>
          <w:sz w:val="22"/>
          <w:szCs w:val="22"/>
        </w:rPr>
        <w:t>9.</w:t>
      </w:r>
      <w:r w:rsidRPr="00C174E8">
        <w:rPr>
          <w:rFonts w:ascii="Arial" w:hAnsi="Arial" w:cs="Arial"/>
          <w:b/>
          <w:bCs/>
          <w:sz w:val="22"/>
          <w:szCs w:val="22"/>
        </w:rPr>
        <w:tab/>
        <w:t>Explain any decision to provide any payment or gift to respondents, other than remuneration of contractors or grantees.</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0B576E" w:rsidRPr="00C174E8" w:rsidRDefault="000B576E" w:rsidP="003231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C174E8">
        <w:rPr>
          <w:rFonts w:ascii="Arial" w:hAnsi="Arial" w:cs="Arial"/>
          <w:sz w:val="22"/>
          <w:szCs w:val="22"/>
        </w:rPr>
        <w:t>We do not provide payments or gifts to respondents.</w:t>
      </w:r>
    </w:p>
    <w:p w:rsidR="000B576E" w:rsidRPr="00C174E8" w:rsidRDefault="000B576E" w:rsidP="003231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0B576E" w:rsidRPr="00C174E8" w:rsidRDefault="000B576E" w:rsidP="003231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174E8">
        <w:rPr>
          <w:rFonts w:ascii="Arial" w:hAnsi="Arial" w:cs="Arial"/>
          <w:b/>
          <w:bCs/>
          <w:sz w:val="22"/>
          <w:szCs w:val="22"/>
        </w:rPr>
        <w:t>10.</w:t>
      </w:r>
      <w:r w:rsidRPr="00C174E8">
        <w:rPr>
          <w:rFonts w:ascii="Arial" w:hAnsi="Arial" w:cs="Arial"/>
          <w:b/>
          <w:bCs/>
          <w:sz w:val="22"/>
          <w:szCs w:val="22"/>
        </w:rPr>
        <w:tab/>
        <w:t>Describe any assurance of confidentiality provided to respondents and the basis for the assurance in statute, regulation, or agency policy.</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0B576E" w:rsidRPr="00C174E8" w:rsidRDefault="000B576E" w:rsidP="0040713E">
      <w:pPr>
        <w:tabs>
          <w:tab w:val="left" w:pos="360"/>
          <w:tab w:val="left" w:pos="10800"/>
        </w:tabs>
        <w:rPr>
          <w:rFonts w:ascii="Arial" w:hAnsi="Arial" w:cs="Arial"/>
          <w:sz w:val="22"/>
          <w:szCs w:val="22"/>
        </w:rPr>
      </w:pPr>
      <w:r w:rsidRPr="00C174E8">
        <w:rPr>
          <w:rFonts w:ascii="Arial" w:hAnsi="Arial" w:cs="Arial"/>
          <w:sz w:val="22"/>
          <w:szCs w:val="22"/>
        </w:rPr>
        <w:t>We do not provide any assurance of confidentiality.  The hunter must print his name and sign the certification containing harvest information, but we do not ask for social security numbers or other sensitive information.  This information is protected by provisions of the Privacy Act of 1974.</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174E8">
        <w:rPr>
          <w:rFonts w:ascii="Arial" w:hAnsi="Arial" w:cs="Arial"/>
          <w:b/>
          <w:bCs/>
          <w:sz w:val="22"/>
          <w:szCs w:val="22"/>
        </w:rPr>
        <w:t>11.</w:t>
      </w:r>
      <w:r w:rsidRPr="00C174E8">
        <w:rPr>
          <w:rFonts w:ascii="Arial" w:hAnsi="Arial" w:cs="Arial"/>
          <w:b/>
          <w:bCs/>
          <w:sz w:val="22"/>
          <w:szCs w:val="22"/>
        </w:rPr>
        <w:tab/>
        <w:t xml:space="preserve">Provide additional justification for any questions of a sensitive nature, such as sexual behavior and attitudes, religious beliefs, and other matters that are commonly considered private.  </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C174E8">
        <w:rPr>
          <w:rFonts w:ascii="Arial" w:hAnsi="Arial" w:cs="Arial"/>
          <w:sz w:val="22"/>
          <w:szCs w:val="22"/>
        </w:rPr>
        <w:t>We do not ask questions of a sensitive nature.</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C174E8">
        <w:rPr>
          <w:rFonts w:ascii="Arial" w:hAnsi="Arial" w:cs="Arial"/>
          <w:b/>
          <w:bCs/>
          <w:sz w:val="22"/>
          <w:szCs w:val="22"/>
        </w:rPr>
        <w:t>12.</w:t>
      </w:r>
      <w:r w:rsidRPr="00C174E8">
        <w:rPr>
          <w:rFonts w:ascii="Arial" w:hAnsi="Arial" w:cs="Arial"/>
          <w:b/>
          <w:bCs/>
          <w:sz w:val="22"/>
          <w:szCs w:val="22"/>
        </w:rPr>
        <w:tab/>
        <w:t xml:space="preserve">Provide estimates of the hour burden of the collection of information. </w:t>
      </w:r>
    </w:p>
    <w:p w:rsidR="000B576E" w:rsidRPr="00C174E8" w:rsidRDefault="000B576E" w:rsidP="00057612">
      <w:pPr>
        <w:ind w:left="90"/>
        <w:rPr>
          <w:rFonts w:ascii="Arial" w:hAnsi="Arial" w:cs="Arial"/>
          <w:sz w:val="22"/>
          <w:szCs w:val="22"/>
        </w:rPr>
      </w:pPr>
    </w:p>
    <w:p w:rsidR="000B576E" w:rsidRDefault="000B576E" w:rsidP="00057612">
      <w:pPr>
        <w:rPr>
          <w:rFonts w:ascii="Arial" w:hAnsi="Arial" w:cs="Arial"/>
          <w:sz w:val="22"/>
          <w:szCs w:val="22"/>
        </w:rPr>
      </w:pPr>
      <w:r>
        <w:rPr>
          <w:rFonts w:ascii="Arial" w:hAnsi="Arial" w:cs="Arial"/>
          <w:sz w:val="22"/>
          <w:szCs w:val="22"/>
        </w:rPr>
        <w:t xml:space="preserve">We estimate that we will receive 1,395 annual responses totaling 349 annual burden hours.  We estimate the total dollar value of the annual burden hours is $7,978 (rounded).  The Bureau of Labor Statistics May 2009 </w:t>
      </w:r>
      <w:r w:rsidRPr="00107C08">
        <w:rPr>
          <w:rFonts w:ascii="Arial" w:hAnsi="Arial" w:cs="Arial"/>
          <w:sz w:val="22"/>
          <w:szCs w:val="22"/>
        </w:rPr>
        <w:t>State Occupational Employment and Wage Estimates</w:t>
      </w:r>
      <w:r>
        <w:rPr>
          <w:rFonts w:ascii="Arial" w:hAnsi="Arial" w:cs="Arial"/>
          <w:sz w:val="22"/>
          <w:szCs w:val="22"/>
        </w:rPr>
        <w:t xml:space="preserve"> lists the mean hourly wage for persons in fishing, farming, and forestry occupations in </w:t>
      </w:r>
      <w:smartTag w:uri="urn:schemas-microsoft-com:office:smarttags" w:element="place">
        <w:r>
          <w:rPr>
            <w:rFonts w:ascii="Arial" w:hAnsi="Arial" w:cs="Arial"/>
            <w:sz w:val="22"/>
            <w:szCs w:val="22"/>
          </w:rPr>
          <w:t>Alaska</w:t>
        </w:r>
      </w:smartTag>
      <w:r>
        <w:rPr>
          <w:rFonts w:ascii="Arial" w:hAnsi="Arial" w:cs="Arial"/>
          <w:sz w:val="22"/>
          <w:szCs w:val="22"/>
        </w:rPr>
        <w:t xml:space="preserve"> as $16.33 (</w:t>
      </w:r>
      <w:r w:rsidRPr="009B2DE1">
        <w:rPr>
          <w:rFonts w:ascii="Arial" w:hAnsi="Arial" w:cs="Arial"/>
          <w:sz w:val="22"/>
          <w:szCs w:val="22"/>
        </w:rPr>
        <w:t>http://www.bls.gov/oes/current/oes_ak.htm#45-0000</w:t>
      </w:r>
      <w:r>
        <w:rPr>
          <w:rFonts w:ascii="Arial" w:hAnsi="Arial" w:cs="Arial"/>
          <w:sz w:val="22"/>
          <w:szCs w:val="22"/>
        </w:rPr>
        <w:t xml:space="preserve">).  </w:t>
      </w:r>
      <w:r w:rsidRPr="00763C1F">
        <w:rPr>
          <w:rFonts w:ascii="Arial" w:hAnsi="Arial" w:cs="Arial"/>
          <w:sz w:val="22"/>
          <w:szCs w:val="22"/>
        </w:rPr>
        <w:t xml:space="preserve"> </w:t>
      </w:r>
      <w:r w:rsidRPr="00D173BB">
        <w:rPr>
          <w:rFonts w:ascii="Arial" w:hAnsi="Arial" w:cs="Arial"/>
          <w:sz w:val="22"/>
          <w:szCs w:val="22"/>
        </w:rPr>
        <w:t xml:space="preserve">We multiplied the hourly wage by 1.4 to account for benefits in accordance with BLS news release </w:t>
      </w:r>
      <w:r w:rsidRPr="00C44406">
        <w:rPr>
          <w:rFonts w:ascii="Arial" w:hAnsi="Arial" w:cs="Arial"/>
          <w:sz w:val="22"/>
          <w:szCs w:val="22"/>
        </w:rPr>
        <w:t xml:space="preserve">USDL 10-1687, December 8, 2010, Employer Costs for Employee Compensation—September 2010 (http://www.bls.gov/news.release/ecec.nr0.htm), </w:t>
      </w:r>
      <w:r>
        <w:rPr>
          <w:rFonts w:ascii="Arial" w:hAnsi="Arial" w:cs="Arial"/>
          <w:sz w:val="22"/>
          <w:szCs w:val="22"/>
        </w:rPr>
        <w:t xml:space="preserve">resulting in a total hourly cost factor of </w:t>
      </w:r>
      <w:r w:rsidRPr="00763C1F">
        <w:rPr>
          <w:rFonts w:ascii="Arial" w:hAnsi="Arial" w:cs="Arial"/>
          <w:sz w:val="22"/>
          <w:szCs w:val="22"/>
        </w:rPr>
        <w:t>$</w:t>
      </w:r>
      <w:r>
        <w:rPr>
          <w:rFonts w:ascii="Arial" w:hAnsi="Arial" w:cs="Arial"/>
          <w:sz w:val="22"/>
          <w:szCs w:val="22"/>
        </w:rPr>
        <w:t>22.86</w:t>
      </w:r>
      <w:r w:rsidRPr="00763C1F">
        <w:rPr>
          <w:rFonts w:ascii="Arial" w:hAnsi="Arial" w:cs="Arial"/>
          <w:sz w:val="22"/>
          <w:szCs w:val="22"/>
        </w:rPr>
        <w:t xml:space="preserve">.  </w:t>
      </w:r>
      <w:r>
        <w:rPr>
          <w:rFonts w:ascii="Arial" w:hAnsi="Arial" w:cs="Arial"/>
          <w:sz w:val="22"/>
          <w:szCs w:val="22"/>
        </w:rPr>
        <w:t xml:space="preserve">This rate is likely high for most subsistence users.  </w:t>
      </w:r>
    </w:p>
    <w:p w:rsidR="000B576E" w:rsidRDefault="000B576E" w:rsidP="0005761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8"/>
        <w:gridCol w:w="1440"/>
        <w:gridCol w:w="1260"/>
        <w:gridCol w:w="1350"/>
        <w:gridCol w:w="1080"/>
        <w:gridCol w:w="1530"/>
      </w:tblGrid>
      <w:tr w:rsidR="000B576E" w:rsidRPr="000F66C4" w:rsidTr="00F1370F">
        <w:tc>
          <w:tcPr>
            <w:tcW w:w="1818" w:type="dxa"/>
          </w:tcPr>
          <w:p w:rsidR="000B576E" w:rsidRPr="00200D81" w:rsidRDefault="000B576E" w:rsidP="0098357C">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ACTIVITY</w:t>
            </w:r>
          </w:p>
        </w:tc>
        <w:tc>
          <w:tcPr>
            <w:tcW w:w="1440" w:type="dxa"/>
          </w:tcPr>
          <w:p w:rsidR="000B576E" w:rsidRPr="00200D81" w:rsidRDefault="000B576E" w:rsidP="0098357C">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ANNUAL</w:t>
            </w:r>
          </w:p>
          <w:p w:rsidR="000B576E" w:rsidRPr="00200D81" w:rsidRDefault="000B576E" w:rsidP="0098357C">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NUMBER OF RESPONDENTS</w:t>
            </w:r>
          </w:p>
        </w:tc>
        <w:tc>
          <w:tcPr>
            <w:tcW w:w="1260" w:type="dxa"/>
          </w:tcPr>
          <w:p w:rsidR="000B576E" w:rsidRPr="00200D81" w:rsidRDefault="000B576E" w:rsidP="0098357C">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ANNUAL</w:t>
            </w:r>
          </w:p>
          <w:p w:rsidR="000B576E" w:rsidRPr="00200D81" w:rsidRDefault="000B576E" w:rsidP="0098357C">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NUMBER OF RESPONSES</w:t>
            </w:r>
          </w:p>
        </w:tc>
        <w:tc>
          <w:tcPr>
            <w:tcW w:w="1350" w:type="dxa"/>
          </w:tcPr>
          <w:p w:rsidR="000B576E" w:rsidRPr="00200D81" w:rsidRDefault="000B576E" w:rsidP="0098357C">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COMPLETION TIME PER RESPONSE</w:t>
            </w:r>
          </w:p>
        </w:tc>
        <w:tc>
          <w:tcPr>
            <w:tcW w:w="1080" w:type="dxa"/>
          </w:tcPr>
          <w:p w:rsidR="000B576E" w:rsidRPr="00200D81" w:rsidRDefault="000B576E" w:rsidP="0098357C">
            <w:pPr>
              <w:pStyle w:val="HTMLPreformatted"/>
              <w:widowControl w:val="0"/>
              <w:tabs>
                <w:tab w:val="clear" w:pos="916"/>
                <w:tab w:val="left" w:pos="480"/>
              </w:tabs>
              <w:autoSpaceDE w:val="0"/>
              <w:autoSpaceDN w:val="0"/>
              <w:adjustRightInd w:val="0"/>
              <w:rPr>
                <w:rFonts w:ascii="Arial" w:hAnsi="Arial" w:cs="Times New Roman"/>
                <w:b/>
                <w:sz w:val="16"/>
                <w:szCs w:val="16"/>
              </w:rPr>
            </w:pPr>
            <w:r w:rsidRPr="00200D81">
              <w:rPr>
                <w:rFonts w:ascii="Arial" w:hAnsi="Arial" w:cs="Times New Roman"/>
                <w:b/>
                <w:sz w:val="16"/>
                <w:szCs w:val="16"/>
              </w:rPr>
              <w:t>TOTAL ANNUAL BURDEN HOURS</w:t>
            </w:r>
          </w:p>
        </w:tc>
        <w:tc>
          <w:tcPr>
            <w:tcW w:w="1530" w:type="dxa"/>
          </w:tcPr>
          <w:p w:rsidR="000B576E" w:rsidRDefault="000B576E" w:rsidP="0098357C">
            <w:pPr>
              <w:pStyle w:val="HTMLPreformatted"/>
              <w:widowControl w:val="0"/>
              <w:tabs>
                <w:tab w:val="clear" w:pos="916"/>
                <w:tab w:val="left" w:pos="480"/>
              </w:tabs>
              <w:autoSpaceDE w:val="0"/>
              <w:autoSpaceDN w:val="0"/>
              <w:adjustRightInd w:val="0"/>
              <w:rPr>
                <w:rFonts w:ascii="Arial" w:hAnsi="Arial" w:cs="Times New Roman"/>
                <w:b/>
                <w:sz w:val="16"/>
                <w:szCs w:val="16"/>
              </w:rPr>
            </w:pPr>
            <w:r>
              <w:rPr>
                <w:rFonts w:ascii="Arial" w:hAnsi="Arial" w:cs="Times New Roman"/>
                <w:b/>
                <w:sz w:val="16"/>
                <w:szCs w:val="16"/>
              </w:rPr>
              <w:t>$ VALUE OF ANNUAL BURDEN HOURS</w:t>
            </w:r>
          </w:p>
          <w:p w:rsidR="000B576E" w:rsidRPr="00200D81" w:rsidRDefault="000B576E" w:rsidP="0098357C">
            <w:pPr>
              <w:pStyle w:val="HTMLPreformatted"/>
              <w:widowControl w:val="0"/>
              <w:tabs>
                <w:tab w:val="clear" w:pos="916"/>
                <w:tab w:val="left" w:pos="480"/>
              </w:tabs>
              <w:autoSpaceDE w:val="0"/>
              <w:autoSpaceDN w:val="0"/>
              <w:adjustRightInd w:val="0"/>
              <w:rPr>
                <w:rFonts w:ascii="Arial" w:hAnsi="Arial" w:cs="Times New Roman"/>
                <w:b/>
                <w:sz w:val="16"/>
                <w:szCs w:val="16"/>
              </w:rPr>
            </w:pPr>
            <w:r>
              <w:rPr>
                <w:rFonts w:ascii="Arial" w:hAnsi="Arial" w:cs="Times New Roman"/>
                <w:b/>
                <w:sz w:val="16"/>
                <w:szCs w:val="16"/>
              </w:rPr>
              <w:t>($22.86/HR)</w:t>
            </w:r>
          </w:p>
        </w:tc>
      </w:tr>
      <w:tr w:rsidR="000B576E" w:rsidRPr="00403406" w:rsidTr="00F1370F">
        <w:tc>
          <w:tcPr>
            <w:tcW w:w="1818" w:type="dxa"/>
          </w:tcPr>
          <w:p w:rsidR="000B576E" w:rsidRPr="00200D81" w:rsidRDefault="000B576E" w:rsidP="0098357C">
            <w:pPr>
              <w:rPr>
                <w:rFonts w:ascii="Arial" w:hAnsi="Arial"/>
                <w:sz w:val="18"/>
                <w:szCs w:val="18"/>
              </w:rPr>
            </w:pPr>
            <w:r w:rsidRPr="00200D81">
              <w:rPr>
                <w:rFonts w:ascii="Arial" w:hAnsi="Arial"/>
                <w:sz w:val="18"/>
                <w:szCs w:val="18"/>
              </w:rPr>
              <w:t>3-2414  (polar bear)</w:t>
            </w:r>
          </w:p>
        </w:tc>
        <w:tc>
          <w:tcPr>
            <w:tcW w:w="1440" w:type="dxa"/>
          </w:tcPr>
          <w:p w:rsidR="000B576E" w:rsidRPr="00200D81" w:rsidRDefault="000B576E" w:rsidP="0098357C">
            <w:pPr>
              <w:jc w:val="right"/>
              <w:rPr>
                <w:rFonts w:ascii="Arial" w:hAnsi="Arial"/>
                <w:sz w:val="18"/>
                <w:szCs w:val="18"/>
              </w:rPr>
            </w:pPr>
            <w:r w:rsidRPr="00200D81">
              <w:rPr>
                <w:rFonts w:ascii="Arial" w:hAnsi="Arial"/>
                <w:sz w:val="18"/>
                <w:szCs w:val="18"/>
              </w:rPr>
              <w:t>25</w:t>
            </w:r>
          </w:p>
        </w:tc>
        <w:tc>
          <w:tcPr>
            <w:tcW w:w="1260" w:type="dxa"/>
          </w:tcPr>
          <w:p w:rsidR="000B576E" w:rsidRPr="00200D81" w:rsidRDefault="000B576E" w:rsidP="0098357C">
            <w:pPr>
              <w:jc w:val="right"/>
              <w:rPr>
                <w:rFonts w:ascii="Arial" w:hAnsi="Arial"/>
                <w:sz w:val="18"/>
                <w:szCs w:val="18"/>
              </w:rPr>
            </w:pPr>
            <w:r w:rsidRPr="00200D81">
              <w:rPr>
                <w:rFonts w:ascii="Arial" w:hAnsi="Arial"/>
                <w:sz w:val="18"/>
                <w:szCs w:val="18"/>
              </w:rPr>
              <w:t>25</w:t>
            </w:r>
          </w:p>
        </w:tc>
        <w:tc>
          <w:tcPr>
            <w:tcW w:w="1350" w:type="dxa"/>
          </w:tcPr>
          <w:p w:rsidR="000B576E" w:rsidRPr="00200D81" w:rsidRDefault="000B576E" w:rsidP="0098357C">
            <w:pPr>
              <w:rPr>
                <w:rFonts w:ascii="Arial" w:hAnsi="Arial"/>
                <w:sz w:val="18"/>
                <w:szCs w:val="18"/>
              </w:rPr>
            </w:pPr>
            <w:r w:rsidRPr="00200D81">
              <w:rPr>
                <w:rFonts w:ascii="Arial" w:hAnsi="Arial"/>
                <w:sz w:val="18"/>
                <w:szCs w:val="18"/>
              </w:rPr>
              <w:t>15 minutes</w:t>
            </w:r>
          </w:p>
        </w:tc>
        <w:tc>
          <w:tcPr>
            <w:tcW w:w="1080" w:type="dxa"/>
          </w:tcPr>
          <w:p w:rsidR="000B576E" w:rsidRPr="00200D81" w:rsidRDefault="000B576E" w:rsidP="0098357C">
            <w:pPr>
              <w:jc w:val="right"/>
              <w:rPr>
                <w:rFonts w:ascii="Arial" w:hAnsi="Arial"/>
                <w:sz w:val="18"/>
                <w:szCs w:val="18"/>
              </w:rPr>
            </w:pPr>
            <w:r w:rsidRPr="00200D81">
              <w:rPr>
                <w:rFonts w:ascii="Arial" w:hAnsi="Arial"/>
                <w:sz w:val="18"/>
                <w:szCs w:val="18"/>
              </w:rPr>
              <w:t>6</w:t>
            </w:r>
          </w:p>
        </w:tc>
        <w:tc>
          <w:tcPr>
            <w:tcW w:w="1530" w:type="dxa"/>
          </w:tcPr>
          <w:p w:rsidR="000B576E" w:rsidRPr="00200D81" w:rsidRDefault="000B576E" w:rsidP="0098357C">
            <w:pPr>
              <w:jc w:val="right"/>
              <w:rPr>
                <w:rFonts w:ascii="Arial" w:hAnsi="Arial"/>
                <w:sz w:val="18"/>
                <w:szCs w:val="18"/>
              </w:rPr>
            </w:pPr>
            <w:r>
              <w:rPr>
                <w:rFonts w:ascii="Arial" w:hAnsi="Arial"/>
                <w:sz w:val="18"/>
                <w:szCs w:val="18"/>
              </w:rPr>
              <w:t>$   137.16</w:t>
            </w:r>
          </w:p>
        </w:tc>
      </w:tr>
      <w:tr w:rsidR="000B576E" w:rsidRPr="000F66C4" w:rsidTr="00F1370F">
        <w:tc>
          <w:tcPr>
            <w:tcW w:w="1818" w:type="dxa"/>
          </w:tcPr>
          <w:p w:rsidR="000B576E" w:rsidRPr="00200D81" w:rsidRDefault="000B576E" w:rsidP="0098357C">
            <w:pPr>
              <w:rPr>
                <w:rFonts w:ascii="Arial" w:hAnsi="Arial"/>
                <w:sz w:val="18"/>
                <w:szCs w:val="18"/>
              </w:rPr>
            </w:pPr>
            <w:r w:rsidRPr="00200D81">
              <w:rPr>
                <w:rFonts w:ascii="Arial" w:hAnsi="Arial"/>
                <w:sz w:val="18"/>
                <w:szCs w:val="18"/>
              </w:rPr>
              <w:t>3-2415  (walrus)</w:t>
            </w:r>
          </w:p>
        </w:tc>
        <w:tc>
          <w:tcPr>
            <w:tcW w:w="1440" w:type="dxa"/>
          </w:tcPr>
          <w:p w:rsidR="000B576E" w:rsidRPr="00200D81" w:rsidRDefault="000B576E" w:rsidP="0098357C">
            <w:pPr>
              <w:jc w:val="right"/>
              <w:rPr>
                <w:rFonts w:ascii="Arial" w:hAnsi="Arial"/>
                <w:sz w:val="18"/>
                <w:szCs w:val="18"/>
              </w:rPr>
            </w:pPr>
            <w:r w:rsidRPr="00200D81">
              <w:rPr>
                <w:rFonts w:ascii="Arial" w:hAnsi="Arial"/>
                <w:sz w:val="18"/>
                <w:szCs w:val="18"/>
              </w:rPr>
              <w:t>620</w:t>
            </w:r>
          </w:p>
        </w:tc>
        <w:tc>
          <w:tcPr>
            <w:tcW w:w="1260" w:type="dxa"/>
          </w:tcPr>
          <w:p w:rsidR="000B576E" w:rsidRPr="00200D81" w:rsidRDefault="000B576E" w:rsidP="0098357C">
            <w:pPr>
              <w:jc w:val="right"/>
              <w:rPr>
                <w:rFonts w:ascii="Arial" w:hAnsi="Arial"/>
                <w:sz w:val="18"/>
                <w:szCs w:val="18"/>
              </w:rPr>
            </w:pPr>
            <w:r w:rsidRPr="00200D81">
              <w:rPr>
                <w:rFonts w:ascii="Arial" w:hAnsi="Arial"/>
                <w:sz w:val="18"/>
                <w:szCs w:val="18"/>
              </w:rPr>
              <w:t>620</w:t>
            </w:r>
          </w:p>
        </w:tc>
        <w:tc>
          <w:tcPr>
            <w:tcW w:w="1350" w:type="dxa"/>
          </w:tcPr>
          <w:p w:rsidR="000B576E" w:rsidRPr="00200D81" w:rsidRDefault="000B576E" w:rsidP="0098357C">
            <w:pPr>
              <w:rPr>
                <w:rFonts w:ascii="Arial" w:hAnsi="Arial"/>
                <w:sz w:val="18"/>
                <w:szCs w:val="18"/>
              </w:rPr>
            </w:pPr>
            <w:r w:rsidRPr="00200D81">
              <w:rPr>
                <w:rFonts w:ascii="Arial" w:hAnsi="Arial"/>
                <w:sz w:val="18"/>
                <w:szCs w:val="18"/>
              </w:rPr>
              <w:t>15 minutes</w:t>
            </w:r>
          </w:p>
        </w:tc>
        <w:tc>
          <w:tcPr>
            <w:tcW w:w="1080" w:type="dxa"/>
          </w:tcPr>
          <w:p w:rsidR="000B576E" w:rsidRPr="00200D81" w:rsidRDefault="000B576E" w:rsidP="0098357C">
            <w:pPr>
              <w:jc w:val="right"/>
              <w:rPr>
                <w:rFonts w:ascii="Arial" w:hAnsi="Arial"/>
                <w:sz w:val="18"/>
                <w:szCs w:val="18"/>
              </w:rPr>
            </w:pPr>
            <w:r w:rsidRPr="00200D81">
              <w:rPr>
                <w:rFonts w:ascii="Arial" w:hAnsi="Arial"/>
                <w:sz w:val="18"/>
                <w:szCs w:val="18"/>
              </w:rPr>
              <w:t>155</w:t>
            </w:r>
          </w:p>
        </w:tc>
        <w:tc>
          <w:tcPr>
            <w:tcW w:w="1530" w:type="dxa"/>
          </w:tcPr>
          <w:p w:rsidR="000B576E" w:rsidRPr="00200D81" w:rsidRDefault="000B576E" w:rsidP="0098357C">
            <w:pPr>
              <w:jc w:val="right"/>
              <w:rPr>
                <w:rFonts w:ascii="Arial" w:hAnsi="Arial"/>
                <w:sz w:val="18"/>
                <w:szCs w:val="18"/>
              </w:rPr>
            </w:pPr>
            <w:r>
              <w:rPr>
                <w:rFonts w:ascii="Arial" w:hAnsi="Arial"/>
                <w:sz w:val="18"/>
                <w:szCs w:val="18"/>
              </w:rPr>
              <w:t>3,543.30</w:t>
            </w:r>
          </w:p>
        </w:tc>
      </w:tr>
      <w:tr w:rsidR="000B576E" w:rsidRPr="000F66C4" w:rsidTr="00F1370F">
        <w:tc>
          <w:tcPr>
            <w:tcW w:w="1818" w:type="dxa"/>
          </w:tcPr>
          <w:p w:rsidR="000B576E" w:rsidRPr="00200D81" w:rsidRDefault="000B576E" w:rsidP="0098357C">
            <w:pPr>
              <w:rPr>
                <w:rFonts w:ascii="Arial" w:hAnsi="Arial"/>
                <w:sz w:val="18"/>
                <w:szCs w:val="18"/>
              </w:rPr>
            </w:pPr>
            <w:r w:rsidRPr="00200D81">
              <w:rPr>
                <w:rFonts w:ascii="Arial" w:hAnsi="Arial"/>
                <w:sz w:val="18"/>
                <w:szCs w:val="18"/>
              </w:rPr>
              <w:t>3-2416  (sea otter)</w:t>
            </w:r>
          </w:p>
        </w:tc>
        <w:tc>
          <w:tcPr>
            <w:tcW w:w="1440" w:type="dxa"/>
          </w:tcPr>
          <w:p w:rsidR="000B576E" w:rsidRPr="00200D81" w:rsidRDefault="000B576E" w:rsidP="0098357C">
            <w:pPr>
              <w:jc w:val="right"/>
              <w:rPr>
                <w:rFonts w:ascii="Arial" w:hAnsi="Arial"/>
                <w:sz w:val="18"/>
                <w:szCs w:val="18"/>
              </w:rPr>
            </w:pPr>
            <w:r w:rsidRPr="00200D81">
              <w:rPr>
                <w:rFonts w:ascii="Arial" w:hAnsi="Arial"/>
                <w:sz w:val="18"/>
                <w:szCs w:val="18"/>
              </w:rPr>
              <w:t>750</w:t>
            </w:r>
          </w:p>
        </w:tc>
        <w:tc>
          <w:tcPr>
            <w:tcW w:w="1260" w:type="dxa"/>
          </w:tcPr>
          <w:p w:rsidR="000B576E" w:rsidRPr="00200D81" w:rsidRDefault="000B576E" w:rsidP="0098357C">
            <w:pPr>
              <w:jc w:val="right"/>
              <w:rPr>
                <w:rFonts w:ascii="Arial" w:hAnsi="Arial"/>
                <w:sz w:val="18"/>
                <w:szCs w:val="18"/>
              </w:rPr>
            </w:pPr>
            <w:r w:rsidRPr="00200D81">
              <w:rPr>
                <w:rFonts w:ascii="Arial" w:hAnsi="Arial"/>
                <w:sz w:val="18"/>
                <w:szCs w:val="18"/>
              </w:rPr>
              <w:t>750</w:t>
            </w:r>
          </w:p>
        </w:tc>
        <w:tc>
          <w:tcPr>
            <w:tcW w:w="1350" w:type="dxa"/>
          </w:tcPr>
          <w:p w:rsidR="000B576E" w:rsidRPr="00200D81" w:rsidRDefault="000B576E" w:rsidP="0098357C">
            <w:pPr>
              <w:rPr>
                <w:rFonts w:ascii="Arial" w:hAnsi="Arial"/>
                <w:sz w:val="18"/>
                <w:szCs w:val="18"/>
              </w:rPr>
            </w:pPr>
            <w:r w:rsidRPr="00200D81">
              <w:rPr>
                <w:rFonts w:ascii="Arial" w:hAnsi="Arial"/>
                <w:sz w:val="18"/>
                <w:szCs w:val="18"/>
              </w:rPr>
              <w:t>15 minutes</w:t>
            </w:r>
          </w:p>
        </w:tc>
        <w:tc>
          <w:tcPr>
            <w:tcW w:w="1080" w:type="dxa"/>
          </w:tcPr>
          <w:p w:rsidR="000B576E" w:rsidRPr="00200D81" w:rsidRDefault="000B576E" w:rsidP="0098357C">
            <w:pPr>
              <w:jc w:val="right"/>
              <w:rPr>
                <w:rFonts w:ascii="Arial" w:hAnsi="Arial"/>
                <w:sz w:val="18"/>
                <w:szCs w:val="18"/>
              </w:rPr>
            </w:pPr>
            <w:r w:rsidRPr="00200D81">
              <w:rPr>
                <w:rFonts w:ascii="Arial" w:hAnsi="Arial"/>
                <w:sz w:val="18"/>
                <w:szCs w:val="18"/>
              </w:rPr>
              <w:t>188</w:t>
            </w:r>
          </w:p>
        </w:tc>
        <w:tc>
          <w:tcPr>
            <w:tcW w:w="1530" w:type="dxa"/>
          </w:tcPr>
          <w:p w:rsidR="000B576E" w:rsidRPr="00200D81" w:rsidRDefault="000B576E" w:rsidP="0098357C">
            <w:pPr>
              <w:jc w:val="right"/>
              <w:rPr>
                <w:rFonts w:ascii="Arial" w:hAnsi="Arial"/>
                <w:sz w:val="18"/>
                <w:szCs w:val="18"/>
              </w:rPr>
            </w:pPr>
            <w:r>
              <w:rPr>
                <w:rFonts w:ascii="Arial" w:hAnsi="Arial"/>
                <w:sz w:val="18"/>
                <w:szCs w:val="18"/>
              </w:rPr>
              <w:t>4,297.68</w:t>
            </w:r>
          </w:p>
        </w:tc>
      </w:tr>
      <w:tr w:rsidR="000B576E" w:rsidRPr="000F66C4" w:rsidTr="00F1370F">
        <w:tc>
          <w:tcPr>
            <w:tcW w:w="1818" w:type="dxa"/>
          </w:tcPr>
          <w:p w:rsidR="000B576E" w:rsidRPr="00200D81" w:rsidRDefault="000B576E" w:rsidP="0098357C">
            <w:pPr>
              <w:pStyle w:val="HTMLPreformatted"/>
              <w:widowControl w:val="0"/>
              <w:tabs>
                <w:tab w:val="clear" w:pos="916"/>
                <w:tab w:val="left" w:pos="480"/>
              </w:tabs>
              <w:autoSpaceDE w:val="0"/>
              <w:autoSpaceDN w:val="0"/>
              <w:adjustRightInd w:val="0"/>
              <w:rPr>
                <w:rFonts w:ascii="Arial" w:hAnsi="Arial" w:cs="Times New Roman"/>
                <w:b/>
                <w:sz w:val="18"/>
                <w:szCs w:val="18"/>
              </w:rPr>
            </w:pPr>
            <w:r w:rsidRPr="00200D81">
              <w:rPr>
                <w:rFonts w:ascii="Arial" w:hAnsi="Arial" w:cs="Times New Roman"/>
                <w:b/>
                <w:sz w:val="18"/>
                <w:szCs w:val="18"/>
              </w:rPr>
              <w:t>TOTALS</w:t>
            </w:r>
          </w:p>
        </w:tc>
        <w:tc>
          <w:tcPr>
            <w:tcW w:w="1440" w:type="dxa"/>
          </w:tcPr>
          <w:p w:rsidR="000B576E" w:rsidRPr="00200D81" w:rsidRDefault="000B576E" w:rsidP="0098357C">
            <w:pPr>
              <w:jc w:val="right"/>
              <w:rPr>
                <w:rFonts w:ascii="Arial" w:hAnsi="Arial"/>
                <w:sz w:val="18"/>
                <w:szCs w:val="18"/>
              </w:rPr>
            </w:pPr>
            <w:r w:rsidRPr="00200D81">
              <w:rPr>
                <w:rFonts w:ascii="Arial" w:hAnsi="Arial"/>
                <w:sz w:val="18"/>
                <w:szCs w:val="18"/>
              </w:rPr>
              <w:t>1,395</w:t>
            </w:r>
          </w:p>
        </w:tc>
        <w:tc>
          <w:tcPr>
            <w:tcW w:w="1260" w:type="dxa"/>
          </w:tcPr>
          <w:p w:rsidR="000B576E" w:rsidRPr="00200D81" w:rsidRDefault="000B576E" w:rsidP="0098357C">
            <w:pPr>
              <w:jc w:val="right"/>
              <w:rPr>
                <w:rFonts w:ascii="Arial" w:hAnsi="Arial"/>
                <w:sz w:val="18"/>
                <w:szCs w:val="18"/>
              </w:rPr>
            </w:pPr>
            <w:r w:rsidRPr="00200D81">
              <w:rPr>
                <w:rFonts w:ascii="Arial" w:hAnsi="Arial"/>
                <w:sz w:val="18"/>
                <w:szCs w:val="18"/>
              </w:rPr>
              <w:t>1,395</w:t>
            </w:r>
          </w:p>
        </w:tc>
        <w:tc>
          <w:tcPr>
            <w:tcW w:w="1350" w:type="dxa"/>
          </w:tcPr>
          <w:p w:rsidR="000B576E" w:rsidRPr="00200D81" w:rsidRDefault="000B576E" w:rsidP="0098357C">
            <w:pPr>
              <w:rPr>
                <w:rFonts w:ascii="Arial" w:hAnsi="Arial"/>
                <w:sz w:val="18"/>
                <w:szCs w:val="18"/>
              </w:rPr>
            </w:pPr>
          </w:p>
        </w:tc>
        <w:tc>
          <w:tcPr>
            <w:tcW w:w="1080" w:type="dxa"/>
          </w:tcPr>
          <w:p w:rsidR="000B576E" w:rsidRPr="00200D81" w:rsidRDefault="000B576E" w:rsidP="0098357C">
            <w:pPr>
              <w:jc w:val="right"/>
              <w:rPr>
                <w:rFonts w:ascii="Arial" w:hAnsi="Arial"/>
                <w:sz w:val="18"/>
                <w:szCs w:val="18"/>
              </w:rPr>
            </w:pPr>
            <w:r w:rsidRPr="00200D81">
              <w:rPr>
                <w:rFonts w:ascii="Arial" w:hAnsi="Arial"/>
                <w:sz w:val="18"/>
                <w:szCs w:val="18"/>
              </w:rPr>
              <w:t>349</w:t>
            </w:r>
          </w:p>
        </w:tc>
        <w:tc>
          <w:tcPr>
            <w:tcW w:w="1530" w:type="dxa"/>
          </w:tcPr>
          <w:p w:rsidR="000B576E" w:rsidRPr="00200D81" w:rsidRDefault="000B576E" w:rsidP="0098357C">
            <w:pPr>
              <w:jc w:val="right"/>
              <w:rPr>
                <w:rFonts w:ascii="Arial" w:hAnsi="Arial"/>
                <w:sz w:val="18"/>
                <w:szCs w:val="18"/>
              </w:rPr>
            </w:pPr>
            <w:r>
              <w:rPr>
                <w:rFonts w:ascii="Arial" w:hAnsi="Arial"/>
                <w:sz w:val="18"/>
                <w:szCs w:val="18"/>
              </w:rPr>
              <w:t>$7,978.14</w:t>
            </w:r>
          </w:p>
        </w:tc>
      </w:tr>
    </w:tbl>
    <w:p w:rsidR="000B576E" w:rsidRPr="00C174E8" w:rsidRDefault="000B576E" w:rsidP="00057612">
      <w:pPr>
        <w:tabs>
          <w:tab w:val="left" w:pos="10800"/>
        </w:tabs>
        <w:rPr>
          <w:rFonts w:ascii="Arial" w:hAnsi="Arial" w:cs="Arial"/>
          <w:b/>
          <w:bCs/>
          <w:sz w:val="22"/>
          <w:szCs w:val="22"/>
        </w:rPr>
      </w:pPr>
      <w:r w:rsidRPr="00C174E8">
        <w:rPr>
          <w:rFonts w:ascii="Arial" w:hAnsi="Arial" w:cs="Arial"/>
          <w:b/>
          <w:sz w:val="22"/>
          <w:szCs w:val="22"/>
        </w:rPr>
        <w:t xml:space="preserve">13. Provide an estimate of the total [nonhour] cost burden to respondents or record keepers </w:t>
      </w:r>
      <w:r w:rsidRPr="00C174E8">
        <w:rPr>
          <w:rFonts w:ascii="Arial" w:hAnsi="Arial" w:cs="Arial"/>
          <w:b/>
          <w:bCs/>
          <w:sz w:val="22"/>
          <w:szCs w:val="22"/>
        </w:rPr>
        <w:t xml:space="preserve">resulting from the collection of information.  </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576E" w:rsidRPr="00C174E8" w:rsidRDefault="000B576E" w:rsidP="000C54F8">
      <w:pPr>
        <w:tabs>
          <w:tab w:val="left" w:pos="450"/>
        </w:tabs>
        <w:rPr>
          <w:rFonts w:ascii="Arial" w:hAnsi="Arial" w:cs="Arial"/>
          <w:sz w:val="22"/>
          <w:szCs w:val="22"/>
        </w:rPr>
      </w:pPr>
      <w:r w:rsidRPr="00C174E8">
        <w:rPr>
          <w:rFonts w:ascii="Arial" w:hAnsi="Arial" w:cs="Arial"/>
          <w:sz w:val="22"/>
          <w:szCs w:val="22"/>
        </w:rPr>
        <w:t>There is no nonhour burden cost.  The only foreseeable nonhour burden cost would be travel expenses that could be incurred by the Alaska Native hunters to comply with the rule.  Since the Service has personnel or authorized representatives in individual villages or in nearby villages to do the actual marking and tagging, travel costs to Alaska Natives are not significant and in the majority of instances do not occur.</w:t>
      </w:r>
    </w:p>
    <w:p w:rsidR="000B576E" w:rsidRPr="00C174E8" w:rsidRDefault="000B576E" w:rsidP="00057612">
      <w:pPr>
        <w:tabs>
          <w:tab w:val="left" w:pos="10800"/>
        </w:tabs>
        <w:rPr>
          <w:rFonts w:ascii="Arial" w:hAnsi="Arial" w:cs="Arial"/>
          <w:color w:val="0000FF"/>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174E8">
        <w:rPr>
          <w:rFonts w:ascii="Arial" w:hAnsi="Arial" w:cs="Arial"/>
          <w:b/>
          <w:bCs/>
          <w:sz w:val="22"/>
          <w:szCs w:val="22"/>
        </w:rPr>
        <w:t>14.</w:t>
      </w:r>
      <w:r w:rsidRPr="00C174E8">
        <w:rPr>
          <w:rFonts w:ascii="Arial" w:hAnsi="Arial" w:cs="Arial"/>
          <w:b/>
          <w:bCs/>
          <w:sz w:val="22"/>
          <w:szCs w:val="22"/>
        </w:rPr>
        <w:tab/>
        <w:t xml:space="preserve">Provide estimates of annualized costs to the Federal Government.  </w:t>
      </w:r>
    </w:p>
    <w:p w:rsidR="000B576E" w:rsidRPr="00C174E8" w:rsidRDefault="000B576E" w:rsidP="00057612">
      <w:pPr>
        <w:tabs>
          <w:tab w:val="left" w:pos="450"/>
        </w:tabs>
        <w:rPr>
          <w:rFonts w:ascii="Arial" w:hAnsi="Arial" w:cs="Arial"/>
          <w:sz w:val="22"/>
          <w:szCs w:val="22"/>
        </w:rPr>
      </w:pPr>
    </w:p>
    <w:p w:rsidR="000B576E" w:rsidRDefault="000B576E" w:rsidP="00057612">
      <w:pPr>
        <w:tabs>
          <w:tab w:val="left" w:pos="450"/>
        </w:tabs>
        <w:rPr>
          <w:rFonts w:ascii="Arial" w:hAnsi="Arial" w:cs="Arial"/>
          <w:sz w:val="22"/>
          <w:szCs w:val="22"/>
        </w:rPr>
      </w:pPr>
      <w:r w:rsidRPr="00C174E8">
        <w:rPr>
          <w:rFonts w:ascii="Arial" w:hAnsi="Arial" w:cs="Arial"/>
          <w:sz w:val="22"/>
          <w:szCs w:val="22"/>
        </w:rPr>
        <w:t xml:space="preserve">We estimate the total annual cost to the Federal Government to </w:t>
      </w:r>
      <w:r>
        <w:rPr>
          <w:rFonts w:ascii="Arial" w:hAnsi="Arial" w:cs="Arial"/>
          <w:sz w:val="22"/>
          <w:szCs w:val="22"/>
        </w:rPr>
        <w:t>administer this information collection</w:t>
      </w:r>
      <w:r w:rsidRPr="00C174E8">
        <w:rPr>
          <w:rFonts w:ascii="Arial" w:hAnsi="Arial" w:cs="Arial"/>
          <w:sz w:val="22"/>
          <w:szCs w:val="22"/>
        </w:rPr>
        <w:t xml:space="preserve"> is $</w:t>
      </w:r>
      <w:r>
        <w:rPr>
          <w:rFonts w:ascii="Arial" w:hAnsi="Arial" w:cs="Arial"/>
          <w:sz w:val="22"/>
          <w:szCs w:val="22"/>
        </w:rPr>
        <w:t>255,231.  This is a decrease from the costs reported in previous years because we are not reporting Law Enforcement costs this year.  While LE staff are involved in enforcement of the MTRP, they are not directly involved with the information collection.</w:t>
      </w:r>
    </w:p>
    <w:p w:rsidR="000B576E" w:rsidRDefault="000B576E" w:rsidP="00057612">
      <w:pPr>
        <w:tabs>
          <w:tab w:val="left" w:pos="450"/>
        </w:tabs>
        <w:rPr>
          <w:rFonts w:ascii="Arial" w:hAnsi="Arial" w:cs="Arial"/>
          <w:sz w:val="22"/>
          <w:szCs w:val="22"/>
        </w:rPr>
      </w:pPr>
    </w:p>
    <w:p w:rsidR="000B576E" w:rsidRPr="00C174E8" w:rsidRDefault="000B576E" w:rsidP="006C35EF">
      <w:pPr>
        <w:rPr>
          <w:rFonts w:ascii="Arial" w:hAnsi="Arial" w:cs="Arial"/>
          <w:sz w:val="22"/>
          <w:szCs w:val="22"/>
        </w:rPr>
      </w:pPr>
      <w:r w:rsidRPr="00E87D01">
        <w:rPr>
          <w:rFonts w:ascii="Arial" w:hAnsi="Arial"/>
          <w:sz w:val="22"/>
          <w:szCs w:val="24"/>
        </w:rPr>
        <w:t xml:space="preserve">To calculate salary costs, </w:t>
      </w:r>
      <w:r>
        <w:rPr>
          <w:rFonts w:ascii="Arial" w:hAnsi="Arial"/>
          <w:sz w:val="22"/>
        </w:rPr>
        <w:t>w</w:t>
      </w:r>
      <w:r w:rsidRPr="00E87D01">
        <w:rPr>
          <w:rFonts w:ascii="Arial" w:hAnsi="Arial"/>
          <w:sz w:val="22"/>
          <w:szCs w:val="24"/>
        </w:rPr>
        <w:t>e used the Office of Personnel Management Salary Table 20</w:t>
      </w:r>
      <w:r>
        <w:rPr>
          <w:rFonts w:ascii="Arial" w:hAnsi="Arial"/>
          <w:sz w:val="22"/>
        </w:rPr>
        <w:t>11-</w:t>
      </w:r>
      <w:smartTag w:uri="urn:schemas-microsoft-com:office:smarttags" w:element="place">
        <w:r>
          <w:rPr>
            <w:rFonts w:ascii="Arial" w:hAnsi="Arial"/>
            <w:sz w:val="22"/>
          </w:rPr>
          <w:t>Alaska</w:t>
        </w:r>
      </w:smartTag>
      <w:r w:rsidRPr="00E87D01">
        <w:rPr>
          <w:rFonts w:ascii="Arial" w:hAnsi="Arial"/>
          <w:sz w:val="22"/>
          <w:szCs w:val="24"/>
        </w:rPr>
        <w:t xml:space="preserve"> to determine the </w:t>
      </w:r>
      <w:r>
        <w:rPr>
          <w:rFonts w:ascii="Arial" w:hAnsi="Arial"/>
          <w:sz w:val="22"/>
        </w:rPr>
        <w:t xml:space="preserve">annual wage.  We multiplied the annual wage by 1.5 to account for benefits in accordance with </w:t>
      </w:r>
      <w:r w:rsidRPr="00D173BB">
        <w:rPr>
          <w:rFonts w:ascii="Arial" w:hAnsi="Arial" w:cs="Arial"/>
          <w:sz w:val="22"/>
          <w:szCs w:val="22"/>
        </w:rPr>
        <w:t xml:space="preserve">BLS news release </w:t>
      </w:r>
      <w:r w:rsidRPr="00C44406">
        <w:rPr>
          <w:rFonts w:ascii="Arial" w:hAnsi="Arial" w:cs="Arial"/>
          <w:sz w:val="22"/>
          <w:szCs w:val="22"/>
        </w:rPr>
        <w:t>USDL 10-1687, December 8, 2010, Employer Costs for Employee Compensation—September 2010</w:t>
      </w:r>
      <w:r>
        <w:rPr>
          <w:rFonts w:ascii="Arial" w:hAnsi="Arial" w:cs="Arial"/>
          <w:sz w:val="22"/>
          <w:szCs w:val="22"/>
        </w:rPr>
        <w:t xml:space="preserve">. </w:t>
      </w:r>
      <w:r w:rsidRPr="00C44406">
        <w:rPr>
          <w:rFonts w:ascii="Arial" w:hAnsi="Arial" w:cs="Arial"/>
          <w:sz w:val="22"/>
          <w:szCs w:val="22"/>
        </w:rPr>
        <w:t xml:space="preserve"> </w:t>
      </w:r>
      <w:r>
        <w:rPr>
          <w:rFonts w:ascii="Arial" w:hAnsi="Arial"/>
          <w:sz w:val="22"/>
        </w:rPr>
        <w:t xml:space="preserve">We also multiplied the annual salary by 10.56 percent to determine the COLA for </w:t>
      </w:r>
      <w:smartTag w:uri="urn:schemas-microsoft-com:office:smarttags" w:element="place">
        <w:r>
          <w:rPr>
            <w:rFonts w:ascii="Arial" w:hAnsi="Arial"/>
            <w:sz w:val="22"/>
          </w:rPr>
          <w:t>Anchorage</w:t>
        </w:r>
      </w:smartTag>
      <w:r>
        <w:rPr>
          <w:rFonts w:ascii="Arial" w:hAnsi="Arial"/>
          <w:sz w:val="22"/>
        </w:rPr>
        <w:t>.  W</w:t>
      </w:r>
      <w:r w:rsidRPr="00E87D01">
        <w:rPr>
          <w:rFonts w:ascii="Arial" w:hAnsi="Arial"/>
          <w:sz w:val="22"/>
          <w:szCs w:val="24"/>
        </w:rPr>
        <w:t xml:space="preserve">e estimated the </w:t>
      </w:r>
      <w:r>
        <w:rPr>
          <w:rFonts w:ascii="Arial" w:hAnsi="Arial"/>
          <w:sz w:val="22"/>
        </w:rPr>
        <w:t>percentage of</w:t>
      </w:r>
      <w:r w:rsidRPr="00E87D01">
        <w:rPr>
          <w:rFonts w:ascii="Arial" w:hAnsi="Arial"/>
          <w:sz w:val="22"/>
          <w:szCs w:val="24"/>
        </w:rPr>
        <w:t xml:space="preserve"> time </w:t>
      </w:r>
      <w:r>
        <w:rPr>
          <w:rFonts w:ascii="Arial" w:hAnsi="Arial"/>
          <w:sz w:val="22"/>
        </w:rPr>
        <w:t>spent by each staff person annually to administer this information collection.</w:t>
      </w:r>
      <w:r w:rsidRPr="00E87D01">
        <w:rPr>
          <w:rFonts w:ascii="Arial" w:hAnsi="Arial"/>
          <w:sz w:val="22"/>
          <w:szCs w:val="24"/>
        </w:rPr>
        <w:t xml:space="preserve">  </w:t>
      </w:r>
      <w:r>
        <w:rPr>
          <w:rFonts w:ascii="Arial" w:hAnsi="Arial"/>
          <w:sz w:val="22"/>
        </w:rPr>
        <w:t>We added the annual salary w/benefits</w:t>
      </w:r>
      <w:r w:rsidRPr="00E87D01">
        <w:rPr>
          <w:rFonts w:ascii="Arial" w:hAnsi="Arial"/>
          <w:sz w:val="22"/>
          <w:szCs w:val="24"/>
        </w:rPr>
        <w:t xml:space="preserve"> </w:t>
      </w:r>
      <w:r>
        <w:rPr>
          <w:rFonts w:ascii="Arial" w:hAnsi="Arial"/>
          <w:sz w:val="22"/>
        </w:rPr>
        <w:t xml:space="preserve">and COLA for each staff person and multiplied the total </w:t>
      </w:r>
      <w:r w:rsidRPr="00E87D01">
        <w:rPr>
          <w:rFonts w:ascii="Arial" w:hAnsi="Arial"/>
          <w:sz w:val="22"/>
          <w:szCs w:val="24"/>
        </w:rPr>
        <w:t xml:space="preserve">by </w:t>
      </w:r>
      <w:r>
        <w:rPr>
          <w:rFonts w:ascii="Arial" w:hAnsi="Arial"/>
          <w:sz w:val="22"/>
        </w:rPr>
        <w:t>the percentage of time spent on information collection</w:t>
      </w:r>
      <w:r w:rsidRPr="00E87D01">
        <w:rPr>
          <w:rFonts w:ascii="Arial" w:hAnsi="Arial" w:cs="Arial"/>
          <w:sz w:val="22"/>
          <w:szCs w:val="22"/>
        </w:rPr>
        <w:t>.</w:t>
      </w:r>
    </w:p>
    <w:p w:rsidR="000B576E" w:rsidRDefault="000B576E" w:rsidP="00057612">
      <w:pPr>
        <w:tabs>
          <w:tab w:val="left" w:pos="450"/>
        </w:tabs>
        <w:rPr>
          <w:rFonts w:ascii="Arial" w:hAnsi="Arial"/>
          <w:sz w:val="22"/>
          <w:szCs w:val="22"/>
        </w:rPr>
      </w:pPr>
    </w:p>
    <w:tbl>
      <w:tblPr>
        <w:tblW w:w="9969" w:type="dxa"/>
        <w:tblInd w:w="98" w:type="dxa"/>
        <w:tblLook w:val="0000"/>
      </w:tblPr>
      <w:tblGrid>
        <w:gridCol w:w="2720"/>
        <w:gridCol w:w="1703"/>
        <w:gridCol w:w="1416"/>
        <w:gridCol w:w="1532"/>
        <w:gridCol w:w="1160"/>
        <w:gridCol w:w="1438"/>
      </w:tblGrid>
      <w:tr w:rsidR="000B576E" w:rsidTr="00D5003D">
        <w:trPr>
          <w:trHeight w:val="825"/>
        </w:trPr>
        <w:tc>
          <w:tcPr>
            <w:tcW w:w="2720" w:type="dxa"/>
            <w:tcBorders>
              <w:top w:val="single" w:sz="4" w:space="0" w:color="auto"/>
              <w:left w:val="single" w:sz="4" w:space="0" w:color="auto"/>
              <w:bottom w:val="single" w:sz="4" w:space="0" w:color="auto"/>
              <w:right w:val="single" w:sz="4" w:space="0" w:color="auto"/>
            </w:tcBorders>
          </w:tcPr>
          <w:p w:rsidR="000B576E" w:rsidRPr="00314F9C" w:rsidRDefault="000B576E" w:rsidP="00057612">
            <w:pPr>
              <w:rPr>
                <w:rFonts w:ascii="Arial" w:hAnsi="Arial" w:cs="Arial"/>
                <w:b/>
                <w:sz w:val="18"/>
                <w:szCs w:val="18"/>
              </w:rPr>
            </w:pPr>
            <w:r w:rsidRPr="00314F9C">
              <w:rPr>
                <w:rFonts w:ascii="Arial" w:hAnsi="Arial" w:cs="Arial"/>
                <w:b/>
                <w:sz w:val="18"/>
                <w:szCs w:val="18"/>
              </w:rPr>
              <w:t xml:space="preserve">Position/Cost </w:t>
            </w:r>
          </w:p>
        </w:tc>
        <w:tc>
          <w:tcPr>
            <w:tcW w:w="1703" w:type="dxa"/>
            <w:tcBorders>
              <w:top w:val="single" w:sz="4" w:space="0" w:color="auto"/>
              <w:left w:val="nil"/>
              <w:bottom w:val="single" w:sz="4" w:space="0" w:color="auto"/>
              <w:right w:val="single" w:sz="4" w:space="0" w:color="auto"/>
            </w:tcBorders>
          </w:tcPr>
          <w:p w:rsidR="000B576E" w:rsidRPr="00314F9C" w:rsidRDefault="000B576E" w:rsidP="00057612">
            <w:pPr>
              <w:rPr>
                <w:rFonts w:ascii="Arial" w:hAnsi="Arial" w:cs="Arial"/>
                <w:b/>
                <w:sz w:val="18"/>
                <w:szCs w:val="18"/>
              </w:rPr>
            </w:pPr>
            <w:r w:rsidRPr="00314F9C">
              <w:rPr>
                <w:rFonts w:ascii="Arial" w:hAnsi="Arial" w:cs="Arial"/>
                <w:b/>
                <w:sz w:val="18"/>
                <w:szCs w:val="18"/>
              </w:rPr>
              <w:t>Grade/Step</w:t>
            </w:r>
          </w:p>
        </w:tc>
        <w:tc>
          <w:tcPr>
            <w:tcW w:w="1416" w:type="dxa"/>
            <w:tcBorders>
              <w:top w:val="single" w:sz="4" w:space="0" w:color="auto"/>
              <w:left w:val="nil"/>
              <w:bottom w:val="single" w:sz="4" w:space="0" w:color="auto"/>
              <w:right w:val="single" w:sz="4" w:space="0" w:color="auto"/>
            </w:tcBorders>
          </w:tcPr>
          <w:p w:rsidR="000B576E" w:rsidRPr="00314F9C" w:rsidRDefault="000B576E" w:rsidP="00057612">
            <w:pPr>
              <w:rPr>
                <w:rFonts w:ascii="Arial" w:hAnsi="Arial" w:cs="Arial"/>
                <w:b/>
                <w:sz w:val="18"/>
                <w:szCs w:val="18"/>
              </w:rPr>
            </w:pPr>
            <w:r w:rsidRPr="00314F9C">
              <w:rPr>
                <w:rFonts w:ascii="Arial" w:hAnsi="Arial" w:cs="Arial"/>
                <w:b/>
                <w:sz w:val="18"/>
                <w:szCs w:val="18"/>
              </w:rPr>
              <w:t>Annual Wage</w:t>
            </w:r>
          </w:p>
        </w:tc>
        <w:tc>
          <w:tcPr>
            <w:tcW w:w="1532" w:type="dxa"/>
            <w:tcBorders>
              <w:top w:val="single" w:sz="4" w:space="0" w:color="auto"/>
              <w:left w:val="nil"/>
              <w:bottom w:val="single" w:sz="4" w:space="0" w:color="auto"/>
              <w:right w:val="single" w:sz="4" w:space="0" w:color="auto"/>
            </w:tcBorders>
          </w:tcPr>
          <w:p w:rsidR="000B576E" w:rsidRPr="00314F9C" w:rsidRDefault="000B576E" w:rsidP="00057612">
            <w:pPr>
              <w:rPr>
                <w:rFonts w:ascii="Arial" w:hAnsi="Arial" w:cs="Arial"/>
                <w:b/>
                <w:sz w:val="18"/>
                <w:szCs w:val="18"/>
              </w:rPr>
            </w:pPr>
            <w:r w:rsidRPr="00314F9C">
              <w:rPr>
                <w:rFonts w:ascii="Arial" w:hAnsi="Arial" w:cs="Arial"/>
                <w:b/>
                <w:sz w:val="18"/>
                <w:szCs w:val="18"/>
              </w:rPr>
              <w:t>Annual salary plus benefits and COLA</w:t>
            </w:r>
          </w:p>
        </w:tc>
        <w:tc>
          <w:tcPr>
            <w:tcW w:w="1160" w:type="dxa"/>
            <w:tcBorders>
              <w:top w:val="single" w:sz="4" w:space="0" w:color="auto"/>
              <w:left w:val="nil"/>
              <w:bottom w:val="single" w:sz="4" w:space="0" w:color="auto"/>
              <w:right w:val="single" w:sz="4" w:space="0" w:color="auto"/>
            </w:tcBorders>
          </w:tcPr>
          <w:p w:rsidR="000B576E" w:rsidRPr="00314F9C" w:rsidRDefault="000B576E" w:rsidP="00057612">
            <w:pPr>
              <w:rPr>
                <w:rFonts w:ascii="Arial" w:hAnsi="Arial" w:cs="Arial"/>
                <w:b/>
                <w:sz w:val="18"/>
                <w:szCs w:val="18"/>
              </w:rPr>
            </w:pPr>
            <w:r w:rsidRPr="00314F9C">
              <w:rPr>
                <w:rFonts w:ascii="Arial" w:hAnsi="Arial" w:cs="Arial"/>
                <w:b/>
                <w:sz w:val="18"/>
                <w:szCs w:val="18"/>
              </w:rPr>
              <w:t xml:space="preserve">Percent of time working on MTRP </w:t>
            </w:r>
          </w:p>
        </w:tc>
        <w:tc>
          <w:tcPr>
            <w:tcW w:w="1438" w:type="dxa"/>
            <w:tcBorders>
              <w:top w:val="single" w:sz="4" w:space="0" w:color="auto"/>
              <w:left w:val="nil"/>
              <w:bottom w:val="single" w:sz="4" w:space="0" w:color="auto"/>
              <w:right w:val="single" w:sz="4" w:space="0" w:color="auto"/>
            </w:tcBorders>
          </w:tcPr>
          <w:p w:rsidR="000B576E" w:rsidRPr="00314F9C" w:rsidRDefault="000B576E" w:rsidP="00057612">
            <w:pPr>
              <w:rPr>
                <w:rFonts w:ascii="Arial" w:hAnsi="Arial" w:cs="Arial"/>
                <w:b/>
                <w:sz w:val="18"/>
                <w:szCs w:val="18"/>
              </w:rPr>
            </w:pPr>
            <w:r w:rsidRPr="00314F9C">
              <w:rPr>
                <w:rFonts w:ascii="Arial" w:hAnsi="Arial" w:cs="Arial"/>
                <w:b/>
                <w:sz w:val="18"/>
                <w:szCs w:val="18"/>
              </w:rPr>
              <w:t>Total Annual Cost</w:t>
            </w:r>
          </w:p>
          <w:p w:rsidR="000B576E" w:rsidRPr="00314F9C" w:rsidRDefault="000B576E" w:rsidP="00057612">
            <w:pPr>
              <w:rPr>
                <w:rFonts w:ascii="Arial" w:hAnsi="Arial" w:cs="Arial"/>
                <w:b/>
                <w:sz w:val="18"/>
                <w:szCs w:val="18"/>
              </w:rPr>
            </w:pPr>
            <w:r w:rsidRPr="00314F9C">
              <w:rPr>
                <w:rFonts w:ascii="Arial" w:hAnsi="Arial" w:cs="Arial"/>
                <w:b/>
                <w:sz w:val="18"/>
                <w:szCs w:val="18"/>
              </w:rPr>
              <w:t>(rounded)</w:t>
            </w:r>
          </w:p>
        </w:tc>
      </w:tr>
      <w:tr w:rsidR="000B576E" w:rsidTr="00D5003D">
        <w:trPr>
          <w:trHeight w:val="255"/>
        </w:trPr>
        <w:tc>
          <w:tcPr>
            <w:tcW w:w="2720" w:type="dxa"/>
            <w:tcBorders>
              <w:top w:val="nil"/>
              <w:left w:val="single" w:sz="4" w:space="0" w:color="auto"/>
              <w:bottom w:val="single" w:sz="4" w:space="0" w:color="auto"/>
              <w:right w:val="single" w:sz="4" w:space="0" w:color="auto"/>
            </w:tcBorders>
            <w:noWrap/>
            <w:vAlign w:val="bottom"/>
          </w:tcPr>
          <w:p w:rsidR="000B576E" w:rsidRPr="00315DD0" w:rsidRDefault="000B576E" w:rsidP="00057612">
            <w:pPr>
              <w:rPr>
                <w:rFonts w:ascii="Arial" w:hAnsi="Arial" w:cs="Arial"/>
              </w:rPr>
            </w:pPr>
            <w:r>
              <w:rPr>
                <w:rFonts w:ascii="Arial" w:hAnsi="Arial" w:cs="Arial"/>
              </w:rPr>
              <w:t>Salary Costs</w:t>
            </w:r>
          </w:p>
        </w:tc>
        <w:tc>
          <w:tcPr>
            <w:tcW w:w="1703"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p>
        </w:tc>
        <w:tc>
          <w:tcPr>
            <w:tcW w:w="1416" w:type="dxa"/>
            <w:tcBorders>
              <w:top w:val="nil"/>
              <w:left w:val="nil"/>
              <w:bottom w:val="single" w:sz="4" w:space="0" w:color="auto"/>
              <w:right w:val="single" w:sz="4" w:space="0" w:color="auto"/>
            </w:tcBorders>
            <w:noWrap/>
            <w:vAlign w:val="bottom"/>
          </w:tcPr>
          <w:p w:rsidR="000B576E" w:rsidRDefault="000B576E" w:rsidP="00057612">
            <w:pPr>
              <w:jc w:val="right"/>
              <w:rPr>
                <w:rFonts w:ascii="Arial" w:hAnsi="Arial" w:cs="Arial"/>
              </w:rPr>
            </w:pPr>
          </w:p>
        </w:tc>
        <w:tc>
          <w:tcPr>
            <w:tcW w:w="1532"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p>
        </w:tc>
        <w:tc>
          <w:tcPr>
            <w:tcW w:w="1160" w:type="dxa"/>
            <w:tcBorders>
              <w:top w:val="nil"/>
              <w:left w:val="nil"/>
              <w:bottom w:val="single" w:sz="4" w:space="0" w:color="auto"/>
              <w:right w:val="single" w:sz="4" w:space="0" w:color="auto"/>
            </w:tcBorders>
            <w:noWrap/>
            <w:vAlign w:val="bottom"/>
          </w:tcPr>
          <w:p w:rsidR="000B576E" w:rsidRDefault="000B576E" w:rsidP="00057612">
            <w:pPr>
              <w:jc w:val="right"/>
              <w:rPr>
                <w:rFonts w:ascii="Arial" w:hAnsi="Arial" w:cs="Arial"/>
              </w:rPr>
            </w:pPr>
          </w:p>
        </w:tc>
        <w:tc>
          <w:tcPr>
            <w:tcW w:w="1438"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p>
        </w:tc>
      </w:tr>
      <w:tr w:rsidR="000B576E" w:rsidTr="00D5003D">
        <w:trPr>
          <w:trHeight w:val="255"/>
        </w:trPr>
        <w:tc>
          <w:tcPr>
            <w:tcW w:w="2720" w:type="dxa"/>
            <w:tcBorders>
              <w:top w:val="nil"/>
              <w:left w:val="single" w:sz="4" w:space="0" w:color="auto"/>
              <w:bottom w:val="single" w:sz="4" w:space="0" w:color="auto"/>
              <w:right w:val="single" w:sz="4" w:space="0" w:color="auto"/>
            </w:tcBorders>
            <w:noWrap/>
            <w:vAlign w:val="bottom"/>
          </w:tcPr>
          <w:p w:rsidR="000B576E" w:rsidRPr="00315DD0" w:rsidRDefault="000B576E" w:rsidP="00057612">
            <w:pPr>
              <w:rPr>
                <w:rFonts w:ascii="Arial" w:hAnsi="Arial" w:cs="Arial"/>
              </w:rPr>
            </w:pPr>
            <w:r>
              <w:rPr>
                <w:rFonts w:ascii="Arial" w:hAnsi="Arial" w:cs="Arial"/>
              </w:rPr>
              <w:t xml:space="preserve">   </w:t>
            </w:r>
            <w:r w:rsidRPr="00315DD0">
              <w:rPr>
                <w:rFonts w:ascii="Arial" w:hAnsi="Arial" w:cs="Arial"/>
              </w:rPr>
              <w:t xml:space="preserve">Wildlife Biologist MTRP </w:t>
            </w:r>
          </w:p>
        </w:tc>
        <w:tc>
          <w:tcPr>
            <w:tcW w:w="1703"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GS 11</w:t>
            </w:r>
            <w:r>
              <w:rPr>
                <w:rFonts w:ascii="Arial" w:hAnsi="Arial" w:cs="Arial"/>
              </w:rPr>
              <w:t>/</w:t>
            </w:r>
            <w:r w:rsidRPr="00315DD0">
              <w:rPr>
                <w:rFonts w:ascii="Arial" w:hAnsi="Arial" w:cs="Arial"/>
              </w:rPr>
              <w:t>2</w:t>
            </w:r>
          </w:p>
        </w:tc>
        <w:tc>
          <w:tcPr>
            <w:tcW w:w="1416"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Pr>
                <w:rFonts w:ascii="Arial" w:hAnsi="Arial" w:cs="Arial"/>
              </w:rPr>
              <w:t>$60,516</w:t>
            </w:r>
          </w:p>
        </w:tc>
        <w:tc>
          <w:tcPr>
            <w:tcW w:w="1532"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Pr>
                <w:rFonts w:ascii="Arial" w:hAnsi="Arial" w:cs="Arial"/>
              </w:rPr>
              <w:t>$97,164</w:t>
            </w:r>
          </w:p>
        </w:tc>
        <w:tc>
          <w:tcPr>
            <w:tcW w:w="1160"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Pr>
                <w:rFonts w:ascii="Arial" w:hAnsi="Arial" w:cs="Arial"/>
              </w:rPr>
              <w:t>67</w:t>
            </w:r>
            <w:r w:rsidRPr="00315DD0">
              <w:rPr>
                <w:rFonts w:ascii="Arial" w:hAnsi="Arial" w:cs="Arial"/>
              </w:rPr>
              <w:t>%</w:t>
            </w:r>
          </w:p>
        </w:tc>
        <w:tc>
          <w:tcPr>
            <w:tcW w:w="1438"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Pr>
                <w:rFonts w:ascii="Arial" w:hAnsi="Arial" w:cs="Arial"/>
              </w:rPr>
              <w:t>$65,100</w:t>
            </w:r>
          </w:p>
        </w:tc>
      </w:tr>
      <w:tr w:rsidR="000B576E" w:rsidTr="00D5003D">
        <w:trPr>
          <w:trHeight w:val="255"/>
        </w:trPr>
        <w:tc>
          <w:tcPr>
            <w:tcW w:w="2720" w:type="dxa"/>
            <w:tcBorders>
              <w:top w:val="nil"/>
              <w:left w:val="single" w:sz="4" w:space="0" w:color="auto"/>
              <w:bottom w:val="single" w:sz="4" w:space="0" w:color="auto"/>
              <w:right w:val="single" w:sz="4" w:space="0" w:color="auto"/>
            </w:tcBorders>
            <w:noWrap/>
            <w:vAlign w:val="bottom"/>
          </w:tcPr>
          <w:p w:rsidR="000B576E" w:rsidRPr="00315DD0" w:rsidRDefault="000B576E" w:rsidP="00057612">
            <w:pPr>
              <w:rPr>
                <w:rFonts w:ascii="Arial" w:hAnsi="Arial" w:cs="Arial"/>
              </w:rPr>
            </w:pPr>
            <w:r>
              <w:rPr>
                <w:rFonts w:ascii="Arial" w:hAnsi="Arial" w:cs="Arial"/>
              </w:rPr>
              <w:t xml:space="preserve">   </w:t>
            </w:r>
            <w:r w:rsidRPr="00315DD0">
              <w:rPr>
                <w:rFonts w:ascii="Arial" w:hAnsi="Arial" w:cs="Arial"/>
              </w:rPr>
              <w:t xml:space="preserve">Wildlife Biologist MTRP </w:t>
            </w:r>
          </w:p>
        </w:tc>
        <w:tc>
          <w:tcPr>
            <w:tcW w:w="1703"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GS 12</w:t>
            </w:r>
            <w:r>
              <w:rPr>
                <w:rFonts w:ascii="Arial" w:hAnsi="Arial" w:cs="Arial"/>
              </w:rPr>
              <w:t>/1</w:t>
            </w:r>
            <w:r w:rsidRPr="00315DD0">
              <w:rPr>
                <w:rFonts w:ascii="Arial" w:hAnsi="Arial" w:cs="Arial"/>
              </w:rPr>
              <w:t>0</w:t>
            </w:r>
          </w:p>
        </w:tc>
        <w:tc>
          <w:tcPr>
            <w:tcW w:w="1416"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Pr>
                <w:rFonts w:ascii="Arial" w:hAnsi="Arial" w:cs="Arial"/>
              </w:rPr>
              <w:t>$91,252</w:t>
            </w:r>
          </w:p>
        </w:tc>
        <w:tc>
          <w:tcPr>
            <w:tcW w:w="1532"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Pr>
                <w:rFonts w:ascii="Arial" w:hAnsi="Arial" w:cs="Arial"/>
              </w:rPr>
              <w:t>$146,514</w:t>
            </w:r>
          </w:p>
        </w:tc>
        <w:tc>
          <w:tcPr>
            <w:tcW w:w="1160"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Pr>
                <w:rFonts w:ascii="Arial" w:hAnsi="Arial" w:cs="Arial"/>
              </w:rPr>
              <w:t>67</w:t>
            </w:r>
            <w:r w:rsidRPr="00315DD0">
              <w:rPr>
                <w:rFonts w:ascii="Arial" w:hAnsi="Arial" w:cs="Arial"/>
              </w:rPr>
              <w:t>%</w:t>
            </w:r>
          </w:p>
        </w:tc>
        <w:tc>
          <w:tcPr>
            <w:tcW w:w="1438"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Pr>
                <w:rFonts w:ascii="Arial" w:hAnsi="Arial" w:cs="Arial"/>
              </w:rPr>
              <w:t>$98,164</w:t>
            </w:r>
          </w:p>
        </w:tc>
      </w:tr>
      <w:tr w:rsidR="000B576E" w:rsidTr="00D5003D">
        <w:trPr>
          <w:trHeight w:val="255"/>
        </w:trPr>
        <w:tc>
          <w:tcPr>
            <w:tcW w:w="2720" w:type="dxa"/>
            <w:tcBorders>
              <w:top w:val="nil"/>
              <w:left w:val="single" w:sz="4" w:space="0" w:color="auto"/>
              <w:bottom w:val="single" w:sz="4" w:space="0" w:color="auto"/>
              <w:right w:val="single" w:sz="4" w:space="0" w:color="auto"/>
            </w:tcBorders>
            <w:noWrap/>
            <w:vAlign w:val="bottom"/>
          </w:tcPr>
          <w:p w:rsidR="000B576E" w:rsidRPr="00315DD0" w:rsidRDefault="000B576E" w:rsidP="00057612">
            <w:pPr>
              <w:rPr>
                <w:rFonts w:ascii="Arial" w:hAnsi="Arial" w:cs="Arial"/>
              </w:rPr>
            </w:pPr>
            <w:r>
              <w:rPr>
                <w:rFonts w:ascii="Arial" w:hAnsi="Arial" w:cs="Arial"/>
              </w:rPr>
              <w:t xml:space="preserve">   </w:t>
            </w:r>
            <w:r w:rsidRPr="00315DD0">
              <w:rPr>
                <w:rFonts w:ascii="Arial" w:hAnsi="Arial" w:cs="Arial"/>
              </w:rPr>
              <w:t xml:space="preserve">Clerical </w:t>
            </w:r>
          </w:p>
        </w:tc>
        <w:tc>
          <w:tcPr>
            <w:tcW w:w="1703"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GS 7</w:t>
            </w:r>
            <w:r>
              <w:rPr>
                <w:rFonts w:ascii="Arial" w:hAnsi="Arial" w:cs="Arial"/>
              </w:rPr>
              <w:t>/</w:t>
            </w:r>
            <w:r w:rsidRPr="00315DD0">
              <w:rPr>
                <w:rFonts w:ascii="Arial" w:hAnsi="Arial" w:cs="Arial"/>
              </w:rPr>
              <w:t>1</w:t>
            </w:r>
          </w:p>
        </w:tc>
        <w:tc>
          <w:tcPr>
            <w:tcW w:w="1416"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sidRPr="00315DD0">
              <w:rPr>
                <w:rFonts w:ascii="Arial" w:hAnsi="Arial" w:cs="Arial"/>
              </w:rPr>
              <w:t>$</w:t>
            </w:r>
            <w:r>
              <w:rPr>
                <w:rFonts w:ascii="Arial" w:hAnsi="Arial" w:cs="Arial"/>
              </w:rPr>
              <w:t>39,572</w:t>
            </w:r>
          </w:p>
        </w:tc>
        <w:tc>
          <w:tcPr>
            <w:tcW w:w="1532"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Pr>
                <w:rFonts w:ascii="Arial" w:hAnsi="Arial" w:cs="Arial"/>
              </w:rPr>
              <w:t>$63,537</w:t>
            </w:r>
          </w:p>
        </w:tc>
        <w:tc>
          <w:tcPr>
            <w:tcW w:w="1160"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Pr>
                <w:rFonts w:ascii="Arial" w:hAnsi="Arial" w:cs="Arial"/>
              </w:rPr>
              <w:t>33</w:t>
            </w:r>
            <w:r w:rsidRPr="00315DD0">
              <w:rPr>
                <w:rFonts w:ascii="Arial" w:hAnsi="Arial" w:cs="Arial"/>
              </w:rPr>
              <w:t>%</w:t>
            </w:r>
          </w:p>
        </w:tc>
        <w:tc>
          <w:tcPr>
            <w:tcW w:w="1438"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Pr>
                <w:rFonts w:ascii="Arial" w:hAnsi="Arial" w:cs="Arial"/>
              </w:rPr>
              <w:t>$20,967</w:t>
            </w:r>
          </w:p>
        </w:tc>
      </w:tr>
      <w:tr w:rsidR="000B576E" w:rsidTr="00D5003D">
        <w:trPr>
          <w:trHeight w:val="255"/>
        </w:trPr>
        <w:tc>
          <w:tcPr>
            <w:tcW w:w="2720" w:type="dxa"/>
            <w:tcBorders>
              <w:top w:val="nil"/>
              <w:left w:val="single" w:sz="4" w:space="0" w:color="auto"/>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Payments to Taggers</w:t>
            </w:r>
          </w:p>
        </w:tc>
        <w:tc>
          <w:tcPr>
            <w:tcW w:w="1703"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 </w:t>
            </w:r>
          </w:p>
        </w:tc>
        <w:tc>
          <w:tcPr>
            <w:tcW w:w="1416"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Pr>
                <w:rFonts w:ascii="Arial" w:hAnsi="Arial" w:cs="Arial"/>
              </w:rPr>
              <w:t>$35,000</w:t>
            </w:r>
          </w:p>
        </w:tc>
        <w:tc>
          <w:tcPr>
            <w:tcW w:w="1532"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 </w:t>
            </w:r>
          </w:p>
        </w:tc>
        <w:tc>
          <w:tcPr>
            <w:tcW w:w="1160"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 </w:t>
            </w:r>
          </w:p>
        </w:tc>
        <w:tc>
          <w:tcPr>
            <w:tcW w:w="1438" w:type="dxa"/>
            <w:tcBorders>
              <w:top w:val="nil"/>
              <w:left w:val="nil"/>
              <w:bottom w:val="single" w:sz="4" w:space="0" w:color="auto"/>
              <w:right w:val="single" w:sz="4" w:space="0" w:color="auto"/>
            </w:tcBorders>
            <w:noWrap/>
            <w:vAlign w:val="bottom"/>
          </w:tcPr>
          <w:p w:rsidR="000B576E" w:rsidRPr="00315DD0" w:rsidRDefault="000B576E" w:rsidP="00314F9C">
            <w:pPr>
              <w:jc w:val="right"/>
              <w:rPr>
                <w:rFonts w:ascii="Arial" w:hAnsi="Arial" w:cs="Arial"/>
              </w:rPr>
            </w:pPr>
            <w:r>
              <w:rPr>
                <w:rFonts w:ascii="Arial" w:hAnsi="Arial" w:cs="Arial"/>
              </w:rPr>
              <w:t>$35,000</w:t>
            </w:r>
          </w:p>
        </w:tc>
      </w:tr>
      <w:tr w:rsidR="000B576E" w:rsidTr="00D5003D">
        <w:trPr>
          <w:trHeight w:val="255"/>
        </w:trPr>
        <w:tc>
          <w:tcPr>
            <w:tcW w:w="2720" w:type="dxa"/>
            <w:tcBorders>
              <w:top w:val="nil"/>
              <w:left w:val="single" w:sz="4" w:space="0" w:color="auto"/>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Cost of Tags and supplies</w:t>
            </w:r>
          </w:p>
        </w:tc>
        <w:tc>
          <w:tcPr>
            <w:tcW w:w="1703"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 </w:t>
            </w:r>
          </w:p>
        </w:tc>
        <w:tc>
          <w:tcPr>
            <w:tcW w:w="1416"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Pr>
                <w:rFonts w:ascii="Arial" w:hAnsi="Arial" w:cs="Arial"/>
              </w:rPr>
              <w:t>$6,000</w:t>
            </w:r>
          </w:p>
        </w:tc>
        <w:tc>
          <w:tcPr>
            <w:tcW w:w="1532"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 </w:t>
            </w:r>
          </w:p>
        </w:tc>
        <w:tc>
          <w:tcPr>
            <w:tcW w:w="1160"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 </w:t>
            </w:r>
          </w:p>
        </w:tc>
        <w:tc>
          <w:tcPr>
            <w:tcW w:w="1438"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Pr>
                <w:rFonts w:ascii="Arial" w:hAnsi="Arial" w:cs="Arial"/>
              </w:rPr>
              <w:t>$6,000</w:t>
            </w:r>
          </w:p>
        </w:tc>
      </w:tr>
      <w:tr w:rsidR="000B576E" w:rsidTr="00D5003D">
        <w:trPr>
          <w:trHeight w:val="255"/>
        </w:trPr>
        <w:tc>
          <w:tcPr>
            <w:tcW w:w="2720" w:type="dxa"/>
            <w:tcBorders>
              <w:top w:val="nil"/>
              <w:left w:val="single" w:sz="4" w:space="0" w:color="auto"/>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Travel</w:t>
            </w:r>
          </w:p>
        </w:tc>
        <w:tc>
          <w:tcPr>
            <w:tcW w:w="1703"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 </w:t>
            </w:r>
          </w:p>
        </w:tc>
        <w:tc>
          <w:tcPr>
            <w:tcW w:w="1416"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Pr>
                <w:rFonts w:ascii="Arial" w:hAnsi="Arial" w:cs="Arial"/>
              </w:rPr>
              <w:t>$30,000</w:t>
            </w:r>
          </w:p>
        </w:tc>
        <w:tc>
          <w:tcPr>
            <w:tcW w:w="1532"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 </w:t>
            </w:r>
          </w:p>
        </w:tc>
        <w:tc>
          <w:tcPr>
            <w:tcW w:w="1160"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 </w:t>
            </w:r>
          </w:p>
        </w:tc>
        <w:tc>
          <w:tcPr>
            <w:tcW w:w="1438"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rPr>
            </w:pPr>
            <w:r>
              <w:rPr>
                <w:rFonts w:ascii="Arial" w:hAnsi="Arial" w:cs="Arial"/>
              </w:rPr>
              <w:t>$30,000</w:t>
            </w:r>
          </w:p>
        </w:tc>
      </w:tr>
      <w:tr w:rsidR="000B576E" w:rsidRPr="00315DD0" w:rsidTr="00D5003D">
        <w:trPr>
          <w:trHeight w:val="255"/>
        </w:trPr>
        <w:tc>
          <w:tcPr>
            <w:tcW w:w="2720" w:type="dxa"/>
            <w:tcBorders>
              <w:top w:val="nil"/>
              <w:left w:val="single" w:sz="4" w:space="0" w:color="auto"/>
              <w:bottom w:val="single" w:sz="4" w:space="0" w:color="auto"/>
              <w:right w:val="single" w:sz="4" w:space="0" w:color="auto"/>
            </w:tcBorders>
            <w:noWrap/>
            <w:vAlign w:val="bottom"/>
          </w:tcPr>
          <w:p w:rsidR="000B576E" w:rsidRPr="00315DD0" w:rsidRDefault="000B576E" w:rsidP="00057612">
            <w:pPr>
              <w:rPr>
                <w:rFonts w:ascii="Arial" w:hAnsi="Arial" w:cs="Arial"/>
                <w:b/>
                <w:bCs/>
              </w:rPr>
            </w:pPr>
            <w:r w:rsidRPr="00315DD0">
              <w:rPr>
                <w:rFonts w:ascii="Arial" w:hAnsi="Arial" w:cs="Arial"/>
                <w:b/>
                <w:bCs/>
              </w:rPr>
              <w:t>Total</w:t>
            </w:r>
          </w:p>
        </w:tc>
        <w:tc>
          <w:tcPr>
            <w:tcW w:w="1703"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 </w:t>
            </w:r>
          </w:p>
        </w:tc>
        <w:tc>
          <w:tcPr>
            <w:tcW w:w="1416"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 </w:t>
            </w:r>
          </w:p>
        </w:tc>
        <w:tc>
          <w:tcPr>
            <w:tcW w:w="1532"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 </w:t>
            </w:r>
          </w:p>
        </w:tc>
        <w:tc>
          <w:tcPr>
            <w:tcW w:w="1160" w:type="dxa"/>
            <w:tcBorders>
              <w:top w:val="nil"/>
              <w:left w:val="nil"/>
              <w:bottom w:val="single" w:sz="4" w:space="0" w:color="auto"/>
              <w:right w:val="single" w:sz="4" w:space="0" w:color="auto"/>
            </w:tcBorders>
            <w:noWrap/>
            <w:vAlign w:val="bottom"/>
          </w:tcPr>
          <w:p w:rsidR="000B576E" w:rsidRPr="00315DD0" w:rsidRDefault="000B576E" w:rsidP="00057612">
            <w:pPr>
              <w:rPr>
                <w:rFonts w:ascii="Arial" w:hAnsi="Arial" w:cs="Arial"/>
              </w:rPr>
            </w:pPr>
            <w:r w:rsidRPr="00315DD0">
              <w:rPr>
                <w:rFonts w:ascii="Arial" w:hAnsi="Arial" w:cs="Arial"/>
              </w:rPr>
              <w:t> </w:t>
            </w:r>
          </w:p>
        </w:tc>
        <w:tc>
          <w:tcPr>
            <w:tcW w:w="1438" w:type="dxa"/>
            <w:tcBorders>
              <w:top w:val="nil"/>
              <w:left w:val="nil"/>
              <w:bottom w:val="single" w:sz="4" w:space="0" w:color="auto"/>
              <w:right w:val="single" w:sz="4" w:space="0" w:color="auto"/>
            </w:tcBorders>
            <w:noWrap/>
            <w:vAlign w:val="bottom"/>
          </w:tcPr>
          <w:p w:rsidR="000B576E" w:rsidRPr="00315DD0" w:rsidRDefault="000B576E" w:rsidP="00057612">
            <w:pPr>
              <w:jc w:val="right"/>
              <w:rPr>
                <w:rFonts w:ascii="Arial" w:hAnsi="Arial" w:cs="Arial"/>
                <w:b/>
                <w:bCs/>
              </w:rPr>
            </w:pPr>
            <w:r>
              <w:rPr>
                <w:rFonts w:ascii="Arial" w:hAnsi="Arial" w:cs="Arial"/>
                <w:b/>
                <w:bCs/>
              </w:rPr>
              <w:t>$255,231</w:t>
            </w:r>
          </w:p>
        </w:tc>
      </w:tr>
    </w:tbl>
    <w:p w:rsidR="000B576E" w:rsidRPr="00315DD0" w:rsidRDefault="000B576E" w:rsidP="005501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0B576E" w:rsidRPr="00315DD0" w:rsidRDefault="000B576E" w:rsidP="005501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p>
    <w:p w:rsidR="000B576E" w:rsidRPr="00C174E8" w:rsidRDefault="000B576E" w:rsidP="005501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C174E8">
        <w:rPr>
          <w:rFonts w:ascii="Arial" w:hAnsi="Arial" w:cs="Arial"/>
          <w:b/>
          <w:bCs/>
          <w:sz w:val="22"/>
          <w:szCs w:val="22"/>
        </w:rPr>
        <w:t>15.</w:t>
      </w:r>
      <w:r w:rsidRPr="00C174E8">
        <w:rPr>
          <w:rFonts w:ascii="Arial" w:hAnsi="Arial" w:cs="Arial"/>
          <w:b/>
          <w:bCs/>
          <w:sz w:val="22"/>
          <w:szCs w:val="22"/>
        </w:rPr>
        <w:tab/>
        <w:t>Explain the reasons for any program changes or adjustments.</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0B576E" w:rsidRPr="00C174E8" w:rsidRDefault="000B576E" w:rsidP="00057612">
      <w:pPr>
        <w:tabs>
          <w:tab w:val="left" w:pos="450"/>
        </w:tabs>
        <w:rPr>
          <w:rFonts w:ascii="Arial" w:hAnsi="Arial" w:cs="Arial"/>
          <w:bCs/>
          <w:sz w:val="22"/>
          <w:szCs w:val="22"/>
        </w:rPr>
      </w:pPr>
      <w:r>
        <w:rPr>
          <w:rFonts w:ascii="Arial" w:hAnsi="Arial" w:cs="Arial"/>
          <w:bCs/>
          <w:sz w:val="22"/>
          <w:szCs w:val="22"/>
        </w:rPr>
        <w:t xml:space="preserve">We are reporting 1,395 annual responses totaling 349 burden hours, which is a </w:t>
      </w:r>
      <w:r w:rsidRPr="00C174E8">
        <w:rPr>
          <w:rFonts w:ascii="Arial" w:hAnsi="Arial" w:cs="Arial"/>
          <w:bCs/>
          <w:sz w:val="22"/>
          <w:szCs w:val="22"/>
        </w:rPr>
        <w:t xml:space="preserve">decrease of </w:t>
      </w:r>
      <w:r>
        <w:rPr>
          <w:rFonts w:ascii="Arial" w:hAnsi="Arial" w:cs="Arial"/>
          <w:bCs/>
          <w:sz w:val="22"/>
          <w:szCs w:val="22"/>
        </w:rPr>
        <w:t xml:space="preserve">613 responses and </w:t>
      </w:r>
      <w:r w:rsidRPr="00C174E8">
        <w:rPr>
          <w:rFonts w:ascii="Arial" w:hAnsi="Arial" w:cs="Arial"/>
          <w:bCs/>
          <w:sz w:val="22"/>
          <w:szCs w:val="22"/>
        </w:rPr>
        <w:t>161 hours</w:t>
      </w:r>
      <w:r>
        <w:rPr>
          <w:rFonts w:ascii="Arial" w:hAnsi="Arial" w:cs="Arial"/>
          <w:bCs/>
          <w:sz w:val="22"/>
          <w:szCs w:val="22"/>
        </w:rPr>
        <w:t xml:space="preserve">.  This decrease is an adjustment in the number of responses based on our experience in administering the collection and a more </w:t>
      </w:r>
      <w:r w:rsidRPr="00C174E8">
        <w:rPr>
          <w:rFonts w:ascii="Arial" w:hAnsi="Arial" w:cs="Arial"/>
          <w:bCs/>
          <w:sz w:val="22"/>
          <w:szCs w:val="22"/>
        </w:rPr>
        <w:t xml:space="preserve">accurate way </w:t>
      </w:r>
      <w:r>
        <w:rPr>
          <w:rFonts w:ascii="Arial" w:hAnsi="Arial" w:cs="Arial"/>
          <w:bCs/>
          <w:sz w:val="22"/>
          <w:szCs w:val="22"/>
        </w:rPr>
        <w:t xml:space="preserve">of calculating </w:t>
      </w:r>
      <w:r w:rsidRPr="00C174E8">
        <w:rPr>
          <w:rFonts w:ascii="Arial" w:hAnsi="Arial" w:cs="Arial"/>
          <w:bCs/>
          <w:sz w:val="22"/>
          <w:szCs w:val="22"/>
        </w:rPr>
        <w:t xml:space="preserve"> response burden for walruses</w:t>
      </w:r>
      <w:r>
        <w:rPr>
          <w:rFonts w:ascii="Arial" w:hAnsi="Arial" w:cs="Arial"/>
          <w:bCs/>
          <w:sz w:val="22"/>
          <w:szCs w:val="22"/>
        </w:rPr>
        <w:t xml:space="preserve">.  </w:t>
      </w:r>
      <w:r w:rsidRPr="00C174E8">
        <w:rPr>
          <w:rFonts w:ascii="Arial" w:hAnsi="Arial" w:cs="Arial"/>
          <w:bCs/>
          <w:sz w:val="22"/>
          <w:szCs w:val="22"/>
        </w:rPr>
        <w:t xml:space="preserve"> </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174E8">
        <w:rPr>
          <w:rFonts w:ascii="Arial" w:hAnsi="Arial" w:cs="Arial"/>
          <w:b/>
          <w:bCs/>
          <w:sz w:val="22"/>
          <w:szCs w:val="22"/>
        </w:rPr>
        <w:t>16.</w:t>
      </w:r>
      <w:r w:rsidRPr="00C174E8">
        <w:rPr>
          <w:rFonts w:ascii="Arial" w:hAnsi="Arial" w:cs="Arial"/>
          <w:b/>
          <w:bCs/>
          <w:sz w:val="22"/>
          <w:szCs w:val="22"/>
        </w:rPr>
        <w:tab/>
        <w:t xml:space="preserve">For collections of information whose results will be published, outline plans for tabulation and publication.  </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0B576E" w:rsidRPr="00C174E8" w:rsidRDefault="000B576E" w:rsidP="00C174E8">
      <w:pPr>
        <w:tabs>
          <w:tab w:val="left" w:pos="450"/>
        </w:tabs>
        <w:rPr>
          <w:rFonts w:ascii="Arial" w:hAnsi="Arial" w:cs="Arial"/>
          <w:b/>
          <w:bCs/>
          <w:sz w:val="22"/>
          <w:szCs w:val="22"/>
        </w:rPr>
      </w:pPr>
      <w:r w:rsidRPr="00C174E8">
        <w:rPr>
          <w:rFonts w:ascii="Arial" w:hAnsi="Arial" w:cs="Arial"/>
          <w:sz w:val="22"/>
          <w:szCs w:val="22"/>
        </w:rPr>
        <w:t xml:space="preserve">Results are tabulated quarterly, for management purposes and, along with population census data, a determination is made if a population is depleted as defined in the MMPA.  Summarized information is occasionally presented at both internal external technical and scientific meetings.  An evaluation of the MTRP efficacy is contemplated for publication in the journal </w:t>
      </w:r>
      <w:smartTag w:uri="urn:schemas-microsoft-com:office:smarttags" w:element="place">
        <w:r w:rsidRPr="00C174E8">
          <w:rPr>
            <w:rFonts w:ascii="Arial" w:hAnsi="Arial" w:cs="Arial"/>
            <w:i/>
            <w:sz w:val="22"/>
            <w:szCs w:val="22"/>
          </w:rPr>
          <w:t>Arctic</w:t>
        </w:r>
      </w:smartTag>
      <w:r w:rsidRPr="00C174E8">
        <w:rPr>
          <w:rFonts w:ascii="Arial" w:hAnsi="Arial" w:cs="Arial"/>
          <w:i/>
          <w:sz w:val="22"/>
          <w:szCs w:val="22"/>
        </w:rPr>
        <w:t xml:space="preserve"> </w:t>
      </w:r>
      <w:r w:rsidRPr="00C174E8">
        <w:rPr>
          <w:rFonts w:ascii="Arial" w:hAnsi="Arial" w:cs="Arial"/>
          <w:sz w:val="22"/>
          <w:szCs w:val="22"/>
        </w:rPr>
        <w:t>late in 2012.  Analysis will center on a comparison of response rates, program face validity and the relative advantages and disadvantages of this particular harvest data collection program.</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174E8">
        <w:rPr>
          <w:rFonts w:ascii="Arial" w:hAnsi="Arial" w:cs="Arial"/>
          <w:b/>
          <w:bCs/>
          <w:sz w:val="22"/>
          <w:szCs w:val="22"/>
        </w:rPr>
        <w:t>17.</w:t>
      </w:r>
      <w:r w:rsidRPr="00C174E8">
        <w:rPr>
          <w:rFonts w:ascii="Arial" w:hAnsi="Arial" w:cs="Arial"/>
          <w:b/>
          <w:bCs/>
          <w:sz w:val="22"/>
          <w:szCs w:val="22"/>
        </w:rPr>
        <w:tab/>
        <w:t>If seeking approval to not display the expiration date for OMB approval of the information collection, explain the reasons that display would be inappropriate.</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0B576E" w:rsidRPr="00C174E8" w:rsidRDefault="000B576E" w:rsidP="00C174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C174E8">
        <w:rPr>
          <w:rFonts w:ascii="Arial" w:hAnsi="Arial" w:cs="Arial"/>
          <w:sz w:val="22"/>
          <w:szCs w:val="22"/>
        </w:rPr>
        <w:t>We will display the OMB control number and expiration date.</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C174E8">
        <w:rPr>
          <w:rFonts w:ascii="Arial" w:hAnsi="Arial" w:cs="Arial"/>
          <w:b/>
          <w:bCs/>
          <w:sz w:val="22"/>
          <w:szCs w:val="22"/>
        </w:rPr>
        <w:t>18.</w:t>
      </w:r>
      <w:r w:rsidRPr="00C174E8">
        <w:rPr>
          <w:rFonts w:ascii="Arial" w:hAnsi="Arial" w:cs="Arial"/>
          <w:b/>
          <w:bCs/>
          <w:sz w:val="22"/>
          <w:szCs w:val="22"/>
        </w:rPr>
        <w:tab/>
        <w:t>Explain each exception to the certification statement.</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0B576E" w:rsidRPr="00C174E8" w:rsidRDefault="000B576E" w:rsidP="00057612">
      <w:pPr>
        <w:rPr>
          <w:rFonts w:ascii="Arial" w:hAnsi="Arial" w:cs="Arial"/>
          <w:sz w:val="22"/>
          <w:szCs w:val="22"/>
        </w:rPr>
      </w:pPr>
      <w:r w:rsidRPr="00C174E8">
        <w:rPr>
          <w:rFonts w:ascii="Arial" w:hAnsi="Arial" w:cs="Arial"/>
          <w:sz w:val="22"/>
          <w:szCs w:val="22"/>
        </w:rPr>
        <w:t>There are no exceptions to the certification statement.</w:t>
      </w:r>
    </w:p>
    <w:p w:rsidR="000B576E" w:rsidRPr="00C174E8"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0B576E" w:rsidRPr="00670629"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0B576E" w:rsidRPr="00C85649"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0B576E" w:rsidRPr="00C85649" w:rsidRDefault="000B576E" w:rsidP="00057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sectPr w:rsidR="000B576E" w:rsidRPr="00C85649" w:rsidSect="005501F6">
      <w:footerReference w:type="default" r:id="rId7"/>
      <w:type w:val="continuous"/>
      <w:pgSz w:w="12240" w:h="15840" w:code="1"/>
      <w:pgMar w:top="1296" w:right="1440" w:bottom="1296" w:left="144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76E" w:rsidRDefault="000B576E">
      <w:r>
        <w:separator/>
      </w:r>
    </w:p>
  </w:endnote>
  <w:endnote w:type="continuationSeparator" w:id="1">
    <w:p w:rsidR="000B576E" w:rsidRDefault="000B57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76E" w:rsidRDefault="000B576E"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B576E" w:rsidRDefault="000B576E" w:rsidP="00B02D6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76E" w:rsidRDefault="000B576E">
      <w:r>
        <w:separator/>
      </w:r>
    </w:p>
  </w:footnote>
  <w:footnote w:type="continuationSeparator" w:id="1">
    <w:p w:rsidR="000B576E" w:rsidRDefault="000B57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148A215B"/>
    <w:multiLevelType w:val="hybridMultilevel"/>
    <w:tmpl w:val="E702BD8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6E553C"/>
    <w:multiLevelType w:val="hybridMultilevel"/>
    <w:tmpl w:val="B808B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EB47CAF"/>
    <w:multiLevelType w:val="hybridMultilevel"/>
    <w:tmpl w:val="10DC036A"/>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5F085B"/>
    <w:multiLevelType w:val="multilevel"/>
    <w:tmpl w:val="9A809CE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8380A24"/>
    <w:multiLevelType w:val="hybridMultilevel"/>
    <w:tmpl w:val="66C8710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E97F97"/>
    <w:multiLevelType w:val="hybridMultilevel"/>
    <w:tmpl w:val="18082A5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7680777"/>
    <w:multiLevelType w:val="hybridMultilevel"/>
    <w:tmpl w:val="22DCB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5">
    <w:nsid w:val="5DA427A7"/>
    <w:multiLevelType w:val="hybridMultilevel"/>
    <w:tmpl w:val="11949DD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7">
    <w:nsid w:val="694B2DA9"/>
    <w:multiLevelType w:val="hybridMultilevel"/>
    <w:tmpl w:val="C42A27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4"/>
  </w:num>
  <w:num w:numId="3">
    <w:abstractNumId w:val="13"/>
  </w:num>
  <w:num w:numId="4">
    <w:abstractNumId w:val="16"/>
  </w:num>
  <w:num w:numId="5">
    <w:abstractNumId w:val="2"/>
  </w:num>
  <w:num w:numId="6">
    <w:abstractNumId w:val="11"/>
  </w:num>
  <w:num w:numId="7">
    <w:abstractNumId w:val="18"/>
  </w:num>
  <w:num w:numId="8">
    <w:abstractNumId w:val="8"/>
  </w:num>
  <w:num w:numId="9">
    <w:abstractNumId w:val="5"/>
  </w:num>
  <w:num w:numId="10">
    <w:abstractNumId w:val="1"/>
  </w:num>
  <w:num w:numId="11">
    <w:abstractNumId w:val="3"/>
  </w:num>
  <w:num w:numId="12">
    <w:abstractNumId w:val="9"/>
  </w:num>
  <w:num w:numId="13">
    <w:abstractNumId w:val="7"/>
  </w:num>
  <w:num w:numId="14">
    <w:abstractNumId w:val="6"/>
  </w:num>
  <w:num w:numId="15">
    <w:abstractNumId w:val="4"/>
  </w:num>
  <w:num w:numId="16">
    <w:abstractNumId w:val="17"/>
  </w:num>
  <w:num w:numId="17">
    <w:abstractNumId w:val="10"/>
  </w:num>
  <w:num w:numId="18">
    <w:abstractNumId w:val="1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E56"/>
    <w:rsid w:val="00001089"/>
    <w:rsid w:val="000229C7"/>
    <w:rsid w:val="000306D9"/>
    <w:rsid w:val="00034D80"/>
    <w:rsid w:val="00057612"/>
    <w:rsid w:val="000579CB"/>
    <w:rsid w:val="0006331D"/>
    <w:rsid w:val="000854F7"/>
    <w:rsid w:val="000A3E13"/>
    <w:rsid w:val="000B3808"/>
    <w:rsid w:val="000B41D9"/>
    <w:rsid w:val="000B576E"/>
    <w:rsid w:val="000B75C6"/>
    <w:rsid w:val="000C54F8"/>
    <w:rsid w:val="000D498D"/>
    <w:rsid w:val="000F3057"/>
    <w:rsid w:val="000F66C4"/>
    <w:rsid w:val="00100160"/>
    <w:rsid w:val="00103EBA"/>
    <w:rsid w:val="00107C08"/>
    <w:rsid w:val="0011347C"/>
    <w:rsid w:val="001252B4"/>
    <w:rsid w:val="0012744C"/>
    <w:rsid w:val="00136E4F"/>
    <w:rsid w:val="00150437"/>
    <w:rsid w:val="001520FB"/>
    <w:rsid w:val="0015457D"/>
    <w:rsid w:val="00163393"/>
    <w:rsid w:val="001928F1"/>
    <w:rsid w:val="001A1103"/>
    <w:rsid w:val="001A1419"/>
    <w:rsid w:val="001A3FE8"/>
    <w:rsid w:val="001C16D0"/>
    <w:rsid w:val="001E1E3D"/>
    <w:rsid w:val="001F41ED"/>
    <w:rsid w:val="00200B1F"/>
    <w:rsid w:val="00200D81"/>
    <w:rsid w:val="00207C1F"/>
    <w:rsid w:val="002319B1"/>
    <w:rsid w:val="00275252"/>
    <w:rsid w:val="0028654C"/>
    <w:rsid w:val="00291F55"/>
    <w:rsid w:val="00296945"/>
    <w:rsid w:val="00297961"/>
    <w:rsid w:val="002C4305"/>
    <w:rsid w:val="002F120E"/>
    <w:rsid w:val="002F2C6E"/>
    <w:rsid w:val="00314F9C"/>
    <w:rsid w:val="00315DD0"/>
    <w:rsid w:val="00323145"/>
    <w:rsid w:val="00372251"/>
    <w:rsid w:val="00384A4E"/>
    <w:rsid w:val="00395917"/>
    <w:rsid w:val="003A5DFB"/>
    <w:rsid w:val="003B39AE"/>
    <w:rsid w:val="003B721A"/>
    <w:rsid w:val="003D2DED"/>
    <w:rsid w:val="003E46BC"/>
    <w:rsid w:val="003F11D6"/>
    <w:rsid w:val="00403406"/>
    <w:rsid w:val="00404420"/>
    <w:rsid w:val="0040713E"/>
    <w:rsid w:val="0040751A"/>
    <w:rsid w:val="00416B18"/>
    <w:rsid w:val="00417352"/>
    <w:rsid w:val="00423226"/>
    <w:rsid w:val="00466A5F"/>
    <w:rsid w:val="004724CF"/>
    <w:rsid w:val="0049124B"/>
    <w:rsid w:val="0049584E"/>
    <w:rsid w:val="0049685E"/>
    <w:rsid w:val="00497B8F"/>
    <w:rsid w:val="004A3E48"/>
    <w:rsid w:val="004C4C16"/>
    <w:rsid w:val="004E5A37"/>
    <w:rsid w:val="004F5E56"/>
    <w:rsid w:val="00544A17"/>
    <w:rsid w:val="005501F6"/>
    <w:rsid w:val="00566D18"/>
    <w:rsid w:val="005712FD"/>
    <w:rsid w:val="00593E06"/>
    <w:rsid w:val="005A2312"/>
    <w:rsid w:val="005E1C33"/>
    <w:rsid w:val="005E51B0"/>
    <w:rsid w:val="005F24C8"/>
    <w:rsid w:val="00627635"/>
    <w:rsid w:val="00637ABE"/>
    <w:rsid w:val="006463C2"/>
    <w:rsid w:val="0064685A"/>
    <w:rsid w:val="00654894"/>
    <w:rsid w:val="00661614"/>
    <w:rsid w:val="00664AA8"/>
    <w:rsid w:val="00670629"/>
    <w:rsid w:val="00671CC3"/>
    <w:rsid w:val="00673353"/>
    <w:rsid w:val="00693736"/>
    <w:rsid w:val="006B73E2"/>
    <w:rsid w:val="006C35EF"/>
    <w:rsid w:val="006C5191"/>
    <w:rsid w:val="006C7D6C"/>
    <w:rsid w:val="006E3E3B"/>
    <w:rsid w:val="006E7822"/>
    <w:rsid w:val="006F68DB"/>
    <w:rsid w:val="00720C4B"/>
    <w:rsid w:val="007234AC"/>
    <w:rsid w:val="0073444F"/>
    <w:rsid w:val="0074790B"/>
    <w:rsid w:val="00750B3E"/>
    <w:rsid w:val="00753413"/>
    <w:rsid w:val="00760C33"/>
    <w:rsid w:val="00763C1F"/>
    <w:rsid w:val="007924C6"/>
    <w:rsid w:val="007A52A9"/>
    <w:rsid w:val="007B7AC1"/>
    <w:rsid w:val="007D36F9"/>
    <w:rsid w:val="00837F35"/>
    <w:rsid w:val="00843D64"/>
    <w:rsid w:val="0086028A"/>
    <w:rsid w:val="00871AB7"/>
    <w:rsid w:val="00871E46"/>
    <w:rsid w:val="00874A23"/>
    <w:rsid w:val="0088060C"/>
    <w:rsid w:val="00895A08"/>
    <w:rsid w:val="00897560"/>
    <w:rsid w:val="008A3ACB"/>
    <w:rsid w:val="008A496A"/>
    <w:rsid w:val="008C1E4B"/>
    <w:rsid w:val="008C7379"/>
    <w:rsid w:val="008E6EA8"/>
    <w:rsid w:val="008E728C"/>
    <w:rsid w:val="00907EC4"/>
    <w:rsid w:val="00913659"/>
    <w:rsid w:val="0095362B"/>
    <w:rsid w:val="00953781"/>
    <w:rsid w:val="00967E86"/>
    <w:rsid w:val="00972460"/>
    <w:rsid w:val="0098357C"/>
    <w:rsid w:val="00992CC4"/>
    <w:rsid w:val="009B2DE1"/>
    <w:rsid w:val="009C5D1F"/>
    <w:rsid w:val="009D157C"/>
    <w:rsid w:val="00A004C4"/>
    <w:rsid w:val="00A01B93"/>
    <w:rsid w:val="00A11D58"/>
    <w:rsid w:val="00A73C39"/>
    <w:rsid w:val="00A76B4E"/>
    <w:rsid w:val="00A77486"/>
    <w:rsid w:val="00A92829"/>
    <w:rsid w:val="00AA23CB"/>
    <w:rsid w:val="00AB6EB2"/>
    <w:rsid w:val="00AC2619"/>
    <w:rsid w:val="00AD3543"/>
    <w:rsid w:val="00AF1EE0"/>
    <w:rsid w:val="00B02D69"/>
    <w:rsid w:val="00B0516F"/>
    <w:rsid w:val="00B05BA2"/>
    <w:rsid w:val="00B234DC"/>
    <w:rsid w:val="00B45D26"/>
    <w:rsid w:val="00B45DF7"/>
    <w:rsid w:val="00B51632"/>
    <w:rsid w:val="00B7641B"/>
    <w:rsid w:val="00B94F22"/>
    <w:rsid w:val="00BB0E92"/>
    <w:rsid w:val="00BB4A08"/>
    <w:rsid w:val="00BC77E3"/>
    <w:rsid w:val="00BE45D3"/>
    <w:rsid w:val="00BF1995"/>
    <w:rsid w:val="00BF3C26"/>
    <w:rsid w:val="00BF663F"/>
    <w:rsid w:val="00C174E8"/>
    <w:rsid w:val="00C44406"/>
    <w:rsid w:val="00C85649"/>
    <w:rsid w:val="00C92C5A"/>
    <w:rsid w:val="00CB1544"/>
    <w:rsid w:val="00CC5514"/>
    <w:rsid w:val="00D04902"/>
    <w:rsid w:val="00D158CE"/>
    <w:rsid w:val="00D173BB"/>
    <w:rsid w:val="00D31750"/>
    <w:rsid w:val="00D34A7F"/>
    <w:rsid w:val="00D44205"/>
    <w:rsid w:val="00D5003D"/>
    <w:rsid w:val="00DA02B6"/>
    <w:rsid w:val="00DD0EA7"/>
    <w:rsid w:val="00DE28E8"/>
    <w:rsid w:val="00DF6389"/>
    <w:rsid w:val="00E00F87"/>
    <w:rsid w:val="00E136CF"/>
    <w:rsid w:val="00E1762E"/>
    <w:rsid w:val="00E20F93"/>
    <w:rsid w:val="00E3511E"/>
    <w:rsid w:val="00E73BD3"/>
    <w:rsid w:val="00E87D01"/>
    <w:rsid w:val="00E96D94"/>
    <w:rsid w:val="00ED4374"/>
    <w:rsid w:val="00EE1284"/>
    <w:rsid w:val="00EE5245"/>
    <w:rsid w:val="00F03863"/>
    <w:rsid w:val="00F1370F"/>
    <w:rsid w:val="00F30596"/>
    <w:rsid w:val="00F411DB"/>
    <w:rsid w:val="00F53DD3"/>
    <w:rsid w:val="00F54295"/>
    <w:rsid w:val="00F668A7"/>
    <w:rsid w:val="00F66C3B"/>
    <w:rsid w:val="00F72D3B"/>
    <w:rsid w:val="00F91EF3"/>
    <w:rsid w:val="00F94255"/>
    <w:rsid w:val="00FA05A6"/>
    <w:rsid w:val="00FA3568"/>
    <w:rsid w:val="00FA50BF"/>
    <w:rsid w:val="00FC2782"/>
    <w:rsid w:val="00FD2692"/>
    <w:rsid w:val="00FD26BB"/>
    <w:rsid w:val="00FE7E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619"/>
    <w:pPr>
      <w:widowControl w:val="0"/>
      <w:autoSpaceDE w:val="0"/>
      <w:autoSpaceDN w:val="0"/>
      <w:adjustRightInd w:val="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sid w:val="00AC2619"/>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93E06"/>
    <w:rPr>
      <w:rFonts w:cs="Times New Roman"/>
      <w:sz w:val="16"/>
      <w:szCs w:val="16"/>
    </w:rPr>
  </w:style>
  <w:style w:type="paragraph" w:styleId="CommentText">
    <w:name w:val="annotation text"/>
    <w:basedOn w:val="Normal"/>
    <w:link w:val="CommentTextChar"/>
    <w:uiPriority w:val="99"/>
    <w:semiHidden/>
    <w:rsid w:val="00593E06"/>
  </w:style>
  <w:style w:type="character" w:customStyle="1" w:styleId="CommentTextChar">
    <w:name w:val="Comment Text Char"/>
    <w:basedOn w:val="DefaultParagraphFont"/>
    <w:link w:val="CommentText"/>
    <w:uiPriority w:val="99"/>
    <w:semiHidden/>
    <w:locked/>
    <w:rsid w:val="00AC2619"/>
    <w:rPr>
      <w:rFonts w:cs="Times New Roman"/>
      <w:sz w:val="20"/>
      <w:szCs w:val="20"/>
    </w:rPr>
  </w:style>
  <w:style w:type="paragraph" w:styleId="CommentSubject">
    <w:name w:val="annotation subject"/>
    <w:basedOn w:val="CommentText"/>
    <w:next w:val="CommentText"/>
    <w:link w:val="CommentSubjectChar"/>
    <w:uiPriority w:val="99"/>
    <w:semiHidden/>
    <w:rsid w:val="00593E06"/>
    <w:rPr>
      <w:b/>
      <w:bCs/>
    </w:rPr>
  </w:style>
  <w:style w:type="character" w:customStyle="1" w:styleId="CommentSubjectChar">
    <w:name w:val="Comment Subject Char"/>
    <w:basedOn w:val="CommentTextChar"/>
    <w:link w:val="CommentSubject"/>
    <w:uiPriority w:val="99"/>
    <w:semiHidden/>
    <w:locked/>
    <w:rsid w:val="00AC2619"/>
    <w:rPr>
      <w:b/>
      <w:bCs/>
    </w:rPr>
  </w:style>
  <w:style w:type="paragraph" w:styleId="BalloonText">
    <w:name w:val="Balloon Text"/>
    <w:basedOn w:val="Normal"/>
    <w:link w:val="BalloonTextChar"/>
    <w:uiPriority w:val="99"/>
    <w:semiHidden/>
    <w:rsid w:val="00593E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619"/>
    <w:rPr>
      <w:rFonts w:ascii="Tahoma" w:hAnsi="Tahoma" w:cs="Tahoma"/>
      <w:sz w:val="16"/>
      <w:szCs w:val="16"/>
    </w:rPr>
  </w:style>
  <w:style w:type="paragraph" w:styleId="HTMLPreformatted">
    <w:name w:val="HTML Preformatted"/>
    <w:basedOn w:val="Normal"/>
    <w:link w:val="HTMLPreformattedChar"/>
    <w:uiPriority w:val="99"/>
    <w:rsid w:val="00200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E20F93"/>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92119206">
      <w:marLeft w:val="0"/>
      <w:marRight w:val="0"/>
      <w:marTop w:val="0"/>
      <w:marBottom w:val="0"/>
      <w:divBdr>
        <w:top w:val="none" w:sz="0" w:space="0" w:color="auto"/>
        <w:left w:val="none" w:sz="0" w:space="0" w:color="auto"/>
        <w:bottom w:val="none" w:sz="0" w:space="0" w:color="auto"/>
        <w:right w:val="none" w:sz="0" w:space="0" w:color="auto"/>
      </w:divBdr>
    </w:div>
    <w:div w:id="2092119207">
      <w:marLeft w:val="0"/>
      <w:marRight w:val="0"/>
      <w:marTop w:val="0"/>
      <w:marBottom w:val="0"/>
      <w:divBdr>
        <w:top w:val="none" w:sz="0" w:space="0" w:color="auto"/>
        <w:left w:val="none" w:sz="0" w:space="0" w:color="auto"/>
        <w:bottom w:val="none" w:sz="0" w:space="0" w:color="auto"/>
        <w:right w:val="none" w:sz="0" w:space="0" w:color="auto"/>
      </w:divBdr>
    </w:div>
    <w:div w:id="2092119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189</TotalTime>
  <Pages>7</Pages>
  <Words>2840</Words>
  <Characters>16190</Characters>
  <Application>Microsoft Office Outlook</Application>
  <DocSecurity>0</DocSecurity>
  <Lines>0</Lines>
  <Paragraphs>0</Paragraphs>
  <ScaleCrop>false</ScaleCrop>
  <Company>U.S. Fish &amp; Wildlife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Anissa Craghead</dc:creator>
  <cp:keywords/>
  <dc:description/>
  <cp:lastModifiedBy>U.S. Fish &amp; Wildlife Service</cp:lastModifiedBy>
  <cp:revision>6</cp:revision>
  <cp:lastPrinted>2011-01-07T00:25:00Z</cp:lastPrinted>
  <dcterms:created xsi:type="dcterms:W3CDTF">2011-02-28T07:06:00Z</dcterms:created>
  <dcterms:modified xsi:type="dcterms:W3CDTF">2011-03-07T00:06:00Z</dcterms:modified>
</cp:coreProperties>
</file>