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537" w:rsidRDefault="000C1537" w:rsidP="00603426">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noProof w:val="0"/>
          <w:sz w:val="24"/>
        </w:rPr>
      </w:pPr>
      <w:r>
        <w:rPr>
          <w:rFonts w:ascii="Times New Roman" w:hAnsi="Times New Roman"/>
          <w:noProof w:val="0"/>
          <w:sz w:val="24"/>
        </w:rPr>
        <w:t>Supporting Statement for Paperwork Reduction Act Submissions</w:t>
      </w:r>
    </w:p>
    <w:p w:rsidR="001A64B0" w:rsidRDefault="0028043B" w:rsidP="00603426">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noProof w:val="0"/>
          <w:sz w:val="24"/>
        </w:rPr>
      </w:pPr>
      <w:r>
        <w:rPr>
          <w:rFonts w:ascii="Times New Roman" w:hAnsi="Times New Roman"/>
          <w:noProof w:val="0"/>
          <w:sz w:val="24"/>
        </w:rPr>
        <w:t>Registra</w:t>
      </w:r>
      <w:r w:rsidR="006C07BD">
        <w:rPr>
          <w:rFonts w:ascii="Times New Roman" w:hAnsi="Times New Roman"/>
          <w:noProof w:val="0"/>
          <w:sz w:val="24"/>
        </w:rPr>
        <w:t>n</w:t>
      </w:r>
      <w:r>
        <w:rPr>
          <w:rFonts w:ascii="Times New Roman" w:hAnsi="Times New Roman"/>
          <w:noProof w:val="0"/>
          <w:sz w:val="24"/>
        </w:rPr>
        <w:t>t</w:t>
      </w:r>
      <w:r w:rsidR="006C07BD">
        <w:rPr>
          <w:rFonts w:ascii="Times New Roman" w:hAnsi="Times New Roman"/>
          <w:noProof w:val="0"/>
          <w:sz w:val="24"/>
        </w:rPr>
        <w:t>s</w:t>
      </w:r>
      <w:r>
        <w:rPr>
          <w:rFonts w:ascii="Times New Roman" w:hAnsi="Times New Roman"/>
          <w:noProof w:val="0"/>
          <w:sz w:val="24"/>
        </w:rPr>
        <w:t xml:space="preserve"> Inventory of Drugs Surrendered</w:t>
      </w:r>
    </w:p>
    <w:p w:rsidR="000936D4" w:rsidRDefault="000936D4" w:rsidP="00603426">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noProof w:val="0"/>
          <w:sz w:val="24"/>
        </w:rPr>
      </w:pPr>
      <w:r>
        <w:rPr>
          <w:rFonts w:ascii="Times New Roman" w:hAnsi="Times New Roman"/>
          <w:noProof w:val="0"/>
          <w:sz w:val="24"/>
        </w:rPr>
        <w:t xml:space="preserve">DEA Form </w:t>
      </w:r>
      <w:r w:rsidR="00CB2ECE">
        <w:rPr>
          <w:rFonts w:ascii="Times New Roman" w:hAnsi="Times New Roman"/>
          <w:noProof w:val="0"/>
          <w:sz w:val="24"/>
        </w:rPr>
        <w:t>41</w:t>
      </w:r>
    </w:p>
    <w:p w:rsidR="001A64B0" w:rsidRDefault="001A64B0" w:rsidP="00603426">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noProof w:val="0"/>
          <w:sz w:val="24"/>
        </w:rPr>
      </w:pPr>
      <w:r>
        <w:rPr>
          <w:rFonts w:ascii="Times New Roman" w:hAnsi="Times New Roman"/>
          <w:noProof w:val="0"/>
          <w:sz w:val="24"/>
        </w:rPr>
        <w:t xml:space="preserve">OMB </w:t>
      </w:r>
      <w:r w:rsidR="004A0B75">
        <w:rPr>
          <w:rFonts w:ascii="Times New Roman" w:hAnsi="Times New Roman"/>
          <w:noProof w:val="0"/>
          <w:sz w:val="24"/>
        </w:rPr>
        <w:t xml:space="preserve">Approval </w:t>
      </w:r>
      <w:r>
        <w:rPr>
          <w:rFonts w:ascii="Times New Roman" w:hAnsi="Times New Roman"/>
          <w:noProof w:val="0"/>
          <w:sz w:val="24"/>
        </w:rPr>
        <w:t># 1117-000</w:t>
      </w:r>
      <w:r w:rsidR="00CB2ECE">
        <w:rPr>
          <w:rFonts w:ascii="Times New Roman" w:hAnsi="Times New Roman"/>
          <w:noProof w:val="0"/>
          <w:sz w:val="24"/>
        </w:rPr>
        <w:t>7</w:t>
      </w:r>
    </w:p>
    <w:p w:rsidR="000C1537" w:rsidRDefault="000C1537" w:rsidP="001A64B0">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noProof w:val="0"/>
          <w:sz w:val="24"/>
        </w:rPr>
      </w:pPr>
    </w:p>
    <w:p w:rsidR="000C1537" w:rsidRDefault="001A64B0" w:rsidP="001A64B0">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noProof w:val="0"/>
          <w:sz w:val="24"/>
        </w:rPr>
      </w:pPr>
      <w:r>
        <w:rPr>
          <w:rFonts w:ascii="Times New Roman" w:hAnsi="Times New Roman"/>
          <w:noProof w:val="0"/>
          <w:sz w:val="24"/>
        </w:rPr>
        <w:t xml:space="preserve">Part </w:t>
      </w:r>
      <w:r w:rsidR="000C1537">
        <w:rPr>
          <w:rFonts w:ascii="Times New Roman" w:hAnsi="Times New Roman"/>
          <w:noProof w:val="0"/>
          <w:sz w:val="24"/>
        </w:rPr>
        <w:t>A. Justification</w:t>
      </w:r>
    </w:p>
    <w:p w:rsidR="001A64B0" w:rsidRDefault="001A64B0" w:rsidP="001A64B0">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noProof w:val="0"/>
          <w:sz w:val="24"/>
        </w:rPr>
      </w:pPr>
    </w:p>
    <w:p w:rsidR="004202AA"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 </w:t>
      </w:r>
      <w:r w:rsidR="004202AA">
        <w:rPr>
          <w:rFonts w:ascii="Times New Roman" w:hAnsi="Times New Roman"/>
          <w:noProof w:val="0"/>
          <w:sz w:val="24"/>
        </w:rPr>
        <w:t>Necessity of Information:</w:t>
      </w:r>
    </w:p>
    <w:p w:rsidR="001A64B0" w:rsidRDefault="001A64B0" w:rsidP="001A64B0">
      <w:pPr>
        <w:jc w:val="both"/>
        <w:rPr>
          <w:rFonts w:ascii="Times New Roman" w:hAnsi="Times New Roman"/>
          <w:noProof w:val="0"/>
          <w:sz w:val="24"/>
        </w:rPr>
      </w:pPr>
    </w:p>
    <w:p w:rsidR="001A64B0" w:rsidRPr="006C07BD" w:rsidRDefault="006C07BD" w:rsidP="001A64B0">
      <w:pPr>
        <w:jc w:val="both"/>
        <w:rPr>
          <w:rFonts w:ascii="Times New Roman" w:hAnsi="Times New Roman"/>
          <w:noProof w:val="0"/>
          <w:sz w:val="24"/>
          <w:szCs w:val="24"/>
        </w:rPr>
      </w:pPr>
      <w:r w:rsidRPr="006C07BD">
        <w:rPr>
          <w:rFonts w:ascii="Times New Roman" w:hAnsi="Times New Roman"/>
          <w:sz w:val="24"/>
          <w:szCs w:val="24"/>
        </w:rPr>
        <w:t>Section 1307.21 of Title 21 of the Code of Federal Regulations requires any person in possession of any controlled substance, which he desires, or is required to dispose of, to contact the DEA Special Agent in Charge for instructions as to how to dispose of the substance.  The substance is required to be listed on a DEA Form 41. This form is also used to report the breakage or spillage of controlled substances in the possession of a registrant.  This documentation is necessary to properly control the disposal of controlled substances, to prevent their diversion, and to account for the disposition of the substance(s).</w:t>
      </w:r>
    </w:p>
    <w:p w:rsidR="006C07BD" w:rsidRDefault="006C07BD" w:rsidP="001A64B0">
      <w:pPr>
        <w:tabs>
          <w:tab w:val="left" w:pos="720"/>
          <w:tab w:val="left" w:pos="1440"/>
          <w:tab w:val="left" w:pos="2160"/>
        </w:tabs>
        <w:rPr>
          <w:rFonts w:ascii="Times New Roman" w:hAnsi="Times New Roman"/>
          <w:noProof w:val="0"/>
          <w:sz w:val="24"/>
          <w:szCs w:val="24"/>
        </w:rPr>
      </w:pPr>
    </w:p>
    <w:p w:rsidR="00036E70" w:rsidRDefault="00036E70" w:rsidP="001A64B0">
      <w:pPr>
        <w:tabs>
          <w:tab w:val="left" w:pos="720"/>
          <w:tab w:val="left" w:pos="1440"/>
          <w:tab w:val="left" w:pos="2160"/>
        </w:tabs>
        <w:rPr>
          <w:rFonts w:ascii="Times New Roman" w:hAnsi="Times New Roman"/>
          <w:noProof w:val="0"/>
          <w:sz w:val="24"/>
          <w:szCs w:val="24"/>
        </w:rPr>
      </w:pPr>
    </w:p>
    <w:p w:rsidR="004202AA" w:rsidRPr="006C07BD" w:rsidRDefault="000C1537" w:rsidP="001A64B0">
      <w:pPr>
        <w:tabs>
          <w:tab w:val="left" w:pos="720"/>
          <w:tab w:val="left" w:pos="1440"/>
          <w:tab w:val="left" w:pos="2160"/>
        </w:tabs>
        <w:rPr>
          <w:rFonts w:ascii="Times New Roman" w:hAnsi="Times New Roman"/>
          <w:noProof w:val="0"/>
          <w:sz w:val="24"/>
          <w:szCs w:val="24"/>
        </w:rPr>
      </w:pPr>
      <w:r w:rsidRPr="006C07BD">
        <w:rPr>
          <w:rFonts w:ascii="Times New Roman" w:hAnsi="Times New Roman"/>
          <w:noProof w:val="0"/>
          <w:sz w:val="24"/>
          <w:szCs w:val="24"/>
        </w:rPr>
        <w:t xml:space="preserve">2. </w:t>
      </w:r>
      <w:r w:rsidR="004202AA" w:rsidRPr="006C07BD">
        <w:rPr>
          <w:rFonts w:ascii="Times New Roman" w:hAnsi="Times New Roman"/>
          <w:noProof w:val="0"/>
          <w:sz w:val="24"/>
          <w:szCs w:val="24"/>
        </w:rPr>
        <w:t>Needs and Uses:</w:t>
      </w:r>
    </w:p>
    <w:p w:rsidR="001A64B0" w:rsidRDefault="001A64B0" w:rsidP="001A64B0">
      <w:pPr>
        <w:rPr>
          <w:rFonts w:ascii="Times New Roman" w:hAnsi="Times New Roman"/>
          <w:noProof w:val="0"/>
          <w:sz w:val="24"/>
        </w:rPr>
      </w:pPr>
    </w:p>
    <w:p w:rsidR="00CB2ECE" w:rsidRPr="00CB2ECE" w:rsidRDefault="00CB2ECE" w:rsidP="00CB2ECE">
      <w:pPr>
        <w:rPr>
          <w:rFonts w:ascii="Times New Roman" w:hAnsi="Times New Roman"/>
          <w:sz w:val="24"/>
          <w:szCs w:val="24"/>
        </w:rPr>
      </w:pPr>
      <w:r w:rsidRPr="00CB2ECE">
        <w:rPr>
          <w:rFonts w:ascii="Times New Roman" w:hAnsi="Times New Roman"/>
          <w:sz w:val="24"/>
          <w:szCs w:val="24"/>
        </w:rPr>
        <w:t>The DEA Form 41 provides the Drug Enforcement Administration with a control mechanism over the disposal of controlled substances.  Only upon the specific approval of the Special Agent in Charge may controlled substances listed on the DEA-41 be destroyed by a non-registrant or a registrant.  The DEA-41 is reviewed by DEA Field Offices upon receipt.  The form provides a uniform reporting method to cover the destruction of controlled substances.  Without the form, accountability of the registrant’s disposal of controlled substances would be impossible, representing a diversion potential.</w:t>
      </w:r>
    </w:p>
    <w:p w:rsidR="001A64B0" w:rsidRDefault="001A64B0" w:rsidP="001A64B0">
      <w:pPr>
        <w:rPr>
          <w:rFonts w:ascii="Times New Roman" w:hAnsi="Times New Roman"/>
          <w:noProof w:val="0"/>
          <w:sz w:val="24"/>
        </w:rPr>
      </w:pPr>
    </w:p>
    <w:p w:rsidR="00036E70" w:rsidRDefault="00036E70" w:rsidP="001A64B0">
      <w:pPr>
        <w:rPr>
          <w:rFonts w:ascii="Times New Roman" w:hAnsi="Times New Roman"/>
          <w:noProof w:val="0"/>
          <w:sz w:val="24"/>
        </w:rPr>
      </w:pPr>
    </w:p>
    <w:p w:rsidR="004202AA" w:rsidRDefault="000C1537" w:rsidP="001A64B0">
      <w:pPr>
        <w:rPr>
          <w:rFonts w:ascii="Times New Roman" w:hAnsi="Times New Roman"/>
          <w:noProof w:val="0"/>
          <w:sz w:val="24"/>
        </w:rPr>
      </w:pPr>
      <w:r>
        <w:rPr>
          <w:rFonts w:ascii="Times New Roman" w:hAnsi="Times New Roman"/>
          <w:noProof w:val="0"/>
          <w:sz w:val="24"/>
        </w:rPr>
        <w:t xml:space="preserve">3. </w:t>
      </w:r>
      <w:r w:rsidR="004202AA">
        <w:rPr>
          <w:rFonts w:ascii="Times New Roman" w:hAnsi="Times New Roman"/>
          <w:noProof w:val="0"/>
          <w:sz w:val="24"/>
        </w:rPr>
        <w:t>Use of Technology:</w:t>
      </w:r>
    </w:p>
    <w:p w:rsidR="001A64B0" w:rsidRDefault="001A64B0" w:rsidP="001A64B0">
      <w:pPr>
        <w:rPr>
          <w:rFonts w:ascii="Times New Roman" w:hAnsi="Times New Roman"/>
          <w:sz w:val="24"/>
        </w:rPr>
      </w:pPr>
    </w:p>
    <w:p w:rsidR="00072531" w:rsidRDefault="00CB2ECE" w:rsidP="001A64B0">
      <w:pPr>
        <w:rPr>
          <w:rFonts w:ascii="Times New Roman" w:hAnsi="Times New Roman"/>
          <w:sz w:val="24"/>
          <w:szCs w:val="24"/>
        </w:rPr>
      </w:pPr>
      <w:r w:rsidRPr="00CB2ECE">
        <w:rPr>
          <w:rFonts w:ascii="Times New Roman" w:hAnsi="Times New Roman"/>
          <w:sz w:val="24"/>
          <w:szCs w:val="24"/>
        </w:rPr>
        <w:t xml:space="preserve">Currently, the DEA Form 41 is available for download on the DEA Diversion Control Program web site at </w:t>
      </w:r>
      <w:r w:rsidRPr="00CB2ECE">
        <w:rPr>
          <w:rFonts w:ascii="Times New Roman" w:hAnsi="Times New Roman"/>
          <w:sz w:val="24"/>
          <w:szCs w:val="24"/>
          <w:u w:val="single"/>
        </w:rPr>
        <w:t>http://www.deadiversion.usdoj.gov.</w:t>
      </w:r>
      <w:r w:rsidRPr="00CB2ECE">
        <w:rPr>
          <w:rFonts w:ascii="Times New Roman" w:hAnsi="Times New Roman"/>
          <w:sz w:val="24"/>
          <w:szCs w:val="24"/>
        </w:rPr>
        <w:t xml:space="preserve">  The form is partially interactive—registrants complete the form online, print it, sign it and transmit it to DEA.</w:t>
      </w:r>
    </w:p>
    <w:p w:rsidR="000F3578" w:rsidRDefault="000F3578" w:rsidP="001A64B0">
      <w:pPr>
        <w:rPr>
          <w:rFonts w:ascii="Times New Roman" w:hAnsi="Times New Roman"/>
          <w:sz w:val="24"/>
        </w:rPr>
      </w:pPr>
    </w:p>
    <w:p w:rsidR="00072531" w:rsidRDefault="00072531" w:rsidP="001A64B0">
      <w:pPr>
        <w:rPr>
          <w:rFonts w:ascii="Times New Roman" w:hAnsi="Times New Roman"/>
          <w:sz w:val="24"/>
        </w:rPr>
      </w:pPr>
    </w:p>
    <w:p w:rsidR="004202AA"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4. </w:t>
      </w:r>
      <w:r w:rsidR="004202AA">
        <w:rPr>
          <w:rFonts w:ascii="Times New Roman" w:hAnsi="Times New Roman"/>
          <w:noProof w:val="0"/>
          <w:sz w:val="24"/>
        </w:rPr>
        <w:t>Efforts to Identify Duplication:</w:t>
      </w:r>
    </w:p>
    <w:p w:rsidR="001A64B0" w:rsidRDefault="001A64B0" w:rsidP="001A64B0">
      <w:pPr>
        <w:rPr>
          <w:rFonts w:ascii="Times New Roman" w:hAnsi="Times New Roman"/>
          <w:noProof w:val="0"/>
          <w:sz w:val="24"/>
        </w:rPr>
      </w:pPr>
    </w:p>
    <w:p w:rsidR="00072531" w:rsidRPr="00CB2ECE" w:rsidRDefault="00CB2ECE" w:rsidP="001A64B0">
      <w:pPr>
        <w:rPr>
          <w:rFonts w:ascii="Times New Roman" w:hAnsi="Times New Roman"/>
          <w:noProof w:val="0"/>
          <w:sz w:val="24"/>
          <w:szCs w:val="24"/>
        </w:rPr>
      </w:pPr>
      <w:r w:rsidRPr="00CB2ECE">
        <w:rPr>
          <w:rFonts w:ascii="Times New Roman" w:hAnsi="Times New Roman"/>
          <w:sz w:val="24"/>
          <w:szCs w:val="24"/>
        </w:rPr>
        <w:t>There is no duplication, since the program is unique to DEA.</w:t>
      </w:r>
    </w:p>
    <w:p w:rsidR="001A64B0" w:rsidRDefault="001A64B0" w:rsidP="001A64B0">
      <w:pPr>
        <w:rPr>
          <w:rFonts w:ascii="Times New Roman" w:hAnsi="Times New Roman"/>
          <w:noProof w:val="0"/>
          <w:sz w:val="24"/>
        </w:rPr>
      </w:pPr>
    </w:p>
    <w:p w:rsidR="00036E70" w:rsidRDefault="00036E70" w:rsidP="001A64B0">
      <w:pPr>
        <w:rPr>
          <w:rFonts w:ascii="Times New Roman" w:hAnsi="Times New Roman"/>
          <w:noProof w:val="0"/>
          <w:sz w:val="24"/>
        </w:rPr>
      </w:pPr>
    </w:p>
    <w:p w:rsidR="004202AA" w:rsidRDefault="000C1537" w:rsidP="001A64B0">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t xml:space="preserve">5. </w:t>
      </w:r>
      <w:r w:rsidR="004202AA">
        <w:rPr>
          <w:rFonts w:ascii="Times New Roman" w:hAnsi="Times New Roman"/>
          <w:noProof w:val="0"/>
          <w:sz w:val="24"/>
        </w:rPr>
        <w:t>Methods to Minimize Burden on Small Businesses:</w:t>
      </w:r>
    </w:p>
    <w:p w:rsidR="001A64B0" w:rsidRDefault="001A64B0" w:rsidP="001A64B0">
      <w:pPr>
        <w:rPr>
          <w:rFonts w:ascii="Times New Roman" w:hAnsi="Times New Roman"/>
          <w:noProof w:val="0"/>
          <w:sz w:val="24"/>
        </w:rPr>
      </w:pPr>
    </w:p>
    <w:p w:rsidR="000C1537" w:rsidRDefault="000C1537" w:rsidP="001A64B0">
      <w:pPr>
        <w:rPr>
          <w:rFonts w:ascii="Times New Roman" w:hAnsi="Times New Roman"/>
          <w:noProof w:val="0"/>
          <w:sz w:val="24"/>
        </w:rPr>
      </w:pPr>
      <w:r>
        <w:rPr>
          <w:rFonts w:ascii="Times New Roman" w:hAnsi="Times New Roman"/>
          <w:noProof w:val="0"/>
          <w:sz w:val="24"/>
        </w:rPr>
        <w:t xml:space="preserve">This collection </w:t>
      </w:r>
      <w:r w:rsidR="004202AA">
        <w:rPr>
          <w:rFonts w:ascii="Times New Roman" w:hAnsi="Times New Roman"/>
          <w:noProof w:val="0"/>
          <w:sz w:val="24"/>
        </w:rPr>
        <w:t xml:space="preserve">does not have a significant </w:t>
      </w:r>
      <w:r>
        <w:rPr>
          <w:rFonts w:ascii="Times New Roman" w:hAnsi="Times New Roman"/>
          <w:noProof w:val="0"/>
          <w:sz w:val="24"/>
        </w:rPr>
        <w:t>impact upon small entities within the meaning and intent of the Regulatory Flexibility Act, 5 U.S.C. 601 et seq.</w:t>
      </w:r>
    </w:p>
    <w:p w:rsidR="00072531" w:rsidRDefault="00072531" w:rsidP="001A64B0">
      <w:pPr>
        <w:rPr>
          <w:rFonts w:ascii="Times New Roman" w:hAnsi="Times New Roman"/>
          <w:noProof w:val="0"/>
          <w:sz w:val="24"/>
        </w:rPr>
      </w:pPr>
    </w:p>
    <w:p w:rsidR="001A64B0" w:rsidRDefault="001A64B0" w:rsidP="001A64B0">
      <w:pPr>
        <w:rPr>
          <w:rFonts w:ascii="Times New Roman" w:hAnsi="Times New Roman"/>
          <w:noProof w:val="0"/>
          <w:sz w:val="24"/>
        </w:rPr>
      </w:pPr>
    </w:p>
    <w:p w:rsidR="004202AA" w:rsidRDefault="000C1537" w:rsidP="001A64B0">
      <w:pPr>
        <w:rPr>
          <w:rFonts w:ascii="Times New Roman" w:hAnsi="Times New Roman"/>
          <w:noProof w:val="0"/>
          <w:sz w:val="24"/>
        </w:rPr>
      </w:pPr>
      <w:r>
        <w:rPr>
          <w:rFonts w:ascii="Times New Roman" w:hAnsi="Times New Roman"/>
          <w:noProof w:val="0"/>
          <w:sz w:val="24"/>
        </w:rPr>
        <w:t xml:space="preserve">6. </w:t>
      </w:r>
      <w:r w:rsidR="004202AA">
        <w:rPr>
          <w:rFonts w:ascii="Times New Roman" w:hAnsi="Times New Roman"/>
          <w:noProof w:val="0"/>
          <w:sz w:val="24"/>
        </w:rPr>
        <w:t>Consequences of Less Frequent Collection:</w:t>
      </w:r>
    </w:p>
    <w:p w:rsidR="001A64B0" w:rsidRDefault="001A64B0" w:rsidP="001A64B0">
      <w:pPr>
        <w:rPr>
          <w:rFonts w:ascii="Times New Roman" w:hAnsi="Times New Roman"/>
          <w:noProof w:val="0"/>
          <w:sz w:val="24"/>
        </w:rPr>
      </w:pPr>
    </w:p>
    <w:p w:rsidR="001A64B0" w:rsidRDefault="00CB2ECE" w:rsidP="001A64B0">
      <w:pPr>
        <w:rPr>
          <w:rFonts w:ascii="Times New Roman" w:hAnsi="Times New Roman"/>
          <w:sz w:val="24"/>
          <w:szCs w:val="24"/>
        </w:rPr>
      </w:pPr>
      <w:r w:rsidRPr="00CB2ECE">
        <w:rPr>
          <w:rFonts w:ascii="Times New Roman" w:hAnsi="Times New Roman"/>
          <w:sz w:val="24"/>
          <w:szCs w:val="24"/>
        </w:rPr>
        <w:t>This form is completed and submitted to DEA only under specific circumstances (the voluntary destruction of controlled substances, or the breakage, spillage or other explained loss of those controlled substances).  The form contains essential controlled substance accountability information required by law.</w:t>
      </w:r>
    </w:p>
    <w:p w:rsidR="00CB2ECE" w:rsidRPr="00CB2ECE" w:rsidRDefault="00CB2ECE" w:rsidP="001A64B0">
      <w:pPr>
        <w:rPr>
          <w:rFonts w:ascii="Times New Roman" w:hAnsi="Times New Roman"/>
          <w:noProof w:val="0"/>
          <w:sz w:val="24"/>
          <w:szCs w:val="24"/>
        </w:rPr>
      </w:pPr>
    </w:p>
    <w:p w:rsidR="000936D4" w:rsidRDefault="000936D4" w:rsidP="001A64B0">
      <w:pPr>
        <w:rPr>
          <w:rFonts w:ascii="Times New Roman" w:hAnsi="Times New Roman"/>
          <w:noProof w:val="0"/>
          <w:sz w:val="24"/>
        </w:rPr>
      </w:pPr>
    </w:p>
    <w:p w:rsidR="004202AA"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7. </w:t>
      </w:r>
      <w:r w:rsidR="004202AA">
        <w:rPr>
          <w:rFonts w:ascii="Times New Roman" w:hAnsi="Times New Roman"/>
          <w:noProof w:val="0"/>
          <w:sz w:val="24"/>
        </w:rPr>
        <w:t>Special Circumstances Influencing Collection:</w:t>
      </w:r>
    </w:p>
    <w:p w:rsidR="001A64B0" w:rsidRDefault="001A64B0" w:rsidP="001A64B0">
      <w:pPr>
        <w:rPr>
          <w:rFonts w:ascii="Times New Roman" w:hAnsi="Times New Roman"/>
          <w:noProof w:val="0"/>
          <w:sz w:val="24"/>
        </w:rPr>
      </w:pPr>
    </w:p>
    <w:p w:rsidR="001A64B0" w:rsidRDefault="00CB2ECE" w:rsidP="001A64B0">
      <w:pPr>
        <w:rPr>
          <w:rFonts w:ascii="Times New Roman" w:hAnsi="Times New Roman"/>
          <w:sz w:val="24"/>
          <w:szCs w:val="24"/>
        </w:rPr>
      </w:pPr>
      <w:r w:rsidRPr="00CB2ECE">
        <w:rPr>
          <w:rFonts w:ascii="Times New Roman" w:hAnsi="Times New Roman"/>
          <w:sz w:val="24"/>
          <w:szCs w:val="24"/>
        </w:rPr>
        <w:t xml:space="preserve">The collection of this information must take place upon each occurrence of controlled substance destruction as mandated by law to maintain a closed distribution system for controlled substances.  Thus, forms are completed as needed, which may be more frequently than quarterly.  There are no other special circumstances applicable to this collection.  </w:t>
      </w:r>
    </w:p>
    <w:p w:rsidR="00CB2ECE" w:rsidRPr="00CB2ECE" w:rsidRDefault="00CB2ECE" w:rsidP="001A64B0">
      <w:pPr>
        <w:rPr>
          <w:rFonts w:ascii="Times New Roman" w:hAnsi="Times New Roman"/>
          <w:noProof w:val="0"/>
          <w:sz w:val="24"/>
          <w:szCs w:val="24"/>
        </w:rPr>
      </w:pPr>
    </w:p>
    <w:p w:rsidR="000936D4" w:rsidRDefault="000936D4" w:rsidP="001A64B0">
      <w:pPr>
        <w:rPr>
          <w:rFonts w:ascii="Times New Roman" w:hAnsi="Times New Roman"/>
          <w:noProof w:val="0"/>
          <w:sz w:val="24"/>
        </w:rPr>
      </w:pPr>
    </w:p>
    <w:p w:rsidR="008E7B3E"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8. </w:t>
      </w:r>
      <w:r w:rsidR="008E7B3E">
        <w:rPr>
          <w:rFonts w:ascii="Times New Roman" w:hAnsi="Times New Roman"/>
          <w:noProof w:val="0"/>
          <w:sz w:val="24"/>
        </w:rPr>
        <w:t>Reasons for Inconsistencies with 5 CFR 1320.6:</w:t>
      </w:r>
    </w:p>
    <w:p w:rsidR="001A64B0" w:rsidRDefault="001A64B0" w:rsidP="001A64B0">
      <w:pPr>
        <w:rPr>
          <w:rFonts w:ascii="Times New Roman" w:hAnsi="Times New Roman"/>
          <w:noProof w:val="0"/>
          <w:sz w:val="24"/>
        </w:rPr>
      </w:pPr>
    </w:p>
    <w:p w:rsidR="006C07BD" w:rsidRPr="000936D4" w:rsidRDefault="000936D4" w:rsidP="001A64B0">
      <w:pPr>
        <w:rPr>
          <w:rFonts w:ascii="Times New Roman" w:hAnsi="Times New Roman"/>
          <w:sz w:val="24"/>
          <w:szCs w:val="24"/>
        </w:rPr>
      </w:pPr>
      <w:r w:rsidRPr="000936D4">
        <w:rPr>
          <w:rFonts w:ascii="Times New Roman" w:hAnsi="Times New Roman"/>
          <w:sz w:val="24"/>
          <w:szCs w:val="24"/>
        </w:rPr>
        <w:t>There are no circumstances that require the collection of data that would be inconsistent with the guidelines set forth in 5 CFR 1320.6.  DEA meets regularly with the affected industry to discuss policies, programs and regulations.</w:t>
      </w:r>
      <w:r w:rsidR="00F60E0A">
        <w:rPr>
          <w:rFonts w:ascii="Times New Roman" w:hAnsi="Times New Roman"/>
          <w:sz w:val="24"/>
          <w:szCs w:val="24"/>
        </w:rPr>
        <w:t xml:space="preserve">  </w:t>
      </w:r>
      <w:r w:rsidR="006C07BD">
        <w:rPr>
          <w:rFonts w:ascii="Times New Roman" w:hAnsi="Times New Roman"/>
          <w:sz w:val="24"/>
          <w:szCs w:val="24"/>
        </w:rPr>
        <w:t>DEA did not receive any comments concerning this collection.</w:t>
      </w:r>
    </w:p>
    <w:p w:rsidR="00072531" w:rsidRDefault="00072531" w:rsidP="001A64B0">
      <w:pPr>
        <w:rPr>
          <w:rFonts w:ascii="Times New Roman" w:hAnsi="Times New Roman"/>
          <w:noProof w:val="0"/>
          <w:sz w:val="24"/>
        </w:rPr>
      </w:pPr>
    </w:p>
    <w:p w:rsidR="001A64B0" w:rsidRDefault="001A64B0" w:rsidP="001A64B0">
      <w:pPr>
        <w:rPr>
          <w:rFonts w:ascii="Times New Roman" w:hAnsi="Times New Roman"/>
          <w:noProof w:val="0"/>
          <w:sz w:val="24"/>
        </w:rPr>
      </w:pPr>
    </w:p>
    <w:p w:rsidR="008E7B3E" w:rsidRDefault="000C1537" w:rsidP="001A64B0">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t xml:space="preserve">9. </w:t>
      </w:r>
      <w:r w:rsidR="008E7B3E">
        <w:rPr>
          <w:rFonts w:ascii="Times New Roman" w:hAnsi="Times New Roman"/>
          <w:noProof w:val="0"/>
          <w:sz w:val="24"/>
        </w:rPr>
        <w:t>Payment or Gift to Claimants:</w:t>
      </w:r>
    </w:p>
    <w:p w:rsidR="001A64B0" w:rsidRDefault="001A64B0" w:rsidP="001A64B0">
      <w:pPr>
        <w:rPr>
          <w:rFonts w:ascii="Times New Roman" w:hAnsi="Times New Roman"/>
          <w:noProof w:val="0"/>
          <w:sz w:val="24"/>
        </w:rPr>
      </w:pPr>
    </w:p>
    <w:p w:rsidR="000C1537" w:rsidRDefault="000C1537" w:rsidP="001A64B0">
      <w:pPr>
        <w:rPr>
          <w:rFonts w:ascii="Times New Roman" w:hAnsi="Times New Roman"/>
          <w:noProof w:val="0"/>
          <w:sz w:val="24"/>
        </w:rPr>
      </w:pPr>
      <w:r>
        <w:rPr>
          <w:rFonts w:ascii="Times New Roman" w:hAnsi="Times New Roman"/>
          <w:noProof w:val="0"/>
          <w:sz w:val="24"/>
        </w:rPr>
        <w:t>There are no such gifts or payments to respondents.</w:t>
      </w:r>
    </w:p>
    <w:p w:rsidR="00072531" w:rsidRDefault="00072531" w:rsidP="001A64B0">
      <w:pPr>
        <w:rPr>
          <w:rFonts w:ascii="Times New Roman" w:hAnsi="Times New Roman"/>
          <w:noProof w:val="0"/>
          <w:sz w:val="24"/>
        </w:rPr>
      </w:pPr>
    </w:p>
    <w:p w:rsidR="001A64B0" w:rsidRDefault="001A64B0" w:rsidP="001A64B0">
      <w:pPr>
        <w:rPr>
          <w:rFonts w:ascii="Times New Roman" w:hAnsi="Times New Roman"/>
          <w:noProof w:val="0"/>
          <w:sz w:val="24"/>
        </w:rPr>
      </w:pPr>
    </w:p>
    <w:p w:rsidR="008E7B3E" w:rsidRDefault="000C1537" w:rsidP="001A64B0">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t xml:space="preserve">10. </w:t>
      </w:r>
      <w:r w:rsidR="008E7B3E">
        <w:rPr>
          <w:rFonts w:ascii="Times New Roman" w:hAnsi="Times New Roman"/>
          <w:noProof w:val="0"/>
          <w:sz w:val="24"/>
        </w:rPr>
        <w:t>Assurance of Confidentiality:</w:t>
      </w:r>
    </w:p>
    <w:p w:rsidR="001A64B0" w:rsidRDefault="001A64B0" w:rsidP="001A64B0">
      <w:pPr>
        <w:rPr>
          <w:rFonts w:ascii="Times New Roman" w:hAnsi="Times New Roman"/>
          <w:noProof w:val="0"/>
          <w:sz w:val="24"/>
        </w:rPr>
      </w:pPr>
    </w:p>
    <w:p w:rsidR="001A64B0" w:rsidRDefault="00BD429D" w:rsidP="001A64B0">
      <w:pPr>
        <w:rPr>
          <w:rFonts w:ascii="Times New Roman" w:hAnsi="Times New Roman"/>
          <w:sz w:val="24"/>
          <w:szCs w:val="24"/>
        </w:rPr>
      </w:pPr>
      <w:r w:rsidRPr="003269D1">
        <w:rPr>
          <w:rFonts w:ascii="Times New Roman" w:hAnsi="Times New Roman"/>
          <w:sz w:val="24"/>
          <w:szCs w:val="24"/>
        </w:rPr>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DEA through secure storage, limited access, and federal regulatory and DEA procedures.  In the event a FOIA request is made to obtain information that has been designated business information per 28 CFR 16.8(c) and Exemption 4 of FOIA, DEA will give written notice to the submitter to allow an opportunity to object within a reasonable time prior to any disclosure by DEA.</w:t>
      </w:r>
      <w:r w:rsidR="00CB2ECE" w:rsidRPr="00CB2ECE">
        <w:rPr>
          <w:rFonts w:ascii="Times New Roman" w:hAnsi="Times New Roman"/>
          <w:sz w:val="24"/>
          <w:szCs w:val="24"/>
        </w:rPr>
        <w:t xml:space="preserve">  </w:t>
      </w:r>
    </w:p>
    <w:p w:rsidR="006C07BD" w:rsidRDefault="006C07BD" w:rsidP="001A64B0">
      <w:pPr>
        <w:rPr>
          <w:rFonts w:ascii="Times New Roman" w:hAnsi="Times New Roman"/>
          <w:noProof w:val="0"/>
          <w:sz w:val="24"/>
        </w:rPr>
      </w:pPr>
    </w:p>
    <w:p w:rsidR="000936D4" w:rsidRDefault="000936D4" w:rsidP="001A64B0">
      <w:pPr>
        <w:rPr>
          <w:rFonts w:ascii="Times New Roman" w:hAnsi="Times New Roman"/>
          <w:noProof w:val="0"/>
          <w:sz w:val="24"/>
        </w:rPr>
      </w:pPr>
    </w:p>
    <w:p w:rsidR="008E7B3E"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11. </w:t>
      </w:r>
      <w:r w:rsidR="008E7B3E">
        <w:rPr>
          <w:rFonts w:ascii="Times New Roman" w:hAnsi="Times New Roman"/>
          <w:noProof w:val="0"/>
          <w:sz w:val="24"/>
        </w:rPr>
        <w:t>Justification for Sensitive Questions:</w:t>
      </w:r>
    </w:p>
    <w:p w:rsidR="001A64B0" w:rsidRDefault="001A64B0" w:rsidP="001A64B0">
      <w:pPr>
        <w:tabs>
          <w:tab w:val="left" w:pos="720"/>
          <w:tab w:val="left" w:pos="1440"/>
          <w:tab w:val="left" w:pos="2160"/>
        </w:tabs>
        <w:rPr>
          <w:rFonts w:ascii="Times New Roman" w:hAnsi="Times New Roman"/>
          <w:noProof w:val="0"/>
          <w:sz w:val="24"/>
        </w:rPr>
      </w:pPr>
    </w:p>
    <w:p w:rsidR="000C1537" w:rsidRDefault="008E7B3E"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This collection does </w:t>
      </w:r>
      <w:r w:rsidR="000C1537">
        <w:rPr>
          <w:rFonts w:ascii="Times New Roman" w:hAnsi="Times New Roman"/>
          <w:noProof w:val="0"/>
          <w:sz w:val="24"/>
        </w:rPr>
        <w:t>not include questions of a sensitive nature.</w:t>
      </w:r>
    </w:p>
    <w:p w:rsidR="00072531" w:rsidRDefault="00072531" w:rsidP="001A64B0">
      <w:pPr>
        <w:tabs>
          <w:tab w:val="left" w:pos="720"/>
          <w:tab w:val="left" w:pos="1440"/>
          <w:tab w:val="left" w:pos="2160"/>
        </w:tabs>
        <w:rPr>
          <w:rFonts w:ascii="Times New Roman" w:hAnsi="Times New Roman"/>
          <w:noProof w:val="0"/>
          <w:sz w:val="24"/>
        </w:rPr>
      </w:pPr>
    </w:p>
    <w:p w:rsidR="001A64B0" w:rsidRDefault="001A64B0" w:rsidP="001A64B0">
      <w:pPr>
        <w:pStyle w:val="BodyText2"/>
        <w:spacing w:line="240" w:lineRule="auto"/>
      </w:pPr>
    </w:p>
    <w:p w:rsidR="008E7B3E" w:rsidRDefault="000C1537" w:rsidP="001A64B0">
      <w:pPr>
        <w:pStyle w:val="BodyText2"/>
        <w:spacing w:line="240" w:lineRule="auto"/>
      </w:pPr>
      <w:r>
        <w:t xml:space="preserve">12. </w:t>
      </w:r>
      <w:r w:rsidR="008E7B3E">
        <w:t>Estimate of Hour Burden:</w:t>
      </w:r>
    </w:p>
    <w:p w:rsidR="00C42F38" w:rsidRDefault="00C42F38" w:rsidP="001A64B0">
      <w:pPr>
        <w:rPr>
          <w:rFonts w:ascii="Times New Roman" w:hAnsi="Times New Roman"/>
          <w:noProof w:val="0"/>
          <w:sz w:val="24"/>
        </w:rPr>
      </w:pPr>
    </w:p>
    <w:p w:rsidR="00CB2ECE" w:rsidRPr="00CB2ECE" w:rsidRDefault="00CB2ECE" w:rsidP="00CB2ECE">
      <w:pPr>
        <w:rPr>
          <w:rFonts w:ascii="Times New Roman" w:hAnsi="Times New Roman"/>
          <w:sz w:val="24"/>
          <w:szCs w:val="24"/>
        </w:rPr>
      </w:pPr>
      <w:r w:rsidRPr="00CB2ECE">
        <w:rPr>
          <w:rFonts w:ascii="Times New Roman" w:hAnsi="Times New Roman"/>
          <w:sz w:val="24"/>
          <w:szCs w:val="24"/>
        </w:rPr>
        <w:t>Reporting is required on DEA Form 41</w:t>
      </w:r>
    </w:p>
    <w:p w:rsidR="00CB2ECE" w:rsidRPr="00CB2ECE" w:rsidRDefault="00CB2ECE" w:rsidP="00CB2ECE">
      <w:pPr>
        <w:rPr>
          <w:rFonts w:ascii="Times New Roman" w:hAnsi="Times New Roman"/>
          <w:sz w:val="24"/>
          <w:szCs w:val="24"/>
        </w:rPr>
      </w:pPr>
    </w:p>
    <w:p w:rsidR="00CB2ECE" w:rsidRPr="00CB2ECE" w:rsidRDefault="00CB2ECE" w:rsidP="00CB2ECE">
      <w:pPr>
        <w:rPr>
          <w:rFonts w:ascii="Times New Roman" w:hAnsi="Times New Roman"/>
          <w:sz w:val="24"/>
          <w:szCs w:val="24"/>
        </w:rPr>
      </w:pPr>
      <w:r w:rsidRPr="00CB2ECE">
        <w:rPr>
          <w:rFonts w:ascii="Times New Roman" w:hAnsi="Times New Roman"/>
          <w:sz w:val="24"/>
          <w:szCs w:val="24"/>
        </w:rPr>
        <w:t>Number of respon</w:t>
      </w:r>
      <w:r w:rsidR="000516F7">
        <w:rPr>
          <w:rFonts w:ascii="Times New Roman" w:hAnsi="Times New Roman"/>
          <w:sz w:val="24"/>
          <w:szCs w:val="24"/>
        </w:rPr>
        <w:t>ses</w:t>
      </w:r>
      <w:r w:rsidRPr="00CB2ECE">
        <w:rPr>
          <w:rFonts w:ascii="Times New Roman" w:hAnsi="Times New Roman"/>
          <w:sz w:val="24"/>
          <w:szCs w:val="24"/>
        </w:rPr>
        <w:t>:</w:t>
      </w:r>
      <w:r w:rsidRPr="00CB2ECE">
        <w:rPr>
          <w:rFonts w:ascii="Times New Roman" w:hAnsi="Times New Roman"/>
          <w:sz w:val="24"/>
          <w:szCs w:val="24"/>
        </w:rPr>
        <w:tab/>
      </w:r>
      <w:r w:rsidR="00E8193D">
        <w:rPr>
          <w:rFonts w:ascii="Times New Roman" w:hAnsi="Times New Roman"/>
          <w:sz w:val="24"/>
          <w:szCs w:val="24"/>
        </w:rPr>
        <w:tab/>
      </w:r>
      <w:r w:rsidRPr="00CB2ECE">
        <w:rPr>
          <w:rFonts w:ascii="Times New Roman" w:hAnsi="Times New Roman"/>
          <w:sz w:val="24"/>
          <w:szCs w:val="24"/>
        </w:rPr>
        <w:t>22,</w:t>
      </w:r>
      <w:r>
        <w:rPr>
          <w:rFonts w:ascii="Times New Roman" w:hAnsi="Times New Roman"/>
          <w:sz w:val="24"/>
          <w:szCs w:val="24"/>
        </w:rPr>
        <w:t>500</w:t>
      </w:r>
    </w:p>
    <w:p w:rsidR="00CB2ECE" w:rsidRPr="00CB2ECE" w:rsidRDefault="00CB2ECE" w:rsidP="00CB2ECE">
      <w:pPr>
        <w:rPr>
          <w:rFonts w:ascii="Times New Roman" w:hAnsi="Times New Roman"/>
          <w:sz w:val="24"/>
          <w:szCs w:val="24"/>
        </w:rPr>
      </w:pPr>
      <w:r w:rsidRPr="00CB2ECE">
        <w:rPr>
          <w:rFonts w:ascii="Times New Roman" w:hAnsi="Times New Roman"/>
          <w:sz w:val="24"/>
          <w:szCs w:val="24"/>
        </w:rPr>
        <w:t xml:space="preserve">Frequency of response:  </w:t>
      </w:r>
      <w:r w:rsidR="00A564C2">
        <w:rPr>
          <w:rFonts w:ascii="Times New Roman" w:hAnsi="Times New Roman"/>
          <w:sz w:val="24"/>
          <w:szCs w:val="24"/>
        </w:rPr>
        <w:tab/>
      </w:r>
      <w:r w:rsidRPr="00CB2ECE">
        <w:rPr>
          <w:rFonts w:ascii="Times New Roman" w:hAnsi="Times New Roman"/>
          <w:sz w:val="24"/>
          <w:szCs w:val="24"/>
        </w:rPr>
        <w:t>As needed</w:t>
      </w:r>
    </w:p>
    <w:p w:rsidR="00CB2ECE" w:rsidRPr="00CB2ECE" w:rsidRDefault="00CB2ECE" w:rsidP="00CB2ECE">
      <w:pPr>
        <w:rPr>
          <w:rFonts w:ascii="Times New Roman" w:hAnsi="Times New Roman"/>
          <w:sz w:val="24"/>
          <w:szCs w:val="24"/>
        </w:rPr>
      </w:pPr>
      <w:r w:rsidRPr="00CB2ECE">
        <w:rPr>
          <w:rFonts w:ascii="Times New Roman" w:hAnsi="Times New Roman"/>
          <w:sz w:val="24"/>
          <w:szCs w:val="24"/>
        </w:rPr>
        <w:t>Average annual responses:</w:t>
      </w:r>
      <w:r w:rsidRPr="00CB2ECE">
        <w:rPr>
          <w:rFonts w:ascii="Times New Roman" w:hAnsi="Times New Roman"/>
          <w:sz w:val="24"/>
          <w:szCs w:val="24"/>
        </w:rPr>
        <w:tab/>
        <w:t>22,</w:t>
      </w:r>
      <w:r>
        <w:rPr>
          <w:rFonts w:ascii="Times New Roman" w:hAnsi="Times New Roman"/>
          <w:sz w:val="24"/>
          <w:szCs w:val="24"/>
        </w:rPr>
        <w:t>500</w:t>
      </w:r>
    </w:p>
    <w:p w:rsidR="00CB2ECE" w:rsidRPr="00CB2ECE" w:rsidRDefault="00CB2ECE" w:rsidP="00CB2ECE">
      <w:pPr>
        <w:rPr>
          <w:rFonts w:ascii="Times New Roman" w:hAnsi="Times New Roman"/>
          <w:sz w:val="24"/>
          <w:szCs w:val="24"/>
        </w:rPr>
      </w:pPr>
      <w:r w:rsidRPr="00CB2ECE">
        <w:rPr>
          <w:rFonts w:ascii="Times New Roman" w:hAnsi="Times New Roman"/>
          <w:sz w:val="24"/>
          <w:szCs w:val="24"/>
        </w:rPr>
        <w:t>Average time per response:</w:t>
      </w:r>
      <w:r w:rsidRPr="00CB2ECE">
        <w:rPr>
          <w:rFonts w:ascii="Times New Roman" w:hAnsi="Times New Roman"/>
          <w:sz w:val="24"/>
          <w:szCs w:val="24"/>
        </w:rPr>
        <w:tab/>
        <w:t>30 minutes</w:t>
      </w:r>
    </w:p>
    <w:p w:rsidR="002A377C" w:rsidRDefault="002A377C" w:rsidP="00CB2ECE">
      <w:pPr>
        <w:rPr>
          <w:rFonts w:ascii="Times New Roman" w:hAnsi="Times New Roman"/>
          <w:sz w:val="24"/>
          <w:szCs w:val="24"/>
        </w:rPr>
      </w:pPr>
    </w:p>
    <w:p w:rsidR="00CB2ECE" w:rsidRDefault="00CB2ECE" w:rsidP="00CB2ECE">
      <w:pPr>
        <w:rPr>
          <w:rFonts w:ascii="Times New Roman" w:hAnsi="Times New Roman"/>
          <w:sz w:val="24"/>
          <w:szCs w:val="24"/>
        </w:rPr>
      </w:pPr>
      <w:r w:rsidRPr="00CB2ECE">
        <w:rPr>
          <w:rFonts w:ascii="Times New Roman" w:hAnsi="Times New Roman"/>
          <w:sz w:val="24"/>
          <w:szCs w:val="24"/>
        </w:rPr>
        <w:t>Total Annual burden:</w:t>
      </w:r>
      <w:r w:rsidRPr="00CB2ECE">
        <w:rPr>
          <w:rFonts w:ascii="Times New Roman" w:hAnsi="Times New Roman"/>
          <w:sz w:val="24"/>
          <w:szCs w:val="24"/>
        </w:rPr>
        <w:tab/>
      </w:r>
      <w:r w:rsidRPr="00CB2ECE">
        <w:rPr>
          <w:rFonts w:ascii="Times New Roman" w:hAnsi="Times New Roman"/>
          <w:sz w:val="24"/>
          <w:szCs w:val="24"/>
        </w:rPr>
        <w:tab/>
        <w:t>11,</w:t>
      </w:r>
      <w:r>
        <w:rPr>
          <w:rFonts w:ascii="Times New Roman" w:hAnsi="Times New Roman"/>
          <w:sz w:val="24"/>
          <w:szCs w:val="24"/>
        </w:rPr>
        <w:t>250</w:t>
      </w:r>
      <w:r w:rsidRPr="00CB2ECE">
        <w:rPr>
          <w:rFonts w:ascii="Times New Roman" w:hAnsi="Times New Roman"/>
          <w:sz w:val="24"/>
          <w:szCs w:val="24"/>
        </w:rPr>
        <w:t xml:space="preserve"> hours</w:t>
      </w:r>
    </w:p>
    <w:p w:rsidR="000516F7" w:rsidRDefault="000516F7" w:rsidP="00CB2ECE">
      <w:pPr>
        <w:rPr>
          <w:rFonts w:ascii="Times New Roman" w:hAnsi="Times New Roman"/>
          <w:sz w:val="24"/>
          <w:szCs w:val="24"/>
        </w:rPr>
      </w:pPr>
    </w:p>
    <w:p w:rsidR="000516F7" w:rsidRPr="00CB2ECE" w:rsidRDefault="000516F7" w:rsidP="00CB2ECE">
      <w:pPr>
        <w:rPr>
          <w:rFonts w:ascii="Times New Roman" w:hAnsi="Times New Roman"/>
          <w:sz w:val="24"/>
          <w:szCs w:val="24"/>
        </w:rPr>
      </w:pPr>
      <w:r>
        <w:rPr>
          <w:rFonts w:ascii="Times New Roman" w:hAnsi="Times New Roman"/>
          <w:sz w:val="24"/>
          <w:szCs w:val="24"/>
        </w:rPr>
        <w:t>Responses are submitted as needed by any registrant using this form to document the surrender of controlled substances.</w:t>
      </w:r>
    </w:p>
    <w:p w:rsidR="00CB2ECE" w:rsidRDefault="00CB2ECE" w:rsidP="00CB2ECE">
      <w:pPr>
        <w:rPr>
          <w:rFonts w:ascii="Times New Roman" w:hAnsi="Times New Roman"/>
          <w:sz w:val="24"/>
          <w:szCs w:val="24"/>
        </w:rPr>
      </w:pPr>
    </w:p>
    <w:p w:rsidR="002A377C" w:rsidRDefault="002A377C" w:rsidP="00CB2ECE">
      <w:pPr>
        <w:rPr>
          <w:rFonts w:ascii="Times New Roman" w:hAnsi="Times New Roman"/>
          <w:sz w:val="24"/>
          <w:szCs w:val="24"/>
        </w:rPr>
      </w:pPr>
      <w:r>
        <w:rPr>
          <w:rFonts w:ascii="Times New Roman" w:hAnsi="Times New Roman"/>
          <w:noProof w:val="0"/>
          <w:sz w:val="24"/>
          <w:szCs w:val="24"/>
        </w:rPr>
        <w:t>DEA assumes that a medical records/health information technician will complete the form on behalf of the registrant.  The median hourly wage for that position according to the Bureau of Labor Statistics’ 2009 Occupational Employment Statistics is $15.04.  Therefore, the cost of burden hours is $169,200.00</w:t>
      </w:r>
    </w:p>
    <w:p w:rsidR="002A377C" w:rsidRPr="00CB2ECE" w:rsidRDefault="002A377C" w:rsidP="00CB2ECE">
      <w:pPr>
        <w:rPr>
          <w:rFonts w:ascii="Times New Roman" w:hAnsi="Times New Roman"/>
          <w:sz w:val="24"/>
          <w:szCs w:val="24"/>
        </w:rPr>
      </w:pPr>
    </w:p>
    <w:p w:rsidR="00A03B7A" w:rsidRDefault="00A03B7A" w:rsidP="001A64B0">
      <w:pPr>
        <w:tabs>
          <w:tab w:val="left" w:pos="0"/>
        </w:tabs>
        <w:rPr>
          <w:rFonts w:ascii="Times New Roman" w:hAnsi="Times New Roman"/>
          <w:noProof w:val="0"/>
          <w:sz w:val="24"/>
        </w:rPr>
      </w:pPr>
    </w:p>
    <w:p w:rsidR="00885594" w:rsidRDefault="000C1537" w:rsidP="001A64B0">
      <w:pPr>
        <w:tabs>
          <w:tab w:val="left" w:pos="720"/>
          <w:tab w:val="left" w:pos="1440"/>
          <w:tab w:val="left" w:pos="2160"/>
        </w:tabs>
        <w:ind w:right="-984"/>
        <w:rPr>
          <w:rFonts w:ascii="Times New Roman" w:hAnsi="Times New Roman"/>
          <w:noProof w:val="0"/>
          <w:sz w:val="24"/>
        </w:rPr>
      </w:pPr>
      <w:r>
        <w:rPr>
          <w:rFonts w:ascii="Times New Roman" w:hAnsi="Times New Roman"/>
          <w:noProof w:val="0"/>
          <w:sz w:val="24"/>
        </w:rPr>
        <w:t xml:space="preserve">13. </w:t>
      </w:r>
      <w:r w:rsidR="00885594">
        <w:rPr>
          <w:rFonts w:ascii="Times New Roman" w:hAnsi="Times New Roman"/>
          <w:noProof w:val="0"/>
          <w:sz w:val="24"/>
        </w:rPr>
        <w:t>Estimate of Cost Burden:</w:t>
      </w:r>
    </w:p>
    <w:p w:rsidR="001A64B0" w:rsidRDefault="001A64B0" w:rsidP="001A64B0">
      <w:pPr>
        <w:tabs>
          <w:tab w:val="left" w:pos="0"/>
        </w:tabs>
        <w:rPr>
          <w:rFonts w:ascii="Times New Roman" w:hAnsi="Times New Roman"/>
          <w:noProof w:val="0"/>
          <w:sz w:val="24"/>
          <w:szCs w:val="24"/>
        </w:rPr>
      </w:pPr>
    </w:p>
    <w:p w:rsidR="000516F7" w:rsidRDefault="000516F7" w:rsidP="00A03B7A">
      <w:pPr>
        <w:rPr>
          <w:rFonts w:ascii="Times New Roman" w:hAnsi="Times New Roman"/>
          <w:sz w:val="24"/>
          <w:szCs w:val="24"/>
        </w:rPr>
      </w:pPr>
      <w:r>
        <w:rPr>
          <w:rFonts w:ascii="Times New Roman" w:hAnsi="Times New Roman"/>
          <w:sz w:val="24"/>
          <w:szCs w:val="24"/>
        </w:rPr>
        <w:t>Cost to reproduce four copies of original</w:t>
      </w:r>
      <w:r w:rsidR="006163D0">
        <w:rPr>
          <w:rFonts w:ascii="Times New Roman" w:hAnsi="Times New Roman"/>
          <w:sz w:val="24"/>
          <w:szCs w:val="24"/>
        </w:rPr>
        <w:t xml:space="preserve"> </w:t>
      </w:r>
      <w:r>
        <w:rPr>
          <w:rFonts w:ascii="Times New Roman" w:hAnsi="Times New Roman"/>
          <w:sz w:val="24"/>
          <w:szCs w:val="24"/>
        </w:rPr>
        <w:t>form:</w:t>
      </w:r>
      <w:r w:rsidR="006163D0">
        <w:rPr>
          <w:rFonts w:ascii="Times New Roman" w:hAnsi="Times New Roman"/>
          <w:sz w:val="24"/>
          <w:szCs w:val="24"/>
        </w:rPr>
        <w:t xml:space="preserve"> (</w:t>
      </w:r>
      <w:r>
        <w:rPr>
          <w:rFonts w:ascii="Times New Roman" w:hAnsi="Times New Roman"/>
          <w:sz w:val="24"/>
          <w:szCs w:val="24"/>
        </w:rPr>
        <w:t>$0.1</w:t>
      </w:r>
      <w:r w:rsidR="006163D0">
        <w:rPr>
          <w:rFonts w:ascii="Times New Roman" w:hAnsi="Times New Roman"/>
          <w:sz w:val="24"/>
          <w:szCs w:val="24"/>
        </w:rPr>
        <w:t xml:space="preserve">0 per form x </w:t>
      </w:r>
      <w:r>
        <w:rPr>
          <w:rFonts w:ascii="Times New Roman" w:hAnsi="Times New Roman"/>
          <w:sz w:val="24"/>
          <w:szCs w:val="24"/>
        </w:rPr>
        <w:t>4</w:t>
      </w:r>
      <w:r w:rsidR="006163D0">
        <w:rPr>
          <w:rFonts w:ascii="Times New Roman" w:hAnsi="Times New Roman"/>
          <w:sz w:val="24"/>
          <w:szCs w:val="24"/>
        </w:rPr>
        <w:t xml:space="preserve"> copies) x </w:t>
      </w:r>
      <w:r>
        <w:rPr>
          <w:rFonts w:ascii="Times New Roman" w:hAnsi="Times New Roman"/>
          <w:sz w:val="24"/>
          <w:szCs w:val="24"/>
        </w:rPr>
        <w:t>22</w:t>
      </w:r>
      <w:r w:rsidR="006163D0">
        <w:rPr>
          <w:rFonts w:ascii="Times New Roman" w:hAnsi="Times New Roman"/>
          <w:sz w:val="24"/>
          <w:szCs w:val="24"/>
        </w:rPr>
        <w:t>,</w:t>
      </w:r>
      <w:r>
        <w:rPr>
          <w:rFonts w:ascii="Times New Roman" w:hAnsi="Times New Roman"/>
          <w:sz w:val="24"/>
          <w:szCs w:val="24"/>
        </w:rPr>
        <w:t>500</w:t>
      </w:r>
      <w:r w:rsidR="006163D0">
        <w:rPr>
          <w:rFonts w:ascii="Times New Roman" w:hAnsi="Times New Roman"/>
          <w:sz w:val="24"/>
          <w:szCs w:val="24"/>
        </w:rPr>
        <w:t xml:space="preserve"> forms</w:t>
      </w:r>
      <w:r>
        <w:rPr>
          <w:rFonts w:ascii="Times New Roman" w:hAnsi="Times New Roman"/>
          <w:sz w:val="24"/>
          <w:szCs w:val="24"/>
        </w:rPr>
        <w:t xml:space="preserve"> = $9,000</w:t>
      </w:r>
    </w:p>
    <w:p w:rsidR="000516F7" w:rsidRDefault="000516F7" w:rsidP="00A03B7A">
      <w:pPr>
        <w:rPr>
          <w:rFonts w:ascii="Times New Roman" w:hAnsi="Times New Roman"/>
          <w:sz w:val="24"/>
          <w:szCs w:val="24"/>
        </w:rPr>
      </w:pPr>
    </w:p>
    <w:p w:rsidR="002A377C" w:rsidRDefault="002A377C" w:rsidP="00A03B7A">
      <w:pPr>
        <w:rPr>
          <w:rFonts w:ascii="Times New Roman" w:hAnsi="Times New Roman"/>
          <w:sz w:val="24"/>
          <w:szCs w:val="24"/>
        </w:rPr>
      </w:pPr>
      <w:r>
        <w:rPr>
          <w:rFonts w:ascii="Times New Roman" w:hAnsi="Times New Roman"/>
          <w:sz w:val="24"/>
          <w:szCs w:val="24"/>
        </w:rPr>
        <w:t>C</w:t>
      </w:r>
      <w:r w:rsidRPr="00370319">
        <w:rPr>
          <w:rFonts w:ascii="Times New Roman" w:hAnsi="Times New Roman"/>
          <w:sz w:val="24"/>
          <w:szCs w:val="24"/>
        </w:rPr>
        <w:t>ost to mail completed form: $0.</w:t>
      </w:r>
      <w:r>
        <w:rPr>
          <w:rFonts w:ascii="Times New Roman" w:hAnsi="Times New Roman"/>
          <w:sz w:val="24"/>
          <w:szCs w:val="24"/>
        </w:rPr>
        <w:t>44</w:t>
      </w:r>
      <w:r w:rsidRPr="00370319">
        <w:rPr>
          <w:rFonts w:ascii="Times New Roman" w:hAnsi="Times New Roman"/>
          <w:sz w:val="24"/>
          <w:szCs w:val="24"/>
        </w:rPr>
        <w:t xml:space="preserve"> per form</w:t>
      </w:r>
      <w:r>
        <w:rPr>
          <w:rFonts w:ascii="Times New Roman" w:hAnsi="Times New Roman"/>
          <w:sz w:val="24"/>
          <w:szCs w:val="24"/>
        </w:rPr>
        <w:t xml:space="preserve"> x 22,500 paper forms</w:t>
      </w:r>
      <w:r w:rsidRPr="00370319">
        <w:rPr>
          <w:rFonts w:ascii="Times New Roman" w:hAnsi="Times New Roman"/>
          <w:sz w:val="24"/>
          <w:szCs w:val="24"/>
        </w:rPr>
        <w:t xml:space="preserve"> = $</w:t>
      </w:r>
      <w:r>
        <w:rPr>
          <w:rFonts w:ascii="Times New Roman" w:hAnsi="Times New Roman"/>
          <w:sz w:val="24"/>
          <w:szCs w:val="24"/>
        </w:rPr>
        <w:t>9,900.00</w:t>
      </w:r>
    </w:p>
    <w:p w:rsidR="002A377C" w:rsidRDefault="002A377C" w:rsidP="00A03B7A">
      <w:pPr>
        <w:rPr>
          <w:rFonts w:ascii="Times New Roman" w:hAnsi="Times New Roman"/>
          <w:sz w:val="24"/>
          <w:szCs w:val="24"/>
        </w:rPr>
      </w:pPr>
    </w:p>
    <w:p w:rsidR="00A03B7A" w:rsidRPr="00A03B7A" w:rsidRDefault="002A377C" w:rsidP="00A03B7A">
      <w:pPr>
        <w:rPr>
          <w:rFonts w:ascii="Times New Roman" w:hAnsi="Times New Roman"/>
          <w:sz w:val="24"/>
          <w:szCs w:val="24"/>
        </w:rPr>
      </w:pPr>
      <w:r w:rsidRPr="00370319">
        <w:rPr>
          <w:rFonts w:ascii="Times New Roman" w:hAnsi="Times New Roman"/>
          <w:sz w:val="24"/>
          <w:szCs w:val="24"/>
        </w:rPr>
        <w:t xml:space="preserve">These estimates are based on the population of the regulated industry participating in this business activity.  There are no costs associated with this information collection aside from the </w:t>
      </w:r>
      <w:r w:rsidR="000516F7">
        <w:rPr>
          <w:rFonts w:ascii="Times New Roman" w:hAnsi="Times New Roman"/>
          <w:sz w:val="24"/>
          <w:szCs w:val="24"/>
        </w:rPr>
        <w:t xml:space="preserve">cost of making photocopies and the </w:t>
      </w:r>
      <w:r w:rsidRPr="00370319">
        <w:rPr>
          <w:rFonts w:ascii="Times New Roman" w:hAnsi="Times New Roman"/>
          <w:sz w:val="24"/>
          <w:szCs w:val="24"/>
        </w:rPr>
        <w:t>$0.</w:t>
      </w:r>
      <w:r>
        <w:rPr>
          <w:rFonts w:ascii="Times New Roman" w:hAnsi="Times New Roman"/>
          <w:sz w:val="24"/>
          <w:szCs w:val="24"/>
        </w:rPr>
        <w:t>44</w:t>
      </w:r>
      <w:r w:rsidRPr="00370319">
        <w:rPr>
          <w:rFonts w:ascii="Times New Roman" w:hAnsi="Times New Roman"/>
          <w:sz w:val="24"/>
          <w:szCs w:val="24"/>
        </w:rPr>
        <w:t xml:space="preserve"> cost to mail the completed form.</w:t>
      </w:r>
    </w:p>
    <w:p w:rsidR="00072531" w:rsidRPr="00423662" w:rsidRDefault="00072531" w:rsidP="001A64B0">
      <w:pPr>
        <w:pStyle w:val="BodyText"/>
        <w:spacing w:line="240" w:lineRule="auto"/>
        <w:rPr>
          <w:rFonts w:ascii="Times New Roman" w:hAnsi="Times New Roman"/>
          <w:sz w:val="24"/>
          <w:szCs w:val="24"/>
        </w:rPr>
      </w:pPr>
    </w:p>
    <w:p w:rsidR="001A64B0" w:rsidRPr="00423662" w:rsidRDefault="001A64B0" w:rsidP="001A64B0">
      <w:pPr>
        <w:pStyle w:val="BodyText"/>
        <w:spacing w:line="240" w:lineRule="auto"/>
        <w:rPr>
          <w:rFonts w:ascii="Times New Roman" w:hAnsi="Times New Roman"/>
          <w:sz w:val="24"/>
          <w:szCs w:val="24"/>
        </w:rPr>
      </w:pPr>
    </w:p>
    <w:p w:rsidR="00885594"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14. </w:t>
      </w:r>
      <w:r w:rsidR="00885594">
        <w:rPr>
          <w:rFonts w:ascii="Times New Roman" w:hAnsi="Times New Roman"/>
          <w:noProof w:val="0"/>
          <w:sz w:val="24"/>
        </w:rPr>
        <w:t>Estimated Annualized Costs to Federal Government:</w:t>
      </w:r>
    </w:p>
    <w:p w:rsidR="001A64B0" w:rsidRDefault="001A64B0" w:rsidP="001A64B0">
      <w:pPr>
        <w:rPr>
          <w:rFonts w:ascii="Times New Roman" w:hAnsi="Times New Roman"/>
          <w:noProof w:val="0"/>
          <w:sz w:val="24"/>
        </w:rPr>
      </w:pPr>
    </w:p>
    <w:p w:rsidR="00885594" w:rsidRDefault="00885594" w:rsidP="001A64B0">
      <w:pPr>
        <w:rPr>
          <w:rFonts w:ascii="Times New Roman" w:hAnsi="Times New Roman"/>
          <w:noProof w:val="0"/>
          <w:sz w:val="24"/>
        </w:rPr>
      </w:pPr>
      <w:r>
        <w:rPr>
          <w:rFonts w:ascii="Times New Roman" w:hAnsi="Times New Roman"/>
          <w:noProof w:val="0"/>
          <w:sz w:val="24"/>
        </w:rPr>
        <w:t>Estimated Annual Cost to Federal Government:</w:t>
      </w:r>
    </w:p>
    <w:p w:rsidR="001A64B0" w:rsidRDefault="001A64B0" w:rsidP="001A64B0">
      <w:pPr>
        <w:rPr>
          <w:rFonts w:ascii="Times New Roman" w:hAnsi="Times New Roman"/>
          <w:noProof w:val="0"/>
          <w:sz w:val="24"/>
        </w:rPr>
      </w:pPr>
    </w:p>
    <w:p w:rsidR="000516F7" w:rsidRDefault="000516F7" w:rsidP="001A64B0">
      <w:pPr>
        <w:rPr>
          <w:rFonts w:ascii="Times New Roman" w:hAnsi="Times New Roman"/>
          <w:noProof w:val="0"/>
          <w:sz w:val="24"/>
        </w:rPr>
      </w:pPr>
      <w:r>
        <w:rPr>
          <w:rFonts w:ascii="Times New Roman" w:hAnsi="Times New Roman"/>
          <w:noProof w:val="0"/>
          <w:sz w:val="24"/>
        </w:rPr>
        <w:t>Cost to mail receipt: 22</w:t>
      </w:r>
      <w:r w:rsidR="00E8193D">
        <w:rPr>
          <w:rFonts w:ascii="Times New Roman" w:hAnsi="Times New Roman"/>
          <w:noProof w:val="0"/>
          <w:sz w:val="24"/>
        </w:rPr>
        <w:t>,</w:t>
      </w:r>
      <w:r>
        <w:rPr>
          <w:rFonts w:ascii="Times New Roman" w:hAnsi="Times New Roman"/>
          <w:noProof w:val="0"/>
          <w:sz w:val="24"/>
        </w:rPr>
        <w:t>500</w:t>
      </w:r>
      <w:r w:rsidR="00E8193D">
        <w:rPr>
          <w:rFonts w:ascii="Times New Roman" w:hAnsi="Times New Roman"/>
          <w:noProof w:val="0"/>
          <w:sz w:val="24"/>
        </w:rPr>
        <w:t xml:space="preserve"> x </w:t>
      </w:r>
      <w:r>
        <w:rPr>
          <w:rFonts w:ascii="Times New Roman" w:hAnsi="Times New Roman"/>
          <w:noProof w:val="0"/>
          <w:sz w:val="24"/>
        </w:rPr>
        <w:t>$0.44 = $9,900</w:t>
      </w:r>
    </w:p>
    <w:p w:rsidR="000516F7" w:rsidRDefault="000516F7" w:rsidP="001A64B0">
      <w:pPr>
        <w:rPr>
          <w:rFonts w:ascii="Times New Roman" w:hAnsi="Times New Roman"/>
          <w:noProof w:val="0"/>
          <w:sz w:val="24"/>
        </w:rPr>
      </w:pPr>
    </w:p>
    <w:p w:rsidR="00CB2ECE" w:rsidRPr="00CB2ECE" w:rsidRDefault="00CB2ECE" w:rsidP="00CB2ECE">
      <w:pPr>
        <w:rPr>
          <w:rFonts w:ascii="Times New Roman" w:hAnsi="Times New Roman"/>
          <w:sz w:val="24"/>
          <w:szCs w:val="24"/>
        </w:rPr>
      </w:pPr>
      <w:r w:rsidRPr="00CB2ECE">
        <w:rPr>
          <w:rFonts w:ascii="Times New Roman" w:hAnsi="Times New Roman"/>
          <w:sz w:val="24"/>
          <w:szCs w:val="24"/>
        </w:rPr>
        <w:t>18 GS-11 (5% of time): $</w:t>
      </w:r>
      <w:r w:rsidR="00423662">
        <w:rPr>
          <w:rFonts w:ascii="Times New Roman" w:hAnsi="Times New Roman"/>
          <w:sz w:val="24"/>
          <w:szCs w:val="24"/>
        </w:rPr>
        <w:t>81,554.69</w:t>
      </w:r>
    </w:p>
    <w:p w:rsidR="00707072" w:rsidRPr="00707072" w:rsidRDefault="00CB2ECE" w:rsidP="00707072">
      <w:pPr>
        <w:rPr>
          <w:rFonts w:ascii="Times New Roman" w:hAnsi="Times New Roman"/>
          <w:sz w:val="24"/>
          <w:szCs w:val="24"/>
        </w:rPr>
      </w:pPr>
      <w:r w:rsidRPr="00CB2ECE">
        <w:rPr>
          <w:rFonts w:ascii="Times New Roman" w:hAnsi="Times New Roman"/>
          <w:sz w:val="24"/>
          <w:szCs w:val="24"/>
        </w:rPr>
        <w:t>18 GS-6 (5% of time): $</w:t>
      </w:r>
      <w:r w:rsidR="00423662">
        <w:rPr>
          <w:rFonts w:ascii="Times New Roman" w:hAnsi="Times New Roman"/>
          <w:sz w:val="24"/>
          <w:szCs w:val="24"/>
        </w:rPr>
        <w:t>49,589.00</w:t>
      </w:r>
    </w:p>
    <w:p w:rsidR="00423662" w:rsidRDefault="00423662" w:rsidP="00707072">
      <w:pPr>
        <w:rPr>
          <w:rFonts w:ascii="Times New Roman" w:hAnsi="Times New Roman"/>
          <w:sz w:val="24"/>
          <w:szCs w:val="24"/>
        </w:rPr>
      </w:pPr>
    </w:p>
    <w:p w:rsidR="00707072" w:rsidRDefault="00707072" w:rsidP="00707072">
      <w:pPr>
        <w:rPr>
          <w:rFonts w:ascii="Times New Roman" w:hAnsi="Times New Roman"/>
          <w:sz w:val="24"/>
          <w:szCs w:val="24"/>
        </w:rPr>
      </w:pPr>
      <w:r w:rsidRPr="00707072">
        <w:rPr>
          <w:rFonts w:ascii="Times New Roman" w:hAnsi="Times New Roman"/>
          <w:sz w:val="24"/>
          <w:szCs w:val="24"/>
        </w:rPr>
        <w:t>TOTAL COST TO GOVERNMENT: $</w:t>
      </w:r>
      <w:r w:rsidR="006C5037">
        <w:rPr>
          <w:rFonts w:ascii="Times New Roman" w:hAnsi="Times New Roman"/>
          <w:sz w:val="24"/>
          <w:szCs w:val="24"/>
        </w:rPr>
        <w:t>1</w:t>
      </w:r>
      <w:r w:rsidR="000516F7">
        <w:rPr>
          <w:rFonts w:ascii="Times New Roman" w:hAnsi="Times New Roman"/>
          <w:sz w:val="24"/>
          <w:szCs w:val="24"/>
        </w:rPr>
        <w:t>4</w:t>
      </w:r>
      <w:r w:rsidR="00423662">
        <w:rPr>
          <w:rFonts w:ascii="Times New Roman" w:hAnsi="Times New Roman"/>
          <w:sz w:val="24"/>
          <w:szCs w:val="24"/>
        </w:rPr>
        <w:t>1,</w:t>
      </w:r>
      <w:r w:rsidR="000516F7">
        <w:rPr>
          <w:rFonts w:ascii="Times New Roman" w:hAnsi="Times New Roman"/>
          <w:sz w:val="24"/>
          <w:szCs w:val="24"/>
        </w:rPr>
        <w:t>0</w:t>
      </w:r>
      <w:r w:rsidR="00423662">
        <w:rPr>
          <w:rFonts w:ascii="Times New Roman" w:hAnsi="Times New Roman"/>
          <w:sz w:val="24"/>
          <w:szCs w:val="24"/>
        </w:rPr>
        <w:t>43.69</w:t>
      </w:r>
    </w:p>
    <w:p w:rsidR="000516F7" w:rsidRDefault="000516F7" w:rsidP="00707072">
      <w:pPr>
        <w:rPr>
          <w:rFonts w:ascii="Times New Roman" w:hAnsi="Times New Roman"/>
          <w:sz w:val="24"/>
          <w:szCs w:val="24"/>
        </w:rPr>
      </w:pPr>
    </w:p>
    <w:p w:rsidR="000516F7" w:rsidRPr="00707072" w:rsidRDefault="000516F7" w:rsidP="00707072">
      <w:pPr>
        <w:rPr>
          <w:rFonts w:ascii="Times New Roman" w:hAnsi="Times New Roman"/>
          <w:sz w:val="24"/>
          <w:szCs w:val="24"/>
        </w:rPr>
      </w:pPr>
      <w:r>
        <w:rPr>
          <w:rFonts w:ascii="Times New Roman" w:hAnsi="Times New Roman"/>
          <w:sz w:val="24"/>
          <w:szCs w:val="24"/>
        </w:rPr>
        <w:t>Salaries are estimated using step 5 of each pay grade listed, the DC-Baltimore pay tables for the given year, and an inflator of 28% to cover employee overhead.</w:t>
      </w:r>
    </w:p>
    <w:p w:rsidR="001A64B0" w:rsidRDefault="001A64B0" w:rsidP="001A64B0">
      <w:pPr>
        <w:tabs>
          <w:tab w:val="left" w:pos="0"/>
          <w:tab w:val="left" w:pos="0"/>
        </w:tabs>
        <w:rPr>
          <w:rFonts w:ascii="Times New Roman" w:hAnsi="Times New Roman"/>
          <w:noProof w:val="0"/>
          <w:sz w:val="24"/>
        </w:rPr>
      </w:pPr>
    </w:p>
    <w:p w:rsidR="000C1537" w:rsidRDefault="00455469" w:rsidP="001A64B0">
      <w:pPr>
        <w:tabs>
          <w:tab w:val="left" w:pos="0"/>
          <w:tab w:val="left" w:pos="0"/>
        </w:tabs>
        <w:rPr>
          <w:rFonts w:ascii="Times New Roman" w:hAnsi="Times New Roman"/>
          <w:noProof w:val="0"/>
          <w:sz w:val="24"/>
        </w:rPr>
      </w:pPr>
      <w:r w:rsidRPr="00370319">
        <w:rPr>
          <w:rFonts w:ascii="Times New Roman" w:hAnsi="Times New Roman"/>
          <w:sz w:val="24"/>
          <w:szCs w:val="24"/>
        </w:rPr>
        <w:t>All costs to the government for operation of the Diversion Control Program, including the above costs, are recovered by DEA from registrants through registration fees, as required by the Department o</w:t>
      </w:r>
      <w:r>
        <w:rPr>
          <w:rFonts w:ascii="Times New Roman" w:hAnsi="Times New Roman"/>
          <w:sz w:val="24"/>
          <w:szCs w:val="24"/>
        </w:rPr>
        <w:t xml:space="preserve">f Justice and Related Agencies </w:t>
      </w:r>
      <w:r w:rsidRPr="00370319">
        <w:rPr>
          <w:rFonts w:ascii="Times New Roman" w:hAnsi="Times New Roman"/>
          <w:sz w:val="24"/>
          <w:szCs w:val="24"/>
        </w:rPr>
        <w:t>Appropriations Act</w:t>
      </w:r>
      <w:r>
        <w:rPr>
          <w:rFonts w:ascii="Times New Roman" w:hAnsi="Times New Roman"/>
          <w:sz w:val="24"/>
          <w:szCs w:val="24"/>
        </w:rPr>
        <w:t xml:space="preserve"> of 1993</w:t>
      </w:r>
      <w:r w:rsidRPr="00370319">
        <w:rPr>
          <w:rFonts w:ascii="Times New Roman" w:hAnsi="Times New Roman"/>
          <w:sz w:val="24"/>
          <w:szCs w:val="24"/>
        </w:rPr>
        <w:t>.</w:t>
      </w:r>
    </w:p>
    <w:p w:rsidR="00072531" w:rsidRDefault="00072531" w:rsidP="001A64B0">
      <w:pPr>
        <w:tabs>
          <w:tab w:val="left" w:pos="0"/>
          <w:tab w:val="left" w:pos="0"/>
        </w:tabs>
        <w:rPr>
          <w:rFonts w:ascii="Times New Roman" w:hAnsi="Times New Roman"/>
          <w:noProof w:val="0"/>
          <w:sz w:val="24"/>
        </w:rPr>
      </w:pPr>
    </w:p>
    <w:p w:rsidR="001A64B0" w:rsidRDefault="001A64B0" w:rsidP="001A64B0">
      <w:pPr>
        <w:tabs>
          <w:tab w:val="left" w:pos="0"/>
          <w:tab w:val="left" w:pos="0"/>
        </w:tabs>
        <w:rPr>
          <w:rFonts w:ascii="Times New Roman" w:hAnsi="Times New Roman"/>
          <w:noProof w:val="0"/>
          <w:sz w:val="24"/>
        </w:rPr>
      </w:pPr>
    </w:p>
    <w:p w:rsidR="00331303" w:rsidRDefault="000C1537" w:rsidP="001A64B0">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t xml:space="preserve">15. </w:t>
      </w:r>
      <w:r w:rsidR="00331303">
        <w:rPr>
          <w:rFonts w:ascii="Times New Roman" w:hAnsi="Times New Roman"/>
          <w:noProof w:val="0"/>
          <w:sz w:val="24"/>
        </w:rPr>
        <w:t>Reasons for Change in Burden:</w:t>
      </w:r>
    </w:p>
    <w:p w:rsidR="001A64B0" w:rsidRDefault="001A64B0" w:rsidP="001A64B0">
      <w:pPr>
        <w:rPr>
          <w:rFonts w:ascii="Times New Roman" w:hAnsi="Times New Roman"/>
          <w:noProof w:val="0"/>
          <w:sz w:val="24"/>
        </w:rPr>
      </w:pPr>
    </w:p>
    <w:p w:rsidR="001A64B0" w:rsidRDefault="002A377C" w:rsidP="008E0063">
      <w:pPr>
        <w:rPr>
          <w:rFonts w:ascii="Times New Roman" w:hAnsi="Times New Roman"/>
          <w:sz w:val="24"/>
          <w:szCs w:val="24"/>
        </w:rPr>
      </w:pPr>
      <w:r w:rsidRPr="00DA4F2D">
        <w:rPr>
          <w:rFonts w:ascii="Times New Roman" w:hAnsi="Times New Roman"/>
          <w:sz w:val="24"/>
          <w:szCs w:val="24"/>
        </w:rPr>
        <w:t xml:space="preserve">There has been no program change.  </w:t>
      </w:r>
      <w:r w:rsidR="00423662">
        <w:rPr>
          <w:rFonts w:ascii="Times New Roman" w:hAnsi="Times New Roman"/>
          <w:sz w:val="24"/>
          <w:szCs w:val="24"/>
        </w:rPr>
        <w:t>The only change relates to the increase in postage for mailing of the form</w:t>
      </w:r>
      <w:r w:rsidR="000D6FAC">
        <w:rPr>
          <w:rFonts w:ascii="Times New Roman" w:hAnsi="Times New Roman"/>
          <w:sz w:val="24"/>
          <w:szCs w:val="24"/>
        </w:rPr>
        <w:t>s</w:t>
      </w:r>
      <w:r w:rsidR="00423662">
        <w:rPr>
          <w:rFonts w:ascii="Times New Roman" w:hAnsi="Times New Roman"/>
          <w:sz w:val="24"/>
          <w:szCs w:val="24"/>
        </w:rPr>
        <w:t>.</w:t>
      </w:r>
      <w:r w:rsidR="000D6FAC">
        <w:rPr>
          <w:rFonts w:ascii="Times New Roman" w:hAnsi="Times New Roman"/>
          <w:sz w:val="24"/>
          <w:szCs w:val="24"/>
        </w:rPr>
        <w:t xml:space="preserve">  It appears that </w:t>
      </w:r>
      <w:r w:rsidR="000D565A">
        <w:rPr>
          <w:rFonts w:ascii="Times New Roman" w:hAnsi="Times New Roman"/>
          <w:sz w:val="24"/>
          <w:szCs w:val="24"/>
        </w:rPr>
        <w:t>there was no listing of a cost burden to complete the form in the previous approval.  This number was provided in the supporting statement as the cost of postage to mail the estimated n</w:t>
      </w:r>
      <w:r w:rsidR="008349FC">
        <w:rPr>
          <w:rFonts w:ascii="Times New Roman" w:hAnsi="Times New Roman"/>
          <w:sz w:val="24"/>
          <w:szCs w:val="24"/>
        </w:rPr>
        <w:t>umber of forms, but appears to have been omitted from the final cost burden estimate</w:t>
      </w:r>
      <w:r w:rsidR="000D565A">
        <w:rPr>
          <w:rFonts w:ascii="Times New Roman" w:hAnsi="Times New Roman"/>
          <w:sz w:val="24"/>
          <w:szCs w:val="24"/>
        </w:rPr>
        <w:t>.  For this extension the number has been updated to reflect an increase in the cost of postage.</w:t>
      </w:r>
    </w:p>
    <w:p w:rsidR="008E0063" w:rsidRDefault="008E0063" w:rsidP="008E0063">
      <w:pPr>
        <w:rPr>
          <w:rFonts w:ascii="Times New Roman" w:hAnsi="Times New Roman"/>
          <w:noProof w:val="0"/>
          <w:sz w:val="24"/>
        </w:rPr>
      </w:pPr>
    </w:p>
    <w:p w:rsidR="00603426" w:rsidRDefault="00603426" w:rsidP="001A64B0">
      <w:pPr>
        <w:tabs>
          <w:tab w:val="left" w:pos="720"/>
          <w:tab w:val="left" w:pos="1440"/>
          <w:tab w:val="left" w:pos="2160"/>
        </w:tabs>
        <w:rPr>
          <w:rFonts w:ascii="Times New Roman" w:hAnsi="Times New Roman"/>
          <w:noProof w:val="0"/>
          <w:sz w:val="24"/>
        </w:rPr>
      </w:pPr>
    </w:p>
    <w:p w:rsidR="00331303"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16. </w:t>
      </w:r>
      <w:r w:rsidR="00331303">
        <w:rPr>
          <w:rFonts w:ascii="Times New Roman" w:hAnsi="Times New Roman"/>
          <w:noProof w:val="0"/>
          <w:sz w:val="24"/>
        </w:rPr>
        <w:t>Plans for Publication:</w:t>
      </w:r>
    </w:p>
    <w:p w:rsidR="001A64B0" w:rsidRDefault="001A64B0" w:rsidP="001A64B0">
      <w:pPr>
        <w:tabs>
          <w:tab w:val="left" w:pos="720"/>
          <w:tab w:val="left" w:pos="1440"/>
          <w:tab w:val="left" w:pos="2160"/>
        </w:tabs>
        <w:rPr>
          <w:rFonts w:ascii="Times New Roman" w:hAnsi="Times New Roman"/>
          <w:noProof w:val="0"/>
          <w:sz w:val="24"/>
        </w:rPr>
      </w:pPr>
    </w:p>
    <w:p w:rsidR="000C1537"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There are no plans to publish the information collected.</w:t>
      </w:r>
    </w:p>
    <w:p w:rsidR="00072531" w:rsidRDefault="00072531" w:rsidP="001A64B0">
      <w:pPr>
        <w:tabs>
          <w:tab w:val="left" w:pos="720"/>
          <w:tab w:val="left" w:pos="1440"/>
          <w:tab w:val="left" w:pos="2160"/>
        </w:tabs>
        <w:rPr>
          <w:rFonts w:ascii="Times New Roman" w:hAnsi="Times New Roman"/>
          <w:noProof w:val="0"/>
          <w:sz w:val="24"/>
        </w:rPr>
      </w:pPr>
    </w:p>
    <w:p w:rsidR="001A64B0" w:rsidRDefault="001A64B0" w:rsidP="001A64B0">
      <w:pPr>
        <w:tabs>
          <w:tab w:val="left" w:pos="720"/>
          <w:tab w:val="left" w:pos="1440"/>
          <w:tab w:val="left" w:pos="2160"/>
        </w:tabs>
        <w:rPr>
          <w:rFonts w:ascii="Times New Roman" w:hAnsi="Times New Roman"/>
          <w:noProof w:val="0"/>
          <w:sz w:val="24"/>
        </w:rPr>
      </w:pPr>
    </w:p>
    <w:p w:rsidR="000C1537" w:rsidRDefault="000C1537" w:rsidP="001A64B0">
      <w:pPr>
        <w:tabs>
          <w:tab w:val="left" w:pos="720"/>
        </w:tabs>
        <w:jc w:val="both"/>
        <w:rPr>
          <w:rFonts w:ascii="Times New Roman" w:hAnsi="Times New Roman"/>
          <w:noProof w:val="0"/>
          <w:sz w:val="24"/>
        </w:rPr>
      </w:pPr>
      <w:r>
        <w:rPr>
          <w:rFonts w:ascii="Times New Roman" w:hAnsi="Times New Roman"/>
          <w:noProof w:val="0"/>
          <w:sz w:val="24"/>
        </w:rPr>
        <w:t>17. Expiration Date Approval:</w:t>
      </w:r>
    </w:p>
    <w:p w:rsidR="001A64B0" w:rsidRDefault="001A64B0" w:rsidP="001A64B0">
      <w:pPr>
        <w:tabs>
          <w:tab w:val="left" w:pos="720"/>
        </w:tabs>
        <w:jc w:val="both"/>
        <w:rPr>
          <w:rFonts w:ascii="Times New Roman" w:hAnsi="Times New Roman"/>
          <w:noProof w:val="0"/>
          <w:sz w:val="24"/>
        </w:rPr>
      </w:pPr>
    </w:p>
    <w:p w:rsidR="000C1537" w:rsidRDefault="002A377C" w:rsidP="001A64B0">
      <w:pPr>
        <w:rPr>
          <w:rFonts w:ascii="Times New Roman" w:hAnsi="Times New Roman"/>
          <w:noProof w:val="0"/>
          <w:sz w:val="24"/>
        </w:rPr>
      </w:pPr>
      <w:r>
        <w:rPr>
          <w:rFonts w:ascii="Times New Roman" w:hAnsi="Times New Roman"/>
          <w:sz w:val="24"/>
          <w:szCs w:val="24"/>
        </w:rPr>
        <w:t>DEA is not seeking approval to not display the expiration date on forms</w:t>
      </w:r>
      <w:r w:rsidRPr="00DA4F2D">
        <w:rPr>
          <w:rFonts w:ascii="Times New Roman" w:hAnsi="Times New Roman"/>
          <w:sz w:val="24"/>
          <w:szCs w:val="24"/>
        </w:rPr>
        <w:t>.</w:t>
      </w:r>
      <w:r>
        <w:rPr>
          <w:rFonts w:ascii="Times New Roman" w:hAnsi="Times New Roman"/>
          <w:sz w:val="24"/>
          <w:szCs w:val="24"/>
        </w:rPr>
        <w:t xml:space="preserve">  DEA will update the expiration date on Form 41 upon approval for renewal.</w:t>
      </w:r>
    </w:p>
    <w:p w:rsidR="00072531" w:rsidRDefault="00072531" w:rsidP="001A64B0">
      <w:pPr>
        <w:rPr>
          <w:rFonts w:ascii="Times New Roman" w:hAnsi="Times New Roman"/>
          <w:noProof w:val="0"/>
          <w:sz w:val="24"/>
        </w:rPr>
      </w:pPr>
    </w:p>
    <w:p w:rsidR="001A64B0" w:rsidRDefault="001A64B0" w:rsidP="001A64B0">
      <w:pPr>
        <w:rPr>
          <w:rFonts w:ascii="Times New Roman" w:hAnsi="Times New Roman"/>
          <w:noProof w:val="0"/>
          <w:sz w:val="24"/>
        </w:rPr>
      </w:pPr>
    </w:p>
    <w:p w:rsidR="000C1537" w:rsidRDefault="000C1537" w:rsidP="001A64B0">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t>18. Exceptions to the Certification Statement:</w:t>
      </w:r>
    </w:p>
    <w:p w:rsidR="001A64B0" w:rsidRDefault="001A64B0" w:rsidP="001A64B0">
      <w:pPr>
        <w:tabs>
          <w:tab w:val="left" w:pos="720"/>
          <w:tab w:val="left" w:pos="1440"/>
          <w:tab w:val="left" w:pos="2160"/>
        </w:tabs>
        <w:jc w:val="both"/>
        <w:rPr>
          <w:rFonts w:ascii="Times New Roman" w:hAnsi="Times New Roman"/>
          <w:noProof w:val="0"/>
          <w:sz w:val="24"/>
        </w:rPr>
      </w:pPr>
    </w:p>
    <w:p w:rsidR="000C1537" w:rsidRDefault="000C1537" w:rsidP="001A64B0">
      <w:pPr>
        <w:rPr>
          <w:rFonts w:ascii="Times New Roman" w:hAnsi="Times New Roman"/>
          <w:noProof w:val="0"/>
          <w:sz w:val="24"/>
        </w:rPr>
      </w:pPr>
      <w:r>
        <w:rPr>
          <w:rFonts w:ascii="Times New Roman" w:hAnsi="Times New Roman"/>
          <w:noProof w:val="0"/>
          <w:sz w:val="24"/>
        </w:rPr>
        <w:t>There are no exceptions to the certification statement.</w:t>
      </w:r>
    </w:p>
    <w:p w:rsidR="000C1537" w:rsidRDefault="000C1537" w:rsidP="001A64B0">
      <w:pPr>
        <w:rPr>
          <w:rFonts w:ascii="Times New Roman" w:hAnsi="Times New Roman"/>
          <w:noProof w:val="0"/>
          <w:sz w:val="24"/>
        </w:rPr>
      </w:pPr>
    </w:p>
    <w:p w:rsidR="001A64B0" w:rsidRDefault="001A64B0" w:rsidP="001A64B0">
      <w:pPr>
        <w:rPr>
          <w:rFonts w:ascii="Times New Roman" w:hAnsi="Times New Roman"/>
          <w:noProof w:val="0"/>
          <w:sz w:val="24"/>
        </w:rPr>
      </w:pPr>
    </w:p>
    <w:p w:rsidR="000C1537" w:rsidRDefault="000C1537" w:rsidP="001A64B0">
      <w:pPr>
        <w:rPr>
          <w:rFonts w:ascii="Times New Roman" w:hAnsi="Times New Roman"/>
          <w:sz w:val="24"/>
          <w:szCs w:val="24"/>
        </w:rPr>
      </w:pPr>
      <w:r w:rsidRPr="000C1537">
        <w:rPr>
          <w:rFonts w:ascii="Times New Roman" w:hAnsi="Times New Roman"/>
          <w:sz w:val="24"/>
          <w:szCs w:val="24"/>
        </w:rPr>
        <w:t>Part B. Statistical Methods</w:t>
      </w:r>
    </w:p>
    <w:p w:rsidR="001A64B0" w:rsidRPr="000C1537" w:rsidRDefault="001A64B0" w:rsidP="001A64B0">
      <w:pPr>
        <w:rPr>
          <w:rFonts w:ascii="Times New Roman" w:hAnsi="Times New Roman"/>
          <w:sz w:val="24"/>
          <w:szCs w:val="24"/>
        </w:rPr>
      </w:pPr>
    </w:p>
    <w:p w:rsidR="000C1537" w:rsidRPr="000C1537" w:rsidRDefault="000C1537" w:rsidP="001A64B0">
      <w:pPr>
        <w:rPr>
          <w:rFonts w:ascii="Times New Roman" w:hAnsi="Times New Roman"/>
          <w:sz w:val="24"/>
          <w:szCs w:val="24"/>
        </w:rPr>
      </w:pPr>
      <w:r w:rsidRPr="000C1537">
        <w:rPr>
          <w:rFonts w:ascii="Times New Roman" w:hAnsi="Times New Roman"/>
          <w:sz w:val="24"/>
          <w:szCs w:val="24"/>
        </w:rPr>
        <w:t>The Drug Enforcement Administration does not employ statistical methods in this information collection.</w:t>
      </w:r>
    </w:p>
    <w:sectPr w:rsidR="000C1537" w:rsidRPr="000C1537" w:rsidSect="00FB31E5">
      <w:headerReference w:type="default" r:id="rId7"/>
      <w:pgSz w:w="12240" w:h="15840" w:code="1"/>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662" w:rsidRDefault="00423662">
      <w:r>
        <w:separator/>
      </w:r>
    </w:p>
  </w:endnote>
  <w:endnote w:type="continuationSeparator" w:id="0">
    <w:p w:rsidR="00423662" w:rsidRDefault="004236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662" w:rsidRDefault="00423662">
      <w:r>
        <w:separator/>
      </w:r>
    </w:p>
  </w:footnote>
  <w:footnote w:type="continuationSeparator" w:id="0">
    <w:p w:rsidR="00423662" w:rsidRDefault="004236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662" w:rsidRDefault="00423662">
    <w:pPr>
      <w:rPr>
        <w:sz w:val="22"/>
      </w:rPr>
    </w:pPr>
    <w:r>
      <w:rPr>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135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8DB35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DE9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0866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4C30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9A25C74"/>
    <w:multiLevelType w:val="singleLevel"/>
    <w:tmpl w:val="EBA2601C"/>
    <w:lvl w:ilvl="0">
      <w:start w:val="16"/>
      <w:numFmt w:val="decimal"/>
      <w:lvlText w:val="%1."/>
      <w:lvlJc w:val="left"/>
      <w:pPr>
        <w:tabs>
          <w:tab w:val="num" w:pos="1080"/>
        </w:tabs>
        <w:ind w:left="1080" w:hanging="360"/>
      </w:pPr>
      <w:rPr>
        <w:rFonts w:hint="default"/>
      </w:rPr>
    </w:lvl>
  </w:abstractNum>
  <w:abstractNum w:abstractNumId="6">
    <w:nsid w:val="2C9B6EE7"/>
    <w:multiLevelType w:val="singleLevel"/>
    <w:tmpl w:val="EBA2601C"/>
    <w:lvl w:ilvl="0">
      <w:start w:val="16"/>
      <w:numFmt w:val="decimal"/>
      <w:lvlText w:val="%1."/>
      <w:lvlJc w:val="left"/>
      <w:pPr>
        <w:tabs>
          <w:tab w:val="num" w:pos="1080"/>
        </w:tabs>
        <w:ind w:left="1080" w:hanging="360"/>
      </w:pPr>
      <w:rPr>
        <w:rFonts w:hint="default"/>
      </w:rPr>
    </w:lvl>
  </w:abstractNum>
  <w:abstractNum w:abstractNumId="7">
    <w:nsid w:val="2CA91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10712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2E250EC"/>
    <w:multiLevelType w:val="singleLevel"/>
    <w:tmpl w:val="8CA2C114"/>
    <w:lvl w:ilvl="0">
      <w:start w:val="1"/>
      <w:numFmt w:val="decimal"/>
      <w:lvlText w:val="%1."/>
      <w:lvlJc w:val="left"/>
      <w:pPr>
        <w:tabs>
          <w:tab w:val="num" w:pos="1080"/>
        </w:tabs>
        <w:ind w:left="1080" w:hanging="360"/>
      </w:pPr>
      <w:rPr>
        <w:rFonts w:hint="default"/>
      </w:rPr>
    </w:lvl>
  </w:abstractNum>
  <w:abstractNum w:abstractNumId="10">
    <w:nsid w:val="36B20D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F144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0330A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nsid w:val="646E0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A65D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A9232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775A00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98A7E3E"/>
    <w:multiLevelType w:val="singleLevel"/>
    <w:tmpl w:val="A55EB0CE"/>
    <w:lvl w:ilvl="0">
      <w:start w:val="8"/>
      <w:numFmt w:val="decimal"/>
      <w:lvlText w:val="%1."/>
      <w:lvlJc w:val="left"/>
      <w:pPr>
        <w:tabs>
          <w:tab w:val="num" w:pos="1080"/>
        </w:tabs>
        <w:ind w:left="1080" w:hanging="360"/>
      </w:pPr>
      <w:rPr>
        <w:rFonts w:hint="default"/>
      </w:rPr>
    </w:lvl>
  </w:abstractNum>
  <w:abstractNum w:abstractNumId="18">
    <w:nsid w:val="7C4F46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2"/>
  </w:num>
  <w:num w:numId="3">
    <w:abstractNumId w:val="17"/>
  </w:num>
  <w:num w:numId="4">
    <w:abstractNumId w:val="6"/>
  </w:num>
  <w:num w:numId="5">
    <w:abstractNumId w:val="15"/>
  </w:num>
  <w:num w:numId="6">
    <w:abstractNumId w:val="5"/>
  </w:num>
  <w:num w:numId="7">
    <w:abstractNumId w:val="0"/>
  </w:num>
  <w:num w:numId="8">
    <w:abstractNumId w:val="16"/>
  </w:num>
  <w:num w:numId="9">
    <w:abstractNumId w:val="18"/>
  </w:num>
  <w:num w:numId="10">
    <w:abstractNumId w:val="3"/>
  </w:num>
  <w:num w:numId="11">
    <w:abstractNumId w:val="13"/>
  </w:num>
  <w:num w:numId="12">
    <w:abstractNumId w:val="7"/>
  </w:num>
  <w:num w:numId="13">
    <w:abstractNumId w:val="14"/>
  </w:num>
  <w:num w:numId="14">
    <w:abstractNumId w:val="11"/>
  </w:num>
  <w:num w:numId="15">
    <w:abstractNumId w:val="4"/>
  </w:num>
  <w:num w:numId="16">
    <w:abstractNumId w:val="10"/>
  </w:num>
  <w:num w:numId="17">
    <w:abstractNumId w:val="1"/>
  </w:num>
  <w:num w:numId="18">
    <w:abstractNumId w:val="2"/>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4202AA"/>
    <w:rsid w:val="00036E70"/>
    <w:rsid w:val="000516F7"/>
    <w:rsid w:val="00072531"/>
    <w:rsid w:val="000936D4"/>
    <w:rsid w:val="000B05CC"/>
    <w:rsid w:val="000C1537"/>
    <w:rsid w:val="000D565A"/>
    <w:rsid w:val="000D6FAC"/>
    <w:rsid w:val="000F3578"/>
    <w:rsid w:val="001610B9"/>
    <w:rsid w:val="00175978"/>
    <w:rsid w:val="001A64B0"/>
    <w:rsid w:val="00204F60"/>
    <w:rsid w:val="0028043B"/>
    <w:rsid w:val="002A377C"/>
    <w:rsid w:val="00331303"/>
    <w:rsid w:val="0040299E"/>
    <w:rsid w:val="004202AA"/>
    <w:rsid w:val="00423662"/>
    <w:rsid w:val="00436B13"/>
    <w:rsid w:val="004449B9"/>
    <w:rsid w:val="00451D6C"/>
    <w:rsid w:val="00455469"/>
    <w:rsid w:val="00460751"/>
    <w:rsid w:val="00473372"/>
    <w:rsid w:val="004A0B75"/>
    <w:rsid w:val="00564BB3"/>
    <w:rsid w:val="00566800"/>
    <w:rsid w:val="005D7A95"/>
    <w:rsid w:val="00603426"/>
    <w:rsid w:val="006163D0"/>
    <w:rsid w:val="00690414"/>
    <w:rsid w:val="006C07BD"/>
    <w:rsid w:val="006C5037"/>
    <w:rsid w:val="00707072"/>
    <w:rsid w:val="007257A3"/>
    <w:rsid w:val="00727DE4"/>
    <w:rsid w:val="007D6549"/>
    <w:rsid w:val="008248A2"/>
    <w:rsid w:val="008349FC"/>
    <w:rsid w:val="00850212"/>
    <w:rsid w:val="008535D1"/>
    <w:rsid w:val="00885594"/>
    <w:rsid w:val="008B5C5A"/>
    <w:rsid w:val="008C00BD"/>
    <w:rsid w:val="008E0063"/>
    <w:rsid w:val="008E7B3E"/>
    <w:rsid w:val="009356AB"/>
    <w:rsid w:val="009523DE"/>
    <w:rsid w:val="00962ACB"/>
    <w:rsid w:val="009A588E"/>
    <w:rsid w:val="009B3EBD"/>
    <w:rsid w:val="00A03B7A"/>
    <w:rsid w:val="00A07710"/>
    <w:rsid w:val="00A13A11"/>
    <w:rsid w:val="00A305BC"/>
    <w:rsid w:val="00A564C2"/>
    <w:rsid w:val="00AE52E1"/>
    <w:rsid w:val="00B558D9"/>
    <w:rsid w:val="00B577EF"/>
    <w:rsid w:val="00B767E9"/>
    <w:rsid w:val="00BD3E5B"/>
    <w:rsid w:val="00BD429D"/>
    <w:rsid w:val="00BE16A2"/>
    <w:rsid w:val="00C11AD3"/>
    <w:rsid w:val="00C42F38"/>
    <w:rsid w:val="00C462E8"/>
    <w:rsid w:val="00C55291"/>
    <w:rsid w:val="00C90095"/>
    <w:rsid w:val="00CB2ECE"/>
    <w:rsid w:val="00D11975"/>
    <w:rsid w:val="00D41931"/>
    <w:rsid w:val="00DB7313"/>
    <w:rsid w:val="00DD36CB"/>
    <w:rsid w:val="00DE6826"/>
    <w:rsid w:val="00DF0194"/>
    <w:rsid w:val="00E8193D"/>
    <w:rsid w:val="00E91E59"/>
    <w:rsid w:val="00EE5256"/>
    <w:rsid w:val="00EF4675"/>
    <w:rsid w:val="00F37A40"/>
    <w:rsid w:val="00F414C5"/>
    <w:rsid w:val="00F60E0A"/>
    <w:rsid w:val="00FB31E5"/>
    <w:rsid w:val="00FE1F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4C5"/>
    <w:rPr>
      <w:noProof/>
    </w:rPr>
  </w:style>
  <w:style w:type="paragraph" w:styleId="Heading1">
    <w:name w:val="heading 1"/>
    <w:next w:val="Normal"/>
    <w:qFormat/>
    <w:rsid w:val="00F414C5"/>
    <w:pPr>
      <w:outlineLvl w:val="0"/>
    </w:pPr>
    <w:rPr>
      <w:rFonts w:ascii="Times New Roman" w:hAnsi="Times New Roman"/>
      <w:noProof/>
    </w:rPr>
  </w:style>
  <w:style w:type="paragraph" w:styleId="Heading2">
    <w:name w:val="heading 2"/>
    <w:next w:val="Normal"/>
    <w:qFormat/>
    <w:rsid w:val="00F414C5"/>
    <w:pPr>
      <w:outlineLvl w:val="1"/>
    </w:pPr>
    <w:rPr>
      <w:rFonts w:ascii="Times New Roman" w:hAnsi="Times New Roman"/>
      <w:noProof/>
    </w:rPr>
  </w:style>
  <w:style w:type="paragraph" w:styleId="Heading3">
    <w:name w:val="heading 3"/>
    <w:next w:val="Normal"/>
    <w:qFormat/>
    <w:rsid w:val="00F414C5"/>
    <w:pPr>
      <w:outlineLvl w:val="2"/>
    </w:pPr>
    <w:rPr>
      <w:rFonts w:ascii="Times New Roman" w:hAnsi="Times New Roman"/>
      <w:noProof/>
    </w:rPr>
  </w:style>
  <w:style w:type="paragraph" w:styleId="Heading4">
    <w:name w:val="heading 4"/>
    <w:next w:val="Normal"/>
    <w:qFormat/>
    <w:rsid w:val="00F414C5"/>
    <w:pPr>
      <w:outlineLvl w:val="3"/>
    </w:pPr>
    <w:rPr>
      <w:rFonts w:ascii="Times New Roman" w:hAnsi="Times New Roman"/>
      <w:noProof/>
    </w:rPr>
  </w:style>
  <w:style w:type="paragraph" w:styleId="Heading5">
    <w:name w:val="heading 5"/>
    <w:next w:val="Normal"/>
    <w:qFormat/>
    <w:rsid w:val="00F414C5"/>
    <w:pPr>
      <w:outlineLvl w:val="4"/>
    </w:pPr>
    <w:rPr>
      <w:rFonts w:ascii="Times New Roman" w:hAnsi="Times New Roman"/>
      <w:noProof/>
    </w:rPr>
  </w:style>
  <w:style w:type="paragraph" w:styleId="Heading6">
    <w:name w:val="heading 6"/>
    <w:next w:val="Normal"/>
    <w:qFormat/>
    <w:rsid w:val="00F414C5"/>
    <w:pPr>
      <w:outlineLvl w:val="5"/>
    </w:pPr>
    <w:rPr>
      <w:rFonts w:ascii="Times New Roman" w:hAnsi="Times New Roman"/>
      <w:noProof/>
    </w:rPr>
  </w:style>
  <w:style w:type="paragraph" w:styleId="Heading7">
    <w:name w:val="heading 7"/>
    <w:next w:val="Normal"/>
    <w:qFormat/>
    <w:rsid w:val="00F414C5"/>
    <w:pPr>
      <w:outlineLvl w:val="6"/>
    </w:pPr>
    <w:rPr>
      <w:rFonts w:ascii="Times New Roman" w:hAnsi="Times New Roman"/>
      <w:noProof/>
    </w:rPr>
  </w:style>
  <w:style w:type="paragraph" w:styleId="Heading8">
    <w:name w:val="heading 8"/>
    <w:next w:val="Normal"/>
    <w:qFormat/>
    <w:rsid w:val="00F414C5"/>
    <w:pPr>
      <w:outlineLvl w:val="7"/>
    </w:pPr>
    <w:rPr>
      <w:rFonts w:ascii="Times New Roman" w:hAnsi="Times New Roman"/>
      <w:noProof/>
    </w:rPr>
  </w:style>
  <w:style w:type="paragraph" w:styleId="Heading9">
    <w:name w:val="heading 9"/>
    <w:next w:val="Normal"/>
    <w:qFormat/>
    <w:rsid w:val="00F414C5"/>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14C5"/>
    <w:pPr>
      <w:tabs>
        <w:tab w:val="center" w:pos="4320"/>
        <w:tab w:val="right" w:pos="8640"/>
      </w:tabs>
    </w:pPr>
  </w:style>
  <w:style w:type="paragraph" w:styleId="Footer">
    <w:name w:val="footer"/>
    <w:basedOn w:val="Normal"/>
    <w:rsid w:val="00F414C5"/>
    <w:pPr>
      <w:tabs>
        <w:tab w:val="center" w:pos="4320"/>
        <w:tab w:val="right" w:pos="8640"/>
      </w:tabs>
    </w:pPr>
  </w:style>
  <w:style w:type="paragraph" w:styleId="BodyText">
    <w:name w:val="Body Text"/>
    <w:basedOn w:val="Normal"/>
    <w:rsid w:val="00F414C5"/>
    <w:pPr>
      <w:spacing w:line="480" w:lineRule="atLeast"/>
      <w:jc w:val="both"/>
    </w:pPr>
    <w:rPr>
      <w:rFonts w:ascii="Times" w:hAnsi="Times"/>
      <w:noProof w:val="0"/>
      <w:sz w:val="22"/>
    </w:rPr>
  </w:style>
  <w:style w:type="paragraph" w:styleId="BodyTextIndent">
    <w:name w:val="Body Text Indent"/>
    <w:basedOn w:val="Normal"/>
    <w:rsid w:val="00F414C5"/>
    <w:pPr>
      <w:spacing w:line="480" w:lineRule="atLeast"/>
      <w:ind w:left="360" w:hanging="360"/>
    </w:pPr>
    <w:rPr>
      <w:rFonts w:ascii="Times" w:hAnsi="Times"/>
      <w:noProof w:val="0"/>
      <w:sz w:val="22"/>
    </w:rPr>
  </w:style>
  <w:style w:type="paragraph" w:styleId="BodyText2">
    <w:name w:val="Body Text 2"/>
    <w:basedOn w:val="Normal"/>
    <w:rsid w:val="00F414C5"/>
    <w:pPr>
      <w:spacing w:line="480" w:lineRule="auto"/>
      <w:ind w:right="-354"/>
    </w:pPr>
    <w:rPr>
      <w:rFonts w:ascii="Times New Roman" w:hAnsi="Times New Roman"/>
      <w:noProof w:val="0"/>
      <w:sz w:val="24"/>
    </w:rPr>
  </w:style>
  <w:style w:type="paragraph" w:styleId="BodyText3">
    <w:name w:val="Body Text 3"/>
    <w:basedOn w:val="Normal"/>
    <w:rsid w:val="00F414C5"/>
    <w:pPr>
      <w:tabs>
        <w:tab w:val="left" w:pos="0"/>
        <w:tab w:val="left" w:pos="0"/>
      </w:tabs>
      <w:spacing w:line="480" w:lineRule="auto"/>
      <w:ind w:right="-444"/>
    </w:pPr>
    <w:rPr>
      <w:rFonts w:ascii="Times New Roman" w:hAnsi="Times New Roman"/>
      <w:noProof w:val="0"/>
      <w:sz w:val="24"/>
    </w:rPr>
  </w:style>
  <w:style w:type="paragraph" w:styleId="BodyTextIndent2">
    <w:name w:val="Body Text Indent 2"/>
    <w:basedOn w:val="Normal"/>
    <w:rsid w:val="00F414C5"/>
    <w:pPr>
      <w:tabs>
        <w:tab w:val="left" w:pos="540"/>
      </w:tabs>
      <w:spacing w:line="480" w:lineRule="auto"/>
      <w:ind w:left="540" w:hanging="630"/>
    </w:pPr>
    <w:rPr>
      <w:rFonts w:ascii="Times New Roman" w:hAnsi="Times New Roman"/>
      <w:noProof w:val="0"/>
      <w:sz w:val="24"/>
    </w:rPr>
  </w:style>
  <w:style w:type="paragraph" w:styleId="BodyTextIndent3">
    <w:name w:val="Body Text Indent 3"/>
    <w:basedOn w:val="Normal"/>
    <w:rsid w:val="00F414C5"/>
    <w:pPr>
      <w:spacing w:line="480" w:lineRule="auto"/>
      <w:ind w:right="-354" w:firstLine="540"/>
    </w:pPr>
    <w:rPr>
      <w:rFonts w:ascii="Times New Roman" w:hAnsi="Times New Roman"/>
      <w:noProof w:val="0"/>
      <w:sz w:val="24"/>
    </w:rPr>
  </w:style>
  <w:style w:type="paragraph" w:styleId="BalloonText">
    <w:name w:val="Balloon Text"/>
    <w:basedOn w:val="Normal"/>
    <w:semiHidden/>
    <w:rsid w:val="00C462E8"/>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w:divs>
    <w:div w:id="218708249">
      <w:bodyDiv w:val="1"/>
      <w:marLeft w:val="0"/>
      <w:marRight w:val="0"/>
      <w:marTop w:val="0"/>
      <w:marBottom w:val="0"/>
      <w:divBdr>
        <w:top w:val="none" w:sz="0" w:space="0" w:color="auto"/>
        <w:left w:val="none" w:sz="0" w:space="0" w:color="auto"/>
        <w:bottom w:val="none" w:sz="0" w:space="0" w:color="auto"/>
        <w:right w:val="none" w:sz="0" w:space="0" w:color="auto"/>
      </w:divBdr>
    </w:div>
    <w:div w:id="11539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1080</Words>
  <Characters>5959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OMB</Company>
  <LinksUpToDate>false</LinksUpToDate>
  <CharactersWithSpaces>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Firebird User</dc:creator>
  <cp:lastModifiedBy>MAFerritto</cp:lastModifiedBy>
  <cp:revision>3</cp:revision>
  <cp:lastPrinted>2011-02-23T17:26:00Z</cp:lastPrinted>
  <dcterms:created xsi:type="dcterms:W3CDTF">2011-08-25T12:45:00Z</dcterms:created>
  <dcterms:modified xsi:type="dcterms:W3CDTF">2011-08-25T12:47:00Z</dcterms:modified>
</cp:coreProperties>
</file>