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EA" w:rsidRPr="00575220" w:rsidRDefault="007605EA" w:rsidP="007605EA">
      <w:pPr>
        <w:suppressAutoHyphens/>
        <w:outlineLvl w:val="0"/>
        <w:rPr>
          <w:rFonts w:ascii="Times New Roman" w:hAnsi="Times New Roman" w:cs="Times New Roman"/>
          <w:b/>
          <w:sz w:val="24"/>
          <w:szCs w:val="24"/>
        </w:rPr>
      </w:pPr>
      <w:r w:rsidRPr="00575220">
        <w:rPr>
          <w:rFonts w:ascii="Times New Roman" w:hAnsi="Times New Roman" w:cs="Times New Roman"/>
          <w:b/>
          <w:sz w:val="24"/>
          <w:szCs w:val="24"/>
        </w:rPr>
        <w:t>Appendix A to Part 212 – Model Notice to Account Holder</w:t>
      </w:r>
    </w:p>
    <w:p w:rsidR="007605EA" w:rsidRPr="00575220" w:rsidRDefault="007605EA" w:rsidP="007605EA">
      <w:pPr>
        <w:suppressAutoHyphens/>
        <w:outlineLvl w:val="0"/>
        <w:rPr>
          <w:rFonts w:ascii="Times New Roman" w:hAnsi="Times New Roman" w:cs="Times New Roman"/>
          <w:b/>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A financial institution may use the following model notice to meet the requirements of § 212.7.  Although use of the model notice is not required, a financial institution using it properly is deemed to be in compliance with § 212.7.</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 xml:space="preserve">Information in brackets should be completed by the financial institution.  Where the bracketed information indicates a choice of words, as indicated by a slash, the financial institution should either select the appropriate words or provide substitute words suitable to the garnishment process in a given jurisdiction.  </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 xml:space="preserve">Parenthetical wording in italics represents instructions to the financial institution and should not be printed with the notice.  In most cases, this wording indicates that the model language is either optional for the financial institution, or that should only be included if some condition is met.  </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MODEL NOTICE:</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 xml:space="preserve">[Financial institution name, city, and </w:t>
      </w:r>
      <w:r>
        <w:rPr>
          <w:rFonts w:ascii="Times New Roman" w:hAnsi="Times New Roman" w:cs="Times New Roman"/>
          <w:bCs/>
          <w:sz w:val="24"/>
          <w:szCs w:val="24"/>
        </w:rPr>
        <w:t>S</w:t>
      </w:r>
      <w:r w:rsidRPr="00575220">
        <w:rPr>
          <w:rFonts w:ascii="Times New Roman" w:hAnsi="Times New Roman" w:cs="Times New Roman"/>
          <w:bCs/>
          <w:sz w:val="24"/>
          <w:szCs w:val="24"/>
        </w:rPr>
        <w:t xml:space="preserve">tate, shown as letterhead or otherwise printed at the beginning of the notice] </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IMPORTANT INFORMATION ABOUT YOUR ACCOUNT</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Date:</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Notice to:</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pStyle w:val="PlainText"/>
        <w:rPr>
          <w:rFonts w:ascii="Times New Roman" w:hAnsi="Times New Roman"/>
          <w:b/>
          <w:sz w:val="24"/>
          <w:szCs w:val="24"/>
        </w:rPr>
      </w:pPr>
      <w:r w:rsidRPr="00575220">
        <w:rPr>
          <w:rFonts w:ascii="Times New Roman" w:hAnsi="Times New Roman"/>
          <w:b/>
          <w:sz w:val="24"/>
          <w:szCs w:val="24"/>
        </w:rPr>
        <w:t>Why am I receiving this notice?</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pStyle w:val="PlainText"/>
        <w:rPr>
          <w:rFonts w:ascii="Times New Roman" w:hAnsi="Times New Roman"/>
          <w:sz w:val="24"/>
          <w:szCs w:val="24"/>
        </w:rPr>
      </w:pPr>
      <w:r w:rsidRPr="00575220">
        <w:rPr>
          <w:rFonts w:ascii="Times New Roman" w:hAnsi="Times New Roman"/>
          <w:sz w:val="24"/>
          <w:szCs w:val="24"/>
        </w:rPr>
        <w:t xml:space="preserve">On [date on which garnishment </w:t>
      </w:r>
      <w:r w:rsidRPr="00575220">
        <w:rPr>
          <w:rFonts w:ascii="Times New Roman" w:hAnsi="Times New Roman" w:cs="Times New Roman"/>
          <w:color w:val="000000"/>
          <w:sz w:val="24"/>
          <w:szCs w:val="24"/>
        </w:rPr>
        <w:t>order was served]</w:t>
      </w:r>
      <w:r w:rsidRPr="00575220">
        <w:rPr>
          <w:rFonts w:ascii="Times New Roman" w:hAnsi="Times New Roman"/>
          <w:color w:val="000000"/>
          <w:sz w:val="24"/>
          <w:szCs w:val="24"/>
        </w:rPr>
        <w:t>,</w:t>
      </w:r>
      <w:r w:rsidRPr="00575220">
        <w:rPr>
          <w:rFonts w:ascii="Times New Roman" w:hAnsi="Times New Roman"/>
          <w:sz w:val="24"/>
          <w:szCs w:val="24"/>
        </w:rPr>
        <w:t xml:space="preserve"> [Name of financial institution] received a ga</w:t>
      </w:r>
      <w:r w:rsidRPr="00575220">
        <w:rPr>
          <w:rFonts w:ascii="Times New Roman" w:hAnsi="Times New Roman"/>
          <w:sz w:val="24"/>
          <w:szCs w:val="24"/>
        </w:rPr>
        <w:t>r</w:t>
      </w:r>
      <w:r w:rsidRPr="00575220">
        <w:rPr>
          <w:rFonts w:ascii="Times New Roman" w:hAnsi="Times New Roman"/>
          <w:sz w:val="24"/>
          <w:szCs w:val="24"/>
        </w:rPr>
        <w:t>nishment order from a court to [freeze/remove] funds in your account.  The amount of the garnis</w:t>
      </w:r>
      <w:r w:rsidRPr="00575220">
        <w:rPr>
          <w:rFonts w:ascii="Times New Roman" w:hAnsi="Times New Roman"/>
          <w:sz w:val="24"/>
          <w:szCs w:val="24"/>
        </w:rPr>
        <w:t>h</w:t>
      </w:r>
      <w:r w:rsidRPr="00575220">
        <w:rPr>
          <w:rFonts w:ascii="Times New Roman" w:hAnsi="Times New Roman"/>
          <w:sz w:val="24"/>
          <w:szCs w:val="24"/>
        </w:rPr>
        <w:t>ment order was for $[amount of garnishment order].  We are sending you this notice to let you know what we have done in response to the ga</w:t>
      </w:r>
      <w:r w:rsidRPr="00575220">
        <w:rPr>
          <w:rFonts w:ascii="Times New Roman" w:hAnsi="Times New Roman"/>
          <w:sz w:val="24"/>
          <w:szCs w:val="24"/>
        </w:rPr>
        <w:t>r</w:t>
      </w:r>
      <w:r w:rsidRPr="00575220">
        <w:rPr>
          <w:rFonts w:ascii="Times New Roman" w:hAnsi="Times New Roman"/>
          <w:sz w:val="24"/>
          <w:szCs w:val="24"/>
        </w:rPr>
        <w:t xml:space="preserve">nishment order.  </w:t>
      </w:r>
    </w:p>
    <w:p w:rsidR="007605EA" w:rsidRPr="00575220" w:rsidRDefault="007605EA" w:rsidP="007605EA">
      <w:pPr>
        <w:pStyle w:val="PlainText"/>
        <w:rPr>
          <w:rFonts w:ascii="Times New Roman" w:hAnsi="Times New Roman"/>
          <w:sz w:val="24"/>
          <w:szCs w:val="24"/>
        </w:rPr>
      </w:pPr>
    </w:p>
    <w:p w:rsidR="007605EA" w:rsidRPr="00575220" w:rsidRDefault="007605EA" w:rsidP="007605EA">
      <w:pPr>
        <w:widowControl/>
        <w:rPr>
          <w:rFonts w:ascii="Times New Roman" w:hAnsi="Times New Roman" w:cs="Times New Roman"/>
          <w:b/>
          <w:sz w:val="24"/>
          <w:szCs w:val="24"/>
        </w:rPr>
      </w:pPr>
      <w:r w:rsidRPr="00575220">
        <w:rPr>
          <w:rFonts w:ascii="Times New Roman" w:hAnsi="Times New Roman" w:cs="Times New Roman"/>
          <w:b/>
          <w:sz w:val="24"/>
          <w:szCs w:val="24"/>
        </w:rPr>
        <w:t>What is garnishment?</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lastRenderedPageBreak/>
        <w:t>Garnishment is a legal process that allows a creditor to remove funds from your [bank]/[credit u</w:t>
      </w:r>
      <w:r w:rsidRPr="00575220">
        <w:rPr>
          <w:rFonts w:ascii="Times New Roman" w:hAnsi="Times New Roman" w:cs="Times New Roman"/>
          <w:sz w:val="24"/>
          <w:szCs w:val="24"/>
        </w:rPr>
        <w:t>n</w:t>
      </w:r>
      <w:r w:rsidRPr="00575220">
        <w:rPr>
          <w:rFonts w:ascii="Times New Roman" w:hAnsi="Times New Roman" w:cs="Times New Roman"/>
          <w:sz w:val="24"/>
          <w:szCs w:val="24"/>
        </w:rPr>
        <w:t>ion] account to satisfy a debt that you have not paid.  In other words, if you owe money to a person or company, they can obtain a court order directing your [bank]/[credit union] to take money out of your account to pay off your debt.  If this happens, you cannot use that money in your account.</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pStyle w:val="PlainText"/>
        <w:rPr>
          <w:rFonts w:ascii="Times New Roman" w:hAnsi="Times New Roman"/>
          <w:b/>
          <w:sz w:val="24"/>
          <w:szCs w:val="24"/>
        </w:rPr>
      </w:pPr>
      <w:r w:rsidRPr="00575220">
        <w:rPr>
          <w:rFonts w:ascii="Times New Roman" w:hAnsi="Times New Roman"/>
          <w:b/>
          <w:sz w:val="24"/>
          <w:szCs w:val="24"/>
        </w:rPr>
        <w:t xml:space="preserve">What has happened to my account?  </w:t>
      </w:r>
    </w:p>
    <w:p w:rsidR="007605EA" w:rsidRPr="00575220" w:rsidRDefault="007605EA" w:rsidP="007605EA">
      <w:pPr>
        <w:pStyle w:val="PlainText"/>
        <w:rPr>
          <w:rFonts w:ascii="Times New Roman" w:hAnsi="Times New Roman"/>
          <w:sz w:val="24"/>
          <w:szCs w:val="24"/>
        </w:rPr>
      </w:pPr>
    </w:p>
    <w:p w:rsidR="007605EA" w:rsidRPr="00575220" w:rsidRDefault="007605EA" w:rsidP="007605EA">
      <w:pPr>
        <w:pStyle w:val="PlainText"/>
        <w:rPr>
          <w:rFonts w:ascii="Times New Roman" w:hAnsi="Times New Roman"/>
          <w:sz w:val="24"/>
          <w:szCs w:val="24"/>
        </w:rPr>
      </w:pPr>
      <w:r w:rsidRPr="00575220">
        <w:rPr>
          <w:rFonts w:ascii="Times New Roman" w:hAnsi="Times New Roman"/>
          <w:sz w:val="24"/>
          <w:szCs w:val="24"/>
        </w:rPr>
        <w:t>On [date of account review], we researched your account and identified one or more Federal benefit payments deposited in the last 2 months.  In most cases, Federal benefit payments are protected from garnishment.  As required by Federal regulations, therefore, we have esta</w:t>
      </w:r>
      <w:r w:rsidRPr="00575220">
        <w:rPr>
          <w:rFonts w:ascii="Times New Roman" w:hAnsi="Times New Roman"/>
          <w:sz w:val="24"/>
          <w:szCs w:val="24"/>
        </w:rPr>
        <w:t>b</w:t>
      </w:r>
      <w:r w:rsidRPr="00575220">
        <w:rPr>
          <w:rFonts w:ascii="Times New Roman" w:hAnsi="Times New Roman"/>
          <w:sz w:val="24"/>
          <w:szCs w:val="24"/>
        </w:rPr>
        <w:t>lished a “protected amount” of funds that will remain available to you and that will not be [fr</w:t>
      </w:r>
      <w:r w:rsidRPr="00575220">
        <w:rPr>
          <w:rFonts w:ascii="Times New Roman" w:hAnsi="Times New Roman"/>
          <w:sz w:val="24"/>
          <w:szCs w:val="24"/>
        </w:rPr>
        <w:t>o</w:t>
      </w:r>
      <w:r w:rsidRPr="00575220">
        <w:rPr>
          <w:rFonts w:ascii="Times New Roman" w:hAnsi="Times New Roman"/>
          <w:sz w:val="24"/>
          <w:szCs w:val="24"/>
        </w:rPr>
        <w:t xml:space="preserve">zen/removed] from your account in response to the garnishment order.  </w:t>
      </w:r>
    </w:p>
    <w:p w:rsidR="007605EA" w:rsidRPr="00575220" w:rsidRDefault="007605EA" w:rsidP="007605EA">
      <w:pPr>
        <w:pStyle w:val="PlainText"/>
        <w:rPr>
          <w:rFonts w:ascii="Times New Roman" w:hAnsi="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i/>
          <w:sz w:val="24"/>
          <w:szCs w:val="24"/>
        </w:rPr>
        <w:t>(Conditional paragraph if funds have been frozen)</w:t>
      </w:r>
      <w:r w:rsidRPr="00575220">
        <w:rPr>
          <w:rFonts w:ascii="Times New Roman" w:hAnsi="Times New Roman" w:cs="Times New Roman"/>
          <w:sz w:val="24"/>
          <w:szCs w:val="24"/>
        </w:rPr>
        <w:t xml:space="preserve"> Your account contained additional money that may not be protected from garnishment.  As required by law, we have [placed a hold on/removed] these funds in the amount of $[amount frozen] and may have to turn these funds over to your cred</w:t>
      </w:r>
      <w:r w:rsidRPr="00575220">
        <w:rPr>
          <w:rFonts w:ascii="Times New Roman" w:hAnsi="Times New Roman" w:cs="Times New Roman"/>
          <w:sz w:val="24"/>
          <w:szCs w:val="24"/>
        </w:rPr>
        <w:t>i</w:t>
      </w:r>
      <w:r w:rsidRPr="00575220">
        <w:rPr>
          <w:rFonts w:ascii="Times New Roman" w:hAnsi="Times New Roman" w:cs="Times New Roman"/>
          <w:sz w:val="24"/>
          <w:szCs w:val="24"/>
        </w:rPr>
        <w:t xml:space="preserve">tor as directed by the garnishment order.  </w:t>
      </w:r>
    </w:p>
    <w:p w:rsidR="007605EA" w:rsidRPr="00575220" w:rsidRDefault="007605EA" w:rsidP="007605EA">
      <w:pPr>
        <w:pStyle w:val="PlainText"/>
        <w:rPr>
          <w:rFonts w:ascii="Times New Roman" w:hAnsi="Times New Roman"/>
          <w:sz w:val="24"/>
          <w:szCs w:val="24"/>
        </w:rPr>
      </w:pPr>
    </w:p>
    <w:p w:rsidR="007605EA" w:rsidRPr="00575220" w:rsidRDefault="007605EA" w:rsidP="007605EA">
      <w:pPr>
        <w:pStyle w:val="PlainText"/>
        <w:rPr>
          <w:rFonts w:ascii="Times New Roman" w:hAnsi="Times New Roman"/>
          <w:sz w:val="24"/>
          <w:szCs w:val="24"/>
        </w:rPr>
      </w:pPr>
      <w:r w:rsidRPr="00575220">
        <w:rPr>
          <w:rFonts w:ascii="Times New Roman" w:hAnsi="Times New Roman"/>
          <w:sz w:val="24"/>
          <w:szCs w:val="24"/>
        </w:rPr>
        <w:t>The chart below summarizes this information about your account(s):</w:t>
      </w:r>
    </w:p>
    <w:p w:rsidR="007605EA" w:rsidRPr="00575220" w:rsidRDefault="007605EA" w:rsidP="007605EA">
      <w:pPr>
        <w:pStyle w:val="PlainText"/>
        <w:rPr>
          <w:rFonts w:ascii="Times New Roman" w:hAnsi="Times New Roman"/>
          <w:sz w:val="24"/>
          <w:szCs w:val="24"/>
        </w:rPr>
      </w:pPr>
    </w:p>
    <w:p w:rsidR="007605EA" w:rsidRPr="00575220" w:rsidRDefault="007605EA" w:rsidP="007605EA">
      <w:pPr>
        <w:widowControl/>
        <w:jc w:val="center"/>
        <w:rPr>
          <w:rFonts w:ascii="Times New Roman" w:hAnsi="Times New Roman" w:cs="Times New Roman"/>
          <w:sz w:val="24"/>
          <w:szCs w:val="24"/>
        </w:rPr>
      </w:pPr>
      <w:r w:rsidRPr="00575220">
        <w:rPr>
          <w:rFonts w:ascii="Times New Roman" w:hAnsi="Times New Roman" w:cs="Times New Roman"/>
          <w:sz w:val="24"/>
          <w:szCs w:val="24"/>
        </w:rPr>
        <w:t>Account Summary as of [date of account review]</w:t>
      </w:r>
    </w:p>
    <w:p w:rsidR="007605EA" w:rsidRPr="00575220" w:rsidRDefault="007605EA" w:rsidP="007605EA">
      <w:pPr>
        <w:widowControl/>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1890"/>
        <w:gridCol w:w="1710"/>
        <w:gridCol w:w="2160"/>
        <w:gridCol w:w="1800"/>
      </w:tblGrid>
      <w:tr w:rsidR="007605EA" w:rsidRPr="00575220" w:rsidTr="0084005E">
        <w:tc>
          <w:tcPr>
            <w:tcW w:w="1548" w:type="dxa"/>
          </w:tcPr>
          <w:p w:rsidR="007605EA" w:rsidRPr="00575220" w:rsidRDefault="007605EA" w:rsidP="0084005E">
            <w:pPr>
              <w:widowControl/>
              <w:jc w:val="center"/>
              <w:rPr>
                <w:rFonts w:ascii="Times New Roman" w:hAnsi="Times New Roman" w:cs="Times New Roman"/>
                <w:sz w:val="24"/>
                <w:szCs w:val="24"/>
              </w:rPr>
            </w:pPr>
            <w:r w:rsidRPr="00575220">
              <w:rPr>
                <w:rFonts w:ascii="Times New Roman" w:hAnsi="Times New Roman" w:cs="Times New Roman"/>
                <w:sz w:val="24"/>
                <w:szCs w:val="24"/>
              </w:rPr>
              <w:t>Account number</w:t>
            </w:r>
          </w:p>
        </w:tc>
        <w:tc>
          <w:tcPr>
            <w:tcW w:w="1890" w:type="dxa"/>
          </w:tcPr>
          <w:p w:rsidR="007605EA" w:rsidRPr="00575220" w:rsidRDefault="007605EA" w:rsidP="0084005E">
            <w:pPr>
              <w:widowControl/>
              <w:jc w:val="center"/>
              <w:rPr>
                <w:rFonts w:ascii="Times New Roman" w:hAnsi="Times New Roman" w:cs="Times New Roman"/>
                <w:sz w:val="24"/>
                <w:szCs w:val="24"/>
              </w:rPr>
            </w:pPr>
            <w:r w:rsidRPr="00575220">
              <w:rPr>
                <w:rFonts w:ascii="Times New Roman" w:hAnsi="Times New Roman" w:cs="Times New Roman"/>
                <w:sz w:val="24"/>
                <w:szCs w:val="24"/>
              </w:rPr>
              <w:t>Amount in  a</w:t>
            </w:r>
            <w:r w:rsidRPr="00575220">
              <w:rPr>
                <w:rFonts w:ascii="Times New Roman" w:hAnsi="Times New Roman" w:cs="Times New Roman"/>
                <w:sz w:val="24"/>
                <w:szCs w:val="24"/>
              </w:rPr>
              <w:t>c</w:t>
            </w:r>
            <w:r w:rsidRPr="00575220">
              <w:rPr>
                <w:rFonts w:ascii="Times New Roman" w:hAnsi="Times New Roman" w:cs="Times New Roman"/>
                <w:sz w:val="24"/>
                <w:szCs w:val="24"/>
              </w:rPr>
              <w:t>count</w:t>
            </w:r>
          </w:p>
        </w:tc>
        <w:tc>
          <w:tcPr>
            <w:tcW w:w="1710" w:type="dxa"/>
          </w:tcPr>
          <w:p w:rsidR="007605EA" w:rsidRPr="00575220" w:rsidRDefault="007605EA" w:rsidP="0084005E">
            <w:pPr>
              <w:widowControl/>
              <w:jc w:val="center"/>
              <w:rPr>
                <w:rFonts w:ascii="Times New Roman" w:hAnsi="Times New Roman" w:cs="Times New Roman"/>
                <w:sz w:val="24"/>
                <w:szCs w:val="24"/>
              </w:rPr>
            </w:pPr>
            <w:r w:rsidRPr="00575220">
              <w:rPr>
                <w:rFonts w:ascii="Times New Roman" w:hAnsi="Times New Roman" w:cs="Times New Roman"/>
                <w:sz w:val="24"/>
                <w:szCs w:val="24"/>
              </w:rPr>
              <w:t>Amount pr</w:t>
            </w:r>
            <w:r w:rsidRPr="00575220">
              <w:rPr>
                <w:rFonts w:ascii="Times New Roman" w:hAnsi="Times New Roman" w:cs="Times New Roman"/>
                <w:sz w:val="24"/>
                <w:szCs w:val="24"/>
              </w:rPr>
              <w:t>o</w:t>
            </w:r>
            <w:r w:rsidRPr="00575220">
              <w:rPr>
                <w:rFonts w:ascii="Times New Roman" w:hAnsi="Times New Roman" w:cs="Times New Roman"/>
                <w:sz w:val="24"/>
                <w:szCs w:val="24"/>
              </w:rPr>
              <w:t>tected</w:t>
            </w:r>
          </w:p>
        </w:tc>
        <w:tc>
          <w:tcPr>
            <w:tcW w:w="2160" w:type="dxa"/>
          </w:tcPr>
          <w:p w:rsidR="007605EA" w:rsidRPr="00575220" w:rsidRDefault="007605EA" w:rsidP="0084005E">
            <w:pPr>
              <w:widowControl/>
              <w:jc w:val="center"/>
              <w:rPr>
                <w:rFonts w:ascii="Times New Roman" w:hAnsi="Times New Roman" w:cs="Times New Roman"/>
                <w:sz w:val="24"/>
                <w:szCs w:val="24"/>
              </w:rPr>
            </w:pPr>
            <w:r w:rsidRPr="00575220">
              <w:rPr>
                <w:rFonts w:ascii="Times New Roman" w:hAnsi="Times New Roman" w:cs="Times New Roman"/>
                <w:sz w:val="24"/>
                <w:szCs w:val="24"/>
              </w:rPr>
              <w:t>Amount subject to garnishment (now [frozen/removed])</w:t>
            </w:r>
          </w:p>
        </w:tc>
        <w:tc>
          <w:tcPr>
            <w:tcW w:w="1800" w:type="dxa"/>
          </w:tcPr>
          <w:p w:rsidR="007605EA" w:rsidRPr="00575220" w:rsidRDefault="007605EA" w:rsidP="0084005E">
            <w:pPr>
              <w:widowControl/>
              <w:jc w:val="center"/>
              <w:rPr>
                <w:rFonts w:ascii="Times New Roman" w:hAnsi="Times New Roman" w:cs="Times New Roman"/>
                <w:sz w:val="24"/>
                <w:szCs w:val="24"/>
              </w:rPr>
            </w:pPr>
            <w:r w:rsidRPr="00575220">
              <w:rPr>
                <w:rFonts w:ascii="Times New Roman" w:hAnsi="Times New Roman" w:cs="Times New Roman"/>
                <w:sz w:val="24"/>
                <w:szCs w:val="24"/>
              </w:rPr>
              <w:t>Garnishment fee charged</w:t>
            </w:r>
          </w:p>
        </w:tc>
      </w:tr>
      <w:tr w:rsidR="007605EA" w:rsidRPr="00575220" w:rsidTr="0084005E">
        <w:tc>
          <w:tcPr>
            <w:tcW w:w="1548" w:type="dxa"/>
          </w:tcPr>
          <w:p w:rsidR="007605EA" w:rsidRPr="00575220" w:rsidRDefault="007605EA" w:rsidP="0084005E">
            <w:pPr>
              <w:widowControl/>
              <w:rPr>
                <w:rFonts w:ascii="Times New Roman" w:hAnsi="Times New Roman" w:cs="Times New Roman"/>
                <w:sz w:val="24"/>
                <w:szCs w:val="24"/>
              </w:rPr>
            </w:pPr>
          </w:p>
        </w:tc>
        <w:tc>
          <w:tcPr>
            <w:tcW w:w="1890" w:type="dxa"/>
          </w:tcPr>
          <w:p w:rsidR="007605EA" w:rsidRPr="00575220" w:rsidRDefault="007605EA" w:rsidP="0084005E">
            <w:pPr>
              <w:widowControl/>
              <w:rPr>
                <w:rFonts w:ascii="Times New Roman" w:hAnsi="Times New Roman" w:cs="Times New Roman"/>
                <w:sz w:val="24"/>
                <w:szCs w:val="24"/>
              </w:rPr>
            </w:pPr>
          </w:p>
        </w:tc>
        <w:tc>
          <w:tcPr>
            <w:tcW w:w="1710" w:type="dxa"/>
          </w:tcPr>
          <w:p w:rsidR="007605EA" w:rsidRPr="00575220" w:rsidRDefault="007605EA" w:rsidP="0084005E">
            <w:pPr>
              <w:widowControl/>
              <w:rPr>
                <w:rFonts w:ascii="Times New Roman" w:hAnsi="Times New Roman" w:cs="Times New Roman"/>
                <w:sz w:val="24"/>
                <w:szCs w:val="24"/>
              </w:rPr>
            </w:pPr>
          </w:p>
        </w:tc>
        <w:tc>
          <w:tcPr>
            <w:tcW w:w="2160" w:type="dxa"/>
          </w:tcPr>
          <w:p w:rsidR="007605EA" w:rsidRPr="00575220" w:rsidRDefault="007605EA" w:rsidP="0084005E">
            <w:pPr>
              <w:widowControl/>
              <w:rPr>
                <w:rFonts w:ascii="Times New Roman" w:hAnsi="Times New Roman" w:cs="Times New Roman"/>
                <w:sz w:val="24"/>
                <w:szCs w:val="24"/>
              </w:rPr>
            </w:pPr>
          </w:p>
        </w:tc>
        <w:tc>
          <w:tcPr>
            <w:tcW w:w="1800" w:type="dxa"/>
          </w:tcPr>
          <w:p w:rsidR="007605EA" w:rsidRPr="00575220" w:rsidRDefault="007605EA" w:rsidP="0084005E">
            <w:pPr>
              <w:widowControl/>
              <w:rPr>
                <w:rFonts w:ascii="Times New Roman" w:hAnsi="Times New Roman" w:cs="Times New Roman"/>
                <w:sz w:val="24"/>
                <w:szCs w:val="24"/>
              </w:rPr>
            </w:pPr>
          </w:p>
        </w:tc>
      </w:tr>
    </w:tbl>
    <w:p w:rsidR="007605EA" w:rsidRPr="00575220" w:rsidRDefault="007605EA" w:rsidP="007605EA">
      <w:pPr>
        <w:widowControl/>
        <w:rPr>
          <w:rFonts w:ascii="Times New Roman" w:hAnsi="Times New Roman" w:cs="Times New Roman"/>
          <w:i/>
          <w:sz w:val="24"/>
          <w:szCs w:val="24"/>
        </w:rPr>
      </w:pPr>
      <w:r w:rsidRPr="00575220">
        <w:rPr>
          <w:rFonts w:ascii="Times New Roman" w:hAnsi="Times New Roman" w:cs="Times New Roman"/>
          <w:i/>
          <w:sz w:val="24"/>
          <w:szCs w:val="24"/>
        </w:rPr>
        <w:t>(If the account holder has multiple accounts, add a row for each account)</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suppressAutoHyphens/>
        <w:outlineLvl w:val="0"/>
        <w:rPr>
          <w:rFonts w:ascii="Times New Roman" w:hAnsi="Times New Roman" w:cs="Times New Roman"/>
          <w:bCs/>
          <w:sz w:val="24"/>
          <w:szCs w:val="24"/>
        </w:rPr>
      </w:pPr>
      <w:r w:rsidRPr="00575220">
        <w:rPr>
          <w:rFonts w:ascii="Times New Roman" w:hAnsi="Times New Roman" w:cs="Times New Roman"/>
          <w:bCs/>
          <w:sz w:val="24"/>
          <w:szCs w:val="24"/>
        </w:rPr>
        <w:t>Please note that these amount(s) may be affected by deposits or withdrawals after the protected amount was calculated on [date of account review].</w:t>
      </w:r>
    </w:p>
    <w:p w:rsidR="007605EA" w:rsidRPr="00575220" w:rsidRDefault="007605EA" w:rsidP="007605EA">
      <w:pPr>
        <w:suppressAutoHyphens/>
        <w:outlineLvl w:val="0"/>
        <w:rPr>
          <w:rFonts w:ascii="Times New Roman" w:hAnsi="Times New Roman" w:cs="Times New Roman"/>
          <w:b/>
          <w:bCs/>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b/>
          <w:sz w:val="24"/>
          <w:szCs w:val="24"/>
        </w:rPr>
        <w:t xml:space="preserve">Do I need to do anything to access my protected funds? </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u w:val="single"/>
        </w:rPr>
      </w:pPr>
      <w:r w:rsidRPr="00575220">
        <w:rPr>
          <w:rFonts w:ascii="Times New Roman" w:hAnsi="Times New Roman" w:cs="Times New Roman"/>
          <w:sz w:val="24"/>
          <w:szCs w:val="24"/>
        </w:rPr>
        <w:t xml:space="preserve">You may use the “protected amount” of money in your account as you normally would.  </w:t>
      </w:r>
      <w:r w:rsidRPr="00575220">
        <w:rPr>
          <w:rFonts w:ascii="Times New Roman" w:hAnsi="Times New Roman" w:cs="Times New Roman"/>
          <w:sz w:val="24"/>
          <w:szCs w:val="24"/>
          <w:u w:val="single"/>
        </w:rPr>
        <w:t>There is nothing else that you need to do</w:t>
      </w:r>
      <w:r w:rsidRPr="00575220">
        <w:rPr>
          <w:rFonts w:ascii="Times New Roman" w:hAnsi="Times New Roman" w:cs="Times New Roman"/>
          <w:sz w:val="24"/>
          <w:szCs w:val="24"/>
        </w:rPr>
        <w:t>.</w:t>
      </w:r>
      <w:r w:rsidRPr="00575220">
        <w:rPr>
          <w:rFonts w:ascii="Times New Roman" w:hAnsi="Times New Roman" w:cs="Times New Roman"/>
          <w:sz w:val="24"/>
          <w:szCs w:val="24"/>
          <w:u w:val="single"/>
        </w:rPr>
        <w:t xml:space="preserve"> </w:t>
      </w:r>
    </w:p>
    <w:p w:rsidR="007605EA" w:rsidRPr="00575220" w:rsidRDefault="007605EA" w:rsidP="007605EA">
      <w:pPr>
        <w:suppressAutoHyphens/>
        <w:outlineLvl w:val="0"/>
        <w:rPr>
          <w:rFonts w:ascii="Times New Roman" w:hAnsi="Times New Roman" w:cs="Times New Roman"/>
          <w:bCs/>
          <w:sz w:val="24"/>
          <w:szCs w:val="24"/>
        </w:rPr>
      </w:pPr>
    </w:p>
    <w:p w:rsidR="007605EA" w:rsidRPr="00575220" w:rsidRDefault="007605EA" w:rsidP="007605EA">
      <w:pPr>
        <w:widowControl/>
        <w:rPr>
          <w:rFonts w:ascii="Times New Roman" w:hAnsi="Times New Roman" w:cs="Times New Roman"/>
          <w:b/>
          <w:sz w:val="24"/>
          <w:szCs w:val="24"/>
        </w:rPr>
      </w:pPr>
      <w:r w:rsidRPr="00575220">
        <w:rPr>
          <w:rFonts w:ascii="Times New Roman" w:hAnsi="Times New Roman" w:cs="Times New Roman"/>
          <w:b/>
          <w:sz w:val="24"/>
          <w:szCs w:val="24"/>
        </w:rPr>
        <w:lastRenderedPageBreak/>
        <w:t>Who garnished my account?</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t xml:space="preserve">The creditor who obtained a garnishment order against you is [name of creditor].  </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b/>
          <w:sz w:val="24"/>
          <w:szCs w:val="24"/>
        </w:rPr>
      </w:pPr>
      <w:r w:rsidRPr="00575220">
        <w:rPr>
          <w:rFonts w:ascii="Times New Roman" w:hAnsi="Times New Roman" w:cs="Times New Roman"/>
          <w:b/>
          <w:sz w:val="24"/>
          <w:szCs w:val="24"/>
        </w:rPr>
        <w:t>What types of Federal benefit payments are protected from garnishment?</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t>In most cases, you have protections from garnishment if the funds in your account include one or more of the following Fe</w:t>
      </w:r>
      <w:r w:rsidRPr="00575220">
        <w:rPr>
          <w:rFonts w:ascii="Times New Roman" w:hAnsi="Times New Roman" w:cs="Times New Roman"/>
          <w:sz w:val="24"/>
          <w:szCs w:val="24"/>
        </w:rPr>
        <w:t>d</w:t>
      </w:r>
      <w:r w:rsidRPr="00575220">
        <w:rPr>
          <w:rFonts w:ascii="Times New Roman" w:hAnsi="Times New Roman" w:cs="Times New Roman"/>
          <w:sz w:val="24"/>
          <w:szCs w:val="24"/>
        </w:rPr>
        <w:t>eral benefit payments: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Social Security benefits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Supplemental Security Income benefits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Veterans benefits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Railroad retirement benefits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Railroad Unemployment Insurance benefits</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 xml:space="preserve">Civil Service Retirement System benefits </w:t>
      </w:r>
    </w:p>
    <w:p w:rsidR="007605EA" w:rsidRPr="00575220" w:rsidRDefault="007605EA" w:rsidP="007605EA">
      <w:pPr>
        <w:widowControl/>
        <w:numPr>
          <w:ilvl w:val="0"/>
          <w:numId w:val="1"/>
        </w:numPr>
        <w:rPr>
          <w:rFonts w:ascii="Times New Roman" w:hAnsi="Times New Roman" w:cs="Times New Roman"/>
          <w:sz w:val="24"/>
          <w:szCs w:val="24"/>
        </w:rPr>
      </w:pPr>
      <w:r w:rsidRPr="00575220">
        <w:rPr>
          <w:rFonts w:ascii="Times New Roman" w:hAnsi="Times New Roman" w:cs="Times New Roman"/>
          <w:sz w:val="24"/>
          <w:szCs w:val="24"/>
        </w:rPr>
        <w:t>Federal Employees Retirement System benefits</w:t>
      </w:r>
    </w:p>
    <w:p w:rsidR="007605EA" w:rsidRPr="00575220" w:rsidRDefault="007605EA" w:rsidP="007605EA">
      <w:pPr>
        <w:widowControl/>
        <w:rPr>
          <w:rFonts w:ascii="Times New Roman" w:hAnsi="Times New Roman" w:cs="Times New Roman"/>
          <w:sz w:val="24"/>
          <w:szCs w:val="24"/>
          <w:u w:val="single"/>
        </w:rPr>
      </w:pPr>
    </w:p>
    <w:p w:rsidR="007605EA" w:rsidRPr="00575220" w:rsidRDefault="007605EA" w:rsidP="007605EA">
      <w:pPr>
        <w:widowControl/>
        <w:rPr>
          <w:rFonts w:ascii="Times New Roman" w:hAnsi="Times New Roman" w:cs="Times New Roman"/>
          <w:b/>
          <w:sz w:val="24"/>
          <w:szCs w:val="24"/>
        </w:rPr>
      </w:pPr>
      <w:r w:rsidRPr="00575220">
        <w:rPr>
          <w:rFonts w:ascii="Times New Roman" w:hAnsi="Times New Roman" w:cs="Times New Roman"/>
          <w:b/>
          <w:i/>
          <w:sz w:val="24"/>
          <w:szCs w:val="24"/>
        </w:rPr>
        <w:t>(Conditional section if funds have been frozen)</w:t>
      </w:r>
      <w:r w:rsidRPr="00575220">
        <w:rPr>
          <w:rFonts w:ascii="Times New Roman" w:hAnsi="Times New Roman" w:cs="Times New Roman"/>
          <w:b/>
          <w:sz w:val="24"/>
          <w:szCs w:val="24"/>
        </w:rPr>
        <w:t xml:space="preserve"> What should I do if I think that additional funds in my account are from Federal benefit payments?</w:t>
      </w:r>
    </w:p>
    <w:p w:rsidR="007605EA" w:rsidRPr="00575220" w:rsidRDefault="007605EA" w:rsidP="007605EA">
      <w:pPr>
        <w:widowControl/>
        <w:rPr>
          <w:rFonts w:ascii="Times New Roman" w:hAnsi="Times New Roman" w:cs="Times New Roman"/>
          <w:sz w:val="24"/>
          <w:szCs w:val="24"/>
          <w:u w:val="single"/>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t>If you believe that additional funds in your account(s) are from Federal benefit payments and should not have been [frozen/removed], there are several things you can do.</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i/>
          <w:sz w:val="24"/>
          <w:szCs w:val="24"/>
        </w:rPr>
        <w:t>(Conditional sentence if applicable for the jurisdiction)</w:t>
      </w:r>
      <w:r w:rsidRPr="00575220">
        <w:rPr>
          <w:rFonts w:ascii="Times New Roman" w:hAnsi="Times New Roman" w:cs="Times New Roman"/>
          <w:sz w:val="24"/>
          <w:szCs w:val="24"/>
        </w:rPr>
        <w:t xml:space="preserve"> You can fill out a garnishment exem</w:t>
      </w:r>
      <w:r w:rsidRPr="00575220">
        <w:rPr>
          <w:rFonts w:ascii="Times New Roman" w:hAnsi="Times New Roman" w:cs="Times New Roman"/>
          <w:sz w:val="24"/>
          <w:szCs w:val="24"/>
        </w:rPr>
        <w:t>p</w:t>
      </w:r>
      <w:r w:rsidRPr="00575220">
        <w:rPr>
          <w:rFonts w:ascii="Times New Roman" w:hAnsi="Times New Roman" w:cs="Times New Roman"/>
          <w:sz w:val="24"/>
          <w:szCs w:val="24"/>
        </w:rPr>
        <w:t xml:space="preserve">tion form and submit it to the court.  </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t xml:space="preserve">You may contact the creditor that garnished your account and explain that additional funds are from Federal benefit payments and should be released back to you.  </w:t>
      </w:r>
      <w:r w:rsidRPr="00575220">
        <w:rPr>
          <w:rFonts w:ascii="Times New Roman" w:hAnsi="Times New Roman" w:cs="Times New Roman"/>
          <w:i/>
          <w:sz w:val="24"/>
          <w:szCs w:val="24"/>
        </w:rPr>
        <w:t>(Conditional sentence if contact i</w:t>
      </w:r>
      <w:r w:rsidRPr="00575220">
        <w:rPr>
          <w:rFonts w:ascii="Times New Roman" w:hAnsi="Times New Roman" w:cs="Times New Roman"/>
          <w:i/>
          <w:sz w:val="24"/>
          <w:szCs w:val="24"/>
        </w:rPr>
        <w:t>n</w:t>
      </w:r>
      <w:r w:rsidRPr="00575220">
        <w:rPr>
          <w:rFonts w:ascii="Times New Roman" w:hAnsi="Times New Roman" w:cs="Times New Roman"/>
          <w:i/>
          <w:sz w:val="24"/>
          <w:szCs w:val="24"/>
        </w:rPr>
        <w:t>formation is in the garnishment order)</w:t>
      </w:r>
      <w:r w:rsidRPr="00575220">
        <w:rPr>
          <w:rFonts w:ascii="Times New Roman" w:hAnsi="Times New Roman" w:cs="Times New Roman"/>
          <w:sz w:val="24"/>
          <w:szCs w:val="24"/>
        </w:rPr>
        <w:t xml:space="preserve">  The creditor may be contacted at [contact information i</w:t>
      </w:r>
      <w:r w:rsidRPr="00575220">
        <w:rPr>
          <w:rFonts w:ascii="Times New Roman" w:hAnsi="Times New Roman" w:cs="Times New Roman"/>
          <w:sz w:val="24"/>
          <w:szCs w:val="24"/>
        </w:rPr>
        <w:t>n</w:t>
      </w:r>
      <w:r w:rsidRPr="00575220">
        <w:rPr>
          <w:rFonts w:ascii="Times New Roman" w:hAnsi="Times New Roman" w:cs="Times New Roman"/>
          <w:sz w:val="24"/>
          <w:szCs w:val="24"/>
        </w:rPr>
        <w:t>cluded in the garnishment order].</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sz w:val="24"/>
          <w:szCs w:val="24"/>
        </w:rPr>
        <w:t>You may also consult an attorney (lawyer) to help you prove to the creditor who garnished your a</w:t>
      </w:r>
      <w:r w:rsidRPr="00575220">
        <w:rPr>
          <w:rFonts w:ascii="Times New Roman" w:hAnsi="Times New Roman" w:cs="Times New Roman"/>
          <w:sz w:val="24"/>
          <w:szCs w:val="24"/>
        </w:rPr>
        <w:t>c</w:t>
      </w:r>
      <w:r w:rsidRPr="00575220">
        <w:rPr>
          <w:rFonts w:ascii="Times New Roman" w:hAnsi="Times New Roman" w:cs="Times New Roman"/>
          <w:sz w:val="24"/>
          <w:szCs w:val="24"/>
        </w:rPr>
        <w:t>count that additional funds are from Federal benefit payments and cannot be taken.  If you cannot afford an attorney, you can seek assistance from a free attorney or a legal aid soci</w:t>
      </w:r>
      <w:r w:rsidRPr="00575220">
        <w:rPr>
          <w:rFonts w:ascii="Times New Roman" w:hAnsi="Times New Roman" w:cs="Times New Roman"/>
          <w:sz w:val="24"/>
          <w:szCs w:val="24"/>
        </w:rPr>
        <w:t>e</w:t>
      </w:r>
      <w:r w:rsidRPr="00575220">
        <w:rPr>
          <w:rFonts w:ascii="Times New Roman" w:hAnsi="Times New Roman" w:cs="Times New Roman"/>
          <w:sz w:val="24"/>
          <w:szCs w:val="24"/>
        </w:rPr>
        <w:t xml:space="preserve">ty.  </w:t>
      </w:r>
    </w:p>
    <w:p w:rsidR="007605EA" w:rsidRPr="00575220" w:rsidRDefault="007605EA" w:rsidP="007605EA">
      <w:pPr>
        <w:widowControl/>
        <w:rPr>
          <w:rFonts w:ascii="Times New Roman" w:hAnsi="Times New Roman" w:cs="Times New Roman"/>
          <w:sz w:val="24"/>
          <w:szCs w:val="24"/>
        </w:rPr>
      </w:pPr>
      <w:r w:rsidRPr="00575220">
        <w:rPr>
          <w:rFonts w:ascii="Times New Roman" w:hAnsi="Times New Roman" w:cs="Times New Roman"/>
          <w:i/>
          <w:sz w:val="24"/>
          <w:szCs w:val="24"/>
        </w:rPr>
        <w:t>(Optional sentences)</w:t>
      </w:r>
      <w:r w:rsidRPr="00575220">
        <w:rPr>
          <w:rFonts w:ascii="Times New Roman" w:hAnsi="Times New Roman" w:cs="Times New Roman"/>
          <w:sz w:val="24"/>
          <w:szCs w:val="24"/>
        </w:rPr>
        <w:t xml:space="preserve"> [Name of </w:t>
      </w:r>
      <w:r>
        <w:rPr>
          <w:rFonts w:ascii="Times New Roman" w:hAnsi="Times New Roman" w:cs="Times New Roman"/>
          <w:sz w:val="24"/>
          <w:szCs w:val="24"/>
        </w:rPr>
        <w:t>S</w:t>
      </w:r>
      <w:r w:rsidRPr="00575220">
        <w:rPr>
          <w:rFonts w:ascii="Times New Roman" w:hAnsi="Times New Roman" w:cs="Times New Roman"/>
          <w:sz w:val="24"/>
          <w:szCs w:val="24"/>
        </w:rPr>
        <w:t>tate, local, or independent legal aid service] is an organization that provides free legal aid and can be reached at [contact information].  You can find information about other free legal aid programs at [insert “</w:t>
      </w:r>
      <w:hyperlink r:id="rId5" w:history="1">
        <w:r w:rsidRPr="00575220">
          <w:rPr>
            <w:rStyle w:val="Hyperlink"/>
            <w:rFonts w:ascii="Times New Roman" w:hAnsi="Times New Roman"/>
            <w:sz w:val="24"/>
            <w:szCs w:val="24"/>
          </w:rPr>
          <w:t>www.lawhelp.org</w:t>
        </w:r>
      </w:hyperlink>
      <w:r w:rsidRPr="00575220">
        <w:rPr>
          <w:rFonts w:ascii="Times New Roman" w:hAnsi="Times New Roman" w:cs="Times New Roman"/>
          <w:sz w:val="24"/>
          <w:szCs w:val="24"/>
        </w:rPr>
        <w:t>” or other legal aid pr</w:t>
      </w:r>
      <w:r w:rsidRPr="00575220">
        <w:rPr>
          <w:rFonts w:ascii="Times New Roman" w:hAnsi="Times New Roman" w:cs="Times New Roman"/>
          <w:sz w:val="24"/>
          <w:szCs w:val="24"/>
        </w:rPr>
        <w:t>o</w:t>
      </w:r>
      <w:r w:rsidRPr="00575220">
        <w:rPr>
          <w:rFonts w:ascii="Times New Roman" w:hAnsi="Times New Roman" w:cs="Times New Roman"/>
          <w:sz w:val="24"/>
          <w:szCs w:val="24"/>
        </w:rPr>
        <w:t>grams website].</w:t>
      </w:r>
    </w:p>
    <w:p w:rsidR="007605EA" w:rsidRPr="00575220" w:rsidRDefault="007605EA" w:rsidP="007605EA">
      <w:pPr>
        <w:widowControl/>
        <w:rPr>
          <w:rFonts w:ascii="Times New Roman" w:hAnsi="Times New Roman" w:cs="Times New Roman"/>
          <w:sz w:val="24"/>
          <w:szCs w:val="24"/>
        </w:rPr>
      </w:pPr>
    </w:p>
    <w:p w:rsidR="007605EA" w:rsidRPr="00575220" w:rsidRDefault="007605EA" w:rsidP="007605EA">
      <w:pPr>
        <w:suppressAutoHyphens/>
        <w:outlineLvl w:val="0"/>
        <w:rPr>
          <w:rFonts w:ascii="Times New Roman" w:hAnsi="Times New Roman" w:cs="Times New Roman"/>
          <w:b/>
          <w:bCs/>
          <w:sz w:val="24"/>
          <w:szCs w:val="24"/>
        </w:rPr>
      </w:pPr>
      <w:r w:rsidRPr="00575220">
        <w:rPr>
          <w:rFonts w:ascii="Times New Roman" w:hAnsi="Times New Roman" w:cs="Times New Roman"/>
          <w:bCs/>
          <w:i/>
          <w:sz w:val="24"/>
          <w:szCs w:val="24"/>
        </w:rPr>
        <w:t>(Optional section)</w:t>
      </w:r>
      <w:r w:rsidRPr="00575220">
        <w:rPr>
          <w:rFonts w:ascii="Times New Roman" w:hAnsi="Times New Roman" w:cs="Times New Roman"/>
          <w:bCs/>
          <w:sz w:val="24"/>
          <w:szCs w:val="24"/>
        </w:rPr>
        <w:t xml:space="preserve"> </w:t>
      </w:r>
      <w:r w:rsidRPr="00575220">
        <w:rPr>
          <w:rFonts w:ascii="Times New Roman" w:hAnsi="Times New Roman" w:cs="Times New Roman"/>
          <w:b/>
          <w:bCs/>
          <w:sz w:val="24"/>
          <w:szCs w:val="24"/>
        </w:rPr>
        <w:t>How to contact [name of financial institution].</w:t>
      </w:r>
    </w:p>
    <w:p w:rsidR="007605EA" w:rsidRPr="00575220" w:rsidRDefault="007605EA" w:rsidP="007605EA">
      <w:pPr>
        <w:suppressAutoHyphens/>
        <w:outlineLvl w:val="0"/>
        <w:rPr>
          <w:rFonts w:ascii="Times New Roman" w:hAnsi="Times New Roman" w:cs="Times New Roman"/>
          <w:bCs/>
          <w:sz w:val="24"/>
          <w:szCs w:val="24"/>
        </w:rPr>
      </w:pPr>
    </w:p>
    <w:p w:rsidR="00210607" w:rsidRDefault="007605EA" w:rsidP="007605EA">
      <w:r w:rsidRPr="00575220">
        <w:rPr>
          <w:rFonts w:ascii="Times New Roman" w:hAnsi="Times New Roman" w:cs="Times New Roman"/>
          <w:bCs/>
          <w:sz w:val="24"/>
          <w:szCs w:val="24"/>
        </w:rPr>
        <w:t xml:space="preserve">This notice contains all the information that we have about the garnishment order.  However, if you have a question about your account, you may contact us at [contact number].  </w:t>
      </w:r>
    </w:p>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417"/>
    <w:multiLevelType w:val="hybridMultilevel"/>
    <w:tmpl w:val="1D908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605EA"/>
    <w:rsid w:val="00001511"/>
    <w:rsid w:val="00005805"/>
    <w:rsid w:val="00012574"/>
    <w:rsid w:val="00032E29"/>
    <w:rsid w:val="00035454"/>
    <w:rsid w:val="00035E9D"/>
    <w:rsid w:val="00060384"/>
    <w:rsid w:val="00060DFF"/>
    <w:rsid w:val="000678B0"/>
    <w:rsid w:val="0008750E"/>
    <w:rsid w:val="00096C7F"/>
    <w:rsid w:val="00096E77"/>
    <w:rsid w:val="000A5218"/>
    <w:rsid w:val="000A5F9C"/>
    <w:rsid w:val="000C04DF"/>
    <w:rsid w:val="000C1B82"/>
    <w:rsid w:val="000D551E"/>
    <w:rsid w:val="000D734B"/>
    <w:rsid w:val="000E1AB4"/>
    <w:rsid w:val="000E34A4"/>
    <w:rsid w:val="000E6049"/>
    <w:rsid w:val="000F7EBD"/>
    <w:rsid w:val="00105E4C"/>
    <w:rsid w:val="00111BBA"/>
    <w:rsid w:val="00124865"/>
    <w:rsid w:val="00124A71"/>
    <w:rsid w:val="0013090E"/>
    <w:rsid w:val="00131B17"/>
    <w:rsid w:val="00140253"/>
    <w:rsid w:val="00143745"/>
    <w:rsid w:val="00161DDF"/>
    <w:rsid w:val="00177FC0"/>
    <w:rsid w:val="0019282C"/>
    <w:rsid w:val="0019491B"/>
    <w:rsid w:val="001A1077"/>
    <w:rsid w:val="001A50BA"/>
    <w:rsid w:val="001B1576"/>
    <w:rsid w:val="001B60DB"/>
    <w:rsid w:val="001D1125"/>
    <w:rsid w:val="001D49CC"/>
    <w:rsid w:val="001D7F50"/>
    <w:rsid w:val="001F1B05"/>
    <w:rsid w:val="00210607"/>
    <w:rsid w:val="00211510"/>
    <w:rsid w:val="00212C54"/>
    <w:rsid w:val="00213562"/>
    <w:rsid w:val="002139C2"/>
    <w:rsid w:val="00216B7F"/>
    <w:rsid w:val="0024203E"/>
    <w:rsid w:val="00244B65"/>
    <w:rsid w:val="0025478B"/>
    <w:rsid w:val="00257A4C"/>
    <w:rsid w:val="002750FD"/>
    <w:rsid w:val="00282192"/>
    <w:rsid w:val="00297CAD"/>
    <w:rsid w:val="002A292B"/>
    <w:rsid w:val="002B2823"/>
    <w:rsid w:val="002B6D88"/>
    <w:rsid w:val="002C17A6"/>
    <w:rsid w:val="002D5D7D"/>
    <w:rsid w:val="002D7BB0"/>
    <w:rsid w:val="002F22E8"/>
    <w:rsid w:val="002F4F83"/>
    <w:rsid w:val="00301A0D"/>
    <w:rsid w:val="00301FBE"/>
    <w:rsid w:val="003159F2"/>
    <w:rsid w:val="00323A07"/>
    <w:rsid w:val="0035231A"/>
    <w:rsid w:val="003633B2"/>
    <w:rsid w:val="003664FC"/>
    <w:rsid w:val="00374B8C"/>
    <w:rsid w:val="003944AC"/>
    <w:rsid w:val="0039625A"/>
    <w:rsid w:val="003A4CBF"/>
    <w:rsid w:val="003B336C"/>
    <w:rsid w:val="003C6D69"/>
    <w:rsid w:val="003D19AD"/>
    <w:rsid w:val="003D1B82"/>
    <w:rsid w:val="003D3206"/>
    <w:rsid w:val="003E287D"/>
    <w:rsid w:val="003E3A09"/>
    <w:rsid w:val="003F72BA"/>
    <w:rsid w:val="00403522"/>
    <w:rsid w:val="00410B2C"/>
    <w:rsid w:val="00412BEF"/>
    <w:rsid w:val="004151BA"/>
    <w:rsid w:val="00420E3D"/>
    <w:rsid w:val="00434EBD"/>
    <w:rsid w:val="004368BB"/>
    <w:rsid w:val="00436C20"/>
    <w:rsid w:val="00442339"/>
    <w:rsid w:val="00442EEA"/>
    <w:rsid w:val="0044576B"/>
    <w:rsid w:val="004508E3"/>
    <w:rsid w:val="004512CC"/>
    <w:rsid w:val="0045420C"/>
    <w:rsid w:val="00454457"/>
    <w:rsid w:val="004721E2"/>
    <w:rsid w:val="00486A9D"/>
    <w:rsid w:val="00496371"/>
    <w:rsid w:val="004A0E4B"/>
    <w:rsid w:val="004B038C"/>
    <w:rsid w:val="004B2DE5"/>
    <w:rsid w:val="004B5383"/>
    <w:rsid w:val="004C6909"/>
    <w:rsid w:val="004D3AD5"/>
    <w:rsid w:val="004F7EA6"/>
    <w:rsid w:val="00502EA0"/>
    <w:rsid w:val="005161CA"/>
    <w:rsid w:val="005167DF"/>
    <w:rsid w:val="00522458"/>
    <w:rsid w:val="005337E4"/>
    <w:rsid w:val="005354B9"/>
    <w:rsid w:val="00542633"/>
    <w:rsid w:val="00551BFE"/>
    <w:rsid w:val="00552810"/>
    <w:rsid w:val="00556ED2"/>
    <w:rsid w:val="00573B33"/>
    <w:rsid w:val="00573F07"/>
    <w:rsid w:val="005757EA"/>
    <w:rsid w:val="00577709"/>
    <w:rsid w:val="00583D2A"/>
    <w:rsid w:val="00587B61"/>
    <w:rsid w:val="0059727B"/>
    <w:rsid w:val="005A7EA6"/>
    <w:rsid w:val="005B15D5"/>
    <w:rsid w:val="005C0CCC"/>
    <w:rsid w:val="005C4B2B"/>
    <w:rsid w:val="005C4F01"/>
    <w:rsid w:val="005C5D15"/>
    <w:rsid w:val="005D12DA"/>
    <w:rsid w:val="005D211F"/>
    <w:rsid w:val="005E141D"/>
    <w:rsid w:val="005E1D53"/>
    <w:rsid w:val="00605395"/>
    <w:rsid w:val="006141E1"/>
    <w:rsid w:val="006302DD"/>
    <w:rsid w:val="00632DB7"/>
    <w:rsid w:val="00642239"/>
    <w:rsid w:val="0065770E"/>
    <w:rsid w:val="006631AE"/>
    <w:rsid w:val="00663405"/>
    <w:rsid w:val="00667CBF"/>
    <w:rsid w:val="00675CA6"/>
    <w:rsid w:val="006845D8"/>
    <w:rsid w:val="0068663A"/>
    <w:rsid w:val="006929CD"/>
    <w:rsid w:val="006A3C14"/>
    <w:rsid w:val="006A71F2"/>
    <w:rsid w:val="006A7EAB"/>
    <w:rsid w:val="006B2DEF"/>
    <w:rsid w:val="006C0D70"/>
    <w:rsid w:val="006C40EF"/>
    <w:rsid w:val="006E1820"/>
    <w:rsid w:val="006E2524"/>
    <w:rsid w:val="006E62FD"/>
    <w:rsid w:val="006F560A"/>
    <w:rsid w:val="00702CCB"/>
    <w:rsid w:val="00706105"/>
    <w:rsid w:val="00712C94"/>
    <w:rsid w:val="00740DB5"/>
    <w:rsid w:val="00741846"/>
    <w:rsid w:val="00742CC1"/>
    <w:rsid w:val="007605EA"/>
    <w:rsid w:val="00762E98"/>
    <w:rsid w:val="00764D03"/>
    <w:rsid w:val="00766043"/>
    <w:rsid w:val="00770747"/>
    <w:rsid w:val="00772669"/>
    <w:rsid w:val="007777BC"/>
    <w:rsid w:val="00781174"/>
    <w:rsid w:val="0078202D"/>
    <w:rsid w:val="00787CA9"/>
    <w:rsid w:val="0079074D"/>
    <w:rsid w:val="00792DE3"/>
    <w:rsid w:val="007A4478"/>
    <w:rsid w:val="007A4D7C"/>
    <w:rsid w:val="007B0000"/>
    <w:rsid w:val="007C754C"/>
    <w:rsid w:val="007F3166"/>
    <w:rsid w:val="008026ED"/>
    <w:rsid w:val="00811DA7"/>
    <w:rsid w:val="008152E8"/>
    <w:rsid w:val="008156BB"/>
    <w:rsid w:val="00816FB7"/>
    <w:rsid w:val="00837FA2"/>
    <w:rsid w:val="0084005E"/>
    <w:rsid w:val="00842E40"/>
    <w:rsid w:val="00844093"/>
    <w:rsid w:val="0084432D"/>
    <w:rsid w:val="00854993"/>
    <w:rsid w:val="00857AF9"/>
    <w:rsid w:val="008A5FA2"/>
    <w:rsid w:val="008B627C"/>
    <w:rsid w:val="008B6A87"/>
    <w:rsid w:val="008B70F9"/>
    <w:rsid w:val="008C09EC"/>
    <w:rsid w:val="008C3716"/>
    <w:rsid w:val="008C6831"/>
    <w:rsid w:val="008C6A8F"/>
    <w:rsid w:val="008D6028"/>
    <w:rsid w:val="008E02AE"/>
    <w:rsid w:val="008F79FA"/>
    <w:rsid w:val="00901670"/>
    <w:rsid w:val="00902C40"/>
    <w:rsid w:val="009052BB"/>
    <w:rsid w:val="0090722D"/>
    <w:rsid w:val="00923C8E"/>
    <w:rsid w:val="00924885"/>
    <w:rsid w:val="0092718E"/>
    <w:rsid w:val="00932F1D"/>
    <w:rsid w:val="00933BDE"/>
    <w:rsid w:val="00934E4A"/>
    <w:rsid w:val="00936870"/>
    <w:rsid w:val="009376B9"/>
    <w:rsid w:val="00952F1C"/>
    <w:rsid w:val="00966E79"/>
    <w:rsid w:val="0097176D"/>
    <w:rsid w:val="0097695C"/>
    <w:rsid w:val="00981652"/>
    <w:rsid w:val="00990DB9"/>
    <w:rsid w:val="0099534A"/>
    <w:rsid w:val="009A1678"/>
    <w:rsid w:val="009A4661"/>
    <w:rsid w:val="009A7947"/>
    <w:rsid w:val="009B3C46"/>
    <w:rsid w:val="009C78C1"/>
    <w:rsid w:val="009D2D8B"/>
    <w:rsid w:val="009D379B"/>
    <w:rsid w:val="009D38CA"/>
    <w:rsid w:val="009D5F4E"/>
    <w:rsid w:val="009D7E4D"/>
    <w:rsid w:val="009F6D31"/>
    <w:rsid w:val="00A021C2"/>
    <w:rsid w:val="00A056E4"/>
    <w:rsid w:val="00A2176E"/>
    <w:rsid w:val="00A22BD6"/>
    <w:rsid w:val="00A25287"/>
    <w:rsid w:val="00A27E9B"/>
    <w:rsid w:val="00A36C3E"/>
    <w:rsid w:val="00A476B9"/>
    <w:rsid w:val="00A56084"/>
    <w:rsid w:val="00A56C88"/>
    <w:rsid w:val="00A61FB6"/>
    <w:rsid w:val="00A638E9"/>
    <w:rsid w:val="00A649A3"/>
    <w:rsid w:val="00A87455"/>
    <w:rsid w:val="00A90126"/>
    <w:rsid w:val="00A93602"/>
    <w:rsid w:val="00A96E51"/>
    <w:rsid w:val="00AA0F01"/>
    <w:rsid w:val="00AB1D92"/>
    <w:rsid w:val="00AD4358"/>
    <w:rsid w:val="00AE423F"/>
    <w:rsid w:val="00AF08DB"/>
    <w:rsid w:val="00AF7270"/>
    <w:rsid w:val="00B00944"/>
    <w:rsid w:val="00B01F22"/>
    <w:rsid w:val="00B02D35"/>
    <w:rsid w:val="00B046BF"/>
    <w:rsid w:val="00B17CC2"/>
    <w:rsid w:val="00B2019B"/>
    <w:rsid w:val="00B30539"/>
    <w:rsid w:val="00B43E78"/>
    <w:rsid w:val="00B477C5"/>
    <w:rsid w:val="00B50923"/>
    <w:rsid w:val="00B53610"/>
    <w:rsid w:val="00B54318"/>
    <w:rsid w:val="00B6158D"/>
    <w:rsid w:val="00B61872"/>
    <w:rsid w:val="00B63F3A"/>
    <w:rsid w:val="00B7301B"/>
    <w:rsid w:val="00B73811"/>
    <w:rsid w:val="00B91210"/>
    <w:rsid w:val="00B960BC"/>
    <w:rsid w:val="00BA5BE8"/>
    <w:rsid w:val="00BA7E10"/>
    <w:rsid w:val="00BB1F5B"/>
    <w:rsid w:val="00BB2C27"/>
    <w:rsid w:val="00BB56D5"/>
    <w:rsid w:val="00BC0B68"/>
    <w:rsid w:val="00BC1AD4"/>
    <w:rsid w:val="00BC1B50"/>
    <w:rsid w:val="00BE3865"/>
    <w:rsid w:val="00BE6466"/>
    <w:rsid w:val="00BF21EE"/>
    <w:rsid w:val="00BF3387"/>
    <w:rsid w:val="00C1117B"/>
    <w:rsid w:val="00C20480"/>
    <w:rsid w:val="00C21AF6"/>
    <w:rsid w:val="00C32FBE"/>
    <w:rsid w:val="00C333DC"/>
    <w:rsid w:val="00C3424E"/>
    <w:rsid w:val="00C42582"/>
    <w:rsid w:val="00C43ECE"/>
    <w:rsid w:val="00C447A6"/>
    <w:rsid w:val="00C46EE0"/>
    <w:rsid w:val="00C63C22"/>
    <w:rsid w:val="00C77F14"/>
    <w:rsid w:val="00C95616"/>
    <w:rsid w:val="00CC38B4"/>
    <w:rsid w:val="00CC6103"/>
    <w:rsid w:val="00CD7B86"/>
    <w:rsid w:val="00CE434A"/>
    <w:rsid w:val="00CE46E1"/>
    <w:rsid w:val="00CE6A1D"/>
    <w:rsid w:val="00CF7C4F"/>
    <w:rsid w:val="00CF7EDA"/>
    <w:rsid w:val="00D06142"/>
    <w:rsid w:val="00D1445E"/>
    <w:rsid w:val="00D14F2C"/>
    <w:rsid w:val="00D311CC"/>
    <w:rsid w:val="00D34FEB"/>
    <w:rsid w:val="00D37D7E"/>
    <w:rsid w:val="00D46A09"/>
    <w:rsid w:val="00D73477"/>
    <w:rsid w:val="00D826F2"/>
    <w:rsid w:val="00D84318"/>
    <w:rsid w:val="00D92176"/>
    <w:rsid w:val="00D94FCB"/>
    <w:rsid w:val="00D97188"/>
    <w:rsid w:val="00DA2AC4"/>
    <w:rsid w:val="00DB5F6C"/>
    <w:rsid w:val="00DC247A"/>
    <w:rsid w:val="00DC346F"/>
    <w:rsid w:val="00DD013A"/>
    <w:rsid w:val="00DD6EED"/>
    <w:rsid w:val="00DF3934"/>
    <w:rsid w:val="00E16BFE"/>
    <w:rsid w:val="00E24EC4"/>
    <w:rsid w:val="00E32822"/>
    <w:rsid w:val="00E374F1"/>
    <w:rsid w:val="00E37642"/>
    <w:rsid w:val="00E37BAE"/>
    <w:rsid w:val="00E92E16"/>
    <w:rsid w:val="00EA1D69"/>
    <w:rsid w:val="00EA696B"/>
    <w:rsid w:val="00EC46BE"/>
    <w:rsid w:val="00ED2A15"/>
    <w:rsid w:val="00ED522E"/>
    <w:rsid w:val="00ED7770"/>
    <w:rsid w:val="00EE33BE"/>
    <w:rsid w:val="00F00F81"/>
    <w:rsid w:val="00F056BD"/>
    <w:rsid w:val="00F12829"/>
    <w:rsid w:val="00F30889"/>
    <w:rsid w:val="00F4529D"/>
    <w:rsid w:val="00F63FF0"/>
    <w:rsid w:val="00F826BF"/>
    <w:rsid w:val="00FA12F7"/>
    <w:rsid w:val="00FA7F0C"/>
    <w:rsid w:val="00FB0D6C"/>
    <w:rsid w:val="00FB13E1"/>
    <w:rsid w:val="00FB15A8"/>
    <w:rsid w:val="00FC33BB"/>
    <w:rsid w:val="00FC79B1"/>
    <w:rsid w:val="00FD048A"/>
    <w:rsid w:val="00FE6C15"/>
    <w:rsid w:val="00FF6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EA"/>
    <w:pPr>
      <w:widowControl w:val="0"/>
      <w:autoSpaceDE w:val="0"/>
      <w:autoSpaceDN w:val="0"/>
      <w:adjustRightInd w:val="0"/>
    </w:pPr>
    <w:rPr>
      <w:rFonts w:ascii="Courier" w:eastAsia="Times New Roman"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05EA"/>
    <w:rPr>
      <w:rFonts w:cs="Times New Roman"/>
      <w:color w:val="0000FF"/>
      <w:u w:val="single"/>
    </w:rPr>
  </w:style>
  <w:style w:type="paragraph" w:styleId="PlainText">
    <w:name w:val="Plain Text"/>
    <w:basedOn w:val="Normal"/>
    <w:link w:val="PlainTextChar"/>
    <w:uiPriority w:val="99"/>
    <w:rsid w:val="007605EA"/>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7605EA"/>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whel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5592</CharactersWithSpaces>
  <SharedDoc>false</SharedDoc>
  <HLinks>
    <vt:vector size="6" baseType="variant">
      <vt:variant>
        <vt:i4>2949225</vt:i4>
      </vt:variant>
      <vt:variant>
        <vt:i4>0</vt:i4>
      </vt:variant>
      <vt:variant>
        <vt:i4>0</vt:i4>
      </vt:variant>
      <vt:variant>
        <vt:i4>5</vt:i4>
      </vt:variant>
      <vt:variant>
        <vt:lpwstr>http://www.lawhelp.org/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2011-02-08T18:09:00Z</dcterms:created>
  <dcterms:modified xsi:type="dcterms:W3CDTF">2011-02-08T18:09:00Z</dcterms:modified>
</cp:coreProperties>
</file>