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10818" w:type="dxa"/>
        <w:tblBorders>
          <w:top w:val="single" w:sz="12" w:space="0" w:color="auto"/>
          <w:bottom w:val="single" w:sz="12" w:space="0" w:color="auto"/>
          <w:insideH w:val="single" w:sz="12" w:space="0" w:color="auto"/>
          <w:insideV w:val="single" w:sz="4" w:space="0" w:color="auto"/>
        </w:tblBorders>
        <w:tblLook w:val="01E0" w:firstRow="1" w:lastRow="1" w:firstColumn="1" w:lastColumn="1" w:noHBand="0" w:noVBand="0"/>
      </w:tblPr>
      <w:tblGrid>
        <w:gridCol w:w="3708"/>
        <w:gridCol w:w="5220"/>
        <w:gridCol w:w="251"/>
        <w:gridCol w:w="1639"/>
      </w:tblGrid>
      <w:tr w:rsidR="00355B09" w:rsidRPr="00454B10" w:rsidTr="00C434A8">
        <w:trPr>
          <w:trHeight w:val="759"/>
        </w:trPr>
        <w:tc>
          <w:tcPr>
            <w:tcW w:w="9179" w:type="dxa"/>
            <w:gridSpan w:val="3"/>
          </w:tcPr>
          <w:p w:rsidR="00355B09" w:rsidRPr="0033117E" w:rsidRDefault="00355B09" w:rsidP="00DD563C">
            <w:pPr>
              <w:rPr>
                <w:rFonts w:ascii="Arial" w:hAnsi="Arial" w:cs="Arial"/>
                <w:sz w:val="14"/>
                <w:szCs w:val="14"/>
              </w:rPr>
            </w:pPr>
            <w:r w:rsidRPr="0033117E">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number for this collection is 0579-0323.  The time required to complete this information collection i</w:t>
            </w:r>
            <w:r w:rsidR="008A4B80" w:rsidRPr="0033117E">
              <w:rPr>
                <w:rFonts w:ascii="Arial" w:hAnsi="Arial" w:cs="Arial"/>
                <w:sz w:val="14"/>
                <w:szCs w:val="14"/>
              </w:rPr>
              <w:t>s estimated to average .</w:t>
            </w:r>
            <w:r w:rsidR="00962A75" w:rsidRPr="0033117E">
              <w:rPr>
                <w:rFonts w:ascii="Arial" w:hAnsi="Arial" w:cs="Arial"/>
                <w:sz w:val="14"/>
                <w:szCs w:val="14"/>
              </w:rPr>
              <w:t>16</w:t>
            </w:r>
            <w:r w:rsidRPr="0033117E">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w:t>
            </w:r>
          </w:p>
        </w:tc>
        <w:tc>
          <w:tcPr>
            <w:tcW w:w="1639" w:type="dxa"/>
            <w:vAlign w:val="center"/>
          </w:tcPr>
          <w:p w:rsidR="00355B09" w:rsidRPr="0033117E" w:rsidRDefault="00355B09" w:rsidP="00962A75">
            <w:pPr>
              <w:jc w:val="center"/>
              <w:rPr>
                <w:rFonts w:ascii="Arial" w:hAnsi="Arial" w:cs="Arial"/>
                <w:sz w:val="14"/>
                <w:szCs w:val="14"/>
              </w:rPr>
            </w:pPr>
            <w:r w:rsidRPr="0033117E">
              <w:rPr>
                <w:rFonts w:ascii="Arial" w:hAnsi="Arial" w:cs="Arial"/>
                <w:sz w:val="14"/>
                <w:szCs w:val="14"/>
              </w:rPr>
              <w:t>OMB Approved</w:t>
            </w:r>
          </w:p>
          <w:p w:rsidR="00355B09" w:rsidRPr="0033117E" w:rsidRDefault="00355B09" w:rsidP="00962A75">
            <w:pPr>
              <w:jc w:val="center"/>
              <w:rPr>
                <w:rFonts w:ascii="Arial" w:hAnsi="Arial" w:cs="Arial"/>
                <w:sz w:val="14"/>
                <w:szCs w:val="14"/>
              </w:rPr>
            </w:pPr>
            <w:r w:rsidRPr="0033117E">
              <w:rPr>
                <w:rFonts w:ascii="Arial" w:hAnsi="Arial" w:cs="Arial"/>
                <w:sz w:val="14"/>
                <w:szCs w:val="14"/>
              </w:rPr>
              <w:t>0579-0323</w:t>
            </w:r>
          </w:p>
          <w:p w:rsidR="00355B09" w:rsidRPr="0033117E" w:rsidRDefault="00355B09" w:rsidP="00962A75">
            <w:pPr>
              <w:jc w:val="center"/>
              <w:rPr>
                <w:rFonts w:ascii="Arial" w:hAnsi="Arial" w:cs="Arial"/>
                <w:sz w:val="14"/>
                <w:szCs w:val="14"/>
              </w:rPr>
            </w:pPr>
            <w:r w:rsidRPr="0033117E">
              <w:rPr>
                <w:rFonts w:ascii="Arial" w:hAnsi="Arial" w:cs="Arial"/>
                <w:sz w:val="14"/>
                <w:szCs w:val="14"/>
              </w:rPr>
              <w:t>EXP XX/XXXX</w:t>
            </w:r>
          </w:p>
        </w:tc>
      </w:tr>
      <w:tr w:rsidR="00962A75" w:rsidRPr="00454B10" w:rsidTr="00E529B0">
        <w:trPr>
          <w:trHeight w:val="1429"/>
        </w:trPr>
        <w:tc>
          <w:tcPr>
            <w:tcW w:w="10818" w:type="dxa"/>
            <w:gridSpan w:val="4"/>
            <w:tcBorders>
              <w:bottom w:val="single" w:sz="4" w:space="0" w:color="auto"/>
            </w:tcBorders>
          </w:tcPr>
          <w:p w:rsidR="00CF07E6" w:rsidRPr="00CF07E6" w:rsidRDefault="00CF07E6" w:rsidP="00CF07E6">
            <w:pPr>
              <w:jc w:val="center"/>
              <w:rPr>
                <w:rFonts w:ascii="Arial" w:hAnsi="Arial" w:cs="Arial"/>
                <w:sz w:val="8"/>
                <w:szCs w:val="8"/>
              </w:rPr>
            </w:pPr>
          </w:p>
          <w:p w:rsidR="00CF07E6" w:rsidRPr="00C80710" w:rsidRDefault="00CF07E6" w:rsidP="00CF07E6">
            <w:pPr>
              <w:jc w:val="center"/>
              <w:rPr>
                <w:rFonts w:ascii="Arial" w:hAnsi="Arial" w:cs="Arial"/>
                <w:sz w:val="20"/>
                <w:szCs w:val="20"/>
              </w:rPr>
            </w:pPr>
            <w:r w:rsidRPr="00C80710">
              <w:rPr>
                <w:rFonts w:ascii="Arial" w:hAnsi="Arial" w:cs="Arial"/>
                <w:sz w:val="20"/>
                <w:szCs w:val="20"/>
              </w:rPr>
              <w:t>UNITED STATES DEPARTMENT OF AGRICULTURE</w:t>
            </w:r>
          </w:p>
          <w:p w:rsidR="00CF07E6" w:rsidRPr="00C80710" w:rsidRDefault="00CF07E6" w:rsidP="00CF07E6">
            <w:pPr>
              <w:jc w:val="center"/>
              <w:rPr>
                <w:rFonts w:ascii="Arial" w:hAnsi="Arial" w:cs="Arial"/>
                <w:sz w:val="20"/>
                <w:szCs w:val="20"/>
              </w:rPr>
            </w:pPr>
            <w:bookmarkStart w:id="0" w:name="_GoBack"/>
            <w:bookmarkEnd w:id="0"/>
            <w:r w:rsidRPr="00C80710">
              <w:rPr>
                <w:rFonts w:ascii="Arial" w:hAnsi="Arial" w:cs="Arial"/>
                <w:sz w:val="20"/>
                <w:szCs w:val="20"/>
              </w:rPr>
              <w:t>ANIMAL AND PLANT HEALTH INSPECTION SERVICE</w:t>
            </w:r>
          </w:p>
          <w:p w:rsidR="00CF07E6" w:rsidRPr="00C80710" w:rsidRDefault="00CF07E6" w:rsidP="00CF07E6">
            <w:pPr>
              <w:jc w:val="center"/>
              <w:rPr>
                <w:rFonts w:ascii="Arial" w:hAnsi="Arial" w:cs="Arial"/>
                <w:b/>
                <w:caps/>
                <w:sz w:val="20"/>
                <w:szCs w:val="20"/>
              </w:rPr>
            </w:pPr>
            <w:r w:rsidRPr="00C80710">
              <w:rPr>
                <w:rFonts w:ascii="Arial" w:hAnsi="Arial" w:cs="Arial"/>
                <w:sz w:val="20"/>
                <w:szCs w:val="20"/>
              </w:rPr>
              <w:t>VETERINARY SERVICES</w:t>
            </w:r>
            <w:r w:rsidRPr="00C80710">
              <w:rPr>
                <w:rFonts w:ascii="Arial" w:hAnsi="Arial" w:cs="Arial"/>
                <w:b/>
                <w:caps/>
                <w:sz w:val="20"/>
                <w:szCs w:val="20"/>
              </w:rPr>
              <w:t xml:space="preserve"> </w:t>
            </w:r>
          </w:p>
          <w:p w:rsidR="00962A75" w:rsidRPr="00C434A8" w:rsidRDefault="00962A75" w:rsidP="00355B09">
            <w:pPr>
              <w:jc w:val="center"/>
              <w:rPr>
                <w:rFonts w:ascii="Arial" w:hAnsi="Arial" w:cs="Arial"/>
                <w:b/>
                <w:caps/>
                <w:sz w:val="16"/>
                <w:szCs w:val="16"/>
              </w:rPr>
            </w:pPr>
          </w:p>
          <w:p w:rsidR="00962A75" w:rsidRPr="00CF07E6" w:rsidRDefault="00962A75" w:rsidP="00355B09">
            <w:pPr>
              <w:jc w:val="center"/>
              <w:rPr>
                <w:rFonts w:ascii="Arial" w:hAnsi="Arial" w:cs="Arial"/>
                <w:b/>
                <w:caps/>
                <w:sz w:val="28"/>
                <w:szCs w:val="28"/>
              </w:rPr>
            </w:pPr>
            <w:r w:rsidRPr="00CF07E6">
              <w:rPr>
                <w:rFonts w:ascii="Arial" w:hAnsi="Arial" w:cs="Arial"/>
                <w:b/>
                <w:caps/>
                <w:sz w:val="28"/>
                <w:szCs w:val="28"/>
              </w:rPr>
              <w:t>Animal disposal plan</w:t>
            </w:r>
          </w:p>
          <w:p w:rsidR="00962A75" w:rsidRPr="00CF07E6" w:rsidRDefault="00962A75" w:rsidP="00E529B0">
            <w:pPr>
              <w:rPr>
                <w:rFonts w:ascii="Arial" w:hAnsi="Arial" w:cs="Arial"/>
                <w:sz w:val="8"/>
                <w:szCs w:val="8"/>
              </w:rPr>
            </w:pPr>
          </w:p>
        </w:tc>
      </w:tr>
      <w:tr w:rsidR="00E529B0" w:rsidRPr="00454B10" w:rsidTr="00CF07E6">
        <w:trPr>
          <w:trHeight w:val="1427"/>
        </w:trPr>
        <w:tc>
          <w:tcPr>
            <w:tcW w:w="10818" w:type="dxa"/>
            <w:gridSpan w:val="4"/>
            <w:tcBorders>
              <w:top w:val="single" w:sz="4" w:space="0" w:color="auto"/>
              <w:bottom w:val="single" w:sz="12" w:space="0" w:color="auto"/>
            </w:tcBorders>
            <w:vAlign w:val="center"/>
          </w:tcPr>
          <w:p w:rsidR="00E529B0" w:rsidRPr="00E529B0" w:rsidRDefault="00E529B0" w:rsidP="00E529B0">
            <w:pPr>
              <w:rPr>
                <w:rFonts w:ascii="Arial" w:hAnsi="Arial" w:cs="Arial"/>
                <w:sz w:val="16"/>
                <w:szCs w:val="16"/>
              </w:rPr>
            </w:pPr>
            <w:r w:rsidRPr="00E529B0">
              <w:rPr>
                <w:rFonts w:ascii="Arial" w:hAnsi="Arial" w:cs="Arial"/>
                <w:sz w:val="16"/>
                <w:szCs w:val="16"/>
              </w:rPr>
              <w:t>Purpose:  Presence of trichinae encysted larvae in the meat of dead mammals is a source for exposing swine. Because swine frequently will consume the remains of dead animals, all dead swine should immediately be removed from pens.  Prompt removal of the carrion from the premises or prompt disposal by other accepted methods will eliminate the carcass from attracting other wild mammals to the premises.  All disposal methods and time limits for disposal of dead animals must be compliant with state animal health, dead animal disposal regulations.</w:t>
            </w:r>
          </w:p>
          <w:p w:rsidR="00E529B0" w:rsidRPr="00E529B0" w:rsidRDefault="00E529B0" w:rsidP="00E529B0">
            <w:pPr>
              <w:tabs>
                <w:tab w:val="left" w:pos="2055"/>
              </w:tabs>
              <w:rPr>
                <w:rFonts w:ascii="Arial" w:hAnsi="Arial" w:cs="Arial"/>
                <w:sz w:val="16"/>
                <w:szCs w:val="16"/>
              </w:rPr>
            </w:pPr>
            <w:r w:rsidRPr="00E529B0">
              <w:rPr>
                <w:rFonts w:ascii="Arial" w:hAnsi="Arial" w:cs="Arial"/>
                <w:sz w:val="16"/>
                <w:szCs w:val="16"/>
              </w:rPr>
              <w:tab/>
            </w:r>
          </w:p>
          <w:p w:rsidR="00E529B0" w:rsidRPr="00E529B0" w:rsidRDefault="00E529B0" w:rsidP="00E529B0">
            <w:pPr>
              <w:rPr>
                <w:rFonts w:ascii="Arial" w:hAnsi="Arial" w:cs="Arial"/>
                <w:sz w:val="16"/>
                <w:szCs w:val="16"/>
              </w:rPr>
            </w:pPr>
            <w:r w:rsidRPr="00E529B0">
              <w:rPr>
                <w:rFonts w:ascii="Arial" w:hAnsi="Arial" w:cs="Arial"/>
                <w:sz w:val="16"/>
                <w:szCs w:val="16"/>
              </w:rPr>
              <w:t>Objectives:  The trichinae author shall review, approve, and observe for evidence confirming the continued implementation of the items contained within this animal disposal plan.</w:t>
            </w:r>
          </w:p>
        </w:tc>
      </w:tr>
      <w:tr w:rsidR="00E529B0" w:rsidRPr="00454B10" w:rsidTr="00CF07E6">
        <w:trPr>
          <w:trHeight w:val="107"/>
        </w:trPr>
        <w:tc>
          <w:tcPr>
            <w:tcW w:w="10818" w:type="dxa"/>
            <w:gridSpan w:val="4"/>
            <w:tcBorders>
              <w:top w:val="single" w:sz="12" w:space="0" w:color="auto"/>
              <w:left w:val="single" w:sz="12" w:space="0" w:color="auto"/>
              <w:bottom w:val="single" w:sz="4" w:space="0" w:color="auto"/>
              <w:right w:val="single" w:sz="12" w:space="0" w:color="auto"/>
            </w:tcBorders>
          </w:tcPr>
          <w:p w:rsidR="00E529B0" w:rsidRPr="00E529B0" w:rsidRDefault="00E529B0" w:rsidP="00E529B0">
            <w:pPr>
              <w:rPr>
                <w:rFonts w:ascii="Arial" w:hAnsi="Arial" w:cs="Arial"/>
                <w:sz w:val="16"/>
                <w:szCs w:val="16"/>
              </w:rPr>
            </w:pPr>
            <w:r w:rsidRPr="00E529B0">
              <w:rPr>
                <w:rFonts w:ascii="Arial" w:hAnsi="Arial" w:cs="Arial"/>
                <w:sz w:val="16"/>
                <w:szCs w:val="16"/>
              </w:rPr>
              <w:t>An example animal movement record:</w:t>
            </w:r>
          </w:p>
          <w:p w:rsidR="00E529B0" w:rsidRPr="00E529B0" w:rsidRDefault="00E529B0" w:rsidP="00E529B0">
            <w:pPr>
              <w:rPr>
                <w:rFonts w:ascii="Arial" w:hAnsi="Arial" w:cs="Arial"/>
                <w:sz w:val="16"/>
                <w:szCs w:val="16"/>
              </w:rPr>
            </w:pPr>
          </w:p>
          <w:p w:rsidR="00E529B0" w:rsidRPr="00E529B0" w:rsidRDefault="00E529B0" w:rsidP="00E529B0">
            <w:pPr>
              <w:rPr>
                <w:rFonts w:ascii="Arial" w:hAnsi="Arial" w:cs="Arial"/>
                <w:sz w:val="16"/>
                <w:szCs w:val="16"/>
              </w:rPr>
            </w:pPr>
            <w:r>
              <w:rPr>
                <w:rFonts w:ascii="Arial" w:hAnsi="Arial" w:cs="Arial"/>
                <w:sz w:val="16"/>
                <w:szCs w:val="16"/>
              </w:rPr>
              <w:t xml:space="preserve">1. </w:t>
            </w:r>
            <w:r w:rsidRPr="00E529B0">
              <w:rPr>
                <w:rFonts w:ascii="Arial" w:hAnsi="Arial" w:cs="Arial"/>
                <w:sz w:val="16"/>
                <w:szCs w:val="16"/>
              </w:rPr>
              <w:t>All swine located at the premises are observed at least _____ times per day.  Intervals between observations are not less than ________ hours.</w:t>
            </w:r>
          </w:p>
          <w:p w:rsidR="00E529B0" w:rsidRPr="00E529B0" w:rsidRDefault="00E529B0" w:rsidP="00E529B0">
            <w:pPr>
              <w:rPr>
                <w:rFonts w:ascii="Arial" w:hAnsi="Arial" w:cs="Arial"/>
                <w:sz w:val="16"/>
                <w:szCs w:val="16"/>
              </w:rPr>
            </w:pPr>
          </w:p>
          <w:p w:rsidR="00E529B0" w:rsidRPr="00E529B0" w:rsidRDefault="00E529B0" w:rsidP="00E529B0">
            <w:pPr>
              <w:rPr>
                <w:rFonts w:ascii="Arial" w:hAnsi="Arial" w:cs="Arial"/>
                <w:sz w:val="16"/>
                <w:szCs w:val="16"/>
              </w:rPr>
            </w:pPr>
            <w:r>
              <w:rPr>
                <w:rFonts w:ascii="Arial" w:hAnsi="Arial" w:cs="Arial"/>
                <w:sz w:val="16"/>
                <w:szCs w:val="16"/>
              </w:rPr>
              <w:t xml:space="preserve">2. </w:t>
            </w:r>
            <w:r w:rsidRPr="00E529B0">
              <w:rPr>
                <w:rFonts w:ascii="Arial" w:hAnsi="Arial" w:cs="Arial"/>
                <w:sz w:val="16"/>
                <w:szCs w:val="16"/>
              </w:rPr>
              <w:t>All dead swine and other dead mammals are disposed of within _______ hours.</w:t>
            </w:r>
          </w:p>
          <w:p w:rsidR="00E529B0" w:rsidRPr="00E529B0" w:rsidRDefault="00E529B0" w:rsidP="00E529B0">
            <w:pPr>
              <w:pStyle w:val="ListParagraph"/>
              <w:ind w:left="360"/>
              <w:rPr>
                <w:rFonts w:ascii="Arial" w:hAnsi="Arial" w:cs="Arial"/>
                <w:sz w:val="16"/>
                <w:szCs w:val="16"/>
              </w:rPr>
            </w:pPr>
          </w:p>
          <w:p w:rsidR="00E529B0" w:rsidRPr="00E529B0" w:rsidRDefault="00E529B0" w:rsidP="00E529B0">
            <w:pPr>
              <w:rPr>
                <w:rFonts w:ascii="Arial" w:hAnsi="Arial" w:cs="Arial"/>
                <w:sz w:val="16"/>
                <w:szCs w:val="16"/>
              </w:rPr>
            </w:pPr>
            <w:r>
              <w:rPr>
                <w:rFonts w:ascii="Arial" w:hAnsi="Arial" w:cs="Arial"/>
                <w:sz w:val="16"/>
                <w:szCs w:val="16"/>
              </w:rPr>
              <w:t xml:space="preserve">3. </w:t>
            </w:r>
            <w:r w:rsidRPr="00E529B0">
              <w:rPr>
                <w:rFonts w:ascii="Arial" w:hAnsi="Arial" w:cs="Arial"/>
                <w:sz w:val="16"/>
                <w:szCs w:val="16"/>
              </w:rPr>
              <w:t>Swine and other mammals greater than ______ pounds shall be disposed of promptly by an approved method.  If rendering the carcass the rendering company will be called promptly or will have an established pickup time.  If rendering fill in the following:</w:t>
            </w:r>
          </w:p>
          <w:p w:rsidR="00E529B0" w:rsidRPr="00E529B0" w:rsidRDefault="00E529B0" w:rsidP="00E529B0">
            <w:pPr>
              <w:rPr>
                <w:rFonts w:ascii="Arial" w:hAnsi="Arial" w:cs="Arial"/>
                <w:sz w:val="16"/>
                <w:szCs w:val="16"/>
              </w:rPr>
            </w:pPr>
          </w:p>
          <w:p w:rsidR="00E529B0" w:rsidRPr="00C434A8" w:rsidRDefault="00E529B0" w:rsidP="00E529B0">
            <w:pPr>
              <w:jc w:val="center"/>
              <w:rPr>
                <w:rFonts w:ascii="Arial" w:hAnsi="Arial" w:cs="Arial"/>
                <w:b/>
                <w:caps/>
                <w:sz w:val="16"/>
                <w:szCs w:val="16"/>
              </w:rPr>
            </w:pPr>
            <w:r w:rsidRPr="00E529B0">
              <w:rPr>
                <w:rFonts w:ascii="Arial" w:hAnsi="Arial" w:cs="Arial"/>
                <w:sz w:val="16"/>
                <w:szCs w:val="16"/>
              </w:rPr>
              <w:t xml:space="preserve">       Rendering Company’s</w:t>
            </w:r>
          </w:p>
        </w:tc>
      </w:tr>
      <w:tr w:rsidR="00E529B0" w:rsidRPr="00454B10" w:rsidTr="00CF07E6">
        <w:trPr>
          <w:trHeight w:val="45"/>
        </w:trPr>
        <w:tc>
          <w:tcPr>
            <w:tcW w:w="3708" w:type="dxa"/>
            <w:tcBorders>
              <w:top w:val="single" w:sz="4" w:space="0" w:color="auto"/>
              <w:left w:val="single" w:sz="12" w:space="0" w:color="auto"/>
              <w:bottom w:val="single" w:sz="4" w:space="0" w:color="auto"/>
            </w:tcBorders>
          </w:tcPr>
          <w:p w:rsidR="00E529B0" w:rsidRDefault="00E529B0" w:rsidP="00E529B0">
            <w:pPr>
              <w:rPr>
                <w:rFonts w:ascii="Arial" w:hAnsi="Arial" w:cs="Arial"/>
                <w:sz w:val="16"/>
                <w:szCs w:val="16"/>
              </w:rPr>
            </w:pPr>
            <w:r w:rsidRPr="00E529B0">
              <w:rPr>
                <w:rFonts w:ascii="Arial" w:hAnsi="Arial" w:cs="Arial"/>
                <w:sz w:val="16"/>
                <w:szCs w:val="16"/>
              </w:rPr>
              <w:t>Name:</w:t>
            </w:r>
          </w:p>
          <w:p w:rsidR="00E529B0" w:rsidRPr="00C434A8" w:rsidRDefault="00E529B0" w:rsidP="00E529B0">
            <w:pPr>
              <w:rPr>
                <w:rFonts w:ascii="Arial" w:hAnsi="Arial" w:cs="Arial"/>
                <w:b/>
                <w:caps/>
                <w:sz w:val="16"/>
                <w:szCs w:val="16"/>
              </w:rPr>
            </w:pPr>
          </w:p>
        </w:tc>
        <w:tc>
          <w:tcPr>
            <w:tcW w:w="7110" w:type="dxa"/>
            <w:gridSpan w:val="3"/>
            <w:vMerge w:val="restart"/>
            <w:tcBorders>
              <w:top w:val="single" w:sz="4" w:space="0" w:color="auto"/>
              <w:right w:val="single" w:sz="12" w:space="0" w:color="auto"/>
            </w:tcBorders>
          </w:tcPr>
          <w:p w:rsidR="00E529B0" w:rsidRPr="00C434A8" w:rsidRDefault="00E529B0" w:rsidP="00E529B0">
            <w:pPr>
              <w:rPr>
                <w:rFonts w:ascii="Arial" w:hAnsi="Arial" w:cs="Arial"/>
                <w:b/>
                <w:caps/>
                <w:sz w:val="16"/>
                <w:szCs w:val="16"/>
              </w:rPr>
            </w:pPr>
            <w:r w:rsidRPr="00E529B0">
              <w:rPr>
                <w:rFonts w:ascii="Arial" w:hAnsi="Arial" w:cs="Arial"/>
                <w:sz w:val="16"/>
                <w:szCs w:val="16"/>
              </w:rPr>
              <w:t xml:space="preserve">Address:  </w:t>
            </w:r>
          </w:p>
        </w:tc>
      </w:tr>
      <w:tr w:rsidR="00E529B0" w:rsidRPr="00454B10" w:rsidTr="00CF07E6">
        <w:trPr>
          <w:trHeight w:val="45"/>
        </w:trPr>
        <w:tc>
          <w:tcPr>
            <w:tcW w:w="3708" w:type="dxa"/>
            <w:tcBorders>
              <w:top w:val="single" w:sz="4" w:space="0" w:color="auto"/>
              <w:left w:val="single" w:sz="12" w:space="0" w:color="auto"/>
              <w:bottom w:val="single" w:sz="4" w:space="0" w:color="auto"/>
            </w:tcBorders>
          </w:tcPr>
          <w:p w:rsidR="00E529B0" w:rsidRDefault="00E529B0" w:rsidP="00E529B0">
            <w:pPr>
              <w:rPr>
                <w:rFonts w:ascii="Arial" w:hAnsi="Arial" w:cs="Arial"/>
                <w:sz w:val="16"/>
                <w:szCs w:val="16"/>
              </w:rPr>
            </w:pPr>
            <w:r w:rsidRPr="00E529B0">
              <w:rPr>
                <w:rFonts w:ascii="Arial" w:hAnsi="Arial" w:cs="Arial"/>
                <w:sz w:val="16"/>
                <w:szCs w:val="16"/>
              </w:rPr>
              <w:t>Phone Number:</w:t>
            </w:r>
          </w:p>
          <w:p w:rsidR="00E529B0" w:rsidRPr="00C434A8" w:rsidRDefault="00E529B0" w:rsidP="00E529B0">
            <w:pPr>
              <w:rPr>
                <w:rFonts w:ascii="Arial" w:hAnsi="Arial" w:cs="Arial"/>
                <w:b/>
                <w:caps/>
                <w:sz w:val="16"/>
                <w:szCs w:val="16"/>
              </w:rPr>
            </w:pPr>
          </w:p>
        </w:tc>
        <w:tc>
          <w:tcPr>
            <w:tcW w:w="7110" w:type="dxa"/>
            <w:gridSpan w:val="3"/>
            <w:vMerge/>
            <w:tcBorders>
              <w:bottom w:val="single" w:sz="4" w:space="0" w:color="auto"/>
              <w:right w:val="single" w:sz="12" w:space="0" w:color="auto"/>
            </w:tcBorders>
          </w:tcPr>
          <w:p w:rsidR="00E529B0" w:rsidRPr="00C434A8" w:rsidRDefault="00E529B0" w:rsidP="00355B09">
            <w:pPr>
              <w:jc w:val="center"/>
              <w:rPr>
                <w:rFonts w:ascii="Arial" w:hAnsi="Arial" w:cs="Arial"/>
                <w:b/>
                <w:caps/>
                <w:sz w:val="16"/>
                <w:szCs w:val="16"/>
              </w:rPr>
            </w:pPr>
          </w:p>
        </w:tc>
      </w:tr>
      <w:tr w:rsidR="00E529B0" w:rsidRPr="00454B10" w:rsidTr="00CF07E6">
        <w:trPr>
          <w:trHeight w:val="101"/>
        </w:trPr>
        <w:tc>
          <w:tcPr>
            <w:tcW w:w="10818" w:type="dxa"/>
            <w:gridSpan w:val="4"/>
            <w:tcBorders>
              <w:top w:val="single" w:sz="4" w:space="0" w:color="auto"/>
              <w:left w:val="single" w:sz="12" w:space="0" w:color="auto"/>
              <w:bottom w:val="single" w:sz="4" w:space="0" w:color="auto"/>
              <w:right w:val="single" w:sz="12" w:space="0" w:color="auto"/>
            </w:tcBorders>
          </w:tcPr>
          <w:p w:rsidR="00E529B0" w:rsidRPr="00E529B0" w:rsidRDefault="00E529B0" w:rsidP="00E529B0">
            <w:pPr>
              <w:rPr>
                <w:rFonts w:ascii="Arial" w:hAnsi="Arial" w:cs="Arial"/>
                <w:sz w:val="16"/>
                <w:szCs w:val="16"/>
              </w:rPr>
            </w:pPr>
            <w:r>
              <w:rPr>
                <w:rFonts w:ascii="Arial" w:hAnsi="Arial" w:cs="Arial"/>
                <w:sz w:val="16"/>
                <w:szCs w:val="16"/>
              </w:rPr>
              <w:t xml:space="preserve">4. </w:t>
            </w:r>
            <w:r w:rsidRPr="00E529B0">
              <w:rPr>
                <w:rFonts w:ascii="Arial" w:hAnsi="Arial" w:cs="Arial"/>
                <w:sz w:val="16"/>
                <w:szCs w:val="16"/>
              </w:rPr>
              <w:t>Dead animals will be placed in a mammal proof container until disposed of.</w:t>
            </w:r>
          </w:p>
          <w:p w:rsidR="00E529B0" w:rsidRPr="00E529B0" w:rsidRDefault="00E529B0" w:rsidP="00E529B0">
            <w:pPr>
              <w:rPr>
                <w:rFonts w:ascii="Arial" w:hAnsi="Arial" w:cs="Arial"/>
                <w:sz w:val="16"/>
                <w:szCs w:val="16"/>
              </w:rPr>
            </w:pPr>
          </w:p>
          <w:p w:rsidR="00E529B0" w:rsidRPr="00E529B0" w:rsidRDefault="00E529B0" w:rsidP="00E529B0">
            <w:pPr>
              <w:rPr>
                <w:rFonts w:ascii="Arial" w:hAnsi="Arial" w:cs="Arial"/>
                <w:sz w:val="16"/>
                <w:szCs w:val="16"/>
              </w:rPr>
            </w:pPr>
            <w:r>
              <w:rPr>
                <w:rFonts w:ascii="Arial" w:hAnsi="Arial" w:cs="Arial"/>
                <w:sz w:val="16"/>
                <w:szCs w:val="16"/>
              </w:rPr>
              <w:t xml:space="preserve">5. </w:t>
            </w:r>
            <w:r w:rsidRPr="00E529B0">
              <w:rPr>
                <w:rFonts w:ascii="Arial" w:hAnsi="Arial" w:cs="Arial"/>
                <w:sz w:val="16"/>
                <w:szCs w:val="16"/>
              </w:rPr>
              <w:t>Swine or other mammals less than, or equal to, _______ pounds shall be disposed of by incineration, composting, or buried according to regulations or procedure provided by local and state government or other environmental agencies.</w:t>
            </w:r>
          </w:p>
        </w:tc>
      </w:tr>
      <w:tr w:rsidR="00E529B0" w:rsidRPr="00454B10" w:rsidTr="00CF07E6">
        <w:trPr>
          <w:trHeight w:val="287"/>
        </w:trPr>
        <w:tc>
          <w:tcPr>
            <w:tcW w:w="10818" w:type="dxa"/>
            <w:gridSpan w:val="4"/>
            <w:tcBorders>
              <w:top w:val="single" w:sz="4" w:space="0" w:color="auto"/>
              <w:left w:val="single" w:sz="12" w:space="0" w:color="auto"/>
              <w:bottom w:val="single" w:sz="4" w:space="0" w:color="auto"/>
              <w:right w:val="single" w:sz="12" w:space="0" w:color="auto"/>
            </w:tcBorders>
            <w:vAlign w:val="center"/>
          </w:tcPr>
          <w:p w:rsidR="00E529B0" w:rsidRPr="00E529B0" w:rsidRDefault="00E529B0" w:rsidP="00E529B0">
            <w:pPr>
              <w:jc w:val="center"/>
              <w:rPr>
                <w:rFonts w:ascii="Arial" w:hAnsi="Arial" w:cs="Arial"/>
                <w:b/>
                <w:sz w:val="16"/>
                <w:szCs w:val="16"/>
              </w:rPr>
            </w:pPr>
            <w:r w:rsidRPr="00E529B0">
              <w:rPr>
                <w:rFonts w:ascii="Arial" w:hAnsi="Arial" w:cs="Arial"/>
                <w:b/>
                <w:sz w:val="16"/>
                <w:szCs w:val="16"/>
              </w:rPr>
              <w:t>I have implemented and continue to record animal movements as outlined above.</w:t>
            </w:r>
          </w:p>
        </w:tc>
      </w:tr>
      <w:tr w:rsidR="00E529B0" w:rsidRPr="00454B10" w:rsidTr="00CF07E6">
        <w:trPr>
          <w:trHeight w:val="101"/>
        </w:trPr>
        <w:tc>
          <w:tcPr>
            <w:tcW w:w="8928" w:type="dxa"/>
            <w:gridSpan w:val="2"/>
            <w:tcBorders>
              <w:top w:val="single" w:sz="4" w:space="0" w:color="auto"/>
              <w:left w:val="single" w:sz="12" w:space="0" w:color="auto"/>
              <w:bottom w:val="single" w:sz="4" w:space="0" w:color="auto"/>
            </w:tcBorders>
          </w:tcPr>
          <w:p w:rsidR="00E529B0" w:rsidRDefault="00E529B0" w:rsidP="00E529B0">
            <w:pPr>
              <w:rPr>
                <w:rFonts w:ascii="Arial" w:hAnsi="Arial" w:cs="Arial"/>
                <w:sz w:val="16"/>
                <w:szCs w:val="16"/>
              </w:rPr>
            </w:pPr>
            <w:r w:rsidRPr="008119A0">
              <w:rPr>
                <w:rFonts w:ascii="Arial" w:hAnsi="Arial" w:cs="Arial"/>
                <w:sz w:val="16"/>
                <w:szCs w:val="16"/>
              </w:rPr>
              <w:t xml:space="preserve">Owner’s Signature:  </w:t>
            </w:r>
          </w:p>
          <w:p w:rsidR="00E529B0" w:rsidRDefault="00E529B0" w:rsidP="00E529B0">
            <w:pPr>
              <w:rPr>
                <w:rFonts w:ascii="Arial" w:hAnsi="Arial" w:cs="Arial"/>
              </w:rPr>
            </w:pPr>
          </w:p>
        </w:tc>
        <w:tc>
          <w:tcPr>
            <w:tcW w:w="1890" w:type="dxa"/>
            <w:gridSpan w:val="2"/>
            <w:tcBorders>
              <w:top w:val="single" w:sz="4" w:space="0" w:color="auto"/>
              <w:bottom w:val="single" w:sz="4" w:space="0" w:color="auto"/>
              <w:right w:val="single" w:sz="12" w:space="0" w:color="auto"/>
            </w:tcBorders>
          </w:tcPr>
          <w:p w:rsidR="00E529B0" w:rsidRDefault="00E529B0" w:rsidP="00E529B0">
            <w:pPr>
              <w:rPr>
                <w:rFonts w:ascii="Arial" w:hAnsi="Arial" w:cs="Arial"/>
              </w:rPr>
            </w:pPr>
            <w:r w:rsidRPr="008119A0">
              <w:rPr>
                <w:rFonts w:ascii="Arial" w:hAnsi="Arial" w:cs="Arial"/>
                <w:sz w:val="16"/>
                <w:szCs w:val="16"/>
              </w:rPr>
              <w:t>Date:</w:t>
            </w:r>
          </w:p>
        </w:tc>
      </w:tr>
      <w:tr w:rsidR="00E529B0" w:rsidRPr="00454B10" w:rsidTr="00CF07E6">
        <w:trPr>
          <w:trHeight w:val="101"/>
        </w:trPr>
        <w:tc>
          <w:tcPr>
            <w:tcW w:w="8928" w:type="dxa"/>
            <w:gridSpan w:val="2"/>
            <w:tcBorders>
              <w:top w:val="single" w:sz="4" w:space="0" w:color="auto"/>
              <w:left w:val="single" w:sz="12" w:space="0" w:color="auto"/>
              <w:bottom w:val="single" w:sz="4" w:space="0" w:color="auto"/>
            </w:tcBorders>
          </w:tcPr>
          <w:p w:rsidR="00E529B0" w:rsidRPr="008119A0" w:rsidRDefault="00E529B0" w:rsidP="00E529B0">
            <w:pPr>
              <w:rPr>
                <w:rFonts w:ascii="Arial" w:hAnsi="Arial" w:cs="Arial"/>
                <w:sz w:val="16"/>
                <w:szCs w:val="16"/>
              </w:rPr>
            </w:pPr>
            <w:r>
              <w:rPr>
                <w:rFonts w:ascii="Arial" w:hAnsi="Arial" w:cs="Arial"/>
                <w:sz w:val="16"/>
                <w:szCs w:val="16"/>
              </w:rPr>
              <w:t xml:space="preserve">Caretaker’s Signature: </w:t>
            </w:r>
          </w:p>
          <w:p w:rsidR="00E529B0" w:rsidRDefault="00E529B0" w:rsidP="00E529B0">
            <w:pPr>
              <w:rPr>
                <w:rFonts w:ascii="Arial" w:hAnsi="Arial" w:cs="Arial"/>
                <w:i/>
                <w:sz w:val="16"/>
                <w:szCs w:val="16"/>
                <w:vertAlign w:val="superscript"/>
              </w:rPr>
            </w:pPr>
            <w:r w:rsidRPr="008119A0">
              <w:rPr>
                <w:rFonts w:ascii="Arial" w:hAnsi="Arial" w:cs="Arial"/>
                <w:b/>
                <w:caps/>
                <w:sz w:val="16"/>
                <w:szCs w:val="16"/>
              </w:rPr>
              <w:t xml:space="preserve">     </w:t>
            </w:r>
            <w:r w:rsidRPr="008119A0">
              <w:rPr>
                <w:rFonts w:ascii="Arial" w:hAnsi="Arial" w:cs="Arial"/>
                <w:i/>
                <w:sz w:val="16"/>
                <w:szCs w:val="16"/>
                <w:vertAlign w:val="superscript"/>
              </w:rPr>
              <w:t>(if different from owner)</w:t>
            </w:r>
          </w:p>
          <w:p w:rsidR="00E529B0" w:rsidRPr="00CF07E6" w:rsidRDefault="00E529B0" w:rsidP="00E529B0">
            <w:pPr>
              <w:rPr>
                <w:rFonts w:ascii="Arial" w:hAnsi="Arial" w:cs="Arial"/>
                <w:i/>
                <w:sz w:val="6"/>
                <w:szCs w:val="6"/>
                <w:vertAlign w:val="superscript"/>
              </w:rPr>
            </w:pPr>
          </w:p>
        </w:tc>
        <w:tc>
          <w:tcPr>
            <w:tcW w:w="1890" w:type="dxa"/>
            <w:gridSpan w:val="2"/>
            <w:tcBorders>
              <w:top w:val="single" w:sz="4" w:space="0" w:color="auto"/>
              <w:bottom w:val="single" w:sz="4" w:space="0" w:color="auto"/>
              <w:right w:val="single" w:sz="12" w:space="0" w:color="auto"/>
            </w:tcBorders>
          </w:tcPr>
          <w:p w:rsidR="00E529B0" w:rsidRDefault="00E529B0" w:rsidP="00E529B0">
            <w:pPr>
              <w:rPr>
                <w:rFonts w:ascii="Arial" w:hAnsi="Arial" w:cs="Arial"/>
              </w:rPr>
            </w:pPr>
            <w:r w:rsidRPr="008119A0">
              <w:rPr>
                <w:rFonts w:ascii="Arial" w:hAnsi="Arial" w:cs="Arial"/>
                <w:sz w:val="16"/>
                <w:szCs w:val="16"/>
              </w:rPr>
              <w:t>Date:</w:t>
            </w:r>
          </w:p>
        </w:tc>
      </w:tr>
      <w:tr w:rsidR="00E529B0" w:rsidRPr="00454B10" w:rsidTr="00CF07E6">
        <w:trPr>
          <w:trHeight w:val="101"/>
        </w:trPr>
        <w:tc>
          <w:tcPr>
            <w:tcW w:w="10818" w:type="dxa"/>
            <w:gridSpan w:val="4"/>
            <w:tcBorders>
              <w:top w:val="single" w:sz="4" w:space="0" w:color="auto"/>
              <w:left w:val="single" w:sz="12" w:space="0" w:color="auto"/>
              <w:right w:val="single" w:sz="12" w:space="0" w:color="auto"/>
            </w:tcBorders>
          </w:tcPr>
          <w:p w:rsidR="00E529B0" w:rsidRPr="00E529B0" w:rsidRDefault="00CF07E6" w:rsidP="00CF07E6">
            <w:pPr>
              <w:rPr>
                <w:rFonts w:ascii="Arial" w:hAnsi="Arial" w:cs="Arial"/>
                <w:sz w:val="16"/>
                <w:szCs w:val="16"/>
              </w:rPr>
            </w:pPr>
            <w:r>
              <w:rPr>
                <w:rFonts w:ascii="Arial" w:hAnsi="Arial" w:cs="Arial"/>
                <w:sz w:val="16"/>
                <w:szCs w:val="16"/>
              </w:rPr>
              <w:t>T</w:t>
            </w:r>
            <w:r w:rsidR="00E529B0" w:rsidRPr="00E529B0">
              <w:rPr>
                <w:rFonts w:ascii="Arial" w:hAnsi="Arial" w:cs="Arial"/>
                <w:sz w:val="16"/>
                <w:szCs w:val="16"/>
              </w:rPr>
              <w:t>his p</w:t>
            </w:r>
            <w:r w:rsidR="00E529B0">
              <w:rPr>
                <w:rFonts w:ascii="Arial" w:hAnsi="Arial" w:cs="Arial"/>
                <w:sz w:val="16"/>
                <w:szCs w:val="16"/>
              </w:rPr>
              <w:t>lan should be updated as animal disposal practices change on the production site. At the maximum this document is valid</w:t>
            </w:r>
            <w:r>
              <w:rPr>
                <w:rFonts w:ascii="Arial" w:hAnsi="Arial" w:cs="Arial"/>
                <w:sz w:val="16"/>
                <w:szCs w:val="16"/>
              </w:rPr>
              <w:t xml:space="preserve"> for a period of 2 years after the date of signatures.</w:t>
            </w:r>
          </w:p>
        </w:tc>
      </w:tr>
    </w:tbl>
    <w:p w:rsidR="00B91F07" w:rsidRPr="008A4B80" w:rsidRDefault="00C434A8" w:rsidP="008A4B80">
      <w:pPr>
        <w:rPr>
          <w:rFonts w:ascii="Arial" w:hAnsi="Arial"/>
          <w:caps/>
          <w:sz w:val="16"/>
          <w:szCs w:val="16"/>
        </w:rPr>
      </w:pPr>
      <w:r>
        <w:rPr>
          <w:rFonts w:ascii="Arial" w:hAnsi="Arial"/>
          <w:caps/>
          <w:sz w:val="16"/>
          <w:szCs w:val="16"/>
        </w:rPr>
        <w:t>VS FORM 7-11</w:t>
      </w:r>
    </w:p>
    <w:p w:rsidR="008A4B80" w:rsidRPr="008A4B80" w:rsidRDefault="008A4B80">
      <w:pPr>
        <w:rPr>
          <w:rFonts w:ascii="Arial" w:hAnsi="Arial"/>
          <w:caps/>
          <w:sz w:val="16"/>
          <w:szCs w:val="16"/>
        </w:rPr>
      </w:pPr>
      <w:r w:rsidRPr="008A4B80">
        <w:rPr>
          <w:rFonts w:ascii="Arial" w:hAnsi="Arial"/>
          <w:caps/>
          <w:sz w:val="16"/>
          <w:szCs w:val="16"/>
        </w:rPr>
        <w:t>June 2011</w:t>
      </w:r>
    </w:p>
    <w:sectPr w:rsidR="008A4B80" w:rsidRPr="008A4B80" w:rsidSect="00355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54744"/>
    <w:multiLevelType w:val="hybridMultilevel"/>
    <w:tmpl w:val="7300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C638B"/>
    <w:multiLevelType w:val="hybridMultilevel"/>
    <w:tmpl w:val="7300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09"/>
    <w:rsid w:val="002A085F"/>
    <w:rsid w:val="0033117E"/>
    <w:rsid w:val="00355B09"/>
    <w:rsid w:val="008A4B80"/>
    <w:rsid w:val="00962A75"/>
    <w:rsid w:val="00B91F07"/>
    <w:rsid w:val="00C434A8"/>
    <w:rsid w:val="00CF07E6"/>
    <w:rsid w:val="00DD563C"/>
    <w:rsid w:val="00E5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4</cp:revision>
  <dcterms:created xsi:type="dcterms:W3CDTF">2011-06-03T13:36:00Z</dcterms:created>
  <dcterms:modified xsi:type="dcterms:W3CDTF">2011-06-03T16:42:00Z</dcterms:modified>
</cp:coreProperties>
</file>