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5F" w:rsidRPr="001D675F" w:rsidRDefault="001D675F" w:rsidP="001D675F">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CALIFORNIA OLIVE COMMITTEE</w:t>
      </w:r>
    </w:p>
    <w:p w:rsidR="004219AD" w:rsidRPr="001D675F" w:rsidRDefault="002E477B" w:rsidP="001D675F">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INTER</w:t>
      </w:r>
      <w:r w:rsidR="001D675F" w:rsidRPr="001D675F">
        <w:rPr>
          <w:rFonts w:ascii="Times New Roman" w:hAnsi="Times New Roman" w:cs="Times New Roman"/>
          <w:b/>
          <w:sz w:val="20"/>
          <w:szCs w:val="20"/>
        </w:rPr>
        <w:t>-</w:t>
      </w:r>
      <w:r w:rsidRPr="001D675F">
        <w:rPr>
          <w:rFonts w:ascii="Times New Roman" w:hAnsi="Times New Roman" w:cs="Times New Roman"/>
          <w:b/>
          <w:sz w:val="20"/>
          <w:szCs w:val="20"/>
        </w:rPr>
        <w:t>HANDLER SALE OR PURCHASE OR CANNED RIPE OLIVES</w:t>
      </w:r>
    </w:p>
    <w:p w:rsidR="00BF2A34" w:rsidRPr="001D675F" w:rsidRDefault="00BF2A34" w:rsidP="001D675F">
      <w:pPr>
        <w:spacing w:after="0" w:line="240" w:lineRule="auto"/>
        <w:rPr>
          <w:rFonts w:ascii="Times New Roman" w:hAnsi="Times New Roman" w:cs="Times New Roman"/>
          <w:sz w:val="20"/>
          <w:szCs w:val="20"/>
        </w:rPr>
      </w:pPr>
    </w:p>
    <w:p w:rsidR="001D675F" w:rsidRPr="001D675F" w:rsidRDefault="001D675F"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D675F" w:rsidRPr="001D675F" w:rsidTr="001D675F">
        <w:tc>
          <w:tcPr>
            <w:tcW w:w="4680" w:type="dxa"/>
          </w:tcPr>
          <w:p w:rsidR="001D675F" w:rsidRDefault="001D675F" w:rsidP="001D675F">
            <w:pPr>
              <w:ind w:left="342" w:hanging="342"/>
              <w:rPr>
                <w:rFonts w:ascii="Times New Roman" w:hAnsi="Times New Roman" w:cs="Times New Roman"/>
                <w:sz w:val="20"/>
                <w:szCs w:val="20"/>
              </w:rPr>
            </w:pPr>
            <w:r w:rsidRPr="001D675F">
              <w:rPr>
                <w:rFonts w:ascii="Times New Roman" w:hAnsi="Times New Roman" w:cs="Times New Roman"/>
                <w:sz w:val="20"/>
                <w:szCs w:val="20"/>
              </w:rPr>
              <w:t>(1) TO:  California Olive Committee</w:t>
            </w:r>
          </w:p>
          <w:p w:rsidR="001D675F" w:rsidRDefault="001D675F" w:rsidP="001D675F">
            <w:pPr>
              <w:ind w:left="342" w:hanging="342"/>
              <w:rPr>
                <w:rFonts w:ascii="Times New Roman" w:hAnsi="Times New Roman" w:cs="Times New Roman"/>
                <w:sz w:val="20"/>
                <w:szCs w:val="20"/>
              </w:rPr>
            </w:pPr>
            <w:r>
              <w:rPr>
                <w:rFonts w:ascii="Times New Roman" w:hAnsi="Times New Roman" w:cs="Times New Roman"/>
                <w:sz w:val="20"/>
                <w:szCs w:val="20"/>
              </w:rPr>
              <w:t xml:space="preserve">               770 E. Shaw Avenue, Suite 210</w:t>
            </w:r>
          </w:p>
          <w:p w:rsidR="001D675F" w:rsidRDefault="001D675F" w:rsidP="001D675F">
            <w:pPr>
              <w:ind w:left="342" w:hanging="342"/>
              <w:rPr>
                <w:rFonts w:ascii="Times New Roman" w:hAnsi="Times New Roman" w:cs="Times New Roman"/>
                <w:sz w:val="20"/>
                <w:szCs w:val="20"/>
              </w:rPr>
            </w:pPr>
            <w:r>
              <w:rPr>
                <w:rFonts w:ascii="Times New Roman" w:hAnsi="Times New Roman" w:cs="Times New Roman"/>
                <w:sz w:val="20"/>
                <w:szCs w:val="20"/>
              </w:rPr>
              <w:t xml:space="preserve">               Fresno, CA  93710</w:t>
            </w:r>
          </w:p>
          <w:p w:rsidR="001D675F" w:rsidRPr="001D675F" w:rsidRDefault="001D675F" w:rsidP="001D675F">
            <w:pPr>
              <w:rPr>
                <w:rFonts w:ascii="Times New Roman" w:hAnsi="Times New Roman" w:cs="Times New Roman"/>
                <w:sz w:val="20"/>
                <w:szCs w:val="20"/>
              </w:rPr>
            </w:pPr>
          </w:p>
          <w:p w:rsidR="001D675F" w:rsidRDefault="001D675F" w:rsidP="001D675F">
            <w:pPr>
              <w:rPr>
                <w:rFonts w:ascii="Times New Roman" w:hAnsi="Times New Roman" w:cs="Times New Roman"/>
                <w:sz w:val="20"/>
                <w:szCs w:val="20"/>
              </w:rPr>
            </w:pPr>
            <w:r w:rsidRPr="001D675F">
              <w:rPr>
                <w:rFonts w:ascii="Times New Roman" w:hAnsi="Times New Roman" w:cs="Times New Roman"/>
                <w:sz w:val="20"/>
                <w:szCs w:val="20"/>
              </w:rPr>
              <w:t>(2) FROM:</w:t>
            </w:r>
          </w:p>
          <w:p w:rsidR="001D675F" w:rsidRDefault="001D675F" w:rsidP="001D675F">
            <w:pPr>
              <w:rPr>
                <w:rFonts w:ascii="Times New Roman" w:hAnsi="Times New Roman" w:cs="Times New Roman"/>
                <w:sz w:val="20"/>
                <w:szCs w:val="20"/>
              </w:rPr>
            </w:pPr>
          </w:p>
          <w:p w:rsidR="001D675F" w:rsidRPr="001D675F" w:rsidRDefault="001D675F" w:rsidP="001D675F">
            <w:pPr>
              <w:rPr>
                <w:rFonts w:ascii="Times New Roman" w:hAnsi="Times New Roman" w:cs="Times New Roman"/>
                <w:sz w:val="20"/>
                <w:szCs w:val="20"/>
              </w:rPr>
            </w:pPr>
          </w:p>
        </w:tc>
        <w:tc>
          <w:tcPr>
            <w:tcW w:w="4680" w:type="dxa"/>
          </w:tcPr>
          <w:p w:rsidR="001D675F" w:rsidRPr="001D675F" w:rsidRDefault="001D675F" w:rsidP="001D675F">
            <w:pPr>
              <w:rPr>
                <w:rFonts w:ascii="Times New Roman" w:hAnsi="Times New Roman" w:cs="Times New Roman"/>
                <w:sz w:val="20"/>
                <w:szCs w:val="20"/>
              </w:rPr>
            </w:pPr>
            <w:r w:rsidRPr="001D675F">
              <w:rPr>
                <w:rFonts w:ascii="Times New Roman" w:hAnsi="Times New Roman" w:cs="Times New Roman"/>
                <w:sz w:val="20"/>
                <w:szCs w:val="20"/>
              </w:rPr>
              <w:t>(3) TRANSFER TO:</w:t>
            </w:r>
          </w:p>
          <w:p w:rsidR="001D675F" w:rsidRPr="001D675F" w:rsidRDefault="001D675F" w:rsidP="001D675F">
            <w:pPr>
              <w:rPr>
                <w:rFonts w:ascii="Times New Roman" w:hAnsi="Times New Roman" w:cs="Times New Roman"/>
                <w:sz w:val="20"/>
                <w:szCs w:val="20"/>
              </w:rPr>
            </w:pPr>
          </w:p>
        </w:tc>
      </w:tr>
    </w:tbl>
    <w:p w:rsidR="001D675F" w:rsidRPr="001D675F" w:rsidRDefault="001D675F" w:rsidP="001D675F">
      <w:pPr>
        <w:spacing w:after="0" w:line="240" w:lineRule="auto"/>
        <w:rPr>
          <w:rFonts w:ascii="Times New Roman" w:hAnsi="Times New Roman" w:cs="Times New Roman"/>
          <w:sz w:val="20"/>
          <w:szCs w:val="20"/>
        </w:rPr>
      </w:pPr>
    </w:p>
    <w:p w:rsidR="00FD0882" w:rsidRDefault="00FD0882" w:rsidP="001D675F">
      <w:pPr>
        <w:spacing w:after="0" w:line="240" w:lineRule="auto"/>
        <w:rPr>
          <w:rFonts w:ascii="Times New Roman" w:hAnsi="Times New Roman" w:cs="Times New Roman"/>
          <w:b/>
          <w:sz w:val="20"/>
          <w:szCs w:val="20"/>
        </w:rPr>
      </w:pPr>
      <w:r w:rsidRPr="001D675F">
        <w:rPr>
          <w:rFonts w:ascii="Times New Roman" w:hAnsi="Times New Roman" w:cs="Times New Roman"/>
          <w:sz w:val="20"/>
          <w:szCs w:val="20"/>
        </w:rPr>
        <w:t xml:space="preserve">(4) REPORT OF </w:t>
      </w:r>
      <w:r w:rsidR="002E477B" w:rsidRPr="001D675F">
        <w:rPr>
          <w:rFonts w:ascii="Times New Roman" w:hAnsi="Times New Roman" w:cs="Times New Roman"/>
          <w:sz w:val="20"/>
          <w:szCs w:val="20"/>
        </w:rPr>
        <w:t>INTERHANDLER SALES OR PURCHASE</w:t>
      </w:r>
      <w:r w:rsidRPr="001D675F">
        <w:rPr>
          <w:rFonts w:ascii="Times New Roman" w:hAnsi="Times New Roman" w:cs="Times New Roman"/>
          <w:sz w:val="20"/>
          <w:szCs w:val="20"/>
        </w:rPr>
        <w:t>:</w:t>
      </w:r>
      <w:r w:rsidR="00A9596D" w:rsidRPr="001D675F">
        <w:rPr>
          <w:rFonts w:ascii="Times New Roman" w:hAnsi="Times New Roman" w:cs="Times New Roman"/>
          <w:sz w:val="20"/>
          <w:szCs w:val="20"/>
        </w:rPr>
        <w:tab/>
      </w:r>
      <w:r w:rsidR="00A9596D" w:rsidRPr="001D675F">
        <w:rPr>
          <w:rFonts w:ascii="Times New Roman" w:hAnsi="Times New Roman" w:cs="Times New Roman"/>
          <w:b/>
          <w:sz w:val="20"/>
          <w:szCs w:val="20"/>
        </w:rPr>
        <w:t>RIPE</w:t>
      </w:r>
      <w:r w:rsidR="00A9596D" w:rsidRPr="001D675F">
        <w:rPr>
          <w:rFonts w:ascii="Times New Roman" w:hAnsi="Times New Roman" w:cs="Times New Roman"/>
          <w:b/>
          <w:sz w:val="20"/>
          <w:szCs w:val="20"/>
        </w:rPr>
        <w:tab/>
      </w:r>
      <w:r w:rsidR="00A9596D" w:rsidRPr="001D675F">
        <w:rPr>
          <w:rFonts w:ascii="Times New Roman" w:hAnsi="Times New Roman" w:cs="Times New Roman"/>
          <w:b/>
          <w:sz w:val="20"/>
          <w:szCs w:val="20"/>
        </w:rPr>
        <w:tab/>
        <w:t>GREEN RIPE</w:t>
      </w:r>
    </w:p>
    <w:p w:rsidR="001D675F" w:rsidRPr="001D675F" w:rsidRDefault="001D675F"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620"/>
        <w:gridCol w:w="1530"/>
        <w:gridCol w:w="1164"/>
        <w:gridCol w:w="6"/>
        <w:gridCol w:w="1170"/>
        <w:gridCol w:w="1260"/>
        <w:gridCol w:w="1260"/>
        <w:gridCol w:w="1350"/>
      </w:tblGrid>
      <w:tr w:rsidR="001D675F" w:rsidRPr="001D675F" w:rsidTr="001D675F">
        <w:tc>
          <w:tcPr>
            <w:tcW w:w="162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Olive Size</w:t>
            </w:r>
            <w:r w:rsidRPr="001D675F">
              <w:rPr>
                <w:rFonts w:ascii="Times New Roman" w:hAnsi="Times New Roman" w:cs="Times New Roman"/>
                <w:sz w:val="20"/>
                <w:szCs w:val="20"/>
              </w:rPr>
              <w:br/>
              <w:t>S, M, L, Ex L, etc.</w:t>
            </w:r>
          </w:p>
        </w:tc>
        <w:tc>
          <w:tcPr>
            <w:tcW w:w="153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STYLE</w:t>
            </w:r>
            <w:r w:rsidRPr="001D675F">
              <w:rPr>
                <w:rFonts w:ascii="Times New Roman" w:hAnsi="Times New Roman" w:cs="Times New Roman"/>
                <w:sz w:val="20"/>
                <w:szCs w:val="20"/>
              </w:rPr>
              <w:br/>
              <w:t xml:space="preserve">W, </w:t>
            </w:r>
            <w:proofErr w:type="spellStart"/>
            <w:r w:rsidRPr="001D675F">
              <w:rPr>
                <w:rFonts w:ascii="Times New Roman" w:hAnsi="Times New Roman" w:cs="Times New Roman"/>
                <w:sz w:val="20"/>
                <w:szCs w:val="20"/>
              </w:rPr>
              <w:t>Ptd</w:t>
            </w:r>
            <w:proofErr w:type="spellEnd"/>
            <w:r w:rsidRPr="001D675F">
              <w:rPr>
                <w:rFonts w:ascii="Times New Roman" w:hAnsi="Times New Roman" w:cs="Times New Roman"/>
                <w:sz w:val="20"/>
                <w:szCs w:val="20"/>
              </w:rPr>
              <w:t xml:space="preserve">, </w:t>
            </w:r>
            <w:proofErr w:type="spellStart"/>
            <w:r w:rsidRPr="001D675F">
              <w:rPr>
                <w:rFonts w:ascii="Times New Roman" w:hAnsi="Times New Roman" w:cs="Times New Roman"/>
                <w:sz w:val="20"/>
                <w:szCs w:val="20"/>
              </w:rPr>
              <w:t>Brkn</w:t>
            </w:r>
            <w:proofErr w:type="spellEnd"/>
            <w:r w:rsidRPr="001D675F">
              <w:rPr>
                <w:rFonts w:ascii="Times New Roman" w:hAnsi="Times New Roman" w:cs="Times New Roman"/>
                <w:sz w:val="20"/>
                <w:szCs w:val="20"/>
              </w:rPr>
              <w:t xml:space="preserve"> </w:t>
            </w:r>
            <w:proofErr w:type="spellStart"/>
            <w:r w:rsidRPr="001D675F">
              <w:rPr>
                <w:rFonts w:ascii="Times New Roman" w:hAnsi="Times New Roman" w:cs="Times New Roman"/>
                <w:sz w:val="20"/>
                <w:szCs w:val="20"/>
              </w:rPr>
              <w:t>Ptd</w:t>
            </w:r>
            <w:proofErr w:type="spellEnd"/>
            <w:r w:rsidRPr="001D675F">
              <w:rPr>
                <w:rFonts w:ascii="Times New Roman" w:hAnsi="Times New Roman" w:cs="Times New Roman"/>
                <w:sz w:val="20"/>
                <w:szCs w:val="20"/>
              </w:rPr>
              <w:t>, etc.</w:t>
            </w:r>
          </w:p>
        </w:tc>
        <w:tc>
          <w:tcPr>
            <w:tcW w:w="4860" w:type="dxa"/>
            <w:gridSpan w:val="5"/>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CAN SIZE</w:t>
            </w:r>
          </w:p>
        </w:tc>
        <w:tc>
          <w:tcPr>
            <w:tcW w:w="135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TOTAL</w:t>
            </w:r>
          </w:p>
        </w:tc>
      </w:tr>
      <w:tr w:rsidR="001D675F" w:rsidRPr="001D675F" w:rsidTr="001D675F">
        <w:tc>
          <w:tcPr>
            <w:tcW w:w="1620" w:type="dxa"/>
            <w:vMerge/>
            <w:vAlign w:val="center"/>
          </w:tcPr>
          <w:p w:rsidR="001D675F" w:rsidRPr="001D675F" w:rsidRDefault="001D675F" w:rsidP="001D675F">
            <w:pPr>
              <w:jc w:val="center"/>
              <w:rPr>
                <w:rFonts w:ascii="Times New Roman" w:hAnsi="Times New Roman" w:cs="Times New Roman"/>
                <w:b/>
                <w:sz w:val="20"/>
                <w:szCs w:val="20"/>
              </w:rPr>
            </w:pPr>
          </w:p>
        </w:tc>
        <w:tc>
          <w:tcPr>
            <w:tcW w:w="1530" w:type="dxa"/>
            <w:vMerge/>
            <w:vAlign w:val="center"/>
          </w:tcPr>
          <w:p w:rsidR="001D675F" w:rsidRPr="001D675F" w:rsidRDefault="001D675F" w:rsidP="001D675F">
            <w:pPr>
              <w:jc w:val="center"/>
              <w:rPr>
                <w:rFonts w:ascii="Times New Roman" w:hAnsi="Times New Roman" w:cs="Times New Roman"/>
                <w:b/>
                <w:sz w:val="20"/>
                <w:szCs w:val="20"/>
              </w:rPr>
            </w:pPr>
          </w:p>
        </w:tc>
        <w:tc>
          <w:tcPr>
            <w:tcW w:w="1164" w:type="dxa"/>
            <w:tcBorders>
              <w:right w:val="nil"/>
            </w:tcBorders>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6/10</w:t>
            </w:r>
          </w:p>
        </w:tc>
        <w:tc>
          <w:tcPr>
            <w:tcW w:w="1176" w:type="dxa"/>
            <w:gridSpan w:val="2"/>
            <w:tcBorders>
              <w:left w:val="nil"/>
              <w:right w:val="nil"/>
            </w:tcBorders>
            <w:vAlign w:val="center"/>
          </w:tcPr>
          <w:p w:rsidR="001D675F" w:rsidRPr="001D675F" w:rsidRDefault="001D675F" w:rsidP="001D675F">
            <w:pPr>
              <w:ind w:left="360"/>
              <w:jc w:val="center"/>
              <w:rPr>
                <w:rFonts w:ascii="Times New Roman" w:hAnsi="Times New Roman" w:cs="Times New Roman"/>
                <w:b/>
                <w:sz w:val="20"/>
                <w:szCs w:val="20"/>
              </w:rPr>
            </w:pPr>
            <w:r w:rsidRPr="001D675F">
              <w:rPr>
                <w:rFonts w:ascii="Times New Roman" w:hAnsi="Times New Roman" w:cs="Times New Roman"/>
                <w:b/>
                <w:sz w:val="20"/>
                <w:szCs w:val="20"/>
              </w:rPr>
              <w:t>24/300</w:t>
            </w:r>
          </w:p>
        </w:tc>
        <w:tc>
          <w:tcPr>
            <w:tcW w:w="1260" w:type="dxa"/>
            <w:tcBorders>
              <w:left w:val="nil"/>
              <w:right w:val="nil"/>
            </w:tcBorders>
            <w:vAlign w:val="center"/>
          </w:tcPr>
          <w:p w:rsidR="001D675F" w:rsidRPr="001D675F" w:rsidRDefault="001D675F" w:rsidP="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260" w:type="dxa"/>
            <w:tcBorders>
              <w:left w:val="nil"/>
            </w:tcBorders>
            <w:vAlign w:val="center"/>
          </w:tcPr>
          <w:p w:rsidR="001D675F" w:rsidRPr="001D675F" w:rsidRDefault="001D675F" w:rsidP="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350" w:type="dxa"/>
            <w:vMerge/>
          </w:tcPr>
          <w:p w:rsidR="001D675F" w:rsidRPr="001D675F" w:rsidRDefault="001D675F" w:rsidP="001D675F">
            <w:pPr>
              <w:jc w:val="center"/>
              <w:rPr>
                <w:rFonts w:ascii="Times New Roman" w:hAnsi="Times New Roman" w:cs="Times New Roman"/>
                <w:b/>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350" w:type="dxa"/>
            <w:shd w:val="clear" w:color="auto" w:fill="auto"/>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260" w:type="dxa"/>
            <w:shd w:val="clear" w:color="auto" w:fill="auto"/>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260" w:type="dxa"/>
            <w:shd w:val="clear" w:color="auto" w:fill="auto"/>
          </w:tcPr>
          <w:p w:rsidR="00A9596D" w:rsidRPr="001D675F" w:rsidRDefault="00A9596D" w:rsidP="001D675F">
            <w:pPr>
              <w:rPr>
                <w:rFonts w:ascii="Times New Roman" w:hAnsi="Times New Roman" w:cs="Times New Roman"/>
                <w:sz w:val="20"/>
                <w:szCs w:val="20"/>
              </w:rPr>
            </w:pPr>
          </w:p>
        </w:tc>
        <w:tc>
          <w:tcPr>
            <w:tcW w:w="1350" w:type="dxa"/>
            <w:shd w:val="clear" w:color="auto" w:fill="auto"/>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b/>
                <w:sz w:val="20"/>
                <w:szCs w:val="20"/>
              </w:rPr>
            </w:pPr>
          </w:p>
        </w:tc>
        <w:tc>
          <w:tcPr>
            <w:tcW w:w="1530" w:type="dxa"/>
          </w:tcPr>
          <w:p w:rsidR="00A9596D" w:rsidRPr="001D675F" w:rsidRDefault="00A9596D" w:rsidP="001D675F">
            <w:pPr>
              <w:rPr>
                <w:rFonts w:ascii="Times New Roman" w:hAnsi="Times New Roman" w:cs="Times New Roman"/>
                <w:b/>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b/>
                <w:sz w:val="20"/>
                <w:szCs w:val="20"/>
              </w:rPr>
            </w:pPr>
            <w:r w:rsidRPr="001D675F">
              <w:rPr>
                <w:rFonts w:ascii="Times New Roman" w:hAnsi="Times New Roman" w:cs="Times New Roman"/>
                <w:b/>
                <w:sz w:val="20"/>
                <w:szCs w:val="20"/>
              </w:rPr>
              <w:t>TOTAL</w:t>
            </w:r>
          </w:p>
        </w:tc>
        <w:tc>
          <w:tcPr>
            <w:tcW w:w="1530" w:type="dxa"/>
          </w:tcPr>
          <w:p w:rsidR="00A9596D" w:rsidRPr="001D675F" w:rsidRDefault="00A9596D" w:rsidP="001D675F">
            <w:pPr>
              <w:rPr>
                <w:rFonts w:ascii="Times New Roman" w:hAnsi="Times New Roman" w:cs="Times New Roman"/>
                <w:b/>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bl>
    <w:p w:rsidR="007B1559" w:rsidRPr="001D675F" w:rsidRDefault="007B1559"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360"/>
      </w:tblGrid>
      <w:tr w:rsidR="00A9596D" w:rsidRPr="001D675F" w:rsidTr="00A9596D">
        <w:tc>
          <w:tcPr>
            <w:tcW w:w="9360" w:type="dxa"/>
          </w:tcPr>
          <w:p w:rsidR="00A9596D" w:rsidRPr="001D675F" w:rsidRDefault="00A9596D" w:rsidP="001D675F">
            <w:pPr>
              <w:rPr>
                <w:rFonts w:ascii="Times New Roman" w:hAnsi="Times New Roman" w:cs="Times New Roman"/>
                <w:sz w:val="20"/>
                <w:szCs w:val="20"/>
              </w:rPr>
            </w:pPr>
            <w:r w:rsidRPr="001D675F">
              <w:rPr>
                <w:rFonts w:ascii="Times New Roman" w:hAnsi="Times New Roman" w:cs="Times New Roman"/>
                <w:sz w:val="20"/>
                <w:szCs w:val="20"/>
              </w:rPr>
              <w:t>REPORT STYLES: Whole, Pitted, Broker Pitted, Segmented, Sliced, Chopped</w:t>
            </w:r>
          </w:p>
        </w:tc>
      </w:tr>
    </w:tbl>
    <w:p w:rsidR="00A9596D" w:rsidRPr="001D675F" w:rsidRDefault="00A9596D" w:rsidP="001D675F">
      <w:pPr>
        <w:spacing w:after="0" w:line="240" w:lineRule="auto"/>
        <w:rPr>
          <w:rFonts w:ascii="Times New Roman" w:hAnsi="Times New Roman" w:cs="Times New Roman"/>
          <w:sz w:val="20"/>
          <w:szCs w:val="20"/>
        </w:rPr>
      </w:pPr>
    </w:p>
    <w:p w:rsidR="00370476" w:rsidRPr="001D675F" w:rsidRDefault="00DD56A4" w:rsidP="001D675F">
      <w:pPr>
        <w:spacing w:after="0" w:line="240" w:lineRule="auto"/>
        <w:jc w:val="both"/>
        <w:rPr>
          <w:rFonts w:ascii="Times New Roman" w:hAnsi="Times New Roman" w:cs="Times New Roman"/>
          <w:sz w:val="20"/>
          <w:szCs w:val="20"/>
        </w:rPr>
      </w:pPr>
      <w:r w:rsidRPr="001D675F">
        <w:rPr>
          <w:rFonts w:ascii="Times New Roman" w:hAnsi="Times New Roman" w:cs="Times New Roman"/>
          <w:sz w:val="20"/>
          <w:szCs w:val="20"/>
        </w:rPr>
        <w:t>(</w:t>
      </w:r>
      <w:r w:rsidR="00A9596D" w:rsidRPr="001D675F">
        <w:rPr>
          <w:rFonts w:ascii="Times New Roman" w:hAnsi="Times New Roman" w:cs="Times New Roman"/>
          <w:sz w:val="20"/>
          <w:szCs w:val="20"/>
        </w:rPr>
        <w:t>5</w:t>
      </w:r>
      <w:r w:rsidRPr="001D675F">
        <w:rPr>
          <w:rFonts w:ascii="Times New Roman" w:hAnsi="Times New Roman" w:cs="Times New Roman"/>
          <w:sz w:val="20"/>
          <w:szCs w:val="20"/>
        </w:rPr>
        <w:t xml:space="preserve">)  </w:t>
      </w:r>
      <w:r w:rsidR="00AD005E" w:rsidRPr="001D675F">
        <w:rPr>
          <w:rFonts w:ascii="Times New Roman" w:hAnsi="Times New Roman" w:cs="Times New Roman"/>
          <w:sz w:val="20"/>
          <w:szCs w:val="20"/>
        </w:rPr>
        <w:t xml:space="preserve">CERTIFICATION AND SIGNATURE: </w:t>
      </w:r>
      <w:r w:rsidR="00C00526" w:rsidRPr="001D675F">
        <w:rPr>
          <w:rFonts w:ascii="Times New Roman" w:hAnsi="Times New Roman" w:cs="Times New Roman"/>
          <w:sz w:val="20"/>
          <w:szCs w:val="20"/>
        </w:rPr>
        <w:t>T</w:t>
      </w:r>
      <w:r w:rsidRPr="001D675F">
        <w:rPr>
          <w:rFonts w:ascii="Times New Roman" w:hAnsi="Times New Roman" w:cs="Times New Roman"/>
          <w:sz w:val="20"/>
          <w:szCs w:val="20"/>
        </w:rPr>
        <w:t>he undersigned</w:t>
      </w:r>
      <w:r w:rsidR="00AD005E" w:rsidRPr="001D675F">
        <w:rPr>
          <w:rFonts w:ascii="Times New Roman" w:hAnsi="Times New Roman" w:cs="Times New Roman"/>
          <w:sz w:val="20"/>
          <w:szCs w:val="20"/>
        </w:rPr>
        <w:t>,</w:t>
      </w:r>
      <w:r w:rsidRPr="001D675F">
        <w:rPr>
          <w:rFonts w:ascii="Times New Roman" w:hAnsi="Times New Roman" w:cs="Times New Roman"/>
          <w:sz w:val="20"/>
          <w:szCs w:val="20"/>
        </w:rPr>
        <w:t xml:space="preserve"> on behalf of the reporting handler</w:t>
      </w:r>
      <w:r w:rsidR="00AD005E" w:rsidRPr="001D675F">
        <w:rPr>
          <w:rFonts w:ascii="Times New Roman" w:hAnsi="Times New Roman" w:cs="Times New Roman"/>
          <w:sz w:val="20"/>
          <w:szCs w:val="20"/>
        </w:rPr>
        <w:t>,</w:t>
      </w:r>
      <w:r w:rsidRPr="001D675F">
        <w:rPr>
          <w:rFonts w:ascii="Times New Roman" w:hAnsi="Times New Roman" w:cs="Times New Roman"/>
          <w:sz w:val="20"/>
          <w:szCs w:val="20"/>
        </w:rPr>
        <w:t xml:space="preserve"> certifies to the </w:t>
      </w:r>
      <w:r w:rsidR="00AD005E" w:rsidRPr="001D675F">
        <w:rPr>
          <w:rFonts w:ascii="Times New Roman" w:hAnsi="Times New Roman" w:cs="Times New Roman"/>
          <w:sz w:val="20"/>
          <w:szCs w:val="20"/>
        </w:rPr>
        <w:t>California Olive Committee</w:t>
      </w:r>
      <w:r w:rsidRPr="001D675F">
        <w:rPr>
          <w:rFonts w:ascii="Times New Roman" w:hAnsi="Times New Roman" w:cs="Times New Roman"/>
          <w:sz w:val="20"/>
          <w:szCs w:val="20"/>
        </w:rPr>
        <w:t xml:space="preserve"> and the Secretary</w:t>
      </w:r>
      <w:r w:rsidR="00501347" w:rsidRPr="001D675F">
        <w:rPr>
          <w:rFonts w:ascii="Times New Roman" w:hAnsi="Times New Roman" w:cs="Times New Roman"/>
          <w:sz w:val="20"/>
          <w:szCs w:val="20"/>
        </w:rPr>
        <w:t xml:space="preserve"> </w:t>
      </w:r>
      <w:r w:rsidR="00C55645" w:rsidRPr="001D675F">
        <w:rPr>
          <w:rFonts w:ascii="Times New Roman" w:hAnsi="Times New Roman" w:cs="Times New Roman"/>
          <w:sz w:val="20"/>
          <w:szCs w:val="20"/>
        </w:rPr>
        <w:t>o</w:t>
      </w:r>
      <w:r w:rsidRPr="001D675F">
        <w:rPr>
          <w:rFonts w:ascii="Times New Roman" w:hAnsi="Times New Roman" w:cs="Times New Roman"/>
          <w:sz w:val="20"/>
          <w:szCs w:val="20"/>
        </w:rPr>
        <w:t>f</w:t>
      </w:r>
      <w:r w:rsidR="00501347" w:rsidRPr="001D675F">
        <w:rPr>
          <w:rFonts w:ascii="Times New Roman" w:hAnsi="Times New Roman" w:cs="Times New Roman"/>
          <w:sz w:val="20"/>
          <w:szCs w:val="20"/>
        </w:rPr>
        <w:t xml:space="preserve"> </w:t>
      </w:r>
      <w:r w:rsidRPr="001D675F">
        <w:rPr>
          <w:rFonts w:ascii="Times New Roman" w:hAnsi="Times New Roman" w:cs="Times New Roman"/>
          <w:sz w:val="20"/>
          <w:szCs w:val="20"/>
        </w:rPr>
        <w:t>Agriculture of the United Stat</w:t>
      </w:r>
      <w:r w:rsidR="00827F89" w:rsidRPr="001D675F">
        <w:rPr>
          <w:rFonts w:ascii="Times New Roman" w:hAnsi="Times New Roman" w:cs="Times New Roman"/>
          <w:sz w:val="20"/>
          <w:szCs w:val="20"/>
        </w:rPr>
        <w:t xml:space="preserve">es that this report represents a </w:t>
      </w:r>
      <w:r w:rsidRPr="001D675F">
        <w:rPr>
          <w:rFonts w:ascii="Times New Roman" w:hAnsi="Times New Roman" w:cs="Times New Roman"/>
          <w:sz w:val="20"/>
          <w:szCs w:val="20"/>
        </w:rPr>
        <w:t xml:space="preserve">complete and accurate record of </w:t>
      </w:r>
      <w:r w:rsidR="00A9596D" w:rsidRPr="001D675F">
        <w:rPr>
          <w:rFonts w:ascii="Times New Roman" w:hAnsi="Times New Roman" w:cs="Times New Roman"/>
          <w:sz w:val="20"/>
          <w:szCs w:val="20"/>
        </w:rPr>
        <w:t>inter</w:t>
      </w:r>
      <w:r w:rsidR="001D675F">
        <w:rPr>
          <w:rFonts w:ascii="Times New Roman" w:hAnsi="Times New Roman" w:cs="Times New Roman"/>
          <w:sz w:val="20"/>
          <w:szCs w:val="20"/>
        </w:rPr>
        <w:t>-</w:t>
      </w:r>
      <w:r w:rsidR="00A9596D" w:rsidRPr="001D675F">
        <w:rPr>
          <w:rFonts w:ascii="Times New Roman" w:hAnsi="Times New Roman" w:cs="Times New Roman"/>
          <w:sz w:val="20"/>
          <w:szCs w:val="20"/>
        </w:rPr>
        <w:t>handler sales or purchase of canned ripe olives</w:t>
      </w:r>
      <w:r w:rsidR="007F742B" w:rsidRPr="001D675F">
        <w:rPr>
          <w:rFonts w:ascii="Times New Roman" w:hAnsi="Times New Roman" w:cs="Times New Roman"/>
          <w:sz w:val="20"/>
          <w:szCs w:val="20"/>
        </w:rPr>
        <w:t>.</w:t>
      </w:r>
    </w:p>
    <w:p w:rsidR="00422E7B" w:rsidRPr="001D675F" w:rsidRDefault="00422E7B" w:rsidP="001D675F">
      <w:pPr>
        <w:spacing w:after="0" w:line="240" w:lineRule="auto"/>
        <w:rPr>
          <w:rFonts w:ascii="Times New Roman" w:hAnsi="Times New Roman" w:cs="Times New Roman"/>
          <w:sz w:val="20"/>
          <w:szCs w:val="20"/>
        </w:rPr>
      </w:pPr>
    </w:p>
    <w:p w:rsidR="00A9596D" w:rsidRPr="001D675F" w:rsidRDefault="001D675F" w:rsidP="001D675F">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009074CA"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009074CA"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009074CA" w:rsidRPr="001D675F">
        <w:rPr>
          <w:rFonts w:ascii="Times New Roman" w:hAnsi="Times New Roman" w:cs="Times New Roman"/>
          <w:sz w:val="20"/>
          <w:szCs w:val="20"/>
        </w:rPr>
        <w:t>_</w:t>
      </w:r>
      <w:r>
        <w:rPr>
          <w:rFonts w:ascii="Times New Roman" w:hAnsi="Times New Roman" w:cs="Times New Roman"/>
          <w:sz w:val="20"/>
          <w:szCs w:val="20"/>
        </w:rPr>
        <w:t>______</w:t>
      </w:r>
    </w:p>
    <w:p w:rsidR="00370476" w:rsidRPr="001D675F" w:rsidRDefault="00C3722D" w:rsidP="001D675F">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Date</w:t>
      </w:r>
      <w:r w:rsidR="00501347" w:rsidRPr="001D675F">
        <w:rPr>
          <w:rFonts w:ascii="Times New Roman" w:hAnsi="Times New Roman" w:cs="Times New Roman"/>
          <w:sz w:val="20"/>
          <w:szCs w:val="20"/>
        </w:rPr>
        <w:t xml:space="preserve"> </w:t>
      </w:r>
      <w:r w:rsidR="00501347" w:rsidRPr="001D675F">
        <w:rPr>
          <w:rFonts w:ascii="Times New Roman" w:hAnsi="Times New Roman" w:cs="Times New Roman"/>
          <w:sz w:val="20"/>
          <w:szCs w:val="20"/>
        </w:rPr>
        <w:tab/>
      </w:r>
      <w:r w:rsidRPr="001D675F">
        <w:rPr>
          <w:rFonts w:ascii="Times New Roman" w:hAnsi="Times New Roman" w:cs="Times New Roman"/>
          <w:sz w:val="20"/>
          <w:szCs w:val="20"/>
        </w:rPr>
        <w:t>Authorized Official</w:t>
      </w:r>
      <w:r w:rsidR="009074CA" w:rsidRPr="001D675F">
        <w:rPr>
          <w:rFonts w:ascii="Times New Roman" w:hAnsi="Times New Roman" w:cs="Times New Roman"/>
          <w:sz w:val="20"/>
          <w:szCs w:val="20"/>
        </w:rPr>
        <w:tab/>
      </w:r>
      <w:r w:rsidR="009074CA" w:rsidRPr="001D675F">
        <w:rPr>
          <w:rFonts w:ascii="Times New Roman" w:hAnsi="Times New Roman" w:cs="Times New Roman"/>
          <w:sz w:val="20"/>
          <w:szCs w:val="20"/>
        </w:rPr>
        <w:tab/>
        <w:t>Receiving Handler</w:t>
      </w:r>
      <w:r w:rsidR="00A07DE5" w:rsidRPr="001D675F">
        <w:rPr>
          <w:rFonts w:ascii="Times New Roman" w:hAnsi="Times New Roman" w:cs="Times New Roman"/>
          <w:sz w:val="20"/>
          <w:szCs w:val="20"/>
        </w:rPr>
        <w:tab/>
      </w:r>
      <w:r w:rsidR="00A07DE5" w:rsidRPr="001D675F">
        <w:rPr>
          <w:rFonts w:ascii="Times New Roman" w:hAnsi="Times New Roman" w:cs="Times New Roman"/>
          <w:sz w:val="20"/>
          <w:szCs w:val="20"/>
        </w:rPr>
        <w:tab/>
      </w:r>
      <w:r w:rsidR="00EC5ED6" w:rsidRPr="001D675F">
        <w:rPr>
          <w:rFonts w:ascii="Times New Roman" w:hAnsi="Times New Roman" w:cs="Times New Roman"/>
          <w:sz w:val="20"/>
          <w:szCs w:val="20"/>
        </w:rPr>
        <w:t xml:space="preserve"> </w:t>
      </w:r>
      <w:r w:rsidRPr="001D675F">
        <w:rPr>
          <w:rFonts w:ascii="Times New Roman" w:hAnsi="Times New Roman" w:cs="Times New Roman"/>
          <w:sz w:val="20"/>
          <w:szCs w:val="20"/>
        </w:rPr>
        <w:t>Title</w:t>
      </w:r>
      <w:r w:rsidR="009074CA" w:rsidRPr="001D675F">
        <w:rPr>
          <w:rFonts w:ascii="Times New Roman" w:hAnsi="Times New Roman" w:cs="Times New Roman"/>
          <w:sz w:val="20"/>
          <w:szCs w:val="20"/>
        </w:rPr>
        <w:tab/>
      </w:r>
      <w:r w:rsidR="009074CA" w:rsidRPr="001D675F">
        <w:rPr>
          <w:rFonts w:ascii="Times New Roman" w:hAnsi="Times New Roman" w:cs="Times New Roman"/>
          <w:sz w:val="20"/>
          <w:szCs w:val="20"/>
        </w:rPr>
        <w:tab/>
      </w:r>
      <w:r w:rsidR="001D675F">
        <w:rPr>
          <w:rFonts w:ascii="Times New Roman" w:hAnsi="Times New Roman" w:cs="Times New Roman"/>
          <w:sz w:val="20"/>
          <w:szCs w:val="20"/>
        </w:rPr>
        <w:tab/>
      </w:r>
      <w:proofErr w:type="spellStart"/>
      <w:r w:rsidR="009074CA" w:rsidRPr="001D675F">
        <w:rPr>
          <w:rFonts w:ascii="Times New Roman" w:hAnsi="Times New Roman" w:cs="Times New Roman"/>
          <w:sz w:val="20"/>
          <w:szCs w:val="20"/>
        </w:rPr>
        <w:t>EIN</w:t>
      </w:r>
      <w:proofErr w:type="spellEnd"/>
    </w:p>
    <w:p w:rsidR="009074CA" w:rsidRPr="001D675F" w:rsidRDefault="009074CA" w:rsidP="001D675F">
      <w:pPr>
        <w:spacing w:after="0" w:line="240" w:lineRule="auto"/>
        <w:rPr>
          <w:rFonts w:ascii="Times New Roman" w:hAnsi="Times New Roman" w:cs="Times New Roman"/>
          <w:sz w:val="20"/>
          <w:szCs w:val="20"/>
        </w:rPr>
      </w:pPr>
    </w:p>
    <w:p w:rsidR="001D675F" w:rsidRPr="001D675F" w:rsidRDefault="001D675F" w:rsidP="001D675F">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Pr="001D675F">
        <w:rPr>
          <w:rFonts w:ascii="Times New Roman" w:hAnsi="Times New Roman" w:cs="Times New Roman"/>
          <w:sz w:val="20"/>
          <w:szCs w:val="20"/>
        </w:rPr>
        <w:t>_</w:t>
      </w:r>
      <w:r>
        <w:rPr>
          <w:rFonts w:ascii="Times New Roman" w:hAnsi="Times New Roman" w:cs="Times New Roman"/>
          <w:sz w:val="20"/>
          <w:szCs w:val="20"/>
        </w:rPr>
        <w:t>______</w:t>
      </w:r>
    </w:p>
    <w:p w:rsidR="001D675F" w:rsidRPr="001D675F" w:rsidRDefault="001D675F" w:rsidP="001D675F">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 xml:space="preserve">Date </w:t>
      </w:r>
      <w:r w:rsidRPr="001D675F">
        <w:rPr>
          <w:rFonts w:ascii="Times New Roman" w:hAnsi="Times New Roman" w:cs="Times New Roman"/>
          <w:sz w:val="20"/>
          <w:szCs w:val="20"/>
        </w:rPr>
        <w:tab/>
        <w:t>Authorized Official</w:t>
      </w:r>
      <w:r w:rsidRPr="001D675F">
        <w:rPr>
          <w:rFonts w:ascii="Times New Roman" w:hAnsi="Times New Roman" w:cs="Times New Roman"/>
          <w:sz w:val="20"/>
          <w:szCs w:val="20"/>
        </w:rPr>
        <w:tab/>
      </w:r>
      <w:r w:rsidRPr="001D675F">
        <w:rPr>
          <w:rFonts w:ascii="Times New Roman" w:hAnsi="Times New Roman" w:cs="Times New Roman"/>
          <w:sz w:val="20"/>
          <w:szCs w:val="20"/>
        </w:rPr>
        <w:tab/>
        <w:t>Receiving Handler</w:t>
      </w:r>
      <w:r w:rsidRPr="001D675F">
        <w:rPr>
          <w:rFonts w:ascii="Times New Roman" w:hAnsi="Times New Roman" w:cs="Times New Roman"/>
          <w:sz w:val="20"/>
          <w:szCs w:val="20"/>
        </w:rPr>
        <w:tab/>
      </w:r>
      <w:r w:rsidRPr="001D675F">
        <w:rPr>
          <w:rFonts w:ascii="Times New Roman" w:hAnsi="Times New Roman" w:cs="Times New Roman"/>
          <w:sz w:val="20"/>
          <w:szCs w:val="20"/>
        </w:rPr>
        <w:tab/>
        <w:t xml:space="preserve"> Title</w:t>
      </w:r>
      <w:r w:rsidRPr="001D675F">
        <w:rPr>
          <w:rFonts w:ascii="Times New Roman" w:hAnsi="Times New Roman" w:cs="Times New Roman"/>
          <w:sz w:val="20"/>
          <w:szCs w:val="20"/>
        </w:rPr>
        <w:tab/>
      </w:r>
      <w:r w:rsidRPr="001D675F">
        <w:rPr>
          <w:rFonts w:ascii="Times New Roman" w:hAnsi="Times New Roman" w:cs="Times New Roman"/>
          <w:sz w:val="20"/>
          <w:szCs w:val="20"/>
        </w:rPr>
        <w:tab/>
      </w:r>
      <w:r>
        <w:rPr>
          <w:rFonts w:ascii="Times New Roman" w:hAnsi="Times New Roman" w:cs="Times New Roman"/>
          <w:sz w:val="20"/>
          <w:szCs w:val="20"/>
        </w:rPr>
        <w:tab/>
      </w:r>
      <w:proofErr w:type="spellStart"/>
      <w:r w:rsidRPr="001D675F">
        <w:rPr>
          <w:rFonts w:ascii="Times New Roman" w:hAnsi="Times New Roman" w:cs="Times New Roman"/>
          <w:sz w:val="20"/>
          <w:szCs w:val="20"/>
        </w:rPr>
        <w:t>EIN</w:t>
      </w:r>
      <w:proofErr w:type="spellEnd"/>
    </w:p>
    <w:p w:rsidR="001D675F" w:rsidRDefault="001D675F" w:rsidP="001D675F">
      <w:pPr>
        <w:spacing w:after="0" w:line="240" w:lineRule="auto"/>
        <w:ind w:right="162"/>
        <w:rPr>
          <w:rFonts w:ascii="Times New Roman" w:hAnsi="Times New Roman" w:cs="Times New Roman"/>
          <w:iCs/>
          <w:sz w:val="20"/>
          <w:szCs w:val="20"/>
        </w:rPr>
      </w:pPr>
    </w:p>
    <w:p w:rsidR="009074CA" w:rsidRPr="001D675F" w:rsidRDefault="009A5D0C" w:rsidP="001D675F">
      <w:pPr>
        <w:spacing w:after="0" w:line="240" w:lineRule="auto"/>
        <w:ind w:right="162"/>
        <w:jc w:val="both"/>
        <w:rPr>
          <w:rFonts w:ascii="Times New Roman" w:hAnsi="Times New Roman" w:cs="Times New Roman"/>
          <w:iCs/>
          <w:sz w:val="20"/>
          <w:szCs w:val="20"/>
        </w:rPr>
      </w:pPr>
      <w:r w:rsidRPr="001D675F">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D675F">
        <w:rPr>
          <w:rFonts w:ascii="Times New Roman" w:hAnsi="Times New Roman" w:cs="Times New Roman"/>
          <w:iCs/>
          <w:sz w:val="20"/>
          <w:szCs w:val="20"/>
        </w:rPr>
        <w:t>to be false, is a violation of t</w:t>
      </w:r>
      <w:r w:rsidRPr="001D675F">
        <w:rPr>
          <w:rFonts w:ascii="Times New Roman" w:hAnsi="Times New Roman" w:cs="Times New Roman"/>
          <w:iCs/>
          <w:sz w:val="20"/>
          <w:szCs w:val="20"/>
        </w:rPr>
        <w:t>itle</w:t>
      </w:r>
      <w:r w:rsidR="001D675F">
        <w:rPr>
          <w:rFonts w:ascii="Times New Roman" w:hAnsi="Times New Roman" w:cs="Times New Roman"/>
          <w:iCs/>
          <w:sz w:val="20"/>
          <w:szCs w:val="20"/>
        </w:rPr>
        <w:t xml:space="preserve"> 18, section</w:t>
      </w:r>
      <w:r w:rsidRPr="001D675F">
        <w:rPr>
          <w:rFonts w:ascii="Times New Roman" w:hAnsi="Times New Roman" w:cs="Times New Roman"/>
          <w:iCs/>
          <w:sz w:val="20"/>
          <w:szCs w:val="20"/>
        </w:rPr>
        <w:t xml:space="preserve"> 1001</w:t>
      </w:r>
      <w:r w:rsidR="001D675F">
        <w:rPr>
          <w:rFonts w:ascii="Times New Roman" w:hAnsi="Times New Roman" w:cs="Times New Roman"/>
          <w:iCs/>
          <w:sz w:val="20"/>
          <w:szCs w:val="20"/>
        </w:rPr>
        <w:t>, of the</w:t>
      </w:r>
      <w:r w:rsidRPr="001D675F">
        <w:rPr>
          <w:rFonts w:ascii="Times New Roman" w:hAnsi="Times New Roman" w:cs="Times New Roman"/>
          <w:iCs/>
          <w:sz w:val="20"/>
          <w:szCs w:val="20"/>
        </w:rPr>
        <w:t xml:space="preserve"> United States Code, which provides for penalty of a fine or imprisonment, or both.</w:t>
      </w:r>
    </w:p>
    <w:p w:rsidR="009A5D0C" w:rsidRDefault="009A5D0C" w:rsidP="001D675F">
      <w:pPr>
        <w:spacing w:after="0" w:line="240" w:lineRule="auto"/>
        <w:jc w:val="center"/>
        <w:rPr>
          <w:rFonts w:ascii="Times New Roman" w:hAnsi="Times New Roman" w:cs="Times New Roman"/>
          <w:b/>
          <w:iCs/>
          <w:sz w:val="20"/>
          <w:szCs w:val="20"/>
        </w:rPr>
      </w:pPr>
      <w:r w:rsidRPr="001D675F">
        <w:rPr>
          <w:rFonts w:ascii="Times New Roman" w:hAnsi="Times New Roman" w:cs="Times New Roman"/>
          <w:iCs/>
          <w:sz w:val="20"/>
          <w:szCs w:val="20"/>
        </w:rPr>
        <w:br w:type="page"/>
      </w:r>
      <w:r w:rsidRPr="001D675F">
        <w:rPr>
          <w:rFonts w:ascii="Times New Roman" w:hAnsi="Times New Roman" w:cs="Times New Roman"/>
          <w:b/>
          <w:iCs/>
          <w:sz w:val="20"/>
          <w:szCs w:val="20"/>
        </w:rPr>
        <w:lastRenderedPageBreak/>
        <w:t xml:space="preserve">INSTRUCTIONS ON COMPLETING FORM </w:t>
      </w:r>
      <w:proofErr w:type="spellStart"/>
      <w:r w:rsidRPr="001D675F">
        <w:rPr>
          <w:rFonts w:ascii="Times New Roman" w:hAnsi="Times New Roman" w:cs="Times New Roman"/>
          <w:b/>
          <w:iCs/>
          <w:sz w:val="20"/>
          <w:szCs w:val="20"/>
        </w:rPr>
        <w:t>COC</w:t>
      </w:r>
      <w:proofErr w:type="spellEnd"/>
      <w:r w:rsidRPr="001D675F">
        <w:rPr>
          <w:rFonts w:ascii="Times New Roman" w:hAnsi="Times New Roman" w:cs="Times New Roman"/>
          <w:b/>
          <w:iCs/>
          <w:sz w:val="20"/>
          <w:szCs w:val="20"/>
        </w:rPr>
        <w:t>-30</w:t>
      </w:r>
    </w:p>
    <w:p w:rsidR="001D675F" w:rsidRPr="001D675F" w:rsidRDefault="001D675F" w:rsidP="001D675F">
      <w:pPr>
        <w:spacing w:after="0" w:line="240" w:lineRule="auto"/>
        <w:jc w:val="center"/>
        <w:rPr>
          <w:rFonts w:ascii="Times New Roman" w:hAnsi="Times New Roman" w:cs="Times New Roman"/>
          <w:b/>
          <w:iCs/>
          <w:sz w:val="20"/>
          <w:szCs w:val="20"/>
        </w:rPr>
      </w:pPr>
    </w:p>
    <w:p w:rsidR="009A5D0C" w:rsidRDefault="009A5D0C" w:rsidP="001D675F">
      <w:pPr>
        <w:tabs>
          <w:tab w:val="left" w:pos="2160"/>
          <w:tab w:val="right" w:pos="10440"/>
        </w:tabs>
        <w:spacing w:after="0" w:line="240" w:lineRule="auto"/>
        <w:ind w:left="1440" w:right="72" w:hanging="1440"/>
        <w:jc w:val="both"/>
        <w:rPr>
          <w:rFonts w:ascii="Times New Roman" w:hAnsi="Times New Roman" w:cs="Times New Roman"/>
          <w:iCs/>
          <w:sz w:val="20"/>
          <w:szCs w:val="20"/>
        </w:rPr>
      </w:pPr>
      <w:r w:rsidRPr="001D675F">
        <w:rPr>
          <w:rFonts w:ascii="Times New Roman" w:hAnsi="Times New Roman" w:cs="Times New Roman"/>
          <w:iCs/>
          <w:sz w:val="20"/>
          <w:szCs w:val="20"/>
        </w:rPr>
        <w:t>GENERAL (1):</w:t>
      </w:r>
      <w:r w:rsidR="00D72BA5" w:rsidRPr="001D675F">
        <w:rPr>
          <w:rFonts w:ascii="Times New Roman" w:hAnsi="Times New Roman" w:cs="Times New Roman"/>
          <w:iCs/>
          <w:sz w:val="20"/>
          <w:szCs w:val="20"/>
        </w:rPr>
        <w:tab/>
        <w:t xml:space="preserve">Use this form to report </w:t>
      </w:r>
      <w:proofErr w:type="spellStart"/>
      <w:r w:rsidR="00D72BA5" w:rsidRPr="001D675F">
        <w:rPr>
          <w:rFonts w:ascii="Times New Roman" w:hAnsi="Times New Roman" w:cs="Times New Roman"/>
          <w:iCs/>
          <w:sz w:val="20"/>
          <w:szCs w:val="20"/>
        </w:rPr>
        <w:t>interhandler</w:t>
      </w:r>
      <w:proofErr w:type="spellEnd"/>
      <w:r w:rsidR="00D72BA5" w:rsidRPr="001D675F">
        <w:rPr>
          <w:rFonts w:ascii="Times New Roman" w:hAnsi="Times New Roman" w:cs="Times New Roman"/>
          <w:iCs/>
          <w:sz w:val="20"/>
          <w:szCs w:val="20"/>
        </w:rPr>
        <w:t xml:space="preserve"> sales and purchases of canned ripe olives.  Delivering handler shall send a copy (photocopy or carbon) of form COC-30 to the California Olive Committee </w:t>
      </w:r>
      <w:r w:rsidR="001D675F">
        <w:rPr>
          <w:rFonts w:ascii="Times New Roman" w:hAnsi="Times New Roman" w:cs="Times New Roman"/>
          <w:iCs/>
          <w:sz w:val="20"/>
          <w:szCs w:val="20"/>
        </w:rPr>
        <w:t>(</w:t>
      </w:r>
      <w:proofErr w:type="spellStart"/>
      <w:r w:rsidR="001D675F">
        <w:rPr>
          <w:rFonts w:ascii="Times New Roman" w:hAnsi="Times New Roman" w:cs="Times New Roman"/>
          <w:iCs/>
          <w:sz w:val="20"/>
          <w:szCs w:val="20"/>
        </w:rPr>
        <w:t>COC</w:t>
      </w:r>
      <w:proofErr w:type="spellEnd"/>
      <w:r w:rsidR="001D675F">
        <w:rPr>
          <w:rFonts w:ascii="Times New Roman" w:hAnsi="Times New Roman" w:cs="Times New Roman"/>
          <w:iCs/>
          <w:sz w:val="20"/>
          <w:szCs w:val="20"/>
        </w:rPr>
        <w:t xml:space="preserve">) </w:t>
      </w:r>
      <w:r w:rsidR="00D72BA5" w:rsidRPr="001D675F">
        <w:rPr>
          <w:rFonts w:ascii="Times New Roman" w:hAnsi="Times New Roman" w:cs="Times New Roman"/>
          <w:iCs/>
          <w:sz w:val="20"/>
          <w:szCs w:val="20"/>
        </w:rPr>
        <w:t xml:space="preserve">at the time the fruit is transferred.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COC-30 shall be sent with the shipment.  The receiving handler shall sign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COC-30 upon receipt as verification of the shipment.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Form COC-30 with both signatures shall then be forwarded to the </w:t>
      </w:r>
      <w:proofErr w:type="spellStart"/>
      <w:r w:rsidR="001D675F">
        <w:rPr>
          <w:rFonts w:ascii="Times New Roman" w:hAnsi="Times New Roman" w:cs="Times New Roman"/>
          <w:iCs/>
          <w:sz w:val="20"/>
          <w:szCs w:val="20"/>
        </w:rPr>
        <w:t>COC</w:t>
      </w:r>
      <w:proofErr w:type="spellEnd"/>
      <w:r w:rsidR="00D72BA5" w:rsidRPr="001D675F">
        <w:rPr>
          <w:rFonts w:ascii="Times New Roman" w:hAnsi="Times New Roman" w:cs="Times New Roman"/>
          <w:iCs/>
          <w:sz w:val="20"/>
          <w:szCs w:val="20"/>
        </w:rPr>
        <w:t>.</w:t>
      </w:r>
    </w:p>
    <w:p w:rsidR="001D675F" w:rsidRPr="001D675F" w:rsidRDefault="001D675F" w:rsidP="001D675F">
      <w:pPr>
        <w:tabs>
          <w:tab w:val="left" w:pos="2160"/>
          <w:tab w:val="right" w:pos="10440"/>
        </w:tabs>
        <w:spacing w:after="0" w:line="240" w:lineRule="auto"/>
        <w:ind w:left="1440" w:right="72" w:hanging="1440"/>
        <w:rPr>
          <w:rFonts w:ascii="Times New Roman" w:hAnsi="Times New Roman" w:cs="Times New Roman"/>
          <w:iCs/>
          <w:sz w:val="20"/>
          <w:szCs w:val="20"/>
        </w:rPr>
      </w:pPr>
    </w:p>
    <w:p w:rsidR="009A5D0C" w:rsidRDefault="009A5D0C" w:rsidP="001D675F">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(2):</w:t>
      </w:r>
      <w:r w:rsidR="00D72BA5" w:rsidRPr="001D675F">
        <w:rPr>
          <w:rFonts w:ascii="Times New Roman" w:hAnsi="Times New Roman" w:cs="Times New Roman"/>
          <w:iCs/>
          <w:sz w:val="20"/>
          <w:szCs w:val="20"/>
        </w:rPr>
        <w:tab/>
        <w:t>Name and address of handler originating sales (seller)</w:t>
      </w:r>
    </w:p>
    <w:p w:rsidR="001D675F" w:rsidRPr="001D675F" w:rsidRDefault="001D675F" w:rsidP="001D675F">
      <w:pPr>
        <w:tabs>
          <w:tab w:val="left" w:pos="1440"/>
          <w:tab w:val="right" w:pos="10440"/>
        </w:tabs>
        <w:spacing w:after="0" w:line="240" w:lineRule="auto"/>
        <w:ind w:right="72"/>
        <w:rPr>
          <w:rFonts w:ascii="Times New Roman" w:hAnsi="Times New Roman" w:cs="Times New Roman"/>
          <w:iCs/>
          <w:sz w:val="20"/>
          <w:szCs w:val="20"/>
        </w:rPr>
      </w:pPr>
    </w:p>
    <w:p w:rsidR="009A5D0C" w:rsidRPr="001D675F" w:rsidRDefault="009A5D0C" w:rsidP="001D675F">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(3):</w:t>
      </w:r>
      <w:r w:rsidR="00D72BA5" w:rsidRPr="001D675F">
        <w:rPr>
          <w:rFonts w:ascii="Times New Roman" w:hAnsi="Times New Roman" w:cs="Times New Roman"/>
          <w:iCs/>
          <w:sz w:val="20"/>
          <w:szCs w:val="20"/>
        </w:rPr>
        <w:tab/>
        <w:t>Name and address of handler receiving sales (purchaser)</w:t>
      </w:r>
    </w:p>
    <w:p w:rsidR="001D675F" w:rsidRDefault="001D675F" w:rsidP="001D675F">
      <w:pPr>
        <w:tabs>
          <w:tab w:val="left" w:pos="1440"/>
          <w:tab w:val="right" w:pos="10440"/>
        </w:tabs>
        <w:spacing w:after="0" w:line="240" w:lineRule="auto"/>
        <w:ind w:right="72"/>
        <w:rPr>
          <w:rFonts w:ascii="Times New Roman" w:hAnsi="Times New Roman" w:cs="Times New Roman"/>
          <w:iCs/>
          <w:sz w:val="20"/>
          <w:szCs w:val="20"/>
        </w:rPr>
      </w:pPr>
    </w:p>
    <w:p w:rsidR="000E789F" w:rsidRPr="001D675F" w:rsidRDefault="009A5D0C" w:rsidP="001D675F">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(4):</w:t>
      </w:r>
      <w:r w:rsidR="000E789F" w:rsidRPr="001D675F">
        <w:rPr>
          <w:rFonts w:ascii="Times New Roman" w:hAnsi="Times New Roman" w:cs="Times New Roman"/>
          <w:iCs/>
          <w:sz w:val="20"/>
          <w:szCs w:val="20"/>
        </w:rPr>
        <w:tab/>
        <w:t>Details of transaction:</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(a) Type – Ripe or Green Ripe</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(b) Olive size – Small, Medium, Large, etc.</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 xml:space="preserve">(c) Style – Whole, Pitted, Broken Pitted, etc. </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(d) Can Size – 6/10, 24/300, etc.</w:t>
      </w:r>
    </w:p>
    <w:p w:rsidR="001D675F" w:rsidRDefault="001D675F" w:rsidP="001D675F">
      <w:pPr>
        <w:tabs>
          <w:tab w:val="left" w:pos="1440"/>
          <w:tab w:val="right" w:pos="10440"/>
        </w:tabs>
        <w:spacing w:after="0" w:line="240" w:lineRule="auto"/>
        <w:ind w:left="1440" w:right="72" w:hanging="1440"/>
        <w:rPr>
          <w:rFonts w:ascii="Times New Roman" w:hAnsi="Times New Roman" w:cs="Times New Roman"/>
          <w:iCs/>
          <w:sz w:val="20"/>
          <w:szCs w:val="20"/>
        </w:rPr>
      </w:pPr>
    </w:p>
    <w:p w:rsidR="009A5D0C" w:rsidRPr="001D675F" w:rsidRDefault="009A5D0C" w:rsidP="001D675F">
      <w:pPr>
        <w:tabs>
          <w:tab w:val="left" w:pos="1440"/>
          <w:tab w:val="right" w:pos="10440"/>
        </w:tabs>
        <w:spacing w:after="0" w:line="240" w:lineRule="auto"/>
        <w:ind w:left="1440" w:right="72" w:hanging="1440"/>
        <w:jc w:val="both"/>
        <w:rPr>
          <w:rFonts w:ascii="Times New Roman" w:hAnsi="Times New Roman" w:cs="Times New Roman"/>
          <w:iCs/>
          <w:sz w:val="20"/>
          <w:szCs w:val="20"/>
        </w:rPr>
      </w:pPr>
      <w:proofErr w:type="gramStart"/>
      <w:r w:rsidRPr="001D675F">
        <w:rPr>
          <w:rFonts w:ascii="Times New Roman" w:hAnsi="Times New Roman" w:cs="Times New Roman"/>
          <w:iCs/>
          <w:sz w:val="20"/>
          <w:szCs w:val="20"/>
        </w:rPr>
        <w:t>ITEM (5):</w:t>
      </w:r>
      <w:r w:rsidR="000E789F" w:rsidRPr="001D675F">
        <w:rPr>
          <w:rFonts w:ascii="Times New Roman" w:hAnsi="Times New Roman" w:cs="Times New Roman"/>
          <w:iCs/>
          <w:sz w:val="20"/>
          <w:szCs w:val="20"/>
        </w:rPr>
        <w:tab/>
        <w:t>Certification and signatures of both delivering and receiving handlers.</w:t>
      </w:r>
      <w:proofErr w:type="gramEnd"/>
      <w:r w:rsidR="000E789F" w:rsidRPr="001D675F">
        <w:rPr>
          <w:rFonts w:ascii="Times New Roman" w:hAnsi="Times New Roman" w:cs="Times New Roman"/>
          <w:iCs/>
          <w:sz w:val="20"/>
          <w:szCs w:val="20"/>
        </w:rPr>
        <w:t xml:space="preserve">  Both signatures must be on the final </w:t>
      </w:r>
      <w:r w:rsidR="000E789F" w:rsidRPr="001D675F">
        <w:rPr>
          <w:rFonts w:ascii="Times New Roman" w:hAnsi="Times New Roman" w:cs="Times New Roman"/>
          <w:b/>
          <w:iCs/>
          <w:sz w:val="20"/>
          <w:szCs w:val="20"/>
        </w:rPr>
        <w:t>original</w:t>
      </w:r>
      <w:r w:rsidR="000E789F" w:rsidRPr="001D675F">
        <w:rPr>
          <w:rFonts w:ascii="Times New Roman" w:hAnsi="Times New Roman" w:cs="Times New Roman"/>
          <w:iCs/>
          <w:sz w:val="20"/>
          <w:szCs w:val="20"/>
        </w:rPr>
        <w:t xml:space="preserve"> Form COC-30 sent to the </w:t>
      </w:r>
      <w:proofErr w:type="spellStart"/>
      <w:r w:rsidR="001D675F">
        <w:rPr>
          <w:rFonts w:ascii="Times New Roman" w:hAnsi="Times New Roman" w:cs="Times New Roman"/>
          <w:iCs/>
          <w:sz w:val="20"/>
          <w:szCs w:val="20"/>
        </w:rPr>
        <w:t>COC</w:t>
      </w:r>
      <w:proofErr w:type="spellEnd"/>
      <w:r w:rsidR="000E789F" w:rsidRPr="001D675F">
        <w:rPr>
          <w:rFonts w:ascii="Times New Roman" w:hAnsi="Times New Roman" w:cs="Times New Roman"/>
          <w:iCs/>
          <w:sz w:val="20"/>
          <w:szCs w:val="20"/>
        </w:rPr>
        <w:t>.  Please include handler’s Employer Identification Number (EIN).</w:t>
      </w:r>
    </w:p>
    <w:p w:rsidR="009A5D0C" w:rsidRPr="001D675F" w:rsidRDefault="009A5D0C" w:rsidP="001D675F">
      <w:pPr>
        <w:tabs>
          <w:tab w:val="right" w:pos="10440"/>
        </w:tabs>
        <w:spacing w:after="0" w:line="240" w:lineRule="auto"/>
        <w:ind w:right="7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Pr="001D675F" w:rsidRDefault="000E789F" w:rsidP="001D675F">
      <w:pPr>
        <w:spacing w:after="0" w:line="240" w:lineRule="auto"/>
        <w:ind w:right="162"/>
        <w:rPr>
          <w:rFonts w:ascii="Times New Roman" w:hAnsi="Times New Roman" w:cs="Times New Roman"/>
          <w:iCs/>
          <w:sz w:val="20"/>
          <w:szCs w:val="20"/>
        </w:rPr>
      </w:pPr>
    </w:p>
    <w:p w:rsidR="000E789F" w:rsidRDefault="000E789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Default="001D675F" w:rsidP="001D675F">
      <w:pPr>
        <w:spacing w:after="0" w:line="240" w:lineRule="auto"/>
        <w:ind w:right="162"/>
        <w:rPr>
          <w:rFonts w:ascii="Times New Roman" w:hAnsi="Times New Roman" w:cs="Times New Roman"/>
          <w:iCs/>
          <w:sz w:val="20"/>
          <w:szCs w:val="20"/>
        </w:rPr>
      </w:pPr>
    </w:p>
    <w:p w:rsidR="001D675F" w:rsidRPr="001D675F" w:rsidRDefault="001D675F" w:rsidP="001D675F">
      <w:pPr>
        <w:spacing w:after="0" w:line="240" w:lineRule="auto"/>
        <w:ind w:right="162"/>
        <w:rPr>
          <w:rFonts w:ascii="Times New Roman" w:hAnsi="Times New Roman" w:cs="Times New Roman"/>
          <w:iCs/>
          <w:sz w:val="20"/>
          <w:szCs w:val="20"/>
        </w:rPr>
      </w:pPr>
      <w:bookmarkStart w:id="0" w:name="_GoBack"/>
      <w:bookmarkEnd w:id="0"/>
    </w:p>
    <w:p w:rsidR="001D675F" w:rsidRPr="001D675F" w:rsidRDefault="001D675F" w:rsidP="001D675F">
      <w:pPr>
        <w:spacing w:after="0" w:line="240" w:lineRule="auto"/>
        <w:jc w:val="both"/>
        <w:rPr>
          <w:rFonts w:ascii="Times New Roman" w:hAnsi="Times New Roman" w:cs="Times New Roman"/>
          <w:sz w:val="16"/>
          <w:szCs w:val="16"/>
        </w:rPr>
      </w:pPr>
      <w:r w:rsidRPr="001D675F">
        <w:rPr>
          <w:rFonts w:ascii="Times New Roman" w:hAnsi="Times New Roman" w:cs="Times New Roman"/>
          <w:sz w:val="16"/>
          <w:szCs w:val="16"/>
        </w:rPr>
        <w:t>The following statements are made in accordance with the Privacy Act of 1974 (</w:t>
      </w:r>
      <w:proofErr w:type="spellStart"/>
      <w:r w:rsidRPr="001D675F">
        <w:rPr>
          <w:rFonts w:ascii="Times New Roman" w:hAnsi="Times New Roman" w:cs="Times New Roman"/>
          <w:sz w:val="16"/>
          <w:szCs w:val="16"/>
        </w:rPr>
        <w:t>U.S.C</w:t>
      </w:r>
      <w:proofErr w:type="spellEnd"/>
      <w:r w:rsidRPr="001D675F">
        <w:rPr>
          <w:rFonts w:ascii="Times New Roman" w:hAnsi="Times New Roman" w:cs="Times New Roman"/>
          <w:sz w:val="16"/>
          <w:szCs w:val="16"/>
        </w:rPr>
        <w:t xml:space="preserve">. </w:t>
      </w:r>
      <w:proofErr w:type="spellStart"/>
      <w:r w:rsidRPr="001D675F">
        <w:rPr>
          <w:rFonts w:ascii="Times New Roman" w:hAnsi="Times New Roman" w:cs="Times New Roman"/>
          <w:sz w:val="16"/>
          <w:szCs w:val="16"/>
        </w:rPr>
        <w:t>552a</w:t>
      </w:r>
      <w:proofErr w:type="spellEnd"/>
      <w:r w:rsidRPr="001D675F">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1D675F">
        <w:rPr>
          <w:rFonts w:ascii="Times New Roman" w:hAnsi="Times New Roman" w:cs="Times New Roman"/>
          <w:sz w:val="16"/>
          <w:szCs w:val="16"/>
        </w:rPr>
        <w:t>Secs</w:t>
      </w:r>
      <w:proofErr w:type="spellEnd"/>
      <w:r w:rsidRPr="001D675F">
        <w:rPr>
          <w:rFonts w:ascii="Times New Roman" w:hAnsi="Times New Roman" w:cs="Times New Roman"/>
          <w:sz w:val="16"/>
          <w:szCs w:val="16"/>
        </w:rPr>
        <w:t xml:space="preserve">. </w:t>
      </w:r>
      <w:proofErr w:type="gramStart"/>
      <w:r w:rsidRPr="001D675F">
        <w:rPr>
          <w:rFonts w:ascii="Times New Roman" w:hAnsi="Times New Roman" w:cs="Times New Roman"/>
          <w:sz w:val="16"/>
          <w:szCs w:val="16"/>
        </w:rPr>
        <w:t xml:space="preserve">1-19, 48 Stat. 31, as amended, (7 </w:t>
      </w:r>
      <w:proofErr w:type="spellStart"/>
      <w:r w:rsidRPr="001D675F">
        <w:rPr>
          <w:rFonts w:ascii="Times New Roman" w:hAnsi="Times New Roman" w:cs="Times New Roman"/>
          <w:sz w:val="16"/>
          <w:szCs w:val="16"/>
        </w:rPr>
        <w:t>U.S.C</w:t>
      </w:r>
      <w:proofErr w:type="spellEnd"/>
      <w:r w:rsidRPr="001D675F">
        <w:rPr>
          <w:rFonts w:ascii="Times New Roman" w:hAnsi="Times New Roman" w:cs="Times New Roman"/>
          <w:sz w:val="16"/>
          <w:szCs w:val="16"/>
        </w:rPr>
        <w:t>. 601-674).</w:t>
      </w:r>
      <w:proofErr w:type="gramEnd"/>
      <w:r w:rsidRPr="001D675F">
        <w:rPr>
          <w:rFonts w:ascii="Times New Roman" w:hAnsi="Times New Roman" w:cs="Times New Roman"/>
          <w:sz w:val="16"/>
          <w:szCs w:val="16"/>
        </w:rPr>
        <w:t xml:space="preserve">  Furnishing the requested information is necessary for the administration of the marketing order program. </w:t>
      </w:r>
    </w:p>
    <w:p w:rsidR="001D675F" w:rsidRPr="001D675F" w:rsidRDefault="001D675F" w:rsidP="001D675F">
      <w:pPr>
        <w:spacing w:after="0" w:line="240" w:lineRule="auto"/>
        <w:jc w:val="both"/>
        <w:rPr>
          <w:rFonts w:ascii="Times New Roman" w:hAnsi="Times New Roman" w:cs="Times New Roman"/>
          <w:iCs/>
          <w:sz w:val="16"/>
          <w:szCs w:val="16"/>
        </w:rPr>
      </w:pPr>
    </w:p>
    <w:p w:rsidR="009A5D0C" w:rsidRPr="001D675F" w:rsidRDefault="009A5D0C" w:rsidP="001D675F">
      <w:pPr>
        <w:spacing w:after="0" w:line="240" w:lineRule="auto"/>
        <w:jc w:val="both"/>
        <w:rPr>
          <w:rFonts w:ascii="Times New Roman" w:hAnsi="Times New Roman" w:cs="Times New Roman"/>
          <w:iCs/>
          <w:sz w:val="16"/>
          <w:szCs w:val="16"/>
        </w:rPr>
      </w:pPr>
      <w:r w:rsidRPr="001D675F">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1D675F" w:rsidRPr="001D675F" w:rsidRDefault="001D675F" w:rsidP="001D675F">
      <w:pPr>
        <w:spacing w:after="0" w:line="240" w:lineRule="auto"/>
        <w:jc w:val="both"/>
        <w:rPr>
          <w:rFonts w:ascii="Times New Roman" w:hAnsi="Times New Roman" w:cs="Times New Roman"/>
          <w:iCs/>
          <w:sz w:val="16"/>
          <w:szCs w:val="16"/>
        </w:rPr>
      </w:pPr>
    </w:p>
    <w:p w:rsidR="00921D71" w:rsidRPr="001D675F" w:rsidRDefault="009A5D0C" w:rsidP="001D675F">
      <w:pPr>
        <w:tabs>
          <w:tab w:val="right" w:pos="10440"/>
        </w:tabs>
        <w:spacing w:after="0" w:line="240" w:lineRule="auto"/>
        <w:jc w:val="both"/>
        <w:rPr>
          <w:rFonts w:ascii="Times New Roman" w:hAnsi="Times New Roman" w:cs="Times New Roman"/>
          <w:iCs/>
          <w:sz w:val="16"/>
          <w:szCs w:val="16"/>
        </w:rPr>
      </w:pPr>
      <w:r w:rsidRPr="001D675F">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1D675F">
        <w:rPr>
          <w:rFonts w:ascii="Times New Roman" w:hAnsi="Times New Roman" w:cs="Times New Roman"/>
          <w:iCs/>
          <w:sz w:val="16"/>
          <w:szCs w:val="16"/>
        </w:rPr>
        <w:t>TDD</w:t>
      </w:r>
      <w:proofErr w:type="spellEnd"/>
      <w:r w:rsidRPr="001D675F">
        <w:rPr>
          <w:rFonts w:ascii="Times New Roman" w:hAnsi="Times New Roman" w:cs="Times New Roman"/>
          <w:iCs/>
          <w:sz w:val="16"/>
          <w:szCs w:val="16"/>
        </w:rPr>
        <w:t>).</w:t>
      </w:r>
    </w:p>
    <w:p w:rsidR="001D675F" w:rsidRPr="001D675F" w:rsidRDefault="001D675F" w:rsidP="001D675F">
      <w:pPr>
        <w:tabs>
          <w:tab w:val="right" w:pos="10440"/>
        </w:tabs>
        <w:spacing w:after="0" w:line="240" w:lineRule="auto"/>
        <w:jc w:val="both"/>
        <w:rPr>
          <w:rFonts w:ascii="Times New Roman" w:hAnsi="Times New Roman" w:cs="Times New Roman"/>
          <w:iCs/>
          <w:sz w:val="16"/>
          <w:szCs w:val="16"/>
        </w:rPr>
      </w:pPr>
    </w:p>
    <w:p w:rsidR="009A5D0C" w:rsidRPr="001D675F" w:rsidRDefault="009A5D0C" w:rsidP="001D675F">
      <w:pPr>
        <w:tabs>
          <w:tab w:val="right" w:pos="10440"/>
        </w:tabs>
        <w:spacing w:after="0" w:line="240" w:lineRule="auto"/>
        <w:jc w:val="both"/>
        <w:rPr>
          <w:rFonts w:ascii="Times New Roman" w:hAnsi="Times New Roman" w:cs="Times New Roman"/>
          <w:sz w:val="16"/>
          <w:szCs w:val="16"/>
        </w:rPr>
      </w:pPr>
      <w:r w:rsidRPr="001D675F">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9A5D0C" w:rsidRPr="001D675F" w:rsidSect="001D675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6D" w:rsidRDefault="00A9596D" w:rsidP="00501347">
      <w:pPr>
        <w:spacing w:after="0" w:line="240" w:lineRule="auto"/>
      </w:pPr>
      <w:r>
        <w:separator/>
      </w:r>
    </w:p>
  </w:endnote>
  <w:endnote w:type="continuationSeparator" w:id="0">
    <w:p w:rsidR="00A9596D" w:rsidRDefault="00A9596D"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A9596D" w:rsidRPr="001D675F" w:rsidRDefault="00A9596D" w:rsidP="001D675F">
            <w:pPr>
              <w:pStyle w:val="Footer"/>
              <w:rPr>
                <w:rFonts w:ascii="Times New Roman" w:hAnsi="Times New Roman" w:cs="Times New Roman"/>
                <w:b/>
                <w:sz w:val="18"/>
                <w:szCs w:val="18"/>
              </w:rPr>
            </w:pPr>
            <w:proofErr w:type="spellStart"/>
            <w:r w:rsidRPr="001D675F">
              <w:rPr>
                <w:rFonts w:ascii="Times New Roman" w:hAnsi="Times New Roman" w:cs="Times New Roman"/>
                <w:b/>
                <w:sz w:val="18"/>
                <w:szCs w:val="18"/>
              </w:rPr>
              <w:t>COC</w:t>
            </w:r>
            <w:proofErr w:type="spellEnd"/>
            <w:r w:rsidRPr="001D675F">
              <w:rPr>
                <w:rFonts w:ascii="Times New Roman" w:hAnsi="Times New Roman" w:cs="Times New Roman"/>
                <w:b/>
                <w:sz w:val="18"/>
                <w:szCs w:val="18"/>
              </w:rPr>
              <w:t>-</w:t>
            </w:r>
            <w:r w:rsidR="009074CA" w:rsidRPr="001D675F">
              <w:rPr>
                <w:rFonts w:ascii="Times New Roman" w:hAnsi="Times New Roman" w:cs="Times New Roman"/>
                <w:b/>
                <w:sz w:val="18"/>
                <w:szCs w:val="18"/>
              </w:rPr>
              <w:t>30</w:t>
            </w:r>
            <w:r w:rsidRPr="001D675F">
              <w:rPr>
                <w:rFonts w:ascii="Times New Roman" w:hAnsi="Times New Roman" w:cs="Times New Roman"/>
                <w:b/>
                <w:sz w:val="18"/>
                <w:szCs w:val="18"/>
              </w:rPr>
              <w:t xml:space="preserve"> (Rev. </w:t>
            </w:r>
            <w:r w:rsidR="00921D71" w:rsidRPr="001D675F">
              <w:rPr>
                <w:rFonts w:ascii="Times New Roman" w:hAnsi="Times New Roman" w:cs="Times New Roman"/>
                <w:b/>
                <w:sz w:val="18"/>
                <w:szCs w:val="18"/>
              </w:rPr>
              <w:t>10</w:t>
            </w:r>
            <w:r w:rsidRPr="001D675F">
              <w:rPr>
                <w:rFonts w:ascii="Times New Roman" w:hAnsi="Times New Roman" w:cs="Times New Roman"/>
                <w:b/>
                <w:sz w:val="18"/>
                <w:szCs w:val="18"/>
              </w:rPr>
              <w:t>/</w:t>
            </w:r>
            <w:r w:rsidR="001D675F" w:rsidRPr="001D675F">
              <w:rPr>
                <w:rFonts w:ascii="Times New Roman" w:hAnsi="Times New Roman" w:cs="Times New Roman"/>
                <w:b/>
                <w:sz w:val="18"/>
                <w:szCs w:val="18"/>
              </w:rPr>
              <w:t>20</w:t>
            </w:r>
            <w:r w:rsidRPr="001D675F">
              <w:rPr>
                <w:rFonts w:ascii="Times New Roman" w:hAnsi="Times New Roman" w:cs="Times New Roman"/>
                <w:b/>
                <w:sz w:val="18"/>
                <w:szCs w:val="18"/>
              </w:rPr>
              <w:t xml:space="preserve">10.  Destroy previous </w:t>
            </w:r>
            <w:r w:rsidR="00921D71" w:rsidRPr="001D675F">
              <w:rPr>
                <w:rFonts w:ascii="Times New Roman" w:hAnsi="Times New Roman" w:cs="Times New Roman"/>
                <w:b/>
                <w:sz w:val="18"/>
                <w:szCs w:val="18"/>
              </w:rPr>
              <w:t>editions</w:t>
            </w:r>
            <w:r w:rsidR="001D675F" w:rsidRPr="001D675F">
              <w:rPr>
                <w:rFonts w:ascii="Times New Roman" w:hAnsi="Times New Roman" w:cs="Times New Roman"/>
                <w:b/>
                <w:sz w:val="18"/>
                <w:szCs w:val="18"/>
              </w:rPr>
              <w:t>.</w:t>
            </w:r>
            <w:r w:rsidRPr="001D675F">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6D" w:rsidRDefault="00A9596D" w:rsidP="00501347">
      <w:pPr>
        <w:spacing w:after="0" w:line="240" w:lineRule="auto"/>
      </w:pPr>
      <w:r>
        <w:separator/>
      </w:r>
    </w:p>
  </w:footnote>
  <w:footnote w:type="continuationSeparator" w:id="0">
    <w:p w:rsidR="00A9596D" w:rsidRDefault="00A9596D"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6D" w:rsidRPr="001D675F" w:rsidRDefault="008D1206" w:rsidP="001D675F">
    <w:pPr>
      <w:pStyle w:val="Header"/>
      <w:rPr>
        <w:rFonts w:ascii="Times New Roman" w:hAnsi="Times New Roman" w:cs="Times New Roman"/>
        <w:b/>
        <w:sz w:val="18"/>
        <w:szCs w:val="18"/>
        <w:u w:val="single"/>
      </w:rPr>
    </w:pPr>
    <w:r w:rsidRPr="001D675F">
      <w:rPr>
        <w:rFonts w:ascii="Times New Roman" w:hAnsi="Times New Roman" w:cs="Times New Roman"/>
        <w:b/>
        <w:sz w:val="18"/>
        <w:szCs w:val="18"/>
        <w:u w:val="single"/>
      </w:rPr>
      <w:tab/>
    </w:r>
    <w:r w:rsidR="00A9596D" w:rsidRPr="001D675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E789F"/>
    <w:rsid w:val="000F5200"/>
    <w:rsid w:val="00113433"/>
    <w:rsid w:val="001371D2"/>
    <w:rsid w:val="001B310E"/>
    <w:rsid w:val="001C2363"/>
    <w:rsid w:val="001C71F9"/>
    <w:rsid w:val="001D50BF"/>
    <w:rsid w:val="001D675F"/>
    <w:rsid w:val="00227222"/>
    <w:rsid w:val="00263221"/>
    <w:rsid w:val="00293FE6"/>
    <w:rsid w:val="002A707F"/>
    <w:rsid w:val="002E477B"/>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66E22"/>
    <w:rsid w:val="0062697D"/>
    <w:rsid w:val="0063596D"/>
    <w:rsid w:val="00665D83"/>
    <w:rsid w:val="0068363D"/>
    <w:rsid w:val="00697801"/>
    <w:rsid w:val="006C5F11"/>
    <w:rsid w:val="006E04BC"/>
    <w:rsid w:val="006F0C83"/>
    <w:rsid w:val="00746A35"/>
    <w:rsid w:val="00762DBA"/>
    <w:rsid w:val="007B1559"/>
    <w:rsid w:val="007D12CA"/>
    <w:rsid w:val="007F742B"/>
    <w:rsid w:val="00827F89"/>
    <w:rsid w:val="00833216"/>
    <w:rsid w:val="0085546B"/>
    <w:rsid w:val="008D1206"/>
    <w:rsid w:val="009074CA"/>
    <w:rsid w:val="00921CAC"/>
    <w:rsid w:val="00921D71"/>
    <w:rsid w:val="009A5D0C"/>
    <w:rsid w:val="00A07DE5"/>
    <w:rsid w:val="00A11242"/>
    <w:rsid w:val="00A5642E"/>
    <w:rsid w:val="00A742EC"/>
    <w:rsid w:val="00A761E7"/>
    <w:rsid w:val="00A9596D"/>
    <w:rsid w:val="00AD005E"/>
    <w:rsid w:val="00B10CE5"/>
    <w:rsid w:val="00B157B0"/>
    <w:rsid w:val="00B16760"/>
    <w:rsid w:val="00B324E5"/>
    <w:rsid w:val="00B51760"/>
    <w:rsid w:val="00B63C20"/>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72BA5"/>
    <w:rsid w:val="00D83359"/>
    <w:rsid w:val="00D83EC5"/>
    <w:rsid w:val="00D843AA"/>
    <w:rsid w:val="00DA5A7C"/>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1DCF-B201-4590-B376-82818C1C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10</cp:revision>
  <cp:lastPrinted>2010-02-22T20:31:00Z</cp:lastPrinted>
  <dcterms:created xsi:type="dcterms:W3CDTF">2010-10-15T19:49:00Z</dcterms:created>
  <dcterms:modified xsi:type="dcterms:W3CDTF">2010-11-26T20:35:00Z</dcterms:modified>
</cp:coreProperties>
</file>