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DF" w:rsidRPr="00E576D6" w:rsidRDefault="008A17DF">
      <w:pPr>
        <w:shd w:val="clear" w:color="auto" w:fill="FFFFFF"/>
        <w:spacing w:line="638" w:lineRule="exact"/>
        <w:ind w:left="2083" w:right="1949"/>
        <w:jc w:val="center"/>
        <w:rPr>
          <w:b/>
        </w:rPr>
      </w:pPr>
      <w:r>
        <w:rPr>
          <w:b/>
          <w:bCs/>
          <w:color w:val="000000"/>
          <w:sz w:val="26"/>
          <w:szCs w:val="26"/>
        </w:rPr>
        <w:t xml:space="preserve">Grant Reviewer Recruitment Form </w:t>
      </w:r>
      <w:r w:rsidRPr="00E576D6">
        <w:rPr>
          <w:b/>
          <w:bCs/>
          <w:color w:val="000000"/>
          <w:sz w:val="26"/>
          <w:szCs w:val="26"/>
        </w:rPr>
        <w:t xml:space="preserve">SUPPORTING </w:t>
      </w:r>
      <w:r w:rsidRPr="00E576D6">
        <w:rPr>
          <w:b/>
          <w:color w:val="000000"/>
          <w:sz w:val="26"/>
          <w:szCs w:val="26"/>
        </w:rPr>
        <w:t>STATEMENT</w:t>
      </w:r>
    </w:p>
    <w:p w:rsidR="008A17DF" w:rsidRDefault="008A17DF">
      <w:pPr>
        <w:shd w:val="clear" w:color="auto" w:fill="FFFFFF"/>
        <w:tabs>
          <w:tab w:val="left" w:pos="7042"/>
        </w:tabs>
        <w:spacing w:before="451"/>
        <w:ind w:left="5"/>
      </w:pPr>
      <w:r>
        <w:rPr>
          <w:color w:val="000000"/>
          <w:sz w:val="26"/>
          <w:szCs w:val="26"/>
        </w:rPr>
        <w:t>A. Justification</w:t>
      </w:r>
      <w:r>
        <w:rPr>
          <w:rFonts w:ascii="Arial" w:hAnsi="Arial" w:cs="Arial"/>
          <w:color w:val="000000"/>
          <w:sz w:val="26"/>
          <w:szCs w:val="26"/>
        </w:rPr>
        <w:tab/>
      </w:r>
    </w:p>
    <w:p w:rsidR="008A17DF" w:rsidRDefault="0070360A">
      <w:pPr>
        <w:shd w:val="clear" w:color="auto" w:fill="FFFFFF"/>
        <w:spacing w:before="293"/>
        <w:ind w:left="24"/>
      </w:pPr>
      <w:r>
        <w:rPr>
          <w:color w:val="000000"/>
          <w:sz w:val="26"/>
          <w:szCs w:val="26"/>
        </w:rPr>
        <w:t>1.</w:t>
      </w:r>
      <w:r w:rsidR="008A17DF">
        <w:rPr>
          <w:color w:val="000000"/>
          <w:sz w:val="26"/>
          <w:szCs w:val="26"/>
        </w:rPr>
        <w:t xml:space="preserve">   </w:t>
      </w:r>
      <w:r w:rsidR="008A17DF" w:rsidRPr="0004431C">
        <w:rPr>
          <w:color w:val="000000"/>
          <w:sz w:val="26"/>
          <w:szCs w:val="26"/>
          <w:u w:val="single"/>
        </w:rPr>
        <w:t xml:space="preserve">Circumstances </w:t>
      </w:r>
      <w:r w:rsidR="008A17DF" w:rsidRPr="0004431C">
        <w:rPr>
          <w:bCs/>
          <w:color w:val="000000"/>
          <w:sz w:val="26"/>
          <w:szCs w:val="26"/>
          <w:u w:val="single"/>
        </w:rPr>
        <w:t>of Information Collection</w:t>
      </w:r>
    </w:p>
    <w:p w:rsidR="008A17DF" w:rsidRPr="00A63590" w:rsidRDefault="008A17DF" w:rsidP="009D6282">
      <w:pPr>
        <w:shd w:val="clear" w:color="auto" w:fill="FFFFFF"/>
        <w:spacing w:before="278" w:line="274" w:lineRule="exact"/>
        <w:ind w:left="10"/>
        <w:jc w:val="both"/>
        <w:rPr>
          <w:sz w:val="24"/>
          <w:szCs w:val="24"/>
        </w:rPr>
      </w:pPr>
      <w:proofErr w:type="gramStart"/>
      <w:r w:rsidRPr="00A63590">
        <w:rPr>
          <w:color w:val="000000"/>
          <w:spacing w:val="-7"/>
          <w:sz w:val="24"/>
          <w:szCs w:val="24"/>
        </w:rPr>
        <w:t>Health Resources and Services Administration (HRSA), Division of Independent Review</w:t>
      </w:r>
      <w:r w:rsidR="0070360A" w:rsidRPr="00A63590">
        <w:rPr>
          <w:color w:val="000000"/>
          <w:spacing w:val="-7"/>
          <w:sz w:val="24"/>
          <w:szCs w:val="24"/>
        </w:rPr>
        <w:t xml:space="preserve"> (DIR)</w:t>
      </w:r>
      <w:r w:rsidR="00387596" w:rsidRPr="00A63590">
        <w:rPr>
          <w:color w:val="000000"/>
          <w:spacing w:val="-7"/>
          <w:sz w:val="24"/>
          <w:szCs w:val="24"/>
        </w:rPr>
        <w:t xml:space="preserve">, </w:t>
      </w:r>
      <w:r w:rsidR="00496C2C">
        <w:rPr>
          <w:color w:val="000000"/>
          <w:spacing w:val="-7"/>
          <w:sz w:val="24"/>
          <w:szCs w:val="24"/>
        </w:rPr>
        <w:t xml:space="preserve">requests a revision of a currently approved collection </w:t>
      </w:r>
      <w:r w:rsidR="00387596" w:rsidRPr="00A63590">
        <w:rPr>
          <w:color w:val="000000"/>
          <w:spacing w:val="-7"/>
          <w:sz w:val="24"/>
          <w:szCs w:val="24"/>
        </w:rPr>
        <w:t xml:space="preserve">to </w:t>
      </w:r>
      <w:r w:rsidRPr="00A63590">
        <w:rPr>
          <w:color w:val="000000"/>
          <w:spacing w:val="-7"/>
          <w:sz w:val="24"/>
          <w:szCs w:val="24"/>
        </w:rPr>
        <w:t xml:space="preserve">continue using the </w:t>
      </w:r>
      <w:r w:rsidRPr="00A63590">
        <w:rPr>
          <w:i/>
          <w:iCs/>
          <w:color w:val="000000"/>
          <w:spacing w:val="-7"/>
          <w:sz w:val="24"/>
          <w:szCs w:val="24"/>
        </w:rPr>
        <w:t xml:space="preserve">Grant Reviewer </w:t>
      </w:r>
      <w:r w:rsidRPr="00A63590">
        <w:rPr>
          <w:i/>
          <w:iCs/>
          <w:color w:val="000000"/>
          <w:spacing w:val="-10"/>
          <w:sz w:val="24"/>
          <w:szCs w:val="24"/>
        </w:rPr>
        <w:t xml:space="preserve">Recruitment Form </w:t>
      </w:r>
      <w:r w:rsidRPr="00A63590">
        <w:rPr>
          <w:color w:val="000000"/>
          <w:spacing w:val="-10"/>
          <w:sz w:val="24"/>
          <w:szCs w:val="24"/>
        </w:rPr>
        <w:t>under OMB No. 0915-0295.</w:t>
      </w:r>
      <w:proofErr w:type="gramEnd"/>
      <w:r w:rsidRPr="00A63590">
        <w:rPr>
          <w:color w:val="000000"/>
          <w:spacing w:val="-10"/>
          <w:sz w:val="24"/>
          <w:szCs w:val="24"/>
        </w:rPr>
        <w:t xml:space="preserve"> The current expiration date is April </w:t>
      </w:r>
      <w:r w:rsidR="00EA5069">
        <w:rPr>
          <w:color w:val="000000"/>
          <w:spacing w:val="-8"/>
          <w:sz w:val="24"/>
          <w:szCs w:val="24"/>
        </w:rPr>
        <w:t>30, 2011</w:t>
      </w:r>
      <w:r w:rsidRPr="00A63590">
        <w:rPr>
          <w:color w:val="000000"/>
          <w:spacing w:val="-8"/>
          <w:sz w:val="24"/>
          <w:szCs w:val="24"/>
        </w:rPr>
        <w:t xml:space="preserve">. This form is used to update and enhance the </w:t>
      </w:r>
      <w:r w:rsidR="0070360A" w:rsidRPr="00A63590">
        <w:rPr>
          <w:color w:val="000000"/>
          <w:spacing w:val="-8"/>
          <w:sz w:val="24"/>
          <w:szCs w:val="24"/>
        </w:rPr>
        <w:t>DIR</w:t>
      </w:r>
      <w:r w:rsidRPr="00A63590">
        <w:rPr>
          <w:color w:val="000000"/>
          <w:spacing w:val="-7"/>
          <w:sz w:val="24"/>
          <w:szCs w:val="24"/>
        </w:rPr>
        <w:t xml:space="preserve">'s grant and cooperative agreement </w:t>
      </w:r>
      <w:r w:rsidR="0070360A" w:rsidRPr="00A63590">
        <w:rPr>
          <w:color w:val="000000"/>
          <w:spacing w:val="-7"/>
          <w:sz w:val="24"/>
          <w:szCs w:val="24"/>
        </w:rPr>
        <w:t>applications r</w:t>
      </w:r>
      <w:r w:rsidRPr="00A63590">
        <w:rPr>
          <w:color w:val="000000"/>
          <w:spacing w:val="-7"/>
          <w:sz w:val="24"/>
          <w:szCs w:val="24"/>
        </w:rPr>
        <w:t>eviewer database.</w:t>
      </w:r>
    </w:p>
    <w:p w:rsidR="008A17DF" w:rsidRPr="00A63590" w:rsidRDefault="008A17DF" w:rsidP="009D6282">
      <w:pPr>
        <w:shd w:val="clear" w:color="auto" w:fill="FFFFFF"/>
        <w:spacing w:before="317" w:line="278" w:lineRule="exact"/>
        <w:ind w:left="5"/>
        <w:jc w:val="both"/>
        <w:rPr>
          <w:sz w:val="24"/>
          <w:szCs w:val="24"/>
        </w:rPr>
      </w:pPr>
      <w:r w:rsidRPr="00A63590">
        <w:rPr>
          <w:color w:val="000000"/>
          <w:spacing w:val="-4"/>
          <w:sz w:val="24"/>
          <w:szCs w:val="24"/>
        </w:rPr>
        <w:t xml:space="preserve">HRSA's </w:t>
      </w:r>
      <w:r w:rsidR="0070360A" w:rsidRPr="00A63590">
        <w:rPr>
          <w:color w:val="000000"/>
          <w:spacing w:val="-4"/>
          <w:sz w:val="24"/>
          <w:szCs w:val="24"/>
        </w:rPr>
        <w:t>DIR</w:t>
      </w:r>
      <w:r w:rsidRPr="00A63590">
        <w:rPr>
          <w:color w:val="000000"/>
          <w:spacing w:val="-4"/>
          <w:sz w:val="24"/>
          <w:szCs w:val="24"/>
        </w:rPr>
        <w:t xml:space="preserve"> is responsible for carrying out </w:t>
      </w:r>
      <w:r w:rsidRPr="00A63590">
        <w:rPr>
          <w:color w:val="000000"/>
          <w:spacing w:val="-2"/>
          <w:sz w:val="24"/>
          <w:szCs w:val="24"/>
        </w:rPr>
        <w:t>independent and objective reviews of all eligible</w:t>
      </w:r>
      <w:r w:rsidR="00387596" w:rsidRPr="00A63590">
        <w:rPr>
          <w:color w:val="000000"/>
          <w:spacing w:val="-2"/>
          <w:sz w:val="24"/>
          <w:szCs w:val="24"/>
        </w:rPr>
        <w:t xml:space="preserve"> grant</w:t>
      </w:r>
      <w:r w:rsidRPr="00A63590">
        <w:rPr>
          <w:color w:val="000000"/>
          <w:spacing w:val="-2"/>
          <w:sz w:val="24"/>
          <w:szCs w:val="24"/>
        </w:rPr>
        <w:t xml:space="preserve"> and cooperative </w:t>
      </w:r>
      <w:r w:rsidR="00387596" w:rsidRPr="00A63590">
        <w:rPr>
          <w:color w:val="000000"/>
          <w:spacing w:val="-6"/>
          <w:sz w:val="24"/>
          <w:szCs w:val="24"/>
        </w:rPr>
        <w:t>agreement applications</w:t>
      </w:r>
      <w:r w:rsidRPr="00A63590">
        <w:rPr>
          <w:color w:val="000000"/>
          <w:spacing w:val="-6"/>
          <w:sz w:val="24"/>
          <w:szCs w:val="24"/>
        </w:rPr>
        <w:t xml:space="preserve"> submitted to HRSA. The </w:t>
      </w:r>
      <w:r w:rsidR="0070360A" w:rsidRPr="00A63590">
        <w:rPr>
          <w:color w:val="000000"/>
          <w:spacing w:val="-6"/>
          <w:sz w:val="24"/>
          <w:szCs w:val="24"/>
        </w:rPr>
        <w:t>DIR</w:t>
      </w:r>
      <w:r w:rsidRPr="00A63590">
        <w:rPr>
          <w:color w:val="000000"/>
          <w:spacing w:val="-6"/>
          <w:sz w:val="24"/>
          <w:szCs w:val="24"/>
        </w:rPr>
        <w:t xml:space="preserve"> ensures that </w:t>
      </w:r>
      <w:r w:rsidRPr="00A63590">
        <w:rPr>
          <w:color w:val="000000"/>
          <w:spacing w:val="-3"/>
          <w:sz w:val="24"/>
          <w:szCs w:val="24"/>
        </w:rPr>
        <w:t xml:space="preserve">the independent review process is efficient, effective, economical, and complies </w:t>
      </w:r>
      <w:r w:rsidRPr="00A63590">
        <w:rPr>
          <w:color w:val="000000"/>
          <w:spacing w:val="-5"/>
          <w:sz w:val="24"/>
          <w:szCs w:val="24"/>
        </w:rPr>
        <w:t xml:space="preserve">with statutes, regulations and policies. The review of applications is performed by </w:t>
      </w:r>
      <w:r w:rsidRPr="00A63590">
        <w:rPr>
          <w:color w:val="000000"/>
          <w:spacing w:val="-6"/>
          <w:sz w:val="24"/>
          <w:szCs w:val="24"/>
        </w:rPr>
        <w:t xml:space="preserve">experts knowledgeable in the field of endeavor for which funding support is </w:t>
      </w:r>
      <w:r w:rsidRPr="00A63590">
        <w:rPr>
          <w:color w:val="000000"/>
          <w:sz w:val="24"/>
          <w:szCs w:val="24"/>
        </w:rPr>
        <w:t>requested.</w:t>
      </w:r>
    </w:p>
    <w:p w:rsidR="008A17DF" w:rsidRPr="00A63590" w:rsidRDefault="008A17DF" w:rsidP="009D6282">
      <w:pPr>
        <w:shd w:val="clear" w:color="auto" w:fill="FFFFFF"/>
        <w:spacing w:before="350" w:line="274" w:lineRule="exact"/>
        <w:ind w:left="10"/>
        <w:jc w:val="both"/>
        <w:rPr>
          <w:sz w:val="24"/>
          <w:szCs w:val="24"/>
        </w:rPr>
      </w:pPr>
      <w:r w:rsidRPr="00A63590">
        <w:rPr>
          <w:color w:val="000000"/>
          <w:spacing w:val="-8"/>
          <w:sz w:val="24"/>
          <w:szCs w:val="24"/>
        </w:rPr>
        <w:t xml:space="preserve">The </w:t>
      </w:r>
      <w:r w:rsidR="0070360A" w:rsidRPr="00A63590">
        <w:rPr>
          <w:color w:val="000000"/>
          <w:spacing w:val="-8"/>
          <w:sz w:val="24"/>
          <w:szCs w:val="24"/>
        </w:rPr>
        <w:t>DIR’s</w:t>
      </w:r>
      <w:r w:rsidRPr="00A63590">
        <w:rPr>
          <w:color w:val="000000"/>
          <w:spacing w:val="-8"/>
          <w:sz w:val="24"/>
          <w:szCs w:val="24"/>
        </w:rPr>
        <w:t xml:space="preserve"> process is in accordance with the U.S. Department of Health and Human Services' (DHHS) Grants Policy Directive </w:t>
      </w:r>
      <w:r w:rsidRPr="00A63590">
        <w:rPr>
          <w:color w:val="000000"/>
          <w:spacing w:val="-7"/>
          <w:sz w:val="24"/>
          <w:szCs w:val="24"/>
        </w:rPr>
        <w:t xml:space="preserve">(GPD) 2.04 "Awarding Grants", the </w:t>
      </w:r>
      <w:r w:rsidRPr="002668E4">
        <w:rPr>
          <w:color w:val="000000"/>
          <w:spacing w:val="-7"/>
          <w:sz w:val="24"/>
          <w:szCs w:val="24"/>
          <w:u w:val="single"/>
        </w:rPr>
        <w:t xml:space="preserve">DHHS Awarding Agency Grants </w:t>
      </w:r>
      <w:r w:rsidRPr="002668E4">
        <w:rPr>
          <w:color w:val="000000"/>
          <w:spacing w:val="-5"/>
          <w:sz w:val="24"/>
          <w:szCs w:val="24"/>
          <w:u w:val="single"/>
        </w:rPr>
        <w:t>Administration Manua</w:t>
      </w:r>
      <w:r w:rsidRPr="00A63590">
        <w:rPr>
          <w:color w:val="000000"/>
          <w:spacing w:val="-5"/>
          <w:sz w:val="24"/>
          <w:szCs w:val="24"/>
        </w:rPr>
        <w:t>l (AAGAM), Chapter 2.04.104C "Objective Review of Grant Applications</w:t>
      </w:r>
      <w:r w:rsidR="00EA5069">
        <w:rPr>
          <w:color w:val="000000"/>
          <w:spacing w:val="-5"/>
          <w:sz w:val="24"/>
          <w:szCs w:val="24"/>
        </w:rPr>
        <w:t>”</w:t>
      </w:r>
      <w:r w:rsidRPr="00A63590">
        <w:rPr>
          <w:color w:val="000000"/>
          <w:spacing w:val="-5"/>
          <w:sz w:val="24"/>
          <w:szCs w:val="24"/>
        </w:rPr>
        <w:t xml:space="preserve">, and the Public Health Service (PHS) Act, Sections 799(f) </w:t>
      </w:r>
      <w:r w:rsidRPr="00A63590">
        <w:rPr>
          <w:color w:val="000000"/>
          <w:sz w:val="24"/>
          <w:szCs w:val="24"/>
        </w:rPr>
        <w:t>and 806(e).</w:t>
      </w:r>
    </w:p>
    <w:p w:rsidR="008A17DF" w:rsidRDefault="008A17DF">
      <w:pPr>
        <w:shd w:val="clear" w:color="auto" w:fill="FFFFFF"/>
        <w:spacing w:before="346"/>
        <w:ind w:left="14"/>
      </w:pPr>
      <w:r>
        <w:rPr>
          <w:color w:val="000000"/>
          <w:spacing w:val="-2"/>
          <w:sz w:val="26"/>
          <w:szCs w:val="26"/>
        </w:rPr>
        <w:t xml:space="preserve">2.    </w:t>
      </w:r>
      <w:r w:rsidRPr="0004431C">
        <w:rPr>
          <w:color w:val="000000"/>
          <w:spacing w:val="-2"/>
          <w:sz w:val="26"/>
          <w:szCs w:val="26"/>
          <w:u w:val="single"/>
        </w:rPr>
        <w:t xml:space="preserve">Purpose </w:t>
      </w:r>
      <w:r w:rsidRPr="0004431C">
        <w:rPr>
          <w:bCs/>
          <w:color w:val="000000"/>
          <w:spacing w:val="-2"/>
          <w:sz w:val="26"/>
          <w:szCs w:val="26"/>
          <w:u w:val="single"/>
        </w:rPr>
        <w:t xml:space="preserve">and </w:t>
      </w:r>
      <w:r w:rsidRPr="0004431C">
        <w:rPr>
          <w:color w:val="000000"/>
          <w:spacing w:val="-2"/>
          <w:sz w:val="26"/>
          <w:szCs w:val="26"/>
          <w:u w:val="single"/>
        </w:rPr>
        <w:t xml:space="preserve">Use </w:t>
      </w:r>
      <w:r w:rsidRPr="0004431C">
        <w:rPr>
          <w:bCs/>
          <w:color w:val="000000"/>
          <w:spacing w:val="-2"/>
          <w:sz w:val="26"/>
          <w:szCs w:val="26"/>
          <w:u w:val="single"/>
        </w:rPr>
        <w:t>of Information</w:t>
      </w:r>
    </w:p>
    <w:p w:rsidR="008A17DF" w:rsidRDefault="008A17DF" w:rsidP="009D6282">
      <w:pPr>
        <w:shd w:val="clear" w:color="auto" w:fill="FFFFFF"/>
        <w:spacing w:before="283" w:line="274" w:lineRule="exact"/>
        <w:jc w:val="both"/>
        <w:rPr>
          <w:color w:val="000000"/>
          <w:sz w:val="24"/>
          <w:szCs w:val="24"/>
        </w:rPr>
      </w:pPr>
      <w:r w:rsidRPr="00A63590">
        <w:rPr>
          <w:color w:val="000000"/>
          <w:spacing w:val="-3"/>
          <w:sz w:val="24"/>
          <w:szCs w:val="24"/>
        </w:rPr>
        <w:t xml:space="preserve">To streamline the collection, selection and assignment of expert grant reviewers </w:t>
      </w:r>
      <w:r w:rsidRPr="00A63590">
        <w:rPr>
          <w:color w:val="000000"/>
          <w:spacing w:val="-7"/>
          <w:sz w:val="24"/>
          <w:szCs w:val="24"/>
        </w:rPr>
        <w:t xml:space="preserve">to objective review committees, HRSA utilizes a web-based data collection </w:t>
      </w:r>
      <w:r w:rsidRPr="00A63590">
        <w:rPr>
          <w:i/>
          <w:iCs/>
          <w:color w:val="000000"/>
          <w:spacing w:val="-7"/>
          <w:sz w:val="24"/>
          <w:szCs w:val="24"/>
        </w:rPr>
        <w:t xml:space="preserve">Grant </w:t>
      </w:r>
      <w:r w:rsidRPr="00A63590">
        <w:rPr>
          <w:i/>
          <w:iCs/>
          <w:color w:val="000000"/>
          <w:spacing w:val="-8"/>
          <w:sz w:val="24"/>
          <w:szCs w:val="24"/>
        </w:rPr>
        <w:t xml:space="preserve">Reviewer Recruitment Form </w:t>
      </w:r>
      <w:r w:rsidRPr="00A63590">
        <w:rPr>
          <w:color w:val="000000"/>
          <w:spacing w:val="-8"/>
          <w:sz w:val="24"/>
          <w:szCs w:val="24"/>
        </w:rPr>
        <w:t xml:space="preserve">to gather critical reviewer information. The </w:t>
      </w:r>
      <w:r w:rsidRPr="00A63590">
        <w:rPr>
          <w:i/>
          <w:iCs/>
          <w:color w:val="000000"/>
          <w:spacing w:val="-8"/>
          <w:sz w:val="24"/>
          <w:szCs w:val="24"/>
        </w:rPr>
        <w:t xml:space="preserve">Grant </w:t>
      </w:r>
      <w:r w:rsidRPr="00A63590">
        <w:rPr>
          <w:i/>
          <w:iCs/>
          <w:color w:val="000000"/>
          <w:spacing w:val="-4"/>
          <w:sz w:val="24"/>
          <w:szCs w:val="24"/>
        </w:rPr>
        <w:t xml:space="preserve">Reviewer Recruitment Form </w:t>
      </w:r>
      <w:r w:rsidRPr="00A63590">
        <w:rPr>
          <w:color w:val="000000"/>
          <w:spacing w:val="-4"/>
          <w:sz w:val="24"/>
          <w:szCs w:val="24"/>
        </w:rPr>
        <w:t xml:space="preserve">standardizes pertinent categories of reviewer </w:t>
      </w:r>
      <w:r w:rsidRPr="00A63590">
        <w:rPr>
          <w:color w:val="000000"/>
          <w:spacing w:val="-3"/>
          <w:sz w:val="24"/>
          <w:szCs w:val="24"/>
        </w:rPr>
        <w:t xml:space="preserve">information such as areas of expertise, occupations, work settings, and reviewer </w:t>
      </w:r>
      <w:r w:rsidRPr="00A63590">
        <w:rPr>
          <w:color w:val="000000"/>
          <w:spacing w:val="-4"/>
          <w:sz w:val="24"/>
          <w:szCs w:val="24"/>
        </w:rPr>
        <w:t xml:space="preserve">education and experience. This standardized information is automatically entered </w:t>
      </w:r>
      <w:r w:rsidRPr="00A63590">
        <w:rPr>
          <w:color w:val="000000"/>
          <w:spacing w:val="-6"/>
          <w:sz w:val="24"/>
          <w:szCs w:val="24"/>
        </w:rPr>
        <w:t xml:space="preserve">into a centralized database that the Division of Independent Review uses to </w:t>
      </w:r>
      <w:r w:rsidRPr="00A63590">
        <w:rPr>
          <w:color w:val="000000"/>
          <w:spacing w:val="-5"/>
          <w:sz w:val="24"/>
          <w:szCs w:val="24"/>
        </w:rPr>
        <w:t xml:space="preserve">determine suitability and select appropriate reviewers for objective review </w:t>
      </w:r>
      <w:r w:rsidRPr="00A63590">
        <w:rPr>
          <w:color w:val="000000"/>
          <w:spacing w:val="-4"/>
          <w:sz w:val="24"/>
          <w:szCs w:val="24"/>
        </w:rPr>
        <w:t xml:space="preserve">committees that judge the merits of grant applications and cooperative </w:t>
      </w:r>
      <w:r w:rsidRPr="00A63590">
        <w:rPr>
          <w:color w:val="000000"/>
          <w:sz w:val="24"/>
          <w:szCs w:val="24"/>
        </w:rPr>
        <w:t>agreements.</w:t>
      </w:r>
    </w:p>
    <w:p w:rsidR="00EA5069" w:rsidRDefault="00EA5069" w:rsidP="009D6282">
      <w:pPr>
        <w:shd w:val="clear" w:color="auto" w:fill="FFFFFF"/>
        <w:spacing w:line="274" w:lineRule="exact"/>
        <w:jc w:val="both"/>
        <w:rPr>
          <w:color w:val="000000"/>
          <w:spacing w:val="-3"/>
          <w:sz w:val="24"/>
          <w:szCs w:val="24"/>
        </w:rPr>
      </w:pPr>
    </w:p>
    <w:p w:rsidR="008A17DF" w:rsidRPr="00A63590" w:rsidRDefault="008A17DF" w:rsidP="009D6282">
      <w:pPr>
        <w:shd w:val="clear" w:color="auto" w:fill="FFFFFF"/>
        <w:spacing w:line="274" w:lineRule="exact"/>
        <w:jc w:val="both"/>
        <w:rPr>
          <w:sz w:val="24"/>
          <w:szCs w:val="24"/>
        </w:rPr>
      </w:pPr>
      <w:r w:rsidRPr="00A63590">
        <w:rPr>
          <w:color w:val="000000"/>
          <w:spacing w:val="-3"/>
          <w:sz w:val="24"/>
          <w:szCs w:val="24"/>
        </w:rPr>
        <w:t xml:space="preserve">Standardizing this information and automatically entering it into a centralized </w:t>
      </w:r>
      <w:r w:rsidRPr="00A63590">
        <w:rPr>
          <w:color w:val="000000"/>
          <w:spacing w:val="-6"/>
          <w:sz w:val="24"/>
          <w:szCs w:val="24"/>
        </w:rPr>
        <w:t xml:space="preserve">database has played an important role in the process of composing objective review </w:t>
      </w:r>
      <w:r w:rsidRPr="00A63590">
        <w:rPr>
          <w:color w:val="000000"/>
          <w:spacing w:val="-7"/>
          <w:sz w:val="24"/>
          <w:szCs w:val="24"/>
        </w:rPr>
        <w:t xml:space="preserve">committees and continues to contribute to the reduction in HRSA's turnaround time </w:t>
      </w:r>
      <w:r w:rsidRPr="00A63590">
        <w:rPr>
          <w:color w:val="000000"/>
          <w:spacing w:val="-5"/>
          <w:sz w:val="24"/>
          <w:szCs w:val="24"/>
        </w:rPr>
        <w:t xml:space="preserve">between application receipt and grant award issuance. In addition, this process has </w:t>
      </w:r>
      <w:r w:rsidRPr="00A63590">
        <w:rPr>
          <w:color w:val="000000"/>
          <w:spacing w:val="-3"/>
          <w:sz w:val="24"/>
          <w:szCs w:val="24"/>
        </w:rPr>
        <w:t xml:space="preserve">enhanced the diversity of the HRSA reviewer pool. A diverse reviewer pool is </w:t>
      </w:r>
      <w:r w:rsidRPr="00A63590">
        <w:rPr>
          <w:color w:val="000000"/>
          <w:sz w:val="24"/>
          <w:szCs w:val="24"/>
        </w:rPr>
        <w:t>required by the legislation and policy described previously.</w:t>
      </w:r>
    </w:p>
    <w:p w:rsidR="00EA5069" w:rsidRDefault="00EA5069" w:rsidP="009D6282">
      <w:pPr>
        <w:shd w:val="clear" w:color="auto" w:fill="FFFFFF"/>
        <w:spacing w:before="254" w:line="278" w:lineRule="exact"/>
        <w:ind w:left="10"/>
        <w:jc w:val="both"/>
        <w:rPr>
          <w:color w:val="000000"/>
          <w:spacing w:val="-7"/>
          <w:sz w:val="24"/>
          <w:szCs w:val="24"/>
        </w:rPr>
      </w:pPr>
    </w:p>
    <w:p w:rsidR="00EA5069" w:rsidRDefault="00EA5069">
      <w:pPr>
        <w:shd w:val="clear" w:color="auto" w:fill="FFFFFF"/>
        <w:spacing w:before="254" w:line="278" w:lineRule="exact"/>
        <w:ind w:left="10"/>
        <w:rPr>
          <w:color w:val="000000"/>
          <w:spacing w:val="-7"/>
          <w:sz w:val="24"/>
          <w:szCs w:val="24"/>
        </w:rPr>
      </w:pPr>
    </w:p>
    <w:p w:rsidR="008A17DF" w:rsidRDefault="008A17DF" w:rsidP="009D6282">
      <w:pPr>
        <w:shd w:val="clear" w:color="auto" w:fill="FFFFFF"/>
        <w:spacing w:before="254" w:line="278" w:lineRule="exact"/>
        <w:ind w:left="10"/>
        <w:jc w:val="both"/>
      </w:pPr>
      <w:r w:rsidRPr="00A63590">
        <w:rPr>
          <w:color w:val="000000"/>
          <w:spacing w:val="-7"/>
          <w:sz w:val="24"/>
          <w:szCs w:val="24"/>
        </w:rPr>
        <w:t xml:space="preserve">This submission contains </w:t>
      </w:r>
      <w:r w:rsidRPr="00A63590">
        <w:rPr>
          <w:color w:val="000000"/>
          <w:spacing w:val="-7"/>
          <w:sz w:val="24"/>
          <w:szCs w:val="24"/>
          <w:u w:val="single"/>
        </w:rPr>
        <w:t>minor deletions</w:t>
      </w:r>
      <w:r w:rsidR="00D35819" w:rsidRPr="00A63590">
        <w:rPr>
          <w:color w:val="000000"/>
          <w:spacing w:val="-7"/>
          <w:sz w:val="24"/>
          <w:szCs w:val="24"/>
          <w:u w:val="single"/>
        </w:rPr>
        <w:t>,</w:t>
      </w:r>
      <w:r w:rsidR="00D35819" w:rsidRPr="00A63590">
        <w:rPr>
          <w:color w:val="000000"/>
          <w:spacing w:val="-7"/>
          <w:sz w:val="24"/>
          <w:szCs w:val="24"/>
        </w:rPr>
        <w:t xml:space="preserve"> of unneeded information, </w:t>
      </w:r>
      <w:r w:rsidRPr="00A63590">
        <w:rPr>
          <w:color w:val="000000"/>
          <w:spacing w:val="-7"/>
          <w:sz w:val="24"/>
          <w:szCs w:val="24"/>
        </w:rPr>
        <w:t xml:space="preserve">to the form: (1) deletion of the first five </w:t>
      </w:r>
      <w:r w:rsidRPr="00A63590">
        <w:rPr>
          <w:color w:val="000000"/>
          <w:spacing w:val="-9"/>
          <w:sz w:val="24"/>
          <w:szCs w:val="24"/>
        </w:rPr>
        <w:t>digit</w:t>
      </w:r>
      <w:r w:rsidR="00D35819" w:rsidRPr="00A63590">
        <w:rPr>
          <w:color w:val="000000"/>
          <w:spacing w:val="-9"/>
          <w:sz w:val="24"/>
          <w:szCs w:val="24"/>
        </w:rPr>
        <w:t>s of the Social Security Number</w:t>
      </w:r>
      <w:r w:rsidRPr="00A63590">
        <w:rPr>
          <w:color w:val="000000"/>
          <w:spacing w:val="-9"/>
          <w:sz w:val="24"/>
          <w:szCs w:val="24"/>
        </w:rPr>
        <w:t xml:space="preserve">; and (2) deletion </w:t>
      </w:r>
      <w:r w:rsidR="00D35819" w:rsidRPr="00A63590">
        <w:rPr>
          <w:color w:val="000000"/>
          <w:spacing w:val="-7"/>
          <w:sz w:val="24"/>
          <w:szCs w:val="24"/>
        </w:rPr>
        <w:t>of the date of birth entry.</w:t>
      </w:r>
      <w:r w:rsidRPr="00A63590">
        <w:rPr>
          <w:color w:val="000000"/>
          <w:spacing w:val="-7"/>
          <w:sz w:val="24"/>
          <w:szCs w:val="24"/>
        </w:rPr>
        <w:t xml:space="preserve">  These minor deletions </w:t>
      </w:r>
      <w:r w:rsidRPr="00A63590">
        <w:rPr>
          <w:color w:val="000000"/>
          <w:sz w:val="24"/>
          <w:szCs w:val="24"/>
        </w:rPr>
        <w:t>will make the form easier to complete</w:t>
      </w:r>
      <w:r>
        <w:rPr>
          <w:color w:val="000000"/>
          <w:sz w:val="26"/>
          <w:szCs w:val="26"/>
        </w:rPr>
        <w:t>.</w:t>
      </w:r>
    </w:p>
    <w:p w:rsidR="008A17DF" w:rsidRDefault="008A17DF">
      <w:pPr>
        <w:shd w:val="clear" w:color="auto" w:fill="FFFFFF"/>
        <w:tabs>
          <w:tab w:val="left" w:pos="446"/>
        </w:tabs>
        <w:spacing w:before="533"/>
        <w:ind w:left="14"/>
      </w:pPr>
      <w:r>
        <w:rPr>
          <w:color w:val="000000"/>
          <w:spacing w:val="-14"/>
          <w:sz w:val="26"/>
          <w:szCs w:val="26"/>
        </w:rPr>
        <w:t>3.</w:t>
      </w:r>
      <w:r>
        <w:rPr>
          <w:color w:val="000000"/>
          <w:sz w:val="26"/>
          <w:szCs w:val="26"/>
        </w:rPr>
        <w:tab/>
      </w:r>
      <w:r w:rsidRPr="0004431C">
        <w:rPr>
          <w:color w:val="000000"/>
          <w:spacing w:val="-5"/>
          <w:sz w:val="26"/>
          <w:szCs w:val="26"/>
          <w:u w:val="single"/>
        </w:rPr>
        <w:t xml:space="preserve">Use of </w:t>
      </w:r>
      <w:r w:rsidRPr="0004431C">
        <w:rPr>
          <w:bCs/>
          <w:color w:val="000000"/>
          <w:spacing w:val="-5"/>
          <w:sz w:val="26"/>
          <w:szCs w:val="26"/>
          <w:u w:val="single"/>
        </w:rPr>
        <w:t>Improved Information Technology</w:t>
      </w:r>
    </w:p>
    <w:p w:rsidR="008A17DF" w:rsidRPr="00A63590" w:rsidRDefault="008A17DF" w:rsidP="009D6282">
      <w:pPr>
        <w:shd w:val="clear" w:color="auto" w:fill="FFFFFF"/>
        <w:spacing w:before="197" w:line="274" w:lineRule="exact"/>
        <w:ind w:left="24"/>
        <w:jc w:val="both"/>
        <w:rPr>
          <w:sz w:val="24"/>
          <w:szCs w:val="24"/>
        </w:rPr>
      </w:pPr>
      <w:r w:rsidRPr="00A63590">
        <w:rPr>
          <w:color w:val="000000"/>
          <w:spacing w:val="-10"/>
          <w:sz w:val="24"/>
          <w:szCs w:val="24"/>
        </w:rPr>
        <w:t xml:space="preserve">The submission of this data via a web-based form is designed to reduce the burden to </w:t>
      </w:r>
      <w:r w:rsidRPr="00A63590">
        <w:rPr>
          <w:color w:val="000000"/>
          <w:spacing w:val="-8"/>
          <w:sz w:val="24"/>
          <w:szCs w:val="24"/>
        </w:rPr>
        <w:t xml:space="preserve">the respondent by removing the need to mail or fax similar information thereby </w:t>
      </w:r>
      <w:r w:rsidRPr="00A63590">
        <w:rPr>
          <w:color w:val="000000"/>
          <w:spacing w:val="-6"/>
          <w:sz w:val="24"/>
          <w:szCs w:val="24"/>
        </w:rPr>
        <w:t xml:space="preserve">resulting in a speedier process. The data from this submission is in a central </w:t>
      </w:r>
      <w:r w:rsidRPr="00A63590">
        <w:rPr>
          <w:color w:val="000000"/>
          <w:spacing w:val="-5"/>
          <w:sz w:val="24"/>
          <w:szCs w:val="24"/>
        </w:rPr>
        <w:t xml:space="preserve">computerized domain so that the same information may be used by multiple staff </w:t>
      </w:r>
      <w:r w:rsidRPr="00A63590">
        <w:rPr>
          <w:color w:val="000000"/>
          <w:spacing w:val="-7"/>
          <w:sz w:val="24"/>
          <w:szCs w:val="24"/>
        </w:rPr>
        <w:t xml:space="preserve">members to compose objective review committees. This also ensures that there is </w:t>
      </w:r>
      <w:r w:rsidRPr="00A63590">
        <w:rPr>
          <w:color w:val="000000"/>
          <w:spacing w:val="-6"/>
          <w:sz w:val="24"/>
          <w:szCs w:val="24"/>
        </w:rPr>
        <w:t>not duplication of information collected from potential reviewers.</w:t>
      </w:r>
    </w:p>
    <w:p w:rsidR="008A17DF" w:rsidRPr="00A63590" w:rsidRDefault="008A17DF" w:rsidP="009D6282">
      <w:pPr>
        <w:shd w:val="clear" w:color="auto" w:fill="FFFFFF"/>
        <w:spacing w:before="389" w:line="274" w:lineRule="exact"/>
        <w:ind w:left="29"/>
        <w:jc w:val="both"/>
        <w:rPr>
          <w:sz w:val="24"/>
          <w:szCs w:val="24"/>
        </w:rPr>
      </w:pPr>
      <w:r w:rsidRPr="00A63590">
        <w:rPr>
          <w:color w:val="000000"/>
          <w:spacing w:val="-1"/>
          <w:sz w:val="24"/>
          <w:szCs w:val="24"/>
        </w:rPr>
        <w:t xml:space="preserve">In addition, the form maximizes the use of drop-down menus to simplify the </w:t>
      </w:r>
      <w:r w:rsidRPr="00A63590">
        <w:rPr>
          <w:color w:val="000000"/>
          <w:spacing w:val="-3"/>
          <w:sz w:val="24"/>
          <w:szCs w:val="24"/>
        </w:rPr>
        <w:t xml:space="preserve">data collection process. For existing reviewers, the amount of time required to </w:t>
      </w:r>
      <w:r w:rsidRPr="00A63590">
        <w:rPr>
          <w:color w:val="000000"/>
          <w:spacing w:val="-7"/>
          <w:sz w:val="24"/>
          <w:szCs w:val="24"/>
        </w:rPr>
        <w:t xml:space="preserve">complete the </w:t>
      </w:r>
      <w:r w:rsidRPr="00A63590">
        <w:rPr>
          <w:i/>
          <w:iCs/>
          <w:color w:val="000000"/>
          <w:spacing w:val="-7"/>
          <w:sz w:val="24"/>
          <w:szCs w:val="24"/>
        </w:rPr>
        <w:t xml:space="preserve">Grant Reviewer Recruitment Form </w:t>
      </w:r>
      <w:r w:rsidRPr="00A63590">
        <w:rPr>
          <w:color w:val="000000"/>
          <w:spacing w:val="-7"/>
          <w:sz w:val="24"/>
          <w:szCs w:val="24"/>
        </w:rPr>
        <w:t xml:space="preserve">is abbreviated since HRSA will </w:t>
      </w:r>
      <w:r w:rsidRPr="00A63590">
        <w:rPr>
          <w:color w:val="000000"/>
          <w:spacing w:val="-4"/>
          <w:sz w:val="24"/>
          <w:szCs w:val="24"/>
        </w:rPr>
        <w:t xml:space="preserve">pre-populate the form with previously collected personal information. Existing reviewers will strictly update changes (e.g. addresses, employer, expertise, </w:t>
      </w:r>
      <w:r w:rsidRPr="00A63590">
        <w:rPr>
          <w:color w:val="000000"/>
          <w:spacing w:val="-5"/>
          <w:sz w:val="24"/>
          <w:szCs w:val="24"/>
        </w:rPr>
        <w:t>occupation), and add any missing information to their profile.</w:t>
      </w:r>
    </w:p>
    <w:p w:rsidR="008A17DF" w:rsidRDefault="008A17DF">
      <w:pPr>
        <w:shd w:val="clear" w:color="auto" w:fill="FFFFFF"/>
        <w:tabs>
          <w:tab w:val="left" w:pos="446"/>
        </w:tabs>
        <w:spacing w:before="341"/>
        <w:ind w:left="14"/>
      </w:pPr>
      <w:r w:rsidRPr="007E7724">
        <w:rPr>
          <w:bCs/>
          <w:color w:val="000000"/>
          <w:spacing w:val="-13"/>
          <w:sz w:val="26"/>
          <w:szCs w:val="26"/>
        </w:rPr>
        <w:t>4.</w:t>
      </w:r>
      <w:r w:rsidRPr="007E7724">
        <w:rPr>
          <w:bCs/>
          <w:color w:val="000000"/>
          <w:sz w:val="26"/>
          <w:szCs w:val="26"/>
        </w:rPr>
        <w:tab/>
      </w:r>
      <w:r w:rsidRPr="0004431C">
        <w:rPr>
          <w:color w:val="000000"/>
          <w:spacing w:val="-3"/>
          <w:sz w:val="26"/>
          <w:szCs w:val="26"/>
          <w:u w:val="single"/>
        </w:rPr>
        <w:t xml:space="preserve">Efforts </w:t>
      </w:r>
      <w:r w:rsidRPr="0004431C">
        <w:rPr>
          <w:bCs/>
          <w:color w:val="000000"/>
          <w:spacing w:val="-3"/>
          <w:sz w:val="26"/>
          <w:szCs w:val="26"/>
          <w:u w:val="single"/>
        </w:rPr>
        <w:t>to Identify Duplication</w:t>
      </w:r>
    </w:p>
    <w:p w:rsidR="008A17DF" w:rsidRDefault="008A17DF" w:rsidP="009D6282">
      <w:pPr>
        <w:shd w:val="clear" w:color="auto" w:fill="FFFFFF"/>
        <w:spacing w:before="245" w:line="274" w:lineRule="exact"/>
        <w:ind w:left="34"/>
        <w:jc w:val="both"/>
      </w:pPr>
      <w:r w:rsidRPr="00A63590">
        <w:rPr>
          <w:color w:val="000000"/>
          <w:sz w:val="24"/>
          <w:szCs w:val="24"/>
        </w:rPr>
        <w:t xml:space="preserve">HRSA has no other web-based vehicle for potential grant reviewers to submit </w:t>
      </w:r>
      <w:r w:rsidRPr="00A63590">
        <w:rPr>
          <w:color w:val="000000"/>
          <w:spacing w:val="-7"/>
          <w:sz w:val="24"/>
          <w:szCs w:val="24"/>
        </w:rPr>
        <w:t>information about themselves in a standardized fashion. While other agencies have web</w:t>
      </w:r>
      <w:r w:rsidR="00D35819" w:rsidRPr="00A63590">
        <w:rPr>
          <w:color w:val="000000"/>
          <w:spacing w:val="-7"/>
          <w:sz w:val="24"/>
          <w:szCs w:val="24"/>
        </w:rPr>
        <w:t>-</w:t>
      </w:r>
      <w:r w:rsidRPr="00A63590">
        <w:rPr>
          <w:color w:val="000000"/>
          <w:spacing w:val="-7"/>
          <w:sz w:val="24"/>
          <w:szCs w:val="24"/>
        </w:rPr>
        <w:t>based review</w:t>
      </w:r>
      <w:r w:rsidR="00D35819" w:rsidRPr="00A63590">
        <w:rPr>
          <w:color w:val="000000"/>
          <w:spacing w:val="-7"/>
          <w:sz w:val="24"/>
          <w:szCs w:val="24"/>
        </w:rPr>
        <w:t>er information collection forms,</w:t>
      </w:r>
      <w:r w:rsidRPr="00A63590">
        <w:rPr>
          <w:color w:val="000000"/>
          <w:spacing w:val="-7"/>
          <w:sz w:val="24"/>
          <w:szCs w:val="24"/>
        </w:rPr>
        <w:t xml:space="preserve"> they are tailored specifically to </w:t>
      </w:r>
      <w:r w:rsidRPr="00A63590">
        <w:rPr>
          <w:color w:val="000000"/>
          <w:spacing w:val="-5"/>
          <w:sz w:val="24"/>
          <w:szCs w:val="24"/>
        </w:rPr>
        <w:t xml:space="preserve">particular programs. </w:t>
      </w:r>
      <w:r w:rsidR="00D35819" w:rsidRPr="00A63590">
        <w:rPr>
          <w:color w:val="000000"/>
          <w:spacing w:val="-5"/>
          <w:sz w:val="24"/>
          <w:szCs w:val="24"/>
        </w:rPr>
        <w:t xml:space="preserve"> </w:t>
      </w:r>
      <w:r w:rsidRPr="00A63590">
        <w:rPr>
          <w:color w:val="000000"/>
          <w:spacing w:val="-5"/>
          <w:sz w:val="24"/>
          <w:szCs w:val="24"/>
        </w:rPr>
        <w:t xml:space="preserve">In addition, it is necessary for the </w:t>
      </w:r>
      <w:r w:rsidR="00142874" w:rsidRPr="00A63590">
        <w:rPr>
          <w:color w:val="000000"/>
          <w:spacing w:val="-5"/>
          <w:sz w:val="24"/>
          <w:szCs w:val="24"/>
        </w:rPr>
        <w:t>DIR</w:t>
      </w:r>
      <w:r w:rsidRPr="00A63590">
        <w:rPr>
          <w:color w:val="000000"/>
          <w:spacing w:val="-3"/>
          <w:sz w:val="24"/>
          <w:szCs w:val="24"/>
        </w:rPr>
        <w:t xml:space="preserve"> to collect data that is not included in these forms in order to create </w:t>
      </w:r>
      <w:r w:rsidRPr="00A63590">
        <w:rPr>
          <w:color w:val="000000"/>
          <w:spacing w:val="-1"/>
          <w:sz w:val="24"/>
          <w:szCs w:val="24"/>
        </w:rPr>
        <w:t xml:space="preserve">objective review committees that are suitable for particular HRSA programs. </w:t>
      </w:r>
      <w:r w:rsidRPr="00A63590">
        <w:rPr>
          <w:color w:val="000000"/>
          <w:spacing w:val="-2"/>
          <w:sz w:val="24"/>
          <w:szCs w:val="24"/>
        </w:rPr>
        <w:t xml:space="preserve">Therefore, the web-based reviewer information collection forms of other </w:t>
      </w:r>
      <w:r w:rsidRPr="00A63590">
        <w:rPr>
          <w:color w:val="000000"/>
          <w:sz w:val="24"/>
          <w:szCs w:val="24"/>
        </w:rPr>
        <w:t>agencies are unsuitable for HRSA's needs</w:t>
      </w:r>
      <w:r>
        <w:rPr>
          <w:color w:val="000000"/>
          <w:sz w:val="26"/>
          <w:szCs w:val="26"/>
        </w:rPr>
        <w:t>.</w:t>
      </w:r>
    </w:p>
    <w:p w:rsidR="008A17DF" w:rsidRPr="0004431C" w:rsidRDefault="008A17DF">
      <w:pPr>
        <w:shd w:val="clear" w:color="auto" w:fill="FFFFFF"/>
        <w:tabs>
          <w:tab w:val="left" w:pos="446"/>
        </w:tabs>
        <w:spacing w:before="341"/>
        <w:ind w:left="14"/>
      </w:pPr>
      <w:r>
        <w:rPr>
          <w:color w:val="000000"/>
          <w:spacing w:val="-21"/>
          <w:sz w:val="26"/>
          <w:szCs w:val="26"/>
        </w:rPr>
        <w:t>5.</w:t>
      </w:r>
      <w:r>
        <w:rPr>
          <w:color w:val="000000"/>
          <w:sz w:val="26"/>
          <w:szCs w:val="26"/>
        </w:rPr>
        <w:tab/>
      </w:r>
      <w:r w:rsidRPr="0004431C">
        <w:rPr>
          <w:bCs/>
          <w:color w:val="000000"/>
          <w:spacing w:val="-6"/>
          <w:sz w:val="26"/>
          <w:szCs w:val="26"/>
          <w:u w:val="single"/>
        </w:rPr>
        <w:t>Involvement of Small Entities</w:t>
      </w:r>
    </w:p>
    <w:p w:rsidR="00373DB5" w:rsidRDefault="008A17DF" w:rsidP="009D6282">
      <w:pPr>
        <w:shd w:val="clear" w:color="auto" w:fill="FFFFFF"/>
        <w:spacing w:before="283" w:line="278" w:lineRule="exact"/>
        <w:ind w:left="24" w:right="259"/>
        <w:jc w:val="both"/>
        <w:rPr>
          <w:color w:val="000000"/>
          <w:spacing w:val="-6"/>
          <w:sz w:val="26"/>
          <w:szCs w:val="26"/>
        </w:rPr>
      </w:pPr>
      <w:r w:rsidRPr="00A63590">
        <w:rPr>
          <w:color w:val="000000"/>
          <w:spacing w:val="-6"/>
          <w:sz w:val="24"/>
          <w:szCs w:val="24"/>
        </w:rPr>
        <w:t xml:space="preserve">Individuals who apply to serve as HRSA grant reviewers may be affiliated with </w:t>
      </w:r>
      <w:r w:rsidRPr="00A63590">
        <w:rPr>
          <w:color w:val="000000"/>
          <w:spacing w:val="-5"/>
          <w:sz w:val="24"/>
          <w:szCs w:val="24"/>
        </w:rPr>
        <w:t xml:space="preserve">small entities. However, the information requested is the minimum needed to </w:t>
      </w:r>
      <w:r w:rsidRPr="00A63590">
        <w:rPr>
          <w:color w:val="000000"/>
          <w:spacing w:val="-6"/>
          <w:sz w:val="24"/>
          <w:szCs w:val="24"/>
        </w:rPr>
        <w:t>identify well- qualified applicants and the burden to applicants is not significant</w:t>
      </w:r>
      <w:r>
        <w:rPr>
          <w:color w:val="000000"/>
          <w:spacing w:val="-6"/>
          <w:sz w:val="26"/>
          <w:szCs w:val="26"/>
        </w:rPr>
        <w:t>.</w:t>
      </w:r>
    </w:p>
    <w:p w:rsidR="00373DB5" w:rsidRDefault="008A17DF" w:rsidP="00373DB5">
      <w:pPr>
        <w:shd w:val="clear" w:color="auto" w:fill="FFFFFF"/>
        <w:spacing w:before="283" w:line="278" w:lineRule="exact"/>
        <w:ind w:left="24" w:right="259"/>
        <w:jc w:val="both"/>
        <w:rPr>
          <w:b/>
          <w:sz w:val="26"/>
          <w:szCs w:val="26"/>
          <w:u w:val="single"/>
        </w:rPr>
      </w:pPr>
      <w:r w:rsidRPr="007E7724">
        <w:rPr>
          <w:sz w:val="24"/>
          <w:szCs w:val="24"/>
        </w:rPr>
        <w:t>6.</w:t>
      </w:r>
      <w:r w:rsidRPr="00DB6400">
        <w:rPr>
          <w:b/>
          <w:sz w:val="24"/>
          <w:szCs w:val="24"/>
        </w:rPr>
        <w:tab/>
      </w:r>
      <w:r w:rsidRPr="00CB6559">
        <w:rPr>
          <w:sz w:val="26"/>
          <w:szCs w:val="26"/>
          <w:u w:val="single"/>
        </w:rPr>
        <w:t xml:space="preserve">Consequences if Information is </w:t>
      </w:r>
      <w:r w:rsidR="00D35819" w:rsidRPr="00CB6559">
        <w:rPr>
          <w:sz w:val="26"/>
          <w:szCs w:val="26"/>
          <w:u w:val="single"/>
        </w:rPr>
        <w:t>collected</w:t>
      </w:r>
      <w:r w:rsidRPr="00CB6559">
        <w:rPr>
          <w:sz w:val="26"/>
          <w:szCs w:val="26"/>
          <w:u w:val="single"/>
        </w:rPr>
        <w:t xml:space="preserve"> </w:t>
      </w:r>
      <w:r w:rsidR="00D35819" w:rsidRPr="00CB6559">
        <w:rPr>
          <w:sz w:val="26"/>
          <w:szCs w:val="26"/>
          <w:u w:val="single"/>
        </w:rPr>
        <w:t>less</w:t>
      </w:r>
      <w:r w:rsidRPr="00CB6559">
        <w:rPr>
          <w:sz w:val="26"/>
          <w:szCs w:val="26"/>
          <w:u w:val="single"/>
        </w:rPr>
        <w:t xml:space="preserve"> </w:t>
      </w:r>
      <w:r w:rsidR="00D35819" w:rsidRPr="00CB6559">
        <w:rPr>
          <w:sz w:val="26"/>
          <w:szCs w:val="26"/>
          <w:u w:val="single"/>
        </w:rPr>
        <w:t>frequently</w:t>
      </w:r>
    </w:p>
    <w:p w:rsidR="008A17DF" w:rsidRPr="00373DB5" w:rsidRDefault="008A17DF" w:rsidP="009D6282">
      <w:pPr>
        <w:shd w:val="clear" w:color="auto" w:fill="FFFFFF"/>
        <w:spacing w:before="283" w:line="278" w:lineRule="exact"/>
        <w:ind w:left="24" w:right="259"/>
        <w:jc w:val="both"/>
        <w:rPr>
          <w:sz w:val="24"/>
          <w:szCs w:val="24"/>
        </w:rPr>
      </w:pPr>
      <w:r w:rsidRPr="00373DB5">
        <w:rPr>
          <w:sz w:val="24"/>
          <w:szCs w:val="24"/>
        </w:rPr>
        <w:t xml:space="preserve">A respondent enters the system once. If a respondent is selected to serve for a particular review, as part of that process, they will be asked to validate the information in the database and make any changes. Each year, usually in January, the </w:t>
      </w:r>
      <w:r w:rsidR="00142874" w:rsidRPr="00373DB5">
        <w:rPr>
          <w:sz w:val="24"/>
          <w:szCs w:val="24"/>
        </w:rPr>
        <w:t>DIR</w:t>
      </w:r>
      <w:r w:rsidRPr="00373DB5">
        <w:rPr>
          <w:sz w:val="24"/>
          <w:szCs w:val="24"/>
        </w:rPr>
        <w:t xml:space="preserve"> sends an e-mail alert to reviewers who have not reviewed their information during the previous calendar year. This e-mail asks them to review and update the information on file or to indicate if they no longer are interested in serving as a </w:t>
      </w:r>
      <w:r w:rsidR="00142874" w:rsidRPr="00373DB5">
        <w:rPr>
          <w:sz w:val="24"/>
          <w:szCs w:val="24"/>
        </w:rPr>
        <w:t>H</w:t>
      </w:r>
      <w:r w:rsidRPr="00373DB5">
        <w:rPr>
          <w:sz w:val="24"/>
          <w:szCs w:val="24"/>
        </w:rPr>
        <w:t xml:space="preserve">RSA reviewer. Follow-up is performed if the reviewer does not respond to these e-mails, and the </w:t>
      </w:r>
      <w:r w:rsidR="00142874" w:rsidRPr="00373DB5">
        <w:rPr>
          <w:sz w:val="24"/>
          <w:szCs w:val="24"/>
        </w:rPr>
        <w:t>DIR</w:t>
      </w:r>
      <w:r w:rsidRPr="00373DB5">
        <w:rPr>
          <w:sz w:val="24"/>
          <w:szCs w:val="24"/>
        </w:rPr>
        <w:t xml:space="preserve"> works with </w:t>
      </w:r>
      <w:r w:rsidR="00142874" w:rsidRPr="00373DB5">
        <w:rPr>
          <w:sz w:val="24"/>
          <w:szCs w:val="24"/>
        </w:rPr>
        <w:t>H</w:t>
      </w:r>
      <w:r w:rsidRPr="00373DB5">
        <w:rPr>
          <w:sz w:val="24"/>
          <w:szCs w:val="24"/>
        </w:rPr>
        <w:t>RSA Bureaus and Offices to locate non-responsive reviewers. Reviewers are marked as "inactive" if</w:t>
      </w:r>
      <w:r w:rsidRPr="00DB6400">
        <w:rPr>
          <w:b/>
          <w:sz w:val="24"/>
          <w:szCs w:val="24"/>
        </w:rPr>
        <w:t xml:space="preserve"> </w:t>
      </w:r>
      <w:r w:rsidRPr="00373DB5">
        <w:rPr>
          <w:sz w:val="24"/>
          <w:szCs w:val="24"/>
        </w:rPr>
        <w:t xml:space="preserve">they are no longer interested in serving as a </w:t>
      </w:r>
      <w:r w:rsidRPr="00373DB5">
        <w:rPr>
          <w:sz w:val="24"/>
          <w:szCs w:val="24"/>
        </w:rPr>
        <w:lastRenderedPageBreak/>
        <w:t>HRSA reviewer, if there is no response to the several requests for information validation, or if the effort to locate a reviewer is unsuccessful.</w:t>
      </w:r>
    </w:p>
    <w:p w:rsidR="008A17DF" w:rsidRPr="00DB6400" w:rsidRDefault="008A17DF" w:rsidP="009D6282">
      <w:pPr>
        <w:pStyle w:val="Heading2"/>
        <w:jc w:val="both"/>
        <w:rPr>
          <w:rFonts w:ascii="Times New Roman" w:hAnsi="Times New Roman" w:cs="Times New Roman"/>
          <w:b w:val="0"/>
          <w:color w:val="auto"/>
          <w:sz w:val="24"/>
          <w:szCs w:val="24"/>
        </w:rPr>
      </w:pPr>
      <w:r w:rsidRPr="00DB6400">
        <w:rPr>
          <w:rFonts w:ascii="Times New Roman" w:hAnsi="Times New Roman" w:cs="Times New Roman"/>
          <w:b w:val="0"/>
          <w:color w:val="auto"/>
          <w:sz w:val="24"/>
          <w:szCs w:val="24"/>
        </w:rPr>
        <w:t xml:space="preserve">If these changes are not recorded, then it will be difficult for </w:t>
      </w:r>
      <w:r w:rsidR="00142874" w:rsidRPr="00DB6400">
        <w:rPr>
          <w:rFonts w:ascii="Times New Roman" w:hAnsi="Times New Roman" w:cs="Times New Roman"/>
          <w:b w:val="0"/>
          <w:color w:val="auto"/>
          <w:sz w:val="24"/>
          <w:szCs w:val="24"/>
        </w:rPr>
        <w:t>H</w:t>
      </w:r>
      <w:r w:rsidRPr="00DB6400">
        <w:rPr>
          <w:rFonts w:ascii="Times New Roman" w:hAnsi="Times New Roman" w:cs="Times New Roman"/>
          <w:b w:val="0"/>
          <w:color w:val="auto"/>
          <w:sz w:val="24"/>
          <w:szCs w:val="24"/>
        </w:rPr>
        <w:t>RSA to contact the appropriate reviewers for any particular objective review committee. This difficulty would significantly increase the amount of time between the receiving applications and issuing grant awards, and could affect the quality of the objective review process. Also, this process ensures that a reviewer who d</w:t>
      </w:r>
      <w:r w:rsidR="00142874" w:rsidRPr="00DB6400">
        <w:rPr>
          <w:rFonts w:ascii="Times New Roman" w:hAnsi="Times New Roman" w:cs="Times New Roman"/>
          <w:b w:val="0"/>
          <w:color w:val="auto"/>
          <w:sz w:val="24"/>
          <w:szCs w:val="24"/>
        </w:rPr>
        <w:t>oe</w:t>
      </w:r>
      <w:r w:rsidRPr="00DB6400">
        <w:rPr>
          <w:rFonts w:ascii="Times New Roman" w:hAnsi="Times New Roman" w:cs="Times New Roman"/>
          <w:b w:val="0"/>
          <w:color w:val="auto"/>
          <w:sz w:val="24"/>
          <w:szCs w:val="24"/>
        </w:rPr>
        <w:t xml:space="preserve">s not want to be a reviewer, is not responsive to requests for information validation, or cannot be located, is not bothered with requests to serve as a </w:t>
      </w:r>
      <w:r w:rsidR="00142874" w:rsidRPr="00DB6400">
        <w:rPr>
          <w:rFonts w:ascii="Times New Roman" w:hAnsi="Times New Roman" w:cs="Times New Roman"/>
          <w:b w:val="0"/>
          <w:color w:val="auto"/>
          <w:sz w:val="24"/>
          <w:szCs w:val="24"/>
        </w:rPr>
        <w:t>H</w:t>
      </w:r>
      <w:r w:rsidRPr="00DB6400">
        <w:rPr>
          <w:rFonts w:ascii="Times New Roman" w:hAnsi="Times New Roman" w:cs="Times New Roman"/>
          <w:b w:val="0"/>
          <w:color w:val="auto"/>
          <w:sz w:val="24"/>
          <w:szCs w:val="24"/>
        </w:rPr>
        <w:t>RSA reviewer.</w:t>
      </w:r>
    </w:p>
    <w:p w:rsidR="008A17DF" w:rsidRPr="00DB6400" w:rsidRDefault="008A17DF" w:rsidP="00DB6400">
      <w:pPr>
        <w:pStyle w:val="Heading2"/>
        <w:rPr>
          <w:rFonts w:ascii="Times New Roman" w:hAnsi="Times New Roman" w:cs="Times New Roman"/>
          <w:b w:val="0"/>
          <w:color w:val="auto"/>
          <w:sz w:val="24"/>
          <w:szCs w:val="24"/>
        </w:rPr>
      </w:pPr>
      <w:r w:rsidRPr="00DB6400">
        <w:rPr>
          <w:rFonts w:ascii="Times New Roman" w:hAnsi="Times New Roman" w:cs="Times New Roman"/>
          <w:b w:val="0"/>
          <w:color w:val="auto"/>
          <w:sz w:val="24"/>
          <w:szCs w:val="24"/>
        </w:rPr>
        <w:t>7.</w:t>
      </w:r>
      <w:r w:rsidRPr="00DB6400">
        <w:rPr>
          <w:rFonts w:ascii="Times New Roman" w:hAnsi="Times New Roman" w:cs="Times New Roman"/>
          <w:b w:val="0"/>
          <w:color w:val="auto"/>
          <w:sz w:val="24"/>
          <w:szCs w:val="24"/>
        </w:rPr>
        <w:tab/>
      </w:r>
      <w:r w:rsidRPr="00DB6400">
        <w:rPr>
          <w:rFonts w:ascii="Times New Roman" w:hAnsi="Times New Roman" w:cs="Times New Roman"/>
          <w:b w:val="0"/>
          <w:color w:val="auto"/>
          <w:u w:val="single"/>
        </w:rPr>
        <w:t xml:space="preserve">Consistency </w:t>
      </w:r>
      <w:r w:rsidR="00D35819" w:rsidRPr="00DB6400">
        <w:rPr>
          <w:rFonts w:ascii="Times New Roman" w:hAnsi="Times New Roman" w:cs="Times New Roman"/>
          <w:b w:val="0"/>
          <w:color w:val="auto"/>
          <w:u w:val="single"/>
        </w:rPr>
        <w:t>with</w:t>
      </w:r>
      <w:r w:rsidRPr="00DB6400">
        <w:rPr>
          <w:rFonts w:ascii="Times New Roman" w:hAnsi="Times New Roman" w:cs="Times New Roman"/>
          <w:b w:val="0"/>
          <w:color w:val="auto"/>
          <w:u w:val="single"/>
        </w:rPr>
        <w:t xml:space="preserve"> the Guidelines in 5 CFR 5(d)(2)</w:t>
      </w:r>
    </w:p>
    <w:p w:rsidR="008A17DF" w:rsidRPr="00DB6400" w:rsidRDefault="008A17DF" w:rsidP="009D6282">
      <w:pPr>
        <w:pStyle w:val="Heading2"/>
        <w:jc w:val="both"/>
        <w:rPr>
          <w:rFonts w:ascii="Times New Roman" w:hAnsi="Times New Roman" w:cs="Times New Roman"/>
          <w:b w:val="0"/>
          <w:color w:val="auto"/>
          <w:sz w:val="24"/>
          <w:szCs w:val="24"/>
        </w:rPr>
      </w:pPr>
      <w:r w:rsidRPr="00DB6400">
        <w:rPr>
          <w:rFonts w:ascii="Times New Roman" w:hAnsi="Times New Roman" w:cs="Times New Roman"/>
          <w:b w:val="0"/>
          <w:color w:val="auto"/>
          <w:sz w:val="24"/>
          <w:szCs w:val="24"/>
        </w:rPr>
        <w:t>This application is fully consistent with 5 CFR 0.5(d</w:t>
      </w:r>
      <w:r w:rsidR="00D35819" w:rsidRPr="00DB6400">
        <w:rPr>
          <w:rFonts w:ascii="Times New Roman" w:hAnsi="Times New Roman" w:cs="Times New Roman"/>
          <w:b w:val="0"/>
          <w:color w:val="auto"/>
          <w:sz w:val="24"/>
          <w:szCs w:val="24"/>
        </w:rPr>
        <w:t>) (</w:t>
      </w:r>
      <w:r w:rsidRPr="00DB6400">
        <w:rPr>
          <w:rFonts w:ascii="Times New Roman" w:hAnsi="Times New Roman" w:cs="Times New Roman"/>
          <w:b w:val="0"/>
          <w:color w:val="auto"/>
          <w:sz w:val="24"/>
          <w:szCs w:val="24"/>
        </w:rPr>
        <w:t>2).</w:t>
      </w:r>
    </w:p>
    <w:p w:rsidR="008A17DF" w:rsidRPr="00DB6400" w:rsidRDefault="008A17DF" w:rsidP="00DB6400">
      <w:pPr>
        <w:pStyle w:val="Heading2"/>
        <w:rPr>
          <w:rFonts w:ascii="Times New Roman" w:hAnsi="Times New Roman" w:cs="Times New Roman"/>
          <w:b w:val="0"/>
          <w:color w:val="auto"/>
          <w:u w:val="single"/>
        </w:rPr>
      </w:pPr>
      <w:r w:rsidRPr="00DB6400">
        <w:rPr>
          <w:rFonts w:ascii="Times New Roman" w:hAnsi="Times New Roman" w:cs="Times New Roman"/>
          <w:b w:val="0"/>
          <w:color w:val="auto"/>
          <w:sz w:val="24"/>
          <w:szCs w:val="24"/>
        </w:rPr>
        <w:t>8.</w:t>
      </w:r>
      <w:r w:rsidRPr="00DB6400">
        <w:rPr>
          <w:rFonts w:ascii="Times New Roman" w:hAnsi="Times New Roman" w:cs="Times New Roman"/>
          <w:b w:val="0"/>
          <w:color w:val="auto"/>
          <w:sz w:val="24"/>
          <w:szCs w:val="24"/>
        </w:rPr>
        <w:tab/>
      </w:r>
      <w:r w:rsidRPr="00DB6400">
        <w:rPr>
          <w:rFonts w:ascii="Times New Roman" w:hAnsi="Times New Roman" w:cs="Times New Roman"/>
          <w:b w:val="0"/>
          <w:color w:val="auto"/>
          <w:u w:val="single"/>
        </w:rPr>
        <w:t>Comments in Response to the Federal Register Notice and Consultation</w:t>
      </w:r>
      <w:r w:rsidRPr="00DB6400">
        <w:rPr>
          <w:rFonts w:ascii="Times New Roman" w:hAnsi="Times New Roman" w:cs="Times New Roman"/>
          <w:b w:val="0"/>
          <w:color w:val="auto"/>
          <w:u w:val="single"/>
        </w:rPr>
        <w:br/>
      </w:r>
      <w:r w:rsidR="00D35819" w:rsidRPr="00DB6400">
        <w:rPr>
          <w:rFonts w:ascii="Times New Roman" w:hAnsi="Times New Roman" w:cs="Times New Roman"/>
          <w:b w:val="0"/>
          <w:color w:val="auto"/>
          <w:u w:val="single"/>
        </w:rPr>
        <w:t>outside</w:t>
      </w:r>
      <w:r w:rsidRPr="00DB6400">
        <w:rPr>
          <w:rFonts w:ascii="Times New Roman" w:hAnsi="Times New Roman" w:cs="Times New Roman"/>
          <w:b w:val="0"/>
          <w:color w:val="auto"/>
          <w:u w:val="single"/>
        </w:rPr>
        <w:t xml:space="preserve"> the Agency</w:t>
      </w:r>
    </w:p>
    <w:p w:rsidR="008A17DF" w:rsidRPr="00DB6400" w:rsidRDefault="008A17DF" w:rsidP="009D6282">
      <w:pPr>
        <w:pStyle w:val="Heading2"/>
        <w:jc w:val="both"/>
        <w:rPr>
          <w:rFonts w:ascii="Times New Roman" w:hAnsi="Times New Roman" w:cs="Times New Roman"/>
          <w:b w:val="0"/>
          <w:color w:val="auto"/>
          <w:sz w:val="24"/>
          <w:szCs w:val="24"/>
        </w:rPr>
      </w:pPr>
      <w:r w:rsidRPr="00DB6400">
        <w:rPr>
          <w:rFonts w:ascii="Times New Roman" w:hAnsi="Times New Roman" w:cs="Times New Roman"/>
          <w:b w:val="0"/>
          <w:color w:val="auto"/>
          <w:sz w:val="24"/>
          <w:szCs w:val="24"/>
        </w:rPr>
        <w:t xml:space="preserve">The notice required in 5 CFR 1320.8(d) was published in the Federal Register on December 13, 2010 (Volume 75, Number 238, </w:t>
      </w:r>
      <w:r w:rsidR="00100A97" w:rsidRPr="00DB6400">
        <w:rPr>
          <w:rFonts w:ascii="Times New Roman" w:hAnsi="Times New Roman" w:cs="Times New Roman"/>
          <w:b w:val="0"/>
          <w:color w:val="auto"/>
          <w:sz w:val="24"/>
          <w:szCs w:val="24"/>
        </w:rPr>
        <w:t>and Page</w:t>
      </w:r>
      <w:r w:rsidR="00100A97">
        <w:rPr>
          <w:rFonts w:ascii="Times New Roman" w:hAnsi="Times New Roman" w:cs="Times New Roman"/>
          <w:b w:val="0"/>
          <w:color w:val="auto"/>
          <w:sz w:val="24"/>
          <w:szCs w:val="24"/>
        </w:rPr>
        <w:t xml:space="preserve"> </w:t>
      </w:r>
      <w:r w:rsidRPr="00DB6400">
        <w:rPr>
          <w:rFonts w:ascii="Times New Roman" w:hAnsi="Times New Roman" w:cs="Times New Roman"/>
          <w:b w:val="0"/>
          <w:color w:val="auto"/>
          <w:sz w:val="24"/>
          <w:szCs w:val="24"/>
        </w:rPr>
        <w:t>77649). No comments were received.</w:t>
      </w:r>
    </w:p>
    <w:p w:rsidR="008A17DF" w:rsidRPr="00DB6400" w:rsidRDefault="00142874" w:rsidP="009D6282">
      <w:pPr>
        <w:pStyle w:val="Heading2"/>
        <w:jc w:val="both"/>
        <w:rPr>
          <w:rFonts w:ascii="Times New Roman" w:hAnsi="Times New Roman" w:cs="Times New Roman"/>
          <w:b w:val="0"/>
          <w:color w:val="auto"/>
          <w:sz w:val="24"/>
          <w:szCs w:val="24"/>
        </w:rPr>
      </w:pPr>
      <w:r w:rsidRPr="00DB6400">
        <w:rPr>
          <w:rFonts w:ascii="Times New Roman" w:hAnsi="Times New Roman" w:cs="Times New Roman"/>
          <w:b w:val="0"/>
          <w:color w:val="auto"/>
          <w:sz w:val="24"/>
          <w:szCs w:val="24"/>
        </w:rPr>
        <w:t>H</w:t>
      </w:r>
      <w:r w:rsidR="008A17DF" w:rsidRPr="00DB6400">
        <w:rPr>
          <w:rFonts w:ascii="Times New Roman" w:hAnsi="Times New Roman" w:cs="Times New Roman"/>
          <w:b w:val="0"/>
          <w:color w:val="auto"/>
          <w:sz w:val="24"/>
          <w:szCs w:val="24"/>
        </w:rPr>
        <w:t xml:space="preserve">RSA contacted </w:t>
      </w:r>
      <w:r w:rsidR="00100A97">
        <w:rPr>
          <w:rFonts w:ascii="Times New Roman" w:hAnsi="Times New Roman" w:cs="Times New Roman"/>
          <w:b w:val="0"/>
          <w:color w:val="auto"/>
          <w:sz w:val="24"/>
          <w:szCs w:val="24"/>
        </w:rPr>
        <w:t>1</w:t>
      </w:r>
      <w:r w:rsidR="002668E4">
        <w:rPr>
          <w:rFonts w:ascii="Times New Roman" w:hAnsi="Times New Roman" w:cs="Times New Roman"/>
          <w:b w:val="0"/>
          <w:color w:val="auto"/>
          <w:sz w:val="24"/>
          <w:szCs w:val="24"/>
        </w:rPr>
        <w:t>3</w:t>
      </w:r>
      <w:r w:rsidR="00100A97">
        <w:rPr>
          <w:rFonts w:ascii="Times New Roman" w:hAnsi="Times New Roman" w:cs="Times New Roman"/>
          <w:b w:val="0"/>
          <w:color w:val="auto"/>
          <w:sz w:val="24"/>
          <w:szCs w:val="24"/>
        </w:rPr>
        <w:t xml:space="preserve"> </w:t>
      </w:r>
      <w:r w:rsidR="008A17DF" w:rsidRPr="00DB6400">
        <w:rPr>
          <w:rFonts w:ascii="Times New Roman" w:hAnsi="Times New Roman" w:cs="Times New Roman"/>
          <w:b w:val="0"/>
          <w:color w:val="auto"/>
          <w:sz w:val="24"/>
          <w:szCs w:val="24"/>
        </w:rPr>
        <w:t xml:space="preserve">current users of the form and queried them by </w:t>
      </w:r>
      <w:r w:rsidR="00100A97">
        <w:rPr>
          <w:rFonts w:ascii="Times New Roman" w:hAnsi="Times New Roman" w:cs="Times New Roman"/>
          <w:b w:val="0"/>
          <w:color w:val="auto"/>
          <w:sz w:val="24"/>
          <w:szCs w:val="24"/>
        </w:rPr>
        <w:t xml:space="preserve">telephone </w:t>
      </w:r>
      <w:r w:rsidR="008A17DF" w:rsidRPr="00DB6400">
        <w:rPr>
          <w:rFonts w:ascii="Times New Roman" w:hAnsi="Times New Roman" w:cs="Times New Roman"/>
          <w:b w:val="0"/>
          <w:color w:val="auto"/>
          <w:sz w:val="24"/>
          <w:szCs w:val="24"/>
        </w:rPr>
        <w:t>on the continued need</w:t>
      </w:r>
      <w:r w:rsidR="00100A97">
        <w:rPr>
          <w:rFonts w:ascii="Times New Roman" w:hAnsi="Times New Roman" w:cs="Times New Roman"/>
          <w:b w:val="0"/>
          <w:color w:val="auto"/>
          <w:sz w:val="24"/>
          <w:szCs w:val="24"/>
        </w:rPr>
        <w:t>, time to complete,</w:t>
      </w:r>
      <w:r w:rsidR="008A17DF" w:rsidRPr="00DB6400">
        <w:rPr>
          <w:rFonts w:ascii="Times New Roman" w:hAnsi="Times New Roman" w:cs="Times New Roman"/>
          <w:b w:val="0"/>
          <w:color w:val="auto"/>
          <w:sz w:val="24"/>
          <w:szCs w:val="24"/>
        </w:rPr>
        <w:t xml:space="preserve"> and efficacy of the form.  Six reviewers replied and all indicated that (</w:t>
      </w:r>
      <w:r w:rsidRPr="00DB6400">
        <w:rPr>
          <w:rFonts w:ascii="Times New Roman" w:hAnsi="Times New Roman" w:cs="Times New Roman"/>
          <w:b w:val="0"/>
          <w:color w:val="auto"/>
          <w:sz w:val="24"/>
          <w:szCs w:val="24"/>
        </w:rPr>
        <w:t>the</w:t>
      </w:r>
      <w:r w:rsidR="008A17DF" w:rsidRPr="00DB6400">
        <w:rPr>
          <w:rFonts w:ascii="Times New Roman" w:hAnsi="Times New Roman" w:cs="Times New Roman"/>
          <w:b w:val="0"/>
          <w:color w:val="auto"/>
          <w:sz w:val="24"/>
          <w:szCs w:val="24"/>
        </w:rPr>
        <w:t xml:space="preserve"> form continues to meet </w:t>
      </w:r>
      <w:r w:rsidR="008A17DF" w:rsidRPr="00DB6400">
        <w:rPr>
          <w:rFonts w:ascii="Times New Roman" w:hAnsi="Times New Roman" w:cs="Times New Roman"/>
          <w:b w:val="0"/>
          <w:color w:val="auto"/>
          <w:spacing w:val="15"/>
          <w:sz w:val="24"/>
          <w:szCs w:val="24"/>
        </w:rPr>
        <w:t>its</w:t>
      </w:r>
      <w:r w:rsidR="008A17DF" w:rsidRPr="00DB6400">
        <w:rPr>
          <w:rFonts w:ascii="Times New Roman" w:hAnsi="Times New Roman" w:cs="Times New Roman"/>
          <w:b w:val="0"/>
          <w:color w:val="auto"/>
          <w:sz w:val="24"/>
          <w:szCs w:val="24"/>
        </w:rPr>
        <w:t xml:space="preserve"> intended purpose</w:t>
      </w:r>
      <w:r w:rsidR="00100A97">
        <w:rPr>
          <w:rFonts w:ascii="Times New Roman" w:hAnsi="Times New Roman" w:cs="Times New Roman"/>
          <w:b w:val="0"/>
          <w:color w:val="auto"/>
          <w:sz w:val="24"/>
          <w:szCs w:val="24"/>
        </w:rPr>
        <w:t>,</w:t>
      </w:r>
      <w:r w:rsidR="008A17DF" w:rsidRPr="00DB6400">
        <w:rPr>
          <w:rFonts w:ascii="Times New Roman" w:hAnsi="Times New Roman" w:cs="Times New Roman"/>
          <w:b w:val="0"/>
          <w:color w:val="auto"/>
          <w:sz w:val="24"/>
          <w:szCs w:val="24"/>
        </w:rPr>
        <w:t xml:space="preserve"> with no recommended changes</w:t>
      </w:r>
      <w:r w:rsidR="00100A97">
        <w:rPr>
          <w:rFonts w:ascii="Times New Roman" w:hAnsi="Times New Roman" w:cs="Times New Roman"/>
          <w:b w:val="0"/>
          <w:color w:val="auto"/>
          <w:sz w:val="24"/>
          <w:szCs w:val="24"/>
        </w:rPr>
        <w:t>, and is easy to complete in very short time.</w:t>
      </w:r>
    </w:p>
    <w:tbl>
      <w:tblPr>
        <w:tblStyle w:val="TableGrid"/>
        <w:tblpPr w:leftFromText="180" w:rightFromText="180" w:vertAnchor="text" w:horzAnchor="margin" w:tblpXSpec="center" w:tblpY="1111"/>
        <w:tblOverlap w:val="never"/>
        <w:tblW w:w="8727" w:type="dxa"/>
        <w:tblCellMar>
          <w:left w:w="0" w:type="dxa"/>
          <w:right w:w="0" w:type="dxa"/>
        </w:tblCellMar>
        <w:tblLook w:val="0620"/>
      </w:tblPr>
      <w:tblGrid>
        <w:gridCol w:w="1936"/>
        <w:gridCol w:w="4835"/>
        <w:gridCol w:w="1956"/>
      </w:tblGrid>
      <w:tr w:rsidR="00373DB5" w:rsidRPr="00DB6400" w:rsidTr="00373DB5">
        <w:trPr>
          <w:trHeight w:val="20"/>
        </w:trPr>
        <w:tc>
          <w:tcPr>
            <w:tcW w:w="1936" w:type="dxa"/>
          </w:tcPr>
          <w:p w:rsidR="00373DB5" w:rsidRPr="006A541A" w:rsidRDefault="00373DB5" w:rsidP="00373DB5">
            <w:pPr>
              <w:spacing w:before="100" w:beforeAutospacing="1" w:after="100" w:afterAutospacing="1"/>
              <w:jc w:val="center"/>
              <w:rPr>
                <w:rFonts w:ascii="Times New Roman"/>
                <w:b/>
                <w:color w:val="000000"/>
                <w:sz w:val="24"/>
                <w:szCs w:val="24"/>
              </w:rPr>
            </w:pPr>
            <w:r w:rsidRPr="006A541A">
              <w:rPr>
                <w:rFonts w:ascii="Times New Roman"/>
                <w:b/>
                <w:color w:val="000000"/>
                <w:sz w:val="24"/>
                <w:szCs w:val="24"/>
              </w:rPr>
              <w:t>Name</w:t>
            </w:r>
          </w:p>
        </w:tc>
        <w:tc>
          <w:tcPr>
            <w:tcW w:w="0" w:type="auto"/>
          </w:tcPr>
          <w:p w:rsidR="00373DB5" w:rsidRPr="006A541A" w:rsidRDefault="00373DB5" w:rsidP="00373DB5">
            <w:pPr>
              <w:spacing w:before="100" w:beforeAutospacing="1" w:after="100" w:afterAutospacing="1"/>
              <w:jc w:val="center"/>
              <w:rPr>
                <w:rFonts w:ascii="Times New Roman"/>
                <w:b/>
                <w:color w:val="000000"/>
                <w:sz w:val="24"/>
                <w:szCs w:val="24"/>
              </w:rPr>
            </w:pPr>
            <w:r w:rsidRPr="006A541A">
              <w:rPr>
                <w:rFonts w:ascii="Times New Roman"/>
                <w:b/>
                <w:color w:val="000000"/>
                <w:sz w:val="24"/>
                <w:szCs w:val="24"/>
              </w:rPr>
              <w:t>Title or Organizational Affiliation</w:t>
            </w:r>
          </w:p>
        </w:tc>
        <w:tc>
          <w:tcPr>
            <w:tcW w:w="0" w:type="auto"/>
          </w:tcPr>
          <w:p w:rsidR="00373DB5" w:rsidRPr="006A541A" w:rsidRDefault="00373DB5" w:rsidP="00373DB5">
            <w:pPr>
              <w:spacing w:before="100" w:beforeAutospacing="1" w:after="100" w:afterAutospacing="1"/>
              <w:jc w:val="center"/>
              <w:rPr>
                <w:rFonts w:ascii="Times New Roman"/>
                <w:b/>
                <w:color w:val="000000"/>
                <w:sz w:val="24"/>
                <w:szCs w:val="24"/>
              </w:rPr>
            </w:pPr>
            <w:r w:rsidRPr="006A541A">
              <w:rPr>
                <w:rFonts w:ascii="Times New Roman"/>
                <w:b/>
                <w:color w:val="000000"/>
                <w:sz w:val="24"/>
                <w:szCs w:val="24"/>
              </w:rPr>
              <w:t>Telephone Number</w:t>
            </w:r>
          </w:p>
        </w:tc>
      </w:tr>
      <w:tr w:rsidR="00373DB5" w:rsidRPr="00DB6400" w:rsidTr="00373DB5">
        <w:trPr>
          <w:trHeight w:val="20"/>
        </w:trPr>
        <w:tc>
          <w:tcPr>
            <w:tcW w:w="1936" w:type="dxa"/>
            <w:vAlign w:val="center"/>
          </w:tcPr>
          <w:p w:rsidR="00373DB5" w:rsidRPr="006A541A" w:rsidRDefault="00373DB5" w:rsidP="002668E4">
            <w:pPr>
              <w:spacing w:before="240"/>
              <w:jc w:val="center"/>
              <w:rPr>
                <w:rFonts w:ascii="Times New Roman"/>
                <w:color w:val="000000"/>
                <w:sz w:val="24"/>
                <w:szCs w:val="24"/>
              </w:rPr>
            </w:pPr>
            <w:r>
              <w:rPr>
                <w:rFonts w:ascii="Times New Roman"/>
                <w:color w:val="000000"/>
                <w:sz w:val="24"/>
                <w:szCs w:val="24"/>
              </w:rPr>
              <w:t>Veronica Clarke-Tasker</w:t>
            </w:r>
          </w:p>
        </w:tc>
        <w:tc>
          <w:tcPr>
            <w:tcW w:w="4835" w:type="dxa"/>
          </w:tcPr>
          <w:p w:rsidR="00373DB5" w:rsidRPr="006A541A" w:rsidRDefault="00373DB5" w:rsidP="002668E4">
            <w:pPr>
              <w:spacing w:before="240"/>
              <w:jc w:val="center"/>
              <w:rPr>
                <w:rFonts w:ascii="Times New Roman"/>
                <w:color w:val="000000"/>
                <w:sz w:val="24"/>
                <w:szCs w:val="24"/>
              </w:rPr>
            </w:pPr>
            <w:r>
              <w:rPr>
                <w:rFonts w:ascii="Times New Roman"/>
                <w:color w:val="000000"/>
                <w:sz w:val="24"/>
                <w:szCs w:val="24"/>
              </w:rPr>
              <w:t xml:space="preserve">Howard </w:t>
            </w:r>
            <w:r w:rsidRPr="006A541A">
              <w:rPr>
                <w:rFonts w:ascii="Times New Roman"/>
                <w:color w:val="000000"/>
                <w:sz w:val="24"/>
                <w:szCs w:val="24"/>
              </w:rPr>
              <w:t>University</w:t>
            </w:r>
            <w:r>
              <w:rPr>
                <w:rFonts w:ascii="Times New Roman"/>
                <w:color w:val="000000"/>
                <w:sz w:val="24"/>
                <w:szCs w:val="24"/>
              </w:rPr>
              <w:t>, Washington D.C.</w:t>
            </w:r>
          </w:p>
        </w:tc>
        <w:tc>
          <w:tcPr>
            <w:tcW w:w="0" w:type="auto"/>
          </w:tcPr>
          <w:p w:rsidR="00373DB5" w:rsidRPr="006A541A" w:rsidRDefault="00373DB5" w:rsidP="002668E4">
            <w:pPr>
              <w:spacing w:before="240"/>
              <w:jc w:val="center"/>
              <w:rPr>
                <w:rFonts w:ascii="Times New Roman"/>
                <w:color w:val="000000"/>
                <w:sz w:val="24"/>
                <w:szCs w:val="24"/>
              </w:rPr>
            </w:pPr>
            <w:r>
              <w:rPr>
                <w:rFonts w:ascii="Times New Roman"/>
                <w:color w:val="000000"/>
                <w:sz w:val="24"/>
                <w:szCs w:val="24"/>
              </w:rPr>
              <w:t>301-538-5793</w:t>
            </w:r>
          </w:p>
        </w:tc>
      </w:tr>
      <w:tr w:rsidR="00373DB5" w:rsidRPr="00DB6400" w:rsidTr="00373DB5">
        <w:trPr>
          <w:trHeight w:val="20"/>
        </w:trPr>
        <w:tc>
          <w:tcPr>
            <w:tcW w:w="1936" w:type="dxa"/>
            <w:vAlign w:val="center"/>
          </w:tcPr>
          <w:p w:rsidR="00373DB5" w:rsidRPr="006A541A" w:rsidRDefault="00373DB5" w:rsidP="002668E4">
            <w:pPr>
              <w:jc w:val="center"/>
              <w:rPr>
                <w:rFonts w:ascii="Times New Roman"/>
                <w:color w:val="000000"/>
                <w:sz w:val="24"/>
                <w:szCs w:val="24"/>
              </w:rPr>
            </w:pPr>
            <w:r>
              <w:rPr>
                <w:rFonts w:ascii="Times New Roman"/>
                <w:color w:val="000000"/>
                <w:sz w:val="24"/>
                <w:szCs w:val="24"/>
              </w:rPr>
              <w:t>Lilly Hsia</w:t>
            </w:r>
          </w:p>
        </w:tc>
        <w:tc>
          <w:tcPr>
            <w:tcW w:w="4835" w:type="dxa"/>
          </w:tcPr>
          <w:p w:rsidR="00373DB5" w:rsidRPr="00291A41" w:rsidRDefault="00373DB5" w:rsidP="002668E4">
            <w:pPr>
              <w:pStyle w:val="NoSpacing"/>
              <w:jc w:val="center"/>
              <w:rPr>
                <w:rFonts w:ascii="Times New Roman"/>
                <w:sz w:val="24"/>
                <w:szCs w:val="24"/>
              </w:rPr>
            </w:pPr>
            <w:r w:rsidRPr="00291A41">
              <w:rPr>
                <w:rFonts w:ascii="Times New Roman"/>
                <w:sz w:val="24"/>
                <w:szCs w:val="24"/>
              </w:rPr>
              <w:t>Certified Nurse Midwife</w:t>
            </w:r>
          </w:p>
          <w:p w:rsidR="00373DB5" w:rsidRPr="006A541A" w:rsidRDefault="00373DB5" w:rsidP="002668E4">
            <w:pPr>
              <w:pStyle w:val="NoSpacing"/>
              <w:jc w:val="center"/>
            </w:pPr>
            <w:r w:rsidRPr="00291A41">
              <w:rPr>
                <w:rFonts w:ascii="Times New Roman"/>
                <w:sz w:val="24"/>
                <w:szCs w:val="24"/>
              </w:rPr>
              <w:t>New York, New York</w:t>
            </w:r>
          </w:p>
        </w:tc>
        <w:tc>
          <w:tcPr>
            <w:tcW w:w="0" w:type="auto"/>
          </w:tcPr>
          <w:p w:rsidR="00373DB5" w:rsidRPr="006A541A" w:rsidRDefault="00373DB5" w:rsidP="002668E4">
            <w:pPr>
              <w:spacing w:before="120" w:after="100" w:afterAutospacing="1"/>
              <w:jc w:val="center"/>
              <w:rPr>
                <w:rFonts w:ascii="Times New Roman"/>
                <w:color w:val="000000"/>
                <w:sz w:val="24"/>
                <w:szCs w:val="24"/>
              </w:rPr>
            </w:pPr>
            <w:r>
              <w:rPr>
                <w:rFonts w:ascii="Times New Roman"/>
                <w:color w:val="000000"/>
                <w:sz w:val="24"/>
                <w:szCs w:val="24"/>
              </w:rPr>
              <w:t>347-413-6371</w:t>
            </w:r>
          </w:p>
        </w:tc>
      </w:tr>
      <w:tr w:rsidR="00373DB5" w:rsidRPr="00DB6400" w:rsidTr="00373DB5">
        <w:trPr>
          <w:trHeight w:val="20"/>
        </w:trPr>
        <w:tc>
          <w:tcPr>
            <w:tcW w:w="1936" w:type="dxa"/>
            <w:vAlign w:val="center"/>
          </w:tcPr>
          <w:p w:rsidR="00373DB5" w:rsidRPr="006A541A" w:rsidRDefault="00373DB5" w:rsidP="002668E4">
            <w:pPr>
              <w:spacing w:before="120"/>
              <w:jc w:val="center"/>
              <w:rPr>
                <w:rFonts w:ascii="Times New Roman"/>
                <w:color w:val="000000"/>
                <w:sz w:val="24"/>
                <w:szCs w:val="24"/>
              </w:rPr>
            </w:pPr>
            <w:r>
              <w:rPr>
                <w:rFonts w:ascii="Times New Roman"/>
                <w:color w:val="000000"/>
                <w:sz w:val="24"/>
                <w:szCs w:val="24"/>
              </w:rPr>
              <w:t>Pearl Holland</w:t>
            </w:r>
          </w:p>
        </w:tc>
        <w:tc>
          <w:tcPr>
            <w:tcW w:w="4835" w:type="dxa"/>
          </w:tcPr>
          <w:p w:rsidR="00373DB5" w:rsidRPr="00C3717C" w:rsidRDefault="00373DB5" w:rsidP="00373DB5">
            <w:pPr>
              <w:pStyle w:val="NoSpacing"/>
              <w:jc w:val="center"/>
              <w:rPr>
                <w:rFonts w:ascii="Times New Roman"/>
                <w:sz w:val="24"/>
                <w:szCs w:val="24"/>
              </w:rPr>
            </w:pPr>
            <w:r w:rsidRPr="00C3717C">
              <w:rPr>
                <w:rFonts w:ascii="Times New Roman"/>
                <w:sz w:val="24"/>
                <w:szCs w:val="24"/>
              </w:rPr>
              <w:t>Adjunct Professor, Towson University</w:t>
            </w:r>
          </w:p>
          <w:p w:rsidR="00373DB5" w:rsidRPr="006A541A" w:rsidRDefault="00373DB5" w:rsidP="00373DB5">
            <w:pPr>
              <w:pStyle w:val="NoSpacing"/>
              <w:jc w:val="center"/>
            </w:pPr>
            <w:r w:rsidRPr="00C3717C">
              <w:rPr>
                <w:rFonts w:ascii="Times New Roman"/>
                <w:sz w:val="24"/>
                <w:szCs w:val="24"/>
              </w:rPr>
              <w:t>Baltimore, Maryland</w:t>
            </w:r>
          </w:p>
        </w:tc>
        <w:tc>
          <w:tcPr>
            <w:tcW w:w="0" w:type="auto"/>
          </w:tcPr>
          <w:p w:rsidR="00373DB5" w:rsidRPr="006A541A" w:rsidRDefault="00373DB5" w:rsidP="002668E4">
            <w:pPr>
              <w:spacing w:before="120"/>
              <w:jc w:val="center"/>
              <w:rPr>
                <w:rFonts w:ascii="Times New Roman"/>
                <w:color w:val="000000"/>
                <w:sz w:val="24"/>
                <w:szCs w:val="24"/>
              </w:rPr>
            </w:pPr>
            <w:r>
              <w:rPr>
                <w:rFonts w:ascii="Times New Roman"/>
                <w:color w:val="000000"/>
                <w:sz w:val="24"/>
                <w:szCs w:val="24"/>
              </w:rPr>
              <w:t>410-804-8342</w:t>
            </w:r>
          </w:p>
        </w:tc>
      </w:tr>
      <w:tr w:rsidR="00373DB5" w:rsidRPr="00DB6400" w:rsidTr="00373DB5">
        <w:trPr>
          <w:trHeight w:val="728"/>
        </w:trPr>
        <w:tc>
          <w:tcPr>
            <w:tcW w:w="1936" w:type="dxa"/>
            <w:vAlign w:val="center"/>
          </w:tcPr>
          <w:p w:rsidR="00373DB5" w:rsidRPr="006A541A" w:rsidRDefault="00373DB5" w:rsidP="00373DB5">
            <w:pPr>
              <w:spacing w:before="360"/>
              <w:jc w:val="center"/>
              <w:rPr>
                <w:rFonts w:ascii="Times New Roman"/>
                <w:color w:val="000000"/>
                <w:sz w:val="24"/>
                <w:szCs w:val="24"/>
              </w:rPr>
            </w:pPr>
            <w:r>
              <w:rPr>
                <w:rFonts w:ascii="Times New Roman"/>
                <w:color w:val="000000"/>
                <w:sz w:val="24"/>
                <w:szCs w:val="24"/>
              </w:rPr>
              <w:t>Lynette Dickson</w:t>
            </w:r>
          </w:p>
        </w:tc>
        <w:tc>
          <w:tcPr>
            <w:tcW w:w="4835" w:type="dxa"/>
          </w:tcPr>
          <w:p w:rsidR="00373DB5" w:rsidRPr="00100A97" w:rsidRDefault="00373DB5" w:rsidP="00373DB5">
            <w:pPr>
              <w:pStyle w:val="NoSpacing"/>
              <w:jc w:val="center"/>
              <w:rPr>
                <w:rFonts w:ascii="Times New Roman"/>
                <w:sz w:val="24"/>
                <w:szCs w:val="24"/>
              </w:rPr>
            </w:pPr>
            <w:r w:rsidRPr="00100A97">
              <w:rPr>
                <w:rFonts w:ascii="Times New Roman"/>
                <w:sz w:val="24"/>
                <w:szCs w:val="24"/>
              </w:rPr>
              <w:t>Center for Rural Health</w:t>
            </w:r>
          </w:p>
          <w:p w:rsidR="00373DB5" w:rsidRPr="00100A97" w:rsidRDefault="00373DB5" w:rsidP="00373DB5">
            <w:pPr>
              <w:pStyle w:val="NoSpacing"/>
              <w:jc w:val="center"/>
              <w:rPr>
                <w:rFonts w:ascii="Times New Roman"/>
                <w:sz w:val="24"/>
                <w:szCs w:val="24"/>
              </w:rPr>
            </w:pPr>
            <w:r w:rsidRPr="00100A97">
              <w:rPr>
                <w:rFonts w:ascii="Times New Roman"/>
                <w:sz w:val="24"/>
                <w:szCs w:val="24"/>
              </w:rPr>
              <w:t>University of North Dakota</w:t>
            </w:r>
          </w:p>
          <w:p w:rsidR="00373DB5" w:rsidRPr="006A541A" w:rsidRDefault="00373DB5" w:rsidP="00373DB5">
            <w:pPr>
              <w:pStyle w:val="NoSpacing"/>
              <w:jc w:val="center"/>
            </w:pPr>
            <w:r w:rsidRPr="00100A97">
              <w:rPr>
                <w:rFonts w:ascii="Times New Roman"/>
                <w:sz w:val="24"/>
                <w:szCs w:val="24"/>
              </w:rPr>
              <w:t>Grand Forks, North Dakota</w:t>
            </w:r>
          </w:p>
        </w:tc>
        <w:tc>
          <w:tcPr>
            <w:tcW w:w="0" w:type="auto"/>
          </w:tcPr>
          <w:p w:rsidR="00373DB5" w:rsidRPr="006A541A" w:rsidRDefault="00373DB5" w:rsidP="00373DB5">
            <w:pPr>
              <w:spacing w:before="360"/>
              <w:jc w:val="center"/>
              <w:rPr>
                <w:rFonts w:ascii="Times New Roman"/>
                <w:color w:val="000000"/>
                <w:sz w:val="24"/>
                <w:szCs w:val="24"/>
              </w:rPr>
            </w:pPr>
            <w:r>
              <w:rPr>
                <w:rFonts w:ascii="Times New Roman"/>
                <w:color w:val="000000"/>
                <w:sz w:val="24"/>
                <w:szCs w:val="24"/>
              </w:rPr>
              <w:t>701-777-6049</w:t>
            </w:r>
          </w:p>
        </w:tc>
      </w:tr>
      <w:tr w:rsidR="00373DB5" w:rsidRPr="00DB6400" w:rsidTr="00373DB5">
        <w:trPr>
          <w:trHeight w:val="20"/>
        </w:trPr>
        <w:tc>
          <w:tcPr>
            <w:tcW w:w="1936" w:type="dxa"/>
            <w:vAlign w:val="center"/>
          </w:tcPr>
          <w:p w:rsidR="00373DB5" w:rsidRPr="006A541A" w:rsidRDefault="00373DB5" w:rsidP="002668E4">
            <w:pPr>
              <w:spacing w:before="240"/>
              <w:jc w:val="center"/>
              <w:rPr>
                <w:rFonts w:ascii="Times New Roman"/>
                <w:color w:val="000000"/>
                <w:sz w:val="24"/>
                <w:szCs w:val="24"/>
              </w:rPr>
            </w:pPr>
            <w:r>
              <w:rPr>
                <w:rFonts w:ascii="Times New Roman"/>
                <w:color w:val="000000"/>
                <w:sz w:val="24"/>
                <w:szCs w:val="24"/>
              </w:rPr>
              <w:t>Charles Barton</w:t>
            </w:r>
          </w:p>
        </w:tc>
        <w:tc>
          <w:tcPr>
            <w:tcW w:w="4835" w:type="dxa"/>
          </w:tcPr>
          <w:p w:rsidR="00373DB5" w:rsidRPr="00C3717C" w:rsidRDefault="00373DB5" w:rsidP="00373DB5">
            <w:pPr>
              <w:pStyle w:val="NoSpacing"/>
              <w:jc w:val="center"/>
              <w:rPr>
                <w:rFonts w:ascii="Times New Roman"/>
                <w:sz w:val="24"/>
                <w:szCs w:val="24"/>
              </w:rPr>
            </w:pPr>
            <w:r w:rsidRPr="00C3717C">
              <w:rPr>
                <w:rFonts w:ascii="Times New Roman"/>
                <w:sz w:val="24"/>
                <w:szCs w:val="24"/>
              </w:rPr>
              <w:t>Certified Nurse Anesthetist</w:t>
            </w:r>
          </w:p>
          <w:p w:rsidR="00373DB5" w:rsidRPr="00C3717C" w:rsidRDefault="00373DB5" w:rsidP="00373DB5">
            <w:pPr>
              <w:pStyle w:val="NoSpacing"/>
              <w:jc w:val="center"/>
              <w:rPr>
                <w:rFonts w:ascii="Times New Roman"/>
                <w:sz w:val="24"/>
                <w:szCs w:val="24"/>
              </w:rPr>
            </w:pPr>
            <w:r w:rsidRPr="00C3717C">
              <w:rPr>
                <w:rFonts w:ascii="Times New Roman"/>
                <w:sz w:val="24"/>
                <w:szCs w:val="24"/>
              </w:rPr>
              <w:t>University of Akron</w:t>
            </w:r>
          </w:p>
          <w:p w:rsidR="00373DB5" w:rsidRPr="006A541A" w:rsidRDefault="00373DB5" w:rsidP="00373DB5">
            <w:pPr>
              <w:pStyle w:val="NoSpacing"/>
              <w:jc w:val="center"/>
            </w:pPr>
            <w:r w:rsidRPr="00C3717C">
              <w:rPr>
                <w:rFonts w:ascii="Times New Roman"/>
                <w:sz w:val="24"/>
                <w:szCs w:val="24"/>
              </w:rPr>
              <w:t>Akron, Ohio</w:t>
            </w:r>
          </w:p>
        </w:tc>
        <w:tc>
          <w:tcPr>
            <w:tcW w:w="0" w:type="auto"/>
          </w:tcPr>
          <w:p w:rsidR="00373DB5" w:rsidRPr="006A541A" w:rsidRDefault="00373DB5" w:rsidP="002668E4">
            <w:pPr>
              <w:spacing w:before="240"/>
              <w:jc w:val="center"/>
              <w:rPr>
                <w:rFonts w:ascii="Times New Roman"/>
                <w:color w:val="000000"/>
                <w:sz w:val="24"/>
                <w:szCs w:val="24"/>
              </w:rPr>
            </w:pPr>
            <w:r>
              <w:rPr>
                <w:rFonts w:ascii="Times New Roman"/>
                <w:color w:val="000000"/>
                <w:sz w:val="24"/>
                <w:szCs w:val="24"/>
              </w:rPr>
              <w:t>330-972-5406</w:t>
            </w:r>
          </w:p>
        </w:tc>
      </w:tr>
      <w:tr w:rsidR="00373DB5" w:rsidRPr="00DB6400" w:rsidTr="002668E4">
        <w:trPr>
          <w:trHeight w:val="857"/>
        </w:trPr>
        <w:tc>
          <w:tcPr>
            <w:tcW w:w="1936" w:type="dxa"/>
          </w:tcPr>
          <w:p w:rsidR="00373DB5" w:rsidRPr="006A541A" w:rsidRDefault="002668E4" w:rsidP="002668E4">
            <w:pPr>
              <w:spacing w:before="240"/>
              <w:jc w:val="center"/>
              <w:rPr>
                <w:rFonts w:ascii="Times New Roman"/>
                <w:color w:val="000000"/>
                <w:sz w:val="24"/>
                <w:szCs w:val="24"/>
              </w:rPr>
            </w:pPr>
            <w:r>
              <w:rPr>
                <w:rFonts w:ascii="Times New Roman"/>
                <w:color w:val="000000"/>
                <w:sz w:val="24"/>
                <w:szCs w:val="24"/>
              </w:rPr>
              <w:t>Derryl E. Block</w:t>
            </w:r>
          </w:p>
        </w:tc>
        <w:tc>
          <w:tcPr>
            <w:tcW w:w="4835" w:type="dxa"/>
          </w:tcPr>
          <w:p w:rsidR="002668E4" w:rsidRPr="002668E4" w:rsidRDefault="002668E4" w:rsidP="002668E4">
            <w:pPr>
              <w:spacing w:before="240"/>
              <w:jc w:val="center"/>
              <w:rPr>
                <w:rFonts w:ascii="Times New Roman"/>
                <w:color w:val="000000"/>
                <w:sz w:val="24"/>
                <w:szCs w:val="24"/>
              </w:rPr>
            </w:pPr>
            <w:r w:rsidRPr="002668E4">
              <w:rPr>
                <w:rFonts w:ascii="Times New Roman"/>
                <w:color w:val="000000"/>
                <w:sz w:val="24"/>
                <w:szCs w:val="24"/>
              </w:rPr>
              <w:t>University of Wisconsin</w:t>
            </w:r>
          </w:p>
          <w:p w:rsidR="002668E4" w:rsidRPr="002668E4" w:rsidRDefault="002668E4" w:rsidP="002668E4">
            <w:pPr>
              <w:pStyle w:val="NoSpacing"/>
              <w:jc w:val="center"/>
              <w:rPr>
                <w:sz w:val="22"/>
                <w:szCs w:val="22"/>
              </w:rPr>
            </w:pPr>
            <w:r w:rsidRPr="002668E4">
              <w:rPr>
                <w:rFonts w:ascii="Times New Roman"/>
                <w:sz w:val="22"/>
                <w:szCs w:val="22"/>
              </w:rPr>
              <w:t>Green Bay, Wisconsin</w:t>
            </w:r>
          </w:p>
        </w:tc>
        <w:tc>
          <w:tcPr>
            <w:tcW w:w="0" w:type="auto"/>
          </w:tcPr>
          <w:p w:rsidR="00373DB5" w:rsidRPr="006A541A" w:rsidRDefault="002668E4" w:rsidP="002668E4">
            <w:pPr>
              <w:spacing w:before="240"/>
              <w:jc w:val="center"/>
              <w:rPr>
                <w:rFonts w:ascii="Times New Roman"/>
                <w:color w:val="000000"/>
                <w:sz w:val="24"/>
                <w:szCs w:val="24"/>
              </w:rPr>
            </w:pPr>
            <w:r>
              <w:rPr>
                <w:rFonts w:ascii="Times New Roman"/>
                <w:color w:val="000000"/>
                <w:sz w:val="24"/>
                <w:szCs w:val="24"/>
              </w:rPr>
              <w:t>920-405-0835</w:t>
            </w:r>
          </w:p>
        </w:tc>
      </w:tr>
    </w:tbl>
    <w:p w:rsidR="00DB6400" w:rsidRDefault="00DB6400" w:rsidP="00373DB5">
      <w:pPr>
        <w:shd w:val="clear" w:color="auto" w:fill="FFFFFF"/>
        <w:spacing w:before="278" w:line="278" w:lineRule="exact"/>
        <w:sectPr w:rsidR="00DB6400" w:rsidSect="00CB6559">
          <w:headerReference w:type="default" r:id="rId7"/>
          <w:pgSz w:w="12240" w:h="15840"/>
          <w:pgMar w:top="1440" w:right="1440" w:bottom="1440" w:left="1440" w:header="720" w:footer="720" w:gutter="0"/>
          <w:pgNumType w:start="1"/>
          <w:cols w:space="60"/>
          <w:noEndnote/>
          <w:docGrid w:linePitch="272"/>
        </w:sectPr>
      </w:pPr>
      <w:r>
        <w:rPr>
          <w:color w:val="000000"/>
          <w:sz w:val="24"/>
          <w:szCs w:val="24"/>
        </w:rPr>
        <w:t>Specific individuals consulted include</w:t>
      </w:r>
      <w:r w:rsidR="002668E4">
        <w:rPr>
          <w:color w:val="000000"/>
          <w:sz w:val="24"/>
          <w:szCs w:val="24"/>
        </w:rPr>
        <w:t>:</w:t>
      </w:r>
    </w:p>
    <w:p w:rsidR="00DB6400" w:rsidRPr="00DB6400" w:rsidRDefault="00DB6400" w:rsidP="00DB6400">
      <w:pPr>
        <w:shd w:val="clear" w:color="auto" w:fill="FFFFFF"/>
        <w:spacing w:before="816"/>
      </w:pPr>
      <w:r w:rsidRPr="00DB6400">
        <w:rPr>
          <w:color w:val="000000"/>
          <w:sz w:val="24"/>
          <w:szCs w:val="24"/>
        </w:rPr>
        <w:lastRenderedPageBreak/>
        <w:t xml:space="preserve">9. </w:t>
      </w:r>
      <w:r w:rsidRPr="00C74B22">
        <w:rPr>
          <w:color w:val="000000"/>
        </w:rPr>
        <w:t xml:space="preserve">    </w:t>
      </w:r>
      <w:r w:rsidRPr="00DB6400">
        <w:rPr>
          <w:color w:val="000000"/>
          <w:sz w:val="24"/>
          <w:szCs w:val="24"/>
          <w:u w:val="single"/>
        </w:rPr>
        <w:t>Remuneration of Respondents</w:t>
      </w:r>
    </w:p>
    <w:p w:rsidR="00DB6400" w:rsidRDefault="00DB6400" w:rsidP="00DB6400">
      <w:pPr>
        <w:shd w:val="clear" w:color="auto" w:fill="FFFFFF"/>
        <w:spacing w:before="288"/>
        <w:ind w:left="10"/>
      </w:pPr>
      <w:r>
        <w:rPr>
          <w:color w:val="000000"/>
          <w:sz w:val="24"/>
          <w:szCs w:val="24"/>
        </w:rPr>
        <w:t>There will be no payment to respondents for submitting an application.</w:t>
      </w:r>
    </w:p>
    <w:p w:rsidR="00DB6400" w:rsidRDefault="00DB6400" w:rsidP="00DB6400">
      <w:pPr>
        <w:shd w:val="clear" w:color="auto" w:fill="FFFFFF"/>
        <w:spacing w:before="326"/>
        <w:ind w:left="29"/>
      </w:pPr>
      <w:r w:rsidRPr="0004431C">
        <w:rPr>
          <w:color w:val="000000"/>
          <w:sz w:val="24"/>
          <w:szCs w:val="24"/>
        </w:rPr>
        <w:t xml:space="preserve">10.   </w:t>
      </w:r>
      <w:r w:rsidRPr="00100A97">
        <w:rPr>
          <w:color w:val="000000"/>
          <w:sz w:val="24"/>
          <w:szCs w:val="24"/>
          <w:u w:val="single"/>
        </w:rPr>
        <w:t>Assurance of Confidentiality</w:t>
      </w:r>
    </w:p>
    <w:p w:rsidR="0004431C" w:rsidRDefault="00DB6400" w:rsidP="009D6282">
      <w:pPr>
        <w:shd w:val="clear" w:color="auto" w:fill="FFFFFF"/>
        <w:spacing w:before="278" w:line="269" w:lineRule="exact"/>
        <w:ind w:left="10" w:right="922"/>
      </w:pPr>
      <w:r>
        <w:rPr>
          <w:color w:val="000000"/>
          <w:sz w:val="24"/>
          <w:szCs w:val="24"/>
        </w:rPr>
        <w:t xml:space="preserve">Information will be maintained through the </w:t>
      </w:r>
      <w:r w:rsidR="00CB6559">
        <w:rPr>
          <w:color w:val="000000"/>
          <w:sz w:val="24"/>
          <w:szCs w:val="24"/>
        </w:rPr>
        <w:t>H</w:t>
      </w:r>
      <w:r>
        <w:rPr>
          <w:color w:val="000000"/>
          <w:sz w:val="24"/>
          <w:szCs w:val="24"/>
        </w:rPr>
        <w:t xml:space="preserve">RSA Electronic Handbooks system. All data from the </w:t>
      </w:r>
      <w:r>
        <w:rPr>
          <w:i/>
          <w:iCs/>
          <w:color w:val="000000"/>
          <w:sz w:val="24"/>
          <w:szCs w:val="24"/>
        </w:rPr>
        <w:t>Gra</w:t>
      </w:r>
      <w:r w:rsidR="00A63590">
        <w:rPr>
          <w:i/>
          <w:iCs/>
          <w:color w:val="000000"/>
          <w:sz w:val="24"/>
          <w:szCs w:val="24"/>
        </w:rPr>
        <w:t>nt</w:t>
      </w:r>
      <w:r>
        <w:rPr>
          <w:i/>
          <w:iCs/>
          <w:color w:val="000000"/>
          <w:sz w:val="24"/>
          <w:szCs w:val="24"/>
        </w:rPr>
        <w:t xml:space="preserve"> Reviewer Recruitment Form </w:t>
      </w:r>
      <w:r>
        <w:rPr>
          <w:color w:val="000000"/>
          <w:sz w:val="24"/>
          <w:szCs w:val="24"/>
        </w:rPr>
        <w:t>will continue to be stored in a database within the HRSA Electronic Handbook</w:t>
      </w:r>
      <w:r w:rsidR="00A63590">
        <w:rPr>
          <w:color w:val="000000"/>
          <w:sz w:val="24"/>
          <w:szCs w:val="24"/>
        </w:rPr>
        <w:t xml:space="preserve"> </w:t>
      </w:r>
      <w:r>
        <w:rPr>
          <w:color w:val="000000"/>
          <w:sz w:val="24"/>
          <w:szCs w:val="24"/>
        </w:rPr>
        <w:t>system (E</w:t>
      </w:r>
      <w:r w:rsidR="00A63590">
        <w:rPr>
          <w:color w:val="000000"/>
          <w:sz w:val="24"/>
          <w:szCs w:val="24"/>
        </w:rPr>
        <w:t>H</w:t>
      </w:r>
      <w:r>
        <w:rPr>
          <w:color w:val="000000"/>
          <w:sz w:val="24"/>
          <w:szCs w:val="24"/>
        </w:rPr>
        <w:t>Bs). This system has completed a Privacy Impact Assessment and has been certified and accredited for security by the agency Chief Information Officer.</w:t>
      </w:r>
    </w:p>
    <w:p w:rsidR="008A17DF" w:rsidRDefault="008A17DF" w:rsidP="009D6282">
      <w:pPr>
        <w:shd w:val="clear" w:color="auto" w:fill="FFFFFF"/>
        <w:spacing w:before="278" w:line="269" w:lineRule="exact"/>
        <w:ind w:left="10" w:right="922"/>
      </w:pPr>
      <w:r>
        <w:rPr>
          <w:color w:val="000000"/>
          <w:spacing w:val="-7"/>
          <w:sz w:val="26"/>
          <w:szCs w:val="26"/>
        </w:rPr>
        <w:t xml:space="preserve">When the user enters the system, there is a link to HRSA's User Acknowledgement </w:t>
      </w:r>
      <w:r>
        <w:rPr>
          <w:color w:val="000000"/>
          <w:spacing w:val="-5"/>
          <w:sz w:val="26"/>
          <w:szCs w:val="26"/>
        </w:rPr>
        <w:t xml:space="preserve">(attached) which requires acceptance by the respondent to enter the system.  The </w:t>
      </w:r>
      <w:r>
        <w:rPr>
          <w:color w:val="000000"/>
          <w:spacing w:val="-6"/>
          <w:sz w:val="26"/>
          <w:szCs w:val="26"/>
        </w:rPr>
        <w:t xml:space="preserve">user must electronically sign an "Acceptable User Policy" statement, which binds </w:t>
      </w:r>
      <w:r>
        <w:rPr>
          <w:color w:val="000000"/>
          <w:spacing w:val="-5"/>
          <w:sz w:val="26"/>
          <w:szCs w:val="26"/>
        </w:rPr>
        <w:t xml:space="preserve">the respondent against unauthorized use, and notifies them of the Privacy Policy </w:t>
      </w:r>
      <w:r>
        <w:rPr>
          <w:color w:val="000000"/>
          <w:sz w:val="26"/>
          <w:szCs w:val="26"/>
        </w:rPr>
        <w:t>(attached).</w:t>
      </w:r>
    </w:p>
    <w:p w:rsidR="008A17DF" w:rsidRDefault="008A17DF">
      <w:pPr>
        <w:shd w:val="clear" w:color="auto" w:fill="FFFFFF"/>
        <w:spacing w:before="307"/>
        <w:ind w:left="19"/>
      </w:pPr>
      <w:r w:rsidRPr="0004431C">
        <w:rPr>
          <w:bCs/>
          <w:color w:val="000000"/>
          <w:spacing w:val="-5"/>
          <w:sz w:val="26"/>
          <w:szCs w:val="26"/>
        </w:rPr>
        <w:t>11.</w:t>
      </w:r>
      <w:r>
        <w:rPr>
          <w:b/>
          <w:bCs/>
          <w:color w:val="000000"/>
          <w:spacing w:val="-5"/>
          <w:sz w:val="26"/>
          <w:szCs w:val="26"/>
        </w:rPr>
        <w:t xml:space="preserve"> </w:t>
      </w:r>
      <w:r w:rsidR="0004431C">
        <w:rPr>
          <w:b/>
          <w:bCs/>
          <w:color w:val="000000"/>
          <w:spacing w:val="-5"/>
          <w:sz w:val="26"/>
          <w:szCs w:val="26"/>
        </w:rPr>
        <w:tab/>
      </w:r>
      <w:r w:rsidRPr="00BF33F0">
        <w:rPr>
          <w:bCs/>
          <w:color w:val="000000"/>
          <w:spacing w:val="-5"/>
          <w:sz w:val="26"/>
          <w:szCs w:val="26"/>
          <w:u w:val="single"/>
        </w:rPr>
        <w:t>Questions of a Sensitive Nature</w:t>
      </w:r>
    </w:p>
    <w:p w:rsidR="008A17DF" w:rsidRPr="00A63590" w:rsidRDefault="008A17DF">
      <w:pPr>
        <w:shd w:val="clear" w:color="auto" w:fill="FFFFFF"/>
        <w:spacing w:before="298"/>
        <w:rPr>
          <w:sz w:val="24"/>
          <w:szCs w:val="24"/>
        </w:rPr>
      </w:pPr>
      <w:r w:rsidRPr="00A63590">
        <w:rPr>
          <w:color w:val="000000"/>
          <w:spacing w:val="-5"/>
          <w:sz w:val="24"/>
          <w:szCs w:val="24"/>
        </w:rPr>
        <w:t>There are no questions of a sensitive nature.</w:t>
      </w:r>
    </w:p>
    <w:p w:rsidR="008A17DF" w:rsidRDefault="008A17DF" w:rsidP="00BF33F0">
      <w:pPr>
        <w:shd w:val="clear" w:color="auto" w:fill="FFFFFF"/>
        <w:spacing w:before="533"/>
        <w:rPr>
          <w:bCs/>
          <w:color w:val="000000"/>
          <w:spacing w:val="-7"/>
          <w:sz w:val="26"/>
          <w:szCs w:val="26"/>
          <w:u w:val="single"/>
        </w:rPr>
      </w:pPr>
      <w:r w:rsidRPr="00BF33F0">
        <w:rPr>
          <w:bCs/>
          <w:color w:val="000000"/>
          <w:spacing w:val="-7"/>
          <w:sz w:val="26"/>
          <w:szCs w:val="26"/>
        </w:rPr>
        <w:t xml:space="preserve">12. </w:t>
      </w:r>
      <w:r w:rsidR="00BF33F0" w:rsidRPr="00BF33F0">
        <w:rPr>
          <w:bCs/>
          <w:color w:val="000000"/>
          <w:spacing w:val="-7"/>
          <w:sz w:val="26"/>
          <w:szCs w:val="26"/>
        </w:rPr>
        <w:tab/>
      </w:r>
      <w:r w:rsidRPr="00BF33F0">
        <w:rPr>
          <w:bCs/>
          <w:color w:val="000000"/>
          <w:spacing w:val="-7"/>
          <w:sz w:val="26"/>
          <w:szCs w:val="26"/>
          <w:u w:val="single"/>
        </w:rPr>
        <w:t>Estimates of Annualized Hour Burden</w:t>
      </w:r>
    </w:p>
    <w:p w:rsidR="008A17DF" w:rsidRDefault="008A17DF">
      <w:pPr>
        <w:spacing w:after="240" w:line="1" w:lineRule="exact"/>
        <w:rPr>
          <w:sz w:val="2"/>
          <w:szCs w:val="2"/>
        </w:rPr>
      </w:pPr>
    </w:p>
    <w:p w:rsidR="00CB6559" w:rsidRDefault="00CB6559">
      <w:pPr>
        <w:spacing w:after="240" w:line="1" w:lineRule="exact"/>
        <w:rPr>
          <w:sz w:val="2"/>
          <w:szCs w:val="2"/>
        </w:rPr>
      </w:pPr>
    </w:p>
    <w:tbl>
      <w:tblPr>
        <w:tblW w:w="10080" w:type="dxa"/>
        <w:tblInd w:w="-50" w:type="dxa"/>
        <w:tblLayout w:type="fixed"/>
        <w:tblCellMar>
          <w:left w:w="40" w:type="dxa"/>
          <w:right w:w="40" w:type="dxa"/>
        </w:tblCellMar>
        <w:tblLook w:val="0600"/>
      </w:tblPr>
      <w:tblGrid>
        <w:gridCol w:w="1670"/>
        <w:gridCol w:w="1440"/>
        <w:gridCol w:w="1350"/>
        <w:gridCol w:w="1300"/>
        <w:gridCol w:w="1130"/>
        <w:gridCol w:w="1440"/>
        <w:gridCol w:w="810"/>
        <w:gridCol w:w="940"/>
      </w:tblGrid>
      <w:tr w:rsidR="006355C3" w:rsidTr="00EF5872">
        <w:trPr>
          <w:trHeight w:hRule="exact" w:val="893"/>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6355C3" w:rsidRDefault="006355C3" w:rsidP="00A90E13">
            <w:pPr>
              <w:shd w:val="clear" w:color="auto" w:fill="FFFFFF"/>
              <w:spacing w:line="278" w:lineRule="exact"/>
              <w:ind w:right="-288"/>
              <w:rPr>
                <w:sz w:val="22"/>
                <w:szCs w:val="22"/>
              </w:rPr>
            </w:pPr>
            <w:r w:rsidRPr="006355C3">
              <w:rPr>
                <w:color w:val="000000"/>
                <w:sz w:val="22"/>
                <w:szCs w:val="22"/>
              </w:rPr>
              <w:t>Grant</w:t>
            </w:r>
          </w:p>
          <w:p w:rsidR="006355C3" w:rsidRPr="006355C3" w:rsidRDefault="006355C3" w:rsidP="00A90E13">
            <w:pPr>
              <w:shd w:val="clear" w:color="auto" w:fill="FFFFFF"/>
              <w:spacing w:line="278" w:lineRule="exact"/>
              <w:ind w:right="-288"/>
              <w:rPr>
                <w:sz w:val="22"/>
                <w:szCs w:val="22"/>
              </w:rPr>
            </w:pPr>
            <w:r w:rsidRPr="006355C3">
              <w:rPr>
                <w:color w:val="000000"/>
                <w:sz w:val="22"/>
                <w:szCs w:val="22"/>
              </w:rPr>
              <w:t>Recruitment</w:t>
            </w:r>
          </w:p>
          <w:p w:rsidR="006355C3" w:rsidRPr="006355C3" w:rsidRDefault="006355C3" w:rsidP="00A90E13">
            <w:pPr>
              <w:shd w:val="clear" w:color="auto" w:fill="FFFFFF"/>
              <w:spacing w:line="278" w:lineRule="exact"/>
              <w:ind w:right="-288"/>
              <w:rPr>
                <w:sz w:val="22"/>
                <w:szCs w:val="22"/>
              </w:rPr>
            </w:pPr>
            <w:r w:rsidRPr="006355C3">
              <w:rPr>
                <w:color w:val="000000"/>
                <w:sz w:val="22"/>
                <w:szCs w:val="22"/>
              </w:rPr>
              <w:t>Form</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6355C3" w:rsidRDefault="006355C3" w:rsidP="00A90E13">
            <w:pPr>
              <w:shd w:val="clear" w:color="auto" w:fill="FFFFFF"/>
              <w:spacing w:line="278" w:lineRule="exact"/>
              <w:ind w:right="-288"/>
              <w:rPr>
                <w:sz w:val="22"/>
                <w:szCs w:val="22"/>
              </w:rPr>
            </w:pPr>
            <w:r w:rsidRPr="006355C3">
              <w:rPr>
                <w:color w:val="000000"/>
                <w:sz w:val="22"/>
                <w:szCs w:val="22"/>
              </w:rPr>
              <w:t xml:space="preserve">Number of </w:t>
            </w:r>
            <w:r w:rsidR="00184A3E">
              <w:rPr>
                <w:color w:val="000000"/>
                <w:sz w:val="22"/>
                <w:szCs w:val="22"/>
              </w:rPr>
              <w:t>R</w:t>
            </w:r>
            <w:r w:rsidRPr="006355C3">
              <w:rPr>
                <w:color w:val="000000"/>
                <w:sz w:val="22"/>
                <w:szCs w:val="22"/>
              </w:rPr>
              <w:t>espondents</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6355C3" w:rsidRDefault="006355C3" w:rsidP="00A90E13">
            <w:pPr>
              <w:shd w:val="clear" w:color="auto" w:fill="FFFFFF"/>
              <w:ind w:right="-288"/>
              <w:rPr>
                <w:sz w:val="22"/>
                <w:szCs w:val="22"/>
              </w:rPr>
            </w:pPr>
            <w:r w:rsidRPr="006355C3">
              <w:rPr>
                <w:color w:val="000000"/>
                <w:sz w:val="22"/>
                <w:szCs w:val="22"/>
              </w:rPr>
              <w:t>Responses</w:t>
            </w:r>
          </w:p>
          <w:p w:rsidR="006355C3" w:rsidRPr="006355C3" w:rsidRDefault="006355C3" w:rsidP="00A90E13">
            <w:pPr>
              <w:shd w:val="clear" w:color="auto" w:fill="FFFFFF"/>
              <w:ind w:right="-288"/>
              <w:rPr>
                <w:sz w:val="22"/>
                <w:szCs w:val="22"/>
              </w:rPr>
            </w:pPr>
            <w:r w:rsidRPr="006355C3">
              <w:rPr>
                <w:color w:val="000000"/>
                <w:sz w:val="22"/>
                <w:szCs w:val="22"/>
              </w:rPr>
              <w:t>per</w:t>
            </w:r>
          </w:p>
          <w:p w:rsidR="006355C3" w:rsidRPr="006355C3" w:rsidRDefault="00184A3E" w:rsidP="00A90E13">
            <w:pPr>
              <w:shd w:val="clear" w:color="auto" w:fill="FFFFFF"/>
              <w:ind w:right="-288"/>
              <w:rPr>
                <w:sz w:val="22"/>
                <w:szCs w:val="22"/>
              </w:rPr>
            </w:pPr>
            <w:r>
              <w:rPr>
                <w:color w:val="000000"/>
                <w:spacing w:val="-7"/>
                <w:sz w:val="22"/>
                <w:szCs w:val="22"/>
              </w:rPr>
              <w:t>R</w:t>
            </w:r>
            <w:r w:rsidR="006355C3" w:rsidRPr="006355C3">
              <w:rPr>
                <w:color w:val="000000"/>
                <w:spacing w:val="-7"/>
                <w:sz w:val="22"/>
                <w:szCs w:val="22"/>
              </w:rPr>
              <w:t>espondent</w:t>
            </w:r>
          </w:p>
        </w:tc>
        <w:tc>
          <w:tcPr>
            <w:tcW w:w="1300" w:type="dxa"/>
            <w:tcBorders>
              <w:top w:val="single" w:sz="6" w:space="0" w:color="auto"/>
              <w:left w:val="single" w:sz="6" w:space="0" w:color="auto"/>
              <w:bottom w:val="single" w:sz="6" w:space="0" w:color="auto"/>
              <w:right w:val="single" w:sz="6" w:space="0" w:color="auto"/>
            </w:tcBorders>
            <w:shd w:val="clear" w:color="auto" w:fill="FFFFFF"/>
            <w:vAlign w:val="center"/>
          </w:tcPr>
          <w:p w:rsidR="00184A3E" w:rsidRDefault="006355C3" w:rsidP="00A90E13">
            <w:pPr>
              <w:shd w:val="clear" w:color="auto" w:fill="FFFFFF"/>
              <w:spacing w:line="278" w:lineRule="exact"/>
              <w:ind w:right="-288"/>
              <w:rPr>
                <w:color w:val="000000"/>
                <w:sz w:val="22"/>
                <w:szCs w:val="22"/>
              </w:rPr>
            </w:pPr>
            <w:r w:rsidRPr="006355C3">
              <w:rPr>
                <w:color w:val="000000"/>
                <w:sz w:val="22"/>
                <w:szCs w:val="22"/>
              </w:rPr>
              <w:t>Total</w:t>
            </w:r>
          </w:p>
          <w:p w:rsidR="006355C3" w:rsidRPr="006355C3" w:rsidRDefault="00184A3E" w:rsidP="00A90E13">
            <w:pPr>
              <w:shd w:val="clear" w:color="auto" w:fill="FFFFFF"/>
              <w:spacing w:line="278" w:lineRule="exact"/>
              <w:ind w:right="-288"/>
              <w:rPr>
                <w:sz w:val="22"/>
                <w:szCs w:val="22"/>
              </w:rPr>
            </w:pPr>
            <w:r>
              <w:rPr>
                <w:color w:val="000000"/>
                <w:sz w:val="22"/>
                <w:szCs w:val="22"/>
              </w:rPr>
              <w:t>R</w:t>
            </w:r>
            <w:r w:rsidR="006355C3" w:rsidRPr="006355C3">
              <w:rPr>
                <w:color w:val="000000"/>
                <w:sz w:val="22"/>
                <w:szCs w:val="22"/>
              </w:rPr>
              <w:t>esponses</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6355C3" w:rsidRDefault="006355C3" w:rsidP="00A90E13">
            <w:pPr>
              <w:shd w:val="clear" w:color="auto" w:fill="FFFFFF"/>
              <w:ind w:right="-288"/>
              <w:rPr>
                <w:sz w:val="22"/>
                <w:szCs w:val="22"/>
              </w:rPr>
            </w:pPr>
            <w:r w:rsidRPr="006355C3">
              <w:rPr>
                <w:color w:val="000000"/>
                <w:spacing w:val="-7"/>
                <w:sz w:val="22"/>
                <w:szCs w:val="22"/>
              </w:rPr>
              <w:t>Hours per</w:t>
            </w:r>
          </w:p>
          <w:p w:rsidR="006355C3" w:rsidRPr="006355C3" w:rsidRDefault="00184A3E" w:rsidP="00A90E13">
            <w:pPr>
              <w:shd w:val="clear" w:color="auto" w:fill="FFFFFF"/>
              <w:ind w:right="-288"/>
              <w:rPr>
                <w:sz w:val="22"/>
                <w:szCs w:val="22"/>
              </w:rPr>
            </w:pPr>
            <w:r>
              <w:rPr>
                <w:color w:val="000000"/>
                <w:sz w:val="22"/>
                <w:szCs w:val="22"/>
              </w:rPr>
              <w:t>R</w:t>
            </w:r>
            <w:r w:rsidR="006355C3" w:rsidRPr="006355C3">
              <w:rPr>
                <w:color w:val="000000"/>
                <w:sz w:val="22"/>
                <w:szCs w:val="22"/>
              </w:rPr>
              <w:t>esponse</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184A3E" w:rsidRDefault="006355C3" w:rsidP="00A90E13">
            <w:pPr>
              <w:shd w:val="clear" w:color="auto" w:fill="FFFFFF"/>
              <w:spacing w:line="278" w:lineRule="exact"/>
              <w:ind w:right="-288"/>
              <w:rPr>
                <w:color w:val="000000"/>
                <w:sz w:val="22"/>
                <w:szCs w:val="22"/>
              </w:rPr>
            </w:pPr>
            <w:r w:rsidRPr="006355C3">
              <w:rPr>
                <w:color w:val="000000"/>
                <w:sz w:val="22"/>
                <w:szCs w:val="22"/>
              </w:rPr>
              <w:t xml:space="preserve">Total </w:t>
            </w:r>
            <w:r w:rsidR="00184A3E">
              <w:rPr>
                <w:color w:val="000000"/>
                <w:sz w:val="22"/>
                <w:szCs w:val="22"/>
              </w:rPr>
              <w:t>B</w:t>
            </w:r>
            <w:r w:rsidRPr="006355C3">
              <w:rPr>
                <w:color w:val="000000"/>
                <w:sz w:val="22"/>
                <w:szCs w:val="22"/>
              </w:rPr>
              <w:t>urden</w:t>
            </w:r>
          </w:p>
          <w:p w:rsidR="006355C3" w:rsidRPr="006355C3" w:rsidRDefault="00184A3E" w:rsidP="00A90E13">
            <w:pPr>
              <w:shd w:val="clear" w:color="auto" w:fill="FFFFFF"/>
              <w:spacing w:line="278" w:lineRule="exact"/>
              <w:ind w:right="-288"/>
              <w:rPr>
                <w:sz w:val="22"/>
                <w:szCs w:val="22"/>
              </w:rPr>
            </w:pPr>
            <w:r>
              <w:rPr>
                <w:color w:val="000000"/>
                <w:sz w:val="22"/>
                <w:szCs w:val="22"/>
              </w:rPr>
              <w:t xml:space="preserve">in </w:t>
            </w:r>
            <w:r w:rsidR="006355C3" w:rsidRPr="006355C3">
              <w:rPr>
                <w:color w:val="000000"/>
                <w:sz w:val="22"/>
                <w:szCs w:val="22"/>
              </w:rPr>
              <w:t>hours</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rsidR="00184A3E" w:rsidRPr="00184A3E" w:rsidRDefault="00184A3E" w:rsidP="00A90E13">
            <w:pPr>
              <w:shd w:val="clear" w:color="auto" w:fill="FFFFFF"/>
              <w:spacing w:line="278" w:lineRule="exact"/>
              <w:ind w:right="-288"/>
              <w:rPr>
                <w:color w:val="000000"/>
                <w:sz w:val="22"/>
                <w:szCs w:val="22"/>
              </w:rPr>
            </w:pPr>
            <w:r w:rsidRPr="00184A3E">
              <w:rPr>
                <w:color w:val="000000"/>
                <w:sz w:val="22"/>
                <w:szCs w:val="22"/>
              </w:rPr>
              <w:t>Wage</w:t>
            </w:r>
          </w:p>
          <w:p w:rsidR="006355C3" w:rsidRDefault="00184A3E" w:rsidP="00A90E13">
            <w:pPr>
              <w:shd w:val="clear" w:color="auto" w:fill="FFFFFF"/>
              <w:spacing w:line="278" w:lineRule="exact"/>
              <w:ind w:right="-288"/>
              <w:rPr>
                <w:color w:val="000000"/>
                <w:sz w:val="22"/>
                <w:szCs w:val="22"/>
              </w:rPr>
            </w:pPr>
            <w:r w:rsidRPr="00184A3E">
              <w:rPr>
                <w:color w:val="000000"/>
                <w:sz w:val="22"/>
                <w:szCs w:val="22"/>
              </w:rPr>
              <w:t>Rate</w:t>
            </w:r>
            <w:r>
              <w:rPr>
                <w:color w:val="000000"/>
                <w:sz w:val="22"/>
                <w:szCs w:val="22"/>
              </w:rPr>
              <w:t>/</w:t>
            </w:r>
          </w:p>
          <w:p w:rsidR="00184A3E" w:rsidRPr="00184A3E" w:rsidRDefault="00184A3E" w:rsidP="00A90E13">
            <w:pPr>
              <w:shd w:val="clear" w:color="auto" w:fill="FFFFFF"/>
              <w:spacing w:line="278" w:lineRule="exact"/>
              <w:ind w:right="-288"/>
              <w:rPr>
                <w:color w:val="000000"/>
                <w:sz w:val="22"/>
                <w:szCs w:val="22"/>
              </w:rPr>
            </w:pPr>
            <w:r>
              <w:rPr>
                <w:color w:val="000000"/>
                <w:sz w:val="22"/>
                <w:szCs w:val="22"/>
              </w:rPr>
              <w:t>hour</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rsidR="00EF5872" w:rsidRDefault="00184A3E" w:rsidP="00A90E13">
            <w:pPr>
              <w:shd w:val="clear" w:color="auto" w:fill="FFFFFF"/>
              <w:spacing w:line="278" w:lineRule="exact"/>
              <w:ind w:right="-288"/>
              <w:rPr>
                <w:color w:val="000000"/>
                <w:sz w:val="22"/>
                <w:szCs w:val="22"/>
              </w:rPr>
            </w:pPr>
            <w:r>
              <w:rPr>
                <w:color w:val="000000"/>
                <w:sz w:val="22"/>
                <w:szCs w:val="22"/>
              </w:rPr>
              <w:t>Burden</w:t>
            </w:r>
          </w:p>
          <w:p w:rsidR="006355C3" w:rsidRPr="00184A3E" w:rsidRDefault="00184A3E" w:rsidP="00A90E13">
            <w:pPr>
              <w:shd w:val="clear" w:color="auto" w:fill="FFFFFF"/>
              <w:spacing w:line="278" w:lineRule="exact"/>
              <w:ind w:right="-288"/>
              <w:rPr>
                <w:color w:val="000000"/>
                <w:sz w:val="22"/>
                <w:szCs w:val="22"/>
              </w:rPr>
            </w:pPr>
            <w:r>
              <w:rPr>
                <w:color w:val="000000"/>
                <w:sz w:val="22"/>
                <w:szCs w:val="22"/>
              </w:rPr>
              <w:t xml:space="preserve"> </w:t>
            </w:r>
            <w:r w:rsidRPr="00184A3E">
              <w:rPr>
                <w:color w:val="000000"/>
                <w:sz w:val="22"/>
                <w:szCs w:val="22"/>
              </w:rPr>
              <w:t>Cost</w:t>
            </w:r>
          </w:p>
        </w:tc>
      </w:tr>
      <w:tr w:rsidR="006355C3" w:rsidTr="00EF5872">
        <w:trPr>
          <w:trHeight w:hRule="exact" w:val="557"/>
        </w:trPr>
        <w:tc>
          <w:tcPr>
            <w:tcW w:w="1670" w:type="dxa"/>
            <w:tcBorders>
              <w:top w:val="single" w:sz="6" w:space="0" w:color="auto"/>
              <w:left w:val="single" w:sz="6" w:space="0" w:color="auto"/>
              <w:bottom w:val="single" w:sz="6" w:space="0" w:color="auto"/>
              <w:right w:val="single" w:sz="6" w:space="0" w:color="auto"/>
            </w:tcBorders>
            <w:shd w:val="clear" w:color="auto" w:fill="FFFFFF"/>
          </w:tcPr>
          <w:p w:rsidR="006355C3" w:rsidRPr="006355C3" w:rsidRDefault="006355C3">
            <w:pPr>
              <w:shd w:val="clear" w:color="auto" w:fill="FFFFFF"/>
              <w:spacing w:line="269" w:lineRule="exact"/>
              <w:ind w:right="638"/>
              <w:rPr>
                <w:sz w:val="22"/>
                <w:szCs w:val="22"/>
              </w:rPr>
            </w:pPr>
            <w:r w:rsidRPr="006355C3">
              <w:rPr>
                <w:color w:val="000000"/>
                <w:sz w:val="22"/>
                <w:szCs w:val="22"/>
              </w:rPr>
              <w:t>New Reviewer</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r w:rsidRPr="000101D1">
              <w:rPr>
                <w:color w:val="000000"/>
                <w:sz w:val="22"/>
                <w:szCs w:val="22"/>
              </w:rPr>
              <w:t>1,380</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r w:rsidRPr="000101D1">
              <w:rPr>
                <w:color w:val="000000"/>
                <w:sz w:val="22"/>
                <w:szCs w:val="22"/>
              </w:rPr>
              <w:t>1</w:t>
            </w:r>
          </w:p>
        </w:tc>
        <w:tc>
          <w:tcPr>
            <w:tcW w:w="130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ind w:left="5"/>
              <w:jc w:val="center"/>
              <w:rPr>
                <w:sz w:val="22"/>
                <w:szCs w:val="22"/>
              </w:rPr>
            </w:pPr>
            <w:r w:rsidRPr="000101D1">
              <w:rPr>
                <w:color w:val="000000"/>
                <w:sz w:val="22"/>
                <w:szCs w:val="22"/>
              </w:rPr>
              <w:t>1,380</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EF5872" w:rsidP="006355C3">
            <w:pPr>
              <w:shd w:val="clear" w:color="auto" w:fill="FFFFFF"/>
              <w:jc w:val="center"/>
              <w:rPr>
                <w:sz w:val="22"/>
                <w:szCs w:val="22"/>
              </w:rPr>
            </w:pPr>
            <w:r>
              <w:rPr>
                <w:color w:val="000000"/>
                <w:sz w:val="22"/>
                <w:szCs w:val="22"/>
              </w:rPr>
              <w:t>45</w:t>
            </w:r>
            <w:r w:rsidR="006355C3" w:rsidRPr="000101D1">
              <w:rPr>
                <w:color w:val="000000"/>
                <w:sz w:val="22"/>
                <w:szCs w:val="22"/>
              </w:rPr>
              <w:t xml:space="preserve"> min</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EF5872" w:rsidP="006355C3">
            <w:pPr>
              <w:shd w:val="clear" w:color="auto" w:fill="FFFFFF"/>
              <w:ind w:left="10"/>
              <w:jc w:val="center"/>
              <w:rPr>
                <w:sz w:val="22"/>
                <w:szCs w:val="22"/>
              </w:rPr>
            </w:pPr>
            <w:r>
              <w:rPr>
                <w:color w:val="000000"/>
                <w:sz w:val="22"/>
                <w:szCs w:val="22"/>
              </w:rPr>
              <w:t>1,035</w:t>
            </w:r>
            <w:r w:rsidR="006355C3" w:rsidRPr="000101D1">
              <w:rPr>
                <w:color w:val="000000"/>
                <w:sz w:val="22"/>
                <w:szCs w:val="22"/>
              </w:rPr>
              <w:t xml:space="preserve"> hrs</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100A97" w:rsidP="000101D1">
            <w:pPr>
              <w:shd w:val="clear" w:color="auto" w:fill="FFFFFF"/>
              <w:ind w:left="10"/>
              <w:jc w:val="center"/>
              <w:rPr>
                <w:color w:val="000000"/>
                <w:sz w:val="22"/>
                <w:szCs w:val="22"/>
              </w:rPr>
            </w:pPr>
            <w:r w:rsidRPr="000101D1">
              <w:rPr>
                <w:color w:val="000000"/>
                <w:sz w:val="22"/>
                <w:szCs w:val="22"/>
              </w:rPr>
              <w:t>$</w:t>
            </w:r>
            <w:r w:rsidR="000101D1">
              <w:rPr>
                <w:color w:val="000000"/>
                <w:sz w:val="22"/>
                <w:szCs w:val="22"/>
              </w:rPr>
              <w:t>3</w:t>
            </w:r>
            <w:r w:rsidRPr="000101D1">
              <w:rPr>
                <w:color w:val="000000"/>
                <w:sz w:val="22"/>
                <w:szCs w:val="22"/>
              </w:rPr>
              <w:t>5.00</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0101D1" w:rsidP="00EF5872">
            <w:pPr>
              <w:shd w:val="clear" w:color="auto" w:fill="FFFFFF"/>
              <w:ind w:left="10"/>
              <w:jc w:val="center"/>
              <w:rPr>
                <w:color w:val="000000"/>
                <w:sz w:val="22"/>
                <w:szCs w:val="22"/>
              </w:rPr>
            </w:pPr>
            <w:r>
              <w:rPr>
                <w:color w:val="000000"/>
                <w:sz w:val="22"/>
                <w:szCs w:val="22"/>
              </w:rPr>
              <w:t>$</w:t>
            </w:r>
            <w:r w:rsidR="00EF5872">
              <w:rPr>
                <w:color w:val="000000"/>
                <w:sz w:val="22"/>
                <w:szCs w:val="22"/>
              </w:rPr>
              <w:t>36,225</w:t>
            </w:r>
          </w:p>
        </w:tc>
      </w:tr>
      <w:tr w:rsidR="006355C3" w:rsidTr="00EF5872">
        <w:trPr>
          <w:trHeight w:hRule="exact" w:val="816"/>
        </w:trPr>
        <w:tc>
          <w:tcPr>
            <w:tcW w:w="1670" w:type="dxa"/>
            <w:tcBorders>
              <w:top w:val="single" w:sz="6" w:space="0" w:color="auto"/>
              <w:left w:val="single" w:sz="6" w:space="0" w:color="auto"/>
              <w:bottom w:val="single" w:sz="6" w:space="0" w:color="auto"/>
              <w:right w:val="single" w:sz="6" w:space="0" w:color="auto"/>
            </w:tcBorders>
            <w:shd w:val="clear" w:color="auto" w:fill="FFFFFF"/>
          </w:tcPr>
          <w:p w:rsidR="006355C3" w:rsidRPr="006355C3" w:rsidRDefault="006355C3" w:rsidP="0004431C">
            <w:pPr>
              <w:shd w:val="clear" w:color="auto" w:fill="FFFFFF"/>
              <w:spacing w:line="274" w:lineRule="exact"/>
              <w:ind w:right="408"/>
              <w:rPr>
                <w:sz w:val="22"/>
                <w:szCs w:val="22"/>
              </w:rPr>
            </w:pPr>
            <w:r w:rsidRPr="006355C3">
              <w:rPr>
                <w:color w:val="000000"/>
                <w:sz w:val="22"/>
                <w:szCs w:val="22"/>
              </w:rPr>
              <w:t>Updating Reviewer Information</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r w:rsidRPr="000101D1">
              <w:rPr>
                <w:color w:val="000000"/>
                <w:sz w:val="22"/>
                <w:szCs w:val="22"/>
              </w:rPr>
              <w:t>4,255</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r w:rsidRPr="000101D1">
              <w:rPr>
                <w:color w:val="000000"/>
                <w:sz w:val="22"/>
                <w:szCs w:val="22"/>
              </w:rPr>
              <w:t>1</w:t>
            </w:r>
          </w:p>
        </w:tc>
        <w:tc>
          <w:tcPr>
            <w:tcW w:w="130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r w:rsidRPr="000101D1">
              <w:rPr>
                <w:color w:val="000000"/>
                <w:sz w:val="22"/>
                <w:szCs w:val="22"/>
              </w:rPr>
              <w:t>4,255</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EF5872" w:rsidP="006355C3">
            <w:pPr>
              <w:shd w:val="clear" w:color="auto" w:fill="FFFFFF"/>
              <w:jc w:val="center"/>
              <w:rPr>
                <w:sz w:val="22"/>
                <w:szCs w:val="22"/>
              </w:rPr>
            </w:pPr>
            <w:r>
              <w:rPr>
                <w:color w:val="000000"/>
                <w:sz w:val="22"/>
                <w:szCs w:val="22"/>
              </w:rPr>
              <w:t>30</w:t>
            </w:r>
            <w:r w:rsidR="006355C3" w:rsidRPr="000101D1">
              <w:rPr>
                <w:color w:val="000000"/>
                <w:sz w:val="22"/>
                <w:szCs w:val="22"/>
              </w:rPr>
              <w:t>min</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EF5872" w:rsidP="006355C3">
            <w:pPr>
              <w:shd w:val="clear" w:color="auto" w:fill="FFFFFF"/>
              <w:ind w:left="14"/>
              <w:jc w:val="center"/>
              <w:rPr>
                <w:sz w:val="22"/>
                <w:szCs w:val="22"/>
              </w:rPr>
            </w:pPr>
            <w:r>
              <w:rPr>
                <w:color w:val="000000"/>
                <w:sz w:val="22"/>
                <w:szCs w:val="22"/>
              </w:rPr>
              <w:t>2,128</w:t>
            </w:r>
            <w:r w:rsidR="006355C3" w:rsidRPr="000101D1">
              <w:rPr>
                <w:color w:val="000000"/>
                <w:sz w:val="22"/>
                <w:szCs w:val="22"/>
              </w:rPr>
              <w:t xml:space="preserve"> hrs</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0101D1" w:rsidP="000101D1">
            <w:pPr>
              <w:shd w:val="clear" w:color="auto" w:fill="FFFFFF"/>
              <w:ind w:left="14"/>
              <w:jc w:val="center"/>
              <w:rPr>
                <w:color w:val="000000"/>
                <w:sz w:val="22"/>
                <w:szCs w:val="22"/>
              </w:rPr>
            </w:pPr>
            <w:r w:rsidRPr="000101D1">
              <w:rPr>
                <w:color w:val="000000"/>
                <w:sz w:val="22"/>
                <w:szCs w:val="22"/>
              </w:rPr>
              <w:t>$</w:t>
            </w:r>
            <w:r>
              <w:rPr>
                <w:color w:val="000000"/>
                <w:sz w:val="22"/>
                <w:szCs w:val="22"/>
              </w:rPr>
              <w:t>3</w:t>
            </w:r>
            <w:r w:rsidRPr="000101D1">
              <w:rPr>
                <w:color w:val="000000"/>
                <w:sz w:val="22"/>
                <w:szCs w:val="22"/>
              </w:rPr>
              <w:t>5.00</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0101D1" w:rsidP="00EF5872">
            <w:pPr>
              <w:shd w:val="clear" w:color="auto" w:fill="FFFFFF"/>
              <w:ind w:left="14"/>
              <w:jc w:val="center"/>
              <w:rPr>
                <w:color w:val="000000"/>
                <w:sz w:val="22"/>
                <w:szCs w:val="22"/>
              </w:rPr>
            </w:pPr>
            <w:r w:rsidRPr="000101D1">
              <w:rPr>
                <w:color w:val="000000"/>
                <w:sz w:val="22"/>
                <w:szCs w:val="22"/>
              </w:rPr>
              <w:t>$</w:t>
            </w:r>
            <w:r w:rsidR="00EF5872">
              <w:rPr>
                <w:color w:val="000000"/>
                <w:sz w:val="22"/>
                <w:szCs w:val="22"/>
              </w:rPr>
              <w:t>74,480</w:t>
            </w:r>
          </w:p>
        </w:tc>
      </w:tr>
      <w:tr w:rsidR="006355C3" w:rsidTr="00EF5872">
        <w:trPr>
          <w:trHeight w:hRule="exact" w:val="322"/>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6355C3" w:rsidRDefault="006355C3" w:rsidP="00A90E13">
            <w:pPr>
              <w:shd w:val="clear" w:color="auto" w:fill="FFFFFF"/>
              <w:jc w:val="center"/>
              <w:rPr>
                <w:sz w:val="22"/>
                <w:szCs w:val="22"/>
              </w:rPr>
            </w:pPr>
            <w:r w:rsidRPr="006355C3">
              <w:rPr>
                <w:color w:val="000000"/>
                <w:sz w:val="22"/>
                <w:szCs w:val="22"/>
              </w:rPr>
              <w:t>Total</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r w:rsidRPr="000101D1">
              <w:rPr>
                <w:color w:val="000000"/>
                <w:sz w:val="22"/>
                <w:szCs w:val="22"/>
              </w:rPr>
              <w:t>5,635</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p>
        </w:tc>
        <w:tc>
          <w:tcPr>
            <w:tcW w:w="130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color w:val="000000"/>
                <w:sz w:val="22"/>
                <w:szCs w:val="22"/>
              </w:rPr>
            </w:pPr>
            <w:r w:rsidRPr="000101D1">
              <w:rPr>
                <w:color w:val="000000"/>
                <w:sz w:val="22"/>
                <w:szCs w:val="22"/>
              </w:rPr>
              <w:t>5,635</w:t>
            </w:r>
          </w:p>
          <w:p w:rsidR="006355C3" w:rsidRPr="000101D1" w:rsidRDefault="006355C3" w:rsidP="006355C3">
            <w:pPr>
              <w:shd w:val="clear" w:color="auto" w:fill="FFFFFF"/>
              <w:jc w:val="center"/>
              <w:rPr>
                <w:sz w:val="22"/>
                <w:szCs w:val="22"/>
              </w:rPr>
            </w:pP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6355C3" w:rsidP="006355C3">
            <w:pPr>
              <w:shd w:val="clear" w:color="auto" w:fill="FFFFFF"/>
              <w:jc w:val="center"/>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EF5872" w:rsidP="00A90E13">
            <w:pPr>
              <w:shd w:val="clear" w:color="auto" w:fill="FFFFFF"/>
              <w:jc w:val="center"/>
              <w:rPr>
                <w:sz w:val="22"/>
                <w:szCs w:val="22"/>
              </w:rPr>
            </w:pPr>
            <w:r>
              <w:rPr>
                <w:color w:val="000000"/>
                <w:sz w:val="22"/>
                <w:szCs w:val="22"/>
              </w:rPr>
              <w:t>3,163</w:t>
            </w:r>
            <w:r w:rsidR="006355C3" w:rsidRPr="000101D1">
              <w:rPr>
                <w:color w:val="000000"/>
                <w:sz w:val="22"/>
                <w:szCs w:val="22"/>
              </w:rPr>
              <w:t>hrs</w:t>
            </w: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6355C3" w:rsidRPr="000101D1" w:rsidRDefault="006355C3" w:rsidP="006355C3">
            <w:pPr>
              <w:shd w:val="clear" w:color="auto" w:fill="FFFFFF"/>
              <w:jc w:val="center"/>
              <w:rPr>
                <w:color w:val="000000"/>
                <w:sz w:val="22"/>
                <w:szCs w:val="22"/>
              </w:rPr>
            </w:pP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rsidR="006355C3" w:rsidRPr="000101D1" w:rsidRDefault="000101D1" w:rsidP="00EF5872">
            <w:pPr>
              <w:shd w:val="clear" w:color="auto" w:fill="FFFFFF"/>
              <w:jc w:val="center"/>
              <w:rPr>
                <w:color w:val="000000"/>
                <w:sz w:val="22"/>
                <w:szCs w:val="22"/>
              </w:rPr>
            </w:pPr>
            <w:r>
              <w:rPr>
                <w:color w:val="000000"/>
                <w:sz w:val="22"/>
                <w:szCs w:val="22"/>
              </w:rPr>
              <w:t>$</w:t>
            </w:r>
            <w:r w:rsidR="00EF5872">
              <w:rPr>
                <w:color w:val="000000"/>
                <w:sz w:val="22"/>
                <w:szCs w:val="22"/>
              </w:rPr>
              <w:t>110,705</w:t>
            </w:r>
          </w:p>
        </w:tc>
      </w:tr>
    </w:tbl>
    <w:p w:rsidR="0004431C" w:rsidRPr="0004431C" w:rsidRDefault="0004431C" w:rsidP="00BF33F0">
      <w:pPr>
        <w:shd w:val="clear" w:color="auto" w:fill="FFFFFF"/>
        <w:spacing w:before="283"/>
      </w:pPr>
      <w:r w:rsidRPr="0004431C">
        <w:rPr>
          <w:bCs/>
          <w:color w:val="000000"/>
          <w:spacing w:val="-3"/>
          <w:sz w:val="26"/>
          <w:szCs w:val="26"/>
        </w:rPr>
        <w:t>13.</w:t>
      </w:r>
      <w:r>
        <w:rPr>
          <w:bCs/>
          <w:color w:val="000000"/>
          <w:spacing w:val="-3"/>
          <w:sz w:val="26"/>
          <w:szCs w:val="26"/>
        </w:rPr>
        <w:tab/>
      </w:r>
      <w:r w:rsidRPr="0004431C">
        <w:rPr>
          <w:bCs/>
          <w:color w:val="000000"/>
          <w:spacing w:val="-3"/>
          <w:sz w:val="26"/>
          <w:szCs w:val="26"/>
          <w:u w:val="single"/>
        </w:rPr>
        <w:t>Estimates of Annualized Cost Burden to Respondents</w:t>
      </w:r>
    </w:p>
    <w:p w:rsidR="00BF33F0" w:rsidRPr="00A63590" w:rsidRDefault="0004431C" w:rsidP="009D6282">
      <w:pPr>
        <w:shd w:val="clear" w:color="auto" w:fill="FFFFFF"/>
        <w:spacing w:before="283"/>
        <w:ind w:left="250"/>
        <w:jc w:val="both"/>
        <w:rPr>
          <w:sz w:val="24"/>
          <w:szCs w:val="24"/>
        </w:rPr>
      </w:pPr>
      <w:r w:rsidRPr="00A63590">
        <w:rPr>
          <w:color w:val="000000"/>
          <w:spacing w:val="-4"/>
          <w:sz w:val="24"/>
          <w:szCs w:val="24"/>
        </w:rPr>
        <w:t xml:space="preserve">There are no capital or startup costs and no operation and maintenance of services costs to respondents </w:t>
      </w:r>
      <w:r w:rsidR="00020E85" w:rsidRPr="00A63590">
        <w:rPr>
          <w:color w:val="000000"/>
          <w:spacing w:val="-4"/>
          <w:sz w:val="24"/>
          <w:szCs w:val="24"/>
        </w:rPr>
        <w:t xml:space="preserve">associated </w:t>
      </w:r>
      <w:r w:rsidR="008A17DF" w:rsidRPr="00A63590">
        <w:rPr>
          <w:color w:val="000000"/>
          <w:spacing w:val="-4"/>
          <w:sz w:val="24"/>
          <w:szCs w:val="24"/>
        </w:rPr>
        <w:t>with this application.</w:t>
      </w:r>
    </w:p>
    <w:p w:rsidR="00EF5872" w:rsidRDefault="00EF5872" w:rsidP="00BF33F0">
      <w:pPr>
        <w:shd w:val="clear" w:color="auto" w:fill="FFFFFF"/>
        <w:spacing w:before="283"/>
        <w:rPr>
          <w:bCs/>
          <w:color w:val="000000"/>
          <w:spacing w:val="-19"/>
          <w:sz w:val="26"/>
          <w:szCs w:val="26"/>
        </w:rPr>
      </w:pPr>
    </w:p>
    <w:p w:rsidR="008A17DF" w:rsidRPr="00BF33F0" w:rsidRDefault="008A17DF" w:rsidP="00BF33F0">
      <w:pPr>
        <w:shd w:val="clear" w:color="auto" w:fill="FFFFFF"/>
        <w:spacing w:before="283"/>
      </w:pPr>
      <w:r w:rsidRPr="0004431C">
        <w:rPr>
          <w:bCs/>
          <w:color w:val="000000"/>
          <w:spacing w:val="-19"/>
          <w:sz w:val="26"/>
          <w:szCs w:val="26"/>
        </w:rPr>
        <w:lastRenderedPageBreak/>
        <w:t>14.</w:t>
      </w:r>
      <w:r w:rsidRPr="0004431C">
        <w:rPr>
          <w:bCs/>
          <w:color w:val="000000"/>
          <w:sz w:val="26"/>
          <w:szCs w:val="26"/>
        </w:rPr>
        <w:tab/>
      </w:r>
      <w:r w:rsidRPr="0004431C">
        <w:rPr>
          <w:bCs/>
          <w:color w:val="000000"/>
          <w:spacing w:val="-4"/>
          <w:sz w:val="26"/>
          <w:szCs w:val="26"/>
          <w:u w:val="single"/>
        </w:rPr>
        <w:t xml:space="preserve">Estimates of Annualized Cost to the </w:t>
      </w:r>
      <w:r w:rsidRPr="00BF33F0">
        <w:rPr>
          <w:bCs/>
          <w:color w:val="000000"/>
          <w:spacing w:val="-4"/>
          <w:sz w:val="26"/>
          <w:szCs w:val="26"/>
          <w:u w:val="single"/>
        </w:rPr>
        <w:t>Government</w:t>
      </w:r>
    </w:p>
    <w:p w:rsidR="008A17DF" w:rsidRPr="00A63590" w:rsidRDefault="008A17DF" w:rsidP="009D6282">
      <w:pPr>
        <w:shd w:val="clear" w:color="auto" w:fill="FFFFFF"/>
        <w:spacing w:before="283" w:line="274" w:lineRule="exact"/>
        <w:ind w:left="230" w:right="998"/>
        <w:jc w:val="both"/>
        <w:rPr>
          <w:sz w:val="24"/>
          <w:szCs w:val="24"/>
        </w:rPr>
      </w:pPr>
      <w:r w:rsidRPr="00A63590">
        <w:rPr>
          <w:color w:val="000000"/>
          <w:spacing w:val="-3"/>
          <w:sz w:val="24"/>
          <w:szCs w:val="24"/>
        </w:rPr>
        <w:t>The use of a web-based mechanism for collecting and organizing self-</w:t>
      </w:r>
      <w:r w:rsidRPr="00A63590">
        <w:rPr>
          <w:color w:val="000000"/>
          <w:sz w:val="24"/>
          <w:szCs w:val="24"/>
        </w:rPr>
        <w:t xml:space="preserve">nominated reviewer information continues to produce economic and </w:t>
      </w:r>
      <w:r w:rsidRPr="00A63590">
        <w:rPr>
          <w:color w:val="000000"/>
          <w:spacing w:val="-1"/>
          <w:sz w:val="24"/>
          <w:szCs w:val="24"/>
        </w:rPr>
        <w:t xml:space="preserve">business process efficiencies. In its current web-based environment, no FTE </w:t>
      </w:r>
      <w:r w:rsidRPr="00A63590">
        <w:rPr>
          <w:color w:val="000000"/>
          <w:spacing w:val="-4"/>
          <w:sz w:val="24"/>
          <w:szCs w:val="24"/>
        </w:rPr>
        <w:t xml:space="preserve">hours will be utilized for system administrative activities as the grant reviewer </w:t>
      </w:r>
      <w:r w:rsidRPr="00A63590">
        <w:rPr>
          <w:color w:val="000000"/>
          <w:spacing w:val="-6"/>
          <w:sz w:val="24"/>
          <w:szCs w:val="24"/>
        </w:rPr>
        <w:t>portal continues as an adjunct of HRSA's Electronic Handbooks, an application already managed by HRSA's system administrator.</w:t>
      </w:r>
      <w:r w:rsidR="00142874" w:rsidRPr="00A63590">
        <w:rPr>
          <w:color w:val="000000"/>
          <w:spacing w:val="-6"/>
          <w:sz w:val="24"/>
          <w:szCs w:val="24"/>
        </w:rPr>
        <w:t xml:space="preserve"> </w:t>
      </w:r>
      <w:r w:rsidRPr="00A63590">
        <w:rPr>
          <w:color w:val="000000"/>
          <w:spacing w:val="-6"/>
          <w:sz w:val="24"/>
          <w:szCs w:val="24"/>
        </w:rPr>
        <w:t xml:space="preserve"> Program staff time dedicated </w:t>
      </w:r>
      <w:r w:rsidRPr="00A63590">
        <w:rPr>
          <w:color w:val="000000"/>
          <w:spacing w:val="-5"/>
          <w:sz w:val="24"/>
          <w:szCs w:val="24"/>
        </w:rPr>
        <w:t>to management of the system is 10% of a GS-12 FTE (approximately $8,000).</w:t>
      </w:r>
    </w:p>
    <w:p w:rsidR="008A17DF" w:rsidRPr="0004431C" w:rsidRDefault="008A17DF" w:rsidP="00BF33F0">
      <w:pPr>
        <w:shd w:val="clear" w:color="auto" w:fill="FFFFFF"/>
        <w:tabs>
          <w:tab w:val="left" w:pos="658"/>
        </w:tabs>
        <w:spacing w:before="206"/>
      </w:pPr>
      <w:r w:rsidRPr="0004431C">
        <w:rPr>
          <w:bCs/>
          <w:color w:val="000000"/>
          <w:spacing w:val="-25"/>
          <w:sz w:val="26"/>
          <w:szCs w:val="26"/>
        </w:rPr>
        <w:t>15.</w:t>
      </w:r>
      <w:r w:rsidRPr="0004431C">
        <w:rPr>
          <w:bCs/>
          <w:color w:val="000000"/>
          <w:sz w:val="26"/>
          <w:szCs w:val="26"/>
        </w:rPr>
        <w:tab/>
      </w:r>
      <w:r w:rsidRPr="0004431C">
        <w:rPr>
          <w:bCs/>
          <w:color w:val="000000"/>
          <w:spacing w:val="-8"/>
          <w:sz w:val="26"/>
          <w:szCs w:val="26"/>
          <w:u w:val="single"/>
        </w:rPr>
        <w:t>Changes in Burden</w:t>
      </w:r>
    </w:p>
    <w:p w:rsidR="0004431C" w:rsidRDefault="008A17DF" w:rsidP="009D6282">
      <w:pPr>
        <w:shd w:val="clear" w:color="auto" w:fill="FFFFFF"/>
        <w:spacing w:before="288" w:line="274" w:lineRule="exact"/>
        <w:ind w:left="250" w:right="998"/>
        <w:jc w:val="both"/>
        <w:rPr>
          <w:color w:val="000000"/>
          <w:sz w:val="24"/>
          <w:szCs w:val="24"/>
        </w:rPr>
      </w:pPr>
      <w:r w:rsidRPr="00A63590">
        <w:rPr>
          <w:color w:val="000000"/>
          <w:spacing w:val="-8"/>
          <w:sz w:val="24"/>
          <w:szCs w:val="24"/>
        </w:rPr>
        <w:t xml:space="preserve">The OMB inventory for this activity currently contains approval for a total of </w:t>
      </w:r>
      <w:r w:rsidR="00BF33F0" w:rsidRPr="00A63590">
        <w:rPr>
          <w:color w:val="000000"/>
          <w:spacing w:val="-8"/>
          <w:sz w:val="24"/>
          <w:szCs w:val="24"/>
        </w:rPr>
        <w:t>1,734</w:t>
      </w:r>
      <w:r w:rsidRPr="00A63590">
        <w:rPr>
          <w:color w:val="000000"/>
          <w:spacing w:val="-8"/>
          <w:sz w:val="24"/>
          <w:szCs w:val="24"/>
        </w:rPr>
        <w:t xml:space="preserve"> </w:t>
      </w:r>
      <w:r w:rsidRPr="00A63590">
        <w:rPr>
          <w:color w:val="000000"/>
          <w:spacing w:val="-9"/>
          <w:sz w:val="24"/>
          <w:szCs w:val="24"/>
        </w:rPr>
        <w:t xml:space="preserve">hours. This current request is for </w:t>
      </w:r>
      <w:r w:rsidR="00142874" w:rsidRPr="00A63590">
        <w:rPr>
          <w:color w:val="000000"/>
          <w:spacing w:val="-9"/>
          <w:sz w:val="24"/>
          <w:szCs w:val="24"/>
        </w:rPr>
        <w:t>3,163</w:t>
      </w:r>
      <w:r w:rsidRPr="00A63590">
        <w:rPr>
          <w:color w:val="000000"/>
          <w:spacing w:val="-9"/>
          <w:sz w:val="24"/>
          <w:szCs w:val="24"/>
        </w:rPr>
        <w:t xml:space="preserve"> total burden hours, a program adjustment </w:t>
      </w:r>
      <w:r w:rsidR="00142874" w:rsidRPr="00A63590">
        <w:rPr>
          <w:color w:val="000000"/>
          <w:spacing w:val="-9"/>
          <w:sz w:val="24"/>
          <w:szCs w:val="24"/>
        </w:rPr>
        <w:t>in</w:t>
      </w:r>
      <w:r w:rsidRPr="00A63590">
        <w:rPr>
          <w:color w:val="000000"/>
          <w:spacing w:val="-8"/>
          <w:sz w:val="24"/>
          <w:szCs w:val="24"/>
        </w:rPr>
        <w:t xml:space="preserve">crease in </w:t>
      </w:r>
      <w:r w:rsidR="00BF33F0" w:rsidRPr="00A63590">
        <w:rPr>
          <w:color w:val="000000"/>
          <w:spacing w:val="-8"/>
          <w:sz w:val="24"/>
          <w:szCs w:val="24"/>
        </w:rPr>
        <w:t>1,</w:t>
      </w:r>
      <w:r w:rsidR="00142874" w:rsidRPr="00A63590">
        <w:rPr>
          <w:color w:val="000000"/>
          <w:spacing w:val="-8"/>
          <w:sz w:val="24"/>
          <w:szCs w:val="24"/>
        </w:rPr>
        <w:t>4</w:t>
      </w:r>
      <w:r w:rsidR="00BF33F0" w:rsidRPr="00A63590">
        <w:rPr>
          <w:color w:val="000000"/>
          <w:spacing w:val="-8"/>
          <w:sz w:val="24"/>
          <w:szCs w:val="24"/>
        </w:rPr>
        <w:t>29</w:t>
      </w:r>
      <w:r w:rsidRPr="00A63590">
        <w:rPr>
          <w:color w:val="000000"/>
          <w:spacing w:val="-8"/>
          <w:sz w:val="24"/>
          <w:szCs w:val="24"/>
        </w:rPr>
        <w:t xml:space="preserve"> hours. Therefore, approval for a</w:t>
      </w:r>
      <w:r w:rsidR="00020E85" w:rsidRPr="00A63590">
        <w:rPr>
          <w:color w:val="000000"/>
          <w:spacing w:val="-8"/>
          <w:sz w:val="24"/>
          <w:szCs w:val="24"/>
        </w:rPr>
        <w:t>n</w:t>
      </w:r>
      <w:r w:rsidRPr="00A63590">
        <w:rPr>
          <w:color w:val="000000"/>
          <w:spacing w:val="-8"/>
          <w:sz w:val="24"/>
          <w:szCs w:val="24"/>
        </w:rPr>
        <w:t xml:space="preserve"> </w:t>
      </w:r>
      <w:r w:rsidR="00AD1F69" w:rsidRPr="00A63590">
        <w:rPr>
          <w:color w:val="000000"/>
          <w:spacing w:val="-8"/>
          <w:sz w:val="24"/>
          <w:szCs w:val="24"/>
        </w:rPr>
        <w:t>in</w:t>
      </w:r>
      <w:r w:rsidRPr="00A63590">
        <w:rPr>
          <w:color w:val="000000"/>
          <w:spacing w:val="-8"/>
          <w:sz w:val="24"/>
          <w:szCs w:val="24"/>
        </w:rPr>
        <w:t xml:space="preserve">creased burden level is being </w:t>
      </w:r>
      <w:r w:rsidRPr="00A63590">
        <w:rPr>
          <w:color w:val="000000"/>
          <w:spacing w:val="-7"/>
          <w:sz w:val="24"/>
          <w:szCs w:val="24"/>
        </w:rPr>
        <w:t xml:space="preserve">requested.  </w:t>
      </w:r>
      <w:r w:rsidR="00D35819" w:rsidRPr="00A63590">
        <w:rPr>
          <w:color w:val="000000"/>
          <w:spacing w:val="-7"/>
          <w:sz w:val="24"/>
          <w:szCs w:val="24"/>
        </w:rPr>
        <w:t xml:space="preserve">Our last submission included the initial activity of existing reviewers </w:t>
      </w:r>
      <w:r w:rsidR="00D35819" w:rsidRPr="00A63590">
        <w:rPr>
          <w:color w:val="000000"/>
          <w:spacing w:val="-9"/>
          <w:sz w:val="24"/>
          <w:szCs w:val="24"/>
        </w:rPr>
        <w:t>(</w:t>
      </w:r>
      <w:r w:rsidR="00184A3E" w:rsidRPr="00A63590">
        <w:rPr>
          <w:color w:val="000000"/>
          <w:spacing w:val="-9"/>
          <w:sz w:val="24"/>
          <w:szCs w:val="24"/>
        </w:rPr>
        <w:t>250</w:t>
      </w:r>
      <w:r w:rsidR="00D35819" w:rsidRPr="00A63590">
        <w:rPr>
          <w:color w:val="000000"/>
          <w:spacing w:val="-9"/>
          <w:sz w:val="24"/>
          <w:szCs w:val="24"/>
        </w:rPr>
        <w:t>) that had previously served as HRSA</w:t>
      </w:r>
      <w:r w:rsidR="00BF33F0" w:rsidRPr="00A63590">
        <w:rPr>
          <w:color w:val="000000"/>
          <w:spacing w:val="-9"/>
          <w:sz w:val="24"/>
          <w:szCs w:val="24"/>
        </w:rPr>
        <w:t xml:space="preserve"> </w:t>
      </w:r>
      <w:r w:rsidR="00D35819" w:rsidRPr="00A63590">
        <w:rPr>
          <w:color w:val="000000"/>
          <w:spacing w:val="-9"/>
          <w:sz w:val="24"/>
          <w:szCs w:val="24"/>
        </w:rPr>
        <w:t>reviewers registering in what was then</w:t>
      </w:r>
      <w:r w:rsidR="00020E85" w:rsidRPr="00A63590">
        <w:rPr>
          <w:color w:val="000000"/>
          <w:spacing w:val="-9"/>
          <w:sz w:val="24"/>
          <w:szCs w:val="24"/>
        </w:rPr>
        <w:t xml:space="preserve"> </w:t>
      </w:r>
      <w:r w:rsidR="0004431C" w:rsidRPr="00A63590">
        <w:rPr>
          <w:color w:val="000000"/>
          <w:spacing w:val="-9"/>
          <w:sz w:val="24"/>
          <w:szCs w:val="24"/>
        </w:rPr>
        <w:t>the new database. Now that the majority of existing reviewers have registered, there is a</w:t>
      </w:r>
      <w:r w:rsidR="00184A3E" w:rsidRPr="00A63590">
        <w:rPr>
          <w:color w:val="000000"/>
          <w:spacing w:val="-9"/>
          <w:sz w:val="24"/>
          <w:szCs w:val="24"/>
        </w:rPr>
        <w:t>n</w:t>
      </w:r>
      <w:r w:rsidR="0004431C" w:rsidRPr="00A63590">
        <w:rPr>
          <w:color w:val="000000"/>
          <w:spacing w:val="-9"/>
          <w:sz w:val="24"/>
          <w:szCs w:val="24"/>
        </w:rPr>
        <w:t xml:space="preserve"> </w:t>
      </w:r>
      <w:r w:rsidR="00020E85" w:rsidRPr="00A63590">
        <w:rPr>
          <w:color w:val="000000"/>
          <w:spacing w:val="-9"/>
          <w:sz w:val="24"/>
          <w:szCs w:val="24"/>
        </w:rPr>
        <w:t>increase</w:t>
      </w:r>
      <w:r w:rsidR="00BF33F0" w:rsidRPr="00A63590">
        <w:rPr>
          <w:color w:val="000000"/>
          <w:spacing w:val="-9"/>
          <w:sz w:val="24"/>
          <w:szCs w:val="24"/>
        </w:rPr>
        <w:t xml:space="preserve"> (4,005)</w:t>
      </w:r>
      <w:r w:rsidR="00020E85" w:rsidRPr="00A63590">
        <w:rPr>
          <w:color w:val="000000"/>
          <w:spacing w:val="-9"/>
          <w:sz w:val="24"/>
          <w:szCs w:val="24"/>
        </w:rPr>
        <w:t xml:space="preserve"> </w:t>
      </w:r>
      <w:r w:rsidR="0004431C" w:rsidRPr="00A63590">
        <w:rPr>
          <w:color w:val="000000"/>
          <w:spacing w:val="-9"/>
          <w:sz w:val="24"/>
          <w:szCs w:val="24"/>
        </w:rPr>
        <w:t>in the estimated number of existing reviewers</w:t>
      </w:r>
      <w:r w:rsidR="00BF33F0" w:rsidRPr="00A63590">
        <w:rPr>
          <w:color w:val="000000"/>
          <w:spacing w:val="-9"/>
          <w:sz w:val="24"/>
          <w:szCs w:val="24"/>
        </w:rPr>
        <w:t xml:space="preserve"> (4,255)</w:t>
      </w:r>
      <w:r w:rsidR="0004431C" w:rsidRPr="00A63590">
        <w:rPr>
          <w:color w:val="000000"/>
          <w:spacing w:val="-9"/>
          <w:sz w:val="24"/>
          <w:szCs w:val="24"/>
        </w:rPr>
        <w:t xml:space="preserve"> that are anticipated </w:t>
      </w:r>
      <w:r w:rsidR="0004431C" w:rsidRPr="00A63590">
        <w:rPr>
          <w:color w:val="000000"/>
          <w:sz w:val="24"/>
          <w:szCs w:val="24"/>
        </w:rPr>
        <w:t>to update their information.</w:t>
      </w:r>
    </w:p>
    <w:p w:rsidR="00D7121C" w:rsidRPr="00D7121C" w:rsidRDefault="00D7121C" w:rsidP="009D6282">
      <w:pPr>
        <w:shd w:val="clear" w:color="auto" w:fill="FFFFFF"/>
        <w:spacing w:before="288" w:line="274" w:lineRule="exact"/>
        <w:ind w:left="250" w:right="998"/>
        <w:jc w:val="both"/>
        <w:rPr>
          <w:sz w:val="24"/>
          <w:szCs w:val="24"/>
        </w:rPr>
      </w:pPr>
      <w:r w:rsidRPr="00D7121C">
        <w:rPr>
          <w:sz w:val="24"/>
          <w:szCs w:val="24"/>
        </w:rPr>
        <w:t>The major factor in the increased burden is the substantially successful recruitment of additional grant reviewers to staff the increased review programs. Further, all reviewers are required to annually visit the website an update their registration forms. During each grant year, grant reviewers terminate their participation as a reviewer and new reviewers have to be added to offset the loss of reviewers.</w:t>
      </w:r>
    </w:p>
    <w:p w:rsidR="0004431C" w:rsidRPr="0004431C" w:rsidRDefault="0004431C" w:rsidP="00BF33F0">
      <w:pPr>
        <w:shd w:val="clear" w:color="auto" w:fill="FFFFFF"/>
        <w:tabs>
          <w:tab w:val="left" w:pos="562"/>
        </w:tabs>
        <w:spacing w:before="298"/>
      </w:pPr>
      <w:r w:rsidRPr="0004431C">
        <w:rPr>
          <w:bCs/>
          <w:color w:val="000000"/>
          <w:spacing w:val="-23"/>
          <w:sz w:val="26"/>
          <w:szCs w:val="26"/>
        </w:rPr>
        <w:t>16.</w:t>
      </w:r>
      <w:r w:rsidRPr="0004431C">
        <w:rPr>
          <w:bCs/>
          <w:color w:val="000000"/>
          <w:sz w:val="26"/>
          <w:szCs w:val="26"/>
        </w:rPr>
        <w:tab/>
      </w:r>
      <w:r>
        <w:rPr>
          <w:bCs/>
          <w:color w:val="000000"/>
          <w:sz w:val="26"/>
          <w:szCs w:val="26"/>
        </w:rPr>
        <w:tab/>
      </w:r>
      <w:r w:rsidRPr="0004431C">
        <w:rPr>
          <w:bCs/>
          <w:color w:val="000000"/>
          <w:spacing w:val="-5"/>
          <w:sz w:val="26"/>
          <w:szCs w:val="26"/>
          <w:u w:val="single"/>
        </w:rPr>
        <w:t>Time Schedule. Publication and Analysis Plan</w:t>
      </w:r>
    </w:p>
    <w:p w:rsidR="0004431C" w:rsidRPr="00A63590" w:rsidRDefault="0004431C" w:rsidP="0004431C">
      <w:pPr>
        <w:shd w:val="clear" w:color="auto" w:fill="FFFFFF"/>
        <w:spacing w:before="283" w:line="278" w:lineRule="exact"/>
        <w:ind w:left="206"/>
        <w:rPr>
          <w:sz w:val="24"/>
          <w:szCs w:val="24"/>
        </w:rPr>
      </w:pPr>
      <w:r w:rsidRPr="00A63590">
        <w:rPr>
          <w:color w:val="000000"/>
          <w:spacing w:val="-9"/>
          <w:sz w:val="24"/>
          <w:szCs w:val="24"/>
        </w:rPr>
        <w:t xml:space="preserve">There are no plans for publication or analysis of any information collected from the </w:t>
      </w:r>
      <w:r w:rsidRPr="00A63590">
        <w:rPr>
          <w:color w:val="000000"/>
          <w:sz w:val="24"/>
          <w:szCs w:val="24"/>
        </w:rPr>
        <w:t>grant reviewer form.</w:t>
      </w:r>
    </w:p>
    <w:p w:rsidR="0004431C" w:rsidRPr="0004431C" w:rsidRDefault="0004431C" w:rsidP="00BF33F0">
      <w:pPr>
        <w:shd w:val="clear" w:color="auto" w:fill="FFFFFF"/>
        <w:tabs>
          <w:tab w:val="left" w:pos="562"/>
        </w:tabs>
        <w:spacing w:before="264"/>
        <w:rPr>
          <w:u w:val="single"/>
        </w:rPr>
      </w:pPr>
      <w:r w:rsidRPr="0004431C">
        <w:rPr>
          <w:bCs/>
          <w:color w:val="000000"/>
          <w:spacing w:val="-21"/>
          <w:sz w:val="26"/>
          <w:szCs w:val="26"/>
        </w:rPr>
        <w:t>17.</w:t>
      </w:r>
      <w:r w:rsidRPr="0004431C">
        <w:rPr>
          <w:bCs/>
          <w:color w:val="000000"/>
          <w:sz w:val="26"/>
          <w:szCs w:val="26"/>
        </w:rPr>
        <w:tab/>
      </w:r>
      <w:r>
        <w:rPr>
          <w:bCs/>
          <w:color w:val="000000"/>
          <w:sz w:val="26"/>
          <w:szCs w:val="26"/>
        </w:rPr>
        <w:tab/>
      </w:r>
      <w:r w:rsidRPr="0004431C">
        <w:rPr>
          <w:bCs/>
          <w:color w:val="000000"/>
          <w:spacing w:val="-10"/>
          <w:sz w:val="26"/>
          <w:szCs w:val="26"/>
          <w:u w:val="single"/>
        </w:rPr>
        <w:t>Exemption for Display of Expiration Date</w:t>
      </w:r>
    </w:p>
    <w:p w:rsidR="0004431C" w:rsidRPr="0004431C" w:rsidRDefault="0004431C" w:rsidP="0004431C">
      <w:pPr>
        <w:shd w:val="clear" w:color="auto" w:fill="FFFFFF"/>
        <w:spacing w:before="259"/>
        <w:ind w:left="197"/>
      </w:pPr>
      <w:r w:rsidRPr="00A63590">
        <w:rPr>
          <w:color w:val="000000"/>
          <w:spacing w:val="-5"/>
          <w:sz w:val="24"/>
          <w:szCs w:val="24"/>
        </w:rPr>
        <w:t>The expiration date will be displayed</w:t>
      </w:r>
      <w:r w:rsidRPr="0004431C">
        <w:rPr>
          <w:color w:val="000000"/>
          <w:spacing w:val="-5"/>
          <w:sz w:val="26"/>
          <w:szCs w:val="26"/>
        </w:rPr>
        <w:t>.</w:t>
      </w:r>
    </w:p>
    <w:p w:rsidR="0004431C" w:rsidRDefault="0004431C" w:rsidP="00BF33F0">
      <w:pPr>
        <w:shd w:val="clear" w:color="auto" w:fill="FFFFFF"/>
        <w:tabs>
          <w:tab w:val="left" w:pos="562"/>
        </w:tabs>
        <w:spacing w:before="322"/>
      </w:pPr>
      <w:r w:rsidRPr="0004431C">
        <w:rPr>
          <w:color w:val="000000"/>
          <w:spacing w:val="-20"/>
          <w:sz w:val="26"/>
          <w:szCs w:val="26"/>
        </w:rPr>
        <w:t>18.</w:t>
      </w:r>
      <w:r>
        <w:rPr>
          <w:color w:val="000000"/>
          <w:sz w:val="26"/>
          <w:szCs w:val="26"/>
        </w:rPr>
        <w:tab/>
      </w:r>
      <w:r>
        <w:rPr>
          <w:color w:val="000000"/>
          <w:sz w:val="26"/>
          <w:szCs w:val="26"/>
        </w:rPr>
        <w:tab/>
      </w:r>
      <w:r w:rsidRPr="0004431C">
        <w:rPr>
          <w:bCs/>
          <w:color w:val="000000"/>
          <w:spacing w:val="-10"/>
          <w:sz w:val="26"/>
          <w:szCs w:val="26"/>
          <w:u w:val="single"/>
        </w:rPr>
        <w:t>Certifications</w:t>
      </w:r>
    </w:p>
    <w:p w:rsidR="0004431C" w:rsidRPr="00A63590" w:rsidRDefault="0004431C" w:rsidP="0004431C">
      <w:pPr>
        <w:shd w:val="clear" w:color="auto" w:fill="FFFFFF"/>
        <w:spacing w:before="365" w:line="264" w:lineRule="exact"/>
        <w:ind w:left="197" w:right="499"/>
        <w:rPr>
          <w:color w:val="000000"/>
          <w:sz w:val="24"/>
          <w:szCs w:val="24"/>
        </w:rPr>
      </w:pPr>
      <w:r w:rsidRPr="00A63590">
        <w:rPr>
          <w:color w:val="000000"/>
          <w:spacing w:val="-10"/>
          <w:sz w:val="24"/>
          <w:szCs w:val="24"/>
        </w:rPr>
        <w:t>This information collection fully complies with 5 CFR 1320.9. The necessary</w:t>
      </w:r>
      <w:r w:rsidR="00030198">
        <w:rPr>
          <w:color w:val="000000"/>
          <w:spacing w:val="-10"/>
          <w:sz w:val="24"/>
          <w:szCs w:val="24"/>
        </w:rPr>
        <w:t xml:space="preserve"> </w:t>
      </w:r>
      <w:r w:rsidRPr="00A63590">
        <w:rPr>
          <w:color w:val="000000"/>
          <w:sz w:val="24"/>
          <w:szCs w:val="24"/>
        </w:rPr>
        <w:t>certifications are included in the package.</w:t>
      </w:r>
    </w:p>
    <w:p w:rsidR="008A17DF" w:rsidRPr="0004431C" w:rsidRDefault="008A17DF" w:rsidP="00BF33F0">
      <w:pPr>
        <w:shd w:val="clear" w:color="auto" w:fill="FFFFFF"/>
        <w:spacing w:before="365" w:line="264" w:lineRule="exact"/>
        <w:ind w:right="499"/>
      </w:pPr>
      <w:r w:rsidRPr="0004431C">
        <w:rPr>
          <w:bCs/>
          <w:color w:val="000000"/>
          <w:spacing w:val="-12"/>
          <w:sz w:val="26"/>
          <w:szCs w:val="26"/>
          <w:u w:val="single"/>
        </w:rPr>
        <w:t>Attachments</w:t>
      </w:r>
    </w:p>
    <w:p w:rsidR="00A90E13" w:rsidRDefault="00A90E13" w:rsidP="00BF33F0">
      <w:pPr>
        <w:pStyle w:val="NoSpacing"/>
        <w:ind w:firstLine="197"/>
        <w:rPr>
          <w:sz w:val="24"/>
          <w:szCs w:val="24"/>
        </w:rPr>
      </w:pPr>
    </w:p>
    <w:p w:rsidR="00BF33F0" w:rsidRDefault="008A17DF" w:rsidP="00BF33F0">
      <w:pPr>
        <w:pStyle w:val="NoSpacing"/>
        <w:ind w:firstLine="197"/>
        <w:rPr>
          <w:sz w:val="24"/>
          <w:szCs w:val="24"/>
        </w:rPr>
      </w:pPr>
      <w:r w:rsidRPr="00BF33F0">
        <w:rPr>
          <w:sz w:val="24"/>
          <w:szCs w:val="24"/>
        </w:rPr>
        <w:t xml:space="preserve">Grant Reviewer Recruitment Form </w:t>
      </w:r>
    </w:p>
    <w:p w:rsidR="00BF33F0" w:rsidRDefault="008A17DF" w:rsidP="00BF33F0">
      <w:pPr>
        <w:pStyle w:val="NoSpacing"/>
        <w:ind w:firstLine="197"/>
        <w:rPr>
          <w:spacing w:val="-7"/>
          <w:sz w:val="24"/>
          <w:szCs w:val="24"/>
        </w:rPr>
      </w:pPr>
      <w:r w:rsidRPr="00BF33F0">
        <w:rPr>
          <w:spacing w:val="-7"/>
          <w:sz w:val="24"/>
          <w:szCs w:val="24"/>
        </w:rPr>
        <w:t xml:space="preserve">Grant Reviewer Instructions </w:t>
      </w:r>
    </w:p>
    <w:p w:rsidR="00BF33F0" w:rsidRDefault="008A17DF" w:rsidP="00BF33F0">
      <w:pPr>
        <w:pStyle w:val="NoSpacing"/>
        <w:ind w:firstLine="197"/>
        <w:rPr>
          <w:sz w:val="24"/>
          <w:szCs w:val="24"/>
        </w:rPr>
      </w:pPr>
      <w:r w:rsidRPr="00BF33F0">
        <w:rPr>
          <w:sz w:val="24"/>
          <w:szCs w:val="24"/>
        </w:rPr>
        <w:t xml:space="preserve">Acceptable User Policy </w:t>
      </w:r>
    </w:p>
    <w:p w:rsidR="0043351E" w:rsidRPr="00BF33F0" w:rsidRDefault="008A17DF" w:rsidP="00BF33F0">
      <w:pPr>
        <w:pStyle w:val="NoSpacing"/>
        <w:ind w:firstLine="197"/>
        <w:rPr>
          <w:sz w:val="24"/>
          <w:szCs w:val="24"/>
        </w:rPr>
      </w:pPr>
      <w:r w:rsidRPr="00BF33F0">
        <w:rPr>
          <w:sz w:val="24"/>
          <w:szCs w:val="24"/>
        </w:rPr>
        <w:t>DHHS Privacy Policy Notice</w:t>
      </w:r>
    </w:p>
    <w:sectPr w:rsidR="0043351E" w:rsidRPr="00BF33F0" w:rsidSect="00BF33F0">
      <w:pgSz w:w="12240" w:h="15840"/>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0A5" w:rsidRDefault="00F960A5" w:rsidP="00CB6559">
      <w:r>
        <w:separator/>
      </w:r>
    </w:p>
  </w:endnote>
  <w:endnote w:type="continuationSeparator" w:id="0">
    <w:p w:rsidR="00F960A5" w:rsidRDefault="00F960A5" w:rsidP="00CB6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0A5" w:rsidRDefault="00F960A5" w:rsidP="00CB6559">
      <w:r>
        <w:separator/>
      </w:r>
    </w:p>
  </w:footnote>
  <w:footnote w:type="continuationSeparator" w:id="0">
    <w:p w:rsidR="00F960A5" w:rsidRDefault="00F960A5" w:rsidP="00CB6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31157"/>
      <w:docPartObj>
        <w:docPartGallery w:val="Page Numbers (Top of Page)"/>
        <w:docPartUnique/>
      </w:docPartObj>
    </w:sdtPr>
    <w:sdtContent>
      <w:p w:rsidR="00EF5872" w:rsidRDefault="00DA7642">
        <w:pPr>
          <w:pStyle w:val="Header"/>
          <w:jc w:val="right"/>
        </w:pPr>
        <w:fldSimple w:instr=" PAGE   \* MERGEFORMAT ">
          <w:r w:rsidR="00D7121C">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64DA"/>
    <w:rsid w:val="000101D1"/>
    <w:rsid w:val="00014278"/>
    <w:rsid w:val="00020E85"/>
    <w:rsid w:val="00030198"/>
    <w:rsid w:val="0004431C"/>
    <w:rsid w:val="00100A97"/>
    <w:rsid w:val="0010337B"/>
    <w:rsid w:val="00142874"/>
    <w:rsid w:val="00184A3E"/>
    <w:rsid w:val="001D4E0A"/>
    <w:rsid w:val="002564DA"/>
    <w:rsid w:val="002668E4"/>
    <w:rsid w:val="00291A41"/>
    <w:rsid w:val="00373DB5"/>
    <w:rsid w:val="00387596"/>
    <w:rsid w:val="0043351E"/>
    <w:rsid w:val="00496C2C"/>
    <w:rsid w:val="006355C3"/>
    <w:rsid w:val="00665A29"/>
    <w:rsid w:val="006A541A"/>
    <w:rsid w:val="0070360A"/>
    <w:rsid w:val="007944B4"/>
    <w:rsid w:val="007E7724"/>
    <w:rsid w:val="0085232F"/>
    <w:rsid w:val="008A17DF"/>
    <w:rsid w:val="008B0378"/>
    <w:rsid w:val="00986F31"/>
    <w:rsid w:val="009D6282"/>
    <w:rsid w:val="00A63590"/>
    <w:rsid w:val="00A90E13"/>
    <w:rsid w:val="00AB04AD"/>
    <w:rsid w:val="00AD1F69"/>
    <w:rsid w:val="00BF33F0"/>
    <w:rsid w:val="00C3717C"/>
    <w:rsid w:val="00C74B22"/>
    <w:rsid w:val="00CB6559"/>
    <w:rsid w:val="00D35819"/>
    <w:rsid w:val="00D7121C"/>
    <w:rsid w:val="00DA7642"/>
    <w:rsid w:val="00DB6400"/>
    <w:rsid w:val="00E576D6"/>
    <w:rsid w:val="00EA5069"/>
    <w:rsid w:val="00EB6008"/>
    <w:rsid w:val="00EE426D"/>
    <w:rsid w:val="00EF5872"/>
    <w:rsid w:val="00F960A5"/>
    <w:rsid w:val="00FF5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6D"/>
    <w:pPr>
      <w:widowControl w:val="0"/>
      <w:autoSpaceDE w:val="0"/>
      <w:autoSpaceDN w:val="0"/>
      <w:adjustRightInd w:val="0"/>
      <w:spacing w:after="0" w:line="240" w:lineRule="auto"/>
    </w:pPr>
    <w:rPr>
      <w:rFonts w:hAnsi="Times New Roman" w:cs="Times New Roman"/>
      <w:sz w:val="20"/>
      <w:szCs w:val="20"/>
    </w:rPr>
  </w:style>
  <w:style w:type="paragraph" w:styleId="Heading1">
    <w:name w:val="heading 1"/>
    <w:basedOn w:val="Normal"/>
    <w:next w:val="Normal"/>
    <w:link w:val="Heading1Char"/>
    <w:uiPriority w:val="9"/>
    <w:qFormat/>
    <w:rsid w:val="00DB64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4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819"/>
    <w:rPr>
      <w:rFonts w:ascii="Tahoma" w:hAnsi="Tahoma" w:cs="Tahoma"/>
      <w:sz w:val="16"/>
      <w:szCs w:val="16"/>
    </w:rPr>
  </w:style>
  <w:style w:type="character" w:customStyle="1" w:styleId="BalloonTextChar">
    <w:name w:val="Balloon Text Char"/>
    <w:basedOn w:val="DefaultParagraphFont"/>
    <w:link w:val="BalloonText"/>
    <w:uiPriority w:val="99"/>
    <w:semiHidden/>
    <w:rsid w:val="00D35819"/>
    <w:rPr>
      <w:rFonts w:ascii="Tahoma" w:hAnsi="Tahoma" w:cs="Tahoma"/>
      <w:sz w:val="16"/>
      <w:szCs w:val="16"/>
    </w:rPr>
  </w:style>
  <w:style w:type="table" w:styleId="TableGrid">
    <w:name w:val="Table Grid"/>
    <w:basedOn w:val="TableNormal"/>
    <w:uiPriority w:val="59"/>
    <w:rsid w:val="00DB6400"/>
    <w:pPr>
      <w:spacing w:after="0" w:line="240" w:lineRule="auto"/>
    </w:pPr>
    <w:rPr>
      <w:rFonts w:asci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B6400"/>
    <w:pPr>
      <w:widowControl w:val="0"/>
      <w:autoSpaceDE w:val="0"/>
      <w:autoSpaceDN w:val="0"/>
      <w:adjustRightInd w:val="0"/>
      <w:spacing w:after="0" w:line="240" w:lineRule="auto"/>
    </w:pPr>
    <w:rPr>
      <w:rFonts w:hAnsi="Times New Roman" w:cs="Times New Roman"/>
      <w:sz w:val="20"/>
      <w:szCs w:val="20"/>
    </w:rPr>
  </w:style>
  <w:style w:type="character" w:customStyle="1" w:styleId="Heading1Char">
    <w:name w:val="Heading 1 Char"/>
    <w:basedOn w:val="DefaultParagraphFont"/>
    <w:link w:val="Heading1"/>
    <w:uiPriority w:val="9"/>
    <w:rsid w:val="00DB64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640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B6400"/>
    <w:rPr>
      <w:b/>
      <w:bCs/>
    </w:rPr>
  </w:style>
  <w:style w:type="paragraph" w:styleId="Header">
    <w:name w:val="header"/>
    <w:basedOn w:val="Normal"/>
    <w:link w:val="HeaderChar"/>
    <w:uiPriority w:val="99"/>
    <w:unhideWhenUsed/>
    <w:rsid w:val="00CB6559"/>
    <w:pPr>
      <w:tabs>
        <w:tab w:val="center" w:pos="4680"/>
        <w:tab w:val="right" w:pos="9360"/>
      </w:tabs>
    </w:pPr>
  </w:style>
  <w:style w:type="character" w:customStyle="1" w:styleId="HeaderChar">
    <w:name w:val="Header Char"/>
    <w:basedOn w:val="DefaultParagraphFont"/>
    <w:link w:val="Header"/>
    <w:uiPriority w:val="99"/>
    <w:rsid w:val="00CB6559"/>
    <w:rPr>
      <w:rFonts w:hAnsi="Times New Roman" w:cs="Times New Roman"/>
      <w:sz w:val="20"/>
      <w:szCs w:val="20"/>
    </w:rPr>
  </w:style>
  <w:style w:type="paragraph" w:styleId="Footer">
    <w:name w:val="footer"/>
    <w:basedOn w:val="Normal"/>
    <w:link w:val="FooterChar"/>
    <w:uiPriority w:val="99"/>
    <w:semiHidden/>
    <w:unhideWhenUsed/>
    <w:rsid w:val="00CB6559"/>
    <w:pPr>
      <w:tabs>
        <w:tab w:val="center" w:pos="4680"/>
        <w:tab w:val="right" w:pos="9360"/>
      </w:tabs>
    </w:pPr>
  </w:style>
  <w:style w:type="character" w:customStyle="1" w:styleId="FooterChar">
    <w:name w:val="Footer Char"/>
    <w:basedOn w:val="DefaultParagraphFont"/>
    <w:link w:val="Footer"/>
    <w:uiPriority w:val="99"/>
    <w:semiHidden/>
    <w:rsid w:val="00CB6559"/>
    <w:rPr>
      <w:rFont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2D75-D4AC-484B-9E72-873F49BC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1634</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CKuebler</dc:creator>
  <cp:keywords/>
  <dc:description/>
  <cp:lastModifiedBy>HRSA</cp:lastModifiedBy>
  <cp:revision>2</cp:revision>
  <cp:lastPrinted>2011-03-17T21:32:00Z</cp:lastPrinted>
  <dcterms:created xsi:type="dcterms:W3CDTF">2011-06-28T18:26:00Z</dcterms:created>
  <dcterms:modified xsi:type="dcterms:W3CDTF">2011-06-28T18:26:00Z</dcterms:modified>
</cp:coreProperties>
</file>