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rPr>
        <w:id w:val="18997844"/>
        <w:docPartObj>
          <w:docPartGallery w:val="Cover Pages"/>
          <w:docPartUnique/>
        </w:docPartObj>
      </w:sdtPr>
      <w:sdtEndPr>
        <w:rPr>
          <w:rFonts w:ascii="Verdana" w:eastAsia="Times New Roman" w:hAnsi="Verdana" w:cs="Times New Roman"/>
          <w:bCs/>
          <w:caps w:val="0"/>
          <w:color w:val="154979"/>
          <w:sz w:val="56"/>
          <w:szCs w:val="56"/>
        </w:rPr>
      </w:sdtEndPr>
      <w:sdtContent>
        <w:tbl>
          <w:tblPr>
            <w:tblW w:w="5000" w:type="pct"/>
            <w:jc w:val="center"/>
            <w:tblLook w:val="04A0"/>
          </w:tblPr>
          <w:tblGrid>
            <w:gridCol w:w="14616"/>
          </w:tblGrid>
          <w:tr w:rsidR="00B76118">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rsidR="00B76118" w:rsidRDefault="00A140A7" w:rsidP="00A140A7">
                    <w:pPr>
                      <w:pStyle w:val="NoSpacing"/>
                      <w:jc w:val="center"/>
                      <w:rPr>
                        <w:rFonts w:asciiTheme="majorHAnsi" w:eastAsiaTheme="majorEastAsia" w:hAnsiTheme="majorHAnsi" w:cstheme="majorBidi"/>
                        <w:caps/>
                      </w:rPr>
                    </w:pPr>
                    <w:r>
                      <w:rPr>
                        <w:rFonts w:asciiTheme="majorHAnsi" w:eastAsiaTheme="majorEastAsia" w:hAnsiTheme="majorHAnsi" w:cstheme="majorBidi"/>
                        <w:caps/>
                        <w:sz w:val="24"/>
                        <w:szCs w:val="24"/>
                      </w:rPr>
                      <w:t>Centers for medicare &amp; Medicaid Services</w:t>
                    </w:r>
                  </w:p>
                </w:tc>
              </w:sdtContent>
            </w:sdt>
          </w:tr>
          <w:tr w:rsidR="00B76118">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76118" w:rsidRDefault="00B76118" w:rsidP="00B7611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ED Throughput Measures for          Hospital Compare</w:t>
                    </w:r>
                  </w:p>
                </w:tc>
              </w:sdtContent>
            </w:sdt>
          </w:tr>
          <w:tr w:rsidR="00B76118">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76118" w:rsidRDefault="00BF7E88" w:rsidP="0027123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Draft</w:t>
                    </w:r>
                  </w:p>
                </w:tc>
              </w:sdtContent>
            </w:sdt>
          </w:tr>
          <w:tr w:rsidR="00B76118">
            <w:trPr>
              <w:trHeight w:val="360"/>
              <w:jc w:val="center"/>
            </w:trPr>
            <w:tc>
              <w:tcPr>
                <w:tcW w:w="5000" w:type="pct"/>
                <w:vAlign w:val="center"/>
              </w:tcPr>
              <w:p w:rsidR="00B76118" w:rsidRDefault="00B76118">
                <w:pPr>
                  <w:pStyle w:val="NoSpacing"/>
                  <w:jc w:val="center"/>
                </w:pPr>
              </w:p>
            </w:tc>
          </w:tr>
          <w:tr w:rsidR="00B76118">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76118" w:rsidRDefault="00323AC5" w:rsidP="00323AC5">
                    <w:pPr>
                      <w:pStyle w:val="NoSpacing"/>
                      <w:jc w:val="center"/>
                      <w:rPr>
                        <w:b/>
                        <w:bCs/>
                      </w:rPr>
                    </w:pPr>
                    <w:r>
                      <w:rPr>
                        <w:b/>
                        <w:bCs/>
                      </w:rPr>
                      <w:t>David Miranda</w:t>
                    </w:r>
                  </w:p>
                </w:tc>
              </w:sdtContent>
            </w:sdt>
          </w:tr>
          <w:tr w:rsidR="00B76118">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1-01-27T00:00:00Z">
                  <w:dateFormat w:val="M/d/yyyy"/>
                  <w:lid w:val="en-US"/>
                  <w:storeMappedDataAs w:val="dateTime"/>
                  <w:calendar w:val="gregorian"/>
                </w:date>
              </w:sdtPr>
              <w:sdtContent>
                <w:tc>
                  <w:tcPr>
                    <w:tcW w:w="5000" w:type="pct"/>
                    <w:vAlign w:val="center"/>
                  </w:tcPr>
                  <w:p w:rsidR="00B76118" w:rsidRDefault="009A5448" w:rsidP="00A140A7">
                    <w:pPr>
                      <w:pStyle w:val="NoSpacing"/>
                      <w:jc w:val="center"/>
                      <w:rPr>
                        <w:b/>
                        <w:bCs/>
                      </w:rPr>
                    </w:pPr>
                    <w:r>
                      <w:rPr>
                        <w:b/>
                        <w:bCs/>
                      </w:rPr>
                      <w:t>1/27</w:t>
                    </w:r>
                    <w:r w:rsidR="00462CB9">
                      <w:rPr>
                        <w:b/>
                        <w:bCs/>
                      </w:rPr>
                      <w:t>/2011</w:t>
                    </w:r>
                  </w:p>
                </w:tc>
              </w:sdtContent>
            </w:sdt>
          </w:tr>
        </w:tbl>
        <w:p w:rsidR="00B76118" w:rsidRDefault="00B76118"/>
        <w:p w:rsidR="00B76118" w:rsidRDefault="00B76118"/>
        <w:tbl>
          <w:tblPr>
            <w:tblpPr w:leftFromText="187" w:rightFromText="187" w:horzAnchor="margin" w:tblpXSpec="center" w:tblpYSpec="bottom"/>
            <w:tblW w:w="5000" w:type="pct"/>
            <w:tblLook w:val="04A0"/>
          </w:tblPr>
          <w:tblGrid>
            <w:gridCol w:w="14616"/>
          </w:tblGrid>
          <w:tr w:rsidR="00B76118">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B76118" w:rsidRDefault="0027123D" w:rsidP="0027123D">
                    <w:pPr>
                      <w:pStyle w:val="NoSpacing"/>
                    </w:pPr>
                    <w:r>
                      <w:t>Draft mockups and narrative for consumer testing</w:t>
                    </w:r>
                    <w:r w:rsidR="00A140A7">
                      <w:t xml:space="preserve"> of ED Throughput measures</w:t>
                    </w:r>
                  </w:p>
                </w:tc>
              </w:sdtContent>
            </w:sdt>
          </w:tr>
        </w:tbl>
        <w:p w:rsidR="00B76118" w:rsidRDefault="00B76118"/>
        <w:p w:rsidR="00B76118" w:rsidRDefault="00B76118">
          <w:pPr>
            <w:tabs>
              <w:tab w:val="clear" w:pos="432"/>
            </w:tabs>
            <w:spacing w:line="240" w:lineRule="auto"/>
            <w:ind w:firstLine="0"/>
            <w:rPr>
              <w:rFonts w:ascii="Verdana" w:hAnsi="Verdana"/>
              <w:bCs/>
              <w:color w:val="154979"/>
              <w:sz w:val="56"/>
              <w:szCs w:val="56"/>
            </w:rPr>
          </w:pPr>
          <w:r>
            <w:rPr>
              <w:rFonts w:ascii="Verdana" w:hAnsi="Verdana"/>
              <w:bCs/>
              <w:color w:val="154979"/>
              <w:sz w:val="56"/>
              <w:szCs w:val="56"/>
            </w:rPr>
            <w:br w:type="page"/>
          </w:r>
        </w:p>
      </w:sdtContent>
    </w:sdt>
    <w:p w:rsidR="00E33FB4" w:rsidRDefault="00E33FB4" w:rsidP="00475DE0">
      <w:pPr>
        <w:jc w:val="left"/>
        <w:rPr>
          <w:rFonts w:ascii="Georgia" w:hAnsi="Georgia"/>
          <w:i/>
          <w:iCs/>
          <w:color w:val="174B76"/>
          <w:sz w:val="51"/>
          <w:szCs w:val="51"/>
        </w:rPr>
      </w:pPr>
    </w:p>
    <w:p w:rsidR="007D2AFA" w:rsidRDefault="00475DE0" w:rsidP="00475DE0">
      <w:pPr>
        <w:spacing w:line="240" w:lineRule="auto"/>
        <w:jc w:val="right"/>
        <w:rPr>
          <w:rFonts w:ascii="Verdana" w:hAnsi="Verdana"/>
          <w:i/>
          <w:iCs/>
          <w:color w:val="444444"/>
          <w:sz w:val="18"/>
          <w:szCs w:val="18"/>
        </w:rPr>
      </w:pPr>
      <w:r w:rsidRPr="00967553">
        <w:rPr>
          <w:rFonts w:ascii="Verdana" w:hAnsi="Verdana"/>
          <w:bCs/>
          <w:color w:val="154979"/>
          <w:sz w:val="56"/>
          <w:szCs w:val="56"/>
        </w:rPr>
        <w:sym w:font="Webdings" w:char="F061"/>
      </w:r>
      <w:r w:rsidRPr="00475DE0">
        <w:rPr>
          <w:rFonts w:ascii="Verdana" w:hAnsi="Verdana"/>
          <w:b/>
          <w:bCs/>
          <w:i/>
          <w:iCs/>
          <w:color w:val="244061" w:themeColor="accent1" w:themeShade="80"/>
          <w:sz w:val="18"/>
          <w:szCs w:val="18"/>
        </w:rPr>
        <w:t>Data available</w:t>
      </w:r>
      <w:r w:rsidRPr="00475DE0">
        <w:rPr>
          <w:rFonts w:ascii="Verdana" w:hAnsi="Verdana"/>
          <w:i/>
          <w:iCs/>
          <w:color w:val="444444"/>
          <w:sz w:val="18"/>
          <w:szCs w:val="18"/>
        </w:rPr>
        <w:br/>
      </w:r>
      <w:r w:rsidRPr="00475DE0">
        <w:rPr>
          <w:rFonts w:ascii="Verdana" w:hAnsi="Verdana"/>
          <w:bCs/>
          <w:color w:val="FF0000"/>
          <w:sz w:val="40"/>
          <w:szCs w:val="40"/>
        </w:rPr>
        <w:sym w:font="Webdings" w:char="F078"/>
      </w:r>
      <w:r>
        <w:rPr>
          <w:rFonts w:ascii="Verdana" w:hAnsi="Verdana"/>
          <w:i/>
          <w:iCs/>
          <w:color w:val="444444"/>
          <w:sz w:val="14"/>
          <w:szCs w:val="14"/>
        </w:rPr>
        <w:t> </w:t>
      </w:r>
      <w:hyperlink r:id="rId8" w:tgtFrame="_blank" w:tooltip="Learn what Data Not Available means - Opens in a new window" w:history="1">
        <w:r w:rsidRPr="00475DE0">
          <w:rPr>
            <w:rFonts w:ascii="Verdana" w:hAnsi="Verdana"/>
            <w:b/>
            <w:bCs/>
            <w:i/>
            <w:iCs/>
            <w:color w:val="154979"/>
            <w:sz w:val="18"/>
            <w:szCs w:val="18"/>
          </w:rPr>
          <w:t>Data not available</w:t>
        </w:r>
      </w:hyperlink>
    </w:p>
    <w:p w:rsidR="00475DE0" w:rsidRDefault="00475DE0" w:rsidP="00475DE0">
      <w:pPr>
        <w:spacing w:line="240" w:lineRule="auto"/>
        <w:jc w:val="right"/>
        <w:rPr>
          <w:rFonts w:ascii="Georgia" w:hAnsi="Georgia"/>
          <w:i/>
          <w:iCs/>
          <w:color w:val="174B76"/>
          <w:sz w:val="51"/>
          <w:szCs w:val="51"/>
        </w:rPr>
      </w:pPr>
    </w:p>
    <w:tbl>
      <w:tblPr>
        <w:tblStyle w:val="TableGrid"/>
        <w:tblW w:w="5000" w:type="pct"/>
        <w:tblLook w:val="04A0"/>
      </w:tblPr>
      <w:tblGrid>
        <w:gridCol w:w="2876"/>
        <w:gridCol w:w="2222"/>
        <w:gridCol w:w="2222"/>
        <w:gridCol w:w="2327"/>
        <w:gridCol w:w="2537"/>
        <w:gridCol w:w="2432"/>
      </w:tblGrid>
      <w:tr w:rsidR="00C6765A" w:rsidTr="00382914">
        <w:trPr>
          <w:trHeight w:val="350"/>
        </w:trPr>
        <w:tc>
          <w:tcPr>
            <w:tcW w:w="2504" w:type="pct"/>
            <w:gridSpan w:val="3"/>
            <w:tcBorders>
              <w:top w:val="single" w:sz="8" w:space="0" w:color="365F91" w:themeColor="accent1" w:themeShade="BF"/>
              <w:left w:val="single" w:sz="8" w:space="0" w:color="365F91" w:themeColor="accent1" w:themeShade="BF"/>
              <w:right w:val="threeDEngrave" w:sz="24" w:space="0" w:color="365F91" w:themeColor="accent1" w:themeShade="BF"/>
            </w:tcBorders>
            <w:vAlign w:val="center"/>
          </w:tcPr>
          <w:p w:rsidR="00C6765A" w:rsidRPr="00382914" w:rsidRDefault="00C6765A" w:rsidP="00C6765A">
            <w:pPr>
              <w:spacing w:before="60" w:after="60" w:line="240" w:lineRule="auto"/>
              <w:ind w:firstLine="0"/>
              <w:jc w:val="center"/>
              <w:rPr>
                <w:rFonts w:ascii="Verdana" w:hAnsi="Verdana"/>
                <w:b/>
                <w:bCs/>
                <w:color w:val="365F91" w:themeColor="accent1" w:themeShade="BF"/>
                <w:sz w:val="28"/>
                <w:szCs w:val="28"/>
              </w:rPr>
            </w:pPr>
            <w:r w:rsidRPr="00382914">
              <w:rPr>
                <w:rFonts w:ascii="Verdana" w:hAnsi="Verdana"/>
                <w:b/>
                <w:bCs/>
                <w:color w:val="365F91" w:themeColor="accent1" w:themeShade="BF"/>
                <w:sz w:val="28"/>
                <w:szCs w:val="28"/>
              </w:rPr>
              <w:t>General Information</w:t>
            </w:r>
          </w:p>
        </w:tc>
        <w:tc>
          <w:tcPr>
            <w:tcW w:w="2496" w:type="pct"/>
            <w:gridSpan w:val="3"/>
            <w:tcBorders>
              <w:top w:val="threeDEngrave" w:sz="24" w:space="0" w:color="365F91" w:themeColor="accent1" w:themeShade="BF"/>
              <w:left w:val="threeDEngrave" w:sz="24" w:space="0" w:color="365F91" w:themeColor="accent1" w:themeShade="BF"/>
              <w:right w:val="threeDEngrave" w:sz="24" w:space="0" w:color="365F91" w:themeColor="accent1" w:themeShade="BF"/>
            </w:tcBorders>
            <w:shd w:val="clear" w:color="auto" w:fill="365F91" w:themeFill="accent1" w:themeFillShade="BF"/>
            <w:vAlign w:val="center"/>
          </w:tcPr>
          <w:p w:rsidR="00C6765A" w:rsidRPr="00382914" w:rsidRDefault="00382914" w:rsidP="00382914">
            <w:pPr>
              <w:spacing w:before="60" w:after="60" w:line="240" w:lineRule="auto"/>
              <w:ind w:firstLine="0"/>
              <w:jc w:val="left"/>
              <w:rPr>
                <w:rFonts w:ascii="Verdana" w:hAnsi="Verdana"/>
                <w:b/>
                <w:bCs/>
                <w:shadow/>
                <w:color w:val="FFFFFF" w:themeColor="background1"/>
                <w:sz w:val="28"/>
                <w:szCs w:val="28"/>
              </w:rPr>
            </w:pPr>
            <w:r w:rsidRPr="00382914">
              <w:rPr>
                <w:rFonts w:ascii="Verdana" w:hAnsi="Verdana"/>
                <w:b/>
                <w:bCs/>
                <w:shadow/>
                <w:color w:val="FFFFFF" w:themeColor="background1"/>
                <w:sz w:val="28"/>
                <w:szCs w:val="28"/>
              </w:rPr>
              <w:t>Quality of Care</w:t>
            </w:r>
          </w:p>
        </w:tc>
      </w:tr>
      <w:tr w:rsidR="00967553" w:rsidTr="009B26E9">
        <w:tc>
          <w:tcPr>
            <w:tcW w:w="984" w:type="pct"/>
            <w:tcBorders>
              <w:top w:val="threeDEngrave" w:sz="24" w:space="0" w:color="365F91" w:themeColor="accent1" w:themeShade="BF"/>
              <w:left w:val="threeDEngrave" w:sz="24" w:space="0" w:color="365F91" w:themeColor="accent1" w:themeShade="BF"/>
              <w:bottom w:val="single" w:sz="24" w:space="0" w:color="A6A6A6" w:themeColor="background1" w:themeShade="A6"/>
              <w:right w:val="single" w:sz="18" w:space="0" w:color="A6A6A6" w:themeColor="background1" w:themeShade="A6"/>
            </w:tcBorders>
            <w:vAlign w:val="center"/>
          </w:tcPr>
          <w:p w:rsidR="00967553" w:rsidRPr="004422A9" w:rsidRDefault="00967553" w:rsidP="00475DE0">
            <w:pPr>
              <w:spacing w:before="60" w:after="60" w:line="240" w:lineRule="auto"/>
              <w:ind w:firstLine="0"/>
              <w:jc w:val="left"/>
              <w:rPr>
                <w:sz w:val="20"/>
                <w:szCs w:val="20"/>
              </w:rPr>
            </w:pPr>
            <w:r w:rsidRPr="004422A9">
              <w:rPr>
                <w:rFonts w:ascii="Verdana" w:hAnsi="Verdana"/>
                <w:b/>
                <w:bCs/>
                <w:color w:val="154979"/>
                <w:sz w:val="20"/>
                <w:szCs w:val="20"/>
              </w:rPr>
              <w:t>HOSPITAL NAME, ADDRESS</w:t>
            </w:r>
          </w:p>
        </w:tc>
        <w:tc>
          <w:tcPr>
            <w:tcW w:w="760" w:type="pct"/>
            <w:tcBorders>
              <w:top w:val="threeDEngrave" w:sz="24" w:space="0" w:color="365F91" w:themeColor="accent1" w:themeShade="BF"/>
              <w:left w:val="single" w:sz="18" w:space="0" w:color="A6A6A6" w:themeColor="background1" w:themeShade="A6"/>
              <w:bottom w:val="single" w:sz="24" w:space="0" w:color="A6A6A6" w:themeColor="background1" w:themeShade="A6"/>
              <w:right w:val="single" w:sz="18" w:space="0" w:color="A6A6A6" w:themeColor="background1" w:themeShade="A6"/>
            </w:tcBorders>
            <w:vAlign w:val="center"/>
          </w:tcPr>
          <w:p w:rsidR="00475DE0" w:rsidRDefault="00967553" w:rsidP="00475DE0">
            <w:pPr>
              <w:spacing w:before="60" w:line="240" w:lineRule="auto"/>
              <w:ind w:firstLine="0"/>
              <w:jc w:val="left"/>
              <w:rPr>
                <w:rFonts w:ascii="Verdana" w:hAnsi="Verdana"/>
                <w:b/>
                <w:bCs/>
                <w:color w:val="154979"/>
                <w:sz w:val="20"/>
                <w:szCs w:val="20"/>
              </w:rPr>
            </w:pPr>
            <w:r w:rsidRPr="004422A9">
              <w:rPr>
                <w:rFonts w:ascii="Verdana" w:hAnsi="Verdana"/>
                <w:b/>
                <w:bCs/>
                <w:color w:val="154979"/>
                <w:sz w:val="20"/>
                <w:szCs w:val="20"/>
              </w:rPr>
              <w:t xml:space="preserve">Safety </w:t>
            </w:r>
          </w:p>
          <w:p w:rsidR="00967553" w:rsidRPr="004422A9" w:rsidRDefault="00967553" w:rsidP="00475DE0">
            <w:pPr>
              <w:spacing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Measures</w:t>
            </w:r>
          </w:p>
        </w:tc>
        <w:tc>
          <w:tcPr>
            <w:tcW w:w="760" w:type="pct"/>
            <w:tcBorders>
              <w:top w:val="threeDEngrave" w:sz="24" w:space="0" w:color="365F91" w:themeColor="accent1" w:themeShade="BF"/>
              <w:left w:val="single" w:sz="18" w:space="0" w:color="A6A6A6" w:themeColor="background1" w:themeShade="A6"/>
              <w:bottom w:val="single" w:sz="24" w:space="0" w:color="A6A6A6" w:themeColor="background1" w:themeShade="A6"/>
              <w:right w:val="single" w:sz="18" w:space="0" w:color="A6A6A6" w:themeColor="background1" w:themeShade="A6"/>
            </w:tcBorders>
            <w:vAlign w:val="center"/>
          </w:tcPr>
          <w:p w:rsidR="00967553" w:rsidRPr="004422A9" w:rsidRDefault="00967553" w:rsidP="00475DE0">
            <w:pPr>
              <w:spacing w:before="60"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Effectiveness Measures</w:t>
            </w:r>
          </w:p>
        </w:tc>
        <w:tc>
          <w:tcPr>
            <w:tcW w:w="796" w:type="pct"/>
            <w:tcBorders>
              <w:top w:val="single" w:sz="24" w:space="0" w:color="A6A6A6" w:themeColor="background1" w:themeShade="A6"/>
              <w:left w:val="single" w:sz="18" w:space="0" w:color="A6A6A6" w:themeColor="background1" w:themeShade="A6"/>
              <w:bottom w:val="single" w:sz="24" w:space="0" w:color="A6A6A6" w:themeColor="background1" w:themeShade="A6"/>
              <w:right w:val="single" w:sz="18" w:space="0" w:color="A6A6A6" w:themeColor="background1" w:themeShade="A6"/>
            </w:tcBorders>
            <w:vAlign w:val="center"/>
          </w:tcPr>
          <w:p w:rsidR="00967553" w:rsidRPr="004422A9" w:rsidRDefault="00967553" w:rsidP="00475DE0">
            <w:pPr>
              <w:spacing w:before="60"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Patient-Centeredness</w:t>
            </w:r>
          </w:p>
        </w:tc>
        <w:tc>
          <w:tcPr>
            <w:tcW w:w="868" w:type="pct"/>
            <w:tcBorders>
              <w:top w:val="single" w:sz="24" w:space="0" w:color="A6A6A6" w:themeColor="background1" w:themeShade="A6"/>
              <w:left w:val="single" w:sz="18" w:space="0" w:color="A6A6A6" w:themeColor="background1" w:themeShade="A6"/>
              <w:bottom w:val="single" w:sz="24" w:space="0" w:color="A6A6A6" w:themeColor="background1" w:themeShade="A6"/>
              <w:right w:val="single" w:sz="18" w:space="0" w:color="A6A6A6" w:themeColor="background1" w:themeShade="A6"/>
            </w:tcBorders>
            <w:vAlign w:val="center"/>
          </w:tcPr>
          <w:p w:rsidR="00967553" w:rsidRPr="004422A9" w:rsidRDefault="00967553" w:rsidP="00475DE0">
            <w:pPr>
              <w:spacing w:before="60"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Timeliness Measures</w:t>
            </w:r>
          </w:p>
        </w:tc>
        <w:tc>
          <w:tcPr>
            <w:tcW w:w="832" w:type="pct"/>
            <w:tcBorders>
              <w:top w:val="single" w:sz="24" w:space="0" w:color="A6A6A6" w:themeColor="background1" w:themeShade="A6"/>
              <w:left w:val="single" w:sz="18" w:space="0" w:color="A6A6A6" w:themeColor="background1" w:themeShade="A6"/>
              <w:bottom w:val="single" w:sz="24" w:space="0" w:color="A6A6A6" w:themeColor="background1" w:themeShade="A6"/>
              <w:right w:val="threeDEngrave" w:sz="24" w:space="0" w:color="365F91" w:themeColor="accent1" w:themeShade="BF"/>
            </w:tcBorders>
            <w:vAlign w:val="center"/>
          </w:tcPr>
          <w:p w:rsidR="00967553" w:rsidRPr="004422A9" w:rsidRDefault="00BF7E88" w:rsidP="00475DE0">
            <w:pPr>
              <w:spacing w:before="60" w:after="60" w:line="240" w:lineRule="auto"/>
              <w:ind w:firstLine="0"/>
              <w:jc w:val="left"/>
              <w:rPr>
                <w:rFonts w:ascii="Verdana" w:hAnsi="Verdana"/>
                <w:b/>
                <w:bCs/>
                <w:color w:val="154979"/>
                <w:sz w:val="20"/>
                <w:szCs w:val="20"/>
              </w:rPr>
            </w:pPr>
            <w:r>
              <w:rPr>
                <w:rFonts w:ascii="Verdana" w:hAnsi="Verdana"/>
                <w:b/>
                <w:bCs/>
                <w:color w:val="154979"/>
                <w:sz w:val="20"/>
                <w:szCs w:val="20"/>
              </w:rPr>
              <w:t>Measures of Resource Use</w:t>
            </w:r>
          </w:p>
        </w:tc>
      </w:tr>
      <w:tr w:rsidR="00967553" w:rsidTr="00382914">
        <w:tc>
          <w:tcPr>
            <w:tcW w:w="984" w:type="pct"/>
            <w:tcBorders>
              <w:top w:val="single" w:sz="24" w:space="0" w:color="A6A6A6" w:themeColor="background1" w:themeShade="A6"/>
              <w:left w:val="threeDEngrave" w:sz="24" w:space="0" w:color="365F91" w:themeColor="accent1" w:themeShade="BF"/>
              <w:bottom w:val="single" w:sz="8" w:space="0" w:color="A6A6A6" w:themeColor="background1" w:themeShade="A6"/>
              <w:right w:val="single" w:sz="8" w:space="0" w:color="A6A6A6" w:themeColor="background1" w:themeShade="A6"/>
            </w:tcBorders>
            <w:vAlign w:val="center"/>
          </w:tcPr>
          <w:p w:rsidR="00967553" w:rsidRPr="0098706B" w:rsidRDefault="001F035C" w:rsidP="00265E94">
            <w:pPr>
              <w:spacing w:before="60" w:after="60" w:line="240" w:lineRule="auto"/>
              <w:ind w:firstLine="0"/>
              <w:jc w:val="left"/>
              <w:rPr>
                <w:rFonts w:ascii="Verdana" w:hAnsi="Verdana"/>
                <w:b/>
                <w:color w:val="244061" w:themeColor="accent1" w:themeShade="80"/>
                <w:sz w:val="18"/>
                <w:szCs w:val="18"/>
              </w:rPr>
            </w:pPr>
            <w:r>
              <w:rPr>
                <w:rFonts w:ascii="Verdana" w:hAnsi="Verdana"/>
                <w:b/>
                <w:color w:val="244061" w:themeColor="accent1" w:themeShade="80"/>
                <w:sz w:val="18"/>
                <w:szCs w:val="18"/>
              </w:rPr>
              <w:t xml:space="preserve">EDGEFIELD </w:t>
            </w:r>
            <w:r w:rsidR="00967553" w:rsidRPr="0098706B">
              <w:rPr>
                <w:rFonts w:ascii="Verdana" w:hAnsi="Verdana"/>
                <w:b/>
                <w:color w:val="244061" w:themeColor="accent1" w:themeShade="80"/>
                <w:sz w:val="18"/>
                <w:szCs w:val="18"/>
              </w:rPr>
              <w:t>HOSPITAL</w:t>
            </w:r>
          </w:p>
          <w:p w:rsidR="00967553" w:rsidRPr="0098706B" w:rsidRDefault="00967553" w:rsidP="00265E94">
            <w:pPr>
              <w:spacing w:before="60" w:after="60" w:line="240" w:lineRule="auto"/>
              <w:ind w:firstLine="0"/>
              <w:jc w:val="left"/>
              <w:rPr>
                <w:rFonts w:ascii="Verdana" w:hAnsi="Verdana"/>
                <w:sz w:val="18"/>
                <w:szCs w:val="18"/>
              </w:rPr>
            </w:pPr>
            <w:r>
              <w:rPr>
                <w:rFonts w:ascii="Verdana" w:hAnsi="Verdana"/>
                <w:sz w:val="18"/>
                <w:szCs w:val="18"/>
              </w:rPr>
              <w:t>41 HIGHLAND AVE</w:t>
            </w:r>
            <w:r w:rsidRPr="0098706B">
              <w:rPr>
                <w:rFonts w:ascii="Verdana" w:hAnsi="Verdana"/>
                <w:sz w:val="18"/>
                <w:szCs w:val="18"/>
              </w:rPr>
              <w:t xml:space="preserve"> </w:t>
            </w:r>
            <w:r w:rsidRPr="0098706B">
              <w:rPr>
                <w:rFonts w:ascii="Verdana" w:hAnsi="Verdana"/>
                <w:sz w:val="18"/>
                <w:szCs w:val="18"/>
              </w:rPr>
              <w:br/>
              <w:t>WINCHESTER, MA 01890</w:t>
            </w:r>
            <w:r w:rsidRPr="0098706B">
              <w:rPr>
                <w:rFonts w:ascii="Verdana" w:hAnsi="Verdana"/>
                <w:sz w:val="18"/>
                <w:szCs w:val="18"/>
              </w:rPr>
              <w:br/>
              <w:t xml:space="preserve">(781) </w:t>
            </w:r>
            <w:r>
              <w:rPr>
                <w:rFonts w:ascii="Verdana" w:hAnsi="Verdana"/>
                <w:sz w:val="18"/>
                <w:szCs w:val="18"/>
              </w:rPr>
              <w:t>555</w:t>
            </w:r>
            <w:r w:rsidRPr="0098706B">
              <w:rPr>
                <w:rFonts w:ascii="Verdana" w:hAnsi="Verdana"/>
                <w:sz w:val="18"/>
                <w:szCs w:val="18"/>
              </w:rPr>
              <w:t>-9000</w:t>
            </w:r>
          </w:p>
        </w:tc>
        <w:tc>
          <w:tcPr>
            <w:tcW w:w="760" w:type="pct"/>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967553" w:rsidRDefault="00967553" w:rsidP="00475DE0">
            <w:pPr>
              <w:spacing w:before="60" w:after="60" w:line="240" w:lineRule="auto"/>
              <w:ind w:firstLine="0"/>
              <w:jc w:val="center"/>
              <w:rPr>
                <w:rFonts w:ascii="Verdana" w:hAnsi="Verdana"/>
                <w:bCs/>
                <w:color w:val="154979"/>
                <w:sz w:val="56"/>
                <w:szCs w:val="56"/>
              </w:rPr>
            </w:pPr>
            <w:r w:rsidRPr="00967553">
              <w:rPr>
                <w:rFonts w:ascii="Verdana" w:hAnsi="Verdana"/>
                <w:bCs/>
                <w:color w:val="154979"/>
                <w:sz w:val="56"/>
                <w:szCs w:val="56"/>
              </w:rPr>
              <w:sym w:font="Webdings" w:char="F061"/>
            </w:r>
          </w:p>
        </w:tc>
        <w:tc>
          <w:tcPr>
            <w:tcW w:w="760" w:type="pct"/>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967553"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796" w:type="pct"/>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75DE0" w:rsidRDefault="00475DE0" w:rsidP="00475DE0">
            <w:pPr>
              <w:spacing w:before="60" w:after="60" w:line="240" w:lineRule="auto"/>
              <w:ind w:firstLine="0"/>
              <w:jc w:val="center"/>
              <w:rPr>
                <w:rFonts w:ascii="Verdana" w:hAnsi="Verdana"/>
                <w:bCs/>
                <w:color w:val="FF0000"/>
                <w:sz w:val="40"/>
                <w:szCs w:val="40"/>
              </w:rPr>
            </w:pPr>
            <w:r w:rsidRPr="00475DE0">
              <w:rPr>
                <w:rFonts w:ascii="Verdana" w:hAnsi="Verdana"/>
                <w:bCs/>
                <w:color w:val="FF0000"/>
                <w:sz w:val="40"/>
                <w:szCs w:val="40"/>
              </w:rPr>
              <w:sym w:font="Webdings" w:char="F078"/>
            </w:r>
          </w:p>
        </w:tc>
        <w:tc>
          <w:tcPr>
            <w:tcW w:w="868" w:type="pct"/>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967553"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832" w:type="pct"/>
            <w:tcBorders>
              <w:top w:val="single" w:sz="24" w:space="0" w:color="A6A6A6" w:themeColor="background1" w:themeShade="A6"/>
              <w:left w:val="single" w:sz="8" w:space="0" w:color="A6A6A6" w:themeColor="background1" w:themeShade="A6"/>
              <w:bottom w:val="single" w:sz="8" w:space="0" w:color="A6A6A6" w:themeColor="background1" w:themeShade="A6"/>
              <w:right w:val="threeDEngrave" w:sz="24" w:space="0" w:color="365F91" w:themeColor="accent1" w:themeShade="BF"/>
            </w:tcBorders>
            <w:vAlign w:val="center"/>
          </w:tcPr>
          <w:p w:rsidR="00967553" w:rsidRPr="004422A9" w:rsidRDefault="00967553"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r>
      <w:tr w:rsidR="00967553" w:rsidTr="00382914">
        <w:tc>
          <w:tcPr>
            <w:tcW w:w="984" w:type="pct"/>
            <w:tcBorders>
              <w:top w:val="single" w:sz="8" w:space="0" w:color="A6A6A6" w:themeColor="background1" w:themeShade="A6"/>
              <w:left w:val="threeDEngrave" w:sz="24" w:space="0" w:color="365F91" w:themeColor="accent1" w:themeShade="BF"/>
              <w:bottom w:val="single" w:sz="8" w:space="0" w:color="A6A6A6" w:themeColor="background1" w:themeShade="A6"/>
              <w:right w:val="single" w:sz="8" w:space="0" w:color="A6A6A6" w:themeColor="background1" w:themeShade="A6"/>
            </w:tcBorders>
            <w:vAlign w:val="center"/>
          </w:tcPr>
          <w:p w:rsidR="00967553" w:rsidRPr="0098706B" w:rsidRDefault="001F035C" w:rsidP="00265E94">
            <w:pPr>
              <w:spacing w:before="60" w:after="60" w:line="240" w:lineRule="auto"/>
              <w:ind w:firstLine="0"/>
              <w:jc w:val="left"/>
              <w:rPr>
                <w:rFonts w:ascii="Verdana" w:hAnsi="Verdana"/>
                <w:b/>
                <w:color w:val="244061" w:themeColor="accent1" w:themeShade="80"/>
                <w:sz w:val="18"/>
                <w:szCs w:val="18"/>
              </w:rPr>
            </w:pPr>
            <w:r>
              <w:rPr>
                <w:rFonts w:ascii="Verdana" w:hAnsi="Verdana"/>
                <w:b/>
                <w:color w:val="244061" w:themeColor="accent1" w:themeShade="80"/>
                <w:sz w:val="18"/>
                <w:szCs w:val="18"/>
              </w:rPr>
              <w:t>RIVER VIEW HOSPITAL</w:t>
            </w:r>
          </w:p>
          <w:p w:rsidR="00967553" w:rsidRPr="00265E94" w:rsidRDefault="00967553" w:rsidP="00265E94">
            <w:pPr>
              <w:spacing w:before="60" w:after="60" w:line="240" w:lineRule="auto"/>
              <w:ind w:firstLine="0"/>
              <w:jc w:val="left"/>
              <w:rPr>
                <w:rFonts w:ascii="Verdana" w:hAnsi="Verdana"/>
                <w:sz w:val="18"/>
                <w:szCs w:val="18"/>
              </w:rPr>
            </w:pPr>
            <w:r>
              <w:rPr>
                <w:rFonts w:ascii="Verdana" w:hAnsi="Verdana"/>
                <w:sz w:val="18"/>
                <w:szCs w:val="18"/>
              </w:rPr>
              <w:t>150 S. HUNTINGTON AVE</w:t>
            </w:r>
            <w:r w:rsidRPr="0098706B">
              <w:rPr>
                <w:rFonts w:ascii="Verdana" w:hAnsi="Verdana"/>
                <w:sz w:val="18"/>
                <w:szCs w:val="18"/>
              </w:rPr>
              <w:br/>
              <w:t>JAMAICA PLAIN , MA 02130</w:t>
            </w:r>
            <w:r w:rsidRPr="0098706B">
              <w:rPr>
                <w:rFonts w:ascii="Verdana" w:hAnsi="Verdana"/>
                <w:sz w:val="18"/>
                <w:szCs w:val="18"/>
              </w:rPr>
              <w:br/>
              <w:t xml:space="preserve">(617) </w:t>
            </w:r>
            <w:r>
              <w:rPr>
                <w:rFonts w:ascii="Verdana" w:hAnsi="Verdana"/>
                <w:sz w:val="18"/>
                <w:szCs w:val="18"/>
              </w:rPr>
              <w:t>555</w:t>
            </w:r>
            <w:r w:rsidRPr="0098706B">
              <w:rPr>
                <w:rFonts w:ascii="Verdana" w:hAnsi="Verdana"/>
                <w:sz w:val="18"/>
                <w:szCs w:val="18"/>
              </w:rPr>
              <w:t>-9500</w:t>
            </w:r>
          </w:p>
        </w:tc>
        <w:tc>
          <w:tcPr>
            <w:tcW w:w="76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76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86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832" w:type="pct"/>
            <w:tcBorders>
              <w:top w:val="single" w:sz="8" w:space="0" w:color="A6A6A6" w:themeColor="background1" w:themeShade="A6"/>
              <w:left w:val="single" w:sz="8" w:space="0" w:color="A6A6A6" w:themeColor="background1" w:themeShade="A6"/>
              <w:bottom w:val="single" w:sz="8" w:space="0" w:color="A6A6A6" w:themeColor="background1" w:themeShade="A6"/>
              <w:right w:val="threeDEngrave" w:sz="24" w:space="0" w:color="365F91" w:themeColor="accent1" w:themeShade="BF"/>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r>
      <w:tr w:rsidR="00967553" w:rsidTr="00382914">
        <w:tc>
          <w:tcPr>
            <w:tcW w:w="984" w:type="pct"/>
            <w:tcBorders>
              <w:top w:val="single" w:sz="8" w:space="0" w:color="A6A6A6" w:themeColor="background1" w:themeShade="A6"/>
              <w:left w:val="threeDEngrave" w:sz="24" w:space="0" w:color="365F91" w:themeColor="accent1" w:themeShade="BF"/>
              <w:bottom w:val="threeDEngrave" w:sz="24" w:space="0" w:color="365F91" w:themeColor="accent1" w:themeShade="BF"/>
              <w:right w:val="single" w:sz="8" w:space="0" w:color="A6A6A6" w:themeColor="background1" w:themeShade="A6"/>
            </w:tcBorders>
            <w:vAlign w:val="center"/>
          </w:tcPr>
          <w:p w:rsidR="00967553" w:rsidRPr="00E40115" w:rsidRDefault="001F035C" w:rsidP="00265E94">
            <w:pPr>
              <w:spacing w:before="60" w:after="60" w:line="240" w:lineRule="auto"/>
              <w:ind w:firstLine="0"/>
              <w:jc w:val="left"/>
              <w:rPr>
                <w:rFonts w:ascii="Verdana" w:hAnsi="Verdana"/>
                <w:b/>
                <w:bCs/>
                <w:color w:val="154979"/>
                <w:sz w:val="18"/>
                <w:szCs w:val="18"/>
              </w:rPr>
            </w:pPr>
            <w:r>
              <w:rPr>
                <w:rFonts w:ascii="Verdana" w:hAnsi="Verdana"/>
                <w:b/>
                <w:bCs/>
                <w:color w:val="154979"/>
                <w:sz w:val="18"/>
                <w:szCs w:val="18"/>
              </w:rPr>
              <w:t>MITCHELL HOSPITAL</w:t>
            </w:r>
          </w:p>
          <w:p w:rsidR="00967553" w:rsidRPr="00265E94" w:rsidRDefault="00967553" w:rsidP="00265E94">
            <w:pPr>
              <w:spacing w:before="60" w:after="60" w:line="240" w:lineRule="auto"/>
              <w:ind w:firstLine="0"/>
              <w:jc w:val="left"/>
              <w:rPr>
                <w:rFonts w:ascii="Verdana" w:hAnsi="Verdana"/>
                <w:sz w:val="18"/>
                <w:szCs w:val="18"/>
              </w:rPr>
            </w:pPr>
            <w:r>
              <w:rPr>
                <w:rFonts w:ascii="Verdana" w:hAnsi="Verdana"/>
                <w:sz w:val="18"/>
                <w:szCs w:val="18"/>
              </w:rPr>
              <w:t>800 WASHINGTON ST</w:t>
            </w:r>
            <w:r w:rsidRPr="00967553">
              <w:rPr>
                <w:rFonts w:ascii="Verdana" w:hAnsi="Verdana"/>
                <w:sz w:val="18"/>
                <w:szCs w:val="18"/>
              </w:rPr>
              <w:t xml:space="preserve"> </w:t>
            </w:r>
            <w:r w:rsidRPr="00967553">
              <w:rPr>
                <w:rFonts w:ascii="Verdana" w:hAnsi="Verdana"/>
                <w:sz w:val="18"/>
                <w:szCs w:val="18"/>
              </w:rPr>
              <w:br/>
              <w:t>BOSTON, MA 02111</w:t>
            </w:r>
            <w:r w:rsidRPr="00967553">
              <w:rPr>
                <w:rFonts w:ascii="Verdana" w:hAnsi="Verdana"/>
                <w:sz w:val="18"/>
                <w:szCs w:val="18"/>
              </w:rPr>
              <w:br/>
              <w:t xml:space="preserve">(617) </w:t>
            </w:r>
            <w:r>
              <w:rPr>
                <w:rFonts w:ascii="Verdana" w:hAnsi="Verdana"/>
                <w:sz w:val="18"/>
                <w:szCs w:val="18"/>
              </w:rPr>
              <w:t>555</w:t>
            </w:r>
            <w:r w:rsidRPr="00967553">
              <w:rPr>
                <w:rFonts w:ascii="Verdana" w:hAnsi="Verdana"/>
                <w:sz w:val="18"/>
                <w:szCs w:val="18"/>
              </w:rPr>
              <w:t>-5000</w:t>
            </w:r>
          </w:p>
        </w:tc>
        <w:tc>
          <w:tcPr>
            <w:tcW w:w="760" w:type="pct"/>
            <w:tcBorders>
              <w:top w:val="single" w:sz="8" w:space="0" w:color="A6A6A6" w:themeColor="background1" w:themeShade="A6"/>
              <w:left w:val="single" w:sz="8" w:space="0" w:color="A6A6A6" w:themeColor="background1" w:themeShade="A6"/>
              <w:bottom w:val="threeDEngrave" w:sz="24" w:space="0" w:color="365F91" w:themeColor="accent1" w:themeShade="BF"/>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760" w:type="pct"/>
            <w:tcBorders>
              <w:top w:val="single" w:sz="8" w:space="0" w:color="A6A6A6" w:themeColor="background1" w:themeShade="A6"/>
              <w:left w:val="single" w:sz="8" w:space="0" w:color="A6A6A6" w:themeColor="background1" w:themeShade="A6"/>
              <w:bottom w:val="threeDEngrave" w:sz="24" w:space="0" w:color="365F91" w:themeColor="accent1" w:themeShade="BF"/>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796" w:type="pct"/>
            <w:tcBorders>
              <w:top w:val="single" w:sz="8" w:space="0" w:color="A6A6A6" w:themeColor="background1" w:themeShade="A6"/>
              <w:left w:val="single" w:sz="8" w:space="0" w:color="A6A6A6" w:themeColor="background1" w:themeShade="A6"/>
              <w:bottom w:val="threeDEngrave" w:sz="24" w:space="0" w:color="365F91" w:themeColor="accent1" w:themeShade="BF"/>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868" w:type="pct"/>
            <w:tcBorders>
              <w:top w:val="single" w:sz="8" w:space="0" w:color="A6A6A6" w:themeColor="background1" w:themeShade="A6"/>
              <w:left w:val="single" w:sz="8" w:space="0" w:color="A6A6A6" w:themeColor="background1" w:themeShade="A6"/>
              <w:bottom w:val="threeDEngrave" w:sz="24" w:space="0" w:color="365F91" w:themeColor="accent1" w:themeShade="BF"/>
              <w:right w:val="single" w:sz="8" w:space="0" w:color="A6A6A6" w:themeColor="background1" w:themeShade="A6"/>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c>
          <w:tcPr>
            <w:tcW w:w="832" w:type="pct"/>
            <w:tcBorders>
              <w:top w:val="single" w:sz="8" w:space="0" w:color="A6A6A6" w:themeColor="background1" w:themeShade="A6"/>
              <w:left w:val="single" w:sz="8" w:space="0" w:color="A6A6A6" w:themeColor="background1" w:themeShade="A6"/>
              <w:bottom w:val="threeDEngrave" w:sz="24" w:space="0" w:color="365F91" w:themeColor="accent1" w:themeShade="BF"/>
              <w:right w:val="threeDEngrave" w:sz="24" w:space="0" w:color="365F91" w:themeColor="accent1" w:themeShade="BF"/>
            </w:tcBorders>
            <w:vAlign w:val="center"/>
          </w:tcPr>
          <w:p w:rsidR="00967553" w:rsidRPr="004422A9" w:rsidRDefault="00475DE0" w:rsidP="00475DE0">
            <w:pPr>
              <w:spacing w:before="60" w:after="60" w:line="240" w:lineRule="auto"/>
              <w:ind w:firstLine="0"/>
              <w:jc w:val="center"/>
              <w:rPr>
                <w:rFonts w:ascii="Verdana" w:hAnsi="Verdana"/>
                <w:b/>
                <w:bCs/>
                <w:color w:val="154979"/>
                <w:sz w:val="20"/>
                <w:szCs w:val="20"/>
              </w:rPr>
            </w:pPr>
            <w:r w:rsidRPr="00967553">
              <w:rPr>
                <w:rFonts w:ascii="Verdana" w:hAnsi="Verdana"/>
                <w:bCs/>
                <w:color w:val="154979"/>
                <w:sz w:val="56"/>
                <w:szCs w:val="56"/>
              </w:rPr>
              <w:sym w:font="Webdings" w:char="F061"/>
            </w:r>
          </w:p>
        </w:tc>
      </w:tr>
    </w:tbl>
    <w:p w:rsidR="001235B1" w:rsidRDefault="001235B1" w:rsidP="00641AC0"/>
    <w:p w:rsidR="001235B1" w:rsidRDefault="001235B1">
      <w:pPr>
        <w:tabs>
          <w:tab w:val="clear" w:pos="432"/>
        </w:tabs>
        <w:spacing w:line="240" w:lineRule="auto"/>
        <w:ind w:firstLine="0"/>
      </w:pPr>
      <w:r>
        <w:br w:type="page"/>
      </w:r>
    </w:p>
    <w:tbl>
      <w:tblPr>
        <w:tblStyle w:val="TableGrid"/>
        <w:tblpPr w:leftFromText="180" w:rightFromText="180" w:vertAnchor="page" w:horzAnchor="margin" w:tblpY="1090"/>
        <w:tblW w:w="0" w:type="auto"/>
        <w:tblCellMar>
          <w:top w:w="43" w:type="dxa"/>
          <w:left w:w="115" w:type="dxa"/>
          <w:bottom w:w="43" w:type="dxa"/>
          <w:right w:w="115" w:type="dxa"/>
        </w:tblCellMar>
        <w:tblLook w:val="04A0"/>
      </w:tblPr>
      <w:tblGrid>
        <w:gridCol w:w="1985"/>
        <w:gridCol w:w="2393"/>
        <w:gridCol w:w="417"/>
        <w:gridCol w:w="270"/>
        <w:gridCol w:w="1544"/>
        <w:gridCol w:w="886"/>
        <w:gridCol w:w="270"/>
        <w:gridCol w:w="1530"/>
        <w:gridCol w:w="720"/>
        <w:gridCol w:w="270"/>
        <w:gridCol w:w="1778"/>
        <w:gridCol w:w="338"/>
        <w:gridCol w:w="258"/>
        <w:gridCol w:w="1735"/>
        <w:gridCol w:w="236"/>
      </w:tblGrid>
      <w:tr w:rsidR="005137B5" w:rsidTr="005137B5">
        <w:tc>
          <w:tcPr>
            <w:tcW w:w="1985" w:type="dxa"/>
            <w:tcBorders>
              <w:top w:val="nil"/>
              <w:left w:val="nil"/>
              <w:bottom w:val="nil"/>
              <w:right w:val="single" w:sz="4" w:space="0" w:color="365F91" w:themeColor="accent1" w:themeShade="BF"/>
            </w:tcBorders>
          </w:tcPr>
          <w:p w:rsidR="005137B5" w:rsidRPr="00661F62" w:rsidRDefault="005137B5" w:rsidP="005137B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p>
        </w:tc>
        <w:tc>
          <w:tcPr>
            <w:tcW w:w="2810" w:type="dxa"/>
            <w:gridSpan w:val="2"/>
            <w:tcBorders>
              <w:top w:val="single" w:sz="4" w:space="0" w:color="365F91" w:themeColor="accent1" w:themeShade="BF"/>
              <w:left w:val="single" w:sz="4" w:space="0" w:color="365F91" w:themeColor="accent1" w:themeShade="BF"/>
              <w:bottom w:val="threeDEngrave" w:sz="24" w:space="0" w:color="365F91" w:themeColor="accent1" w:themeShade="BF"/>
              <w:right w:val="single" w:sz="8" w:space="0" w:color="365F91" w:themeColor="accent1" w:themeShade="BF"/>
            </w:tcBorders>
            <w:shd w:val="clear" w:color="auto" w:fill="FFFFFF" w:themeFill="background1"/>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r w:rsidRPr="001235B1">
              <w:rPr>
                <w:rFonts w:ascii="Verdana" w:hAnsi="Verdana"/>
                <w:b/>
                <w:bCs/>
                <w:color w:val="365F91" w:themeColor="accent1" w:themeShade="BF"/>
                <w:sz w:val="20"/>
                <w:szCs w:val="20"/>
              </w:rPr>
              <w:t xml:space="preserve">Safety </w:t>
            </w:r>
          </w:p>
        </w:tc>
        <w:tc>
          <w:tcPr>
            <w:tcW w:w="270" w:type="dxa"/>
            <w:tcBorders>
              <w:top w:val="single" w:sz="8" w:space="0" w:color="365F91" w:themeColor="accent1" w:themeShade="BF"/>
              <w:left w:val="single" w:sz="8" w:space="0" w:color="365F91" w:themeColor="accent1" w:themeShade="BF"/>
              <w:right w:val="single" w:sz="8" w:space="0" w:color="365F91" w:themeColor="accent1" w:themeShade="BF"/>
            </w:tcBorders>
          </w:tcPr>
          <w:p w:rsidR="005137B5" w:rsidRPr="004422A9" w:rsidRDefault="005137B5" w:rsidP="005137B5">
            <w:pPr>
              <w:spacing w:before="60" w:after="60" w:line="240" w:lineRule="auto"/>
              <w:ind w:firstLine="0"/>
              <w:jc w:val="left"/>
              <w:rPr>
                <w:rFonts w:ascii="Verdana" w:hAnsi="Verdana"/>
                <w:b/>
                <w:bCs/>
                <w:color w:val="154979"/>
                <w:sz w:val="20"/>
                <w:szCs w:val="20"/>
              </w:rPr>
            </w:pPr>
          </w:p>
        </w:tc>
        <w:tc>
          <w:tcPr>
            <w:tcW w:w="2430" w:type="dxa"/>
            <w:gridSpan w:val="2"/>
            <w:tcBorders>
              <w:top w:val="single" w:sz="8" w:space="0" w:color="365F91" w:themeColor="accent1" w:themeShade="BF"/>
              <w:left w:val="single" w:sz="8" w:space="0" w:color="365F91" w:themeColor="accent1" w:themeShade="BF"/>
              <w:right w:val="single" w:sz="8" w:space="0" w:color="365F91" w:themeColor="accent1" w:themeShade="BF"/>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 xml:space="preserve">Effectiveness </w:t>
            </w:r>
          </w:p>
        </w:tc>
        <w:tc>
          <w:tcPr>
            <w:tcW w:w="270" w:type="dxa"/>
            <w:tcBorders>
              <w:top w:val="nil"/>
              <w:left w:val="single" w:sz="8" w:space="0" w:color="365F91" w:themeColor="accent1" w:themeShade="BF"/>
              <w:right w:val="single" w:sz="8" w:space="0" w:color="365F91" w:themeColor="accent1" w:themeShade="BF"/>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p>
        </w:tc>
        <w:tc>
          <w:tcPr>
            <w:tcW w:w="2250" w:type="dxa"/>
            <w:gridSpan w:val="2"/>
            <w:tcBorders>
              <w:top w:val="single" w:sz="8" w:space="0" w:color="365F91" w:themeColor="accent1" w:themeShade="BF"/>
              <w:left w:val="single" w:sz="8" w:space="0" w:color="365F91" w:themeColor="accent1" w:themeShade="BF"/>
              <w:right w:val="single" w:sz="8" w:space="0" w:color="365F91" w:themeColor="accent1" w:themeShade="BF"/>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r w:rsidRPr="004422A9">
              <w:rPr>
                <w:rFonts w:ascii="Verdana" w:hAnsi="Verdana"/>
                <w:b/>
                <w:bCs/>
                <w:color w:val="154979"/>
                <w:sz w:val="20"/>
                <w:szCs w:val="20"/>
              </w:rPr>
              <w:t>Patient-Centeredness</w:t>
            </w:r>
          </w:p>
        </w:tc>
        <w:tc>
          <w:tcPr>
            <w:tcW w:w="270" w:type="dxa"/>
            <w:tcBorders>
              <w:top w:val="nil"/>
              <w:left w:val="single" w:sz="8" w:space="0" w:color="365F91" w:themeColor="accent1" w:themeShade="BF"/>
              <w:right w:val="single" w:sz="8" w:space="0" w:color="365F91" w:themeColor="accent1" w:themeShade="BF"/>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p>
        </w:tc>
        <w:tc>
          <w:tcPr>
            <w:tcW w:w="2116" w:type="dxa"/>
            <w:gridSpan w:val="2"/>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365F91" w:themeFill="accent1" w:themeFillShade="BF"/>
            <w:vAlign w:val="center"/>
          </w:tcPr>
          <w:p w:rsidR="005137B5" w:rsidRPr="001235B1" w:rsidRDefault="005137B5" w:rsidP="005137B5">
            <w:pPr>
              <w:spacing w:before="60" w:after="60" w:line="240" w:lineRule="auto"/>
              <w:ind w:firstLine="0"/>
              <w:jc w:val="left"/>
              <w:rPr>
                <w:rFonts w:ascii="Verdana" w:hAnsi="Verdana"/>
                <w:b/>
                <w:bCs/>
                <w:shadow/>
                <w:color w:val="FFFFFF" w:themeColor="background1"/>
                <w:sz w:val="20"/>
                <w:szCs w:val="20"/>
              </w:rPr>
            </w:pPr>
            <w:r w:rsidRPr="001235B1">
              <w:rPr>
                <w:rFonts w:ascii="Verdana" w:hAnsi="Verdana"/>
                <w:b/>
                <w:bCs/>
                <w:shadow/>
                <w:color w:val="FFFFFF" w:themeColor="background1"/>
                <w:sz w:val="20"/>
                <w:szCs w:val="20"/>
              </w:rPr>
              <w:t xml:space="preserve">Timeliness </w:t>
            </w:r>
          </w:p>
        </w:tc>
        <w:tc>
          <w:tcPr>
            <w:tcW w:w="258" w:type="dxa"/>
            <w:tcBorders>
              <w:top w:val="nil"/>
              <w:left w:val="single" w:sz="8" w:space="0" w:color="365F91" w:themeColor="accent1" w:themeShade="BF"/>
              <w:right w:val="single" w:sz="8" w:space="0" w:color="365F91" w:themeColor="accent1" w:themeShade="BF"/>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p>
        </w:tc>
        <w:tc>
          <w:tcPr>
            <w:tcW w:w="1735" w:type="dxa"/>
            <w:tcBorders>
              <w:top w:val="single" w:sz="8" w:space="0" w:color="365F91" w:themeColor="accent1" w:themeShade="BF"/>
              <w:left w:val="single" w:sz="8" w:space="0" w:color="365F91" w:themeColor="accent1" w:themeShade="BF"/>
              <w:right w:val="single" w:sz="8" w:space="0" w:color="365F91" w:themeColor="accent1" w:themeShade="BF"/>
            </w:tcBorders>
            <w:vAlign w:val="center"/>
          </w:tcPr>
          <w:p w:rsidR="005137B5" w:rsidRPr="004422A9" w:rsidRDefault="00BF7E88" w:rsidP="005137B5">
            <w:pPr>
              <w:spacing w:before="60" w:after="60" w:line="240" w:lineRule="auto"/>
              <w:ind w:firstLine="0"/>
              <w:jc w:val="left"/>
              <w:rPr>
                <w:rFonts w:ascii="Verdana" w:hAnsi="Verdana"/>
                <w:b/>
                <w:bCs/>
                <w:color w:val="154979"/>
                <w:sz w:val="20"/>
                <w:szCs w:val="20"/>
              </w:rPr>
            </w:pPr>
            <w:r>
              <w:rPr>
                <w:rFonts w:ascii="Verdana" w:hAnsi="Verdana"/>
                <w:b/>
                <w:bCs/>
                <w:color w:val="154979"/>
                <w:sz w:val="20"/>
                <w:szCs w:val="20"/>
              </w:rPr>
              <w:t>Measures of Resource Use</w:t>
            </w:r>
          </w:p>
        </w:tc>
        <w:tc>
          <w:tcPr>
            <w:tcW w:w="236" w:type="dxa"/>
            <w:tcBorders>
              <w:top w:val="nil"/>
              <w:left w:val="single" w:sz="8" w:space="0" w:color="365F91" w:themeColor="accent1" w:themeShade="BF"/>
              <w:bottom w:val="threeDEngrave" w:sz="24" w:space="0" w:color="365F91" w:themeColor="accent1" w:themeShade="BF"/>
              <w:right w:val="nil"/>
            </w:tcBorders>
            <w:vAlign w:val="center"/>
          </w:tcPr>
          <w:p w:rsidR="005137B5" w:rsidRPr="004422A9" w:rsidRDefault="005137B5" w:rsidP="005137B5">
            <w:pPr>
              <w:spacing w:before="60" w:after="60" w:line="240" w:lineRule="auto"/>
              <w:ind w:firstLine="0"/>
              <w:jc w:val="left"/>
              <w:rPr>
                <w:rFonts w:ascii="Verdana" w:hAnsi="Verdana"/>
                <w:b/>
                <w:bCs/>
                <w:color w:val="154979"/>
                <w:sz w:val="20"/>
                <w:szCs w:val="20"/>
              </w:rPr>
            </w:pPr>
          </w:p>
        </w:tc>
      </w:tr>
      <w:tr w:rsidR="005137B5" w:rsidTr="00551C0D">
        <w:tc>
          <w:tcPr>
            <w:tcW w:w="1985" w:type="dxa"/>
            <w:tcBorders>
              <w:top w:val="nil"/>
              <w:left w:val="nil"/>
              <w:bottom w:val="single" w:sz="36" w:space="0" w:color="365F91" w:themeColor="accent1" w:themeShade="BF"/>
              <w:right w:val="threeDEngrave" w:sz="24" w:space="0" w:color="365F91" w:themeColor="accent1" w:themeShade="BF"/>
            </w:tcBorders>
          </w:tcPr>
          <w:p w:rsidR="005137B5" w:rsidRPr="007B761E" w:rsidRDefault="005137B5" w:rsidP="005137B5">
            <w:pPr>
              <w:spacing w:before="60" w:after="60" w:line="240" w:lineRule="auto"/>
              <w:ind w:firstLine="0"/>
              <w:jc w:val="left"/>
              <w:rPr>
                <w:rFonts w:ascii="Verdana" w:hAnsi="Verdana"/>
                <w:b/>
                <w:bCs/>
                <w:color w:val="365F91" w:themeColor="accent1" w:themeShade="BF"/>
                <w:sz w:val="28"/>
                <w:szCs w:val="28"/>
              </w:rPr>
            </w:pPr>
          </w:p>
        </w:tc>
        <w:tc>
          <w:tcPr>
            <w:tcW w:w="12645" w:type="dxa"/>
            <w:gridSpan w:val="14"/>
            <w:tcBorders>
              <w:top w:val="threeDEngrave" w:sz="24" w:space="0" w:color="365F91" w:themeColor="accent1" w:themeShade="BF"/>
              <w:left w:val="threeDEngrave" w:sz="24" w:space="0" w:color="365F91" w:themeColor="accent1" w:themeShade="BF"/>
              <w:right w:val="threeDEngrave" w:sz="24" w:space="0" w:color="365F91" w:themeColor="accent1" w:themeShade="BF"/>
            </w:tcBorders>
          </w:tcPr>
          <w:p w:rsidR="005137B5" w:rsidRDefault="005137B5" w:rsidP="005137B5">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r>
              <w:rPr>
                <w:rFonts w:ascii="Verdana" w:hAnsi="Verdana"/>
                <w:b/>
                <w:bCs/>
                <w:sz w:val="28"/>
                <w:szCs w:val="28"/>
              </w:rPr>
              <w:t>Time Spent in the Emergency Department (ED)</w:t>
            </w:r>
          </w:p>
          <w:p w:rsidR="005137B5" w:rsidRDefault="005137B5" w:rsidP="005137B5">
            <w:pPr>
              <w:spacing w:line="240" w:lineRule="auto"/>
              <w:ind w:firstLine="0"/>
              <w:rPr>
                <w:rFonts w:ascii="Verdana" w:hAnsi="Verdana"/>
              </w:rPr>
            </w:pPr>
            <w:r>
              <w:rPr>
                <w:rFonts w:ascii="Verdana" w:hAnsi="Verdana"/>
              </w:rPr>
              <w:t>Long waiting times in hospital emergency departments (EDs) can reduce the quality of care and increase risks for patients who have serious illnesses.  Waiting times at different hospitals can vary widely, depending on the number of patients seen, ED staffing, efficiency, admitting procedures, or the availability of inpatient beds.</w:t>
            </w:r>
          </w:p>
          <w:p w:rsidR="005137B5" w:rsidRPr="00F16BBA" w:rsidRDefault="005137B5" w:rsidP="005137B5">
            <w:pPr>
              <w:spacing w:line="240" w:lineRule="auto"/>
              <w:ind w:firstLine="0"/>
              <w:rPr>
                <w:rFonts w:ascii="Verdana" w:hAnsi="Verdana"/>
              </w:rPr>
            </w:pPr>
          </w:p>
          <w:p w:rsidR="005137B5" w:rsidRDefault="005137B5" w:rsidP="005137B5">
            <w:pPr>
              <w:spacing w:line="240" w:lineRule="auto"/>
              <w:ind w:firstLine="0"/>
              <w:rPr>
                <w:rFonts w:ascii="Verdana" w:hAnsi="Verdana"/>
              </w:rPr>
            </w:pPr>
            <w:r w:rsidRPr="0036268C">
              <w:rPr>
                <w:rFonts w:ascii="Verdana" w:hAnsi="Verdana"/>
              </w:rPr>
              <w:t>The information below shows how much time patients spent in the E</w:t>
            </w:r>
            <w:r>
              <w:rPr>
                <w:rFonts w:ascii="Verdana" w:hAnsi="Verdana"/>
              </w:rPr>
              <w:t>D at the hospitals you selected</w:t>
            </w:r>
            <w:r w:rsidRPr="0036268C">
              <w:rPr>
                <w:rFonts w:ascii="Verdana" w:hAnsi="Verdana"/>
              </w:rPr>
              <w:t xml:space="preserve"> before they were admitted to the hospital, compared</w:t>
            </w:r>
            <w:r>
              <w:rPr>
                <w:rFonts w:ascii="Verdana" w:hAnsi="Verdana"/>
              </w:rPr>
              <w:t xml:space="preserve"> to the average for all hospitals in the U. S. </w:t>
            </w:r>
          </w:p>
          <w:p w:rsidR="005137B5" w:rsidRDefault="005137B5" w:rsidP="005137B5">
            <w:pPr>
              <w:spacing w:line="240" w:lineRule="auto"/>
              <w:ind w:firstLine="0"/>
              <w:rPr>
                <w:rFonts w:ascii="Verdana" w:hAnsi="Verdana"/>
              </w:rPr>
            </w:pPr>
          </w:p>
          <w:p w:rsidR="005137B5" w:rsidRPr="00B65D7F" w:rsidRDefault="005137B5" w:rsidP="005137B5">
            <w:pPr>
              <w:spacing w:line="240" w:lineRule="auto"/>
              <w:ind w:firstLine="0"/>
              <w:rPr>
                <w:rFonts w:ascii="Verdana" w:hAnsi="Verdana"/>
                <w:b/>
                <w:bCs/>
                <w:color w:val="0070C0"/>
                <w:sz w:val="28"/>
                <w:szCs w:val="28"/>
                <w:u w:val="single"/>
              </w:rPr>
            </w:pPr>
            <w:r w:rsidRPr="005137B5">
              <w:rPr>
                <w:rFonts w:ascii="Verdana" w:hAnsi="Verdana"/>
                <w:b/>
                <w:bCs/>
                <w:color w:val="007DDA"/>
                <w:sz w:val="28"/>
                <w:szCs w:val="28"/>
                <w:u w:val="single"/>
              </w:rPr>
              <w:t xml:space="preserve">Learn </w:t>
            </w:r>
            <w:r>
              <w:rPr>
                <w:rFonts w:ascii="Verdana" w:hAnsi="Verdana"/>
                <w:b/>
                <w:bCs/>
                <w:color w:val="007DDA"/>
                <w:sz w:val="28"/>
                <w:szCs w:val="28"/>
                <w:u w:val="single"/>
              </w:rPr>
              <w:t>what these measures mean and why they are important</w:t>
            </w:r>
            <w:r w:rsidRPr="00B65D7F">
              <w:rPr>
                <w:rFonts w:ascii="Verdana" w:hAnsi="Verdana"/>
                <w:b/>
                <w:bCs/>
                <w:color w:val="0070C0"/>
                <w:sz w:val="28"/>
                <w:szCs w:val="28"/>
                <w:u w:val="single"/>
              </w:rPr>
              <w:t>.</w:t>
            </w:r>
          </w:p>
          <w:p w:rsidR="005137B5" w:rsidRPr="00661F62" w:rsidRDefault="005137B5" w:rsidP="005137B5">
            <w:pPr>
              <w:spacing w:line="240" w:lineRule="auto"/>
              <w:ind w:firstLine="0"/>
              <w:rPr>
                <w:rFonts w:ascii="Verdana" w:hAnsi="Verdana"/>
                <w:b/>
                <w:bCs/>
                <w:sz w:val="28"/>
                <w:szCs w:val="28"/>
              </w:rPr>
            </w:pPr>
          </w:p>
        </w:tc>
      </w:tr>
      <w:tr w:rsidR="005137B5" w:rsidTr="005137B5">
        <w:trPr>
          <w:trHeight w:val="604"/>
        </w:trPr>
        <w:tc>
          <w:tcPr>
            <w:tcW w:w="1985" w:type="dxa"/>
            <w:tcBorders>
              <w:top w:val="single" w:sz="36" w:space="0" w:color="365F91" w:themeColor="accent1" w:themeShade="BF"/>
              <w:left w:val="single" w:sz="36" w:space="0" w:color="365F91" w:themeColor="accent1" w:themeShade="BF"/>
              <w:bottom w:val="single" w:sz="8" w:space="0" w:color="365F91" w:themeColor="accent1" w:themeShade="BF"/>
              <w:right w:val="threeDEngrave" w:sz="24" w:space="0" w:color="365F91" w:themeColor="accent1" w:themeShade="BF"/>
            </w:tcBorders>
            <w:shd w:val="clear" w:color="auto" w:fill="365F91" w:themeFill="accent1" w:themeFillShade="BF"/>
          </w:tcPr>
          <w:p w:rsidR="005137B5" w:rsidRPr="005E1223" w:rsidRDefault="005137B5" w:rsidP="005137B5">
            <w:pPr>
              <w:spacing w:before="60" w:after="60" w:line="240" w:lineRule="auto"/>
              <w:ind w:firstLine="0"/>
              <w:jc w:val="left"/>
              <w:rPr>
                <w:rFonts w:ascii="Verdana" w:hAnsi="Verdana"/>
                <w:b/>
                <w:bCs/>
                <w:shadow/>
                <w:color w:val="FFFFFF" w:themeColor="background1"/>
                <w:sz w:val="20"/>
                <w:szCs w:val="20"/>
              </w:rPr>
            </w:pPr>
            <w:r>
              <w:rPr>
                <w:rFonts w:ascii="Verdana" w:hAnsi="Verdana"/>
                <w:b/>
                <w:bCs/>
                <w:shadow/>
                <w:color w:val="FFFFFF" w:themeColor="background1"/>
                <w:sz w:val="20"/>
                <w:szCs w:val="20"/>
              </w:rPr>
              <w:t>Time Spent in the Emergency Department</w:t>
            </w:r>
          </w:p>
        </w:tc>
        <w:tc>
          <w:tcPr>
            <w:tcW w:w="2393" w:type="dxa"/>
            <w:vMerge w:val="restart"/>
            <w:tcBorders>
              <w:top w:val="single" w:sz="18" w:space="0" w:color="808080" w:themeColor="background1" w:themeShade="80"/>
              <w:left w:val="threeDEngrave" w:sz="24" w:space="0" w:color="365F91" w:themeColor="accent1" w:themeShade="BF"/>
              <w:right w:val="single" w:sz="8" w:space="0" w:color="BFBFBF" w:themeColor="background1" w:themeShade="BF"/>
            </w:tcBorders>
          </w:tcPr>
          <w:p w:rsidR="005137B5" w:rsidRDefault="005137B5" w:rsidP="005137B5">
            <w:pPr>
              <w:ind w:firstLine="0"/>
            </w:pPr>
          </w:p>
        </w:tc>
        <w:tc>
          <w:tcPr>
            <w:tcW w:w="2231" w:type="dxa"/>
            <w:gridSpan w:val="3"/>
            <w:vMerge w:val="restart"/>
            <w:tcBorders>
              <w:top w:val="single" w:sz="18" w:space="0" w:color="808080" w:themeColor="background1" w:themeShade="80"/>
              <w:left w:val="single" w:sz="8" w:space="0" w:color="BFBFBF" w:themeColor="background1" w:themeShade="BF"/>
              <w:right w:val="single" w:sz="8" w:space="0" w:color="BFBFBF" w:themeColor="background1" w:themeShade="BF"/>
            </w:tcBorders>
            <w:shd w:val="clear" w:color="auto" w:fill="FFFF99"/>
            <w:vAlign w:val="bottom"/>
          </w:tcPr>
          <w:p w:rsidR="005137B5" w:rsidRDefault="005137B5" w:rsidP="005137B5">
            <w:pPr>
              <w:spacing w:before="60" w:after="60" w:line="240" w:lineRule="auto"/>
              <w:ind w:firstLine="0"/>
              <w:jc w:val="center"/>
              <w:rPr>
                <w:rFonts w:ascii="Verdana" w:hAnsi="Verdana"/>
                <w:b/>
                <w:color w:val="244061" w:themeColor="accent1" w:themeShade="80"/>
                <w:sz w:val="18"/>
                <w:szCs w:val="18"/>
              </w:rPr>
            </w:pPr>
            <w:r>
              <w:rPr>
                <w:rFonts w:ascii="Verdana" w:hAnsi="Verdana"/>
                <w:b/>
                <w:color w:val="244061" w:themeColor="accent1" w:themeShade="80"/>
                <w:sz w:val="18"/>
                <w:szCs w:val="18"/>
              </w:rPr>
              <w:t>ALL REPORTING HOSPITALS IN U.S.</w:t>
            </w:r>
          </w:p>
        </w:tc>
        <w:tc>
          <w:tcPr>
            <w:tcW w:w="2686" w:type="dxa"/>
            <w:gridSpan w:val="3"/>
            <w:vMerge w:val="restart"/>
            <w:tcBorders>
              <w:top w:val="single" w:sz="18" w:space="0" w:color="808080" w:themeColor="background1" w:themeShade="80"/>
              <w:left w:val="single" w:sz="8" w:space="0" w:color="BFBFBF" w:themeColor="background1" w:themeShade="BF"/>
              <w:right w:val="single" w:sz="8" w:space="0" w:color="BFBFBF" w:themeColor="background1" w:themeShade="BF"/>
            </w:tcBorders>
            <w:shd w:val="clear" w:color="auto" w:fill="D9D9D9" w:themeFill="background1" w:themeFillShade="D9"/>
            <w:vAlign w:val="bottom"/>
          </w:tcPr>
          <w:p w:rsidR="005137B5" w:rsidRPr="0098706B" w:rsidRDefault="005137B5" w:rsidP="005137B5">
            <w:pPr>
              <w:spacing w:before="60" w:after="60" w:line="240" w:lineRule="auto"/>
              <w:ind w:firstLine="0"/>
              <w:jc w:val="left"/>
              <w:rPr>
                <w:rFonts w:ascii="Verdana" w:hAnsi="Verdana"/>
                <w:b/>
                <w:color w:val="244061" w:themeColor="accent1" w:themeShade="80"/>
                <w:sz w:val="18"/>
                <w:szCs w:val="18"/>
              </w:rPr>
            </w:pPr>
            <w:r>
              <w:rPr>
                <w:rFonts w:ascii="Verdana" w:hAnsi="Verdana"/>
                <w:b/>
                <w:color w:val="244061" w:themeColor="accent1" w:themeShade="80"/>
                <w:sz w:val="18"/>
                <w:szCs w:val="18"/>
              </w:rPr>
              <w:t>EDGEFIELD</w:t>
            </w:r>
            <w:r w:rsidRPr="0098706B">
              <w:rPr>
                <w:rFonts w:ascii="Verdana" w:hAnsi="Verdana"/>
                <w:b/>
                <w:color w:val="244061" w:themeColor="accent1" w:themeShade="80"/>
                <w:sz w:val="18"/>
                <w:szCs w:val="18"/>
              </w:rPr>
              <w:t xml:space="preserve"> HOSPITAL</w:t>
            </w:r>
          </w:p>
          <w:p w:rsidR="005137B5" w:rsidRDefault="005137B5" w:rsidP="005137B5">
            <w:pPr>
              <w:spacing w:after="60" w:line="240" w:lineRule="auto"/>
              <w:ind w:firstLine="0"/>
              <w:jc w:val="left"/>
            </w:pPr>
            <w:r>
              <w:rPr>
                <w:rFonts w:ascii="Verdana" w:hAnsi="Verdana"/>
                <w:sz w:val="18"/>
                <w:szCs w:val="18"/>
              </w:rPr>
              <w:t>41 HIGHLAND PL</w:t>
            </w:r>
            <w:r w:rsidRPr="0098706B">
              <w:rPr>
                <w:rFonts w:ascii="Verdana" w:hAnsi="Verdana"/>
                <w:sz w:val="18"/>
                <w:szCs w:val="18"/>
              </w:rPr>
              <w:t xml:space="preserve"> </w:t>
            </w:r>
            <w:r w:rsidRPr="0098706B">
              <w:rPr>
                <w:rFonts w:ascii="Verdana" w:hAnsi="Verdana"/>
                <w:sz w:val="18"/>
                <w:szCs w:val="18"/>
              </w:rPr>
              <w:br/>
              <w:t>WINCHESTER, MA 01890</w:t>
            </w:r>
            <w:r w:rsidRPr="0098706B">
              <w:rPr>
                <w:rFonts w:ascii="Verdana" w:hAnsi="Verdana"/>
                <w:sz w:val="18"/>
                <w:szCs w:val="18"/>
              </w:rPr>
              <w:br/>
              <w:t xml:space="preserve">(781) </w:t>
            </w:r>
            <w:r>
              <w:rPr>
                <w:rFonts w:ascii="Verdana" w:hAnsi="Verdana"/>
                <w:sz w:val="18"/>
                <w:szCs w:val="18"/>
              </w:rPr>
              <w:t>555</w:t>
            </w:r>
            <w:r w:rsidRPr="0098706B">
              <w:rPr>
                <w:rFonts w:ascii="Verdana" w:hAnsi="Verdana"/>
                <w:sz w:val="18"/>
                <w:szCs w:val="18"/>
              </w:rPr>
              <w:t>-9000</w:t>
            </w:r>
          </w:p>
        </w:tc>
        <w:tc>
          <w:tcPr>
            <w:tcW w:w="2768" w:type="dxa"/>
            <w:gridSpan w:val="3"/>
            <w:vMerge w:val="restart"/>
            <w:tcBorders>
              <w:top w:val="single" w:sz="18" w:space="0" w:color="808080" w:themeColor="background1" w:themeShade="80"/>
              <w:left w:val="single" w:sz="8" w:space="0" w:color="BFBFBF" w:themeColor="background1" w:themeShade="BF"/>
              <w:right w:val="single" w:sz="8" w:space="0" w:color="BFBFBF" w:themeColor="background1" w:themeShade="BF"/>
            </w:tcBorders>
            <w:shd w:val="clear" w:color="auto" w:fill="D9D9D9" w:themeFill="background1" w:themeFillShade="D9"/>
            <w:vAlign w:val="bottom"/>
          </w:tcPr>
          <w:p w:rsidR="005137B5" w:rsidRPr="0098706B" w:rsidRDefault="005137B5" w:rsidP="005137B5">
            <w:pPr>
              <w:spacing w:before="60" w:after="60" w:line="240" w:lineRule="auto"/>
              <w:ind w:firstLine="0"/>
              <w:jc w:val="left"/>
              <w:rPr>
                <w:rFonts w:ascii="Verdana" w:hAnsi="Verdana"/>
                <w:b/>
                <w:color w:val="244061" w:themeColor="accent1" w:themeShade="80"/>
                <w:sz w:val="18"/>
                <w:szCs w:val="18"/>
              </w:rPr>
            </w:pPr>
            <w:r>
              <w:rPr>
                <w:rFonts w:ascii="Verdana" w:hAnsi="Verdana"/>
                <w:b/>
                <w:color w:val="244061" w:themeColor="accent1" w:themeShade="80"/>
                <w:sz w:val="18"/>
                <w:szCs w:val="18"/>
              </w:rPr>
              <w:t>RIVER VIEW HOSPITAL</w:t>
            </w:r>
          </w:p>
          <w:p w:rsidR="005137B5" w:rsidRDefault="005137B5" w:rsidP="005137B5">
            <w:pPr>
              <w:spacing w:after="60" w:line="240" w:lineRule="auto"/>
              <w:ind w:firstLine="0"/>
              <w:jc w:val="left"/>
            </w:pPr>
            <w:r>
              <w:rPr>
                <w:rFonts w:ascii="Verdana" w:hAnsi="Verdana"/>
                <w:sz w:val="18"/>
                <w:szCs w:val="18"/>
              </w:rPr>
              <w:t>150 HUNTINGTON ST</w:t>
            </w:r>
            <w:r w:rsidRPr="0098706B">
              <w:rPr>
                <w:rFonts w:ascii="Verdana" w:hAnsi="Verdana"/>
                <w:sz w:val="18"/>
                <w:szCs w:val="18"/>
              </w:rPr>
              <w:br/>
              <w:t>JAMAICA PLAIN , MA 02130</w:t>
            </w:r>
            <w:r w:rsidRPr="0098706B">
              <w:rPr>
                <w:rFonts w:ascii="Verdana" w:hAnsi="Verdana"/>
                <w:sz w:val="18"/>
                <w:szCs w:val="18"/>
              </w:rPr>
              <w:br/>
              <w:t xml:space="preserve">(617) </w:t>
            </w:r>
            <w:r>
              <w:rPr>
                <w:rFonts w:ascii="Verdana" w:hAnsi="Verdana"/>
                <w:sz w:val="18"/>
                <w:szCs w:val="18"/>
              </w:rPr>
              <w:t>555</w:t>
            </w:r>
            <w:r w:rsidRPr="0098706B">
              <w:rPr>
                <w:rFonts w:ascii="Verdana" w:hAnsi="Verdana"/>
                <w:sz w:val="18"/>
                <w:szCs w:val="18"/>
              </w:rPr>
              <w:t>-9500</w:t>
            </w:r>
          </w:p>
        </w:tc>
        <w:tc>
          <w:tcPr>
            <w:tcW w:w="2567" w:type="dxa"/>
            <w:gridSpan w:val="4"/>
            <w:vMerge w:val="restart"/>
            <w:tcBorders>
              <w:top w:val="single" w:sz="18" w:space="0" w:color="808080" w:themeColor="background1" w:themeShade="80"/>
              <w:left w:val="single" w:sz="8" w:space="0" w:color="BFBFBF" w:themeColor="background1" w:themeShade="BF"/>
              <w:right w:val="threeDEngrave" w:sz="24" w:space="0" w:color="365F91" w:themeColor="accent1" w:themeShade="BF"/>
            </w:tcBorders>
            <w:shd w:val="clear" w:color="auto" w:fill="D9D9D9" w:themeFill="background1" w:themeFillShade="D9"/>
            <w:vAlign w:val="bottom"/>
          </w:tcPr>
          <w:p w:rsidR="005137B5" w:rsidRPr="00E40115" w:rsidRDefault="005137B5" w:rsidP="005137B5">
            <w:pPr>
              <w:spacing w:before="60" w:after="60" w:line="240" w:lineRule="auto"/>
              <w:ind w:firstLine="0"/>
              <w:jc w:val="left"/>
              <w:rPr>
                <w:rFonts w:ascii="Verdana" w:hAnsi="Verdana"/>
                <w:b/>
                <w:bCs/>
                <w:color w:val="154979"/>
                <w:sz w:val="18"/>
                <w:szCs w:val="18"/>
              </w:rPr>
            </w:pPr>
            <w:r>
              <w:rPr>
                <w:rFonts w:ascii="Verdana" w:hAnsi="Verdana"/>
                <w:b/>
                <w:bCs/>
                <w:color w:val="154979"/>
                <w:sz w:val="18"/>
                <w:szCs w:val="18"/>
              </w:rPr>
              <w:t>MITCHELL HOSPITAL</w:t>
            </w:r>
          </w:p>
          <w:p w:rsidR="005137B5" w:rsidRDefault="005137B5" w:rsidP="005137B5">
            <w:pPr>
              <w:spacing w:after="60" w:line="240" w:lineRule="auto"/>
              <w:ind w:firstLine="0"/>
              <w:jc w:val="left"/>
            </w:pPr>
            <w:r>
              <w:rPr>
                <w:rFonts w:ascii="Verdana" w:hAnsi="Verdana"/>
                <w:sz w:val="18"/>
                <w:szCs w:val="18"/>
              </w:rPr>
              <w:t>800 WASHINGTON RD</w:t>
            </w:r>
            <w:r w:rsidRPr="00967553">
              <w:rPr>
                <w:rFonts w:ascii="Verdana" w:hAnsi="Verdana"/>
                <w:sz w:val="18"/>
                <w:szCs w:val="18"/>
              </w:rPr>
              <w:t xml:space="preserve"> </w:t>
            </w:r>
            <w:r w:rsidRPr="00967553">
              <w:rPr>
                <w:rFonts w:ascii="Verdana" w:hAnsi="Verdana"/>
                <w:sz w:val="18"/>
                <w:szCs w:val="18"/>
              </w:rPr>
              <w:br/>
              <w:t>BOSTON, MA 02111</w:t>
            </w:r>
            <w:r w:rsidRPr="00967553">
              <w:rPr>
                <w:rFonts w:ascii="Verdana" w:hAnsi="Verdana"/>
                <w:sz w:val="18"/>
                <w:szCs w:val="18"/>
              </w:rPr>
              <w:br/>
              <w:t xml:space="preserve">(617) </w:t>
            </w:r>
            <w:r>
              <w:rPr>
                <w:rFonts w:ascii="Verdana" w:hAnsi="Verdana"/>
                <w:sz w:val="18"/>
                <w:szCs w:val="18"/>
              </w:rPr>
              <w:t>555</w:t>
            </w:r>
            <w:r w:rsidRPr="00967553">
              <w:rPr>
                <w:rFonts w:ascii="Verdana" w:hAnsi="Verdana"/>
                <w:sz w:val="18"/>
                <w:szCs w:val="18"/>
              </w:rPr>
              <w:t>-5000</w:t>
            </w:r>
          </w:p>
        </w:tc>
      </w:tr>
      <w:tr w:rsidR="005137B5" w:rsidTr="005137B5">
        <w:trPr>
          <w:trHeight w:val="363"/>
        </w:trPr>
        <w:tc>
          <w:tcPr>
            <w:tcW w:w="1985" w:type="dxa"/>
            <w:vMerge w:val="restart"/>
            <w:tcBorders>
              <w:top w:val="single" w:sz="8" w:space="0" w:color="365F91" w:themeColor="accent1" w:themeShade="BF"/>
              <w:left w:val="nil"/>
              <w:right w:val="threeDEngrave" w:sz="24" w:space="0" w:color="365F91" w:themeColor="accent1" w:themeShade="BF"/>
            </w:tcBorders>
          </w:tcPr>
          <w:p w:rsidR="005137B5" w:rsidRPr="000927F7" w:rsidRDefault="005137B5" w:rsidP="005137B5">
            <w:pPr>
              <w:spacing w:before="60" w:after="60" w:line="240" w:lineRule="auto"/>
              <w:ind w:firstLine="0"/>
              <w:jc w:val="left"/>
              <w:rPr>
                <w:rFonts w:ascii="Verdana" w:hAnsi="Verdana"/>
                <w:b/>
                <w:bCs/>
                <w:color w:val="154979"/>
                <w:sz w:val="20"/>
                <w:szCs w:val="20"/>
              </w:rPr>
            </w:pPr>
          </w:p>
        </w:tc>
        <w:tc>
          <w:tcPr>
            <w:tcW w:w="2393" w:type="dxa"/>
            <w:vMerge/>
            <w:tcBorders>
              <w:left w:val="threeDEngrave" w:sz="24" w:space="0" w:color="365F91" w:themeColor="accent1" w:themeShade="BF"/>
              <w:bottom w:val="single" w:sz="18" w:space="0" w:color="A6A6A6" w:themeColor="background1" w:themeShade="A6"/>
              <w:right w:val="single" w:sz="8" w:space="0" w:color="BFBFBF" w:themeColor="background1" w:themeShade="BF"/>
            </w:tcBorders>
          </w:tcPr>
          <w:p w:rsidR="005137B5" w:rsidRDefault="005137B5" w:rsidP="005137B5">
            <w:pPr>
              <w:ind w:firstLine="0"/>
            </w:pPr>
          </w:p>
        </w:tc>
        <w:tc>
          <w:tcPr>
            <w:tcW w:w="2231" w:type="dxa"/>
            <w:gridSpan w:val="3"/>
            <w:vMerge/>
            <w:tcBorders>
              <w:left w:val="single" w:sz="8" w:space="0" w:color="BFBFBF" w:themeColor="background1" w:themeShade="BF"/>
              <w:right w:val="single" w:sz="8" w:space="0" w:color="BFBFBF" w:themeColor="background1" w:themeShade="BF"/>
            </w:tcBorders>
            <w:shd w:val="clear" w:color="auto" w:fill="FFFF99"/>
          </w:tcPr>
          <w:p w:rsidR="005137B5" w:rsidRDefault="005137B5" w:rsidP="005137B5">
            <w:pPr>
              <w:ind w:firstLine="0"/>
            </w:pPr>
          </w:p>
        </w:tc>
        <w:tc>
          <w:tcPr>
            <w:tcW w:w="2686" w:type="dxa"/>
            <w:gridSpan w:val="3"/>
            <w:vMerge/>
            <w:tcBorders>
              <w:left w:val="single" w:sz="8" w:space="0" w:color="BFBFBF" w:themeColor="background1" w:themeShade="BF"/>
              <w:right w:val="single" w:sz="8" w:space="0" w:color="BFBFBF" w:themeColor="background1" w:themeShade="BF"/>
            </w:tcBorders>
            <w:shd w:val="clear" w:color="auto" w:fill="D9D9D9" w:themeFill="background1" w:themeFillShade="D9"/>
          </w:tcPr>
          <w:p w:rsidR="005137B5" w:rsidRDefault="005137B5" w:rsidP="005137B5">
            <w:pPr>
              <w:ind w:firstLine="0"/>
            </w:pPr>
          </w:p>
        </w:tc>
        <w:tc>
          <w:tcPr>
            <w:tcW w:w="2768" w:type="dxa"/>
            <w:gridSpan w:val="3"/>
            <w:vMerge/>
            <w:tcBorders>
              <w:left w:val="single" w:sz="8" w:space="0" w:color="BFBFBF" w:themeColor="background1" w:themeShade="BF"/>
              <w:right w:val="single" w:sz="8" w:space="0" w:color="BFBFBF" w:themeColor="background1" w:themeShade="BF"/>
            </w:tcBorders>
            <w:shd w:val="clear" w:color="auto" w:fill="D9D9D9" w:themeFill="background1" w:themeFillShade="D9"/>
          </w:tcPr>
          <w:p w:rsidR="005137B5" w:rsidRDefault="005137B5" w:rsidP="005137B5">
            <w:pPr>
              <w:ind w:firstLine="0"/>
            </w:pPr>
          </w:p>
        </w:tc>
        <w:tc>
          <w:tcPr>
            <w:tcW w:w="2567" w:type="dxa"/>
            <w:gridSpan w:val="4"/>
            <w:vMerge/>
            <w:tcBorders>
              <w:left w:val="single" w:sz="8" w:space="0" w:color="BFBFBF" w:themeColor="background1" w:themeShade="BF"/>
              <w:right w:val="threeDEngrave" w:sz="24" w:space="0" w:color="365F91" w:themeColor="accent1" w:themeShade="BF"/>
            </w:tcBorders>
            <w:shd w:val="clear" w:color="auto" w:fill="D9D9D9" w:themeFill="background1" w:themeFillShade="D9"/>
          </w:tcPr>
          <w:p w:rsidR="005137B5" w:rsidRDefault="005137B5" w:rsidP="005137B5">
            <w:pPr>
              <w:ind w:firstLine="0"/>
            </w:pPr>
          </w:p>
        </w:tc>
      </w:tr>
      <w:tr w:rsidR="005137B5" w:rsidTr="005137B5">
        <w:trPr>
          <w:trHeight w:val="676"/>
        </w:trPr>
        <w:tc>
          <w:tcPr>
            <w:tcW w:w="1985" w:type="dxa"/>
            <w:vMerge/>
            <w:tcBorders>
              <w:left w:val="nil"/>
              <w:bottom w:val="nil"/>
              <w:right w:val="threeDEngrave" w:sz="24" w:space="0" w:color="365F91" w:themeColor="accent1" w:themeShade="BF"/>
            </w:tcBorders>
          </w:tcPr>
          <w:p w:rsidR="005137B5" w:rsidRDefault="005137B5" w:rsidP="005137B5">
            <w:pPr>
              <w:spacing w:before="60" w:after="60" w:line="240" w:lineRule="auto"/>
              <w:ind w:firstLine="0"/>
              <w:jc w:val="left"/>
            </w:pPr>
          </w:p>
        </w:tc>
        <w:tc>
          <w:tcPr>
            <w:tcW w:w="2393" w:type="dxa"/>
            <w:tcBorders>
              <w:top w:val="single" w:sz="18" w:space="0" w:color="A6A6A6" w:themeColor="background1" w:themeShade="A6"/>
              <w:left w:val="threeDEngrave" w:sz="24" w:space="0" w:color="365F91" w:themeColor="accent1" w:themeShade="BF"/>
              <w:right w:val="single" w:sz="8" w:space="0" w:color="BFBFBF" w:themeColor="background1" w:themeShade="BF"/>
            </w:tcBorders>
            <w:vAlign w:val="center"/>
          </w:tcPr>
          <w:p w:rsidR="005137B5" w:rsidRPr="00D35DDF" w:rsidRDefault="005137B5" w:rsidP="005137B5">
            <w:pPr>
              <w:spacing w:line="240" w:lineRule="auto"/>
              <w:ind w:firstLine="0"/>
              <w:jc w:val="left"/>
              <w:rPr>
                <w:rFonts w:ascii="Verdana" w:hAnsi="Verdana"/>
                <w:sz w:val="20"/>
                <w:szCs w:val="20"/>
              </w:rPr>
            </w:pPr>
            <w:r w:rsidRPr="00ED110A">
              <w:rPr>
                <w:rFonts w:ascii="Verdana" w:hAnsi="Verdana"/>
                <w:sz w:val="20"/>
                <w:szCs w:val="20"/>
              </w:rPr>
              <w:t xml:space="preserve">Average (median) time patients spent in the </w:t>
            </w:r>
            <w:r>
              <w:rPr>
                <w:rFonts w:ascii="Verdana" w:hAnsi="Verdana"/>
                <w:sz w:val="20"/>
                <w:szCs w:val="20"/>
              </w:rPr>
              <w:t>ED</w:t>
            </w:r>
            <w:r w:rsidRPr="00ED110A">
              <w:rPr>
                <w:rFonts w:ascii="Verdana" w:hAnsi="Verdana"/>
                <w:sz w:val="20"/>
                <w:szCs w:val="20"/>
              </w:rPr>
              <w:t>, before they were admitted to the hospital as an inpatient</w:t>
            </w:r>
          </w:p>
        </w:tc>
        <w:tc>
          <w:tcPr>
            <w:tcW w:w="2231" w:type="dxa"/>
            <w:gridSpan w:val="3"/>
            <w:tcBorders>
              <w:top w:val="single" w:sz="18" w:space="0" w:color="A6A6A6" w:themeColor="background1" w:themeShade="A6"/>
              <w:left w:val="single" w:sz="8" w:space="0" w:color="BFBFBF" w:themeColor="background1" w:themeShade="BF"/>
              <w:right w:val="single" w:sz="8" w:space="0" w:color="BFBFBF" w:themeColor="background1" w:themeShade="BF"/>
            </w:tcBorders>
            <w:shd w:val="clear" w:color="auto" w:fill="FFFF99"/>
            <w:vAlign w:val="center"/>
          </w:tcPr>
          <w:p w:rsidR="005137B5" w:rsidRPr="00FD66B8" w:rsidRDefault="005137B5" w:rsidP="005137B5">
            <w:pPr>
              <w:spacing w:line="240" w:lineRule="auto"/>
              <w:ind w:firstLine="0"/>
              <w:jc w:val="center"/>
              <w:rPr>
                <w:rFonts w:ascii="Verdana" w:hAnsi="Verdana"/>
                <w:sz w:val="20"/>
                <w:szCs w:val="20"/>
              </w:rPr>
            </w:pPr>
            <w:r>
              <w:rPr>
                <w:rFonts w:ascii="Verdana" w:hAnsi="Verdana"/>
                <w:sz w:val="20"/>
                <w:szCs w:val="20"/>
              </w:rPr>
              <w:t>4 hrs 18 min</w:t>
            </w:r>
          </w:p>
        </w:tc>
        <w:tc>
          <w:tcPr>
            <w:tcW w:w="2686" w:type="dxa"/>
            <w:gridSpan w:val="3"/>
            <w:tcBorders>
              <w:top w:val="single" w:sz="18" w:space="0" w:color="A6A6A6" w:themeColor="background1" w:themeShade="A6"/>
              <w:left w:val="single" w:sz="8" w:space="0" w:color="BFBFBF" w:themeColor="background1" w:themeShade="BF"/>
              <w:right w:val="single" w:sz="8" w:space="0" w:color="BFBFBF" w:themeColor="background1" w:themeShade="BF"/>
            </w:tcBorders>
            <w:vAlign w:val="center"/>
          </w:tcPr>
          <w:p w:rsidR="005137B5" w:rsidRPr="00B24CB4" w:rsidRDefault="005137B5" w:rsidP="005137B5">
            <w:pPr>
              <w:spacing w:line="240" w:lineRule="auto"/>
              <w:ind w:firstLine="0"/>
              <w:jc w:val="center"/>
              <w:rPr>
                <w:rFonts w:ascii="Verdana" w:hAnsi="Verdana"/>
                <w:sz w:val="18"/>
                <w:szCs w:val="18"/>
              </w:rPr>
            </w:pPr>
            <w:r w:rsidRPr="00FD66B8">
              <w:rPr>
                <w:rFonts w:ascii="Verdana" w:hAnsi="Verdana"/>
                <w:sz w:val="20"/>
                <w:szCs w:val="20"/>
              </w:rPr>
              <w:t>3 hrs 18  min</w:t>
            </w:r>
          </w:p>
        </w:tc>
        <w:tc>
          <w:tcPr>
            <w:tcW w:w="2768" w:type="dxa"/>
            <w:gridSpan w:val="3"/>
            <w:tcBorders>
              <w:top w:val="single" w:sz="18" w:space="0" w:color="A6A6A6" w:themeColor="background1" w:themeShade="A6"/>
              <w:left w:val="single" w:sz="8" w:space="0" w:color="BFBFBF" w:themeColor="background1" w:themeShade="BF"/>
              <w:right w:val="single" w:sz="8" w:space="0" w:color="BFBFBF" w:themeColor="background1" w:themeShade="BF"/>
            </w:tcBorders>
            <w:vAlign w:val="center"/>
          </w:tcPr>
          <w:p w:rsidR="005137B5" w:rsidRPr="00FD66B8" w:rsidRDefault="005137B5" w:rsidP="005137B5">
            <w:pPr>
              <w:spacing w:line="240" w:lineRule="auto"/>
              <w:ind w:firstLine="0"/>
              <w:jc w:val="center"/>
              <w:rPr>
                <w:rFonts w:ascii="Verdana" w:hAnsi="Verdana"/>
                <w:sz w:val="20"/>
                <w:szCs w:val="20"/>
              </w:rPr>
            </w:pPr>
            <w:r w:rsidRPr="00FD66B8">
              <w:rPr>
                <w:rFonts w:ascii="Verdana" w:hAnsi="Verdana"/>
                <w:sz w:val="20"/>
                <w:szCs w:val="20"/>
              </w:rPr>
              <w:t>4 hrs 6 min</w:t>
            </w:r>
          </w:p>
        </w:tc>
        <w:tc>
          <w:tcPr>
            <w:tcW w:w="2567" w:type="dxa"/>
            <w:gridSpan w:val="4"/>
            <w:tcBorders>
              <w:top w:val="single" w:sz="18" w:space="0" w:color="A6A6A6" w:themeColor="background1" w:themeShade="A6"/>
              <w:left w:val="single" w:sz="8" w:space="0" w:color="BFBFBF" w:themeColor="background1" w:themeShade="BF"/>
              <w:right w:val="threeDEngrave" w:sz="24" w:space="0" w:color="365F91" w:themeColor="accent1" w:themeShade="BF"/>
            </w:tcBorders>
            <w:vAlign w:val="center"/>
          </w:tcPr>
          <w:p w:rsidR="005137B5" w:rsidRPr="00B24CB4" w:rsidRDefault="005137B5" w:rsidP="005137B5">
            <w:pPr>
              <w:spacing w:line="240" w:lineRule="auto"/>
              <w:ind w:firstLine="0"/>
              <w:jc w:val="center"/>
              <w:rPr>
                <w:rFonts w:ascii="Verdana" w:hAnsi="Verdana"/>
                <w:sz w:val="18"/>
                <w:szCs w:val="18"/>
              </w:rPr>
            </w:pPr>
            <w:r w:rsidRPr="009B564A">
              <w:rPr>
                <w:rFonts w:ascii="Verdana" w:hAnsi="Verdana"/>
                <w:sz w:val="20"/>
                <w:szCs w:val="20"/>
              </w:rPr>
              <w:t>5 hrs 36 min</w:t>
            </w:r>
          </w:p>
        </w:tc>
      </w:tr>
      <w:tr w:rsidR="005137B5" w:rsidTr="005137B5">
        <w:trPr>
          <w:gridBefore w:val="1"/>
          <w:wBefore w:w="1985" w:type="dxa"/>
          <w:trHeight w:val="1355"/>
        </w:trPr>
        <w:tc>
          <w:tcPr>
            <w:tcW w:w="2393" w:type="dxa"/>
            <w:tcBorders>
              <w:top w:val="single" w:sz="8" w:space="0" w:color="BFBFBF" w:themeColor="background1" w:themeShade="BF"/>
              <w:left w:val="threeDEngrave" w:sz="24" w:space="0" w:color="365F91" w:themeColor="accent1" w:themeShade="BF"/>
              <w:bottom w:val="single" w:sz="36" w:space="0" w:color="365F91" w:themeColor="accent1" w:themeShade="BF"/>
              <w:right w:val="single" w:sz="8" w:space="0" w:color="BFBFBF" w:themeColor="background1" w:themeShade="BF"/>
            </w:tcBorders>
            <w:vAlign w:val="center"/>
          </w:tcPr>
          <w:p w:rsidR="005137B5" w:rsidRPr="00ED110A" w:rsidRDefault="005137B5" w:rsidP="005137B5">
            <w:pPr>
              <w:spacing w:line="240" w:lineRule="auto"/>
              <w:ind w:firstLine="0"/>
              <w:jc w:val="left"/>
              <w:rPr>
                <w:i/>
              </w:rPr>
            </w:pPr>
            <w:r w:rsidRPr="00ED110A">
              <w:rPr>
                <w:rFonts w:ascii="Verdana" w:hAnsi="Verdana"/>
                <w:sz w:val="20"/>
                <w:szCs w:val="20"/>
              </w:rPr>
              <w:t>Average (median) time patients spent in the ED, after the doctor decided to admit them</w:t>
            </w:r>
          </w:p>
        </w:tc>
        <w:tc>
          <w:tcPr>
            <w:tcW w:w="2231" w:type="dxa"/>
            <w:gridSpan w:val="3"/>
            <w:tcBorders>
              <w:top w:val="single" w:sz="8" w:space="0" w:color="BFBFBF" w:themeColor="background1" w:themeShade="BF"/>
              <w:left w:val="single" w:sz="8" w:space="0" w:color="BFBFBF" w:themeColor="background1" w:themeShade="BF"/>
              <w:bottom w:val="single" w:sz="36" w:space="0" w:color="365F91" w:themeColor="accent1" w:themeShade="BF"/>
              <w:right w:val="single" w:sz="8" w:space="0" w:color="BFBFBF" w:themeColor="background1" w:themeShade="BF"/>
            </w:tcBorders>
            <w:shd w:val="clear" w:color="auto" w:fill="FFFF99"/>
            <w:vAlign w:val="center"/>
          </w:tcPr>
          <w:p w:rsidR="005137B5" w:rsidRPr="009B564A" w:rsidRDefault="005137B5" w:rsidP="005137B5">
            <w:pPr>
              <w:spacing w:line="240" w:lineRule="auto"/>
              <w:ind w:firstLine="0"/>
              <w:jc w:val="center"/>
              <w:rPr>
                <w:rFonts w:ascii="Verdana" w:hAnsi="Verdana"/>
                <w:sz w:val="20"/>
                <w:szCs w:val="20"/>
              </w:rPr>
            </w:pPr>
            <w:r w:rsidRPr="009B564A">
              <w:rPr>
                <w:rFonts w:ascii="Verdana" w:hAnsi="Verdana"/>
                <w:sz w:val="20"/>
                <w:szCs w:val="20"/>
              </w:rPr>
              <w:t>1 hr 47 min</w:t>
            </w:r>
          </w:p>
        </w:tc>
        <w:tc>
          <w:tcPr>
            <w:tcW w:w="2686" w:type="dxa"/>
            <w:gridSpan w:val="3"/>
            <w:tcBorders>
              <w:top w:val="single" w:sz="8" w:space="0" w:color="BFBFBF" w:themeColor="background1" w:themeShade="BF"/>
              <w:left w:val="single" w:sz="8" w:space="0" w:color="BFBFBF" w:themeColor="background1" w:themeShade="BF"/>
              <w:bottom w:val="single" w:sz="36" w:space="0" w:color="365F91" w:themeColor="accent1" w:themeShade="BF"/>
              <w:right w:val="single" w:sz="8" w:space="0" w:color="BFBFBF" w:themeColor="background1" w:themeShade="BF"/>
            </w:tcBorders>
            <w:vAlign w:val="center"/>
          </w:tcPr>
          <w:p w:rsidR="005137B5" w:rsidRPr="009B564A" w:rsidRDefault="005137B5" w:rsidP="005137B5">
            <w:pPr>
              <w:spacing w:line="240" w:lineRule="auto"/>
              <w:ind w:firstLine="0"/>
              <w:jc w:val="center"/>
              <w:rPr>
                <w:rFonts w:ascii="Verdana" w:hAnsi="Verdana"/>
                <w:sz w:val="20"/>
                <w:szCs w:val="20"/>
              </w:rPr>
            </w:pPr>
            <w:r w:rsidRPr="009B564A">
              <w:rPr>
                <w:rFonts w:ascii="Verdana" w:hAnsi="Verdana"/>
                <w:sz w:val="20"/>
                <w:szCs w:val="20"/>
              </w:rPr>
              <w:t>0 hrs 56 min</w:t>
            </w:r>
          </w:p>
        </w:tc>
        <w:tc>
          <w:tcPr>
            <w:tcW w:w="2768" w:type="dxa"/>
            <w:gridSpan w:val="3"/>
            <w:tcBorders>
              <w:top w:val="single" w:sz="8" w:space="0" w:color="BFBFBF" w:themeColor="background1" w:themeShade="BF"/>
              <w:left w:val="single" w:sz="8" w:space="0" w:color="BFBFBF" w:themeColor="background1" w:themeShade="BF"/>
              <w:bottom w:val="single" w:sz="36" w:space="0" w:color="365F91" w:themeColor="accent1" w:themeShade="BF"/>
              <w:right w:val="single" w:sz="8" w:space="0" w:color="BFBFBF" w:themeColor="background1" w:themeShade="BF"/>
            </w:tcBorders>
            <w:vAlign w:val="center"/>
          </w:tcPr>
          <w:p w:rsidR="005137B5" w:rsidRPr="009B564A" w:rsidRDefault="005137B5" w:rsidP="005137B5">
            <w:pPr>
              <w:spacing w:line="240" w:lineRule="auto"/>
              <w:ind w:firstLine="0"/>
              <w:jc w:val="center"/>
              <w:rPr>
                <w:rFonts w:ascii="Verdana" w:hAnsi="Verdana"/>
                <w:sz w:val="20"/>
                <w:szCs w:val="20"/>
              </w:rPr>
            </w:pPr>
            <w:r w:rsidRPr="009B564A">
              <w:rPr>
                <w:rFonts w:ascii="Verdana" w:hAnsi="Verdana"/>
                <w:sz w:val="20"/>
                <w:szCs w:val="20"/>
              </w:rPr>
              <w:t>1 hr 7 min</w:t>
            </w:r>
          </w:p>
        </w:tc>
        <w:tc>
          <w:tcPr>
            <w:tcW w:w="2567" w:type="dxa"/>
            <w:gridSpan w:val="4"/>
            <w:tcBorders>
              <w:top w:val="single" w:sz="8" w:space="0" w:color="BFBFBF" w:themeColor="background1" w:themeShade="BF"/>
              <w:left w:val="single" w:sz="8" w:space="0" w:color="BFBFBF" w:themeColor="background1" w:themeShade="BF"/>
              <w:bottom w:val="single" w:sz="36" w:space="0" w:color="365F91" w:themeColor="accent1" w:themeShade="BF"/>
              <w:right w:val="threeDEngrave" w:sz="24" w:space="0" w:color="365F91" w:themeColor="accent1" w:themeShade="BF"/>
            </w:tcBorders>
            <w:vAlign w:val="center"/>
          </w:tcPr>
          <w:p w:rsidR="005137B5" w:rsidRPr="009B564A" w:rsidRDefault="005137B5" w:rsidP="005137B5">
            <w:pPr>
              <w:spacing w:line="240" w:lineRule="auto"/>
              <w:ind w:firstLine="0"/>
              <w:jc w:val="center"/>
              <w:rPr>
                <w:rFonts w:ascii="Verdana" w:hAnsi="Verdana"/>
                <w:sz w:val="20"/>
                <w:szCs w:val="20"/>
              </w:rPr>
            </w:pPr>
            <w:r w:rsidRPr="009B564A">
              <w:rPr>
                <w:rFonts w:ascii="Verdana" w:hAnsi="Verdana"/>
                <w:sz w:val="20"/>
                <w:szCs w:val="20"/>
              </w:rPr>
              <w:t>2 hrs 2 min</w:t>
            </w:r>
          </w:p>
        </w:tc>
      </w:tr>
    </w:tbl>
    <w:p w:rsidR="00156706" w:rsidRPr="0036268C" w:rsidRDefault="00156706" w:rsidP="0036268C">
      <w:pPr>
        <w:tabs>
          <w:tab w:val="clear" w:pos="432"/>
        </w:tabs>
        <w:spacing w:line="240" w:lineRule="auto"/>
        <w:ind w:firstLine="0"/>
        <w:rPr>
          <w:rFonts w:ascii="Georgia" w:hAnsi="Georgia"/>
          <w:i/>
          <w:iCs/>
          <w:color w:val="365F91" w:themeColor="accent1" w:themeShade="BF"/>
          <w:sz w:val="48"/>
          <w:szCs w:val="48"/>
        </w:rPr>
      </w:pPr>
      <w:bookmarkStart w:id="0" w:name="_GoBack"/>
      <w:bookmarkEnd w:id="0"/>
    </w:p>
    <w:p w:rsidR="00CD0207" w:rsidRDefault="00CD0207" w:rsidP="004F580A">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p>
    <w:p w:rsidR="00CD0207" w:rsidRDefault="00CD0207" w:rsidP="004F580A">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p>
    <w:p w:rsidR="004F580A" w:rsidRDefault="004F580A" w:rsidP="004F580A">
      <w:pPr>
        <w:keepNext/>
        <w:tabs>
          <w:tab w:val="clear" w:pos="432"/>
        </w:tabs>
        <w:autoSpaceDE w:val="0"/>
        <w:autoSpaceDN w:val="0"/>
        <w:adjustRightInd w:val="0"/>
        <w:spacing w:before="100" w:after="100" w:line="240" w:lineRule="auto"/>
        <w:ind w:firstLine="0"/>
        <w:jc w:val="left"/>
        <w:outlineLvl w:val="3"/>
        <w:rPr>
          <w:rFonts w:ascii="Verdana" w:hAnsi="Verdana"/>
          <w:b/>
          <w:bCs/>
          <w:sz w:val="28"/>
          <w:szCs w:val="28"/>
        </w:rPr>
      </w:pPr>
      <w:r>
        <w:rPr>
          <w:rFonts w:ascii="Verdana" w:hAnsi="Verdana"/>
          <w:b/>
          <w:bCs/>
          <w:sz w:val="28"/>
          <w:szCs w:val="28"/>
        </w:rPr>
        <w:t>Time Spent in the Emergency Department (ED)</w:t>
      </w:r>
    </w:p>
    <w:tbl>
      <w:tblPr>
        <w:tblStyle w:val="TableGrid"/>
        <w:tblpPr w:leftFromText="180" w:rightFromText="180" w:vertAnchor="page" w:horzAnchor="margin" w:tblpY="2814"/>
        <w:tblW w:w="5000" w:type="pct"/>
        <w:tblCellMar>
          <w:top w:w="72" w:type="dxa"/>
          <w:left w:w="115" w:type="dxa"/>
          <w:bottom w:w="72" w:type="dxa"/>
          <w:right w:w="115" w:type="dxa"/>
        </w:tblCellMar>
        <w:tblLook w:val="04A0"/>
      </w:tblPr>
      <w:tblGrid>
        <w:gridCol w:w="5872"/>
        <w:gridCol w:w="8758"/>
      </w:tblGrid>
      <w:tr w:rsidR="00CD0207" w:rsidTr="00CD0207">
        <w:tc>
          <w:tcPr>
            <w:tcW w:w="2007" w:type="pct"/>
          </w:tcPr>
          <w:p w:rsidR="00CD0207" w:rsidRPr="00884AAC" w:rsidRDefault="00CD0207" w:rsidP="00CD0207">
            <w:pPr>
              <w:pStyle w:val="Default"/>
              <w:rPr>
                <w:rFonts w:ascii="Verdana" w:hAnsi="Verdana"/>
                <w:b/>
                <w:bCs/>
                <w:color w:val="auto"/>
              </w:rPr>
            </w:pPr>
            <w:r w:rsidRPr="00884AAC">
              <w:rPr>
                <w:rFonts w:ascii="Verdana" w:hAnsi="Verdana"/>
                <w:b/>
                <w:bCs/>
                <w:color w:val="auto"/>
              </w:rPr>
              <w:t xml:space="preserve">Name </w:t>
            </w:r>
          </w:p>
        </w:tc>
        <w:tc>
          <w:tcPr>
            <w:tcW w:w="2993" w:type="pct"/>
          </w:tcPr>
          <w:p w:rsidR="00CD0207" w:rsidRPr="00884AAC" w:rsidRDefault="00CD0207" w:rsidP="00CD0207">
            <w:pPr>
              <w:pStyle w:val="Default"/>
              <w:rPr>
                <w:rFonts w:ascii="Verdana" w:hAnsi="Verdana"/>
                <w:b/>
                <w:bCs/>
                <w:color w:val="auto"/>
              </w:rPr>
            </w:pPr>
            <w:r>
              <w:rPr>
                <w:rFonts w:ascii="Verdana" w:hAnsi="Verdana"/>
                <w:b/>
                <w:bCs/>
                <w:color w:val="auto"/>
              </w:rPr>
              <w:t>What This Means and Why It’s Important</w:t>
            </w:r>
          </w:p>
        </w:tc>
      </w:tr>
      <w:tr w:rsidR="00CD0207" w:rsidTr="00CD0207">
        <w:tc>
          <w:tcPr>
            <w:tcW w:w="2007" w:type="pct"/>
          </w:tcPr>
          <w:p w:rsidR="00CD0207" w:rsidRPr="00884AAC" w:rsidRDefault="00CD0207" w:rsidP="00CD0207">
            <w:pPr>
              <w:pStyle w:val="Default"/>
              <w:jc w:val="both"/>
              <w:rPr>
                <w:rFonts w:ascii="Verdana" w:hAnsi="Verdana"/>
                <w:color w:val="auto"/>
              </w:rPr>
            </w:pPr>
            <w:r w:rsidRPr="00884AAC">
              <w:rPr>
                <w:rFonts w:ascii="Verdana" w:hAnsi="Verdana"/>
                <w:color w:val="auto"/>
              </w:rPr>
              <w:t>ED-1 Average (median) time patients spent in the emergency department (ED), before they were admitted to the hospital as an inpatient.</w:t>
            </w:r>
          </w:p>
        </w:tc>
        <w:tc>
          <w:tcPr>
            <w:tcW w:w="2993" w:type="pct"/>
          </w:tcPr>
          <w:p w:rsidR="00CD0207" w:rsidRPr="00884AAC" w:rsidRDefault="00CD0207" w:rsidP="00CD0207">
            <w:pPr>
              <w:pStyle w:val="Default"/>
              <w:jc w:val="both"/>
              <w:rPr>
                <w:rFonts w:ascii="Verdana" w:hAnsi="Verdana"/>
              </w:rPr>
            </w:pPr>
            <w:r w:rsidRPr="00884AAC">
              <w:rPr>
                <w:rFonts w:ascii="Verdana" w:hAnsi="Verdana"/>
              </w:rPr>
              <w:t>This measure shows the average time patients spent in the ED - from t</w:t>
            </w:r>
            <w:r>
              <w:rPr>
                <w:rFonts w:ascii="Verdana" w:hAnsi="Verdana"/>
              </w:rPr>
              <w:t xml:space="preserve">he time they arrived in the ED </w:t>
            </w:r>
            <w:r w:rsidRPr="00884AAC">
              <w:rPr>
                <w:rFonts w:ascii="Verdana" w:hAnsi="Verdana"/>
              </w:rPr>
              <w:t xml:space="preserve">to the time they left the ED for an inpatient </w:t>
            </w:r>
            <w:r>
              <w:rPr>
                <w:rFonts w:ascii="Verdana" w:hAnsi="Verdana"/>
              </w:rPr>
              <w:t>[floor/unit/bed]</w:t>
            </w:r>
            <w:r w:rsidRPr="00884AAC">
              <w:rPr>
                <w:rFonts w:ascii="Verdana" w:hAnsi="Verdana"/>
              </w:rPr>
              <w:t>.</w:t>
            </w:r>
          </w:p>
          <w:p w:rsidR="00CD0207" w:rsidRDefault="00CD0207" w:rsidP="00CD0207">
            <w:pPr>
              <w:pStyle w:val="Default"/>
              <w:rPr>
                <w:rFonts w:ascii="Verdana" w:hAnsi="Verdana"/>
              </w:rPr>
            </w:pPr>
          </w:p>
          <w:p w:rsidR="00CD0207" w:rsidRPr="00884AAC" w:rsidRDefault="00CD0207" w:rsidP="00CD0207">
            <w:pPr>
              <w:pStyle w:val="Default"/>
              <w:jc w:val="both"/>
              <w:rPr>
                <w:rFonts w:ascii="Verdana" w:hAnsi="Verdana"/>
                <w:b/>
                <w:bCs/>
                <w:color w:val="auto"/>
              </w:rPr>
            </w:pPr>
            <w:r>
              <w:rPr>
                <w:rFonts w:ascii="Verdana" w:hAnsi="Verdana"/>
              </w:rPr>
              <w:t xml:space="preserve">Long </w:t>
            </w:r>
            <w:r w:rsidRPr="00884AAC">
              <w:rPr>
                <w:rFonts w:ascii="Verdana" w:hAnsi="Verdana"/>
              </w:rPr>
              <w:t xml:space="preserve">stays in an ED </w:t>
            </w:r>
            <w:r>
              <w:rPr>
                <w:rFonts w:ascii="Verdana" w:hAnsi="Verdana"/>
              </w:rPr>
              <w:t xml:space="preserve">before a patient is admitted </w:t>
            </w:r>
            <w:r w:rsidRPr="00884AAC">
              <w:rPr>
                <w:rFonts w:ascii="Verdana" w:hAnsi="Verdana"/>
              </w:rPr>
              <w:t>may be a sign that the ED is understaffed or overcrowded.  This may result in delays in treatment or low</w:t>
            </w:r>
            <w:r>
              <w:rPr>
                <w:rFonts w:ascii="Verdana" w:hAnsi="Verdana"/>
              </w:rPr>
              <w:t xml:space="preserve">er quality care.  In addition, EDs </w:t>
            </w:r>
            <w:r w:rsidRPr="00884AAC">
              <w:rPr>
                <w:rFonts w:ascii="Verdana" w:hAnsi="Verdana"/>
              </w:rPr>
              <w:t>that are overwhelmed may not be able to respond appropriately to disasters or other community emergencies</w:t>
            </w:r>
            <w:r>
              <w:rPr>
                <w:rFonts w:ascii="Verdana" w:hAnsi="Verdana"/>
              </w:rPr>
              <w:t>.</w:t>
            </w:r>
          </w:p>
        </w:tc>
      </w:tr>
      <w:tr w:rsidR="00CD0207" w:rsidTr="00CD0207">
        <w:tc>
          <w:tcPr>
            <w:tcW w:w="2007" w:type="pct"/>
          </w:tcPr>
          <w:p w:rsidR="00CD0207" w:rsidRPr="00884AAC" w:rsidRDefault="00CD0207" w:rsidP="00CD0207">
            <w:pPr>
              <w:pStyle w:val="Default"/>
              <w:jc w:val="both"/>
              <w:rPr>
                <w:rFonts w:ascii="Verdana" w:hAnsi="Verdana"/>
                <w:color w:val="auto"/>
              </w:rPr>
            </w:pPr>
            <w:r>
              <w:rPr>
                <w:rFonts w:ascii="Verdana" w:hAnsi="Verdana"/>
                <w:color w:val="auto"/>
              </w:rPr>
              <w:t>ED-2</w:t>
            </w:r>
            <w:r w:rsidRPr="00884AAC">
              <w:rPr>
                <w:rFonts w:asciiTheme="majorHAnsi" w:hAnsiTheme="majorHAnsi"/>
                <w:bCs/>
                <w:i/>
                <w:caps/>
              </w:rPr>
              <w:t xml:space="preserve"> </w:t>
            </w:r>
            <w:r w:rsidRPr="00884AAC">
              <w:rPr>
                <w:rFonts w:ascii="Verdana" w:hAnsi="Verdana"/>
                <w:color w:val="auto"/>
              </w:rPr>
              <w:t>Average (median) time patients spent in the emergency department (ED) after th</w:t>
            </w:r>
            <w:r>
              <w:rPr>
                <w:rFonts w:ascii="Verdana" w:hAnsi="Verdana"/>
                <w:color w:val="auto"/>
              </w:rPr>
              <w:t>e doctor decided to admit them.</w:t>
            </w:r>
          </w:p>
        </w:tc>
        <w:tc>
          <w:tcPr>
            <w:tcW w:w="2993" w:type="pct"/>
          </w:tcPr>
          <w:p w:rsidR="00CD0207" w:rsidRDefault="00CD0207" w:rsidP="00CD0207">
            <w:pPr>
              <w:pStyle w:val="Default"/>
              <w:jc w:val="both"/>
              <w:rPr>
                <w:rFonts w:ascii="Verdana" w:hAnsi="Verdana"/>
              </w:rPr>
            </w:pPr>
            <w:r w:rsidRPr="00884AAC">
              <w:rPr>
                <w:rFonts w:ascii="Verdana" w:hAnsi="Verdana"/>
              </w:rPr>
              <w:t xml:space="preserve">This measure shows the average (median) time patients spent in the ED – from the time the doctor decided to admit them to the time they left the ED for an inpatient </w:t>
            </w:r>
            <w:r>
              <w:rPr>
                <w:rFonts w:ascii="Verdana" w:hAnsi="Verdana"/>
              </w:rPr>
              <w:t>[floor/unit/bed]</w:t>
            </w:r>
            <w:r w:rsidRPr="00884AAC">
              <w:rPr>
                <w:rFonts w:ascii="Verdana" w:hAnsi="Verdana"/>
              </w:rPr>
              <w:t xml:space="preserve">. </w:t>
            </w:r>
          </w:p>
          <w:p w:rsidR="00CD0207" w:rsidRDefault="00CD0207" w:rsidP="00CD0207">
            <w:pPr>
              <w:pStyle w:val="Default"/>
              <w:rPr>
                <w:rFonts w:ascii="Verdana" w:hAnsi="Verdana"/>
              </w:rPr>
            </w:pPr>
          </w:p>
          <w:p w:rsidR="00CD0207" w:rsidRPr="00884AAC" w:rsidRDefault="00CD0207" w:rsidP="00CD0207">
            <w:pPr>
              <w:pStyle w:val="Default"/>
              <w:jc w:val="both"/>
              <w:rPr>
                <w:rFonts w:ascii="Verdana" w:hAnsi="Verdana"/>
              </w:rPr>
            </w:pPr>
            <w:r w:rsidRPr="00884AAC">
              <w:rPr>
                <w:rFonts w:ascii="Verdana" w:hAnsi="Verdana"/>
              </w:rPr>
              <w:t xml:space="preserve">Delays in transferring ED patients to an inpatient </w:t>
            </w:r>
            <w:r>
              <w:rPr>
                <w:rFonts w:ascii="Verdana" w:hAnsi="Verdana"/>
              </w:rPr>
              <w:t>unit</w:t>
            </w:r>
            <w:r w:rsidRPr="00884AAC">
              <w:rPr>
                <w:rFonts w:ascii="Verdana" w:hAnsi="Verdana"/>
              </w:rPr>
              <w:t xml:space="preserve"> may be a sign that there’s not enough staff or there’s poor coordination among hosp</w:t>
            </w:r>
            <w:r>
              <w:rPr>
                <w:rFonts w:ascii="Verdana" w:hAnsi="Verdana"/>
              </w:rPr>
              <w:t xml:space="preserve">ital departments.  Long delays </w:t>
            </w:r>
            <w:r w:rsidRPr="00884AAC">
              <w:rPr>
                <w:rFonts w:ascii="Verdana" w:hAnsi="Verdana"/>
              </w:rPr>
              <w:t xml:space="preserve">can also create more stress for patients and families.  </w:t>
            </w:r>
          </w:p>
        </w:tc>
      </w:tr>
    </w:tbl>
    <w:p w:rsidR="005F1D38" w:rsidRPr="00641541" w:rsidRDefault="005F1D38" w:rsidP="000F2865">
      <w:pPr>
        <w:pStyle w:val="Normal2"/>
        <w:ind w:left="1440" w:hanging="720"/>
        <w:rPr>
          <w:rFonts w:asciiTheme="majorHAnsi" w:hAnsiTheme="majorHAnsi"/>
          <w:i/>
        </w:rPr>
      </w:pPr>
    </w:p>
    <w:sectPr w:rsidR="005F1D38" w:rsidRPr="00641541" w:rsidSect="00B76118">
      <w:headerReference w:type="default" r:id="rId9"/>
      <w:endnotePr>
        <w:numFmt w:val="decimal"/>
      </w:endnotePr>
      <w:pgSz w:w="15840" w:h="12240" w:orient="landscape" w:code="1"/>
      <w:pgMar w:top="288" w:right="720" w:bottom="288" w:left="720" w:header="288" w:footer="2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EB" w:rsidRDefault="002C7CEB">
      <w:pPr>
        <w:spacing w:line="240" w:lineRule="auto"/>
        <w:ind w:firstLine="0"/>
      </w:pPr>
    </w:p>
  </w:endnote>
  <w:endnote w:type="continuationSeparator" w:id="0">
    <w:p w:rsidR="002C7CEB" w:rsidRDefault="002C7CEB">
      <w:pPr>
        <w:spacing w:line="240" w:lineRule="auto"/>
        <w:ind w:firstLine="0"/>
      </w:pPr>
    </w:p>
  </w:endnote>
  <w:endnote w:type="continuationNotice" w:id="1">
    <w:p w:rsidR="002C7CEB" w:rsidRDefault="002C7CEB">
      <w:pPr>
        <w:spacing w:line="240" w:lineRule="auto"/>
        <w:ind w:firstLine="0"/>
      </w:pPr>
    </w:p>
    <w:p w:rsidR="002C7CEB" w:rsidRDefault="002C7CEB"/>
    <w:p w:rsidR="002C7CEB" w:rsidRDefault="002C7CEB">
      <w:r>
        <w:rPr>
          <w:b/>
          <w:snapToGrid w:val="0"/>
        </w:rPr>
        <w:t>DRAFT</w:t>
      </w:r>
      <w:r>
        <w:rPr>
          <w:snapToGrid w:val="0"/>
          <w:sz w:val="16"/>
        </w:rPr>
        <w:t xml:space="preserve"> </w:t>
      </w:r>
      <w:r w:rsidR="00210747">
        <w:rPr>
          <w:snapToGrid w:val="0"/>
          <w:sz w:val="16"/>
        </w:rPr>
        <w:fldChar w:fldCharType="begin"/>
      </w:r>
      <w:r>
        <w:rPr>
          <w:snapToGrid w:val="0"/>
          <w:sz w:val="16"/>
        </w:rPr>
        <w:instrText xml:space="preserve"> FILENAME \p </w:instrText>
      </w:r>
      <w:r w:rsidR="00210747">
        <w:rPr>
          <w:snapToGrid w:val="0"/>
          <w:sz w:val="16"/>
        </w:rPr>
        <w:fldChar w:fldCharType="separate"/>
      </w:r>
      <w:r>
        <w:rPr>
          <w:noProof/>
          <w:snapToGrid w:val="0"/>
          <w:sz w:val="16"/>
        </w:rPr>
        <w:t>U:\Transparency 6557\PRA package Nov 2010\ED throughput_draft_1_19.docx</w:t>
      </w:r>
      <w:r w:rsidR="0021074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EB" w:rsidRDefault="002C7CEB">
      <w:pPr>
        <w:spacing w:line="240" w:lineRule="auto"/>
        <w:ind w:firstLine="0"/>
      </w:pPr>
      <w:r>
        <w:separator/>
      </w:r>
    </w:p>
  </w:footnote>
  <w:footnote w:type="continuationSeparator" w:id="0">
    <w:p w:rsidR="002C7CEB" w:rsidRDefault="002C7CEB">
      <w:pPr>
        <w:spacing w:line="240" w:lineRule="auto"/>
        <w:ind w:firstLine="0"/>
      </w:pPr>
      <w:r>
        <w:separator/>
      </w:r>
    </w:p>
    <w:p w:rsidR="002C7CEB" w:rsidRDefault="002C7CEB">
      <w:pPr>
        <w:spacing w:line="240" w:lineRule="auto"/>
        <w:ind w:firstLine="0"/>
        <w:rPr>
          <w:i/>
        </w:rPr>
      </w:pPr>
      <w:r>
        <w:rPr>
          <w:i/>
        </w:rPr>
        <w:t>(</w:t>
      </w:r>
      <w:proofErr w:type="gramStart"/>
      <w:r>
        <w:rPr>
          <w:i/>
        </w:rPr>
        <w:t>continued</w:t>
      </w:r>
      <w:proofErr w:type="gramEnd"/>
      <w:r>
        <w:rPr>
          <w:i/>
        </w:rPr>
        <w:t>)</w:t>
      </w:r>
    </w:p>
  </w:footnote>
  <w:footnote w:type="continuationNotice" w:id="1">
    <w:p w:rsidR="002C7CEB" w:rsidRDefault="002C7CEB">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18" w:rsidRPr="000F2865" w:rsidRDefault="00B76118">
    <w:pPr>
      <w:pStyle w:val="Header"/>
      <w:rPr>
        <w:rFonts w:ascii="Georgia" w:hAnsi="Georgia"/>
        <w:color w:val="365F91" w:themeColor="accent1" w:themeShade="BF"/>
        <w:sz w:val="48"/>
        <w:szCs w:val="48"/>
      </w:rPr>
    </w:pPr>
    <w:r w:rsidRPr="000F2865">
      <w:rPr>
        <w:rFonts w:ascii="Georgia" w:hAnsi="Georgia"/>
        <w:i/>
        <w:iCs/>
        <w:color w:val="365F91" w:themeColor="accent1" w:themeShade="BF"/>
        <w:sz w:val="48"/>
        <w:szCs w:val="48"/>
      </w:rPr>
      <w:t>Hospital Compare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35169"/>
  </w:hdrShapeDefaults>
  <w:footnotePr>
    <w:footnote w:id="-1"/>
    <w:footnote w:id="0"/>
    <w:footnote w:id="1"/>
  </w:footnotePr>
  <w:endnotePr>
    <w:numFmt w:val="decimal"/>
    <w:endnote w:id="-1"/>
    <w:endnote w:id="0"/>
    <w:endnote w:id="1"/>
  </w:endnotePr>
  <w:compat>
    <w:doNotUseHTMLParagraphAutoSpacing/>
  </w:compat>
  <w:rsids>
    <w:rsidRoot w:val="00021109"/>
    <w:rsid w:val="00021109"/>
    <w:rsid w:val="00037098"/>
    <w:rsid w:val="000812AE"/>
    <w:rsid w:val="00081D47"/>
    <w:rsid w:val="000B3A77"/>
    <w:rsid w:val="000C0118"/>
    <w:rsid w:val="000E6D11"/>
    <w:rsid w:val="000F2865"/>
    <w:rsid w:val="00105D23"/>
    <w:rsid w:val="001235B1"/>
    <w:rsid w:val="0013282C"/>
    <w:rsid w:val="00156706"/>
    <w:rsid w:val="001933B1"/>
    <w:rsid w:val="001A07D4"/>
    <w:rsid w:val="001A26C2"/>
    <w:rsid w:val="001D0B0D"/>
    <w:rsid w:val="001F035C"/>
    <w:rsid w:val="00200B10"/>
    <w:rsid w:val="00210747"/>
    <w:rsid w:val="00241F8D"/>
    <w:rsid w:val="00265E94"/>
    <w:rsid w:val="0027123D"/>
    <w:rsid w:val="00272920"/>
    <w:rsid w:val="00283D06"/>
    <w:rsid w:val="002849EE"/>
    <w:rsid w:val="002C413C"/>
    <w:rsid w:val="002C7CEB"/>
    <w:rsid w:val="002F7C83"/>
    <w:rsid w:val="00323AC5"/>
    <w:rsid w:val="00330BCF"/>
    <w:rsid w:val="00336A60"/>
    <w:rsid w:val="00342CD8"/>
    <w:rsid w:val="0036268C"/>
    <w:rsid w:val="00382914"/>
    <w:rsid w:val="00387233"/>
    <w:rsid w:val="003A1506"/>
    <w:rsid w:val="003A1774"/>
    <w:rsid w:val="003A17E0"/>
    <w:rsid w:val="003A26BB"/>
    <w:rsid w:val="003D262E"/>
    <w:rsid w:val="00417B7A"/>
    <w:rsid w:val="004422A9"/>
    <w:rsid w:val="00446CE2"/>
    <w:rsid w:val="00462CB9"/>
    <w:rsid w:val="0047478B"/>
    <w:rsid w:val="00475DE0"/>
    <w:rsid w:val="004B0D54"/>
    <w:rsid w:val="004D62CD"/>
    <w:rsid w:val="004F580A"/>
    <w:rsid w:val="005137B5"/>
    <w:rsid w:val="00531424"/>
    <w:rsid w:val="00532B73"/>
    <w:rsid w:val="00551C0D"/>
    <w:rsid w:val="00581EE2"/>
    <w:rsid w:val="00591AE6"/>
    <w:rsid w:val="005A66CB"/>
    <w:rsid w:val="005E1223"/>
    <w:rsid w:val="005F1D38"/>
    <w:rsid w:val="006150A8"/>
    <w:rsid w:val="00635EC3"/>
    <w:rsid w:val="00641AC0"/>
    <w:rsid w:val="0066187D"/>
    <w:rsid w:val="00690B57"/>
    <w:rsid w:val="0069513D"/>
    <w:rsid w:val="006959AF"/>
    <w:rsid w:val="006A7614"/>
    <w:rsid w:val="006B7A3B"/>
    <w:rsid w:val="006E2AEF"/>
    <w:rsid w:val="006E3DE1"/>
    <w:rsid w:val="006F053F"/>
    <w:rsid w:val="00712A21"/>
    <w:rsid w:val="007214EF"/>
    <w:rsid w:val="00726DD4"/>
    <w:rsid w:val="00747B99"/>
    <w:rsid w:val="00764DB9"/>
    <w:rsid w:val="007A4357"/>
    <w:rsid w:val="007B761E"/>
    <w:rsid w:val="007C4167"/>
    <w:rsid w:val="007D2AFA"/>
    <w:rsid w:val="007D64C8"/>
    <w:rsid w:val="007E4B90"/>
    <w:rsid w:val="007F1C0F"/>
    <w:rsid w:val="007F686C"/>
    <w:rsid w:val="007F76BA"/>
    <w:rsid w:val="00816DF1"/>
    <w:rsid w:val="0086314C"/>
    <w:rsid w:val="00884AAC"/>
    <w:rsid w:val="00893B1D"/>
    <w:rsid w:val="00895A2A"/>
    <w:rsid w:val="008B032B"/>
    <w:rsid w:val="008C2641"/>
    <w:rsid w:val="008E27F1"/>
    <w:rsid w:val="008F5A8F"/>
    <w:rsid w:val="009009D0"/>
    <w:rsid w:val="00902B68"/>
    <w:rsid w:val="00907EEF"/>
    <w:rsid w:val="00912344"/>
    <w:rsid w:val="0091618D"/>
    <w:rsid w:val="00931BDB"/>
    <w:rsid w:val="0095754B"/>
    <w:rsid w:val="00967553"/>
    <w:rsid w:val="00980DB0"/>
    <w:rsid w:val="0098706B"/>
    <w:rsid w:val="00994EDD"/>
    <w:rsid w:val="00997375"/>
    <w:rsid w:val="009A5448"/>
    <w:rsid w:val="009B20BD"/>
    <w:rsid w:val="009B26E9"/>
    <w:rsid w:val="009B564A"/>
    <w:rsid w:val="009B61A1"/>
    <w:rsid w:val="009C514D"/>
    <w:rsid w:val="00A140A7"/>
    <w:rsid w:val="00A60FFF"/>
    <w:rsid w:val="00A80A4F"/>
    <w:rsid w:val="00B04DC4"/>
    <w:rsid w:val="00B13000"/>
    <w:rsid w:val="00B65D7F"/>
    <w:rsid w:val="00B714B7"/>
    <w:rsid w:val="00B76118"/>
    <w:rsid w:val="00B82E71"/>
    <w:rsid w:val="00B83493"/>
    <w:rsid w:val="00B97FE3"/>
    <w:rsid w:val="00BA65A5"/>
    <w:rsid w:val="00BF7E88"/>
    <w:rsid w:val="00C14296"/>
    <w:rsid w:val="00C2695D"/>
    <w:rsid w:val="00C450AE"/>
    <w:rsid w:val="00C6765A"/>
    <w:rsid w:val="00C758F5"/>
    <w:rsid w:val="00C90E85"/>
    <w:rsid w:val="00C92E5D"/>
    <w:rsid w:val="00C93509"/>
    <w:rsid w:val="00C9777C"/>
    <w:rsid w:val="00CA58CB"/>
    <w:rsid w:val="00CB137C"/>
    <w:rsid w:val="00CB4E54"/>
    <w:rsid w:val="00CC602E"/>
    <w:rsid w:val="00CD0207"/>
    <w:rsid w:val="00CD6F65"/>
    <w:rsid w:val="00CE16E0"/>
    <w:rsid w:val="00D14FDB"/>
    <w:rsid w:val="00D20BD0"/>
    <w:rsid w:val="00D42C39"/>
    <w:rsid w:val="00D451FE"/>
    <w:rsid w:val="00D62AA3"/>
    <w:rsid w:val="00D77566"/>
    <w:rsid w:val="00DA39C5"/>
    <w:rsid w:val="00DC05C1"/>
    <w:rsid w:val="00DC2C4F"/>
    <w:rsid w:val="00E03491"/>
    <w:rsid w:val="00E04EF8"/>
    <w:rsid w:val="00E0544B"/>
    <w:rsid w:val="00E33FB4"/>
    <w:rsid w:val="00E35802"/>
    <w:rsid w:val="00E40115"/>
    <w:rsid w:val="00E91051"/>
    <w:rsid w:val="00ED110A"/>
    <w:rsid w:val="00ED47C6"/>
    <w:rsid w:val="00EF776D"/>
    <w:rsid w:val="00F142BF"/>
    <w:rsid w:val="00F16BBA"/>
    <w:rsid w:val="00F33334"/>
    <w:rsid w:val="00F338D4"/>
    <w:rsid w:val="00F33DD9"/>
    <w:rsid w:val="00F35F02"/>
    <w:rsid w:val="00F40E54"/>
    <w:rsid w:val="00F45261"/>
    <w:rsid w:val="00F5243D"/>
    <w:rsid w:val="00F738C5"/>
    <w:rsid w:val="00FC5611"/>
    <w:rsid w:val="00FD66B8"/>
    <w:rsid w:val="00FE1F8B"/>
    <w:rsid w:val="00FF5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pPr>
  </w:style>
  <w:style w:type="paragraph" w:styleId="TOC4">
    <w:name w:val="toc 4"/>
    <w:next w:val="Normal"/>
    <w:autoRedefine/>
    <w:rsid w:val="003A1506"/>
    <w:pPr>
      <w:tabs>
        <w:tab w:val="left" w:pos="1440"/>
        <w:tab w:val="right" w:leader="dot" w:pos="9360"/>
      </w:tabs>
      <w:spacing w:before="240"/>
      <w:ind w:left="2390" w:hanging="475"/>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7D2A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5F1D38"/>
    <w:pPr>
      <w:tabs>
        <w:tab w:val="clear" w:pos="432"/>
      </w:tabs>
      <w:autoSpaceDE w:val="0"/>
      <w:autoSpaceDN w:val="0"/>
      <w:spacing w:line="240" w:lineRule="auto"/>
      <w:ind w:firstLine="0"/>
      <w:jc w:val="left"/>
    </w:pPr>
    <w:rPr>
      <w:rFonts w:ascii="Arial" w:eastAsiaTheme="minorHAnsi" w:hAnsi="Arial" w:cs="Arial"/>
      <w:color w:val="000000"/>
    </w:rPr>
  </w:style>
  <w:style w:type="paragraph" w:customStyle="1" w:styleId="Normal2">
    <w:name w:val="Normal+2"/>
    <w:basedOn w:val="Normal"/>
    <w:uiPriority w:val="99"/>
    <w:rsid w:val="005F1D38"/>
    <w:pPr>
      <w:tabs>
        <w:tab w:val="clear" w:pos="432"/>
      </w:tabs>
      <w:autoSpaceDE w:val="0"/>
      <w:autoSpaceDN w:val="0"/>
      <w:spacing w:line="240" w:lineRule="auto"/>
      <w:ind w:firstLine="0"/>
      <w:jc w:val="left"/>
    </w:pPr>
    <w:rPr>
      <w:rFonts w:ascii="Arial" w:eastAsiaTheme="minorHAnsi" w:hAnsi="Arial" w:cs="Arial"/>
    </w:rPr>
  </w:style>
  <w:style w:type="character" w:styleId="CommentReference">
    <w:name w:val="annotation reference"/>
    <w:basedOn w:val="DefaultParagraphFont"/>
    <w:uiPriority w:val="99"/>
    <w:semiHidden/>
    <w:unhideWhenUsed/>
    <w:rsid w:val="005F1D38"/>
    <w:rPr>
      <w:sz w:val="16"/>
      <w:szCs w:val="16"/>
    </w:rPr>
  </w:style>
  <w:style w:type="paragraph" w:styleId="CommentText">
    <w:name w:val="annotation text"/>
    <w:basedOn w:val="Normal"/>
    <w:link w:val="CommentTextChar"/>
    <w:uiPriority w:val="99"/>
    <w:semiHidden/>
    <w:unhideWhenUsed/>
    <w:rsid w:val="005F1D38"/>
    <w:pPr>
      <w:tabs>
        <w:tab w:val="clear" w:pos="432"/>
      </w:tabs>
      <w:spacing w:line="240" w:lineRule="auto"/>
      <w:ind w:firstLine="0"/>
      <w:jc w:val="left"/>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5F1D38"/>
    <w:rPr>
      <w:rFonts w:ascii="Calibri" w:eastAsiaTheme="minorHAnsi" w:hAnsi="Calibri"/>
      <w:sz w:val="20"/>
      <w:szCs w:val="20"/>
    </w:rPr>
  </w:style>
  <w:style w:type="paragraph" w:styleId="NoSpacing">
    <w:name w:val="No Spacing"/>
    <w:link w:val="NoSpacingChar"/>
    <w:uiPriority w:val="1"/>
    <w:qFormat/>
    <w:rsid w:val="00B76118"/>
    <w:pPr>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7611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spitalcompare.hhs.gov/staticpages/data-not-availabl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2011-01-27T00:00:00</PublishDate>
  <Abstract>Draft mockups and narrative for consumer testing of ED Throughput measures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medicare &amp; Medicaid Services</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Throughput Measures for          Hospital Compare</dc:title>
  <dc:subject>Draft</dc:subject>
  <dc:creator>David Miranda</dc:creator>
  <cp:lastModifiedBy>Margaret Gerteis</cp:lastModifiedBy>
  <cp:revision>2</cp:revision>
  <cp:lastPrinted>2001-03-07T19:36:00Z</cp:lastPrinted>
  <dcterms:created xsi:type="dcterms:W3CDTF">2011-01-28T21:42:00Z</dcterms:created>
  <dcterms:modified xsi:type="dcterms:W3CDTF">2011-01-28T21:42:00Z</dcterms:modified>
</cp:coreProperties>
</file>