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6A7" w:rsidRDefault="007526A7">
      <w:pPr>
        <w:tabs>
          <w:tab w:val="center" w:pos="4680"/>
        </w:tabs>
        <w:ind w:left="1440"/>
        <w:jc w:val="center"/>
        <w:rPr>
          <w:b/>
          <w:bCs/>
          <w:sz w:val="32"/>
          <w:szCs w:val="32"/>
        </w:rPr>
      </w:pPr>
    </w:p>
    <w:p w:rsidR="00EB583E" w:rsidRPr="00302D6D" w:rsidRDefault="007526A7" w:rsidP="00EB583E">
      <w:pPr>
        <w:tabs>
          <w:tab w:val="center" w:pos="4680"/>
        </w:tabs>
        <w:jc w:val="center"/>
        <w:rPr>
          <w:b/>
          <w:bCs/>
          <w:sz w:val="32"/>
          <w:szCs w:val="32"/>
        </w:rPr>
      </w:pPr>
      <w:r>
        <w:rPr>
          <w:b/>
          <w:bCs/>
          <w:sz w:val="32"/>
          <w:szCs w:val="32"/>
        </w:rPr>
        <w:t xml:space="preserve">Supporting Statement – </w:t>
      </w:r>
      <w:r w:rsidR="00EB583E">
        <w:rPr>
          <w:b/>
          <w:bCs/>
          <w:sz w:val="32"/>
          <w:szCs w:val="32"/>
        </w:rPr>
        <w:t>Pre-Existing Condition Insurance Plan</w:t>
      </w:r>
      <w:r w:rsidR="00FE2C0C">
        <w:rPr>
          <w:b/>
          <w:bCs/>
          <w:sz w:val="32"/>
          <w:szCs w:val="32"/>
        </w:rPr>
        <w:t xml:space="preserve"> Program</w:t>
      </w:r>
      <w:r w:rsidR="00EB583E">
        <w:rPr>
          <w:b/>
          <w:bCs/>
          <w:sz w:val="32"/>
          <w:szCs w:val="32"/>
        </w:rPr>
        <w:t xml:space="preserve"> Solicitation</w:t>
      </w:r>
      <w:r w:rsidR="00CC4291">
        <w:rPr>
          <w:b/>
          <w:bCs/>
          <w:sz w:val="32"/>
          <w:szCs w:val="32"/>
        </w:rPr>
        <w:t xml:space="preserve"> and Contractor’s Proposal </w:t>
      </w:r>
      <w:r w:rsidR="00EB583E">
        <w:rPr>
          <w:b/>
          <w:bCs/>
          <w:sz w:val="32"/>
          <w:szCs w:val="32"/>
        </w:rPr>
        <w:t>Package</w:t>
      </w:r>
    </w:p>
    <w:p w:rsidR="007526A7" w:rsidRDefault="007526A7">
      <w:pPr>
        <w:rPr>
          <w:b/>
          <w:bCs/>
          <w:sz w:val="24"/>
        </w:rPr>
      </w:pPr>
    </w:p>
    <w:p w:rsidR="007526A7" w:rsidRDefault="007526A7">
      <w:pPr>
        <w:rPr>
          <w:b/>
          <w:bCs/>
          <w:sz w:val="24"/>
        </w:rPr>
      </w:pPr>
      <w:r>
        <w:rPr>
          <w:b/>
          <w:bCs/>
          <w:sz w:val="24"/>
        </w:rPr>
        <w:t>A.</w:t>
      </w:r>
      <w:r>
        <w:rPr>
          <w:b/>
          <w:bCs/>
          <w:sz w:val="24"/>
        </w:rPr>
        <w:tab/>
        <w:t>Justification</w:t>
      </w:r>
    </w:p>
    <w:p w:rsidR="007526A7" w:rsidRDefault="007526A7">
      <w:pPr>
        <w:rPr>
          <w:sz w:val="24"/>
        </w:rPr>
      </w:pPr>
    </w:p>
    <w:p w:rsidR="007526A7" w:rsidRDefault="007526A7">
      <w:pPr>
        <w:numPr>
          <w:ilvl w:val="0"/>
          <w:numId w:val="1"/>
        </w:numPr>
        <w:rPr>
          <w:b/>
          <w:sz w:val="24"/>
        </w:rPr>
      </w:pPr>
      <w:r>
        <w:rPr>
          <w:b/>
          <w:sz w:val="24"/>
          <w:u w:val="single"/>
        </w:rPr>
        <w:t>Circumstances Making the Collection of Information Necessary</w:t>
      </w:r>
    </w:p>
    <w:p w:rsidR="007526A7" w:rsidRDefault="007526A7">
      <w:pPr>
        <w:ind w:left="720"/>
        <w:rPr>
          <w:sz w:val="24"/>
        </w:rPr>
      </w:pPr>
      <w:r>
        <w:rPr>
          <w:sz w:val="24"/>
        </w:rPr>
        <w:tab/>
      </w:r>
    </w:p>
    <w:p w:rsidR="007526A7" w:rsidRDefault="007526A7" w:rsidP="00564043">
      <w:pPr>
        <w:ind w:left="360"/>
        <w:rPr>
          <w:sz w:val="24"/>
        </w:rPr>
      </w:pPr>
      <w:r>
        <w:rPr>
          <w:sz w:val="24"/>
        </w:rPr>
        <w:t xml:space="preserve">The Department of Health and Human Services (HHS) </w:t>
      </w:r>
      <w:r w:rsidRPr="003A2003">
        <w:rPr>
          <w:sz w:val="24"/>
        </w:rPr>
        <w:t xml:space="preserve">is requesting </w:t>
      </w:r>
      <w:r w:rsidR="00537F53">
        <w:rPr>
          <w:sz w:val="24"/>
        </w:rPr>
        <w:t xml:space="preserve">a renewal of this package </w:t>
      </w:r>
      <w:r w:rsidRPr="003A2003">
        <w:rPr>
          <w:sz w:val="24"/>
        </w:rPr>
        <w:t>by the Office of Management and Budget</w:t>
      </w:r>
      <w:r w:rsidR="00247922">
        <w:rPr>
          <w:sz w:val="24"/>
        </w:rPr>
        <w:t xml:space="preserve"> (OMB).</w:t>
      </w:r>
      <w:r w:rsidR="00247922" w:rsidRPr="003A2003">
        <w:rPr>
          <w:sz w:val="24"/>
        </w:rPr>
        <w:t xml:space="preserve"> </w:t>
      </w:r>
      <w:r w:rsidR="00247922">
        <w:rPr>
          <w:sz w:val="24"/>
        </w:rPr>
        <w:t xml:space="preserve"> This solicitation package instrument originally received OMB approval on </w:t>
      </w:r>
      <w:r w:rsidR="00406332">
        <w:rPr>
          <w:sz w:val="24"/>
        </w:rPr>
        <w:t>April 21, 2010.</w:t>
      </w:r>
      <w:r w:rsidR="00247922">
        <w:rPr>
          <w:sz w:val="24"/>
        </w:rPr>
        <w:t xml:space="preserve">  HHS is now seeking a three-year approval for this collection.  </w:t>
      </w:r>
      <w:r w:rsidR="00564043">
        <w:rPr>
          <w:sz w:val="24"/>
        </w:rPr>
        <w:t xml:space="preserve"> </w:t>
      </w:r>
      <w:r w:rsidRPr="004D4F93">
        <w:rPr>
          <w:sz w:val="24"/>
        </w:rPr>
        <w:t xml:space="preserve">On March 23, 2010, the President signed into law H.R. 3590, the Patient Protection and Affordable Care Act </w:t>
      </w:r>
      <w:r>
        <w:rPr>
          <w:sz w:val="24"/>
        </w:rPr>
        <w:t xml:space="preserve">(Affordable Care Act), </w:t>
      </w:r>
      <w:r w:rsidRPr="004D4F93">
        <w:rPr>
          <w:sz w:val="24"/>
        </w:rPr>
        <w:t>Public Law 111-148.  Section 1101 of the law establishes a “temporary high risk health insurance pool program”</w:t>
      </w:r>
      <w:r w:rsidR="00F03DB6">
        <w:rPr>
          <w:sz w:val="24"/>
        </w:rPr>
        <w:t xml:space="preserve"> (which has been named the Pre-Existing Condition Insurance Plan, or PCIP)</w:t>
      </w:r>
      <w:r w:rsidRPr="004D4F93">
        <w:rPr>
          <w:sz w:val="24"/>
        </w:rPr>
        <w:t xml:space="preserve"> to provide health insurance coverage to currently uninsured individuals with pre-existing conditions.  The law authorizes HHS to carry out the program directly or through contracts with states or private, non-profit entities.</w:t>
      </w:r>
    </w:p>
    <w:p w:rsidR="00BE317B" w:rsidRDefault="00BE317B" w:rsidP="007526A7">
      <w:pPr>
        <w:ind w:left="360"/>
        <w:rPr>
          <w:sz w:val="24"/>
        </w:rPr>
      </w:pPr>
    </w:p>
    <w:p w:rsidR="00BE317B" w:rsidRPr="004D4F93" w:rsidRDefault="00564043" w:rsidP="00E40E2B">
      <w:pPr>
        <w:ind w:left="360"/>
        <w:rPr>
          <w:sz w:val="24"/>
        </w:rPr>
      </w:pPr>
      <w:r>
        <w:rPr>
          <w:sz w:val="24"/>
        </w:rPr>
        <w:t xml:space="preserve">This package renewal is requested as a result of a possible transition in administration of the program from a federally-run to a State administered program.  A State who originally decided to have HHS administer the program in their </w:t>
      </w:r>
      <w:r w:rsidR="00C53D88">
        <w:rPr>
          <w:sz w:val="24"/>
        </w:rPr>
        <w:t>State</w:t>
      </w:r>
      <w:r>
        <w:rPr>
          <w:sz w:val="24"/>
        </w:rPr>
        <w:t xml:space="preserve"> may in the future notify HHS of their desire to administer the Pre-Existing Condition Plan (PCIP) program.  PCIP is also referred to as the temporary qualified high risk insurance pool program, as it is called in the Affordable Care Act, but we have adopted the term PCIP to better describe the program and avoid confusion with the existing </w:t>
      </w:r>
      <w:r w:rsidR="00C53D88">
        <w:rPr>
          <w:sz w:val="24"/>
        </w:rPr>
        <w:t>state</w:t>
      </w:r>
      <w:r>
        <w:rPr>
          <w:sz w:val="24"/>
        </w:rPr>
        <w:t xml:space="preserve"> high risk pool programs.</w:t>
      </w:r>
    </w:p>
    <w:p w:rsidR="007526A7" w:rsidRDefault="007526A7" w:rsidP="007526A7"/>
    <w:p w:rsidR="007526A7" w:rsidRDefault="007526A7">
      <w:pPr>
        <w:numPr>
          <w:ilvl w:val="0"/>
          <w:numId w:val="1"/>
        </w:numPr>
        <w:rPr>
          <w:b/>
          <w:sz w:val="24"/>
        </w:rPr>
      </w:pPr>
      <w:r>
        <w:rPr>
          <w:b/>
          <w:sz w:val="24"/>
          <w:u w:val="single"/>
        </w:rPr>
        <w:t>Purpose and Use of Information Collection</w:t>
      </w:r>
    </w:p>
    <w:p w:rsidR="007526A7" w:rsidRDefault="007526A7" w:rsidP="007526A7">
      <w:pPr>
        <w:pStyle w:val="EndnoteText"/>
        <w:rPr>
          <w:sz w:val="24"/>
          <w:szCs w:val="24"/>
        </w:rPr>
      </w:pPr>
    </w:p>
    <w:p w:rsidR="007526A7" w:rsidRDefault="007526A7" w:rsidP="007526A7">
      <w:pPr>
        <w:pStyle w:val="EndnoteText"/>
        <w:ind w:left="360"/>
        <w:rPr>
          <w:sz w:val="24"/>
          <w:szCs w:val="24"/>
        </w:rPr>
      </w:pPr>
      <w:r>
        <w:rPr>
          <w:sz w:val="24"/>
          <w:szCs w:val="24"/>
        </w:rPr>
        <w:t xml:space="preserve">The data collection will be used by HHS to request that States </w:t>
      </w:r>
      <w:r w:rsidR="00537F53">
        <w:rPr>
          <w:sz w:val="24"/>
          <w:szCs w:val="24"/>
        </w:rPr>
        <w:t xml:space="preserve">or </w:t>
      </w:r>
      <w:r>
        <w:rPr>
          <w:sz w:val="24"/>
          <w:szCs w:val="24"/>
        </w:rPr>
        <w:t>the District of Columbia submit the following</w:t>
      </w:r>
      <w:r w:rsidR="00537F53">
        <w:rPr>
          <w:sz w:val="24"/>
          <w:szCs w:val="24"/>
        </w:rPr>
        <w:t xml:space="preserve"> information to notify HHS of their </w:t>
      </w:r>
      <w:r w:rsidR="00A32AD7">
        <w:rPr>
          <w:sz w:val="24"/>
          <w:szCs w:val="24"/>
        </w:rPr>
        <w:t xml:space="preserve">future </w:t>
      </w:r>
      <w:r w:rsidR="00537F53">
        <w:rPr>
          <w:sz w:val="24"/>
          <w:szCs w:val="24"/>
        </w:rPr>
        <w:t>desire to admi</w:t>
      </w:r>
      <w:r w:rsidR="0084138C">
        <w:rPr>
          <w:sz w:val="24"/>
          <w:szCs w:val="24"/>
        </w:rPr>
        <w:t xml:space="preserve">nister the PCIP </w:t>
      </w:r>
      <w:r w:rsidR="00537F53">
        <w:rPr>
          <w:sz w:val="24"/>
          <w:szCs w:val="24"/>
        </w:rPr>
        <w:t xml:space="preserve">program in their </w:t>
      </w:r>
      <w:r w:rsidR="00C53D88">
        <w:rPr>
          <w:sz w:val="24"/>
          <w:szCs w:val="24"/>
        </w:rPr>
        <w:t>State</w:t>
      </w:r>
      <w:r>
        <w:rPr>
          <w:sz w:val="24"/>
          <w:szCs w:val="24"/>
        </w:rPr>
        <w:t xml:space="preserve">: </w:t>
      </w:r>
    </w:p>
    <w:p w:rsidR="007526A7" w:rsidRPr="009E207E" w:rsidRDefault="007526A7" w:rsidP="007526A7">
      <w:pPr>
        <w:pStyle w:val="EndnoteText"/>
        <w:numPr>
          <w:ilvl w:val="0"/>
          <w:numId w:val="22"/>
        </w:numPr>
        <w:rPr>
          <w:sz w:val="24"/>
        </w:rPr>
      </w:pPr>
      <w:r>
        <w:rPr>
          <w:sz w:val="24"/>
          <w:szCs w:val="24"/>
        </w:rPr>
        <w:t>A primary contact person;</w:t>
      </w:r>
    </w:p>
    <w:p w:rsidR="007526A7" w:rsidRPr="009E207E" w:rsidRDefault="007526A7" w:rsidP="007526A7">
      <w:pPr>
        <w:pStyle w:val="EndnoteText"/>
        <w:numPr>
          <w:ilvl w:val="0"/>
          <w:numId w:val="22"/>
        </w:numPr>
        <w:rPr>
          <w:sz w:val="24"/>
        </w:rPr>
      </w:pPr>
      <w:r>
        <w:rPr>
          <w:sz w:val="24"/>
          <w:szCs w:val="24"/>
        </w:rPr>
        <w:t xml:space="preserve">A letter of intent indicating whether or not they intend to submit an application to contract with HHS to operate a </w:t>
      </w:r>
      <w:r w:rsidR="004F07E7">
        <w:rPr>
          <w:sz w:val="24"/>
          <w:szCs w:val="24"/>
        </w:rPr>
        <w:t>PCIP</w:t>
      </w:r>
      <w:r>
        <w:rPr>
          <w:sz w:val="24"/>
          <w:szCs w:val="24"/>
        </w:rPr>
        <w:t xml:space="preserve"> under the Affordable Care Act.  As part of the letter of intent, we will request they include the anticipated timing for establishment of the program and information on any State legislative decisions that would be needed in order to participate in the </w:t>
      </w:r>
      <w:r w:rsidR="00C53D88">
        <w:rPr>
          <w:sz w:val="24"/>
          <w:szCs w:val="24"/>
        </w:rPr>
        <w:t>PCIP</w:t>
      </w:r>
      <w:r>
        <w:rPr>
          <w:sz w:val="24"/>
          <w:szCs w:val="24"/>
        </w:rPr>
        <w:t xml:space="preserve"> program; </w:t>
      </w:r>
    </w:p>
    <w:p w:rsidR="007526A7" w:rsidRPr="009E207E" w:rsidRDefault="007526A7" w:rsidP="007526A7">
      <w:pPr>
        <w:pStyle w:val="EndnoteText"/>
        <w:numPr>
          <w:ilvl w:val="0"/>
          <w:numId w:val="22"/>
        </w:numPr>
        <w:rPr>
          <w:sz w:val="24"/>
        </w:rPr>
      </w:pPr>
      <w:r>
        <w:rPr>
          <w:sz w:val="24"/>
          <w:szCs w:val="24"/>
        </w:rPr>
        <w:t xml:space="preserve">Advance indication of which of the potential implementation options appears to be most likely for states to use to carry out their program, including available additional details such as outlines of programs, or other ideas about potential mechanisms of providing coverage under the new law;  </w:t>
      </w:r>
    </w:p>
    <w:p w:rsidR="00626BF6" w:rsidRDefault="007526A7">
      <w:pPr>
        <w:pStyle w:val="EndnoteText"/>
        <w:numPr>
          <w:ilvl w:val="0"/>
          <w:numId w:val="22"/>
        </w:numPr>
        <w:rPr>
          <w:sz w:val="24"/>
        </w:rPr>
      </w:pPr>
      <w:r>
        <w:rPr>
          <w:sz w:val="24"/>
          <w:szCs w:val="24"/>
        </w:rPr>
        <w:t>All of the above information be submitted via email to HHS with the subject line “Notice of Intent</w:t>
      </w:r>
      <w:r w:rsidR="00D150DA">
        <w:rPr>
          <w:sz w:val="24"/>
          <w:szCs w:val="24"/>
        </w:rPr>
        <w:t>;</w:t>
      </w:r>
      <w:r>
        <w:rPr>
          <w:sz w:val="24"/>
          <w:szCs w:val="24"/>
        </w:rPr>
        <w:t xml:space="preserve">”  </w:t>
      </w:r>
    </w:p>
    <w:p w:rsidR="007526A7" w:rsidRDefault="004F07E7" w:rsidP="007526A7">
      <w:pPr>
        <w:pStyle w:val="EndnoteText"/>
        <w:numPr>
          <w:ilvl w:val="0"/>
          <w:numId w:val="28"/>
        </w:numPr>
        <w:rPr>
          <w:sz w:val="24"/>
          <w:szCs w:val="24"/>
        </w:rPr>
      </w:pPr>
      <w:r>
        <w:rPr>
          <w:sz w:val="24"/>
          <w:szCs w:val="24"/>
        </w:rPr>
        <w:lastRenderedPageBreak/>
        <w:t xml:space="preserve">A completed </w:t>
      </w:r>
      <w:r w:rsidR="00D64630">
        <w:rPr>
          <w:sz w:val="24"/>
          <w:szCs w:val="24"/>
        </w:rPr>
        <w:t>contractor’s proposal package</w:t>
      </w:r>
      <w:r>
        <w:rPr>
          <w:sz w:val="24"/>
          <w:szCs w:val="24"/>
        </w:rPr>
        <w:t xml:space="preserve"> from</w:t>
      </w:r>
      <w:r w:rsidR="007526A7">
        <w:rPr>
          <w:sz w:val="24"/>
          <w:szCs w:val="24"/>
        </w:rPr>
        <w:t xml:space="preserve"> </w:t>
      </w:r>
      <w:r>
        <w:rPr>
          <w:sz w:val="24"/>
          <w:szCs w:val="24"/>
        </w:rPr>
        <w:t>the</w:t>
      </w:r>
      <w:r w:rsidR="007526A7">
        <w:rPr>
          <w:sz w:val="24"/>
          <w:szCs w:val="24"/>
        </w:rPr>
        <w:t xml:space="preserve"> </w:t>
      </w:r>
      <w:r w:rsidR="00402D0E">
        <w:rPr>
          <w:sz w:val="24"/>
          <w:szCs w:val="24"/>
        </w:rPr>
        <w:t>S</w:t>
      </w:r>
      <w:r w:rsidR="007526A7">
        <w:rPr>
          <w:sz w:val="24"/>
          <w:szCs w:val="24"/>
        </w:rPr>
        <w:t xml:space="preserve">tate or its designated entity </w:t>
      </w:r>
      <w:r>
        <w:rPr>
          <w:sz w:val="24"/>
          <w:szCs w:val="24"/>
        </w:rPr>
        <w:t xml:space="preserve">requesting </w:t>
      </w:r>
      <w:r w:rsidR="007526A7">
        <w:rPr>
          <w:sz w:val="24"/>
          <w:szCs w:val="24"/>
        </w:rPr>
        <w:t xml:space="preserve">participation in the </w:t>
      </w:r>
      <w:r w:rsidR="00A411A3">
        <w:rPr>
          <w:sz w:val="24"/>
          <w:szCs w:val="24"/>
        </w:rPr>
        <w:t>PCIP</w:t>
      </w:r>
      <w:r w:rsidR="007526A7">
        <w:rPr>
          <w:sz w:val="24"/>
          <w:szCs w:val="24"/>
        </w:rPr>
        <w:t xml:space="preserve"> program; </w:t>
      </w:r>
      <w:r w:rsidR="00D150DA">
        <w:rPr>
          <w:sz w:val="24"/>
          <w:szCs w:val="24"/>
        </w:rPr>
        <w:t>and</w:t>
      </w:r>
    </w:p>
    <w:p w:rsidR="00B24679" w:rsidDel="008A4E48" w:rsidRDefault="007526A7" w:rsidP="007526A7">
      <w:pPr>
        <w:pStyle w:val="EndnoteText"/>
        <w:numPr>
          <w:ilvl w:val="0"/>
          <w:numId w:val="28"/>
        </w:numPr>
        <w:rPr>
          <w:sz w:val="24"/>
          <w:szCs w:val="24"/>
        </w:rPr>
      </w:pPr>
      <w:r>
        <w:rPr>
          <w:sz w:val="24"/>
          <w:szCs w:val="24"/>
        </w:rPr>
        <w:t xml:space="preserve">Contract acceptance for those </w:t>
      </w:r>
      <w:r w:rsidR="00402D0E">
        <w:rPr>
          <w:sz w:val="24"/>
          <w:szCs w:val="24"/>
        </w:rPr>
        <w:t>S</w:t>
      </w:r>
      <w:r>
        <w:rPr>
          <w:sz w:val="24"/>
          <w:szCs w:val="24"/>
        </w:rPr>
        <w:t xml:space="preserve">tates or its designated entity </w:t>
      </w:r>
      <w:r w:rsidR="004F07E7">
        <w:rPr>
          <w:sz w:val="24"/>
          <w:szCs w:val="24"/>
        </w:rPr>
        <w:t>that</w:t>
      </w:r>
      <w:r>
        <w:rPr>
          <w:sz w:val="24"/>
          <w:szCs w:val="24"/>
        </w:rPr>
        <w:t xml:space="preserve"> submit an acceptable </w:t>
      </w:r>
      <w:r w:rsidR="00D64630">
        <w:rPr>
          <w:sz w:val="24"/>
          <w:szCs w:val="24"/>
        </w:rPr>
        <w:t xml:space="preserve">proposal package </w:t>
      </w:r>
      <w:r>
        <w:rPr>
          <w:sz w:val="24"/>
          <w:szCs w:val="24"/>
        </w:rPr>
        <w:t>to HHS</w:t>
      </w:r>
      <w:r w:rsidR="00D150DA">
        <w:rPr>
          <w:sz w:val="24"/>
          <w:szCs w:val="24"/>
        </w:rPr>
        <w:t>.</w:t>
      </w:r>
    </w:p>
    <w:p w:rsidR="00077672" w:rsidRDefault="00077672" w:rsidP="00B24679">
      <w:pPr>
        <w:pStyle w:val="EndnoteText"/>
        <w:ind w:left="720"/>
      </w:pPr>
    </w:p>
    <w:p w:rsidR="007526A7" w:rsidRPr="004514D7" w:rsidRDefault="007526A7" w:rsidP="004514D7">
      <w:pPr>
        <w:numPr>
          <w:ilvl w:val="0"/>
          <w:numId w:val="1"/>
        </w:numPr>
        <w:rPr>
          <w:sz w:val="24"/>
        </w:rPr>
      </w:pPr>
      <w:r>
        <w:rPr>
          <w:b/>
          <w:sz w:val="24"/>
          <w:u w:val="single"/>
        </w:rPr>
        <w:t>Use of Improved Information Technology and Burden Reduction</w:t>
      </w:r>
    </w:p>
    <w:p w:rsidR="007526A7" w:rsidRDefault="007526A7" w:rsidP="007526A7">
      <w:pPr>
        <w:ind w:left="360"/>
        <w:rPr>
          <w:sz w:val="24"/>
        </w:rPr>
      </w:pPr>
    </w:p>
    <w:p w:rsidR="007526A7" w:rsidRDefault="007526A7" w:rsidP="007526A7">
      <w:pPr>
        <w:ind w:left="360"/>
        <w:rPr>
          <w:sz w:val="24"/>
        </w:rPr>
      </w:pPr>
      <w:r>
        <w:rPr>
          <w:sz w:val="24"/>
        </w:rPr>
        <w:t xml:space="preserve">Information collected will be submitted electronically with the exception of the </w:t>
      </w:r>
      <w:r w:rsidR="00D64630">
        <w:rPr>
          <w:sz w:val="24"/>
        </w:rPr>
        <w:t>contractor’s proposal package</w:t>
      </w:r>
      <w:r w:rsidR="00C10B30">
        <w:rPr>
          <w:sz w:val="24"/>
        </w:rPr>
        <w:t>, which</w:t>
      </w:r>
      <w:r>
        <w:rPr>
          <w:sz w:val="24"/>
        </w:rPr>
        <w:t xml:space="preserve"> must be submitted both in writing and electronically.  HHS staff will analyze the data in the same manner by which it was submitted and communicate with States and the District of Columbia using email or telephone.  </w:t>
      </w:r>
    </w:p>
    <w:p w:rsidR="007526A7" w:rsidRDefault="007526A7">
      <w:pPr>
        <w:ind w:left="360"/>
        <w:rPr>
          <w:sz w:val="24"/>
        </w:rPr>
      </w:pPr>
    </w:p>
    <w:p w:rsidR="007526A7" w:rsidRDefault="007526A7">
      <w:pPr>
        <w:numPr>
          <w:ilvl w:val="0"/>
          <w:numId w:val="1"/>
        </w:numPr>
        <w:rPr>
          <w:b/>
          <w:sz w:val="24"/>
        </w:rPr>
      </w:pPr>
      <w:r>
        <w:rPr>
          <w:b/>
          <w:sz w:val="24"/>
          <w:u w:val="single"/>
        </w:rPr>
        <w:t>Efforts to  Identify Duplication and Use of Similar Information</w:t>
      </w:r>
    </w:p>
    <w:p w:rsidR="007526A7" w:rsidRDefault="007526A7">
      <w:pPr>
        <w:ind w:left="720"/>
        <w:rPr>
          <w:b/>
          <w:sz w:val="24"/>
        </w:rPr>
      </w:pPr>
    </w:p>
    <w:p w:rsidR="007526A7" w:rsidRDefault="007526A7" w:rsidP="007526A7">
      <w:pPr>
        <w:ind w:left="360"/>
        <w:rPr>
          <w:sz w:val="24"/>
        </w:rPr>
      </w:pPr>
      <w:r>
        <w:rPr>
          <w:sz w:val="24"/>
        </w:rPr>
        <w:t xml:space="preserve">Since this is a new program that was created through the Affordable Care Act, the information that will be collected has never been collected before by the Federal government.   </w:t>
      </w:r>
    </w:p>
    <w:p w:rsidR="007526A7" w:rsidRDefault="007526A7">
      <w:pPr>
        <w:numPr>
          <w:ilvl w:val="0"/>
          <w:numId w:val="1"/>
        </w:numPr>
        <w:rPr>
          <w:color w:val="000000"/>
          <w:sz w:val="24"/>
        </w:rPr>
      </w:pPr>
      <w:r>
        <w:rPr>
          <w:b/>
          <w:sz w:val="24"/>
          <w:u w:val="single"/>
        </w:rPr>
        <w:t>Impact on Small Businesses or Other Small Entities</w:t>
      </w:r>
    </w:p>
    <w:p w:rsidR="007526A7" w:rsidRDefault="007526A7">
      <w:pPr>
        <w:ind w:left="720"/>
        <w:rPr>
          <w:color w:val="000000"/>
          <w:sz w:val="24"/>
        </w:rPr>
      </w:pPr>
    </w:p>
    <w:p w:rsidR="007526A7" w:rsidRDefault="007526A7" w:rsidP="007526A7">
      <w:pPr>
        <w:ind w:left="360"/>
        <w:rPr>
          <w:i/>
          <w:sz w:val="24"/>
        </w:rPr>
      </w:pPr>
      <w:r>
        <w:rPr>
          <w:sz w:val="24"/>
        </w:rPr>
        <w:t>No impact on small business.</w:t>
      </w:r>
    </w:p>
    <w:p w:rsidR="007526A7" w:rsidRDefault="007526A7">
      <w:pPr>
        <w:ind w:left="360"/>
        <w:rPr>
          <w:sz w:val="24"/>
        </w:rPr>
      </w:pPr>
    </w:p>
    <w:p w:rsidR="007526A7" w:rsidRDefault="007526A7">
      <w:pPr>
        <w:numPr>
          <w:ilvl w:val="0"/>
          <w:numId w:val="1"/>
        </w:numPr>
        <w:rPr>
          <w:b/>
          <w:sz w:val="24"/>
        </w:rPr>
      </w:pPr>
      <w:r>
        <w:rPr>
          <w:b/>
          <w:sz w:val="24"/>
          <w:u w:val="single"/>
        </w:rPr>
        <w:t>Consequences of Collecting the Information Less Frequent Collection</w:t>
      </w:r>
    </w:p>
    <w:p w:rsidR="00126A93" w:rsidRDefault="00126A93" w:rsidP="00126A93">
      <w:pPr>
        <w:ind w:left="720"/>
        <w:rPr>
          <w:b/>
          <w:sz w:val="24"/>
        </w:rPr>
      </w:pPr>
    </w:p>
    <w:p w:rsidR="00126A93" w:rsidRDefault="00126A93" w:rsidP="00126A93">
      <w:pPr>
        <w:widowControl/>
        <w:autoSpaceDE/>
        <w:autoSpaceDN/>
        <w:adjustRightInd/>
        <w:ind w:left="360"/>
        <w:rPr>
          <w:sz w:val="24"/>
        </w:rPr>
      </w:pPr>
      <w:r>
        <w:rPr>
          <w:sz w:val="24"/>
        </w:rPr>
        <w:t xml:space="preserve">This information was originally collected in belief it was a one-time data collection.  </w:t>
      </w:r>
      <w:r w:rsidR="004F5C36">
        <w:rPr>
          <w:sz w:val="24"/>
        </w:rPr>
        <w:t>During the original collection</w:t>
      </w:r>
      <w:r>
        <w:rPr>
          <w:sz w:val="24"/>
        </w:rPr>
        <w:t xml:space="preserve">, certain States </w:t>
      </w:r>
      <w:r w:rsidR="004F5C36">
        <w:rPr>
          <w:sz w:val="24"/>
        </w:rPr>
        <w:t xml:space="preserve">decided that </w:t>
      </w:r>
      <w:r>
        <w:rPr>
          <w:sz w:val="24"/>
        </w:rPr>
        <w:t xml:space="preserve">it was in the </w:t>
      </w:r>
      <w:r w:rsidR="004F5C36">
        <w:rPr>
          <w:sz w:val="24"/>
        </w:rPr>
        <w:t xml:space="preserve">best interest of their residents </w:t>
      </w:r>
      <w:r>
        <w:rPr>
          <w:sz w:val="24"/>
        </w:rPr>
        <w:t xml:space="preserve">to allow HHS to administer the program </w:t>
      </w:r>
      <w:r w:rsidR="004F5C36">
        <w:rPr>
          <w:sz w:val="24"/>
        </w:rPr>
        <w:t xml:space="preserve">in their State </w:t>
      </w:r>
      <w:r>
        <w:rPr>
          <w:sz w:val="24"/>
        </w:rPr>
        <w:t xml:space="preserve">for 2010.  </w:t>
      </w:r>
      <w:r w:rsidR="00892514">
        <w:rPr>
          <w:sz w:val="24"/>
        </w:rPr>
        <w:t>A couple</w:t>
      </w:r>
      <w:r>
        <w:rPr>
          <w:sz w:val="24"/>
        </w:rPr>
        <w:t xml:space="preserve"> of these States have subsequently asked HHS if, in the future, this decision could be reconsidered.  </w:t>
      </w:r>
      <w:r w:rsidR="00892514">
        <w:rPr>
          <w:sz w:val="24"/>
        </w:rPr>
        <w:t xml:space="preserve">HHS may consider a request from a State to transition from administration by HHS to administration by a State.  This request must be made before the start of the next benefit period, which would begin January 1.  Accordingly, the ability to receive this request, review and decide the matter must occur before January 1 to ensure individuals in the State who are currently enrolled are smoothly transitioned from one plan to another with no lapse in coverage.  </w:t>
      </w:r>
    </w:p>
    <w:p w:rsidR="00126A93" w:rsidRDefault="00126A93" w:rsidP="00126A93">
      <w:pPr>
        <w:widowControl/>
        <w:autoSpaceDE/>
        <w:autoSpaceDN/>
        <w:adjustRightInd/>
        <w:ind w:left="360"/>
        <w:rPr>
          <w:color w:val="000000"/>
          <w:sz w:val="24"/>
        </w:rPr>
      </w:pPr>
    </w:p>
    <w:p w:rsidR="007526A7" w:rsidRDefault="00126A93" w:rsidP="00126A93">
      <w:pPr>
        <w:numPr>
          <w:ilvl w:val="0"/>
          <w:numId w:val="1"/>
        </w:numPr>
        <w:rPr>
          <w:b/>
          <w:sz w:val="24"/>
        </w:rPr>
      </w:pPr>
      <w:r>
        <w:rPr>
          <w:b/>
          <w:sz w:val="24"/>
          <w:u w:val="single"/>
        </w:rPr>
        <w:t xml:space="preserve">Special Circumstances </w:t>
      </w:r>
      <w:r w:rsidR="007526A7">
        <w:rPr>
          <w:b/>
          <w:sz w:val="24"/>
          <w:u w:val="single"/>
        </w:rPr>
        <w:t>Relating to the Guidelines of 5 CFR 1320.5</w:t>
      </w:r>
    </w:p>
    <w:p w:rsidR="007526A7" w:rsidRDefault="007526A7" w:rsidP="007526A7">
      <w:pPr>
        <w:rPr>
          <w:b/>
          <w:sz w:val="24"/>
        </w:rPr>
      </w:pPr>
    </w:p>
    <w:p w:rsidR="007526A7" w:rsidRPr="00906EF0" w:rsidRDefault="007526A7" w:rsidP="007526A7">
      <w:pPr>
        <w:ind w:left="360"/>
        <w:rPr>
          <w:b/>
          <w:sz w:val="24"/>
        </w:rPr>
      </w:pPr>
      <w:r>
        <w:rPr>
          <w:sz w:val="24"/>
        </w:rPr>
        <w:t>No special circumstance.</w:t>
      </w:r>
    </w:p>
    <w:p w:rsidR="007526A7" w:rsidRDefault="007526A7">
      <w:pPr>
        <w:ind w:left="360"/>
        <w:rPr>
          <w:sz w:val="24"/>
        </w:rPr>
      </w:pPr>
    </w:p>
    <w:p w:rsidR="007526A7" w:rsidRDefault="007526A7">
      <w:pPr>
        <w:numPr>
          <w:ilvl w:val="0"/>
          <w:numId w:val="1"/>
        </w:numPr>
        <w:rPr>
          <w:b/>
          <w:sz w:val="24"/>
        </w:rPr>
      </w:pPr>
      <w:r>
        <w:rPr>
          <w:b/>
          <w:iCs/>
          <w:sz w:val="24"/>
          <w:u w:val="single"/>
        </w:rPr>
        <w:t>Comments in Response to the Federal Register</w:t>
      </w:r>
      <w:r>
        <w:rPr>
          <w:b/>
          <w:sz w:val="24"/>
          <w:u w:val="single"/>
        </w:rPr>
        <w:t xml:space="preserve"> Notice/Outside Consultation</w:t>
      </w:r>
    </w:p>
    <w:p w:rsidR="007526A7" w:rsidRDefault="007526A7" w:rsidP="007526A7">
      <w:pPr>
        <w:rPr>
          <w:b/>
          <w:sz w:val="24"/>
        </w:rPr>
      </w:pPr>
    </w:p>
    <w:p w:rsidR="007526A7" w:rsidRDefault="00406332" w:rsidP="0099381B">
      <w:pPr>
        <w:ind w:left="360"/>
        <w:rPr>
          <w:sz w:val="24"/>
        </w:rPr>
      </w:pPr>
      <w:r>
        <w:rPr>
          <w:sz w:val="24"/>
        </w:rPr>
        <w:t>The 60-day Federal Register notice published on October 29, 2010.</w:t>
      </w:r>
    </w:p>
    <w:p w:rsidR="007526A7" w:rsidRDefault="007526A7">
      <w:pPr>
        <w:numPr>
          <w:ilvl w:val="0"/>
          <w:numId w:val="1"/>
        </w:numPr>
        <w:rPr>
          <w:b/>
          <w:sz w:val="24"/>
        </w:rPr>
      </w:pPr>
      <w:r>
        <w:rPr>
          <w:b/>
          <w:sz w:val="24"/>
          <w:u w:val="single"/>
        </w:rPr>
        <w:t>Explanation of any Payment/Gift to Respondents</w:t>
      </w:r>
    </w:p>
    <w:p w:rsidR="007526A7" w:rsidRDefault="007526A7" w:rsidP="007526A7">
      <w:pPr>
        <w:rPr>
          <w:sz w:val="24"/>
        </w:rPr>
      </w:pPr>
    </w:p>
    <w:p w:rsidR="007526A7" w:rsidRDefault="007526A7" w:rsidP="007526A7">
      <w:pPr>
        <w:ind w:left="360"/>
        <w:rPr>
          <w:sz w:val="24"/>
        </w:rPr>
      </w:pPr>
      <w:r>
        <w:rPr>
          <w:sz w:val="24"/>
        </w:rPr>
        <w:t>Not applicable</w:t>
      </w:r>
      <w:r w:rsidR="005976CC">
        <w:rPr>
          <w:sz w:val="24"/>
        </w:rPr>
        <w:t>.</w:t>
      </w:r>
      <w:r>
        <w:rPr>
          <w:sz w:val="24"/>
        </w:rPr>
        <w:t xml:space="preserve"> </w:t>
      </w:r>
    </w:p>
    <w:p w:rsidR="007526A7" w:rsidRDefault="007526A7">
      <w:pPr>
        <w:ind w:left="1440"/>
        <w:rPr>
          <w:sz w:val="24"/>
        </w:rPr>
      </w:pPr>
    </w:p>
    <w:p w:rsidR="007526A7" w:rsidRPr="00906EF0" w:rsidRDefault="007526A7">
      <w:pPr>
        <w:numPr>
          <w:ilvl w:val="0"/>
          <w:numId w:val="1"/>
        </w:numPr>
        <w:rPr>
          <w:b/>
          <w:sz w:val="24"/>
        </w:rPr>
      </w:pPr>
      <w:r>
        <w:rPr>
          <w:b/>
          <w:sz w:val="24"/>
          <w:u w:val="single"/>
        </w:rPr>
        <w:t>Assurance of Confidentiality Provided to Respondents</w:t>
      </w:r>
    </w:p>
    <w:p w:rsidR="007526A7" w:rsidRDefault="007526A7" w:rsidP="007526A7">
      <w:pPr>
        <w:ind w:left="720"/>
        <w:rPr>
          <w:b/>
          <w:sz w:val="24"/>
        </w:rPr>
      </w:pPr>
    </w:p>
    <w:p w:rsidR="007526A7" w:rsidRDefault="007526A7" w:rsidP="00A411A3">
      <w:pPr>
        <w:ind w:left="360"/>
        <w:rPr>
          <w:sz w:val="24"/>
        </w:rPr>
      </w:pPr>
      <w:r>
        <w:rPr>
          <w:sz w:val="24"/>
        </w:rPr>
        <w:t>No personal health information will be collected.  All information will be kept private to the extent allowed by application laws/regulations.</w:t>
      </w:r>
    </w:p>
    <w:p w:rsidR="0050639E" w:rsidRDefault="0050639E" w:rsidP="00A411A3">
      <w:pPr>
        <w:ind w:left="360"/>
        <w:rPr>
          <w:sz w:val="24"/>
        </w:rPr>
      </w:pPr>
    </w:p>
    <w:p w:rsidR="007526A7" w:rsidRDefault="007526A7" w:rsidP="007526A7">
      <w:pPr>
        <w:numPr>
          <w:ilvl w:val="0"/>
          <w:numId w:val="1"/>
        </w:numPr>
        <w:rPr>
          <w:b/>
          <w:sz w:val="24"/>
        </w:rPr>
      </w:pPr>
      <w:r>
        <w:rPr>
          <w:b/>
          <w:sz w:val="24"/>
          <w:u w:val="single"/>
        </w:rPr>
        <w:t>Justification for Sensitive Questions</w:t>
      </w:r>
    </w:p>
    <w:p w:rsidR="007526A7" w:rsidRDefault="007526A7" w:rsidP="007526A7">
      <w:pPr>
        <w:rPr>
          <w:b/>
          <w:sz w:val="24"/>
        </w:rPr>
      </w:pPr>
    </w:p>
    <w:p w:rsidR="007526A7" w:rsidRPr="00906EF0" w:rsidRDefault="007526A7" w:rsidP="007526A7">
      <w:pPr>
        <w:ind w:left="360"/>
        <w:rPr>
          <w:b/>
          <w:sz w:val="24"/>
        </w:rPr>
      </w:pPr>
      <w:r>
        <w:rPr>
          <w:sz w:val="24"/>
        </w:rPr>
        <w:t xml:space="preserve">No sensitive information will be collected. </w:t>
      </w:r>
    </w:p>
    <w:p w:rsidR="007526A7" w:rsidRDefault="007526A7">
      <w:pPr>
        <w:ind w:left="360"/>
        <w:rPr>
          <w:sz w:val="24"/>
        </w:rPr>
      </w:pPr>
    </w:p>
    <w:p w:rsidR="007526A7" w:rsidRDefault="007526A7">
      <w:pPr>
        <w:numPr>
          <w:ilvl w:val="0"/>
          <w:numId w:val="1"/>
        </w:numPr>
        <w:rPr>
          <w:sz w:val="24"/>
        </w:rPr>
      </w:pPr>
      <w:r>
        <w:rPr>
          <w:b/>
          <w:sz w:val="24"/>
          <w:u w:val="single"/>
        </w:rPr>
        <w:t xml:space="preserve">Estimates of Annualized Burden Hours </w:t>
      </w:r>
      <w:r>
        <w:rPr>
          <w:b/>
          <w:sz w:val="24"/>
        </w:rPr>
        <w:t>(Total Hours &amp; Wages</w:t>
      </w:r>
      <w:r>
        <w:rPr>
          <w:sz w:val="24"/>
        </w:rPr>
        <w:t>)</w:t>
      </w:r>
    </w:p>
    <w:p w:rsidR="007526A7" w:rsidRDefault="007526A7" w:rsidP="007526A7">
      <w:pPr>
        <w:widowControl/>
        <w:rPr>
          <w:sz w:val="24"/>
        </w:rPr>
      </w:pPr>
    </w:p>
    <w:p w:rsidR="00DD1563" w:rsidRPr="003E0383" w:rsidRDefault="00DD1563" w:rsidP="007526A7">
      <w:pPr>
        <w:widowControl/>
        <w:rPr>
          <w:b/>
          <w:sz w:val="24"/>
        </w:rPr>
      </w:pPr>
      <w:r w:rsidRPr="003E0383">
        <w:rPr>
          <w:b/>
          <w:sz w:val="24"/>
        </w:rPr>
        <w:t>Letter of Intent</w:t>
      </w:r>
    </w:p>
    <w:p w:rsidR="007526A7" w:rsidRPr="00866D8C" w:rsidRDefault="007526A7" w:rsidP="007526A7">
      <w:pPr>
        <w:widowControl/>
        <w:rPr>
          <w:sz w:val="24"/>
          <w:szCs w:val="20"/>
        </w:rPr>
      </w:pPr>
      <w:r>
        <w:rPr>
          <w:sz w:val="24"/>
        </w:rPr>
        <w:t xml:space="preserve">In order to complete the letter of intent, each applicant will be asked to identify anticipated timing for establishment of the program, provide information on any State legislative decisions that would be needed in order to participate in the new </w:t>
      </w:r>
      <w:r w:rsidR="006A094F">
        <w:rPr>
          <w:sz w:val="24"/>
        </w:rPr>
        <w:t>PCIP</w:t>
      </w:r>
      <w:r>
        <w:rPr>
          <w:sz w:val="24"/>
        </w:rPr>
        <w:t xml:space="preserve"> program, provide advance indication of which of the potential implementation options appears to be most likely for States to use to carry out their program, including available additional details such as outlines of programs or other ideas about potential mechanisms of providing coverage under the new law, and </w:t>
      </w:r>
      <w:r>
        <w:rPr>
          <w:sz w:val="24"/>
          <w:szCs w:val="20"/>
        </w:rPr>
        <w:t xml:space="preserve">submit such information to </w:t>
      </w:r>
      <w:r w:rsidR="00292583">
        <w:rPr>
          <w:sz w:val="24"/>
          <w:szCs w:val="20"/>
        </w:rPr>
        <w:t xml:space="preserve">HHS’ Office of </w:t>
      </w:r>
      <w:r w:rsidR="00CD266D">
        <w:rPr>
          <w:sz w:val="24"/>
          <w:szCs w:val="20"/>
        </w:rPr>
        <w:t>Insurance Programs</w:t>
      </w:r>
      <w:r w:rsidR="00292583">
        <w:rPr>
          <w:sz w:val="24"/>
          <w:szCs w:val="20"/>
        </w:rPr>
        <w:t xml:space="preserve"> </w:t>
      </w:r>
      <w:r>
        <w:rPr>
          <w:sz w:val="24"/>
          <w:szCs w:val="20"/>
        </w:rPr>
        <w:t xml:space="preserve">via email.  </w:t>
      </w:r>
    </w:p>
    <w:p w:rsidR="007526A7" w:rsidRDefault="007526A7" w:rsidP="007526A7">
      <w:pPr>
        <w:widowControl/>
        <w:rPr>
          <w:sz w:val="24"/>
        </w:rPr>
      </w:pPr>
    </w:p>
    <w:p w:rsidR="007526A7" w:rsidRDefault="007526A7" w:rsidP="007526A7">
      <w:pPr>
        <w:widowControl/>
        <w:rPr>
          <w:sz w:val="24"/>
        </w:rPr>
      </w:pPr>
      <w:r>
        <w:rPr>
          <w:sz w:val="24"/>
        </w:rPr>
        <w:t xml:space="preserve">We estimate that it will take approximately 4 hours per applicant to submit State contact information and complete the letter of intent.  These will consist of .10 full week’s work (40 hours) divided among two staff members, including a program manager and administrative assistant. </w:t>
      </w:r>
    </w:p>
    <w:p w:rsidR="007526A7" w:rsidRDefault="007526A7" w:rsidP="007526A7">
      <w:pPr>
        <w:widowControl/>
        <w:rPr>
          <w:sz w:val="24"/>
        </w:rPr>
      </w:pPr>
    </w:p>
    <w:p w:rsidR="007526A7" w:rsidRDefault="007526A7" w:rsidP="007526A7">
      <w:pPr>
        <w:widowControl/>
        <w:rPr>
          <w:sz w:val="24"/>
        </w:rPr>
      </w:pPr>
      <w:r>
        <w:rPr>
          <w:sz w:val="24"/>
        </w:rPr>
        <w:t xml:space="preserve">It is estimated that up to </w:t>
      </w:r>
      <w:r w:rsidR="00C44D30">
        <w:rPr>
          <w:sz w:val="24"/>
        </w:rPr>
        <w:t xml:space="preserve">2 </w:t>
      </w:r>
      <w:r>
        <w:rPr>
          <w:sz w:val="24"/>
        </w:rPr>
        <w:t>respondents will submit contact information and letters of intent</w:t>
      </w:r>
      <w:r w:rsidR="00570C1D">
        <w:rPr>
          <w:sz w:val="24"/>
        </w:rPr>
        <w:t>, requesting a transition from administration by HHS to administration by a State,</w:t>
      </w:r>
      <w:r w:rsidR="00C44D30">
        <w:rPr>
          <w:sz w:val="24"/>
        </w:rPr>
        <w:t xml:space="preserve"> </w:t>
      </w:r>
      <w:r w:rsidR="0050639E">
        <w:rPr>
          <w:sz w:val="24"/>
        </w:rPr>
        <w:t>annually until the program terminates January 1, 2014 upon transition to the American Health Benefit Exchanges, established under sections 1311 or 1321 of the Patient Protection and Affordable Care Act</w:t>
      </w:r>
      <w:r>
        <w:rPr>
          <w:sz w:val="24"/>
        </w:rPr>
        <w:t xml:space="preserve">.  </w:t>
      </w:r>
    </w:p>
    <w:p w:rsidR="00292583" w:rsidRDefault="007526A7" w:rsidP="00D9597E">
      <w:pPr>
        <w:widowControl/>
        <w:rPr>
          <w:sz w:val="24"/>
        </w:rPr>
      </w:pPr>
      <w:r>
        <w:rPr>
          <w:sz w:val="24"/>
        </w:rPr>
        <w:t xml:space="preserve"> </w:t>
      </w:r>
    </w:p>
    <w:p w:rsidR="00292583" w:rsidRPr="009816F9" w:rsidRDefault="00F96DEA" w:rsidP="00292583">
      <w:pPr>
        <w:rPr>
          <w:b/>
          <w:sz w:val="24"/>
        </w:rPr>
      </w:pPr>
      <w:r>
        <w:rPr>
          <w:b/>
          <w:sz w:val="24"/>
        </w:rPr>
        <w:t xml:space="preserve">Solicitation </w:t>
      </w:r>
      <w:r w:rsidR="001E0207">
        <w:rPr>
          <w:b/>
          <w:sz w:val="24"/>
        </w:rPr>
        <w:t>and Contractor’s Proposal Package</w:t>
      </w:r>
      <w:r w:rsidR="00292583" w:rsidRPr="009816F9">
        <w:rPr>
          <w:b/>
          <w:sz w:val="24"/>
        </w:rPr>
        <w:t xml:space="preserve"> Process</w:t>
      </w:r>
    </w:p>
    <w:p w:rsidR="00292583" w:rsidRPr="009816F9" w:rsidRDefault="00292583" w:rsidP="00292583">
      <w:pPr>
        <w:rPr>
          <w:sz w:val="24"/>
        </w:rPr>
      </w:pPr>
      <w:r w:rsidRPr="009816F9">
        <w:rPr>
          <w:sz w:val="24"/>
        </w:rPr>
        <w:t xml:space="preserve">In order to </w:t>
      </w:r>
      <w:r w:rsidR="001E0207">
        <w:rPr>
          <w:sz w:val="24"/>
        </w:rPr>
        <w:t>submit a completed contractor’s proposal package</w:t>
      </w:r>
      <w:r w:rsidRPr="009816F9">
        <w:rPr>
          <w:sz w:val="24"/>
        </w:rPr>
        <w:t xml:space="preserve"> , each applicant will need to read the </w:t>
      </w:r>
      <w:r w:rsidR="00F96DEA">
        <w:rPr>
          <w:sz w:val="24"/>
        </w:rPr>
        <w:t>solicitation</w:t>
      </w:r>
      <w:r w:rsidR="00F96DEA" w:rsidRPr="009816F9">
        <w:rPr>
          <w:sz w:val="24"/>
        </w:rPr>
        <w:t xml:space="preserve"> </w:t>
      </w:r>
      <w:r w:rsidRPr="009816F9">
        <w:rPr>
          <w:sz w:val="24"/>
        </w:rPr>
        <w:t>requirements, assemble, review, finalize and submit a</w:t>
      </w:r>
      <w:r w:rsidR="00F96DEA">
        <w:rPr>
          <w:sz w:val="24"/>
        </w:rPr>
        <w:t xml:space="preserve"> </w:t>
      </w:r>
      <w:r w:rsidR="001E0207">
        <w:rPr>
          <w:sz w:val="24"/>
        </w:rPr>
        <w:t>proposal</w:t>
      </w:r>
      <w:r w:rsidR="00F96DEA">
        <w:rPr>
          <w:sz w:val="24"/>
        </w:rPr>
        <w:t xml:space="preserve"> </w:t>
      </w:r>
      <w:r w:rsidRPr="009816F9">
        <w:rPr>
          <w:sz w:val="24"/>
        </w:rPr>
        <w:t xml:space="preserve">package to HHS. This burden estimate encompasses the entire process which includes assembly of all required content (technical approach, cost proposal, </w:t>
      </w:r>
      <w:r w:rsidR="00112D7C">
        <w:rPr>
          <w:sz w:val="24"/>
        </w:rPr>
        <w:t>actuarial attestation, required</w:t>
      </w:r>
      <w:r w:rsidR="00112D7C" w:rsidRPr="009816F9">
        <w:rPr>
          <w:sz w:val="24"/>
        </w:rPr>
        <w:t xml:space="preserve"> </w:t>
      </w:r>
      <w:r w:rsidRPr="009816F9">
        <w:rPr>
          <w:sz w:val="24"/>
        </w:rPr>
        <w:t xml:space="preserve">format), certification of the package by a senior official at the State or Delegated Entity, submission to HHS and any subsequent amendments or corrections that may be necessary for approval.  The final </w:t>
      </w:r>
      <w:r w:rsidR="001E0207">
        <w:rPr>
          <w:sz w:val="24"/>
        </w:rPr>
        <w:t>proposal</w:t>
      </w:r>
      <w:r w:rsidR="00112D7C" w:rsidRPr="009816F9">
        <w:rPr>
          <w:sz w:val="24"/>
        </w:rPr>
        <w:t xml:space="preserve"> </w:t>
      </w:r>
      <w:r w:rsidRPr="009816F9">
        <w:rPr>
          <w:sz w:val="24"/>
        </w:rPr>
        <w:t xml:space="preserve">must be submitted both electronically via email and hard copy via US mail in accordance with directions furnished in the </w:t>
      </w:r>
      <w:r w:rsidR="00112D7C">
        <w:rPr>
          <w:sz w:val="24"/>
        </w:rPr>
        <w:t>solicitation</w:t>
      </w:r>
      <w:r w:rsidR="00112D7C" w:rsidRPr="009816F9">
        <w:rPr>
          <w:sz w:val="24"/>
        </w:rPr>
        <w:t xml:space="preserve"> </w:t>
      </w:r>
      <w:r w:rsidRPr="009816F9">
        <w:rPr>
          <w:sz w:val="24"/>
        </w:rPr>
        <w:t>by HHS.</w:t>
      </w:r>
    </w:p>
    <w:p w:rsidR="00292583" w:rsidRPr="009816F9" w:rsidRDefault="00292583" w:rsidP="00292583">
      <w:pPr>
        <w:rPr>
          <w:b/>
          <w:sz w:val="24"/>
        </w:rPr>
      </w:pPr>
    </w:p>
    <w:p w:rsidR="00DD1563" w:rsidRDefault="00DD1563" w:rsidP="00DD1563">
      <w:pPr>
        <w:widowControl/>
        <w:rPr>
          <w:sz w:val="24"/>
        </w:rPr>
      </w:pPr>
      <w:r>
        <w:rPr>
          <w:sz w:val="24"/>
        </w:rPr>
        <w:t xml:space="preserve">It is estimated that up to 2 respondents will submit </w:t>
      </w:r>
      <w:r w:rsidR="006D6FCE">
        <w:rPr>
          <w:sz w:val="24"/>
        </w:rPr>
        <w:t>a proposal package</w:t>
      </w:r>
      <w:r>
        <w:rPr>
          <w:sz w:val="24"/>
        </w:rPr>
        <w:t xml:space="preserve">, requesting a transition from administration by HHS to administration by a State, annually until the program terminates January 1, 2014 upon transition to the American Health Benefit Exchanges, established under sections 1311 or 1321 of the Patient Protection and Affordable Care Act.  </w:t>
      </w:r>
    </w:p>
    <w:p w:rsidR="00145B6F" w:rsidRDefault="00145B6F" w:rsidP="00292583">
      <w:pPr>
        <w:rPr>
          <w:b/>
          <w:sz w:val="24"/>
        </w:rPr>
      </w:pPr>
    </w:p>
    <w:p w:rsidR="00292583" w:rsidRPr="009816F9" w:rsidRDefault="00292583" w:rsidP="00292583">
      <w:pPr>
        <w:rPr>
          <w:b/>
          <w:sz w:val="24"/>
        </w:rPr>
      </w:pPr>
      <w:r w:rsidRPr="009816F9">
        <w:rPr>
          <w:b/>
          <w:sz w:val="24"/>
        </w:rPr>
        <w:t>Contract Acceptance</w:t>
      </w:r>
    </w:p>
    <w:p w:rsidR="00292583" w:rsidRPr="009816F9" w:rsidRDefault="00292583" w:rsidP="00292583">
      <w:pPr>
        <w:rPr>
          <w:sz w:val="24"/>
        </w:rPr>
      </w:pPr>
      <w:r w:rsidRPr="009816F9">
        <w:rPr>
          <w:sz w:val="24"/>
        </w:rPr>
        <w:t xml:space="preserve">If an applicant submits an acceptable </w:t>
      </w:r>
      <w:r w:rsidR="008A7EAB">
        <w:rPr>
          <w:sz w:val="24"/>
        </w:rPr>
        <w:t>solicitation</w:t>
      </w:r>
      <w:r w:rsidR="008A7EAB" w:rsidRPr="009816F9">
        <w:rPr>
          <w:sz w:val="24"/>
        </w:rPr>
        <w:t xml:space="preserve"> </w:t>
      </w:r>
      <w:r w:rsidRPr="009816F9">
        <w:rPr>
          <w:sz w:val="24"/>
        </w:rPr>
        <w:t>to HHS, we will notify them of our acceptance via a contract award letter. The applicant must then sign the contract award letter and submit back to HHS solidifying the contract execution. This burden estimate includes all aspects of contract acceptance with HHS including submitting an implementation plan, signing a data use agreement, submitting forms to HHS for review</w:t>
      </w:r>
      <w:r w:rsidR="008A7EAB">
        <w:rPr>
          <w:sz w:val="24"/>
        </w:rPr>
        <w:t xml:space="preserve"> (such as the enrollment form and certificate of coverage to be used)</w:t>
      </w:r>
      <w:r w:rsidRPr="009816F9">
        <w:rPr>
          <w:sz w:val="24"/>
        </w:rPr>
        <w:t xml:space="preserve">, and ad hoc meetings with HHS.  </w:t>
      </w:r>
      <w:r w:rsidR="006A2E7B">
        <w:rPr>
          <w:sz w:val="24"/>
        </w:rPr>
        <w:t>The signed contract</w:t>
      </w:r>
      <w:r w:rsidRPr="009816F9">
        <w:rPr>
          <w:sz w:val="24"/>
        </w:rPr>
        <w:t xml:space="preserve"> must be submitted to HHS hard copy via US mail in accordance with directions furnished by HHS.</w:t>
      </w:r>
    </w:p>
    <w:p w:rsidR="00292583" w:rsidRPr="009816F9" w:rsidRDefault="00292583" w:rsidP="00292583">
      <w:pPr>
        <w:rPr>
          <w:sz w:val="24"/>
        </w:rPr>
      </w:pPr>
    </w:p>
    <w:p w:rsidR="007F2FC2" w:rsidRDefault="007F2FC2" w:rsidP="007F2FC2">
      <w:pPr>
        <w:widowControl/>
        <w:rPr>
          <w:sz w:val="24"/>
        </w:rPr>
      </w:pPr>
      <w:r>
        <w:rPr>
          <w:sz w:val="24"/>
        </w:rPr>
        <w:t xml:space="preserve">It is estimated that up to 2 respondents will </w:t>
      </w:r>
      <w:r w:rsidR="006D6FCE">
        <w:rPr>
          <w:sz w:val="24"/>
        </w:rPr>
        <w:t>accept a contract</w:t>
      </w:r>
      <w:r>
        <w:rPr>
          <w:sz w:val="24"/>
        </w:rPr>
        <w:t xml:space="preserve">, </w:t>
      </w:r>
      <w:r w:rsidR="006D6FCE">
        <w:rPr>
          <w:sz w:val="24"/>
        </w:rPr>
        <w:t>transitioning</w:t>
      </w:r>
      <w:r>
        <w:rPr>
          <w:sz w:val="24"/>
        </w:rPr>
        <w:t xml:space="preserve"> from administration by HHS to administration by a State, annually until the program terminates January 1, 2014 upon transition to the American Health Benefit Exchanges, established under sections 1311 or 1321 of the Patient Protection and Affordable Care Act.  </w:t>
      </w:r>
    </w:p>
    <w:p w:rsidR="00292583" w:rsidRDefault="00292583" w:rsidP="00D9597E">
      <w:pPr>
        <w:widowControl/>
        <w:rPr>
          <w:b/>
          <w:sz w:val="24"/>
        </w:rPr>
      </w:pPr>
    </w:p>
    <w:p w:rsidR="007526A7" w:rsidRDefault="007526A7">
      <w:pPr>
        <w:widowControl/>
        <w:ind w:left="1440"/>
        <w:rPr>
          <w:b/>
          <w:sz w:val="24"/>
        </w:rPr>
      </w:pPr>
      <w:r w:rsidRPr="005F1B86">
        <w:rPr>
          <w:b/>
          <w:sz w:val="24"/>
        </w:rPr>
        <w:t>12A. Estimated Annualized Burden Hours</w:t>
      </w:r>
    </w:p>
    <w:p w:rsidR="0039581B" w:rsidRPr="005F1B86" w:rsidRDefault="0039581B">
      <w:pPr>
        <w:widowControl/>
        <w:ind w:left="1440"/>
        <w:rPr>
          <w:b/>
          <w:sz w:val="24"/>
        </w:rPr>
      </w:pPr>
    </w:p>
    <w:p w:rsidR="007526A7" w:rsidRPr="00CC65F9" w:rsidRDefault="00DD1563" w:rsidP="007526A7">
      <w:pPr>
        <w:rPr>
          <w:sz w:val="24"/>
        </w:rPr>
      </w:pPr>
      <w:r>
        <w:rPr>
          <w:sz w:val="24"/>
        </w:rPr>
        <w:t>Estimated Annualized Burden for 2010 (</w:t>
      </w:r>
      <w:r w:rsidR="0039581B">
        <w:rPr>
          <w:sz w:val="24"/>
        </w:rPr>
        <w:t>For</w:t>
      </w:r>
      <w:r>
        <w:rPr>
          <w:sz w:val="24"/>
        </w:rPr>
        <w:t xml:space="preserve"> 2011</w:t>
      </w:r>
      <w:r w:rsidR="0039581B">
        <w:rPr>
          <w:sz w:val="24"/>
        </w:rPr>
        <w:t xml:space="preserve"> benefit year</w:t>
      </w:r>
      <w:r>
        <w:rPr>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4"/>
        <w:gridCol w:w="1578"/>
        <w:gridCol w:w="1523"/>
        <w:gridCol w:w="1681"/>
        <w:gridCol w:w="1550"/>
        <w:gridCol w:w="1520"/>
      </w:tblGrid>
      <w:tr w:rsidR="007526A7" w:rsidRPr="0064292E">
        <w:trPr>
          <w:trHeight w:val="285"/>
        </w:trPr>
        <w:tc>
          <w:tcPr>
            <w:tcW w:w="1736" w:type="dxa"/>
          </w:tcPr>
          <w:p w:rsidR="007526A7" w:rsidRPr="0064292E" w:rsidRDefault="007526A7" w:rsidP="007526A7">
            <w:pPr>
              <w:rPr>
                <w:b/>
                <w:sz w:val="24"/>
              </w:rPr>
            </w:pPr>
            <w:r w:rsidRPr="0064292E">
              <w:rPr>
                <w:b/>
                <w:sz w:val="24"/>
              </w:rPr>
              <w:t xml:space="preserve">Forms </w:t>
            </w:r>
          </w:p>
          <w:p w:rsidR="007526A7" w:rsidRPr="0064292E" w:rsidRDefault="007526A7" w:rsidP="007526A7">
            <w:pPr>
              <w:rPr>
                <w:b/>
                <w:sz w:val="24"/>
              </w:rPr>
            </w:pPr>
            <w:r w:rsidRPr="0064292E">
              <w:rPr>
                <w:b/>
                <w:sz w:val="24"/>
              </w:rPr>
              <w:t xml:space="preserve">(If necessary) </w:t>
            </w:r>
          </w:p>
        </w:tc>
        <w:tc>
          <w:tcPr>
            <w:tcW w:w="1583" w:type="dxa"/>
          </w:tcPr>
          <w:p w:rsidR="007526A7" w:rsidRPr="0064292E" w:rsidRDefault="007526A7" w:rsidP="007526A7">
            <w:pPr>
              <w:rPr>
                <w:b/>
                <w:sz w:val="24"/>
              </w:rPr>
            </w:pPr>
            <w:r w:rsidRPr="0064292E">
              <w:rPr>
                <w:b/>
                <w:sz w:val="24"/>
              </w:rPr>
              <w:t>Type of Respondent</w:t>
            </w:r>
          </w:p>
          <w:p w:rsidR="007526A7" w:rsidRPr="0064292E" w:rsidRDefault="007526A7" w:rsidP="007526A7">
            <w:pPr>
              <w:rPr>
                <w:b/>
                <w:sz w:val="24"/>
              </w:rPr>
            </w:pPr>
          </w:p>
        </w:tc>
        <w:tc>
          <w:tcPr>
            <w:tcW w:w="1469" w:type="dxa"/>
          </w:tcPr>
          <w:p w:rsidR="007526A7" w:rsidRPr="0064292E" w:rsidRDefault="007526A7" w:rsidP="007526A7">
            <w:pPr>
              <w:rPr>
                <w:b/>
                <w:sz w:val="24"/>
              </w:rPr>
            </w:pPr>
            <w:r w:rsidRPr="0064292E">
              <w:rPr>
                <w:b/>
                <w:sz w:val="24"/>
              </w:rPr>
              <w:t xml:space="preserve">Number of  Respondents   </w:t>
            </w:r>
          </w:p>
        </w:tc>
        <w:tc>
          <w:tcPr>
            <w:tcW w:w="1689" w:type="dxa"/>
          </w:tcPr>
          <w:p w:rsidR="007526A7" w:rsidRPr="0064292E" w:rsidRDefault="007526A7" w:rsidP="007526A7">
            <w:pPr>
              <w:rPr>
                <w:b/>
                <w:sz w:val="24"/>
              </w:rPr>
            </w:pPr>
            <w:r w:rsidRPr="0064292E">
              <w:rPr>
                <w:b/>
                <w:sz w:val="24"/>
              </w:rPr>
              <w:t xml:space="preserve">Number of Responses per Respondent </w:t>
            </w:r>
          </w:p>
        </w:tc>
        <w:tc>
          <w:tcPr>
            <w:tcW w:w="1562" w:type="dxa"/>
          </w:tcPr>
          <w:p w:rsidR="007526A7" w:rsidRPr="0064292E" w:rsidRDefault="007526A7" w:rsidP="007526A7">
            <w:pPr>
              <w:rPr>
                <w:b/>
                <w:sz w:val="24"/>
              </w:rPr>
            </w:pPr>
            <w:r w:rsidRPr="0064292E">
              <w:rPr>
                <w:b/>
                <w:sz w:val="24"/>
              </w:rPr>
              <w:t xml:space="preserve">Average Burden hours per Response </w:t>
            </w:r>
          </w:p>
        </w:tc>
        <w:tc>
          <w:tcPr>
            <w:tcW w:w="1537" w:type="dxa"/>
          </w:tcPr>
          <w:p w:rsidR="007526A7" w:rsidRPr="0064292E" w:rsidRDefault="007526A7" w:rsidP="007526A7">
            <w:pPr>
              <w:rPr>
                <w:b/>
                <w:sz w:val="24"/>
              </w:rPr>
            </w:pPr>
            <w:r w:rsidRPr="0064292E">
              <w:rPr>
                <w:b/>
                <w:sz w:val="24"/>
              </w:rPr>
              <w:t xml:space="preserve">Total Burden Hours </w:t>
            </w:r>
          </w:p>
        </w:tc>
      </w:tr>
      <w:tr w:rsidR="007526A7" w:rsidRPr="004D467D">
        <w:trPr>
          <w:trHeight w:val="285"/>
        </w:trPr>
        <w:tc>
          <w:tcPr>
            <w:tcW w:w="1736" w:type="dxa"/>
          </w:tcPr>
          <w:p w:rsidR="007526A7" w:rsidRPr="004D467D" w:rsidRDefault="007526A7" w:rsidP="007526A7">
            <w:pPr>
              <w:rPr>
                <w:sz w:val="24"/>
              </w:rPr>
            </w:pPr>
            <w:r w:rsidRPr="004D467D">
              <w:rPr>
                <w:sz w:val="24"/>
              </w:rPr>
              <w:t>Letter of Intent</w:t>
            </w:r>
          </w:p>
        </w:tc>
        <w:tc>
          <w:tcPr>
            <w:tcW w:w="1583" w:type="dxa"/>
          </w:tcPr>
          <w:p w:rsidR="007526A7" w:rsidRPr="004D467D" w:rsidRDefault="007526A7" w:rsidP="007526A7">
            <w:pPr>
              <w:rPr>
                <w:sz w:val="24"/>
              </w:rPr>
            </w:pPr>
            <w:r>
              <w:rPr>
                <w:sz w:val="24"/>
              </w:rPr>
              <w:t>State Government</w:t>
            </w:r>
          </w:p>
        </w:tc>
        <w:tc>
          <w:tcPr>
            <w:tcW w:w="1469" w:type="dxa"/>
          </w:tcPr>
          <w:p w:rsidR="007526A7" w:rsidRPr="004D467D" w:rsidRDefault="00316DBE" w:rsidP="007526A7">
            <w:pPr>
              <w:rPr>
                <w:sz w:val="24"/>
              </w:rPr>
            </w:pPr>
            <w:r>
              <w:rPr>
                <w:sz w:val="24"/>
              </w:rPr>
              <w:t>2</w:t>
            </w:r>
          </w:p>
        </w:tc>
        <w:tc>
          <w:tcPr>
            <w:tcW w:w="1689" w:type="dxa"/>
          </w:tcPr>
          <w:p w:rsidR="007526A7" w:rsidRPr="004D467D" w:rsidRDefault="007526A7" w:rsidP="007526A7">
            <w:pPr>
              <w:rPr>
                <w:sz w:val="24"/>
              </w:rPr>
            </w:pPr>
            <w:r w:rsidRPr="004D467D">
              <w:rPr>
                <w:sz w:val="24"/>
              </w:rPr>
              <w:t>1</w:t>
            </w:r>
          </w:p>
        </w:tc>
        <w:tc>
          <w:tcPr>
            <w:tcW w:w="1562" w:type="dxa"/>
          </w:tcPr>
          <w:p w:rsidR="007526A7" w:rsidRPr="004D467D" w:rsidRDefault="007526A7" w:rsidP="007526A7">
            <w:pPr>
              <w:rPr>
                <w:sz w:val="24"/>
              </w:rPr>
            </w:pPr>
            <w:r>
              <w:rPr>
                <w:sz w:val="24"/>
              </w:rPr>
              <w:t>3.75</w:t>
            </w:r>
          </w:p>
        </w:tc>
        <w:tc>
          <w:tcPr>
            <w:tcW w:w="1537" w:type="dxa"/>
          </w:tcPr>
          <w:p w:rsidR="007526A7" w:rsidRPr="004D467D" w:rsidRDefault="00316DBE" w:rsidP="007526A7">
            <w:pPr>
              <w:rPr>
                <w:sz w:val="24"/>
              </w:rPr>
            </w:pPr>
            <w:r>
              <w:rPr>
                <w:sz w:val="24"/>
              </w:rPr>
              <w:t>7.5</w:t>
            </w:r>
          </w:p>
        </w:tc>
      </w:tr>
      <w:tr w:rsidR="007526A7" w:rsidRPr="004D467D">
        <w:trPr>
          <w:trHeight w:val="285"/>
        </w:trPr>
        <w:tc>
          <w:tcPr>
            <w:tcW w:w="1736" w:type="dxa"/>
          </w:tcPr>
          <w:p w:rsidR="007526A7" w:rsidRPr="004D467D" w:rsidRDefault="007526A7" w:rsidP="007526A7">
            <w:pPr>
              <w:rPr>
                <w:sz w:val="24"/>
              </w:rPr>
            </w:pPr>
            <w:r>
              <w:rPr>
                <w:sz w:val="24"/>
              </w:rPr>
              <w:t xml:space="preserve">Contact </w:t>
            </w:r>
            <w:r w:rsidR="007E645A">
              <w:rPr>
                <w:sz w:val="24"/>
              </w:rPr>
              <w:t>I</w:t>
            </w:r>
            <w:r>
              <w:rPr>
                <w:sz w:val="24"/>
              </w:rPr>
              <w:t>nformation</w:t>
            </w:r>
            <w:r w:rsidRPr="004D467D">
              <w:rPr>
                <w:sz w:val="24"/>
              </w:rPr>
              <w:t xml:space="preserve"> </w:t>
            </w:r>
          </w:p>
        </w:tc>
        <w:tc>
          <w:tcPr>
            <w:tcW w:w="1583" w:type="dxa"/>
          </w:tcPr>
          <w:p w:rsidR="007526A7" w:rsidRPr="004D467D" w:rsidRDefault="007526A7" w:rsidP="007526A7">
            <w:pPr>
              <w:rPr>
                <w:sz w:val="24"/>
              </w:rPr>
            </w:pPr>
            <w:r>
              <w:rPr>
                <w:sz w:val="24"/>
              </w:rPr>
              <w:t>State Government</w:t>
            </w:r>
          </w:p>
        </w:tc>
        <w:tc>
          <w:tcPr>
            <w:tcW w:w="1469" w:type="dxa"/>
          </w:tcPr>
          <w:p w:rsidR="007526A7" w:rsidRPr="004D467D" w:rsidRDefault="00316DBE" w:rsidP="007526A7">
            <w:pPr>
              <w:rPr>
                <w:sz w:val="24"/>
              </w:rPr>
            </w:pPr>
            <w:r>
              <w:rPr>
                <w:sz w:val="24"/>
              </w:rPr>
              <w:t>2</w:t>
            </w:r>
          </w:p>
        </w:tc>
        <w:tc>
          <w:tcPr>
            <w:tcW w:w="1689" w:type="dxa"/>
          </w:tcPr>
          <w:p w:rsidR="007526A7" w:rsidRPr="004D467D" w:rsidRDefault="007526A7" w:rsidP="007526A7">
            <w:pPr>
              <w:rPr>
                <w:sz w:val="24"/>
              </w:rPr>
            </w:pPr>
            <w:r w:rsidRPr="004D467D">
              <w:rPr>
                <w:sz w:val="24"/>
              </w:rPr>
              <w:t>1</w:t>
            </w:r>
          </w:p>
        </w:tc>
        <w:tc>
          <w:tcPr>
            <w:tcW w:w="1562" w:type="dxa"/>
          </w:tcPr>
          <w:p w:rsidR="007526A7" w:rsidRPr="004D467D" w:rsidRDefault="007526A7" w:rsidP="007526A7">
            <w:pPr>
              <w:rPr>
                <w:sz w:val="24"/>
              </w:rPr>
            </w:pPr>
            <w:r>
              <w:rPr>
                <w:sz w:val="24"/>
              </w:rPr>
              <w:t>.25</w:t>
            </w:r>
          </w:p>
        </w:tc>
        <w:tc>
          <w:tcPr>
            <w:tcW w:w="1537" w:type="dxa"/>
          </w:tcPr>
          <w:p w:rsidR="007526A7" w:rsidRPr="004D467D" w:rsidRDefault="00316DBE" w:rsidP="007526A7">
            <w:pPr>
              <w:rPr>
                <w:sz w:val="24"/>
              </w:rPr>
            </w:pPr>
            <w:r>
              <w:rPr>
                <w:sz w:val="24"/>
              </w:rPr>
              <w:t>.5</w:t>
            </w:r>
          </w:p>
        </w:tc>
      </w:tr>
      <w:tr w:rsidR="007526A7" w:rsidRPr="004D467D">
        <w:trPr>
          <w:trHeight w:val="285"/>
        </w:trPr>
        <w:tc>
          <w:tcPr>
            <w:tcW w:w="1736" w:type="dxa"/>
          </w:tcPr>
          <w:p w:rsidR="007526A7" w:rsidRPr="004D467D" w:rsidRDefault="007526A7" w:rsidP="007526A7">
            <w:pPr>
              <w:rPr>
                <w:sz w:val="24"/>
              </w:rPr>
            </w:pPr>
            <w:r w:rsidRPr="004D467D">
              <w:rPr>
                <w:sz w:val="24"/>
              </w:rPr>
              <w:t>Total</w:t>
            </w:r>
          </w:p>
        </w:tc>
        <w:tc>
          <w:tcPr>
            <w:tcW w:w="1583" w:type="dxa"/>
          </w:tcPr>
          <w:p w:rsidR="007526A7" w:rsidRPr="004D467D" w:rsidRDefault="007526A7" w:rsidP="007526A7">
            <w:pPr>
              <w:rPr>
                <w:sz w:val="24"/>
              </w:rPr>
            </w:pPr>
          </w:p>
        </w:tc>
        <w:tc>
          <w:tcPr>
            <w:tcW w:w="1469" w:type="dxa"/>
          </w:tcPr>
          <w:p w:rsidR="007526A7" w:rsidRPr="004D467D" w:rsidRDefault="007526A7" w:rsidP="007526A7">
            <w:pPr>
              <w:rPr>
                <w:sz w:val="24"/>
              </w:rPr>
            </w:pPr>
          </w:p>
        </w:tc>
        <w:tc>
          <w:tcPr>
            <w:tcW w:w="1689" w:type="dxa"/>
          </w:tcPr>
          <w:p w:rsidR="007526A7" w:rsidRPr="004D467D" w:rsidRDefault="007526A7" w:rsidP="007526A7">
            <w:pPr>
              <w:rPr>
                <w:sz w:val="24"/>
              </w:rPr>
            </w:pPr>
          </w:p>
        </w:tc>
        <w:tc>
          <w:tcPr>
            <w:tcW w:w="1562" w:type="dxa"/>
          </w:tcPr>
          <w:p w:rsidR="007526A7" w:rsidRPr="004D467D" w:rsidRDefault="007526A7" w:rsidP="007526A7">
            <w:pPr>
              <w:rPr>
                <w:sz w:val="24"/>
              </w:rPr>
            </w:pPr>
            <w:r>
              <w:rPr>
                <w:sz w:val="24"/>
              </w:rPr>
              <w:t>4</w:t>
            </w:r>
          </w:p>
        </w:tc>
        <w:tc>
          <w:tcPr>
            <w:tcW w:w="1537" w:type="dxa"/>
          </w:tcPr>
          <w:p w:rsidR="007526A7" w:rsidRPr="004D467D" w:rsidDel="00185A55" w:rsidRDefault="00316DBE" w:rsidP="007526A7">
            <w:pPr>
              <w:rPr>
                <w:sz w:val="24"/>
              </w:rPr>
            </w:pPr>
            <w:r>
              <w:rPr>
                <w:sz w:val="24"/>
              </w:rPr>
              <w:t>8</w:t>
            </w:r>
          </w:p>
        </w:tc>
      </w:tr>
    </w:tbl>
    <w:p w:rsidR="007526A7" w:rsidRDefault="007526A7">
      <w:pPr>
        <w:widowControl/>
        <w:ind w:left="1440"/>
        <w:rPr>
          <w:sz w:val="24"/>
        </w:rPr>
      </w:pPr>
    </w:p>
    <w:p w:rsidR="00292583" w:rsidRPr="00CC65F9" w:rsidRDefault="00292583" w:rsidP="00292583">
      <w:pPr>
        <w:rPr>
          <w:sz w:val="24"/>
        </w:rPr>
      </w:pPr>
      <w:r w:rsidRPr="00CC65F9">
        <w:rPr>
          <w:bCs/>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5"/>
        <w:gridCol w:w="1578"/>
        <w:gridCol w:w="1523"/>
        <w:gridCol w:w="1681"/>
        <w:gridCol w:w="1550"/>
        <w:gridCol w:w="1519"/>
      </w:tblGrid>
      <w:tr w:rsidR="00DD1563" w:rsidRPr="0064292E">
        <w:trPr>
          <w:trHeight w:val="285"/>
        </w:trPr>
        <w:tc>
          <w:tcPr>
            <w:tcW w:w="1736" w:type="dxa"/>
          </w:tcPr>
          <w:p w:rsidR="00292583" w:rsidRPr="0064292E" w:rsidRDefault="00292583" w:rsidP="007526A7">
            <w:pPr>
              <w:rPr>
                <w:b/>
                <w:sz w:val="24"/>
              </w:rPr>
            </w:pPr>
            <w:r w:rsidRPr="0064292E">
              <w:rPr>
                <w:b/>
                <w:sz w:val="24"/>
              </w:rPr>
              <w:t xml:space="preserve">Forms </w:t>
            </w:r>
          </w:p>
          <w:p w:rsidR="00292583" w:rsidRPr="0064292E" w:rsidRDefault="00292583" w:rsidP="007526A7">
            <w:pPr>
              <w:rPr>
                <w:b/>
                <w:sz w:val="24"/>
              </w:rPr>
            </w:pPr>
            <w:r w:rsidRPr="0064292E">
              <w:rPr>
                <w:b/>
                <w:sz w:val="24"/>
              </w:rPr>
              <w:t xml:space="preserve">(If necessary) </w:t>
            </w:r>
          </w:p>
        </w:tc>
        <w:tc>
          <w:tcPr>
            <w:tcW w:w="1583" w:type="dxa"/>
          </w:tcPr>
          <w:p w:rsidR="00292583" w:rsidRPr="0064292E" w:rsidRDefault="00292583" w:rsidP="007526A7">
            <w:pPr>
              <w:rPr>
                <w:b/>
                <w:sz w:val="24"/>
              </w:rPr>
            </w:pPr>
            <w:r w:rsidRPr="0064292E">
              <w:rPr>
                <w:b/>
                <w:sz w:val="24"/>
              </w:rPr>
              <w:t>Type of Respondent</w:t>
            </w:r>
          </w:p>
          <w:p w:rsidR="00292583" w:rsidRPr="0064292E" w:rsidRDefault="00292583" w:rsidP="007526A7">
            <w:pPr>
              <w:rPr>
                <w:b/>
                <w:sz w:val="24"/>
              </w:rPr>
            </w:pPr>
          </w:p>
        </w:tc>
        <w:tc>
          <w:tcPr>
            <w:tcW w:w="1469" w:type="dxa"/>
          </w:tcPr>
          <w:p w:rsidR="00292583" w:rsidRPr="0064292E" w:rsidRDefault="00292583" w:rsidP="007526A7">
            <w:pPr>
              <w:rPr>
                <w:b/>
                <w:sz w:val="24"/>
              </w:rPr>
            </w:pPr>
            <w:r w:rsidRPr="0064292E">
              <w:rPr>
                <w:b/>
                <w:sz w:val="24"/>
              </w:rPr>
              <w:t xml:space="preserve">Number of  Respondents   </w:t>
            </w:r>
          </w:p>
        </w:tc>
        <w:tc>
          <w:tcPr>
            <w:tcW w:w="1689" w:type="dxa"/>
          </w:tcPr>
          <w:p w:rsidR="00292583" w:rsidRPr="0064292E" w:rsidRDefault="00292583" w:rsidP="007526A7">
            <w:pPr>
              <w:rPr>
                <w:b/>
                <w:sz w:val="24"/>
              </w:rPr>
            </w:pPr>
            <w:r w:rsidRPr="0064292E">
              <w:rPr>
                <w:b/>
                <w:sz w:val="24"/>
              </w:rPr>
              <w:t xml:space="preserve">Number of Responses per Respondent </w:t>
            </w:r>
          </w:p>
        </w:tc>
        <w:tc>
          <w:tcPr>
            <w:tcW w:w="1562" w:type="dxa"/>
          </w:tcPr>
          <w:p w:rsidR="00292583" w:rsidRPr="0064292E" w:rsidRDefault="00292583" w:rsidP="007526A7">
            <w:pPr>
              <w:rPr>
                <w:b/>
                <w:sz w:val="24"/>
              </w:rPr>
            </w:pPr>
            <w:r w:rsidRPr="0064292E">
              <w:rPr>
                <w:b/>
                <w:sz w:val="24"/>
              </w:rPr>
              <w:t xml:space="preserve">Average Burden hours per Response </w:t>
            </w:r>
          </w:p>
        </w:tc>
        <w:tc>
          <w:tcPr>
            <w:tcW w:w="1537" w:type="dxa"/>
          </w:tcPr>
          <w:p w:rsidR="00292583" w:rsidRPr="0064292E" w:rsidRDefault="00292583" w:rsidP="007526A7">
            <w:pPr>
              <w:rPr>
                <w:b/>
                <w:sz w:val="24"/>
              </w:rPr>
            </w:pPr>
            <w:r w:rsidRPr="0064292E">
              <w:rPr>
                <w:b/>
                <w:sz w:val="24"/>
              </w:rPr>
              <w:t xml:space="preserve">Total Burden Hours </w:t>
            </w:r>
          </w:p>
        </w:tc>
      </w:tr>
      <w:tr w:rsidR="00DD1563" w:rsidRPr="004D467D">
        <w:trPr>
          <w:trHeight w:val="285"/>
        </w:trPr>
        <w:tc>
          <w:tcPr>
            <w:tcW w:w="1736" w:type="dxa"/>
          </w:tcPr>
          <w:p w:rsidR="00292583" w:rsidRPr="004D467D" w:rsidRDefault="00864C50" w:rsidP="007526A7">
            <w:pPr>
              <w:rPr>
                <w:sz w:val="24"/>
              </w:rPr>
            </w:pPr>
            <w:r>
              <w:rPr>
                <w:sz w:val="24"/>
              </w:rPr>
              <w:t xml:space="preserve">Solicitation </w:t>
            </w:r>
            <w:r w:rsidR="00DD1563">
              <w:rPr>
                <w:sz w:val="24"/>
              </w:rPr>
              <w:t xml:space="preserve">and Contractor’s Proposal </w:t>
            </w:r>
            <w:r w:rsidR="00292583">
              <w:rPr>
                <w:sz w:val="24"/>
              </w:rPr>
              <w:t>Process</w:t>
            </w:r>
          </w:p>
        </w:tc>
        <w:tc>
          <w:tcPr>
            <w:tcW w:w="1583" w:type="dxa"/>
          </w:tcPr>
          <w:p w:rsidR="00292583" w:rsidRPr="004D467D" w:rsidRDefault="00292583" w:rsidP="007526A7">
            <w:pPr>
              <w:rPr>
                <w:sz w:val="24"/>
              </w:rPr>
            </w:pPr>
            <w:r>
              <w:rPr>
                <w:sz w:val="24"/>
              </w:rPr>
              <w:t>State Government</w:t>
            </w:r>
          </w:p>
        </w:tc>
        <w:tc>
          <w:tcPr>
            <w:tcW w:w="1469" w:type="dxa"/>
          </w:tcPr>
          <w:p w:rsidR="00292583" w:rsidRPr="004D467D" w:rsidRDefault="0005311F" w:rsidP="007526A7">
            <w:pPr>
              <w:jc w:val="right"/>
              <w:rPr>
                <w:sz w:val="24"/>
              </w:rPr>
            </w:pPr>
            <w:r>
              <w:rPr>
                <w:sz w:val="24"/>
              </w:rPr>
              <w:t>2</w:t>
            </w:r>
          </w:p>
        </w:tc>
        <w:tc>
          <w:tcPr>
            <w:tcW w:w="1689" w:type="dxa"/>
          </w:tcPr>
          <w:p w:rsidR="00292583" w:rsidRPr="004D467D" w:rsidRDefault="00292583" w:rsidP="007526A7">
            <w:pPr>
              <w:jc w:val="right"/>
              <w:rPr>
                <w:sz w:val="24"/>
              </w:rPr>
            </w:pPr>
            <w:r w:rsidRPr="004D467D">
              <w:rPr>
                <w:sz w:val="24"/>
              </w:rPr>
              <w:t>1</w:t>
            </w:r>
          </w:p>
        </w:tc>
        <w:tc>
          <w:tcPr>
            <w:tcW w:w="1562" w:type="dxa"/>
          </w:tcPr>
          <w:p w:rsidR="00292583" w:rsidRPr="004D467D" w:rsidRDefault="0005311F" w:rsidP="007526A7">
            <w:pPr>
              <w:jc w:val="right"/>
              <w:rPr>
                <w:sz w:val="24"/>
              </w:rPr>
            </w:pPr>
            <w:r>
              <w:rPr>
                <w:sz w:val="24"/>
              </w:rPr>
              <w:t>684</w:t>
            </w:r>
          </w:p>
        </w:tc>
        <w:tc>
          <w:tcPr>
            <w:tcW w:w="1537" w:type="dxa"/>
          </w:tcPr>
          <w:p w:rsidR="00292583" w:rsidRPr="004D467D" w:rsidRDefault="0005311F" w:rsidP="0005311F">
            <w:pPr>
              <w:jc w:val="right"/>
              <w:rPr>
                <w:sz w:val="24"/>
              </w:rPr>
            </w:pPr>
            <w:r>
              <w:rPr>
                <w:sz w:val="24"/>
              </w:rPr>
              <w:t>1,368</w:t>
            </w:r>
          </w:p>
        </w:tc>
      </w:tr>
      <w:tr w:rsidR="00DD1563" w:rsidRPr="004D467D">
        <w:trPr>
          <w:trHeight w:val="285"/>
        </w:trPr>
        <w:tc>
          <w:tcPr>
            <w:tcW w:w="1736" w:type="dxa"/>
          </w:tcPr>
          <w:p w:rsidR="00292583" w:rsidRPr="004D467D" w:rsidRDefault="00292583" w:rsidP="007526A7">
            <w:pPr>
              <w:rPr>
                <w:sz w:val="24"/>
              </w:rPr>
            </w:pPr>
            <w:r w:rsidRPr="004D467D">
              <w:rPr>
                <w:sz w:val="24"/>
              </w:rPr>
              <w:t>Total</w:t>
            </w:r>
          </w:p>
        </w:tc>
        <w:tc>
          <w:tcPr>
            <w:tcW w:w="1583" w:type="dxa"/>
          </w:tcPr>
          <w:p w:rsidR="00292583" w:rsidRPr="004D467D" w:rsidRDefault="00292583" w:rsidP="007526A7">
            <w:pPr>
              <w:rPr>
                <w:sz w:val="24"/>
              </w:rPr>
            </w:pPr>
          </w:p>
        </w:tc>
        <w:tc>
          <w:tcPr>
            <w:tcW w:w="1469" w:type="dxa"/>
          </w:tcPr>
          <w:p w:rsidR="00292583" w:rsidRPr="004D467D" w:rsidRDefault="00292583" w:rsidP="007526A7">
            <w:pPr>
              <w:jc w:val="right"/>
              <w:rPr>
                <w:sz w:val="24"/>
              </w:rPr>
            </w:pPr>
          </w:p>
        </w:tc>
        <w:tc>
          <w:tcPr>
            <w:tcW w:w="1689" w:type="dxa"/>
          </w:tcPr>
          <w:p w:rsidR="00292583" w:rsidRPr="004D467D" w:rsidRDefault="00292583" w:rsidP="007526A7">
            <w:pPr>
              <w:jc w:val="right"/>
              <w:rPr>
                <w:sz w:val="24"/>
              </w:rPr>
            </w:pPr>
          </w:p>
        </w:tc>
        <w:tc>
          <w:tcPr>
            <w:tcW w:w="1562" w:type="dxa"/>
          </w:tcPr>
          <w:p w:rsidR="00292583" w:rsidRPr="004D467D" w:rsidRDefault="0005311F" w:rsidP="007526A7">
            <w:pPr>
              <w:jc w:val="right"/>
              <w:rPr>
                <w:sz w:val="24"/>
              </w:rPr>
            </w:pPr>
            <w:r>
              <w:rPr>
                <w:sz w:val="24"/>
              </w:rPr>
              <w:t>684</w:t>
            </w:r>
          </w:p>
        </w:tc>
        <w:tc>
          <w:tcPr>
            <w:tcW w:w="1537" w:type="dxa"/>
          </w:tcPr>
          <w:p w:rsidR="00292583" w:rsidRPr="004D467D" w:rsidDel="00185A55" w:rsidRDefault="0005311F" w:rsidP="007526A7">
            <w:pPr>
              <w:jc w:val="right"/>
              <w:rPr>
                <w:sz w:val="24"/>
              </w:rPr>
            </w:pPr>
            <w:r>
              <w:rPr>
                <w:sz w:val="24"/>
              </w:rPr>
              <w:t>1,368</w:t>
            </w:r>
          </w:p>
        </w:tc>
      </w:tr>
    </w:tbl>
    <w:p w:rsidR="00236F7E" w:rsidDel="00236F7E" w:rsidRDefault="00236F7E" w:rsidP="00236F7E">
      <w:pPr>
        <w:widowControl/>
        <w:rPr>
          <w:sz w:val="24"/>
        </w:rPr>
      </w:pPr>
    </w:p>
    <w:p w:rsidR="00292583" w:rsidRDefault="00292583" w:rsidP="00236F7E">
      <w:pPr>
        <w:widowControl/>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4"/>
        <w:gridCol w:w="1578"/>
        <w:gridCol w:w="1523"/>
        <w:gridCol w:w="1681"/>
        <w:gridCol w:w="1550"/>
        <w:gridCol w:w="1520"/>
      </w:tblGrid>
      <w:tr w:rsidR="00292583" w:rsidRPr="0064292E">
        <w:trPr>
          <w:trHeight w:val="285"/>
        </w:trPr>
        <w:tc>
          <w:tcPr>
            <w:tcW w:w="1736" w:type="dxa"/>
          </w:tcPr>
          <w:p w:rsidR="00292583" w:rsidRPr="0064292E" w:rsidRDefault="00292583" w:rsidP="007526A7">
            <w:pPr>
              <w:rPr>
                <w:b/>
                <w:sz w:val="24"/>
              </w:rPr>
            </w:pPr>
            <w:r w:rsidRPr="0064292E">
              <w:rPr>
                <w:b/>
                <w:sz w:val="24"/>
              </w:rPr>
              <w:t xml:space="preserve">Forms </w:t>
            </w:r>
          </w:p>
          <w:p w:rsidR="00292583" w:rsidRPr="0064292E" w:rsidRDefault="00292583" w:rsidP="007526A7">
            <w:pPr>
              <w:rPr>
                <w:b/>
                <w:sz w:val="24"/>
              </w:rPr>
            </w:pPr>
            <w:r w:rsidRPr="0064292E">
              <w:rPr>
                <w:b/>
                <w:sz w:val="24"/>
              </w:rPr>
              <w:t xml:space="preserve">(If necessary) </w:t>
            </w:r>
          </w:p>
        </w:tc>
        <w:tc>
          <w:tcPr>
            <w:tcW w:w="1583" w:type="dxa"/>
          </w:tcPr>
          <w:p w:rsidR="00292583" w:rsidRPr="0064292E" w:rsidRDefault="00292583" w:rsidP="007526A7">
            <w:pPr>
              <w:rPr>
                <w:b/>
                <w:sz w:val="24"/>
              </w:rPr>
            </w:pPr>
            <w:r w:rsidRPr="0064292E">
              <w:rPr>
                <w:b/>
                <w:sz w:val="24"/>
              </w:rPr>
              <w:t>Type of Respondent</w:t>
            </w:r>
          </w:p>
          <w:p w:rsidR="00292583" w:rsidRPr="0064292E" w:rsidRDefault="00292583" w:rsidP="007526A7">
            <w:pPr>
              <w:rPr>
                <w:b/>
                <w:sz w:val="24"/>
              </w:rPr>
            </w:pPr>
          </w:p>
        </w:tc>
        <w:tc>
          <w:tcPr>
            <w:tcW w:w="1469" w:type="dxa"/>
          </w:tcPr>
          <w:p w:rsidR="00292583" w:rsidRPr="0064292E" w:rsidRDefault="00292583" w:rsidP="007526A7">
            <w:pPr>
              <w:rPr>
                <w:b/>
                <w:sz w:val="24"/>
              </w:rPr>
            </w:pPr>
            <w:r w:rsidRPr="0064292E">
              <w:rPr>
                <w:b/>
                <w:sz w:val="24"/>
              </w:rPr>
              <w:t xml:space="preserve">Number of  Respondents   </w:t>
            </w:r>
          </w:p>
        </w:tc>
        <w:tc>
          <w:tcPr>
            <w:tcW w:w="1689" w:type="dxa"/>
          </w:tcPr>
          <w:p w:rsidR="00292583" w:rsidRPr="0064292E" w:rsidRDefault="00292583" w:rsidP="007526A7">
            <w:pPr>
              <w:rPr>
                <w:b/>
                <w:sz w:val="24"/>
              </w:rPr>
            </w:pPr>
            <w:r w:rsidRPr="0064292E">
              <w:rPr>
                <w:b/>
                <w:sz w:val="24"/>
              </w:rPr>
              <w:t xml:space="preserve">Number of Responses per Respondent </w:t>
            </w:r>
          </w:p>
        </w:tc>
        <w:tc>
          <w:tcPr>
            <w:tcW w:w="1562" w:type="dxa"/>
          </w:tcPr>
          <w:p w:rsidR="00292583" w:rsidRPr="0064292E" w:rsidRDefault="00292583" w:rsidP="007526A7">
            <w:pPr>
              <w:rPr>
                <w:b/>
                <w:sz w:val="24"/>
              </w:rPr>
            </w:pPr>
            <w:r w:rsidRPr="0064292E">
              <w:rPr>
                <w:b/>
                <w:sz w:val="24"/>
              </w:rPr>
              <w:t xml:space="preserve">Average Burden hours per Response </w:t>
            </w:r>
          </w:p>
        </w:tc>
        <w:tc>
          <w:tcPr>
            <w:tcW w:w="1537" w:type="dxa"/>
          </w:tcPr>
          <w:p w:rsidR="00292583" w:rsidRPr="0064292E" w:rsidRDefault="00292583" w:rsidP="007526A7">
            <w:pPr>
              <w:rPr>
                <w:b/>
                <w:sz w:val="24"/>
              </w:rPr>
            </w:pPr>
            <w:r w:rsidRPr="0064292E">
              <w:rPr>
                <w:b/>
                <w:sz w:val="24"/>
              </w:rPr>
              <w:t xml:space="preserve">Total Burden Hours </w:t>
            </w:r>
          </w:p>
        </w:tc>
      </w:tr>
      <w:tr w:rsidR="00292583" w:rsidRPr="004D467D">
        <w:trPr>
          <w:trHeight w:val="285"/>
        </w:trPr>
        <w:tc>
          <w:tcPr>
            <w:tcW w:w="1736" w:type="dxa"/>
          </w:tcPr>
          <w:p w:rsidR="00292583" w:rsidRPr="004D467D" w:rsidRDefault="00292583" w:rsidP="007526A7">
            <w:pPr>
              <w:rPr>
                <w:sz w:val="24"/>
              </w:rPr>
            </w:pPr>
            <w:r>
              <w:rPr>
                <w:sz w:val="24"/>
              </w:rPr>
              <w:t>Contract Acceptance</w:t>
            </w:r>
          </w:p>
        </w:tc>
        <w:tc>
          <w:tcPr>
            <w:tcW w:w="1583" w:type="dxa"/>
          </w:tcPr>
          <w:p w:rsidR="00292583" w:rsidRPr="004D467D" w:rsidRDefault="00292583" w:rsidP="007526A7">
            <w:pPr>
              <w:rPr>
                <w:sz w:val="24"/>
              </w:rPr>
            </w:pPr>
            <w:r>
              <w:rPr>
                <w:sz w:val="24"/>
              </w:rPr>
              <w:t>State Government</w:t>
            </w:r>
          </w:p>
        </w:tc>
        <w:tc>
          <w:tcPr>
            <w:tcW w:w="1469" w:type="dxa"/>
          </w:tcPr>
          <w:p w:rsidR="00292583" w:rsidRPr="004D467D" w:rsidRDefault="00183372" w:rsidP="007526A7">
            <w:pPr>
              <w:jc w:val="right"/>
              <w:rPr>
                <w:sz w:val="24"/>
              </w:rPr>
            </w:pPr>
            <w:r>
              <w:rPr>
                <w:sz w:val="24"/>
              </w:rPr>
              <w:t>2</w:t>
            </w:r>
          </w:p>
        </w:tc>
        <w:tc>
          <w:tcPr>
            <w:tcW w:w="1689" w:type="dxa"/>
          </w:tcPr>
          <w:p w:rsidR="00292583" w:rsidRPr="004D467D" w:rsidRDefault="00292583" w:rsidP="007526A7">
            <w:pPr>
              <w:jc w:val="right"/>
              <w:rPr>
                <w:sz w:val="24"/>
              </w:rPr>
            </w:pPr>
            <w:r w:rsidRPr="004D467D">
              <w:rPr>
                <w:sz w:val="24"/>
              </w:rPr>
              <w:t>1</w:t>
            </w:r>
          </w:p>
        </w:tc>
        <w:tc>
          <w:tcPr>
            <w:tcW w:w="1562" w:type="dxa"/>
          </w:tcPr>
          <w:p w:rsidR="00292583" w:rsidRPr="004D467D" w:rsidRDefault="00292583" w:rsidP="007526A7">
            <w:pPr>
              <w:jc w:val="right"/>
              <w:rPr>
                <w:sz w:val="24"/>
              </w:rPr>
            </w:pPr>
            <w:r>
              <w:rPr>
                <w:sz w:val="24"/>
              </w:rPr>
              <w:t>60</w:t>
            </w:r>
          </w:p>
        </w:tc>
        <w:tc>
          <w:tcPr>
            <w:tcW w:w="1537" w:type="dxa"/>
          </w:tcPr>
          <w:p w:rsidR="00292583" w:rsidRPr="004D467D" w:rsidRDefault="00183372" w:rsidP="007526A7">
            <w:pPr>
              <w:jc w:val="right"/>
              <w:rPr>
                <w:sz w:val="24"/>
              </w:rPr>
            </w:pPr>
            <w:r>
              <w:rPr>
                <w:sz w:val="24"/>
              </w:rPr>
              <w:t>120</w:t>
            </w:r>
          </w:p>
        </w:tc>
      </w:tr>
      <w:tr w:rsidR="00292583" w:rsidRPr="004D467D">
        <w:trPr>
          <w:trHeight w:val="285"/>
        </w:trPr>
        <w:tc>
          <w:tcPr>
            <w:tcW w:w="1736" w:type="dxa"/>
          </w:tcPr>
          <w:p w:rsidR="00292583" w:rsidRPr="004D467D" w:rsidRDefault="00292583" w:rsidP="007526A7">
            <w:pPr>
              <w:rPr>
                <w:sz w:val="24"/>
              </w:rPr>
            </w:pPr>
            <w:r w:rsidRPr="004D467D">
              <w:rPr>
                <w:sz w:val="24"/>
              </w:rPr>
              <w:t>Total</w:t>
            </w:r>
          </w:p>
        </w:tc>
        <w:tc>
          <w:tcPr>
            <w:tcW w:w="1583" w:type="dxa"/>
          </w:tcPr>
          <w:p w:rsidR="00292583" w:rsidRPr="004D467D" w:rsidRDefault="00292583" w:rsidP="007526A7">
            <w:pPr>
              <w:rPr>
                <w:sz w:val="24"/>
              </w:rPr>
            </w:pPr>
          </w:p>
        </w:tc>
        <w:tc>
          <w:tcPr>
            <w:tcW w:w="1469" w:type="dxa"/>
          </w:tcPr>
          <w:p w:rsidR="00292583" w:rsidRPr="004D467D" w:rsidRDefault="00292583" w:rsidP="007526A7">
            <w:pPr>
              <w:jc w:val="right"/>
              <w:rPr>
                <w:sz w:val="24"/>
              </w:rPr>
            </w:pPr>
          </w:p>
        </w:tc>
        <w:tc>
          <w:tcPr>
            <w:tcW w:w="1689" w:type="dxa"/>
          </w:tcPr>
          <w:p w:rsidR="00292583" w:rsidRPr="004D467D" w:rsidRDefault="00292583" w:rsidP="007526A7">
            <w:pPr>
              <w:jc w:val="right"/>
              <w:rPr>
                <w:sz w:val="24"/>
              </w:rPr>
            </w:pPr>
          </w:p>
        </w:tc>
        <w:tc>
          <w:tcPr>
            <w:tcW w:w="1562" w:type="dxa"/>
          </w:tcPr>
          <w:p w:rsidR="00292583" w:rsidRPr="004D467D" w:rsidRDefault="00292583" w:rsidP="007526A7">
            <w:pPr>
              <w:jc w:val="right"/>
              <w:rPr>
                <w:sz w:val="24"/>
              </w:rPr>
            </w:pPr>
            <w:r>
              <w:rPr>
                <w:sz w:val="24"/>
              </w:rPr>
              <w:t>60</w:t>
            </w:r>
          </w:p>
        </w:tc>
        <w:tc>
          <w:tcPr>
            <w:tcW w:w="1537" w:type="dxa"/>
          </w:tcPr>
          <w:p w:rsidR="00292583" w:rsidRPr="004D467D" w:rsidDel="00185A55" w:rsidRDefault="00183372" w:rsidP="007526A7">
            <w:pPr>
              <w:jc w:val="right"/>
              <w:rPr>
                <w:sz w:val="24"/>
              </w:rPr>
            </w:pPr>
            <w:r>
              <w:rPr>
                <w:sz w:val="24"/>
              </w:rPr>
              <w:t>120</w:t>
            </w:r>
          </w:p>
        </w:tc>
      </w:tr>
    </w:tbl>
    <w:p w:rsidR="00292583" w:rsidRDefault="00292583" w:rsidP="00C00172">
      <w:pPr>
        <w:widowControl/>
        <w:rPr>
          <w:sz w:val="24"/>
        </w:rPr>
      </w:pPr>
    </w:p>
    <w:p w:rsidR="00DD1563" w:rsidRDefault="00DD1563" w:rsidP="00C00172">
      <w:pPr>
        <w:widowControl/>
        <w:rPr>
          <w:sz w:val="24"/>
        </w:rPr>
      </w:pPr>
      <w:r>
        <w:rPr>
          <w:sz w:val="24"/>
        </w:rPr>
        <w:t>Estimated Annualized Burden Table for 2011</w:t>
      </w:r>
      <w:r w:rsidR="00090700">
        <w:rPr>
          <w:sz w:val="24"/>
        </w:rPr>
        <w:t xml:space="preserve"> (For 2012 Benefit Year)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4"/>
        <w:gridCol w:w="1578"/>
        <w:gridCol w:w="1523"/>
        <w:gridCol w:w="1681"/>
        <w:gridCol w:w="1550"/>
        <w:gridCol w:w="1520"/>
      </w:tblGrid>
      <w:tr w:rsidR="00CC5C1E" w:rsidRPr="0064292E" w:rsidTr="0047229C">
        <w:trPr>
          <w:trHeight w:val="285"/>
        </w:trPr>
        <w:tc>
          <w:tcPr>
            <w:tcW w:w="1736" w:type="dxa"/>
          </w:tcPr>
          <w:p w:rsidR="00CC5C1E" w:rsidRPr="0064292E" w:rsidRDefault="00CC5C1E" w:rsidP="0047229C">
            <w:pPr>
              <w:rPr>
                <w:b/>
                <w:sz w:val="24"/>
              </w:rPr>
            </w:pPr>
            <w:r w:rsidRPr="0064292E">
              <w:rPr>
                <w:b/>
                <w:sz w:val="24"/>
              </w:rPr>
              <w:t xml:space="preserve">Forms </w:t>
            </w:r>
          </w:p>
          <w:p w:rsidR="00CC5C1E" w:rsidRPr="0064292E" w:rsidRDefault="00CC5C1E" w:rsidP="0047229C">
            <w:pPr>
              <w:rPr>
                <w:b/>
                <w:sz w:val="24"/>
              </w:rPr>
            </w:pPr>
            <w:r w:rsidRPr="0064292E">
              <w:rPr>
                <w:b/>
                <w:sz w:val="24"/>
              </w:rPr>
              <w:t xml:space="preserve">(If necessary) </w:t>
            </w:r>
          </w:p>
        </w:tc>
        <w:tc>
          <w:tcPr>
            <w:tcW w:w="1583" w:type="dxa"/>
          </w:tcPr>
          <w:p w:rsidR="00CC5C1E" w:rsidRPr="0064292E" w:rsidRDefault="00CC5C1E" w:rsidP="0047229C">
            <w:pPr>
              <w:rPr>
                <w:b/>
                <w:sz w:val="24"/>
              </w:rPr>
            </w:pPr>
            <w:r w:rsidRPr="0064292E">
              <w:rPr>
                <w:b/>
                <w:sz w:val="24"/>
              </w:rPr>
              <w:t>Type of Respondent</w:t>
            </w:r>
          </w:p>
          <w:p w:rsidR="00CC5C1E" w:rsidRPr="0064292E" w:rsidRDefault="00CC5C1E" w:rsidP="0047229C">
            <w:pPr>
              <w:rPr>
                <w:b/>
                <w:sz w:val="24"/>
              </w:rPr>
            </w:pPr>
          </w:p>
        </w:tc>
        <w:tc>
          <w:tcPr>
            <w:tcW w:w="1469" w:type="dxa"/>
          </w:tcPr>
          <w:p w:rsidR="00CC5C1E" w:rsidRPr="0064292E" w:rsidRDefault="00CC5C1E" w:rsidP="0047229C">
            <w:pPr>
              <w:rPr>
                <w:b/>
                <w:sz w:val="24"/>
              </w:rPr>
            </w:pPr>
            <w:r w:rsidRPr="0064292E">
              <w:rPr>
                <w:b/>
                <w:sz w:val="24"/>
              </w:rPr>
              <w:t xml:space="preserve">Number of  Respondents   </w:t>
            </w:r>
          </w:p>
        </w:tc>
        <w:tc>
          <w:tcPr>
            <w:tcW w:w="1689" w:type="dxa"/>
          </w:tcPr>
          <w:p w:rsidR="00CC5C1E" w:rsidRPr="0064292E" w:rsidRDefault="00CC5C1E" w:rsidP="0047229C">
            <w:pPr>
              <w:rPr>
                <w:b/>
                <w:sz w:val="24"/>
              </w:rPr>
            </w:pPr>
            <w:r w:rsidRPr="0064292E">
              <w:rPr>
                <w:b/>
                <w:sz w:val="24"/>
              </w:rPr>
              <w:t xml:space="preserve">Number of Responses per Respondent </w:t>
            </w:r>
          </w:p>
        </w:tc>
        <w:tc>
          <w:tcPr>
            <w:tcW w:w="1562" w:type="dxa"/>
          </w:tcPr>
          <w:p w:rsidR="00CC5C1E" w:rsidRPr="0064292E" w:rsidRDefault="00CC5C1E" w:rsidP="0047229C">
            <w:pPr>
              <w:rPr>
                <w:b/>
                <w:sz w:val="24"/>
              </w:rPr>
            </w:pPr>
            <w:r w:rsidRPr="0064292E">
              <w:rPr>
                <w:b/>
                <w:sz w:val="24"/>
              </w:rPr>
              <w:t xml:space="preserve">Average Burden hours per Response </w:t>
            </w:r>
          </w:p>
        </w:tc>
        <w:tc>
          <w:tcPr>
            <w:tcW w:w="1537" w:type="dxa"/>
          </w:tcPr>
          <w:p w:rsidR="00CC5C1E" w:rsidRPr="0064292E" w:rsidRDefault="00CC5C1E" w:rsidP="0047229C">
            <w:pPr>
              <w:rPr>
                <w:b/>
                <w:sz w:val="24"/>
              </w:rPr>
            </w:pPr>
            <w:r w:rsidRPr="0064292E">
              <w:rPr>
                <w:b/>
                <w:sz w:val="24"/>
              </w:rPr>
              <w:t xml:space="preserve">Total Burden Hours </w:t>
            </w:r>
          </w:p>
        </w:tc>
      </w:tr>
      <w:tr w:rsidR="00CC5C1E" w:rsidRPr="004D467D" w:rsidTr="0047229C">
        <w:trPr>
          <w:trHeight w:val="285"/>
        </w:trPr>
        <w:tc>
          <w:tcPr>
            <w:tcW w:w="1736" w:type="dxa"/>
          </w:tcPr>
          <w:p w:rsidR="00CC5C1E" w:rsidRPr="004D467D" w:rsidRDefault="00CC5C1E" w:rsidP="0047229C">
            <w:pPr>
              <w:rPr>
                <w:sz w:val="24"/>
              </w:rPr>
            </w:pPr>
            <w:r w:rsidRPr="004D467D">
              <w:rPr>
                <w:sz w:val="24"/>
              </w:rPr>
              <w:t>Letter of Intent</w:t>
            </w:r>
          </w:p>
        </w:tc>
        <w:tc>
          <w:tcPr>
            <w:tcW w:w="1583" w:type="dxa"/>
          </w:tcPr>
          <w:p w:rsidR="00CC5C1E" w:rsidRPr="004D467D" w:rsidRDefault="00CC5C1E" w:rsidP="0047229C">
            <w:pPr>
              <w:rPr>
                <w:sz w:val="24"/>
              </w:rPr>
            </w:pPr>
            <w:r>
              <w:rPr>
                <w:sz w:val="24"/>
              </w:rPr>
              <w:t>State Government</w:t>
            </w:r>
          </w:p>
        </w:tc>
        <w:tc>
          <w:tcPr>
            <w:tcW w:w="1469" w:type="dxa"/>
          </w:tcPr>
          <w:p w:rsidR="00CC5C1E" w:rsidRPr="004D467D" w:rsidRDefault="00CC5C1E" w:rsidP="0047229C">
            <w:pPr>
              <w:rPr>
                <w:sz w:val="24"/>
              </w:rPr>
            </w:pPr>
            <w:r>
              <w:rPr>
                <w:sz w:val="24"/>
              </w:rPr>
              <w:t>2</w:t>
            </w:r>
          </w:p>
        </w:tc>
        <w:tc>
          <w:tcPr>
            <w:tcW w:w="1689" w:type="dxa"/>
          </w:tcPr>
          <w:p w:rsidR="00CC5C1E" w:rsidRPr="004D467D" w:rsidRDefault="00CC5C1E" w:rsidP="0047229C">
            <w:pPr>
              <w:rPr>
                <w:sz w:val="24"/>
              </w:rPr>
            </w:pPr>
            <w:r w:rsidRPr="004D467D">
              <w:rPr>
                <w:sz w:val="24"/>
              </w:rPr>
              <w:t>1</w:t>
            </w:r>
          </w:p>
        </w:tc>
        <w:tc>
          <w:tcPr>
            <w:tcW w:w="1562" w:type="dxa"/>
          </w:tcPr>
          <w:p w:rsidR="00CC5C1E" w:rsidRPr="004D467D" w:rsidRDefault="00CC5C1E" w:rsidP="0047229C">
            <w:pPr>
              <w:rPr>
                <w:sz w:val="24"/>
              </w:rPr>
            </w:pPr>
            <w:r>
              <w:rPr>
                <w:sz w:val="24"/>
              </w:rPr>
              <w:t>3.75</w:t>
            </w:r>
          </w:p>
        </w:tc>
        <w:tc>
          <w:tcPr>
            <w:tcW w:w="1537" w:type="dxa"/>
          </w:tcPr>
          <w:p w:rsidR="00CC5C1E" w:rsidRPr="004D467D" w:rsidRDefault="00CC5C1E" w:rsidP="0047229C">
            <w:pPr>
              <w:rPr>
                <w:sz w:val="24"/>
              </w:rPr>
            </w:pPr>
            <w:r>
              <w:rPr>
                <w:sz w:val="24"/>
              </w:rPr>
              <w:t>7.5</w:t>
            </w:r>
          </w:p>
        </w:tc>
      </w:tr>
      <w:tr w:rsidR="00CC5C1E" w:rsidRPr="004D467D" w:rsidTr="0047229C">
        <w:trPr>
          <w:trHeight w:val="285"/>
        </w:trPr>
        <w:tc>
          <w:tcPr>
            <w:tcW w:w="1736" w:type="dxa"/>
          </w:tcPr>
          <w:p w:rsidR="00CC5C1E" w:rsidRPr="004D467D" w:rsidRDefault="00CC5C1E" w:rsidP="0047229C">
            <w:pPr>
              <w:rPr>
                <w:sz w:val="24"/>
              </w:rPr>
            </w:pPr>
            <w:r>
              <w:rPr>
                <w:sz w:val="24"/>
              </w:rPr>
              <w:t>Contact information</w:t>
            </w:r>
            <w:r w:rsidRPr="004D467D">
              <w:rPr>
                <w:sz w:val="24"/>
              </w:rPr>
              <w:t xml:space="preserve"> </w:t>
            </w:r>
          </w:p>
        </w:tc>
        <w:tc>
          <w:tcPr>
            <w:tcW w:w="1583" w:type="dxa"/>
          </w:tcPr>
          <w:p w:rsidR="00CC5C1E" w:rsidRPr="004D467D" w:rsidRDefault="00CC5C1E" w:rsidP="0047229C">
            <w:pPr>
              <w:rPr>
                <w:sz w:val="24"/>
              </w:rPr>
            </w:pPr>
            <w:r>
              <w:rPr>
                <w:sz w:val="24"/>
              </w:rPr>
              <w:t>State Government</w:t>
            </w:r>
          </w:p>
        </w:tc>
        <w:tc>
          <w:tcPr>
            <w:tcW w:w="1469" w:type="dxa"/>
          </w:tcPr>
          <w:p w:rsidR="00CC5C1E" w:rsidRPr="004D467D" w:rsidRDefault="00CC5C1E" w:rsidP="0047229C">
            <w:pPr>
              <w:rPr>
                <w:sz w:val="24"/>
              </w:rPr>
            </w:pPr>
            <w:r>
              <w:rPr>
                <w:sz w:val="24"/>
              </w:rPr>
              <w:t>2</w:t>
            </w:r>
          </w:p>
        </w:tc>
        <w:tc>
          <w:tcPr>
            <w:tcW w:w="1689" w:type="dxa"/>
          </w:tcPr>
          <w:p w:rsidR="00CC5C1E" w:rsidRPr="004D467D" w:rsidRDefault="00CC5C1E" w:rsidP="0047229C">
            <w:pPr>
              <w:rPr>
                <w:sz w:val="24"/>
              </w:rPr>
            </w:pPr>
            <w:r w:rsidRPr="004D467D">
              <w:rPr>
                <w:sz w:val="24"/>
              </w:rPr>
              <w:t>1</w:t>
            </w:r>
          </w:p>
        </w:tc>
        <w:tc>
          <w:tcPr>
            <w:tcW w:w="1562" w:type="dxa"/>
          </w:tcPr>
          <w:p w:rsidR="00CC5C1E" w:rsidRPr="004D467D" w:rsidRDefault="00CC5C1E" w:rsidP="0047229C">
            <w:pPr>
              <w:rPr>
                <w:sz w:val="24"/>
              </w:rPr>
            </w:pPr>
            <w:r>
              <w:rPr>
                <w:sz w:val="24"/>
              </w:rPr>
              <w:t>.25</w:t>
            </w:r>
          </w:p>
        </w:tc>
        <w:tc>
          <w:tcPr>
            <w:tcW w:w="1537" w:type="dxa"/>
          </w:tcPr>
          <w:p w:rsidR="00CC5C1E" w:rsidRPr="004D467D" w:rsidRDefault="00CC5C1E" w:rsidP="0047229C">
            <w:pPr>
              <w:rPr>
                <w:sz w:val="24"/>
              </w:rPr>
            </w:pPr>
            <w:r>
              <w:rPr>
                <w:sz w:val="24"/>
              </w:rPr>
              <w:t>.5</w:t>
            </w:r>
          </w:p>
        </w:tc>
      </w:tr>
      <w:tr w:rsidR="00CC5C1E" w:rsidRPr="004D467D" w:rsidTr="0047229C">
        <w:trPr>
          <w:trHeight w:val="285"/>
        </w:trPr>
        <w:tc>
          <w:tcPr>
            <w:tcW w:w="1736" w:type="dxa"/>
          </w:tcPr>
          <w:p w:rsidR="00CC5C1E" w:rsidRPr="004D467D" w:rsidRDefault="00CC5C1E" w:rsidP="0047229C">
            <w:pPr>
              <w:rPr>
                <w:sz w:val="24"/>
              </w:rPr>
            </w:pPr>
            <w:r w:rsidRPr="004D467D">
              <w:rPr>
                <w:sz w:val="24"/>
              </w:rPr>
              <w:t>Total</w:t>
            </w:r>
          </w:p>
        </w:tc>
        <w:tc>
          <w:tcPr>
            <w:tcW w:w="1583" w:type="dxa"/>
          </w:tcPr>
          <w:p w:rsidR="00CC5C1E" w:rsidRPr="004D467D" w:rsidRDefault="00CC5C1E" w:rsidP="0047229C">
            <w:pPr>
              <w:rPr>
                <w:sz w:val="24"/>
              </w:rPr>
            </w:pPr>
          </w:p>
        </w:tc>
        <w:tc>
          <w:tcPr>
            <w:tcW w:w="1469" w:type="dxa"/>
          </w:tcPr>
          <w:p w:rsidR="00CC5C1E" w:rsidRPr="004D467D" w:rsidRDefault="00CC5C1E" w:rsidP="0047229C">
            <w:pPr>
              <w:rPr>
                <w:sz w:val="24"/>
              </w:rPr>
            </w:pPr>
          </w:p>
        </w:tc>
        <w:tc>
          <w:tcPr>
            <w:tcW w:w="1689" w:type="dxa"/>
          </w:tcPr>
          <w:p w:rsidR="00CC5C1E" w:rsidRPr="004D467D" w:rsidRDefault="00CC5C1E" w:rsidP="0047229C">
            <w:pPr>
              <w:rPr>
                <w:sz w:val="24"/>
              </w:rPr>
            </w:pPr>
          </w:p>
        </w:tc>
        <w:tc>
          <w:tcPr>
            <w:tcW w:w="1562" w:type="dxa"/>
          </w:tcPr>
          <w:p w:rsidR="00CC5C1E" w:rsidRPr="004D467D" w:rsidRDefault="00CC5C1E" w:rsidP="0047229C">
            <w:pPr>
              <w:rPr>
                <w:sz w:val="24"/>
              </w:rPr>
            </w:pPr>
            <w:r>
              <w:rPr>
                <w:sz w:val="24"/>
              </w:rPr>
              <w:t>4</w:t>
            </w:r>
          </w:p>
        </w:tc>
        <w:tc>
          <w:tcPr>
            <w:tcW w:w="1537" w:type="dxa"/>
          </w:tcPr>
          <w:p w:rsidR="00CC5C1E" w:rsidRPr="004D467D" w:rsidDel="00185A55" w:rsidRDefault="00CC5C1E" w:rsidP="0047229C">
            <w:pPr>
              <w:rPr>
                <w:sz w:val="24"/>
              </w:rPr>
            </w:pPr>
            <w:r>
              <w:rPr>
                <w:sz w:val="24"/>
              </w:rPr>
              <w:t>8</w:t>
            </w:r>
          </w:p>
        </w:tc>
      </w:tr>
    </w:tbl>
    <w:p w:rsidR="00CC5C1E" w:rsidRDefault="00CC5C1E" w:rsidP="00CC5C1E">
      <w:pPr>
        <w:widowControl/>
        <w:ind w:left="1440"/>
        <w:rPr>
          <w:sz w:val="24"/>
        </w:rPr>
      </w:pPr>
    </w:p>
    <w:p w:rsidR="00CC5C1E" w:rsidRPr="00CC65F9" w:rsidRDefault="00CC5C1E" w:rsidP="00CC5C1E">
      <w:pPr>
        <w:rPr>
          <w:sz w:val="24"/>
        </w:rPr>
      </w:pPr>
      <w:r w:rsidRPr="00CC65F9">
        <w:rPr>
          <w:bCs/>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5"/>
        <w:gridCol w:w="1578"/>
        <w:gridCol w:w="1523"/>
        <w:gridCol w:w="1681"/>
        <w:gridCol w:w="1550"/>
        <w:gridCol w:w="1519"/>
      </w:tblGrid>
      <w:tr w:rsidR="00CC5C1E" w:rsidRPr="0064292E" w:rsidTr="0047229C">
        <w:trPr>
          <w:trHeight w:val="285"/>
        </w:trPr>
        <w:tc>
          <w:tcPr>
            <w:tcW w:w="1736" w:type="dxa"/>
          </w:tcPr>
          <w:p w:rsidR="00CC5C1E" w:rsidRPr="0064292E" w:rsidRDefault="00CC5C1E" w:rsidP="0047229C">
            <w:pPr>
              <w:rPr>
                <w:b/>
                <w:sz w:val="24"/>
              </w:rPr>
            </w:pPr>
            <w:r w:rsidRPr="0064292E">
              <w:rPr>
                <w:b/>
                <w:sz w:val="24"/>
              </w:rPr>
              <w:t xml:space="preserve">Forms </w:t>
            </w:r>
          </w:p>
          <w:p w:rsidR="00CC5C1E" w:rsidRPr="0064292E" w:rsidRDefault="00CC5C1E" w:rsidP="0047229C">
            <w:pPr>
              <w:rPr>
                <w:b/>
                <w:sz w:val="24"/>
              </w:rPr>
            </w:pPr>
            <w:r w:rsidRPr="0064292E">
              <w:rPr>
                <w:b/>
                <w:sz w:val="24"/>
              </w:rPr>
              <w:t xml:space="preserve">(If necessary) </w:t>
            </w:r>
          </w:p>
        </w:tc>
        <w:tc>
          <w:tcPr>
            <w:tcW w:w="1583" w:type="dxa"/>
          </w:tcPr>
          <w:p w:rsidR="00CC5C1E" w:rsidRPr="0064292E" w:rsidRDefault="00CC5C1E" w:rsidP="0047229C">
            <w:pPr>
              <w:rPr>
                <w:b/>
                <w:sz w:val="24"/>
              </w:rPr>
            </w:pPr>
            <w:r w:rsidRPr="0064292E">
              <w:rPr>
                <w:b/>
                <w:sz w:val="24"/>
              </w:rPr>
              <w:t>Type of Respondent</w:t>
            </w:r>
          </w:p>
          <w:p w:rsidR="00CC5C1E" w:rsidRPr="0064292E" w:rsidRDefault="00CC5C1E" w:rsidP="0047229C">
            <w:pPr>
              <w:rPr>
                <w:b/>
                <w:sz w:val="24"/>
              </w:rPr>
            </w:pPr>
          </w:p>
        </w:tc>
        <w:tc>
          <w:tcPr>
            <w:tcW w:w="1469" w:type="dxa"/>
          </w:tcPr>
          <w:p w:rsidR="00CC5C1E" w:rsidRPr="0064292E" w:rsidRDefault="00CC5C1E" w:rsidP="0047229C">
            <w:pPr>
              <w:rPr>
                <w:b/>
                <w:sz w:val="24"/>
              </w:rPr>
            </w:pPr>
            <w:r w:rsidRPr="0064292E">
              <w:rPr>
                <w:b/>
                <w:sz w:val="24"/>
              </w:rPr>
              <w:t xml:space="preserve">Number of  Respondents   </w:t>
            </w:r>
          </w:p>
        </w:tc>
        <w:tc>
          <w:tcPr>
            <w:tcW w:w="1689" w:type="dxa"/>
          </w:tcPr>
          <w:p w:rsidR="00CC5C1E" w:rsidRPr="0064292E" w:rsidRDefault="00CC5C1E" w:rsidP="0047229C">
            <w:pPr>
              <w:rPr>
                <w:b/>
                <w:sz w:val="24"/>
              </w:rPr>
            </w:pPr>
            <w:r w:rsidRPr="0064292E">
              <w:rPr>
                <w:b/>
                <w:sz w:val="24"/>
              </w:rPr>
              <w:t xml:space="preserve">Number of Responses per Respondent </w:t>
            </w:r>
          </w:p>
        </w:tc>
        <w:tc>
          <w:tcPr>
            <w:tcW w:w="1562" w:type="dxa"/>
          </w:tcPr>
          <w:p w:rsidR="00CC5C1E" w:rsidRPr="0064292E" w:rsidRDefault="00CC5C1E" w:rsidP="0047229C">
            <w:pPr>
              <w:rPr>
                <w:b/>
                <w:sz w:val="24"/>
              </w:rPr>
            </w:pPr>
            <w:r w:rsidRPr="0064292E">
              <w:rPr>
                <w:b/>
                <w:sz w:val="24"/>
              </w:rPr>
              <w:t xml:space="preserve">Average Burden hours per Response </w:t>
            </w:r>
          </w:p>
        </w:tc>
        <w:tc>
          <w:tcPr>
            <w:tcW w:w="1537" w:type="dxa"/>
          </w:tcPr>
          <w:p w:rsidR="00CC5C1E" w:rsidRPr="0064292E" w:rsidRDefault="00CC5C1E" w:rsidP="0047229C">
            <w:pPr>
              <w:rPr>
                <w:b/>
                <w:sz w:val="24"/>
              </w:rPr>
            </w:pPr>
            <w:r w:rsidRPr="0064292E">
              <w:rPr>
                <w:b/>
                <w:sz w:val="24"/>
              </w:rPr>
              <w:t xml:space="preserve">Total Burden Hours </w:t>
            </w:r>
          </w:p>
        </w:tc>
      </w:tr>
      <w:tr w:rsidR="00CC5C1E" w:rsidRPr="004D467D" w:rsidTr="0047229C">
        <w:trPr>
          <w:trHeight w:val="285"/>
        </w:trPr>
        <w:tc>
          <w:tcPr>
            <w:tcW w:w="1736" w:type="dxa"/>
          </w:tcPr>
          <w:p w:rsidR="00CC5C1E" w:rsidRPr="004D467D" w:rsidRDefault="00CC5C1E" w:rsidP="0047229C">
            <w:pPr>
              <w:rPr>
                <w:sz w:val="24"/>
              </w:rPr>
            </w:pPr>
            <w:r>
              <w:rPr>
                <w:sz w:val="24"/>
              </w:rPr>
              <w:t>Solicitation and Contractor’s Proposal Process</w:t>
            </w:r>
          </w:p>
        </w:tc>
        <w:tc>
          <w:tcPr>
            <w:tcW w:w="1583" w:type="dxa"/>
          </w:tcPr>
          <w:p w:rsidR="00CC5C1E" w:rsidRPr="004D467D" w:rsidRDefault="00CC5C1E" w:rsidP="0047229C">
            <w:pPr>
              <w:rPr>
                <w:sz w:val="24"/>
              </w:rPr>
            </w:pPr>
            <w:r>
              <w:rPr>
                <w:sz w:val="24"/>
              </w:rPr>
              <w:t>State Government</w:t>
            </w:r>
          </w:p>
        </w:tc>
        <w:tc>
          <w:tcPr>
            <w:tcW w:w="1469" w:type="dxa"/>
          </w:tcPr>
          <w:p w:rsidR="00CC5C1E" w:rsidRPr="004D467D" w:rsidRDefault="00CC5C1E" w:rsidP="0047229C">
            <w:pPr>
              <w:jc w:val="right"/>
              <w:rPr>
                <w:sz w:val="24"/>
              </w:rPr>
            </w:pPr>
            <w:r>
              <w:rPr>
                <w:sz w:val="24"/>
              </w:rPr>
              <w:t>2</w:t>
            </w:r>
          </w:p>
        </w:tc>
        <w:tc>
          <w:tcPr>
            <w:tcW w:w="1689" w:type="dxa"/>
          </w:tcPr>
          <w:p w:rsidR="00CC5C1E" w:rsidRPr="004D467D" w:rsidRDefault="00CC5C1E" w:rsidP="0047229C">
            <w:pPr>
              <w:jc w:val="right"/>
              <w:rPr>
                <w:sz w:val="24"/>
              </w:rPr>
            </w:pPr>
            <w:r w:rsidRPr="004D467D">
              <w:rPr>
                <w:sz w:val="24"/>
              </w:rPr>
              <w:t>1</w:t>
            </w:r>
          </w:p>
        </w:tc>
        <w:tc>
          <w:tcPr>
            <w:tcW w:w="1562" w:type="dxa"/>
          </w:tcPr>
          <w:p w:rsidR="00CC5C1E" w:rsidRPr="004D467D" w:rsidRDefault="00CC5C1E" w:rsidP="0047229C">
            <w:pPr>
              <w:jc w:val="right"/>
              <w:rPr>
                <w:sz w:val="24"/>
              </w:rPr>
            </w:pPr>
            <w:r>
              <w:rPr>
                <w:sz w:val="24"/>
              </w:rPr>
              <w:t>684</w:t>
            </w:r>
          </w:p>
        </w:tc>
        <w:tc>
          <w:tcPr>
            <w:tcW w:w="1537" w:type="dxa"/>
          </w:tcPr>
          <w:p w:rsidR="00CC5C1E" w:rsidRPr="004D467D" w:rsidRDefault="00CC5C1E" w:rsidP="0047229C">
            <w:pPr>
              <w:jc w:val="right"/>
              <w:rPr>
                <w:sz w:val="24"/>
              </w:rPr>
            </w:pPr>
            <w:r>
              <w:rPr>
                <w:sz w:val="24"/>
              </w:rPr>
              <w:t>1,368</w:t>
            </w:r>
          </w:p>
        </w:tc>
      </w:tr>
      <w:tr w:rsidR="00CC5C1E" w:rsidRPr="004D467D" w:rsidTr="0047229C">
        <w:trPr>
          <w:trHeight w:val="285"/>
        </w:trPr>
        <w:tc>
          <w:tcPr>
            <w:tcW w:w="1736" w:type="dxa"/>
          </w:tcPr>
          <w:p w:rsidR="00CC5C1E" w:rsidRPr="004D467D" w:rsidRDefault="00CC5C1E" w:rsidP="0047229C">
            <w:pPr>
              <w:rPr>
                <w:sz w:val="24"/>
              </w:rPr>
            </w:pPr>
            <w:r w:rsidRPr="004D467D">
              <w:rPr>
                <w:sz w:val="24"/>
              </w:rPr>
              <w:t>Total</w:t>
            </w:r>
          </w:p>
        </w:tc>
        <w:tc>
          <w:tcPr>
            <w:tcW w:w="1583" w:type="dxa"/>
          </w:tcPr>
          <w:p w:rsidR="00CC5C1E" w:rsidRPr="004D467D" w:rsidRDefault="00CC5C1E" w:rsidP="0047229C">
            <w:pPr>
              <w:rPr>
                <w:sz w:val="24"/>
              </w:rPr>
            </w:pPr>
          </w:p>
        </w:tc>
        <w:tc>
          <w:tcPr>
            <w:tcW w:w="1469" w:type="dxa"/>
          </w:tcPr>
          <w:p w:rsidR="00CC5C1E" w:rsidRPr="004D467D" w:rsidRDefault="00CC5C1E" w:rsidP="0047229C">
            <w:pPr>
              <w:jc w:val="right"/>
              <w:rPr>
                <w:sz w:val="24"/>
              </w:rPr>
            </w:pPr>
          </w:p>
        </w:tc>
        <w:tc>
          <w:tcPr>
            <w:tcW w:w="1689" w:type="dxa"/>
          </w:tcPr>
          <w:p w:rsidR="00CC5C1E" w:rsidRPr="004D467D" w:rsidRDefault="00CC5C1E" w:rsidP="0047229C">
            <w:pPr>
              <w:jc w:val="right"/>
              <w:rPr>
                <w:sz w:val="24"/>
              </w:rPr>
            </w:pPr>
          </w:p>
        </w:tc>
        <w:tc>
          <w:tcPr>
            <w:tcW w:w="1562" w:type="dxa"/>
          </w:tcPr>
          <w:p w:rsidR="00CC5C1E" w:rsidRPr="004D467D" w:rsidRDefault="00CC5C1E" w:rsidP="0047229C">
            <w:pPr>
              <w:jc w:val="right"/>
              <w:rPr>
                <w:sz w:val="24"/>
              </w:rPr>
            </w:pPr>
            <w:r>
              <w:rPr>
                <w:sz w:val="24"/>
              </w:rPr>
              <w:t>684</w:t>
            </w:r>
          </w:p>
        </w:tc>
        <w:tc>
          <w:tcPr>
            <w:tcW w:w="1537" w:type="dxa"/>
          </w:tcPr>
          <w:p w:rsidR="00CC5C1E" w:rsidRPr="004D467D" w:rsidDel="00185A55" w:rsidRDefault="00CC5C1E" w:rsidP="0047229C">
            <w:pPr>
              <w:jc w:val="right"/>
              <w:rPr>
                <w:sz w:val="24"/>
              </w:rPr>
            </w:pPr>
            <w:r>
              <w:rPr>
                <w:sz w:val="24"/>
              </w:rPr>
              <w:t>1,368</w:t>
            </w:r>
          </w:p>
        </w:tc>
      </w:tr>
    </w:tbl>
    <w:p w:rsidR="00CC5C1E" w:rsidDel="00236F7E" w:rsidRDefault="00CC5C1E" w:rsidP="00CC5C1E">
      <w:pPr>
        <w:widowControl/>
        <w:rPr>
          <w:sz w:val="24"/>
        </w:rPr>
      </w:pPr>
    </w:p>
    <w:p w:rsidR="00CC5C1E" w:rsidRDefault="00CC5C1E" w:rsidP="00CC5C1E">
      <w:pPr>
        <w:widowControl/>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4"/>
        <w:gridCol w:w="1578"/>
        <w:gridCol w:w="1523"/>
        <w:gridCol w:w="1681"/>
        <w:gridCol w:w="1550"/>
        <w:gridCol w:w="1520"/>
      </w:tblGrid>
      <w:tr w:rsidR="00CC5C1E" w:rsidRPr="0064292E" w:rsidTr="0047229C">
        <w:trPr>
          <w:trHeight w:val="285"/>
        </w:trPr>
        <w:tc>
          <w:tcPr>
            <w:tcW w:w="1736" w:type="dxa"/>
          </w:tcPr>
          <w:p w:rsidR="00CC5C1E" w:rsidRPr="0064292E" w:rsidRDefault="00CC5C1E" w:rsidP="0047229C">
            <w:pPr>
              <w:rPr>
                <w:b/>
                <w:sz w:val="24"/>
              </w:rPr>
            </w:pPr>
            <w:r w:rsidRPr="0064292E">
              <w:rPr>
                <w:b/>
                <w:sz w:val="24"/>
              </w:rPr>
              <w:t xml:space="preserve">Forms </w:t>
            </w:r>
          </w:p>
          <w:p w:rsidR="00CC5C1E" w:rsidRPr="0064292E" w:rsidRDefault="00CC5C1E" w:rsidP="0047229C">
            <w:pPr>
              <w:rPr>
                <w:b/>
                <w:sz w:val="24"/>
              </w:rPr>
            </w:pPr>
            <w:r w:rsidRPr="0064292E">
              <w:rPr>
                <w:b/>
                <w:sz w:val="24"/>
              </w:rPr>
              <w:t xml:space="preserve">(If necessary) </w:t>
            </w:r>
          </w:p>
        </w:tc>
        <w:tc>
          <w:tcPr>
            <w:tcW w:w="1583" w:type="dxa"/>
          </w:tcPr>
          <w:p w:rsidR="00CC5C1E" w:rsidRPr="0064292E" w:rsidRDefault="00CC5C1E" w:rsidP="0047229C">
            <w:pPr>
              <w:rPr>
                <w:b/>
                <w:sz w:val="24"/>
              </w:rPr>
            </w:pPr>
            <w:r w:rsidRPr="0064292E">
              <w:rPr>
                <w:b/>
                <w:sz w:val="24"/>
              </w:rPr>
              <w:t>Type of Respondent</w:t>
            </w:r>
          </w:p>
          <w:p w:rsidR="00CC5C1E" w:rsidRPr="0064292E" w:rsidRDefault="00CC5C1E" w:rsidP="0047229C">
            <w:pPr>
              <w:rPr>
                <w:b/>
                <w:sz w:val="24"/>
              </w:rPr>
            </w:pPr>
          </w:p>
        </w:tc>
        <w:tc>
          <w:tcPr>
            <w:tcW w:w="1469" w:type="dxa"/>
          </w:tcPr>
          <w:p w:rsidR="00CC5C1E" w:rsidRPr="0064292E" w:rsidRDefault="00CC5C1E" w:rsidP="0047229C">
            <w:pPr>
              <w:rPr>
                <w:b/>
                <w:sz w:val="24"/>
              </w:rPr>
            </w:pPr>
            <w:r w:rsidRPr="0064292E">
              <w:rPr>
                <w:b/>
                <w:sz w:val="24"/>
              </w:rPr>
              <w:t xml:space="preserve">Number of  Respondents   </w:t>
            </w:r>
          </w:p>
        </w:tc>
        <w:tc>
          <w:tcPr>
            <w:tcW w:w="1689" w:type="dxa"/>
          </w:tcPr>
          <w:p w:rsidR="00CC5C1E" w:rsidRPr="0064292E" w:rsidRDefault="00CC5C1E" w:rsidP="0047229C">
            <w:pPr>
              <w:rPr>
                <w:b/>
                <w:sz w:val="24"/>
              </w:rPr>
            </w:pPr>
            <w:r w:rsidRPr="0064292E">
              <w:rPr>
                <w:b/>
                <w:sz w:val="24"/>
              </w:rPr>
              <w:t xml:space="preserve">Number of Responses per Respondent </w:t>
            </w:r>
          </w:p>
        </w:tc>
        <w:tc>
          <w:tcPr>
            <w:tcW w:w="1562" w:type="dxa"/>
          </w:tcPr>
          <w:p w:rsidR="00CC5C1E" w:rsidRPr="0064292E" w:rsidRDefault="00CC5C1E" w:rsidP="0047229C">
            <w:pPr>
              <w:rPr>
                <w:b/>
                <w:sz w:val="24"/>
              </w:rPr>
            </w:pPr>
            <w:r w:rsidRPr="0064292E">
              <w:rPr>
                <w:b/>
                <w:sz w:val="24"/>
              </w:rPr>
              <w:t xml:space="preserve">Average Burden hours per Response </w:t>
            </w:r>
          </w:p>
        </w:tc>
        <w:tc>
          <w:tcPr>
            <w:tcW w:w="1537" w:type="dxa"/>
          </w:tcPr>
          <w:p w:rsidR="00CC5C1E" w:rsidRPr="0064292E" w:rsidRDefault="00CC5C1E" w:rsidP="0047229C">
            <w:pPr>
              <w:rPr>
                <w:b/>
                <w:sz w:val="24"/>
              </w:rPr>
            </w:pPr>
            <w:r w:rsidRPr="0064292E">
              <w:rPr>
                <w:b/>
                <w:sz w:val="24"/>
              </w:rPr>
              <w:t xml:space="preserve">Total Burden Hours </w:t>
            </w:r>
          </w:p>
        </w:tc>
      </w:tr>
      <w:tr w:rsidR="00CC5C1E" w:rsidRPr="004D467D" w:rsidTr="0047229C">
        <w:trPr>
          <w:trHeight w:val="285"/>
        </w:trPr>
        <w:tc>
          <w:tcPr>
            <w:tcW w:w="1736" w:type="dxa"/>
          </w:tcPr>
          <w:p w:rsidR="00CC5C1E" w:rsidRPr="004D467D" w:rsidRDefault="00CC5C1E" w:rsidP="0047229C">
            <w:pPr>
              <w:rPr>
                <w:sz w:val="24"/>
              </w:rPr>
            </w:pPr>
            <w:r>
              <w:rPr>
                <w:sz w:val="24"/>
              </w:rPr>
              <w:t>Contract Acceptance</w:t>
            </w:r>
          </w:p>
        </w:tc>
        <w:tc>
          <w:tcPr>
            <w:tcW w:w="1583" w:type="dxa"/>
          </w:tcPr>
          <w:p w:rsidR="00CC5C1E" w:rsidRPr="004D467D" w:rsidRDefault="00CC5C1E" w:rsidP="0047229C">
            <w:pPr>
              <w:rPr>
                <w:sz w:val="24"/>
              </w:rPr>
            </w:pPr>
            <w:r>
              <w:rPr>
                <w:sz w:val="24"/>
              </w:rPr>
              <w:t>State Government</w:t>
            </w:r>
          </w:p>
        </w:tc>
        <w:tc>
          <w:tcPr>
            <w:tcW w:w="1469" w:type="dxa"/>
          </w:tcPr>
          <w:p w:rsidR="00CC5C1E" w:rsidRPr="004D467D" w:rsidRDefault="00CC5C1E" w:rsidP="0047229C">
            <w:pPr>
              <w:jc w:val="right"/>
              <w:rPr>
                <w:sz w:val="24"/>
              </w:rPr>
            </w:pPr>
            <w:r>
              <w:rPr>
                <w:sz w:val="24"/>
              </w:rPr>
              <w:t>2</w:t>
            </w:r>
          </w:p>
        </w:tc>
        <w:tc>
          <w:tcPr>
            <w:tcW w:w="1689" w:type="dxa"/>
          </w:tcPr>
          <w:p w:rsidR="00CC5C1E" w:rsidRPr="004D467D" w:rsidRDefault="00CC5C1E" w:rsidP="0047229C">
            <w:pPr>
              <w:jc w:val="right"/>
              <w:rPr>
                <w:sz w:val="24"/>
              </w:rPr>
            </w:pPr>
            <w:r w:rsidRPr="004D467D">
              <w:rPr>
                <w:sz w:val="24"/>
              </w:rPr>
              <w:t>1</w:t>
            </w:r>
          </w:p>
        </w:tc>
        <w:tc>
          <w:tcPr>
            <w:tcW w:w="1562" w:type="dxa"/>
          </w:tcPr>
          <w:p w:rsidR="00CC5C1E" w:rsidRPr="004D467D" w:rsidRDefault="00CC5C1E" w:rsidP="0047229C">
            <w:pPr>
              <w:jc w:val="right"/>
              <w:rPr>
                <w:sz w:val="24"/>
              </w:rPr>
            </w:pPr>
            <w:r>
              <w:rPr>
                <w:sz w:val="24"/>
              </w:rPr>
              <w:t>60</w:t>
            </w:r>
          </w:p>
        </w:tc>
        <w:tc>
          <w:tcPr>
            <w:tcW w:w="1537" w:type="dxa"/>
          </w:tcPr>
          <w:p w:rsidR="00CC5C1E" w:rsidRPr="004D467D" w:rsidRDefault="00CC5C1E" w:rsidP="0047229C">
            <w:pPr>
              <w:jc w:val="right"/>
              <w:rPr>
                <w:sz w:val="24"/>
              </w:rPr>
            </w:pPr>
            <w:r>
              <w:rPr>
                <w:sz w:val="24"/>
              </w:rPr>
              <w:t>120</w:t>
            </w:r>
          </w:p>
        </w:tc>
      </w:tr>
      <w:tr w:rsidR="00CC5C1E" w:rsidRPr="004D467D" w:rsidTr="0047229C">
        <w:trPr>
          <w:trHeight w:val="285"/>
        </w:trPr>
        <w:tc>
          <w:tcPr>
            <w:tcW w:w="1736" w:type="dxa"/>
          </w:tcPr>
          <w:p w:rsidR="00CC5C1E" w:rsidRPr="004D467D" w:rsidRDefault="00CC5C1E" w:rsidP="0047229C">
            <w:pPr>
              <w:rPr>
                <w:sz w:val="24"/>
              </w:rPr>
            </w:pPr>
            <w:r w:rsidRPr="004D467D">
              <w:rPr>
                <w:sz w:val="24"/>
              </w:rPr>
              <w:t>Total</w:t>
            </w:r>
          </w:p>
        </w:tc>
        <w:tc>
          <w:tcPr>
            <w:tcW w:w="1583" w:type="dxa"/>
          </w:tcPr>
          <w:p w:rsidR="00CC5C1E" w:rsidRPr="004D467D" w:rsidRDefault="00CC5C1E" w:rsidP="0047229C">
            <w:pPr>
              <w:rPr>
                <w:sz w:val="24"/>
              </w:rPr>
            </w:pPr>
          </w:p>
        </w:tc>
        <w:tc>
          <w:tcPr>
            <w:tcW w:w="1469" w:type="dxa"/>
          </w:tcPr>
          <w:p w:rsidR="00CC5C1E" w:rsidRPr="004D467D" w:rsidRDefault="00CC5C1E" w:rsidP="0047229C">
            <w:pPr>
              <w:jc w:val="right"/>
              <w:rPr>
                <w:sz w:val="24"/>
              </w:rPr>
            </w:pPr>
          </w:p>
        </w:tc>
        <w:tc>
          <w:tcPr>
            <w:tcW w:w="1689" w:type="dxa"/>
          </w:tcPr>
          <w:p w:rsidR="00CC5C1E" w:rsidRPr="004D467D" w:rsidRDefault="00CC5C1E" w:rsidP="0047229C">
            <w:pPr>
              <w:jc w:val="right"/>
              <w:rPr>
                <w:sz w:val="24"/>
              </w:rPr>
            </w:pPr>
          </w:p>
        </w:tc>
        <w:tc>
          <w:tcPr>
            <w:tcW w:w="1562" w:type="dxa"/>
          </w:tcPr>
          <w:p w:rsidR="00CC5C1E" w:rsidRPr="004D467D" w:rsidRDefault="00CC5C1E" w:rsidP="0047229C">
            <w:pPr>
              <w:jc w:val="right"/>
              <w:rPr>
                <w:sz w:val="24"/>
              </w:rPr>
            </w:pPr>
            <w:r>
              <w:rPr>
                <w:sz w:val="24"/>
              </w:rPr>
              <w:t>60</w:t>
            </w:r>
          </w:p>
        </w:tc>
        <w:tc>
          <w:tcPr>
            <w:tcW w:w="1537" w:type="dxa"/>
          </w:tcPr>
          <w:p w:rsidR="00CC5C1E" w:rsidRPr="004D467D" w:rsidDel="00185A55" w:rsidRDefault="00CC5C1E" w:rsidP="0047229C">
            <w:pPr>
              <w:jc w:val="right"/>
              <w:rPr>
                <w:sz w:val="24"/>
              </w:rPr>
            </w:pPr>
            <w:r>
              <w:rPr>
                <w:sz w:val="24"/>
              </w:rPr>
              <w:t>120</w:t>
            </w:r>
          </w:p>
        </w:tc>
      </w:tr>
    </w:tbl>
    <w:p w:rsidR="00DD1563" w:rsidRDefault="00DD1563" w:rsidP="00C00172">
      <w:pPr>
        <w:widowControl/>
        <w:rPr>
          <w:sz w:val="24"/>
        </w:rPr>
      </w:pPr>
      <w:r>
        <w:rPr>
          <w:sz w:val="24"/>
        </w:rPr>
        <w:t>Estimated Annualized Burden Table for 2012</w:t>
      </w:r>
      <w:r w:rsidR="00090700">
        <w:rPr>
          <w:sz w:val="24"/>
        </w:rPr>
        <w:t xml:space="preserve"> (For 2013 Benefit Year)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4"/>
        <w:gridCol w:w="1578"/>
        <w:gridCol w:w="1523"/>
        <w:gridCol w:w="1681"/>
        <w:gridCol w:w="1550"/>
        <w:gridCol w:w="1520"/>
      </w:tblGrid>
      <w:tr w:rsidR="00CC5C1E" w:rsidRPr="0064292E" w:rsidTr="0047229C">
        <w:trPr>
          <w:trHeight w:val="285"/>
        </w:trPr>
        <w:tc>
          <w:tcPr>
            <w:tcW w:w="1736" w:type="dxa"/>
          </w:tcPr>
          <w:p w:rsidR="00CC5C1E" w:rsidRPr="0064292E" w:rsidRDefault="00CC5C1E" w:rsidP="0047229C">
            <w:pPr>
              <w:rPr>
                <w:b/>
                <w:sz w:val="24"/>
              </w:rPr>
            </w:pPr>
            <w:r w:rsidRPr="0064292E">
              <w:rPr>
                <w:b/>
                <w:sz w:val="24"/>
              </w:rPr>
              <w:t xml:space="preserve">Forms </w:t>
            </w:r>
          </w:p>
          <w:p w:rsidR="00CC5C1E" w:rsidRPr="0064292E" w:rsidRDefault="00CC5C1E" w:rsidP="0047229C">
            <w:pPr>
              <w:rPr>
                <w:b/>
                <w:sz w:val="24"/>
              </w:rPr>
            </w:pPr>
            <w:r w:rsidRPr="0064292E">
              <w:rPr>
                <w:b/>
                <w:sz w:val="24"/>
              </w:rPr>
              <w:t xml:space="preserve">(If necessary) </w:t>
            </w:r>
          </w:p>
        </w:tc>
        <w:tc>
          <w:tcPr>
            <w:tcW w:w="1583" w:type="dxa"/>
          </w:tcPr>
          <w:p w:rsidR="00CC5C1E" w:rsidRPr="0064292E" w:rsidRDefault="00CC5C1E" w:rsidP="0047229C">
            <w:pPr>
              <w:rPr>
                <w:b/>
                <w:sz w:val="24"/>
              </w:rPr>
            </w:pPr>
            <w:r w:rsidRPr="0064292E">
              <w:rPr>
                <w:b/>
                <w:sz w:val="24"/>
              </w:rPr>
              <w:t>Type of Respondent</w:t>
            </w:r>
          </w:p>
          <w:p w:rsidR="00CC5C1E" w:rsidRPr="0064292E" w:rsidRDefault="00CC5C1E" w:rsidP="0047229C">
            <w:pPr>
              <w:rPr>
                <w:b/>
                <w:sz w:val="24"/>
              </w:rPr>
            </w:pPr>
          </w:p>
        </w:tc>
        <w:tc>
          <w:tcPr>
            <w:tcW w:w="1469" w:type="dxa"/>
          </w:tcPr>
          <w:p w:rsidR="00CC5C1E" w:rsidRPr="0064292E" w:rsidRDefault="00CC5C1E" w:rsidP="0047229C">
            <w:pPr>
              <w:rPr>
                <w:b/>
                <w:sz w:val="24"/>
              </w:rPr>
            </w:pPr>
            <w:r w:rsidRPr="0064292E">
              <w:rPr>
                <w:b/>
                <w:sz w:val="24"/>
              </w:rPr>
              <w:t xml:space="preserve">Number of  Respondents   </w:t>
            </w:r>
          </w:p>
        </w:tc>
        <w:tc>
          <w:tcPr>
            <w:tcW w:w="1689" w:type="dxa"/>
          </w:tcPr>
          <w:p w:rsidR="00CC5C1E" w:rsidRPr="0064292E" w:rsidRDefault="00CC5C1E" w:rsidP="0047229C">
            <w:pPr>
              <w:rPr>
                <w:b/>
                <w:sz w:val="24"/>
              </w:rPr>
            </w:pPr>
            <w:r w:rsidRPr="0064292E">
              <w:rPr>
                <w:b/>
                <w:sz w:val="24"/>
              </w:rPr>
              <w:t xml:space="preserve">Number of Responses per Respondent </w:t>
            </w:r>
          </w:p>
        </w:tc>
        <w:tc>
          <w:tcPr>
            <w:tcW w:w="1562" w:type="dxa"/>
          </w:tcPr>
          <w:p w:rsidR="00CC5C1E" w:rsidRPr="0064292E" w:rsidRDefault="00CC5C1E" w:rsidP="0047229C">
            <w:pPr>
              <w:rPr>
                <w:b/>
                <w:sz w:val="24"/>
              </w:rPr>
            </w:pPr>
            <w:r w:rsidRPr="0064292E">
              <w:rPr>
                <w:b/>
                <w:sz w:val="24"/>
              </w:rPr>
              <w:t xml:space="preserve">Average Burden hours per Response </w:t>
            </w:r>
          </w:p>
        </w:tc>
        <w:tc>
          <w:tcPr>
            <w:tcW w:w="1537" w:type="dxa"/>
          </w:tcPr>
          <w:p w:rsidR="00CC5C1E" w:rsidRPr="0064292E" w:rsidRDefault="00CC5C1E" w:rsidP="0047229C">
            <w:pPr>
              <w:rPr>
                <w:b/>
                <w:sz w:val="24"/>
              </w:rPr>
            </w:pPr>
            <w:r w:rsidRPr="0064292E">
              <w:rPr>
                <w:b/>
                <w:sz w:val="24"/>
              </w:rPr>
              <w:t xml:space="preserve">Total Burden Hours </w:t>
            </w:r>
          </w:p>
        </w:tc>
      </w:tr>
      <w:tr w:rsidR="00CC5C1E" w:rsidRPr="004D467D" w:rsidTr="0047229C">
        <w:trPr>
          <w:trHeight w:val="285"/>
        </w:trPr>
        <w:tc>
          <w:tcPr>
            <w:tcW w:w="1736" w:type="dxa"/>
          </w:tcPr>
          <w:p w:rsidR="00CC5C1E" w:rsidRPr="004D467D" w:rsidRDefault="00CC5C1E" w:rsidP="0047229C">
            <w:pPr>
              <w:rPr>
                <w:sz w:val="24"/>
              </w:rPr>
            </w:pPr>
            <w:r w:rsidRPr="004D467D">
              <w:rPr>
                <w:sz w:val="24"/>
              </w:rPr>
              <w:t>Letter of Intent</w:t>
            </w:r>
          </w:p>
        </w:tc>
        <w:tc>
          <w:tcPr>
            <w:tcW w:w="1583" w:type="dxa"/>
          </w:tcPr>
          <w:p w:rsidR="00CC5C1E" w:rsidRPr="004D467D" w:rsidRDefault="00CC5C1E" w:rsidP="0047229C">
            <w:pPr>
              <w:rPr>
                <w:sz w:val="24"/>
              </w:rPr>
            </w:pPr>
            <w:r>
              <w:rPr>
                <w:sz w:val="24"/>
              </w:rPr>
              <w:t>State Government</w:t>
            </w:r>
          </w:p>
        </w:tc>
        <w:tc>
          <w:tcPr>
            <w:tcW w:w="1469" w:type="dxa"/>
          </w:tcPr>
          <w:p w:rsidR="00CC5C1E" w:rsidRPr="004D467D" w:rsidRDefault="00CC5C1E" w:rsidP="0047229C">
            <w:pPr>
              <w:rPr>
                <w:sz w:val="24"/>
              </w:rPr>
            </w:pPr>
            <w:r>
              <w:rPr>
                <w:sz w:val="24"/>
              </w:rPr>
              <w:t>2</w:t>
            </w:r>
          </w:p>
        </w:tc>
        <w:tc>
          <w:tcPr>
            <w:tcW w:w="1689" w:type="dxa"/>
          </w:tcPr>
          <w:p w:rsidR="00CC5C1E" w:rsidRPr="004D467D" w:rsidRDefault="00CC5C1E" w:rsidP="0047229C">
            <w:pPr>
              <w:rPr>
                <w:sz w:val="24"/>
              </w:rPr>
            </w:pPr>
            <w:r w:rsidRPr="004D467D">
              <w:rPr>
                <w:sz w:val="24"/>
              </w:rPr>
              <w:t>1</w:t>
            </w:r>
          </w:p>
        </w:tc>
        <w:tc>
          <w:tcPr>
            <w:tcW w:w="1562" w:type="dxa"/>
          </w:tcPr>
          <w:p w:rsidR="00CC5C1E" w:rsidRPr="004D467D" w:rsidRDefault="00CC5C1E" w:rsidP="0047229C">
            <w:pPr>
              <w:rPr>
                <w:sz w:val="24"/>
              </w:rPr>
            </w:pPr>
            <w:r>
              <w:rPr>
                <w:sz w:val="24"/>
              </w:rPr>
              <w:t>3.75</w:t>
            </w:r>
          </w:p>
        </w:tc>
        <w:tc>
          <w:tcPr>
            <w:tcW w:w="1537" w:type="dxa"/>
          </w:tcPr>
          <w:p w:rsidR="00CC5C1E" w:rsidRPr="004D467D" w:rsidRDefault="00CC5C1E" w:rsidP="0047229C">
            <w:pPr>
              <w:rPr>
                <w:sz w:val="24"/>
              </w:rPr>
            </w:pPr>
            <w:r>
              <w:rPr>
                <w:sz w:val="24"/>
              </w:rPr>
              <w:t>7.5</w:t>
            </w:r>
          </w:p>
        </w:tc>
      </w:tr>
      <w:tr w:rsidR="00CC5C1E" w:rsidRPr="004D467D" w:rsidTr="0047229C">
        <w:trPr>
          <w:trHeight w:val="285"/>
        </w:trPr>
        <w:tc>
          <w:tcPr>
            <w:tcW w:w="1736" w:type="dxa"/>
          </w:tcPr>
          <w:p w:rsidR="00CC5C1E" w:rsidRPr="004D467D" w:rsidRDefault="00CC5C1E" w:rsidP="0047229C">
            <w:pPr>
              <w:rPr>
                <w:sz w:val="24"/>
              </w:rPr>
            </w:pPr>
            <w:r>
              <w:rPr>
                <w:sz w:val="24"/>
              </w:rPr>
              <w:t>Contact information</w:t>
            </w:r>
            <w:r w:rsidRPr="004D467D">
              <w:rPr>
                <w:sz w:val="24"/>
              </w:rPr>
              <w:t xml:space="preserve"> </w:t>
            </w:r>
          </w:p>
        </w:tc>
        <w:tc>
          <w:tcPr>
            <w:tcW w:w="1583" w:type="dxa"/>
          </w:tcPr>
          <w:p w:rsidR="00CC5C1E" w:rsidRPr="004D467D" w:rsidRDefault="00CC5C1E" w:rsidP="0047229C">
            <w:pPr>
              <w:rPr>
                <w:sz w:val="24"/>
              </w:rPr>
            </w:pPr>
            <w:r>
              <w:rPr>
                <w:sz w:val="24"/>
              </w:rPr>
              <w:t>State Government</w:t>
            </w:r>
          </w:p>
        </w:tc>
        <w:tc>
          <w:tcPr>
            <w:tcW w:w="1469" w:type="dxa"/>
          </w:tcPr>
          <w:p w:rsidR="00CC5C1E" w:rsidRPr="004D467D" w:rsidRDefault="00CC5C1E" w:rsidP="0047229C">
            <w:pPr>
              <w:rPr>
                <w:sz w:val="24"/>
              </w:rPr>
            </w:pPr>
            <w:r>
              <w:rPr>
                <w:sz w:val="24"/>
              </w:rPr>
              <w:t>2</w:t>
            </w:r>
          </w:p>
        </w:tc>
        <w:tc>
          <w:tcPr>
            <w:tcW w:w="1689" w:type="dxa"/>
          </w:tcPr>
          <w:p w:rsidR="00CC5C1E" w:rsidRPr="004D467D" w:rsidRDefault="00CC5C1E" w:rsidP="0047229C">
            <w:pPr>
              <w:rPr>
                <w:sz w:val="24"/>
              </w:rPr>
            </w:pPr>
            <w:r w:rsidRPr="004D467D">
              <w:rPr>
                <w:sz w:val="24"/>
              </w:rPr>
              <w:t>1</w:t>
            </w:r>
          </w:p>
        </w:tc>
        <w:tc>
          <w:tcPr>
            <w:tcW w:w="1562" w:type="dxa"/>
          </w:tcPr>
          <w:p w:rsidR="00CC5C1E" w:rsidRPr="004D467D" w:rsidRDefault="00CC5C1E" w:rsidP="0047229C">
            <w:pPr>
              <w:rPr>
                <w:sz w:val="24"/>
              </w:rPr>
            </w:pPr>
            <w:r>
              <w:rPr>
                <w:sz w:val="24"/>
              </w:rPr>
              <w:t>.25</w:t>
            </w:r>
          </w:p>
        </w:tc>
        <w:tc>
          <w:tcPr>
            <w:tcW w:w="1537" w:type="dxa"/>
          </w:tcPr>
          <w:p w:rsidR="00CC5C1E" w:rsidRPr="004D467D" w:rsidRDefault="00CC5C1E" w:rsidP="0047229C">
            <w:pPr>
              <w:rPr>
                <w:sz w:val="24"/>
              </w:rPr>
            </w:pPr>
            <w:r>
              <w:rPr>
                <w:sz w:val="24"/>
              </w:rPr>
              <w:t>.5</w:t>
            </w:r>
          </w:p>
        </w:tc>
      </w:tr>
      <w:tr w:rsidR="00CC5C1E" w:rsidRPr="004D467D" w:rsidTr="0047229C">
        <w:trPr>
          <w:trHeight w:val="285"/>
        </w:trPr>
        <w:tc>
          <w:tcPr>
            <w:tcW w:w="1736" w:type="dxa"/>
          </w:tcPr>
          <w:p w:rsidR="00CC5C1E" w:rsidRPr="004D467D" w:rsidRDefault="00CC5C1E" w:rsidP="0047229C">
            <w:pPr>
              <w:rPr>
                <w:sz w:val="24"/>
              </w:rPr>
            </w:pPr>
            <w:r w:rsidRPr="004D467D">
              <w:rPr>
                <w:sz w:val="24"/>
              </w:rPr>
              <w:t>Total</w:t>
            </w:r>
          </w:p>
        </w:tc>
        <w:tc>
          <w:tcPr>
            <w:tcW w:w="1583" w:type="dxa"/>
          </w:tcPr>
          <w:p w:rsidR="00CC5C1E" w:rsidRPr="004D467D" w:rsidRDefault="00CC5C1E" w:rsidP="0047229C">
            <w:pPr>
              <w:rPr>
                <w:sz w:val="24"/>
              </w:rPr>
            </w:pPr>
          </w:p>
        </w:tc>
        <w:tc>
          <w:tcPr>
            <w:tcW w:w="1469" w:type="dxa"/>
          </w:tcPr>
          <w:p w:rsidR="00CC5C1E" w:rsidRPr="004D467D" w:rsidRDefault="00CC5C1E" w:rsidP="0047229C">
            <w:pPr>
              <w:rPr>
                <w:sz w:val="24"/>
              </w:rPr>
            </w:pPr>
          </w:p>
        </w:tc>
        <w:tc>
          <w:tcPr>
            <w:tcW w:w="1689" w:type="dxa"/>
          </w:tcPr>
          <w:p w:rsidR="00CC5C1E" w:rsidRPr="004D467D" w:rsidRDefault="00CC5C1E" w:rsidP="0047229C">
            <w:pPr>
              <w:rPr>
                <w:sz w:val="24"/>
              </w:rPr>
            </w:pPr>
          </w:p>
        </w:tc>
        <w:tc>
          <w:tcPr>
            <w:tcW w:w="1562" w:type="dxa"/>
          </w:tcPr>
          <w:p w:rsidR="00CC5C1E" w:rsidRPr="004D467D" w:rsidRDefault="00CC5C1E" w:rsidP="0047229C">
            <w:pPr>
              <w:rPr>
                <w:sz w:val="24"/>
              </w:rPr>
            </w:pPr>
            <w:r>
              <w:rPr>
                <w:sz w:val="24"/>
              </w:rPr>
              <w:t>4</w:t>
            </w:r>
          </w:p>
        </w:tc>
        <w:tc>
          <w:tcPr>
            <w:tcW w:w="1537" w:type="dxa"/>
          </w:tcPr>
          <w:p w:rsidR="00CC5C1E" w:rsidRPr="004D467D" w:rsidDel="00185A55" w:rsidRDefault="00CC5C1E" w:rsidP="0047229C">
            <w:pPr>
              <w:rPr>
                <w:sz w:val="24"/>
              </w:rPr>
            </w:pPr>
            <w:r>
              <w:rPr>
                <w:sz w:val="24"/>
              </w:rPr>
              <w:t>8</w:t>
            </w:r>
          </w:p>
        </w:tc>
      </w:tr>
    </w:tbl>
    <w:p w:rsidR="00CC5C1E" w:rsidRDefault="00CC5C1E" w:rsidP="00CC5C1E">
      <w:pPr>
        <w:widowControl/>
        <w:ind w:left="1440"/>
        <w:rPr>
          <w:sz w:val="24"/>
        </w:rPr>
      </w:pPr>
    </w:p>
    <w:p w:rsidR="00CC5C1E" w:rsidRPr="00CC65F9" w:rsidRDefault="00CC5C1E" w:rsidP="00CC5C1E">
      <w:pPr>
        <w:rPr>
          <w:sz w:val="24"/>
        </w:rPr>
      </w:pPr>
      <w:r w:rsidRPr="00CC65F9">
        <w:rPr>
          <w:bCs/>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5"/>
        <w:gridCol w:w="1578"/>
        <w:gridCol w:w="1523"/>
        <w:gridCol w:w="1681"/>
        <w:gridCol w:w="1550"/>
        <w:gridCol w:w="1519"/>
      </w:tblGrid>
      <w:tr w:rsidR="00CC5C1E" w:rsidRPr="0064292E" w:rsidTr="0047229C">
        <w:trPr>
          <w:trHeight w:val="285"/>
        </w:trPr>
        <w:tc>
          <w:tcPr>
            <w:tcW w:w="1736" w:type="dxa"/>
          </w:tcPr>
          <w:p w:rsidR="00CC5C1E" w:rsidRPr="0064292E" w:rsidRDefault="00CC5C1E" w:rsidP="0047229C">
            <w:pPr>
              <w:rPr>
                <w:b/>
                <w:sz w:val="24"/>
              </w:rPr>
            </w:pPr>
            <w:r w:rsidRPr="0064292E">
              <w:rPr>
                <w:b/>
                <w:sz w:val="24"/>
              </w:rPr>
              <w:t xml:space="preserve">Forms </w:t>
            </w:r>
          </w:p>
          <w:p w:rsidR="00CC5C1E" w:rsidRPr="0064292E" w:rsidRDefault="00CC5C1E" w:rsidP="0047229C">
            <w:pPr>
              <w:rPr>
                <w:b/>
                <w:sz w:val="24"/>
              </w:rPr>
            </w:pPr>
            <w:r w:rsidRPr="0064292E">
              <w:rPr>
                <w:b/>
                <w:sz w:val="24"/>
              </w:rPr>
              <w:t xml:space="preserve">(If necessary) </w:t>
            </w:r>
          </w:p>
        </w:tc>
        <w:tc>
          <w:tcPr>
            <w:tcW w:w="1583" w:type="dxa"/>
          </w:tcPr>
          <w:p w:rsidR="00CC5C1E" w:rsidRPr="0064292E" w:rsidRDefault="00CC5C1E" w:rsidP="0047229C">
            <w:pPr>
              <w:rPr>
                <w:b/>
                <w:sz w:val="24"/>
              </w:rPr>
            </w:pPr>
            <w:r w:rsidRPr="0064292E">
              <w:rPr>
                <w:b/>
                <w:sz w:val="24"/>
              </w:rPr>
              <w:t>Type of Respondent</w:t>
            </w:r>
          </w:p>
          <w:p w:rsidR="00CC5C1E" w:rsidRPr="0064292E" w:rsidRDefault="00CC5C1E" w:rsidP="0047229C">
            <w:pPr>
              <w:rPr>
                <w:b/>
                <w:sz w:val="24"/>
              </w:rPr>
            </w:pPr>
          </w:p>
        </w:tc>
        <w:tc>
          <w:tcPr>
            <w:tcW w:w="1469" w:type="dxa"/>
          </w:tcPr>
          <w:p w:rsidR="00CC5C1E" w:rsidRPr="0064292E" w:rsidRDefault="00CC5C1E" w:rsidP="0047229C">
            <w:pPr>
              <w:rPr>
                <w:b/>
                <w:sz w:val="24"/>
              </w:rPr>
            </w:pPr>
            <w:r w:rsidRPr="0064292E">
              <w:rPr>
                <w:b/>
                <w:sz w:val="24"/>
              </w:rPr>
              <w:t xml:space="preserve">Number of  Respondents   </w:t>
            </w:r>
          </w:p>
        </w:tc>
        <w:tc>
          <w:tcPr>
            <w:tcW w:w="1689" w:type="dxa"/>
          </w:tcPr>
          <w:p w:rsidR="00CC5C1E" w:rsidRPr="0064292E" w:rsidRDefault="00CC5C1E" w:rsidP="0047229C">
            <w:pPr>
              <w:rPr>
                <w:b/>
                <w:sz w:val="24"/>
              </w:rPr>
            </w:pPr>
            <w:r w:rsidRPr="0064292E">
              <w:rPr>
                <w:b/>
                <w:sz w:val="24"/>
              </w:rPr>
              <w:t xml:space="preserve">Number of Responses per Respondent </w:t>
            </w:r>
          </w:p>
        </w:tc>
        <w:tc>
          <w:tcPr>
            <w:tcW w:w="1562" w:type="dxa"/>
          </w:tcPr>
          <w:p w:rsidR="00CC5C1E" w:rsidRPr="0064292E" w:rsidRDefault="00CC5C1E" w:rsidP="0047229C">
            <w:pPr>
              <w:rPr>
                <w:b/>
                <w:sz w:val="24"/>
              </w:rPr>
            </w:pPr>
            <w:r w:rsidRPr="0064292E">
              <w:rPr>
                <w:b/>
                <w:sz w:val="24"/>
              </w:rPr>
              <w:t xml:space="preserve">Average Burden hours per Response </w:t>
            </w:r>
          </w:p>
        </w:tc>
        <w:tc>
          <w:tcPr>
            <w:tcW w:w="1537" w:type="dxa"/>
          </w:tcPr>
          <w:p w:rsidR="00CC5C1E" w:rsidRPr="0064292E" w:rsidRDefault="00CC5C1E" w:rsidP="0047229C">
            <w:pPr>
              <w:rPr>
                <w:b/>
                <w:sz w:val="24"/>
              </w:rPr>
            </w:pPr>
            <w:r w:rsidRPr="0064292E">
              <w:rPr>
                <w:b/>
                <w:sz w:val="24"/>
              </w:rPr>
              <w:t xml:space="preserve">Total Burden Hours </w:t>
            </w:r>
          </w:p>
        </w:tc>
      </w:tr>
      <w:tr w:rsidR="00CC5C1E" w:rsidRPr="004D467D" w:rsidTr="0047229C">
        <w:trPr>
          <w:trHeight w:val="285"/>
        </w:trPr>
        <w:tc>
          <w:tcPr>
            <w:tcW w:w="1736" w:type="dxa"/>
          </w:tcPr>
          <w:p w:rsidR="00CC5C1E" w:rsidRPr="004D467D" w:rsidRDefault="00CC5C1E" w:rsidP="0047229C">
            <w:pPr>
              <w:rPr>
                <w:sz w:val="24"/>
              </w:rPr>
            </w:pPr>
            <w:r>
              <w:rPr>
                <w:sz w:val="24"/>
              </w:rPr>
              <w:t>Solicitation and Contractor’s Proposal Process</w:t>
            </w:r>
          </w:p>
        </w:tc>
        <w:tc>
          <w:tcPr>
            <w:tcW w:w="1583" w:type="dxa"/>
          </w:tcPr>
          <w:p w:rsidR="00CC5C1E" w:rsidRPr="004D467D" w:rsidRDefault="00CC5C1E" w:rsidP="0047229C">
            <w:pPr>
              <w:rPr>
                <w:sz w:val="24"/>
              </w:rPr>
            </w:pPr>
            <w:r>
              <w:rPr>
                <w:sz w:val="24"/>
              </w:rPr>
              <w:t>State Government</w:t>
            </w:r>
          </w:p>
        </w:tc>
        <w:tc>
          <w:tcPr>
            <w:tcW w:w="1469" w:type="dxa"/>
          </w:tcPr>
          <w:p w:rsidR="00CC5C1E" w:rsidRPr="004D467D" w:rsidRDefault="00CC5C1E" w:rsidP="0047229C">
            <w:pPr>
              <w:jc w:val="right"/>
              <w:rPr>
                <w:sz w:val="24"/>
              </w:rPr>
            </w:pPr>
            <w:r>
              <w:rPr>
                <w:sz w:val="24"/>
              </w:rPr>
              <w:t>2</w:t>
            </w:r>
          </w:p>
        </w:tc>
        <w:tc>
          <w:tcPr>
            <w:tcW w:w="1689" w:type="dxa"/>
          </w:tcPr>
          <w:p w:rsidR="00CC5C1E" w:rsidRPr="004D467D" w:rsidRDefault="00CC5C1E" w:rsidP="0047229C">
            <w:pPr>
              <w:jc w:val="right"/>
              <w:rPr>
                <w:sz w:val="24"/>
              </w:rPr>
            </w:pPr>
            <w:r w:rsidRPr="004D467D">
              <w:rPr>
                <w:sz w:val="24"/>
              </w:rPr>
              <w:t>1</w:t>
            </w:r>
          </w:p>
        </w:tc>
        <w:tc>
          <w:tcPr>
            <w:tcW w:w="1562" w:type="dxa"/>
          </w:tcPr>
          <w:p w:rsidR="00CC5C1E" w:rsidRPr="004D467D" w:rsidRDefault="00CC5C1E" w:rsidP="0047229C">
            <w:pPr>
              <w:jc w:val="right"/>
              <w:rPr>
                <w:sz w:val="24"/>
              </w:rPr>
            </w:pPr>
            <w:r>
              <w:rPr>
                <w:sz w:val="24"/>
              </w:rPr>
              <w:t>684</w:t>
            </w:r>
          </w:p>
        </w:tc>
        <w:tc>
          <w:tcPr>
            <w:tcW w:w="1537" w:type="dxa"/>
          </w:tcPr>
          <w:p w:rsidR="00CC5C1E" w:rsidRPr="004D467D" w:rsidRDefault="00CC5C1E" w:rsidP="0047229C">
            <w:pPr>
              <w:jc w:val="right"/>
              <w:rPr>
                <w:sz w:val="24"/>
              </w:rPr>
            </w:pPr>
            <w:r>
              <w:rPr>
                <w:sz w:val="24"/>
              </w:rPr>
              <w:t>1,368</w:t>
            </w:r>
          </w:p>
        </w:tc>
      </w:tr>
      <w:tr w:rsidR="00CC5C1E" w:rsidRPr="004D467D" w:rsidTr="0047229C">
        <w:trPr>
          <w:trHeight w:val="285"/>
        </w:trPr>
        <w:tc>
          <w:tcPr>
            <w:tcW w:w="1736" w:type="dxa"/>
          </w:tcPr>
          <w:p w:rsidR="00CC5C1E" w:rsidRPr="004D467D" w:rsidRDefault="00CC5C1E" w:rsidP="0047229C">
            <w:pPr>
              <w:rPr>
                <w:sz w:val="24"/>
              </w:rPr>
            </w:pPr>
            <w:r w:rsidRPr="004D467D">
              <w:rPr>
                <w:sz w:val="24"/>
              </w:rPr>
              <w:t>Total</w:t>
            </w:r>
          </w:p>
        </w:tc>
        <w:tc>
          <w:tcPr>
            <w:tcW w:w="1583" w:type="dxa"/>
          </w:tcPr>
          <w:p w:rsidR="00CC5C1E" w:rsidRPr="004D467D" w:rsidRDefault="00CC5C1E" w:rsidP="0047229C">
            <w:pPr>
              <w:rPr>
                <w:sz w:val="24"/>
              </w:rPr>
            </w:pPr>
          </w:p>
        </w:tc>
        <w:tc>
          <w:tcPr>
            <w:tcW w:w="1469" w:type="dxa"/>
          </w:tcPr>
          <w:p w:rsidR="00CC5C1E" w:rsidRPr="004D467D" w:rsidRDefault="00CC5C1E" w:rsidP="0047229C">
            <w:pPr>
              <w:jc w:val="right"/>
              <w:rPr>
                <w:sz w:val="24"/>
              </w:rPr>
            </w:pPr>
          </w:p>
        </w:tc>
        <w:tc>
          <w:tcPr>
            <w:tcW w:w="1689" w:type="dxa"/>
          </w:tcPr>
          <w:p w:rsidR="00CC5C1E" w:rsidRPr="004D467D" w:rsidRDefault="00CC5C1E" w:rsidP="0047229C">
            <w:pPr>
              <w:jc w:val="right"/>
              <w:rPr>
                <w:sz w:val="24"/>
              </w:rPr>
            </w:pPr>
          </w:p>
        </w:tc>
        <w:tc>
          <w:tcPr>
            <w:tcW w:w="1562" w:type="dxa"/>
          </w:tcPr>
          <w:p w:rsidR="00CC5C1E" w:rsidRPr="004D467D" w:rsidRDefault="00CC5C1E" w:rsidP="0047229C">
            <w:pPr>
              <w:jc w:val="right"/>
              <w:rPr>
                <w:sz w:val="24"/>
              </w:rPr>
            </w:pPr>
            <w:r>
              <w:rPr>
                <w:sz w:val="24"/>
              </w:rPr>
              <w:t>684</w:t>
            </w:r>
          </w:p>
        </w:tc>
        <w:tc>
          <w:tcPr>
            <w:tcW w:w="1537" w:type="dxa"/>
          </w:tcPr>
          <w:p w:rsidR="00CC5C1E" w:rsidRPr="004D467D" w:rsidDel="00185A55" w:rsidRDefault="00CC5C1E" w:rsidP="0047229C">
            <w:pPr>
              <w:jc w:val="right"/>
              <w:rPr>
                <w:sz w:val="24"/>
              </w:rPr>
            </w:pPr>
            <w:r>
              <w:rPr>
                <w:sz w:val="24"/>
              </w:rPr>
              <w:t>1,368</w:t>
            </w:r>
          </w:p>
        </w:tc>
      </w:tr>
    </w:tbl>
    <w:p w:rsidR="00CC5C1E" w:rsidDel="00236F7E" w:rsidRDefault="00CC5C1E" w:rsidP="00CC5C1E">
      <w:pPr>
        <w:widowControl/>
        <w:rPr>
          <w:sz w:val="24"/>
        </w:rPr>
      </w:pPr>
    </w:p>
    <w:p w:rsidR="00CC5C1E" w:rsidRDefault="00CC5C1E" w:rsidP="00CC5C1E">
      <w:pPr>
        <w:widowControl/>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4"/>
        <w:gridCol w:w="1578"/>
        <w:gridCol w:w="1523"/>
        <w:gridCol w:w="1681"/>
        <w:gridCol w:w="1550"/>
        <w:gridCol w:w="1520"/>
      </w:tblGrid>
      <w:tr w:rsidR="00CC5C1E" w:rsidRPr="0064292E" w:rsidTr="0047229C">
        <w:trPr>
          <w:trHeight w:val="285"/>
        </w:trPr>
        <w:tc>
          <w:tcPr>
            <w:tcW w:w="1736" w:type="dxa"/>
          </w:tcPr>
          <w:p w:rsidR="00CC5C1E" w:rsidRPr="0064292E" w:rsidRDefault="00CC5C1E" w:rsidP="0047229C">
            <w:pPr>
              <w:rPr>
                <w:b/>
                <w:sz w:val="24"/>
              </w:rPr>
            </w:pPr>
            <w:r w:rsidRPr="0064292E">
              <w:rPr>
                <w:b/>
                <w:sz w:val="24"/>
              </w:rPr>
              <w:t xml:space="preserve">Forms </w:t>
            </w:r>
          </w:p>
          <w:p w:rsidR="00CC5C1E" w:rsidRPr="0064292E" w:rsidRDefault="00CC5C1E" w:rsidP="0047229C">
            <w:pPr>
              <w:rPr>
                <w:b/>
                <w:sz w:val="24"/>
              </w:rPr>
            </w:pPr>
            <w:r w:rsidRPr="0064292E">
              <w:rPr>
                <w:b/>
                <w:sz w:val="24"/>
              </w:rPr>
              <w:t xml:space="preserve">(If necessary) </w:t>
            </w:r>
          </w:p>
        </w:tc>
        <w:tc>
          <w:tcPr>
            <w:tcW w:w="1583" w:type="dxa"/>
          </w:tcPr>
          <w:p w:rsidR="00CC5C1E" w:rsidRPr="0064292E" w:rsidRDefault="00CC5C1E" w:rsidP="0047229C">
            <w:pPr>
              <w:rPr>
                <w:b/>
                <w:sz w:val="24"/>
              </w:rPr>
            </w:pPr>
            <w:r w:rsidRPr="0064292E">
              <w:rPr>
                <w:b/>
                <w:sz w:val="24"/>
              </w:rPr>
              <w:t>Type of Respondent</w:t>
            </w:r>
          </w:p>
          <w:p w:rsidR="00CC5C1E" w:rsidRPr="0064292E" w:rsidRDefault="00CC5C1E" w:rsidP="0047229C">
            <w:pPr>
              <w:rPr>
                <w:b/>
                <w:sz w:val="24"/>
              </w:rPr>
            </w:pPr>
          </w:p>
        </w:tc>
        <w:tc>
          <w:tcPr>
            <w:tcW w:w="1469" w:type="dxa"/>
          </w:tcPr>
          <w:p w:rsidR="00CC5C1E" w:rsidRPr="0064292E" w:rsidRDefault="00CC5C1E" w:rsidP="0047229C">
            <w:pPr>
              <w:rPr>
                <w:b/>
                <w:sz w:val="24"/>
              </w:rPr>
            </w:pPr>
            <w:r w:rsidRPr="0064292E">
              <w:rPr>
                <w:b/>
                <w:sz w:val="24"/>
              </w:rPr>
              <w:t xml:space="preserve">Number of  Respondents   </w:t>
            </w:r>
          </w:p>
        </w:tc>
        <w:tc>
          <w:tcPr>
            <w:tcW w:w="1689" w:type="dxa"/>
          </w:tcPr>
          <w:p w:rsidR="00CC5C1E" w:rsidRPr="0064292E" w:rsidRDefault="00CC5C1E" w:rsidP="0047229C">
            <w:pPr>
              <w:rPr>
                <w:b/>
                <w:sz w:val="24"/>
              </w:rPr>
            </w:pPr>
            <w:r w:rsidRPr="0064292E">
              <w:rPr>
                <w:b/>
                <w:sz w:val="24"/>
              </w:rPr>
              <w:t xml:space="preserve">Number of Responses per Respondent </w:t>
            </w:r>
          </w:p>
        </w:tc>
        <w:tc>
          <w:tcPr>
            <w:tcW w:w="1562" w:type="dxa"/>
          </w:tcPr>
          <w:p w:rsidR="00CC5C1E" w:rsidRPr="0064292E" w:rsidRDefault="00CC5C1E" w:rsidP="0047229C">
            <w:pPr>
              <w:rPr>
                <w:b/>
                <w:sz w:val="24"/>
              </w:rPr>
            </w:pPr>
            <w:r w:rsidRPr="0064292E">
              <w:rPr>
                <w:b/>
                <w:sz w:val="24"/>
              </w:rPr>
              <w:t xml:space="preserve">Average Burden hours per Response </w:t>
            </w:r>
          </w:p>
        </w:tc>
        <w:tc>
          <w:tcPr>
            <w:tcW w:w="1537" w:type="dxa"/>
          </w:tcPr>
          <w:p w:rsidR="00CC5C1E" w:rsidRPr="0064292E" w:rsidRDefault="00CC5C1E" w:rsidP="0047229C">
            <w:pPr>
              <w:rPr>
                <w:b/>
                <w:sz w:val="24"/>
              </w:rPr>
            </w:pPr>
            <w:r w:rsidRPr="0064292E">
              <w:rPr>
                <w:b/>
                <w:sz w:val="24"/>
              </w:rPr>
              <w:t xml:space="preserve">Total Burden Hours </w:t>
            </w:r>
          </w:p>
        </w:tc>
      </w:tr>
      <w:tr w:rsidR="00CC5C1E" w:rsidRPr="004D467D" w:rsidTr="0047229C">
        <w:trPr>
          <w:trHeight w:val="285"/>
        </w:trPr>
        <w:tc>
          <w:tcPr>
            <w:tcW w:w="1736" w:type="dxa"/>
          </w:tcPr>
          <w:p w:rsidR="00CC5C1E" w:rsidRPr="004D467D" w:rsidRDefault="00CC5C1E" w:rsidP="0047229C">
            <w:pPr>
              <w:rPr>
                <w:sz w:val="24"/>
              </w:rPr>
            </w:pPr>
            <w:r>
              <w:rPr>
                <w:sz w:val="24"/>
              </w:rPr>
              <w:t>Contract Acceptance</w:t>
            </w:r>
          </w:p>
        </w:tc>
        <w:tc>
          <w:tcPr>
            <w:tcW w:w="1583" w:type="dxa"/>
          </w:tcPr>
          <w:p w:rsidR="00CC5C1E" w:rsidRPr="004D467D" w:rsidRDefault="00CC5C1E" w:rsidP="0047229C">
            <w:pPr>
              <w:rPr>
                <w:sz w:val="24"/>
              </w:rPr>
            </w:pPr>
            <w:r>
              <w:rPr>
                <w:sz w:val="24"/>
              </w:rPr>
              <w:t>State Government</w:t>
            </w:r>
          </w:p>
        </w:tc>
        <w:tc>
          <w:tcPr>
            <w:tcW w:w="1469" w:type="dxa"/>
          </w:tcPr>
          <w:p w:rsidR="00CC5C1E" w:rsidRPr="004D467D" w:rsidRDefault="00CC5C1E" w:rsidP="0047229C">
            <w:pPr>
              <w:jc w:val="right"/>
              <w:rPr>
                <w:sz w:val="24"/>
              </w:rPr>
            </w:pPr>
            <w:r>
              <w:rPr>
                <w:sz w:val="24"/>
              </w:rPr>
              <w:t>2</w:t>
            </w:r>
          </w:p>
        </w:tc>
        <w:tc>
          <w:tcPr>
            <w:tcW w:w="1689" w:type="dxa"/>
          </w:tcPr>
          <w:p w:rsidR="00CC5C1E" w:rsidRPr="004D467D" w:rsidRDefault="00CC5C1E" w:rsidP="0047229C">
            <w:pPr>
              <w:jc w:val="right"/>
              <w:rPr>
                <w:sz w:val="24"/>
              </w:rPr>
            </w:pPr>
            <w:r w:rsidRPr="004D467D">
              <w:rPr>
                <w:sz w:val="24"/>
              </w:rPr>
              <w:t>1</w:t>
            </w:r>
          </w:p>
        </w:tc>
        <w:tc>
          <w:tcPr>
            <w:tcW w:w="1562" w:type="dxa"/>
          </w:tcPr>
          <w:p w:rsidR="00CC5C1E" w:rsidRPr="004D467D" w:rsidRDefault="00CC5C1E" w:rsidP="0047229C">
            <w:pPr>
              <w:jc w:val="right"/>
              <w:rPr>
                <w:sz w:val="24"/>
              </w:rPr>
            </w:pPr>
            <w:r>
              <w:rPr>
                <w:sz w:val="24"/>
              </w:rPr>
              <w:t>60</w:t>
            </w:r>
          </w:p>
        </w:tc>
        <w:tc>
          <w:tcPr>
            <w:tcW w:w="1537" w:type="dxa"/>
          </w:tcPr>
          <w:p w:rsidR="00CC5C1E" w:rsidRPr="004D467D" w:rsidRDefault="00CC5C1E" w:rsidP="0047229C">
            <w:pPr>
              <w:jc w:val="right"/>
              <w:rPr>
                <w:sz w:val="24"/>
              </w:rPr>
            </w:pPr>
            <w:r>
              <w:rPr>
                <w:sz w:val="24"/>
              </w:rPr>
              <w:t>120</w:t>
            </w:r>
          </w:p>
        </w:tc>
      </w:tr>
      <w:tr w:rsidR="00CC5C1E" w:rsidRPr="004D467D" w:rsidTr="0047229C">
        <w:trPr>
          <w:trHeight w:val="285"/>
        </w:trPr>
        <w:tc>
          <w:tcPr>
            <w:tcW w:w="1736" w:type="dxa"/>
          </w:tcPr>
          <w:p w:rsidR="00CC5C1E" w:rsidRPr="004D467D" w:rsidRDefault="00CC5C1E" w:rsidP="0047229C">
            <w:pPr>
              <w:rPr>
                <w:sz w:val="24"/>
              </w:rPr>
            </w:pPr>
            <w:r w:rsidRPr="004D467D">
              <w:rPr>
                <w:sz w:val="24"/>
              </w:rPr>
              <w:t>Total</w:t>
            </w:r>
          </w:p>
        </w:tc>
        <w:tc>
          <w:tcPr>
            <w:tcW w:w="1583" w:type="dxa"/>
          </w:tcPr>
          <w:p w:rsidR="00CC5C1E" w:rsidRPr="004D467D" w:rsidRDefault="00CC5C1E" w:rsidP="0047229C">
            <w:pPr>
              <w:rPr>
                <w:sz w:val="24"/>
              </w:rPr>
            </w:pPr>
          </w:p>
        </w:tc>
        <w:tc>
          <w:tcPr>
            <w:tcW w:w="1469" w:type="dxa"/>
          </w:tcPr>
          <w:p w:rsidR="00CC5C1E" w:rsidRPr="004D467D" w:rsidRDefault="00CC5C1E" w:rsidP="0047229C">
            <w:pPr>
              <w:jc w:val="right"/>
              <w:rPr>
                <w:sz w:val="24"/>
              </w:rPr>
            </w:pPr>
          </w:p>
        </w:tc>
        <w:tc>
          <w:tcPr>
            <w:tcW w:w="1689" w:type="dxa"/>
          </w:tcPr>
          <w:p w:rsidR="00CC5C1E" w:rsidRPr="004D467D" w:rsidRDefault="00CC5C1E" w:rsidP="0047229C">
            <w:pPr>
              <w:jc w:val="right"/>
              <w:rPr>
                <w:sz w:val="24"/>
              </w:rPr>
            </w:pPr>
          </w:p>
        </w:tc>
        <w:tc>
          <w:tcPr>
            <w:tcW w:w="1562" w:type="dxa"/>
          </w:tcPr>
          <w:p w:rsidR="00CC5C1E" w:rsidRPr="004D467D" w:rsidRDefault="00CC5C1E" w:rsidP="0047229C">
            <w:pPr>
              <w:jc w:val="right"/>
              <w:rPr>
                <w:sz w:val="24"/>
              </w:rPr>
            </w:pPr>
            <w:r>
              <w:rPr>
                <w:sz w:val="24"/>
              </w:rPr>
              <w:t>60</w:t>
            </w:r>
          </w:p>
        </w:tc>
        <w:tc>
          <w:tcPr>
            <w:tcW w:w="1537" w:type="dxa"/>
          </w:tcPr>
          <w:p w:rsidR="00CC5C1E" w:rsidRPr="004D467D" w:rsidDel="00185A55" w:rsidRDefault="00CC5C1E" w:rsidP="0047229C">
            <w:pPr>
              <w:jc w:val="right"/>
              <w:rPr>
                <w:sz w:val="24"/>
              </w:rPr>
            </w:pPr>
            <w:r>
              <w:rPr>
                <w:sz w:val="24"/>
              </w:rPr>
              <w:t>120</w:t>
            </w:r>
          </w:p>
        </w:tc>
      </w:tr>
    </w:tbl>
    <w:p w:rsidR="00DD1563" w:rsidRDefault="00DD1563" w:rsidP="00C00172">
      <w:pPr>
        <w:widowControl/>
        <w:rPr>
          <w:sz w:val="24"/>
        </w:rPr>
      </w:pPr>
    </w:p>
    <w:p w:rsidR="00C00172" w:rsidRDefault="00C00172" w:rsidP="00C00172">
      <w:pPr>
        <w:widowControl/>
        <w:rPr>
          <w:sz w:val="24"/>
        </w:rPr>
      </w:pPr>
    </w:p>
    <w:p w:rsidR="007526A7" w:rsidRPr="00F159EA" w:rsidRDefault="002720E4" w:rsidP="002720E4">
      <w:pPr>
        <w:widowControl/>
        <w:rPr>
          <w:b/>
          <w:sz w:val="24"/>
        </w:rPr>
      </w:pPr>
      <w:r>
        <w:rPr>
          <w:sz w:val="24"/>
        </w:rPr>
        <w:tab/>
      </w:r>
      <w:r w:rsidR="007526A7" w:rsidRPr="00F159EA">
        <w:rPr>
          <w:b/>
          <w:sz w:val="24"/>
        </w:rPr>
        <w:t xml:space="preserve">12B. Cost Estimate for All Respondents Completing the </w:t>
      </w:r>
      <w:r w:rsidR="007526A7">
        <w:rPr>
          <w:b/>
          <w:sz w:val="24"/>
        </w:rPr>
        <w:t xml:space="preserve">Letter of Intent and Contact Information </w:t>
      </w:r>
      <w:r w:rsidR="007526A7" w:rsidRPr="00F159EA">
        <w:rPr>
          <w:b/>
          <w:sz w:val="24"/>
        </w:rPr>
        <w:t xml:space="preserve">  </w:t>
      </w:r>
    </w:p>
    <w:p w:rsidR="007526A7" w:rsidRDefault="007526A7" w:rsidP="007526A7">
      <w:pPr>
        <w:widowControl/>
        <w:ind w:left="1440"/>
        <w:rPr>
          <w:szCs w:val="20"/>
        </w:rPr>
      </w:pPr>
    </w:p>
    <w:p w:rsidR="007526A7" w:rsidRPr="002720E4" w:rsidRDefault="002720E4" w:rsidP="002720E4">
      <w:pPr>
        <w:widowControl/>
        <w:rPr>
          <w:b/>
          <w:sz w:val="24"/>
          <w:szCs w:val="20"/>
        </w:rPr>
      </w:pPr>
      <w:r w:rsidRPr="002720E4">
        <w:rPr>
          <w:b/>
          <w:sz w:val="24"/>
          <w:szCs w:val="20"/>
        </w:rPr>
        <w:t xml:space="preserve">Letter of Intent / Contact Information </w:t>
      </w:r>
    </w:p>
    <w:tbl>
      <w:tblPr>
        <w:tblW w:w="93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18"/>
        <w:gridCol w:w="1523"/>
        <w:gridCol w:w="1430"/>
        <w:gridCol w:w="1069"/>
        <w:gridCol w:w="1123"/>
        <w:gridCol w:w="2215"/>
      </w:tblGrid>
      <w:tr w:rsidR="007526A7" w:rsidRPr="0064292E">
        <w:trPr>
          <w:trHeight w:val="645"/>
        </w:trPr>
        <w:tc>
          <w:tcPr>
            <w:tcW w:w="2093" w:type="dxa"/>
            <w:shd w:val="clear" w:color="auto" w:fill="auto"/>
          </w:tcPr>
          <w:p w:rsidR="007526A7" w:rsidRPr="0064292E" w:rsidRDefault="007526A7" w:rsidP="007526A7">
            <w:pPr>
              <w:rPr>
                <w:b/>
                <w:sz w:val="24"/>
              </w:rPr>
            </w:pPr>
            <w:r w:rsidRPr="0064292E">
              <w:rPr>
                <w:b/>
                <w:sz w:val="24"/>
              </w:rPr>
              <w:t>Type of respondent</w:t>
            </w:r>
          </w:p>
        </w:tc>
        <w:tc>
          <w:tcPr>
            <w:tcW w:w="1428" w:type="dxa"/>
          </w:tcPr>
          <w:p w:rsidR="007526A7" w:rsidRPr="0064292E" w:rsidRDefault="007526A7" w:rsidP="007526A7">
            <w:pPr>
              <w:jc w:val="right"/>
              <w:rPr>
                <w:b/>
                <w:sz w:val="24"/>
              </w:rPr>
            </w:pPr>
            <w:r w:rsidRPr="0064292E">
              <w:rPr>
                <w:b/>
                <w:sz w:val="24"/>
              </w:rPr>
              <w:t xml:space="preserve">Number of Respondents </w:t>
            </w:r>
          </w:p>
        </w:tc>
        <w:tc>
          <w:tcPr>
            <w:tcW w:w="1228" w:type="dxa"/>
          </w:tcPr>
          <w:p w:rsidR="007526A7" w:rsidRPr="0064292E" w:rsidRDefault="007526A7" w:rsidP="007526A7">
            <w:pPr>
              <w:jc w:val="right"/>
              <w:rPr>
                <w:b/>
                <w:sz w:val="24"/>
              </w:rPr>
            </w:pPr>
            <w:r w:rsidRPr="0064292E">
              <w:rPr>
                <w:b/>
                <w:sz w:val="24"/>
              </w:rPr>
              <w:t xml:space="preserve">Number of Responses per Respondent </w:t>
            </w:r>
          </w:p>
        </w:tc>
        <w:tc>
          <w:tcPr>
            <w:tcW w:w="1026" w:type="dxa"/>
            <w:shd w:val="clear" w:color="auto" w:fill="auto"/>
          </w:tcPr>
          <w:p w:rsidR="007526A7" w:rsidRPr="0064292E" w:rsidRDefault="007526A7" w:rsidP="007526A7">
            <w:pPr>
              <w:jc w:val="right"/>
              <w:rPr>
                <w:b/>
                <w:sz w:val="24"/>
              </w:rPr>
            </w:pPr>
            <w:r w:rsidRPr="0064292E">
              <w:rPr>
                <w:b/>
                <w:sz w:val="24"/>
              </w:rPr>
              <w:t xml:space="preserve">Average Burden Hours </w:t>
            </w:r>
          </w:p>
        </w:tc>
        <w:tc>
          <w:tcPr>
            <w:tcW w:w="1174" w:type="dxa"/>
            <w:shd w:val="clear" w:color="auto" w:fill="auto"/>
          </w:tcPr>
          <w:p w:rsidR="007526A7" w:rsidRPr="0064292E" w:rsidRDefault="007526A7" w:rsidP="007526A7">
            <w:pPr>
              <w:jc w:val="right"/>
              <w:rPr>
                <w:b/>
                <w:sz w:val="24"/>
              </w:rPr>
            </w:pPr>
            <w:r w:rsidRPr="0064292E">
              <w:rPr>
                <w:b/>
                <w:sz w:val="24"/>
              </w:rPr>
              <w:t>Wage per Hour</w:t>
            </w:r>
          </w:p>
        </w:tc>
        <w:tc>
          <w:tcPr>
            <w:tcW w:w="2429" w:type="dxa"/>
          </w:tcPr>
          <w:p w:rsidR="007526A7" w:rsidRPr="0064292E" w:rsidRDefault="007526A7" w:rsidP="007526A7">
            <w:pPr>
              <w:jc w:val="right"/>
              <w:rPr>
                <w:b/>
                <w:sz w:val="24"/>
              </w:rPr>
            </w:pPr>
            <w:r w:rsidRPr="0064292E">
              <w:rPr>
                <w:b/>
                <w:sz w:val="24"/>
              </w:rPr>
              <w:t>Burden Costs</w:t>
            </w:r>
          </w:p>
          <w:p w:rsidR="007526A7" w:rsidRPr="0064292E" w:rsidRDefault="007526A7" w:rsidP="007526A7">
            <w:pPr>
              <w:jc w:val="right"/>
              <w:rPr>
                <w:b/>
                <w:sz w:val="24"/>
              </w:rPr>
            </w:pPr>
            <w:r w:rsidRPr="0064292E">
              <w:rPr>
                <w:b/>
                <w:sz w:val="24"/>
              </w:rPr>
              <w:t xml:space="preserve"> Per Response</w:t>
            </w:r>
          </w:p>
        </w:tc>
      </w:tr>
      <w:tr w:rsidR="007526A7" w:rsidRPr="0064292E">
        <w:trPr>
          <w:trHeight w:val="330"/>
        </w:trPr>
        <w:tc>
          <w:tcPr>
            <w:tcW w:w="2093" w:type="dxa"/>
            <w:shd w:val="clear" w:color="auto" w:fill="auto"/>
          </w:tcPr>
          <w:p w:rsidR="007526A7" w:rsidRPr="0064292E" w:rsidRDefault="007526A7" w:rsidP="007526A7">
            <w:pPr>
              <w:rPr>
                <w:sz w:val="24"/>
              </w:rPr>
            </w:pPr>
            <w:r w:rsidRPr="0064292E">
              <w:rPr>
                <w:sz w:val="24"/>
              </w:rPr>
              <w:t>General manager</w:t>
            </w:r>
          </w:p>
        </w:tc>
        <w:tc>
          <w:tcPr>
            <w:tcW w:w="1428" w:type="dxa"/>
          </w:tcPr>
          <w:p w:rsidR="007526A7" w:rsidRPr="0064292E" w:rsidRDefault="007526A7" w:rsidP="00A24C5D">
            <w:pPr>
              <w:tabs>
                <w:tab w:val="left" w:pos="1092"/>
                <w:tab w:val="right" w:pos="1212"/>
              </w:tabs>
              <w:rPr>
                <w:sz w:val="24"/>
              </w:rPr>
            </w:pPr>
            <w:r w:rsidRPr="0064292E">
              <w:rPr>
                <w:sz w:val="24"/>
              </w:rPr>
              <w:tab/>
            </w:r>
            <w:r w:rsidR="00A24C5D">
              <w:rPr>
                <w:sz w:val="24"/>
              </w:rPr>
              <w:t xml:space="preserve"> 2</w:t>
            </w:r>
          </w:p>
        </w:tc>
        <w:tc>
          <w:tcPr>
            <w:tcW w:w="1228" w:type="dxa"/>
          </w:tcPr>
          <w:p w:rsidR="007526A7" w:rsidRPr="0064292E" w:rsidRDefault="007526A7" w:rsidP="007526A7">
            <w:pPr>
              <w:jc w:val="right"/>
              <w:rPr>
                <w:sz w:val="24"/>
              </w:rPr>
            </w:pPr>
            <w:r w:rsidRPr="0064292E">
              <w:rPr>
                <w:sz w:val="24"/>
              </w:rPr>
              <w:t>1</w:t>
            </w:r>
          </w:p>
        </w:tc>
        <w:tc>
          <w:tcPr>
            <w:tcW w:w="1026" w:type="dxa"/>
            <w:shd w:val="clear" w:color="auto" w:fill="auto"/>
          </w:tcPr>
          <w:p w:rsidR="007526A7" w:rsidRPr="0064292E" w:rsidRDefault="007526A7" w:rsidP="007526A7">
            <w:pPr>
              <w:jc w:val="right"/>
              <w:rPr>
                <w:sz w:val="24"/>
              </w:rPr>
            </w:pPr>
            <w:r w:rsidRPr="0064292E">
              <w:rPr>
                <w:sz w:val="24"/>
              </w:rPr>
              <w:t xml:space="preserve">3.75 </w:t>
            </w:r>
          </w:p>
        </w:tc>
        <w:tc>
          <w:tcPr>
            <w:tcW w:w="1174" w:type="dxa"/>
            <w:shd w:val="clear" w:color="auto" w:fill="auto"/>
          </w:tcPr>
          <w:p w:rsidR="007526A7" w:rsidRPr="0064292E" w:rsidRDefault="007526A7" w:rsidP="007526A7">
            <w:pPr>
              <w:jc w:val="right"/>
              <w:rPr>
                <w:sz w:val="24"/>
              </w:rPr>
            </w:pPr>
            <w:r w:rsidRPr="0064292E">
              <w:rPr>
                <w:sz w:val="24"/>
              </w:rPr>
              <w:t xml:space="preserve">$50.00 </w:t>
            </w:r>
          </w:p>
        </w:tc>
        <w:tc>
          <w:tcPr>
            <w:tcW w:w="2429" w:type="dxa"/>
          </w:tcPr>
          <w:p w:rsidR="007526A7" w:rsidRPr="0064292E" w:rsidRDefault="007526A7" w:rsidP="00A24C5D">
            <w:pPr>
              <w:jc w:val="right"/>
              <w:rPr>
                <w:sz w:val="24"/>
              </w:rPr>
            </w:pPr>
            <w:r w:rsidRPr="0064292E">
              <w:rPr>
                <w:sz w:val="24"/>
              </w:rPr>
              <w:t>$</w:t>
            </w:r>
            <w:r w:rsidR="00A24C5D">
              <w:rPr>
                <w:sz w:val="24"/>
              </w:rPr>
              <w:t>375.00</w:t>
            </w:r>
            <w:r w:rsidRPr="0064292E">
              <w:rPr>
                <w:sz w:val="24"/>
              </w:rPr>
              <w:t xml:space="preserve"> </w:t>
            </w:r>
          </w:p>
        </w:tc>
      </w:tr>
      <w:tr w:rsidR="007526A7" w:rsidRPr="0064292E">
        <w:trPr>
          <w:trHeight w:val="330"/>
        </w:trPr>
        <w:tc>
          <w:tcPr>
            <w:tcW w:w="2093" w:type="dxa"/>
            <w:shd w:val="clear" w:color="auto" w:fill="auto"/>
          </w:tcPr>
          <w:p w:rsidR="007526A7" w:rsidRPr="0064292E" w:rsidRDefault="007526A7" w:rsidP="007526A7">
            <w:pPr>
              <w:rPr>
                <w:sz w:val="24"/>
              </w:rPr>
            </w:pPr>
            <w:r w:rsidRPr="0064292E">
              <w:rPr>
                <w:sz w:val="24"/>
              </w:rPr>
              <w:t xml:space="preserve">Administrative assistant </w:t>
            </w:r>
          </w:p>
        </w:tc>
        <w:tc>
          <w:tcPr>
            <w:tcW w:w="1428" w:type="dxa"/>
          </w:tcPr>
          <w:p w:rsidR="007526A7" w:rsidRPr="0064292E" w:rsidRDefault="00A24C5D" w:rsidP="007526A7">
            <w:pPr>
              <w:jc w:val="right"/>
              <w:rPr>
                <w:sz w:val="24"/>
              </w:rPr>
            </w:pPr>
            <w:r>
              <w:rPr>
                <w:sz w:val="24"/>
              </w:rPr>
              <w:t>2</w:t>
            </w:r>
          </w:p>
        </w:tc>
        <w:tc>
          <w:tcPr>
            <w:tcW w:w="1228" w:type="dxa"/>
          </w:tcPr>
          <w:p w:rsidR="007526A7" w:rsidRPr="0064292E" w:rsidRDefault="007526A7" w:rsidP="007526A7">
            <w:pPr>
              <w:jc w:val="right"/>
              <w:rPr>
                <w:sz w:val="24"/>
              </w:rPr>
            </w:pPr>
            <w:r w:rsidRPr="0064292E">
              <w:rPr>
                <w:sz w:val="24"/>
              </w:rPr>
              <w:t>1</w:t>
            </w:r>
          </w:p>
        </w:tc>
        <w:tc>
          <w:tcPr>
            <w:tcW w:w="1026" w:type="dxa"/>
            <w:shd w:val="clear" w:color="auto" w:fill="auto"/>
          </w:tcPr>
          <w:p w:rsidR="007526A7" w:rsidRPr="0064292E" w:rsidRDefault="007526A7" w:rsidP="007526A7">
            <w:pPr>
              <w:jc w:val="right"/>
              <w:rPr>
                <w:sz w:val="24"/>
              </w:rPr>
            </w:pPr>
            <w:r w:rsidRPr="0064292E">
              <w:rPr>
                <w:sz w:val="24"/>
              </w:rPr>
              <w:t xml:space="preserve">.25  </w:t>
            </w:r>
          </w:p>
        </w:tc>
        <w:tc>
          <w:tcPr>
            <w:tcW w:w="1174" w:type="dxa"/>
            <w:shd w:val="clear" w:color="auto" w:fill="auto"/>
          </w:tcPr>
          <w:p w:rsidR="007526A7" w:rsidRPr="0064292E" w:rsidRDefault="007526A7" w:rsidP="007526A7">
            <w:pPr>
              <w:jc w:val="right"/>
              <w:rPr>
                <w:sz w:val="24"/>
              </w:rPr>
            </w:pPr>
            <w:r w:rsidRPr="0064292E">
              <w:rPr>
                <w:sz w:val="24"/>
              </w:rPr>
              <w:t xml:space="preserve">$22.00 </w:t>
            </w:r>
          </w:p>
        </w:tc>
        <w:tc>
          <w:tcPr>
            <w:tcW w:w="2429" w:type="dxa"/>
          </w:tcPr>
          <w:p w:rsidR="007526A7" w:rsidRPr="0064292E" w:rsidRDefault="007526A7" w:rsidP="007526A7">
            <w:pPr>
              <w:jc w:val="right"/>
              <w:rPr>
                <w:sz w:val="24"/>
              </w:rPr>
            </w:pPr>
            <w:r w:rsidRPr="0064292E">
              <w:rPr>
                <w:sz w:val="24"/>
              </w:rPr>
              <w:t>$</w:t>
            </w:r>
            <w:r w:rsidR="00A24C5D">
              <w:rPr>
                <w:sz w:val="24"/>
              </w:rPr>
              <w:t>11</w:t>
            </w:r>
            <w:r w:rsidR="00C240FE">
              <w:rPr>
                <w:sz w:val="24"/>
              </w:rPr>
              <w:t>.00</w:t>
            </w:r>
          </w:p>
        </w:tc>
      </w:tr>
      <w:tr w:rsidR="007526A7" w:rsidRPr="0064292E">
        <w:trPr>
          <w:trHeight w:val="330"/>
        </w:trPr>
        <w:tc>
          <w:tcPr>
            <w:tcW w:w="2093" w:type="dxa"/>
            <w:shd w:val="clear" w:color="auto" w:fill="auto"/>
          </w:tcPr>
          <w:p w:rsidR="007526A7" w:rsidRPr="0064292E" w:rsidRDefault="007526A7" w:rsidP="007526A7">
            <w:pPr>
              <w:rPr>
                <w:sz w:val="24"/>
              </w:rPr>
            </w:pPr>
            <w:r w:rsidRPr="0064292E">
              <w:rPr>
                <w:sz w:val="24"/>
              </w:rPr>
              <w:t>Total</w:t>
            </w:r>
          </w:p>
        </w:tc>
        <w:tc>
          <w:tcPr>
            <w:tcW w:w="1428" w:type="dxa"/>
          </w:tcPr>
          <w:p w:rsidR="007526A7" w:rsidRPr="0064292E" w:rsidRDefault="007526A7" w:rsidP="007526A7">
            <w:pPr>
              <w:jc w:val="right"/>
              <w:rPr>
                <w:sz w:val="24"/>
              </w:rPr>
            </w:pPr>
          </w:p>
        </w:tc>
        <w:tc>
          <w:tcPr>
            <w:tcW w:w="1228" w:type="dxa"/>
          </w:tcPr>
          <w:p w:rsidR="007526A7" w:rsidRPr="0064292E" w:rsidRDefault="007526A7" w:rsidP="007526A7">
            <w:pPr>
              <w:jc w:val="right"/>
              <w:rPr>
                <w:sz w:val="24"/>
              </w:rPr>
            </w:pPr>
          </w:p>
        </w:tc>
        <w:tc>
          <w:tcPr>
            <w:tcW w:w="1026" w:type="dxa"/>
            <w:shd w:val="clear" w:color="auto" w:fill="auto"/>
          </w:tcPr>
          <w:p w:rsidR="007526A7" w:rsidRPr="0064292E" w:rsidRDefault="007526A7" w:rsidP="007526A7">
            <w:pPr>
              <w:jc w:val="right"/>
              <w:rPr>
                <w:sz w:val="24"/>
              </w:rPr>
            </w:pPr>
            <w:r w:rsidRPr="0064292E">
              <w:rPr>
                <w:sz w:val="24"/>
              </w:rPr>
              <w:t>4</w:t>
            </w:r>
          </w:p>
        </w:tc>
        <w:tc>
          <w:tcPr>
            <w:tcW w:w="1174" w:type="dxa"/>
            <w:shd w:val="clear" w:color="auto" w:fill="auto"/>
          </w:tcPr>
          <w:p w:rsidR="007526A7" w:rsidRPr="0064292E" w:rsidRDefault="007526A7" w:rsidP="007526A7">
            <w:pPr>
              <w:jc w:val="right"/>
              <w:rPr>
                <w:sz w:val="24"/>
              </w:rPr>
            </w:pPr>
            <w:r w:rsidRPr="0064292E">
              <w:rPr>
                <w:sz w:val="24"/>
              </w:rPr>
              <w:t> </w:t>
            </w:r>
          </w:p>
        </w:tc>
        <w:tc>
          <w:tcPr>
            <w:tcW w:w="2429" w:type="dxa"/>
          </w:tcPr>
          <w:p w:rsidR="007526A7" w:rsidRPr="0064292E" w:rsidRDefault="007526A7" w:rsidP="007526A7">
            <w:pPr>
              <w:jc w:val="right"/>
              <w:rPr>
                <w:sz w:val="24"/>
              </w:rPr>
            </w:pPr>
            <w:r w:rsidRPr="0064292E">
              <w:rPr>
                <w:sz w:val="24"/>
              </w:rPr>
              <w:t>$</w:t>
            </w:r>
            <w:r w:rsidR="00A24C5D">
              <w:rPr>
                <w:sz w:val="24"/>
              </w:rPr>
              <w:t>386</w:t>
            </w:r>
            <w:r w:rsidR="00C240FE">
              <w:rPr>
                <w:sz w:val="24"/>
              </w:rPr>
              <w:t>.00</w:t>
            </w:r>
          </w:p>
        </w:tc>
      </w:tr>
    </w:tbl>
    <w:p w:rsidR="007526A7" w:rsidRDefault="007526A7" w:rsidP="00A24C5D">
      <w:pPr>
        <w:widowControl/>
        <w:rPr>
          <w:szCs w:val="20"/>
        </w:rPr>
      </w:pPr>
    </w:p>
    <w:p w:rsidR="007526A7" w:rsidRPr="00C67156" w:rsidRDefault="00864C50" w:rsidP="007526A7">
      <w:pPr>
        <w:widowControl/>
        <w:rPr>
          <w:b/>
          <w:sz w:val="24"/>
        </w:rPr>
      </w:pPr>
      <w:r>
        <w:rPr>
          <w:b/>
          <w:sz w:val="24"/>
        </w:rPr>
        <w:t xml:space="preserve">Solicitation </w:t>
      </w:r>
      <w:r w:rsidR="00D04CBD">
        <w:rPr>
          <w:b/>
          <w:sz w:val="24"/>
        </w:rPr>
        <w:t xml:space="preserve">/ Contractor’s Proposal </w:t>
      </w:r>
      <w:r w:rsidR="007526A7">
        <w:rPr>
          <w:b/>
          <w:sz w:val="24"/>
        </w:rPr>
        <w:t>Process</w:t>
      </w:r>
      <w:r w:rsidR="007526A7" w:rsidRPr="00C67156">
        <w:rPr>
          <w:b/>
          <w:sz w:val="24"/>
        </w:rPr>
        <w:t xml:space="preserve"> </w:t>
      </w:r>
    </w:p>
    <w:tbl>
      <w:tblPr>
        <w:tblW w:w="93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54"/>
        <w:gridCol w:w="1523"/>
        <w:gridCol w:w="1430"/>
        <w:gridCol w:w="1069"/>
        <w:gridCol w:w="1081"/>
        <w:gridCol w:w="2221"/>
      </w:tblGrid>
      <w:tr w:rsidR="007526A7" w:rsidRPr="00344E0B">
        <w:trPr>
          <w:trHeight w:val="645"/>
        </w:trPr>
        <w:tc>
          <w:tcPr>
            <w:tcW w:w="2054" w:type="dxa"/>
            <w:shd w:val="clear" w:color="auto" w:fill="auto"/>
          </w:tcPr>
          <w:p w:rsidR="007526A7" w:rsidRPr="00344E0B" w:rsidRDefault="007526A7" w:rsidP="007526A7">
            <w:pPr>
              <w:rPr>
                <w:b/>
                <w:sz w:val="24"/>
              </w:rPr>
            </w:pPr>
            <w:r w:rsidRPr="00344E0B">
              <w:rPr>
                <w:b/>
                <w:sz w:val="24"/>
              </w:rPr>
              <w:t>Type of respondent</w:t>
            </w:r>
          </w:p>
        </w:tc>
        <w:tc>
          <w:tcPr>
            <w:tcW w:w="1523" w:type="dxa"/>
          </w:tcPr>
          <w:p w:rsidR="007526A7" w:rsidRPr="00344E0B" w:rsidRDefault="007526A7" w:rsidP="007526A7">
            <w:pPr>
              <w:jc w:val="right"/>
              <w:rPr>
                <w:b/>
                <w:sz w:val="24"/>
              </w:rPr>
            </w:pPr>
            <w:r w:rsidRPr="00344E0B">
              <w:rPr>
                <w:b/>
                <w:sz w:val="24"/>
              </w:rPr>
              <w:t xml:space="preserve">Number of Respondents </w:t>
            </w:r>
          </w:p>
        </w:tc>
        <w:tc>
          <w:tcPr>
            <w:tcW w:w="1430" w:type="dxa"/>
          </w:tcPr>
          <w:p w:rsidR="007526A7" w:rsidRPr="00344E0B" w:rsidRDefault="007526A7" w:rsidP="007526A7">
            <w:pPr>
              <w:jc w:val="right"/>
              <w:rPr>
                <w:b/>
                <w:sz w:val="24"/>
              </w:rPr>
            </w:pPr>
            <w:r w:rsidRPr="00344E0B">
              <w:rPr>
                <w:b/>
                <w:sz w:val="24"/>
              </w:rPr>
              <w:t xml:space="preserve">Number of Responses per Respondent </w:t>
            </w:r>
          </w:p>
        </w:tc>
        <w:tc>
          <w:tcPr>
            <w:tcW w:w="1069" w:type="dxa"/>
            <w:shd w:val="clear" w:color="auto" w:fill="auto"/>
          </w:tcPr>
          <w:p w:rsidR="007526A7" w:rsidRPr="00344E0B" w:rsidRDefault="007526A7" w:rsidP="007526A7">
            <w:pPr>
              <w:jc w:val="right"/>
              <w:rPr>
                <w:b/>
                <w:sz w:val="24"/>
              </w:rPr>
            </w:pPr>
            <w:r w:rsidRPr="00344E0B">
              <w:rPr>
                <w:b/>
                <w:sz w:val="24"/>
              </w:rPr>
              <w:t xml:space="preserve">Average Burden Hours </w:t>
            </w:r>
          </w:p>
        </w:tc>
        <w:tc>
          <w:tcPr>
            <w:tcW w:w="1081" w:type="dxa"/>
            <w:shd w:val="clear" w:color="auto" w:fill="auto"/>
          </w:tcPr>
          <w:p w:rsidR="007526A7" w:rsidRPr="00344E0B" w:rsidRDefault="007526A7" w:rsidP="007526A7">
            <w:pPr>
              <w:jc w:val="right"/>
              <w:rPr>
                <w:b/>
                <w:sz w:val="24"/>
              </w:rPr>
            </w:pPr>
            <w:r w:rsidRPr="00344E0B">
              <w:rPr>
                <w:b/>
                <w:sz w:val="24"/>
              </w:rPr>
              <w:t>Wage per Hour</w:t>
            </w:r>
          </w:p>
        </w:tc>
        <w:tc>
          <w:tcPr>
            <w:tcW w:w="2221" w:type="dxa"/>
          </w:tcPr>
          <w:p w:rsidR="007526A7" w:rsidRPr="00344E0B" w:rsidRDefault="007526A7" w:rsidP="007526A7">
            <w:pPr>
              <w:jc w:val="right"/>
              <w:rPr>
                <w:b/>
                <w:sz w:val="24"/>
              </w:rPr>
            </w:pPr>
            <w:r w:rsidRPr="00344E0B">
              <w:rPr>
                <w:b/>
                <w:sz w:val="24"/>
              </w:rPr>
              <w:t>Burden Costs</w:t>
            </w:r>
          </w:p>
          <w:p w:rsidR="007526A7" w:rsidRPr="00344E0B" w:rsidRDefault="007526A7" w:rsidP="007526A7">
            <w:pPr>
              <w:jc w:val="right"/>
              <w:rPr>
                <w:b/>
                <w:sz w:val="24"/>
              </w:rPr>
            </w:pPr>
            <w:r w:rsidRPr="00344E0B">
              <w:rPr>
                <w:b/>
                <w:sz w:val="24"/>
              </w:rPr>
              <w:t>All Respondents</w:t>
            </w:r>
          </w:p>
        </w:tc>
      </w:tr>
      <w:tr w:rsidR="007526A7">
        <w:trPr>
          <w:trHeight w:val="330"/>
        </w:trPr>
        <w:tc>
          <w:tcPr>
            <w:tcW w:w="2054" w:type="dxa"/>
            <w:shd w:val="clear" w:color="auto" w:fill="auto"/>
          </w:tcPr>
          <w:p w:rsidR="007526A7" w:rsidRPr="0031277E" w:rsidRDefault="007526A7" w:rsidP="007526A7">
            <w:pPr>
              <w:rPr>
                <w:sz w:val="24"/>
              </w:rPr>
            </w:pPr>
            <w:r w:rsidRPr="0031277E">
              <w:rPr>
                <w:sz w:val="24"/>
              </w:rPr>
              <w:t xml:space="preserve">CEO/CFO/Govr </w:t>
            </w:r>
          </w:p>
        </w:tc>
        <w:tc>
          <w:tcPr>
            <w:tcW w:w="1523" w:type="dxa"/>
          </w:tcPr>
          <w:p w:rsidR="007526A7" w:rsidRPr="0031277E" w:rsidRDefault="007526A7" w:rsidP="007526A7">
            <w:pPr>
              <w:tabs>
                <w:tab w:val="left" w:pos="1092"/>
                <w:tab w:val="right" w:pos="1212"/>
              </w:tabs>
              <w:jc w:val="right"/>
              <w:rPr>
                <w:sz w:val="24"/>
              </w:rPr>
            </w:pPr>
            <w:r w:rsidRPr="0031277E">
              <w:rPr>
                <w:sz w:val="24"/>
              </w:rPr>
              <w:t>51</w:t>
            </w:r>
          </w:p>
        </w:tc>
        <w:tc>
          <w:tcPr>
            <w:tcW w:w="1430" w:type="dxa"/>
          </w:tcPr>
          <w:p w:rsidR="007526A7" w:rsidRPr="0031277E" w:rsidRDefault="007526A7" w:rsidP="007526A7">
            <w:pPr>
              <w:jc w:val="right"/>
              <w:rPr>
                <w:sz w:val="24"/>
              </w:rPr>
            </w:pPr>
            <w:r w:rsidRPr="0031277E">
              <w:rPr>
                <w:sz w:val="24"/>
              </w:rPr>
              <w:t>1</w:t>
            </w:r>
          </w:p>
        </w:tc>
        <w:tc>
          <w:tcPr>
            <w:tcW w:w="1069" w:type="dxa"/>
            <w:shd w:val="clear" w:color="auto" w:fill="auto"/>
          </w:tcPr>
          <w:p w:rsidR="007526A7" w:rsidRPr="0031277E" w:rsidRDefault="007526A7" w:rsidP="007526A7">
            <w:pPr>
              <w:jc w:val="right"/>
              <w:rPr>
                <w:sz w:val="24"/>
              </w:rPr>
            </w:pPr>
            <w:r w:rsidRPr="0031277E">
              <w:rPr>
                <w:sz w:val="24"/>
              </w:rPr>
              <w:t>4</w:t>
            </w:r>
          </w:p>
        </w:tc>
        <w:tc>
          <w:tcPr>
            <w:tcW w:w="1081" w:type="dxa"/>
            <w:shd w:val="clear" w:color="auto" w:fill="auto"/>
          </w:tcPr>
          <w:p w:rsidR="007526A7" w:rsidRPr="00517087" w:rsidRDefault="007526A7">
            <w:pPr>
              <w:jc w:val="right"/>
              <w:rPr>
                <w:color w:val="000000"/>
                <w:sz w:val="24"/>
              </w:rPr>
            </w:pPr>
            <w:r w:rsidRPr="00517087">
              <w:rPr>
                <w:color w:val="000000"/>
                <w:sz w:val="24"/>
              </w:rPr>
              <w:t>77</w:t>
            </w:r>
          </w:p>
        </w:tc>
        <w:tc>
          <w:tcPr>
            <w:tcW w:w="2221" w:type="dxa"/>
            <w:vAlign w:val="bottom"/>
          </w:tcPr>
          <w:p w:rsidR="007526A7" w:rsidRPr="00517087" w:rsidRDefault="007526A7">
            <w:pPr>
              <w:jc w:val="right"/>
              <w:rPr>
                <w:color w:val="000000"/>
                <w:sz w:val="24"/>
              </w:rPr>
            </w:pPr>
            <w:r w:rsidRPr="00517087">
              <w:rPr>
                <w:color w:val="000000"/>
                <w:sz w:val="24"/>
              </w:rPr>
              <w:t>15708</w:t>
            </w:r>
          </w:p>
        </w:tc>
      </w:tr>
      <w:tr w:rsidR="007526A7">
        <w:trPr>
          <w:trHeight w:val="330"/>
        </w:trPr>
        <w:tc>
          <w:tcPr>
            <w:tcW w:w="2054" w:type="dxa"/>
            <w:shd w:val="clear" w:color="auto" w:fill="auto"/>
          </w:tcPr>
          <w:p w:rsidR="007526A7" w:rsidRPr="0031277E" w:rsidRDefault="0099381B" w:rsidP="007526A7">
            <w:pPr>
              <w:rPr>
                <w:sz w:val="24"/>
              </w:rPr>
            </w:pPr>
            <w:r>
              <w:rPr>
                <w:sz w:val="24"/>
              </w:rPr>
              <w:t>Management</w:t>
            </w:r>
            <w:r w:rsidR="007526A7" w:rsidRPr="0031277E">
              <w:rPr>
                <w:sz w:val="24"/>
              </w:rPr>
              <w:t xml:space="preserve"> </w:t>
            </w:r>
          </w:p>
        </w:tc>
        <w:tc>
          <w:tcPr>
            <w:tcW w:w="1523" w:type="dxa"/>
          </w:tcPr>
          <w:p w:rsidR="007526A7" w:rsidRPr="0031277E" w:rsidRDefault="007526A7" w:rsidP="007526A7">
            <w:pPr>
              <w:jc w:val="right"/>
              <w:rPr>
                <w:sz w:val="24"/>
              </w:rPr>
            </w:pPr>
            <w:r w:rsidRPr="0031277E">
              <w:rPr>
                <w:sz w:val="24"/>
              </w:rPr>
              <w:t>51</w:t>
            </w:r>
          </w:p>
        </w:tc>
        <w:tc>
          <w:tcPr>
            <w:tcW w:w="1430" w:type="dxa"/>
          </w:tcPr>
          <w:p w:rsidR="007526A7" w:rsidRPr="0031277E" w:rsidRDefault="007526A7" w:rsidP="007526A7">
            <w:pPr>
              <w:jc w:val="right"/>
              <w:rPr>
                <w:sz w:val="24"/>
              </w:rPr>
            </w:pPr>
            <w:r w:rsidRPr="0031277E">
              <w:rPr>
                <w:sz w:val="24"/>
              </w:rPr>
              <w:t>1</w:t>
            </w:r>
          </w:p>
        </w:tc>
        <w:tc>
          <w:tcPr>
            <w:tcW w:w="1069" w:type="dxa"/>
            <w:shd w:val="clear" w:color="auto" w:fill="auto"/>
          </w:tcPr>
          <w:p w:rsidR="007526A7" w:rsidRPr="0031277E" w:rsidRDefault="0099381B" w:rsidP="007526A7">
            <w:pPr>
              <w:jc w:val="right"/>
              <w:rPr>
                <w:sz w:val="24"/>
              </w:rPr>
            </w:pPr>
            <w:r>
              <w:rPr>
                <w:sz w:val="24"/>
              </w:rPr>
              <w:t>120</w:t>
            </w:r>
          </w:p>
        </w:tc>
        <w:tc>
          <w:tcPr>
            <w:tcW w:w="1081" w:type="dxa"/>
            <w:shd w:val="clear" w:color="auto" w:fill="auto"/>
          </w:tcPr>
          <w:p w:rsidR="007526A7" w:rsidRPr="00517087" w:rsidRDefault="0099381B">
            <w:pPr>
              <w:jc w:val="right"/>
              <w:rPr>
                <w:color w:val="000000"/>
                <w:sz w:val="24"/>
              </w:rPr>
            </w:pPr>
            <w:r>
              <w:rPr>
                <w:color w:val="000000"/>
                <w:sz w:val="24"/>
              </w:rPr>
              <w:t>4</w:t>
            </w:r>
            <w:r w:rsidRPr="00517087">
              <w:rPr>
                <w:color w:val="000000"/>
                <w:sz w:val="24"/>
              </w:rPr>
              <w:t>0</w:t>
            </w:r>
          </w:p>
        </w:tc>
        <w:tc>
          <w:tcPr>
            <w:tcW w:w="2221" w:type="dxa"/>
            <w:vAlign w:val="bottom"/>
          </w:tcPr>
          <w:p w:rsidR="007526A7" w:rsidRPr="00517087" w:rsidRDefault="0099381B">
            <w:pPr>
              <w:jc w:val="right"/>
              <w:rPr>
                <w:color w:val="000000"/>
                <w:sz w:val="24"/>
              </w:rPr>
            </w:pPr>
            <w:r>
              <w:rPr>
                <w:color w:val="000000"/>
                <w:sz w:val="24"/>
              </w:rPr>
              <w:t>244800</w:t>
            </w:r>
          </w:p>
        </w:tc>
      </w:tr>
      <w:tr w:rsidR="007526A7">
        <w:trPr>
          <w:trHeight w:val="330"/>
        </w:trPr>
        <w:tc>
          <w:tcPr>
            <w:tcW w:w="2054" w:type="dxa"/>
            <w:shd w:val="clear" w:color="auto" w:fill="auto"/>
          </w:tcPr>
          <w:p w:rsidR="007526A7" w:rsidRPr="0031277E" w:rsidRDefault="007526A7" w:rsidP="007526A7">
            <w:pPr>
              <w:rPr>
                <w:sz w:val="24"/>
              </w:rPr>
            </w:pPr>
            <w:r w:rsidRPr="0031277E">
              <w:rPr>
                <w:sz w:val="24"/>
              </w:rPr>
              <w:t>Actuar</w:t>
            </w:r>
            <w:r w:rsidR="0099381B">
              <w:rPr>
                <w:sz w:val="24"/>
              </w:rPr>
              <w:t>y</w:t>
            </w:r>
          </w:p>
        </w:tc>
        <w:tc>
          <w:tcPr>
            <w:tcW w:w="1523" w:type="dxa"/>
          </w:tcPr>
          <w:p w:rsidR="007526A7" w:rsidRPr="0031277E" w:rsidRDefault="007526A7" w:rsidP="007526A7">
            <w:pPr>
              <w:jc w:val="right"/>
              <w:rPr>
                <w:sz w:val="24"/>
              </w:rPr>
            </w:pPr>
            <w:r w:rsidRPr="0031277E">
              <w:rPr>
                <w:sz w:val="24"/>
              </w:rPr>
              <w:t>51</w:t>
            </w:r>
          </w:p>
        </w:tc>
        <w:tc>
          <w:tcPr>
            <w:tcW w:w="1430" w:type="dxa"/>
          </w:tcPr>
          <w:p w:rsidR="007526A7" w:rsidRPr="0031277E" w:rsidRDefault="007526A7" w:rsidP="007526A7">
            <w:pPr>
              <w:jc w:val="right"/>
              <w:rPr>
                <w:sz w:val="24"/>
              </w:rPr>
            </w:pPr>
            <w:r w:rsidRPr="0031277E">
              <w:rPr>
                <w:sz w:val="24"/>
              </w:rPr>
              <w:t>1</w:t>
            </w:r>
          </w:p>
        </w:tc>
        <w:tc>
          <w:tcPr>
            <w:tcW w:w="1069" w:type="dxa"/>
            <w:shd w:val="clear" w:color="auto" w:fill="auto"/>
          </w:tcPr>
          <w:p w:rsidR="007526A7" w:rsidRPr="0031277E" w:rsidRDefault="0099381B" w:rsidP="007526A7">
            <w:pPr>
              <w:jc w:val="right"/>
              <w:rPr>
                <w:sz w:val="24"/>
              </w:rPr>
            </w:pPr>
            <w:r>
              <w:rPr>
                <w:sz w:val="24"/>
              </w:rPr>
              <w:t>120</w:t>
            </w:r>
          </w:p>
        </w:tc>
        <w:tc>
          <w:tcPr>
            <w:tcW w:w="1081" w:type="dxa"/>
            <w:shd w:val="clear" w:color="auto" w:fill="auto"/>
          </w:tcPr>
          <w:p w:rsidR="007526A7" w:rsidRPr="00517087" w:rsidRDefault="007526A7">
            <w:pPr>
              <w:jc w:val="right"/>
              <w:rPr>
                <w:color w:val="000000"/>
                <w:sz w:val="24"/>
              </w:rPr>
            </w:pPr>
            <w:r w:rsidRPr="00517087">
              <w:rPr>
                <w:color w:val="000000"/>
                <w:sz w:val="24"/>
              </w:rPr>
              <w:t>46</w:t>
            </w:r>
          </w:p>
        </w:tc>
        <w:tc>
          <w:tcPr>
            <w:tcW w:w="2221" w:type="dxa"/>
            <w:vAlign w:val="bottom"/>
          </w:tcPr>
          <w:p w:rsidR="007526A7" w:rsidRPr="00517087" w:rsidRDefault="0099381B">
            <w:pPr>
              <w:jc w:val="right"/>
              <w:rPr>
                <w:color w:val="000000"/>
                <w:sz w:val="24"/>
              </w:rPr>
            </w:pPr>
            <w:r>
              <w:rPr>
                <w:color w:val="000000"/>
                <w:sz w:val="24"/>
              </w:rPr>
              <w:t>281520</w:t>
            </w:r>
          </w:p>
        </w:tc>
      </w:tr>
      <w:tr w:rsidR="007526A7">
        <w:trPr>
          <w:trHeight w:val="330"/>
        </w:trPr>
        <w:tc>
          <w:tcPr>
            <w:tcW w:w="2054" w:type="dxa"/>
            <w:shd w:val="clear" w:color="auto" w:fill="auto"/>
          </w:tcPr>
          <w:p w:rsidR="007526A7" w:rsidRPr="0031277E" w:rsidRDefault="0099381B" w:rsidP="007526A7">
            <w:pPr>
              <w:rPr>
                <w:sz w:val="24"/>
              </w:rPr>
            </w:pPr>
            <w:r>
              <w:rPr>
                <w:sz w:val="24"/>
              </w:rPr>
              <w:t>Budget Analyst</w:t>
            </w:r>
            <w:r w:rsidR="007526A7" w:rsidRPr="0031277E">
              <w:rPr>
                <w:sz w:val="24"/>
              </w:rPr>
              <w:t xml:space="preserve"> </w:t>
            </w:r>
          </w:p>
        </w:tc>
        <w:tc>
          <w:tcPr>
            <w:tcW w:w="1523" w:type="dxa"/>
          </w:tcPr>
          <w:p w:rsidR="007526A7" w:rsidRPr="0031277E" w:rsidRDefault="007526A7" w:rsidP="007526A7">
            <w:pPr>
              <w:jc w:val="right"/>
              <w:rPr>
                <w:sz w:val="24"/>
              </w:rPr>
            </w:pPr>
            <w:r w:rsidRPr="0031277E">
              <w:rPr>
                <w:sz w:val="24"/>
              </w:rPr>
              <w:t>51</w:t>
            </w:r>
          </w:p>
        </w:tc>
        <w:tc>
          <w:tcPr>
            <w:tcW w:w="1430" w:type="dxa"/>
          </w:tcPr>
          <w:p w:rsidR="007526A7" w:rsidRPr="0031277E" w:rsidRDefault="007526A7" w:rsidP="007526A7">
            <w:pPr>
              <w:jc w:val="right"/>
              <w:rPr>
                <w:sz w:val="24"/>
              </w:rPr>
            </w:pPr>
            <w:r w:rsidRPr="0031277E">
              <w:rPr>
                <w:sz w:val="24"/>
              </w:rPr>
              <w:t>1</w:t>
            </w:r>
          </w:p>
        </w:tc>
        <w:tc>
          <w:tcPr>
            <w:tcW w:w="1069" w:type="dxa"/>
            <w:shd w:val="clear" w:color="auto" w:fill="auto"/>
          </w:tcPr>
          <w:p w:rsidR="007526A7" w:rsidRPr="0031277E" w:rsidRDefault="0099381B" w:rsidP="007526A7">
            <w:pPr>
              <w:jc w:val="right"/>
              <w:rPr>
                <w:sz w:val="24"/>
              </w:rPr>
            </w:pPr>
            <w:r>
              <w:rPr>
                <w:sz w:val="24"/>
              </w:rPr>
              <w:t>120</w:t>
            </w:r>
          </w:p>
        </w:tc>
        <w:tc>
          <w:tcPr>
            <w:tcW w:w="1081" w:type="dxa"/>
            <w:shd w:val="clear" w:color="auto" w:fill="auto"/>
          </w:tcPr>
          <w:p w:rsidR="007526A7" w:rsidRPr="00517087" w:rsidRDefault="0099381B">
            <w:pPr>
              <w:jc w:val="right"/>
              <w:rPr>
                <w:color w:val="000000"/>
                <w:sz w:val="24"/>
              </w:rPr>
            </w:pPr>
            <w:r>
              <w:rPr>
                <w:color w:val="000000"/>
                <w:sz w:val="24"/>
              </w:rPr>
              <w:t>33</w:t>
            </w:r>
          </w:p>
        </w:tc>
        <w:tc>
          <w:tcPr>
            <w:tcW w:w="2221" w:type="dxa"/>
            <w:vAlign w:val="bottom"/>
          </w:tcPr>
          <w:p w:rsidR="007526A7" w:rsidRPr="00517087" w:rsidRDefault="0099381B" w:rsidP="0099381B">
            <w:pPr>
              <w:jc w:val="right"/>
              <w:rPr>
                <w:color w:val="000000"/>
                <w:sz w:val="24"/>
              </w:rPr>
            </w:pPr>
            <w:r>
              <w:rPr>
                <w:color w:val="000000"/>
                <w:sz w:val="24"/>
              </w:rPr>
              <w:t>201960</w:t>
            </w:r>
          </w:p>
        </w:tc>
      </w:tr>
      <w:tr w:rsidR="007526A7">
        <w:trPr>
          <w:trHeight w:val="330"/>
        </w:trPr>
        <w:tc>
          <w:tcPr>
            <w:tcW w:w="2054" w:type="dxa"/>
            <w:shd w:val="clear" w:color="auto" w:fill="auto"/>
          </w:tcPr>
          <w:p w:rsidR="007526A7" w:rsidRPr="0031277E" w:rsidRDefault="0099381B" w:rsidP="007526A7">
            <w:pPr>
              <w:rPr>
                <w:sz w:val="24"/>
              </w:rPr>
            </w:pPr>
            <w:r>
              <w:rPr>
                <w:sz w:val="24"/>
              </w:rPr>
              <w:t>Administrative Assistant</w:t>
            </w:r>
          </w:p>
        </w:tc>
        <w:tc>
          <w:tcPr>
            <w:tcW w:w="1523" w:type="dxa"/>
          </w:tcPr>
          <w:p w:rsidR="007526A7" w:rsidRPr="0031277E" w:rsidRDefault="007526A7" w:rsidP="007526A7">
            <w:pPr>
              <w:jc w:val="right"/>
              <w:rPr>
                <w:sz w:val="24"/>
              </w:rPr>
            </w:pPr>
            <w:r w:rsidRPr="0031277E">
              <w:rPr>
                <w:sz w:val="24"/>
              </w:rPr>
              <w:t>51</w:t>
            </w:r>
          </w:p>
        </w:tc>
        <w:tc>
          <w:tcPr>
            <w:tcW w:w="1430" w:type="dxa"/>
          </w:tcPr>
          <w:p w:rsidR="007526A7" w:rsidRPr="0031277E" w:rsidRDefault="007526A7" w:rsidP="007526A7">
            <w:pPr>
              <w:jc w:val="right"/>
              <w:rPr>
                <w:sz w:val="24"/>
              </w:rPr>
            </w:pPr>
            <w:r w:rsidRPr="0031277E">
              <w:rPr>
                <w:sz w:val="24"/>
              </w:rPr>
              <w:t>1</w:t>
            </w:r>
          </w:p>
        </w:tc>
        <w:tc>
          <w:tcPr>
            <w:tcW w:w="1069" w:type="dxa"/>
            <w:shd w:val="clear" w:color="auto" w:fill="auto"/>
          </w:tcPr>
          <w:p w:rsidR="007526A7" w:rsidRPr="0031277E" w:rsidRDefault="0099381B" w:rsidP="007526A7">
            <w:pPr>
              <w:jc w:val="right"/>
              <w:rPr>
                <w:sz w:val="24"/>
              </w:rPr>
            </w:pPr>
            <w:r>
              <w:rPr>
                <w:sz w:val="24"/>
              </w:rPr>
              <w:t>40</w:t>
            </w:r>
          </w:p>
        </w:tc>
        <w:tc>
          <w:tcPr>
            <w:tcW w:w="1081" w:type="dxa"/>
            <w:shd w:val="clear" w:color="auto" w:fill="auto"/>
          </w:tcPr>
          <w:p w:rsidR="007526A7" w:rsidRPr="00517087" w:rsidRDefault="0099381B" w:rsidP="0099381B">
            <w:pPr>
              <w:jc w:val="right"/>
              <w:rPr>
                <w:color w:val="000000"/>
                <w:sz w:val="24"/>
              </w:rPr>
            </w:pPr>
            <w:r>
              <w:rPr>
                <w:color w:val="000000"/>
                <w:sz w:val="24"/>
              </w:rPr>
              <w:t>22</w:t>
            </w:r>
          </w:p>
        </w:tc>
        <w:tc>
          <w:tcPr>
            <w:tcW w:w="2221" w:type="dxa"/>
            <w:vAlign w:val="bottom"/>
          </w:tcPr>
          <w:p w:rsidR="007526A7" w:rsidRPr="00517087" w:rsidRDefault="0099381B" w:rsidP="00AA319E">
            <w:pPr>
              <w:jc w:val="right"/>
              <w:rPr>
                <w:color w:val="000000"/>
                <w:sz w:val="24"/>
              </w:rPr>
            </w:pPr>
            <w:r>
              <w:rPr>
                <w:color w:val="000000"/>
                <w:sz w:val="24"/>
              </w:rPr>
              <w:t>448</w:t>
            </w:r>
            <w:r w:rsidR="00AA319E">
              <w:rPr>
                <w:color w:val="000000"/>
                <w:sz w:val="24"/>
              </w:rPr>
              <w:t>8</w:t>
            </w:r>
            <w:r>
              <w:rPr>
                <w:color w:val="000000"/>
                <w:sz w:val="24"/>
              </w:rPr>
              <w:t>0</w:t>
            </w:r>
          </w:p>
        </w:tc>
      </w:tr>
      <w:tr w:rsidR="007526A7">
        <w:trPr>
          <w:trHeight w:val="330"/>
        </w:trPr>
        <w:tc>
          <w:tcPr>
            <w:tcW w:w="2054" w:type="dxa"/>
            <w:shd w:val="clear" w:color="auto" w:fill="auto"/>
          </w:tcPr>
          <w:p w:rsidR="007526A7" w:rsidRPr="0031277E" w:rsidRDefault="007526A7" w:rsidP="007526A7">
            <w:pPr>
              <w:rPr>
                <w:sz w:val="24"/>
              </w:rPr>
            </w:pPr>
            <w:r w:rsidRPr="0031277E">
              <w:rPr>
                <w:sz w:val="24"/>
              </w:rPr>
              <w:t xml:space="preserve">Lawyer/policy analyst </w:t>
            </w:r>
          </w:p>
        </w:tc>
        <w:tc>
          <w:tcPr>
            <w:tcW w:w="1523" w:type="dxa"/>
          </w:tcPr>
          <w:p w:rsidR="007526A7" w:rsidRPr="0031277E" w:rsidRDefault="007526A7" w:rsidP="007526A7">
            <w:pPr>
              <w:jc w:val="right"/>
              <w:rPr>
                <w:sz w:val="24"/>
              </w:rPr>
            </w:pPr>
            <w:r w:rsidRPr="0031277E">
              <w:rPr>
                <w:sz w:val="24"/>
              </w:rPr>
              <w:t>51</w:t>
            </w:r>
          </w:p>
        </w:tc>
        <w:tc>
          <w:tcPr>
            <w:tcW w:w="1430" w:type="dxa"/>
          </w:tcPr>
          <w:p w:rsidR="007526A7" w:rsidRPr="0031277E" w:rsidRDefault="007526A7" w:rsidP="007526A7">
            <w:pPr>
              <w:jc w:val="right"/>
              <w:rPr>
                <w:sz w:val="24"/>
              </w:rPr>
            </w:pPr>
            <w:r w:rsidRPr="0031277E">
              <w:rPr>
                <w:sz w:val="24"/>
              </w:rPr>
              <w:t>1</w:t>
            </w:r>
          </w:p>
        </w:tc>
        <w:tc>
          <w:tcPr>
            <w:tcW w:w="1069" w:type="dxa"/>
            <w:shd w:val="clear" w:color="auto" w:fill="auto"/>
          </w:tcPr>
          <w:p w:rsidR="007526A7" w:rsidRPr="0031277E" w:rsidRDefault="0099381B" w:rsidP="007526A7">
            <w:pPr>
              <w:jc w:val="right"/>
              <w:rPr>
                <w:sz w:val="24"/>
              </w:rPr>
            </w:pPr>
            <w:r>
              <w:rPr>
                <w:sz w:val="24"/>
              </w:rPr>
              <w:t>120</w:t>
            </w:r>
          </w:p>
        </w:tc>
        <w:tc>
          <w:tcPr>
            <w:tcW w:w="1081" w:type="dxa"/>
            <w:shd w:val="clear" w:color="auto" w:fill="auto"/>
          </w:tcPr>
          <w:p w:rsidR="007526A7" w:rsidRPr="00517087" w:rsidRDefault="007526A7">
            <w:pPr>
              <w:jc w:val="right"/>
              <w:rPr>
                <w:color w:val="000000"/>
                <w:sz w:val="24"/>
              </w:rPr>
            </w:pPr>
            <w:r w:rsidRPr="00517087">
              <w:rPr>
                <w:color w:val="000000"/>
                <w:sz w:val="24"/>
              </w:rPr>
              <w:t>60</w:t>
            </w:r>
          </w:p>
        </w:tc>
        <w:tc>
          <w:tcPr>
            <w:tcW w:w="2221" w:type="dxa"/>
            <w:vAlign w:val="bottom"/>
          </w:tcPr>
          <w:p w:rsidR="007526A7" w:rsidRPr="00517087" w:rsidRDefault="0099381B">
            <w:pPr>
              <w:jc w:val="right"/>
              <w:rPr>
                <w:color w:val="000000"/>
                <w:sz w:val="24"/>
              </w:rPr>
            </w:pPr>
            <w:r>
              <w:rPr>
                <w:color w:val="000000"/>
                <w:sz w:val="24"/>
              </w:rPr>
              <w:t>367200</w:t>
            </w:r>
          </w:p>
        </w:tc>
      </w:tr>
      <w:tr w:rsidR="007526A7">
        <w:trPr>
          <w:trHeight w:val="330"/>
        </w:trPr>
        <w:tc>
          <w:tcPr>
            <w:tcW w:w="2054" w:type="dxa"/>
            <w:shd w:val="clear" w:color="auto" w:fill="auto"/>
          </w:tcPr>
          <w:p w:rsidR="007526A7" w:rsidRPr="0031277E" w:rsidRDefault="007526A7" w:rsidP="007526A7">
            <w:pPr>
              <w:rPr>
                <w:sz w:val="24"/>
              </w:rPr>
            </w:pPr>
            <w:r w:rsidRPr="0031277E">
              <w:rPr>
                <w:sz w:val="24"/>
              </w:rPr>
              <w:t xml:space="preserve">Auditor </w:t>
            </w:r>
          </w:p>
        </w:tc>
        <w:tc>
          <w:tcPr>
            <w:tcW w:w="1523" w:type="dxa"/>
          </w:tcPr>
          <w:p w:rsidR="007526A7" w:rsidRPr="0031277E" w:rsidRDefault="007526A7" w:rsidP="007526A7">
            <w:pPr>
              <w:jc w:val="right"/>
              <w:rPr>
                <w:sz w:val="24"/>
              </w:rPr>
            </w:pPr>
            <w:r w:rsidRPr="0031277E">
              <w:rPr>
                <w:sz w:val="24"/>
              </w:rPr>
              <w:t>51</w:t>
            </w:r>
          </w:p>
        </w:tc>
        <w:tc>
          <w:tcPr>
            <w:tcW w:w="1430" w:type="dxa"/>
          </w:tcPr>
          <w:p w:rsidR="007526A7" w:rsidRPr="0031277E" w:rsidRDefault="007526A7" w:rsidP="007526A7">
            <w:pPr>
              <w:jc w:val="right"/>
              <w:rPr>
                <w:sz w:val="24"/>
              </w:rPr>
            </w:pPr>
            <w:r w:rsidRPr="0031277E">
              <w:rPr>
                <w:sz w:val="24"/>
              </w:rPr>
              <w:t>1</w:t>
            </w:r>
          </w:p>
        </w:tc>
        <w:tc>
          <w:tcPr>
            <w:tcW w:w="1069" w:type="dxa"/>
            <w:shd w:val="clear" w:color="auto" w:fill="auto"/>
          </w:tcPr>
          <w:p w:rsidR="007526A7" w:rsidRPr="0031277E" w:rsidRDefault="007526A7" w:rsidP="007526A7">
            <w:pPr>
              <w:jc w:val="right"/>
              <w:rPr>
                <w:sz w:val="24"/>
              </w:rPr>
            </w:pPr>
            <w:r w:rsidRPr="0031277E">
              <w:rPr>
                <w:sz w:val="24"/>
              </w:rPr>
              <w:t>80</w:t>
            </w:r>
          </w:p>
        </w:tc>
        <w:tc>
          <w:tcPr>
            <w:tcW w:w="1081" w:type="dxa"/>
            <w:shd w:val="clear" w:color="auto" w:fill="auto"/>
          </w:tcPr>
          <w:p w:rsidR="007526A7" w:rsidRPr="00517087" w:rsidRDefault="007526A7">
            <w:pPr>
              <w:jc w:val="right"/>
              <w:rPr>
                <w:color w:val="000000"/>
                <w:sz w:val="24"/>
              </w:rPr>
            </w:pPr>
            <w:r w:rsidRPr="00517087">
              <w:rPr>
                <w:color w:val="000000"/>
                <w:sz w:val="24"/>
              </w:rPr>
              <w:t>32</w:t>
            </w:r>
          </w:p>
        </w:tc>
        <w:tc>
          <w:tcPr>
            <w:tcW w:w="2221" w:type="dxa"/>
            <w:vAlign w:val="bottom"/>
          </w:tcPr>
          <w:p w:rsidR="007526A7" w:rsidRPr="00517087" w:rsidRDefault="0099381B">
            <w:pPr>
              <w:jc w:val="right"/>
              <w:rPr>
                <w:color w:val="000000"/>
                <w:sz w:val="24"/>
              </w:rPr>
            </w:pPr>
            <w:r>
              <w:rPr>
                <w:color w:val="000000"/>
                <w:sz w:val="24"/>
              </w:rPr>
              <w:t>130560</w:t>
            </w:r>
          </w:p>
        </w:tc>
      </w:tr>
      <w:tr w:rsidR="007526A7">
        <w:trPr>
          <w:trHeight w:val="330"/>
        </w:trPr>
        <w:tc>
          <w:tcPr>
            <w:tcW w:w="2054" w:type="dxa"/>
            <w:shd w:val="clear" w:color="auto" w:fill="auto"/>
          </w:tcPr>
          <w:p w:rsidR="007526A7" w:rsidRPr="0031277E" w:rsidRDefault="007526A7" w:rsidP="007526A7">
            <w:pPr>
              <w:rPr>
                <w:sz w:val="24"/>
              </w:rPr>
            </w:pPr>
            <w:r w:rsidRPr="0031277E">
              <w:rPr>
                <w:sz w:val="24"/>
              </w:rPr>
              <w:t>Network &amp; Computer Systems Administrator</w:t>
            </w:r>
          </w:p>
        </w:tc>
        <w:tc>
          <w:tcPr>
            <w:tcW w:w="1523" w:type="dxa"/>
          </w:tcPr>
          <w:p w:rsidR="007526A7" w:rsidRPr="0031277E" w:rsidRDefault="007526A7" w:rsidP="007526A7">
            <w:pPr>
              <w:jc w:val="right"/>
              <w:rPr>
                <w:sz w:val="24"/>
              </w:rPr>
            </w:pPr>
            <w:r w:rsidRPr="0031277E">
              <w:rPr>
                <w:sz w:val="24"/>
              </w:rPr>
              <w:t>51</w:t>
            </w:r>
          </w:p>
        </w:tc>
        <w:tc>
          <w:tcPr>
            <w:tcW w:w="1430" w:type="dxa"/>
          </w:tcPr>
          <w:p w:rsidR="007526A7" w:rsidRPr="0031277E" w:rsidRDefault="007526A7" w:rsidP="007526A7">
            <w:pPr>
              <w:jc w:val="right"/>
              <w:rPr>
                <w:sz w:val="24"/>
              </w:rPr>
            </w:pPr>
            <w:r w:rsidRPr="0031277E">
              <w:rPr>
                <w:sz w:val="24"/>
              </w:rPr>
              <w:t>1</w:t>
            </w:r>
          </w:p>
        </w:tc>
        <w:tc>
          <w:tcPr>
            <w:tcW w:w="1069" w:type="dxa"/>
            <w:shd w:val="clear" w:color="auto" w:fill="auto"/>
          </w:tcPr>
          <w:p w:rsidR="007526A7" w:rsidRPr="0031277E" w:rsidRDefault="0099381B" w:rsidP="007526A7">
            <w:pPr>
              <w:jc w:val="right"/>
              <w:rPr>
                <w:sz w:val="24"/>
              </w:rPr>
            </w:pPr>
            <w:r>
              <w:rPr>
                <w:sz w:val="24"/>
              </w:rPr>
              <w:t>80</w:t>
            </w:r>
          </w:p>
        </w:tc>
        <w:tc>
          <w:tcPr>
            <w:tcW w:w="1081" w:type="dxa"/>
            <w:shd w:val="clear" w:color="auto" w:fill="auto"/>
          </w:tcPr>
          <w:p w:rsidR="007526A7" w:rsidRPr="00517087" w:rsidRDefault="007526A7">
            <w:pPr>
              <w:jc w:val="right"/>
              <w:rPr>
                <w:color w:val="000000"/>
                <w:sz w:val="24"/>
              </w:rPr>
            </w:pPr>
            <w:r w:rsidRPr="00517087">
              <w:rPr>
                <w:color w:val="000000"/>
                <w:sz w:val="24"/>
              </w:rPr>
              <w:t>33</w:t>
            </w:r>
          </w:p>
        </w:tc>
        <w:tc>
          <w:tcPr>
            <w:tcW w:w="2221" w:type="dxa"/>
            <w:vAlign w:val="bottom"/>
          </w:tcPr>
          <w:p w:rsidR="007526A7" w:rsidRPr="00517087" w:rsidRDefault="0099381B">
            <w:pPr>
              <w:jc w:val="right"/>
              <w:rPr>
                <w:color w:val="000000"/>
                <w:sz w:val="24"/>
              </w:rPr>
            </w:pPr>
            <w:r>
              <w:rPr>
                <w:color w:val="000000"/>
                <w:sz w:val="24"/>
              </w:rPr>
              <w:t>134640</w:t>
            </w:r>
          </w:p>
        </w:tc>
      </w:tr>
      <w:tr w:rsidR="007526A7" w:rsidRPr="005D7076">
        <w:trPr>
          <w:trHeight w:val="330"/>
        </w:trPr>
        <w:tc>
          <w:tcPr>
            <w:tcW w:w="2054" w:type="dxa"/>
            <w:shd w:val="clear" w:color="auto" w:fill="auto"/>
          </w:tcPr>
          <w:p w:rsidR="007526A7" w:rsidRPr="005D7076" w:rsidRDefault="007526A7" w:rsidP="007526A7">
            <w:pPr>
              <w:rPr>
                <w:sz w:val="24"/>
              </w:rPr>
            </w:pPr>
            <w:r w:rsidRPr="005D7076">
              <w:rPr>
                <w:sz w:val="24"/>
              </w:rPr>
              <w:t>Total</w:t>
            </w:r>
          </w:p>
        </w:tc>
        <w:tc>
          <w:tcPr>
            <w:tcW w:w="1523" w:type="dxa"/>
          </w:tcPr>
          <w:p w:rsidR="007526A7" w:rsidRPr="005D7076" w:rsidRDefault="007526A7" w:rsidP="007526A7">
            <w:pPr>
              <w:jc w:val="right"/>
              <w:rPr>
                <w:sz w:val="24"/>
              </w:rPr>
            </w:pPr>
          </w:p>
        </w:tc>
        <w:tc>
          <w:tcPr>
            <w:tcW w:w="1430" w:type="dxa"/>
          </w:tcPr>
          <w:p w:rsidR="007526A7" w:rsidRPr="005D7076" w:rsidRDefault="007526A7" w:rsidP="007526A7">
            <w:pPr>
              <w:jc w:val="right"/>
              <w:rPr>
                <w:sz w:val="24"/>
              </w:rPr>
            </w:pPr>
          </w:p>
        </w:tc>
        <w:tc>
          <w:tcPr>
            <w:tcW w:w="1069" w:type="dxa"/>
            <w:shd w:val="clear" w:color="auto" w:fill="auto"/>
          </w:tcPr>
          <w:p w:rsidR="007526A7" w:rsidRPr="005D7076" w:rsidRDefault="00A24C5D" w:rsidP="007526A7">
            <w:pPr>
              <w:jc w:val="right"/>
              <w:rPr>
                <w:sz w:val="24"/>
              </w:rPr>
            </w:pPr>
            <w:r>
              <w:rPr>
                <w:sz w:val="24"/>
              </w:rPr>
              <w:t>684</w:t>
            </w:r>
          </w:p>
        </w:tc>
        <w:tc>
          <w:tcPr>
            <w:tcW w:w="1081" w:type="dxa"/>
            <w:shd w:val="clear" w:color="auto" w:fill="auto"/>
            <w:vAlign w:val="bottom"/>
          </w:tcPr>
          <w:p w:rsidR="007526A7" w:rsidRPr="005D7076" w:rsidRDefault="007526A7">
            <w:pPr>
              <w:rPr>
                <w:color w:val="000000"/>
                <w:sz w:val="24"/>
              </w:rPr>
            </w:pPr>
          </w:p>
        </w:tc>
        <w:tc>
          <w:tcPr>
            <w:tcW w:w="2221" w:type="dxa"/>
            <w:vAlign w:val="bottom"/>
          </w:tcPr>
          <w:p w:rsidR="007526A7" w:rsidRPr="005D7076" w:rsidRDefault="007526A7" w:rsidP="0099381B">
            <w:pPr>
              <w:jc w:val="right"/>
              <w:rPr>
                <w:color w:val="000000"/>
                <w:sz w:val="24"/>
              </w:rPr>
            </w:pPr>
            <w:r w:rsidRPr="005D7076">
              <w:rPr>
                <w:color w:val="000000"/>
                <w:sz w:val="24"/>
              </w:rPr>
              <w:t>$</w:t>
            </w:r>
            <w:r w:rsidR="0099381B">
              <w:rPr>
                <w:color w:val="000000"/>
                <w:sz w:val="24"/>
              </w:rPr>
              <w:t>1,421,268</w:t>
            </w:r>
          </w:p>
        </w:tc>
      </w:tr>
    </w:tbl>
    <w:p w:rsidR="007526A7" w:rsidRDefault="007526A7" w:rsidP="007526A7">
      <w:pPr>
        <w:rPr>
          <w:b/>
          <w:szCs w:val="20"/>
        </w:rPr>
      </w:pPr>
    </w:p>
    <w:p w:rsidR="007526A7" w:rsidRDefault="007526A7" w:rsidP="007526A7">
      <w:pPr>
        <w:rPr>
          <w:b/>
          <w:sz w:val="24"/>
        </w:rPr>
      </w:pPr>
      <w:r>
        <w:rPr>
          <w:b/>
          <w:sz w:val="24"/>
        </w:rPr>
        <w:t>Contract Acceptance</w:t>
      </w:r>
    </w:p>
    <w:tbl>
      <w:tblPr>
        <w:tblW w:w="93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28"/>
        <w:gridCol w:w="1523"/>
        <w:gridCol w:w="1430"/>
        <w:gridCol w:w="1069"/>
        <w:gridCol w:w="1094"/>
        <w:gridCol w:w="2234"/>
      </w:tblGrid>
      <w:tr w:rsidR="007526A7" w:rsidRPr="00344E0B">
        <w:trPr>
          <w:trHeight w:val="645"/>
        </w:trPr>
        <w:tc>
          <w:tcPr>
            <w:tcW w:w="2028" w:type="dxa"/>
            <w:shd w:val="clear" w:color="auto" w:fill="auto"/>
          </w:tcPr>
          <w:p w:rsidR="007526A7" w:rsidRPr="00344E0B" w:rsidRDefault="007526A7" w:rsidP="007526A7">
            <w:pPr>
              <w:rPr>
                <w:b/>
                <w:sz w:val="24"/>
              </w:rPr>
            </w:pPr>
            <w:r w:rsidRPr="00344E0B">
              <w:rPr>
                <w:b/>
                <w:sz w:val="24"/>
              </w:rPr>
              <w:t>Type of respondent</w:t>
            </w:r>
          </w:p>
        </w:tc>
        <w:tc>
          <w:tcPr>
            <w:tcW w:w="1523" w:type="dxa"/>
          </w:tcPr>
          <w:p w:rsidR="007526A7" w:rsidRPr="00344E0B" w:rsidRDefault="007526A7" w:rsidP="007526A7">
            <w:pPr>
              <w:jc w:val="right"/>
              <w:rPr>
                <w:b/>
                <w:sz w:val="24"/>
              </w:rPr>
            </w:pPr>
            <w:r w:rsidRPr="00344E0B">
              <w:rPr>
                <w:b/>
                <w:sz w:val="24"/>
              </w:rPr>
              <w:t xml:space="preserve">Number of Respondents </w:t>
            </w:r>
          </w:p>
        </w:tc>
        <w:tc>
          <w:tcPr>
            <w:tcW w:w="1430" w:type="dxa"/>
          </w:tcPr>
          <w:p w:rsidR="007526A7" w:rsidRPr="00344E0B" w:rsidRDefault="007526A7" w:rsidP="007526A7">
            <w:pPr>
              <w:jc w:val="right"/>
              <w:rPr>
                <w:b/>
                <w:sz w:val="24"/>
              </w:rPr>
            </w:pPr>
            <w:r w:rsidRPr="00344E0B">
              <w:rPr>
                <w:b/>
                <w:sz w:val="24"/>
              </w:rPr>
              <w:t xml:space="preserve">Number of Responses per Respondent </w:t>
            </w:r>
          </w:p>
        </w:tc>
        <w:tc>
          <w:tcPr>
            <w:tcW w:w="1069" w:type="dxa"/>
            <w:shd w:val="clear" w:color="auto" w:fill="auto"/>
          </w:tcPr>
          <w:p w:rsidR="007526A7" w:rsidRPr="00344E0B" w:rsidRDefault="007526A7" w:rsidP="007526A7">
            <w:pPr>
              <w:jc w:val="right"/>
              <w:rPr>
                <w:b/>
                <w:sz w:val="24"/>
              </w:rPr>
            </w:pPr>
            <w:r w:rsidRPr="00344E0B">
              <w:rPr>
                <w:b/>
                <w:sz w:val="24"/>
              </w:rPr>
              <w:t xml:space="preserve">Average Burden Hours </w:t>
            </w:r>
          </w:p>
        </w:tc>
        <w:tc>
          <w:tcPr>
            <w:tcW w:w="1094" w:type="dxa"/>
            <w:shd w:val="clear" w:color="auto" w:fill="auto"/>
          </w:tcPr>
          <w:p w:rsidR="007526A7" w:rsidRPr="00344E0B" w:rsidRDefault="007526A7" w:rsidP="007526A7">
            <w:pPr>
              <w:jc w:val="right"/>
              <w:rPr>
                <w:b/>
                <w:sz w:val="24"/>
              </w:rPr>
            </w:pPr>
            <w:r w:rsidRPr="00344E0B">
              <w:rPr>
                <w:b/>
                <w:sz w:val="24"/>
              </w:rPr>
              <w:t>Wage per Hour</w:t>
            </w:r>
          </w:p>
        </w:tc>
        <w:tc>
          <w:tcPr>
            <w:tcW w:w="2234" w:type="dxa"/>
          </w:tcPr>
          <w:p w:rsidR="007526A7" w:rsidRPr="00344E0B" w:rsidRDefault="007526A7" w:rsidP="007526A7">
            <w:pPr>
              <w:jc w:val="right"/>
              <w:rPr>
                <w:b/>
                <w:sz w:val="24"/>
              </w:rPr>
            </w:pPr>
            <w:r w:rsidRPr="00344E0B">
              <w:rPr>
                <w:b/>
                <w:sz w:val="24"/>
              </w:rPr>
              <w:t>Burden Costs</w:t>
            </w:r>
          </w:p>
          <w:p w:rsidR="007526A7" w:rsidRPr="00344E0B" w:rsidRDefault="007526A7" w:rsidP="007526A7">
            <w:pPr>
              <w:jc w:val="right"/>
              <w:rPr>
                <w:b/>
                <w:sz w:val="24"/>
              </w:rPr>
            </w:pPr>
            <w:r w:rsidRPr="00344E0B">
              <w:rPr>
                <w:b/>
                <w:sz w:val="24"/>
              </w:rPr>
              <w:t>All Respondents</w:t>
            </w:r>
          </w:p>
        </w:tc>
      </w:tr>
      <w:tr w:rsidR="007526A7" w:rsidRPr="00C67156">
        <w:trPr>
          <w:trHeight w:val="330"/>
        </w:trPr>
        <w:tc>
          <w:tcPr>
            <w:tcW w:w="2028" w:type="dxa"/>
            <w:shd w:val="clear" w:color="auto" w:fill="auto"/>
          </w:tcPr>
          <w:p w:rsidR="007526A7" w:rsidRPr="00C67156" w:rsidRDefault="007526A7" w:rsidP="007526A7">
            <w:pPr>
              <w:rPr>
                <w:sz w:val="24"/>
              </w:rPr>
            </w:pPr>
            <w:r w:rsidRPr="00C67156">
              <w:rPr>
                <w:sz w:val="24"/>
              </w:rPr>
              <w:t xml:space="preserve">CEO/CFO/Govr </w:t>
            </w:r>
          </w:p>
        </w:tc>
        <w:tc>
          <w:tcPr>
            <w:tcW w:w="1523" w:type="dxa"/>
          </w:tcPr>
          <w:p w:rsidR="007526A7" w:rsidRPr="00C67156" w:rsidRDefault="00A24C5D" w:rsidP="007526A7">
            <w:pPr>
              <w:tabs>
                <w:tab w:val="left" w:pos="1092"/>
                <w:tab w:val="right" w:pos="1212"/>
              </w:tabs>
              <w:jc w:val="right"/>
              <w:rPr>
                <w:sz w:val="24"/>
              </w:rPr>
            </w:pPr>
            <w:r>
              <w:rPr>
                <w:sz w:val="24"/>
              </w:rPr>
              <w:t>2</w:t>
            </w:r>
          </w:p>
        </w:tc>
        <w:tc>
          <w:tcPr>
            <w:tcW w:w="1430" w:type="dxa"/>
          </w:tcPr>
          <w:p w:rsidR="007526A7" w:rsidRPr="00C67156" w:rsidRDefault="007526A7" w:rsidP="007526A7">
            <w:pPr>
              <w:jc w:val="right"/>
              <w:rPr>
                <w:sz w:val="24"/>
              </w:rPr>
            </w:pPr>
            <w:r w:rsidRPr="00C67156">
              <w:rPr>
                <w:sz w:val="24"/>
              </w:rPr>
              <w:t>1</w:t>
            </w:r>
          </w:p>
        </w:tc>
        <w:tc>
          <w:tcPr>
            <w:tcW w:w="1069" w:type="dxa"/>
            <w:shd w:val="clear" w:color="auto" w:fill="auto"/>
          </w:tcPr>
          <w:p w:rsidR="007526A7" w:rsidRPr="00C67156" w:rsidRDefault="007526A7" w:rsidP="007526A7">
            <w:pPr>
              <w:jc w:val="right"/>
              <w:rPr>
                <w:sz w:val="24"/>
              </w:rPr>
            </w:pPr>
            <w:r w:rsidRPr="00C67156">
              <w:rPr>
                <w:sz w:val="24"/>
              </w:rPr>
              <w:t>4</w:t>
            </w:r>
          </w:p>
        </w:tc>
        <w:tc>
          <w:tcPr>
            <w:tcW w:w="1094" w:type="dxa"/>
            <w:shd w:val="clear" w:color="auto" w:fill="auto"/>
          </w:tcPr>
          <w:p w:rsidR="007526A7" w:rsidRPr="00517087" w:rsidRDefault="007526A7">
            <w:pPr>
              <w:jc w:val="right"/>
              <w:rPr>
                <w:color w:val="000000"/>
                <w:sz w:val="24"/>
              </w:rPr>
            </w:pPr>
            <w:r w:rsidRPr="00517087">
              <w:rPr>
                <w:color w:val="000000"/>
                <w:sz w:val="24"/>
              </w:rPr>
              <w:t>77</w:t>
            </w:r>
          </w:p>
        </w:tc>
        <w:tc>
          <w:tcPr>
            <w:tcW w:w="2234" w:type="dxa"/>
            <w:vAlign w:val="bottom"/>
          </w:tcPr>
          <w:p w:rsidR="007526A7" w:rsidRPr="00517087" w:rsidRDefault="007526A7">
            <w:pPr>
              <w:jc w:val="right"/>
              <w:rPr>
                <w:color w:val="000000"/>
                <w:sz w:val="24"/>
              </w:rPr>
            </w:pPr>
            <w:r w:rsidRPr="00517087">
              <w:rPr>
                <w:color w:val="000000"/>
                <w:sz w:val="24"/>
              </w:rPr>
              <w:t>15708</w:t>
            </w:r>
          </w:p>
        </w:tc>
      </w:tr>
      <w:tr w:rsidR="007526A7" w:rsidRPr="00C67156">
        <w:trPr>
          <w:trHeight w:val="330"/>
        </w:trPr>
        <w:tc>
          <w:tcPr>
            <w:tcW w:w="2028" w:type="dxa"/>
            <w:shd w:val="clear" w:color="auto" w:fill="auto"/>
          </w:tcPr>
          <w:p w:rsidR="007526A7" w:rsidRPr="00C67156" w:rsidRDefault="007526A7" w:rsidP="007526A7">
            <w:pPr>
              <w:rPr>
                <w:sz w:val="24"/>
              </w:rPr>
            </w:pPr>
            <w:r w:rsidRPr="00C67156">
              <w:rPr>
                <w:sz w:val="24"/>
              </w:rPr>
              <w:t xml:space="preserve">Lawyer/policy analyst </w:t>
            </w:r>
          </w:p>
        </w:tc>
        <w:tc>
          <w:tcPr>
            <w:tcW w:w="1523" w:type="dxa"/>
          </w:tcPr>
          <w:p w:rsidR="007526A7" w:rsidRPr="00C67156" w:rsidRDefault="00A24C5D" w:rsidP="007526A7">
            <w:pPr>
              <w:jc w:val="right"/>
              <w:rPr>
                <w:sz w:val="24"/>
              </w:rPr>
            </w:pPr>
            <w:r>
              <w:rPr>
                <w:sz w:val="24"/>
              </w:rPr>
              <w:t>2</w:t>
            </w:r>
          </w:p>
        </w:tc>
        <w:tc>
          <w:tcPr>
            <w:tcW w:w="1430" w:type="dxa"/>
          </w:tcPr>
          <w:p w:rsidR="007526A7" w:rsidRPr="00C67156" w:rsidRDefault="007526A7" w:rsidP="007526A7">
            <w:pPr>
              <w:jc w:val="right"/>
              <w:rPr>
                <w:sz w:val="24"/>
              </w:rPr>
            </w:pPr>
            <w:r w:rsidRPr="00C67156">
              <w:rPr>
                <w:sz w:val="24"/>
              </w:rPr>
              <w:t>1</w:t>
            </w:r>
          </w:p>
        </w:tc>
        <w:tc>
          <w:tcPr>
            <w:tcW w:w="1069" w:type="dxa"/>
            <w:shd w:val="clear" w:color="auto" w:fill="auto"/>
          </w:tcPr>
          <w:p w:rsidR="007526A7" w:rsidRPr="00C67156" w:rsidRDefault="007526A7" w:rsidP="007526A7">
            <w:pPr>
              <w:jc w:val="right"/>
              <w:rPr>
                <w:sz w:val="24"/>
              </w:rPr>
            </w:pPr>
            <w:r w:rsidRPr="00C67156">
              <w:rPr>
                <w:sz w:val="24"/>
              </w:rPr>
              <w:t>10</w:t>
            </w:r>
          </w:p>
        </w:tc>
        <w:tc>
          <w:tcPr>
            <w:tcW w:w="1094" w:type="dxa"/>
            <w:shd w:val="clear" w:color="auto" w:fill="auto"/>
          </w:tcPr>
          <w:p w:rsidR="007526A7" w:rsidRPr="00517087" w:rsidRDefault="007526A7">
            <w:pPr>
              <w:jc w:val="right"/>
              <w:rPr>
                <w:color w:val="000000"/>
                <w:sz w:val="24"/>
              </w:rPr>
            </w:pPr>
            <w:r w:rsidRPr="00517087">
              <w:rPr>
                <w:color w:val="000000"/>
                <w:sz w:val="24"/>
              </w:rPr>
              <w:t>60</w:t>
            </w:r>
          </w:p>
        </w:tc>
        <w:tc>
          <w:tcPr>
            <w:tcW w:w="2234" w:type="dxa"/>
            <w:vAlign w:val="bottom"/>
          </w:tcPr>
          <w:p w:rsidR="007526A7" w:rsidRPr="00517087" w:rsidRDefault="007526A7">
            <w:pPr>
              <w:jc w:val="right"/>
              <w:rPr>
                <w:color w:val="000000"/>
                <w:sz w:val="24"/>
              </w:rPr>
            </w:pPr>
            <w:r w:rsidRPr="00517087">
              <w:rPr>
                <w:color w:val="000000"/>
                <w:sz w:val="24"/>
              </w:rPr>
              <w:t>30600</w:t>
            </w:r>
          </w:p>
        </w:tc>
      </w:tr>
      <w:tr w:rsidR="007526A7" w:rsidRPr="00C67156">
        <w:trPr>
          <w:trHeight w:val="330"/>
        </w:trPr>
        <w:tc>
          <w:tcPr>
            <w:tcW w:w="2028" w:type="dxa"/>
            <w:shd w:val="clear" w:color="auto" w:fill="auto"/>
          </w:tcPr>
          <w:p w:rsidR="007526A7" w:rsidRPr="00C67156" w:rsidRDefault="007526A7" w:rsidP="007526A7">
            <w:pPr>
              <w:rPr>
                <w:sz w:val="24"/>
              </w:rPr>
            </w:pPr>
            <w:r w:rsidRPr="00C67156">
              <w:rPr>
                <w:sz w:val="24"/>
              </w:rPr>
              <w:t xml:space="preserve">Office Manager </w:t>
            </w:r>
          </w:p>
        </w:tc>
        <w:tc>
          <w:tcPr>
            <w:tcW w:w="1523" w:type="dxa"/>
          </w:tcPr>
          <w:p w:rsidR="007526A7" w:rsidRPr="00C67156" w:rsidRDefault="00A24C5D" w:rsidP="007526A7">
            <w:pPr>
              <w:jc w:val="right"/>
              <w:rPr>
                <w:sz w:val="24"/>
              </w:rPr>
            </w:pPr>
            <w:r>
              <w:rPr>
                <w:sz w:val="24"/>
              </w:rPr>
              <w:t>2</w:t>
            </w:r>
          </w:p>
        </w:tc>
        <w:tc>
          <w:tcPr>
            <w:tcW w:w="1430" w:type="dxa"/>
          </w:tcPr>
          <w:p w:rsidR="007526A7" w:rsidRPr="00C67156" w:rsidRDefault="007526A7" w:rsidP="007526A7">
            <w:pPr>
              <w:jc w:val="right"/>
              <w:rPr>
                <w:sz w:val="24"/>
              </w:rPr>
            </w:pPr>
            <w:r w:rsidRPr="00C67156">
              <w:rPr>
                <w:sz w:val="24"/>
              </w:rPr>
              <w:t>1</w:t>
            </w:r>
          </w:p>
        </w:tc>
        <w:tc>
          <w:tcPr>
            <w:tcW w:w="1069" w:type="dxa"/>
            <w:shd w:val="clear" w:color="auto" w:fill="auto"/>
          </w:tcPr>
          <w:p w:rsidR="007526A7" w:rsidRPr="00C67156" w:rsidRDefault="007526A7" w:rsidP="007526A7">
            <w:pPr>
              <w:jc w:val="right"/>
              <w:rPr>
                <w:sz w:val="24"/>
              </w:rPr>
            </w:pPr>
            <w:r w:rsidRPr="00C67156">
              <w:rPr>
                <w:sz w:val="24"/>
              </w:rPr>
              <w:t>40</w:t>
            </w:r>
          </w:p>
        </w:tc>
        <w:tc>
          <w:tcPr>
            <w:tcW w:w="1094" w:type="dxa"/>
            <w:shd w:val="clear" w:color="auto" w:fill="auto"/>
          </w:tcPr>
          <w:p w:rsidR="007526A7" w:rsidRPr="00517087" w:rsidRDefault="007526A7">
            <w:pPr>
              <w:jc w:val="right"/>
              <w:rPr>
                <w:color w:val="000000"/>
                <w:sz w:val="24"/>
              </w:rPr>
            </w:pPr>
            <w:r w:rsidRPr="00517087">
              <w:rPr>
                <w:color w:val="000000"/>
                <w:sz w:val="24"/>
              </w:rPr>
              <w:t>23</w:t>
            </w:r>
          </w:p>
        </w:tc>
        <w:tc>
          <w:tcPr>
            <w:tcW w:w="2234" w:type="dxa"/>
            <w:vAlign w:val="bottom"/>
          </w:tcPr>
          <w:p w:rsidR="007526A7" w:rsidRPr="00517087" w:rsidRDefault="007526A7">
            <w:pPr>
              <w:jc w:val="right"/>
              <w:rPr>
                <w:color w:val="000000"/>
                <w:sz w:val="24"/>
              </w:rPr>
            </w:pPr>
            <w:r w:rsidRPr="00517087">
              <w:rPr>
                <w:color w:val="000000"/>
                <w:sz w:val="24"/>
              </w:rPr>
              <w:t>46920</w:t>
            </w:r>
          </w:p>
        </w:tc>
      </w:tr>
      <w:tr w:rsidR="007526A7" w:rsidRPr="00C67156">
        <w:trPr>
          <w:trHeight w:val="330"/>
        </w:trPr>
        <w:tc>
          <w:tcPr>
            <w:tcW w:w="2028" w:type="dxa"/>
            <w:shd w:val="clear" w:color="auto" w:fill="auto"/>
          </w:tcPr>
          <w:p w:rsidR="007526A7" w:rsidRPr="00C67156" w:rsidRDefault="007526A7" w:rsidP="007526A7">
            <w:pPr>
              <w:rPr>
                <w:sz w:val="24"/>
              </w:rPr>
            </w:pPr>
            <w:r w:rsidRPr="00C67156">
              <w:rPr>
                <w:sz w:val="24"/>
              </w:rPr>
              <w:t xml:space="preserve">Administrative Assistant </w:t>
            </w:r>
          </w:p>
        </w:tc>
        <w:tc>
          <w:tcPr>
            <w:tcW w:w="1523" w:type="dxa"/>
          </w:tcPr>
          <w:p w:rsidR="007526A7" w:rsidRPr="00C67156" w:rsidRDefault="007526A7" w:rsidP="007526A7">
            <w:pPr>
              <w:jc w:val="right"/>
              <w:rPr>
                <w:sz w:val="24"/>
              </w:rPr>
            </w:pPr>
            <w:r w:rsidRPr="00C67156">
              <w:rPr>
                <w:sz w:val="24"/>
              </w:rPr>
              <w:t>51</w:t>
            </w:r>
          </w:p>
        </w:tc>
        <w:tc>
          <w:tcPr>
            <w:tcW w:w="1430" w:type="dxa"/>
          </w:tcPr>
          <w:p w:rsidR="007526A7" w:rsidRPr="00C67156" w:rsidRDefault="007526A7" w:rsidP="007526A7">
            <w:pPr>
              <w:jc w:val="right"/>
              <w:rPr>
                <w:sz w:val="24"/>
              </w:rPr>
            </w:pPr>
            <w:r w:rsidRPr="00C67156">
              <w:rPr>
                <w:sz w:val="24"/>
              </w:rPr>
              <w:t>1</w:t>
            </w:r>
          </w:p>
        </w:tc>
        <w:tc>
          <w:tcPr>
            <w:tcW w:w="1069" w:type="dxa"/>
            <w:shd w:val="clear" w:color="auto" w:fill="auto"/>
          </w:tcPr>
          <w:p w:rsidR="007526A7" w:rsidRPr="00C67156" w:rsidRDefault="007526A7" w:rsidP="007526A7">
            <w:pPr>
              <w:jc w:val="right"/>
              <w:rPr>
                <w:sz w:val="24"/>
              </w:rPr>
            </w:pPr>
            <w:r w:rsidRPr="00C67156">
              <w:rPr>
                <w:sz w:val="24"/>
              </w:rPr>
              <w:t>2</w:t>
            </w:r>
          </w:p>
        </w:tc>
        <w:tc>
          <w:tcPr>
            <w:tcW w:w="1094" w:type="dxa"/>
            <w:shd w:val="clear" w:color="auto" w:fill="auto"/>
          </w:tcPr>
          <w:p w:rsidR="007526A7" w:rsidRPr="00517087" w:rsidRDefault="007526A7">
            <w:pPr>
              <w:jc w:val="right"/>
              <w:rPr>
                <w:color w:val="000000"/>
                <w:sz w:val="24"/>
              </w:rPr>
            </w:pPr>
            <w:r w:rsidRPr="00517087">
              <w:rPr>
                <w:color w:val="000000"/>
                <w:sz w:val="24"/>
              </w:rPr>
              <w:t>22</w:t>
            </w:r>
          </w:p>
        </w:tc>
        <w:tc>
          <w:tcPr>
            <w:tcW w:w="2234" w:type="dxa"/>
            <w:vAlign w:val="bottom"/>
          </w:tcPr>
          <w:p w:rsidR="007526A7" w:rsidRPr="00517087" w:rsidRDefault="007526A7">
            <w:pPr>
              <w:jc w:val="right"/>
              <w:rPr>
                <w:color w:val="000000"/>
                <w:sz w:val="24"/>
              </w:rPr>
            </w:pPr>
            <w:r w:rsidRPr="00517087">
              <w:rPr>
                <w:color w:val="000000"/>
                <w:sz w:val="24"/>
              </w:rPr>
              <w:t>2244</w:t>
            </w:r>
          </w:p>
        </w:tc>
      </w:tr>
      <w:tr w:rsidR="007526A7" w:rsidRPr="00C67156">
        <w:trPr>
          <w:trHeight w:val="330"/>
        </w:trPr>
        <w:tc>
          <w:tcPr>
            <w:tcW w:w="2028" w:type="dxa"/>
            <w:shd w:val="clear" w:color="auto" w:fill="auto"/>
          </w:tcPr>
          <w:p w:rsidR="007526A7" w:rsidRPr="00C67156" w:rsidRDefault="007526A7" w:rsidP="007526A7">
            <w:pPr>
              <w:rPr>
                <w:sz w:val="24"/>
              </w:rPr>
            </w:pPr>
            <w:r w:rsidRPr="00C67156">
              <w:rPr>
                <w:sz w:val="24"/>
              </w:rPr>
              <w:t>Network &amp; Computer Systems Administrators</w:t>
            </w:r>
          </w:p>
        </w:tc>
        <w:tc>
          <w:tcPr>
            <w:tcW w:w="1523" w:type="dxa"/>
          </w:tcPr>
          <w:p w:rsidR="007526A7" w:rsidRPr="00C67156" w:rsidRDefault="007526A7" w:rsidP="007526A7">
            <w:pPr>
              <w:jc w:val="right"/>
              <w:rPr>
                <w:sz w:val="24"/>
              </w:rPr>
            </w:pPr>
            <w:r w:rsidRPr="00C67156">
              <w:rPr>
                <w:sz w:val="24"/>
              </w:rPr>
              <w:t>51</w:t>
            </w:r>
          </w:p>
        </w:tc>
        <w:tc>
          <w:tcPr>
            <w:tcW w:w="1430" w:type="dxa"/>
          </w:tcPr>
          <w:p w:rsidR="007526A7" w:rsidRPr="00C67156" w:rsidRDefault="007526A7" w:rsidP="007526A7">
            <w:pPr>
              <w:jc w:val="right"/>
              <w:rPr>
                <w:sz w:val="24"/>
              </w:rPr>
            </w:pPr>
            <w:r w:rsidRPr="00C67156">
              <w:rPr>
                <w:sz w:val="24"/>
              </w:rPr>
              <w:t>1</w:t>
            </w:r>
          </w:p>
        </w:tc>
        <w:tc>
          <w:tcPr>
            <w:tcW w:w="1069" w:type="dxa"/>
            <w:shd w:val="clear" w:color="auto" w:fill="auto"/>
          </w:tcPr>
          <w:p w:rsidR="007526A7" w:rsidRPr="00C67156" w:rsidRDefault="007526A7" w:rsidP="007526A7">
            <w:pPr>
              <w:jc w:val="right"/>
              <w:rPr>
                <w:sz w:val="24"/>
              </w:rPr>
            </w:pPr>
            <w:r w:rsidRPr="00C67156">
              <w:rPr>
                <w:sz w:val="24"/>
              </w:rPr>
              <w:t>4</w:t>
            </w:r>
          </w:p>
        </w:tc>
        <w:tc>
          <w:tcPr>
            <w:tcW w:w="1094" w:type="dxa"/>
            <w:shd w:val="clear" w:color="auto" w:fill="auto"/>
          </w:tcPr>
          <w:p w:rsidR="007526A7" w:rsidRPr="00517087" w:rsidRDefault="007526A7">
            <w:pPr>
              <w:jc w:val="right"/>
              <w:rPr>
                <w:color w:val="000000"/>
                <w:sz w:val="24"/>
              </w:rPr>
            </w:pPr>
            <w:r w:rsidRPr="00517087">
              <w:rPr>
                <w:color w:val="000000"/>
                <w:sz w:val="24"/>
              </w:rPr>
              <w:t>33</w:t>
            </w:r>
          </w:p>
        </w:tc>
        <w:tc>
          <w:tcPr>
            <w:tcW w:w="2234" w:type="dxa"/>
            <w:vAlign w:val="bottom"/>
          </w:tcPr>
          <w:p w:rsidR="007526A7" w:rsidRPr="00517087" w:rsidRDefault="007526A7">
            <w:pPr>
              <w:jc w:val="right"/>
              <w:rPr>
                <w:color w:val="000000"/>
                <w:sz w:val="24"/>
              </w:rPr>
            </w:pPr>
            <w:r w:rsidRPr="00517087">
              <w:rPr>
                <w:color w:val="000000"/>
                <w:sz w:val="24"/>
              </w:rPr>
              <w:t>6732</w:t>
            </w:r>
          </w:p>
        </w:tc>
      </w:tr>
      <w:tr w:rsidR="007526A7" w:rsidRPr="005D7076">
        <w:trPr>
          <w:trHeight w:val="330"/>
        </w:trPr>
        <w:tc>
          <w:tcPr>
            <w:tcW w:w="2028" w:type="dxa"/>
            <w:shd w:val="clear" w:color="auto" w:fill="auto"/>
          </w:tcPr>
          <w:p w:rsidR="007526A7" w:rsidRPr="005D7076" w:rsidRDefault="007526A7" w:rsidP="007526A7">
            <w:pPr>
              <w:rPr>
                <w:sz w:val="24"/>
              </w:rPr>
            </w:pPr>
            <w:r w:rsidRPr="005D7076">
              <w:rPr>
                <w:sz w:val="24"/>
              </w:rPr>
              <w:t>Total</w:t>
            </w:r>
          </w:p>
        </w:tc>
        <w:tc>
          <w:tcPr>
            <w:tcW w:w="1523" w:type="dxa"/>
          </w:tcPr>
          <w:p w:rsidR="007526A7" w:rsidRPr="005D7076" w:rsidRDefault="007526A7" w:rsidP="007526A7">
            <w:pPr>
              <w:jc w:val="right"/>
              <w:rPr>
                <w:sz w:val="24"/>
              </w:rPr>
            </w:pPr>
          </w:p>
        </w:tc>
        <w:tc>
          <w:tcPr>
            <w:tcW w:w="1430" w:type="dxa"/>
          </w:tcPr>
          <w:p w:rsidR="007526A7" w:rsidRPr="005D7076" w:rsidRDefault="007526A7" w:rsidP="007526A7">
            <w:pPr>
              <w:jc w:val="right"/>
              <w:rPr>
                <w:sz w:val="24"/>
              </w:rPr>
            </w:pPr>
          </w:p>
        </w:tc>
        <w:tc>
          <w:tcPr>
            <w:tcW w:w="1069" w:type="dxa"/>
            <w:shd w:val="clear" w:color="auto" w:fill="auto"/>
          </w:tcPr>
          <w:p w:rsidR="007526A7" w:rsidRPr="005D7076" w:rsidRDefault="007526A7" w:rsidP="007526A7">
            <w:pPr>
              <w:jc w:val="right"/>
              <w:rPr>
                <w:sz w:val="24"/>
              </w:rPr>
            </w:pPr>
            <w:r w:rsidRPr="005D7076">
              <w:rPr>
                <w:sz w:val="24"/>
              </w:rPr>
              <w:t xml:space="preserve">60 </w:t>
            </w:r>
          </w:p>
        </w:tc>
        <w:tc>
          <w:tcPr>
            <w:tcW w:w="1094" w:type="dxa"/>
            <w:shd w:val="clear" w:color="auto" w:fill="auto"/>
            <w:vAlign w:val="bottom"/>
          </w:tcPr>
          <w:p w:rsidR="007526A7" w:rsidRPr="005D7076" w:rsidRDefault="007526A7">
            <w:pPr>
              <w:rPr>
                <w:color w:val="000000"/>
                <w:sz w:val="24"/>
              </w:rPr>
            </w:pPr>
          </w:p>
        </w:tc>
        <w:tc>
          <w:tcPr>
            <w:tcW w:w="2234" w:type="dxa"/>
            <w:vAlign w:val="bottom"/>
          </w:tcPr>
          <w:p w:rsidR="007526A7" w:rsidRPr="005D7076" w:rsidRDefault="007526A7">
            <w:pPr>
              <w:jc w:val="right"/>
              <w:rPr>
                <w:color w:val="000000"/>
                <w:sz w:val="24"/>
              </w:rPr>
            </w:pPr>
            <w:r w:rsidRPr="005D7076">
              <w:rPr>
                <w:color w:val="000000"/>
                <w:sz w:val="24"/>
              </w:rPr>
              <w:t>$102,204</w:t>
            </w:r>
          </w:p>
        </w:tc>
      </w:tr>
    </w:tbl>
    <w:p w:rsidR="007526A7" w:rsidRDefault="007526A7" w:rsidP="007526A7">
      <w:pPr>
        <w:rPr>
          <w:b/>
          <w:sz w:val="24"/>
        </w:rPr>
      </w:pPr>
    </w:p>
    <w:p w:rsidR="007526A7" w:rsidRDefault="007526A7" w:rsidP="007526A7">
      <w:pPr>
        <w:rPr>
          <w:rFonts w:ascii="Arial" w:hAnsi="Arial" w:cs="Arial"/>
          <w:szCs w:val="20"/>
        </w:rPr>
      </w:pPr>
      <w:r>
        <w:rPr>
          <w:b/>
          <w:sz w:val="24"/>
        </w:rPr>
        <w:t>Salaries were taken from the Bureau of Labor Statistics website (</w:t>
      </w:r>
      <w:r>
        <w:rPr>
          <w:rFonts w:ascii="Arial" w:hAnsi="Arial" w:cs="Arial"/>
          <w:szCs w:val="20"/>
        </w:rPr>
        <w:t>http://www.bls.gov/oco/ocos007.htm)</w:t>
      </w:r>
    </w:p>
    <w:p w:rsidR="007526A7" w:rsidRPr="007713DB" w:rsidRDefault="007526A7" w:rsidP="007526A7">
      <w:pPr>
        <w:rPr>
          <w:sz w:val="24"/>
        </w:rPr>
      </w:pPr>
    </w:p>
    <w:p w:rsidR="007526A7" w:rsidRPr="00CF1620" w:rsidRDefault="007526A7">
      <w:pPr>
        <w:numPr>
          <w:ilvl w:val="0"/>
          <w:numId w:val="1"/>
        </w:numPr>
        <w:rPr>
          <w:b/>
          <w:sz w:val="24"/>
        </w:rPr>
      </w:pPr>
      <w:r>
        <w:rPr>
          <w:b/>
          <w:sz w:val="24"/>
          <w:u w:val="single"/>
        </w:rPr>
        <w:t>Estimates of other Total Annual Cost Burden to Respondents or Record Keepers /Capital Costs</w:t>
      </w:r>
    </w:p>
    <w:p w:rsidR="007526A7" w:rsidRDefault="007526A7" w:rsidP="007526A7">
      <w:pPr>
        <w:rPr>
          <w:b/>
          <w:sz w:val="24"/>
        </w:rPr>
      </w:pPr>
    </w:p>
    <w:p w:rsidR="007526A7" w:rsidRPr="001C6FFB" w:rsidRDefault="007526A7" w:rsidP="007526A7">
      <w:pPr>
        <w:ind w:left="360"/>
        <w:rPr>
          <w:sz w:val="24"/>
        </w:rPr>
      </w:pPr>
      <w:r w:rsidRPr="001C6FFB">
        <w:rPr>
          <w:sz w:val="24"/>
        </w:rPr>
        <w:t>There are no additional record</w:t>
      </w:r>
      <w:r>
        <w:rPr>
          <w:sz w:val="24"/>
        </w:rPr>
        <w:t xml:space="preserve"> </w:t>
      </w:r>
      <w:r w:rsidRPr="001C6FFB">
        <w:rPr>
          <w:sz w:val="24"/>
        </w:rPr>
        <w:t>keeping/capital costs</w:t>
      </w:r>
      <w:r>
        <w:rPr>
          <w:sz w:val="24"/>
        </w:rPr>
        <w:t>.</w:t>
      </w:r>
      <w:r w:rsidRPr="001C6FFB">
        <w:rPr>
          <w:sz w:val="24"/>
        </w:rPr>
        <w:t xml:space="preserve"> </w:t>
      </w:r>
    </w:p>
    <w:p w:rsidR="007526A7" w:rsidRDefault="007526A7">
      <w:pPr>
        <w:ind w:left="360"/>
        <w:rPr>
          <w:sz w:val="24"/>
        </w:rPr>
      </w:pPr>
    </w:p>
    <w:p w:rsidR="007526A7" w:rsidRDefault="007526A7">
      <w:pPr>
        <w:numPr>
          <w:ilvl w:val="0"/>
          <w:numId w:val="1"/>
        </w:numPr>
        <w:rPr>
          <w:b/>
          <w:sz w:val="24"/>
        </w:rPr>
      </w:pPr>
      <w:r>
        <w:rPr>
          <w:b/>
          <w:sz w:val="24"/>
          <w:u w:val="single"/>
        </w:rPr>
        <w:t>Annualized Cost to Federal Government</w:t>
      </w:r>
    </w:p>
    <w:p w:rsidR="007526A7" w:rsidRDefault="007526A7">
      <w:pPr>
        <w:ind w:left="720"/>
        <w:rPr>
          <w:sz w:val="24"/>
        </w:rPr>
      </w:pPr>
    </w:p>
    <w:p w:rsidR="007526A7" w:rsidRDefault="007526A7" w:rsidP="005B7EC9">
      <w:pPr>
        <w:ind w:left="360"/>
        <w:rPr>
          <w:sz w:val="24"/>
        </w:rPr>
      </w:pPr>
      <w:r>
        <w:rPr>
          <w:sz w:val="24"/>
        </w:rPr>
        <w:t xml:space="preserve">This is the cost to government to review </w:t>
      </w:r>
      <w:r w:rsidR="00155A58">
        <w:rPr>
          <w:sz w:val="24"/>
        </w:rPr>
        <w:t xml:space="preserve">a request from a State to administer </w:t>
      </w:r>
      <w:r w:rsidR="003257F8">
        <w:rPr>
          <w:sz w:val="24"/>
        </w:rPr>
        <w:t>a</w:t>
      </w:r>
      <w:r w:rsidR="00155A58">
        <w:rPr>
          <w:sz w:val="24"/>
        </w:rPr>
        <w:t xml:space="preserve"> PCIP program, applicat</w:t>
      </w:r>
      <w:r w:rsidR="00254D2D">
        <w:rPr>
          <w:sz w:val="24"/>
        </w:rPr>
        <w:t>ion review, and contract acceptance.</w:t>
      </w:r>
    </w:p>
    <w:p w:rsidR="007526A7" w:rsidRDefault="007526A7" w:rsidP="00254D2D">
      <w:pPr>
        <w:pStyle w:val="BodyTextIndent"/>
        <w:ind w:left="0"/>
        <w:rPr>
          <w:rFonts w:ascii="Times New Roman" w:hAnsi="Times New Roman"/>
        </w:rPr>
      </w:pPr>
    </w:p>
    <w:tbl>
      <w:tblPr>
        <w:tblpPr w:leftFromText="180" w:rightFromText="180" w:vertAnchor="text" w:horzAnchor="page" w:tblpX="1921" w:tblpY="136"/>
        <w:tblW w:w="5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0"/>
        <w:gridCol w:w="1330"/>
        <w:gridCol w:w="1429"/>
        <w:gridCol w:w="1776"/>
      </w:tblGrid>
      <w:tr w:rsidR="007526A7" w:rsidRPr="004D467D">
        <w:tc>
          <w:tcPr>
            <w:tcW w:w="1430" w:type="dxa"/>
          </w:tcPr>
          <w:p w:rsidR="007526A7" w:rsidRPr="004D467D" w:rsidRDefault="007526A7" w:rsidP="007526A7">
            <w:pPr>
              <w:widowControl/>
              <w:rPr>
                <w:sz w:val="24"/>
              </w:rPr>
            </w:pPr>
            <w:r w:rsidRPr="004D467D">
              <w:rPr>
                <w:b/>
                <w:bCs/>
                <w:sz w:val="24"/>
              </w:rPr>
              <w:t>Type Federal employee support</w:t>
            </w:r>
          </w:p>
          <w:p w:rsidR="007526A7" w:rsidRPr="004D467D" w:rsidRDefault="007526A7" w:rsidP="007526A7">
            <w:pPr>
              <w:widowControl/>
              <w:rPr>
                <w:b/>
                <w:bCs/>
                <w:sz w:val="24"/>
              </w:rPr>
            </w:pPr>
          </w:p>
        </w:tc>
        <w:tc>
          <w:tcPr>
            <w:tcW w:w="1330" w:type="dxa"/>
          </w:tcPr>
          <w:p w:rsidR="007526A7" w:rsidRPr="004D467D" w:rsidRDefault="007526A7" w:rsidP="007526A7">
            <w:pPr>
              <w:widowControl/>
              <w:rPr>
                <w:b/>
                <w:bCs/>
                <w:sz w:val="24"/>
              </w:rPr>
            </w:pPr>
            <w:r w:rsidRPr="004D467D">
              <w:rPr>
                <w:b/>
                <w:bCs/>
                <w:sz w:val="24"/>
              </w:rPr>
              <w:t>Total Burden</w:t>
            </w:r>
          </w:p>
          <w:p w:rsidR="007526A7" w:rsidRPr="004D467D" w:rsidRDefault="007526A7" w:rsidP="007526A7">
            <w:pPr>
              <w:widowControl/>
              <w:rPr>
                <w:sz w:val="24"/>
              </w:rPr>
            </w:pPr>
            <w:r w:rsidRPr="004D467D">
              <w:rPr>
                <w:b/>
                <w:bCs/>
                <w:sz w:val="24"/>
              </w:rPr>
              <w:t>Hours</w:t>
            </w:r>
          </w:p>
          <w:p w:rsidR="007526A7" w:rsidRPr="004D467D" w:rsidRDefault="007526A7" w:rsidP="007526A7">
            <w:pPr>
              <w:widowControl/>
              <w:rPr>
                <w:b/>
                <w:bCs/>
                <w:sz w:val="24"/>
              </w:rPr>
            </w:pPr>
          </w:p>
        </w:tc>
        <w:tc>
          <w:tcPr>
            <w:tcW w:w="1429" w:type="dxa"/>
          </w:tcPr>
          <w:p w:rsidR="007526A7" w:rsidRPr="004D467D" w:rsidRDefault="007526A7" w:rsidP="007526A7">
            <w:pPr>
              <w:widowControl/>
              <w:rPr>
                <w:b/>
                <w:bCs/>
                <w:sz w:val="24"/>
              </w:rPr>
            </w:pPr>
            <w:r w:rsidRPr="004D467D">
              <w:rPr>
                <w:b/>
                <w:bCs/>
                <w:sz w:val="24"/>
              </w:rPr>
              <w:t>Hourly</w:t>
            </w:r>
          </w:p>
          <w:p w:rsidR="007526A7" w:rsidRPr="004D467D" w:rsidRDefault="007526A7" w:rsidP="007526A7">
            <w:pPr>
              <w:widowControl/>
              <w:rPr>
                <w:sz w:val="24"/>
              </w:rPr>
            </w:pPr>
            <w:r w:rsidRPr="004D467D">
              <w:rPr>
                <w:b/>
                <w:bCs/>
                <w:sz w:val="24"/>
              </w:rPr>
              <w:t xml:space="preserve">Wage Rate (GS </w:t>
            </w:r>
            <w:r>
              <w:rPr>
                <w:b/>
                <w:bCs/>
                <w:sz w:val="24"/>
              </w:rPr>
              <w:t>14 equivalent</w:t>
            </w:r>
            <w:r w:rsidRPr="004D467D">
              <w:rPr>
                <w:b/>
                <w:bCs/>
                <w:sz w:val="24"/>
              </w:rPr>
              <w:t>)</w:t>
            </w:r>
          </w:p>
          <w:p w:rsidR="007526A7" w:rsidRPr="004D467D" w:rsidRDefault="007526A7" w:rsidP="007526A7">
            <w:pPr>
              <w:widowControl/>
              <w:rPr>
                <w:b/>
                <w:bCs/>
                <w:sz w:val="24"/>
              </w:rPr>
            </w:pPr>
          </w:p>
        </w:tc>
        <w:tc>
          <w:tcPr>
            <w:tcW w:w="1776" w:type="dxa"/>
          </w:tcPr>
          <w:p w:rsidR="007526A7" w:rsidRPr="004D467D" w:rsidRDefault="007526A7" w:rsidP="007526A7">
            <w:pPr>
              <w:widowControl/>
              <w:rPr>
                <w:b/>
                <w:bCs/>
                <w:sz w:val="24"/>
              </w:rPr>
            </w:pPr>
            <w:r w:rsidRPr="004D467D">
              <w:rPr>
                <w:b/>
                <w:bCs/>
                <w:sz w:val="24"/>
              </w:rPr>
              <w:t>Total Federal</w:t>
            </w:r>
          </w:p>
          <w:p w:rsidR="007526A7" w:rsidRPr="004D467D" w:rsidRDefault="007526A7" w:rsidP="007526A7">
            <w:pPr>
              <w:widowControl/>
              <w:rPr>
                <w:sz w:val="24"/>
              </w:rPr>
            </w:pPr>
            <w:r w:rsidRPr="004D467D">
              <w:rPr>
                <w:b/>
                <w:bCs/>
                <w:sz w:val="24"/>
              </w:rPr>
              <w:t>Government Costs</w:t>
            </w:r>
          </w:p>
          <w:p w:rsidR="007526A7" w:rsidRPr="004D467D" w:rsidRDefault="007526A7" w:rsidP="007526A7">
            <w:pPr>
              <w:widowControl/>
              <w:rPr>
                <w:b/>
                <w:bCs/>
                <w:sz w:val="24"/>
              </w:rPr>
            </w:pPr>
          </w:p>
        </w:tc>
      </w:tr>
      <w:tr w:rsidR="007526A7" w:rsidRPr="004D467D">
        <w:tc>
          <w:tcPr>
            <w:tcW w:w="1430" w:type="dxa"/>
          </w:tcPr>
          <w:p w:rsidR="00DE1219" w:rsidRDefault="007526A7">
            <w:pPr>
              <w:rPr>
                <w:sz w:val="24"/>
              </w:rPr>
            </w:pPr>
            <w:r>
              <w:rPr>
                <w:sz w:val="24"/>
              </w:rPr>
              <w:t>First level reviewers</w:t>
            </w:r>
            <w:r w:rsidR="003257F8">
              <w:rPr>
                <w:sz w:val="24"/>
              </w:rPr>
              <w:t>;</w:t>
            </w:r>
            <w:r>
              <w:rPr>
                <w:sz w:val="24"/>
              </w:rPr>
              <w:t xml:space="preserve"> </w:t>
            </w:r>
            <w:r w:rsidR="003257F8">
              <w:rPr>
                <w:sz w:val="24"/>
              </w:rPr>
              <w:t>annual basis</w:t>
            </w:r>
          </w:p>
        </w:tc>
        <w:tc>
          <w:tcPr>
            <w:tcW w:w="1330" w:type="dxa"/>
          </w:tcPr>
          <w:p w:rsidR="007526A7" w:rsidRPr="004D467D" w:rsidRDefault="007526A7" w:rsidP="007526A7">
            <w:pPr>
              <w:rPr>
                <w:sz w:val="24"/>
              </w:rPr>
            </w:pPr>
            <w:r>
              <w:rPr>
                <w:sz w:val="24"/>
              </w:rPr>
              <w:t xml:space="preserve"> 80</w:t>
            </w:r>
          </w:p>
        </w:tc>
        <w:tc>
          <w:tcPr>
            <w:tcW w:w="1429" w:type="dxa"/>
          </w:tcPr>
          <w:p w:rsidR="007526A7" w:rsidRPr="004D467D" w:rsidRDefault="007526A7" w:rsidP="007526A7">
            <w:pPr>
              <w:jc w:val="right"/>
              <w:rPr>
                <w:sz w:val="24"/>
              </w:rPr>
            </w:pPr>
            <w:r>
              <w:rPr>
                <w:sz w:val="24"/>
              </w:rPr>
              <w:t>50</w:t>
            </w:r>
          </w:p>
        </w:tc>
        <w:tc>
          <w:tcPr>
            <w:tcW w:w="1776" w:type="dxa"/>
          </w:tcPr>
          <w:p w:rsidR="007526A7" w:rsidRPr="004D467D" w:rsidRDefault="004E3A2F" w:rsidP="007526A7">
            <w:pPr>
              <w:jc w:val="right"/>
              <w:rPr>
                <w:sz w:val="24"/>
              </w:rPr>
            </w:pPr>
            <w:r>
              <w:rPr>
                <w:sz w:val="24"/>
              </w:rPr>
              <w:t>$4,000.00</w:t>
            </w:r>
          </w:p>
        </w:tc>
      </w:tr>
      <w:tr w:rsidR="007526A7" w:rsidRPr="00F61BC0">
        <w:trPr>
          <w:trHeight w:val="440"/>
        </w:trPr>
        <w:tc>
          <w:tcPr>
            <w:tcW w:w="1430" w:type="dxa"/>
          </w:tcPr>
          <w:p w:rsidR="007526A7" w:rsidRPr="00F61BC0" w:rsidRDefault="007526A7" w:rsidP="007526A7">
            <w:pPr>
              <w:widowControl/>
              <w:rPr>
                <w:b/>
                <w:sz w:val="24"/>
              </w:rPr>
            </w:pPr>
            <w:r w:rsidRPr="00F61BC0">
              <w:rPr>
                <w:b/>
                <w:sz w:val="24"/>
              </w:rPr>
              <w:t>Total</w:t>
            </w:r>
          </w:p>
        </w:tc>
        <w:tc>
          <w:tcPr>
            <w:tcW w:w="1330" w:type="dxa"/>
          </w:tcPr>
          <w:p w:rsidR="007526A7" w:rsidRPr="00F61BC0" w:rsidRDefault="007526A7" w:rsidP="007526A7">
            <w:pPr>
              <w:widowControl/>
              <w:rPr>
                <w:b/>
                <w:sz w:val="24"/>
              </w:rPr>
            </w:pPr>
          </w:p>
        </w:tc>
        <w:tc>
          <w:tcPr>
            <w:tcW w:w="1429" w:type="dxa"/>
          </w:tcPr>
          <w:p w:rsidR="007526A7" w:rsidRPr="00F61BC0" w:rsidRDefault="007526A7" w:rsidP="007526A7">
            <w:pPr>
              <w:widowControl/>
              <w:jc w:val="right"/>
              <w:rPr>
                <w:b/>
                <w:sz w:val="24"/>
              </w:rPr>
            </w:pPr>
          </w:p>
        </w:tc>
        <w:tc>
          <w:tcPr>
            <w:tcW w:w="1776" w:type="dxa"/>
          </w:tcPr>
          <w:p w:rsidR="007526A7" w:rsidRPr="00F61BC0" w:rsidRDefault="004E3A2F" w:rsidP="007526A7">
            <w:pPr>
              <w:widowControl/>
              <w:jc w:val="right"/>
              <w:rPr>
                <w:b/>
                <w:sz w:val="24"/>
              </w:rPr>
            </w:pPr>
            <w:r>
              <w:rPr>
                <w:b/>
                <w:sz w:val="24"/>
              </w:rPr>
              <w:t>$4,000.00</w:t>
            </w:r>
          </w:p>
        </w:tc>
      </w:tr>
    </w:tbl>
    <w:p w:rsidR="007526A7" w:rsidRDefault="007526A7" w:rsidP="007526A7">
      <w:pPr>
        <w:pStyle w:val="BodyTextIndent"/>
        <w:ind w:left="0" w:firstLine="360"/>
        <w:rPr>
          <w:rFonts w:ascii="Times New Roman" w:hAnsi="Times New Roman"/>
        </w:rPr>
      </w:pPr>
    </w:p>
    <w:p w:rsidR="007526A7" w:rsidRDefault="007526A7" w:rsidP="007526A7">
      <w:pPr>
        <w:pStyle w:val="BodyTextIndent"/>
        <w:ind w:left="0" w:firstLine="360"/>
        <w:rPr>
          <w:rFonts w:ascii="Times New Roman" w:hAnsi="Times New Roman"/>
        </w:rPr>
      </w:pPr>
    </w:p>
    <w:p w:rsidR="007526A7" w:rsidRDefault="007526A7" w:rsidP="007526A7">
      <w:pPr>
        <w:pStyle w:val="BodyTextIndent"/>
        <w:ind w:left="0" w:firstLine="360"/>
        <w:rPr>
          <w:rFonts w:ascii="Times New Roman" w:hAnsi="Times New Roman"/>
        </w:rPr>
      </w:pPr>
    </w:p>
    <w:p w:rsidR="007526A7" w:rsidRDefault="007526A7" w:rsidP="007526A7">
      <w:pPr>
        <w:pStyle w:val="BodyTextIndent"/>
        <w:ind w:left="0" w:firstLine="360"/>
        <w:rPr>
          <w:rFonts w:ascii="Times New Roman" w:hAnsi="Times New Roman"/>
        </w:rPr>
      </w:pPr>
    </w:p>
    <w:p w:rsidR="007526A7" w:rsidRDefault="007526A7" w:rsidP="007526A7">
      <w:pPr>
        <w:pStyle w:val="BodyTextIndent"/>
        <w:ind w:left="0" w:firstLine="360"/>
        <w:rPr>
          <w:rFonts w:ascii="Times New Roman" w:hAnsi="Times New Roman"/>
        </w:rPr>
      </w:pPr>
    </w:p>
    <w:p w:rsidR="007526A7" w:rsidRDefault="007526A7" w:rsidP="007526A7">
      <w:pPr>
        <w:pStyle w:val="BodyTextIndent"/>
        <w:ind w:left="0" w:firstLine="360"/>
        <w:rPr>
          <w:rFonts w:ascii="Times New Roman" w:hAnsi="Times New Roman"/>
        </w:rPr>
      </w:pPr>
    </w:p>
    <w:p w:rsidR="007526A7" w:rsidRDefault="007526A7" w:rsidP="007526A7">
      <w:pPr>
        <w:pStyle w:val="BodyTextIndent"/>
        <w:ind w:left="0" w:firstLine="360"/>
        <w:rPr>
          <w:rFonts w:ascii="Times New Roman" w:hAnsi="Times New Roman"/>
        </w:rPr>
      </w:pPr>
    </w:p>
    <w:p w:rsidR="007526A7" w:rsidRDefault="007526A7" w:rsidP="007526A7">
      <w:pPr>
        <w:pStyle w:val="BodyTextIndent"/>
        <w:ind w:left="0" w:firstLine="360"/>
        <w:rPr>
          <w:rFonts w:ascii="Times New Roman" w:hAnsi="Times New Roman"/>
        </w:rPr>
      </w:pPr>
    </w:p>
    <w:p w:rsidR="007526A7" w:rsidRDefault="007526A7" w:rsidP="007526A7">
      <w:pPr>
        <w:pStyle w:val="BodyTextIndent"/>
        <w:ind w:left="0" w:firstLine="360"/>
        <w:rPr>
          <w:rFonts w:ascii="Times New Roman" w:hAnsi="Times New Roman"/>
        </w:rPr>
      </w:pPr>
    </w:p>
    <w:p w:rsidR="007526A7" w:rsidRDefault="007526A7" w:rsidP="007526A7">
      <w:pPr>
        <w:pStyle w:val="BodyTextIndent"/>
        <w:ind w:left="0" w:firstLine="360"/>
        <w:rPr>
          <w:rFonts w:ascii="Times New Roman" w:hAnsi="Times New Roman"/>
        </w:rPr>
      </w:pPr>
    </w:p>
    <w:p w:rsidR="007526A7" w:rsidRDefault="007526A7" w:rsidP="008449A0">
      <w:pPr>
        <w:pStyle w:val="BodyTextIndent"/>
        <w:ind w:left="0"/>
        <w:rPr>
          <w:rFonts w:ascii="Times New Roman" w:hAnsi="Times New Roman"/>
        </w:rPr>
      </w:pPr>
    </w:p>
    <w:p w:rsidR="002D743F" w:rsidRDefault="002D743F" w:rsidP="007526A7">
      <w:pPr>
        <w:pStyle w:val="BodyTextIndent"/>
        <w:ind w:left="0" w:firstLine="360"/>
        <w:rPr>
          <w:rFonts w:ascii="Times New Roman" w:hAnsi="Times New Roman"/>
        </w:rPr>
      </w:pPr>
    </w:p>
    <w:p w:rsidR="007526A7" w:rsidRDefault="007526A7" w:rsidP="007526A7">
      <w:pPr>
        <w:pStyle w:val="BodyTextIndent"/>
        <w:ind w:left="0" w:firstLine="360"/>
        <w:rPr>
          <w:rFonts w:ascii="Times New Roman" w:hAnsi="Times New Roman"/>
        </w:rPr>
      </w:pPr>
      <w:r>
        <w:rPr>
          <w:rFonts w:ascii="Times New Roman" w:hAnsi="Times New Roman"/>
        </w:rPr>
        <w:t xml:space="preserve">Salaries are based on a 14 Grade/Step 1 in Washington DC area. </w:t>
      </w:r>
    </w:p>
    <w:p w:rsidR="007526A7" w:rsidRDefault="007526A7" w:rsidP="007526A7">
      <w:pPr>
        <w:pStyle w:val="BodyTextIndent"/>
        <w:ind w:left="0" w:firstLine="360"/>
        <w:rPr>
          <w:rFonts w:ascii="Times New Roman" w:hAnsi="Times New Roman"/>
        </w:rPr>
      </w:pPr>
    </w:p>
    <w:p w:rsidR="007526A7" w:rsidRDefault="007526A7">
      <w:pPr>
        <w:numPr>
          <w:ilvl w:val="0"/>
          <w:numId w:val="1"/>
        </w:numPr>
        <w:rPr>
          <w:b/>
          <w:sz w:val="24"/>
        </w:rPr>
      </w:pPr>
      <w:r>
        <w:rPr>
          <w:b/>
          <w:sz w:val="24"/>
          <w:u w:val="single"/>
        </w:rPr>
        <w:t>Explanation for Program Changes or Adjustments</w:t>
      </w:r>
    </w:p>
    <w:p w:rsidR="007526A7" w:rsidRDefault="007526A7">
      <w:pPr>
        <w:ind w:left="720"/>
        <w:rPr>
          <w:b/>
          <w:sz w:val="24"/>
        </w:rPr>
      </w:pPr>
    </w:p>
    <w:p w:rsidR="007526A7" w:rsidRDefault="00864C50" w:rsidP="007526A7">
      <w:pPr>
        <w:pStyle w:val="BodyTextIndent"/>
        <w:ind w:left="360"/>
        <w:rPr>
          <w:rFonts w:ascii="Times New Roman" w:hAnsi="Times New Roman"/>
        </w:rPr>
      </w:pPr>
      <w:r>
        <w:rPr>
          <w:rFonts w:ascii="Times New Roman" w:hAnsi="Times New Roman"/>
        </w:rPr>
        <w:t>We are</w:t>
      </w:r>
      <w:r w:rsidR="007526A7">
        <w:rPr>
          <w:rFonts w:ascii="Times New Roman" w:hAnsi="Times New Roman"/>
        </w:rPr>
        <w:t xml:space="preserve"> revis</w:t>
      </w:r>
      <w:r>
        <w:rPr>
          <w:rFonts w:ascii="Times New Roman" w:hAnsi="Times New Roman"/>
        </w:rPr>
        <w:t>ing this</w:t>
      </w:r>
      <w:r w:rsidR="007526A7">
        <w:rPr>
          <w:rFonts w:ascii="Times New Roman" w:hAnsi="Times New Roman"/>
        </w:rPr>
        <w:t xml:space="preserve"> data collection to </w:t>
      </w:r>
      <w:r w:rsidR="00EF5BF1">
        <w:rPr>
          <w:rFonts w:ascii="Times New Roman" w:hAnsi="Times New Roman"/>
        </w:rPr>
        <w:t>calculate burden for the</w:t>
      </w:r>
      <w:r>
        <w:rPr>
          <w:rFonts w:ascii="Times New Roman" w:hAnsi="Times New Roman"/>
        </w:rPr>
        <w:t xml:space="preserve"> possible, but</w:t>
      </w:r>
      <w:r w:rsidR="00EF5BF1">
        <w:rPr>
          <w:rFonts w:ascii="Times New Roman" w:hAnsi="Times New Roman"/>
        </w:rPr>
        <w:t xml:space="preserve"> unique occasion</w:t>
      </w:r>
      <w:r>
        <w:rPr>
          <w:rFonts w:ascii="Times New Roman" w:hAnsi="Times New Roman"/>
        </w:rPr>
        <w:t>,</w:t>
      </w:r>
      <w:r w:rsidR="00EF5BF1">
        <w:rPr>
          <w:rFonts w:ascii="Times New Roman" w:hAnsi="Times New Roman"/>
        </w:rPr>
        <w:t xml:space="preserve"> where a State may request that administration of the PCIP program in their State be transitioned from HHS to the State.  The original data collection was</w:t>
      </w:r>
      <w:r>
        <w:rPr>
          <w:rFonts w:ascii="Times New Roman" w:hAnsi="Times New Roman"/>
        </w:rPr>
        <w:t xml:space="preserve"> intended </w:t>
      </w:r>
      <w:r w:rsidR="00EF5BF1">
        <w:rPr>
          <w:rFonts w:ascii="Times New Roman" w:hAnsi="Times New Roman"/>
        </w:rPr>
        <w:t xml:space="preserve">to be a one-time data collection.  However, in the course of executing contracts and </w:t>
      </w:r>
      <w:r>
        <w:rPr>
          <w:rFonts w:ascii="Times New Roman" w:hAnsi="Times New Roman"/>
        </w:rPr>
        <w:t>speaking</w:t>
      </w:r>
      <w:r w:rsidR="00EF5BF1">
        <w:rPr>
          <w:rFonts w:ascii="Times New Roman" w:hAnsi="Times New Roman"/>
        </w:rPr>
        <w:t xml:space="preserve"> with each State, there were a couple of States that expressed a potential interest to HHS in </w:t>
      </w:r>
      <w:r>
        <w:rPr>
          <w:rFonts w:ascii="Times New Roman" w:hAnsi="Times New Roman"/>
        </w:rPr>
        <w:t xml:space="preserve">possibly </w:t>
      </w:r>
      <w:r w:rsidR="00EF5BF1">
        <w:rPr>
          <w:rFonts w:ascii="Times New Roman" w:hAnsi="Times New Roman"/>
        </w:rPr>
        <w:t xml:space="preserve">administering the plan in their State in the future.  This revised data collection is designed to calculate burden only in those </w:t>
      </w:r>
      <w:r>
        <w:rPr>
          <w:rFonts w:ascii="Times New Roman" w:hAnsi="Times New Roman"/>
        </w:rPr>
        <w:t xml:space="preserve">unique </w:t>
      </w:r>
      <w:r w:rsidR="00EF5BF1">
        <w:rPr>
          <w:rFonts w:ascii="Times New Roman" w:hAnsi="Times New Roman"/>
        </w:rPr>
        <w:t xml:space="preserve">instances where HHS may consider a request from a State to transition from administration by HHS to administration by a State.  Accordingly, this is not an expansion of the data collection but instead a renewal of and modification for those unique circumstances that may arise between now and </w:t>
      </w:r>
      <w:r>
        <w:rPr>
          <w:rFonts w:ascii="Times New Roman" w:hAnsi="Times New Roman"/>
        </w:rPr>
        <w:t>January 1, 2014</w:t>
      </w:r>
      <w:r w:rsidR="00EF5BF1">
        <w:rPr>
          <w:rFonts w:ascii="Times New Roman" w:hAnsi="Times New Roman"/>
        </w:rPr>
        <w:t xml:space="preserve"> when </w:t>
      </w:r>
      <w:r>
        <w:t>the program terminates upon transition to the American Health Benefit Exchanges.</w:t>
      </w:r>
    </w:p>
    <w:p w:rsidR="007526A7" w:rsidRDefault="007526A7" w:rsidP="007526A7">
      <w:pPr>
        <w:rPr>
          <w:sz w:val="24"/>
        </w:rPr>
      </w:pPr>
    </w:p>
    <w:p w:rsidR="007526A7" w:rsidRPr="00E26465" w:rsidRDefault="007526A7" w:rsidP="00E26465">
      <w:pPr>
        <w:numPr>
          <w:ilvl w:val="0"/>
          <w:numId w:val="1"/>
        </w:numPr>
        <w:rPr>
          <w:b/>
          <w:sz w:val="24"/>
        </w:rPr>
      </w:pPr>
      <w:r>
        <w:rPr>
          <w:b/>
          <w:sz w:val="24"/>
          <w:u w:val="single"/>
        </w:rPr>
        <w:t>Plans for Tabulation and Publication and Project Time Schedule</w:t>
      </w:r>
    </w:p>
    <w:p w:rsidR="007526A7" w:rsidRDefault="007526A7" w:rsidP="007526A7">
      <w:pPr>
        <w:ind w:left="360"/>
        <w:rPr>
          <w:sz w:val="24"/>
        </w:rPr>
      </w:pPr>
    </w:p>
    <w:p w:rsidR="007526A7" w:rsidRDefault="007526A7" w:rsidP="007526A7">
      <w:pPr>
        <w:ind w:left="360"/>
        <w:rPr>
          <w:sz w:val="24"/>
        </w:rPr>
      </w:pPr>
      <w:r>
        <w:rPr>
          <w:sz w:val="24"/>
        </w:rPr>
        <w:t>Information in th</w:t>
      </w:r>
      <w:r w:rsidR="001E1694">
        <w:rPr>
          <w:sz w:val="24"/>
        </w:rPr>
        <w:t xml:space="preserve">is </w:t>
      </w:r>
      <w:r>
        <w:rPr>
          <w:sz w:val="24"/>
        </w:rPr>
        <w:t xml:space="preserve">package </w:t>
      </w:r>
      <w:r w:rsidR="008062B5">
        <w:rPr>
          <w:sz w:val="24"/>
        </w:rPr>
        <w:t>could be</w:t>
      </w:r>
      <w:r w:rsidR="001E1694">
        <w:rPr>
          <w:sz w:val="24"/>
        </w:rPr>
        <w:t xml:space="preserve"> collected </w:t>
      </w:r>
      <w:r w:rsidR="008062B5">
        <w:rPr>
          <w:sz w:val="24"/>
        </w:rPr>
        <w:t xml:space="preserve">within the next 90 days </w:t>
      </w:r>
      <w:r w:rsidR="007B01D6">
        <w:rPr>
          <w:sz w:val="24"/>
        </w:rPr>
        <w:t>in anticip</w:t>
      </w:r>
      <w:r w:rsidR="001E1694">
        <w:rPr>
          <w:sz w:val="24"/>
        </w:rPr>
        <w:t xml:space="preserve">ation of the </w:t>
      </w:r>
      <w:r w:rsidR="008062B5">
        <w:rPr>
          <w:sz w:val="24"/>
        </w:rPr>
        <w:t xml:space="preserve">upcoming </w:t>
      </w:r>
      <w:r w:rsidR="001E1694">
        <w:rPr>
          <w:sz w:val="24"/>
        </w:rPr>
        <w:t>2011 calendar year</w:t>
      </w:r>
      <w:r>
        <w:rPr>
          <w:sz w:val="24"/>
        </w:rPr>
        <w:t xml:space="preserve">.  The remainder of the information will be collected </w:t>
      </w:r>
      <w:r w:rsidR="001E1694">
        <w:rPr>
          <w:sz w:val="24"/>
        </w:rPr>
        <w:t xml:space="preserve">annually, </w:t>
      </w:r>
      <w:r w:rsidR="001928CB">
        <w:rPr>
          <w:sz w:val="24"/>
        </w:rPr>
        <w:t xml:space="preserve">most likely </w:t>
      </w:r>
      <w:r w:rsidR="007B01D6">
        <w:rPr>
          <w:sz w:val="24"/>
        </w:rPr>
        <w:t xml:space="preserve">within the 90-day period </w:t>
      </w:r>
      <w:r w:rsidR="001928CB">
        <w:rPr>
          <w:sz w:val="24"/>
        </w:rPr>
        <w:t>before the calendar year benefit begins</w:t>
      </w:r>
      <w:r w:rsidR="001E1694">
        <w:rPr>
          <w:sz w:val="24"/>
        </w:rPr>
        <w:t>,</w:t>
      </w:r>
      <w:r w:rsidR="001928CB">
        <w:rPr>
          <w:sz w:val="24"/>
        </w:rPr>
        <w:t xml:space="preserve"> </w:t>
      </w:r>
      <w:r>
        <w:rPr>
          <w:sz w:val="24"/>
        </w:rPr>
        <w:t>until January 1, 2014 when the program terminates upon transition to the American Health Benefit Exchanges</w:t>
      </w:r>
      <w:r w:rsidR="00091FA7">
        <w:rPr>
          <w:sz w:val="24"/>
        </w:rPr>
        <w:t>.</w:t>
      </w:r>
    </w:p>
    <w:p w:rsidR="007526A7" w:rsidRDefault="007526A7" w:rsidP="007526A7">
      <w:pPr>
        <w:rPr>
          <w:sz w:val="24"/>
        </w:rPr>
      </w:pPr>
    </w:p>
    <w:p w:rsidR="007526A7" w:rsidRDefault="007526A7">
      <w:pPr>
        <w:numPr>
          <w:ilvl w:val="0"/>
          <w:numId w:val="1"/>
        </w:numPr>
        <w:rPr>
          <w:b/>
          <w:sz w:val="24"/>
        </w:rPr>
      </w:pPr>
      <w:r>
        <w:rPr>
          <w:b/>
          <w:sz w:val="24"/>
          <w:u w:val="single"/>
        </w:rPr>
        <w:t>Reason(s) Display of OMB Expiration Date is Inappropriate</w:t>
      </w:r>
    </w:p>
    <w:p w:rsidR="007526A7" w:rsidRDefault="007526A7" w:rsidP="007526A7">
      <w:pPr>
        <w:pStyle w:val="BodyTextIndent"/>
        <w:rPr>
          <w:rFonts w:ascii="Times New Roman" w:hAnsi="Times New Roman"/>
        </w:rPr>
      </w:pPr>
    </w:p>
    <w:p w:rsidR="007526A7" w:rsidRDefault="007526A7" w:rsidP="007526A7">
      <w:pPr>
        <w:pStyle w:val="BodyTextIndent"/>
        <w:ind w:left="360"/>
        <w:rPr>
          <w:rFonts w:ascii="Times New Roman" w:hAnsi="Times New Roman"/>
        </w:rPr>
      </w:pPr>
      <w:r>
        <w:rPr>
          <w:rFonts w:ascii="Times New Roman" w:hAnsi="Times New Roman"/>
        </w:rPr>
        <w:t xml:space="preserve">Not applicable. </w:t>
      </w:r>
    </w:p>
    <w:p w:rsidR="007526A7" w:rsidRDefault="007526A7">
      <w:pPr>
        <w:ind w:left="360"/>
        <w:rPr>
          <w:sz w:val="24"/>
        </w:rPr>
      </w:pPr>
    </w:p>
    <w:p w:rsidR="007526A7" w:rsidRDefault="007526A7">
      <w:pPr>
        <w:numPr>
          <w:ilvl w:val="0"/>
          <w:numId w:val="1"/>
        </w:numPr>
        <w:rPr>
          <w:b/>
          <w:sz w:val="24"/>
        </w:rPr>
      </w:pPr>
      <w:r>
        <w:rPr>
          <w:b/>
          <w:sz w:val="24"/>
          <w:u w:val="single"/>
        </w:rPr>
        <w:t>Exceptions to Certification for Paperwork Reduction Act Submissions</w:t>
      </w:r>
    </w:p>
    <w:p w:rsidR="007526A7" w:rsidRDefault="007526A7" w:rsidP="007526A7">
      <w:pPr>
        <w:pStyle w:val="BodyTextIndent"/>
        <w:rPr>
          <w:rFonts w:ascii="Times New Roman" w:hAnsi="Times New Roman"/>
        </w:rPr>
      </w:pPr>
    </w:p>
    <w:p w:rsidR="007526A7" w:rsidRDefault="007526A7" w:rsidP="007526A7">
      <w:pPr>
        <w:pStyle w:val="BodyTextIndent"/>
        <w:ind w:left="360"/>
        <w:rPr>
          <w:rFonts w:ascii="Times New Roman" w:hAnsi="Times New Roman"/>
        </w:rPr>
      </w:pPr>
      <w:r>
        <w:rPr>
          <w:rFonts w:ascii="Times New Roman" w:hAnsi="Times New Roman"/>
        </w:rPr>
        <w:t>There are no exceptions to the certification.</w:t>
      </w:r>
    </w:p>
    <w:p w:rsidR="007526A7" w:rsidRDefault="007526A7">
      <w:pPr>
        <w:rPr>
          <w:sz w:val="24"/>
        </w:rPr>
      </w:pPr>
    </w:p>
    <w:p w:rsidR="007526A7" w:rsidRDefault="007526A7" w:rsidP="007526A7">
      <w:pPr>
        <w:pStyle w:val="Heading1"/>
      </w:pPr>
      <w:r>
        <w:t xml:space="preserve">B.  Collection of Information Employing Statistical Methods </w:t>
      </w:r>
    </w:p>
    <w:p w:rsidR="007526A7" w:rsidRDefault="007526A7" w:rsidP="007526A7">
      <w:pPr>
        <w:pStyle w:val="Heading1"/>
      </w:pPr>
    </w:p>
    <w:p w:rsidR="007526A7" w:rsidRDefault="007526A7" w:rsidP="007526A7">
      <w:pPr>
        <w:rPr>
          <w:sz w:val="24"/>
        </w:rPr>
      </w:pPr>
      <w:r>
        <w:rPr>
          <w:sz w:val="24"/>
        </w:rPr>
        <w:t xml:space="preserve">      Not applicable</w:t>
      </w:r>
      <w:r w:rsidRPr="001C6FFB">
        <w:rPr>
          <w:sz w:val="24"/>
        </w:rPr>
        <w:t>.</w:t>
      </w:r>
      <w:r>
        <w:rPr>
          <w:sz w:val="24"/>
        </w:rPr>
        <w:t xml:space="preserve">  The information collection does not employ statistical methods.</w:t>
      </w:r>
      <w:r w:rsidRPr="001C6FFB">
        <w:rPr>
          <w:sz w:val="24"/>
        </w:rPr>
        <w:t xml:space="preserve"> </w:t>
      </w:r>
    </w:p>
    <w:p w:rsidR="007526A7" w:rsidRPr="00BE6542" w:rsidRDefault="007526A7" w:rsidP="007526A7">
      <w:pPr>
        <w:pStyle w:val="Heading3"/>
        <w:rPr>
          <w:rFonts w:ascii="Times New Roman" w:hAnsi="Times New Roman"/>
          <w:sz w:val="24"/>
          <w:szCs w:val="24"/>
        </w:rPr>
      </w:pPr>
    </w:p>
    <w:p w:rsidR="007526A7" w:rsidRPr="00B1089D" w:rsidRDefault="007526A7" w:rsidP="007526A7">
      <w:pPr>
        <w:pStyle w:val="TOCHeading2"/>
      </w:pPr>
    </w:p>
    <w:p w:rsidR="007526A7" w:rsidRPr="00B1089D" w:rsidRDefault="007526A7" w:rsidP="007526A7">
      <w:pPr>
        <w:pStyle w:val="TOCHeading2"/>
      </w:pPr>
    </w:p>
    <w:sectPr w:rsidR="007526A7" w:rsidRPr="00B1089D" w:rsidSect="00C537ED">
      <w:footerReference w:type="default" r:id="rId7"/>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39F" w:rsidRDefault="00D2039F">
      <w:r>
        <w:separator/>
      </w:r>
    </w:p>
  </w:endnote>
  <w:endnote w:type="continuationSeparator" w:id="0">
    <w:p w:rsidR="00D2039F" w:rsidRDefault="00D2039F">
      <w:r>
        <w:continuationSeparator/>
      </w:r>
    </w:p>
  </w:endnote>
</w:endnotes>
</file>

<file path=word/fontTable.xml><?xml version="1.0" encoding="utf-8"?>
<w:fonts xmlns:r="http://schemas.openxmlformats.org/officeDocument/2006/relationships" xmlns:w="http://schemas.openxmlformats.org/wordprocessingml/2006/main">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FA7" w:rsidRDefault="00091FA7">
    <w:pPr>
      <w:spacing w:line="240" w:lineRule="exact"/>
    </w:pPr>
  </w:p>
  <w:p w:rsidR="00091FA7" w:rsidRDefault="0029528A">
    <w:pPr>
      <w:framePr w:w="9361" w:wrap="notBeside" w:vAnchor="text" w:hAnchor="text" w:x="1" w:y="1"/>
      <w:jc w:val="center"/>
      <w:rPr>
        <w:sz w:val="24"/>
      </w:rPr>
    </w:pPr>
    <w:r>
      <w:rPr>
        <w:sz w:val="24"/>
      </w:rPr>
      <w:fldChar w:fldCharType="begin"/>
    </w:r>
    <w:r w:rsidR="00091FA7">
      <w:rPr>
        <w:sz w:val="24"/>
      </w:rPr>
      <w:instrText xml:space="preserve">PAGE </w:instrText>
    </w:r>
    <w:r>
      <w:rPr>
        <w:sz w:val="24"/>
      </w:rPr>
      <w:fldChar w:fldCharType="separate"/>
    </w:r>
    <w:r w:rsidR="00406332">
      <w:rPr>
        <w:noProof/>
        <w:sz w:val="24"/>
      </w:rPr>
      <w:t>1</w:t>
    </w:r>
    <w:r>
      <w:rPr>
        <w:sz w:val="24"/>
      </w:rPr>
      <w:fldChar w:fldCharType="end"/>
    </w:r>
  </w:p>
  <w:p w:rsidR="00091FA7" w:rsidRDefault="00091FA7">
    <w:pP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39F" w:rsidRDefault="00D2039F">
      <w:r>
        <w:separator/>
      </w:r>
    </w:p>
  </w:footnote>
  <w:footnote w:type="continuationSeparator" w:id="0">
    <w:p w:rsidR="00D2039F" w:rsidRDefault="00D203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0"/>
    <w:lvl w:ilvl="0">
      <w:start w:val="1"/>
      <w:numFmt w:val="lowerLetter"/>
      <w:pStyle w:val="Level1"/>
      <w:lvlText w:val="%1."/>
      <w:lvlJc w:val="left"/>
      <w:pPr>
        <w:tabs>
          <w:tab w:val="num" w:pos="720"/>
        </w:tabs>
        <w:ind w:left="720" w:hanging="720"/>
      </w:pPr>
      <w:rPr>
        <w:rFonts w:ascii="CG Times" w:hAnsi="CG Times" w:cs="Times New Roman"/>
        <w:sz w:val="26"/>
        <w:szCs w:val="26"/>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175209F"/>
    <w:multiLevelType w:val="hybridMultilevel"/>
    <w:tmpl w:val="6D4EC28C"/>
    <w:lvl w:ilvl="0" w:tplc="39A49706">
      <w:start w:val="1"/>
      <w:numFmt w:val="bullet"/>
      <w:lvlText w:val=""/>
      <w:lvlJc w:val="left"/>
      <w:pPr>
        <w:tabs>
          <w:tab w:val="num" w:pos="1080"/>
        </w:tabs>
        <w:ind w:left="1080" w:hanging="360"/>
      </w:pPr>
      <w:rPr>
        <w:rFonts w:ascii="Symbol" w:hAnsi="Symbol" w:cs="Symbol" w:hint="default"/>
        <w:color w:val="auto"/>
        <w:sz w:val="22"/>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1D565DE"/>
    <w:multiLevelType w:val="hybridMultilevel"/>
    <w:tmpl w:val="7ED073A2"/>
    <w:lvl w:ilvl="0" w:tplc="39A49706">
      <w:start w:val="1"/>
      <w:numFmt w:val="bullet"/>
      <w:lvlText w:val=""/>
      <w:lvlJc w:val="left"/>
      <w:pPr>
        <w:tabs>
          <w:tab w:val="num" w:pos="1440"/>
        </w:tabs>
        <w:ind w:left="1440" w:hanging="360"/>
      </w:pPr>
      <w:rPr>
        <w:rFonts w:ascii="Symbol" w:hAnsi="Symbol" w:cs="Symbol" w:hint="default"/>
        <w:color w:val="auto"/>
        <w:sz w:val="22"/>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7255431"/>
    <w:multiLevelType w:val="hybridMultilevel"/>
    <w:tmpl w:val="2B12A1CA"/>
    <w:lvl w:ilvl="0" w:tplc="39A49706">
      <w:start w:val="1"/>
      <w:numFmt w:val="bullet"/>
      <w:lvlText w:val=""/>
      <w:lvlJc w:val="left"/>
      <w:pPr>
        <w:tabs>
          <w:tab w:val="num" w:pos="1440"/>
        </w:tabs>
        <w:ind w:left="1440" w:hanging="360"/>
      </w:pPr>
      <w:rPr>
        <w:rFonts w:ascii="Symbol" w:hAnsi="Symbol" w:cs="Symbol" w:hint="default"/>
        <w:color w:val="auto"/>
        <w:sz w:val="22"/>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8542150"/>
    <w:multiLevelType w:val="hybridMultilevel"/>
    <w:tmpl w:val="4C62AD7C"/>
    <w:lvl w:ilvl="0" w:tplc="39A49706">
      <w:start w:val="1"/>
      <w:numFmt w:val="bullet"/>
      <w:lvlText w:val=""/>
      <w:lvlJc w:val="left"/>
      <w:pPr>
        <w:tabs>
          <w:tab w:val="num" w:pos="1440"/>
        </w:tabs>
        <w:ind w:left="1440" w:hanging="360"/>
      </w:pPr>
      <w:rPr>
        <w:rFonts w:ascii="Symbol" w:hAnsi="Symbol" w:cs="Symbol" w:hint="default"/>
        <w:color w:val="auto"/>
        <w:sz w:val="22"/>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0AD0028C"/>
    <w:multiLevelType w:val="hybridMultilevel"/>
    <w:tmpl w:val="AA96EE4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Symbo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Symbol"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1761249"/>
    <w:multiLevelType w:val="hybridMultilevel"/>
    <w:tmpl w:val="58820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B04010"/>
    <w:multiLevelType w:val="hybridMultilevel"/>
    <w:tmpl w:val="F064C9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A9033C5"/>
    <w:multiLevelType w:val="hybridMultilevel"/>
    <w:tmpl w:val="AED24044"/>
    <w:lvl w:ilvl="0" w:tplc="39A49706">
      <w:start w:val="1"/>
      <w:numFmt w:val="bullet"/>
      <w:lvlText w:val=""/>
      <w:lvlJc w:val="left"/>
      <w:pPr>
        <w:tabs>
          <w:tab w:val="num" w:pos="1440"/>
        </w:tabs>
        <w:ind w:left="1440" w:hanging="360"/>
      </w:pPr>
      <w:rPr>
        <w:rFonts w:ascii="Symbol" w:hAnsi="Symbol" w:cs="Symbol" w:hint="default"/>
        <w:color w:val="auto"/>
        <w:sz w:val="22"/>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1B107287"/>
    <w:multiLevelType w:val="hybridMultilevel"/>
    <w:tmpl w:val="01B27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FD344C"/>
    <w:multiLevelType w:val="hybridMultilevel"/>
    <w:tmpl w:val="091CEB36"/>
    <w:lvl w:ilvl="0" w:tplc="39A49706">
      <w:start w:val="1"/>
      <w:numFmt w:val="bullet"/>
      <w:lvlText w:val=""/>
      <w:lvlJc w:val="left"/>
      <w:pPr>
        <w:tabs>
          <w:tab w:val="num" w:pos="1800"/>
        </w:tabs>
        <w:ind w:left="1800" w:hanging="360"/>
      </w:pPr>
      <w:rPr>
        <w:rFonts w:ascii="Symbol" w:hAnsi="Symbol" w:cs="Symbol" w:hint="default"/>
        <w:color w:val="auto"/>
        <w:sz w:val="22"/>
      </w:rPr>
    </w:lvl>
    <w:lvl w:ilvl="1" w:tplc="04090003" w:tentative="1">
      <w:start w:val="1"/>
      <w:numFmt w:val="bullet"/>
      <w:lvlText w:val="o"/>
      <w:lvlJc w:val="left"/>
      <w:pPr>
        <w:tabs>
          <w:tab w:val="num" w:pos="2520"/>
        </w:tabs>
        <w:ind w:left="2520" w:hanging="360"/>
      </w:pPr>
      <w:rPr>
        <w:rFonts w:ascii="Courier New" w:hAnsi="Courier New" w:cs="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Symbo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Symbo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2EAC3668"/>
    <w:multiLevelType w:val="hybridMultilevel"/>
    <w:tmpl w:val="E8A4725A"/>
    <w:lvl w:ilvl="0" w:tplc="39A49706">
      <w:start w:val="1"/>
      <w:numFmt w:val="bullet"/>
      <w:lvlText w:val=""/>
      <w:lvlJc w:val="left"/>
      <w:pPr>
        <w:tabs>
          <w:tab w:val="num" w:pos="1800"/>
        </w:tabs>
        <w:ind w:left="1800" w:hanging="360"/>
      </w:pPr>
      <w:rPr>
        <w:rFonts w:ascii="Symbol" w:hAnsi="Symbol" w:cs="Symbol" w:hint="default"/>
        <w:color w:val="auto"/>
        <w:sz w:val="22"/>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2">
    <w:nsid w:val="31775AFC"/>
    <w:multiLevelType w:val="multilevel"/>
    <w:tmpl w:val="79760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18153FD"/>
    <w:multiLevelType w:val="hybridMultilevel"/>
    <w:tmpl w:val="BA26D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5E7272"/>
    <w:multiLevelType w:val="hybridMultilevel"/>
    <w:tmpl w:val="92DA48D4"/>
    <w:lvl w:ilvl="0" w:tplc="39A49706">
      <w:start w:val="1"/>
      <w:numFmt w:val="bullet"/>
      <w:lvlText w:val=""/>
      <w:lvlJc w:val="left"/>
      <w:pPr>
        <w:tabs>
          <w:tab w:val="num" w:pos="1800"/>
        </w:tabs>
        <w:ind w:left="1800" w:hanging="360"/>
      </w:pPr>
      <w:rPr>
        <w:rFonts w:ascii="Symbol" w:hAnsi="Symbol" w:cs="Symbol" w:hint="default"/>
        <w:color w:val="auto"/>
        <w:sz w:val="22"/>
      </w:rPr>
    </w:lvl>
    <w:lvl w:ilvl="1" w:tplc="04090003" w:tentative="1">
      <w:start w:val="1"/>
      <w:numFmt w:val="bullet"/>
      <w:lvlText w:val="o"/>
      <w:lvlJc w:val="left"/>
      <w:pPr>
        <w:tabs>
          <w:tab w:val="num" w:pos="2520"/>
        </w:tabs>
        <w:ind w:left="2520" w:hanging="360"/>
      </w:pPr>
      <w:rPr>
        <w:rFonts w:ascii="Courier New" w:hAnsi="Courier New" w:cs="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Symbo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Symbo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446A663F"/>
    <w:multiLevelType w:val="multilevel"/>
    <w:tmpl w:val="8ED87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94D6475"/>
    <w:multiLevelType w:val="multilevel"/>
    <w:tmpl w:val="3D9854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A1D7109"/>
    <w:multiLevelType w:val="hybridMultilevel"/>
    <w:tmpl w:val="22162BC6"/>
    <w:lvl w:ilvl="0" w:tplc="0BF2B5AE">
      <w:start w:val="1"/>
      <w:numFmt w:val="decimal"/>
      <w:lvlText w:val="%1."/>
      <w:lvlJc w:val="left"/>
      <w:pPr>
        <w:tabs>
          <w:tab w:val="num" w:pos="360"/>
        </w:tabs>
        <w:ind w:left="360" w:hanging="360"/>
      </w:pPr>
      <w:rPr>
        <w:b/>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1">
      <w:start w:val="1"/>
      <w:numFmt w:val="bullet"/>
      <w:lvlText w:val=""/>
      <w:lvlJc w:val="left"/>
      <w:pPr>
        <w:tabs>
          <w:tab w:val="num" w:pos="2160"/>
        </w:tabs>
        <w:ind w:left="2160" w:hanging="360"/>
      </w:pPr>
      <w:rPr>
        <w:rFonts w:ascii="Symbol" w:hAnsi="Symbol" w:hint="default"/>
      </w:rPr>
    </w:lvl>
    <w:lvl w:ilvl="4" w:tplc="9AF416FC">
      <w:start w:val="2"/>
      <w:numFmt w:val="upperLetter"/>
      <w:lvlText w:val="%5."/>
      <w:lvlJc w:val="left"/>
      <w:pPr>
        <w:tabs>
          <w:tab w:val="num" w:pos="2880"/>
        </w:tabs>
        <w:ind w:left="2880" w:hanging="360"/>
      </w:pPr>
      <w:rPr>
        <w:rFonts w:hint="default"/>
      </w:rPr>
    </w:lvl>
    <w:lvl w:ilvl="5" w:tplc="0409001B">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8">
    <w:nsid w:val="5E0B17C2"/>
    <w:multiLevelType w:val="hybridMultilevel"/>
    <w:tmpl w:val="9F18CCA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5E231E93"/>
    <w:multiLevelType w:val="multilevel"/>
    <w:tmpl w:val="26EC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01542D6"/>
    <w:multiLevelType w:val="hybridMultilevel"/>
    <w:tmpl w:val="B994EBC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628A0C83"/>
    <w:multiLevelType w:val="hybridMultilevel"/>
    <w:tmpl w:val="5FC44000"/>
    <w:lvl w:ilvl="0" w:tplc="0409000F">
      <w:start w:val="1"/>
      <w:numFmt w:val="decimal"/>
      <w:lvlText w:val="%1."/>
      <w:lvlJc w:val="left"/>
      <w:pPr>
        <w:tabs>
          <w:tab w:val="num" w:pos="720"/>
        </w:tabs>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D005E66"/>
    <w:multiLevelType w:val="multilevel"/>
    <w:tmpl w:val="547C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E020CC7"/>
    <w:multiLevelType w:val="hybridMultilevel"/>
    <w:tmpl w:val="B2D2B590"/>
    <w:lvl w:ilvl="0" w:tplc="39A49706">
      <w:start w:val="1"/>
      <w:numFmt w:val="bullet"/>
      <w:lvlText w:val=""/>
      <w:lvlJc w:val="left"/>
      <w:pPr>
        <w:tabs>
          <w:tab w:val="num" w:pos="1800"/>
        </w:tabs>
        <w:ind w:left="1800" w:hanging="360"/>
      </w:pPr>
      <w:rPr>
        <w:rFonts w:ascii="Symbol" w:hAnsi="Symbol" w:cs="Symbol" w:hint="default"/>
        <w:color w:val="auto"/>
        <w:sz w:val="22"/>
      </w:rPr>
    </w:lvl>
    <w:lvl w:ilvl="1" w:tplc="04090003" w:tentative="1">
      <w:start w:val="1"/>
      <w:numFmt w:val="bullet"/>
      <w:lvlText w:val="o"/>
      <w:lvlJc w:val="left"/>
      <w:pPr>
        <w:tabs>
          <w:tab w:val="num" w:pos="2520"/>
        </w:tabs>
        <w:ind w:left="2520" w:hanging="360"/>
      </w:pPr>
      <w:rPr>
        <w:rFonts w:ascii="Courier New" w:hAnsi="Courier New" w:cs="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Symbo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Symbo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nsid w:val="765903BE"/>
    <w:multiLevelType w:val="hybridMultilevel"/>
    <w:tmpl w:val="84B49134"/>
    <w:lvl w:ilvl="0" w:tplc="1310D460">
      <w:start w:val="1"/>
      <w:numFmt w:val="bullet"/>
      <w:pStyle w:val="BodyBulletA"/>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F6E0B3A2">
      <w:start w:val="1"/>
      <w:numFmt w:val="bullet"/>
      <w:pStyle w:val="BodyBulletB"/>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68F2BE3"/>
    <w:multiLevelType w:val="hybridMultilevel"/>
    <w:tmpl w:val="9EF80CF2"/>
    <w:lvl w:ilvl="0" w:tplc="39A49706">
      <w:start w:val="1"/>
      <w:numFmt w:val="bullet"/>
      <w:lvlText w:val=""/>
      <w:lvlJc w:val="left"/>
      <w:pPr>
        <w:tabs>
          <w:tab w:val="num" w:pos="1800"/>
        </w:tabs>
        <w:ind w:left="1800" w:hanging="360"/>
      </w:pPr>
      <w:rPr>
        <w:rFonts w:ascii="Symbol" w:hAnsi="Symbol" w:cs="Symbol" w:hint="default"/>
        <w:color w:val="auto"/>
        <w:sz w:val="22"/>
      </w:rPr>
    </w:lvl>
    <w:lvl w:ilvl="1" w:tplc="04090003" w:tentative="1">
      <w:start w:val="1"/>
      <w:numFmt w:val="bullet"/>
      <w:lvlText w:val="o"/>
      <w:lvlJc w:val="left"/>
      <w:pPr>
        <w:tabs>
          <w:tab w:val="num" w:pos="2520"/>
        </w:tabs>
        <w:ind w:left="2520" w:hanging="360"/>
      </w:pPr>
      <w:rPr>
        <w:rFonts w:ascii="Courier New" w:hAnsi="Courier New" w:cs="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Symbo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Symbo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nsid w:val="77C75FED"/>
    <w:multiLevelType w:val="hybridMultilevel"/>
    <w:tmpl w:val="935E01A2"/>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4"/>
  </w:num>
  <w:num w:numId="3">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3"/>
  </w:num>
  <w:num w:numId="6">
    <w:abstractNumId w:val="2"/>
  </w:num>
  <w:num w:numId="7">
    <w:abstractNumId w:val="8"/>
  </w:num>
  <w:num w:numId="8">
    <w:abstractNumId w:val="5"/>
  </w:num>
  <w:num w:numId="9">
    <w:abstractNumId w:val="1"/>
  </w:num>
  <w:num w:numId="10">
    <w:abstractNumId w:val="11"/>
  </w:num>
  <w:num w:numId="11">
    <w:abstractNumId w:val="26"/>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5"/>
  </w:num>
  <w:num w:numId="15">
    <w:abstractNumId w:val="14"/>
  </w:num>
  <w:num w:numId="16">
    <w:abstractNumId w:val="23"/>
  </w:num>
  <w:num w:numId="17">
    <w:abstractNumId w:val="10"/>
  </w:num>
  <w:num w:numId="18">
    <w:abstractNumId w:val="4"/>
  </w:num>
  <w:num w:numId="19">
    <w:abstractNumId w:val="9"/>
  </w:num>
  <w:num w:numId="20">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abstractNumId w:val="7"/>
  </w:num>
  <w:num w:numId="22">
    <w:abstractNumId w:val="13"/>
  </w:num>
  <w:num w:numId="23">
    <w:abstractNumId w:val="22"/>
  </w:num>
  <w:num w:numId="24">
    <w:abstractNumId w:val="19"/>
  </w:num>
  <w:num w:numId="25">
    <w:abstractNumId w:val="12"/>
  </w:num>
  <w:num w:numId="26">
    <w:abstractNumId w:val="16"/>
  </w:num>
  <w:num w:numId="27">
    <w:abstractNumId w:val="15"/>
  </w:num>
  <w:num w:numId="28">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numFmt w:val="decimal"/>
    <w:endnote w:id="-1"/>
    <w:endnote w:id="0"/>
  </w:endnotePr>
  <w:compat/>
  <w:rsids>
    <w:rsidRoot w:val="00CF1620"/>
    <w:rsid w:val="0000775F"/>
    <w:rsid w:val="0005311F"/>
    <w:rsid w:val="00064A8C"/>
    <w:rsid w:val="00077672"/>
    <w:rsid w:val="00090700"/>
    <w:rsid w:val="00091FA7"/>
    <w:rsid w:val="000A7680"/>
    <w:rsid w:val="000E6437"/>
    <w:rsid w:val="0010575F"/>
    <w:rsid w:val="00112D7C"/>
    <w:rsid w:val="00126A93"/>
    <w:rsid w:val="00145B6F"/>
    <w:rsid w:val="00155A58"/>
    <w:rsid w:val="00183372"/>
    <w:rsid w:val="001928CB"/>
    <w:rsid w:val="001E0207"/>
    <w:rsid w:val="001E1694"/>
    <w:rsid w:val="00236F7E"/>
    <w:rsid w:val="002432D3"/>
    <w:rsid w:val="00247922"/>
    <w:rsid w:val="00254D2D"/>
    <w:rsid w:val="002720E4"/>
    <w:rsid w:val="00285045"/>
    <w:rsid w:val="00292583"/>
    <w:rsid w:val="00292A02"/>
    <w:rsid w:val="0029528A"/>
    <w:rsid w:val="002A1951"/>
    <w:rsid w:val="002D743F"/>
    <w:rsid w:val="00316DBE"/>
    <w:rsid w:val="003257F8"/>
    <w:rsid w:val="0038398E"/>
    <w:rsid w:val="0039581B"/>
    <w:rsid w:val="003C2046"/>
    <w:rsid w:val="003E0383"/>
    <w:rsid w:val="003F0682"/>
    <w:rsid w:val="00402D0E"/>
    <w:rsid w:val="00406332"/>
    <w:rsid w:val="004514D7"/>
    <w:rsid w:val="004E3A2F"/>
    <w:rsid w:val="004F07E7"/>
    <w:rsid w:val="004F5C36"/>
    <w:rsid w:val="0050639E"/>
    <w:rsid w:val="0051490B"/>
    <w:rsid w:val="00537F53"/>
    <w:rsid w:val="00541D32"/>
    <w:rsid w:val="00552A40"/>
    <w:rsid w:val="00564043"/>
    <w:rsid w:val="00570C1D"/>
    <w:rsid w:val="005976CC"/>
    <w:rsid w:val="005B7EC9"/>
    <w:rsid w:val="005F5C34"/>
    <w:rsid w:val="00604DED"/>
    <w:rsid w:val="00626BF6"/>
    <w:rsid w:val="00651C30"/>
    <w:rsid w:val="006A094F"/>
    <w:rsid w:val="006A2E7B"/>
    <w:rsid w:val="006D6FCE"/>
    <w:rsid w:val="007526A7"/>
    <w:rsid w:val="007B01D6"/>
    <w:rsid w:val="007E645A"/>
    <w:rsid w:val="007F2FC2"/>
    <w:rsid w:val="008062B5"/>
    <w:rsid w:val="0084138C"/>
    <w:rsid w:val="008449A0"/>
    <w:rsid w:val="00852718"/>
    <w:rsid w:val="00864C50"/>
    <w:rsid w:val="0087648C"/>
    <w:rsid w:val="00892514"/>
    <w:rsid w:val="00892A97"/>
    <w:rsid w:val="008A4E48"/>
    <w:rsid w:val="008A7EAB"/>
    <w:rsid w:val="008F7317"/>
    <w:rsid w:val="0099381B"/>
    <w:rsid w:val="00A062C8"/>
    <w:rsid w:val="00A24C5D"/>
    <w:rsid w:val="00A32AD7"/>
    <w:rsid w:val="00A411A3"/>
    <w:rsid w:val="00AA319E"/>
    <w:rsid w:val="00B02395"/>
    <w:rsid w:val="00B24679"/>
    <w:rsid w:val="00BC7828"/>
    <w:rsid w:val="00BE317B"/>
    <w:rsid w:val="00C00172"/>
    <w:rsid w:val="00C05A85"/>
    <w:rsid w:val="00C10B30"/>
    <w:rsid w:val="00C240FE"/>
    <w:rsid w:val="00C44D30"/>
    <w:rsid w:val="00C537ED"/>
    <w:rsid w:val="00C53D88"/>
    <w:rsid w:val="00CC4291"/>
    <w:rsid w:val="00CC5C1E"/>
    <w:rsid w:val="00CD266D"/>
    <w:rsid w:val="00CF1620"/>
    <w:rsid w:val="00D04CBD"/>
    <w:rsid w:val="00D150DA"/>
    <w:rsid w:val="00D2039F"/>
    <w:rsid w:val="00D64630"/>
    <w:rsid w:val="00D826C1"/>
    <w:rsid w:val="00D9597E"/>
    <w:rsid w:val="00DD1563"/>
    <w:rsid w:val="00DE1219"/>
    <w:rsid w:val="00E11F14"/>
    <w:rsid w:val="00E26465"/>
    <w:rsid w:val="00E40E2B"/>
    <w:rsid w:val="00EB583E"/>
    <w:rsid w:val="00EC5116"/>
    <w:rsid w:val="00EF5BF1"/>
    <w:rsid w:val="00F03DB6"/>
    <w:rsid w:val="00F15B4A"/>
    <w:rsid w:val="00F96DEA"/>
    <w:rsid w:val="00FC0237"/>
    <w:rsid w:val="00FD59DC"/>
    <w:rsid w:val="00FE2C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6FFB"/>
    <w:pPr>
      <w:widowControl w:val="0"/>
      <w:autoSpaceDE w:val="0"/>
      <w:autoSpaceDN w:val="0"/>
      <w:adjustRightInd w:val="0"/>
    </w:pPr>
    <w:rPr>
      <w:szCs w:val="24"/>
    </w:rPr>
  </w:style>
  <w:style w:type="paragraph" w:styleId="Heading1">
    <w:name w:val="heading 1"/>
    <w:basedOn w:val="Normal"/>
    <w:next w:val="Normal"/>
    <w:qFormat/>
    <w:rsid w:val="00C537ED"/>
    <w:pPr>
      <w:keepNext/>
      <w:outlineLvl w:val="0"/>
    </w:pPr>
    <w:rPr>
      <w:b/>
      <w:bCs/>
      <w:sz w:val="24"/>
    </w:rPr>
  </w:style>
  <w:style w:type="paragraph" w:styleId="Heading2">
    <w:name w:val="heading 2"/>
    <w:basedOn w:val="Normal"/>
    <w:next w:val="Normal"/>
    <w:qFormat/>
    <w:rsid w:val="0070165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0165B"/>
    <w:pPr>
      <w:keepNext/>
      <w:spacing w:before="240" w:after="60"/>
      <w:outlineLvl w:val="2"/>
    </w:pPr>
    <w:rPr>
      <w:rFonts w:ascii="Arial" w:hAnsi="Arial" w:cs="Arial"/>
      <w:b/>
      <w:bCs/>
      <w:sz w:val="26"/>
      <w:szCs w:val="26"/>
    </w:rPr>
  </w:style>
  <w:style w:type="paragraph" w:styleId="Heading4">
    <w:name w:val="heading 4"/>
    <w:basedOn w:val="Normal"/>
    <w:next w:val="Normal"/>
    <w:qFormat/>
    <w:rsid w:val="0070165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537ED"/>
  </w:style>
  <w:style w:type="paragraph" w:styleId="BodyTextIndent">
    <w:name w:val="Body Text Indent"/>
    <w:basedOn w:val="Normal"/>
    <w:rsid w:val="00C537ED"/>
    <w:pPr>
      <w:ind w:left="720"/>
    </w:pPr>
    <w:rPr>
      <w:rFonts w:ascii="Baskerville Old Face" w:hAnsi="Baskerville Old Face"/>
      <w:sz w:val="24"/>
    </w:rPr>
  </w:style>
  <w:style w:type="table" w:styleId="TableGrid">
    <w:name w:val="Table Grid"/>
    <w:basedOn w:val="TableNormal"/>
    <w:rsid w:val="00C537E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0165B"/>
    <w:rPr>
      <w:rFonts w:cs="Times New Roman"/>
      <w:color w:val="0000FF"/>
      <w:u w:val="single"/>
    </w:rPr>
  </w:style>
  <w:style w:type="paragraph" w:customStyle="1" w:styleId="Body">
    <w:name w:val="Body"/>
    <w:basedOn w:val="Normal"/>
    <w:rsid w:val="0070165B"/>
    <w:pPr>
      <w:widowControl/>
      <w:adjustRightInd/>
      <w:spacing w:after="120"/>
      <w:ind w:left="720"/>
    </w:pPr>
    <w:rPr>
      <w:rFonts w:eastAsia="Calibri"/>
      <w:sz w:val="24"/>
    </w:rPr>
  </w:style>
  <w:style w:type="paragraph" w:customStyle="1" w:styleId="BodyBulletA">
    <w:name w:val="Body Bullet A"/>
    <w:basedOn w:val="Normal"/>
    <w:link w:val="BodyBulletAChar"/>
    <w:rsid w:val="0070165B"/>
    <w:pPr>
      <w:widowControl/>
      <w:numPr>
        <w:numId w:val="2"/>
      </w:numPr>
      <w:autoSpaceDE/>
      <w:autoSpaceDN/>
      <w:adjustRightInd/>
      <w:spacing w:after="120"/>
      <w:ind w:left="1440"/>
    </w:pPr>
    <w:rPr>
      <w:sz w:val="24"/>
    </w:rPr>
  </w:style>
  <w:style w:type="paragraph" w:customStyle="1" w:styleId="BodyBulletB">
    <w:name w:val="Body Bullet B"/>
    <w:basedOn w:val="BodyBulletA"/>
    <w:link w:val="BodyBulletBChar"/>
    <w:rsid w:val="0070165B"/>
    <w:pPr>
      <w:numPr>
        <w:ilvl w:val="2"/>
      </w:numPr>
    </w:pPr>
  </w:style>
  <w:style w:type="character" w:styleId="CommentReference">
    <w:name w:val="annotation reference"/>
    <w:basedOn w:val="DefaultParagraphFont"/>
    <w:uiPriority w:val="99"/>
    <w:semiHidden/>
    <w:rsid w:val="00C909DA"/>
    <w:rPr>
      <w:rFonts w:cs="Times New Roman"/>
      <w:sz w:val="16"/>
      <w:szCs w:val="16"/>
    </w:rPr>
  </w:style>
  <w:style w:type="paragraph" w:styleId="CommentText">
    <w:name w:val="annotation text"/>
    <w:basedOn w:val="Normal"/>
    <w:link w:val="CommentTextChar"/>
    <w:uiPriority w:val="99"/>
    <w:rsid w:val="00C909DA"/>
    <w:pPr>
      <w:widowControl/>
      <w:autoSpaceDE/>
      <w:autoSpaceDN/>
      <w:adjustRightInd/>
      <w:spacing w:after="200"/>
    </w:pPr>
    <w:rPr>
      <w:rFonts w:ascii="Calibri" w:hAnsi="Calibri"/>
      <w:szCs w:val="20"/>
    </w:rPr>
  </w:style>
  <w:style w:type="character" w:customStyle="1" w:styleId="CommentTextChar">
    <w:name w:val="Comment Text Char"/>
    <w:basedOn w:val="DefaultParagraphFont"/>
    <w:link w:val="CommentText"/>
    <w:uiPriority w:val="99"/>
    <w:locked/>
    <w:rsid w:val="00C909DA"/>
    <w:rPr>
      <w:rFonts w:ascii="Calibri" w:hAnsi="Calibri"/>
      <w:lang w:val="en-US" w:eastAsia="en-US" w:bidi="ar-SA"/>
    </w:rPr>
  </w:style>
  <w:style w:type="paragraph" w:styleId="NormalIndent">
    <w:name w:val="Normal Indent"/>
    <w:basedOn w:val="Normal"/>
    <w:link w:val="NormalIndentChar"/>
    <w:rsid w:val="00C909DA"/>
    <w:pPr>
      <w:widowControl/>
      <w:autoSpaceDE/>
      <w:autoSpaceDN/>
      <w:adjustRightInd/>
      <w:ind w:left="720"/>
    </w:pPr>
    <w:rPr>
      <w:rFonts w:eastAsia="Calibri"/>
      <w:szCs w:val="20"/>
    </w:rPr>
  </w:style>
  <w:style w:type="paragraph" w:customStyle="1" w:styleId="level10">
    <w:name w:val="level1"/>
    <w:basedOn w:val="Normal"/>
    <w:link w:val="level1Char"/>
    <w:rsid w:val="00C909DA"/>
    <w:pPr>
      <w:widowControl/>
      <w:adjustRightInd/>
      <w:ind w:left="720"/>
    </w:pPr>
    <w:rPr>
      <w:rFonts w:eastAsia="Calibri"/>
      <w:sz w:val="24"/>
    </w:rPr>
  </w:style>
  <w:style w:type="character" w:customStyle="1" w:styleId="level1Char">
    <w:name w:val="level1 Char"/>
    <w:basedOn w:val="DefaultParagraphFont"/>
    <w:link w:val="level10"/>
    <w:rsid w:val="00C909DA"/>
    <w:rPr>
      <w:rFonts w:eastAsia="Calibri"/>
      <w:sz w:val="24"/>
      <w:szCs w:val="24"/>
      <w:lang w:val="en-US" w:eastAsia="en-US" w:bidi="ar-SA"/>
    </w:rPr>
  </w:style>
  <w:style w:type="character" w:customStyle="1" w:styleId="BodyBulletAChar">
    <w:name w:val="Body Bullet A Char"/>
    <w:basedOn w:val="DefaultParagraphFont"/>
    <w:link w:val="BodyBulletA"/>
    <w:rsid w:val="00C909DA"/>
    <w:rPr>
      <w:sz w:val="24"/>
      <w:szCs w:val="24"/>
      <w:lang w:val="en-US" w:eastAsia="en-US" w:bidi="ar-SA"/>
    </w:rPr>
  </w:style>
  <w:style w:type="character" w:customStyle="1" w:styleId="BodyBulletBChar">
    <w:name w:val="Body Bullet B Char"/>
    <w:basedOn w:val="BodyBulletAChar"/>
    <w:link w:val="BodyBulletB"/>
    <w:rsid w:val="00C909DA"/>
  </w:style>
  <w:style w:type="paragraph" w:customStyle="1" w:styleId="default">
    <w:name w:val="default"/>
    <w:basedOn w:val="Normal"/>
    <w:link w:val="defaultChar"/>
    <w:rsid w:val="00C909DA"/>
    <w:pPr>
      <w:widowControl/>
      <w:adjustRightInd/>
      <w:spacing w:after="120"/>
    </w:pPr>
    <w:rPr>
      <w:color w:val="000000"/>
      <w:sz w:val="24"/>
    </w:rPr>
  </w:style>
  <w:style w:type="character" w:customStyle="1" w:styleId="defaultChar">
    <w:name w:val="default Char"/>
    <w:basedOn w:val="DefaultParagraphFont"/>
    <w:link w:val="default"/>
    <w:rsid w:val="00C909DA"/>
    <w:rPr>
      <w:color w:val="000000"/>
      <w:sz w:val="24"/>
      <w:szCs w:val="24"/>
      <w:lang w:val="en-US" w:eastAsia="en-US" w:bidi="ar-SA"/>
    </w:rPr>
  </w:style>
  <w:style w:type="character" w:customStyle="1" w:styleId="NormalIndentChar">
    <w:name w:val="Normal Indent Char"/>
    <w:basedOn w:val="DefaultParagraphFont"/>
    <w:link w:val="NormalIndent"/>
    <w:rsid w:val="00C909DA"/>
    <w:rPr>
      <w:rFonts w:eastAsia="Calibri"/>
      <w:lang w:val="en-US" w:eastAsia="en-US" w:bidi="ar-SA"/>
    </w:rPr>
  </w:style>
  <w:style w:type="paragraph" w:styleId="BalloonText">
    <w:name w:val="Balloon Text"/>
    <w:basedOn w:val="Normal"/>
    <w:semiHidden/>
    <w:rsid w:val="00C909DA"/>
    <w:rPr>
      <w:rFonts w:ascii="Tahoma" w:hAnsi="Tahoma" w:cs="Tahoma"/>
      <w:sz w:val="16"/>
      <w:szCs w:val="16"/>
    </w:rPr>
  </w:style>
  <w:style w:type="paragraph" w:customStyle="1" w:styleId="Default0">
    <w:name w:val="Default"/>
    <w:rsid w:val="00C909DA"/>
    <w:pPr>
      <w:autoSpaceDE w:val="0"/>
      <w:autoSpaceDN w:val="0"/>
      <w:adjustRightInd w:val="0"/>
    </w:pPr>
    <w:rPr>
      <w:rFonts w:ascii="Arial" w:eastAsia="Calibri" w:hAnsi="Arial" w:cs="Arial"/>
      <w:color w:val="000000"/>
      <w:sz w:val="24"/>
      <w:szCs w:val="24"/>
    </w:rPr>
  </w:style>
  <w:style w:type="paragraph" w:styleId="EndnoteText">
    <w:name w:val="endnote text"/>
    <w:basedOn w:val="Normal"/>
    <w:semiHidden/>
    <w:rsid w:val="00630363"/>
    <w:pPr>
      <w:widowControl/>
      <w:autoSpaceDE/>
      <w:autoSpaceDN/>
      <w:adjustRightInd/>
    </w:pPr>
    <w:rPr>
      <w:szCs w:val="20"/>
    </w:rPr>
  </w:style>
  <w:style w:type="paragraph" w:styleId="Header">
    <w:name w:val="header"/>
    <w:basedOn w:val="Normal"/>
    <w:rsid w:val="00750C00"/>
    <w:pPr>
      <w:widowControl/>
      <w:tabs>
        <w:tab w:val="center" w:pos="4320"/>
        <w:tab w:val="right" w:pos="8640"/>
      </w:tabs>
      <w:autoSpaceDE/>
      <w:autoSpaceDN/>
      <w:adjustRightInd/>
    </w:pPr>
    <w:rPr>
      <w:sz w:val="24"/>
    </w:rPr>
  </w:style>
  <w:style w:type="paragraph" w:customStyle="1" w:styleId="TOCHeading3">
    <w:name w:val="TOC Heading 3"/>
    <w:basedOn w:val="Normal"/>
    <w:link w:val="TOCHeading3Char"/>
    <w:rsid w:val="00750C00"/>
    <w:pPr>
      <w:widowControl/>
      <w:autoSpaceDE/>
      <w:autoSpaceDN/>
      <w:adjustRightInd/>
      <w:ind w:left="720"/>
    </w:pPr>
    <w:rPr>
      <w:b/>
      <w:sz w:val="24"/>
    </w:rPr>
  </w:style>
  <w:style w:type="paragraph" w:customStyle="1" w:styleId="Quick1">
    <w:name w:val="Quick 1)"/>
    <w:rsid w:val="009835FB"/>
    <w:pPr>
      <w:autoSpaceDE w:val="0"/>
      <w:autoSpaceDN w:val="0"/>
      <w:adjustRightInd w:val="0"/>
      <w:ind w:left="-1440"/>
    </w:pPr>
    <w:rPr>
      <w:sz w:val="24"/>
      <w:szCs w:val="24"/>
    </w:rPr>
  </w:style>
  <w:style w:type="character" w:customStyle="1" w:styleId="CharChar">
    <w:name w:val="Char Char"/>
    <w:basedOn w:val="DefaultParagraphFont"/>
    <w:semiHidden/>
    <w:locked/>
    <w:rsid w:val="00BA151A"/>
    <w:rPr>
      <w:lang w:val="en-US" w:eastAsia="en-US" w:bidi="ar-SA"/>
    </w:rPr>
  </w:style>
  <w:style w:type="character" w:customStyle="1" w:styleId="EmailStyle40">
    <w:name w:val="EmailStyle401"/>
    <w:aliases w:val="EmailStyle401"/>
    <w:basedOn w:val="DefaultParagraphFont"/>
    <w:semiHidden/>
    <w:personal/>
    <w:personalCompose/>
    <w:rsid w:val="00241287"/>
    <w:rPr>
      <w:rFonts w:ascii="Arial" w:hAnsi="Arial" w:cs="Arial"/>
      <w:color w:val="auto"/>
      <w:sz w:val="20"/>
      <w:szCs w:val="20"/>
    </w:rPr>
  </w:style>
  <w:style w:type="paragraph" w:customStyle="1" w:styleId="TOCHeading2">
    <w:name w:val="TOC Heading 2"/>
    <w:basedOn w:val="Normal"/>
    <w:link w:val="TOCHeading2Char"/>
    <w:rsid w:val="00185A55"/>
    <w:pPr>
      <w:widowControl/>
      <w:autoSpaceDE/>
      <w:autoSpaceDN/>
      <w:adjustRightInd/>
    </w:pPr>
    <w:rPr>
      <w:b/>
      <w:color w:val="000000"/>
      <w:sz w:val="24"/>
    </w:rPr>
  </w:style>
  <w:style w:type="character" w:customStyle="1" w:styleId="TOCHeading2Char">
    <w:name w:val="TOC Heading 2 Char"/>
    <w:basedOn w:val="DefaultParagraphFont"/>
    <w:link w:val="TOCHeading2"/>
    <w:rsid w:val="00185A55"/>
    <w:rPr>
      <w:b/>
      <w:color w:val="000000"/>
      <w:sz w:val="24"/>
      <w:szCs w:val="24"/>
      <w:lang w:val="en-US" w:eastAsia="en-US" w:bidi="ar-SA"/>
    </w:rPr>
  </w:style>
  <w:style w:type="paragraph" w:customStyle="1" w:styleId="Level1">
    <w:name w:val="Level 1"/>
    <w:basedOn w:val="Normal"/>
    <w:rsid w:val="00DA0909"/>
    <w:pPr>
      <w:numPr>
        <w:numId w:val="20"/>
      </w:numPr>
      <w:ind w:left="720" w:hanging="720"/>
      <w:outlineLvl w:val="0"/>
    </w:pPr>
    <w:rPr>
      <w:sz w:val="24"/>
    </w:rPr>
  </w:style>
  <w:style w:type="paragraph" w:styleId="FootnoteText">
    <w:name w:val="footnote text"/>
    <w:basedOn w:val="Normal"/>
    <w:semiHidden/>
    <w:rsid w:val="00DA0909"/>
    <w:pPr>
      <w:widowControl/>
      <w:autoSpaceDE/>
      <w:autoSpaceDN/>
      <w:adjustRightInd/>
    </w:pPr>
    <w:rPr>
      <w:szCs w:val="20"/>
    </w:rPr>
  </w:style>
  <w:style w:type="character" w:customStyle="1" w:styleId="TOCHeading3Char">
    <w:name w:val="TOC Heading 3 Char"/>
    <w:basedOn w:val="DefaultParagraphFont"/>
    <w:link w:val="TOCHeading3"/>
    <w:rsid w:val="00DA0909"/>
    <w:rPr>
      <w:b/>
      <w:sz w:val="24"/>
      <w:szCs w:val="24"/>
      <w:lang w:val="en-US" w:eastAsia="en-US" w:bidi="ar-SA"/>
    </w:rPr>
  </w:style>
  <w:style w:type="paragraph" w:styleId="CommentSubject">
    <w:name w:val="annotation subject"/>
    <w:basedOn w:val="CommentText"/>
    <w:next w:val="CommentText"/>
    <w:link w:val="CommentSubjectChar"/>
    <w:rsid w:val="00D01D33"/>
    <w:pPr>
      <w:widowControl w:val="0"/>
      <w:autoSpaceDE w:val="0"/>
      <w:autoSpaceDN w:val="0"/>
      <w:adjustRightInd w:val="0"/>
      <w:spacing w:after="0"/>
    </w:pPr>
    <w:rPr>
      <w:rFonts w:ascii="Times New Roman" w:hAnsi="Times New Roman"/>
      <w:b/>
      <w:bCs/>
    </w:rPr>
  </w:style>
  <w:style w:type="character" w:customStyle="1" w:styleId="CommentSubjectChar">
    <w:name w:val="Comment Subject Char"/>
    <w:basedOn w:val="CommentTextChar"/>
    <w:link w:val="CommentSubject"/>
    <w:rsid w:val="00D01D33"/>
    <w:rPr>
      <w:b/>
      <w:bCs/>
    </w:rPr>
  </w:style>
  <w:style w:type="paragraph" w:styleId="Revision">
    <w:name w:val="Revision"/>
    <w:hidden/>
    <w:uiPriority w:val="99"/>
    <w:semiHidden/>
    <w:rsid w:val="00C67EF5"/>
    <w:rPr>
      <w:szCs w:val="24"/>
    </w:rPr>
  </w:style>
</w:styles>
</file>

<file path=word/webSettings.xml><?xml version="1.0" encoding="utf-8"?>
<w:webSettings xmlns:r="http://schemas.openxmlformats.org/officeDocument/2006/relationships" xmlns:w="http://schemas.openxmlformats.org/wordprocessingml/2006/main">
  <w:divs>
    <w:div w:id="720249789">
      <w:bodyDiv w:val="1"/>
      <w:marLeft w:val="0"/>
      <w:marRight w:val="0"/>
      <w:marTop w:val="0"/>
      <w:marBottom w:val="0"/>
      <w:divBdr>
        <w:top w:val="none" w:sz="0" w:space="0" w:color="auto"/>
        <w:left w:val="none" w:sz="0" w:space="0" w:color="auto"/>
        <w:bottom w:val="none" w:sz="0" w:space="0" w:color="auto"/>
        <w:right w:val="none" w:sz="0" w:space="0" w:color="auto"/>
      </w:divBdr>
    </w:div>
    <w:div w:id="1713844750">
      <w:bodyDiv w:val="1"/>
      <w:marLeft w:val="0"/>
      <w:marRight w:val="0"/>
      <w:marTop w:val="0"/>
      <w:marBottom w:val="0"/>
      <w:divBdr>
        <w:top w:val="none" w:sz="0" w:space="0" w:color="auto"/>
        <w:left w:val="none" w:sz="0" w:space="0" w:color="auto"/>
        <w:bottom w:val="none" w:sz="0" w:space="0" w:color="auto"/>
        <w:right w:val="none" w:sz="0" w:space="0" w:color="auto"/>
      </w:divBdr>
    </w:div>
    <w:div w:id="205765836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2244</Words>
  <Characters>12797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How to Write and Submit</vt:lpstr>
    </vt:vector>
  </TitlesOfParts>
  <Company>CMS</Company>
  <LinksUpToDate>false</LinksUpToDate>
  <CharactersWithSpaces>15011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subject/>
  <dc:creator>CMS</dc:creator>
  <cp:keywords/>
  <cp:lastModifiedBy>CMS</cp:lastModifiedBy>
  <cp:revision>2</cp:revision>
  <cp:lastPrinted>2010-09-27T15:49:00Z</cp:lastPrinted>
  <dcterms:created xsi:type="dcterms:W3CDTF">2010-11-26T19:20:00Z</dcterms:created>
  <dcterms:modified xsi:type="dcterms:W3CDTF">2010-11-26T19:20:00Z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281714658</vt:i4>
  </property>
  <property fmtid="{D5CDD505-2E9C-101B-9397-08002B2CF9AE}" pid="3" name="_NewReviewCycle">
    <vt:lpwstr/>
  </property>
  <property fmtid="{D5CDD505-2E9C-101B-9397-08002B2CF9AE}" pid="4" name="_EmailSubject">
    <vt:lpwstr>PCIP PRA packages </vt:lpwstr>
  </property>
  <property fmtid="{D5CDD505-2E9C-101B-9397-08002B2CF9AE}" pid="5" name="_AuthorEmail">
    <vt:lpwstr>Laura.Dash@CMS.hhs.gov</vt:lpwstr>
  </property>
  <property fmtid="{D5CDD505-2E9C-101B-9397-08002B2CF9AE}" pid="6" name="_AuthorEmailDisplayName">
    <vt:lpwstr>Dash, Laura A. (CMS/CPC)</vt:lpwstr>
  </property>
  <property fmtid="{D5CDD505-2E9C-101B-9397-08002B2CF9AE}" pid="7" name="_PreviousAdHocReviewCycleID">
    <vt:i4>-981642779</vt:i4>
  </property>
  <property fmtid="{D5CDD505-2E9C-101B-9397-08002B2CF9AE}" pid="8" name="_ReviewingToolsShownOnce">
    <vt:lpwstr/>
  </property>
</Properties>
</file>