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027" w:rsidRPr="00EB12C7" w:rsidRDefault="00CC0411" w:rsidP="00163027">
      <w:pPr>
        <w:jc w:val="center"/>
        <w:rPr>
          <w:rFonts w:ascii="Arial" w:hAnsi="Arial" w:cs="Arial"/>
          <w:b/>
          <w:u w:val="single"/>
        </w:rPr>
      </w:pPr>
      <w:r w:rsidRPr="00EB12C7">
        <w:rPr>
          <w:rFonts w:ascii="Arial" w:hAnsi="Arial" w:cs="Arial"/>
          <w:b/>
          <w:u w:val="single"/>
        </w:rPr>
        <w:t>T</w:t>
      </w:r>
      <w:r w:rsidR="007A0B15" w:rsidRPr="00EB12C7">
        <w:rPr>
          <w:rFonts w:ascii="Arial" w:hAnsi="Arial" w:cs="Arial"/>
          <w:b/>
          <w:u w:val="single"/>
        </w:rPr>
        <w:t>RIBAL</w:t>
      </w:r>
      <w:r w:rsidRPr="00EB12C7">
        <w:rPr>
          <w:rFonts w:ascii="Arial" w:hAnsi="Arial" w:cs="Arial"/>
          <w:b/>
          <w:u w:val="single"/>
        </w:rPr>
        <w:t xml:space="preserve"> </w:t>
      </w:r>
      <w:r w:rsidR="00163027" w:rsidRPr="00EB12C7">
        <w:rPr>
          <w:rFonts w:ascii="Arial" w:hAnsi="Arial" w:cs="Arial"/>
          <w:b/>
          <w:u w:val="single"/>
        </w:rPr>
        <w:t>CHILD CARE AND DEVELOPMENT FUND PLAN</w:t>
      </w:r>
    </w:p>
    <w:p w:rsidR="00163027" w:rsidRPr="00EB12C7" w:rsidRDefault="00163027" w:rsidP="00163027">
      <w:pPr>
        <w:rPr>
          <w:rFonts w:ascii="Arial" w:hAnsi="Arial" w:cs="Arial"/>
        </w:rPr>
      </w:pPr>
    </w:p>
    <w:p w:rsidR="00163027" w:rsidRPr="00EB12C7" w:rsidRDefault="00163027" w:rsidP="00163027">
      <w:pPr>
        <w:rPr>
          <w:rFonts w:ascii="Arial" w:hAnsi="Arial" w:cs="Arial"/>
        </w:rPr>
      </w:pPr>
    </w:p>
    <w:p w:rsidR="00163027" w:rsidRPr="00EB12C7" w:rsidRDefault="00163027" w:rsidP="00163027">
      <w:pPr>
        <w:rPr>
          <w:rFonts w:ascii="Arial" w:hAnsi="Arial" w:cs="Arial"/>
          <w:b/>
          <w:sz w:val="28"/>
          <w:szCs w:val="28"/>
        </w:rPr>
      </w:pPr>
      <w:r w:rsidRPr="00EB12C7">
        <w:rPr>
          <w:rFonts w:ascii="Arial" w:hAnsi="Arial" w:cs="Arial"/>
          <w:b/>
          <w:sz w:val="28"/>
          <w:szCs w:val="28"/>
        </w:rPr>
        <w:t>Supporting Statement</w:t>
      </w:r>
    </w:p>
    <w:p w:rsidR="00163027" w:rsidRPr="00EB12C7" w:rsidRDefault="00163027" w:rsidP="00163027">
      <w:pPr>
        <w:rPr>
          <w:rFonts w:ascii="Arial" w:hAnsi="Arial" w:cs="Arial"/>
        </w:rPr>
      </w:pPr>
    </w:p>
    <w:p w:rsidR="00163027" w:rsidRPr="00EB12C7" w:rsidRDefault="00163027" w:rsidP="00163027">
      <w:pPr>
        <w:rPr>
          <w:rFonts w:ascii="Arial" w:hAnsi="Arial" w:cs="Arial"/>
          <w:b/>
        </w:rPr>
      </w:pPr>
      <w:r w:rsidRPr="00EB12C7">
        <w:rPr>
          <w:rFonts w:ascii="Arial" w:hAnsi="Arial" w:cs="Arial"/>
          <w:b/>
        </w:rPr>
        <w:t>1.  Circumstances Making the Collection of Information Necessary</w:t>
      </w:r>
    </w:p>
    <w:p w:rsidR="00163027" w:rsidRPr="00EB12C7" w:rsidRDefault="00163027" w:rsidP="00163027">
      <w:pPr>
        <w:rPr>
          <w:rFonts w:ascii="Arial" w:hAnsi="Arial" w:cs="Arial"/>
        </w:rPr>
      </w:pPr>
    </w:p>
    <w:p w:rsidR="00163027" w:rsidRPr="00EB12C7" w:rsidRDefault="00163027" w:rsidP="00163027">
      <w:pPr>
        <w:rPr>
          <w:rFonts w:ascii="Arial" w:hAnsi="Arial" w:cs="Arial"/>
        </w:rPr>
      </w:pPr>
      <w:r w:rsidRPr="00EB12C7">
        <w:rPr>
          <w:rFonts w:ascii="Arial" w:hAnsi="Arial" w:cs="Arial"/>
        </w:rPr>
        <w:t xml:space="preserve">The authorization to require </w:t>
      </w:r>
      <w:r w:rsidR="00D73725" w:rsidRPr="00EB12C7">
        <w:rPr>
          <w:rFonts w:ascii="Arial" w:hAnsi="Arial" w:cs="Arial"/>
        </w:rPr>
        <w:t>the submittal of a P</w:t>
      </w:r>
      <w:r w:rsidRPr="00EB12C7">
        <w:rPr>
          <w:rFonts w:ascii="Arial" w:hAnsi="Arial" w:cs="Arial"/>
        </w:rPr>
        <w:t xml:space="preserve">lan by the Lead Agency in </w:t>
      </w:r>
      <w:r w:rsidR="002144E7" w:rsidRPr="00EB12C7">
        <w:rPr>
          <w:rFonts w:ascii="Arial" w:hAnsi="Arial" w:cs="Arial"/>
        </w:rPr>
        <w:t>a Tribe or Tribal Organization</w:t>
      </w:r>
      <w:r w:rsidRPr="00EB12C7">
        <w:rPr>
          <w:rFonts w:ascii="Arial" w:hAnsi="Arial" w:cs="Arial"/>
        </w:rPr>
        <w:t xml:space="preserve"> administering a Child Care </w:t>
      </w:r>
      <w:r w:rsidR="009758E0" w:rsidRPr="00EB12C7">
        <w:rPr>
          <w:rFonts w:ascii="Arial" w:hAnsi="Arial" w:cs="Arial"/>
        </w:rPr>
        <w:t xml:space="preserve">and </w:t>
      </w:r>
      <w:r w:rsidRPr="00EB12C7">
        <w:rPr>
          <w:rFonts w:ascii="Arial" w:hAnsi="Arial" w:cs="Arial"/>
        </w:rPr>
        <w:t xml:space="preserve">Development Fund </w:t>
      </w:r>
      <w:r w:rsidR="009758E0" w:rsidRPr="00EB12C7">
        <w:rPr>
          <w:rFonts w:ascii="Arial" w:hAnsi="Arial" w:cs="Arial"/>
        </w:rPr>
        <w:t xml:space="preserve">(CCDF) </w:t>
      </w:r>
      <w:r w:rsidRPr="00EB12C7">
        <w:rPr>
          <w:rFonts w:ascii="Arial" w:hAnsi="Arial" w:cs="Arial"/>
        </w:rPr>
        <w:t xml:space="preserve">program is contained in the Child Care and Development Block Grant Act of 1990 (CCDBG Act), Public Law 101-508 as amended by the Personal Responsibility and Work Opportunity Reconciliation Act of 1996, Public Law 104-193.  To be eligible to receive funds under this program, Section 658E of the CCDBG Act, 42 U.S.C. 9858c, a </w:t>
      </w:r>
      <w:r w:rsidR="002144E7" w:rsidRPr="00EB12C7">
        <w:rPr>
          <w:rFonts w:ascii="Arial" w:hAnsi="Arial" w:cs="Arial"/>
        </w:rPr>
        <w:t>Tribe or Tribal Organization</w:t>
      </w:r>
      <w:r w:rsidRPr="00EB12C7">
        <w:rPr>
          <w:rFonts w:ascii="Arial" w:hAnsi="Arial" w:cs="Arial"/>
        </w:rPr>
        <w:t xml:space="preserve"> shall prepare and submit to the Secretary an application at such time, in such manner, and containing such information as the Secretary shall require by rule, including a </w:t>
      </w:r>
      <w:r w:rsidR="009758E0" w:rsidRPr="00EB12C7">
        <w:rPr>
          <w:rFonts w:ascii="Arial" w:hAnsi="Arial" w:cs="Arial"/>
        </w:rPr>
        <w:t xml:space="preserve">CCDF </w:t>
      </w:r>
      <w:r w:rsidRPr="00EB12C7">
        <w:rPr>
          <w:rFonts w:ascii="Arial" w:hAnsi="Arial" w:cs="Arial"/>
        </w:rPr>
        <w:t>Plan that meets the requirements of Section 658E(c) of the CCDBG Act, 42 U.S.C. 9858c(c).</w:t>
      </w:r>
    </w:p>
    <w:p w:rsidR="00163027" w:rsidRPr="00EB12C7" w:rsidRDefault="00163027" w:rsidP="00163027">
      <w:pPr>
        <w:rPr>
          <w:rFonts w:ascii="Arial" w:hAnsi="Arial" w:cs="Arial"/>
        </w:rPr>
      </w:pPr>
    </w:p>
    <w:p w:rsidR="00163027" w:rsidRPr="00EB12C7" w:rsidRDefault="00163027" w:rsidP="00163027">
      <w:pPr>
        <w:rPr>
          <w:rFonts w:ascii="Arial" w:hAnsi="Arial" w:cs="Arial"/>
        </w:rPr>
      </w:pPr>
      <w:r w:rsidRPr="00EB12C7">
        <w:rPr>
          <w:rFonts w:ascii="Arial" w:hAnsi="Arial" w:cs="Arial"/>
        </w:rPr>
        <w:t xml:space="preserve">The Child Care and Development Fund (CCDF) Plan </w:t>
      </w:r>
      <w:r w:rsidR="00EC31F0" w:rsidRPr="00EB12C7">
        <w:rPr>
          <w:rFonts w:ascii="Arial" w:hAnsi="Arial" w:cs="Arial"/>
        </w:rPr>
        <w:t>Preprint</w:t>
      </w:r>
      <w:r w:rsidRPr="00EB12C7">
        <w:rPr>
          <w:rFonts w:ascii="Arial" w:hAnsi="Arial" w:cs="Arial"/>
        </w:rPr>
        <w:t xml:space="preserve"> serves as the agreement between </w:t>
      </w:r>
      <w:r w:rsidR="002144E7" w:rsidRPr="00EB12C7">
        <w:rPr>
          <w:rFonts w:ascii="Arial" w:hAnsi="Arial" w:cs="Arial"/>
        </w:rPr>
        <w:t xml:space="preserve">the Tribal </w:t>
      </w:r>
      <w:r w:rsidRPr="00EB12C7">
        <w:rPr>
          <w:rFonts w:ascii="Arial" w:hAnsi="Arial" w:cs="Arial"/>
        </w:rPr>
        <w:t xml:space="preserve">Lead Agency and the Federal Government as to how the Block Grant program will be operated.  The </w:t>
      </w:r>
      <w:r w:rsidR="002144E7" w:rsidRPr="00EB12C7">
        <w:rPr>
          <w:rFonts w:ascii="Arial" w:hAnsi="Arial" w:cs="Arial"/>
        </w:rPr>
        <w:t xml:space="preserve">Tribal </w:t>
      </w:r>
      <w:r w:rsidRPr="00EB12C7">
        <w:rPr>
          <w:rFonts w:ascii="Arial" w:hAnsi="Arial" w:cs="Arial"/>
        </w:rPr>
        <w:t>Lead Agency provide</w:t>
      </w:r>
      <w:r w:rsidR="002144E7" w:rsidRPr="00EB12C7">
        <w:rPr>
          <w:rFonts w:ascii="Arial" w:hAnsi="Arial" w:cs="Arial"/>
        </w:rPr>
        <w:t>s</w:t>
      </w:r>
      <w:r w:rsidRPr="00EB12C7">
        <w:rPr>
          <w:rFonts w:ascii="Arial" w:hAnsi="Arial" w:cs="Arial"/>
        </w:rPr>
        <w:t xml:space="preserve"> assurances that the CCDF funds will be administered in conformance with legislative requirements, Federal regulations at 45 CFR parts 98 and 99 and other applicable instructions or guidelines issued by the Administration for Children and Families (ACF).  The </w:t>
      </w:r>
      <w:r w:rsidR="002144E7" w:rsidRPr="00EB12C7">
        <w:rPr>
          <w:rFonts w:ascii="Arial" w:hAnsi="Arial" w:cs="Arial"/>
        </w:rPr>
        <w:t xml:space="preserve">Tribal </w:t>
      </w:r>
      <w:r w:rsidRPr="00EB12C7">
        <w:rPr>
          <w:rFonts w:ascii="Arial" w:hAnsi="Arial" w:cs="Arial"/>
        </w:rPr>
        <w:t xml:space="preserve">Lead Agency </w:t>
      </w:r>
      <w:r w:rsidR="009758E0" w:rsidRPr="00EB12C7">
        <w:rPr>
          <w:rFonts w:ascii="Arial" w:hAnsi="Arial" w:cs="Arial"/>
        </w:rPr>
        <w:t xml:space="preserve">CCDF Plan </w:t>
      </w:r>
      <w:r w:rsidR="00EC31F0" w:rsidRPr="00EB12C7">
        <w:rPr>
          <w:rFonts w:ascii="Arial" w:hAnsi="Arial" w:cs="Arial"/>
        </w:rPr>
        <w:t>Preprint</w:t>
      </w:r>
      <w:r w:rsidRPr="00EB12C7">
        <w:rPr>
          <w:rFonts w:ascii="Arial" w:hAnsi="Arial" w:cs="Arial"/>
        </w:rPr>
        <w:t xml:space="preserve"> (ACF Form 118</w:t>
      </w:r>
      <w:r w:rsidR="00A451B1" w:rsidRPr="00EB12C7">
        <w:rPr>
          <w:rFonts w:ascii="Arial" w:hAnsi="Arial" w:cs="Arial"/>
        </w:rPr>
        <w:t>-A</w:t>
      </w:r>
      <w:r w:rsidRPr="00EB12C7">
        <w:rPr>
          <w:rFonts w:ascii="Arial" w:hAnsi="Arial" w:cs="Arial"/>
        </w:rPr>
        <w:t xml:space="preserve">) is currently approved through </w:t>
      </w:r>
      <w:r w:rsidR="00CC0411" w:rsidRPr="00EB12C7">
        <w:rPr>
          <w:rFonts w:ascii="Arial" w:hAnsi="Arial" w:cs="Arial"/>
        </w:rPr>
        <w:t>9/30/2011</w:t>
      </w:r>
      <w:r w:rsidRPr="00EB12C7">
        <w:rPr>
          <w:rFonts w:ascii="Arial" w:hAnsi="Arial" w:cs="Arial"/>
        </w:rPr>
        <w:t xml:space="preserve"> (OMB Approval Number 0970-0</w:t>
      </w:r>
      <w:r w:rsidR="00CC0411" w:rsidRPr="00EB12C7">
        <w:rPr>
          <w:rFonts w:ascii="Arial" w:hAnsi="Arial" w:cs="Arial"/>
        </w:rPr>
        <w:t>198</w:t>
      </w:r>
      <w:r w:rsidRPr="00EB12C7">
        <w:rPr>
          <w:rFonts w:ascii="Arial" w:hAnsi="Arial" w:cs="Arial"/>
        </w:rPr>
        <w:t xml:space="preserve">).  A revision of the current information collection is being requested. </w:t>
      </w:r>
    </w:p>
    <w:p w:rsidR="00163027" w:rsidRPr="00EB12C7" w:rsidRDefault="00163027" w:rsidP="00163027">
      <w:pPr>
        <w:rPr>
          <w:rFonts w:ascii="Arial" w:hAnsi="Arial" w:cs="Arial"/>
        </w:rPr>
      </w:pPr>
    </w:p>
    <w:p w:rsidR="00163027" w:rsidRPr="00EB12C7" w:rsidRDefault="00163027" w:rsidP="00163027">
      <w:pPr>
        <w:rPr>
          <w:rFonts w:ascii="Arial" w:hAnsi="Arial" w:cs="Arial"/>
          <w:b/>
        </w:rPr>
      </w:pPr>
      <w:r w:rsidRPr="00EB12C7">
        <w:rPr>
          <w:rFonts w:ascii="Arial" w:hAnsi="Arial" w:cs="Arial"/>
          <w:b/>
        </w:rPr>
        <w:t>2.  Purpose and Use of the Information Collection</w:t>
      </w:r>
    </w:p>
    <w:p w:rsidR="00163027" w:rsidRPr="00EB12C7" w:rsidRDefault="00163027" w:rsidP="00163027">
      <w:pPr>
        <w:rPr>
          <w:rFonts w:ascii="Arial" w:hAnsi="Arial" w:cs="Arial"/>
        </w:rPr>
      </w:pPr>
    </w:p>
    <w:p w:rsidR="00163027" w:rsidRPr="00EB12C7" w:rsidRDefault="00163027" w:rsidP="00163027">
      <w:pPr>
        <w:rPr>
          <w:rFonts w:ascii="Arial" w:hAnsi="Arial" w:cs="Arial"/>
        </w:rPr>
      </w:pPr>
      <w:r w:rsidRPr="00EB12C7">
        <w:rPr>
          <w:rFonts w:ascii="Arial" w:hAnsi="Arial" w:cs="Arial"/>
        </w:rPr>
        <w:t xml:space="preserve">The primary purpose of the information contained in the </w:t>
      </w:r>
      <w:r w:rsidR="009758E0" w:rsidRPr="00EB12C7">
        <w:rPr>
          <w:rFonts w:ascii="Arial" w:hAnsi="Arial" w:cs="Arial"/>
        </w:rPr>
        <w:t>CCDF</w:t>
      </w:r>
      <w:r w:rsidRPr="00EB12C7">
        <w:rPr>
          <w:rFonts w:ascii="Arial" w:hAnsi="Arial" w:cs="Arial"/>
        </w:rPr>
        <w:t xml:space="preserve"> </w:t>
      </w:r>
      <w:r w:rsidR="00EC5AA4" w:rsidRPr="00EB12C7">
        <w:rPr>
          <w:rFonts w:ascii="Arial" w:hAnsi="Arial" w:cs="Arial"/>
        </w:rPr>
        <w:t>P</w:t>
      </w:r>
      <w:r w:rsidRPr="00EB12C7">
        <w:rPr>
          <w:rFonts w:ascii="Arial" w:hAnsi="Arial" w:cs="Arial"/>
        </w:rPr>
        <w:t xml:space="preserve">lan is to determine whether the </w:t>
      </w:r>
      <w:r w:rsidR="002144E7" w:rsidRPr="00EB12C7">
        <w:rPr>
          <w:rFonts w:ascii="Arial" w:hAnsi="Arial" w:cs="Arial"/>
        </w:rPr>
        <w:t xml:space="preserve">Tribal </w:t>
      </w:r>
      <w:r w:rsidRPr="00EB12C7">
        <w:rPr>
          <w:rFonts w:ascii="Arial" w:hAnsi="Arial" w:cs="Arial"/>
        </w:rPr>
        <w:t>Lead Agency can be approved to receive Block Grant funding, as required in Section 658E(d) of the Child Care and Development Block Grant Act (42 U.S.C. 9858c and 9858m), as amended.  The Office of Child Care review</w:t>
      </w:r>
      <w:r w:rsidR="009758E0" w:rsidRPr="00EB12C7">
        <w:rPr>
          <w:rFonts w:ascii="Arial" w:hAnsi="Arial" w:cs="Arial"/>
        </w:rPr>
        <w:t>s</w:t>
      </w:r>
      <w:r w:rsidRPr="00EB12C7">
        <w:rPr>
          <w:rFonts w:ascii="Arial" w:hAnsi="Arial" w:cs="Arial"/>
        </w:rPr>
        <w:t xml:space="preserve"> the plan information to determine if the </w:t>
      </w:r>
      <w:r w:rsidR="002144E7" w:rsidRPr="00EB12C7">
        <w:rPr>
          <w:rFonts w:ascii="Arial" w:hAnsi="Arial" w:cs="Arial"/>
        </w:rPr>
        <w:t xml:space="preserve">Tribal </w:t>
      </w:r>
      <w:r w:rsidRPr="00EB12C7">
        <w:rPr>
          <w:rFonts w:ascii="Arial" w:hAnsi="Arial" w:cs="Arial"/>
        </w:rPr>
        <w:t xml:space="preserve">Lead Agency is operating in accordance with its approved plan when compliance issues arise.  In addition, the information contained in the </w:t>
      </w:r>
      <w:r w:rsidR="00FD3C0A">
        <w:rPr>
          <w:rFonts w:ascii="Arial" w:hAnsi="Arial" w:cs="Arial"/>
        </w:rPr>
        <w:t xml:space="preserve">Tribal </w:t>
      </w:r>
      <w:r w:rsidR="005F7D89" w:rsidRPr="00EB12C7">
        <w:rPr>
          <w:rFonts w:ascii="Arial" w:hAnsi="Arial" w:cs="Arial"/>
        </w:rPr>
        <w:t>P</w:t>
      </w:r>
      <w:r w:rsidRPr="00EB12C7">
        <w:rPr>
          <w:rFonts w:ascii="Arial" w:hAnsi="Arial" w:cs="Arial"/>
        </w:rPr>
        <w:t xml:space="preserve">lan helps the Office of Child Care identify trends, best practices, areas that need </w:t>
      </w:r>
      <w:r w:rsidR="00AE40D7" w:rsidRPr="00EB12C7">
        <w:rPr>
          <w:rFonts w:ascii="Arial" w:hAnsi="Arial" w:cs="Arial"/>
        </w:rPr>
        <w:t>improvement</w:t>
      </w:r>
      <w:r w:rsidR="00241BC8">
        <w:rPr>
          <w:rFonts w:ascii="Arial" w:hAnsi="Arial" w:cs="Arial"/>
        </w:rPr>
        <w:t>.</w:t>
      </w:r>
      <w:r w:rsidR="00AE40D7" w:rsidRPr="00EB12C7">
        <w:rPr>
          <w:rFonts w:ascii="Arial" w:hAnsi="Arial" w:cs="Arial"/>
        </w:rPr>
        <w:t xml:space="preserve"> Based</w:t>
      </w:r>
      <w:r w:rsidRPr="00EB12C7">
        <w:rPr>
          <w:rFonts w:ascii="Arial" w:hAnsi="Arial" w:cs="Arial"/>
        </w:rPr>
        <w:t xml:space="preserve"> on a review of the plans, the Office of Child Care designs technical assistance strategies that will be responsive to the needs of the </w:t>
      </w:r>
      <w:r w:rsidR="002144E7" w:rsidRPr="00EB12C7">
        <w:rPr>
          <w:rFonts w:ascii="Arial" w:hAnsi="Arial" w:cs="Arial"/>
        </w:rPr>
        <w:t xml:space="preserve">Tribal </w:t>
      </w:r>
      <w:r w:rsidRPr="00EB12C7">
        <w:rPr>
          <w:rFonts w:ascii="Arial" w:hAnsi="Arial" w:cs="Arial"/>
        </w:rPr>
        <w:t>Lead Agencies.</w:t>
      </w:r>
    </w:p>
    <w:p w:rsidR="00163027" w:rsidRPr="00EB12C7" w:rsidRDefault="00163027" w:rsidP="00163027">
      <w:pPr>
        <w:rPr>
          <w:rFonts w:ascii="Arial" w:hAnsi="Arial" w:cs="Arial"/>
        </w:rPr>
      </w:pPr>
    </w:p>
    <w:p w:rsidR="00873121" w:rsidRDefault="00163027" w:rsidP="00163027">
      <w:pPr>
        <w:rPr>
          <w:rFonts w:ascii="Arial" w:hAnsi="Arial" w:cs="Arial"/>
        </w:rPr>
      </w:pPr>
      <w:r w:rsidRPr="00EB12C7">
        <w:rPr>
          <w:rFonts w:ascii="Arial" w:hAnsi="Arial" w:cs="Arial"/>
        </w:rPr>
        <w:t xml:space="preserve">The Administration for Children and Families (ACF) has found the CCDF Plan </w:t>
      </w:r>
      <w:r w:rsidR="00EC31F0" w:rsidRPr="00EB12C7">
        <w:rPr>
          <w:rFonts w:ascii="Arial" w:hAnsi="Arial" w:cs="Arial"/>
        </w:rPr>
        <w:t>Preprint</w:t>
      </w:r>
      <w:r w:rsidRPr="00EB12C7">
        <w:rPr>
          <w:rFonts w:ascii="Arial" w:hAnsi="Arial" w:cs="Arial"/>
        </w:rPr>
        <w:t xml:space="preserve"> useful in guiding </w:t>
      </w:r>
      <w:r w:rsidR="00691089" w:rsidRPr="00EB12C7">
        <w:rPr>
          <w:rFonts w:ascii="Arial" w:hAnsi="Arial" w:cs="Arial"/>
        </w:rPr>
        <w:t xml:space="preserve">Tribal </w:t>
      </w:r>
      <w:r w:rsidRPr="00EB12C7">
        <w:rPr>
          <w:rFonts w:ascii="Arial" w:hAnsi="Arial" w:cs="Arial"/>
        </w:rPr>
        <w:t xml:space="preserve">Lead Agencies in the development and submission of their Plans.  The standardized, </w:t>
      </w:r>
      <w:r w:rsidR="00C51939" w:rsidRPr="00EB12C7">
        <w:rPr>
          <w:rFonts w:ascii="Arial" w:hAnsi="Arial" w:cs="Arial"/>
        </w:rPr>
        <w:t>“</w:t>
      </w:r>
      <w:r w:rsidR="00EC31F0" w:rsidRPr="00EB12C7">
        <w:rPr>
          <w:rFonts w:ascii="Arial" w:hAnsi="Arial" w:cs="Arial"/>
        </w:rPr>
        <w:t>Preprint</w:t>
      </w:r>
      <w:r w:rsidRPr="00EB12C7">
        <w:rPr>
          <w:rFonts w:ascii="Arial" w:hAnsi="Arial" w:cs="Arial"/>
        </w:rPr>
        <w:t>ed</w:t>
      </w:r>
      <w:r w:rsidR="00C51939" w:rsidRPr="00EB12C7">
        <w:rPr>
          <w:rFonts w:ascii="Arial" w:hAnsi="Arial" w:cs="Arial"/>
        </w:rPr>
        <w:t>”</w:t>
      </w:r>
      <w:r w:rsidRPr="00EB12C7">
        <w:rPr>
          <w:rFonts w:ascii="Arial" w:hAnsi="Arial" w:cs="Arial"/>
        </w:rPr>
        <w:t xml:space="preserve"> format provides </w:t>
      </w:r>
      <w:r w:rsidRPr="00EB12C7">
        <w:rPr>
          <w:rFonts w:ascii="Arial" w:hAnsi="Arial" w:cs="Arial"/>
        </w:rPr>
        <w:lastRenderedPageBreak/>
        <w:t xml:space="preserve">complete program information necessary to complete the </w:t>
      </w:r>
      <w:r w:rsidR="00C51939" w:rsidRPr="00EB12C7">
        <w:rPr>
          <w:rFonts w:ascii="Arial" w:hAnsi="Arial" w:cs="Arial"/>
        </w:rPr>
        <w:t>CCDF</w:t>
      </w:r>
      <w:r w:rsidRPr="00EB12C7">
        <w:rPr>
          <w:rFonts w:ascii="Arial" w:hAnsi="Arial" w:cs="Arial"/>
        </w:rPr>
        <w:t xml:space="preserve"> </w:t>
      </w:r>
      <w:r w:rsidR="005F7D89" w:rsidRPr="00EB12C7">
        <w:rPr>
          <w:rFonts w:ascii="Arial" w:hAnsi="Arial" w:cs="Arial"/>
        </w:rPr>
        <w:t>P</w:t>
      </w:r>
      <w:r w:rsidRPr="00EB12C7">
        <w:rPr>
          <w:rFonts w:ascii="Arial" w:hAnsi="Arial" w:cs="Arial"/>
        </w:rPr>
        <w:t xml:space="preserve">lan, and expedites timely reviews by ACF staff.  </w:t>
      </w:r>
      <w:r w:rsidR="00873121">
        <w:rPr>
          <w:rFonts w:ascii="Arial" w:hAnsi="Arial" w:cs="Arial"/>
        </w:rPr>
        <w:t>T</w:t>
      </w:r>
      <w:r w:rsidRPr="00EB12C7">
        <w:rPr>
          <w:rFonts w:ascii="Arial" w:hAnsi="Arial" w:cs="Arial"/>
        </w:rPr>
        <w:t xml:space="preserve">he CCDF Plan </w:t>
      </w:r>
      <w:r w:rsidR="00EC31F0" w:rsidRPr="00EB12C7">
        <w:rPr>
          <w:rFonts w:ascii="Arial" w:hAnsi="Arial" w:cs="Arial"/>
        </w:rPr>
        <w:t>Preprint</w:t>
      </w:r>
      <w:r w:rsidRPr="00EB12C7">
        <w:rPr>
          <w:rFonts w:ascii="Arial" w:hAnsi="Arial" w:cs="Arial"/>
        </w:rPr>
        <w:t xml:space="preserve"> reflects the CCDBG statute and amended regulations</w:t>
      </w:r>
      <w:r w:rsidR="00873121">
        <w:rPr>
          <w:rFonts w:ascii="Arial" w:hAnsi="Arial" w:cs="Arial"/>
        </w:rPr>
        <w:t xml:space="preserve">.  The Plan Preprint </w:t>
      </w:r>
      <w:r w:rsidRPr="00EB12C7">
        <w:rPr>
          <w:rFonts w:ascii="Arial" w:hAnsi="Arial" w:cs="Arial"/>
        </w:rPr>
        <w:t xml:space="preserve">serves as a </w:t>
      </w:r>
      <w:r w:rsidR="00873121">
        <w:rPr>
          <w:rFonts w:ascii="Arial" w:hAnsi="Arial" w:cs="Arial"/>
        </w:rPr>
        <w:t>blueprint</w:t>
      </w:r>
      <w:r w:rsidRPr="00EB12C7">
        <w:rPr>
          <w:rFonts w:ascii="Arial" w:hAnsi="Arial" w:cs="Arial"/>
        </w:rPr>
        <w:t xml:space="preserve"> for </w:t>
      </w:r>
      <w:r w:rsidR="00691089" w:rsidRPr="00EB12C7">
        <w:rPr>
          <w:rFonts w:ascii="Arial" w:hAnsi="Arial" w:cs="Arial"/>
        </w:rPr>
        <w:t xml:space="preserve">Tribal </w:t>
      </w:r>
      <w:r w:rsidRPr="00EB12C7">
        <w:rPr>
          <w:rFonts w:ascii="Arial" w:hAnsi="Arial" w:cs="Arial"/>
        </w:rPr>
        <w:t xml:space="preserve">Lead Agencies </w:t>
      </w:r>
      <w:r w:rsidR="00873121">
        <w:rPr>
          <w:rFonts w:ascii="Arial" w:hAnsi="Arial" w:cs="Arial"/>
        </w:rPr>
        <w:t xml:space="preserve">to assist them in </w:t>
      </w:r>
      <w:r w:rsidRPr="00EB12C7">
        <w:rPr>
          <w:rFonts w:ascii="Arial" w:hAnsi="Arial" w:cs="Arial"/>
        </w:rPr>
        <w:t xml:space="preserve">developing </w:t>
      </w:r>
      <w:r w:rsidR="00873121">
        <w:rPr>
          <w:rFonts w:ascii="Arial" w:hAnsi="Arial" w:cs="Arial"/>
        </w:rPr>
        <w:t xml:space="preserve">a complete plan, with all of the required elements needed to </w:t>
      </w:r>
      <w:r w:rsidR="00873121" w:rsidRPr="00EB12C7">
        <w:rPr>
          <w:rFonts w:ascii="Arial" w:hAnsi="Arial" w:cs="Arial"/>
        </w:rPr>
        <w:t>implement</w:t>
      </w:r>
      <w:r w:rsidR="00873121">
        <w:rPr>
          <w:rFonts w:ascii="Arial" w:hAnsi="Arial" w:cs="Arial"/>
        </w:rPr>
        <w:t xml:space="preserve"> </w:t>
      </w:r>
      <w:r w:rsidR="00873121" w:rsidRPr="00EB12C7">
        <w:rPr>
          <w:rFonts w:ascii="Arial" w:hAnsi="Arial" w:cs="Arial"/>
        </w:rPr>
        <w:t>their</w:t>
      </w:r>
      <w:r w:rsidRPr="00EB12C7">
        <w:rPr>
          <w:rFonts w:ascii="Arial" w:hAnsi="Arial" w:cs="Arial"/>
        </w:rPr>
        <w:t xml:space="preserve"> CCDF programs.</w:t>
      </w:r>
      <w:r w:rsidR="00873121">
        <w:rPr>
          <w:rFonts w:ascii="Arial" w:hAnsi="Arial" w:cs="Arial"/>
        </w:rPr>
        <w:t xml:space="preserve"> </w:t>
      </w:r>
    </w:p>
    <w:p w:rsidR="00873121" w:rsidRDefault="00873121" w:rsidP="00163027">
      <w:pPr>
        <w:rPr>
          <w:rFonts w:ascii="Arial" w:hAnsi="Arial" w:cs="Arial"/>
        </w:rPr>
      </w:pPr>
    </w:p>
    <w:p w:rsidR="00163027" w:rsidRPr="00EB12C7" w:rsidRDefault="00163027" w:rsidP="00163027">
      <w:pPr>
        <w:rPr>
          <w:rFonts w:ascii="Arial" w:hAnsi="Arial" w:cs="Arial"/>
        </w:rPr>
      </w:pPr>
      <w:r w:rsidRPr="00EB12C7">
        <w:rPr>
          <w:rFonts w:ascii="Arial" w:hAnsi="Arial" w:cs="Arial"/>
        </w:rPr>
        <w:t xml:space="preserve">The public takes considerable interest in the way </w:t>
      </w:r>
      <w:r w:rsidR="00691089" w:rsidRPr="00EB12C7">
        <w:rPr>
          <w:rFonts w:ascii="Arial" w:hAnsi="Arial" w:cs="Arial"/>
        </w:rPr>
        <w:t>Tribes and Tribal Organizations</w:t>
      </w:r>
      <w:r w:rsidRPr="00EB12C7">
        <w:rPr>
          <w:rFonts w:ascii="Arial" w:hAnsi="Arial" w:cs="Arial"/>
        </w:rPr>
        <w:t xml:space="preserve"> administer their CCDF funds.  The Office of Child Care makes Plan information available to many users including members of Congress, Congressional </w:t>
      </w:r>
      <w:r w:rsidR="005F7D89" w:rsidRPr="00EB12C7">
        <w:rPr>
          <w:rFonts w:ascii="Arial" w:hAnsi="Arial" w:cs="Arial"/>
        </w:rPr>
        <w:t>C</w:t>
      </w:r>
      <w:r w:rsidRPr="00EB12C7">
        <w:rPr>
          <w:rFonts w:ascii="Arial" w:hAnsi="Arial" w:cs="Arial"/>
        </w:rPr>
        <w:t xml:space="preserve">ommittees, </w:t>
      </w:r>
      <w:r w:rsidR="00CC0411" w:rsidRPr="00EB12C7">
        <w:rPr>
          <w:rFonts w:ascii="Arial" w:hAnsi="Arial" w:cs="Arial"/>
        </w:rPr>
        <w:t xml:space="preserve">Tribes, </w:t>
      </w:r>
      <w:r w:rsidRPr="00EB12C7">
        <w:rPr>
          <w:rFonts w:ascii="Arial" w:hAnsi="Arial" w:cs="Arial"/>
        </w:rPr>
        <w:t>State</w:t>
      </w:r>
      <w:r w:rsidR="00CC0411" w:rsidRPr="00EB12C7">
        <w:rPr>
          <w:rFonts w:ascii="Arial" w:hAnsi="Arial" w:cs="Arial"/>
        </w:rPr>
        <w:t>s</w:t>
      </w:r>
      <w:r w:rsidRPr="00EB12C7">
        <w:rPr>
          <w:rFonts w:ascii="Arial" w:hAnsi="Arial" w:cs="Arial"/>
        </w:rPr>
        <w:t>, and local child care administrators, advocacy groups, researchers and the public.</w:t>
      </w:r>
    </w:p>
    <w:p w:rsidR="00163027" w:rsidRPr="00EB12C7" w:rsidRDefault="00163027" w:rsidP="00163027">
      <w:pPr>
        <w:rPr>
          <w:rFonts w:ascii="Arial" w:hAnsi="Arial" w:cs="Arial"/>
        </w:rPr>
      </w:pPr>
    </w:p>
    <w:p w:rsidR="00163027" w:rsidRPr="00EB12C7" w:rsidRDefault="00163027" w:rsidP="00163027">
      <w:pPr>
        <w:rPr>
          <w:rFonts w:ascii="Arial" w:hAnsi="Arial" w:cs="Arial"/>
          <w:b/>
        </w:rPr>
      </w:pPr>
      <w:r w:rsidRPr="00EB12C7">
        <w:rPr>
          <w:rFonts w:ascii="Arial" w:hAnsi="Arial" w:cs="Arial"/>
          <w:b/>
        </w:rPr>
        <w:t>3. Use of Improved Information Technology and Burden Reduction</w:t>
      </w:r>
    </w:p>
    <w:p w:rsidR="00163027" w:rsidRPr="00EB12C7" w:rsidRDefault="00163027" w:rsidP="00163027">
      <w:pPr>
        <w:rPr>
          <w:rFonts w:ascii="Arial" w:hAnsi="Arial" w:cs="Arial"/>
        </w:rPr>
      </w:pPr>
    </w:p>
    <w:p w:rsidR="00163027" w:rsidRPr="00EB12C7" w:rsidRDefault="00955E0A" w:rsidP="00163027">
      <w:pPr>
        <w:rPr>
          <w:rFonts w:ascii="Arial" w:hAnsi="Arial" w:cs="Arial"/>
        </w:rPr>
      </w:pPr>
      <w:r w:rsidRPr="00EB12C7">
        <w:rPr>
          <w:rFonts w:ascii="Arial" w:hAnsi="Arial" w:cs="Arial"/>
        </w:rPr>
        <w:t xml:space="preserve">For the upcoming biennial, </w:t>
      </w:r>
      <w:r w:rsidR="00691089" w:rsidRPr="00EB12C7">
        <w:rPr>
          <w:rFonts w:ascii="Arial" w:hAnsi="Arial" w:cs="Arial"/>
        </w:rPr>
        <w:t xml:space="preserve">Tribal </w:t>
      </w:r>
      <w:r w:rsidR="00163027" w:rsidRPr="00EB12C7">
        <w:rPr>
          <w:rFonts w:ascii="Arial" w:hAnsi="Arial" w:cs="Arial"/>
        </w:rPr>
        <w:t>Lead Agencies</w:t>
      </w:r>
      <w:r w:rsidR="00691089" w:rsidRPr="00EB12C7">
        <w:rPr>
          <w:rFonts w:ascii="Arial" w:hAnsi="Arial" w:cs="Arial"/>
        </w:rPr>
        <w:t xml:space="preserve"> will submit their plans via an editable </w:t>
      </w:r>
      <w:r w:rsidR="00A57DC6" w:rsidRPr="00EB12C7">
        <w:rPr>
          <w:rFonts w:ascii="Arial" w:hAnsi="Arial" w:cs="Arial"/>
        </w:rPr>
        <w:t>Microsoft</w:t>
      </w:r>
      <w:r w:rsidR="00691089" w:rsidRPr="00EB12C7">
        <w:rPr>
          <w:rFonts w:ascii="Arial" w:hAnsi="Arial" w:cs="Arial"/>
        </w:rPr>
        <w:t xml:space="preserve"> Word document.  </w:t>
      </w:r>
      <w:r w:rsidR="00DA1657" w:rsidRPr="00EB12C7">
        <w:rPr>
          <w:rFonts w:ascii="Arial" w:hAnsi="Arial" w:cs="Arial"/>
        </w:rPr>
        <w:t xml:space="preserve">OCC </w:t>
      </w:r>
      <w:r w:rsidR="00691089" w:rsidRPr="00EB12C7">
        <w:rPr>
          <w:rFonts w:ascii="Arial" w:hAnsi="Arial" w:cs="Arial"/>
        </w:rPr>
        <w:t xml:space="preserve">is piloting </w:t>
      </w:r>
      <w:r w:rsidR="00A5786C" w:rsidRPr="00EB12C7">
        <w:rPr>
          <w:rFonts w:ascii="Arial" w:hAnsi="Arial" w:cs="Arial"/>
        </w:rPr>
        <w:t>an on-line submission tool for</w:t>
      </w:r>
      <w:r w:rsidR="00691089" w:rsidRPr="00EB12C7">
        <w:rPr>
          <w:rFonts w:ascii="Arial" w:hAnsi="Arial" w:cs="Arial"/>
        </w:rPr>
        <w:t xml:space="preserve"> State and Territory</w:t>
      </w:r>
      <w:r w:rsidR="00A5786C" w:rsidRPr="00EB12C7">
        <w:rPr>
          <w:rFonts w:ascii="Arial" w:hAnsi="Arial" w:cs="Arial"/>
        </w:rPr>
        <w:t xml:space="preserve"> Lead Agencies to enter their Plan information on </w:t>
      </w:r>
      <w:r w:rsidRPr="00EB12C7">
        <w:rPr>
          <w:rFonts w:ascii="Arial" w:hAnsi="Arial" w:cs="Arial"/>
        </w:rPr>
        <w:t>a</w:t>
      </w:r>
      <w:r w:rsidR="00A5786C" w:rsidRPr="00EB12C7">
        <w:rPr>
          <w:rFonts w:ascii="Arial" w:hAnsi="Arial" w:cs="Arial"/>
        </w:rPr>
        <w:t xml:space="preserve"> Web</w:t>
      </w:r>
      <w:r w:rsidR="00691089" w:rsidRPr="00EB12C7">
        <w:rPr>
          <w:rFonts w:ascii="Arial" w:hAnsi="Arial" w:cs="Arial"/>
        </w:rPr>
        <w:t xml:space="preserve"> </w:t>
      </w:r>
      <w:r w:rsidRPr="00EB12C7">
        <w:rPr>
          <w:rFonts w:ascii="Arial" w:hAnsi="Arial" w:cs="Arial"/>
        </w:rPr>
        <w:t>based platform</w:t>
      </w:r>
      <w:r w:rsidR="00241BC8">
        <w:rPr>
          <w:rFonts w:ascii="Arial" w:hAnsi="Arial" w:cs="Arial"/>
        </w:rPr>
        <w:t xml:space="preserve">.  </w:t>
      </w:r>
      <w:r w:rsidR="00A5786C" w:rsidRPr="00EB12C7">
        <w:rPr>
          <w:rFonts w:ascii="Arial" w:hAnsi="Arial" w:cs="Arial"/>
        </w:rPr>
        <w:t>OCC will be</w:t>
      </w:r>
      <w:r w:rsidR="00163027" w:rsidRPr="00EB12C7">
        <w:rPr>
          <w:rFonts w:ascii="Arial" w:hAnsi="Arial" w:cs="Arial"/>
        </w:rPr>
        <w:t xml:space="preserve"> </w:t>
      </w:r>
      <w:r w:rsidR="00A5786C" w:rsidRPr="00EB12C7">
        <w:rPr>
          <w:rFonts w:ascii="Arial" w:hAnsi="Arial" w:cs="Arial"/>
        </w:rPr>
        <w:t xml:space="preserve">working with </w:t>
      </w:r>
      <w:r w:rsidR="00691089" w:rsidRPr="00EB12C7">
        <w:rPr>
          <w:rFonts w:ascii="Arial" w:hAnsi="Arial" w:cs="Arial"/>
        </w:rPr>
        <w:t xml:space="preserve">Tribal </w:t>
      </w:r>
      <w:r w:rsidR="00A5786C" w:rsidRPr="00EB12C7">
        <w:rPr>
          <w:rFonts w:ascii="Arial" w:hAnsi="Arial" w:cs="Arial"/>
        </w:rPr>
        <w:t>Lead Agencies on the feasibility and usability of this on-line</w:t>
      </w:r>
      <w:r w:rsidR="00A57DC6" w:rsidRPr="00EB12C7">
        <w:rPr>
          <w:rFonts w:ascii="Arial" w:hAnsi="Arial" w:cs="Arial"/>
        </w:rPr>
        <w:t xml:space="preserve"> </w:t>
      </w:r>
      <w:r w:rsidR="00691089" w:rsidRPr="00EB12C7">
        <w:rPr>
          <w:rFonts w:ascii="Arial" w:hAnsi="Arial" w:cs="Arial"/>
        </w:rPr>
        <w:t xml:space="preserve">tool for the FFY 2014-2015 </w:t>
      </w:r>
      <w:r w:rsidR="00A57DC6" w:rsidRPr="00EB12C7">
        <w:rPr>
          <w:rFonts w:ascii="Arial" w:hAnsi="Arial" w:cs="Arial"/>
        </w:rPr>
        <w:t xml:space="preserve">Plan </w:t>
      </w:r>
      <w:r w:rsidR="00691089" w:rsidRPr="00EB12C7">
        <w:rPr>
          <w:rFonts w:ascii="Arial" w:hAnsi="Arial" w:cs="Arial"/>
        </w:rPr>
        <w:t>submission</w:t>
      </w:r>
    </w:p>
    <w:p w:rsidR="00A5786C" w:rsidRPr="00EB12C7" w:rsidRDefault="00A5786C" w:rsidP="00163027">
      <w:pPr>
        <w:rPr>
          <w:rFonts w:ascii="Arial" w:hAnsi="Arial" w:cs="Arial"/>
        </w:rPr>
      </w:pPr>
    </w:p>
    <w:p w:rsidR="00163027" w:rsidRPr="00EB12C7" w:rsidRDefault="00163027" w:rsidP="00163027">
      <w:pPr>
        <w:rPr>
          <w:rFonts w:ascii="Arial" w:hAnsi="Arial" w:cs="Arial"/>
          <w:b/>
        </w:rPr>
      </w:pPr>
      <w:r w:rsidRPr="00EB12C7">
        <w:rPr>
          <w:rFonts w:ascii="Arial" w:hAnsi="Arial" w:cs="Arial"/>
          <w:b/>
        </w:rPr>
        <w:t>4. Efforts to Identify Duplication and Use of Similar Information</w:t>
      </w:r>
    </w:p>
    <w:p w:rsidR="00163027" w:rsidRPr="00EB12C7" w:rsidRDefault="00163027" w:rsidP="00163027">
      <w:pPr>
        <w:rPr>
          <w:rFonts w:ascii="Arial" w:hAnsi="Arial" w:cs="Arial"/>
        </w:rPr>
      </w:pPr>
    </w:p>
    <w:p w:rsidR="00163027" w:rsidRPr="00EB12C7" w:rsidRDefault="00163027" w:rsidP="00163027">
      <w:pPr>
        <w:rPr>
          <w:rFonts w:ascii="Arial" w:hAnsi="Arial" w:cs="Arial"/>
          <w:noProof/>
        </w:rPr>
      </w:pPr>
      <w:r w:rsidRPr="00EB12C7">
        <w:rPr>
          <w:rFonts w:ascii="Arial" w:hAnsi="Arial" w:cs="Arial"/>
          <w:noProof/>
        </w:rPr>
        <w:t>The information collected by the ACF</w:t>
      </w:r>
      <w:r w:rsidR="00D93B83" w:rsidRPr="00EB12C7">
        <w:rPr>
          <w:rFonts w:ascii="Arial" w:hAnsi="Arial" w:cs="Arial"/>
          <w:noProof/>
        </w:rPr>
        <w:t xml:space="preserve"> </w:t>
      </w:r>
      <w:r w:rsidRPr="00EB12C7">
        <w:rPr>
          <w:rFonts w:ascii="Arial" w:hAnsi="Arial" w:cs="Arial"/>
          <w:noProof/>
        </w:rPr>
        <w:t>118</w:t>
      </w:r>
      <w:r w:rsidR="00CC0411" w:rsidRPr="00EB12C7">
        <w:rPr>
          <w:rFonts w:ascii="Arial" w:hAnsi="Arial" w:cs="Arial"/>
          <w:noProof/>
        </w:rPr>
        <w:t>-A</w:t>
      </w:r>
      <w:r w:rsidRPr="00EB12C7">
        <w:rPr>
          <w:rFonts w:ascii="Arial" w:hAnsi="Arial" w:cs="Arial"/>
          <w:noProof/>
        </w:rPr>
        <w:t xml:space="preserve"> is not available from any other source.</w:t>
      </w:r>
    </w:p>
    <w:p w:rsidR="00163027" w:rsidRPr="00EB12C7" w:rsidRDefault="00163027" w:rsidP="00163027">
      <w:pPr>
        <w:rPr>
          <w:rFonts w:ascii="Arial" w:hAnsi="Arial" w:cs="Arial"/>
          <w:noProof/>
        </w:rPr>
      </w:pPr>
    </w:p>
    <w:p w:rsidR="00163027" w:rsidRPr="00EB12C7" w:rsidRDefault="00163027" w:rsidP="00163027">
      <w:pPr>
        <w:rPr>
          <w:rFonts w:ascii="Arial" w:hAnsi="Arial" w:cs="Arial"/>
          <w:b/>
          <w:noProof/>
        </w:rPr>
      </w:pPr>
      <w:r w:rsidRPr="00EB12C7">
        <w:rPr>
          <w:rFonts w:ascii="Arial" w:hAnsi="Arial" w:cs="Arial"/>
          <w:b/>
          <w:noProof/>
        </w:rPr>
        <w:t>5. Impact on Small Businesses or Other Small Entities</w:t>
      </w:r>
    </w:p>
    <w:p w:rsidR="00163027" w:rsidRPr="00EB12C7" w:rsidRDefault="00163027" w:rsidP="00163027">
      <w:pPr>
        <w:rPr>
          <w:rFonts w:ascii="Arial" w:hAnsi="Arial" w:cs="Arial"/>
          <w:b/>
          <w:noProof/>
        </w:rPr>
      </w:pPr>
    </w:p>
    <w:p w:rsidR="00163027" w:rsidRPr="00EB12C7" w:rsidRDefault="00163027" w:rsidP="00163027">
      <w:pPr>
        <w:rPr>
          <w:rFonts w:ascii="Arial" w:hAnsi="Arial" w:cs="Arial"/>
          <w:noProof/>
        </w:rPr>
      </w:pPr>
      <w:r w:rsidRPr="00EB12C7">
        <w:rPr>
          <w:rFonts w:ascii="Arial" w:hAnsi="Arial" w:cs="Arial"/>
          <w:noProof/>
        </w:rPr>
        <w:t>The data collection effort does not involve small businesses or other small entities.</w:t>
      </w:r>
    </w:p>
    <w:p w:rsidR="00163027" w:rsidRPr="00EB12C7" w:rsidRDefault="00163027" w:rsidP="00163027">
      <w:pPr>
        <w:rPr>
          <w:rFonts w:ascii="Arial" w:hAnsi="Arial" w:cs="Arial"/>
          <w:noProof/>
        </w:rPr>
      </w:pPr>
    </w:p>
    <w:p w:rsidR="00163027" w:rsidRPr="00EB12C7" w:rsidRDefault="00163027" w:rsidP="00163027">
      <w:pPr>
        <w:rPr>
          <w:rFonts w:ascii="Arial" w:hAnsi="Arial" w:cs="Arial"/>
          <w:b/>
          <w:noProof/>
        </w:rPr>
      </w:pPr>
      <w:r w:rsidRPr="00EB12C7">
        <w:rPr>
          <w:rFonts w:ascii="Arial" w:hAnsi="Arial" w:cs="Arial"/>
          <w:b/>
          <w:noProof/>
        </w:rPr>
        <w:t>6. Consequences of Collecting the Information Less Frequently</w:t>
      </w:r>
    </w:p>
    <w:p w:rsidR="00163027" w:rsidRPr="00EB12C7" w:rsidRDefault="00163027" w:rsidP="00163027">
      <w:pPr>
        <w:rPr>
          <w:rFonts w:ascii="Arial" w:hAnsi="Arial" w:cs="Arial"/>
          <w:noProof/>
        </w:rPr>
      </w:pPr>
    </w:p>
    <w:p w:rsidR="00163027" w:rsidRPr="00EB12C7" w:rsidRDefault="00163027" w:rsidP="00163027">
      <w:pPr>
        <w:rPr>
          <w:rFonts w:ascii="Arial" w:hAnsi="Arial" w:cs="Arial"/>
          <w:noProof/>
        </w:rPr>
      </w:pPr>
      <w:r w:rsidRPr="00EB12C7">
        <w:rPr>
          <w:rFonts w:ascii="Arial" w:hAnsi="Arial" w:cs="Arial"/>
          <w:noProof/>
        </w:rPr>
        <w:t xml:space="preserve">In accordance with 45 CFR </w:t>
      </w:r>
      <w:r w:rsidR="00A451B1" w:rsidRPr="00EB12C7">
        <w:rPr>
          <w:rFonts w:ascii="Arial" w:hAnsi="Arial" w:cs="Arial"/>
          <w:noProof/>
        </w:rPr>
        <w:t>§</w:t>
      </w:r>
      <w:r w:rsidRPr="00EB12C7">
        <w:rPr>
          <w:rFonts w:ascii="Arial" w:hAnsi="Arial" w:cs="Arial"/>
          <w:noProof/>
        </w:rPr>
        <w:t>98.</w:t>
      </w:r>
      <w:r w:rsidR="00A57DC6" w:rsidRPr="00EB12C7">
        <w:rPr>
          <w:rFonts w:ascii="Arial" w:hAnsi="Arial" w:cs="Arial"/>
          <w:noProof/>
        </w:rPr>
        <w:t>17 Tribal</w:t>
      </w:r>
      <w:r w:rsidRPr="00EB12C7">
        <w:rPr>
          <w:rFonts w:ascii="Arial" w:hAnsi="Arial" w:cs="Arial"/>
          <w:noProof/>
        </w:rPr>
        <w:t xml:space="preserve"> Lead Agencies are required to provide a Plan that describes the entire child care program in detail biennially.</w:t>
      </w:r>
    </w:p>
    <w:p w:rsidR="00163027" w:rsidRPr="00EB12C7" w:rsidRDefault="00163027" w:rsidP="00163027">
      <w:pPr>
        <w:rPr>
          <w:rFonts w:ascii="Arial" w:hAnsi="Arial" w:cs="Arial"/>
          <w:noProof/>
        </w:rPr>
      </w:pPr>
    </w:p>
    <w:p w:rsidR="00163027" w:rsidRPr="00EB12C7" w:rsidRDefault="00163027" w:rsidP="00163027">
      <w:pPr>
        <w:rPr>
          <w:rFonts w:ascii="Arial" w:hAnsi="Arial" w:cs="Arial"/>
          <w:b/>
          <w:noProof/>
        </w:rPr>
      </w:pPr>
      <w:r w:rsidRPr="00EB12C7">
        <w:rPr>
          <w:rFonts w:ascii="Arial" w:hAnsi="Arial" w:cs="Arial"/>
          <w:b/>
          <w:noProof/>
        </w:rPr>
        <w:t>7. Special Circumstances Relating to the Guidelines of 5 CFR 1320.5</w:t>
      </w:r>
    </w:p>
    <w:p w:rsidR="00163027" w:rsidRPr="00EB12C7" w:rsidRDefault="00163027" w:rsidP="00163027">
      <w:pPr>
        <w:rPr>
          <w:rFonts w:ascii="Arial" w:hAnsi="Arial" w:cs="Arial"/>
          <w:noProof/>
        </w:rPr>
      </w:pPr>
    </w:p>
    <w:p w:rsidR="00163027" w:rsidRPr="00EB12C7" w:rsidRDefault="00163027" w:rsidP="00163027">
      <w:pPr>
        <w:rPr>
          <w:rFonts w:ascii="Arial" w:hAnsi="Arial" w:cs="Arial"/>
          <w:noProof/>
        </w:rPr>
      </w:pPr>
      <w:r w:rsidRPr="00EB12C7">
        <w:rPr>
          <w:rFonts w:ascii="Arial" w:hAnsi="Arial" w:cs="Arial"/>
        </w:rPr>
        <w:t>The collection of information will be conducted in accordance with 5 CFR 1320.</w:t>
      </w:r>
      <w:r w:rsidR="00955E0A" w:rsidRPr="00EB12C7">
        <w:rPr>
          <w:rFonts w:ascii="Arial" w:hAnsi="Arial" w:cs="Arial"/>
        </w:rPr>
        <w:t>5</w:t>
      </w:r>
      <w:r w:rsidRPr="00EB12C7">
        <w:rPr>
          <w:rFonts w:ascii="Arial" w:hAnsi="Arial" w:cs="Arial"/>
        </w:rPr>
        <w:t>.</w:t>
      </w:r>
    </w:p>
    <w:p w:rsidR="00163027" w:rsidRPr="00EB12C7" w:rsidRDefault="00163027" w:rsidP="00163027">
      <w:pPr>
        <w:rPr>
          <w:rFonts w:ascii="Arial" w:hAnsi="Arial" w:cs="Arial"/>
        </w:rPr>
      </w:pPr>
    </w:p>
    <w:p w:rsidR="00163027" w:rsidRPr="00EB12C7" w:rsidRDefault="00163027" w:rsidP="00163027">
      <w:pPr>
        <w:rPr>
          <w:rFonts w:ascii="Arial" w:hAnsi="Arial" w:cs="Arial"/>
          <w:b/>
        </w:rPr>
      </w:pPr>
      <w:r w:rsidRPr="00EB12C7">
        <w:rPr>
          <w:rFonts w:ascii="Arial" w:hAnsi="Arial" w:cs="Arial"/>
          <w:b/>
        </w:rPr>
        <w:t>8. Comments in Response to the Federal Register Notice and Efforts to Consult Outside the Agency.</w:t>
      </w:r>
    </w:p>
    <w:p w:rsidR="00163027" w:rsidRPr="00EB12C7" w:rsidRDefault="00163027" w:rsidP="00163027">
      <w:pPr>
        <w:rPr>
          <w:rFonts w:ascii="Arial" w:hAnsi="Arial" w:cs="Arial"/>
        </w:rPr>
      </w:pPr>
    </w:p>
    <w:p w:rsidR="00A57DC6" w:rsidRPr="00EB12C7" w:rsidRDefault="00163027" w:rsidP="002B3356">
      <w:pPr>
        <w:ind w:left="360"/>
        <w:rPr>
          <w:rFonts w:ascii="Arial" w:hAnsi="Arial" w:cs="Arial"/>
        </w:rPr>
      </w:pPr>
      <w:r w:rsidRPr="00EB12C7">
        <w:rPr>
          <w:rFonts w:ascii="Arial" w:hAnsi="Arial" w:cs="Arial"/>
        </w:rPr>
        <w:t xml:space="preserve">The </w:t>
      </w:r>
      <w:r w:rsidR="003114A3" w:rsidRPr="00EB12C7">
        <w:rPr>
          <w:rFonts w:ascii="Arial" w:hAnsi="Arial" w:cs="Arial"/>
        </w:rPr>
        <w:t xml:space="preserve">Office of </w:t>
      </w:r>
      <w:r w:rsidRPr="00EB12C7">
        <w:rPr>
          <w:rFonts w:ascii="Arial" w:hAnsi="Arial" w:cs="Arial"/>
        </w:rPr>
        <w:t xml:space="preserve">Child Care's </w:t>
      </w:r>
      <w:r w:rsidR="00754E50" w:rsidRPr="00EB12C7">
        <w:rPr>
          <w:rFonts w:ascii="Arial" w:hAnsi="Arial" w:cs="Arial"/>
        </w:rPr>
        <w:t xml:space="preserve">(OCC) </w:t>
      </w:r>
      <w:r w:rsidRPr="00EB12C7">
        <w:rPr>
          <w:rFonts w:ascii="Arial" w:hAnsi="Arial" w:cs="Arial"/>
        </w:rPr>
        <w:t>notice soliciting comments on this information collection was published in the Federal Register on September 2</w:t>
      </w:r>
      <w:r w:rsidR="00A57DC6" w:rsidRPr="00EB12C7">
        <w:rPr>
          <w:rFonts w:ascii="Arial" w:hAnsi="Arial" w:cs="Arial"/>
        </w:rPr>
        <w:t>3</w:t>
      </w:r>
      <w:r w:rsidRPr="00EB12C7">
        <w:rPr>
          <w:rFonts w:ascii="Arial" w:hAnsi="Arial" w:cs="Arial"/>
        </w:rPr>
        <w:t>, 20</w:t>
      </w:r>
      <w:r w:rsidR="003114A3" w:rsidRPr="00EB12C7">
        <w:rPr>
          <w:rFonts w:ascii="Arial" w:hAnsi="Arial" w:cs="Arial"/>
        </w:rPr>
        <w:t>10</w:t>
      </w:r>
      <w:r w:rsidRPr="00EB12C7">
        <w:rPr>
          <w:rFonts w:ascii="Arial" w:hAnsi="Arial" w:cs="Arial"/>
        </w:rPr>
        <w:t xml:space="preserve"> at 7</w:t>
      </w:r>
      <w:r w:rsidR="00F932DE" w:rsidRPr="00EB12C7">
        <w:rPr>
          <w:rFonts w:ascii="Arial" w:hAnsi="Arial" w:cs="Arial"/>
        </w:rPr>
        <w:t>5</w:t>
      </w:r>
      <w:r w:rsidRPr="00EB12C7">
        <w:rPr>
          <w:rFonts w:ascii="Arial" w:hAnsi="Arial" w:cs="Arial"/>
        </w:rPr>
        <w:t xml:space="preserve"> FR 5</w:t>
      </w:r>
      <w:r w:rsidR="00A57DC6" w:rsidRPr="00EB12C7">
        <w:rPr>
          <w:rFonts w:ascii="Arial" w:hAnsi="Arial" w:cs="Arial"/>
        </w:rPr>
        <w:t>7962</w:t>
      </w:r>
      <w:r w:rsidR="001554EF" w:rsidRPr="00EB12C7">
        <w:rPr>
          <w:rFonts w:ascii="Arial" w:hAnsi="Arial" w:cs="Arial"/>
        </w:rPr>
        <w:t>.</w:t>
      </w:r>
      <w:r w:rsidR="00754E50" w:rsidRPr="00EB12C7">
        <w:rPr>
          <w:rFonts w:ascii="Arial" w:hAnsi="Arial" w:cs="Arial"/>
        </w:rPr>
        <w:t xml:space="preserve"> OCC</w:t>
      </w:r>
      <w:r w:rsidR="00D64322" w:rsidRPr="00EB12C7">
        <w:rPr>
          <w:rFonts w:ascii="Arial" w:hAnsi="Arial" w:cs="Arial"/>
        </w:rPr>
        <w:t xml:space="preserve"> </w:t>
      </w:r>
      <w:r w:rsidR="00075082" w:rsidRPr="00EB12C7">
        <w:rPr>
          <w:rFonts w:ascii="Arial" w:hAnsi="Arial" w:cs="Arial"/>
        </w:rPr>
        <w:t xml:space="preserve">also sent an email message to </w:t>
      </w:r>
      <w:r w:rsidR="00A57DC6" w:rsidRPr="00EB12C7">
        <w:rPr>
          <w:rFonts w:ascii="Arial" w:hAnsi="Arial" w:cs="Arial"/>
        </w:rPr>
        <w:t>Tribal</w:t>
      </w:r>
      <w:r w:rsidR="00075082" w:rsidRPr="00EB12C7">
        <w:rPr>
          <w:rFonts w:ascii="Arial" w:hAnsi="Arial" w:cs="Arial"/>
        </w:rPr>
        <w:t xml:space="preserve"> Lead Agencies notifying them of the September 2</w:t>
      </w:r>
      <w:r w:rsidR="00A57DC6" w:rsidRPr="00EB12C7">
        <w:rPr>
          <w:rFonts w:ascii="Arial" w:hAnsi="Arial" w:cs="Arial"/>
        </w:rPr>
        <w:t>3</w:t>
      </w:r>
      <w:r w:rsidR="00075082" w:rsidRPr="00EB12C7">
        <w:rPr>
          <w:rFonts w:ascii="Arial" w:hAnsi="Arial" w:cs="Arial"/>
        </w:rPr>
        <w:t>, 20</w:t>
      </w:r>
      <w:r w:rsidR="00D64322" w:rsidRPr="00EB12C7">
        <w:rPr>
          <w:rFonts w:ascii="Arial" w:hAnsi="Arial" w:cs="Arial"/>
        </w:rPr>
        <w:t>10</w:t>
      </w:r>
      <w:r w:rsidR="00075082" w:rsidRPr="00EB12C7">
        <w:rPr>
          <w:rFonts w:ascii="Arial" w:hAnsi="Arial" w:cs="Arial"/>
        </w:rPr>
        <w:t xml:space="preserve"> Federal Register notice </w:t>
      </w:r>
      <w:r w:rsidR="00075082" w:rsidRPr="00EB12C7">
        <w:rPr>
          <w:rFonts w:ascii="Arial" w:hAnsi="Arial" w:cs="Arial"/>
        </w:rPr>
        <w:lastRenderedPageBreak/>
        <w:t xml:space="preserve">and included electronic copies of the draft </w:t>
      </w:r>
      <w:r w:rsidR="00A57DC6" w:rsidRPr="00EB12C7">
        <w:rPr>
          <w:rFonts w:ascii="Arial" w:hAnsi="Arial" w:cs="Arial"/>
        </w:rPr>
        <w:t xml:space="preserve">Tribal </w:t>
      </w:r>
      <w:r w:rsidR="00075082" w:rsidRPr="00EB12C7">
        <w:rPr>
          <w:rFonts w:ascii="Arial" w:hAnsi="Arial" w:cs="Arial"/>
        </w:rPr>
        <w:t xml:space="preserve">Plan </w:t>
      </w:r>
      <w:r w:rsidR="00EC31F0" w:rsidRPr="00EB12C7">
        <w:rPr>
          <w:rFonts w:ascii="Arial" w:hAnsi="Arial" w:cs="Arial"/>
        </w:rPr>
        <w:t>Preprint</w:t>
      </w:r>
      <w:r w:rsidR="00075082" w:rsidRPr="00EB12C7">
        <w:rPr>
          <w:rFonts w:ascii="Arial" w:hAnsi="Arial" w:cs="Arial"/>
        </w:rPr>
        <w:t xml:space="preserve"> and Guidance. </w:t>
      </w:r>
      <w:r w:rsidR="00754E50" w:rsidRPr="00EB12C7">
        <w:rPr>
          <w:rFonts w:ascii="Arial" w:hAnsi="Arial" w:cs="Arial"/>
        </w:rPr>
        <w:t>OCC</w:t>
      </w:r>
      <w:r w:rsidR="00075082" w:rsidRPr="00EB12C7">
        <w:rPr>
          <w:rFonts w:ascii="Arial" w:hAnsi="Arial" w:cs="Arial"/>
        </w:rPr>
        <w:t xml:space="preserve"> received comments on the CCDF Plan </w:t>
      </w:r>
      <w:r w:rsidR="00EC31F0" w:rsidRPr="00EB12C7">
        <w:rPr>
          <w:rFonts w:ascii="Arial" w:hAnsi="Arial" w:cs="Arial"/>
        </w:rPr>
        <w:t>Preprint</w:t>
      </w:r>
      <w:r w:rsidR="00075082" w:rsidRPr="00EB12C7">
        <w:rPr>
          <w:rFonts w:ascii="Arial" w:hAnsi="Arial" w:cs="Arial"/>
        </w:rPr>
        <w:t xml:space="preserve"> for </w:t>
      </w:r>
      <w:r w:rsidR="00A57DC6" w:rsidRPr="00EB12C7">
        <w:rPr>
          <w:rFonts w:ascii="Arial" w:hAnsi="Arial" w:cs="Arial"/>
        </w:rPr>
        <w:t>Tribal program</w:t>
      </w:r>
      <w:r w:rsidR="00075082" w:rsidRPr="00EB12C7">
        <w:rPr>
          <w:rFonts w:ascii="Arial" w:hAnsi="Arial" w:cs="Arial"/>
        </w:rPr>
        <w:t xml:space="preserve"> from </w:t>
      </w:r>
      <w:r w:rsidR="00A57DC6" w:rsidRPr="00EB12C7">
        <w:rPr>
          <w:rFonts w:ascii="Arial" w:hAnsi="Arial" w:cs="Arial"/>
        </w:rPr>
        <w:t>9</w:t>
      </w:r>
      <w:r w:rsidR="00075082" w:rsidRPr="00EB12C7">
        <w:rPr>
          <w:rFonts w:ascii="Arial" w:hAnsi="Arial" w:cs="Arial"/>
        </w:rPr>
        <w:t xml:space="preserve"> entities/organizations</w:t>
      </w:r>
      <w:r w:rsidR="004144AD" w:rsidRPr="00EB12C7">
        <w:rPr>
          <w:rFonts w:ascii="Arial" w:hAnsi="Arial" w:cs="Arial"/>
        </w:rPr>
        <w:t>.</w:t>
      </w:r>
      <w:r w:rsidR="00A57DC6" w:rsidRPr="00EB12C7">
        <w:rPr>
          <w:rFonts w:ascii="Arial" w:hAnsi="Arial" w:cs="Arial"/>
        </w:rPr>
        <w:t xml:space="preserve"> </w:t>
      </w:r>
      <w:r w:rsidR="00E70ADB" w:rsidRPr="00EB12C7">
        <w:rPr>
          <w:rFonts w:ascii="Arial" w:hAnsi="Arial" w:cs="Arial"/>
        </w:rPr>
        <w:t>Informally, OCC facilitated a face to face meeting and two conference calls with tribes and regional staff to present the changes to the plan to solicit feedback</w:t>
      </w:r>
    </w:p>
    <w:p w:rsidR="00A57DC6" w:rsidRPr="00EB12C7" w:rsidRDefault="00A57DC6" w:rsidP="002B3356">
      <w:pPr>
        <w:ind w:left="360"/>
        <w:rPr>
          <w:rFonts w:ascii="Arial" w:hAnsi="Arial" w:cs="Arial"/>
        </w:rPr>
      </w:pPr>
    </w:p>
    <w:p w:rsidR="000E4BBF" w:rsidRPr="00EB12C7" w:rsidRDefault="002B3356" w:rsidP="000E4BBF">
      <w:pPr>
        <w:ind w:left="360"/>
        <w:rPr>
          <w:rFonts w:ascii="Arial" w:hAnsi="Arial" w:cs="Arial"/>
        </w:rPr>
      </w:pPr>
      <w:r w:rsidRPr="00EB12C7">
        <w:rPr>
          <w:rFonts w:ascii="Arial" w:hAnsi="Arial" w:cs="Arial"/>
        </w:rPr>
        <w:t>The comments received were extremely helpful and represented a wide range of stakeholders</w:t>
      </w:r>
      <w:r w:rsidR="00955E0A" w:rsidRPr="00EB12C7">
        <w:rPr>
          <w:rFonts w:ascii="Arial" w:hAnsi="Arial" w:cs="Arial"/>
        </w:rPr>
        <w:t xml:space="preserve">, including </w:t>
      </w:r>
      <w:r w:rsidR="000E4BBF" w:rsidRPr="00EB12C7">
        <w:rPr>
          <w:rFonts w:ascii="Arial" w:hAnsi="Arial" w:cs="Arial"/>
        </w:rPr>
        <w:t xml:space="preserve">representatives from a national tribal </w:t>
      </w:r>
      <w:r w:rsidR="00955E0A" w:rsidRPr="00EB12C7">
        <w:rPr>
          <w:rFonts w:ascii="Arial" w:hAnsi="Arial" w:cs="Arial"/>
        </w:rPr>
        <w:t>association</w:t>
      </w:r>
      <w:r w:rsidR="000E4BBF" w:rsidRPr="00EB12C7">
        <w:rPr>
          <w:rFonts w:ascii="Arial" w:hAnsi="Arial" w:cs="Arial"/>
        </w:rPr>
        <w:t xml:space="preserve">, </w:t>
      </w:r>
      <w:r w:rsidR="00955E0A" w:rsidRPr="00EB12C7">
        <w:rPr>
          <w:rFonts w:ascii="Arial" w:hAnsi="Arial" w:cs="Arial"/>
        </w:rPr>
        <w:t xml:space="preserve">an OCC </w:t>
      </w:r>
      <w:r w:rsidR="000E4BBF" w:rsidRPr="00EB12C7">
        <w:rPr>
          <w:rFonts w:ascii="Arial" w:hAnsi="Arial" w:cs="Arial"/>
        </w:rPr>
        <w:t>regional office, and the Tribal Technical Assistance contractor</w:t>
      </w:r>
      <w:r w:rsidR="00955E0A" w:rsidRPr="00EB12C7">
        <w:rPr>
          <w:rFonts w:ascii="Arial" w:hAnsi="Arial" w:cs="Arial"/>
        </w:rPr>
        <w:t>.</w:t>
      </w:r>
      <w:r w:rsidR="000E4BBF" w:rsidRPr="00EB12C7">
        <w:rPr>
          <w:rFonts w:ascii="Arial" w:hAnsi="Arial" w:cs="Arial"/>
        </w:rPr>
        <w:t xml:space="preserve">  </w:t>
      </w:r>
    </w:p>
    <w:p w:rsidR="000E4BBF" w:rsidRPr="00EB12C7" w:rsidRDefault="000E4BBF" w:rsidP="002B3356">
      <w:pPr>
        <w:ind w:left="360"/>
        <w:rPr>
          <w:rFonts w:ascii="Arial" w:hAnsi="Arial" w:cs="Arial"/>
        </w:rPr>
      </w:pPr>
    </w:p>
    <w:p w:rsidR="002B3356" w:rsidRPr="00EB12C7" w:rsidRDefault="002B3356" w:rsidP="002B3356">
      <w:pPr>
        <w:ind w:left="360"/>
        <w:rPr>
          <w:rFonts w:ascii="Arial" w:hAnsi="Arial" w:cs="Arial"/>
        </w:rPr>
      </w:pPr>
      <w:r w:rsidRPr="00EB12C7">
        <w:rPr>
          <w:rFonts w:ascii="Arial" w:hAnsi="Arial" w:cs="Arial"/>
        </w:rPr>
        <w:t>The major themes for the comments were:</w:t>
      </w:r>
    </w:p>
    <w:p w:rsidR="002B3356" w:rsidRPr="00EB12C7" w:rsidRDefault="002B3356" w:rsidP="002B3356">
      <w:pPr>
        <w:numPr>
          <w:ilvl w:val="0"/>
          <w:numId w:val="1"/>
        </w:numPr>
        <w:rPr>
          <w:rFonts w:ascii="Arial" w:hAnsi="Arial" w:cs="Arial"/>
        </w:rPr>
      </w:pPr>
      <w:r w:rsidRPr="00EB12C7">
        <w:rPr>
          <w:rFonts w:ascii="Arial" w:hAnsi="Arial" w:cs="Arial"/>
        </w:rPr>
        <w:t xml:space="preserve">Requests for </w:t>
      </w:r>
      <w:r w:rsidR="00D67288" w:rsidRPr="00EB12C7">
        <w:rPr>
          <w:rFonts w:ascii="Arial" w:hAnsi="Arial" w:cs="Arial"/>
        </w:rPr>
        <w:t xml:space="preserve">additional </w:t>
      </w:r>
      <w:r w:rsidRPr="00EB12C7">
        <w:rPr>
          <w:rFonts w:ascii="Arial" w:hAnsi="Arial" w:cs="Arial"/>
        </w:rPr>
        <w:t>clarification</w:t>
      </w:r>
      <w:r w:rsidR="00D67288" w:rsidRPr="00EB12C7">
        <w:rPr>
          <w:rFonts w:ascii="Arial" w:hAnsi="Arial" w:cs="Arial"/>
        </w:rPr>
        <w:t xml:space="preserve">, guidance </w:t>
      </w:r>
      <w:r w:rsidRPr="00EB12C7">
        <w:rPr>
          <w:rFonts w:ascii="Arial" w:hAnsi="Arial" w:cs="Arial"/>
        </w:rPr>
        <w:t xml:space="preserve">and </w:t>
      </w:r>
      <w:r w:rsidR="00D67288" w:rsidRPr="00EB12C7">
        <w:rPr>
          <w:rFonts w:ascii="Arial" w:hAnsi="Arial" w:cs="Arial"/>
        </w:rPr>
        <w:t xml:space="preserve">definitions </w:t>
      </w:r>
      <w:r w:rsidR="00955E0A" w:rsidRPr="00EB12C7">
        <w:rPr>
          <w:rFonts w:ascii="Arial" w:hAnsi="Arial" w:cs="Arial"/>
        </w:rPr>
        <w:t xml:space="preserve">with </w:t>
      </w:r>
      <w:r w:rsidR="00D67288" w:rsidRPr="00EB12C7">
        <w:rPr>
          <w:rFonts w:ascii="Arial" w:hAnsi="Arial" w:cs="Arial"/>
        </w:rPr>
        <w:t>a focus</w:t>
      </w:r>
      <w:r w:rsidR="00955E0A" w:rsidRPr="00EB12C7">
        <w:rPr>
          <w:rFonts w:ascii="Arial" w:hAnsi="Arial" w:cs="Arial"/>
        </w:rPr>
        <w:t xml:space="preserve"> </w:t>
      </w:r>
      <w:r w:rsidR="00D67288" w:rsidRPr="00EB12C7">
        <w:rPr>
          <w:rFonts w:ascii="Arial" w:hAnsi="Arial" w:cs="Arial"/>
        </w:rPr>
        <w:t>on</w:t>
      </w:r>
      <w:r w:rsidR="00955E0A" w:rsidRPr="00EB12C7">
        <w:rPr>
          <w:rFonts w:ascii="Arial" w:hAnsi="Arial" w:cs="Arial"/>
        </w:rPr>
        <w:t xml:space="preserve"> items </w:t>
      </w:r>
      <w:r w:rsidR="00D67288" w:rsidRPr="00EB12C7">
        <w:rPr>
          <w:rFonts w:ascii="Arial" w:hAnsi="Arial" w:cs="Arial"/>
        </w:rPr>
        <w:t xml:space="preserve">where there is a potential increased need for </w:t>
      </w:r>
      <w:r w:rsidR="00955E0A" w:rsidRPr="00EB12C7">
        <w:rPr>
          <w:rFonts w:ascii="Arial" w:hAnsi="Arial" w:cs="Arial"/>
        </w:rPr>
        <w:t>technical assistance</w:t>
      </w:r>
      <w:r w:rsidR="00D67288" w:rsidRPr="00EB12C7">
        <w:rPr>
          <w:rFonts w:ascii="Arial" w:hAnsi="Arial" w:cs="Arial"/>
        </w:rPr>
        <w:t>.</w:t>
      </w:r>
    </w:p>
    <w:p w:rsidR="00D67288" w:rsidRPr="00EB12C7" w:rsidRDefault="00D67288" w:rsidP="002B3356">
      <w:pPr>
        <w:numPr>
          <w:ilvl w:val="0"/>
          <w:numId w:val="1"/>
        </w:numPr>
        <w:rPr>
          <w:rFonts w:ascii="Arial" w:hAnsi="Arial" w:cs="Arial"/>
        </w:rPr>
      </w:pPr>
      <w:r w:rsidRPr="00EB12C7">
        <w:rPr>
          <w:rFonts w:ascii="Arial" w:hAnsi="Arial" w:cs="Arial"/>
        </w:rPr>
        <w:t>Requests for clarification regarding optional versus required items and to address Trib</w:t>
      </w:r>
      <w:r w:rsidR="00D67CD9">
        <w:rPr>
          <w:rFonts w:ascii="Arial" w:hAnsi="Arial" w:cs="Arial"/>
        </w:rPr>
        <w:t>al</w:t>
      </w:r>
      <w:r w:rsidRPr="00EB12C7">
        <w:rPr>
          <w:rFonts w:ascii="Arial" w:hAnsi="Arial" w:cs="Arial"/>
        </w:rPr>
        <w:t xml:space="preserve"> concerns over “no’ or “N/A” responses.</w:t>
      </w:r>
    </w:p>
    <w:p w:rsidR="002B3356" w:rsidRPr="00EB12C7" w:rsidRDefault="002B3356" w:rsidP="002B3356">
      <w:pPr>
        <w:numPr>
          <w:ilvl w:val="0"/>
          <w:numId w:val="1"/>
        </w:numPr>
        <w:rPr>
          <w:rFonts w:ascii="Arial" w:hAnsi="Arial" w:cs="Arial"/>
        </w:rPr>
      </w:pPr>
      <w:r w:rsidRPr="00EB12C7">
        <w:rPr>
          <w:rFonts w:ascii="Arial" w:hAnsi="Arial" w:cs="Arial"/>
        </w:rPr>
        <w:t xml:space="preserve">Requests to revise terminology to more </w:t>
      </w:r>
      <w:r w:rsidR="000E4BBF" w:rsidRPr="00EB12C7">
        <w:rPr>
          <w:rFonts w:ascii="Arial" w:hAnsi="Arial" w:cs="Arial"/>
        </w:rPr>
        <w:t xml:space="preserve">closely mirror </w:t>
      </w:r>
      <w:r w:rsidR="00D67288" w:rsidRPr="00EB12C7">
        <w:rPr>
          <w:rFonts w:ascii="Arial" w:hAnsi="Arial" w:cs="Arial"/>
        </w:rPr>
        <w:t>commonly used phrases relevant to Tribes.</w:t>
      </w:r>
    </w:p>
    <w:p w:rsidR="002B3356" w:rsidRPr="00EB12C7" w:rsidRDefault="00D67288" w:rsidP="002B3356">
      <w:pPr>
        <w:numPr>
          <w:ilvl w:val="0"/>
          <w:numId w:val="1"/>
        </w:numPr>
        <w:rPr>
          <w:rFonts w:ascii="Arial" w:hAnsi="Arial" w:cs="Arial"/>
        </w:rPr>
      </w:pPr>
      <w:r w:rsidRPr="00EB12C7">
        <w:rPr>
          <w:rFonts w:ascii="Arial" w:hAnsi="Arial" w:cs="Arial"/>
        </w:rPr>
        <w:t>R</w:t>
      </w:r>
      <w:r w:rsidR="000E4BBF" w:rsidRPr="00EB12C7">
        <w:rPr>
          <w:rFonts w:ascii="Arial" w:hAnsi="Arial" w:cs="Arial"/>
        </w:rPr>
        <w:t xml:space="preserve">equests for </w:t>
      </w:r>
      <w:r w:rsidRPr="00EB12C7">
        <w:rPr>
          <w:rFonts w:ascii="Arial" w:hAnsi="Arial" w:cs="Arial"/>
        </w:rPr>
        <w:t>additional guidance f</w:t>
      </w:r>
      <w:r w:rsidR="000E4BBF" w:rsidRPr="00EB12C7">
        <w:rPr>
          <w:rFonts w:ascii="Arial" w:hAnsi="Arial" w:cs="Arial"/>
        </w:rPr>
        <w:t>o</w:t>
      </w:r>
      <w:r w:rsidRPr="00EB12C7">
        <w:rPr>
          <w:rFonts w:ascii="Arial" w:hAnsi="Arial" w:cs="Arial"/>
        </w:rPr>
        <w:t>r</w:t>
      </w:r>
      <w:r w:rsidR="000E4BBF" w:rsidRPr="00EB12C7">
        <w:rPr>
          <w:rFonts w:ascii="Arial" w:hAnsi="Arial" w:cs="Arial"/>
        </w:rPr>
        <w:t xml:space="preserve"> Section 3 regarding eligibility payment systems and the market rate survey. </w:t>
      </w:r>
    </w:p>
    <w:p w:rsidR="00F932DE" w:rsidRPr="00EB12C7" w:rsidRDefault="00EF4BE9" w:rsidP="002B3356">
      <w:pPr>
        <w:numPr>
          <w:ilvl w:val="0"/>
          <w:numId w:val="1"/>
        </w:numPr>
        <w:rPr>
          <w:rFonts w:ascii="Arial" w:hAnsi="Arial" w:cs="Arial"/>
        </w:rPr>
      </w:pPr>
      <w:r w:rsidRPr="00EB12C7">
        <w:rPr>
          <w:rFonts w:ascii="Arial" w:hAnsi="Arial" w:cs="Arial"/>
        </w:rPr>
        <w:t>Requests for clari</w:t>
      </w:r>
      <w:r w:rsidR="00D67288" w:rsidRPr="00EB12C7">
        <w:rPr>
          <w:rFonts w:ascii="Arial" w:hAnsi="Arial" w:cs="Arial"/>
        </w:rPr>
        <w:t>ty</w:t>
      </w:r>
      <w:r w:rsidRPr="00EB12C7">
        <w:rPr>
          <w:rFonts w:ascii="Arial" w:hAnsi="Arial" w:cs="Arial"/>
        </w:rPr>
        <w:t xml:space="preserve"> and guidance in Section 6 regarding Health and Safety standards.  </w:t>
      </w:r>
    </w:p>
    <w:p w:rsidR="005515E0" w:rsidRPr="00EB12C7" w:rsidRDefault="005515E0" w:rsidP="005515E0">
      <w:pPr>
        <w:rPr>
          <w:rFonts w:ascii="Arial" w:hAnsi="Arial" w:cs="Arial"/>
        </w:rPr>
      </w:pPr>
    </w:p>
    <w:p w:rsidR="008F4B1B" w:rsidRPr="00EB12C7" w:rsidRDefault="008F4B1B" w:rsidP="008F4B1B">
      <w:pPr>
        <w:rPr>
          <w:rFonts w:ascii="Arial" w:hAnsi="Arial" w:cs="Arial"/>
        </w:rPr>
      </w:pPr>
      <w:r w:rsidRPr="00EB12C7">
        <w:rPr>
          <w:rFonts w:ascii="Arial" w:hAnsi="Arial" w:cs="Arial"/>
        </w:rPr>
        <w:t xml:space="preserve">The Office of Child Care held a series of meetings to discuss comments and the members of the Plan </w:t>
      </w:r>
      <w:r w:rsidR="00EC31F0" w:rsidRPr="00EB12C7">
        <w:rPr>
          <w:rFonts w:ascii="Arial" w:hAnsi="Arial" w:cs="Arial"/>
        </w:rPr>
        <w:t>Preprint</w:t>
      </w:r>
      <w:r w:rsidRPr="00EB12C7">
        <w:rPr>
          <w:rFonts w:ascii="Arial" w:hAnsi="Arial" w:cs="Arial"/>
        </w:rPr>
        <w:t xml:space="preserve"> Team made changes/revisions to </w:t>
      </w:r>
      <w:r w:rsidR="005F7D89" w:rsidRPr="00EB12C7">
        <w:rPr>
          <w:rFonts w:ascii="Arial" w:hAnsi="Arial" w:cs="Arial"/>
        </w:rPr>
        <w:t xml:space="preserve">the following </w:t>
      </w:r>
      <w:r w:rsidRPr="00EB12C7">
        <w:rPr>
          <w:rFonts w:ascii="Arial" w:hAnsi="Arial" w:cs="Arial"/>
        </w:rPr>
        <w:t xml:space="preserve">sections: </w:t>
      </w:r>
    </w:p>
    <w:p w:rsidR="00C54727" w:rsidRPr="00EB12C7" w:rsidRDefault="00C54727" w:rsidP="005515E0">
      <w:pPr>
        <w:rPr>
          <w:rFonts w:ascii="Arial" w:hAnsi="Arial" w:cs="Arial"/>
        </w:rPr>
      </w:pPr>
    </w:p>
    <w:p w:rsidR="005515E0" w:rsidRPr="00EB12C7" w:rsidRDefault="00EF4BE9" w:rsidP="008F4B1B">
      <w:pPr>
        <w:numPr>
          <w:ilvl w:val="0"/>
          <w:numId w:val="2"/>
        </w:numPr>
        <w:rPr>
          <w:rFonts w:ascii="Arial" w:hAnsi="Arial" w:cs="Arial"/>
        </w:rPr>
      </w:pPr>
      <w:r w:rsidRPr="00EB12C7">
        <w:rPr>
          <w:rFonts w:ascii="Arial" w:hAnsi="Arial" w:cs="Arial"/>
        </w:rPr>
        <w:t>CCDF Program Integrity and Accountability (Section 1.6</w:t>
      </w:r>
      <w:r w:rsidR="007A0B15" w:rsidRPr="00EB12C7">
        <w:rPr>
          <w:rFonts w:ascii="Arial" w:hAnsi="Arial" w:cs="Arial"/>
        </w:rPr>
        <w:t>) Revisions</w:t>
      </w:r>
      <w:r w:rsidRPr="00EB12C7">
        <w:rPr>
          <w:rFonts w:ascii="Arial" w:hAnsi="Arial" w:cs="Arial"/>
        </w:rPr>
        <w:t xml:space="preserve"> in this section included providing more guidance to clarify </w:t>
      </w:r>
      <w:r w:rsidR="00634A7A" w:rsidRPr="00EB12C7">
        <w:rPr>
          <w:rFonts w:ascii="Arial" w:hAnsi="Arial" w:cs="Arial"/>
        </w:rPr>
        <w:t xml:space="preserve">why the </w:t>
      </w:r>
      <w:r w:rsidR="004144AD" w:rsidRPr="00EB12C7">
        <w:rPr>
          <w:rFonts w:ascii="Arial" w:hAnsi="Arial" w:cs="Arial"/>
        </w:rPr>
        <w:t xml:space="preserve">questions are being asked </w:t>
      </w:r>
      <w:r w:rsidR="00634A7A" w:rsidRPr="00EB12C7">
        <w:rPr>
          <w:rFonts w:ascii="Arial" w:hAnsi="Arial" w:cs="Arial"/>
        </w:rPr>
        <w:t xml:space="preserve">and </w:t>
      </w:r>
      <w:r w:rsidR="004144AD" w:rsidRPr="00EB12C7">
        <w:rPr>
          <w:rFonts w:ascii="Arial" w:hAnsi="Arial" w:cs="Arial"/>
        </w:rPr>
        <w:t xml:space="preserve">to gain a deeper understanding </w:t>
      </w:r>
      <w:r w:rsidR="00241BC8">
        <w:rPr>
          <w:rFonts w:ascii="Arial" w:hAnsi="Arial" w:cs="Arial"/>
        </w:rPr>
        <w:t xml:space="preserve">of </w:t>
      </w:r>
      <w:r w:rsidR="004144AD" w:rsidRPr="00EB12C7">
        <w:rPr>
          <w:rFonts w:ascii="Arial" w:hAnsi="Arial" w:cs="Arial"/>
        </w:rPr>
        <w:t xml:space="preserve">how Tribes are exercising their options to fulfill their responsibilities for program integrity and accountability. </w:t>
      </w:r>
      <w:r w:rsidR="00D67CD9">
        <w:rPr>
          <w:rFonts w:ascii="Arial" w:hAnsi="Arial" w:cs="Arial"/>
        </w:rPr>
        <w:t xml:space="preserve"> In response to comments, we also revised the questions to allow for more open-ended narrative responses to give the Tribes greater flexibility in how to answer. </w:t>
      </w:r>
    </w:p>
    <w:p w:rsidR="005515E0" w:rsidRPr="00EB12C7" w:rsidRDefault="005515E0" w:rsidP="005515E0">
      <w:pPr>
        <w:rPr>
          <w:rFonts w:ascii="Arial" w:hAnsi="Arial" w:cs="Arial"/>
        </w:rPr>
      </w:pPr>
    </w:p>
    <w:p w:rsidR="005515E0" w:rsidRPr="00EB12C7" w:rsidRDefault="00EF4BE9" w:rsidP="00235C59">
      <w:pPr>
        <w:numPr>
          <w:ilvl w:val="0"/>
          <w:numId w:val="2"/>
        </w:numPr>
        <w:rPr>
          <w:rFonts w:ascii="Arial" w:hAnsi="Arial" w:cs="Arial"/>
        </w:rPr>
      </w:pPr>
      <w:r w:rsidRPr="00EB12C7">
        <w:rPr>
          <w:rFonts w:ascii="Arial" w:hAnsi="Arial" w:cs="Arial"/>
        </w:rPr>
        <w:t xml:space="preserve">Consultation and Development of the CCDF Plan </w:t>
      </w:r>
      <w:r w:rsidR="005515E0" w:rsidRPr="00EB12C7">
        <w:rPr>
          <w:rFonts w:ascii="Arial" w:hAnsi="Arial" w:cs="Arial"/>
        </w:rPr>
        <w:t>(Section 2.1)</w:t>
      </w:r>
      <w:r w:rsidRPr="00EB12C7">
        <w:rPr>
          <w:rFonts w:ascii="Arial" w:hAnsi="Arial" w:cs="Arial"/>
        </w:rPr>
        <w:t xml:space="preserve"> and Coordinating the Delivery of CCDF Services (Section 2.2)</w:t>
      </w:r>
      <w:r w:rsidR="005515E0" w:rsidRPr="00EB12C7">
        <w:rPr>
          <w:rFonts w:ascii="Arial" w:hAnsi="Arial" w:cs="Arial"/>
        </w:rPr>
        <w:t xml:space="preserve">. Revisions </w:t>
      </w:r>
      <w:r w:rsidRPr="00EB12C7">
        <w:rPr>
          <w:rFonts w:ascii="Arial" w:hAnsi="Arial" w:cs="Arial"/>
        </w:rPr>
        <w:t xml:space="preserve">were made to better differentiate between </w:t>
      </w:r>
      <w:r w:rsidR="000272E3" w:rsidRPr="00EB12C7">
        <w:rPr>
          <w:rFonts w:ascii="Arial" w:hAnsi="Arial" w:cs="Arial"/>
        </w:rPr>
        <w:t>consultation</w:t>
      </w:r>
      <w:r w:rsidRPr="00EB12C7">
        <w:rPr>
          <w:rFonts w:ascii="Arial" w:hAnsi="Arial" w:cs="Arial"/>
        </w:rPr>
        <w:t xml:space="preserve"> and coordination</w:t>
      </w:r>
      <w:r w:rsidR="000272E3" w:rsidRPr="00EB12C7">
        <w:rPr>
          <w:rFonts w:ascii="Arial" w:hAnsi="Arial" w:cs="Arial"/>
        </w:rPr>
        <w:t>.  Formatting was altered to make a clearer distinction between required activities versus recommended ones.</w:t>
      </w:r>
    </w:p>
    <w:p w:rsidR="005515E0" w:rsidRPr="00EB12C7" w:rsidRDefault="005515E0" w:rsidP="005515E0">
      <w:pPr>
        <w:rPr>
          <w:rFonts w:ascii="Arial" w:hAnsi="Arial" w:cs="Arial"/>
        </w:rPr>
      </w:pPr>
    </w:p>
    <w:p w:rsidR="005515E0" w:rsidRPr="00EB12C7" w:rsidRDefault="000272E3" w:rsidP="008F4B1B">
      <w:pPr>
        <w:numPr>
          <w:ilvl w:val="0"/>
          <w:numId w:val="2"/>
        </w:numPr>
        <w:rPr>
          <w:rFonts w:ascii="Arial" w:hAnsi="Arial" w:cs="Arial"/>
        </w:rPr>
      </w:pPr>
      <w:r w:rsidRPr="00EB12C7">
        <w:rPr>
          <w:rFonts w:ascii="Arial" w:hAnsi="Arial" w:cs="Arial"/>
        </w:rPr>
        <w:t>Child Care Services Offered</w:t>
      </w:r>
      <w:r w:rsidR="005515E0" w:rsidRPr="00EB12C7">
        <w:rPr>
          <w:rFonts w:ascii="Arial" w:hAnsi="Arial" w:cs="Arial"/>
        </w:rPr>
        <w:t xml:space="preserve"> (</w:t>
      </w:r>
      <w:r w:rsidRPr="00EB12C7">
        <w:rPr>
          <w:rFonts w:ascii="Arial" w:hAnsi="Arial" w:cs="Arial"/>
        </w:rPr>
        <w:t>Section</w:t>
      </w:r>
      <w:r w:rsidR="005515E0" w:rsidRPr="00EB12C7">
        <w:rPr>
          <w:rFonts w:ascii="Arial" w:hAnsi="Arial" w:cs="Arial"/>
        </w:rPr>
        <w:t xml:space="preserve"> 3). </w:t>
      </w:r>
      <w:r w:rsidRPr="00EB12C7">
        <w:rPr>
          <w:rFonts w:ascii="Arial" w:hAnsi="Arial" w:cs="Arial"/>
        </w:rPr>
        <w:t>Significant r</w:t>
      </w:r>
      <w:r w:rsidR="005515E0" w:rsidRPr="00EB12C7">
        <w:rPr>
          <w:rFonts w:ascii="Arial" w:hAnsi="Arial" w:cs="Arial"/>
        </w:rPr>
        <w:t>evisions</w:t>
      </w:r>
      <w:r w:rsidRPr="00EB12C7">
        <w:rPr>
          <w:rFonts w:ascii="Arial" w:hAnsi="Arial" w:cs="Arial"/>
        </w:rPr>
        <w:t xml:space="preserve"> were made in light of the many questions regarding the absence of the term “voucher” which is still widely used by many tribal organizations.  Revisions were made to allow Tribal programs to describe elected limitations for the use of </w:t>
      </w:r>
      <w:r w:rsidRPr="00EB12C7">
        <w:rPr>
          <w:rFonts w:ascii="Arial" w:hAnsi="Arial" w:cs="Arial"/>
        </w:rPr>
        <w:lastRenderedPageBreak/>
        <w:t>in-home care</w:t>
      </w:r>
      <w:r w:rsidR="00634A7A" w:rsidRPr="00EB12C7">
        <w:rPr>
          <w:rFonts w:ascii="Arial" w:hAnsi="Arial" w:cs="Arial"/>
        </w:rPr>
        <w:t>, to acknowledge the flexibility in how Tribes define specific terms</w:t>
      </w:r>
      <w:r w:rsidRPr="00EB12C7">
        <w:rPr>
          <w:rFonts w:ascii="Arial" w:hAnsi="Arial" w:cs="Arial"/>
        </w:rPr>
        <w:t xml:space="preserve"> and examples were provided to give further guidance </w:t>
      </w:r>
      <w:r w:rsidR="00D67288" w:rsidRPr="00EB12C7">
        <w:rPr>
          <w:rFonts w:ascii="Arial" w:hAnsi="Arial" w:cs="Arial"/>
        </w:rPr>
        <w:t>regarding</w:t>
      </w:r>
      <w:r w:rsidRPr="00EB12C7">
        <w:rPr>
          <w:rFonts w:ascii="Arial" w:hAnsi="Arial" w:cs="Arial"/>
        </w:rPr>
        <w:t xml:space="preserve"> various ways that tiered reimbursement could be implemented</w:t>
      </w:r>
      <w:r w:rsidR="00634A7A" w:rsidRPr="00EB12C7">
        <w:rPr>
          <w:rFonts w:ascii="Arial" w:hAnsi="Arial" w:cs="Arial"/>
        </w:rPr>
        <w:t>.  Great attention was given to the Market Rate Survey and the unique situations facing Tribal programs when trying to answer these questions.</w:t>
      </w:r>
    </w:p>
    <w:p w:rsidR="008F4B1B" w:rsidRPr="00EB12C7" w:rsidRDefault="008F4B1B" w:rsidP="008F4B1B">
      <w:pPr>
        <w:rPr>
          <w:rFonts w:ascii="Arial" w:hAnsi="Arial" w:cs="Arial"/>
        </w:rPr>
      </w:pPr>
    </w:p>
    <w:p w:rsidR="005515E0" w:rsidRPr="00EB12C7" w:rsidRDefault="000272E3" w:rsidP="005515E0">
      <w:pPr>
        <w:numPr>
          <w:ilvl w:val="0"/>
          <w:numId w:val="2"/>
        </w:numPr>
        <w:rPr>
          <w:rFonts w:ascii="Arial" w:hAnsi="Arial" w:cs="Arial"/>
        </w:rPr>
      </w:pPr>
      <w:r w:rsidRPr="00EB12C7">
        <w:rPr>
          <w:rFonts w:ascii="Arial" w:hAnsi="Arial" w:cs="Arial"/>
        </w:rPr>
        <w:t>How Families Apply for CCDF</w:t>
      </w:r>
      <w:r w:rsidR="005515E0" w:rsidRPr="00EB12C7">
        <w:rPr>
          <w:rFonts w:ascii="Arial" w:hAnsi="Arial" w:cs="Arial"/>
        </w:rPr>
        <w:t xml:space="preserve"> (Section </w:t>
      </w:r>
      <w:r w:rsidRPr="00EB12C7">
        <w:rPr>
          <w:rFonts w:ascii="Arial" w:hAnsi="Arial" w:cs="Arial"/>
        </w:rPr>
        <w:t>4</w:t>
      </w:r>
      <w:r w:rsidR="005515E0" w:rsidRPr="00EB12C7">
        <w:rPr>
          <w:rFonts w:ascii="Arial" w:hAnsi="Arial" w:cs="Arial"/>
        </w:rPr>
        <w:t xml:space="preserve">.1). </w:t>
      </w:r>
      <w:r w:rsidRPr="00EB12C7">
        <w:rPr>
          <w:rFonts w:ascii="Arial" w:hAnsi="Arial" w:cs="Arial"/>
        </w:rPr>
        <w:t xml:space="preserve">A chart </w:t>
      </w:r>
      <w:r w:rsidR="00235C59" w:rsidRPr="00EB12C7">
        <w:rPr>
          <w:rFonts w:ascii="Arial" w:hAnsi="Arial" w:cs="Arial"/>
        </w:rPr>
        <w:t>was</w:t>
      </w:r>
      <w:r w:rsidRPr="00EB12C7">
        <w:rPr>
          <w:rFonts w:ascii="Arial" w:hAnsi="Arial" w:cs="Arial"/>
        </w:rPr>
        <w:t xml:space="preserve"> removed in favor of a narrative response option for </w:t>
      </w:r>
      <w:r w:rsidR="00235C59" w:rsidRPr="00EB12C7">
        <w:rPr>
          <w:rFonts w:ascii="Arial" w:hAnsi="Arial" w:cs="Arial"/>
        </w:rPr>
        <w:t>Tribes to describe the process for documenting and verifying families</w:t>
      </w:r>
      <w:r w:rsidR="00D67CD9">
        <w:rPr>
          <w:rFonts w:ascii="Arial" w:hAnsi="Arial" w:cs="Arial"/>
        </w:rPr>
        <w:t>’</w:t>
      </w:r>
      <w:r w:rsidR="00235C59" w:rsidRPr="00EB12C7">
        <w:rPr>
          <w:rFonts w:ascii="Arial" w:hAnsi="Arial" w:cs="Arial"/>
        </w:rPr>
        <w:t xml:space="preserve"> applications</w:t>
      </w:r>
      <w:r w:rsidR="00D67CD9">
        <w:rPr>
          <w:rFonts w:ascii="Arial" w:hAnsi="Arial" w:cs="Arial"/>
        </w:rPr>
        <w:t xml:space="preserve"> to allow Tribes’ greater flexibility in responding.</w:t>
      </w:r>
    </w:p>
    <w:p w:rsidR="00235C59" w:rsidRPr="00EB12C7" w:rsidRDefault="00235C59" w:rsidP="00235C59">
      <w:pPr>
        <w:ind w:left="360"/>
        <w:rPr>
          <w:rFonts w:ascii="Arial" w:hAnsi="Arial" w:cs="Arial"/>
        </w:rPr>
      </w:pPr>
    </w:p>
    <w:p w:rsidR="00235C59" w:rsidRPr="00EB12C7" w:rsidRDefault="00235C59" w:rsidP="005515E0">
      <w:pPr>
        <w:numPr>
          <w:ilvl w:val="0"/>
          <w:numId w:val="2"/>
        </w:numPr>
        <w:rPr>
          <w:rFonts w:ascii="Arial" w:hAnsi="Arial" w:cs="Arial"/>
        </w:rPr>
      </w:pPr>
      <w:r w:rsidRPr="00EB12C7">
        <w:rPr>
          <w:rFonts w:ascii="Arial" w:hAnsi="Arial" w:cs="Arial"/>
        </w:rPr>
        <w:t>Activities and Services to Improve the Quality of Child Care (Section 5</w:t>
      </w:r>
      <w:r w:rsidR="005515E0" w:rsidRPr="00EB12C7">
        <w:rPr>
          <w:rFonts w:ascii="Arial" w:hAnsi="Arial" w:cs="Arial"/>
        </w:rPr>
        <w:t xml:space="preserve">). Revisions include changing </w:t>
      </w:r>
      <w:r w:rsidR="00823F77" w:rsidRPr="00EB12C7">
        <w:rPr>
          <w:rFonts w:ascii="Arial" w:hAnsi="Arial" w:cs="Arial"/>
        </w:rPr>
        <w:t>terminology to</w:t>
      </w:r>
      <w:r w:rsidRPr="00EB12C7">
        <w:rPr>
          <w:rFonts w:ascii="Arial" w:hAnsi="Arial" w:cs="Arial"/>
        </w:rPr>
        <w:t xml:space="preserve"> better address the concerns regarding determining </w:t>
      </w:r>
      <w:r w:rsidR="00D67CD9">
        <w:rPr>
          <w:rFonts w:ascii="Arial" w:hAnsi="Arial" w:cs="Arial"/>
        </w:rPr>
        <w:t xml:space="preserve">the </w:t>
      </w:r>
      <w:r w:rsidRPr="00EB12C7">
        <w:rPr>
          <w:rFonts w:ascii="Arial" w:hAnsi="Arial" w:cs="Arial"/>
        </w:rPr>
        <w:t>quality</w:t>
      </w:r>
      <w:r w:rsidR="00D67CD9">
        <w:rPr>
          <w:rFonts w:ascii="Arial" w:hAnsi="Arial" w:cs="Arial"/>
        </w:rPr>
        <w:t xml:space="preserve"> of care</w:t>
      </w:r>
      <w:r w:rsidRPr="00EB12C7">
        <w:rPr>
          <w:rFonts w:ascii="Arial" w:hAnsi="Arial" w:cs="Arial"/>
        </w:rPr>
        <w:t>.  An option was added to provide for a narrative response in lieu of a check box regarding quality activities.  Guidance was provided regarding mandated 4% expenditures for non exempt grantees versus encouraged practices</w:t>
      </w:r>
      <w:r w:rsidR="00241BC8">
        <w:rPr>
          <w:rFonts w:ascii="Arial" w:hAnsi="Arial" w:cs="Arial"/>
        </w:rPr>
        <w:t>.</w:t>
      </w:r>
    </w:p>
    <w:p w:rsidR="00235C59" w:rsidRPr="00EB12C7" w:rsidRDefault="00235C59" w:rsidP="00235C59">
      <w:pPr>
        <w:rPr>
          <w:rFonts w:ascii="Arial" w:hAnsi="Arial" w:cs="Arial"/>
        </w:rPr>
      </w:pPr>
    </w:p>
    <w:p w:rsidR="005515E0" w:rsidRPr="00EB12C7" w:rsidRDefault="00235C59" w:rsidP="008F4B1B">
      <w:pPr>
        <w:numPr>
          <w:ilvl w:val="0"/>
          <w:numId w:val="2"/>
        </w:numPr>
        <w:rPr>
          <w:rFonts w:ascii="Arial" w:hAnsi="Arial" w:cs="Arial"/>
        </w:rPr>
      </w:pPr>
      <w:r w:rsidRPr="00EB12C7">
        <w:rPr>
          <w:rFonts w:ascii="Arial" w:hAnsi="Arial" w:cs="Arial"/>
        </w:rPr>
        <w:t>Health and Safety (Section 6)</w:t>
      </w:r>
      <w:r w:rsidR="00E70ADB">
        <w:rPr>
          <w:rFonts w:ascii="Arial" w:hAnsi="Arial" w:cs="Arial"/>
        </w:rPr>
        <w:t>.</w:t>
      </w:r>
      <w:r w:rsidR="00634A7A" w:rsidRPr="00EB12C7">
        <w:rPr>
          <w:rFonts w:ascii="Arial" w:hAnsi="Arial" w:cs="Arial"/>
        </w:rPr>
        <w:t xml:space="preserve"> </w:t>
      </w:r>
      <w:r w:rsidR="00C521C0" w:rsidRPr="00EB12C7">
        <w:rPr>
          <w:rFonts w:ascii="Arial" w:hAnsi="Arial" w:cs="Arial"/>
        </w:rPr>
        <w:t xml:space="preserve">The section was revamped in response to comments desiring recognition of the fact that many tribes utilize their own minimum health and safety standards </w:t>
      </w:r>
      <w:r w:rsidR="00886C92">
        <w:rPr>
          <w:rFonts w:ascii="Arial" w:hAnsi="Arial" w:cs="Arial"/>
        </w:rPr>
        <w:t xml:space="preserve">and to recognize that many have adopted the HHS Minimum Tribal Child Care Standards. </w:t>
      </w:r>
      <w:r w:rsidR="00634A7A" w:rsidRPr="00EB12C7">
        <w:rPr>
          <w:rFonts w:ascii="Arial" w:hAnsi="Arial" w:cs="Arial"/>
        </w:rPr>
        <w:t xml:space="preserve">  The background check question was modified in response to questions from Tribes who were concerned about what </w:t>
      </w:r>
      <w:r w:rsidR="00B72003" w:rsidRPr="00EB12C7">
        <w:rPr>
          <w:rFonts w:ascii="Arial" w:hAnsi="Arial" w:cs="Arial"/>
        </w:rPr>
        <w:t>was acceptable in this category.</w:t>
      </w:r>
    </w:p>
    <w:p w:rsidR="005515E0" w:rsidRPr="00EB12C7" w:rsidRDefault="005515E0" w:rsidP="005515E0">
      <w:pPr>
        <w:rPr>
          <w:rFonts w:ascii="Arial" w:hAnsi="Arial" w:cs="Arial"/>
        </w:rPr>
      </w:pPr>
    </w:p>
    <w:p w:rsidR="008F4B1B" w:rsidRPr="00EB12C7" w:rsidRDefault="008F4B1B" w:rsidP="008F4B1B">
      <w:pPr>
        <w:rPr>
          <w:rFonts w:ascii="Arial" w:hAnsi="Arial" w:cs="Arial"/>
        </w:rPr>
      </w:pPr>
    </w:p>
    <w:p w:rsidR="008F4B1B" w:rsidRPr="00EB12C7" w:rsidRDefault="008F4B1B" w:rsidP="008F4B1B">
      <w:pPr>
        <w:rPr>
          <w:rFonts w:ascii="Arial" w:hAnsi="Arial" w:cs="Arial"/>
        </w:rPr>
      </w:pPr>
      <w:r w:rsidRPr="00EB12C7">
        <w:rPr>
          <w:rFonts w:ascii="Arial" w:hAnsi="Arial" w:cs="Arial"/>
        </w:rPr>
        <w:t>The attached draft incorporates the revisions based on the comments and OCC discussions.</w:t>
      </w:r>
    </w:p>
    <w:p w:rsidR="00EC3143" w:rsidRPr="00EB12C7" w:rsidRDefault="00EC3143" w:rsidP="005515E0">
      <w:pPr>
        <w:rPr>
          <w:rFonts w:ascii="Arial" w:hAnsi="Arial" w:cs="Arial"/>
        </w:rPr>
      </w:pPr>
    </w:p>
    <w:p w:rsidR="00163027" w:rsidRPr="00EB12C7" w:rsidRDefault="00235C59" w:rsidP="00163027">
      <w:pPr>
        <w:rPr>
          <w:rFonts w:ascii="Arial" w:hAnsi="Arial" w:cs="Arial"/>
        </w:rPr>
      </w:pPr>
      <w:r w:rsidRPr="00EB12C7">
        <w:rPr>
          <w:rFonts w:ascii="Arial" w:hAnsi="Arial" w:cs="Arial"/>
        </w:rPr>
        <w:t xml:space="preserve">Tribal </w:t>
      </w:r>
      <w:r w:rsidR="00163027" w:rsidRPr="00EB12C7">
        <w:rPr>
          <w:rFonts w:ascii="Arial" w:hAnsi="Arial" w:cs="Arial"/>
        </w:rPr>
        <w:t xml:space="preserve">Lead Agencies are afforded continuous opportunities for input into the design of the </w:t>
      </w:r>
      <w:r w:rsidRPr="00EB12C7">
        <w:rPr>
          <w:rFonts w:ascii="Arial" w:hAnsi="Arial" w:cs="Arial"/>
        </w:rPr>
        <w:t xml:space="preserve">Tribal </w:t>
      </w:r>
      <w:r w:rsidR="00163027" w:rsidRPr="00EB12C7">
        <w:rPr>
          <w:rFonts w:ascii="Arial" w:hAnsi="Arial" w:cs="Arial"/>
        </w:rPr>
        <w:t xml:space="preserve">Plan </w:t>
      </w:r>
      <w:r w:rsidR="00EC31F0" w:rsidRPr="00EB12C7">
        <w:rPr>
          <w:rFonts w:ascii="Arial" w:hAnsi="Arial" w:cs="Arial"/>
        </w:rPr>
        <w:t>Preprint</w:t>
      </w:r>
      <w:r w:rsidR="00163027" w:rsidRPr="00EB12C7">
        <w:rPr>
          <w:rFonts w:ascii="Arial" w:hAnsi="Arial" w:cs="Arial"/>
        </w:rPr>
        <w:t xml:space="preserve">.  </w:t>
      </w:r>
      <w:r w:rsidR="009758E0" w:rsidRPr="00EB12C7">
        <w:rPr>
          <w:rFonts w:ascii="Arial" w:hAnsi="Arial" w:cs="Arial"/>
        </w:rPr>
        <w:t xml:space="preserve">The </w:t>
      </w:r>
      <w:r w:rsidR="00754E50" w:rsidRPr="00EB12C7">
        <w:rPr>
          <w:rFonts w:ascii="Arial" w:hAnsi="Arial" w:cs="Arial"/>
        </w:rPr>
        <w:t>OCC</w:t>
      </w:r>
      <w:r w:rsidR="00163027" w:rsidRPr="00EB12C7">
        <w:rPr>
          <w:rFonts w:ascii="Arial" w:hAnsi="Arial" w:cs="Arial"/>
        </w:rPr>
        <w:t xml:space="preserve"> conducts training sessions, facilitates workshops and delivers individualized technical assistance to </w:t>
      </w:r>
      <w:r w:rsidR="009758E0" w:rsidRPr="00EB12C7">
        <w:rPr>
          <w:rFonts w:ascii="Arial" w:hAnsi="Arial" w:cs="Arial"/>
        </w:rPr>
        <w:t>CCDF a</w:t>
      </w:r>
      <w:r w:rsidR="00163027" w:rsidRPr="00EB12C7">
        <w:rPr>
          <w:rFonts w:ascii="Arial" w:hAnsi="Arial" w:cs="Arial"/>
        </w:rPr>
        <w:t xml:space="preserve">dministrators across the country.  Through this technical assistance, </w:t>
      </w:r>
      <w:r w:rsidR="00754E50" w:rsidRPr="00EB12C7">
        <w:rPr>
          <w:rFonts w:ascii="Arial" w:hAnsi="Arial" w:cs="Arial"/>
        </w:rPr>
        <w:t>OCC</w:t>
      </w:r>
      <w:r w:rsidR="00163027" w:rsidRPr="00EB12C7">
        <w:rPr>
          <w:rFonts w:ascii="Arial" w:hAnsi="Arial" w:cs="Arial"/>
        </w:rPr>
        <w:t xml:space="preserve"> maintain</w:t>
      </w:r>
      <w:r w:rsidR="009758E0" w:rsidRPr="00EB12C7">
        <w:rPr>
          <w:rFonts w:ascii="Arial" w:hAnsi="Arial" w:cs="Arial"/>
        </w:rPr>
        <w:t>s</w:t>
      </w:r>
      <w:r w:rsidR="00163027" w:rsidRPr="00EB12C7">
        <w:rPr>
          <w:rFonts w:ascii="Arial" w:hAnsi="Arial" w:cs="Arial"/>
        </w:rPr>
        <w:t xml:space="preserve"> ongoing communication with grantees</w:t>
      </w:r>
      <w:r w:rsidR="00241BC8">
        <w:rPr>
          <w:rFonts w:ascii="Arial" w:hAnsi="Arial" w:cs="Arial"/>
        </w:rPr>
        <w:t>;</w:t>
      </w:r>
      <w:r w:rsidR="00163027" w:rsidRPr="00EB12C7">
        <w:rPr>
          <w:rFonts w:ascii="Arial" w:hAnsi="Arial" w:cs="Arial"/>
        </w:rPr>
        <w:t xml:space="preserve"> receiving feedback and suggestions from them, as well as providing information</w:t>
      </w:r>
      <w:r w:rsidR="00241BC8">
        <w:rPr>
          <w:rFonts w:ascii="Arial" w:hAnsi="Arial" w:cs="Arial"/>
        </w:rPr>
        <w:t xml:space="preserve">. </w:t>
      </w:r>
      <w:r w:rsidR="00163027" w:rsidRPr="00EB12C7">
        <w:rPr>
          <w:rFonts w:ascii="Arial" w:hAnsi="Arial" w:cs="Arial"/>
        </w:rPr>
        <w:t xml:space="preserve">Their input is </w:t>
      </w:r>
      <w:r w:rsidR="00241BC8">
        <w:rPr>
          <w:rFonts w:ascii="Arial" w:hAnsi="Arial" w:cs="Arial"/>
        </w:rPr>
        <w:t>considered</w:t>
      </w:r>
      <w:r w:rsidR="00163027" w:rsidRPr="00EB12C7">
        <w:rPr>
          <w:rFonts w:ascii="Arial" w:hAnsi="Arial" w:cs="Arial"/>
        </w:rPr>
        <w:t xml:space="preserve"> whenever changes to program requirements are considered.</w:t>
      </w:r>
    </w:p>
    <w:p w:rsidR="00163027" w:rsidRPr="00EB12C7" w:rsidRDefault="00163027" w:rsidP="00163027">
      <w:pPr>
        <w:rPr>
          <w:rFonts w:ascii="Arial" w:hAnsi="Arial" w:cs="Arial"/>
        </w:rPr>
      </w:pPr>
    </w:p>
    <w:p w:rsidR="00163027" w:rsidRPr="00EB12C7" w:rsidRDefault="00163027" w:rsidP="00163027">
      <w:pPr>
        <w:rPr>
          <w:rFonts w:ascii="Arial" w:hAnsi="Arial" w:cs="Arial"/>
          <w:b/>
        </w:rPr>
      </w:pPr>
      <w:r w:rsidRPr="00EB12C7">
        <w:rPr>
          <w:rFonts w:ascii="Arial" w:hAnsi="Arial" w:cs="Arial"/>
          <w:b/>
        </w:rPr>
        <w:t>9.  Explanation of Any Payment or Gift to Respondents</w:t>
      </w:r>
    </w:p>
    <w:p w:rsidR="00163027" w:rsidRPr="00EB12C7" w:rsidRDefault="00163027" w:rsidP="00163027">
      <w:pPr>
        <w:rPr>
          <w:rFonts w:ascii="Arial" w:hAnsi="Arial" w:cs="Arial"/>
        </w:rPr>
      </w:pPr>
    </w:p>
    <w:p w:rsidR="00163027" w:rsidRPr="00EB12C7" w:rsidRDefault="00163027" w:rsidP="00163027">
      <w:pPr>
        <w:rPr>
          <w:rFonts w:ascii="Arial" w:hAnsi="Arial" w:cs="Arial"/>
        </w:rPr>
      </w:pPr>
      <w:r w:rsidRPr="00EB12C7">
        <w:rPr>
          <w:rFonts w:ascii="Arial" w:hAnsi="Arial" w:cs="Arial"/>
        </w:rPr>
        <w:t>No payments or gifts are provided to respondents.</w:t>
      </w:r>
    </w:p>
    <w:p w:rsidR="00163027" w:rsidRPr="00EB12C7" w:rsidRDefault="00163027" w:rsidP="00163027">
      <w:pPr>
        <w:rPr>
          <w:rFonts w:ascii="Arial" w:hAnsi="Arial" w:cs="Arial"/>
        </w:rPr>
      </w:pPr>
    </w:p>
    <w:p w:rsidR="00163027" w:rsidRPr="00EB12C7" w:rsidRDefault="00163027" w:rsidP="00163027">
      <w:pPr>
        <w:rPr>
          <w:rFonts w:ascii="Arial" w:hAnsi="Arial" w:cs="Arial"/>
          <w:b/>
        </w:rPr>
      </w:pPr>
      <w:r w:rsidRPr="00EB12C7">
        <w:rPr>
          <w:rFonts w:ascii="Arial" w:hAnsi="Arial" w:cs="Arial"/>
          <w:b/>
        </w:rPr>
        <w:t>10.  Assurance of Confidentiality Provided to Respondents</w:t>
      </w:r>
    </w:p>
    <w:p w:rsidR="00163027" w:rsidRPr="00EB12C7" w:rsidRDefault="00163027" w:rsidP="00163027">
      <w:pPr>
        <w:rPr>
          <w:rFonts w:ascii="Arial" w:hAnsi="Arial" w:cs="Arial"/>
        </w:rPr>
      </w:pPr>
    </w:p>
    <w:p w:rsidR="00163027" w:rsidRPr="00EB12C7" w:rsidRDefault="00163027" w:rsidP="00163027">
      <w:pPr>
        <w:rPr>
          <w:rFonts w:ascii="Arial" w:hAnsi="Arial" w:cs="Arial"/>
        </w:rPr>
      </w:pPr>
      <w:r w:rsidRPr="00EB12C7">
        <w:rPr>
          <w:rFonts w:ascii="Arial" w:hAnsi="Arial" w:cs="Arial"/>
        </w:rPr>
        <w:t>The information collection is nothing of a confidential nature, therefore does not require any assurance of confidentiality.</w:t>
      </w:r>
    </w:p>
    <w:p w:rsidR="00163027" w:rsidRPr="00EB12C7" w:rsidRDefault="00163027" w:rsidP="00163027">
      <w:pPr>
        <w:rPr>
          <w:rFonts w:ascii="Arial" w:hAnsi="Arial" w:cs="Arial"/>
        </w:rPr>
      </w:pPr>
    </w:p>
    <w:p w:rsidR="00163027" w:rsidRPr="00EB12C7" w:rsidRDefault="00163027" w:rsidP="00163027">
      <w:pPr>
        <w:rPr>
          <w:rFonts w:ascii="Arial" w:hAnsi="Arial" w:cs="Arial"/>
          <w:b/>
        </w:rPr>
      </w:pPr>
      <w:r w:rsidRPr="00EB12C7">
        <w:rPr>
          <w:rFonts w:ascii="Arial" w:hAnsi="Arial" w:cs="Arial"/>
          <w:b/>
        </w:rPr>
        <w:lastRenderedPageBreak/>
        <w:t>11. Justification for Sensitive Questions</w:t>
      </w:r>
    </w:p>
    <w:p w:rsidR="00163027" w:rsidRPr="00EB12C7" w:rsidRDefault="00163027" w:rsidP="00163027">
      <w:pPr>
        <w:rPr>
          <w:rFonts w:ascii="Arial" w:hAnsi="Arial" w:cs="Arial"/>
        </w:rPr>
      </w:pPr>
    </w:p>
    <w:p w:rsidR="00163027" w:rsidRPr="00EB12C7" w:rsidRDefault="00163027" w:rsidP="00163027">
      <w:pPr>
        <w:rPr>
          <w:rFonts w:ascii="Arial" w:hAnsi="Arial" w:cs="Arial"/>
        </w:rPr>
      </w:pPr>
      <w:r w:rsidRPr="00EB12C7">
        <w:rPr>
          <w:rFonts w:ascii="Arial" w:hAnsi="Arial" w:cs="Arial"/>
        </w:rPr>
        <w:t>There are no questions of a sensitive nature.</w:t>
      </w:r>
    </w:p>
    <w:p w:rsidR="00163027" w:rsidRPr="00EB12C7" w:rsidRDefault="00163027" w:rsidP="00163027">
      <w:pPr>
        <w:rPr>
          <w:rFonts w:ascii="Arial" w:hAnsi="Arial" w:cs="Arial"/>
        </w:rPr>
      </w:pPr>
    </w:p>
    <w:p w:rsidR="00E92663" w:rsidRDefault="00E92663" w:rsidP="00E92663">
      <w:pPr>
        <w:rPr>
          <w:rFonts w:ascii="Arial" w:hAnsi="Arial" w:cs="Arial"/>
          <w:b/>
          <w:bCs/>
        </w:rPr>
      </w:pPr>
      <w:r>
        <w:rPr>
          <w:rFonts w:ascii="Arial" w:hAnsi="Arial" w:cs="Arial"/>
          <w:b/>
          <w:bCs/>
        </w:rPr>
        <w:t>12. Estimates of Annualized Burden Hours and Costs</w:t>
      </w:r>
    </w:p>
    <w:p w:rsidR="00E92663" w:rsidRDefault="00E92663" w:rsidP="00E92663">
      <w:pPr>
        <w:rPr>
          <w:rFonts w:ascii="Arial" w:hAnsi="Arial" w:cs="Arial"/>
        </w:rPr>
      </w:pPr>
    </w:p>
    <w:p w:rsidR="00E92663" w:rsidRDefault="00E92663" w:rsidP="00E92663">
      <w:pPr>
        <w:rPr>
          <w:rFonts w:ascii="Arial" w:hAnsi="Arial" w:cs="Arial"/>
          <w:color w:val="FF0000"/>
        </w:rPr>
      </w:pPr>
      <w:r>
        <w:rPr>
          <w:rFonts w:ascii="Arial" w:hAnsi="Arial" w:cs="Arial"/>
        </w:rPr>
        <w:t>The annual public reporting burden for this information collection is estimated to average 120 hours per response.</w:t>
      </w:r>
    </w:p>
    <w:p w:rsidR="00E92663" w:rsidRDefault="00E92663" w:rsidP="00E92663">
      <w:pPr>
        <w:rPr>
          <w:rFonts w:ascii="Arial" w:hAnsi="Arial" w:cs="Arial"/>
        </w:rPr>
      </w:pPr>
    </w:p>
    <w:tbl>
      <w:tblPr>
        <w:tblW w:w="9360" w:type="dxa"/>
        <w:tblInd w:w="120" w:type="dxa"/>
        <w:tblCellMar>
          <w:left w:w="0" w:type="dxa"/>
          <w:right w:w="0" w:type="dxa"/>
        </w:tblCellMar>
        <w:tblLook w:val="04A0"/>
      </w:tblPr>
      <w:tblGrid>
        <w:gridCol w:w="2160"/>
        <w:gridCol w:w="1872"/>
        <w:gridCol w:w="1728"/>
        <w:gridCol w:w="1728"/>
        <w:gridCol w:w="1872"/>
      </w:tblGrid>
      <w:tr w:rsidR="00E92663" w:rsidTr="00E92663">
        <w:tc>
          <w:tcPr>
            <w:tcW w:w="2160" w:type="dxa"/>
            <w:tcBorders>
              <w:top w:val="double" w:sz="6" w:space="0" w:color="auto"/>
              <w:left w:val="double" w:sz="6" w:space="0" w:color="auto"/>
              <w:bottom w:val="double" w:sz="12" w:space="0" w:color="auto"/>
              <w:right w:val="nil"/>
            </w:tcBorders>
            <w:tcMar>
              <w:top w:w="0" w:type="dxa"/>
              <w:left w:w="120" w:type="dxa"/>
              <w:bottom w:w="0" w:type="dxa"/>
              <w:right w:w="120" w:type="dxa"/>
            </w:tcMar>
          </w:tcPr>
          <w:p w:rsidR="00E92663" w:rsidRDefault="00E92663">
            <w:pPr>
              <w:spacing w:before="90"/>
              <w:rPr>
                <w:rFonts w:ascii="Arial" w:eastAsiaTheme="minorHAnsi" w:hAnsi="Arial" w:cs="Arial"/>
                <w:b/>
                <w:bCs/>
              </w:rPr>
            </w:pPr>
            <w:r>
              <w:rPr>
                <w:rFonts w:ascii="Arial" w:hAnsi="Arial" w:cs="Arial"/>
                <w:b/>
                <w:bCs/>
              </w:rPr>
              <w:t xml:space="preserve">Instrument </w:t>
            </w:r>
          </w:p>
          <w:p w:rsidR="00E92663" w:rsidRDefault="00E92663">
            <w:pPr>
              <w:spacing w:after="54"/>
              <w:rPr>
                <w:rFonts w:ascii="Arial" w:eastAsiaTheme="minorHAnsi" w:hAnsi="Arial" w:cs="Arial"/>
                <w:b/>
                <w:bCs/>
              </w:rPr>
            </w:pPr>
          </w:p>
        </w:tc>
        <w:tc>
          <w:tcPr>
            <w:tcW w:w="1872" w:type="dxa"/>
            <w:tcBorders>
              <w:top w:val="double" w:sz="6" w:space="0" w:color="auto"/>
              <w:left w:val="single" w:sz="8" w:space="0" w:color="auto"/>
              <w:bottom w:val="double" w:sz="12" w:space="0" w:color="auto"/>
              <w:right w:val="nil"/>
            </w:tcBorders>
            <w:tcMar>
              <w:top w:w="0" w:type="dxa"/>
              <w:left w:w="120" w:type="dxa"/>
              <w:bottom w:w="0" w:type="dxa"/>
              <w:right w:w="120" w:type="dxa"/>
            </w:tcMar>
          </w:tcPr>
          <w:p w:rsidR="00E92663" w:rsidRDefault="00E92663">
            <w:pPr>
              <w:pStyle w:val="BodyText2"/>
              <w:rPr>
                <w:rFonts w:eastAsiaTheme="minorHAnsi" w:cs="Arial"/>
                <w:b/>
                <w:bCs/>
                <w:color w:val="auto"/>
                <w:sz w:val="24"/>
                <w:szCs w:val="24"/>
              </w:rPr>
            </w:pPr>
            <w:r>
              <w:rPr>
                <w:b/>
                <w:bCs/>
                <w:color w:val="auto"/>
                <w:sz w:val="24"/>
                <w:szCs w:val="24"/>
              </w:rPr>
              <w:t xml:space="preserve">Number of Respondents </w:t>
            </w:r>
          </w:p>
          <w:p w:rsidR="00E92663" w:rsidRDefault="00E92663">
            <w:pPr>
              <w:rPr>
                <w:rFonts w:ascii="Arial" w:hAnsi="Arial" w:cs="Arial"/>
              </w:rPr>
            </w:pPr>
          </w:p>
          <w:p w:rsidR="00E92663" w:rsidRDefault="00E92663">
            <w:pPr>
              <w:rPr>
                <w:rFonts w:ascii="Arial" w:hAnsi="Arial" w:cs="Arial"/>
                <w:sz w:val="22"/>
                <w:szCs w:val="22"/>
              </w:rPr>
            </w:pPr>
          </w:p>
          <w:p w:rsidR="00E92663" w:rsidRDefault="00E92663">
            <w:pPr>
              <w:spacing w:after="54"/>
              <w:rPr>
                <w:rFonts w:ascii="Arial" w:eastAsiaTheme="minorHAnsi" w:hAnsi="Arial" w:cs="Arial"/>
              </w:rPr>
            </w:pPr>
          </w:p>
        </w:tc>
        <w:tc>
          <w:tcPr>
            <w:tcW w:w="1728" w:type="dxa"/>
            <w:tcBorders>
              <w:top w:val="double" w:sz="6" w:space="0" w:color="auto"/>
              <w:left w:val="single" w:sz="8" w:space="0" w:color="auto"/>
              <w:bottom w:val="double" w:sz="12" w:space="0" w:color="auto"/>
              <w:right w:val="nil"/>
            </w:tcBorders>
            <w:tcMar>
              <w:top w:w="0" w:type="dxa"/>
              <w:left w:w="120" w:type="dxa"/>
              <w:bottom w:w="0" w:type="dxa"/>
              <w:right w:w="120" w:type="dxa"/>
            </w:tcMar>
            <w:hideMark/>
          </w:tcPr>
          <w:p w:rsidR="00E92663" w:rsidRDefault="00E92663">
            <w:pPr>
              <w:spacing w:after="54"/>
              <w:rPr>
                <w:rFonts w:ascii="Arial" w:eastAsiaTheme="minorHAnsi" w:hAnsi="Arial" w:cs="Arial"/>
              </w:rPr>
            </w:pPr>
            <w:r>
              <w:rPr>
                <w:rFonts w:ascii="Arial" w:hAnsi="Arial" w:cs="Arial"/>
                <w:b/>
                <w:bCs/>
              </w:rPr>
              <w:t>Number of Responses Per Respondent</w:t>
            </w:r>
            <w:r>
              <w:rPr>
                <w:rFonts w:ascii="Arial" w:hAnsi="Arial" w:cs="Arial"/>
              </w:rPr>
              <w:t xml:space="preserve"> </w:t>
            </w:r>
          </w:p>
        </w:tc>
        <w:tc>
          <w:tcPr>
            <w:tcW w:w="1728" w:type="dxa"/>
            <w:tcBorders>
              <w:top w:val="double" w:sz="6" w:space="0" w:color="auto"/>
              <w:left w:val="single" w:sz="8" w:space="0" w:color="auto"/>
              <w:bottom w:val="double" w:sz="12" w:space="0" w:color="auto"/>
              <w:right w:val="nil"/>
            </w:tcBorders>
            <w:tcMar>
              <w:top w:w="0" w:type="dxa"/>
              <w:left w:w="120" w:type="dxa"/>
              <w:bottom w:w="0" w:type="dxa"/>
              <w:right w:w="120" w:type="dxa"/>
            </w:tcMar>
            <w:hideMark/>
          </w:tcPr>
          <w:p w:rsidR="00E92663" w:rsidRDefault="00E92663">
            <w:pPr>
              <w:spacing w:before="90" w:after="54"/>
              <w:rPr>
                <w:rFonts w:ascii="Arial" w:eastAsiaTheme="minorHAnsi" w:hAnsi="Arial" w:cs="Arial"/>
                <w:b/>
                <w:bCs/>
              </w:rPr>
            </w:pPr>
            <w:r>
              <w:rPr>
                <w:rFonts w:ascii="Arial" w:hAnsi="Arial" w:cs="Arial"/>
                <w:b/>
                <w:bCs/>
              </w:rPr>
              <w:t>Hours Per Response</w:t>
            </w:r>
          </w:p>
        </w:tc>
        <w:tc>
          <w:tcPr>
            <w:tcW w:w="1872" w:type="dxa"/>
            <w:tcBorders>
              <w:top w:val="double" w:sz="6" w:space="0" w:color="auto"/>
              <w:left w:val="single" w:sz="8" w:space="0" w:color="auto"/>
              <w:bottom w:val="double" w:sz="12" w:space="0" w:color="auto"/>
              <w:right w:val="double" w:sz="6" w:space="0" w:color="auto"/>
            </w:tcBorders>
            <w:tcMar>
              <w:top w:w="0" w:type="dxa"/>
              <w:left w:w="120" w:type="dxa"/>
              <w:bottom w:w="0" w:type="dxa"/>
              <w:right w:w="120" w:type="dxa"/>
            </w:tcMar>
          </w:tcPr>
          <w:p w:rsidR="00E92663" w:rsidRDefault="00E92663">
            <w:pPr>
              <w:spacing w:before="90"/>
              <w:rPr>
                <w:rFonts w:ascii="Arial" w:eastAsiaTheme="minorHAnsi" w:hAnsi="Arial" w:cs="Arial"/>
              </w:rPr>
            </w:pPr>
            <w:r>
              <w:rPr>
                <w:rFonts w:ascii="Arial" w:hAnsi="Arial" w:cs="Arial"/>
                <w:b/>
                <w:bCs/>
              </w:rPr>
              <w:t>Response Burden</w:t>
            </w:r>
          </w:p>
          <w:p w:rsidR="00E92663" w:rsidRDefault="00E92663">
            <w:pPr>
              <w:rPr>
                <w:rFonts w:ascii="Arial" w:hAnsi="Arial" w:cs="Arial"/>
                <w:sz w:val="22"/>
                <w:szCs w:val="22"/>
              </w:rPr>
            </w:pPr>
          </w:p>
          <w:p w:rsidR="00E92663" w:rsidRDefault="00E92663">
            <w:pPr>
              <w:spacing w:after="54"/>
              <w:rPr>
                <w:rFonts w:ascii="Arial" w:eastAsiaTheme="minorHAnsi" w:hAnsi="Arial" w:cs="Arial"/>
              </w:rPr>
            </w:pPr>
          </w:p>
        </w:tc>
      </w:tr>
      <w:tr w:rsidR="00E92663" w:rsidTr="00E92663">
        <w:tc>
          <w:tcPr>
            <w:tcW w:w="2160" w:type="dxa"/>
            <w:tcBorders>
              <w:top w:val="nil"/>
              <w:left w:val="double" w:sz="12" w:space="0" w:color="auto"/>
              <w:bottom w:val="double" w:sz="12" w:space="0" w:color="auto"/>
              <w:right w:val="single" w:sz="8" w:space="0" w:color="auto"/>
            </w:tcBorders>
            <w:tcMar>
              <w:top w:w="0" w:type="dxa"/>
              <w:left w:w="120" w:type="dxa"/>
              <w:bottom w:w="0" w:type="dxa"/>
              <w:right w:w="120" w:type="dxa"/>
            </w:tcMar>
            <w:hideMark/>
          </w:tcPr>
          <w:p w:rsidR="00E92663" w:rsidRDefault="00E92663">
            <w:pPr>
              <w:spacing w:before="90"/>
              <w:rPr>
                <w:rFonts w:ascii="Arial" w:eastAsiaTheme="minorHAnsi" w:hAnsi="Arial" w:cs="Arial"/>
              </w:rPr>
            </w:pPr>
            <w:r>
              <w:rPr>
                <w:rFonts w:ascii="Arial" w:hAnsi="Arial" w:cs="Arial"/>
              </w:rPr>
              <w:t>CCDF Plan</w:t>
            </w:r>
          </w:p>
          <w:p w:rsidR="00E92663" w:rsidRDefault="00E92663">
            <w:pPr>
              <w:spacing w:after="54"/>
              <w:rPr>
                <w:rFonts w:ascii="Arial" w:eastAsiaTheme="minorHAnsi" w:hAnsi="Arial" w:cs="Arial"/>
              </w:rPr>
            </w:pPr>
            <w:r>
              <w:rPr>
                <w:rFonts w:ascii="Arial" w:hAnsi="Arial" w:cs="Arial"/>
              </w:rPr>
              <w:t>Preprint</w:t>
            </w:r>
          </w:p>
        </w:tc>
        <w:tc>
          <w:tcPr>
            <w:tcW w:w="1872" w:type="dxa"/>
            <w:tcBorders>
              <w:top w:val="nil"/>
              <w:left w:val="nil"/>
              <w:bottom w:val="double" w:sz="12" w:space="0" w:color="auto"/>
              <w:right w:val="single" w:sz="8" w:space="0" w:color="auto"/>
            </w:tcBorders>
            <w:tcMar>
              <w:top w:w="0" w:type="dxa"/>
              <w:left w:w="120" w:type="dxa"/>
              <w:bottom w:w="0" w:type="dxa"/>
              <w:right w:w="120" w:type="dxa"/>
            </w:tcMar>
            <w:hideMark/>
          </w:tcPr>
          <w:p w:rsidR="00E92663" w:rsidRDefault="00E92663">
            <w:pPr>
              <w:spacing w:before="90" w:after="54"/>
              <w:jc w:val="center"/>
              <w:rPr>
                <w:rFonts w:ascii="Arial" w:eastAsiaTheme="minorHAnsi" w:hAnsi="Arial" w:cs="Arial"/>
              </w:rPr>
            </w:pPr>
            <w:r>
              <w:rPr>
                <w:rFonts w:ascii="Arial" w:hAnsi="Arial" w:cs="Arial"/>
              </w:rPr>
              <w:t>257</w:t>
            </w:r>
          </w:p>
        </w:tc>
        <w:tc>
          <w:tcPr>
            <w:tcW w:w="1728" w:type="dxa"/>
            <w:tcBorders>
              <w:top w:val="nil"/>
              <w:left w:val="nil"/>
              <w:bottom w:val="double" w:sz="12" w:space="0" w:color="auto"/>
              <w:right w:val="single" w:sz="8" w:space="0" w:color="auto"/>
            </w:tcBorders>
            <w:tcMar>
              <w:top w:w="0" w:type="dxa"/>
              <w:left w:w="120" w:type="dxa"/>
              <w:bottom w:w="0" w:type="dxa"/>
              <w:right w:w="120" w:type="dxa"/>
            </w:tcMar>
            <w:hideMark/>
          </w:tcPr>
          <w:p w:rsidR="00E92663" w:rsidRDefault="00E92663">
            <w:pPr>
              <w:spacing w:before="90" w:after="54"/>
              <w:jc w:val="center"/>
              <w:rPr>
                <w:rFonts w:ascii="Arial" w:eastAsiaTheme="minorHAnsi" w:hAnsi="Arial" w:cs="Arial"/>
              </w:rPr>
            </w:pPr>
            <w:r>
              <w:rPr>
                <w:rFonts w:ascii="Arial" w:hAnsi="Arial" w:cs="Arial"/>
              </w:rPr>
              <w:t>.5</w:t>
            </w:r>
          </w:p>
        </w:tc>
        <w:tc>
          <w:tcPr>
            <w:tcW w:w="1728" w:type="dxa"/>
            <w:tcBorders>
              <w:top w:val="nil"/>
              <w:left w:val="nil"/>
              <w:bottom w:val="double" w:sz="12" w:space="0" w:color="auto"/>
              <w:right w:val="single" w:sz="8" w:space="0" w:color="auto"/>
            </w:tcBorders>
            <w:tcMar>
              <w:top w:w="0" w:type="dxa"/>
              <w:left w:w="120" w:type="dxa"/>
              <w:bottom w:w="0" w:type="dxa"/>
              <w:right w:w="120" w:type="dxa"/>
            </w:tcMar>
            <w:hideMark/>
          </w:tcPr>
          <w:p w:rsidR="00E92663" w:rsidRDefault="00E92663">
            <w:pPr>
              <w:spacing w:before="90" w:after="54"/>
              <w:jc w:val="center"/>
              <w:rPr>
                <w:rFonts w:ascii="Arial" w:eastAsiaTheme="minorHAnsi" w:hAnsi="Arial" w:cs="Arial"/>
              </w:rPr>
            </w:pPr>
            <w:r>
              <w:rPr>
                <w:rFonts w:ascii="Arial" w:hAnsi="Arial" w:cs="Arial"/>
              </w:rPr>
              <w:t>120</w:t>
            </w:r>
          </w:p>
        </w:tc>
        <w:tc>
          <w:tcPr>
            <w:tcW w:w="1872" w:type="dxa"/>
            <w:tcBorders>
              <w:top w:val="nil"/>
              <w:left w:val="nil"/>
              <w:bottom w:val="double" w:sz="12" w:space="0" w:color="auto"/>
              <w:right w:val="double" w:sz="12" w:space="0" w:color="auto"/>
            </w:tcBorders>
            <w:tcMar>
              <w:top w:w="0" w:type="dxa"/>
              <w:left w:w="120" w:type="dxa"/>
              <w:bottom w:w="0" w:type="dxa"/>
              <w:right w:w="120" w:type="dxa"/>
            </w:tcMar>
            <w:hideMark/>
          </w:tcPr>
          <w:p w:rsidR="00E92663" w:rsidRDefault="00E92663">
            <w:pPr>
              <w:spacing w:before="90" w:after="54"/>
              <w:rPr>
                <w:rFonts w:ascii="Arial" w:eastAsiaTheme="minorHAnsi" w:hAnsi="Arial" w:cs="Arial"/>
              </w:rPr>
            </w:pPr>
            <w:r>
              <w:rPr>
                <w:rFonts w:ascii="Arial" w:hAnsi="Arial" w:cs="Arial"/>
              </w:rPr>
              <w:t>15,420</w:t>
            </w:r>
          </w:p>
        </w:tc>
      </w:tr>
    </w:tbl>
    <w:p w:rsidR="00E92663" w:rsidRDefault="00E92663" w:rsidP="00E92663">
      <w:pPr>
        <w:rPr>
          <w:rFonts w:ascii="Arial" w:eastAsiaTheme="minorHAnsi" w:hAnsi="Arial" w:cs="Arial"/>
          <w:sz w:val="22"/>
          <w:szCs w:val="22"/>
        </w:rPr>
      </w:pPr>
    </w:p>
    <w:p w:rsidR="00E92663" w:rsidRDefault="00E92663" w:rsidP="00E92663">
      <w:pPr>
        <w:rPr>
          <w:rFonts w:ascii="Arial" w:hAnsi="Arial" w:cs="Arial"/>
        </w:rPr>
      </w:pPr>
      <w:r>
        <w:rPr>
          <w:rFonts w:ascii="Arial" w:hAnsi="Arial" w:cs="Arial"/>
        </w:rPr>
        <w:t>The monetary value of the annualized hourly burden is 15,420 hours times $18.00 per hour for staff completing the Plan equals $277,560. We estimated the average hour salary for staff completing the Tribal Plan based on job announcements which showed average salary ranges around $38,000 per year, although we recognize that there is a wide variation in staff salaries across the country that depend on the size of Tribal grantee programs.</w:t>
      </w:r>
    </w:p>
    <w:p w:rsidR="0046789C" w:rsidRPr="00EB12C7" w:rsidRDefault="0046789C" w:rsidP="00163027">
      <w:pPr>
        <w:tabs>
          <w:tab w:val="left" w:pos="-720"/>
          <w:tab w:val="left" w:pos="0"/>
        </w:tabs>
        <w:suppressAutoHyphens/>
        <w:rPr>
          <w:rFonts w:ascii="Arial" w:hAnsi="Arial" w:cs="Arial"/>
        </w:rPr>
      </w:pPr>
    </w:p>
    <w:p w:rsidR="00163027" w:rsidRPr="00EB12C7" w:rsidRDefault="00163027" w:rsidP="00163027">
      <w:pPr>
        <w:tabs>
          <w:tab w:val="left" w:pos="-720"/>
          <w:tab w:val="left" w:pos="0"/>
        </w:tabs>
        <w:suppressAutoHyphens/>
        <w:rPr>
          <w:rFonts w:ascii="Arial" w:hAnsi="Arial" w:cs="Arial"/>
          <w:b/>
        </w:rPr>
      </w:pPr>
      <w:r w:rsidRPr="00EB12C7">
        <w:rPr>
          <w:rFonts w:ascii="Arial" w:hAnsi="Arial" w:cs="Arial"/>
          <w:b/>
        </w:rPr>
        <w:t>13. Estimates of Other total Annual Cost Burden to Respondents and Record Keepers</w:t>
      </w:r>
    </w:p>
    <w:p w:rsidR="00163027" w:rsidRPr="00EB12C7" w:rsidRDefault="00163027" w:rsidP="00163027">
      <w:pPr>
        <w:tabs>
          <w:tab w:val="left" w:pos="-720"/>
          <w:tab w:val="left" w:pos="0"/>
        </w:tabs>
        <w:suppressAutoHyphens/>
        <w:rPr>
          <w:rFonts w:ascii="Arial" w:hAnsi="Arial" w:cs="Arial"/>
        </w:rPr>
      </w:pPr>
    </w:p>
    <w:p w:rsidR="00163027" w:rsidRPr="00EB12C7" w:rsidRDefault="00163027" w:rsidP="00163027">
      <w:pPr>
        <w:tabs>
          <w:tab w:val="left" w:pos="-720"/>
          <w:tab w:val="left" w:pos="0"/>
        </w:tabs>
        <w:suppressAutoHyphens/>
        <w:rPr>
          <w:rFonts w:ascii="Arial" w:hAnsi="Arial" w:cs="Arial"/>
        </w:rPr>
      </w:pPr>
      <w:r w:rsidRPr="00EB12C7">
        <w:rPr>
          <w:rFonts w:ascii="Arial" w:hAnsi="Arial" w:cs="Arial"/>
        </w:rPr>
        <w:t xml:space="preserve">There are no direct monetary costs to </w:t>
      </w:r>
      <w:r w:rsidR="007C0EBA" w:rsidRPr="00EB12C7">
        <w:rPr>
          <w:rFonts w:ascii="Arial" w:hAnsi="Arial" w:cs="Arial"/>
        </w:rPr>
        <w:t xml:space="preserve">Tribal </w:t>
      </w:r>
      <w:r w:rsidRPr="00EB12C7">
        <w:rPr>
          <w:rFonts w:ascii="Arial" w:hAnsi="Arial" w:cs="Arial"/>
        </w:rPr>
        <w:t>Lead Agencies other than t</w:t>
      </w:r>
      <w:r w:rsidR="00155543">
        <w:rPr>
          <w:rFonts w:ascii="Arial" w:hAnsi="Arial" w:cs="Arial"/>
        </w:rPr>
        <w:t>he time to complete the ACF-118-A.</w:t>
      </w:r>
    </w:p>
    <w:p w:rsidR="00163027" w:rsidRPr="00EB12C7" w:rsidRDefault="00163027" w:rsidP="00163027">
      <w:pPr>
        <w:tabs>
          <w:tab w:val="left" w:pos="-720"/>
        </w:tabs>
        <w:suppressAutoHyphens/>
        <w:rPr>
          <w:rFonts w:ascii="Arial" w:hAnsi="Arial" w:cs="Arial"/>
        </w:rPr>
      </w:pPr>
    </w:p>
    <w:p w:rsidR="00163027" w:rsidRPr="00EB12C7" w:rsidRDefault="00163027" w:rsidP="00163027">
      <w:pPr>
        <w:tabs>
          <w:tab w:val="left" w:pos="-720"/>
        </w:tabs>
        <w:suppressAutoHyphens/>
        <w:rPr>
          <w:rFonts w:ascii="Arial" w:hAnsi="Arial" w:cs="Arial"/>
          <w:b/>
        </w:rPr>
      </w:pPr>
      <w:r w:rsidRPr="00EB12C7">
        <w:rPr>
          <w:rFonts w:ascii="Arial" w:hAnsi="Arial" w:cs="Arial"/>
          <w:b/>
        </w:rPr>
        <w:t>14. Annualized Costs to the Federal Government</w:t>
      </w:r>
    </w:p>
    <w:p w:rsidR="00163027" w:rsidRPr="00EB12C7" w:rsidRDefault="00163027" w:rsidP="00163027">
      <w:pPr>
        <w:tabs>
          <w:tab w:val="left" w:pos="-720"/>
        </w:tabs>
        <w:suppressAutoHyphens/>
        <w:rPr>
          <w:rFonts w:ascii="Arial" w:hAnsi="Arial" w:cs="Arial"/>
          <w:b/>
        </w:rPr>
      </w:pPr>
    </w:p>
    <w:p w:rsidR="00163027" w:rsidRPr="00EB12C7" w:rsidRDefault="00163027" w:rsidP="00163027">
      <w:pPr>
        <w:tabs>
          <w:tab w:val="left" w:pos="-720"/>
        </w:tabs>
        <w:suppressAutoHyphens/>
        <w:rPr>
          <w:rFonts w:ascii="Arial" w:hAnsi="Arial" w:cs="Arial"/>
        </w:rPr>
      </w:pPr>
      <w:r w:rsidRPr="00EB12C7">
        <w:rPr>
          <w:rFonts w:ascii="Arial" w:hAnsi="Arial" w:cs="Arial"/>
        </w:rPr>
        <w:t>The annual costs to the Federal Government are projected as follows:</w:t>
      </w:r>
    </w:p>
    <w:p w:rsidR="00163027" w:rsidRPr="00EB12C7" w:rsidRDefault="00163027" w:rsidP="00163027">
      <w:pPr>
        <w:rPr>
          <w:rFonts w:ascii="Arial" w:hAnsi="Arial" w:cs="Arial"/>
        </w:rPr>
      </w:pPr>
    </w:p>
    <w:p w:rsidR="00163027" w:rsidRPr="00EB12C7" w:rsidRDefault="00F015C3" w:rsidP="00F015C3">
      <w:pPr>
        <w:tabs>
          <w:tab w:val="left" w:pos="-720"/>
          <w:tab w:val="left" w:pos="2431"/>
          <w:tab w:val="left" w:pos="4862"/>
          <w:tab w:val="left" w:pos="7293"/>
        </w:tabs>
        <w:suppressAutoHyphens/>
        <w:rPr>
          <w:rFonts w:ascii="Arial" w:hAnsi="Arial" w:cs="Arial"/>
          <w:b/>
          <w:u w:val="single"/>
        </w:rPr>
      </w:pPr>
      <w:r w:rsidRPr="00EB12C7">
        <w:rPr>
          <w:rFonts w:ascii="Arial" w:hAnsi="Arial" w:cs="Arial"/>
          <w:b/>
          <w:u w:val="single"/>
        </w:rPr>
        <w:t>Task</w:t>
      </w:r>
      <w:r w:rsidRPr="00EB12C7">
        <w:rPr>
          <w:rFonts w:ascii="Arial" w:hAnsi="Arial" w:cs="Arial"/>
          <w:b/>
          <w:u w:val="single"/>
        </w:rPr>
        <w:tab/>
      </w:r>
      <w:r w:rsidR="00163027" w:rsidRPr="00EB12C7">
        <w:rPr>
          <w:rFonts w:ascii="Arial" w:hAnsi="Arial" w:cs="Arial"/>
          <w:b/>
          <w:u w:val="single"/>
        </w:rPr>
        <w:t>Estimate</w:t>
      </w:r>
      <w:r w:rsidRPr="00EB12C7">
        <w:rPr>
          <w:rFonts w:ascii="Arial" w:hAnsi="Arial" w:cs="Arial"/>
          <w:b/>
          <w:u w:val="single"/>
        </w:rPr>
        <w:t>d Hours</w:t>
      </w:r>
      <w:r w:rsidRPr="00EB12C7">
        <w:rPr>
          <w:rFonts w:ascii="Arial" w:hAnsi="Arial" w:cs="Arial"/>
          <w:b/>
          <w:u w:val="single"/>
        </w:rPr>
        <w:tab/>
        <w:t xml:space="preserve">Estimated Rate </w:t>
      </w:r>
      <w:r w:rsidRPr="00EB12C7">
        <w:rPr>
          <w:rFonts w:ascii="Arial" w:hAnsi="Arial" w:cs="Arial"/>
          <w:b/>
          <w:u w:val="single"/>
        </w:rPr>
        <w:tab/>
      </w:r>
      <w:r w:rsidR="00163027" w:rsidRPr="00EB12C7">
        <w:rPr>
          <w:rFonts w:ascii="Arial" w:hAnsi="Arial" w:cs="Arial"/>
          <w:b/>
          <w:u w:val="single"/>
        </w:rPr>
        <w:t>Total</w:t>
      </w:r>
    </w:p>
    <w:p w:rsidR="00163027" w:rsidRPr="00EB12C7" w:rsidRDefault="00163027" w:rsidP="00F015C3">
      <w:pPr>
        <w:tabs>
          <w:tab w:val="left" w:pos="-720"/>
          <w:tab w:val="left" w:pos="2431"/>
          <w:tab w:val="left" w:pos="4862"/>
          <w:tab w:val="left" w:pos="7293"/>
        </w:tabs>
        <w:suppressAutoHyphens/>
        <w:rPr>
          <w:rFonts w:ascii="Arial" w:hAnsi="Arial" w:cs="Arial"/>
        </w:rPr>
      </w:pPr>
    </w:p>
    <w:p w:rsidR="00163027" w:rsidRPr="00EB12C7" w:rsidRDefault="00EC31F0" w:rsidP="00F015C3">
      <w:pPr>
        <w:tabs>
          <w:tab w:val="left" w:pos="-720"/>
          <w:tab w:val="left" w:pos="3179"/>
          <w:tab w:val="left" w:pos="5049"/>
          <w:tab w:val="left" w:pos="7293"/>
        </w:tabs>
        <w:suppressAutoHyphens/>
        <w:rPr>
          <w:rFonts w:ascii="Arial" w:hAnsi="Arial" w:cs="Arial"/>
        </w:rPr>
      </w:pPr>
      <w:r w:rsidRPr="00EB12C7">
        <w:rPr>
          <w:rFonts w:ascii="Arial" w:hAnsi="Arial" w:cs="Arial"/>
        </w:rPr>
        <w:t>Preprint</w:t>
      </w:r>
      <w:r w:rsidR="00F015C3" w:rsidRPr="00EB12C7">
        <w:rPr>
          <w:rFonts w:ascii="Arial" w:hAnsi="Arial" w:cs="Arial"/>
        </w:rPr>
        <w:t xml:space="preserve"> Design</w:t>
      </w:r>
      <w:r w:rsidR="00F015C3" w:rsidRPr="00EB12C7">
        <w:rPr>
          <w:rFonts w:ascii="Arial" w:hAnsi="Arial" w:cs="Arial"/>
        </w:rPr>
        <w:tab/>
        <w:t>80</w:t>
      </w:r>
      <w:r w:rsidR="00F015C3" w:rsidRPr="00EB12C7">
        <w:rPr>
          <w:rFonts w:ascii="Arial" w:hAnsi="Arial" w:cs="Arial"/>
        </w:rPr>
        <w:tab/>
        <w:t>$30.58</w:t>
      </w:r>
      <w:r w:rsidR="00F015C3" w:rsidRPr="00EB12C7">
        <w:rPr>
          <w:rFonts w:ascii="Arial" w:hAnsi="Arial" w:cs="Arial"/>
        </w:rPr>
        <w:tab/>
      </w:r>
      <w:r w:rsidR="00163027" w:rsidRPr="00EB12C7">
        <w:rPr>
          <w:rFonts w:ascii="Arial" w:hAnsi="Arial" w:cs="Arial"/>
        </w:rPr>
        <w:t>$ 2,446.40</w:t>
      </w:r>
    </w:p>
    <w:p w:rsidR="00F015C3" w:rsidRPr="00EB12C7" w:rsidRDefault="00F015C3" w:rsidP="00F015C3">
      <w:pPr>
        <w:tabs>
          <w:tab w:val="left" w:pos="-720"/>
          <w:tab w:val="left" w:pos="2431"/>
          <w:tab w:val="left" w:pos="4862"/>
          <w:tab w:val="left" w:pos="7293"/>
        </w:tabs>
        <w:suppressAutoHyphens/>
        <w:rPr>
          <w:rFonts w:ascii="Arial" w:hAnsi="Arial" w:cs="Arial"/>
        </w:rPr>
      </w:pPr>
    </w:p>
    <w:p w:rsidR="00F015C3" w:rsidRPr="00EB12C7" w:rsidRDefault="007C0EBA" w:rsidP="00F015C3">
      <w:pPr>
        <w:tabs>
          <w:tab w:val="left" w:pos="-720"/>
          <w:tab w:val="left" w:pos="2431"/>
          <w:tab w:val="left" w:pos="4862"/>
          <w:tab w:val="left" w:pos="7293"/>
        </w:tabs>
        <w:suppressAutoHyphens/>
        <w:rPr>
          <w:rFonts w:ascii="Arial" w:hAnsi="Arial" w:cs="Arial"/>
        </w:rPr>
      </w:pPr>
      <w:r w:rsidRPr="00EB12C7">
        <w:rPr>
          <w:rFonts w:ascii="Arial" w:hAnsi="Arial" w:cs="Arial"/>
        </w:rPr>
        <w:t xml:space="preserve">Tribal </w:t>
      </w:r>
    </w:p>
    <w:p w:rsidR="00163027" w:rsidRPr="00EB12C7" w:rsidRDefault="00F015C3" w:rsidP="00F015C3">
      <w:pPr>
        <w:tabs>
          <w:tab w:val="left" w:pos="-720"/>
          <w:tab w:val="left" w:pos="2431"/>
          <w:tab w:val="left" w:pos="5049"/>
          <w:tab w:val="left" w:pos="7293"/>
        </w:tabs>
        <w:suppressAutoHyphens/>
        <w:rPr>
          <w:rFonts w:ascii="Arial" w:hAnsi="Arial" w:cs="Arial"/>
          <w:u w:val="single"/>
        </w:rPr>
      </w:pPr>
      <w:r w:rsidRPr="00EB12C7">
        <w:rPr>
          <w:rFonts w:ascii="Arial" w:hAnsi="Arial" w:cs="Arial"/>
          <w:u w:val="single"/>
        </w:rPr>
        <w:t>Plan Review</w:t>
      </w:r>
      <w:r w:rsidRPr="00EB12C7">
        <w:rPr>
          <w:rFonts w:ascii="Arial" w:hAnsi="Arial" w:cs="Arial"/>
          <w:u w:val="single"/>
        </w:rPr>
        <w:tab/>
        <w:t xml:space="preserve">40 * </w:t>
      </w:r>
      <w:r w:rsidR="00C521C0" w:rsidRPr="00EB12C7">
        <w:rPr>
          <w:rFonts w:ascii="Arial" w:hAnsi="Arial" w:cs="Arial"/>
          <w:u w:val="single"/>
        </w:rPr>
        <w:t xml:space="preserve">257 </w:t>
      </w:r>
      <w:r w:rsidRPr="00EB12C7">
        <w:rPr>
          <w:rFonts w:ascii="Arial" w:hAnsi="Arial" w:cs="Arial"/>
          <w:u w:val="single"/>
        </w:rPr>
        <w:t xml:space="preserve">Plans = </w:t>
      </w:r>
      <w:r w:rsidR="00C521C0" w:rsidRPr="00EB12C7">
        <w:rPr>
          <w:rFonts w:ascii="Arial" w:hAnsi="Arial" w:cs="Arial"/>
          <w:u w:val="single"/>
        </w:rPr>
        <w:t>10,280</w:t>
      </w:r>
      <w:r w:rsidRPr="00EB12C7">
        <w:rPr>
          <w:rFonts w:ascii="Arial" w:hAnsi="Arial" w:cs="Arial"/>
          <w:u w:val="single"/>
        </w:rPr>
        <w:tab/>
        <w:t>$30.58</w:t>
      </w:r>
      <w:r w:rsidRPr="00EB12C7">
        <w:rPr>
          <w:rFonts w:ascii="Arial" w:hAnsi="Arial" w:cs="Arial"/>
          <w:u w:val="single"/>
        </w:rPr>
        <w:tab/>
      </w:r>
      <w:r w:rsidR="00163027" w:rsidRPr="00EB12C7">
        <w:rPr>
          <w:rFonts w:ascii="Arial" w:hAnsi="Arial" w:cs="Arial"/>
          <w:u w:val="single"/>
        </w:rPr>
        <w:t>$</w:t>
      </w:r>
      <w:r w:rsidR="00C521C0" w:rsidRPr="00EB12C7">
        <w:rPr>
          <w:rFonts w:ascii="Arial" w:hAnsi="Arial" w:cs="Arial"/>
          <w:u w:val="single"/>
        </w:rPr>
        <w:t>314,362.40</w:t>
      </w:r>
    </w:p>
    <w:p w:rsidR="00163027" w:rsidRPr="00EB12C7" w:rsidRDefault="00F015C3" w:rsidP="00F015C3">
      <w:pPr>
        <w:tabs>
          <w:tab w:val="left" w:pos="-720"/>
          <w:tab w:val="left" w:pos="2431"/>
          <w:tab w:val="left" w:pos="5049"/>
          <w:tab w:val="left" w:pos="7293"/>
        </w:tabs>
        <w:suppressAutoHyphens/>
        <w:rPr>
          <w:rFonts w:ascii="Arial" w:hAnsi="Arial" w:cs="Arial"/>
        </w:rPr>
      </w:pPr>
      <w:r w:rsidRPr="00EB12C7">
        <w:rPr>
          <w:rFonts w:ascii="Arial" w:hAnsi="Arial" w:cs="Arial"/>
        </w:rPr>
        <w:tab/>
      </w:r>
      <w:r w:rsidRPr="00EB12C7">
        <w:rPr>
          <w:rFonts w:ascii="Arial" w:hAnsi="Arial" w:cs="Arial"/>
        </w:rPr>
        <w:tab/>
      </w:r>
      <w:r w:rsidR="00163027" w:rsidRPr="00EB12C7">
        <w:rPr>
          <w:rFonts w:ascii="Arial" w:hAnsi="Arial" w:cs="Arial"/>
        </w:rPr>
        <w:t>Total</w:t>
      </w:r>
      <w:r w:rsidR="00163027" w:rsidRPr="00EB12C7">
        <w:rPr>
          <w:rFonts w:ascii="Arial" w:hAnsi="Arial" w:cs="Arial"/>
        </w:rPr>
        <w:tab/>
      </w:r>
      <w:r w:rsidR="001554EF">
        <w:rPr>
          <w:rFonts w:ascii="Arial" w:hAnsi="Arial" w:cs="Arial"/>
        </w:rPr>
        <w:t>$316,808.80</w:t>
      </w:r>
    </w:p>
    <w:p w:rsidR="00163027" w:rsidRPr="00EB12C7" w:rsidRDefault="00163027" w:rsidP="00163027">
      <w:pPr>
        <w:rPr>
          <w:rFonts w:ascii="Arial" w:hAnsi="Arial" w:cs="Arial"/>
        </w:rPr>
      </w:pPr>
    </w:p>
    <w:p w:rsidR="00163027" w:rsidRPr="00EB12C7" w:rsidRDefault="00163027" w:rsidP="00163027">
      <w:pPr>
        <w:tabs>
          <w:tab w:val="left" w:pos="-720"/>
          <w:tab w:val="left" w:pos="0"/>
        </w:tabs>
        <w:suppressAutoHyphens/>
        <w:rPr>
          <w:rFonts w:ascii="Arial" w:hAnsi="Arial" w:cs="Arial"/>
        </w:rPr>
      </w:pPr>
      <w:r w:rsidRPr="00EB12C7">
        <w:rPr>
          <w:rFonts w:ascii="Arial" w:hAnsi="Arial" w:cs="Arial"/>
        </w:rPr>
        <w:t xml:space="preserve">NOTE:  Plans are submitted biennially.  </w:t>
      </w:r>
    </w:p>
    <w:p w:rsidR="00163027" w:rsidRPr="00EB12C7" w:rsidRDefault="00163027" w:rsidP="00163027">
      <w:pPr>
        <w:rPr>
          <w:rFonts w:ascii="Arial" w:hAnsi="Arial" w:cs="Arial"/>
        </w:rPr>
      </w:pPr>
    </w:p>
    <w:p w:rsidR="00163027" w:rsidRPr="00EB12C7" w:rsidRDefault="00163027" w:rsidP="00163027">
      <w:pPr>
        <w:rPr>
          <w:rFonts w:ascii="Arial" w:hAnsi="Arial" w:cs="Arial"/>
          <w:b/>
        </w:rPr>
      </w:pPr>
      <w:r w:rsidRPr="00EB12C7">
        <w:rPr>
          <w:rFonts w:ascii="Arial" w:hAnsi="Arial" w:cs="Arial"/>
          <w:b/>
        </w:rPr>
        <w:t>15. Explanations of Program Changes or Adjustments</w:t>
      </w:r>
    </w:p>
    <w:p w:rsidR="00EB12C7" w:rsidRPr="00EB12C7" w:rsidRDefault="00EB12C7" w:rsidP="00163027">
      <w:pPr>
        <w:rPr>
          <w:rFonts w:ascii="Arial" w:hAnsi="Arial" w:cs="Arial"/>
        </w:rPr>
      </w:pPr>
    </w:p>
    <w:p w:rsidR="006B2E4C" w:rsidRPr="006B2E4C" w:rsidRDefault="006B2E4C" w:rsidP="006B2E4C">
      <w:pPr>
        <w:rPr>
          <w:rFonts w:ascii="Arial" w:hAnsi="Arial" w:cs="Arial"/>
        </w:rPr>
      </w:pPr>
      <w:r w:rsidRPr="006B2E4C">
        <w:rPr>
          <w:rFonts w:ascii="Arial" w:hAnsi="Arial" w:cs="Arial"/>
        </w:rPr>
        <w:t xml:space="preserve">The CCDF Plan Preprint reflects the CCDBG statute and regulations, and serves as a framework for Tribal Lead Agencies in developing and implementing their CCDF programs.  Programmatic changes were made to the Plan Preprint document that resulted in deletion and addition of questions to assist Tribes in developing a complete plan, with all the required elements needed to implement their CCDF program.  </w:t>
      </w:r>
    </w:p>
    <w:p w:rsidR="006B2E4C" w:rsidRPr="006B2E4C" w:rsidRDefault="006B2E4C" w:rsidP="006B2E4C">
      <w:pPr>
        <w:rPr>
          <w:rFonts w:ascii="Arial" w:hAnsi="Arial" w:cs="Arial"/>
          <w:sz w:val="22"/>
          <w:szCs w:val="22"/>
        </w:rPr>
      </w:pPr>
    </w:p>
    <w:p w:rsidR="00582BB9" w:rsidRDefault="00582BB9" w:rsidP="006B2E4C">
      <w:pPr>
        <w:rPr>
          <w:rFonts w:ascii="Arial" w:hAnsi="Arial" w:cs="Arial"/>
        </w:rPr>
      </w:pPr>
      <w:r>
        <w:rPr>
          <w:rFonts w:ascii="Arial" w:hAnsi="Arial" w:cs="Arial"/>
        </w:rPr>
        <w:t>The increase in burden is totally due to an adjustment that corrects a previous error in the method used in calculating hours.</w:t>
      </w:r>
    </w:p>
    <w:p w:rsidR="0046789C" w:rsidRDefault="0046789C" w:rsidP="00944203">
      <w:pPr>
        <w:rPr>
          <w:rFonts w:ascii="Arial" w:hAnsi="Arial" w:cs="Arial"/>
          <w:color w:val="0000FF"/>
        </w:rPr>
      </w:pPr>
    </w:p>
    <w:p w:rsidR="0046789C" w:rsidRDefault="0046789C" w:rsidP="00944203">
      <w:pPr>
        <w:rPr>
          <w:rFonts w:ascii="Arial" w:hAnsi="Arial" w:cs="Arial"/>
          <w:color w:val="0000FF"/>
        </w:rPr>
      </w:pPr>
    </w:p>
    <w:p w:rsidR="00163027" w:rsidRPr="00EB12C7" w:rsidRDefault="00163027" w:rsidP="00163027">
      <w:pPr>
        <w:rPr>
          <w:rFonts w:ascii="Arial" w:hAnsi="Arial" w:cs="Arial"/>
          <w:b/>
        </w:rPr>
      </w:pPr>
      <w:r w:rsidRPr="00EB12C7">
        <w:rPr>
          <w:rFonts w:ascii="Arial" w:hAnsi="Arial" w:cs="Arial"/>
          <w:b/>
        </w:rPr>
        <w:t>16. Plans for Tabulation and Publication and Project Time Schedule</w:t>
      </w:r>
    </w:p>
    <w:p w:rsidR="00163027" w:rsidRPr="00EB12C7" w:rsidRDefault="00163027" w:rsidP="00163027">
      <w:pPr>
        <w:rPr>
          <w:rFonts w:ascii="Arial" w:hAnsi="Arial" w:cs="Arial"/>
        </w:rPr>
      </w:pPr>
    </w:p>
    <w:p w:rsidR="00163027" w:rsidRPr="00EB12C7" w:rsidRDefault="00163027" w:rsidP="00163027">
      <w:pPr>
        <w:rPr>
          <w:rFonts w:ascii="Arial" w:hAnsi="Arial" w:cs="Arial"/>
        </w:rPr>
      </w:pPr>
      <w:r w:rsidRPr="00EB12C7">
        <w:rPr>
          <w:rFonts w:ascii="Arial" w:hAnsi="Arial" w:cs="Arial"/>
        </w:rPr>
        <w:t>Not applicable.</w:t>
      </w:r>
    </w:p>
    <w:p w:rsidR="00163027" w:rsidRPr="00EB12C7" w:rsidRDefault="00163027" w:rsidP="00163027">
      <w:pPr>
        <w:rPr>
          <w:rFonts w:ascii="Arial" w:hAnsi="Arial" w:cs="Arial"/>
        </w:rPr>
      </w:pPr>
    </w:p>
    <w:p w:rsidR="00163027" w:rsidRPr="00EB12C7" w:rsidRDefault="00163027" w:rsidP="00163027">
      <w:pPr>
        <w:rPr>
          <w:rFonts w:ascii="Arial" w:hAnsi="Arial" w:cs="Arial"/>
          <w:b/>
        </w:rPr>
      </w:pPr>
      <w:r w:rsidRPr="00EB12C7">
        <w:rPr>
          <w:rFonts w:ascii="Arial" w:hAnsi="Arial" w:cs="Arial"/>
          <w:b/>
        </w:rPr>
        <w:t>17. Reason (s) Display of OMB Expiration date is Inappropriate</w:t>
      </w:r>
    </w:p>
    <w:p w:rsidR="00163027" w:rsidRPr="00EB12C7" w:rsidRDefault="00163027" w:rsidP="00163027">
      <w:pPr>
        <w:rPr>
          <w:rFonts w:ascii="Arial" w:hAnsi="Arial" w:cs="Arial"/>
        </w:rPr>
      </w:pPr>
    </w:p>
    <w:p w:rsidR="00163027" w:rsidRPr="00EB12C7" w:rsidRDefault="00163027" w:rsidP="00163027">
      <w:pPr>
        <w:rPr>
          <w:rFonts w:ascii="Arial" w:hAnsi="Arial" w:cs="Arial"/>
        </w:rPr>
      </w:pPr>
      <w:r w:rsidRPr="00EB12C7">
        <w:rPr>
          <w:rFonts w:ascii="Arial" w:hAnsi="Arial" w:cs="Arial"/>
        </w:rPr>
        <w:t>Not applicable.</w:t>
      </w:r>
    </w:p>
    <w:p w:rsidR="00163027" w:rsidRPr="00EB12C7" w:rsidRDefault="00163027" w:rsidP="00163027">
      <w:pPr>
        <w:rPr>
          <w:rFonts w:ascii="Arial" w:hAnsi="Arial" w:cs="Arial"/>
        </w:rPr>
      </w:pPr>
    </w:p>
    <w:p w:rsidR="00163027" w:rsidRPr="00EB12C7" w:rsidRDefault="00163027" w:rsidP="00163027">
      <w:pPr>
        <w:rPr>
          <w:rFonts w:ascii="Arial" w:hAnsi="Arial" w:cs="Arial"/>
          <w:b/>
        </w:rPr>
      </w:pPr>
      <w:r w:rsidRPr="00EB12C7">
        <w:rPr>
          <w:rFonts w:ascii="Arial" w:hAnsi="Arial" w:cs="Arial"/>
          <w:b/>
        </w:rPr>
        <w:t>18.  Exceptions to Certification for Paperwork Reduction Act Submission</w:t>
      </w:r>
    </w:p>
    <w:p w:rsidR="00163027" w:rsidRPr="00EB12C7" w:rsidRDefault="00163027" w:rsidP="00163027">
      <w:pPr>
        <w:rPr>
          <w:rFonts w:ascii="Arial" w:hAnsi="Arial" w:cs="Arial"/>
        </w:rPr>
      </w:pPr>
    </w:p>
    <w:p w:rsidR="00163027" w:rsidRPr="00EB12C7" w:rsidRDefault="00163027" w:rsidP="00163027">
      <w:pPr>
        <w:rPr>
          <w:rFonts w:ascii="Arial" w:hAnsi="Arial" w:cs="Arial"/>
        </w:rPr>
      </w:pPr>
      <w:r w:rsidRPr="00EB12C7">
        <w:rPr>
          <w:rFonts w:ascii="Arial" w:hAnsi="Arial" w:cs="Arial"/>
        </w:rPr>
        <w:t>There are no exceptions.</w:t>
      </w:r>
    </w:p>
    <w:p w:rsidR="00163027" w:rsidRPr="00EB12C7" w:rsidRDefault="00163027" w:rsidP="00163027">
      <w:pPr>
        <w:rPr>
          <w:rFonts w:ascii="Arial" w:hAnsi="Arial" w:cs="Arial"/>
        </w:rPr>
      </w:pPr>
    </w:p>
    <w:p w:rsidR="00163027" w:rsidRPr="00EB12C7" w:rsidRDefault="00163027" w:rsidP="00163027">
      <w:pPr>
        <w:suppressLineNumbers/>
        <w:suppressAutoHyphens/>
        <w:rPr>
          <w:rFonts w:ascii="Arial" w:hAnsi="Arial" w:cs="Arial"/>
          <w:b/>
        </w:rPr>
      </w:pPr>
      <w:r w:rsidRPr="00EB12C7">
        <w:rPr>
          <w:rFonts w:ascii="Arial" w:hAnsi="Arial" w:cs="Arial"/>
          <w:b/>
        </w:rPr>
        <w:t>B.  C</w:t>
      </w:r>
      <w:r w:rsidR="00A5786C" w:rsidRPr="00EB12C7">
        <w:rPr>
          <w:rFonts w:ascii="Arial" w:hAnsi="Arial" w:cs="Arial"/>
          <w:b/>
        </w:rPr>
        <w:t>ollection</w:t>
      </w:r>
      <w:r w:rsidRPr="00EB12C7">
        <w:rPr>
          <w:rFonts w:ascii="Arial" w:hAnsi="Arial" w:cs="Arial"/>
          <w:b/>
        </w:rPr>
        <w:t xml:space="preserve"> </w:t>
      </w:r>
      <w:r w:rsidR="00A5786C" w:rsidRPr="00EB12C7">
        <w:rPr>
          <w:rFonts w:ascii="Arial" w:hAnsi="Arial" w:cs="Arial"/>
          <w:b/>
        </w:rPr>
        <w:t>of</w:t>
      </w:r>
      <w:r w:rsidRPr="00EB12C7">
        <w:rPr>
          <w:rFonts w:ascii="Arial" w:hAnsi="Arial" w:cs="Arial"/>
          <w:b/>
        </w:rPr>
        <w:t xml:space="preserve"> I</w:t>
      </w:r>
      <w:r w:rsidR="00A5786C" w:rsidRPr="00EB12C7">
        <w:rPr>
          <w:rFonts w:ascii="Arial" w:hAnsi="Arial" w:cs="Arial"/>
          <w:b/>
        </w:rPr>
        <w:t>nformation</w:t>
      </w:r>
      <w:r w:rsidRPr="00EB12C7">
        <w:rPr>
          <w:rFonts w:ascii="Arial" w:hAnsi="Arial" w:cs="Arial"/>
          <w:b/>
        </w:rPr>
        <w:t xml:space="preserve"> E</w:t>
      </w:r>
      <w:r w:rsidR="00A5786C" w:rsidRPr="00EB12C7">
        <w:rPr>
          <w:rFonts w:ascii="Arial" w:hAnsi="Arial" w:cs="Arial"/>
          <w:b/>
        </w:rPr>
        <w:t>mploying</w:t>
      </w:r>
      <w:r w:rsidRPr="00EB12C7">
        <w:rPr>
          <w:rFonts w:ascii="Arial" w:hAnsi="Arial" w:cs="Arial"/>
          <w:b/>
        </w:rPr>
        <w:t xml:space="preserve"> S</w:t>
      </w:r>
      <w:r w:rsidR="00A5786C" w:rsidRPr="00EB12C7">
        <w:rPr>
          <w:rFonts w:ascii="Arial" w:hAnsi="Arial" w:cs="Arial"/>
          <w:b/>
        </w:rPr>
        <w:t>tatistical</w:t>
      </w:r>
      <w:r w:rsidRPr="00EB12C7">
        <w:rPr>
          <w:rFonts w:ascii="Arial" w:hAnsi="Arial" w:cs="Arial"/>
          <w:b/>
        </w:rPr>
        <w:t xml:space="preserve"> M</w:t>
      </w:r>
      <w:r w:rsidR="00A5786C" w:rsidRPr="00EB12C7">
        <w:rPr>
          <w:rFonts w:ascii="Arial" w:hAnsi="Arial" w:cs="Arial"/>
          <w:b/>
        </w:rPr>
        <w:t>ethods</w:t>
      </w:r>
    </w:p>
    <w:p w:rsidR="00163027" w:rsidRPr="00EB12C7" w:rsidRDefault="00163027" w:rsidP="00163027">
      <w:pPr>
        <w:suppressLineNumbers/>
        <w:suppressAutoHyphens/>
        <w:rPr>
          <w:rFonts w:ascii="Arial" w:hAnsi="Arial" w:cs="Arial"/>
        </w:rPr>
      </w:pPr>
    </w:p>
    <w:p w:rsidR="00163027" w:rsidRPr="00EB12C7" w:rsidRDefault="00163027" w:rsidP="00163027">
      <w:pPr>
        <w:suppressLineNumbers/>
        <w:suppressAutoHyphens/>
        <w:rPr>
          <w:rFonts w:ascii="Arial" w:hAnsi="Arial" w:cs="Arial"/>
        </w:rPr>
      </w:pPr>
      <w:r w:rsidRPr="00EB12C7">
        <w:rPr>
          <w:rFonts w:ascii="Arial" w:hAnsi="Arial" w:cs="Arial"/>
        </w:rPr>
        <w:t>Not applicable.  The information collected by the ACF</w:t>
      </w:r>
      <w:r w:rsidR="00D93B83" w:rsidRPr="00EB12C7">
        <w:rPr>
          <w:rFonts w:ascii="Arial" w:hAnsi="Arial" w:cs="Arial"/>
        </w:rPr>
        <w:t xml:space="preserve"> </w:t>
      </w:r>
      <w:r w:rsidRPr="00EB12C7">
        <w:rPr>
          <w:rFonts w:ascii="Arial" w:hAnsi="Arial" w:cs="Arial"/>
        </w:rPr>
        <w:t>118</w:t>
      </w:r>
      <w:r w:rsidR="00D93B83" w:rsidRPr="00EB12C7">
        <w:rPr>
          <w:rFonts w:ascii="Arial" w:hAnsi="Arial" w:cs="Arial"/>
        </w:rPr>
        <w:t>-A</w:t>
      </w:r>
      <w:r w:rsidRPr="00EB12C7">
        <w:rPr>
          <w:rFonts w:ascii="Arial" w:hAnsi="Arial" w:cs="Arial"/>
        </w:rPr>
        <w:t xml:space="preserve"> is not the type of information that may be collected by statistical methods.  </w:t>
      </w:r>
      <w:r w:rsidR="00C51939" w:rsidRPr="00EB12C7">
        <w:rPr>
          <w:rFonts w:ascii="Arial" w:hAnsi="Arial" w:cs="Arial"/>
        </w:rPr>
        <w:t>S</w:t>
      </w:r>
      <w:r w:rsidRPr="00EB12C7">
        <w:rPr>
          <w:rFonts w:ascii="Arial" w:hAnsi="Arial" w:cs="Arial"/>
        </w:rPr>
        <w:t xml:space="preserve">tatute requires </w:t>
      </w:r>
      <w:r w:rsidR="007C0EBA" w:rsidRPr="00EB12C7">
        <w:rPr>
          <w:rFonts w:ascii="Arial" w:hAnsi="Arial" w:cs="Arial"/>
        </w:rPr>
        <w:t>Tribes and Tribal Organizations</w:t>
      </w:r>
      <w:r w:rsidRPr="00EB12C7">
        <w:rPr>
          <w:rFonts w:ascii="Arial" w:hAnsi="Arial" w:cs="Arial"/>
        </w:rPr>
        <w:t xml:space="preserve"> to prepare and submit to the Secretary a </w:t>
      </w:r>
      <w:r w:rsidR="00C51939" w:rsidRPr="00EB12C7">
        <w:rPr>
          <w:rFonts w:ascii="Arial" w:hAnsi="Arial" w:cs="Arial"/>
        </w:rPr>
        <w:t xml:space="preserve">CCDF </w:t>
      </w:r>
      <w:r w:rsidRPr="00EB12C7">
        <w:rPr>
          <w:rFonts w:ascii="Arial" w:hAnsi="Arial" w:cs="Arial"/>
        </w:rPr>
        <w:t>Plan that meets the requirements of Section 658E(c) of the CCDBG Act, 42 U.S.C. 9858c(c).</w:t>
      </w:r>
    </w:p>
    <w:p w:rsidR="00163027" w:rsidRPr="00EB12C7" w:rsidRDefault="00163027" w:rsidP="00163027"/>
    <w:p w:rsidR="0095362E" w:rsidRPr="00EB12C7" w:rsidRDefault="0095362E"/>
    <w:sectPr w:rsidR="0095362E" w:rsidRPr="00EB12C7" w:rsidSect="00644E1E">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57AC1"/>
    <w:multiLevelType w:val="hybridMultilevel"/>
    <w:tmpl w:val="2C4CDBD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1E571D6B"/>
    <w:multiLevelType w:val="hybridMultilevel"/>
    <w:tmpl w:val="5F2CB9B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proofState w:spelling="clean" w:grammar="clean"/>
  <w:stylePaneFormatFilter w:val="3F01"/>
  <w:defaultTabStop w:val="720"/>
  <w:drawingGridHorizontalSpacing w:val="187"/>
  <w:displayVerticalDrawingGridEvery w:val="2"/>
  <w:characterSpacingControl w:val="doNotCompress"/>
  <w:compat/>
  <w:rsids>
    <w:rsidRoot w:val="00163027"/>
    <w:rsid w:val="00026D38"/>
    <w:rsid w:val="000272E3"/>
    <w:rsid w:val="00075082"/>
    <w:rsid w:val="000E4BBF"/>
    <w:rsid w:val="001554EF"/>
    <w:rsid w:val="00155543"/>
    <w:rsid w:val="00163027"/>
    <w:rsid w:val="001A7BF6"/>
    <w:rsid w:val="002144E7"/>
    <w:rsid w:val="00235C59"/>
    <w:rsid w:val="00241BC8"/>
    <w:rsid w:val="00294038"/>
    <w:rsid w:val="002B3356"/>
    <w:rsid w:val="003114A3"/>
    <w:rsid w:val="004144AD"/>
    <w:rsid w:val="0046789C"/>
    <w:rsid w:val="004778E4"/>
    <w:rsid w:val="004C1E14"/>
    <w:rsid w:val="005515E0"/>
    <w:rsid w:val="00582BB9"/>
    <w:rsid w:val="005A7395"/>
    <w:rsid w:val="005F7D89"/>
    <w:rsid w:val="00634A7A"/>
    <w:rsid w:val="00644E1E"/>
    <w:rsid w:val="00691089"/>
    <w:rsid w:val="006B2E4C"/>
    <w:rsid w:val="006E6B7E"/>
    <w:rsid w:val="00754E50"/>
    <w:rsid w:val="007A0B15"/>
    <w:rsid w:val="007C0EBA"/>
    <w:rsid w:val="00801B10"/>
    <w:rsid w:val="00823F77"/>
    <w:rsid w:val="00843223"/>
    <w:rsid w:val="00873121"/>
    <w:rsid w:val="00886C92"/>
    <w:rsid w:val="008C3216"/>
    <w:rsid w:val="008F4B1B"/>
    <w:rsid w:val="00944203"/>
    <w:rsid w:val="0095362E"/>
    <w:rsid w:val="00955E0A"/>
    <w:rsid w:val="009758E0"/>
    <w:rsid w:val="00A23561"/>
    <w:rsid w:val="00A451B1"/>
    <w:rsid w:val="00A5786C"/>
    <w:rsid w:val="00A57DC6"/>
    <w:rsid w:val="00AE40D7"/>
    <w:rsid w:val="00B72003"/>
    <w:rsid w:val="00BF626A"/>
    <w:rsid w:val="00C51939"/>
    <w:rsid w:val="00C521C0"/>
    <w:rsid w:val="00C54727"/>
    <w:rsid w:val="00CC0411"/>
    <w:rsid w:val="00CE743D"/>
    <w:rsid w:val="00D64322"/>
    <w:rsid w:val="00D67288"/>
    <w:rsid w:val="00D67CD9"/>
    <w:rsid w:val="00D73725"/>
    <w:rsid w:val="00D73CCC"/>
    <w:rsid w:val="00D937F4"/>
    <w:rsid w:val="00D93B83"/>
    <w:rsid w:val="00DA1657"/>
    <w:rsid w:val="00E03E61"/>
    <w:rsid w:val="00E70ADB"/>
    <w:rsid w:val="00E92663"/>
    <w:rsid w:val="00EB12C7"/>
    <w:rsid w:val="00EC3143"/>
    <w:rsid w:val="00EC31F0"/>
    <w:rsid w:val="00EC5AA4"/>
    <w:rsid w:val="00EF4BE9"/>
    <w:rsid w:val="00F015C3"/>
    <w:rsid w:val="00F932DE"/>
    <w:rsid w:val="00FD3C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02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163027"/>
    <w:pPr>
      <w:tabs>
        <w:tab w:val="left" w:pos="-720"/>
      </w:tabs>
      <w:suppressAutoHyphens/>
      <w:spacing w:before="90"/>
    </w:pPr>
    <w:rPr>
      <w:rFonts w:ascii="Arial" w:hAnsi="Arial"/>
      <w:color w:val="000000"/>
      <w:sz w:val="20"/>
      <w:szCs w:val="20"/>
    </w:rPr>
  </w:style>
  <w:style w:type="character" w:styleId="CommentReference">
    <w:name w:val="annotation reference"/>
    <w:basedOn w:val="DefaultParagraphFont"/>
    <w:semiHidden/>
    <w:rsid w:val="00163027"/>
    <w:rPr>
      <w:sz w:val="16"/>
      <w:szCs w:val="16"/>
    </w:rPr>
  </w:style>
  <w:style w:type="paragraph" w:styleId="CommentText">
    <w:name w:val="annotation text"/>
    <w:basedOn w:val="Normal"/>
    <w:semiHidden/>
    <w:rsid w:val="00163027"/>
    <w:rPr>
      <w:sz w:val="20"/>
      <w:szCs w:val="20"/>
    </w:rPr>
  </w:style>
  <w:style w:type="paragraph" w:styleId="BalloonText">
    <w:name w:val="Balloon Text"/>
    <w:basedOn w:val="Normal"/>
    <w:semiHidden/>
    <w:rsid w:val="00163027"/>
    <w:rPr>
      <w:rFonts w:ascii="Tahoma" w:hAnsi="Tahoma" w:cs="Tahoma"/>
      <w:sz w:val="16"/>
      <w:szCs w:val="16"/>
    </w:rPr>
  </w:style>
  <w:style w:type="paragraph" w:styleId="CommentSubject">
    <w:name w:val="annotation subject"/>
    <w:basedOn w:val="CommentText"/>
    <w:next w:val="CommentText"/>
    <w:semiHidden/>
    <w:rsid w:val="009758E0"/>
    <w:rPr>
      <w:b/>
      <w:bCs/>
    </w:rPr>
  </w:style>
  <w:style w:type="character" w:styleId="Hyperlink">
    <w:name w:val="Hyperlink"/>
    <w:basedOn w:val="DefaultParagraphFont"/>
    <w:rsid w:val="00C51939"/>
    <w:rPr>
      <w:color w:val="0000FF"/>
      <w:u w:val="single"/>
    </w:rPr>
  </w:style>
</w:styles>
</file>

<file path=word/webSettings.xml><?xml version="1.0" encoding="utf-8"?>
<w:webSettings xmlns:r="http://schemas.openxmlformats.org/officeDocument/2006/relationships" xmlns:w="http://schemas.openxmlformats.org/wordprocessingml/2006/main">
  <w:divs>
    <w:div w:id="693113344">
      <w:bodyDiv w:val="1"/>
      <w:marLeft w:val="0"/>
      <w:marRight w:val="0"/>
      <w:marTop w:val="0"/>
      <w:marBottom w:val="0"/>
      <w:divBdr>
        <w:top w:val="none" w:sz="0" w:space="0" w:color="auto"/>
        <w:left w:val="none" w:sz="0" w:space="0" w:color="auto"/>
        <w:bottom w:val="none" w:sz="0" w:space="0" w:color="auto"/>
        <w:right w:val="none" w:sz="0" w:space="0" w:color="auto"/>
      </w:divBdr>
    </w:div>
    <w:div w:id="2026978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1823</Words>
  <Characters>10397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CHILD CARE AND DEVELOPMENT FUND PLAN</vt:lpstr>
    </vt:vector>
  </TitlesOfParts>
  <Company>DHHS</Company>
  <LinksUpToDate>false</LinksUpToDate>
  <CharactersWithSpaces>12196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CARE AND DEVELOPMENT FUND PLAN</dc:title>
  <dc:subject/>
  <dc:creator>DHHS</dc:creator>
  <cp:keywords/>
  <cp:lastModifiedBy>Department of Health and Human Services</cp:lastModifiedBy>
  <cp:revision>2</cp:revision>
  <cp:lastPrinted>2011-01-20T16:09:00Z</cp:lastPrinted>
  <dcterms:created xsi:type="dcterms:W3CDTF">2011-05-16T17:20:00Z</dcterms:created>
  <dcterms:modified xsi:type="dcterms:W3CDTF">2011-05-16T17:20:00Z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