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Financial </w:t>
      </w:r>
      <w:r w:rsidR="00170B9C">
        <w:t>Management Service</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001856F1">
        <w:t>), December 22, 2010 (Vol. 75, pg 80542)</w:t>
      </w:r>
      <w:r w:rsidRPr="001E44AB">
        <w:t xml:space="preserve"> a 60-day notice for public comment was published in the </w:t>
      </w:r>
      <w:r w:rsidR="00982095" w:rsidRPr="001E44AB">
        <w:rPr>
          <w:i/>
        </w:rPr>
        <w:t>Federal Register</w:t>
      </w:r>
      <w:r w:rsidRPr="001E44AB">
        <w:t xml:space="preserve">.  </w:t>
      </w:r>
      <w:r w:rsidR="001856F1">
        <w:t xml:space="preserve">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4783F">
        <w:t>1</w:t>
      </w:r>
      <w:r w:rsidR="006F24F5">
        <w:t>0</w:t>
      </w:r>
      <w:r>
        <w:t>,000) are based on the number of collections we expect to conduct over the requ</w:t>
      </w:r>
      <w:r w:rsidR="00D4783F">
        <w:t>ested period for this clearance</w:t>
      </w:r>
      <w:r>
        <w:t xml:space="preserve">.  </w:t>
      </w:r>
    </w:p>
    <w:p w:rsidR="00982095" w:rsidRDefault="00982095">
      <w:pPr>
        <w:spacing w:after="0" w:line="240" w:lineRule="auto"/>
      </w:pPr>
    </w:p>
    <w:p w:rsidR="00982095" w:rsidRDefault="00982095">
      <w:pPr>
        <w:spacing w:after="0" w:line="240" w:lineRule="auto"/>
      </w:pPr>
    </w:p>
    <w:tbl>
      <w:tblPr>
        <w:tblW w:w="0" w:type="auto"/>
        <w:tblLayout w:type="fixed"/>
        <w:tblCellMar>
          <w:left w:w="102" w:type="dxa"/>
          <w:right w:w="102" w:type="dxa"/>
        </w:tblCellMar>
        <w:tblLook w:val="0000"/>
      </w:tblPr>
      <w:tblGrid>
        <w:gridCol w:w="2880"/>
        <w:gridCol w:w="1710"/>
        <w:gridCol w:w="1710"/>
        <w:gridCol w:w="1800"/>
        <w:gridCol w:w="1260"/>
      </w:tblGrid>
      <w:tr w:rsidR="00982095">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tc>
          <w:tcPr>
            <w:tcW w:w="288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982095" w:rsidRDefault="00982095">
            <w:pPr>
              <w:spacing w:after="0" w:line="240" w:lineRule="auto"/>
              <w:rPr>
                <w:sz w:val="20"/>
              </w:rPr>
            </w:pPr>
          </w:p>
          <w:p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6F24F5">
        <w:tc>
          <w:tcPr>
            <w:tcW w:w="2880" w:type="dxa"/>
            <w:tcBorders>
              <w:top w:val="single" w:sz="7" w:space="0" w:color="000000"/>
              <w:left w:val="single" w:sz="7" w:space="0" w:color="000000"/>
              <w:bottom w:val="single" w:sz="7" w:space="0" w:color="000000"/>
              <w:right w:val="single" w:sz="6" w:space="0" w:color="FFFFFF"/>
            </w:tcBorders>
            <w:vAlign w:val="center"/>
          </w:tcPr>
          <w:p w:rsidR="00982095" w:rsidRDefault="00982095" w:rsidP="006F24F5">
            <w:pPr>
              <w:spacing w:after="0" w:line="240" w:lineRule="auto"/>
              <w:jc w:val="center"/>
              <w:rPr>
                <w:sz w:val="20"/>
              </w:rPr>
            </w:pPr>
          </w:p>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c>
          <w:tcPr>
            <w:tcW w:w="171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sz="7" w:space="0" w:color="000000"/>
              <w:left w:val="single" w:sz="7" w:space="0" w:color="000000"/>
              <w:bottom w:val="single" w:sz="7" w:space="0" w:color="000000"/>
              <w:right w:val="single" w:sz="6" w:space="0" w:color="FFFFFF"/>
            </w:tcBorders>
            <w:vAlign w:val="center"/>
          </w:tcPr>
          <w:p w:rsidR="00982095" w:rsidRDefault="006F24F5"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260" w:type="dxa"/>
            <w:tcBorders>
              <w:top w:val="single" w:sz="7" w:space="0" w:color="000000"/>
              <w:left w:val="single" w:sz="7" w:space="0" w:color="000000"/>
              <w:bottom w:val="single" w:sz="7" w:space="0" w:color="000000"/>
              <w:right w:val="single" w:sz="7" w:space="0" w:color="000000"/>
            </w:tcBorders>
            <w:vAlign w:val="center"/>
          </w:tcPr>
          <w:p w:rsidR="00982095" w:rsidRDefault="0088778F" w:rsidP="006F24F5">
            <w:pPr>
              <w:tabs>
                <w:tab w:val="left" w:pos="-1080"/>
                <w:tab w:val="left" w:pos="-720"/>
                <w:tab w:val="left" w:pos="0"/>
                <w:tab w:val="left" w:pos="450"/>
                <w:tab w:val="left" w:pos="720"/>
                <w:tab w:val="left" w:pos="2160"/>
              </w:tabs>
              <w:spacing w:after="0" w:line="240" w:lineRule="auto"/>
              <w:jc w:val="center"/>
              <w:rPr>
                <w:sz w:val="20"/>
              </w:rPr>
            </w:pPr>
            <w:r>
              <w:rPr>
                <w:sz w:val="20"/>
              </w:rPr>
              <w:t>1</w:t>
            </w:r>
            <w:r w:rsidR="006F24F5">
              <w:rPr>
                <w:sz w:val="20"/>
              </w:rPr>
              <w:t>0,000</w:t>
            </w:r>
          </w:p>
        </w:tc>
      </w:tr>
    </w:tbl>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6F24F5">
      <w:pPr>
        <w:pStyle w:val="ListParagraph"/>
        <w:spacing w:after="0" w:line="240" w:lineRule="auto"/>
        <w:ind w:left="0"/>
      </w:pPr>
      <w:r>
        <w:t>It is unknown at this time what expenses will be incurred by the Federal government in collecting this information.  For future submissions, we will be able to provide an accurate accounting of expenses incurred and expected in the future.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rsidP="00204B23">
      <w:r>
        <w:t>These activities comply with the requirements in 5 CFR 1320.9.</w:t>
      </w: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CD" w:rsidRDefault="00BC63CD">
      <w:pPr>
        <w:spacing w:after="0" w:line="240" w:lineRule="auto"/>
      </w:pPr>
      <w:r>
        <w:separator/>
      </w:r>
    </w:p>
  </w:endnote>
  <w:endnote w:type="continuationSeparator" w:id="0">
    <w:p w:rsidR="00BC63CD" w:rsidRDefault="00BC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CD" w:rsidRDefault="00BC63CD">
      <w:pPr>
        <w:spacing w:after="0" w:line="240" w:lineRule="auto"/>
      </w:pPr>
      <w:r>
        <w:separator/>
      </w:r>
    </w:p>
  </w:footnote>
  <w:footnote w:type="continuationSeparator" w:id="0">
    <w:p w:rsidR="00BC63CD" w:rsidRDefault="00BC63CD">
      <w:pPr>
        <w:spacing w:after="0" w:line="240" w:lineRule="auto"/>
      </w:pPr>
      <w:r>
        <w:continuationSeparator/>
      </w:r>
    </w:p>
  </w:footnote>
  <w:footnote w:id="1">
    <w:p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F31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
  <w:rsids>
    <w:rsidRoot w:val="00982095"/>
    <w:rsid w:val="00043B2E"/>
    <w:rsid w:val="00066515"/>
    <w:rsid w:val="000A410F"/>
    <w:rsid w:val="000B4026"/>
    <w:rsid w:val="000C0A7E"/>
    <w:rsid w:val="00120A60"/>
    <w:rsid w:val="00153E20"/>
    <w:rsid w:val="001628A1"/>
    <w:rsid w:val="00170B9C"/>
    <w:rsid w:val="00172EEC"/>
    <w:rsid w:val="001856F1"/>
    <w:rsid w:val="001A1E1C"/>
    <w:rsid w:val="001B43EE"/>
    <w:rsid w:val="001B5644"/>
    <w:rsid w:val="001E44AB"/>
    <w:rsid w:val="001E7A97"/>
    <w:rsid w:val="001F7BC9"/>
    <w:rsid w:val="00204B23"/>
    <w:rsid w:val="00256D0E"/>
    <w:rsid w:val="0029408A"/>
    <w:rsid w:val="002A35E6"/>
    <w:rsid w:val="002B0B32"/>
    <w:rsid w:val="00324AF8"/>
    <w:rsid w:val="00336169"/>
    <w:rsid w:val="00377B51"/>
    <w:rsid w:val="003A2F20"/>
    <w:rsid w:val="003A7A16"/>
    <w:rsid w:val="003E339C"/>
    <w:rsid w:val="003F5F2D"/>
    <w:rsid w:val="00404071"/>
    <w:rsid w:val="0044553C"/>
    <w:rsid w:val="00460EB1"/>
    <w:rsid w:val="00474C83"/>
    <w:rsid w:val="004970C8"/>
    <w:rsid w:val="004A1CF9"/>
    <w:rsid w:val="00513A34"/>
    <w:rsid w:val="005362FC"/>
    <w:rsid w:val="00562B18"/>
    <w:rsid w:val="00571BDB"/>
    <w:rsid w:val="00572831"/>
    <w:rsid w:val="005A10E3"/>
    <w:rsid w:val="005E5A3B"/>
    <w:rsid w:val="00607287"/>
    <w:rsid w:val="006656C5"/>
    <w:rsid w:val="0067270D"/>
    <w:rsid w:val="006B2FF7"/>
    <w:rsid w:val="006C068A"/>
    <w:rsid w:val="006F24F5"/>
    <w:rsid w:val="00701CF7"/>
    <w:rsid w:val="007068CB"/>
    <w:rsid w:val="00731D48"/>
    <w:rsid w:val="0074733F"/>
    <w:rsid w:val="00783842"/>
    <w:rsid w:val="007903D0"/>
    <w:rsid w:val="007A268D"/>
    <w:rsid w:val="007E102D"/>
    <w:rsid w:val="0088778F"/>
    <w:rsid w:val="00894356"/>
    <w:rsid w:val="008A6FC5"/>
    <w:rsid w:val="008F21DF"/>
    <w:rsid w:val="00914716"/>
    <w:rsid w:val="00915BDA"/>
    <w:rsid w:val="00982095"/>
    <w:rsid w:val="009D73D3"/>
    <w:rsid w:val="009E75C8"/>
    <w:rsid w:val="00A12AC9"/>
    <w:rsid w:val="00A52F7E"/>
    <w:rsid w:val="00A666FD"/>
    <w:rsid w:val="00A96367"/>
    <w:rsid w:val="00AA3F96"/>
    <w:rsid w:val="00AC207F"/>
    <w:rsid w:val="00AC2497"/>
    <w:rsid w:val="00AF55E9"/>
    <w:rsid w:val="00B87FB1"/>
    <w:rsid w:val="00BA1806"/>
    <w:rsid w:val="00BC49C6"/>
    <w:rsid w:val="00BC63CD"/>
    <w:rsid w:val="00BD13BB"/>
    <w:rsid w:val="00BE0599"/>
    <w:rsid w:val="00BF2E89"/>
    <w:rsid w:val="00BF7558"/>
    <w:rsid w:val="00C200D1"/>
    <w:rsid w:val="00C61970"/>
    <w:rsid w:val="00C62FA2"/>
    <w:rsid w:val="00CC2FDD"/>
    <w:rsid w:val="00D30F06"/>
    <w:rsid w:val="00D4783F"/>
    <w:rsid w:val="00D64405"/>
    <w:rsid w:val="00D64AAF"/>
    <w:rsid w:val="00D854C7"/>
    <w:rsid w:val="00D93FE0"/>
    <w:rsid w:val="00DA3AFF"/>
    <w:rsid w:val="00DE07E7"/>
    <w:rsid w:val="00EB2D61"/>
    <w:rsid w:val="00EF7530"/>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8C0D-C8D4-46A2-B15F-E053547B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Reference</cp:lastModifiedBy>
  <cp:revision>6</cp:revision>
  <cp:lastPrinted>2010-10-14T15:18:00Z</cp:lastPrinted>
  <dcterms:created xsi:type="dcterms:W3CDTF">2011-03-09T20:42:00Z</dcterms:created>
  <dcterms:modified xsi:type="dcterms:W3CDTF">2011-03-28T13:27:00Z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