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emf" ContentType="image/x-emf"/>
  <Override PartName="/word/footer18.xml" ContentType="application/vnd.openxmlformats-officedocument.wordprocessingml.footer+xml"/>
  <Default Extension="jpeg" ContentType="image/jpeg"/>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B1E" w:rsidRDefault="00384B1E" w:rsidP="00F242D2">
      <w:pPr>
        <w:pStyle w:val="Title"/>
        <w:jc w:val="center"/>
        <w:rPr>
          <w:rFonts w:ascii="Times New Roman" w:hAnsi="Times New Roman"/>
          <w:sz w:val="48"/>
          <w:szCs w:val="48"/>
        </w:rPr>
      </w:pPr>
      <w:bookmarkStart w:id="0" w:name="_Toc146530942"/>
      <w:bookmarkStart w:id="1" w:name="_Toc152499742"/>
    </w:p>
    <w:p w:rsidR="00384B1E" w:rsidRPr="00BA5DE1" w:rsidRDefault="00384B1E" w:rsidP="00F242D2">
      <w:pPr>
        <w:pStyle w:val="Title"/>
        <w:jc w:val="center"/>
        <w:rPr>
          <w:rFonts w:ascii="Times New Roman" w:hAnsi="Times New Roman"/>
          <w:sz w:val="48"/>
          <w:szCs w:val="48"/>
        </w:rPr>
      </w:pPr>
      <w:r w:rsidRPr="00BA5DE1">
        <w:rPr>
          <w:rFonts w:ascii="Times New Roman" w:hAnsi="Times New Roman"/>
          <w:sz w:val="48"/>
          <w:szCs w:val="48"/>
        </w:rPr>
        <w:t xml:space="preserve">Appendixes </w:t>
      </w:r>
      <w:proofErr w:type="gramStart"/>
      <w:r w:rsidRPr="00BA5DE1">
        <w:rPr>
          <w:rFonts w:ascii="Times New Roman" w:hAnsi="Times New Roman"/>
          <w:sz w:val="48"/>
          <w:szCs w:val="48"/>
        </w:rPr>
        <w:t>A</w:t>
      </w:r>
      <w:proofErr w:type="gramEnd"/>
      <w:r w:rsidRPr="00BA5DE1">
        <w:rPr>
          <w:rFonts w:ascii="Times New Roman" w:hAnsi="Times New Roman"/>
          <w:sz w:val="48"/>
          <w:szCs w:val="48"/>
        </w:rPr>
        <w:t xml:space="preserve"> - F</w:t>
      </w:r>
    </w:p>
    <w:p w:rsidR="00384B1E" w:rsidRDefault="00384B1E" w:rsidP="00F242D2">
      <w:pPr>
        <w:pStyle w:val="Title"/>
        <w:jc w:val="center"/>
        <w:rPr>
          <w:rFonts w:ascii="Times New Roman" w:hAnsi="Times New Roman"/>
          <w:sz w:val="24"/>
        </w:rPr>
      </w:pPr>
    </w:p>
    <w:p w:rsidR="00384B1E" w:rsidRDefault="00384B1E" w:rsidP="00F242D2">
      <w:pPr>
        <w:pStyle w:val="Title"/>
        <w:jc w:val="center"/>
        <w:rPr>
          <w:rFonts w:ascii="Times New Roman" w:hAnsi="Times New Roman"/>
          <w:sz w:val="24"/>
        </w:rPr>
      </w:pPr>
      <w:r>
        <w:rPr>
          <w:rFonts w:ascii="Times New Roman" w:hAnsi="Times New Roman"/>
          <w:sz w:val="24"/>
        </w:rPr>
        <w:t>TABLE OF CONTENTS</w:t>
      </w:r>
    </w:p>
    <w:p w:rsidR="00384B1E" w:rsidRDefault="00384B1E" w:rsidP="009F6759">
      <w:pPr>
        <w:pStyle w:val="Title"/>
        <w:tabs>
          <w:tab w:val="left" w:pos="8370"/>
        </w:tabs>
        <w:rPr>
          <w:rFonts w:ascii="Times New Roman" w:hAnsi="Times New Roman"/>
          <w:sz w:val="24"/>
        </w:rPr>
      </w:pPr>
      <w:r>
        <w:rPr>
          <w:rFonts w:ascii="Times New Roman" w:hAnsi="Times New Roman"/>
          <w:sz w:val="24"/>
        </w:rPr>
        <w:t>CONTENTS</w:t>
      </w:r>
      <w:r>
        <w:rPr>
          <w:rFonts w:ascii="Times New Roman" w:hAnsi="Times New Roman"/>
          <w:sz w:val="24"/>
        </w:rPr>
        <w:tab/>
        <w:t xml:space="preserve"> </w:t>
      </w:r>
    </w:p>
    <w:p w:rsidR="00384B1E" w:rsidRDefault="00384B1E" w:rsidP="002978C1">
      <w:pPr>
        <w:pStyle w:val="Title"/>
        <w:tabs>
          <w:tab w:val="left" w:pos="1440"/>
          <w:tab w:val="right" w:leader="dot" w:pos="9000"/>
        </w:tabs>
        <w:spacing w:after="0"/>
        <w:rPr>
          <w:rFonts w:ascii="Times New Roman" w:hAnsi="Times New Roman"/>
          <w:b w:val="0"/>
          <w:sz w:val="22"/>
          <w:szCs w:val="22"/>
        </w:rPr>
      </w:pPr>
      <w:r w:rsidRPr="00002F1A">
        <w:rPr>
          <w:rFonts w:ascii="Times New Roman" w:hAnsi="Times New Roman"/>
          <w:b w:val="0"/>
          <w:sz w:val="22"/>
          <w:szCs w:val="22"/>
        </w:rPr>
        <w:t xml:space="preserve">Appendix </w:t>
      </w:r>
      <w:proofErr w:type="gramStart"/>
      <w:r w:rsidRPr="00002F1A">
        <w:rPr>
          <w:rFonts w:ascii="Times New Roman" w:hAnsi="Times New Roman"/>
          <w:b w:val="0"/>
          <w:sz w:val="22"/>
          <w:szCs w:val="22"/>
        </w:rPr>
        <w:t>A</w:t>
      </w:r>
      <w:proofErr w:type="gramEnd"/>
      <w:r>
        <w:rPr>
          <w:rFonts w:ascii="Times New Roman" w:hAnsi="Times New Roman"/>
          <w:b w:val="0"/>
          <w:sz w:val="22"/>
          <w:szCs w:val="22"/>
        </w:rPr>
        <w:tab/>
        <w:t xml:space="preserve">Studies Addressing Issues Relevant to NCES Postsecondary </w:t>
      </w:r>
    </w:p>
    <w:p w:rsidR="00384B1E" w:rsidRPr="00002F1A" w:rsidRDefault="00384B1E" w:rsidP="002978C1">
      <w:pPr>
        <w:pStyle w:val="Title"/>
        <w:tabs>
          <w:tab w:val="right" w:leader="dot" w:pos="9000"/>
        </w:tabs>
        <w:spacing w:after="120"/>
        <w:ind w:firstLine="1440"/>
        <w:rPr>
          <w:rFonts w:ascii="Times New Roman" w:hAnsi="Times New Roman"/>
          <w:b w:val="0"/>
          <w:sz w:val="22"/>
          <w:szCs w:val="22"/>
        </w:rPr>
      </w:pPr>
      <w:r>
        <w:rPr>
          <w:rFonts w:ascii="Times New Roman" w:hAnsi="Times New Roman"/>
          <w:b w:val="0"/>
          <w:sz w:val="22"/>
          <w:szCs w:val="22"/>
        </w:rPr>
        <w:t>Longitudinal and Sample Surveys Studies Program</w:t>
      </w:r>
      <w:r w:rsidRPr="00002F1A">
        <w:rPr>
          <w:rFonts w:ascii="Times New Roman" w:hAnsi="Times New Roman"/>
          <w:b w:val="0"/>
          <w:sz w:val="22"/>
          <w:szCs w:val="22"/>
        </w:rPr>
        <w:tab/>
      </w:r>
      <w:r>
        <w:rPr>
          <w:rFonts w:ascii="Times New Roman" w:hAnsi="Times New Roman"/>
          <w:b w:val="0"/>
          <w:sz w:val="22"/>
          <w:szCs w:val="22"/>
        </w:rPr>
        <w:t>A-1</w:t>
      </w:r>
    </w:p>
    <w:p w:rsidR="00384B1E" w:rsidRPr="00002F1A" w:rsidRDefault="00384B1E" w:rsidP="002978C1">
      <w:pPr>
        <w:pStyle w:val="Title"/>
        <w:tabs>
          <w:tab w:val="left" w:pos="720"/>
          <w:tab w:val="left" w:pos="1440"/>
          <w:tab w:val="left" w:pos="2160"/>
          <w:tab w:val="right" w:leader="dot" w:pos="9000"/>
        </w:tabs>
        <w:spacing w:after="120"/>
        <w:rPr>
          <w:rFonts w:ascii="Times New Roman" w:hAnsi="Times New Roman"/>
          <w:b w:val="0"/>
          <w:sz w:val="22"/>
          <w:szCs w:val="22"/>
        </w:rPr>
      </w:pPr>
      <w:r w:rsidRPr="00002F1A">
        <w:rPr>
          <w:rFonts w:ascii="Times New Roman" w:hAnsi="Times New Roman"/>
          <w:b w:val="0"/>
          <w:sz w:val="22"/>
          <w:szCs w:val="22"/>
        </w:rPr>
        <w:t>Appendix B</w:t>
      </w:r>
      <w:r>
        <w:rPr>
          <w:rFonts w:ascii="Times New Roman" w:hAnsi="Times New Roman"/>
          <w:b w:val="0"/>
          <w:sz w:val="22"/>
          <w:szCs w:val="22"/>
        </w:rPr>
        <w:tab/>
        <w:t>Technical Review Panel Contact List</w:t>
      </w:r>
      <w:r w:rsidRPr="00002F1A">
        <w:rPr>
          <w:rFonts w:ascii="Times New Roman" w:hAnsi="Times New Roman"/>
          <w:b w:val="0"/>
          <w:sz w:val="22"/>
          <w:szCs w:val="22"/>
        </w:rPr>
        <w:tab/>
      </w:r>
      <w:r>
        <w:rPr>
          <w:rFonts w:ascii="Times New Roman" w:hAnsi="Times New Roman"/>
          <w:b w:val="0"/>
          <w:sz w:val="22"/>
          <w:szCs w:val="22"/>
        </w:rPr>
        <w:t>B-1</w:t>
      </w:r>
    </w:p>
    <w:p w:rsidR="00384B1E" w:rsidRPr="00002F1A" w:rsidRDefault="00384B1E" w:rsidP="002978C1">
      <w:pPr>
        <w:pStyle w:val="Title"/>
        <w:tabs>
          <w:tab w:val="left" w:pos="720"/>
          <w:tab w:val="left" w:pos="1440"/>
          <w:tab w:val="left" w:pos="2160"/>
          <w:tab w:val="right" w:leader="dot" w:pos="9000"/>
        </w:tabs>
        <w:spacing w:after="0"/>
        <w:rPr>
          <w:rFonts w:ascii="Times New Roman" w:hAnsi="Times New Roman"/>
          <w:b w:val="0"/>
          <w:sz w:val="22"/>
          <w:szCs w:val="22"/>
        </w:rPr>
      </w:pPr>
      <w:r w:rsidRPr="00002F1A">
        <w:rPr>
          <w:rFonts w:ascii="Times New Roman" w:hAnsi="Times New Roman"/>
          <w:b w:val="0"/>
          <w:sz w:val="22"/>
          <w:szCs w:val="22"/>
        </w:rPr>
        <w:t xml:space="preserve">Appendix </w:t>
      </w:r>
      <w:r>
        <w:rPr>
          <w:rFonts w:ascii="Times New Roman" w:hAnsi="Times New Roman"/>
          <w:b w:val="0"/>
          <w:sz w:val="22"/>
          <w:szCs w:val="22"/>
        </w:rPr>
        <w:t>C</w:t>
      </w:r>
      <w:r>
        <w:rPr>
          <w:rFonts w:ascii="Times New Roman" w:hAnsi="Times New Roman"/>
          <w:b w:val="0"/>
          <w:sz w:val="22"/>
          <w:szCs w:val="22"/>
        </w:rPr>
        <w:tab/>
        <w:t>Confidentiality Agreements</w:t>
      </w:r>
      <w:r w:rsidRPr="00002F1A">
        <w:rPr>
          <w:rFonts w:ascii="Times New Roman" w:hAnsi="Times New Roman"/>
          <w:b w:val="0"/>
          <w:sz w:val="22"/>
          <w:szCs w:val="22"/>
        </w:rPr>
        <w:tab/>
      </w:r>
      <w:r>
        <w:rPr>
          <w:rFonts w:ascii="Times New Roman" w:hAnsi="Times New Roman"/>
          <w:b w:val="0"/>
          <w:sz w:val="22"/>
          <w:szCs w:val="22"/>
        </w:rPr>
        <w:t>C-1</w:t>
      </w:r>
    </w:p>
    <w:p w:rsidR="00384B1E" w:rsidRPr="00002F1A" w:rsidRDefault="00384B1E" w:rsidP="002978C1">
      <w:pPr>
        <w:pStyle w:val="Title"/>
        <w:tabs>
          <w:tab w:val="left" w:pos="720"/>
          <w:tab w:val="left" w:pos="1440"/>
          <w:tab w:val="left" w:pos="2160"/>
          <w:tab w:val="left" w:pos="2880"/>
          <w:tab w:val="right" w:leader="dot" w:pos="9000"/>
        </w:tabs>
        <w:spacing w:before="120" w:after="120"/>
        <w:rPr>
          <w:rFonts w:ascii="Times New Roman" w:hAnsi="Times New Roman"/>
          <w:b w:val="0"/>
          <w:sz w:val="22"/>
          <w:szCs w:val="22"/>
        </w:rPr>
      </w:pPr>
      <w:r w:rsidRPr="00002F1A">
        <w:rPr>
          <w:rFonts w:ascii="Times New Roman" w:hAnsi="Times New Roman"/>
          <w:b w:val="0"/>
          <w:sz w:val="22"/>
          <w:szCs w:val="22"/>
        </w:rPr>
        <w:t xml:space="preserve">Appendix </w:t>
      </w:r>
      <w:r>
        <w:rPr>
          <w:rFonts w:ascii="Times New Roman" w:hAnsi="Times New Roman"/>
          <w:b w:val="0"/>
          <w:sz w:val="22"/>
          <w:szCs w:val="22"/>
        </w:rPr>
        <w:t>D</w:t>
      </w:r>
      <w:r>
        <w:rPr>
          <w:rFonts w:ascii="Times New Roman" w:hAnsi="Times New Roman"/>
          <w:b w:val="0"/>
          <w:sz w:val="22"/>
          <w:szCs w:val="22"/>
        </w:rPr>
        <w:tab/>
        <w:t>Letters and Contacting Materials</w:t>
      </w:r>
      <w:r w:rsidRPr="00002F1A">
        <w:rPr>
          <w:rFonts w:ascii="Times New Roman" w:hAnsi="Times New Roman"/>
          <w:b w:val="0"/>
          <w:sz w:val="22"/>
          <w:szCs w:val="22"/>
        </w:rPr>
        <w:tab/>
      </w:r>
      <w:r>
        <w:rPr>
          <w:rFonts w:ascii="Times New Roman" w:hAnsi="Times New Roman"/>
          <w:b w:val="0"/>
          <w:sz w:val="22"/>
          <w:szCs w:val="22"/>
        </w:rPr>
        <w:t>D</w:t>
      </w:r>
      <w:r w:rsidRPr="00002F1A">
        <w:rPr>
          <w:rFonts w:ascii="Times New Roman" w:hAnsi="Times New Roman"/>
          <w:b w:val="0"/>
          <w:sz w:val="22"/>
          <w:szCs w:val="22"/>
        </w:rPr>
        <w:t>-</w:t>
      </w:r>
      <w:r>
        <w:rPr>
          <w:rFonts w:ascii="Times New Roman" w:hAnsi="Times New Roman"/>
          <w:b w:val="0"/>
          <w:sz w:val="22"/>
          <w:szCs w:val="22"/>
        </w:rPr>
        <w:t>1</w:t>
      </w:r>
    </w:p>
    <w:p w:rsidR="00384B1E" w:rsidRPr="00002F1A" w:rsidRDefault="00384B1E" w:rsidP="002978C1">
      <w:pPr>
        <w:pStyle w:val="Title"/>
        <w:tabs>
          <w:tab w:val="left" w:pos="720"/>
          <w:tab w:val="left" w:pos="1440"/>
          <w:tab w:val="left" w:pos="2160"/>
          <w:tab w:val="left" w:pos="2880"/>
          <w:tab w:val="right" w:leader="dot" w:pos="9000"/>
        </w:tabs>
        <w:spacing w:after="120"/>
        <w:rPr>
          <w:rFonts w:ascii="Times New Roman" w:hAnsi="Times New Roman"/>
          <w:b w:val="0"/>
          <w:sz w:val="22"/>
          <w:szCs w:val="22"/>
        </w:rPr>
      </w:pPr>
      <w:r w:rsidRPr="00002F1A">
        <w:rPr>
          <w:rFonts w:ascii="Times New Roman" w:hAnsi="Times New Roman"/>
          <w:b w:val="0"/>
          <w:sz w:val="22"/>
          <w:szCs w:val="22"/>
        </w:rPr>
        <w:t xml:space="preserve">Appendix </w:t>
      </w:r>
      <w:r>
        <w:rPr>
          <w:rFonts w:ascii="Times New Roman" w:hAnsi="Times New Roman"/>
          <w:b w:val="0"/>
          <w:sz w:val="22"/>
          <w:szCs w:val="22"/>
        </w:rPr>
        <w:t>E</w:t>
      </w:r>
      <w:r>
        <w:rPr>
          <w:rFonts w:ascii="Times New Roman" w:hAnsi="Times New Roman"/>
          <w:b w:val="0"/>
          <w:sz w:val="22"/>
          <w:szCs w:val="22"/>
        </w:rPr>
        <w:tab/>
        <w:t>Linkages to Administrative Data Sources</w:t>
      </w:r>
      <w:r w:rsidRPr="00002F1A">
        <w:rPr>
          <w:rFonts w:ascii="Times New Roman" w:hAnsi="Times New Roman"/>
          <w:b w:val="0"/>
          <w:sz w:val="22"/>
          <w:szCs w:val="22"/>
        </w:rPr>
        <w:tab/>
      </w:r>
      <w:r>
        <w:rPr>
          <w:rFonts w:ascii="Times New Roman" w:hAnsi="Times New Roman"/>
          <w:b w:val="0"/>
          <w:sz w:val="22"/>
          <w:szCs w:val="22"/>
        </w:rPr>
        <w:t>E</w:t>
      </w:r>
      <w:r w:rsidRPr="00002F1A">
        <w:rPr>
          <w:rFonts w:ascii="Times New Roman" w:hAnsi="Times New Roman"/>
          <w:b w:val="0"/>
          <w:sz w:val="22"/>
          <w:szCs w:val="22"/>
        </w:rPr>
        <w:t>-1</w:t>
      </w:r>
    </w:p>
    <w:p w:rsidR="00384B1E" w:rsidRPr="00002F1A" w:rsidRDefault="00384B1E" w:rsidP="002978C1">
      <w:pPr>
        <w:pStyle w:val="Title"/>
        <w:tabs>
          <w:tab w:val="left" w:pos="720"/>
          <w:tab w:val="left" w:pos="1440"/>
          <w:tab w:val="left" w:pos="2160"/>
          <w:tab w:val="left" w:pos="2880"/>
          <w:tab w:val="right" w:leader="dot" w:pos="9000"/>
        </w:tabs>
        <w:spacing w:after="120"/>
        <w:rPr>
          <w:rFonts w:ascii="Times New Roman" w:hAnsi="Times New Roman"/>
          <w:b w:val="0"/>
          <w:sz w:val="22"/>
          <w:szCs w:val="22"/>
        </w:rPr>
      </w:pPr>
      <w:r w:rsidRPr="00002F1A">
        <w:rPr>
          <w:rFonts w:ascii="Times New Roman" w:hAnsi="Times New Roman"/>
          <w:b w:val="0"/>
          <w:sz w:val="22"/>
          <w:szCs w:val="22"/>
        </w:rPr>
        <w:t xml:space="preserve">Appendix </w:t>
      </w:r>
      <w:r>
        <w:rPr>
          <w:rFonts w:ascii="Times New Roman" w:hAnsi="Times New Roman"/>
          <w:b w:val="0"/>
          <w:sz w:val="22"/>
          <w:szCs w:val="22"/>
        </w:rPr>
        <w:t>F</w:t>
      </w:r>
      <w:r>
        <w:rPr>
          <w:rFonts w:ascii="Times New Roman" w:hAnsi="Times New Roman"/>
          <w:b w:val="0"/>
          <w:sz w:val="22"/>
          <w:szCs w:val="22"/>
        </w:rPr>
        <w:tab/>
        <w:t>Data Security Language for Vendor Contracts</w:t>
      </w:r>
      <w:r w:rsidRPr="00002F1A">
        <w:rPr>
          <w:rFonts w:ascii="Times New Roman" w:hAnsi="Times New Roman"/>
          <w:b w:val="0"/>
          <w:sz w:val="22"/>
          <w:szCs w:val="22"/>
        </w:rPr>
        <w:tab/>
      </w:r>
      <w:r>
        <w:rPr>
          <w:rFonts w:ascii="Times New Roman" w:hAnsi="Times New Roman"/>
          <w:b w:val="0"/>
          <w:sz w:val="22"/>
          <w:szCs w:val="22"/>
        </w:rPr>
        <w:t>F</w:t>
      </w:r>
      <w:r w:rsidRPr="00002F1A">
        <w:rPr>
          <w:rFonts w:ascii="Times New Roman" w:hAnsi="Times New Roman"/>
          <w:b w:val="0"/>
          <w:sz w:val="22"/>
          <w:szCs w:val="22"/>
        </w:rPr>
        <w:t>-1</w:t>
      </w:r>
    </w:p>
    <w:p w:rsidR="00384B1E" w:rsidRDefault="00384B1E" w:rsidP="009F6759">
      <w:pPr>
        <w:pStyle w:val="Title"/>
        <w:tabs>
          <w:tab w:val="left" w:pos="8640"/>
        </w:tabs>
        <w:spacing w:before="240" w:after="240"/>
        <w:rPr>
          <w:rFonts w:ascii="Times New Roman" w:hAnsi="Times New Roman"/>
          <w:sz w:val="24"/>
        </w:rPr>
      </w:pPr>
    </w:p>
    <w:p w:rsidR="00384B1E" w:rsidRDefault="00384B1E" w:rsidP="00002F1A">
      <w:pPr>
        <w:pStyle w:val="AppendixTitle"/>
        <w:jc w:val="center"/>
        <w:sectPr w:rsidR="00384B1E" w:rsidSect="00F93AA9">
          <w:headerReference w:type="default" r:id="rId7"/>
          <w:footerReference w:type="first" r:id="rId8"/>
          <w:type w:val="oddPage"/>
          <w:pgSz w:w="12240" w:h="15840" w:code="1"/>
          <w:pgMar w:top="1440" w:right="1440" w:bottom="1440" w:left="1440" w:header="720" w:footer="720" w:gutter="0"/>
          <w:pgNumType w:start="1"/>
          <w:cols w:sep="1" w:space="720"/>
          <w:titlePg/>
        </w:sectPr>
      </w:pPr>
    </w:p>
    <w:p w:rsidR="00384B1E" w:rsidRPr="005C26EF" w:rsidRDefault="00384B1E" w:rsidP="007C05BA">
      <w:pPr>
        <w:pStyle w:val="AppendixTitle"/>
      </w:pPr>
      <w:r w:rsidRPr="005C26EF">
        <w:lastRenderedPageBreak/>
        <w:t>App</w:t>
      </w:r>
      <w:r w:rsidRPr="005C26EF">
        <w:rPr>
          <w:rStyle w:val="AppendixTitleChar"/>
          <w:b/>
          <w:sz w:val="40"/>
        </w:rPr>
        <w:t xml:space="preserve">endix </w:t>
      </w:r>
      <w:proofErr w:type="gramStart"/>
      <w:r w:rsidRPr="005C26EF">
        <w:rPr>
          <w:rStyle w:val="AppendixTitleChar"/>
          <w:b/>
          <w:sz w:val="40"/>
        </w:rPr>
        <w:t>A</w:t>
      </w:r>
      <w:proofErr w:type="gramEnd"/>
      <w:r w:rsidRPr="005C26EF">
        <w:rPr>
          <w:rStyle w:val="AppendixTitleChar"/>
          <w:b/>
          <w:sz w:val="40"/>
        </w:rPr>
        <w:t xml:space="preserve"> </w:t>
      </w:r>
      <w:r w:rsidRPr="005C26EF">
        <w:rPr>
          <w:rStyle w:val="AppendixTitleChar"/>
          <w:b/>
          <w:sz w:val="40"/>
        </w:rPr>
        <w:br/>
      </w:r>
      <w:r w:rsidRPr="005C26EF">
        <w:rPr>
          <w:rStyle w:val="AppendixTitleChar"/>
          <w:b/>
          <w:sz w:val="40"/>
          <w:szCs w:val="24"/>
        </w:rPr>
        <w:t>Studies Addressing Issues Relevant to NCES’ Postsecondary Longitudinal and Sample Surveys Studies Pro</w:t>
      </w:r>
      <w:r w:rsidRPr="005C26EF">
        <w:rPr>
          <w:szCs w:val="24"/>
        </w:rPr>
        <w:t>gram</w:t>
      </w:r>
      <w:bookmarkEnd w:id="0"/>
      <w:bookmarkEnd w:id="1"/>
    </w:p>
    <w:p w:rsidR="00384B1E" w:rsidRPr="005C26EF" w:rsidRDefault="00384B1E" w:rsidP="00FF15D7">
      <w:pPr>
        <w:sectPr w:rsidR="00384B1E" w:rsidRPr="005C26EF" w:rsidSect="00F93AA9">
          <w:headerReference w:type="first" r:id="rId9"/>
          <w:footerReference w:type="first" r:id="rId10"/>
          <w:type w:val="oddPage"/>
          <w:pgSz w:w="12240" w:h="15840" w:code="1"/>
          <w:pgMar w:top="1440" w:right="1440" w:bottom="1440" w:left="1440" w:header="720" w:footer="720" w:gutter="0"/>
          <w:pgNumType w:start="1"/>
          <w:cols w:sep="1" w:space="720"/>
          <w:titlePg/>
        </w:sectPr>
      </w:pPr>
    </w:p>
    <w:p w:rsidR="00384B1E" w:rsidRDefault="00384B1E" w:rsidP="00B86E59">
      <w:pPr>
        <w:pStyle w:val="Title2"/>
        <w:rPr>
          <w:rFonts w:ascii="Times New Roman" w:hAnsi="Times New Roman" w:cs="Times New Roman"/>
          <w:sz w:val="28"/>
        </w:rPr>
      </w:pPr>
      <w:proofErr w:type="spellStart"/>
      <w:r>
        <w:rPr>
          <w:rFonts w:ascii="Times New Roman" w:hAnsi="Times New Roman" w:cs="Times New Roman"/>
          <w:sz w:val="28"/>
        </w:rPr>
        <w:lastRenderedPageBreak/>
        <w:t>Unannotated</w:t>
      </w:r>
      <w:proofErr w:type="spellEnd"/>
      <w:r>
        <w:rPr>
          <w:rFonts w:ascii="Times New Roman" w:hAnsi="Times New Roman" w:cs="Times New Roman"/>
          <w:sz w:val="28"/>
        </w:rPr>
        <w:t xml:space="preserve"> Bibliography of Publications Using B&amp;B Data </w:t>
      </w:r>
      <w:r>
        <w:rPr>
          <w:rFonts w:ascii="Times New Roman" w:hAnsi="Times New Roman" w:cs="Times New Roman"/>
          <w:sz w:val="28"/>
        </w:rPr>
        <w:br/>
      </w:r>
      <w:r>
        <w:rPr>
          <w:rFonts w:ascii="Times New Roman" w:hAnsi="Times New Roman" w:cs="Times New Roman"/>
          <w:sz w:val="28"/>
          <w:szCs w:val="16"/>
        </w:rPr>
        <w:t xml:space="preserve">Arranged alphabetically by year  </w:t>
      </w:r>
    </w:p>
    <w:p w:rsidR="00384B1E" w:rsidRDefault="00384B1E" w:rsidP="00B86E59">
      <w:pPr>
        <w:pStyle w:val="BodyText"/>
        <w:ind w:firstLine="0"/>
      </w:pPr>
    </w:p>
    <w:p w:rsidR="00384B1E" w:rsidRDefault="00384B1E" w:rsidP="00B86E59">
      <w:pPr>
        <w:pStyle w:val="BodyText"/>
        <w:ind w:firstLine="0"/>
      </w:pPr>
      <w:r>
        <w:t>National Center for Education Statistics (NCES) publication numbers are indicated in brackets. Publications with an NCES number may be accessed from the National Center for Education Statistics (NCES) at http://nces.ed.gov.</w:t>
      </w:r>
    </w:p>
    <w:p w:rsidR="00384B1E" w:rsidRDefault="00384B1E" w:rsidP="00B86E59">
      <w:pPr>
        <w:pStyle w:val="Title2"/>
        <w:rPr>
          <w:rFonts w:ascii="Times New Roman" w:hAnsi="Times New Roman" w:cs="Times New Roman"/>
        </w:rPr>
      </w:pPr>
      <w:r>
        <w:rPr>
          <w:rFonts w:ascii="Times New Roman" w:hAnsi="Times New Roman" w:cs="Times New Roman"/>
        </w:rPr>
        <w:t>2009</w:t>
      </w:r>
    </w:p>
    <w:p w:rsidR="00384B1E" w:rsidRPr="00C74AD5" w:rsidRDefault="00384B1E" w:rsidP="00B86E59">
      <w:pPr>
        <w:autoSpaceDE w:val="0"/>
        <w:autoSpaceDN w:val="0"/>
        <w:adjustRightInd w:val="0"/>
        <w:ind w:left="720" w:hanging="720"/>
        <w:rPr>
          <w:szCs w:val="24"/>
        </w:rPr>
      </w:pPr>
      <w:proofErr w:type="gramStart"/>
      <w:r w:rsidRPr="00C74AD5">
        <w:rPr>
          <w:szCs w:val="24"/>
        </w:rPr>
        <w:t xml:space="preserve">Ingersoll, R. M., </w:t>
      </w:r>
      <w:r>
        <w:rPr>
          <w:szCs w:val="24"/>
        </w:rPr>
        <w:t>and</w:t>
      </w:r>
      <w:r w:rsidRPr="00C74AD5">
        <w:rPr>
          <w:szCs w:val="24"/>
        </w:rPr>
        <w:t xml:space="preserve"> </w:t>
      </w:r>
      <w:proofErr w:type="spellStart"/>
      <w:r w:rsidRPr="00C74AD5">
        <w:rPr>
          <w:szCs w:val="24"/>
        </w:rPr>
        <w:t>Perda</w:t>
      </w:r>
      <w:proofErr w:type="spellEnd"/>
      <w:r w:rsidRPr="00C74AD5">
        <w:rPr>
          <w:szCs w:val="24"/>
        </w:rPr>
        <w:t>, D. (2009).</w:t>
      </w:r>
      <w:proofErr w:type="gramEnd"/>
      <w:r w:rsidRPr="00C74AD5">
        <w:rPr>
          <w:szCs w:val="24"/>
        </w:rPr>
        <w:t xml:space="preserve"> </w:t>
      </w:r>
      <w:r w:rsidRPr="00CD3A5E">
        <w:rPr>
          <w:i/>
          <w:szCs w:val="24"/>
        </w:rPr>
        <w:t>The Mathematics and Science Teacher Shortage: Fact and Myth</w:t>
      </w:r>
      <w:r>
        <w:rPr>
          <w:szCs w:val="24"/>
        </w:rPr>
        <w:t xml:space="preserve">. </w:t>
      </w:r>
      <w:r w:rsidRPr="00C74AD5">
        <w:rPr>
          <w:szCs w:val="24"/>
        </w:rPr>
        <w:t xml:space="preserve"> </w:t>
      </w:r>
      <w:proofErr w:type="gramStart"/>
      <w:r w:rsidRPr="00CD3A5E">
        <w:rPr>
          <w:iCs/>
          <w:szCs w:val="24"/>
        </w:rPr>
        <w:t xml:space="preserve">CPRE Research Report </w:t>
      </w:r>
      <w:r w:rsidRPr="00CD3A5E">
        <w:rPr>
          <w:szCs w:val="24"/>
        </w:rPr>
        <w:t>#RR-621</w:t>
      </w:r>
      <w:r>
        <w:rPr>
          <w:i/>
          <w:iCs/>
          <w:szCs w:val="24"/>
        </w:rPr>
        <w:t>.</w:t>
      </w:r>
      <w:proofErr w:type="gramEnd"/>
      <w:r w:rsidRPr="00C74AD5">
        <w:rPr>
          <w:i/>
          <w:iCs/>
          <w:szCs w:val="24"/>
        </w:rPr>
        <w:t xml:space="preserve"> </w:t>
      </w:r>
      <w:r>
        <w:rPr>
          <w:szCs w:val="24"/>
        </w:rPr>
        <w:t>Madison</w:t>
      </w:r>
      <w:r w:rsidRPr="00C74AD5">
        <w:rPr>
          <w:szCs w:val="24"/>
        </w:rPr>
        <w:t>, W</w:t>
      </w:r>
      <w:r>
        <w:rPr>
          <w:szCs w:val="24"/>
        </w:rPr>
        <w:t>I</w:t>
      </w:r>
      <w:r w:rsidRPr="00C74AD5">
        <w:rPr>
          <w:szCs w:val="24"/>
        </w:rPr>
        <w:t>: Consortium for Policy Research in Education.</w:t>
      </w:r>
    </w:p>
    <w:p w:rsidR="00384B1E" w:rsidRPr="00C74AD5" w:rsidRDefault="00384B1E" w:rsidP="00B86E59">
      <w:pPr>
        <w:autoSpaceDE w:val="0"/>
        <w:autoSpaceDN w:val="0"/>
        <w:adjustRightInd w:val="0"/>
        <w:ind w:left="720" w:hanging="720"/>
        <w:rPr>
          <w:rFonts w:ascii="Arial" w:hAnsi="Arial" w:cs="Arial"/>
          <w:i/>
          <w:iCs/>
          <w:szCs w:val="24"/>
        </w:rPr>
      </w:pPr>
    </w:p>
    <w:p w:rsidR="00384B1E" w:rsidRDefault="00384B1E" w:rsidP="00B86E59">
      <w:pPr>
        <w:autoSpaceDE w:val="0"/>
        <w:autoSpaceDN w:val="0"/>
        <w:adjustRightInd w:val="0"/>
        <w:ind w:left="720" w:hanging="720"/>
        <w:contextualSpacing/>
        <w:rPr>
          <w:szCs w:val="24"/>
        </w:rPr>
      </w:pPr>
      <w:proofErr w:type="spellStart"/>
      <w:proofErr w:type="gramStart"/>
      <w:r>
        <w:rPr>
          <w:szCs w:val="24"/>
        </w:rPr>
        <w:t>Ionescu</w:t>
      </w:r>
      <w:proofErr w:type="spellEnd"/>
      <w:r>
        <w:rPr>
          <w:szCs w:val="24"/>
        </w:rPr>
        <w:t>, F. (2009</w:t>
      </w:r>
      <w:r w:rsidRPr="00036521">
        <w:rPr>
          <w:szCs w:val="24"/>
        </w:rPr>
        <w:t>).</w:t>
      </w:r>
      <w:proofErr w:type="gramEnd"/>
      <w:r w:rsidRPr="00036521">
        <w:rPr>
          <w:szCs w:val="24"/>
        </w:rPr>
        <w:t xml:space="preserve"> The Federal Student Loan Program: Quantitative Implications for College Enrollment and Default Rates. </w:t>
      </w:r>
      <w:r w:rsidRPr="00036521">
        <w:rPr>
          <w:i/>
          <w:iCs/>
          <w:szCs w:val="24"/>
        </w:rPr>
        <w:t>Review of Economic Dynamics, 12</w:t>
      </w:r>
      <w:r w:rsidRPr="00036521">
        <w:rPr>
          <w:szCs w:val="24"/>
        </w:rPr>
        <w:t>(1): 205</w:t>
      </w:r>
      <w:r w:rsidRPr="00193A17">
        <w:rPr>
          <w:szCs w:val="24"/>
        </w:rPr>
        <w:t>–</w:t>
      </w:r>
      <w:r w:rsidRPr="00036521">
        <w:rPr>
          <w:szCs w:val="24"/>
        </w:rPr>
        <w:t>231.</w:t>
      </w:r>
    </w:p>
    <w:p w:rsidR="00384B1E" w:rsidRPr="00036521" w:rsidRDefault="00384B1E" w:rsidP="00B86E59">
      <w:pPr>
        <w:autoSpaceDE w:val="0"/>
        <w:autoSpaceDN w:val="0"/>
        <w:adjustRightInd w:val="0"/>
        <w:ind w:left="720" w:hanging="720"/>
        <w:contextualSpacing/>
        <w:rPr>
          <w:szCs w:val="24"/>
        </w:rPr>
      </w:pPr>
    </w:p>
    <w:p w:rsidR="00384B1E" w:rsidRPr="00036521" w:rsidRDefault="00384B1E" w:rsidP="00B86E59">
      <w:pPr>
        <w:autoSpaceDE w:val="0"/>
        <w:autoSpaceDN w:val="0"/>
        <w:adjustRightInd w:val="0"/>
        <w:ind w:left="720" w:hanging="720"/>
        <w:rPr>
          <w:szCs w:val="24"/>
        </w:rPr>
      </w:pPr>
      <w:proofErr w:type="spellStart"/>
      <w:r w:rsidRPr="00036521">
        <w:rPr>
          <w:szCs w:val="24"/>
        </w:rPr>
        <w:t>Olbrecht</w:t>
      </w:r>
      <w:proofErr w:type="spellEnd"/>
      <w:r w:rsidRPr="00036521">
        <w:rPr>
          <w:szCs w:val="24"/>
        </w:rPr>
        <w:t xml:space="preserve">, A. (2009). Do Academically Deficient Scholarship Athletes Earn Higher Wages Subsequent to Graduation? </w:t>
      </w:r>
      <w:r w:rsidRPr="00036521">
        <w:rPr>
          <w:i/>
          <w:iCs/>
          <w:szCs w:val="24"/>
        </w:rPr>
        <w:t>Economics of Education Review, 28</w:t>
      </w:r>
      <w:r w:rsidRPr="00036521">
        <w:rPr>
          <w:szCs w:val="24"/>
        </w:rPr>
        <w:t>(5): 611</w:t>
      </w:r>
      <w:r w:rsidRPr="00193A17">
        <w:rPr>
          <w:szCs w:val="24"/>
        </w:rPr>
        <w:t>–</w:t>
      </w:r>
      <w:r w:rsidRPr="00036521">
        <w:rPr>
          <w:szCs w:val="24"/>
        </w:rPr>
        <w:t>619.</w:t>
      </w:r>
    </w:p>
    <w:p w:rsidR="00384B1E" w:rsidRPr="00036521" w:rsidRDefault="00384B1E" w:rsidP="00B86E59">
      <w:pPr>
        <w:autoSpaceDE w:val="0"/>
        <w:autoSpaceDN w:val="0"/>
        <w:adjustRightInd w:val="0"/>
        <w:ind w:left="720" w:hanging="720"/>
        <w:contextualSpacing/>
        <w:rPr>
          <w:szCs w:val="24"/>
        </w:rPr>
      </w:pPr>
    </w:p>
    <w:p w:rsidR="00384B1E" w:rsidRDefault="00384B1E" w:rsidP="00B86E59">
      <w:pPr>
        <w:autoSpaceDE w:val="0"/>
        <w:autoSpaceDN w:val="0"/>
        <w:adjustRightInd w:val="0"/>
        <w:ind w:left="720" w:hanging="720"/>
        <w:rPr>
          <w:szCs w:val="24"/>
        </w:rPr>
      </w:pPr>
      <w:proofErr w:type="gramStart"/>
      <w:r w:rsidRPr="00036521">
        <w:rPr>
          <w:szCs w:val="24"/>
        </w:rPr>
        <w:t xml:space="preserve">Snyder, T.D., </w:t>
      </w:r>
      <w:proofErr w:type="spellStart"/>
      <w:r w:rsidRPr="00036521">
        <w:rPr>
          <w:szCs w:val="24"/>
        </w:rPr>
        <w:t>Dillow</w:t>
      </w:r>
      <w:proofErr w:type="spellEnd"/>
      <w:r w:rsidRPr="00036521">
        <w:rPr>
          <w:szCs w:val="24"/>
        </w:rPr>
        <w:t>, S.A.</w:t>
      </w:r>
      <w:r>
        <w:rPr>
          <w:szCs w:val="24"/>
        </w:rPr>
        <w:t>, and Hoffman, C.M. (2009</w:t>
      </w:r>
      <w:r w:rsidRPr="00036521">
        <w:rPr>
          <w:szCs w:val="24"/>
        </w:rPr>
        <w:t>).</w:t>
      </w:r>
      <w:proofErr w:type="gramEnd"/>
      <w:r w:rsidRPr="00036521">
        <w:rPr>
          <w:szCs w:val="24"/>
        </w:rPr>
        <w:t xml:space="preserve"> </w:t>
      </w:r>
      <w:r w:rsidRPr="00036521">
        <w:rPr>
          <w:i/>
          <w:iCs/>
          <w:szCs w:val="24"/>
        </w:rPr>
        <w:t>Digest of Education Statistics, 2008</w:t>
      </w:r>
      <w:r w:rsidRPr="00036521">
        <w:rPr>
          <w:szCs w:val="24"/>
        </w:rPr>
        <w:t xml:space="preserve"> (NCES 2009-020). </w:t>
      </w:r>
      <w:proofErr w:type="gramStart"/>
      <w:r w:rsidRPr="00036521">
        <w:rPr>
          <w:szCs w:val="24"/>
        </w:rPr>
        <w:t>National Center for Education Statistics, Institute of Education Sciences, U.S. Department of Education.</w:t>
      </w:r>
      <w:proofErr w:type="gramEnd"/>
      <w:r w:rsidRPr="00036521">
        <w:rPr>
          <w:szCs w:val="24"/>
        </w:rPr>
        <w:t xml:space="preserve"> Washington, DC.</w:t>
      </w:r>
    </w:p>
    <w:p w:rsidR="00384B1E" w:rsidRDefault="00384B1E" w:rsidP="00B86E59">
      <w:pPr>
        <w:autoSpaceDE w:val="0"/>
        <w:autoSpaceDN w:val="0"/>
        <w:adjustRightInd w:val="0"/>
        <w:ind w:left="720" w:hanging="720"/>
        <w:contextualSpacing/>
        <w:rPr>
          <w:szCs w:val="24"/>
        </w:rPr>
      </w:pPr>
    </w:p>
    <w:p w:rsidR="00384B1E" w:rsidRPr="00036521" w:rsidRDefault="00384B1E" w:rsidP="00B86E59">
      <w:pPr>
        <w:autoSpaceDE w:val="0"/>
        <w:autoSpaceDN w:val="0"/>
        <w:adjustRightInd w:val="0"/>
        <w:ind w:left="720" w:hanging="720"/>
        <w:contextualSpacing/>
        <w:rPr>
          <w:szCs w:val="24"/>
        </w:rPr>
      </w:pPr>
      <w:proofErr w:type="gramStart"/>
      <w:r w:rsidRPr="00036521">
        <w:rPr>
          <w:szCs w:val="24"/>
        </w:rPr>
        <w:t>Wei, C.</w:t>
      </w:r>
      <w:r>
        <w:rPr>
          <w:szCs w:val="24"/>
        </w:rPr>
        <w:t>C., and Horn, L. (2009</w:t>
      </w:r>
      <w:r w:rsidRPr="00036521">
        <w:rPr>
          <w:szCs w:val="24"/>
        </w:rPr>
        <w:t>).</w:t>
      </w:r>
      <w:proofErr w:type="gramEnd"/>
      <w:r w:rsidRPr="00036521">
        <w:rPr>
          <w:szCs w:val="24"/>
        </w:rPr>
        <w:t xml:space="preserve"> </w:t>
      </w:r>
      <w:r w:rsidRPr="00036521">
        <w:rPr>
          <w:i/>
          <w:iCs/>
          <w:szCs w:val="24"/>
        </w:rPr>
        <w:t>A Profile of Successful Pell Gra</w:t>
      </w:r>
      <w:r>
        <w:rPr>
          <w:i/>
          <w:iCs/>
          <w:szCs w:val="24"/>
        </w:rPr>
        <w:t>nt Recipients: Time to Bachelor’</w:t>
      </w:r>
      <w:r w:rsidRPr="00036521">
        <w:rPr>
          <w:i/>
          <w:iCs/>
          <w:szCs w:val="24"/>
        </w:rPr>
        <w:t>s Degree and Early Graduate School Enrollment</w:t>
      </w:r>
      <w:r w:rsidRPr="00036521">
        <w:rPr>
          <w:szCs w:val="24"/>
        </w:rPr>
        <w:t xml:space="preserve"> (NCES 2009-156). </w:t>
      </w:r>
      <w:proofErr w:type="gramStart"/>
      <w:r w:rsidRPr="00036521">
        <w:rPr>
          <w:szCs w:val="24"/>
        </w:rPr>
        <w:t>National Center for Education Statistics, Institute of Education Sciences, U.S. Department of Education.</w:t>
      </w:r>
      <w:proofErr w:type="gramEnd"/>
      <w:r w:rsidRPr="00036521">
        <w:rPr>
          <w:szCs w:val="24"/>
        </w:rPr>
        <w:t xml:space="preserve"> Washington, DC.</w:t>
      </w:r>
    </w:p>
    <w:p w:rsidR="00384B1E" w:rsidRPr="00036521" w:rsidRDefault="00384B1E" w:rsidP="00B86E59">
      <w:pPr>
        <w:autoSpaceDE w:val="0"/>
        <w:autoSpaceDN w:val="0"/>
        <w:adjustRightInd w:val="0"/>
        <w:ind w:left="720" w:hanging="720"/>
        <w:contextualSpacing/>
        <w:rPr>
          <w:szCs w:val="24"/>
        </w:rPr>
      </w:pPr>
    </w:p>
    <w:p w:rsidR="00384B1E" w:rsidRDefault="00384B1E" w:rsidP="00B86E59">
      <w:pPr>
        <w:pStyle w:val="Title2"/>
        <w:rPr>
          <w:rFonts w:ascii="Times New Roman" w:hAnsi="Times New Roman" w:cs="Times New Roman"/>
        </w:rPr>
      </w:pPr>
      <w:r>
        <w:rPr>
          <w:rFonts w:ascii="Times New Roman" w:hAnsi="Times New Roman" w:cs="Times New Roman"/>
        </w:rPr>
        <w:t>2008</w:t>
      </w:r>
    </w:p>
    <w:p w:rsidR="00384B1E" w:rsidRDefault="00384B1E" w:rsidP="00B86E59">
      <w:pPr>
        <w:pStyle w:val="Biblio"/>
      </w:pPr>
      <w:r>
        <w:t xml:space="preserve">Anderson, S.E. (2008). </w:t>
      </w:r>
      <w:r>
        <w:rPr>
          <w:i/>
          <w:iCs/>
        </w:rPr>
        <w:t>Teacher Career Choices: Timing of Teacher Careers Among 1992–93 Bachelor’s Degree Recipients</w:t>
      </w:r>
      <w:r>
        <w:t xml:space="preserve"> (NCES 2008-153).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Biblio"/>
        <w:rPr>
          <w:szCs w:val="24"/>
        </w:rPr>
      </w:pPr>
      <w:proofErr w:type="spellStart"/>
      <w:proofErr w:type="gramStart"/>
      <w:r>
        <w:rPr>
          <w:szCs w:val="24"/>
        </w:rPr>
        <w:t>Bosshardt</w:t>
      </w:r>
      <w:proofErr w:type="spellEnd"/>
      <w:r>
        <w:rPr>
          <w:szCs w:val="24"/>
        </w:rPr>
        <w:t>, W., and Watts, M. (2008).</w:t>
      </w:r>
      <w:proofErr w:type="gramEnd"/>
      <w:r>
        <w:rPr>
          <w:szCs w:val="24"/>
        </w:rPr>
        <w:t xml:space="preserve"> </w:t>
      </w:r>
      <w:proofErr w:type="gramStart"/>
      <w:r>
        <w:rPr>
          <w:szCs w:val="24"/>
        </w:rPr>
        <w:t>Undergraduate Students’ Coursework in Economics.</w:t>
      </w:r>
      <w:proofErr w:type="gramEnd"/>
      <w:r>
        <w:rPr>
          <w:szCs w:val="24"/>
        </w:rPr>
        <w:t xml:space="preserve"> </w:t>
      </w:r>
      <w:r>
        <w:rPr>
          <w:i/>
          <w:iCs/>
          <w:szCs w:val="24"/>
        </w:rPr>
        <w:t>Journal of Economic Education, 39</w:t>
      </w:r>
      <w:r>
        <w:rPr>
          <w:szCs w:val="24"/>
        </w:rPr>
        <w:t>(2): 198</w:t>
      </w:r>
      <w:r w:rsidRPr="00137539">
        <w:rPr>
          <w:szCs w:val="24"/>
        </w:rPr>
        <w:t>–</w:t>
      </w:r>
      <w:r>
        <w:rPr>
          <w:szCs w:val="24"/>
        </w:rPr>
        <w:t>205.</w:t>
      </w:r>
    </w:p>
    <w:p w:rsidR="00384B1E" w:rsidRDefault="00384B1E" w:rsidP="00B86E59">
      <w:pPr>
        <w:autoSpaceDE w:val="0"/>
        <w:autoSpaceDN w:val="0"/>
        <w:adjustRightInd w:val="0"/>
        <w:spacing w:after="240"/>
        <w:ind w:left="540" w:hanging="540"/>
      </w:pPr>
      <w:proofErr w:type="gramStart"/>
      <w:r>
        <w:t>Choy, S., and Bradburn, E. (2008).</w:t>
      </w:r>
      <w:proofErr w:type="gramEnd"/>
      <w:r>
        <w:t xml:space="preserve"> </w:t>
      </w:r>
      <w:r>
        <w:rPr>
          <w:i/>
          <w:iCs/>
        </w:rPr>
        <w:t xml:space="preserve">Ten Years </w:t>
      </w:r>
      <w:proofErr w:type="gramStart"/>
      <w:r>
        <w:rPr>
          <w:i/>
          <w:iCs/>
        </w:rPr>
        <w:t>After</w:t>
      </w:r>
      <w:proofErr w:type="gramEnd"/>
      <w:r>
        <w:rPr>
          <w:i/>
          <w:iCs/>
        </w:rPr>
        <w:t xml:space="preserve"> College: Comparing the Employment Experiences of 1992–93 Bachelor’s Degree Recipients With Academic and Career-Oriented Majors</w:t>
      </w:r>
      <w:r>
        <w:t xml:space="preserve"> (NCES 2008-155). </w:t>
      </w:r>
      <w:proofErr w:type="gramStart"/>
      <w:r>
        <w:t>National Center for Education Statistics, Institute of Education Sciences, U.S. Department of Education.</w:t>
      </w:r>
      <w:proofErr w:type="gramEnd"/>
      <w:r>
        <w:t xml:space="preserve"> Washington, DC.</w:t>
      </w:r>
    </w:p>
    <w:p w:rsidR="00384B1E" w:rsidRDefault="00384B1E" w:rsidP="00B86E59">
      <w:pPr>
        <w:autoSpaceDE w:val="0"/>
        <w:autoSpaceDN w:val="0"/>
        <w:adjustRightInd w:val="0"/>
        <w:ind w:left="720" w:hanging="720"/>
        <w:rPr>
          <w:szCs w:val="24"/>
        </w:rPr>
      </w:pPr>
      <w:proofErr w:type="spellStart"/>
      <w:r w:rsidRPr="00CE5423">
        <w:rPr>
          <w:szCs w:val="24"/>
        </w:rPr>
        <w:t>Ionescu</w:t>
      </w:r>
      <w:proofErr w:type="spellEnd"/>
      <w:r w:rsidRPr="00CE5423">
        <w:rPr>
          <w:szCs w:val="24"/>
        </w:rPr>
        <w:t xml:space="preserve">, F. A. (2008). </w:t>
      </w:r>
      <w:proofErr w:type="gramStart"/>
      <w:r w:rsidRPr="00CE5423">
        <w:rPr>
          <w:szCs w:val="24"/>
        </w:rPr>
        <w:t>Consolidation of Student Loan Repayments and Default Incentives.</w:t>
      </w:r>
      <w:proofErr w:type="gramEnd"/>
      <w:r w:rsidRPr="00CE5423">
        <w:rPr>
          <w:szCs w:val="24"/>
        </w:rPr>
        <w:t xml:space="preserve"> </w:t>
      </w:r>
      <w:r w:rsidRPr="00CE5423">
        <w:rPr>
          <w:i/>
          <w:iCs/>
          <w:szCs w:val="24"/>
        </w:rPr>
        <w:t>The B.E. Journal of Macroeconomics, 8</w:t>
      </w:r>
      <w:r>
        <w:rPr>
          <w:szCs w:val="24"/>
        </w:rPr>
        <w:t xml:space="preserve">(1), Article 22. </w:t>
      </w:r>
    </w:p>
    <w:p w:rsidR="00384B1E" w:rsidRPr="00CE5423" w:rsidRDefault="00384B1E" w:rsidP="00B86E59">
      <w:pPr>
        <w:autoSpaceDE w:val="0"/>
        <w:autoSpaceDN w:val="0"/>
        <w:adjustRightInd w:val="0"/>
        <w:ind w:left="720" w:hanging="720"/>
        <w:rPr>
          <w:szCs w:val="24"/>
        </w:rPr>
      </w:pPr>
    </w:p>
    <w:p w:rsidR="00384B1E" w:rsidRDefault="00384B1E" w:rsidP="00B86E59">
      <w:pPr>
        <w:autoSpaceDE w:val="0"/>
        <w:autoSpaceDN w:val="0"/>
        <w:adjustRightInd w:val="0"/>
        <w:spacing w:after="240"/>
        <w:ind w:left="540" w:hanging="540"/>
        <w:rPr>
          <w:szCs w:val="24"/>
        </w:rPr>
      </w:pPr>
      <w:proofErr w:type="gramStart"/>
      <w:r w:rsidRPr="00B3070B">
        <w:rPr>
          <w:szCs w:val="24"/>
        </w:rPr>
        <w:lastRenderedPageBreak/>
        <w:t xml:space="preserve">Lowe, S. K., </w:t>
      </w:r>
      <w:proofErr w:type="spellStart"/>
      <w:r w:rsidRPr="00B3070B">
        <w:rPr>
          <w:szCs w:val="24"/>
        </w:rPr>
        <w:t>Borstorff</w:t>
      </w:r>
      <w:proofErr w:type="spellEnd"/>
      <w:r w:rsidRPr="00B3070B">
        <w:rPr>
          <w:szCs w:val="24"/>
        </w:rPr>
        <w:t xml:space="preserve">, P. C., </w:t>
      </w:r>
      <w:r>
        <w:rPr>
          <w:szCs w:val="24"/>
        </w:rPr>
        <w:t xml:space="preserve">and </w:t>
      </w:r>
      <w:r w:rsidRPr="00B3070B">
        <w:rPr>
          <w:szCs w:val="24"/>
        </w:rPr>
        <w:t>Landry III</w:t>
      </w:r>
      <w:r>
        <w:rPr>
          <w:szCs w:val="24"/>
        </w:rPr>
        <w:t xml:space="preserve">, </w:t>
      </w:r>
      <w:r w:rsidRPr="00B3070B">
        <w:rPr>
          <w:szCs w:val="24"/>
        </w:rPr>
        <w:t>Robert J. (2008).</w:t>
      </w:r>
      <w:proofErr w:type="gramEnd"/>
      <w:r w:rsidRPr="00B3070B">
        <w:rPr>
          <w:szCs w:val="24"/>
        </w:rPr>
        <w:t xml:space="preserve"> An Empirical Examination of the Phenomenon of Grade Inflation in Higher Education: A Focus of Grade Divergence </w:t>
      </w:r>
      <w:proofErr w:type="gramStart"/>
      <w:r>
        <w:rPr>
          <w:szCs w:val="24"/>
        </w:rPr>
        <w:t>B</w:t>
      </w:r>
      <w:r w:rsidRPr="00B3070B">
        <w:rPr>
          <w:szCs w:val="24"/>
        </w:rPr>
        <w:t>etween</w:t>
      </w:r>
      <w:proofErr w:type="gramEnd"/>
      <w:r w:rsidRPr="00B3070B">
        <w:rPr>
          <w:szCs w:val="24"/>
        </w:rPr>
        <w:t xml:space="preserve"> Business and Other Fields of Study</w:t>
      </w:r>
      <w:r>
        <w:rPr>
          <w:szCs w:val="24"/>
        </w:rPr>
        <w:t>.</w:t>
      </w:r>
      <w:r w:rsidRPr="00B3070B">
        <w:rPr>
          <w:szCs w:val="24"/>
        </w:rPr>
        <w:t xml:space="preserve"> </w:t>
      </w:r>
      <w:r w:rsidRPr="00B3070B">
        <w:rPr>
          <w:i/>
          <w:iCs/>
          <w:szCs w:val="24"/>
        </w:rPr>
        <w:t>Academy of Educational Leadership Journal, 12</w:t>
      </w:r>
      <w:r w:rsidRPr="00B3070B">
        <w:rPr>
          <w:szCs w:val="24"/>
        </w:rPr>
        <w:t>(1), 15</w:t>
      </w:r>
      <w:r w:rsidRPr="00F37ED1">
        <w:rPr>
          <w:szCs w:val="24"/>
        </w:rPr>
        <w:t>–</w:t>
      </w:r>
      <w:r w:rsidRPr="00B3070B">
        <w:rPr>
          <w:szCs w:val="24"/>
        </w:rPr>
        <w:t>33.</w:t>
      </w:r>
    </w:p>
    <w:p w:rsidR="00384B1E" w:rsidRPr="0065118C" w:rsidRDefault="00384B1E" w:rsidP="00B86E59">
      <w:pPr>
        <w:autoSpaceDE w:val="0"/>
        <w:autoSpaceDN w:val="0"/>
        <w:adjustRightInd w:val="0"/>
        <w:spacing w:after="240"/>
        <w:ind w:left="540" w:hanging="540"/>
        <w:rPr>
          <w:szCs w:val="24"/>
        </w:rPr>
      </w:pPr>
      <w:proofErr w:type="spellStart"/>
      <w:r w:rsidRPr="0065118C">
        <w:rPr>
          <w:szCs w:val="24"/>
        </w:rPr>
        <w:t>Mittapalli</w:t>
      </w:r>
      <w:proofErr w:type="spellEnd"/>
      <w:r w:rsidRPr="0065118C">
        <w:rPr>
          <w:szCs w:val="24"/>
        </w:rPr>
        <w:t xml:space="preserve">, K. (2008). </w:t>
      </w:r>
      <w:proofErr w:type="gramStart"/>
      <w:r w:rsidRPr="0065118C">
        <w:rPr>
          <w:szCs w:val="24"/>
        </w:rPr>
        <w:t>Understanding Classroom Teacher Attrition: Characteristics of Three Groups.</w:t>
      </w:r>
      <w:proofErr w:type="gramEnd"/>
      <w:r w:rsidRPr="0065118C">
        <w:rPr>
          <w:szCs w:val="24"/>
        </w:rPr>
        <w:t xml:space="preserve"> </w:t>
      </w:r>
      <w:r w:rsidRPr="0065118C">
        <w:rPr>
          <w:i/>
          <w:iCs/>
          <w:szCs w:val="24"/>
        </w:rPr>
        <w:t>ERS Spectrum, 26</w:t>
      </w:r>
      <w:r w:rsidRPr="0065118C">
        <w:rPr>
          <w:szCs w:val="24"/>
        </w:rPr>
        <w:t>(3), 21</w:t>
      </w:r>
      <w:r w:rsidRPr="00F37ED1">
        <w:rPr>
          <w:szCs w:val="24"/>
        </w:rPr>
        <w:t>–</w:t>
      </w:r>
      <w:r w:rsidRPr="0065118C">
        <w:rPr>
          <w:szCs w:val="24"/>
        </w:rPr>
        <w:t>33.</w:t>
      </w:r>
    </w:p>
    <w:p w:rsidR="00384B1E" w:rsidRPr="00C47FBE" w:rsidRDefault="00384B1E" w:rsidP="00B86E59">
      <w:pPr>
        <w:autoSpaceDE w:val="0"/>
        <w:autoSpaceDN w:val="0"/>
        <w:adjustRightInd w:val="0"/>
        <w:spacing w:after="240"/>
        <w:ind w:left="540" w:hanging="540"/>
        <w:rPr>
          <w:b/>
          <w:bCs/>
          <w:szCs w:val="24"/>
        </w:rPr>
      </w:pPr>
      <w:proofErr w:type="spellStart"/>
      <w:proofErr w:type="gramStart"/>
      <w:r>
        <w:rPr>
          <w:szCs w:val="24"/>
        </w:rPr>
        <w:t>Sasser</w:t>
      </w:r>
      <w:proofErr w:type="spellEnd"/>
      <w:r>
        <w:rPr>
          <w:szCs w:val="24"/>
        </w:rPr>
        <w:t>, A. (2008</w:t>
      </w:r>
      <w:r w:rsidRPr="00C47FBE">
        <w:rPr>
          <w:szCs w:val="24"/>
        </w:rPr>
        <w:t>).</w:t>
      </w:r>
      <w:proofErr w:type="gramEnd"/>
      <w:r w:rsidRPr="00C47FBE">
        <w:rPr>
          <w:szCs w:val="24"/>
        </w:rPr>
        <w:t xml:space="preserve"> </w:t>
      </w:r>
      <w:r w:rsidRPr="00C47FBE">
        <w:rPr>
          <w:i/>
          <w:iCs/>
          <w:szCs w:val="24"/>
        </w:rPr>
        <w:t>The Future of the Skilled Labor Force in New England: The Supply of Recent College Graduates</w:t>
      </w:r>
      <w:r w:rsidRPr="00C47FBE">
        <w:rPr>
          <w:szCs w:val="24"/>
        </w:rPr>
        <w:t>. B</w:t>
      </w:r>
      <w:r>
        <w:rPr>
          <w:szCs w:val="24"/>
        </w:rPr>
        <w:t xml:space="preserve">oston: </w:t>
      </w:r>
      <w:r w:rsidRPr="00C47FBE">
        <w:rPr>
          <w:szCs w:val="24"/>
        </w:rPr>
        <w:t xml:space="preserve">New England Policy Center, Federal Reserve Bank of Boston. </w:t>
      </w:r>
    </w:p>
    <w:p w:rsidR="00384B1E" w:rsidRDefault="00384B1E" w:rsidP="00B86E59">
      <w:pPr>
        <w:pStyle w:val="Biblio"/>
      </w:pPr>
      <w:proofErr w:type="spellStart"/>
      <w:proofErr w:type="gramStart"/>
      <w:r>
        <w:t>Strayhorn</w:t>
      </w:r>
      <w:proofErr w:type="spellEnd"/>
      <w:r>
        <w:t>, T. (2008).</w:t>
      </w:r>
      <w:proofErr w:type="gramEnd"/>
      <w:r>
        <w:t xml:space="preserve"> Influences on Labor Market Outcomes of African American College Graduates: A National Study. </w:t>
      </w:r>
      <w:r>
        <w:rPr>
          <w:i/>
          <w:iCs/>
        </w:rPr>
        <w:t>Journal of Higher Education, 79</w:t>
      </w:r>
      <w:r>
        <w:t>(1): 28</w:t>
      </w:r>
      <w:r w:rsidRPr="00137539">
        <w:t>–</w:t>
      </w:r>
      <w:r>
        <w:t xml:space="preserve">57. </w:t>
      </w:r>
    </w:p>
    <w:p w:rsidR="00384B1E" w:rsidRDefault="00384B1E" w:rsidP="00B86E59">
      <w:pPr>
        <w:pStyle w:val="Biblio"/>
      </w:pPr>
      <w:r>
        <w:t xml:space="preserve">Zhang, L. (2008). Gender and Racial Gaps in Earnings </w:t>
      </w:r>
      <w:proofErr w:type="gramStart"/>
      <w:r>
        <w:t>Among</w:t>
      </w:r>
      <w:proofErr w:type="gramEnd"/>
      <w:r>
        <w:t xml:space="preserve"> Recent College Graduates.  </w:t>
      </w:r>
      <w:r>
        <w:rPr>
          <w:i/>
          <w:iCs/>
        </w:rPr>
        <w:t>Review of Higher Education, 32</w:t>
      </w:r>
      <w:r>
        <w:t>(1): 51</w:t>
      </w:r>
      <w:r w:rsidRPr="00806B8E">
        <w:t>–</w:t>
      </w:r>
      <w:r>
        <w:t>72.</w:t>
      </w:r>
    </w:p>
    <w:p w:rsidR="00384B1E" w:rsidRDefault="00384B1E" w:rsidP="00B86E59">
      <w:pPr>
        <w:pStyle w:val="Biblio"/>
        <w:rPr>
          <w:szCs w:val="24"/>
        </w:rPr>
      </w:pPr>
      <w:r w:rsidRPr="00C74AD5">
        <w:rPr>
          <w:szCs w:val="24"/>
        </w:rPr>
        <w:t xml:space="preserve">Zhang, L. (2008). The Way to Wealth and the Way to Leisure: The Impact of College Education on Graduates’ Earnings and Hours of Work. </w:t>
      </w:r>
      <w:r w:rsidRPr="00C74AD5">
        <w:rPr>
          <w:i/>
          <w:iCs/>
          <w:szCs w:val="24"/>
        </w:rPr>
        <w:t>Research in Higher Education, 49</w:t>
      </w:r>
      <w:r w:rsidRPr="00C74AD5">
        <w:rPr>
          <w:szCs w:val="24"/>
        </w:rPr>
        <w:t>(3), 199</w:t>
      </w:r>
      <w:r w:rsidRPr="00F37ED1">
        <w:rPr>
          <w:szCs w:val="24"/>
        </w:rPr>
        <w:t>–</w:t>
      </w:r>
      <w:r w:rsidRPr="00C74AD5">
        <w:rPr>
          <w:szCs w:val="24"/>
        </w:rPr>
        <w:t>213.</w:t>
      </w:r>
    </w:p>
    <w:p w:rsidR="00384B1E" w:rsidRDefault="00384B1E" w:rsidP="00B86E59">
      <w:pPr>
        <w:pStyle w:val="Title2"/>
        <w:rPr>
          <w:rFonts w:ascii="Times New Roman" w:hAnsi="Times New Roman" w:cs="Times New Roman"/>
        </w:rPr>
      </w:pPr>
      <w:r>
        <w:rPr>
          <w:rFonts w:ascii="Times New Roman" w:hAnsi="Times New Roman" w:cs="Times New Roman"/>
        </w:rPr>
        <w:t>2007</w:t>
      </w:r>
    </w:p>
    <w:p w:rsidR="00384B1E" w:rsidRDefault="00384B1E" w:rsidP="00B86E59">
      <w:pPr>
        <w:pStyle w:val="Biblio"/>
      </w:pPr>
      <w:proofErr w:type="gramStart"/>
      <w:r>
        <w:t>Alt, M.N., and Henke, R.R. (2007).</w:t>
      </w:r>
      <w:proofErr w:type="gramEnd"/>
      <w:r>
        <w:t xml:space="preserve"> </w:t>
      </w:r>
      <w:proofErr w:type="gramStart"/>
      <w:r>
        <w:rPr>
          <w:i/>
          <w:iCs/>
        </w:rPr>
        <w:t>To Teach or Not to Teach?</w:t>
      </w:r>
      <w:proofErr w:type="gramEnd"/>
      <w:r>
        <w:rPr>
          <w:i/>
          <w:iCs/>
        </w:rPr>
        <w:t xml:space="preserve"> </w:t>
      </w:r>
      <w:proofErr w:type="gramStart"/>
      <w:r>
        <w:rPr>
          <w:i/>
          <w:iCs/>
        </w:rPr>
        <w:t>Teaching Experience and Preparation Among 1992–93 Bachelor’s Degree Recipients 10 Years After College</w:t>
      </w:r>
      <w:r>
        <w:t xml:space="preserve"> (NCES 2007-163).</w:t>
      </w:r>
      <w:proofErr w:type="gramEnd"/>
      <w:r>
        <w:t xml:space="preserve">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Biblio"/>
      </w:pPr>
      <w:proofErr w:type="gramStart"/>
      <w:r>
        <w:t>Bacolod, M. (2007).</w:t>
      </w:r>
      <w:proofErr w:type="gramEnd"/>
      <w:r>
        <w:t xml:space="preserve"> Who Teaches and Where They Choose to Teach: College Graduates of the 1990s. </w:t>
      </w:r>
      <w:r>
        <w:rPr>
          <w:i/>
          <w:iCs/>
        </w:rPr>
        <w:t>Educational Evaluation and Policy Analysis, 29</w:t>
      </w:r>
      <w:r>
        <w:t>(3): 155</w:t>
      </w:r>
      <w:r w:rsidRPr="00577EA7">
        <w:t>–</w:t>
      </w:r>
      <w:r>
        <w:t xml:space="preserve">168. </w:t>
      </w:r>
    </w:p>
    <w:p w:rsidR="00384B1E" w:rsidRDefault="00384B1E" w:rsidP="00B86E59">
      <w:pPr>
        <w:pStyle w:val="Biblio"/>
        <w:rPr>
          <w:szCs w:val="24"/>
        </w:rPr>
      </w:pPr>
      <w:proofErr w:type="spellStart"/>
      <w:proofErr w:type="gramStart"/>
      <w:r>
        <w:rPr>
          <w:szCs w:val="24"/>
        </w:rPr>
        <w:t>Masuo</w:t>
      </w:r>
      <w:proofErr w:type="spellEnd"/>
      <w:r>
        <w:rPr>
          <w:szCs w:val="24"/>
        </w:rPr>
        <w:t xml:space="preserve">, D.M., </w:t>
      </w:r>
      <w:proofErr w:type="spellStart"/>
      <w:r>
        <w:rPr>
          <w:szCs w:val="24"/>
        </w:rPr>
        <w:t>Kutara</w:t>
      </w:r>
      <w:proofErr w:type="spellEnd"/>
      <w:r>
        <w:rPr>
          <w:szCs w:val="24"/>
        </w:rPr>
        <w:t xml:space="preserve">, P., Wall, R., and </w:t>
      </w:r>
      <w:proofErr w:type="spellStart"/>
      <w:r>
        <w:rPr>
          <w:szCs w:val="24"/>
        </w:rPr>
        <w:t>Cheang</w:t>
      </w:r>
      <w:proofErr w:type="spellEnd"/>
      <w:r>
        <w:rPr>
          <w:szCs w:val="24"/>
        </w:rPr>
        <w:t>, M. (2007).</w:t>
      </w:r>
      <w:proofErr w:type="gramEnd"/>
      <w:r>
        <w:rPr>
          <w:szCs w:val="24"/>
        </w:rPr>
        <w:t xml:space="preserve"> Financial Information Project: Assessing the Financial Interests of College Students. </w:t>
      </w:r>
      <w:r>
        <w:rPr>
          <w:i/>
          <w:iCs/>
          <w:szCs w:val="24"/>
        </w:rPr>
        <w:t>Journal of Family and Consumer Sciences, 99</w:t>
      </w:r>
      <w:r>
        <w:rPr>
          <w:szCs w:val="24"/>
        </w:rPr>
        <w:t>(3): 29</w:t>
      </w:r>
      <w:r w:rsidRPr="00577EA7">
        <w:rPr>
          <w:szCs w:val="24"/>
        </w:rPr>
        <w:t>–</w:t>
      </w:r>
      <w:r>
        <w:rPr>
          <w:szCs w:val="24"/>
        </w:rPr>
        <w:t>36.</w:t>
      </w:r>
    </w:p>
    <w:p w:rsidR="00384B1E" w:rsidRDefault="00384B1E" w:rsidP="00B86E59">
      <w:pPr>
        <w:pStyle w:val="Biblio"/>
      </w:pPr>
      <w:proofErr w:type="gramStart"/>
      <w:r>
        <w:t>Nevill, S.C., and Chen, X. (2007).</w:t>
      </w:r>
      <w:proofErr w:type="gramEnd"/>
      <w:r>
        <w:t xml:space="preserve"> </w:t>
      </w:r>
      <w:r>
        <w:rPr>
          <w:i/>
          <w:iCs/>
        </w:rPr>
        <w:t>The Path Through Graduate School: A Longitudinal Examination 10 Years After Bachelor’s Degree</w:t>
      </w:r>
      <w:r>
        <w:t xml:space="preserve"> (NCES 2007-162).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Title2"/>
        <w:rPr>
          <w:rFonts w:ascii="Times New Roman" w:hAnsi="Times New Roman" w:cs="Times New Roman"/>
        </w:rPr>
      </w:pPr>
      <w:r>
        <w:rPr>
          <w:rFonts w:ascii="Times New Roman" w:hAnsi="Times New Roman" w:cs="Times New Roman"/>
        </w:rPr>
        <w:t>2006</w:t>
      </w:r>
    </w:p>
    <w:p w:rsidR="00384B1E" w:rsidRDefault="00384B1E" w:rsidP="00B86E59">
      <w:pPr>
        <w:autoSpaceDE w:val="0"/>
        <w:autoSpaceDN w:val="0"/>
        <w:adjustRightInd w:val="0"/>
        <w:spacing w:after="240"/>
        <w:ind w:left="540" w:hanging="540"/>
      </w:pPr>
      <w:r>
        <w:t xml:space="preserve">Bradburn, E.M., Nevill, S., and Cataldi, E.F. (2006). </w:t>
      </w:r>
      <w:r>
        <w:rPr>
          <w:i/>
          <w:iCs/>
        </w:rPr>
        <w:t>Where Are They Now? A Description of 1992–93 Bachelor’s Degree Recipients 10 Years Later</w:t>
      </w:r>
      <w:r>
        <w:t xml:space="preserve"> (NCES 2007-159).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Biblio"/>
      </w:pPr>
      <w:proofErr w:type="gramStart"/>
      <w:r>
        <w:lastRenderedPageBreak/>
        <w:t>Choy, S.P., and Li, X. (2006).</w:t>
      </w:r>
      <w:proofErr w:type="gramEnd"/>
      <w:r>
        <w:t xml:space="preserve"> </w:t>
      </w:r>
      <w:r>
        <w:rPr>
          <w:i/>
          <w:iCs/>
        </w:rPr>
        <w:t xml:space="preserve">Dealing </w:t>
      </w:r>
      <w:proofErr w:type="gramStart"/>
      <w:r>
        <w:rPr>
          <w:i/>
          <w:iCs/>
        </w:rPr>
        <w:t>With</w:t>
      </w:r>
      <w:proofErr w:type="gramEnd"/>
      <w:r>
        <w:rPr>
          <w:i/>
          <w:iCs/>
        </w:rPr>
        <w:t xml:space="preserve"> Debt: 1992–93 Bachelor’s Degree Recipients 10 Years Later</w:t>
      </w:r>
      <w:r>
        <w:t xml:space="preserve"> (NCES 2006-156).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Biblio"/>
      </w:pPr>
      <w:proofErr w:type="spellStart"/>
      <w:proofErr w:type="gramStart"/>
      <w:r>
        <w:t>Goyette</w:t>
      </w:r>
      <w:proofErr w:type="spellEnd"/>
      <w:r>
        <w:t>, K., and Mullen, A. (2006).</w:t>
      </w:r>
      <w:proofErr w:type="gramEnd"/>
      <w:r>
        <w:t xml:space="preserve"> Who Studies the Arts and Sciences? </w:t>
      </w:r>
      <w:proofErr w:type="gramStart"/>
      <w:r>
        <w:t>Social Background and the Choice and Consequences of Undergraduate Field of Study.</w:t>
      </w:r>
      <w:proofErr w:type="gramEnd"/>
      <w:r>
        <w:t xml:space="preserve"> </w:t>
      </w:r>
      <w:r>
        <w:rPr>
          <w:i/>
          <w:iCs/>
        </w:rPr>
        <w:t>Journal of Higher Education, 77</w:t>
      </w:r>
      <w:r>
        <w:t>(3): 497</w:t>
      </w:r>
      <w:r w:rsidRPr="00577EA7">
        <w:t>–</w:t>
      </w:r>
      <w:r>
        <w:t>538.</w:t>
      </w:r>
    </w:p>
    <w:p w:rsidR="00384B1E" w:rsidRDefault="00384B1E" w:rsidP="00B86E59">
      <w:pPr>
        <w:pStyle w:val="Biblio"/>
      </w:pPr>
      <w:r>
        <w:t xml:space="preserve">Joy, L. (2006). Occupational Differences </w:t>
      </w:r>
      <w:proofErr w:type="gramStart"/>
      <w:r>
        <w:t>Between</w:t>
      </w:r>
      <w:proofErr w:type="gramEnd"/>
      <w:r>
        <w:t xml:space="preserve"> Recent Male and Female College Graduates. </w:t>
      </w:r>
      <w:r>
        <w:rPr>
          <w:i/>
          <w:iCs/>
        </w:rPr>
        <w:t>Economics of Education Review, 25</w:t>
      </w:r>
      <w:r>
        <w:t>(2): 221</w:t>
      </w:r>
      <w:r w:rsidRPr="00577EA7">
        <w:t>–</w:t>
      </w:r>
      <w:r>
        <w:t>231.</w:t>
      </w:r>
    </w:p>
    <w:p w:rsidR="00384B1E" w:rsidRDefault="00384B1E" w:rsidP="00B86E59">
      <w:pPr>
        <w:pStyle w:val="Biblio"/>
      </w:pPr>
      <w:proofErr w:type="spellStart"/>
      <w:proofErr w:type="gramStart"/>
      <w:r>
        <w:t>Strayhorn</w:t>
      </w:r>
      <w:proofErr w:type="spellEnd"/>
      <w:r>
        <w:t>, T. (2006).</w:t>
      </w:r>
      <w:proofErr w:type="gramEnd"/>
      <w:r>
        <w:t xml:space="preserve"> </w:t>
      </w:r>
      <w:proofErr w:type="gramStart"/>
      <w:r>
        <w:t>Factors Influencing the Academic Achievement of First-Generation College Students.</w:t>
      </w:r>
      <w:proofErr w:type="gramEnd"/>
      <w:r>
        <w:t xml:space="preserve"> </w:t>
      </w:r>
      <w:r>
        <w:rPr>
          <w:i/>
          <w:iCs/>
        </w:rPr>
        <w:t>NASPA Journal, 43</w:t>
      </w:r>
      <w:r>
        <w:t>(4): 82</w:t>
      </w:r>
      <w:r w:rsidRPr="00577EA7">
        <w:t>–</w:t>
      </w:r>
      <w:r>
        <w:t xml:space="preserve">111. </w:t>
      </w:r>
    </w:p>
    <w:p w:rsidR="00384B1E" w:rsidRDefault="00384B1E" w:rsidP="00B86E59">
      <w:pPr>
        <w:pStyle w:val="Title2"/>
        <w:rPr>
          <w:rFonts w:ascii="Times New Roman" w:hAnsi="Times New Roman" w:cs="Times New Roman"/>
        </w:rPr>
      </w:pPr>
      <w:r>
        <w:rPr>
          <w:rFonts w:ascii="Times New Roman" w:hAnsi="Times New Roman" w:cs="Times New Roman"/>
        </w:rPr>
        <w:t>2005</w:t>
      </w:r>
    </w:p>
    <w:p w:rsidR="00384B1E" w:rsidRDefault="00384B1E" w:rsidP="00B86E59">
      <w:pPr>
        <w:pStyle w:val="Biblio"/>
      </w:pPr>
      <w:proofErr w:type="spellStart"/>
      <w:proofErr w:type="gramStart"/>
      <w:r>
        <w:t>Bosshardt</w:t>
      </w:r>
      <w:proofErr w:type="spellEnd"/>
      <w:r>
        <w:t>, W., and Watts, M. (2005).</w:t>
      </w:r>
      <w:proofErr w:type="gramEnd"/>
      <w:r>
        <w:t xml:space="preserve"> </w:t>
      </w:r>
      <w:proofErr w:type="gramStart"/>
      <w:r>
        <w:t>Teachers’ Undergraduate Coursework in Economics in the Baccalaureate and Beyond Longitudinal Study.</w:t>
      </w:r>
      <w:proofErr w:type="gramEnd"/>
      <w:r>
        <w:t xml:space="preserve"> </w:t>
      </w:r>
      <w:r>
        <w:rPr>
          <w:i/>
          <w:iCs/>
        </w:rPr>
        <w:t>Journal of Economic Education, 36</w:t>
      </w:r>
      <w:r>
        <w:t xml:space="preserve">(4): 400. </w:t>
      </w:r>
    </w:p>
    <w:p w:rsidR="00384B1E" w:rsidRDefault="00384B1E" w:rsidP="00B86E59">
      <w:pPr>
        <w:autoSpaceDE w:val="0"/>
        <w:autoSpaceDN w:val="0"/>
        <w:adjustRightInd w:val="0"/>
        <w:spacing w:after="240"/>
        <w:ind w:left="540" w:hanging="540"/>
      </w:pPr>
      <w:r>
        <w:t xml:space="preserve">Bradburn, E.M., Nevill, S., and Cataldi, E.F. (2005). </w:t>
      </w:r>
      <w:r>
        <w:rPr>
          <w:i/>
          <w:iCs/>
        </w:rPr>
        <w:t>1992–93 Bachelor’s Degree Recipients and Their Opinions About Education in 2003</w:t>
      </w:r>
      <w:r>
        <w:t xml:space="preserve"> (NCES 2005-174). </w:t>
      </w:r>
      <w:proofErr w:type="gramStart"/>
      <w:r>
        <w:t>National Center for Education Statistics, Institute of Education Sciences, U.S. Department of Education.</w:t>
      </w:r>
      <w:proofErr w:type="gramEnd"/>
      <w:r>
        <w:t xml:space="preserve"> Washington, DC.</w:t>
      </w:r>
    </w:p>
    <w:p w:rsidR="00384B1E" w:rsidRDefault="00384B1E" w:rsidP="00B86E59">
      <w:pPr>
        <w:autoSpaceDE w:val="0"/>
        <w:autoSpaceDN w:val="0"/>
        <w:adjustRightInd w:val="0"/>
        <w:spacing w:after="240"/>
        <w:ind w:left="540" w:hanging="540"/>
      </w:pPr>
      <w:proofErr w:type="gramStart"/>
      <w:r>
        <w:t>Choy, S.P., and Li, X. (2005).</w:t>
      </w:r>
      <w:proofErr w:type="gramEnd"/>
      <w:r>
        <w:t xml:space="preserve"> </w:t>
      </w:r>
      <w:r>
        <w:rPr>
          <w:i/>
          <w:iCs/>
        </w:rPr>
        <w:t xml:space="preserve">Debt Burden: A Comparison of 1992–93 and 1999–2000 Bachelor’s Degree Recipients a Year </w:t>
      </w:r>
      <w:proofErr w:type="gramStart"/>
      <w:r>
        <w:rPr>
          <w:i/>
          <w:iCs/>
        </w:rPr>
        <w:t>After</w:t>
      </w:r>
      <w:proofErr w:type="gramEnd"/>
      <w:r>
        <w:rPr>
          <w:i/>
          <w:iCs/>
        </w:rPr>
        <w:t xml:space="preserve"> Graduating</w:t>
      </w:r>
      <w:r>
        <w:t xml:space="preserve"> (NCES 2005-170). </w:t>
      </w:r>
      <w:proofErr w:type="gramStart"/>
      <w:r>
        <w:t>National Center for Education Statistics, Institute of Education Sciences, U.S. Department of Education.</w:t>
      </w:r>
      <w:proofErr w:type="gramEnd"/>
      <w:r>
        <w:t xml:space="preserve"> Washington, DC.</w:t>
      </w:r>
    </w:p>
    <w:p w:rsidR="00384B1E" w:rsidRDefault="00384B1E" w:rsidP="00B86E59">
      <w:pPr>
        <w:autoSpaceDE w:val="0"/>
        <w:autoSpaceDN w:val="0"/>
        <w:adjustRightInd w:val="0"/>
        <w:spacing w:after="240"/>
        <w:ind w:left="540" w:hanging="540"/>
      </w:pPr>
      <w:r>
        <w:t xml:space="preserve">Henke, R.R., Peter, K., Li, X., and </w:t>
      </w:r>
      <w:proofErr w:type="spellStart"/>
      <w:r>
        <w:t>Geis</w:t>
      </w:r>
      <w:proofErr w:type="spellEnd"/>
      <w:r>
        <w:t xml:space="preserve">, S. (2005). </w:t>
      </w:r>
      <w:r>
        <w:rPr>
          <w:i/>
          <w:iCs/>
        </w:rPr>
        <w:t>Elementary/Secondary School Teaching Among Recent College Graduates: 1994 and 2001</w:t>
      </w:r>
      <w:r>
        <w:t xml:space="preserve"> (NCES 2005-161). </w:t>
      </w:r>
      <w:proofErr w:type="gramStart"/>
      <w:r>
        <w:t>National Center for Education Statistics, Institute of Education Sciences, U.S. Department of Education.</w:t>
      </w:r>
      <w:proofErr w:type="gramEnd"/>
      <w:r>
        <w:t xml:space="preserve"> Washington, DC.</w:t>
      </w:r>
    </w:p>
    <w:p w:rsidR="00384B1E" w:rsidRDefault="00384B1E" w:rsidP="00B86E59">
      <w:pPr>
        <w:autoSpaceDE w:val="0"/>
        <w:autoSpaceDN w:val="0"/>
        <w:adjustRightInd w:val="0"/>
        <w:spacing w:after="240"/>
        <w:ind w:left="540" w:hanging="540"/>
      </w:pPr>
      <w:proofErr w:type="spellStart"/>
      <w:r>
        <w:t>Minicozzi</w:t>
      </w:r>
      <w:proofErr w:type="spellEnd"/>
      <w:r>
        <w:t xml:space="preserve">, A. (2005). </w:t>
      </w:r>
      <w:proofErr w:type="gramStart"/>
      <w:r>
        <w:t>The Short Term Effect of Educational Debt on Job Decisions.</w:t>
      </w:r>
      <w:proofErr w:type="gramEnd"/>
      <w:r>
        <w:t xml:space="preserve"> </w:t>
      </w:r>
      <w:r>
        <w:rPr>
          <w:i/>
          <w:iCs/>
        </w:rPr>
        <w:t>Economics of Education Review, 24</w:t>
      </w:r>
      <w:r>
        <w:t>(4): 417</w:t>
      </w:r>
      <w:r w:rsidRPr="006F7C69">
        <w:t>–</w:t>
      </w:r>
      <w:r>
        <w:t>430.</w:t>
      </w:r>
    </w:p>
    <w:p w:rsidR="00384B1E" w:rsidRDefault="00384B1E" w:rsidP="00B86E59">
      <w:pPr>
        <w:autoSpaceDE w:val="0"/>
        <w:autoSpaceDN w:val="0"/>
        <w:adjustRightInd w:val="0"/>
        <w:spacing w:after="240"/>
        <w:ind w:left="540" w:hanging="540"/>
      </w:pPr>
      <w:proofErr w:type="gramStart"/>
      <w:r>
        <w:t>Peter, K., and Cataldi, E.F. (2005).</w:t>
      </w:r>
      <w:proofErr w:type="gramEnd"/>
      <w:r>
        <w:t xml:space="preserve"> </w:t>
      </w:r>
      <w:r>
        <w:rPr>
          <w:i/>
          <w:iCs/>
        </w:rPr>
        <w:t xml:space="preserve">The Road Less Traveled? </w:t>
      </w:r>
      <w:proofErr w:type="gramStart"/>
      <w:r>
        <w:rPr>
          <w:i/>
          <w:iCs/>
        </w:rPr>
        <w:t>Students Who Enroll in Multiple Institutions</w:t>
      </w:r>
      <w:r>
        <w:t xml:space="preserve"> (NCES 2005-157).</w:t>
      </w:r>
      <w:proofErr w:type="gramEnd"/>
      <w:r>
        <w:t xml:space="preserve">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Biblio"/>
      </w:pPr>
      <w:proofErr w:type="gramStart"/>
      <w:r>
        <w:t>Peter, K., and Horn, L. (2005).</w:t>
      </w:r>
      <w:proofErr w:type="gramEnd"/>
      <w:r>
        <w:t xml:space="preserve"> </w:t>
      </w:r>
      <w:r>
        <w:rPr>
          <w:i/>
          <w:iCs/>
        </w:rPr>
        <w:t>Gender Differences in Participation and Completion of Undergraduate Education and How They Have Changed Over Time</w:t>
      </w:r>
      <w:r>
        <w:t xml:space="preserve"> (NCES 2005-169).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Biblio"/>
      </w:pPr>
      <w:proofErr w:type="gramStart"/>
      <w:r>
        <w:lastRenderedPageBreak/>
        <w:t>Wine, J.S., Cominole, M.B., Wheeless, S., Dudley, K., and Franklin, J. (2005).</w:t>
      </w:r>
      <w:proofErr w:type="gramEnd"/>
      <w:r>
        <w:t xml:space="preserve"> </w:t>
      </w:r>
      <w:r>
        <w:rPr>
          <w:i/>
          <w:iCs/>
        </w:rPr>
        <w:t>1993/03 Baccalaureate and Beyond Longitudinal Study (B&amp;B</w:t>
      </w:r>
      <w:proofErr w:type="gramStart"/>
      <w:r>
        <w:rPr>
          <w:i/>
          <w:iCs/>
        </w:rPr>
        <w:t>:93</w:t>
      </w:r>
      <w:proofErr w:type="gramEnd"/>
      <w:r>
        <w:rPr>
          <w:i/>
          <w:iCs/>
        </w:rPr>
        <w:t>/03) Methodology Report</w:t>
      </w:r>
      <w:r>
        <w:t xml:space="preserve"> (NCES 2006-166).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Biblio"/>
      </w:pPr>
      <w:r>
        <w:t xml:space="preserve">Zhang, L. (2005). Advance to Graduate Education: The Effect of College Quality and Undergraduate Majors. </w:t>
      </w:r>
      <w:r w:rsidRPr="006F7C69">
        <w:rPr>
          <w:i/>
        </w:rPr>
        <w:t>Review of Higher Education, 28</w:t>
      </w:r>
      <w:r>
        <w:t>(3): 313</w:t>
      </w:r>
      <w:r w:rsidRPr="006F7C69">
        <w:t>–</w:t>
      </w:r>
      <w:r>
        <w:t xml:space="preserve">338. </w:t>
      </w:r>
    </w:p>
    <w:p w:rsidR="00384B1E" w:rsidRDefault="00384B1E" w:rsidP="00B86E59">
      <w:pPr>
        <w:pStyle w:val="Biblio"/>
      </w:pPr>
      <w:r w:rsidRPr="002B5B6B">
        <w:t xml:space="preserve">Zhang, L. (2005). Do Measures of College Quality Matter? </w:t>
      </w:r>
      <w:proofErr w:type="gramStart"/>
      <w:r w:rsidRPr="002B5B6B">
        <w:t>The Effect of College Quality on Graduates’ Earnings.</w:t>
      </w:r>
      <w:proofErr w:type="gramEnd"/>
      <w:r w:rsidRPr="002B5B6B">
        <w:t xml:space="preserve"> </w:t>
      </w:r>
      <w:r w:rsidRPr="002B5B6B">
        <w:rPr>
          <w:i/>
          <w:iCs/>
        </w:rPr>
        <w:t>Review of Higher Education, 28</w:t>
      </w:r>
      <w:r w:rsidRPr="002B5B6B">
        <w:t xml:space="preserve">(4): 571–596. </w:t>
      </w:r>
    </w:p>
    <w:p w:rsidR="00384B1E" w:rsidRDefault="00384B1E" w:rsidP="00B86E59">
      <w:pPr>
        <w:pStyle w:val="Title2"/>
        <w:rPr>
          <w:rFonts w:ascii="Times New Roman" w:hAnsi="Times New Roman" w:cs="Times New Roman"/>
        </w:rPr>
      </w:pPr>
      <w:r>
        <w:rPr>
          <w:rFonts w:ascii="Times New Roman" w:hAnsi="Times New Roman" w:cs="Times New Roman"/>
        </w:rPr>
        <w:t>2004</w:t>
      </w:r>
    </w:p>
    <w:p w:rsidR="00384B1E" w:rsidRDefault="00384B1E" w:rsidP="00B86E59">
      <w:pPr>
        <w:pStyle w:val="Biblio"/>
      </w:pPr>
      <w:r w:rsidRPr="00B1611B">
        <w:t xml:space="preserve">Heuer, R. (2004). </w:t>
      </w:r>
      <w:proofErr w:type="gramStart"/>
      <w:r w:rsidRPr="00B1611B">
        <w:rPr>
          <w:i/>
          <w:iCs/>
        </w:rPr>
        <w:t>Migration of Recent College Graduates</w:t>
      </w:r>
      <w:r w:rsidRPr="00B1611B">
        <w:t>.</w:t>
      </w:r>
      <w:proofErr w:type="gramEnd"/>
      <w:r w:rsidRPr="00B1611B">
        <w:t xml:space="preserve"> </w:t>
      </w:r>
      <w:proofErr w:type="gramStart"/>
      <w:r w:rsidRPr="00B1611B">
        <w:t>Doctoral dissertation</w:t>
      </w:r>
      <w:r>
        <w:t>,</w:t>
      </w:r>
      <w:r w:rsidRPr="00B1611B">
        <w:t xml:space="preserve"> North Carolina State University.</w:t>
      </w:r>
      <w:proofErr w:type="gramEnd"/>
    </w:p>
    <w:p w:rsidR="00384B1E" w:rsidRDefault="00384B1E" w:rsidP="00B86E59">
      <w:pPr>
        <w:pStyle w:val="Biblio"/>
      </w:pPr>
      <w:r>
        <w:t xml:space="preserve">Perna, L.W. (2004). </w:t>
      </w:r>
      <w:proofErr w:type="gramStart"/>
      <w:r>
        <w:t>Understanding the Decision to Enroll in Graduate School: Sex and Racial/Ethnic Group Differences.</w:t>
      </w:r>
      <w:proofErr w:type="gramEnd"/>
      <w:r>
        <w:t xml:space="preserve"> </w:t>
      </w:r>
      <w:r w:rsidRPr="00E72E49">
        <w:rPr>
          <w:i/>
        </w:rPr>
        <w:t>Journal of Higher Education, 75</w:t>
      </w:r>
      <w:r>
        <w:t>(5): 487</w:t>
      </w:r>
      <w:r w:rsidRPr="00E72E49">
        <w:t>–</w:t>
      </w:r>
      <w:r>
        <w:t>527.</w:t>
      </w:r>
    </w:p>
    <w:p w:rsidR="00384B1E" w:rsidRDefault="00384B1E" w:rsidP="00B86E59">
      <w:pPr>
        <w:pStyle w:val="Biblio"/>
      </w:pPr>
      <w:r>
        <w:t xml:space="preserve">Price, D.V. (2004). Educational Debt Burden </w:t>
      </w:r>
      <w:proofErr w:type="gramStart"/>
      <w:r>
        <w:t>Among</w:t>
      </w:r>
      <w:proofErr w:type="gramEnd"/>
      <w:r>
        <w:t xml:space="preserve"> Student Borrowers: An Analysis of the Baccalaureate and Beyond Panel, 1997 Follow-Up. </w:t>
      </w:r>
      <w:r>
        <w:rPr>
          <w:i/>
          <w:iCs/>
        </w:rPr>
        <w:t>Research in Higher Education, 45</w:t>
      </w:r>
      <w:r>
        <w:t>(7): 701</w:t>
      </w:r>
      <w:r w:rsidRPr="00E72E49">
        <w:t>–</w:t>
      </w:r>
      <w:r>
        <w:t>737.</w:t>
      </w:r>
    </w:p>
    <w:p w:rsidR="00384B1E" w:rsidRDefault="00384B1E" w:rsidP="00B86E59">
      <w:pPr>
        <w:pStyle w:val="Biblio"/>
      </w:pPr>
      <w:proofErr w:type="spellStart"/>
      <w:proofErr w:type="gramStart"/>
      <w:r>
        <w:t>Shen</w:t>
      </w:r>
      <w:proofErr w:type="spellEnd"/>
      <w:r>
        <w:t xml:space="preserve">, J., </w:t>
      </w:r>
      <w:proofErr w:type="spellStart"/>
      <w:r>
        <w:t>Mansberger</w:t>
      </w:r>
      <w:proofErr w:type="spellEnd"/>
      <w:r>
        <w:t>, N., and Yang, H. (2004).</w:t>
      </w:r>
      <w:proofErr w:type="gramEnd"/>
      <w:r>
        <w:t xml:space="preserve"> Teacher Quality and Students Placed at Risk: Results from the Baccalaureate and Beyond Longitudinal Study, 1993</w:t>
      </w:r>
      <w:r w:rsidRPr="00E72E49">
        <w:t>–</w:t>
      </w:r>
      <w:r>
        <w:t xml:space="preserve">97. Educating Students Placed at Risk. </w:t>
      </w:r>
      <w:r>
        <w:rPr>
          <w:i/>
          <w:iCs/>
        </w:rPr>
        <w:t>Educational Horizons, 82</w:t>
      </w:r>
      <w:r>
        <w:t>(3): 226</w:t>
      </w:r>
      <w:r w:rsidRPr="00E72E49">
        <w:t>–</w:t>
      </w:r>
      <w:r>
        <w:t>235.</w:t>
      </w:r>
    </w:p>
    <w:p w:rsidR="00384B1E" w:rsidRDefault="00384B1E" w:rsidP="00B86E59">
      <w:pPr>
        <w:pStyle w:val="Title2"/>
        <w:rPr>
          <w:rFonts w:ascii="Times New Roman" w:hAnsi="Times New Roman" w:cs="Times New Roman"/>
        </w:rPr>
      </w:pPr>
      <w:r>
        <w:rPr>
          <w:rFonts w:ascii="Times New Roman" w:hAnsi="Times New Roman" w:cs="Times New Roman"/>
        </w:rPr>
        <w:t>2003</w:t>
      </w:r>
    </w:p>
    <w:p w:rsidR="00384B1E" w:rsidRDefault="00384B1E" w:rsidP="00B86E59">
      <w:pPr>
        <w:pStyle w:val="Biblio"/>
      </w:pPr>
      <w:proofErr w:type="gramStart"/>
      <w:r>
        <w:t>Bradburn, E.M., Berger, R., Li, X., Peter, K., and Rooney, K. (2003).</w:t>
      </w:r>
      <w:proofErr w:type="gramEnd"/>
      <w:r>
        <w:t xml:space="preserve"> </w:t>
      </w:r>
      <w:proofErr w:type="gramStart"/>
      <w:r>
        <w:rPr>
          <w:i/>
          <w:iCs/>
        </w:rPr>
        <w:t>A Descriptive Summary of 1999</w:t>
      </w:r>
      <w:r w:rsidRPr="00E72E49">
        <w:rPr>
          <w:i/>
          <w:iCs/>
        </w:rPr>
        <w:t>–</w:t>
      </w:r>
      <w:r>
        <w:rPr>
          <w:i/>
          <w:iCs/>
        </w:rPr>
        <w:t>2000 Bachelor’s Degree Recipients 1 Year Later, With an Analysis of Time to Degree</w:t>
      </w:r>
      <w:r>
        <w:t xml:space="preserve"> (NCES 2003-165).</w:t>
      </w:r>
      <w:proofErr w:type="gramEnd"/>
      <w:r>
        <w:t xml:space="preserve">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Biblio"/>
      </w:pPr>
      <w:proofErr w:type="gramStart"/>
      <w:r>
        <w:t xml:space="preserve">Charleston, S., Riccobono, J., </w:t>
      </w:r>
      <w:proofErr w:type="spellStart"/>
      <w:r>
        <w:t>Mosquin</w:t>
      </w:r>
      <w:proofErr w:type="spellEnd"/>
      <w:r>
        <w:t>, P., and Link, M. (2003).</w:t>
      </w:r>
      <w:proofErr w:type="gramEnd"/>
      <w:r>
        <w:t xml:space="preserve"> </w:t>
      </w:r>
      <w:r>
        <w:rPr>
          <w:i/>
          <w:iCs/>
        </w:rPr>
        <w:t>Baccalaureate and Beyond Longitudinal Study: 2000–01 (B&amp;B</w:t>
      </w:r>
      <w:proofErr w:type="gramStart"/>
      <w:r>
        <w:rPr>
          <w:i/>
          <w:iCs/>
        </w:rPr>
        <w:t>:2000</w:t>
      </w:r>
      <w:proofErr w:type="gramEnd"/>
      <w:r>
        <w:rPr>
          <w:i/>
          <w:iCs/>
        </w:rPr>
        <w:t>/01) Methodology Report</w:t>
      </w:r>
      <w:r>
        <w:t xml:space="preserve"> (NCES 2003-156). </w:t>
      </w:r>
      <w:proofErr w:type="gramStart"/>
      <w:r>
        <w:t>National Center for Education Statistics, Institute of Education Sciences, U.S. Department of Education.</w:t>
      </w:r>
      <w:proofErr w:type="gramEnd"/>
      <w:r>
        <w:t xml:space="preserve"> Washington, DC.</w:t>
      </w:r>
    </w:p>
    <w:p w:rsidR="00384B1E" w:rsidRDefault="00384B1E" w:rsidP="00B86E59">
      <w:pPr>
        <w:pStyle w:val="Biblio"/>
      </w:pPr>
      <w:r>
        <w:t xml:space="preserve">Millett, C.M. (2003). How Undergraduate Loan Debt Affects Application and Enrollment in Graduate or First Professional School. </w:t>
      </w:r>
      <w:r>
        <w:rPr>
          <w:i/>
          <w:iCs/>
        </w:rPr>
        <w:t>Journal of Higher Education, 74</w:t>
      </w:r>
      <w:r>
        <w:t>(4): 386</w:t>
      </w:r>
      <w:r w:rsidRPr="00A21F18">
        <w:t>–</w:t>
      </w:r>
      <w:r>
        <w:t>427.</w:t>
      </w:r>
    </w:p>
    <w:p w:rsidR="00384B1E" w:rsidRDefault="00384B1E" w:rsidP="00B86E59">
      <w:pPr>
        <w:pStyle w:val="Title2"/>
        <w:rPr>
          <w:rFonts w:ascii="Times New Roman" w:hAnsi="Times New Roman" w:cs="Times New Roman"/>
        </w:rPr>
      </w:pPr>
      <w:r>
        <w:rPr>
          <w:rFonts w:ascii="Times New Roman" w:hAnsi="Times New Roman" w:cs="Times New Roman"/>
        </w:rPr>
        <w:t>2002</w:t>
      </w:r>
    </w:p>
    <w:p w:rsidR="00384B1E" w:rsidRDefault="00384B1E" w:rsidP="00B86E59">
      <w:pPr>
        <w:autoSpaceDE w:val="0"/>
        <w:autoSpaceDN w:val="0"/>
        <w:adjustRightInd w:val="0"/>
        <w:spacing w:after="240"/>
        <w:ind w:left="540" w:hanging="540"/>
        <w:rPr>
          <w:b/>
          <w:bCs/>
        </w:rPr>
      </w:pPr>
      <w:proofErr w:type="gramStart"/>
      <w:r>
        <w:t>Bradburn, E.M., and Berger, R. (2002).</w:t>
      </w:r>
      <w:proofErr w:type="gramEnd"/>
      <w:r>
        <w:t xml:space="preserve"> </w:t>
      </w:r>
      <w:r>
        <w:rPr>
          <w:i/>
          <w:iCs/>
        </w:rPr>
        <w:t xml:space="preserve">Beyond 9 to 5: The Diversity of Employment </w:t>
      </w:r>
      <w:proofErr w:type="gramStart"/>
      <w:r>
        <w:rPr>
          <w:i/>
          <w:iCs/>
        </w:rPr>
        <w:t>Among</w:t>
      </w:r>
      <w:proofErr w:type="gramEnd"/>
      <w:r>
        <w:rPr>
          <w:i/>
          <w:iCs/>
        </w:rPr>
        <w:t xml:space="preserve"> 1992–93 College Graduates in 1997</w:t>
      </w:r>
      <w:r>
        <w:t xml:space="preserve"> (NCES 2003-152). </w:t>
      </w:r>
      <w:proofErr w:type="gramStart"/>
      <w:r>
        <w:t>National Center for Education Statistics, U.S. Department of Education.</w:t>
      </w:r>
      <w:proofErr w:type="gramEnd"/>
      <w:r>
        <w:t xml:space="preserve"> Washington, DC.</w:t>
      </w:r>
    </w:p>
    <w:p w:rsidR="00384B1E" w:rsidRDefault="00384B1E" w:rsidP="00B86E59">
      <w:pPr>
        <w:pStyle w:val="Biblio"/>
      </w:pPr>
      <w:proofErr w:type="spellStart"/>
      <w:r>
        <w:t>LaTurner</w:t>
      </w:r>
      <w:proofErr w:type="spellEnd"/>
      <w:r>
        <w:t xml:space="preserve">, R.J. (2002). Teachers’ Academic Preparation and Commitment </w:t>
      </w:r>
      <w:proofErr w:type="gramStart"/>
      <w:r>
        <w:t>To</w:t>
      </w:r>
      <w:proofErr w:type="gramEnd"/>
      <w:r>
        <w:t xml:space="preserve"> Teach Math and Science. </w:t>
      </w:r>
      <w:r>
        <w:rPr>
          <w:i/>
          <w:iCs/>
        </w:rPr>
        <w:t>Teaching and Teacher Education, 18</w:t>
      </w:r>
      <w:r>
        <w:t>(6): 653–663.</w:t>
      </w:r>
    </w:p>
    <w:p w:rsidR="00384B1E" w:rsidRDefault="00384B1E" w:rsidP="00B86E59">
      <w:pPr>
        <w:pStyle w:val="Title2"/>
        <w:rPr>
          <w:rFonts w:ascii="Times New Roman" w:hAnsi="Times New Roman" w:cs="Times New Roman"/>
          <w:lang w:val="fr-FR"/>
        </w:rPr>
      </w:pPr>
      <w:r>
        <w:rPr>
          <w:rFonts w:ascii="Times New Roman" w:hAnsi="Times New Roman" w:cs="Times New Roman"/>
          <w:lang w:val="fr-FR"/>
        </w:rPr>
        <w:t>2001</w:t>
      </w:r>
    </w:p>
    <w:p w:rsidR="00384B1E" w:rsidRDefault="00384B1E" w:rsidP="00B86E59">
      <w:pPr>
        <w:autoSpaceDE w:val="0"/>
        <w:autoSpaceDN w:val="0"/>
        <w:adjustRightInd w:val="0"/>
        <w:spacing w:after="240"/>
        <w:ind w:left="540" w:hanging="540"/>
      </w:pPr>
      <w:proofErr w:type="spellStart"/>
      <w:proofErr w:type="gramStart"/>
      <w:r>
        <w:t>Clune</w:t>
      </w:r>
      <w:proofErr w:type="spellEnd"/>
      <w:r>
        <w:t xml:space="preserve">, M.S., </w:t>
      </w:r>
      <w:r w:rsidRPr="009E50CD">
        <w:t>Nunez, A.-M.,</w:t>
      </w:r>
      <w:r>
        <w:t xml:space="preserve"> and Choy, S.P. (2001).</w:t>
      </w:r>
      <w:proofErr w:type="gramEnd"/>
      <w:r>
        <w:t xml:space="preserve"> </w:t>
      </w:r>
      <w:r>
        <w:rPr>
          <w:i/>
          <w:iCs/>
        </w:rPr>
        <w:t xml:space="preserve">Competing Choices: Men’s and Women’s Paths </w:t>
      </w:r>
      <w:proofErr w:type="gramStart"/>
      <w:r>
        <w:rPr>
          <w:i/>
          <w:iCs/>
        </w:rPr>
        <w:t>After</w:t>
      </w:r>
      <w:proofErr w:type="gramEnd"/>
      <w:r>
        <w:rPr>
          <w:i/>
          <w:iCs/>
        </w:rPr>
        <w:t xml:space="preserve"> Earning a Bachelor’s Degree</w:t>
      </w:r>
      <w:r>
        <w:t xml:space="preserve"> (NCES 2001-154).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proofErr w:type="gramStart"/>
      <w:r w:rsidRPr="002B5B6B">
        <w:t>Heller, D.E. (2001).</w:t>
      </w:r>
      <w:proofErr w:type="gramEnd"/>
      <w:r w:rsidRPr="002B5B6B">
        <w:t xml:space="preserve"> </w:t>
      </w:r>
      <w:r w:rsidRPr="002B5B6B">
        <w:rPr>
          <w:i/>
          <w:iCs/>
        </w:rPr>
        <w:t>Debts and Decisions: Student Loans and Their Relationship to Graduate School and Career Choice.</w:t>
      </w:r>
      <w:r w:rsidRPr="002B5B6B">
        <w:t xml:space="preserve"> </w:t>
      </w:r>
      <w:proofErr w:type="gramStart"/>
      <w:r w:rsidRPr="002B5B6B">
        <w:t>New Agenda Series™ (Vol. 3, No. 4).</w:t>
      </w:r>
      <w:proofErr w:type="gramEnd"/>
      <w:r w:rsidRPr="002B5B6B">
        <w:t xml:space="preserve"> Indianapolis, IN: Lumina Foundation for Education.</w:t>
      </w:r>
      <w:r>
        <w:t xml:space="preserve"> </w:t>
      </w:r>
    </w:p>
    <w:p w:rsidR="00384B1E" w:rsidRDefault="00384B1E" w:rsidP="00B86E59">
      <w:pPr>
        <w:autoSpaceDE w:val="0"/>
        <w:autoSpaceDN w:val="0"/>
        <w:adjustRightInd w:val="0"/>
        <w:spacing w:after="240"/>
        <w:ind w:left="540" w:hanging="540"/>
      </w:pPr>
      <w:proofErr w:type="gramStart"/>
      <w:r>
        <w:t xml:space="preserve">Henke, R., and </w:t>
      </w:r>
      <w:proofErr w:type="spellStart"/>
      <w:r>
        <w:t>Zahn</w:t>
      </w:r>
      <w:proofErr w:type="spellEnd"/>
      <w:r>
        <w:t>, L. (2001).</w:t>
      </w:r>
      <w:proofErr w:type="gramEnd"/>
      <w:r>
        <w:t xml:space="preserve"> </w:t>
      </w:r>
      <w:r>
        <w:rPr>
          <w:i/>
          <w:iCs/>
        </w:rPr>
        <w:t>Attrition of New Teachers Among Recent College Graduates: Comparing Occupational Stability Among 1992–93 College Graduates Who Taught and Those Who Worked in Other Occupations</w:t>
      </w:r>
      <w:r>
        <w:t xml:space="preserve"> (NCES 2001-189).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r>
        <w:t xml:space="preserve">Henry, D.P. (2001). </w:t>
      </w:r>
      <w:r>
        <w:rPr>
          <w:i/>
          <w:iCs/>
        </w:rPr>
        <w:t>Student Debt and Debt Burden of Graduate and First Professional Students: A National and Institutional Analysis.</w:t>
      </w:r>
      <w:r>
        <w:t xml:space="preserve"> </w:t>
      </w:r>
      <w:proofErr w:type="gramStart"/>
      <w:r>
        <w:t>Unpublished doctoral dissertation, The College of William and Mary.</w:t>
      </w:r>
      <w:proofErr w:type="gramEnd"/>
    </w:p>
    <w:p w:rsidR="00384B1E" w:rsidRDefault="00384B1E" w:rsidP="00B86E59">
      <w:pPr>
        <w:autoSpaceDE w:val="0"/>
        <w:autoSpaceDN w:val="0"/>
        <w:adjustRightInd w:val="0"/>
        <w:spacing w:after="240"/>
        <w:ind w:left="540" w:hanging="540"/>
      </w:pPr>
      <w:proofErr w:type="gramStart"/>
      <w:r>
        <w:t xml:space="preserve">Horn, L.J., and </w:t>
      </w:r>
      <w:proofErr w:type="spellStart"/>
      <w:r>
        <w:t>Zahn</w:t>
      </w:r>
      <w:proofErr w:type="spellEnd"/>
      <w:r>
        <w:t>, L. (2001).</w:t>
      </w:r>
      <w:proofErr w:type="gramEnd"/>
      <w:r>
        <w:t xml:space="preserve"> </w:t>
      </w:r>
      <w:r>
        <w:rPr>
          <w:i/>
          <w:iCs/>
        </w:rPr>
        <w:t>From Bachelor’s Degree To Work: Major Field of Study and Employment Outcomes of 1992–93 Bachelor’s Degree Recipients Who Did Not Enroll in Graduate Education by 1997</w:t>
      </w:r>
      <w:r>
        <w:t xml:space="preserve"> (NCES 2001-165). </w:t>
      </w:r>
      <w:proofErr w:type="gramStart"/>
      <w:r>
        <w:t>National Center for Education Statistics, U.S. Department of Education.</w:t>
      </w:r>
      <w:proofErr w:type="gramEnd"/>
      <w:r>
        <w:t xml:space="preserve"> Washington, DC.</w:t>
      </w:r>
    </w:p>
    <w:p w:rsidR="00384B1E" w:rsidRDefault="00384B1E" w:rsidP="00B86E59">
      <w:pPr>
        <w:pStyle w:val="Biblio"/>
      </w:pPr>
      <w:r w:rsidRPr="002B5B6B">
        <w:t xml:space="preserve">Perry, K.K. (2001). </w:t>
      </w:r>
      <w:proofErr w:type="gramStart"/>
      <w:r w:rsidRPr="002B5B6B">
        <w:rPr>
          <w:i/>
          <w:iCs/>
        </w:rPr>
        <w:t>Where College Students Live After They Graduate.</w:t>
      </w:r>
      <w:proofErr w:type="gramEnd"/>
      <w:r w:rsidRPr="002B5B6B">
        <w:t xml:space="preserve"> </w:t>
      </w:r>
      <w:proofErr w:type="gramStart"/>
      <w:r w:rsidRPr="002B5B6B">
        <w:t>National Center for Education Statistics, U.S. Department of Education.</w:t>
      </w:r>
      <w:proofErr w:type="gramEnd"/>
      <w:r w:rsidRPr="002B5B6B">
        <w:t xml:space="preserve"> Washington, DC.</w:t>
      </w:r>
    </w:p>
    <w:p w:rsidR="00384B1E" w:rsidRDefault="00384B1E" w:rsidP="00B86E59">
      <w:pPr>
        <w:pStyle w:val="Title2"/>
        <w:rPr>
          <w:rFonts w:ascii="Times New Roman" w:hAnsi="Times New Roman" w:cs="Times New Roman"/>
        </w:rPr>
      </w:pPr>
      <w:r>
        <w:rPr>
          <w:rFonts w:ascii="Times New Roman" w:hAnsi="Times New Roman" w:cs="Times New Roman"/>
        </w:rPr>
        <w:t>2000</w:t>
      </w:r>
    </w:p>
    <w:p w:rsidR="00384B1E" w:rsidRDefault="00384B1E" w:rsidP="00B86E59">
      <w:pPr>
        <w:pStyle w:val="Biblio"/>
      </w:pPr>
      <w:r>
        <w:t xml:space="preserve">Choy, S.P. (2000). </w:t>
      </w:r>
      <w:r>
        <w:rPr>
          <w:i/>
          <w:iCs/>
        </w:rPr>
        <w:t xml:space="preserve">Debt Burden Four Years </w:t>
      </w:r>
      <w:proofErr w:type="gramStart"/>
      <w:r>
        <w:rPr>
          <w:i/>
          <w:iCs/>
        </w:rPr>
        <w:t>After</w:t>
      </w:r>
      <w:proofErr w:type="gramEnd"/>
      <w:r>
        <w:rPr>
          <w:i/>
          <w:iCs/>
        </w:rPr>
        <w:t xml:space="preserve"> College</w:t>
      </w:r>
      <w:r>
        <w:t xml:space="preserve"> (NCES 2000-188). </w:t>
      </w:r>
      <w:proofErr w:type="gramStart"/>
      <w:r>
        <w:t>National Center for Education Statistics, U.S. Department of Education.</w:t>
      </w:r>
      <w:proofErr w:type="gramEnd"/>
      <w:r>
        <w:t xml:space="preserve"> Washington, DC.</w:t>
      </w:r>
    </w:p>
    <w:p w:rsidR="00384B1E" w:rsidRDefault="00384B1E" w:rsidP="00B86E59">
      <w:pPr>
        <w:pStyle w:val="Biblio"/>
      </w:pPr>
      <w:r>
        <w:t xml:space="preserve">Henke, R.R., Chen, X., and </w:t>
      </w:r>
      <w:proofErr w:type="spellStart"/>
      <w:r>
        <w:t>Geis</w:t>
      </w:r>
      <w:proofErr w:type="spellEnd"/>
      <w:r>
        <w:t xml:space="preserve">, S. (2000). </w:t>
      </w:r>
      <w:r>
        <w:rPr>
          <w:i/>
          <w:iCs/>
        </w:rPr>
        <w:t>Progress Through the Teacher Pipeline: 1992–93 College Graduates and Elementary/Secondary School Teaching as of 1997</w:t>
      </w:r>
      <w:r>
        <w:t xml:space="preserve"> (NCES 2000-152).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proofErr w:type="spellStart"/>
      <w:r w:rsidRPr="002B5B6B">
        <w:t>Redd</w:t>
      </w:r>
      <w:proofErr w:type="spellEnd"/>
      <w:r w:rsidRPr="002B5B6B">
        <w:t xml:space="preserve">, K.E. (2000). </w:t>
      </w:r>
      <w:r w:rsidRPr="002B5B6B">
        <w:rPr>
          <w:i/>
          <w:iCs/>
        </w:rPr>
        <w:t xml:space="preserve">HBCU Graduates: Employment Earnings and Success </w:t>
      </w:r>
      <w:proofErr w:type="gramStart"/>
      <w:r w:rsidRPr="002B5B6B">
        <w:rPr>
          <w:i/>
          <w:iCs/>
        </w:rPr>
        <w:t>After</w:t>
      </w:r>
      <w:proofErr w:type="gramEnd"/>
      <w:r w:rsidRPr="002B5B6B">
        <w:rPr>
          <w:i/>
          <w:iCs/>
        </w:rPr>
        <w:t xml:space="preserve"> College</w:t>
      </w:r>
      <w:r w:rsidRPr="002B5B6B">
        <w:t xml:space="preserve">. </w:t>
      </w:r>
      <w:proofErr w:type="gramStart"/>
      <w:r w:rsidRPr="002B5B6B">
        <w:t>New Agenda Series™ (Vol. 2, No. 4).</w:t>
      </w:r>
      <w:proofErr w:type="gramEnd"/>
      <w:r w:rsidRPr="002B5B6B">
        <w:t xml:space="preserve"> Indianapolis, IN: USA Group, Inc.</w:t>
      </w:r>
      <w:r>
        <w:t xml:space="preserve"> </w:t>
      </w:r>
    </w:p>
    <w:p w:rsidR="00384B1E" w:rsidRDefault="00384B1E" w:rsidP="00B86E59">
      <w:pPr>
        <w:pStyle w:val="Title2"/>
        <w:rPr>
          <w:rFonts w:ascii="Times New Roman" w:hAnsi="Times New Roman" w:cs="Times New Roman"/>
        </w:rPr>
      </w:pPr>
      <w:r>
        <w:rPr>
          <w:rFonts w:ascii="Times New Roman" w:hAnsi="Times New Roman" w:cs="Times New Roman"/>
        </w:rPr>
        <w:t>1999</w:t>
      </w:r>
    </w:p>
    <w:p w:rsidR="00384B1E" w:rsidRDefault="00384B1E" w:rsidP="00B86E59">
      <w:pPr>
        <w:pStyle w:val="Biblio"/>
      </w:pPr>
      <w:proofErr w:type="spellStart"/>
      <w:proofErr w:type="gramStart"/>
      <w:r>
        <w:t>Boe</w:t>
      </w:r>
      <w:proofErr w:type="spellEnd"/>
      <w:r>
        <w:t xml:space="preserve">, E.E., Cook, L.H., Paulsen, C.A., </w:t>
      </w:r>
      <w:proofErr w:type="spellStart"/>
      <w:r>
        <w:t>Barkanic</w:t>
      </w:r>
      <w:proofErr w:type="spellEnd"/>
      <w:r>
        <w:t xml:space="preserve">, G., and </w:t>
      </w:r>
      <w:proofErr w:type="spellStart"/>
      <w:r>
        <w:t>Leow</w:t>
      </w:r>
      <w:proofErr w:type="spellEnd"/>
      <w:r>
        <w:t>, C.S. (1999).</w:t>
      </w:r>
      <w:proofErr w:type="gramEnd"/>
      <w:r>
        <w:t xml:space="preserve"> </w:t>
      </w:r>
      <w:r>
        <w:rPr>
          <w:i/>
          <w:iCs/>
        </w:rPr>
        <w:t>Productivity of Teacher Preparation Programs: Surplus or Shortage in Quantity and Quality of Degree Graduates</w:t>
      </w:r>
      <w:r>
        <w:t xml:space="preserve">. Data Analysis Report No.1999-DAR2. Philadelphia: University of Pennsylvania Center for Research and Evaluation in Social Policy. </w:t>
      </w:r>
    </w:p>
    <w:p w:rsidR="00384B1E" w:rsidRDefault="00384B1E" w:rsidP="00B86E59">
      <w:pPr>
        <w:pStyle w:val="Biblio"/>
      </w:pPr>
      <w:proofErr w:type="spellStart"/>
      <w:r>
        <w:t>Fabiano</w:t>
      </w:r>
      <w:proofErr w:type="spellEnd"/>
      <w:r>
        <w:t xml:space="preserve">, L. (1999). </w:t>
      </w:r>
      <w:proofErr w:type="gramStart"/>
      <w:r>
        <w:rPr>
          <w:i/>
          <w:iCs/>
        </w:rPr>
        <w:t>Measuring Teacher Qualifications</w:t>
      </w:r>
      <w:r>
        <w:t xml:space="preserve"> (NCES 1999-04).</w:t>
      </w:r>
      <w:proofErr w:type="gramEnd"/>
      <w:r>
        <w:t xml:space="preserve"> </w:t>
      </w:r>
      <w:proofErr w:type="gramStart"/>
      <w:r>
        <w:t>National Center for Education Statistics, U.S. Department of Education.</w:t>
      </w:r>
      <w:proofErr w:type="gramEnd"/>
      <w:r>
        <w:t xml:space="preserve"> Washington, DC.</w:t>
      </w:r>
    </w:p>
    <w:p w:rsidR="00384B1E" w:rsidRDefault="00384B1E" w:rsidP="00B86E59">
      <w:pPr>
        <w:pStyle w:val="Biblio"/>
      </w:pPr>
      <w:r>
        <w:t xml:space="preserve">Green, P., Myers, S., </w:t>
      </w:r>
      <w:proofErr w:type="spellStart"/>
      <w:r>
        <w:t>Veldaman</w:t>
      </w:r>
      <w:proofErr w:type="spellEnd"/>
      <w:r>
        <w:t xml:space="preserve">, C., and </w:t>
      </w:r>
      <w:proofErr w:type="spellStart"/>
      <w:r>
        <w:t>Pedlow</w:t>
      </w:r>
      <w:proofErr w:type="spellEnd"/>
      <w:r>
        <w:t xml:space="preserve">, S. (1999). </w:t>
      </w:r>
      <w:r>
        <w:rPr>
          <w:i/>
          <w:iCs/>
        </w:rPr>
        <w:t>Baccalaureate and Beyond Longitudinal Study: 1993/97 Second Follow-up Methodology Report</w:t>
      </w:r>
      <w:r>
        <w:t xml:space="preserve"> (NCES 1999-159). </w:t>
      </w:r>
      <w:proofErr w:type="gramStart"/>
      <w:r>
        <w:t>National Center for Education Statistics, U.S. Department of Education.</w:t>
      </w:r>
      <w:proofErr w:type="gramEnd"/>
      <w:r>
        <w:t xml:space="preserve"> Washington, DC.</w:t>
      </w:r>
    </w:p>
    <w:p w:rsidR="00384B1E" w:rsidRDefault="00384B1E" w:rsidP="00B86E59">
      <w:pPr>
        <w:pStyle w:val="Biblio"/>
      </w:pPr>
      <w:proofErr w:type="gramStart"/>
      <w:r>
        <w:t xml:space="preserve">Horn, L.J., and </w:t>
      </w:r>
      <w:proofErr w:type="spellStart"/>
      <w:r>
        <w:t>Berktold</w:t>
      </w:r>
      <w:proofErr w:type="spellEnd"/>
      <w:r>
        <w:t>, J. (1999).</w:t>
      </w:r>
      <w:proofErr w:type="gramEnd"/>
      <w:r>
        <w:t xml:space="preserve"> </w:t>
      </w:r>
      <w:r>
        <w:rPr>
          <w:i/>
          <w:iCs/>
        </w:rPr>
        <w:t xml:space="preserve">Students </w:t>
      </w:r>
      <w:proofErr w:type="gramStart"/>
      <w:r>
        <w:rPr>
          <w:i/>
          <w:iCs/>
        </w:rPr>
        <w:t>With</w:t>
      </w:r>
      <w:proofErr w:type="gramEnd"/>
      <w:r>
        <w:rPr>
          <w:i/>
          <w:iCs/>
        </w:rPr>
        <w:t xml:space="preserve"> Disabilities in Postsecondary Education: A Profile of Preparation, Participation, and Outcomes</w:t>
      </w:r>
      <w:r>
        <w:t xml:space="preserve"> (NCES 1999-187). </w:t>
      </w:r>
      <w:proofErr w:type="gramStart"/>
      <w:r>
        <w:t>National Center for Education Statistics, U.S. Department of Education.</w:t>
      </w:r>
      <w:proofErr w:type="gramEnd"/>
      <w:r>
        <w:t xml:space="preserve"> Washington, DC.</w:t>
      </w:r>
    </w:p>
    <w:p w:rsidR="00384B1E" w:rsidRDefault="00384B1E" w:rsidP="00B86E59">
      <w:pPr>
        <w:pStyle w:val="Biblio"/>
      </w:pPr>
      <w:proofErr w:type="gramStart"/>
      <w:r>
        <w:t>McCormick, A.C., Nunez, A.-M., Shah, V., and Choy, S.P. (1999).</w:t>
      </w:r>
      <w:proofErr w:type="gramEnd"/>
      <w:r>
        <w:t xml:space="preserve"> </w:t>
      </w:r>
      <w:r>
        <w:rPr>
          <w:i/>
          <w:iCs/>
        </w:rPr>
        <w:t xml:space="preserve">Life </w:t>
      </w:r>
      <w:proofErr w:type="gramStart"/>
      <w:r>
        <w:rPr>
          <w:i/>
          <w:iCs/>
        </w:rPr>
        <w:t>After</w:t>
      </w:r>
      <w:proofErr w:type="gramEnd"/>
      <w:r>
        <w:rPr>
          <w:i/>
          <w:iCs/>
        </w:rPr>
        <w:t xml:space="preserve"> College: A Descriptive Summary of 1992–93 Bachelor’s Degree Recipients in 1997, With an Essay on Participation in Graduate and First-Professional Education</w:t>
      </w:r>
      <w:r>
        <w:t xml:space="preserve"> (NCES 1999-155).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proofErr w:type="spellStart"/>
      <w:proofErr w:type="gramStart"/>
      <w:r>
        <w:t>Salvucci</w:t>
      </w:r>
      <w:proofErr w:type="spellEnd"/>
      <w:r>
        <w:t xml:space="preserve">, S., </w:t>
      </w:r>
      <w:proofErr w:type="spellStart"/>
      <w:r>
        <w:t>Wenck</w:t>
      </w:r>
      <w:proofErr w:type="spellEnd"/>
      <w:r>
        <w:t>, S., and Tyson, J. (1999).</w:t>
      </w:r>
      <w:proofErr w:type="gramEnd"/>
      <w:r>
        <w:t xml:space="preserve"> </w:t>
      </w:r>
      <w:r>
        <w:rPr>
          <w:i/>
          <w:iCs/>
        </w:rPr>
        <w:t>Development of a Prototype System for Accessing Linked NCES Data</w:t>
      </w:r>
      <w:r>
        <w:t xml:space="preserve"> (NCES 98-15).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r>
        <w:t xml:space="preserve">Shafer, L.L. (1999). </w:t>
      </w:r>
      <w:proofErr w:type="gramStart"/>
      <w:r>
        <w:rPr>
          <w:i/>
          <w:iCs/>
        </w:rPr>
        <w:t>Data Sources on Lifelong Learning Available From the National Center for Education Statistics.</w:t>
      </w:r>
      <w:proofErr w:type="gramEnd"/>
      <w:r>
        <w:rPr>
          <w:i/>
          <w:iCs/>
        </w:rPr>
        <w:t xml:space="preserve"> </w:t>
      </w:r>
      <w:proofErr w:type="gramStart"/>
      <w:r>
        <w:rPr>
          <w:i/>
          <w:iCs/>
        </w:rPr>
        <w:t>Working Paper</w:t>
      </w:r>
      <w:r>
        <w:t xml:space="preserve"> (NCES 1999-11).</w:t>
      </w:r>
      <w:proofErr w:type="gramEnd"/>
      <w:r>
        <w:t xml:space="preserve">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proofErr w:type="spellStart"/>
      <w:r>
        <w:t>Syverson</w:t>
      </w:r>
      <w:proofErr w:type="spellEnd"/>
      <w:r>
        <w:t xml:space="preserve">, P.D. (1999). Part-Time Study </w:t>
      </w:r>
      <w:proofErr w:type="gramStart"/>
      <w:r>
        <w:t>Plus</w:t>
      </w:r>
      <w:proofErr w:type="gramEnd"/>
      <w:r>
        <w:t xml:space="preserve"> Full-Time Employment: The New Way to Go to Graduate School. </w:t>
      </w:r>
      <w:proofErr w:type="gramStart"/>
      <w:r>
        <w:t>Invited Commentary.</w:t>
      </w:r>
      <w:proofErr w:type="gramEnd"/>
      <w:r>
        <w:t xml:space="preserve"> </w:t>
      </w:r>
      <w:r>
        <w:rPr>
          <w:i/>
          <w:iCs/>
        </w:rPr>
        <w:t>Education Statistics Quarterly, 1</w:t>
      </w:r>
      <w:r>
        <w:t xml:space="preserve">(3): 13–15. </w:t>
      </w:r>
    </w:p>
    <w:p w:rsidR="00384B1E" w:rsidRDefault="00384B1E" w:rsidP="00B86E59">
      <w:pPr>
        <w:pStyle w:val="Biblio"/>
      </w:pPr>
      <w:r>
        <w:t xml:space="preserve">Terkla, D.G. (1999). Baccalaureate and Beyond: Tracking Long-Term Outcomes for Bachelor’s Degree Recipients. </w:t>
      </w:r>
      <w:proofErr w:type="gramStart"/>
      <w:r>
        <w:t>Invited Commentary.</w:t>
      </w:r>
      <w:proofErr w:type="gramEnd"/>
      <w:r>
        <w:t xml:space="preserve"> </w:t>
      </w:r>
      <w:r>
        <w:rPr>
          <w:i/>
          <w:iCs/>
        </w:rPr>
        <w:t>Education Statistics Quarterly, 1</w:t>
      </w:r>
      <w:r>
        <w:t xml:space="preserve">(3): 16–17. </w:t>
      </w:r>
    </w:p>
    <w:p w:rsidR="00384B1E" w:rsidRDefault="00384B1E" w:rsidP="00B86E59">
      <w:pPr>
        <w:pStyle w:val="Title2"/>
        <w:rPr>
          <w:rFonts w:ascii="Times New Roman" w:hAnsi="Times New Roman" w:cs="Times New Roman"/>
        </w:rPr>
      </w:pPr>
      <w:r>
        <w:rPr>
          <w:rFonts w:ascii="Times New Roman" w:hAnsi="Times New Roman" w:cs="Times New Roman"/>
        </w:rPr>
        <w:t>1998</w:t>
      </w:r>
    </w:p>
    <w:p w:rsidR="00384B1E" w:rsidRDefault="00384B1E" w:rsidP="00B86E59">
      <w:pPr>
        <w:autoSpaceDE w:val="0"/>
        <w:autoSpaceDN w:val="0"/>
        <w:adjustRightInd w:val="0"/>
        <w:spacing w:after="240"/>
        <w:ind w:left="540" w:hanging="540"/>
      </w:pPr>
      <w:r>
        <w:t xml:space="preserve">Nunez, A.-M., and </w:t>
      </w:r>
      <w:proofErr w:type="spellStart"/>
      <w:r>
        <w:t>Cuccaro-Alamin</w:t>
      </w:r>
      <w:proofErr w:type="spellEnd"/>
      <w:r>
        <w:t xml:space="preserve">, S. (1998). </w:t>
      </w:r>
      <w:r>
        <w:rPr>
          <w:i/>
          <w:iCs/>
        </w:rPr>
        <w:t>First-Generation Students: Undergraduates Whose Parents Never Enrolled in Postsecondary Education</w:t>
      </w:r>
      <w:r>
        <w:t xml:space="preserve"> (NCES 98-082).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r>
        <w:t xml:space="preserve">Thomas, S.L. (1998). </w:t>
      </w:r>
      <w:r>
        <w:rPr>
          <w:i/>
          <w:iCs/>
        </w:rPr>
        <w:t>Deferred Costs and Economic Returns to College Major, Quality, and Performance: Recent Trends</w:t>
      </w:r>
      <w:r>
        <w:t xml:space="preserve">. Paper presented at the annual meeting of the Association for the Study of Higher Education, Miami, FL. </w:t>
      </w:r>
    </w:p>
    <w:p w:rsidR="00384B1E" w:rsidRDefault="00384B1E" w:rsidP="00B86E59">
      <w:pPr>
        <w:pStyle w:val="Title2"/>
        <w:rPr>
          <w:rFonts w:ascii="Times New Roman" w:hAnsi="Times New Roman" w:cs="Times New Roman"/>
        </w:rPr>
      </w:pPr>
      <w:r>
        <w:rPr>
          <w:rFonts w:ascii="Times New Roman" w:hAnsi="Times New Roman" w:cs="Times New Roman"/>
        </w:rPr>
        <w:t>1997</w:t>
      </w:r>
    </w:p>
    <w:p w:rsidR="00384B1E" w:rsidRDefault="00384B1E" w:rsidP="00B86E59">
      <w:pPr>
        <w:autoSpaceDE w:val="0"/>
        <w:autoSpaceDN w:val="0"/>
        <w:adjustRightInd w:val="0"/>
        <w:spacing w:after="240"/>
        <w:ind w:left="540" w:hanging="540"/>
        <w:rPr>
          <w:b/>
          <w:bCs/>
        </w:rPr>
      </w:pPr>
      <w:r>
        <w:t xml:space="preserve">Choy, S.P., and </w:t>
      </w:r>
      <w:proofErr w:type="spellStart"/>
      <w:r>
        <w:t>Geis</w:t>
      </w:r>
      <w:proofErr w:type="spellEnd"/>
      <w:r>
        <w:t xml:space="preserve">, S. (1997). </w:t>
      </w:r>
      <w:r>
        <w:rPr>
          <w:i/>
          <w:iCs/>
        </w:rPr>
        <w:t>Early Labor Force Experiences and Debt Burden</w:t>
      </w:r>
      <w:r>
        <w:t xml:space="preserve"> (NCES 97-286).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proofErr w:type="spellStart"/>
      <w:proofErr w:type="gramStart"/>
      <w:r>
        <w:t>Dey</w:t>
      </w:r>
      <w:proofErr w:type="spellEnd"/>
      <w:r>
        <w:t xml:space="preserve">, E.L., </w:t>
      </w:r>
      <w:proofErr w:type="spellStart"/>
      <w:r>
        <w:t>Hurtado</w:t>
      </w:r>
      <w:proofErr w:type="spellEnd"/>
      <w:r>
        <w:t xml:space="preserve">, S., Rhee, B.-S., </w:t>
      </w:r>
      <w:proofErr w:type="spellStart"/>
      <w:r>
        <w:t>Inkelas</w:t>
      </w:r>
      <w:proofErr w:type="spellEnd"/>
      <w:r>
        <w:t xml:space="preserve">, K.K., </w:t>
      </w:r>
      <w:proofErr w:type="spellStart"/>
      <w:r>
        <w:t>Wimsatt</w:t>
      </w:r>
      <w:proofErr w:type="spellEnd"/>
      <w:r>
        <w:t>, L.A., and Guan, F. (1997).</w:t>
      </w:r>
      <w:proofErr w:type="gramEnd"/>
      <w:r>
        <w:t xml:space="preserve"> </w:t>
      </w:r>
      <w:proofErr w:type="gramStart"/>
      <w:r>
        <w:rPr>
          <w:i/>
          <w:iCs/>
        </w:rPr>
        <w:t>Improving Research on Postsecondary Student Outcomes: A Review of the Strengths and Limitations of National Data Resources</w:t>
      </w:r>
      <w:r>
        <w:t>.</w:t>
      </w:r>
      <w:proofErr w:type="gramEnd"/>
      <w:r>
        <w:t xml:space="preserve"> </w:t>
      </w:r>
      <w:proofErr w:type="gramStart"/>
      <w:r>
        <w:t>NCPI–5–01.</w:t>
      </w:r>
      <w:proofErr w:type="gramEnd"/>
      <w:r>
        <w:t xml:space="preserve"> Stanford, CA: National Center for Postsecondary Improvement. </w:t>
      </w:r>
    </w:p>
    <w:p w:rsidR="00384B1E" w:rsidRDefault="00384B1E" w:rsidP="00B86E59">
      <w:pPr>
        <w:pStyle w:val="Biblio"/>
      </w:pPr>
      <w:proofErr w:type="gramStart"/>
      <w:r>
        <w:t xml:space="preserve">Henke, R.R., Choy, S.P., Chen, X., </w:t>
      </w:r>
      <w:proofErr w:type="spellStart"/>
      <w:r>
        <w:t>Geis</w:t>
      </w:r>
      <w:proofErr w:type="spellEnd"/>
      <w:r>
        <w:t>, S., and Alt, M.N. (1997).</w:t>
      </w:r>
      <w:proofErr w:type="gramEnd"/>
      <w:r>
        <w:t xml:space="preserve"> </w:t>
      </w:r>
      <w:r>
        <w:rPr>
          <w:i/>
          <w:iCs/>
        </w:rPr>
        <w:t>America’s Teachers: Profile of a Profession, 1993–94</w:t>
      </w:r>
      <w:r>
        <w:t xml:space="preserve"> (NCES 97-460).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proofErr w:type="spellStart"/>
      <w:proofErr w:type="gramStart"/>
      <w:r>
        <w:t>Veldman</w:t>
      </w:r>
      <w:proofErr w:type="spellEnd"/>
      <w:r>
        <w:t xml:space="preserve">, C., Green, P.J., Myers, S., </w:t>
      </w:r>
      <w:proofErr w:type="spellStart"/>
      <w:r>
        <w:t>Chuchro</w:t>
      </w:r>
      <w:proofErr w:type="spellEnd"/>
      <w:r>
        <w:t>, L., and Giese, P. (1997).</w:t>
      </w:r>
      <w:proofErr w:type="gramEnd"/>
      <w:r>
        <w:t xml:space="preserve"> </w:t>
      </w:r>
      <w:r>
        <w:rPr>
          <w:i/>
          <w:iCs/>
        </w:rPr>
        <w:t>Baccalaureate and Beyond Longitudinal Study: Second Follow-up Field Test Report, 1996</w:t>
      </w:r>
      <w:r>
        <w:t xml:space="preserve"> (NCES 97-261). </w:t>
      </w:r>
      <w:proofErr w:type="gramStart"/>
      <w:r>
        <w:t>National Center for Education Statistics, U.S. Department of Education.</w:t>
      </w:r>
      <w:proofErr w:type="gramEnd"/>
      <w:r>
        <w:t xml:space="preserve"> Washington, DC.</w:t>
      </w:r>
    </w:p>
    <w:p w:rsidR="00384B1E" w:rsidRDefault="00384B1E" w:rsidP="00B86E59">
      <w:pPr>
        <w:pStyle w:val="Title2"/>
        <w:rPr>
          <w:rFonts w:ascii="Times New Roman" w:hAnsi="Times New Roman" w:cs="Times New Roman"/>
        </w:rPr>
      </w:pPr>
      <w:r>
        <w:rPr>
          <w:rFonts w:ascii="Times New Roman" w:hAnsi="Times New Roman" w:cs="Times New Roman"/>
        </w:rPr>
        <w:t>1996</w:t>
      </w:r>
    </w:p>
    <w:p w:rsidR="00384B1E" w:rsidRDefault="00384B1E" w:rsidP="00B86E59">
      <w:pPr>
        <w:autoSpaceDE w:val="0"/>
        <w:autoSpaceDN w:val="0"/>
        <w:adjustRightInd w:val="0"/>
        <w:spacing w:after="240"/>
        <w:ind w:left="540" w:hanging="540"/>
      </w:pPr>
      <w:proofErr w:type="gramStart"/>
      <w:r>
        <w:t xml:space="preserve">Green, P.J., Meyers, S.L., Giese, P., Law, J., Speizer, H.M., </w:t>
      </w:r>
      <w:proofErr w:type="spellStart"/>
      <w:r>
        <w:t>Tardino</w:t>
      </w:r>
      <w:proofErr w:type="spellEnd"/>
      <w:r>
        <w:t xml:space="preserve">, V.S., and </w:t>
      </w:r>
      <w:proofErr w:type="spellStart"/>
      <w:r>
        <w:t>Knepper</w:t>
      </w:r>
      <w:proofErr w:type="spellEnd"/>
      <w:r>
        <w:t>, P. (1996).</w:t>
      </w:r>
      <w:proofErr w:type="gramEnd"/>
      <w:r>
        <w:t xml:space="preserve"> </w:t>
      </w:r>
      <w:r>
        <w:rPr>
          <w:i/>
          <w:iCs/>
        </w:rPr>
        <w:t>Baccalaureate and Beyond Longitudinal Study: 1993/94 First Follow-up Methodology Report</w:t>
      </w:r>
      <w:r>
        <w:t xml:space="preserve"> (NCES 96–149).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r>
        <w:t xml:space="preserve">Henke, R.R., </w:t>
      </w:r>
      <w:proofErr w:type="spellStart"/>
      <w:r>
        <w:t>Geis</w:t>
      </w:r>
      <w:proofErr w:type="spellEnd"/>
      <w:r>
        <w:t xml:space="preserve">, S., and </w:t>
      </w:r>
      <w:proofErr w:type="spellStart"/>
      <w:r>
        <w:t>Giambattista</w:t>
      </w:r>
      <w:proofErr w:type="spellEnd"/>
      <w:r>
        <w:t xml:space="preserve">, J. (1996). </w:t>
      </w:r>
      <w:r>
        <w:rPr>
          <w:i/>
          <w:iCs/>
        </w:rPr>
        <w:t>Out of the Lecture Hall and Into the Classroom: 1992–93 College Graduates and Elementary/Secondary School Teaching</w:t>
      </w:r>
      <w:r>
        <w:t xml:space="preserve"> (NCES 96-899). </w:t>
      </w:r>
      <w:proofErr w:type="gramStart"/>
      <w:r>
        <w:t>National Center for Education Statistics, U.S. Department of Education.</w:t>
      </w:r>
      <w:proofErr w:type="gramEnd"/>
      <w:r>
        <w:t xml:space="preserve"> Washington, DC.</w:t>
      </w:r>
    </w:p>
    <w:p w:rsidR="00384B1E" w:rsidRDefault="00384B1E" w:rsidP="00B86E59">
      <w:pPr>
        <w:autoSpaceDE w:val="0"/>
        <w:autoSpaceDN w:val="0"/>
        <w:adjustRightInd w:val="0"/>
        <w:spacing w:after="240"/>
        <w:ind w:left="540" w:hanging="540"/>
      </w:pPr>
      <w:proofErr w:type="gramStart"/>
      <w:r>
        <w:t>McCormick, A., and Horn, L.J. (1996).</w:t>
      </w:r>
      <w:proofErr w:type="gramEnd"/>
      <w:r>
        <w:t xml:space="preserve"> </w:t>
      </w:r>
      <w:r>
        <w:rPr>
          <w:i/>
          <w:iCs/>
        </w:rPr>
        <w:t>A Descriptive Summary of 1992–93 Bachelor’s Degree Recipients: 1 Year Later, With Essay on Time to Degree</w:t>
      </w:r>
      <w:r>
        <w:t xml:space="preserve"> (NCES 96-158). </w:t>
      </w:r>
      <w:proofErr w:type="gramStart"/>
      <w:r>
        <w:t>National Center for Education Statistics, U.S. Department of Education.</w:t>
      </w:r>
      <w:proofErr w:type="gramEnd"/>
      <w:r>
        <w:t xml:space="preserve"> Washington, DC.</w:t>
      </w:r>
    </w:p>
    <w:p w:rsidR="00384B1E" w:rsidRDefault="00384B1E" w:rsidP="00B86E59">
      <w:pPr>
        <w:pStyle w:val="Biblio"/>
        <w:jc w:val="center"/>
        <w:rPr>
          <w:b/>
          <w:bCs/>
        </w:rPr>
      </w:pPr>
      <w:r>
        <w:rPr>
          <w:b/>
          <w:bCs/>
        </w:rPr>
        <w:t>1995</w:t>
      </w:r>
    </w:p>
    <w:p w:rsidR="00384B1E" w:rsidRDefault="00384B1E" w:rsidP="00B86E59">
      <w:pPr>
        <w:pStyle w:val="Biblio"/>
      </w:pPr>
      <w:r>
        <w:t xml:space="preserve">McGrew, K. (1995). </w:t>
      </w:r>
      <w:proofErr w:type="gramStart"/>
      <w:r>
        <w:rPr>
          <w:i/>
        </w:rPr>
        <w:t>Disability Summary Analyses of Select National Data Collection Programs</w:t>
      </w:r>
      <w:r>
        <w:t>.</w:t>
      </w:r>
      <w:proofErr w:type="gramEnd"/>
      <w:r>
        <w:t xml:space="preserve"> </w:t>
      </w:r>
      <w:proofErr w:type="gramStart"/>
      <w:r>
        <w:t>Technical Report 11.</w:t>
      </w:r>
      <w:proofErr w:type="gramEnd"/>
      <w:r>
        <w:t xml:space="preserve"> Minneapolis, MN: National Center on Educational Outcomes, University of Minnesota. </w:t>
      </w:r>
    </w:p>
    <w:p w:rsidR="00384B1E" w:rsidRDefault="00384B1E" w:rsidP="00B86E59">
      <w:pPr>
        <w:pStyle w:val="Title2"/>
        <w:rPr>
          <w:rFonts w:ascii="Times New Roman" w:hAnsi="Times New Roman" w:cs="Times New Roman"/>
        </w:rPr>
      </w:pPr>
      <w:r>
        <w:rPr>
          <w:rFonts w:ascii="Times New Roman" w:hAnsi="Times New Roman" w:cs="Times New Roman"/>
        </w:rPr>
        <w:t>1994</w:t>
      </w:r>
    </w:p>
    <w:p w:rsidR="00384B1E" w:rsidRDefault="00384B1E" w:rsidP="00B86E59">
      <w:pPr>
        <w:pStyle w:val="Biblio"/>
        <w:sectPr w:rsidR="00384B1E" w:rsidSect="002639DE">
          <w:headerReference w:type="even" r:id="rId11"/>
          <w:footerReference w:type="even" r:id="rId12"/>
          <w:footerReference w:type="default" r:id="rId13"/>
          <w:type w:val="oddPage"/>
          <w:pgSz w:w="12240" w:h="15840"/>
          <w:pgMar w:top="1440" w:right="1440" w:bottom="1440" w:left="1440" w:header="720" w:footer="720" w:gutter="0"/>
          <w:pgNumType w:start="2"/>
          <w:cols w:space="720"/>
          <w:titlePg/>
        </w:sectPr>
      </w:pPr>
      <w:proofErr w:type="spellStart"/>
      <w:r>
        <w:t>Knepper</w:t>
      </w:r>
      <w:proofErr w:type="spellEnd"/>
      <w:r>
        <w:t xml:space="preserve">, P. (1994). </w:t>
      </w:r>
      <w:r>
        <w:rPr>
          <w:i/>
          <w:iCs/>
        </w:rPr>
        <w:t>Field Test Methodology Report, Baccalaureate and Beyond First Follow-up (B&amp;B</w:t>
      </w:r>
      <w:proofErr w:type="gramStart"/>
      <w:r>
        <w:rPr>
          <w:i/>
          <w:iCs/>
        </w:rPr>
        <w:t>:93</w:t>
      </w:r>
      <w:proofErr w:type="gramEnd"/>
      <w:r>
        <w:rPr>
          <w:i/>
          <w:iCs/>
        </w:rPr>
        <w:t>/94)</w:t>
      </w:r>
      <w:r>
        <w:t xml:space="preserve"> (NCES 94-371). </w:t>
      </w:r>
      <w:proofErr w:type="gramStart"/>
      <w:r>
        <w:t>National Center for Education Statistics, U.S. Department of Education.</w:t>
      </w:r>
      <w:proofErr w:type="gramEnd"/>
      <w:r>
        <w:t xml:space="preserve"> Washington, DC.</w:t>
      </w:r>
    </w:p>
    <w:p w:rsidR="00384B1E" w:rsidRDefault="00384B1E" w:rsidP="00144F49">
      <w:pPr>
        <w:pStyle w:val="AppendixTitle"/>
      </w:pPr>
      <w:bookmarkStart w:id="2" w:name="_Toc146530943"/>
      <w:bookmarkStart w:id="3" w:name="_Toc152499743"/>
      <w:r w:rsidRPr="005C26EF">
        <w:t>Appendix B</w:t>
      </w:r>
      <w:r w:rsidRPr="005C26EF">
        <w:br/>
        <w:t>Technical Review Panel Contact List</w:t>
      </w:r>
      <w:bookmarkEnd w:id="2"/>
      <w:bookmarkEnd w:id="3"/>
    </w:p>
    <w:p w:rsidR="00384B1E" w:rsidRPr="005D03BE" w:rsidRDefault="00384B1E" w:rsidP="00144F49"/>
    <w:p w:rsidR="00384B1E" w:rsidRDefault="00384B1E" w:rsidP="00144F49">
      <w:pPr>
        <w:keepNext/>
        <w:keepLines/>
        <w:pBdr>
          <w:bottom w:val="single" w:sz="24" w:space="1" w:color="auto"/>
        </w:pBdr>
        <w:tabs>
          <w:tab w:val="left" w:pos="360"/>
          <w:tab w:val="left" w:pos="1440"/>
        </w:tabs>
        <w:ind w:left="360" w:hanging="360"/>
        <w:jc w:val="center"/>
        <w:rPr>
          <w:rFonts w:ascii="Arial" w:hAnsi="Arial" w:cs="Arial"/>
          <w:b/>
          <w:noProof/>
        </w:rPr>
        <w:sectPr w:rsidR="00384B1E" w:rsidSect="00144F49">
          <w:headerReference w:type="even" r:id="rId14"/>
          <w:headerReference w:type="default" r:id="rId15"/>
          <w:footerReference w:type="even" r:id="rId16"/>
          <w:footerReference w:type="default" r:id="rId17"/>
          <w:headerReference w:type="first" r:id="rId18"/>
          <w:footerReference w:type="first" r:id="rId19"/>
          <w:type w:val="oddPage"/>
          <w:pgSz w:w="12240" w:h="15840" w:code="1"/>
          <w:pgMar w:top="1440" w:right="1440" w:bottom="1440" w:left="1440" w:header="720" w:footer="720" w:gutter="0"/>
          <w:pgNumType w:start="1"/>
          <w:cols w:sep="1" w:space="720"/>
          <w:titlePg/>
        </w:sectPr>
      </w:pPr>
    </w:p>
    <w:p w:rsidR="00384B1E" w:rsidRDefault="00384B1E" w:rsidP="00144F49">
      <w:pPr>
        <w:pStyle w:val="ExhibitTitle"/>
        <w:keepNext w:val="0"/>
        <w:keepLines w:val="0"/>
        <w:widowControl w:val="0"/>
      </w:pPr>
      <w:bookmarkStart w:id="4" w:name="_Toc174183004"/>
      <w:r>
        <w:t>2008/09 Baccalaureate and Beyond Longitudinal Study (B&amp;B</w:t>
      </w:r>
      <w:proofErr w:type="gramStart"/>
      <w:r>
        <w:t>:08</w:t>
      </w:r>
      <w:proofErr w:type="gramEnd"/>
      <w:r>
        <w:t>/09)</w:t>
      </w:r>
    </w:p>
    <w:p w:rsidR="00384B1E" w:rsidRDefault="00384B1E" w:rsidP="00144F49">
      <w:pPr>
        <w:pStyle w:val="ExhibitTitle"/>
        <w:keepNext w:val="0"/>
        <w:keepLines w:val="0"/>
        <w:widowControl w:val="0"/>
      </w:pPr>
      <w:r w:rsidRPr="000F77F4">
        <w:t>Technical Review Panel</w:t>
      </w:r>
      <w:bookmarkEnd w:id="4"/>
    </w:p>
    <w:p w:rsidR="00384B1E" w:rsidRDefault="00384B1E" w:rsidP="00144F49">
      <w:pPr>
        <w:pStyle w:val="ExhibitTitle"/>
        <w:keepNext w:val="0"/>
        <w:keepLines w:val="0"/>
        <w:widowControl w:val="0"/>
      </w:pPr>
    </w:p>
    <w:p w:rsidR="00384B1E" w:rsidRDefault="00384B1E" w:rsidP="00144F49">
      <w:pPr>
        <w:pStyle w:val="ExhibitTitle"/>
        <w:keepNext w:val="0"/>
        <w:keepLines w:val="0"/>
        <w:widowControl w:val="0"/>
        <w:sectPr w:rsidR="00384B1E" w:rsidSect="00144F49">
          <w:headerReference w:type="even" r:id="rId20"/>
          <w:footerReference w:type="even" r:id="rId21"/>
          <w:headerReference w:type="first" r:id="rId22"/>
          <w:type w:val="oddPage"/>
          <w:pgSz w:w="12240" w:h="15840" w:code="1"/>
          <w:pgMar w:top="1440" w:right="1440" w:bottom="1440" w:left="1440" w:header="720" w:footer="720" w:gutter="0"/>
          <w:cols w:sep="1" w:space="720"/>
          <w:titlePg/>
          <w:docGrid w:linePitch="360"/>
        </w:sect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Eric Bettinger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Stanford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520 Galvez Mall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Stanford, CA  94305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(650)736-7727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ebettinger@stanford.edu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Bryan Cook</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American Council on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One Dupont Circle, NW, Suite 800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20036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(202)939-9381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bryan_cook@ace.nche.edu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Daniel Goldhaber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University of Washington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425 Pontius Avenue North, Suite 410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Seattle, WA  98109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(206)685-2214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dgoldhab@u.washington.edu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Jason Grissom</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Harry S. Truman School of Public Affairs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University of Missouri</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118 Middlebush Hall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Columbia, MO  65211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(573)884-3632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GrissomJA@missouri.edu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Tammy Halligan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Career College Association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10 G Street, NE, Suite 750</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20002-4213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(202)336-6839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tammyh@career.org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Young Kim</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American Council on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One Dupont Circle NW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20036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(202)939-9707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young_kim@ace.nche.edu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Laura Perna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University of Pennsylvania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Graduate School of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3700 Walnut, Room 424</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Philadelphia, PA  19104-6216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(215)746-2522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lperna@gse.upenn.edu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Kent Phillippe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American Association of Community Colleges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One Dupont Circle, NW, Suite 410</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20036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(202)728-0200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kphillippe@aacc.nche.edu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Michael Podgursky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University of Missouri</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233 Professional Building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Columbia, MO  65211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(573)884-7741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PodgurskyM@missouri.edu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Steven Rivkin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Amherst College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P.O. Box 5000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Amherst, MA  01002-5000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(413)542-2106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sgrivkin@amherst.edu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Harold Salzman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Rutgers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30 Livingston Avenue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John J. Heldrich Center for Workforce Development</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Amherst, NJ  08901-8554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(978)929-9503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hsalzman@rci.rutgers.edu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Judith Scott-Clayton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Columbia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Teachers College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525 West 120th Street, Box 174</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New York, NY  10027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(212)678-3478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Scott-Clayton@tc.columbia.edu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Jeff Strohl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Georgetown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Center on Education and the Workforce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37th and O Streets, NW – 5000 Harris Building</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20057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(202)687-4945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js787@georgetown.edu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Paul Umbach</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North Carolina State University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College of Education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300 Poe Hall, Box 7801</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Raleigh, NC  27695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(919)515-9336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paul_umbach@ncsu.edu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Robert Yin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Cosmos Corporation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3 Bethesda Metro Center, Suite 420</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Bethesda, MD  20814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(301)215-9100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ryin@cosmoscorp.com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b/>
          <w:bCs/>
          <w:smallCaps/>
          <w:noProof/>
          <w:sz w:val="22"/>
          <w:szCs w:val="22"/>
        </w:rPr>
      </w:pPr>
      <w:r w:rsidRPr="00D86181">
        <w:rPr>
          <w:rFonts w:ascii="Tahoma" w:hAnsi="Tahoma" w:cs="Tahoma"/>
          <w:b/>
          <w:bCs/>
          <w:smallCaps/>
          <w:noProof/>
          <w:sz w:val="22"/>
          <w:szCs w:val="22"/>
        </w:rPr>
        <w:t>Federal Panelists</w:t>
      </w:r>
    </w:p>
    <w:p w:rsidR="00384B1E" w:rsidRPr="00D86181" w:rsidRDefault="00384B1E" w:rsidP="0087676C">
      <w:pPr>
        <w:keepNext/>
        <w:keepLines/>
        <w:tabs>
          <w:tab w:val="left" w:pos="1425"/>
        </w:tabs>
        <w:ind w:left="342" w:hanging="342"/>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Nabeel Alsalam</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Congressional Budget Office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Ford House Office Building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Room 423A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20515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(202)225-2639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nabeel@cbo.gov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Shane Ball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United States Department of Agriculture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National Institute of Food and Agriculture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1400 Independence Avenue SW, Stop 2201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20250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(202)720-6346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sball@nifa.usda.gov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David Bergeron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Office of Postsecondary Education (OPE)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8022</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20006-8540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(202)502-7815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david.bergeron@ed.gov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Jack Buckley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9049</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Jack.Buckley@ed.gov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Elise Christopher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9021</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(202)502-7899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Elise.Christopher@ed.gov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Mark Fiegener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National Science Foundation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4201 Wilson Boulevard, Suite 965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Division of Science Resources Statistics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Arlington, VA  22230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(703)292-4622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mfiegene@nsf.gov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Daniel Goldenberg</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Office of Planning, Evaluation and Policy Development (OPEPD)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Budget Service, Cost Estimation and Analysis Division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400 Maryland Avenue SW - Room 5W308</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20202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(202)401-3562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daniel.goldenberg@ed.gov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Kashka Kubzdela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1990 K Street, NW, Room 9014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(202)502-7411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kashka.kubzdela@ed.gov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Flora Lan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National Science Foundation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4201 Wilson Boulevard, Suite 965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Division of Science Resources Statistics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Arlington, VA  22230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(703)292-4758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flan@nsf.gov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Rochelle Martinez</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Office of Management and Budget</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725 17th Street, NW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Room 10202 NEOB</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20503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(202)395-3147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 xml:space="preserve">Email:Rochelle_W._Martinez@omb.eop.gov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Hiromi Ono</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Institute of Education Sciences, NCER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555 New Jersey Avenue NW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Room 617A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20208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(202)208-2174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Hiromi.Ono@ed.gov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Emilda Rivers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National Science Foundation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4201 Wilson Boulevard, Suite 965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Division of Science Resources Statistics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Arlington, VA  22230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(703)292-7773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erivers@nsf.gov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Allen Ruby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Institute of Education Sciences, NCER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555 New Jersey Avenue, NW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Room 611B</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20208-5500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(202)219-1591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allen.ruby@ed.gov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David Smole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Congressional Research Service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101 Independence Avenue, SE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20540-7440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(202)707-0624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dsmole@crs.loc.gov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John Wirt</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El/Sec Sample Survey Studies Program-ESLSD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9028</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(202)502-7478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john.wirt@ed.gov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pStyle w:val="Default"/>
        <w:keepNext/>
        <w:keepLines/>
        <w:rPr>
          <w:b/>
          <w:bCs/>
          <w:sz w:val="22"/>
          <w:szCs w:val="22"/>
        </w:rPr>
      </w:pPr>
      <w:r w:rsidRPr="00D86181">
        <w:rPr>
          <w:b/>
          <w:bCs/>
          <w:sz w:val="22"/>
          <w:szCs w:val="22"/>
        </w:rPr>
        <w:t xml:space="preserve">Ex Officio Members </w:t>
      </w:r>
    </w:p>
    <w:p w:rsidR="00384B1E" w:rsidRPr="00D86181" w:rsidRDefault="00384B1E" w:rsidP="0087676C">
      <w:pPr>
        <w:pStyle w:val="Default"/>
        <w:keepNext/>
        <w:keepLines/>
        <w:rPr>
          <w:b/>
          <w:bCs/>
          <w:sz w:val="22"/>
          <w:szCs w:val="22"/>
        </w:rPr>
      </w:pPr>
      <w:r w:rsidRPr="00D86181">
        <w:rPr>
          <w:b/>
          <w:bCs/>
          <w:sz w:val="22"/>
          <w:szCs w:val="22"/>
        </w:rPr>
        <w:t xml:space="preserve">U.S. Department of Education, NCES </w:t>
      </w:r>
    </w:p>
    <w:p w:rsidR="00384B1E" w:rsidRPr="00D86181" w:rsidRDefault="00384B1E" w:rsidP="0087676C">
      <w:pPr>
        <w:keepNext/>
        <w:keepLines/>
        <w:tabs>
          <w:tab w:val="left" w:pos="1425"/>
        </w:tabs>
        <w:ind w:left="342" w:hanging="342"/>
        <w:rPr>
          <w:rFonts w:ascii="Tahoma" w:hAnsi="Tahoma" w:cs="Tahoma"/>
          <w:b/>
          <w:bCs/>
          <w:sz w:val="22"/>
          <w:szCs w:val="22"/>
        </w:rPr>
      </w:pPr>
      <w:r w:rsidRPr="00D86181">
        <w:rPr>
          <w:rFonts w:ascii="Tahoma" w:hAnsi="Tahoma" w:cs="Tahoma"/>
          <w:b/>
          <w:bCs/>
          <w:sz w:val="22"/>
          <w:szCs w:val="22"/>
        </w:rPr>
        <w:t xml:space="preserve">Postsecondary, Adult, and Career Education Division (PACE) </w:t>
      </w:r>
    </w:p>
    <w:p w:rsidR="00384B1E" w:rsidRPr="00D86181" w:rsidRDefault="00384B1E" w:rsidP="0087676C">
      <w:pPr>
        <w:keepNext/>
        <w:keepLines/>
        <w:tabs>
          <w:tab w:val="left" w:pos="1425"/>
        </w:tabs>
        <w:ind w:left="342" w:hanging="342"/>
        <w:rPr>
          <w:rFonts w:ascii="Tahoma" w:hAnsi="Tahoma" w:cs="Tahoma"/>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Sharon Boivin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8101</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20006-8540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(202)502-7627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sharon.boivin@ed.gov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Lisa Hudson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8104</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(202)502-7358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lisa.hudson@ed.gov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Tracy Hunt-White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8113B</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(202)502-7438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tracy.hunt-white@ed.gov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Elise Miller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8113A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(202)502-7318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Elise.Miller@ed.gov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Isaiah O'Rear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8133</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(202)502-7378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Isaiah.O'Rear@ed.gov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Sean Simone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8125</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(202)502-7367</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sean.simone@ed.gov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Ted Socha</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8130</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(202)502-7383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Ted.Socha@ed.gov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Matthew Soldner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8121</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(202)219-7025</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Matthew.Soldner@ed.gov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Tom Weko</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8099</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(202)502-7643</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tom.weko@ed.gov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Linda Zimbler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U.S. Department of Education, NCES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1990 K Street, NW, Room 8123</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Washington, DC  20006-5652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(202)502-7481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linda.zimbler@ed.gov </w:t>
      </w:r>
    </w:p>
    <w:p w:rsidR="00384B1E" w:rsidRPr="00D86181" w:rsidRDefault="00384B1E" w:rsidP="0087676C">
      <w:pPr>
        <w:tabs>
          <w:tab w:val="left" w:pos="1425"/>
        </w:tabs>
        <w:ind w:left="346" w:hanging="346"/>
        <w:rPr>
          <w:rFonts w:ascii="Tahoma" w:hAnsi="Tahoma" w:cs="Tahoma"/>
          <w:smallCaps/>
          <w:noProof/>
          <w:sz w:val="20"/>
        </w:rPr>
      </w:pPr>
    </w:p>
    <w:p w:rsidR="00384B1E" w:rsidRPr="00D86181" w:rsidRDefault="00384B1E" w:rsidP="0087676C">
      <w:pPr>
        <w:keepNext/>
        <w:keepLines/>
        <w:tabs>
          <w:tab w:val="left" w:pos="1425"/>
        </w:tabs>
        <w:ind w:left="342" w:hanging="342"/>
        <w:rPr>
          <w:rFonts w:ascii="Tahoma" w:hAnsi="Tahoma" w:cs="Tahoma"/>
          <w:b/>
          <w:bCs/>
          <w:smallCaps/>
          <w:sz w:val="22"/>
          <w:szCs w:val="22"/>
        </w:rPr>
      </w:pPr>
      <w:r w:rsidRPr="00D86181">
        <w:rPr>
          <w:rFonts w:ascii="Tahoma" w:hAnsi="Tahoma" w:cs="Tahoma"/>
          <w:b/>
          <w:bCs/>
          <w:smallCaps/>
          <w:sz w:val="22"/>
          <w:szCs w:val="22"/>
        </w:rPr>
        <w:t xml:space="preserve">Consultants &amp; Subcontractors </w:t>
      </w:r>
    </w:p>
    <w:p w:rsidR="00384B1E" w:rsidRPr="00D86181" w:rsidRDefault="00384B1E" w:rsidP="0087676C">
      <w:pPr>
        <w:keepNext/>
        <w:keepLines/>
        <w:tabs>
          <w:tab w:val="left" w:pos="1425"/>
        </w:tabs>
        <w:ind w:left="342" w:hanging="342"/>
        <w:rPr>
          <w:rFonts w:ascii="Tahoma" w:hAnsi="Tahoma" w:cs="Tahoma"/>
          <w:smallCaps/>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Cynthia Decker</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Laurium Evaluation Group</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2216 East 26th Place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Tulsa, OK  74114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(918)728-8380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cynthiadecker@yahoo.com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Andrea Sykes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Laurium Evaluation Group</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6032 Holland Court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Columbia, MD  21044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(240)593-4842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asykes@lauriumevaluation.com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b/>
          <w:bCs/>
          <w:smallCaps/>
          <w:noProof/>
          <w:sz w:val="22"/>
          <w:szCs w:val="22"/>
        </w:rPr>
      </w:pPr>
      <w:r w:rsidRPr="00D86181">
        <w:rPr>
          <w:rFonts w:ascii="Tahoma" w:hAnsi="Tahoma" w:cs="Tahoma"/>
          <w:b/>
          <w:bCs/>
          <w:smallCaps/>
          <w:noProof/>
          <w:sz w:val="22"/>
          <w:szCs w:val="22"/>
        </w:rPr>
        <w:t xml:space="preserve">Kforce Government Solutions </w:t>
      </w:r>
    </w:p>
    <w:p w:rsidR="00384B1E" w:rsidRPr="00D86181" w:rsidRDefault="00384B1E" w:rsidP="0087676C">
      <w:pPr>
        <w:keepNext/>
        <w:keepLines/>
        <w:tabs>
          <w:tab w:val="left" w:pos="1425"/>
        </w:tabs>
        <w:ind w:left="342" w:hanging="342"/>
        <w:rPr>
          <w:rFonts w:ascii="Tahoma" w:hAnsi="Tahoma" w:cs="Tahoma"/>
          <w:smallCaps/>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Daniel Heffron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Kforce Government Solutions (KGS)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2750 Prosperity Avenue, Suite 300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Fairfax, VA  22031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(703)245-7388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DHeffron@kforcegov.com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b/>
          <w:bCs/>
          <w:smallCaps/>
          <w:noProof/>
          <w:sz w:val="22"/>
          <w:szCs w:val="22"/>
        </w:rPr>
      </w:pPr>
      <w:r w:rsidRPr="00D86181">
        <w:rPr>
          <w:rFonts w:ascii="Tahoma" w:hAnsi="Tahoma" w:cs="Tahoma"/>
          <w:b/>
          <w:bCs/>
          <w:smallCaps/>
          <w:noProof/>
          <w:sz w:val="22"/>
          <w:szCs w:val="22"/>
        </w:rPr>
        <w:t>MPR Associates</w:t>
      </w:r>
    </w:p>
    <w:p w:rsidR="00384B1E" w:rsidRPr="00D86181" w:rsidRDefault="00384B1E" w:rsidP="0087676C">
      <w:pPr>
        <w:keepNext/>
        <w:keepLines/>
        <w:tabs>
          <w:tab w:val="left" w:pos="1425"/>
        </w:tabs>
        <w:ind w:left="342" w:hanging="342"/>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Caitlin Green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MPR Associates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2150 Shattuck Avenue, Suite 800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Berkeley, CA  94704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(510)849-4942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cgreen@mprinc.com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Robin Henke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MPR Associates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2150 Shattuck Avenue, Suite 800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Berkeley, CA  94704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(510)849-4942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rhenke@mprinc.com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Jennie Woo</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MPR Associates</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 xml:space="preserve">2150 Shattuck Avenue, Suite 800 </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Berkeley, CA  94704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(510)849-4942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jwoo@mprinc.com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b/>
          <w:bCs/>
          <w:smallCaps/>
          <w:noProof/>
          <w:sz w:val="22"/>
          <w:szCs w:val="22"/>
        </w:rPr>
      </w:pPr>
      <w:r w:rsidRPr="00D86181">
        <w:rPr>
          <w:rFonts w:ascii="Tahoma" w:hAnsi="Tahoma" w:cs="Tahoma"/>
          <w:b/>
          <w:bCs/>
          <w:smallCaps/>
          <w:noProof/>
          <w:sz w:val="22"/>
          <w:szCs w:val="22"/>
        </w:rPr>
        <w:t>RTI International</w:t>
      </w:r>
    </w:p>
    <w:p w:rsidR="00384B1E" w:rsidRPr="00D86181" w:rsidRDefault="00384B1E" w:rsidP="0087676C">
      <w:pPr>
        <w:keepNext/>
        <w:keepLines/>
        <w:tabs>
          <w:tab w:val="left" w:pos="1425"/>
        </w:tabs>
        <w:ind w:left="342" w:hanging="342"/>
        <w:rPr>
          <w:rFonts w:ascii="Tahoma" w:hAnsi="Tahoma" w:cs="Tahoma"/>
          <w:b/>
          <w:bCs/>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Donna Anderson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(919)990-8399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danderson@rti.org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Janet Austin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(919)541-7101</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jra@rti.org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Melissa Cominole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(919)990-8456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mcominole@rti.org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Jeff Franklin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(919)485-2614</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jwf@rti.org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John Riccobono</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(919)541-7006</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jar@rti.org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Bryan Shepherd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(919)316-3482</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bshepherd@rti.org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Peter Siegel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Statistics &amp; Epidemiology</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(919)541-6348</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siegel@rti.org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Jennifer Wine</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RTI International</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Education Studies Division</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P.O. Box 12194 – 3040 Cornwallis Road</w:t>
      </w:r>
    </w:p>
    <w:p w:rsidR="00384B1E" w:rsidRPr="00D86181" w:rsidRDefault="00384B1E" w:rsidP="0087676C">
      <w:pPr>
        <w:keepNext/>
        <w:keepLines/>
        <w:tabs>
          <w:tab w:val="left" w:pos="1425"/>
        </w:tabs>
        <w:ind w:left="342" w:hanging="342"/>
        <w:rPr>
          <w:rFonts w:ascii="Tahoma" w:hAnsi="Tahoma" w:cs="Tahoma"/>
          <w:noProof/>
          <w:sz w:val="20"/>
        </w:rPr>
      </w:pPr>
      <w:r w:rsidRPr="00D86181">
        <w:rPr>
          <w:rFonts w:ascii="Tahoma" w:hAnsi="Tahoma" w:cs="Tahoma"/>
          <w:noProof/>
          <w:sz w:val="20"/>
        </w:rPr>
        <w:t>Research Triangle Park, NC  27709</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Voice:</w:t>
      </w:r>
      <w:r w:rsidRPr="00D86181">
        <w:rPr>
          <w:rFonts w:ascii="Tahoma" w:hAnsi="Tahoma" w:cs="Tahoma"/>
          <w:noProof/>
          <w:sz w:val="20"/>
        </w:rPr>
        <w:tab/>
        <w:t>(919)541-6870</w:t>
      </w:r>
    </w:p>
    <w:p w:rsidR="00384B1E" w:rsidRPr="00D86181" w:rsidRDefault="00384B1E" w:rsidP="0087676C">
      <w:pPr>
        <w:keepNext/>
        <w:keepLines/>
        <w:tabs>
          <w:tab w:val="left" w:pos="1083"/>
        </w:tabs>
        <w:ind w:left="346" w:hanging="346"/>
        <w:rPr>
          <w:rFonts w:ascii="Tahoma" w:hAnsi="Tahoma" w:cs="Tahoma"/>
          <w:noProof/>
          <w:sz w:val="20"/>
        </w:rPr>
      </w:pPr>
      <w:r w:rsidRPr="00D86181">
        <w:rPr>
          <w:rFonts w:ascii="Tahoma" w:hAnsi="Tahoma" w:cs="Tahoma"/>
          <w:noProof/>
          <w:sz w:val="20"/>
        </w:rPr>
        <w:tab/>
        <w:t>Email:</w:t>
      </w:r>
      <w:r w:rsidRPr="00D86181">
        <w:rPr>
          <w:rFonts w:ascii="Tahoma" w:hAnsi="Tahoma" w:cs="Tahoma"/>
          <w:noProof/>
          <w:sz w:val="20"/>
        </w:rPr>
        <w:tab/>
        <w:t xml:space="preserve">jennifer@rti.org </w:t>
      </w:r>
    </w:p>
    <w:p w:rsidR="00384B1E" w:rsidRPr="00D86181" w:rsidRDefault="00384B1E" w:rsidP="0087676C">
      <w:pPr>
        <w:tabs>
          <w:tab w:val="left" w:pos="1425"/>
        </w:tabs>
        <w:ind w:left="346" w:hanging="346"/>
        <w:rPr>
          <w:rFonts w:ascii="Tahoma" w:hAnsi="Tahoma" w:cs="Tahoma"/>
          <w:noProof/>
          <w:sz w:val="20"/>
        </w:rPr>
      </w:pPr>
    </w:p>
    <w:p w:rsidR="00384B1E" w:rsidRPr="00D86181" w:rsidRDefault="00384B1E" w:rsidP="0087676C">
      <w:pPr>
        <w:tabs>
          <w:tab w:val="left" w:pos="1425"/>
        </w:tabs>
        <w:ind w:left="346" w:hanging="346"/>
        <w:rPr>
          <w:rFonts w:ascii="Tahoma" w:hAnsi="Tahoma" w:cs="Tahoma"/>
          <w:noProof/>
          <w:sz w:val="20"/>
        </w:rPr>
      </w:pPr>
    </w:p>
    <w:p w:rsidR="00384B1E" w:rsidRDefault="00384B1E" w:rsidP="00B86E59">
      <w:pPr>
        <w:pStyle w:val="Biblio"/>
        <w:sectPr w:rsidR="00384B1E" w:rsidSect="00144F49">
          <w:headerReference w:type="first" r:id="rId23"/>
          <w:footerReference w:type="first" r:id="rId24"/>
          <w:type w:val="continuous"/>
          <w:pgSz w:w="12240" w:h="15840" w:code="1"/>
          <w:pgMar w:top="1440" w:right="1440" w:bottom="1440" w:left="1440" w:header="720" w:footer="720" w:gutter="0"/>
          <w:cols w:num="2" w:sep="1" w:space="720"/>
          <w:titlePg/>
        </w:sectPr>
      </w:pPr>
    </w:p>
    <w:p w:rsidR="00384B1E" w:rsidRPr="005C26EF" w:rsidRDefault="00384B1E" w:rsidP="00144F49">
      <w:pPr>
        <w:pStyle w:val="AppendixTitle"/>
        <w:sectPr w:rsidR="00384B1E" w:rsidRPr="005C26EF" w:rsidSect="00B01816">
          <w:headerReference w:type="even" r:id="rId25"/>
          <w:headerReference w:type="default" r:id="rId26"/>
          <w:footerReference w:type="even" r:id="rId27"/>
          <w:footerReference w:type="default" r:id="rId28"/>
          <w:headerReference w:type="first" r:id="rId29"/>
          <w:footerReference w:type="first" r:id="rId30"/>
          <w:type w:val="oddPage"/>
          <w:pgSz w:w="12240" w:h="15840" w:code="1"/>
          <w:pgMar w:top="1440" w:right="1440" w:bottom="1440" w:left="1440" w:header="720" w:footer="720" w:gutter="0"/>
          <w:pgNumType w:start="1"/>
          <w:cols w:space="720"/>
          <w:titlePg/>
        </w:sectPr>
      </w:pPr>
      <w:bookmarkStart w:id="5" w:name="_Toc146530944"/>
      <w:bookmarkStart w:id="6" w:name="_Toc152499744"/>
      <w:r w:rsidRPr="005C26EF">
        <w:t xml:space="preserve">Appendix C </w:t>
      </w:r>
      <w:r w:rsidRPr="005C26EF">
        <w:br/>
        <w:t>Confidentiality</w:t>
      </w:r>
      <w:bookmarkEnd w:id="5"/>
      <w:bookmarkEnd w:id="6"/>
      <w:r>
        <w:t xml:space="preserve"> Agreements</w:t>
      </w:r>
    </w:p>
    <w:p w:rsidR="00384B1E" w:rsidRPr="00643290" w:rsidRDefault="00384B1E" w:rsidP="00144F49">
      <w:pPr>
        <w:jc w:val="center"/>
        <w:rPr>
          <w:rFonts w:ascii="Arial" w:hAnsi="Arial" w:cs="Arial"/>
          <w:b/>
        </w:rPr>
      </w:pPr>
      <w:r w:rsidRPr="00643290">
        <w:rPr>
          <w:rFonts w:ascii="Arial" w:hAnsi="Arial" w:cs="Arial"/>
          <w:b/>
        </w:rPr>
        <w:t>CONFIDENTIALITY AGREEMENT</w:t>
      </w:r>
    </w:p>
    <w:p w:rsidR="00384B1E" w:rsidRPr="005C26EF" w:rsidRDefault="00384B1E" w:rsidP="00144F49">
      <w:pPr>
        <w:jc w:val="center"/>
        <w:rPr>
          <w:rFonts w:ascii="Tahoma" w:hAnsi="Tahoma" w:cs="Tahoma"/>
          <w:b/>
          <w:sz w:val="22"/>
          <w:szCs w:val="22"/>
        </w:rPr>
      </w:pPr>
      <w:r w:rsidRPr="005C26EF">
        <w:rPr>
          <w:rFonts w:ascii="Tahoma" w:hAnsi="Tahoma" w:cs="Tahoma"/>
          <w:b/>
          <w:sz w:val="22"/>
          <w:szCs w:val="22"/>
        </w:rPr>
        <w:t>2007-2008 National Postsecondary Student Aid Study (NPSAS</w:t>
      </w:r>
      <w:proofErr w:type="gramStart"/>
      <w:r w:rsidRPr="005C26EF">
        <w:rPr>
          <w:rFonts w:ascii="Tahoma" w:hAnsi="Tahoma" w:cs="Tahoma"/>
          <w:b/>
          <w:sz w:val="22"/>
          <w:szCs w:val="22"/>
        </w:rPr>
        <w:t>:08</w:t>
      </w:r>
      <w:proofErr w:type="gramEnd"/>
      <w:r w:rsidRPr="005C26EF">
        <w:rPr>
          <w:rFonts w:ascii="Tahoma" w:hAnsi="Tahoma" w:cs="Tahoma"/>
          <w:b/>
          <w:sz w:val="22"/>
          <w:szCs w:val="22"/>
        </w:rPr>
        <w:t>)</w:t>
      </w:r>
    </w:p>
    <w:p w:rsidR="00384B1E" w:rsidRPr="005C26EF" w:rsidRDefault="00384B1E" w:rsidP="00144F49">
      <w:pPr>
        <w:jc w:val="center"/>
        <w:rPr>
          <w:rFonts w:ascii="Verdana" w:hAnsi="Verdana"/>
          <w:b/>
          <w:sz w:val="20"/>
        </w:rPr>
      </w:pPr>
      <w:r w:rsidRPr="005C26EF">
        <w:rPr>
          <w:rFonts w:ascii="Tahoma" w:hAnsi="Tahoma" w:cs="Tahoma"/>
          <w:b/>
          <w:sz w:val="22"/>
          <w:szCs w:val="22"/>
        </w:rPr>
        <w:t xml:space="preserve">Option </w:t>
      </w:r>
      <w:r>
        <w:rPr>
          <w:rFonts w:ascii="Tahoma" w:hAnsi="Tahoma" w:cs="Tahoma"/>
          <w:b/>
          <w:sz w:val="22"/>
          <w:szCs w:val="22"/>
        </w:rPr>
        <w:t>7</w:t>
      </w:r>
      <w:r w:rsidRPr="005C26EF">
        <w:rPr>
          <w:rFonts w:ascii="Tahoma" w:hAnsi="Tahoma" w:cs="Tahoma"/>
          <w:b/>
          <w:sz w:val="22"/>
          <w:szCs w:val="22"/>
        </w:rPr>
        <w:t xml:space="preserve"> – Baccalaureate &amp; Beyond Longitudinal Study 2008/</w:t>
      </w:r>
      <w:r>
        <w:rPr>
          <w:rFonts w:ascii="Tahoma" w:hAnsi="Tahoma" w:cs="Tahoma"/>
          <w:b/>
          <w:sz w:val="22"/>
          <w:szCs w:val="22"/>
        </w:rPr>
        <w:t>12</w:t>
      </w:r>
      <w:r w:rsidRPr="005C26EF">
        <w:rPr>
          <w:rFonts w:ascii="Tahoma" w:hAnsi="Tahoma" w:cs="Tahoma"/>
          <w:b/>
          <w:sz w:val="22"/>
          <w:szCs w:val="22"/>
        </w:rPr>
        <w:t xml:space="preserve"> (B&amp;B</w:t>
      </w:r>
      <w:proofErr w:type="gramStart"/>
      <w:r w:rsidRPr="005C26EF">
        <w:rPr>
          <w:rFonts w:ascii="Tahoma" w:hAnsi="Tahoma" w:cs="Tahoma"/>
          <w:b/>
          <w:sz w:val="22"/>
          <w:szCs w:val="22"/>
        </w:rPr>
        <w:t>:08</w:t>
      </w:r>
      <w:proofErr w:type="gramEnd"/>
      <w:r w:rsidRPr="005C26EF">
        <w:rPr>
          <w:rFonts w:ascii="Tahoma" w:hAnsi="Tahoma" w:cs="Tahoma"/>
          <w:b/>
          <w:sz w:val="22"/>
          <w:szCs w:val="22"/>
        </w:rPr>
        <w:t>/</w:t>
      </w:r>
      <w:r>
        <w:rPr>
          <w:rFonts w:ascii="Tahoma" w:hAnsi="Tahoma" w:cs="Tahoma"/>
          <w:b/>
          <w:sz w:val="22"/>
          <w:szCs w:val="22"/>
        </w:rPr>
        <w:t>12</w:t>
      </w:r>
      <w:r w:rsidRPr="005C26EF">
        <w:rPr>
          <w:rFonts w:ascii="Tahoma" w:hAnsi="Tahoma" w:cs="Tahoma"/>
          <w:b/>
          <w:sz w:val="22"/>
          <w:szCs w:val="22"/>
        </w:rPr>
        <w:t>)</w:t>
      </w:r>
      <w:r w:rsidRPr="005C26EF">
        <w:rPr>
          <w:rFonts w:ascii="Verdana" w:hAnsi="Verdana"/>
          <w:b/>
          <w:sz w:val="20"/>
        </w:rPr>
        <w:t xml:space="preserve"> </w:t>
      </w:r>
    </w:p>
    <w:p w:rsidR="00384B1E" w:rsidRPr="005C26EF" w:rsidRDefault="00384B1E" w:rsidP="00144F49">
      <w:pPr>
        <w:jc w:val="center"/>
        <w:rPr>
          <w:rFonts w:ascii="Tahoma" w:hAnsi="Tahoma" w:cs="Tahoma"/>
          <w:b/>
          <w:sz w:val="20"/>
        </w:rPr>
      </w:pPr>
      <w:r w:rsidRPr="005C26EF">
        <w:rPr>
          <w:rFonts w:ascii="Tahoma" w:hAnsi="Tahoma" w:cs="Tahoma"/>
          <w:b/>
          <w:sz w:val="20"/>
        </w:rPr>
        <w:t xml:space="preserve">(RTI </w:t>
      </w:r>
      <w:proofErr w:type="gramStart"/>
      <w:r w:rsidRPr="005C26EF">
        <w:rPr>
          <w:rFonts w:ascii="Tahoma" w:hAnsi="Tahoma" w:cs="Tahoma"/>
          <w:b/>
          <w:sz w:val="20"/>
        </w:rPr>
        <w:t>Under</w:t>
      </w:r>
      <w:proofErr w:type="gramEnd"/>
      <w:r w:rsidRPr="005C26EF">
        <w:rPr>
          <w:rFonts w:ascii="Tahoma" w:hAnsi="Tahoma" w:cs="Tahoma"/>
          <w:b/>
          <w:sz w:val="20"/>
        </w:rPr>
        <w:t xml:space="preserve"> Contract No. ED-05-CO-0033)</w:t>
      </w:r>
    </w:p>
    <w:p w:rsidR="00384B1E" w:rsidRPr="005C26EF" w:rsidRDefault="00384B1E" w:rsidP="00144F49">
      <w:pPr>
        <w:jc w:val="center"/>
        <w:rPr>
          <w:rFonts w:ascii="Verdana" w:hAnsi="Verdana"/>
          <w:b/>
          <w:snapToGrid w:val="0"/>
          <w:sz w:val="20"/>
        </w:rPr>
      </w:pPr>
    </w:p>
    <w:p w:rsidR="00384B1E" w:rsidRPr="005C26EF" w:rsidRDefault="00384B1E" w:rsidP="00144F49">
      <w:pPr>
        <w:autoSpaceDE w:val="0"/>
        <w:autoSpaceDN w:val="0"/>
        <w:adjustRightInd w:val="0"/>
        <w:rPr>
          <w:rFonts w:ascii="Arial" w:hAnsi="Arial"/>
          <w:sz w:val="19"/>
        </w:rPr>
      </w:pPr>
      <w:r w:rsidRPr="005C26EF">
        <w:rPr>
          <w:rFonts w:ascii="Arial" w:hAnsi="Arial"/>
          <w:sz w:val="19"/>
          <w:u w:val="single"/>
        </w:rPr>
        <w:t>Safeguards for Individuals Against Invasion of Privacy</w:t>
      </w:r>
      <w:r w:rsidRPr="005C26EF">
        <w:rPr>
          <w:rFonts w:ascii="Arial" w:hAnsi="Arial"/>
          <w:sz w:val="19"/>
        </w:rPr>
        <w:t xml:space="preserve">:  </w:t>
      </w:r>
      <w:r w:rsidRPr="005C26EF">
        <w:rPr>
          <w:rFonts w:ascii="Arial" w:hAnsi="Arial"/>
          <w:sz w:val="20"/>
        </w:rPr>
        <w:t>In accordance with the Privacy Act of 1974 (5 United States Code 552a),</w:t>
      </w:r>
      <w:r w:rsidRPr="005C26EF">
        <w:rPr>
          <w:rFonts w:ascii="Arial" w:hAnsi="Arial"/>
        </w:rPr>
        <w:t xml:space="preserve"> </w:t>
      </w:r>
      <w:r w:rsidRPr="005C26EF">
        <w:rPr>
          <w:rFonts w:ascii="Arial" w:hAnsi="Arial"/>
          <w:sz w:val="20"/>
        </w:rPr>
        <w:t>the Education Sciences Reform Act of 2002 (Public Law 107-279), the Federal Statistical Confidentiality Order of 1997,</w:t>
      </w:r>
      <w:r w:rsidRPr="005C26EF">
        <w:rPr>
          <w:rFonts w:ascii="Arial" w:hAnsi="Arial"/>
        </w:rPr>
        <w:t xml:space="preserve"> </w:t>
      </w:r>
      <w:r w:rsidRPr="005C26EF">
        <w:rPr>
          <w:rFonts w:ascii="Arial" w:hAnsi="Arial"/>
          <w:sz w:val="20"/>
        </w:rPr>
        <w:t>the E-Government Act of 2002</w:t>
      </w:r>
      <w:r w:rsidRPr="005C26EF">
        <w:rPr>
          <w:rFonts w:ascii="Arial" w:hAnsi="Arial"/>
        </w:rPr>
        <w:t xml:space="preserve"> </w:t>
      </w:r>
      <w:r w:rsidRPr="005C26EF">
        <w:rPr>
          <w:rFonts w:ascii="Arial" w:hAnsi="Arial"/>
          <w:sz w:val="20"/>
        </w:rPr>
        <w:t>(Public Law</w:t>
      </w:r>
      <w:r w:rsidRPr="005C26EF">
        <w:rPr>
          <w:rFonts w:ascii="Arial" w:hAnsi="Arial"/>
        </w:rPr>
        <w:t xml:space="preserve"> </w:t>
      </w:r>
      <w:r w:rsidRPr="005C26EF">
        <w:rPr>
          <w:rFonts w:ascii="Arial" w:hAnsi="Arial"/>
          <w:sz w:val="20"/>
        </w:rPr>
        <w:t xml:space="preserve">107-347), the Computer Security Act of 1987, </w:t>
      </w:r>
      <w:r>
        <w:rPr>
          <w:rFonts w:ascii="Arial" w:hAnsi="Arial"/>
          <w:sz w:val="20"/>
        </w:rPr>
        <w:t xml:space="preserve">and </w:t>
      </w:r>
      <w:r w:rsidRPr="005C26EF">
        <w:rPr>
          <w:rFonts w:ascii="Arial" w:hAnsi="Arial"/>
          <w:sz w:val="20"/>
        </w:rPr>
        <w:t xml:space="preserve">the National Center for Education </w:t>
      </w:r>
      <w:r w:rsidRPr="005C26EF">
        <w:rPr>
          <w:rFonts w:ascii="Arial" w:hAnsi="Arial"/>
          <w:sz w:val="19"/>
        </w:rPr>
        <w:t xml:space="preserve">Statistics’ (NCES’) </w:t>
      </w:r>
      <w:r w:rsidRPr="005C26EF">
        <w:rPr>
          <w:rFonts w:ascii="Arial" w:hAnsi="Arial"/>
          <w:i/>
          <w:sz w:val="19"/>
        </w:rPr>
        <w:t>Restricted Use Data Procedures Manual</w:t>
      </w:r>
      <w:r w:rsidRPr="005C26EF">
        <w:rPr>
          <w:rFonts w:ascii="Arial" w:hAnsi="Arial"/>
          <w:sz w:val="19"/>
        </w:rPr>
        <w:t xml:space="preserve">, RTI International (RTI) and all its subcontractors are required to comply with the applicable provisions of the legislation, regulations, and guidelines and to undertake all necessary safeguards for individuals against invasions of privacy. </w:t>
      </w:r>
    </w:p>
    <w:p w:rsidR="00384B1E" w:rsidRPr="005C26EF" w:rsidRDefault="00384B1E" w:rsidP="00144F49">
      <w:pPr>
        <w:spacing w:before="120" w:line="200" w:lineRule="atLeast"/>
        <w:rPr>
          <w:rFonts w:ascii="Arial" w:hAnsi="Arial"/>
          <w:sz w:val="19"/>
        </w:rPr>
      </w:pPr>
      <w:r w:rsidRPr="005C26EF">
        <w:rPr>
          <w:rFonts w:ascii="Arial" w:hAnsi="Arial"/>
          <w:sz w:val="19"/>
        </w:rPr>
        <w:t>To provide this assurance and these safeguards in performance of work on this project, all staff, consultants, and agents of RTI, and its subcontractors who have any access to study data, shall be bound by the following assurance</w:t>
      </w:r>
      <w:r>
        <w:rPr>
          <w:rFonts w:ascii="Arial" w:hAnsi="Arial"/>
          <w:sz w:val="19"/>
        </w:rPr>
        <w:t xml:space="preserve">. </w:t>
      </w:r>
    </w:p>
    <w:p w:rsidR="00384B1E" w:rsidRPr="005C26EF" w:rsidRDefault="00384B1E" w:rsidP="00144F49">
      <w:pPr>
        <w:spacing w:line="200" w:lineRule="atLeast"/>
        <w:rPr>
          <w:rFonts w:ascii="Arial" w:hAnsi="Arial"/>
          <w:sz w:val="19"/>
        </w:rPr>
      </w:pPr>
    </w:p>
    <w:p w:rsidR="00384B1E" w:rsidRPr="00643290" w:rsidRDefault="00384B1E" w:rsidP="00144F49">
      <w:pPr>
        <w:spacing w:after="120"/>
        <w:rPr>
          <w:rFonts w:ascii="Arial" w:hAnsi="Arial" w:cs="Arial"/>
          <w:b/>
          <w:sz w:val="20"/>
        </w:rPr>
      </w:pPr>
      <w:r w:rsidRPr="00643290">
        <w:rPr>
          <w:rFonts w:ascii="Arial" w:hAnsi="Arial" w:cs="Arial"/>
          <w:b/>
          <w:sz w:val="20"/>
        </w:rPr>
        <w:t>Assurance of Confidentiality</w:t>
      </w:r>
    </w:p>
    <w:p w:rsidR="00384B1E" w:rsidRPr="000A12EA" w:rsidRDefault="00384B1E" w:rsidP="000A12EA">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line="200" w:lineRule="atLeast"/>
        <w:ind w:left="286" w:hanging="286"/>
        <w:rPr>
          <w:rFonts w:ascii="Arial" w:hAnsi="Arial"/>
          <w:sz w:val="19"/>
        </w:rPr>
      </w:pPr>
      <w:r w:rsidRPr="000A12EA">
        <w:rPr>
          <w:rFonts w:ascii="Arial" w:hAnsi="Arial"/>
          <w:sz w:val="19"/>
        </w:rPr>
        <w:t>1.</w:t>
      </w:r>
      <w:r w:rsidRPr="000A12EA">
        <w:rPr>
          <w:rFonts w:ascii="Arial" w:hAnsi="Arial"/>
          <w:sz w:val="19"/>
        </w:rPr>
        <w:tab/>
        <w:t xml:space="preserve">In accordance with all applicable legislation, regulations, and guidelines, RTI assures all respondents that their responses may be used only for statistical purposes and may not be disclosed, or used, in identifiable form for any other purpose except as required by law [Education Sciences Reform Act of 2002 (ESRA 2002), 20 U.S. Code, </w:t>
      </w:r>
      <w:r w:rsidRPr="00E54403">
        <w:rPr>
          <w:rFonts w:ascii="Arial" w:hAnsi="Arial" w:cs="Arial"/>
          <w:sz w:val="19"/>
          <w:szCs w:val="19"/>
        </w:rPr>
        <w:t>§</w:t>
      </w:r>
      <w:r>
        <w:rPr>
          <w:rFonts w:ascii="Arial" w:hAnsi="Arial" w:cs="Arial"/>
          <w:sz w:val="19"/>
          <w:szCs w:val="19"/>
        </w:rPr>
        <w:t xml:space="preserve"> </w:t>
      </w:r>
      <w:r w:rsidRPr="000A12EA">
        <w:rPr>
          <w:rFonts w:ascii="Arial" w:hAnsi="Arial"/>
          <w:sz w:val="19"/>
        </w:rPr>
        <w:t>9573].</w:t>
      </w:r>
    </w:p>
    <w:p w:rsidR="00384B1E" w:rsidRPr="00E54403" w:rsidRDefault="00384B1E" w:rsidP="00E54403">
      <w:pPr>
        <w:spacing w:before="120"/>
        <w:ind w:left="274" w:hanging="274"/>
        <w:rPr>
          <w:rFonts w:ascii="MS Shell Dlg 2" w:hAnsi="MS Shell Dlg 2" w:cs="MS Shell Dlg 2"/>
          <w:sz w:val="17"/>
          <w:szCs w:val="17"/>
        </w:rPr>
      </w:pPr>
      <w:r w:rsidRPr="00643290">
        <w:rPr>
          <w:rFonts w:ascii="Arial" w:hAnsi="Arial" w:cs="Arial"/>
          <w:sz w:val="19"/>
          <w:szCs w:val="19"/>
        </w:rPr>
        <w:t>2.</w:t>
      </w:r>
      <w:r w:rsidRPr="00643290">
        <w:rPr>
          <w:rFonts w:ascii="Arial" w:hAnsi="Arial" w:cs="Arial"/>
          <w:sz w:val="19"/>
          <w:szCs w:val="19"/>
        </w:rPr>
        <w:tab/>
        <w:t xml:space="preserve">The following safeguards will be implemented to assure that confidentiality is protected </w:t>
      </w:r>
      <w:r>
        <w:rPr>
          <w:rFonts w:ascii="Arial" w:hAnsi="Arial" w:cs="Arial"/>
          <w:sz w:val="19"/>
          <w:szCs w:val="19"/>
        </w:rPr>
        <w:t>as allowable by law (</w:t>
      </w:r>
      <w:r w:rsidRPr="00E54403">
        <w:rPr>
          <w:rFonts w:ascii="Arial" w:hAnsi="Arial" w:cs="Arial"/>
          <w:sz w:val="19"/>
          <w:szCs w:val="19"/>
        </w:rPr>
        <w:t>20 U.S.</w:t>
      </w:r>
      <w:r>
        <w:rPr>
          <w:rFonts w:ascii="Arial" w:hAnsi="Arial" w:cs="Arial"/>
          <w:sz w:val="19"/>
          <w:szCs w:val="19"/>
        </w:rPr>
        <w:t>C.</w:t>
      </w:r>
      <w:r w:rsidRPr="00E54403">
        <w:rPr>
          <w:rFonts w:ascii="Arial" w:hAnsi="Arial" w:cs="Arial"/>
          <w:sz w:val="19"/>
          <w:szCs w:val="19"/>
        </w:rPr>
        <w:t xml:space="preserve"> §</w:t>
      </w:r>
      <w:r>
        <w:rPr>
          <w:rFonts w:ascii="Arial" w:hAnsi="Arial" w:cs="Arial"/>
          <w:sz w:val="19"/>
          <w:szCs w:val="19"/>
        </w:rPr>
        <w:t xml:space="preserve"> </w:t>
      </w:r>
      <w:r w:rsidRPr="00E54403">
        <w:rPr>
          <w:rFonts w:ascii="Arial" w:hAnsi="Arial" w:cs="Arial"/>
          <w:sz w:val="19"/>
          <w:szCs w:val="19"/>
        </w:rPr>
        <w:t>9573</w:t>
      </w:r>
      <w:r>
        <w:rPr>
          <w:rFonts w:ascii="Arial" w:hAnsi="Arial" w:cs="Arial"/>
          <w:sz w:val="19"/>
          <w:szCs w:val="19"/>
        </w:rPr>
        <w:t xml:space="preserve">) </w:t>
      </w:r>
      <w:r w:rsidRPr="00643290">
        <w:rPr>
          <w:rFonts w:ascii="Arial" w:hAnsi="Arial" w:cs="Arial"/>
          <w:sz w:val="19"/>
          <w:szCs w:val="19"/>
        </w:rPr>
        <w:t>by all employees, consultants, agents, and representatives of RTI and all subcontractors and that physical security of the records is provided:</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staff with access to data will take an oath of nondisclosure and sign an affidavit to that effect</w:t>
      </w:r>
      <w:r>
        <w:rPr>
          <w:rFonts w:ascii="Arial" w:hAnsi="Arial"/>
          <w:sz w:val="19"/>
        </w:rPr>
        <w:t xml:space="preserve">. </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At each site where these items are processed or maintained, all confidential records that will permit identification of individuals shall be kept in a safe, locked room when not in use or personally attended by project staff.</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When confidential records are not locked, admittance to the room or area in which they reside shall be restricted to staff sworn to confidentiality on this project.</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electronic data shall be maintained in secure and protected data files, and personally identifying information shall be maintained on separate files from statistical data collected under this contract.</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data files on network or multi-user systems shall be under strict control of a database manager with access restricted to project staff sworn to confidentiality, and then only on a need-to-know basis.</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All data files on single-user computers shall be password protected and all such machines will be locked and maintained in a locked room when not attended by project staff sworn to confidentiality.</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External electronically stored data files (e.g., tapes on diskettes) shall be maintained in a locked storage device in a locked room when not attended by project staff sworn to confidentiality.</w:t>
      </w:r>
    </w:p>
    <w:p w:rsidR="00384B1E" w:rsidRPr="005C26EF" w:rsidRDefault="00384B1E" w:rsidP="000A0D25">
      <w:pPr>
        <w:numPr>
          <w:ilvl w:val="0"/>
          <w:numId w:val="7"/>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 xml:space="preserve">Any data released to the general public shall be appropriately masked or </w:t>
      </w:r>
      <w:proofErr w:type="spellStart"/>
      <w:r w:rsidRPr="005C26EF">
        <w:rPr>
          <w:rFonts w:ascii="Arial" w:hAnsi="Arial"/>
          <w:sz w:val="19"/>
        </w:rPr>
        <w:t>perturbated</w:t>
      </w:r>
      <w:proofErr w:type="spellEnd"/>
      <w:r w:rsidRPr="005C26EF">
        <w:rPr>
          <w:rFonts w:ascii="Arial" w:hAnsi="Arial"/>
          <w:sz w:val="19"/>
        </w:rPr>
        <w:t xml:space="preserve"> such that linkages to individually identifying information are </w:t>
      </w:r>
      <w:r>
        <w:rPr>
          <w:rFonts w:ascii="Arial" w:hAnsi="Arial"/>
          <w:sz w:val="19"/>
        </w:rPr>
        <w:t>protected to avoid</w:t>
      </w:r>
      <w:r w:rsidRPr="005C26EF">
        <w:rPr>
          <w:rFonts w:ascii="Arial" w:hAnsi="Arial"/>
          <w:sz w:val="19"/>
        </w:rPr>
        <w:t xml:space="preserve"> individual identification </w:t>
      </w:r>
      <w:r>
        <w:rPr>
          <w:rFonts w:ascii="Arial" w:hAnsi="Arial"/>
          <w:sz w:val="19"/>
        </w:rPr>
        <w:t>in</w:t>
      </w:r>
      <w:r w:rsidRPr="005C26EF">
        <w:rPr>
          <w:rFonts w:ascii="Arial" w:hAnsi="Arial"/>
          <w:sz w:val="19"/>
        </w:rPr>
        <w:t xml:space="preserve"> disclosed</w:t>
      </w:r>
      <w:r>
        <w:rPr>
          <w:rFonts w:ascii="Arial" w:hAnsi="Arial"/>
          <w:sz w:val="19"/>
        </w:rPr>
        <w:t xml:space="preserve"> data</w:t>
      </w:r>
      <w:r w:rsidRPr="005C26EF">
        <w:rPr>
          <w:rFonts w:ascii="Arial" w:hAnsi="Arial"/>
          <w:sz w:val="19"/>
        </w:rPr>
        <w:t>.</w:t>
      </w:r>
    </w:p>
    <w:p w:rsidR="00384B1E" w:rsidRPr="005C26EF" w:rsidRDefault="00384B1E" w:rsidP="000A0D25">
      <w:pPr>
        <w:numPr>
          <w:ilvl w:val="0"/>
          <w:numId w:val="7"/>
        </w:numPr>
        <w:tabs>
          <w:tab w:val="left" w:pos="-720"/>
          <w:tab w:val="left" w:pos="0"/>
          <w:tab w:val="left" w:pos="286"/>
          <w:tab w:val="left" w:pos="583"/>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line="200" w:lineRule="atLeast"/>
        <w:rPr>
          <w:rFonts w:ascii="Arial" w:hAnsi="Arial"/>
          <w:sz w:val="19"/>
        </w:rPr>
      </w:pPr>
      <w:r w:rsidRPr="005C26EF">
        <w:rPr>
          <w:rFonts w:ascii="Arial" w:hAnsi="Arial"/>
          <w:sz w:val="19"/>
        </w:rPr>
        <w:t>Data or copies of data may not leave the authorized site for any reason.</w:t>
      </w: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line="200" w:lineRule="atLeast"/>
        <w:ind w:left="288" w:hanging="288"/>
        <w:rPr>
          <w:rFonts w:ascii="Arial" w:hAnsi="Arial"/>
          <w:sz w:val="19"/>
        </w:rPr>
      </w:pPr>
      <w:r w:rsidRPr="005C26EF">
        <w:rPr>
          <w:rFonts w:ascii="Arial" w:hAnsi="Arial"/>
          <w:sz w:val="19"/>
        </w:rPr>
        <w:t>3.</w:t>
      </w:r>
      <w:r w:rsidRPr="005C26EF">
        <w:rPr>
          <w:rFonts w:ascii="Arial" w:hAnsi="Arial"/>
          <w:sz w:val="19"/>
        </w:rPr>
        <w:tab/>
        <w:t>Staff, consultants, agents, or RTI and all its subcontractors will take all necessary steps to ensure that the letter and intent of all applicable legislation, regulations, and guidelines are enforced at all times through appropriate qualifications standards for all personnel working on this project and through adequate training and periodic follow-up procedures.</w:t>
      </w:r>
    </w:p>
    <w:p w:rsidR="00384B1E" w:rsidRPr="005C26EF" w:rsidRDefault="00384B1E" w:rsidP="00144F49">
      <w:pPr>
        <w:pStyle w:val="BodyText"/>
        <w:spacing w:before="0"/>
        <w:rPr>
          <w:rFonts w:ascii="Arial" w:hAnsi="Arial"/>
          <w:sz w:val="16"/>
          <w:szCs w:val="16"/>
        </w:rPr>
      </w:pPr>
    </w:p>
    <w:p w:rsidR="00384B1E" w:rsidRPr="005C26EF" w:rsidRDefault="00384B1E" w:rsidP="00144F49">
      <w:pPr>
        <w:pStyle w:val="BodyText"/>
        <w:spacing w:before="0"/>
        <w:rPr>
          <w:rFonts w:ascii="Arial" w:hAnsi="Arial"/>
          <w:sz w:val="19"/>
        </w:rPr>
      </w:pPr>
      <w:r w:rsidRPr="005C26EF">
        <w:rPr>
          <w:rFonts w:ascii="Arial" w:hAnsi="Arial"/>
          <w:sz w:val="19"/>
        </w:rPr>
        <w:t>By my signature affixed below, I hereby swear and affirm that I have carefully read this statement and fully understand the statement as well as legislative and regulatory assurances that pertain to the confidential nature of all records to be handled in regard to this project, and will adhere to all safeguards that have been developed to provide such confidentiality. As an employee, consultant, agent, or representative of RTI or one of its subcontractors, consultants, agents, or representatives, I understand that I am prohibited by law from disclosing any such confidential information to anyone other than staff, consultant, agents, or representatives of RTI, its subcontractors, or agents, and NCES</w:t>
      </w:r>
      <w:r>
        <w:rPr>
          <w:rFonts w:ascii="Arial" w:hAnsi="Arial"/>
          <w:sz w:val="19"/>
        </w:rPr>
        <w:t xml:space="preserve">. </w:t>
      </w:r>
      <w:r w:rsidRPr="005C26EF">
        <w:rPr>
          <w:rFonts w:ascii="Arial" w:hAnsi="Arial"/>
          <w:sz w:val="19"/>
        </w:rPr>
        <w:t xml:space="preserve">I understand that any willful and knowing individual disclosure or allowance of disclosure in violation of the applicable legislation, regulations, and guidelines is punishable by law and would subject the violator to possible fine or imprisonment. </w:t>
      </w:r>
    </w:p>
    <w:p w:rsidR="00384B1E" w:rsidRPr="005C26EF" w:rsidRDefault="00384B1E" w:rsidP="00144F49">
      <w:pPr>
        <w:pStyle w:val="BodyText"/>
        <w:spacing w:before="0"/>
        <w:rPr>
          <w:rFonts w:ascii="Arial" w:hAnsi="Arial"/>
          <w:sz w:val="19"/>
        </w:rPr>
      </w:pP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00" w:lineRule="atLeast"/>
        <w:rPr>
          <w:rFonts w:ascii="Arial" w:hAnsi="Arial"/>
          <w:sz w:val="19"/>
          <w:u w:val="single"/>
        </w:rPr>
      </w:pPr>
      <w:r w:rsidRPr="005C26EF">
        <w:rPr>
          <w:rFonts w:ascii="Arial" w:hAnsi="Arial"/>
          <w:sz w:val="19"/>
          <w:u w:val="single"/>
        </w:rPr>
        <w:t xml:space="preserve">                                                                                      </w:t>
      </w:r>
      <w:r w:rsidRPr="005C26EF">
        <w:rPr>
          <w:rFonts w:ascii="Arial" w:hAnsi="Arial"/>
          <w:sz w:val="19"/>
        </w:rPr>
        <w:t xml:space="preserve"> </w:t>
      </w:r>
      <w:r w:rsidRPr="005C26EF">
        <w:rPr>
          <w:rFonts w:ascii="Arial" w:hAnsi="Arial"/>
          <w:sz w:val="19"/>
        </w:rPr>
        <w:tab/>
      </w:r>
      <w:r w:rsidRPr="005C26EF">
        <w:rPr>
          <w:rFonts w:ascii="Arial" w:hAnsi="Arial"/>
          <w:sz w:val="19"/>
          <w:u w:val="single"/>
        </w:rPr>
        <w:t xml:space="preserve">                                         </w:t>
      </w:r>
      <w:r w:rsidRPr="005C26EF">
        <w:rPr>
          <w:rFonts w:ascii="Arial" w:hAnsi="Arial"/>
          <w:sz w:val="19"/>
        </w:rPr>
        <w:tab/>
      </w:r>
      <w:r w:rsidRPr="005C26EF">
        <w:rPr>
          <w:rFonts w:ascii="Arial" w:hAnsi="Arial"/>
          <w:sz w:val="19"/>
          <w:u w:val="single"/>
        </w:rPr>
        <w:t xml:space="preserve">      /         /         /   </w:t>
      </w:r>
    </w:p>
    <w:p w:rsidR="00384B1E" w:rsidRPr="005C26EF" w:rsidRDefault="00384B1E" w:rsidP="00144F49">
      <w:pPr>
        <w:pStyle w:val="BodyText"/>
        <w:tabs>
          <w:tab w:val="left" w:pos="5040"/>
          <w:tab w:val="left" w:pos="8370"/>
        </w:tabs>
        <w:spacing w:before="0"/>
        <w:rPr>
          <w:rFonts w:ascii="Arial" w:hAnsi="Arial"/>
          <w:sz w:val="19"/>
        </w:rPr>
      </w:pPr>
      <w:r w:rsidRPr="005C26EF">
        <w:rPr>
          <w:rFonts w:ascii="Arial" w:hAnsi="Arial"/>
          <w:sz w:val="19"/>
        </w:rPr>
        <w:t xml:space="preserve"> (Signature)  </w:t>
      </w:r>
      <w:r>
        <w:rPr>
          <w:rFonts w:ascii="Arial" w:hAnsi="Arial"/>
          <w:sz w:val="19"/>
        </w:rPr>
        <w:tab/>
      </w:r>
      <w:r w:rsidRPr="005C26EF">
        <w:rPr>
          <w:rFonts w:ascii="Arial" w:hAnsi="Arial"/>
          <w:sz w:val="19"/>
        </w:rPr>
        <w:t>(RTI Employee ID Number)</w:t>
      </w:r>
      <w:r w:rsidRPr="005C26EF">
        <w:rPr>
          <w:rFonts w:ascii="Arial" w:hAnsi="Arial"/>
          <w:sz w:val="19"/>
        </w:rPr>
        <w:tab/>
      </w:r>
      <w:r w:rsidRPr="005C26EF">
        <w:rPr>
          <w:rFonts w:ascii="Arial" w:hAnsi="Arial"/>
          <w:sz w:val="19"/>
        </w:rPr>
        <w:tab/>
        <w:t xml:space="preserve">(Date)      </w:t>
      </w:r>
    </w:p>
    <w:p w:rsidR="00384B1E" w:rsidRPr="005C26EF" w:rsidRDefault="00384B1E" w:rsidP="00144F49">
      <w:pPr>
        <w:pStyle w:val="BodyText"/>
        <w:spacing w:before="0"/>
        <w:rPr>
          <w:rFonts w:ascii="Arial" w:hAnsi="Arial"/>
          <w:sz w:val="19"/>
        </w:rPr>
      </w:pP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00" w:lineRule="atLeast"/>
        <w:rPr>
          <w:rFonts w:ascii="Arial" w:hAnsi="Arial"/>
          <w:sz w:val="19"/>
          <w:u w:val="single"/>
        </w:rPr>
      </w:pPr>
      <w:r w:rsidRPr="005C26EF">
        <w:rPr>
          <w:rFonts w:ascii="Arial" w:hAnsi="Arial"/>
          <w:sz w:val="19"/>
          <w:u w:val="single"/>
        </w:rPr>
        <w:t xml:space="preserve">                                                                                      </w:t>
      </w:r>
      <w:r w:rsidRPr="005C26EF">
        <w:rPr>
          <w:rFonts w:ascii="Arial" w:hAnsi="Arial"/>
          <w:sz w:val="19"/>
        </w:rPr>
        <w:t xml:space="preserve"> </w:t>
      </w:r>
      <w:r w:rsidRPr="005C26EF">
        <w:rPr>
          <w:rFonts w:ascii="Arial" w:hAnsi="Arial"/>
          <w:sz w:val="19"/>
        </w:rPr>
        <w:tab/>
      </w:r>
      <w:r w:rsidRPr="005C26EF">
        <w:rPr>
          <w:rFonts w:ascii="Arial" w:hAnsi="Arial"/>
          <w:sz w:val="19"/>
          <w:u w:val="single"/>
        </w:rPr>
        <w:t xml:space="preserve">                                         </w:t>
      </w:r>
      <w:r w:rsidRPr="005C26EF">
        <w:rPr>
          <w:rFonts w:ascii="Arial" w:hAnsi="Arial"/>
          <w:sz w:val="19"/>
        </w:rPr>
        <w:tab/>
      </w:r>
      <w:r w:rsidRPr="005C26EF">
        <w:rPr>
          <w:rFonts w:ascii="Arial" w:hAnsi="Arial"/>
          <w:sz w:val="19"/>
          <w:u w:val="single"/>
        </w:rPr>
        <w:t xml:space="preserve">         /        /       /  </w:t>
      </w:r>
    </w:p>
    <w:p w:rsidR="00384B1E" w:rsidRPr="005C26EF" w:rsidRDefault="00384B1E" w:rsidP="00144F49">
      <w:pPr>
        <w:tabs>
          <w:tab w:val="left" w:pos="5040"/>
          <w:tab w:val="left" w:pos="8640"/>
        </w:tabs>
        <w:spacing w:line="200" w:lineRule="atLeast"/>
        <w:rPr>
          <w:rFonts w:ascii="Arial" w:hAnsi="Arial"/>
          <w:sz w:val="19"/>
        </w:rPr>
      </w:pPr>
      <w:r w:rsidRPr="005C26EF">
        <w:rPr>
          <w:rFonts w:ascii="Arial" w:hAnsi="Arial"/>
          <w:sz w:val="19"/>
        </w:rPr>
        <w:t xml:space="preserve">(Supervisor's Signature) </w:t>
      </w:r>
      <w:r w:rsidRPr="005C26EF">
        <w:rPr>
          <w:rFonts w:ascii="Arial" w:hAnsi="Arial"/>
          <w:sz w:val="19"/>
        </w:rPr>
        <w:tab/>
        <w:t>(RTI Employee ID Number)</w:t>
      </w:r>
      <w:r w:rsidRPr="005C26EF">
        <w:rPr>
          <w:rFonts w:ascii="Arial" w:hAnsi="Arial"/>
          <w:sz w:val="19"/>
        </w:rPr>
        <w:tab/>
        <w:t>(Date)</w:t>
      </w:r>
    </w:p>
    <w:p w:rsidR="00384B1E" w:rsidRPr="003F7208" w:rsidRDefault="00384B1E" w:rsidP="00144F49">
      <w:pPr>
        <w:jc w:val="center"/>
        <w:rPr>
          <w:rFonts w:ascii="Verdana" w:hAnsi="Verdana"/>
          <w:b/>
          <w:sz w:val="32"/>
        </w:rPr>
      </w:pPr>
      <w:r w:rsidRPr="005C26EF">
        <w:rPr>
          <w:sz w:val="20"/>
        </w:rPr>
        <w:br w:type="page"/>
      </w:r>
      <w:r w:rsidRPr="003F7208">
        <w:rPr>
          <w:rFonts w:ascii="Verdana" w:hAnsi="Verdana"/>
          <w:b/>
          <w:sz w:val="32"/>
        </w:rPr>
        <w:t>AFFIDAVIT OF NONDISCLOSURE</w:t>
      </w:r>
    </w:p>
    <w:p w:rsidR="00384B1E" w:rsidRPr="005C26EF" w:rsidRDefault="00384B1E" w:rsidP="00144F49">
      <w:pPr>
        <w:jc w:val="center"/>
        <w:rPr>
          <w:rFonts w:ascii="Verdana" w:hAnsi="Verdana"/>
          <w:b/>
          <w:sz w:val="20"/>
        </w:rPr>
      </w:pPr>
      <w:r w:rsidRPr="005C26EF">
        <w:rPr>
          <w:rFonts w:ascii="Tahoma" w:hAnsi="Tahoma" w:cs="Tahoma"/>
          <w:b/>
          <w:sz w:val="22"/>
          <w:szCs w:val="22"/>
        </w:rPr>
        <w:t>2007-2008 National Postsecondary Student Aid Study (NPSAS</w:t>
      </w:r>
      <w:proofErr w:type="gramStart"/>
      <w:r w:rsidRPr="005C26EF">
        <w:rPr>
          <w:rFonts w:ascii="Tahoma" w:hAnsi="Tahoma" w:cs="Tahoma"/>
          <w:b/>
          <w:sz w:val="22"/>
          <w:szCs w:val="22"/>
        </w:rPr>
        <w:t>:08</w:t>
      </w:r>
      <w:proofErr w:type="gramEnd"/>
      <w:r w:rsidRPr="005C26EF">
        <w:rPr>
          <w:rFonts w:ascii="Tahoma" w:hAnsi="Tahoma" w:cs="Tahoma"/>
          <w:b/>
          <w:sz w:val="22"/>
          <w:szCs w:val="22"/>
        </w:rPr>
        <w:t>)</w:t>
      </w:r>
    </w:p>
    <w:p w:rsidR="00384B1E" w:rsidRPr="005C26EF" w:rsidRDefault="00384B1E" w:rsidP="00144F49">
      <w:pPr>
        <w:jc w:val="center"/>
        <w:rPr>
          <w:rFonts w:ascii="Verdana" w:hAnsi="Verdana"/>
          <w:b/>
          <w:sz w:val="20"/>
        </w:rPr>
      </w:pPr>
      <w:r w:rsidRPr="005C26EF">
        <w:rPr>
          <w:rFonts w:ascii="Tahoma" w:hAnsi="Tahoma" w:cs="Tahoma"/>
          <w:b/>
          <w:sz w:val="22"/>
          <w:szCs w:val="22"/>
        </w:rPr>
        <w:t xml:space="preserve">Option </w:t>
      </w:r>
      <w:r>
        <w:rPr>
          <w:rFonts w:ascii="Tahoma" w:hAnsi="Tahoma" w:cs="Tahoma"/>
          <w:b/>
          <w:sz w:val="22"/>
          <w:szCs w:val="22"/>
        </w:rPr>
        <w:t>7</w:t>
      </w:r>
      <w:r w:rsidRPr="005C26EF">
        <w:rPr>
          <w:rFonts w:ascii="Tahoma" w:hAnsi="Tahoma" w:cs="Tahoma"/>
          <w:b/>
          <w:sz w:val="22"/>
          <w:szCs w:val="22"/>
        </w:rPr>
        <w:t xml:space="preserve"> – Baccalaureate &amp; Beyond Longitudinal Study 2008/</w:t>
      </w:r>
      <w:r>
        <w:rPr>
          <w:rFonts w:ascii="Tahoma" w:hAnsi="Tahoma" w:cs="Tahoma"/>
          <w:b/>
          <w:sz w:val="22"/>
          <w:szCs w:val="22"/>
        </w:rPr>
        <w:t>12</w:t>
      </w:r>
      <w:r w:rsidRPr="005C26EF">
        <w:rPr>
          <w:rFonts w:ascii="Tahoma" w:hAnsi="Tahoma" w:cs="Tahoma"/>
          <w:b/>
          <w:sz w:val="22"/>
          <w:szCs w:val="22"/>
        </w:rPr>
        <w:t xml:space="preserve"> (B&amp;B</w:t>
      </w:r>
      <w:proofErr w:type="gramStart"/>
      <w:r w:rsidRPr="005C26EF">
        <w:rPr>
          <w:rFonts w:ascii="Tahoma" w:hAnsi="Tahoma" w:cs="Tahoma"/>
          <w:b/>
          <w:sz w:val="22"/>
          <w:szCs w:val="22"/>
        </w:rPr>
        <w:t>:08</w:t>
      </w:r>
      <w:proofErr w:type="gramEnd"/>
      <w:r w:rsidRPr="005C26EF">
        <w:rPr>
          <w:rFonts w:ascii="Tahoma" w:hAnsi="Tahoma" w:cs="Tahoma"/>
          <w:b/>
          <w:sz w:val="22"/>
          <w:szCs w:val="22"/>
        </w:rPr>
        <w:t>/</w:t>
      </w:r>
      <w:r>
        <w:rPr>
          <w:rFonts w:ascii="Tahoma" w:hAnsi="Tahoma" w:cs="Tahoma"/>
          <w:b/>
          <w:sz w:val="22"/>
          <w:szCs w:val="22"/>
        </w:rPr>
        <w:t>12</w:t>
      </w:r>
      <w:r w:rsidRPr="005C26EF">
        <w:rPr>
          <w:rFonts w:ascii="Tahoma" w:hAnsi="Tahoma" w:cs="Tahoma"/>
          <w:b/>
          <w:sz w:val="22"/>
          <w:szCs w:val="22"/>
        </w:rPr>
        <w:t>)</w:t>
      </w:r>
      <w:r w:rsidRPr="005C26EF">
        <w:rPr>
          <w:rFonts w:ascii="Verdana" w:hAnsi="Verdana"/>
          <w:b/>
          <w:sz w:val="20"/>
        </w:rPr>
        <w:t xml:space="preserve"> </w:t>
      </w:r>
    </w:p>
    <w:p w:rsidR="00384B1E" w:rsidRPr="005C26EF" w:rsidRDefault="00384B1E" w:rsidP="00144F49">
      <w:pPr>
        <w:jc w:val="center"/>
        <w:rPr>
          <w:rFonts w:ascii="Verdana" w:hAnsi="Verdana"/>
          <w:b/>
          <w:sz w:val="20"/>
        </w:rPr>
      </w:pPr>
      <w:r w:rsidRPr="005C26EF">
        <w:rPr>
          <w:rFonts w:ascii="Verdana" w:hAnsi="Verdana"/>
          <w:b/>
          <w:sz w:val="20"/>
        </w:rPr>
        <w:t xml:space="preserve"> (RTI </w:t>
      </w:r>
      <w:proofErr w:type="gramStart"/>
      <w:r w:rsidRPr="005C26EF">
        <w:rPr>
          <w:rFonts w:ascii="Verdana" w:hAnsi="Verdana"/>
          <w:b/>
          <w:sz w:val="20"/>
        </w:rPr>
        <w:t>Under</w:t>
      </w:r>
      <w:proofErr w:type="gramEnd"/>
      <w:r w:rsidRPr="005C26EF">
        <w:rPr>
          <w:rFonts w:ascii="Verdana" w:hAnsi="Verdana"/>
          <w:b/>
          <w:sz w:val="20"/>
        </w:rPr>
        <w:t xml:space="preserve"> Contract No. ED-05-CO-0033)</w:t>
      </w:r>
    </w:p>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48"/>
        <w:gridCol w:w="4428"/>
      </w:tblGrid>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vertAlign w:val="superscript"/>
              </w:rPr>
            </w:pPr>
            <w:r w:rsidRPr="005C26EF">
              <w:rPr>
                <w:rFonts w:ascii="Arial" w:hAnsi="Arial"/>
                <w:sz w:val="20"/>
                <w:vertAlign w:val="superscript"/>
              </w:rPr>
              <w:t>(Name</w:t>
            </w:r>
            <w:r w:rsidRPr="005C26EF">
              <w:rPr>
                <w:rFonts w:ascii="Arial" w:hAnsi="Arial"/>
                <w:sz w:val="22"/>
                <w:vertAlign w:val="superscript"/>
              </w:rPr>
              <w:t>)</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b/>
                <w:sz w:val="20"/>
              </w:rPr>
            </w:pPr>
            <w:r w:rsidRPr="005C26EF">
              <w:rPr>
                <w:rFonts w:ascii="Arial" w:hAnsi="Arial"/>
                <w:sz w:val="20"/>
                <w:vertAlign w:val="superscript"/>
              </w:rPr>
              <w:t>(Job Title)</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highlight w:val="yellow"/>
                <w:vertAlign w:val="superscript"/>
              </w:rPr>
            </w:pPr>
            <w:r w:rsidRPr="005C26EF">
              <w:rPr>
                <w:rFonts w:ascii="Arial" w:hAnsi="Arial"/>
                <w:sz w:val="20"/>
                <w:vertAlign w:val="superscript"/>
              </w:rPr>
              <w:t>(Date of Assignment to B&amp;B:2008/09 Project)</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vertAlign w:val="superscript"/>
              </w:rPr>
            </w:pPr>
            <w:r w:rsidRPr="005C26EF">
              <w:rPr>
                <w:rFonts w:ascii="Arial" w:hAnsi="Arial"/>
                <w:sz w:val="20"/>
                <w:vertAlign w:val="superscript"/>
              </w:rPr>
              <w:t>(Organization, State, or Local Agency or Instrumentality)</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384B1E" w:rsidRPr="005C26EF" w:rsidTr="00144F49">
        <w:tc>
          <w:tcPr>
            <w:tcW w:w="5148" w:type="dxa"/>
            <w:tcBorders>
              <w:top w:val="nil"/>
              <w:left w:val="nil"/>
              <w:right w:val="nil"/>
            </w:tcBorders>
          </w:tcPr>
          <w:p w:rsidR="00384B1E" w:rsidRPr="00FD60D1" w:rsidRDefault="00384B1E" w:rsidP="00144F49"/>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rPr>
            </w:pPr>
          </w:p>
        </w:tc>
      </w:tr>
      <w:tr w:rsidR="00384B1E" w:rsidRPr="005C26EF" w:rsidTr="00144F49">
        <w:tc>
          <w:tcPr>
            <w:tcW w:w="5148" w:type="dxa"/>
            <w:tcBorders>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vertAlign w:val="superscript"/>
              </w:rPr>
            </w:pPr>
            <w:r w:rsidRPr="005C26EF">
              <w:rPr>
                <w:rFonts w:ascii="Arial" w:hAnsi="Arial"/>
                <w:sz w:val="20"/>
                <w:vertAlign w:val="superscript"/>
              </w:rPr>
              <w:t>(Address)</w:t>
            </w:r>
          </w:p>
        </w:tc>
        <w:tc>
          <w:tcPr>
            <w:tcW w:w="4428" w:type="dxa"/>
            <w:tcBorders>
              <w:top w:val="nil"/>
              <w:left w:val="nil"/>
              <w:bottom w:val="nil"/>
              <w:right w:val="nil"/>
            </w:tcBorders>
          </w:tcPr>
          <w:p w:rsidR="00384B1E" w:rsidRPr="005C26EF" w:rsidRDefault="00384B1E"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bl>
    <w:p w:rsidR="00384B1E" w:rsidRPr="005C26EF" w:rsidRDefault="00384B1E" w:rsidP="00144F49">
      <w:pPr>
        <w:spacing w:before="120"/>
        <w:rPr>
          <w:rFonts w:ascii="Arial" w:hAnsi="Arial"/>
          <w:sz w:val="20"/>
        </w:rPr>
      </w:pPr>
      <w:r w:rsidRPr="005C26EF">
        <w:rPr>
          <w:rFonts w:ascii="Arial" w:hAnsi="Arial"/>
          <w:sz w:val="20"/>
        </w:rPr>
        <w:t xml:space="preserve">I, </w:t>
      </w:r>
      <w:r w:rsidRPr="005C26EF">
        <w:rPr>
          <w:rFonts w:ascii="Arial" w:hAnsi="Arial"/>
          <w:b/>
          <w:sz w:val="20"/>
        </w:rPr>
        <w:t>_________________________________</w:t>
      </w:r>
      <w:r w:rsidRPr="005C26EF">
        <w:rPr>
          <w:rFonts w:ascii="Arial" w:hAnsi="Arial"/>
          <w:sz w:val="20"/>
        </w:rPr>
        <w:t xml:space="preserve">, </w:t>
      </w:r>
      <w:r w:rsidRPr="005C26EF">
        <w:rPr>
          <w:rFonts w:ascii="Arial" w:hAnsi="Arial" w:cs="Arial"/>
          <w:sz w:val="20"/>
        </w:rPr>
        <w:t xml:space="preserve">do solemnly swear (or affirm) that when given access to any </w:t>
      </w:r>
      <w:r w:rsidRPr="005C26EF">
        <w:rPr>
          <w:rFonts w:ascii="Arial" w:hAnsi="Arial" w:cs="Arial"/>
          <w:b/>
          <w:sz w:val="20"/>
        </w:rPr>
        <w:t>Baccalaureate &amp; Beyond Longitu</w:t>
      </w:r>
      <w:r>
        <w:rPr>
          <w:rFonts w:ascii="Arial" w:hAnsi="Arial" w:cs="Arial"/>
          <w:b/>
          <w:sz w:val="20"/>
        </w:rPr>
        <w:t>dinal Study 2008/12 (B&amp;B</w:t>
      </w:r>
      <w:proofErr w:type="gramStart"/>
      <w:r>
        <w:rPr>
          <w:rFonts w:ascii="Arial" w:hAnsi="Arial" w:cs="Arial"/>
          <w:b/>
          <w:sz w:val="20"/>
        </w:rPr>
        <w:t>:2008</w:t>
      </w:r>
      <w:proofErr w:type="gramEnd"/>
      <w:r>
        <w:rPr>
          <w:rFonts w:ascii="Arial" w:hAnsi="Arial" w:cs="Arial"/>
          <w:b/>
          <w:sz w:val="20"/>
        </w:rPr>
        <w:t>/12</w:t>
      </w:r>
      <w:r w:rsidRPr="005C26EF">
        <w:rPr>
          <w:rFonts w:ascii="Arial" w:hAnsi="Arial" w:cs="Arial"/>
          <w:b/>
          <w:sz w:val="20"/>
        </w:rPr>
        <w:t xml:space="preserve">) </w:t>
      </w:r>
      <w:r w:rsidRPr="005C26EF">
        <w:rPr>
          <w:rFonts w:ascii="Arial" w:hAnsi="Arial" w:cs="Arial"/>
          <w:sz w:val="20"/>
        </w:rPr>
        <w:t>project-related data bases or files containing individually identifiable information, I will not:</w:t>
      </w:r>
    </w:p>
    <w:p w:rsidR="00384B1E" w:rsidRPr="005C26EF" w:rsidRDefault="00384B1E" w:rsidP="000A0D25">
      <w:pPr>
        <w:numPr>
          <w:ilvl w:val="0"/>
          <w:numId w:val="8"/>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ind w:left="446" w:hanging="446"/>
        <w:rPr>
          <w:rFonts w:ascii="Arial" w:hAnsi="Arial"/>
          <w:sz w:val="20"/>
        </w:rPr>
      </w:pPr>
      <w:r w:rsidRPr="005C26EF">
        <w:rPr>
          <w:rFonts w:ascii="Arial" w:hAnsi="Arial"/>
          <w:sz w:val="20"/>
        </w:rPr>
        <w:t>use or reveal any individually identifiable information furnished, acquired, retrieved or assembled by me or others, under the provisions of Section 183 of the Education Sciences Reform Act of 2002 (PL 107-279) and Title V, subtitle A of the E-Government Act of 2002 (PL 107-347) for any purpose other than statistical purposes specified in the NCES survey, project or contract;</w:t>
      </w:r>
    </w:p>
    <w:p w:rsidR="00384B1E" w:rsidRPr="005C26EF" w:rsidRDefault="00384B1E" w:rsidP="000A0D25">
      <w:pPr>
        <w:numPr>
          <w:ilvl w:val="0"/>
          <w:numId w:val="8"/>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ind w:left="446" w:hanging="446"/>
        <w:rPr>
          <w:rFonts w:ascii="Arial" w:hAnsi="Arial"/>
          <w:sz w:val="20"/>
        </w:rPr>
      </w:pPr>
      <w:r w:rsidRPr="005C26EF">
        <w:rPr>
          <w:rFonts w:ascii="Arial" w:hAnsi="Arial"/>
          <w:sz w:val="20"/>
        </w:rPr>
        <w:t>make any disclosure or publication whereby a sample unit or survey respondent could be identified or the data furnished by or related to any particular person under this section could be identified; or</w:t>
      </w:r>
    </w:p>
    <w:p w:rsidR="00384B1E" w:rsidRPr="005C26EF" w:rsidRDefault="00384B1E" w:rsidP="000A0D25">
      <w:pPr>
        <w:numPr>
          <w:ilvl w:val="0"/>
          <w:numId w:val="8"/>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ind w:left="446" w:hanging="446"/>
        <w:rPr>
          <w:rFonts w:ascii="Arial" w:hAnsi="Arial"/>
          <w:sz w:val="20"/>
        </w:rPr>
      </w:pPr>
      <w:proofErr w:type="gramStart"/>
      <w:r w:rsidRPr="005C26EF">
        <w:rPr>
          <w:rFonts w:ascii="Arial" w:hAnsi="Arial"/>
          <w:sz w:val="20"/>
        </w:rPr>
        <w:t>permit</w:t>
      </w:r>
      <w:proofErr w:type="gramEnd"/>
      <w:r w:rsidRPr="005C26EF">
        <w:rPr>
          <w:rFonts w:ascii="Arial" w:hAnsi="Arial"/>
          <w:sz w:val="20"/>
        </w:rPr>
        <w:t xml:space="preserve"> anyone other than the individuals authorized by the Commissioner of the National Center for Education Statistics to examine the individual reports</w:t>
      </w:r>
      <w:r>
        <w:rPr>
          <w:rFonts w:ascii="Arial" w:hAnsi="Arial"/>
          <w:sz w:val="20"/>
        </w:rPr>
        <w:t xml:space="preserve">. </w:t>
      </w:r>
    </w:p>
    <w:p w:rsidR="00384B1E" w:rsidRPr="005C26EF" w:rsidRDefault="00384B1E" w:rsidP="00144F49">
      <w:pPr>
        <w:tabs>
          <w:tab w:val="left" w:pos="-720"/>
          <w:tab w:val="left" w:pos="0"/>
          <w:tab w:val="left" w:pos="4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ind w:left="446" w:hanging="446"/>
        <w:rPr>
          <w:rFonts w:ascii="Arial" w:hAnsi="Arial"/>
          <w:sz w:val="20"/>
        </w:rPr>
      </w:pPr>
      <w:r w:rsidRPr="005C26EF">
        <w:rPr>
          <w:rFonts w:ascii="Arial" w:hAnsi="Arial"/>
          <w:sz w:val="20"/>
        </w:rPr>
        <w:t>_____________________________</w:t>
      </w:r>
    </w:p>
    <w:p w:rsidR="00384B1E" w:rsidRPr="005C26EF" w:rsidRDefault="00384B1E" w:rsidP="00144F49">
      <w:pPr>
        <w:spacing w:before="100" w:line="230" w:lineRule="atLeast"/>
        <w:rPr>
          <w:rFonts w:ascii="Arial" w:hAnsi="Arial"/>
          <w:sz w:val="20"/>
        </w:rPr>
      </w:pPr>
      <w:r w:rsidRPr="005C26EF">
        <w:rPr>
          <w:rFonts w:ascii="Arial" w:hAnsi="Arial"/>
          <w:sz w:val="20"/>
        </w:rPr>
        <w:t>(Signature)</w:t>
      </w:r>
    </w:p>
    <w:p w:rsidR="00384B1E" w:rsidRPr="005C26EF" w:rsidRDefault="00384B1E" w:rsidP="00144F49">
      <w:pPr>
        <w:pBdr>
          <w:bottom w:val="single" w:sz="12" w:space="1" w:color="auto"/>
        </w:pBdr>
        <w:spacing w:before="240" w:line="230" w:lineRule="atLeast"/>
        <w:rPr>
          <w:rFonts w:ascii="Arial" w:hAnsi="Arial"/>
          <w:sz w:val="20"/>
        </w:rPr>
      </w:pPr>
      <w:r w:rsidRPr="005C26EF">
        <w:rPr>
          <w:rFonts w:ascii="Arial" w:hAnsi="Arial"/>
          <w:sz w:val="20"/>
        </w:rPr>
        <w:t xml:space="preserve">(The penalty for unlawful disclosure is a fine of not more than $250,000 [under 18 U.S.C. 3571] or imprisonment for not more than 5 years [under 18 U.S.C. 3559], or both. The </w:t>
      </w:r>
      <w:proofErr w:type="gramStart"/>
      <w:r w:rsidRPr="005C26EF">
        <w:rPr>
          <w:rFonts w:ascii="Arial" w:hAnsi="Arial"/>
          <w:sz w:val="20"/>
        </w:rPr>
        <w:t>word "swear</w:t>
      </w:r>
      <w:proofErr w:type="gramEnd"/>
      <w:r w:rsidRPr="005C26EF">
        <w:rPr>
          <w:rFonts w:ascii="Arial" w:hAnsi="Arial"/>
          <w:sz w:val="20"/>
        </w:rPr>
        <w:t xml:space="preserve">" should be stricken out wherever it appears when a person elects to affirm the affidavit rather than to swear to it.) </w:t>
      </w:r>
    </w:p>
    <w:p w:rsidR="00384B1E" w:rsidRPr="005C26EF" w:rsidRDefault="00384B1E" w:rsidP="00144F49">
      <w:pPr>
        <w:spacing w:line="230" w:lineRule="atLeast"/>
        <w:rPr>
          <w:rFonts w:ascii="Arial" w:hAnsi="Arial"/>
          <w:sz w:val="20"/>
        </w:rPr>
      </w:pPr>
    </w:p>
    <w:p w:rsidR="00384B1E" w:rsidRPr="005C26EF" w:rsidRDefault="00384B1E" w:rsidP="00144F49">
      <w:pPr>
        <w:spacing w:before="120" w:line="230" w:lineRule="atLeast"/>
        <w:rPr>
          <w:rFonts w:ascii="Arial" w:hAnsi="Arial"/>
          <w:sz w:val="20"/>
        </w:rPr>
      </w:pPr>
      <w:r w:rsidRPr="005C26EF">
        <w:rPr>
          <w:rFonts w:ascii="Arial" w:hAnsi="Arial"/>
          <w:sz w:val="20"/>
        </w:rPr>
        <w:t>State of _________________________</w:t>
      </w:r>
    </w:p>
    <w:p w:rsidR="00384B1E" w:rsidRPr="005C26EF" w:rsidRDefault="00384B1E" w:rsidP="00144F49">
      <w:pPr>
        <w:spacing w:before="240" w:line="230" w:lineRule="atLeast"/>
        <w:rPr>
          <w:rFonts w:ascii="Arial" w:hAnsi="Arial"/>
          <w:sz w:val="20"/>
        </w:rPr>
      </w:pPr>
      <w:r w:rsidRPr="005C26EF">
        <w:rPr>
          <w:rFonts w:ascii="Arial" w:hAnsi="Arial"/>
          <w:sz w:val="20"/>
        </w:rPr>
        <w:t>County of ________________________</w:t>
      </w:r>
    </w:p>
    <w:p w:rsidR="00384B1E" w:rsidRPr="005C26EF" w:rsidRDefault="00384B1E" w:rsidP="00144F49">
      <w:pPr>
        <w:spacing w:before="240" w:line="300" w:lineRule="atLeast"/>
        <w:rPr>
          <w:rFonts w:ascii="Arial" w:hAnsi="Arial"/>
          <w:sz w:val="20"/>
        </w:rPr>
      </w:pPr>
      <w:r w:rsidRPr="005C26EF">
        <w:rPr>
          <w:rFonts w:ascii="Arial" w:hAnsi="Arial"/>
          <w:sz w:val="20"/>
        </w:rPr>
        <w:t xml:space="preserve">Subscribed and sworn/affirmed before me, </w:t>
      </w:r>
      <w:r w:rsidRPr="005C26EF">
        <w:rPr>
          <w:rFonts w:ascii="Arial" w:hAnsi="Arial"/>
          <w:b/>
          <w:sz w:val="20"/>
        </w:rPr>
        <w:t>_____________________________</w:t>
      </w:r>
      <w:r w:rsidRPr="005C26EF">
        <w:rPr>
          <w:rFonts w:ascii="Arial" w:hAnsi="Arial"/>
          <w:sz w:val="20"/>
        </w:rPr>
        <w:t xml:space="preserve">, a Notary Public in and for </w:t>
      </w:r>
      <w:r w:rsidRPr="005C26EF">
        <w:rPr>
          <w:rFonts w:ascii="Arial" w:hAnsi="Arial"/>
          <w:b/>
          <w:sz w:val="20"/>
        </w:rPr>
        <w:t>________________________</w:t>
      </w:r>
      <w:r w:rsidRPr="005C26EF">
        <w:rPr>
          <w:rFonts w:ascii="Arial" w:hAnsi="Arial"/>
          <w:sz w:val="20"/>
        </w:rPr>
        <w:t xml:space="preserve">County, State of </w:t>
      </w:r>
      <w:r w:rsidRPr="005C26EF">
        <w:rPr>
          <w:rFonts w:ascii="Arial" w:hAnsi="Arial"/>
          <w:b/>
          <w:sz w:val="20"/>
        </w:rPr>
        <w:t>____________________________,</w:t>
      </w:r>
      <w:r w:rsidRPr="005C26EF">
        <w:rPr>
          <w:rFonts w:ascii="Arial" w:hAnsi="Arial"/>
          <w:sz w:val="20"/>
        </w:rPr>
        <w:t xml:space="preserve"> on this date, </w:t>
      </w:r>
      <w:r w:rsidRPr="005C26EF">
        <w:rPr>
          <w:rFonts w:ascii="Arial" w:hAnsi="Arial"/>
          <w:b/>
          <w:sz w:val="20"/>
        </w:rPr>
        <w:t>_______________</w:t>
      </w:r>
      <w:r w:rsidRPr="005C26EF">
        <w:rPr>
          <w:rFonts w:ascii="Arial" w:hAnsi="Arial"/>
          <w:sz w:val="20"/>
        </w:rPr>
        <w:t>.</w:t>
      </w:r>
    </w:p>
    <w:p w:rsidR="00384B1E" w:rsidRPr="005C26EF" w:rsidRDefault="00384B1E" w:rsidP="00144F49">
      <w:pPr>
        <w:spacing w:before="100" w:line="230" w:lineRule="atLeast"/>
        <w:jc w:val="right"/>
        <w:rPr>
          <w:rFonts w:ascii="Arial" w:hAnsi="Arial"/>
          <w:sz w:val="20"/>
        </w:rPr>
      </w:pPr>
    </w:p>
    <w:p w:rsidR="00384B1E" w:rsidRPr="005C26EF" w:rsidRDefault="00384B1E" w:rsidP="00144F49">
      <w:pPr>
        <w:spacing w:before="100" w:line="230" w:lineRule="atLeast"/>
        <w:jc w:val="right"/>
        <w:rPr>
          <w:rFonts w:ascii="Arial" w:hAnsi="Arial"/>
          <w:sz w:val="20"/>
        </w:rPr>
      </w:pPr>
      <w:r w:rsidRPr="005C26EF">
        <w:rPr>
          <w:rFonts w:ascii="Arial" w:hAnsi="Arial"/>
          <w:sz w:val="20"/>
        </w:rPr>
        <w:t>___________________________________________</w:t>
      </w:r>
    </w:p>
    <w:p w:rsidR="00384B1E" w:rsidRPr="005C26EF" w:rsidRDefault="00384B1E" w:rsidP="00144F49">
      <w:pPr>
        <w:spacing w:before="100" w:line="230" w:lineRule="atLeast"/>
        <w:ind w:left="5760" w:firstLine="720"/>
        <w:rPr>
          <w:rFonts w:ascii="Arial" w:hAnsi="Arial"/>
          <w:sz w:val="20"/>
        </w:rPr>
      </w:pPr>
      <w:r w:rsidRPr="005C26EF">
        <w:rPr>
          <w:rFonts w:ascii="Arial" w:hAnsi="Arial"/>
          <w:sz w:val="20"/>
        </w:rPr>
        <w:t>Notary Public</w:t>
      </w:r>
    </w:p>
    <w:p w:rsidR="00384B1E" w:rsidRPr="005C26EF" w:rsidRDefault="00384B1E" w:rsidP="00144F49">
      <w:pPr>
        <w:spacing w:before="120"/>
        <w:rPr>
          <w:rFonts w:ascii="Arial" w:hAnsi="Arial"/>
          <w:sz w:val="20"/>
        </w:rPr>
      </w:pPr>
      <w:r w:rsidRPr="005C26EF">
        <w:rPr>
          <w:rFonts w:ascii="Arial" w:hAnsi="Arial"/>
          <w:sz w:val="20"/>
        </w:rPr>
        <w:t xml:space="preserve">My commission expires: </w:t>
      </w:r>
      <w:r w:rsidRPr="005C26EF">
        <w:rPr>
          <w:rFonts w:ascii="Arial" w:hAnsi="Arial"/>
          <w:b/>
          <w:sz w:val="20"/>
        </w:rPr>
        <w:t>____________________________________.</w:t>
      </w:r>
    </w:p>
    <w:p w:rsidR="00384B1E" w:rsidRPr="00956BD8" w:rsidRDefault="00384B1E" w:rsidP="00144F49"/>
    <w:p w:rsidR="00384B1E" w:rsidRDefault="00384B1E" w:rsidP="00B86E59">
      <w:pPr>
        <w:pStyle w:val="Biblio"/>
        <w:sectPr w:rsidR="00384B1E" w:rsidSect="00144F49">
          <w:headerReference w:type="even" r:id="rId31"/>
          <w:headerReference w:type="default" r:id="rId32"/>
          <w:footerReference w:type="even" r:id="rId33"/>
          <w:footerReference w:type="default" r:id="rId34"/>
          <w:type w:val="oddPage"/>
          <w:pgSz w:w="12240" w:h="15840" w:code="1"/>
          <w:pgMar w:top="1440" w:right="1440" w:bottom="1440" w:left="1440" w:header="720" w:footer="720" w:gutter="0"/>
          <w:cols w:space="720"/>
        </w:sectPr>
      </w:pPr>
    </w:p>
    <w:p w:rsidR="00384B1E" w:rsidRDefault="00384B1E" w:rsidP="00144F49">
      <w:pPr>
        <w:pStyle w:val="AppendixTitle"/>
      </w:pPr>
      <w:bookmarkStart w:id="7" w:name="_Toc279593142"/>
      <w:bookmarkStart w:id="8" w:name="_Toc279593382"/>
      <w:bookmarkStart w:id="9" w:name="_Toc280175588"/>
      <w:r>
        <w:t>Appendix D</w:t>
      </w:r>
      <w:r w:rsidRPr="005C26EF">
        <w:t xml:space="preserve"> </w:t>
      </w:r>
      <w:r w:rsidRPr="005C26EF">
        <w:br/>
      </w:r>
      <w:r>
        <w:t>Letters and Contacting Materials</w:t>
      </w:r>
      <w:bookmarkEnd w:id="7"/>
      <w:bookmarkEnd w:id="8"/>
      <w:bookmarkEnd w:id="9"/>
    </w:p>
    <w:p w:rsidR="00384B1E" w:rsidRPr="00C0081B" w:rsidRDefault="00384B1E" w:rsidP="00144F49"/>
    <w:p w:rsidR="00384B1E" w:rsidRDefault="00384B1E" w:rsidP="00132506">
      <w:pPr>
        <w:tabs>
          <w:tab w:val="right" w:leader="dot" w:pos="9270"/>
        </w:tabs>
        <w:spacing w:after="120"/>
      </w:pPr>
      <w:r>
        <w:t>B&amp;B Study Brochure</w:t>
      </w:r>
      <w:r>
        <w:tab/>
        <w:t>D-3</w:t>
      </w:r>
    </w:p>
    <w:p w:rsidR="00384B1E" w:rsidRDefault="00384B1E" w:rsidP="00132506">
      <w:pPr>
        <w:tabs>
          <w:tab w:val="right" w:leader="dot" w:pos="9270"/>
        </w:tabs>
        <w:spacing w:after="120"/>
      </w:pPr>
      <w:r>
        <w:t>Initial Contact Address Update Letter</w:t>
      </w:r>
      <w:r>
        <w:tab/>
        <w:t>D-5</w:t>
      </w:r>
    </w:p>
    <w:p w:rsidR="00384B1E" w:rsidRDefault="00384B1E" w:rsidP="00132506">
      <w:pPr>
        <w:tabs>
          <w:tab w:val="right" w:leader="dot" w:pos="9270"/>
        </w:tabs>
        <w:spacing w:after="120"/>
      </w:pPr>
      <w:r>
        <w:t>Data Collection Announcement Letter</w:t>
      </w:r>
      <w:r>
        <w:tab/>
        <w:t>D-7</w:t>
      </w:r>
    </w:p>
    <w:p w:rsidR="00384B1E" w:rsidRDefault="00384B1E" w:rsidP="00132506">
      <w:pPr>
        <w:tabs>
          <w:tab w:val="right" w:leader="dot" w:pos="9270"/>
        </w:tabs>
        <w:spacing w:after="120"/>
      </w:pPr>
      <w:r>
        <w:t>Thank You/Reminder Postcard</w:t>
      </w:r>
      <w:r>
        <w:tab/>
        <w:t>D-9</w:t>
      </w:r>
    </w:p>
    <w:p w:rsidR="00384B1E" w:rsidRDefault="00132506" w:rsidP="00132506">
      <w:pPr>
        <w:tabs>
          <w:tab w:val="right" w:leader="dot" w:pos="9274"/>
        </w:tabs>
        <w:spacing w:after="120"/>
        <w:ind w:right="-187"/>
      </w:pPr>
      <w:r>
        <w:t>Enclosure</w:t>
      </w:r>
      <w:r>
        <w:tab/>
      </w:r>
      <w:r w:rsidR="00384B1E">
        <w:t>D-10</w:t>
      </w:r>
    </w:p>
    <w:p w:rsidR="00384B1E" w:rsidRDefault="00384B1E" w:rsidP="00132506">
      <w:pPr>
        <w:tabs>
          <w:tab w:val="right" w:leader="dot" w:pos="9270"/>
        </w:tabs>
        <w:spacing w:after="120"/>
        <w:ind w:right="-187"/>
      </w:pPr>
      <w:r>
        <w:t>Data Collection Announcement Email</w:t>
      </w:r>
      <w:r>
        <w:tab/>
        <w:t>D-11</w:t>
      </w:r>
    </w:p>
    <w:p w:rsidR="00384B1E" w:rsidRDefault="00384B1E" w:rsidP="00132506">
      <w:pPr>
        <w:tabs>
          <w:tab w:val="right" w:leader="dot" w:pos="9270"/>
        </w:tabs>
        <w:spacing w:after="120"/>
        <w:ind w:right="-187"/>
      </w:pPr>
      <w:r>
        <w:t>Early Completion Reminder Email</w:t>
      </w:r>
      <w:r>
        <w:tab/>
        <w:t>D-12</w:t>
      </w:r>
    </w:p>
    <w:p w:rsidR="00384B1E" w:rsidRDefault="00384B1E" w:rsidP="00132506">
      <w:pPr>
        <w:tabs>
          <w:tab w:val="right" w:leader="dot" w:pos="9270"/>
        </w:tabs>
        <w:spacing w:after="120"/>
      </w:pPr>
      <w:r>
        <w:t>Second Periodic Reminder Email</w:t>
      </w:r>
      <w:r>
        <w:tab/>
        <w:t>D-13</w:t>
      </w:r>
    </w:p>
    <w:p w:rsidR="00384B1E" w:rsidRDefault="00384B1E" w:rsidP="00132506">
      <w:pPr>
        <w:pBdr>
          <w:bottom w:val="single" w:sz="8" w:space="1" w:color="auto"/>
        </w:pBdr>
        <w:tabs>
          <w:tab w:val="right" w:leader="dot" w:pos="9270"/>
        </w:tabs>
        <w:spacing w:after="120"/>
        <w:ind w:right="90"/>
      </w:pPr>
      <w:r>
        <w:t xml:space="preserve">Script </w:t>
      </w:r>
      <w:r w:rsidR="004F0D0E">
        <w:t>for</w:t>
      </w:r>
      <w:r>
        <w:t xml:space="preserve"> B&amp;B 2nd Follow-Up </w:t>
      </w:r>
      <w:r w:rsidR="00132506">
        <w:t xml:space="preserve">FT </w:t>
      </w:r>
      <w:r>
        <w:t>Video</w:t>
      </w:r>
      <w:r>
        <w:tab/>
        <w:t>D-14</w:t>
      </w:r>
    </w:p>
    <w:p w:rsidR="004F0D0E" w:rsidRDefault="004F0D0E" w:rsidP="00132506">
      <w:pPr>
        <w:pBdr>
          <w:bottom w:val="single" w:sz="8" w:space="1" w:color="auto"/>
        </w:pBdr>
        <w:tabs>
          <w:tab w:val="right" w:leader="dot" w:pos="9270"/>
        </w:tabs>
        <w:spacing w:after="120"/>
        <w:ind w:right="90"/>
      </w:pPr>
    </w:p>
    <w:p w:rsidR="00E4162D" w:rsidRPr="00132506" w:rsidRDefault="00E4162D" w:rsidP="00E4162D">
      <w:pPr>
        <w:rPr>
          <w:sz w:val="22"/>
          <w:szCs w:val="22"/>
        </w:rPr>
      </w:pPr>
      <w:r w:rsidRPr="00132506">
        <w:rPr>
          <w:sz w:val="22"/>
          <w:szCs w:val="22"/>
        </w:rPr>
        <w:t>Note: The materials included in this appendix reference the field test study to be conducted in 2011.  These materials will also be used for the full-scale study.  Materials will be updated to reflect full-scale sample sizes and dates.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p>
    <w:p w:rsidR="00384B1E" w:rsidRDefault="00384B1E" w:rsidP="00144F49"/>
    <w:p w:rsidR="00384B1E" w:rsidRDefault="00384B1E" w:rsidP="00144F49"/>
    <w:p w:rsidR="00384B1E" w:rsidRPr="00C0081B" w:rsidRDefault="00384B1E" w:rsidP="00144F49">
      <w:pPr>
        <w:sectPr w:rsidR="00384B1E" w:rsidRPr="00C0081B" w:rsidSect="00144F49">
          <w:headerReference w:type="even" r:id="rId35"/>
          <w:headerReference w:type="default" r:id="rId36"/>
          <w:footerReference w:type="default" r:id="rId37"/>
          <w:footerReference w:type="first" r:id="rId38"/>
          <w:type w:val="oddPage"/>
          <w:pgSz w:w="12240" w:h="15840" w:code="1"/>
          <w:pgMar w:top="1440" w:right="1440" w:bottom="1440" w:left="1440" w:header="720" w:footer="720" w:gutter="0"/>
          <w:pgNumType w:start="1"/>
          <w:cols w:space="720"/>
          <w:titlePg/>
        </w:sectPr>
      </w:pPr>
    </w:p>
    <w:p w:rsidR="005D1903" w:rsidRDefault="00E4162D" w:rsidP="005D1903">
      <w:pPr>
        <w:pStyle w:val="Heading1"/>
        <w:numPr>
          <w:ilvl w:val="0"/>
          <w:numId w:val="0"/>
        </w:numPr>
        <w:ind w:left="540"/>
      </w:pPr>
      <w:bookmarkStart w:id="10" w:name="_Toc280175589"/>
      <w:r w:rsidRPr="00707870">
        <w:rPr>
          <w:rFonts w:asciiTheme="minorHAnsi" w:hAnsiTheme="minorHAnsi"/>
          <w:sz w:val="22"/>
          <w:szCs w:val="22"/>
        </w:rPr>
        <w:t>B&amp;B STUDY</w:t>
      </w:r>
      <w:r>
        <w:rPr>
          <w:rFonts w:asciiTheme="minorHAnsi" w:hAnsiTheme="minorHAnsi"/>
          <w:sz w:val="22"/>
          <w:szCs w:val="22"/>
        </w:rPr>
        <w:t xml:space="preserve"> BROCHURE</w:t>
      </w:r>
      <w:r w:rsidRPr="00707870">
        <w:rPr>
          <w:rFonts w:asciiTheme="minorHAnsi" w:hAnsiTheme="minorHAnsi"/>
          <w:sz w:val="22"/>
          <w:szCs w:val="22"/>
        </w:rPr>
        <w:t xml:space="preserve"> </w:t>
      </w:r>
      <w:bookmarkEnd w:id="10"/>
      <w:r w:rsidR="003E5426">
        <w:object w:dxaOrig="12960" w:dyaOrig="9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55pt;height:419.05pt" o:ole="">
            <v:imagedata r:id="rId39" o:title=""/>
          </v:shape>
          <o:OLEObject Type="Embed" ProgID="AcroExch.Document.7" ShapeID="_x0000_i1025" DrawAspect="Content" ObjectID="_1363601794" r:id="rId40"/>
        </w:object>
      </w:r>
      <w:r w:rsidR="003E5426">
        <w:object w:dxaOrig="12960" w:dyaOrig="9720">
          <v:shape id="_x0000_i1026" type="#_x0000_t75" style="width:574.9pt;height:451.15pt" o:ole="">
            <v:imagedata r:id="rId41" o:title=""/>
          </v:shape>
          <o:OLEObject Type="Embed" ProgID="AcroExch.Document.7" ShapeID="_x0000_i1026" DrawAspect="Content" ObjectID="_1363601795" r:id="rId42"/>
        </w:object>
      </w:r>
    </w:p>
    <w:p w:rsidR="00E4162D" w:rsidRDefault="00E4162D" w:rsidP="00132506">
      <w:pPr>
        <w:pStyle w:val="CommentText"/>
        <w:sectPr w:rsidR="00E4162D" w:rsidSect="00132506">
          <w:headerReference w:type="even" r:id="rId43"/>
          <w:headerReference w:type="default" r:id="rId44"/>
          <w:footerReference w:type="even" r:id="rId45"/>
          <w:footerReference w:type="default" r:id="rId46"/>
          <w:type w:val="oddPage"/>
          <w:pgSz w:w="15840" w:h="12240" w:orient="landscape" w:code="1"/>
          <w:pgMar w:top="1440" w:right="1440" w:bottom="1440" w:left="1440" w:header="720" w:footer="720" w:gutter="0"/>
          <w:cols w:space="720"/>
          <w:docGrid w:linePitch="360"/>
        </w:sectPr>
      </w:pPr>
    </w:p>
    <w:p w:rsidR="00E4162D" w:rsidRPr="00707870" w:rsidRDefault="006C0BCB" w:rsidP="006C0BCB">
      <w:pPr>
        <w:pStyle w:val="Heading1"/>
        <w:numPr>
          <w:ilvl w:val="0"/>
          <w:numId w:val="0"/>
        </w:numPr>
        <w:tabs>
          <w:tab w:val="left" w:pos="2880"/>
        </w:tabs>
        <w:ind w:left="540"/>
        <w:rPr>
          <w:rFonts w:asciiTheme="minorHAnsi" w:hAnsiTheme="minorHAnsi"/>
          <w:sz w:val="22"/>
          <w:szCs w:val="22"/>
        </w:rPr>
      </w:pPr>
      <w:bookmarkStart w:id="11" w:name="_Toc280175590"/>
      <w:r>
        <w:rPr>
          <w:rFonts w:asciiTheme="minorHAnsi" w:hAnsiTheme="minorHAnsi"/>
          <w:sz w:val="22"/>
          <w:szCs w:val="22"/>
        </w:rPr>
        <w:tab/>
      </w:r>
      <w:r w:rsidR="00E4162D" w:rsidRPr="00707870">
        <w:rPr>
          <w:rFonts w:asciiTheme="minorHAnsi" w:hAnsiTheme="minorHAnsi"/>
          <w:sz w:val="22"/>
          <w:szCs w:val="22"/>
        </w:rPr>
        <w:t>INITIAL CONTACT ADDRESS UPDATE LETTER</w:t>
      </w:r>
      <w:bookmarkEnd w:id="11"/>
    </w:p>
    <w:p w:rsidR="00E4162D" w:rsidRPr="00565310" w:rsidRDefault="005D1903" w:rsidP="00132506">
      <w:pPr>
        <w:tabs>
          <w:tab w:val="right" w:pos="9360"/>
        </w:tabs>
        <w:rPr>
          <w:sz w:val="23"/>
          <w:szCs w:val="23"/>
        </w:rPr>
      </w:pPr>
      <w:r w:rsidRPr="00565310">
        <w:rPr>
          <w:noProof/>
          <w:sz w:val="23"/>
          <w:szCs w:val="23"/>
        </w:rPr>
        <w:fldChar w:fldCharType="begin"/>
      </w:r>
      <w:r w:rsidR="00E4162D" w:rsidRPr="00565310">
        <w:rPr>
          <w:noProof/>
          <w:sz w:val="23"/>
          <w:szCs w:val="23"/>
        </w:rPr>
        <w:instrText xml:space="preserve"> MERGEFIELD "fname" </w:instrText>
      </w:r>
      <w:r w:rsidRPr="00565310">
        <w:rPr>
          <w:noProof/>
          <w:sz w:val="23"/>
          <w:szCs w:val="23"/>
        </w:rPr>
        <w:fldChar w:fldCharType="separate"/>
      </w:r>
      <w:r w:rsidR="00E4162D" w:rsidRPr="00565310">
        <w:rPr>
          <w:noProof/>
          <w:sz w:val="23"/>
          <w:szCs w:val="23"/>
        </w:rPr>
        <w:t>«fname»</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"mname" </w:instrText>
      </w:r>
      <w:r w:rsidRPr="00565310">
        <w:rPr>
          <w:noProof/>
          <w:sz w:val="23"/>
          <w:szCs w:val="23"/>
        </w:rPr>
        <w:fldChar w:fldCharType="separate"/>
      </w:r>
      <w:r w:rsidR="00E4162D" w:rsidRPr="00565310">
        <w:rPr>
          <w:noProof/>
          <w:sz w:val="23"/>
          <w:szCs w:val="23"/>
        </w:rPr>
        <w:t>«mname»</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"lname" </w:instrText>
      </w:r>
      <w:r w:rsidRPr="00565310">
        <w:rPr>
          <w:noProof/>
          <w:sz w:val="23"/>
          <w:szCs w:val="23"/>
        </w:rPr>
        <w:fldChar w:fldCharType="separate"/>
      </w:r>
      <w:r w:rsidR="00E4162D" w:rsidRPr="00565310">
        <w:rPr>
          <w:noProof/>
          <w:sz w:val="23"/>
          <w:szCs w:val="23"/>
        </w:rPr>
        <w:t>«lname»</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"suffix" </w:instrText>
      </w:r>
      <w:r w:rsidRPr="00565310">
        <w:rPr>
          <w:noProof/>
          <w:sz w:val="23"/>
          <w:szCs w:val="23"/>
        </w:rPr>
        <w:fldChar w:fldCharType="separate"/>
      </w:r>
      <w:r w:rsidR="00E4162D" w:rsidRPr="00565310">
        <w:rPr>
          <w:noProof/>
          <w:sz w:val="23"/>
          <w:szCs w:val="23"/>
        </w:rPr>
        <w:t>«suffix»</w:t>
      </w:r>
      <w:r w:rsidRPr="00565310">
        <w:rPr>
          <w:noProof/>
          <w:sz w:val="23"/>
          <w:szCs w:val="23"/>
        </w:rPr>
        <w:fldChar w:fldCharType="end"/>
      </w:r>
      <w:r w:rsidR="00E4162D" w:rsidRPr="00565310">
        <w:rPr>
          <w:sz w:val="23"/>
          <w:szCs w:val="23"/>
        </w:rPr>
        <w:tab/>
      </w:r>
      <w:r w:rsidR="00E4162D" w:rsidRPr="00565310">
        <w:rPr>
          <w:noProof/>
          <w:sz w:val="23"/>
          <w:szCs w:val="23"/>
        </w:rPr>
        <w:t xml:space="preserve">Study ID: </w:t>
      </w:r>
      <w:r w:rsidRPr="00565310">
        <w:rPr>
          <w:noProof/>
          <w:sz w:val="23"/>
          <w:szCs w:val="23"/>
        </w:rPr>
        <w:fldChar w:fldCharType="begin"/>
      </w:r>
      <w:r w:rsidR="00E4162D" w:rsidRPr="00565310">
        <w:rPr>
          <w:noProof/>
          <w:sz w:val="23"/>
          <w:szCs w:val="23"/>
        </w:rPr>
        <w:instrText xml:space="preserve"> MERGEFIELD "caseid" </w:instrText>
      </w:r>
      <w:r w:rsidRPr="00565310">
        <w:rPr>
          <w:noProof/>
          <w:sz w:val="23"/>
          <w:szCs w:val="23"/>
        </w:rPr>
        <w:fldChar w:fldCharType="separate"/>
      </w:r>
      <w:r w:rsidR="00E4162D" w:rsidRPr="00565310">
        <w:rPr>
          <w:noProof/>
          <w:sz w:val="23"/>
          <w:szCs w:val="23"/>
        </w:rPr>
        <w:t>«caseid»</w:t>
      </w:r>
      <w:r w:rsidRPr="00565310">
        <w:rPr>
          <w:noProof/>
          <w:sz w:val="23"/>
          <w:szCs w:val="23"/>
        </w:rPr>
        <w:fldChar w:fldCharType="end"/>
      </w:r>
      <w:r w:rsidR="00E4162D" w:rsidRPr="00565310">
        <w:rPr>
          <w:noProof/>
          <w:sz w:val="23"/>
          <w:szCs w:val="23"/>
        </w:rPr>
        <w:t xml:space="preserve"> </w:t>
      </w:r>
    </w:p>
    <w:p w:rsidR="00E4162D" w:rsidRPr="00565310" w:rsidRDefault="005D1903" w:rsidP="00132506">
      <w:pPr>
        <w:tabs>
          <w:tab w:val="left" w:pos="5760"/>
          <w:tab w:val="left" w:pos="6398"/>
          <w:tab w:val="left" w:pos="6840"/>
        </w:tabs>
        <w:rPr>
          <w:noProof/>
          <w:sz w:val="23"/>
          <w:szCs w:val="23"/>
        </w:rPr>
      </w:pPr>
      <w:r w:rsidRPr="00565310">
        <w:rPr>
          <w:noProof/>
          <w:sz w:val="23"/>
          <w:szCs w:val="23"/>
        </w:rPr>
        <w:fldChar w:fldCharType="begin"/>
      </w:r>
      <w:r w:rsidR="00E4162D" w:rsidRPr="00565310">
        <w:rPr>
          <w:noProof/>
          <w:sz w:val="23"/>
          <w:szCs w:val="23"/>
        </w:rPr>
        <w:instrText xml:space="preserve"> MERGEFIELD "addr1" </w:instrText>
      </w:r>
      <w:r w:rsidRPr="00565310">
        <w:rPr>
          <w:noProof/>
          <w:sz w:val="23"/>
          <w:szCs w:val="23"/>
        </w:rPr>
        <w:fldChar w:fldCharType="separate"/>
      </w:r>
      <w:r w:rsidR="00E4162D" w:rsidRPr="00565310">
        <w:rPr>
          <w:noProof/>
          <w:sz w:val="23"/>
          <w:szCs w:val="23"/>
        </w:rPr>
        <w:t>«addr1»</w:t>
      </w:r>
      <w:r w:rsidRPr="00565310">
        <w:rPr>
          <w:noProof/>
          <w:sz w:val="23"/>
          <w:szCs w:val="23"/>
        </w:rPr>
        <w:fldChar w:fldCharType="end"/>
      </w:r>
    </w:p>
    <w:p w:rsidR="00E4162D" w:rsidRPr="00565310" w:rsidRDefault="005D1903" w:rsidP="00132506">
      <w:pPr>
        <w:tabs>
          <w:tab w:val="left" w:pos="5760"/>
          <w:tab w:val="left" w:pos="6398"/>
          <w:tab w:val="left" w:pos="6840"/>
        </w:tabs>
        <w:rPr>
          <w:noProof/>
          <w:sz w:val="23"/>
          <w:szCs w:val="23"/>
        </w:rPr>
      </w:pPr>
      <w:r w:rsidRPr="00565310">
        <w:rPr>
          <w:noProof/>
          <w:sz w:val="23"/>
          <w:szCs w:val="23"/>
        </w:rPr>
        <w:fldChar w:fldCharType="begin"/>
      </w:r>
      <w:r w:rsidR="00E4162D" w:rsidRPr="00565310">
        <w:rPr>
          <w:noProof/>
          <w:sz w:val="23"/>
          <w:szCs w:val="23"/>
        </w:rPr>
        <w:instrText xml:space="preserve"> MERGEFIELD "addr2" </w:instrText>
      </w:r>
      <w:r w:rsidRPr="00565310">
        <w:rPr>
          <w:noProof/>
          <w:sz w:val="23"/>
          <w:szCs w:val="23"/>
        </w:rPr>
        <w:fldChar w:fldCharType="separate"/>
      </w:r>
      <w:r w:rsidR="00E4162D" w:rsidRPr="00565310">
        <w:rPr>
          <w:noProof/>
          <w:sz w:val="23"/>
          <w:szCs w:val="23"/>
        </w:rPr>
        <w:t>«addr2»</w:t>
      </w:r>
      <w:r w:rsidRPr="00565310">
        <w:rPr>
          <w:noProof/>
          <w:sz w:val="23"/>
          <w:szCs w:val="23"/>
        </w:rPr>
        <w:fldChar w:fldCharType="end"/>
      </w:r>
    </w:p>
    <w:p w:rsidR="00E4162D" w:rsidRPr="00565310" w:rsidRDefault="005D1903" w:rsidP="00132506">
      <w:pPr>
        <w:tabs>
          <w:tab w:val="left" w:pos="5760"/>
          <w:tab w:val="left" w:pos="6398"/>
          <w:tab w:val="left" w:pos="6840"/>
        </w:tabs>
        <w:rPr>
          <w:sz w:val="23"/>
          <w:szCs w:val="23"/>
        </w:rPr>
      </w:pPr>
      <w:r w:rsidRPr="00565310">
        <w:rPr>
          <w:noProof/>
          <w:sz w:val="23"/>
          <w:szCs w:val="23"/>
        </w:rPr>
        <w:fldChar w:fldCharType="begin"/>
      </w:r>
      <w:r w:rsidR="00E4162D" w:rsidRPr="00565310">
        <w:rPr>
          <w:noProof/>
          <w:sz w:val="23"/>
          <w:szCs w:val="23"/>
        </w:rPr>
        <w:instrText xml:space="preserve"> MERGEFIELD "city" </w:instrText>
      </w:r>
      <w:r w:rsidRPr="00565310">
        <w:rPr>
          <w:noProof/>
          <w:sz w:val="23"/>
          <w:szCs w:val="23"/>
        </w:rPr>
        <w:fldChar w:fldCharType="separate"/>
      </w:r>
      <w:r w:rsidR="00E4162D" w:rsidRPr="00565310">
        <w:rPr>
          <w:noProof/>
          <w:sz w:val="23"/>
          <w:szCs w:val="23"/>
        </w:rPr>
        <w:t>«city»</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"state" </w:instrText>
      </w:r>
      <w:r w:rsidRPr="00565310">
        <w:rPr>
          <w:noProof/>
          <w:sz w:val="23"/>
          <w:szCs w:val="23"/>
        </w:rPr>
        <w:fldChar w:fldCharType="separate"/>
      </w:r>
      <w:r w:rsidR="00E4162D" w:rsidRPr="00565310">
        <w:rPr>
          <w:noProof/>
          <w:sz w:val="23"/>
          <w:szCs w:val="23"/>
        </w:rPr>
        <w:t>«state»</w:t>
      </w:r>
      <w:r w:rsidRPr="00565310">
        <w:rPr>
          <w:noProof/>
          <w:sz w:val="23"/>
          <w:szCs w:val="23"/>
        </w:rPr>
        <w:fldChar w:fldCharType="end"/>
      </w:r>
      <w:r w:rsidR="00E4162D" w:rsidRPr="00565310">
        <w:rPr>
          <w:noProof/>
          <w:sz w:val="23"/>
          <w:szCs w:val="23"/>
        </w:rPr>
        <w:t xml:space="preserve"> </w:t>
      </w:r>
      <w:r w:rsidRPr="00565310">
        <w:rPr>
          <w:noProof/>
          <w:sz w:val="23"/>
          <w:szCs w:val="23"/>
        </w:rPr>
        <w:fldChar w:fldCharType="begin"/>
      </w:r>
      <w:r w:rsidR="00E4162D" w:rsidRPr="00565310">
        <w:rPr>
          <w:noProof/>
          <w:sz w:val="23"/>
          <w:szCs w:val="23"/>
        </w:rPr>
        <w:instrText xml:space="preserve"> MERGEFIELD "zip" </w:instrText>
      </w:r>
      <w:r w:rsidRPr="00565310">
        <w:rPr>
          <w:noProof/>
          <w:sz w:val="23"/>
          <w:szCs w:val="23"/>
        </w:rPr>
        <w:fldChar w:fldCharType="separate"/>
      </w:r>
      <w:r w:rsidR="00E4162D" w:rsidRPr="00565310">
        <w:rPr>
          <w:noProof/>
          <w:sz w:val="23"/>
          <w:szCs w:val="23"/>
        </w:rPr>
        <w:t>«zip»</w:t>
      </w:r>
      <w:r w:rsidRPr="00565310">
        <w:rPr>
          <w:noProof/>
          <w:sz w:val="23"/>
          <w:szCs w:val="23"/>
        </w:rPr>
        <w:fldChar w:fldCharType="end"/>
      </w:r>
      <w:r w:rsidRPr="00565310">
        <w:rPr>
          <w:noProof/>
          <w:sz w:val="23"/>
          <w:szCs w:val="23"/>
        </w:rPr>
        <w:fldChar w:fldCharType="begin"/>
      </w:r>
      <w:r w:rsidR="00E4162D" w:rsidRPr="00565310">
        <w:rPr>
          <w:noProof/>
          <w:sz w:val="23"/>
          <w:szCs w:val="23"/>
        </w:rPr>
        <w:instrText xml:space="preserve"> MERGEFIELD "zip4" </w:instrText>
      </w:r>
      <w:r w:rsidRPr="00565310">
        <w:rPr>
          <w:noProof/>
          <w:sz w:val="23"/>
          <w:szCs w:val="23"/>
        </w:rPr>
        <w:fldChar w:fldCharType="separate"/>
      </w:r>
      <w:r w:rsidR="00E4162D" w:rsidRPr="00565310">
        <w:rPr>
          <w:noProof/>
          <w:sz w:val="23"/>
          <w:szCs w:val="23"/>
        </w:rPr>
        <w:t>«zip4»</w:t>
      </w:r>
      <w:r w:rsidRPr="00565310">
        <w:rPr>
          <w:noProof/>
          <w:sz w:val="23"/>
          <w:szCs w:val="23"/>
        </w:rPr>
        <w:fldChar w:fldCharType="end"/>
      </w:r>
      <w:r w:rsidR="00E4162D" w:rsidRPr="00565310">
        <w:rPr>
          <w:sz w:val="23"/>
          <w:szCs w:val="23"/>
        </w:rPr>
        <w:tab/>
      </w:r>
      <w:r w:rsidR="00E4162D" w:rsidRPr="00565310">
        <w:rPr>
          <w:sz w:val="23"/>
          <w:szCs w:val="23"/>
        </w:rPr>
        <w:tab/>
      </w:r>
      <w:r w:rsidR="00E4162D" w:rsidRPr="00565310">
        <w:rPr>
          <w:sz w:val="23"/>
          <w:szCs w:val="23"/>
        </w:rPr>
        <w:tab/>
      </w:r>
    </w:p>
    <w:p w:rsidR="00E4162D" w:rsidRPr="00565310" w:rsidRDefault="00E4162D" w:rsidP="00132506">
      <w:pPr>
        <w:tabs>
          <w:tab w:val="left" w:pos="5760"/>
        </w:tabs>
        <w:rPr>
          <w:sz w:val="23"/>
          <w:szCs w:val="23"/>
        </w:rPr>
      </w:pPr>
    </w:p>
    <w:p w:rsidR="00E4162D" w:rsidRPr="00565310" w:rsidRDefault="00E4162D" w:rsidP="00132506">
      <w:pPr>
        <w:tabs>
          <w:tab w:val="left" w:pos="7005"/>
        </w:tabs>
        <w:rPr>
          <w:noProof/>
          <w:sz w:val="23"/>
          <w:szCs w:val="23"/>
        </w:rPr>
      </w:pPr>
      <w:r w:rsidRPr="00565310">
        <w:rPr>
          <w:sz w:val="23"/>
          <w:szCs w:val="23"/>
        </w:rPr>
        <w:t xml:space="preserve">Dear </w:t>
      </w:r>
      <w:r w:rsidR="005D1903" w:rsidRPr="00565310">
        <w:rPr>
          <w:noProof/>
          <w:sz w:val="23"/>
          <w:szCs w:val="23"/>
        </w:rPr>
        <w:fldChar w:fldCharType="begin"/>
      </w:r>
      <w:r w:rsidRPr="00565310">
        <w:rPr>
          <w:noProof/>
          <w:sz w:val="23"/>
          <w:szCs w:val="23"/>
        </w:rPr>
        <w:instrText xml:space="preserve"> MERGEFIELD "fname" </w:instrText>
      </w:r>
      <w:r w:rsidR="005D1903" w:rsidRPr="00565310">
        <w:rPr>
          <w:noProof/>
          <w:sz w:val="23"/>
          <w:szCs w:val="23"/>
        </w:rPr>
        <w:fldChar w:fldCharType="separate"/>
      </w:r>
      <w:r w:rsidRPr="00565310">
        <w:rPr>
          <w:noProof/>
          <w:sz w:val="23"/>
          <w:szCs w:val="23"/>
        </w:rPr>
        <w:t>«fname»</w:t>
      </w:r>
      <w:r w:rsidR="005D1903" w:rsidRPr="00565310">
        <w:rPr>
          <w:noProof/>
          <w:sz w:val="23"/>
          <w:szCs w:val="23"/>
        </w:rPr>
        <w:fldChar w:fldCharType="end"/>
      </w:r>
      <w:r w:rsidRPr="00565310">
        <w:rPr>
          <w:noProof/>
          <w:sz w:val="23"/>
          <w:szCs w:val="23"/>
        </w:rPr>
        <w:t xml:space="preserve">, </w:t>
      </w:r>
    </w:p>
    <w:p w:rsidR="00E4162D" w:rsidRPr="00565310" w:rsidRDefault="00E4162D" w:rsidP="00132506">
      <w:pPr>
        <w:tabs>
          <w:tab w:val="left" w:pos="7005"/>
        </w:tabs>
        <w:rPr>
          <w:sz w:val="23"/>
          <w:szCs w:val="23"/>
        </w:rPr>
      </w:pPr>
    </w:p>
    <w:p w:rsidR="00E4162D" w:rsidRPr="00565310" w:rsidRDefault="00E4162D" w:rsidP="006E4A86">
      <w:pPr>
        <w:pStyle w:val="BodyText3"/>
        <w:spacing w:after="0"/>
        <w:rPr>
          <w:sz w:val="23"/>
          <w:szCs w:val="23"/>
        </w:rPr>
      </w:pPr>
      <w:r w:rsidRPr="00565310">
        <w:rPr>
          <w:sz w:val="23"/>
          <w:szCs w:val="23"/>
        </w:rPr>
        <w:t xml:space="preserve">You have been randomly selected to participate in the Baccalaureate and Beyond Longitudinal Study (B&amp;B), sponsored by the National Center for Education Statistics (NCES) in the U.S. Department of Education’s Institute of Education Sciences. B&amp;B will collect education, employment, and other information from you and others like you who graduated from college during the 2006–07 school </w:t>
      </w:r>
      <w:proofErr w:type="gramStart"/>
      <w:r w:rsidRPr="00565310">
        <w:rPr>
          <w:sz w:val="23"/>
          <w:szCs w:val="23"/>
        </w:rPr>
        <w:t>year</w:t>
      </w:r>
      <w:proofErr w:type="gramEnd"/>
      <w:r w:rsidRPr="00565310">
        <w:rPr>
          <w:sz w:val="23"/>
          <w:szCs w:val="23"/>
        </w:rPr>
        <w:t>. Data collected from B&amp;B will help educators, researchers, and policymakers better understand how earning a bachelor’s degree impacts choices about further education and work. This is the second round of B&amp;B. Whether or not you have participated in prior rounds of B&amp;B, your participation now is critically import</w:t>
      </w:r>
      <w:r>
        <w:rPr>
          <w:sz w:val="23"/>
          <w:szCs w:val="23"/>
        </w:rPr>
        <w:t>ant</w:t>
      </w:r>
      <w:r w:rsidRPr="00565310">
        <w:rPr>
          <w:sz w:val="23"/>
          <w:szCs w:val="23"/>
        </w:rPr>
        <w:t xml:space="preserve">. </w:t>
      </w:r>
    </w:p>
    <w:p w:rsidR="00E4162D" w:rsidRPr="00565310" w:rsidRDefault="00E4162D" w:rsidP="00132506">
      <w:pPr>
        <w:pStyle w:val="BodyText3"/>
        <w:spacing w:after="0"/>
        <w:rPr>
          <w:sz w:val="23"/>
          <w:szCs w:val="23"/>
        </w:rPr>
      </w:pPr>
    </w:p>
    <w:p w:rsidR="00E4162D" w:rsidRPr="00565310" w:rsidRDefault="00E4162D" w:rsidP="006251E2">
      <w:pPr>
        <w:pStyle w:val="BodyText3"/>
        <w:spacing w:after="0"/>
        <w:rPr>
          <w:b/>
          <w:bCs/>
          <w:sz w:val="23"/>
          <w:szCs w:val="23"/>
        </w:rPr>
      </w:pPr>
      <w:r w:rsidRPr="00565310">
        <w:rPr>
          <w:sz w:val="23"/>
          <w:szCs w:val="23"/>
        </w:rPr>
        <w:t xml:space="preserve">When B&amp;B data collection begins in </w:t>
      </w:r>
      <w:r w:rsidRPr="00565310">
        <w:rPr>
          <w:b/>
          <w:bCs/>
          <w:sz w:val="23"/>
          <w:szCs w:val="23"/>
        </w:rPr>
        <w:t>Ju</w:t>
      </w:r>
      <w:r>
        <w:rPr>
          <w:b/>
          <w:bCs/>
          <w:sz w:val="23"/>
          <w:szCs w:val="23"/>
        </w:rPr>
        <w:t>ly</w:t>
      </w:r>
      <w:r w:rsidRPr="00565310">
        <w:rPr>
          <w:b/>
          <w:bCs/>
          <w:sz w:val="23"/>
          <w:szCs w:val="23"/>
        </w:rPr>
        <w:t xml:space="preserve"> 2011</w:t>
      </w:r>
      <w:r w:rsidRPr="00565310">
        <w:rPr>
          <w:sz w:val="23"/>
          <w:szCs w:val="23"/>
        </w:rPr>
        <w:t xml:space="preserve">, you will receive a letter in a large white envelope that will provide specific information about how to participate. That package will also include a $5 bill as a token of our appreciation for your participation. </w:t>
      </w:r>
      <w:r w:rsidRPr="00565310">
        <w:rPr>
          <w:b/>
          <w:bCs/>
          <w:sz w:val="23"/>
          <w:szCs w:val="23"/>
        </w:rPr>
        <w:t xml:space="preserve">The letter will explain that if you complete the approximately 35-minute </w:t>
      </w:r>
      <w:r>
        <w:rPr>
          <w:b/>
          <w:bCs/>
          <w:sz w:val="23"/>
          <w:szCs w:val="23"/>
        </w:rPr>
        <w:t>survey</w:t>
      </w:r>
      <w:r w:rsidRPr="00565310">
        <w:rPr>
          <w:b/>
          <w:bCs/>
          <w:sz w:val="23"/>
          <w:szCs w:val="23"/>
        </w:rPr>
        <w:t xml:space="preserve"> on the Web by the date indicated, you will receive an additional &lt;&lt;$</w:t>
      </w:r>
      <w:r w:rsidR="006251E2">
        <w:rPr>
          <w:b/>
          <w:bCs/>
          <w:sz w:val="23"/>
          <w:szCs w:val="23"/>
        </w:rPr>
        <w:t>AMT</w:t>
      </w:r>
      <w:r w:rsidRPr="00565310">
        <w:rPr>
          <w:b/>
          <w:bCs/>
          <w:sz w:val="23"/>
          <w:szCs w:val="23"/>
        </w:rPr>
        <w:t xml:space="preserve">&gt;&gt; as a token of our appreciation. In the meantime, we need to update our contact information for you. </w:t>
      </w:r>
    </w:p>
    <w:p w:rsidR="00E4162D" w:rsidRPr="00565310" w:rsidRDefault="00E4162D" w:rsidP="00132506">
      <w:pPr>
        <w:pStyle w:val="BodyText3"/>
        <w:spacing w:after="0"/>
        <w:rPr>
          <w:b/>
          <w:bCs/>
          <w:sz w:val="23"/>
          <w:szCs w:val="23"/>
        </w:rPr>
      </w:pPr>
    </w:p>
    <w:p w:rsidR="00E4162D" w:rsidRPr="00565310" w:rsidRDefault="00E4162D" w:rsidP="00132506">
      <w:pPr>
        <w:pStyle w:val="BodyText3"/>
        <w:spacing w:after="0"/>
        <w:rPr>
          <w:sz w:val="23"/>
          <w:szCs w:val="23"/>
        </w:rPr>
      </w:pPr>
      <w:r w:rsidRPr="00565310">
        <w:rPr>
          <w:sz w:val="23"/>
          <w:szCs w:val="23"/>
        </w:rPr>
        <w:t xml:space="preserve">Please help us now by providing your mailing address, telephone number(s), and e-mail </w:t>
      </w:r>
      <w:proofErr w:type="gramStart"/>
      <w:r w:rsidRPr="00565310">
        <w:rPr>
          <w:sz w:val="23"/>
          <w:szCs w:val="23"/>
        </w:rPr>
        <w:t>address(</w:t>
      </w:r>
      <w:proofErr w:type="gramEnd"/>
      <w:r w:rsidRPr="00565310">
        <w:rPr>
          <w:sz w:val="23"/>
          <w:szCs w:val="23"/>
        </w:rPr>
        <w:t xml:space="preserve">es) on the enclosed address update sheet and returning it in the enclosed postage-paid envelope. To update your information online, or to find out more about B&amp;B, visit the study’s website at </w:t>
      </w:r>
      <w:hyperlink r:id="rId47" w:history="1">
        <w:r w:rsidRPr="00565310">
          <w:rPr>
            <w:rStyle w:val="Hyperlink"/>
            <w:sz w:val="23"/>
            <w:szCs w:val="23"/>
          </w:rPr>
          <w:t>https://surveys.nces.ed.gov/bab/</w:t>
        </w:r>
      </w:hyperlink>
      <w:r w:rsidRPr="00565310">
        <w:rPr>
          <w:sz w:val="23"/>
          <w:szCs w:val="23"/>
        </w:rPr>
        <w:t xml:space="preserve">. </w:t>
      </w:r>
    </w:p>
    <w:p w:rsidR="00E4162D" w:rsidRPr="00565310" w:rsidRDefault="00E4162D" w:rsidP="00132506">
      <w:pPr>
        <w:pStyle w:val="BodyText3"/>
        <w:spacing w:after="0"/>
        <w:rPr>
          <w:sz w:val="23"/>
          <w:szCs w:val="23"/>
        </w:rPr>
      </w:pPr>
    </w:p>
    <w:p w:rsidR="00E4162D" w:rsidRPr="00565310" w:rsidRDefault="00E4162D" w:rsidP="00132506">
      <w:pPr>
        <w:rPr>
          <w:sz w:val="23"/>
          <w:szCs w:val="23"/>
        </w:rPr>
      </w:pPr>
      <w:r w:rsidRPr="00565310">
        <w:rPr>
          <w:sz w:val="23"/>
          <w:szCs w:val="23"/>
        </w:rPr>
        <w:t xml:space="preserve">NCES has contracted with RTI International to conduct B&amp;B on its behalf. The enclosed brochure provides a brief description of B&amp;B, findings from past studies, and a summary of our strict confidentiality procedures. If you have additional questions or concerns about the study after reviewing this material, please call the RTI study director, Melissa Cominole, toll-free at 1-866-662-8227. </w:t>
      </w:r>
    </w:p>
    <w:p w:rsidR="00E4162D" w:rsidRDefault="00E4162D" w:rsidP="00132506">
      <w:pPr>
        <w:rPr>
          <w:sz w:val="23"/>
          <w:szCs w:val="23"/>
        </w:rPr>
      </w:pPr>
    </w:p>
    <w:p w:rsidR="00E4162D" w:rsidRPr="00565310" w:rsidRDefault="00E4162D" w:rsidP="00132506">
      <w:pPr>
        <w:rPr>
          <w:sz w:val="23"/>
          <w:szCs w:val="23"/>
        </w:rPr>
      </w:pPr>
      <w:r w:rsidRPr="00565310">
        <w:rPr>
          <w:sz w:val="23"/>
          <w:szCs w:val="23"/>
        </w:rPr>
        <w:t>We thank you in advance for your participation in this important study. Your cooperation is greatly appreciated.</w:t>
      </w:r>
    </w:p>
    <w:p w:rsidR="00E4162D" w:rsidRPr="00565310" w:rsidRDefault="00E4162D" w:rsidP="00132506">
      <w:pPr>
        <w:rPr>
          <w:sz w:val="23"/>
          <w:szCs w:val="23"/>
        </w:rPr>
      </w:pPr>
    </w:p>
    <w:p w:rsidR="00E4162D" w:rsidRPr="00565310" w:rsidRDefault="00E4162D" w:rsidP="00132506">
      <w:pPr>
        <w:rPr>
          <w:sz w:val="23"/>
          <w:szCs w:val="23"/>
        </w:rPr>
      </w:pPr>
      <w:r w:rsidRPr="00565310">
        <w:rPr>
          <w:sz w:val="23"/>
          <w:szCs w:val="23"/>
        </w:rPr>
        <w:t>Sincerely,</w:t>
      </w:r>
    </w:p>
    <w:p w:rsidR="00E4162D" w:rsidRPr="00565310" w:rsidRDefault="00E4162D" w:rsidP="00132506">
      <w:pPr>
        <w:rPr>
          <w:sz w:val="23"/>
          <w:szCs w:val="23"/>
        </w:rPr>
      </w:pPr>
      <w:r w:rsidRPr="00565310">
        <w:rPr>
          <w:noProof/>
          <w:sz w:val="23"/>
          <w:szCs w:val="23"/>
        </w:rPr>
        <w:drawing>
          <wp:anchor distT="0" distB="0" distL="114300" distR="114300" simplePos="0" relativeHeight="251660288" behindDoc="0" locked="0" layoutInCell="1" allowOverlap="1">
            <wp:simplePos x="0" y="0"/>
            <wp:positionH relativeFrom="column">
              <wp:posOffset>0</wp:posOffset>
            </wp:positionH>
            <wp:positionV relativeFrom="paragraph">
              <wp:posOffset>57150</wp:posOffset>
            </wp:positionV>
            <wp:extent cx="1600200" cy="320040"/>
            <wp:effectExtent l="19050" t="0" r="0" b="0"/>
            <wp:wrapNone/>
            <wp:docPr id="31" name="Picture 31" descr="weko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ko_signature"/>
                    <pic:cNvPicPr>
                      <a:picLocks noChangeAspect="1" noChangeArrowheads="1"/>
                    </pic:cNvPicPr>
                  </pic:nvPicPr>
                  <pic:blipFill>
                    <a:blip r:embed="rId48" cstate="print"/>
                    <a:srcRect/>
                    <a:stretch>
                      <a:fillRect/>
                    </a:stretch>
                  </pic:blipFill>
                  <pic:spPr bwMode="auto">
                    <a:xfrm>
                      <a:off x="0" y="0"/>
                      <a:ext cx="1600200" cy="320040"/>
                    </a:xfrm>
                    <a:prstGeom prst="rect">
                      <a:avLst/>
                    </a:prstGeom>
                    <a:noFill/>
                  </pic:spPr>
                </pic:pic>
              </a:graphicData>
            </a:graphic>
          </wp:anchor>
        </w:drawing>
      </w:r>
    </w:p>
    <w:p w:rsidR="00E4162D" w:rsidRPr="00565310" w:rsidRDefault="00E4162D" w:rsidP="00132506">
      <w:pPr>
        <w:rPr>
          <w:sz w:val="23"/>
          <w:szCs w:val="23"/>
        </w:rPr>
      </w:pPr>
    </w:p>
    <w:p w:rsidR="00E4162D" w:rsidRPr="00565310" w:rsidRDefault="00E4162D" w:rsidP="00132506">
      <w:pPr>
        <w:rPr>
          <w:sz w:val="23"/>
          <w:szCs w:val="23"/>
        </w:rPr>
      </w:pPr>
    </w:p>
    <w:p w:rsidR="00E4162D" w:rsidRPr="00565310" w:rsidRDefault="005D1903" w:rsidP="00132506">
      <w:pPr>
        <w:rPr>
          <w:sz w:val="23"/>
          <w:szCs w:val="23"/>
        </w:rPr>
      </w:pPr>
      <w:r>
        <w:rPr>
          <w:noProof/>
          <w:sz w:val="23"/>
          <w:szCs w:val="23"/>
        </w:rPr>
        <w:pict>
          <v:shapetype id="_x0000_t202" coordsize="21600,21600" o:spt="202" path="m,l,21600r21600,l21600,xe">
            <v:stroke joinstyle="miter"/>
            <v:path gradientshapeok="t" o:connecttype="rect"/>
          </v:shapetype>
          <v:shape id="_x0000_s1041" type="#_x0000_t202" style="position:absolute;margin-left:286.8pt;margin-top:7.15pt;width:219.75pt;height:62.6pt;z-index:251658240">
            <v:textbox style="mso-next-textbox:#_x0000_s1041">
              <w:txbxContent>
                <w:p w:rsidR="00132506" w:rsidRPr="00E77F9F" w:rsidRDefault="00132506" w:rsidP="00132506">
                  <w:pPr>
                    <w:ind w:right="78"/>
                    <w:rPr>
                      <w:sz w:val="20"/>
                    </w:rPr>
                  </w:pPr>
                  <w:r w:rsidRPr="00E77F9F">
                    <w:rPr>
                      <w:color w:val="000000"/>
                      <w:sz w:val="20"/>
                    </w:rPr>
                    <w:t xml:space="preserve">To update your contact information online: Go to: </w:t>
                  </w:r>
                  <w:hyperlink r:id="rId49" w:history="1">
                    <w:r w:rsidRPr="00E77F9F">
                      <w:rPr>
                        <w:rStyle w:val="Hyperlink"/>
                        <w:sz w:val="20"/>
                      </w:rPr>
                      <w:t>https://surveys.nces.ed.gov/bab</w:t>
                    </w:r>
                  </w:hyperlink>
                  <w:r w:rsidRPr="00E77F9F">
                    <w:rPr>
                      <w:sz w:val="20"/>
                      <w:u w:val="single"/>
                    </w:rPr>
                    <w:t>/</w:t>
                  </w:r>
                </w:p>
                <w:p w:rsidR="00132506" w:rsidRPr="00E77F9F" w:rsidRDefault="00132506" w:rsidP="00132506">
                  <w:pPr>
                    <w:ind w:right="78"/>
                    <w:rPr>
                      <w:sz w:val="20"/>
                    </w:rPr>
                  </w:pPr>
                  <w:r w:rsidRPr="00E77F9F">
                    <w:rPr>
                      <w:sz w:val="20"/>
                    </w:rPr>
                    <w:t xml:space="preserve">Enter Study ID number: </w:t>
                  </w:r>
                  <w:r w:rsidR="005D1903" w:rsidRPr="00E77F9F">
                    <w:rPr>
                      <w:noProof/>
                      <w:sz w:val="20"/>
                    </w:rPr>
                    <w:fldChar w:fldCharType="begin"/>
                  </w:r>
                  <w:r w:rsidRPr="00E77F9F">
                    <w:rPr>
                      <w:noProof/>
                      <w:sz w:val="20"/>
                    </w:rPr>
                    <w:instrText xml:space="preserve"> MERGEFIELD "caseid" </w:instrText>
                  </w:r>
                  <w:r w:rsidR="005D1903" w:rsidRPr="00E77F9F">
                    <w:rPr>
                      <w:noProof/>
                      <w:sz w:val="20"/>
                    </w:rPr>
                    <w:fldChar w:fldCharType="separate"/>
                  </w:r>
                  <w:r w:rsidRPr="00E77F9F">
                    <w:rPr>
                      <w:noProof/>
                      <w:sz w:val="20"/>
                    </w:rPr>
                    <w:t>«caseid»</w:t>
                  </w:r>
                  <w:r w:rsidR="005D1903" w:rsidRPr="00E77F9F">
                    <w:rPr>
                      <w:noProof/>
                      <w:sz w:val="20"/>
                    </w:rPr>
                    <w:fldChar w:fldCharType="end"/>
                  </w:r>
                </w:p>
              </w:txbxContent>
            </v:textbox>
          </v:shape>
        </w:pict>
      </w:r>
      <w:r w:rsidR="00E4162D" w:rsidRPr="00565310">
        <w:rPr>
          <w:sz w:val="23"/>
          <w:szCs w:val="23"/>
        </w:rPr>
        <w:t>Thomas Weko</w:t>
      </w:r>
    </w:p>
    <w:p w:rsidR="00E4162D" w:rsidRPr="00565310" w:rsidRDefault="00E4162D" w:rsidP="00132506">
      <w:pPr>
        <w:rPr>
          <w:sz w:val="23"/>
          <w:szCs w:val="23"/>
        </w:rPr>
      </w:pPr>
      <w:r w:rsidRPr="00565310">
        <w:rPr>
          <w:sz w:val="23"/>
          <w:szCs w:val="23"/>
        </w:rPr>
        <w:t>Associate Commissioner</w:t>
      </w:r>
    </w:p>
    <w:p w:rsidR="00E4162D" w:rsidRPr="00565310" w:rsidRDefault="00E4162D" w:rsidP="00132506">
      <w:pPr>
        <w:rPr>
          <w:sz w:val="23"/>
          <w:szCs w:val="23"/>
        </w:rPr>
      </w:pPr>
      <w:r w:rsidRPr="00565310">
        <w:rPr>
          <w:sz w:val="23"/>
          <w:szCs w:val="23"/>
        </w:rPr>
        <w:t>Postsecondary Studies Division</w:t>
      </w:r>
    </w:p>
    <w:p w:rsidR="00E4162D" w:rsidRPr="00565310" w:rsidRDefault="00E4162D" w:rsidP="00132506">
      <w:pPr>
        <w:rPr>
          <w:color w:val="000000"/>
          <w:sz w:val="23"/>
          <w:szCs w:val="23"/>
        </w:rPr>
      </w:pPr>
      <w:r w:rsidRPr="00565310">
        <w:rPr>
          <w:color w:val="000000"/>
          <w:sz w:val="23"/>
          <w:szCs w:val="23"/>
        </w:rPr>
        <w:t>National Center for Education Statistics</w:t>
      </w:r>
    </w:p>
    <w:p w:rsidR="00E4162D" w:rsidRDefault="00E4162D" w:rsidP="00132506">
      <w:r w:rsidRPr="00920643">
        <w:t>Enclosure</w:t>
      </w:r>
    </w:p>
    <w:tbl>
      <w:tblPr>
        <w:tblStyle w:val="TableGrid"/>
        <w:tblW w:w="0" w:type="auto"/>
        <w:tblLook w:val="04A0"/>
      </w:tblPr>
      <w:tblGrid>
        <w:gridCol w:w="9576"/>
      </w:tblGrid>
      <w:tr w:rsidR="00E4162D" w:rsidTr="00132506">
        <w:trPr>
          <w:cnfStyle w:val="100000000000"/>
        </w:trPr>
        <w:tc>
          <w:tcPr>
            <w:cnfStyle w:val="001000000100"/>
            <w:tcW w:w="9576" w:type="dxa"/>
          </w:tcPr>
          <w:p w:rsidR="00E4162D" w:rsidRPr="00565310" w:rsidRDefault="00E4162D" w:rsidP="00132506">
            <w:pPr>
              <w:rPr>
                <w:rFonts w:ascii="Times New Roman" w:hAnsi="Times New Roman"/>
                <w:sz w:val="18"/>
                <w:szCs w:val="18"/>
              </w:rPr>
            </w:pPr>
            <w:r>
              <w:rPr>
                <w:rFonts w:ascii="Times New Roman" w:hAnsi="Times New Roman"/>
              </w:rPr>
              <w:br w:type="page"/>
            </w:r>
            <w:r w:rsidRPr="00D84C87">
              <w:rPr>
                <w:rFonts w:ascii="Times New Roman" w:hAnsi="Times New Roman"/>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w:t>
            </w:r>
            <w:r>
              <w:rPr>
                <w:rFonts w:ascii="Times New Roman" w:hAnsi="Times New Roman"/>
                <w:sz w:val="18"/>
                <w:szCs w:val="18"/>
              </w:rPr>
              <w:t>1850–0729</w:t>
            </w:r>
            <w:r w:rsidRPr="00D84C87">
              <w:rPr>
                <w:rFonts w:ascii="Times New Roman" w:hAnsi="Times New Roman"/>
                <w:sz w:val="18"/>
                <w:szCs w:val="18"/>
              </w:rPr>
              <w:t xml:space="preserve">.  The time required to complete this information collection is estimated to average </w:t>
            </w:r>
            <w:r>
              <w:rPr>
                <w:rFonts w:ascii="Times New Roman" w:hAnsi="Times New Roman"/>
                <w:sz w:val="18"/>
                <w:szCs w:val="18"/>
              </w:rPr>
              <w:t>35</w:t>
            </w:r>
            <w:r w:rsidRPr="00D84C87">
              <w:rPr>
                <w:rFonts w:ascii="Times New Roman" w:hAnsi="Times New Roman"/>
                <w:sz w:val="18"/>
                <w:szCs w:val="18"/>
              </w:rPr>
              <w:t xml:space="preserve"> minutes per response, including the time to review instructions, gather the data </w:t>
            </w:r>
            <w:proofErr w:type="gramStart"/>
            <w:r w:rsidRPr="00D84C87">
              <w:rPr>
                <w:rFonts w:ascii="Times New Roman" w:hAnsi="Times New Roman"/>
                <w:sz w:val="18"/>
                <w:szCs w:val="18"/>
              </w:rPr>
              <w:t>needed,</w:t>
            </w:r>
            <w:proofErr w:type="gramEnd"/>
            <w:r w:rsidRPr="00D84C87">
              <w:rPr>
                <w:rFonts w:ascii="Times New Roman" w:hAnsi="Times New Roman"/>
                <w:sz w:val="18"/>
                <w:szCs w:val="18"/>
              </w:rPr>
              <w:t xml:space="preserve">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w:t>
            </w:r>
            <w:r>
              <w:rPr>
                <w:rFonts w:ascii="Times New Roman" w:hAnsi="Times New Roman"/>
                <w:sz w:val="18"/>
                <w:szCs w:val="18"/>
              </w:rPr>
              <w:t>he 2008</w:t>
            </w:r>
            <w:r w:rsidRPr="00D84C87">
              <w:rPr>
                <w:rFonts w:ascii="Times New Roman" w:hAnsi="Times New Roman"/>
                <w:sz w:val="18"/>
                <w:szCs w:val="18"/>
              </w:rPr>
              <w:t xml:space="preserve">-12 </w:t>
            </w:r>
            <w:r>
              <w:rPr>
                <w:rFonts w:ascii="Times New Roman" w:hAnsi="Times New Roman"/>
                <w:sz w:val="18"/>
                <w:szCs w:val="18"/>
              </w:rPr>
              <w:t xml:space="preserve">Baccalaureate and Beyond Longitudinal Study </w:t>
            </w:r>
            <w:r w:rsidRPr="00D84C87">
              <w:rPr>
                <w:rFonts w:ascii="Times New Roman" w:hAnsi="Times New Roman"/>
                <w:sz w:val="18"/>
                <w:szCs w:val="18"/>
              </w:rPr>
              <w:t>(</w:t>
            </w:r>
            <w:r>
              <w:rPr>
                <w:rFonts w:ascii="Times New Roman" w:hAnsi="Times New Roman"/>
                <w:sz w:val="18"/>
                <w:szCs w:val="18"/>
              </w:rPr>
              <w:t>B&amp;B</w:t>
            </w:r>
            <w:r w:rsidRPr="00D84C87">
              <w:rPr>
                <w:rFonts w:ascii="Times New Roman" w:hAnsi="Times New Roman"/>
                <w:sz w:val="18"/>
                <w:szCs w:val="18"/>
              </w:rPr>
              <w:t>:</w:t>
            </w:r>
            <w:r>
              <w:rPr>
                <w:rFonts w:ascii="Times New Roman" w:hAnsi="Times New Roman"/>
                <w:sz w:val="18"/>
                <w:szCs w:val="18"/>
              </w:rPr>
              <w:t>08/</w:t>
            </w:r>
            <w:r w:rsidRPr="00D84C87">
              <w:rPr>
                <w:rFonts w:ascii="Times New Roman" w:hAnsi="Times New Roman"/>
                <w:sz w:val="18"/>
                <w:szCs w:val="18"/>
              </w:rPr>
              <w:t>12), National Center for Education Statistics, 1990 K Street, NW, Washington, DC  20006.</w:t>
            </w:r>
          </w:p>
        </w:tc>
      </w:tr>
    </w:tbl>
    <w:p w:rsidR="00E4162D" w:rsidRPr="00D84C87" w:rsidRDefault="00E4162D" w:rsidP="00132506">
      <w:pPr>
        <w:rPr>
          <w:sz w:val="18"/>
          <w:szCs w:val="18"/>
        </w:rPr>
      </w:pPr>
    </w:p>
    <w:p w:rsidR="00E4162D" w:rsidRDefault="00E4162D" w:rsidP="00132506"/>
    <w:p w:rsidR="00E4162D" w:rsidRDefault="00E4162D" w:rsidP="00132506">
      <w:pPr>
        <w:jc w:val="center"/>
      </w:pPr>
      <w:r>
        <w:t xml:space="preserve"> </w:t>
      </w:r>
    </w:p>
    <w:p w:rsidR="00E4162D" w:rsidRDefault="00E4162D" w:rsidP="00132506">
      <w:pPr>
        <w:jc w:val="center"/>
      </w:pPr>
    </w:p>
    <w:p w:rsidR="00E4162D" w:rsidRDefault="00E4162D" w:rsidP="00132506"/>
    <w:p w:rsidR="00E4162D" w:rsidRPr="00132506" w:rsidRDefault="00E4162D" w:rsidP="006C0BCB">
      <w:pPr>
        <w:pStyle w:val="Heading1"/>
        <w:numPr>
          <w:ilvl w:val="0"/>
          <w:numId w:val="0"/>
        </w:numPr>
        <w:ind w:left="2880"/>
        <w:rPr>
          <w:rFonts w:asciiTheme="minorHAnsi" w:hAnsiTheme="minorHAnsi"/>
          <w:sz w:val="22"/>
          <w:szCs w:val="22"/>
        </w:rPr>
      </w:pPr>
      <w:r>
        <w:br w:type="page"/>
      </w:r>
      <w:bookmarkStart w:id="12" w:name="_Toc280175591"/>
      <w:r w:rsidRPr="00707870">
        <w:rPr>
          <w:rFonts w:asciiTheme="minorHAnsi" w:hAnsiTheme="minorHAnsi"/>
          <w:sz w:val="22"/>
          <w:szCs w:val="22"/>
        </w:rPr>
        <w:t>DATA COLLECTION ANNOUNCEMENT LETTER</w:t>
      </w:r>
      <w:bookmarkEnd w:id="12"/>
    </w:p>
    <w:p w:rsidR="00E4162D" w:rsidRDefault="00E4162D" w:rsidP="00132506">
      <w:pPr>
        <w:rPr>
          <w:szCs w:val="24"/>
        </w:rPr>
      </w:pPr>
    </w:p>
    <w:p w:rsidR="00E4162D" w:rsidRPr="00344F15" w:rsidRDefault="005D1903" w:rsidP="00132506">
      <w:pPr>
        <w:rPr>
          <w:sz w:val="23"/>
          <w:szCs w:val="23"/>
        </w:rPr>
      </w:pPr>
      <w:r w:rsidRPr="00344F15">
        <w:rPr>
          <w:sz w:val="23"/>
          <w:szCs w:val="23"/>
        </w:rPr>
        <w:fldChar w:fldCharType="begin"/>
      </w:r>
      <w:r w:rsidR="00E4162D" w:rsidRPr="00344F15">
        <w:rPr>
          <w:sz w:val="23"/>
          <w:szCs w:val="23"/>
        </w:rPr>
        <w:instrText xml:space="preserve"> DATE  \@ "MMMM d, yyyy"  \* MERGEFORMAT </w:instrText>
      </w:r>
      <w:r w:rsidRPr="00344F15">
        <w:rPr>
          <w:sz w:val="23"/>
          <w:szCs w:val="23"/>
        </w:rPr>
        <w:fldChar w:fldCharType="separate"/>
      </w:r>
      <w:r w:rsidR="006251E2">
        <w:rPr>
          <w:noProof/>
          <w:sz w:val="23"/>
          <w:szCs w:val="23"/>
        </w:rPr>
        <w:t>April 6, 2011</w:t>
      </w:r>
      <w:r w:rsidRPr="00344F15">
        <w:rPr>
          <w:sz w:val="23"/>
          <w:szCs w:val="23"/>
        </w:rPr>
        <w:fldChar w:fldCharType="end"/>
      </w:r>
    </w:p>
    <w:p w:rsidR="00E4162D" w:rsidRPr="00344F15" w:rsidRDefault="00E4162D" w:rsidP="00132506">
      <w:pPr>
        <w:keepNext/>
        <w:tabs>
          <w:tab w:val="left" w:pos="6480"/>
          <w:tab w:val="left" w:pos="6660"/>
          <w:tab w:val="left" w:pos="7560"/>
          <w:tab w:val="left" w:pos="7740"/>
        </w:tabs>
        <w:rPr>
          <w:sz w:val="23"/>
          <w:szCs w:val="23"/>
        </w:rPr>
      </w:pPr>
    </w:p>
    <w:p w:rsidR="00E4162D" w:rsidRPr="00344F15" w:rsidRDefault="005D1903" w:rsidP="00132506">
      <w:pPr>
        <w:keepNext/>
        <w:tabs>
          <w:tab w:val="left" w:pos="7020"/>
          <w:tab w:val="left" w:pos="7560"/>
          <w:tab w:val="left" w:pos="7740"/>
        </w:tabs>
        <w:rPr>
          <w:sz w:val="23"/>
          <w:szCs w:val="23"/>
        </w:rPr>
      </w:pPr>
      <w:r w:rsidRPr="00344F15">
        <w:rPr>
          <w:noProof/>
          <w:sz w:val="23"/>
          <w:szCs w:val="23"/>
        </w:rPr>
        <w:fldChar w:fldCharType="begin"/>
      </w:r>
      <w:r w:rsidR="00E4162D" w:rsidRPr="00344F15">
        <w:rPr>
          <w:noProof/>
          <w:sz w:val="23"/>
          <w:szCs w:val="23"/>
        </w:rPr>
        <w:instrText xml:space="preserve"> MERGEFIELD "fname" </w:instrText>
      </w:r>
      <w:r w:rsidRPr="00344F15">
        <w:rPr>
          <w:noProof/>
          <w:sz w:val="23"/>
          <w:szCs w:val="23"/>
        </w:rPr>
        <w:fldChar w:fldCharType="separate"/>
      </w:r>
      <w:r w:rsidR="00E4162D" w:rsidRPr="00344F15">
        <w:rPr>
          <w:noProof/>
          <w:sz w:val="23"/>
          <w:szCs w:val="23"/>
        </w:rPr>
        <w:t>«fname»</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"mname" </w:instrText>
      </w:r>
      <w:r w:rsidRPr="00344F15">
        <w:rPr>
          <w:noProof/>
          <w:sz w:val="23"/>
          <w:szCs w:val="23"/>
        </w:rPr>
        <w:fldChar w:fldCharType="separate"/>
      </w:r>
      <w:r w:rsidR="00E4162D" w:rsidRPr="00344F15">
        <w:rPr>
          <w:noProof/>
          <w:sz w:val="23"/>
          <w:szCs w:val="23"/>
        </w:rPr>
        <w:t>«mname»</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"lname" </w:instrText>
      </w:r>
      <w:r w:rsidRPr="00344F15">
        <w:rPr>
          <w:noProof/>
          <w:sz w:val="23"/>
          <w:szCs w:val="23"/>
        </w:rPr>
        <w:fldChar w:fldCharType="separate"/>
      </w:r>
      <w:r w:rsidR="00E4162D" w:rsidRPr="00344F15">
        <w:rPr>
          <w:noProof/>
          <w:sz w:val="23"/>
          <w:szCs w:val="23"/>
        </w:rPr>
        <w:t>«lname»</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"suffix" </w:instrText>
      </w:r>
      <w:r w:rsidRPr="00344F15">
        <w:rPr>
          <w:noProof/>
          <w:sz w:val="23"/>
          <w:szCs w:val="23"/>
        </w:rPr>
        <w:fldChar w:fldCharType="separate"/>
      </w:r>
      <w:r w:rsidR="00E4162D" w:rsidRPr="00344F15">
        <w:rPr>
          <w:noProof/>
          <w:sz w:val="23"/>
          <w:szCs w:val="23"/>
        </w:rPr>
        <w:t>«suffix»</w:t>
      </w:r>
      <w:r w:rsidRPr="00344F15">
        <w:rPr>
          <w:noProof/>
          <w:sz w:val="23"/>
          <w:szCs w:val="23"/>
        </w:rPr>
        <w:fldChar w:fldCharType="end"/>
      </w:r>
      <w:r w:rsidR="00E4162D" w:rsidRPr="00344F15">
        <w:rPr>
          <w:sz w:val="23"/>
          <w:szCs w:val="23"/>
        </w:rPr>
        <w:tab/>
        <w:t xml:space="preserve">Study ID: </w:t>
      </w:r>
      <w:r w:rsidRPr="00344F15">
        <w:rPr>
          <w:noProof/>
          <w:sz w:val="23"/>
          <w:szCs w:val="23"/>
        </w:rPr>
        <w:fldChar w:fldCharType="begin"/>
      </w:r>
      <w:r w:rsidR="00E4162D" w:rsidRPr="00344F15">
        <w:rPr>
          <w:noProof/>
          <w:sz w:val="23"/>
          <w:szCs w:val="23"/>
        </w:rPr>
        <w:instrText xml:space="preserve"> MERGEFIELD "caseid" </w:instrText>
      </w:r>
      <w:r w:rsidRPr="00344F15">
        <w:rPr>
          <w:noProof/>
          <w:sz w:val="23"/>
          <w:szCs w:val="23"/>
        </w:rPr>
        <w:fldChar w:fldCharType="separate"/>
      </w:r>
      <w:r w:rsidR="00E4162D" w:rsidRPr="00344F15">
        <w:rPr>
          <w:noProof/>
          <w:sz w:val="23"/>
          <w:szCs w:val="23"/>
        </w:rPr>
        <w:t>«caseid»</w:t>
      </w:r>
      <w:r w:rsidRPr="00344F15">
        <w:rPr>
          <w:noProof/>
          <w:sz w:val="23"/>
          <w:szCs w:val="23"/>
        </w:rPr>
        <w:fldChar w:fldCharType="end"/>
      </w:r>
      <w:r w:rsidR="00E4162D" w:rsidRPr="00344F15">
        <w:rPr>
          <w:noProof/>
          <w:sz w:val="23"/>
          <w:szCs w:val="23"/>
        </w:rPr>
        <w:t xml:space="preserve"> </w:t>
      </w:r>
    </w:p>
    <w:p w:rsidR="00E4162D" w:rsidRPr="00344F15" w:rsidRDefault="005D1903" w:rsidP="00132506">
      <w:pPr>
        <w:keepNext/>
        <w:tabs>
          <w:tab w:val="left" w:pos="4320"/>
          <w:tab w:val="left" w:pos="6480"/>
          <w:tab w:val="left" w:pos="7200"/>
          <w:tab w:val="left" w:pos="7560"/>
        </w:tabs>
        <w:rPr>
          <w:noProof/>
          <w:sz w:val="23"/>
          <w:szCs w:val="23"/>
        </w:rPr>
      </w:pPr>
      <w:r w:rsidRPr="00344F15">
        <w:rPr>
          <w:noProof/>
          <w:sz w:val="23"/>
          <w:szCs w:val="23"/>
        </w:rPr>
        <w:fldChar w:fldCharType="begin"/>
      </w:r>
      <w:r w:rsidR="00E4162D" w:rsidRPr="00344F15">
        <w:rPr>
          <w:noProof/>
          <w:sz w:val="23"/>
          <w:szCs w:val="23"/>
        </w:rPr>
        <w:instrText xml:space="preserve"> MERGEFIELD "addr1" </w:instrText>
      </w:r>
      <w:r w:rsidRPr="00344F15">
        <w:rPr>
          <w:noProof/>
          <w:sz w:val="23"/>
          <w:szCs w:val="23"/>
        </w:rPr>
        <w:fldChar w:fldCharType="separate"/>
      </w:r>
      <w:r w:rsidR="00E4162D" w:rsidRPr="00344F15">
        <w:rPr>
          <w:noProof/>
          <w:sz w:val="23"/>
          <w:szCs w:val="23"/>
        </w:rPr>
        <w:t>«addr1»</w:t>
      </w:r>
      <w:r w:rsidRPr="00344F15">
        <w:rPr>
          <w:noProof/>
          <w:sz w:val="23"/>
          <w:szCs w:val="23"/>
        </w:rPr>
        <w:fldChar w:fldCharType="end"/>
      </w:r>
    </w:p>
    <w:p w:rsidR="00E4162D" w:rsidRPr="00344F15" w:rsidRDefault="005D1903" w:rsidP="00132506">
      <w:pPr>
        <w:keepNext/>
        <w:tabs>
          <w:tab w:val="left" w:pos="4320"/>
          <w:tab w:val="left" w:pos="6480"/>
          <w:tab w:val="left" w:pos="7200"/>
          <w:tab w:val="left" w:pos="7740"/>
        </w:tabs>
        <w:rPr>
          <w:noProof/>
          <w:sz w:val="23"/>
          <w:szCs w:val="23"/>
        </w:rPr>
      </w:pPr>
      <w:r w:rsidRPr="00344F15">
        <w:rPr>
          <w:noProof/>
          <w:sz w:val="23"/>
          <w:szCs w:val="23"/>
        </w:rPr>
        <w:fldChar w:fldCharType="begin"/>
      </w:r>
      <w:r w:rsidR="00E4162D" w:rsidRPr="00344F15">
        <w:rPr>
          <w:noProof/>
          <w:sz w:val="23"/>
          <w:szCs w:val="23"/>
        </w:rPr>
        <w:instrText xml:space="preserve"> MERGEFIELD "addr2" </w:instrText>
      </w:r>
      <w:r w:rsidRPr="00344F15">
        <w:rPr>
          <w:noProof/>
          <w:sz w:val="23"/>
          <w:szCs w:val="23"/>
        </w:rPr>
        <w:fldChar w:fldCharType="separate"/>
      </w:r>
      <w:r w:rsidR="00E4162D" w:rsidRPr="00344F15">
        <w:rPr>
          <w:noProof/>
          <w:sz w:val="23"/>
          <w:szCs w:val="23"/>
        </w:rPr>
        <w:t>«addr2»</w:t>
      </w:r>
      <w:r w:rsidRPr="00344F15">
        <w:rPr>
          <w:noProof/>
          <w:sz w:val="23"/>
          <w:szCs w:val="23"/>
        </w:rPr>
        <w:fldChar w:fldCharType="end"/>
      </w:r>
    </w:p>
    <w:p w:rsidR="00E4162D" w:rsidRPr="00344F15" w:rsidRDefault="005D1903" w:rsidP="00132506">
      <w:pPr>
        <w:keepNext/>
        <w:tabs>
          <w:tab w:val="left" w:pos="4320"/>
          <w:tab w:val="left" w:pos="6480"/>
          <w:tab w:val="left" w:pos="7200"/>
          <w:tab w:val="left" w:pos="7740"/>
        </w:tabs>
        <w:rPr>
          <w:noProof/>
          <w:sz w:val="23"/>
          <w:szCs w:val="23"/>
        </w:rPr>
      </w:pPr>
      <w:r w:rsidRPr="00344F15">
        <w:rPr>
          <w:noProof/>
          <w:sz w:val="23"/>
          <w:szCs w:val="23"/>
        </w:rPr>
        <w:fldChar w:fldCharType="begin"/>
      </w:r>
      <w:r w:rsidR="00E4162D" w:rsidRPr="00344F15">
        <w:rPr>
          <w:noProof/>
          <w:sz w:val="23"/>
          <w:szCs w:val="23"/>
        </w:rPr>
        <w:instrText xml:space="preserve"> MERGEFIELD "city" </w:instrText>
      </w:r>
      <w:r w:rsidRPr="00344F15">
        <w:rPr>
          <w:noProof/>
          <w:sz w:val="23"/>
          <w:szCs w:val="23"/>
        </w:rPr>
        <w:fldChar w:fldCharType="separate"/>
      </w:r>
      <w:r w:rsidR="00E4162D" w:rsidRPr="00344F15">
        <w:rPr>
          <w:noProof/>
          <w:sz w:val="23"/>
          <w:szCs w:val="23"/>
        </w:rPr>
        <w:t>«city»</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"state" </w:instrText>
      </w:r>
      <w:r w:rsidRPr="00344F15">
        <w:rPr>
          <w:noProof/>
          <w:sz w:val="23"/>
          <w:szCs w:val="23"/>
        </w:rPr>
        <w:fldChar w:fldCharType="separate"/>
      </w:r>
      <w:r w:rsidR="00E4162D" w:rsidRPr="00344F15">
        <w:rPr>
          <w:noProof/>
          <w:sz w:val="23"/>
          <w:szCs w:val="23"/>
        </w:rPr>
        <w:t>«state»</w:t>
      </w:r>
      <w:r w:rsidRPr="00344F15">
        <w:rPr>
          <w:noProof/>
          <w:sz w:val="23"/>
          <w:szCs w:val="23"/>
        </w:rPr>
        <w:fldChar w:fldCharType="end"/>
      </w:r>
      <w:r w:rsidR="00E4162D" w:rsidRPr="00344F15">
        <w:rPr>
          <w:noProof/>
          <w:sz w:val="23"/>
          <w:szCs w:val="23"/>
        </w:rPr>
        <w:t xml:space="preserve"> </w:t>
      </w:r>
      <w:r w:rsidRPr="00344F15">
        <w:rPr>
          <w:noProof/>
          <w:sz w:val="23"/>
          <w:szCs w:val="23"/>
        </w:rPr>
        <w:fldChar w:fldCharType="begin"/>
      </w:r>
      <w:r w:rsidR="00E4162D" w:rsidRPr="00344F15">
        <w:rPr>
          <w:noProof/>
          <w:sz w:val="23"/>
          <w:szCs w:val="23"/>
        </w:rPr>
        <w:instrText xml:space="preserve"> MERGEFIELD "zip" </w:instrText>
      </w:r>
      <w:r w:rsidRPr="00344F15">
        <w:rPr>
          <w:noProof/>
          <w:sz w:val="23"/>
          <w:szCs w:val="23"/>
        </w:rPr>
        <w:fldChar w:fldCharType="separate"/>
      </w:r>
      <w:r w:rsidR="00E4162D" w:rsidRPr="00344F15">
        <w:rPr>
          <w:noProof/>
          <w:sz w:val="23"/>
          <w:szCs w:val="23"/>
        </w:rPr>
        <w:t>«zip»</w:t>
      </w:r>
      <w:r w:rsidRPr="00344F15">
        <w:rPr>
          <w:noProof/>
          <w:sz w:val="23"/>
          <w:szCs w:val="23"/>
        </w:rPr>
        <w:fldChar w:fldCharType="end"/>
      </w:r>
      <w:r w:rsidR="00E4162D" w:rsidRPr="00344F15">
        <w:rPr>
          <w:noProof/>
          <w:sz w:val="23"/>
          <w:szCs w:val="23"/>
        </w:rPr>
        <w:t>-</w:t>
      </w:r>
      <w:r w:rsidRPr="00344F15">
        <w:rPr>
          <w:noProof/>
          <w:sz w:val="23"/>
          <w:szCs w:val="23"/>
        </w:rPr>
        <w:fldChar w:fldCharType="begin"/>
      </w:r>
      <w:r w:rsidR="00E4162D" w:rsidRPr="00344F15">
        <w:rPr>
          <w:noProof/>
          <w:sz w:val="23"/>
          <w:szCs w:val="23"/>
        </w:rPr>
        <w:instrText xml:space="preserve"> MERGEFIELD "zip4" </w:instrText>
      </w:r>
      <w:r w:rsidRPr="00344F15">
        <w:rPr>
          <w:noProof/>
          <w:sz w:val="23"/>
          <w:szCs w:val="23"/>
        </w:rPr>
        <w:fldChar w:fldCharType="separate"/>
      </w:r>
      <w:r w:rsidR="00E4162D" w:rsidRPr="00344F15">
        <w:rPr>
          <w:noProof/>
          <w:sz w:val="23"/>
          <w:szCs w:val="23"/>
        </w:rPr>
        <w:t>«zip4»</w:t>
      </w:r>
      <w:r w:rsidRPr="00344F15">
        <w:rPr>
          <w:noProof/>
          <w:sz w:val="23"/>
          <w:szCs w:val="23"/>
        </w:rPr>
        <w:fldChar w:fldCharType="end"/>
      </w:r>
    </w:p>
    <w:p w:rsidR="00E4162D" w:rsidRPr="00344F15" w:rsidRDefault="00E4162D" w:rsidP="00132506">
      <w:pPr>
        <w:keepNext/>
        <w:tabs>
          <w:tab w:val="left" w:pos="4320"/>
          <w:tab w:val="left" w:pos="6480"/>
          <w:tab w:val="left" w:pos="7200"/>
          <w:tab w:val="left" w:pos="7740"/>
        </w:tabs>
        <w:rPr>
          <w:sz w:val="23"/>
          <w:szCs w:val="23"/>
        </w:rPr>
      </w:pPr>
    </w:p>
    <w:p w:rsidR="00E4162D" w:rsidRPr="00344F15" w:rsidRDefault="00E4162D" w:rsidP="00132506">
      <w:pPr>
        <w:tabs>
          <w:tab w:val="left" w:pos="6480"/>
          <w:tab w:val="left" w:pos="7740"/>
        </w:tabs>
        <w:rPr>
          <w:sz w:val="23"/>
          <w:szCs w:val="23"/>
        </w:rPr>
      </w:pPr>
      <w:r w:rsidRPr="00344F15">
        <w:rPr>
          <w:sz w:val="23"/>
          <w:szCs w:val="23"/>
        </w:rPr>
        <w:t xml:space="preserve">Dear </w:t>
      </w:r>
      <w:r w:rsidR="005D1903" w:rsidRPr="00344F15">
        <w:rPr>
          <w:noProof/>
          <w:sz w:val="23"/>
          <w:szCs w:val="23"/>
        </w:rPr>
        <w:fldChar w:fldCharType="begin"/>
      </w:r>
      <w:r w:rsidRPr="00344F15">
        <w:rPr>
          <w:noProof/>
          <w:sz w:val="23"/>
          <w:szCs w:val="23"/>
        </w:rPr>
        <w:instrText xml:space="preserve"> MERGEFIELD "fname" </w:instrText>
      </w:r>
      <w:r w:rsidR="005D1903" w:rsidRPr="00344F15">
        <w:rPr>
          <w:noProof/>
          <w:sz w:val="23"/>
          <w:szCs w:val="23"/>
        </w:rPr>
        <w:fldChar w:fldCharType="separate"/>
      </w:r>
      <w:r w:rsidRPr="00344F15">
        <w:rPr>
          <w:noProof/>
          <w:sz w:val="23"/>
          <w:szCs w:val="23"/>
        </w:rPr>
        <w:t>«fname»</w:t>
      </w:r>
      <w:r w:rsidR="005D1903" w:rsidRPr="00344F15">
        <w:rPr>
          <w:noProof/>
          <w:sz w:val="23"/>
          <w:szCs w:val="23"/>
        </w:rPr>
        <w:fldChar w:fldCharType="end"/>
      </w:r>
      <w:r>
        <w:rPr>
          <w:sz w:val="23"/>
          <w:szCs w:val="23"/>
        </w:rPr>
        <w:t>,</w:t>
      </w:r>
    </w:p>
    <w:p w:rsidR="00E4162D" w:rsidRDefault="00E4162D" w:rsidP="00132506">
      <w:pPr>
        <w:tabs>
          <w:tab w:val="left" w:pos="6480"/>
          <w:tab w:val="left" w:pos="7740"/>
        </w:tabs>
        <w:rPr>
          <w:sz w:val="23"/>
          <w:szCs w:val="23"/>
        </w:rPr>
      </w:pPr>
    </w:p>
    <w:p w:rsidR="00E4162D" w:rsidRPr="00344F15" w:rsidRDefault="00E4162D" w:rsidP="00132506">
      <w:pPr>
        <w:tabs>
          <w:tab w:val="left" w:pos="6480"/>
          <w:tab w:val="left" w:pos="7740"/>
        </w:tabs>
        <w:rPr>
          <w:b/>
          <w:sz w:val="23"/>
          <w:szCs w:val="23"/>
        </w:rPr>
      </w:pPr>
      <w:r w:rsidRPr="00344F15">
        <w:rPr>
          <w:sz w:val="23"/>
          <w:szCs w:val="23"/>
        </w:rPr>
        <w:t xml:space="preserve">Surveys for the Baccalaureate and Beyond Longitudinal Study (B&amp;B) are now being conducted. The survey will take about 35 minutes to complete. </w:t>
      </w:r>
      <w:bookmarkStart w:id="13" w:name="OLE_LINK1"/>
      <w:bookmarkStart w:id="14" w:name="OLE_LINK2"/>
      <w:r w:rsidRPr="00344F15">
        <w:rPr>
          <w:sz w:val="23"/>
          <w:szCs w:val="23"/>
        </w:rPr>
        <w:t xml:space="preserve">As a token of our appreciation for your participation in the study, we have enclosed a $5 bill. </w:t>
      </w:r>
      <w:r w:rsidRPr="00344F15">
        <w:rPr>
          <w:b/>
          <w:sz w:val="23"/>
          <w:szCs w:val="23"/>
        </w:rPr>
        <w:t>Once you complete the survey, we will mail you an additional $«IncAmt» check.</w:t>
      </w:r>
    </w:p>
    <w:bookmarkEnd w:id="13"/>
    <w:bookmarkEnd w:id="14"/>
    <w:p w:rsidR="00E4162D" w:rsidRDefault="00E4162D" w:rsidP="00132506">
      <w:pPr>
        <w:tabs>
          <w:tab w:val="left" w:pos="6480"/>
          <w:tab w:val="left" w:pos="7740"/>
        </w:tabs>
        <w:rPr>
          <w:color w:val="000000"/>
          <w:sz w:val="23"/>
          <w:szCs w:val="23"/>
        </w:rPr>
      </w:pPr>
    </w:p>
    <w:p w:rsidR="00E4162D" w:rsidRPr="00344F15" w:rsidRDefault="00E4162D" w:rsidP="00132506">
      <w:pPr>
        <w:tabs>
          <w:tab w:val="left" w:pos="6480"/>
          <w:tab w:val="left" w:pos="7740"/>
        </w:tabs>
        <w:rPr>
          <w:color w:val="000000"/>
          <w:sz w:val="23"/>
          <w:szCs w:val="23"/>
        </w:rPr>
      </w:pPr>
      <w:r w:rsidRPr="00344F15">
        <w:rPr>
          <w:color w:val="000000"/>
          <w:sz w:val="23"/>
          <w:szCs w:val="23"/>
        </w:rPr>
        <w:t xml:space="preserve">You may access the survey by logging on to our secure website at </w:t>
      </w:r>
      <w:hyperlink r:id="rId50" w:history="1">
        <w:r w:rsidRPr="00344F15">
          <w:rPr>
            <w:rStyle w:val="Hyperlink"/>
            <w:sz w:val="23"/>
            <w:szCs w:val="23"/>
          </w:rPr>
          <w:t>https://surveys.nces.ed.gov/bab/</w:t>
        </w:r>
      </w:hyperlink>
      <w:r w:rsidRPr="00344F15">
        <w:rPr>
          <w:color w:val="000000"/>
          <w:sz w:val="23"/>
          <w:szCs w:val="23"/>
        </w:rPr>
        <w:t xml:space="preserve"> using the Study ID and password provided below.</w:t>
      </w:r>
      <w:r w:rsidRPr="00344F15">
        <w:rPr>
          <w:sz w:val="23"/>
          <w:szCs w:val="23"/>
        </w:rPr>
        <w:t xml:space="preserve"> </w:t>
      </w:r>
      <w:r w:rsidRPr="00344F15">
        <w:rPr>
          <w:b/>
          <w:bCs/>
          <w:i/>
          <w:iCs/>
          <w:sz w:val="23"/>
          <w:szCs w:val="23"/>
        </w:rPr>
        <w:t>The password is case sensitive; you will need to enter it exactly as it appears here.</w:t>
      </w:r>
    </w:p>
    <w:p w:rsidR="00E4162D" w:rsidRPr="00344F15" w:rsidRDefault="00E4162D" w:rsidP="00132506">
      <w:pPr>
        <w:tabs>
          <w:tab w:val="left" w:pos="1080"/>
        </w:tabs>
        <w:rPr>
          <w:sz w:val="23"/>
          <w:szCs w:val="23"/>
        </w:rPr>
      </w:pPr>
    </w:p>
    <w:p w:rsidR="00E4162D" w:rsidRPr="00344F15" w:rsidRDefault="00E4162D" w:rsidP="00132506">
      <w:pPr>
        <w:tabs>
          <w:tab w:val="left" w:pos="1080"/>
        </w:tabs>
        <w:rPr>
          <w:sz w:val="23"/>
          <w:szCs w:val="23"/>
        </w:rPr>
      </w:pPr>
      <w:r w:rsidRPr="00344F15">
        <w:rPr>
          <w:sz w:val="23"/>
          <w:szCs w:val="23"/>
        </w:rPr>
        <w:tab/>
      </w:r>
      <w:r w:rsidRPr="00344F15">
        <w:rPr>
          <w:sz w:val="23"/>
          <w:szCs w:val="23"/>
        </w:rPr>
        <w:tab/>
      </w:r>
      <w:r w:rsidRPr="00344F15">
        <w:rPr>
          <w:b/>
          <w:bCs/>
          <w:sz w:val="23"/>
          <w:szCs w:val="23"/>
        </w:rPr>
        <w:t>Study ID</w:t>
      </w:r>
      <w:r w:rsidRPr="00344F15">
        <w:rPr>
          <w:sz w:val="23"/>
          <w:szCs w:val="23"/>
        </w:rPr>
        <w:t xml:space="preserve"> = </w:t>
      </w:r>
      <w:r w:rsidR="005D1903" w:rsidRPr="00344F15">
        <w:rPr>
          <w:noProof/>
          <w:sz w:val="23"/>
          <w:szCs w:val="23"/>
        </w:rPr>
        <w:fldChar w:fldCharType="begin"/>
      </w:r>
      <w:r w:rsidRPr="00344F15">
        <w:rPr>
          <w:noProof/>
          <w:sz w:val="23"/>
          <w:szCs w:val="23"/>
        </w:rPr>
        <w:instrText xml:space="preserve"> MERGEFIELD "caseid" </w:instrText>
      </w:r>
      <w:r w:rsidR="005D1903" w:rsidRPr="00344F15">
        <w:rPr>
          <w:noProof/>
          <w:sz w:val="23"/>
          <w:szCs w:val="23"/>
        </w:rPr>
        <w:fldChar w:fldCharType="separate"/>
      </w:r>
      <w:r w:rsidRPr="00344F15">
        <w:rPr>
          <w:noProof/>
          <w:sz w:val="23"/>
          <w:szCs w:val="23"/>
        </w:rPr>
        <w:t>«caseid»</w:t>
      </w:r>
      <w:r w:rsidR="005D1903" w:rsidRPr="00344F15">
        <w:rPr>
          <w:noProof/>
          <w:sz w:val="23"/>
          <w:szCs w:val="23"/>
        </w:rPr>
        <w:fldChar w:fldCharType="end"/>
      </w:r>
    </w:p>
    <w:p w:rsidR="00E4162D" w:rsidRPr="00344F15" w:rsidRDefault="00E4162D" w:rsidP="00132506">
      <w:pPr>
        <w:tabs>
          <w:tab w:val="left" w:pos="1080"/>
        </w:tabs>
        <w:rPr>
          <w:sz w:val="23"/>
          <w:szCs w:val="23"/>
        </w:rPr>
      </w:pPr>
      <w:r w:rsidRPr="00344F15">
        <w:rPr>
          <w:sz w:val="23"/>
          <w:szCs w:val="23"/>
        </w:rPr>
        <w:tab/>
      </w:r>
      <w:r w:rsidRPr="00344F15">
        <w:rPr>
          <w:sz w:val="23"/>
          <w:szCs w:val="23"/>
        </w:rPr>
        <w:tab/>
      </w:r>
      <w:r w:rsidRPr="00344F15">
        <w:rPr>
          <w:b/>
          <w:bCs/>
          <w:sz w:val="23"/>
          <w:szCs w:val="23"/>
        </w:rPr>
        <w:t xml:space="preserve">Password </w:t>
      </w:r>
      <w:r w:rsidRPr="00344F15">
        <w:rPr>
          <w:sz w:val="23"/>
          <w:szCs w:val="23"/>
        </w:rPr>
        <w:t xml:space="preserve">= </w:t>
      </w:r>
      <w:r w:rsidR="005D1903" w:rsidRPr="00344F15">
        <w:rPr>
          <w:noProof/>
          <w:sz w:val="23"/>
          <w:szCs w:val="23"/>
        </w:rPr>
        <w:fldChar w:fldCharType="begin"/>
      </w:r>
      <w:r w:rsidRPr="00344F15">
        <w:rPr>
          <w:noProof/>
          <w:sz w:val="23"/>
          <w:szCs w:val="23"/>
        </w:rPr>
        <w:instrText xml:space="preserve"> MERGEFIELD "password" </w:instrText>
      </w:r>
      <w:r w:rsidR="005D1903" w:rsidRPr="00344F15">
        <w:rPr>
          <w:noProof/>
          <w:sz w:val="23"/>
          <w:szCs w:val="23"/>
        </w:rPr>
        <w:fldChar w:fldCharType="separate"/>
      </w:r>
      <w:r w:rsidRPr="00344F15">
        <w:rPr>
          <w:noProof/>
          <w:sz w:val="23"/>
          <w:szCs w:val="23"/>
        </w:rPr>
        <w:t>«password»</w:t>
      </w:r>
      <w:r w:rsidR="005D1903" w:rsidRPr="00344F15">
        <w:rPr>
          <w:noProof/>
          <w:sz w:val="23"/>
          <w:szCs w:val="23"/>
        </w:rPr>
        <w:fldChar w:fldCharType="end"/>
      </w:r>
      <w:r w:rsidRPr="00344F15">
        <w:rPr>
          <w:noProof/>
          <w:sz w:val="23"/>
          <w:szCs w:val="23"/>
        </w:rPr>
        <w:t>m</w:t>
      </w:r>
    </w:p>
    <w:p w:rsidR="00E4162D" w:rsidRPr="00344F15" w:rsidRDefault="00E4162D" w:rsidP="00132506">
      <w:pPr>
        <w:tabs>
          <w:tab w:val="left" w:pos="6480"/>
          <w:tab w:val="left" w:pos="7740"/>
        </w:tabs>
        <w:rPr>
          <w:sz w:val="23"/>
          <w:szCs w:val="23"/>
        </w:rPr>
      </w:pPr>
    </w:p>
    <w:p w:rsidR="00E4162D" w:rsidRPr="00344F15" w:rsidRDefault="00E4162D" w:rsidP="00132506">
      <w:pPr>
        <w:tabs>
          <w:tab w:val="left" w:pos="6480"/>
          <w:tab w:val="left" w:pos="7740"/>
        </w:tabs>
        <w:rPr>
          <w:sz w:val="23"/>
          <w:szCs w:val="23"/>
        </w:rPr>
      </w:pPr>
      <w:r w:rsidRPr="00344F15">
        <w:rPr>
          <w:sz w:val="23"/>
          <w:szCs w:val="23"/>
        </w:rPr>
        <w:t xml:space="preserve">Enclosed you will find a brochure with a brief description of findings from prior B&amp;B studies and our strict confidentiality procedures. Federal law requires that we protect your privacy. Your responses will be secured behind firewalls and will be encrypted during internet transmission. Your responses will be used only for statistical purposes and may not be disclosed, or used, in identifiable form for any other purpose, except as required by law. If you have questions, problems completing your survey online, or prefer to complete the survey over the telephone, simply call the </w:t>
      </w:r>
      <w:r w:rsidRPr="00344F15">
        <w:rPr>
          <w:b/>
          <w:bCs/>
          <w:sz w:val="23"/>
          <w:szCs w:val="23"/>
        </w:rPr>
        <w:t>B&amp;B Help Desk toll-free at 1-877-262-4440</w:t>
      </w:r>
      <w:r w:rsidRPr="00344F15">
        <w:rPr>
          <w:sz w:val="23"/>
          <w:szCs w:val="23"/>
        </w:rPr>
        <w:t>. Your participation, while voluntary, is critical to the study’s success.</w:t>
      </w:r>
    </w:p>
    <w:p w:rsidR="00E4162D" w:rsidRPr="00344F15" w:rsidRDefault="00E4162D" w:rsidP="00132506">
      <w:pPr>
        <w:tabs>
          <w:tab w:val="left" w:pos="6480"/>
          <w:tab w:val="left" w:pos="7740"/>
        </w:tabs>
        <w:rPr>
          <w:sz w:val="23"/>
          <w:szCs w:val="23"/>
        </w:rPr>
      </w:pPr>
    </w:p>
    <w:p w:rsidR="00E4162D" w:rsidRPr="00344F15" w:rsidRDefault="00E4162D" w:rsidP="00132506">
      <w:pPr>
        <w:tabs>
          <w:tab w:val="left" w:pos="6480"/>
          <w:tab w:val="left" w:pos="7740"/>
        </w:tabs>
        <w:rPr>
          <w:sz w:val="23"/>
          <w:szCs w:val="23"/>
        </w:rPr>
      </w:pPr>
      <w:r w:rsidRPr="00344F15">
        <w:rPr>
          <w:sz w:val="23"/>
          <w:szCs w:val="23"/>
        </w:rPr>
        <w:t xml:space="preserve">If you have any other questions or concerns about the study, please contact the B&amp;B Project Director, Melissa Cominole, toll-free at 1-866-662-8227, </w:t>
      </w:r>
      <w:hyperlink r:id="rId51" w:history="1">
        <w:r w:rsidRPr="00344F15">
          <w:rPr>
            <w:sz w:val="23"/>
            <w:szCs w:val="23"/>
            <w:u w:val="single"/>
          </w:rPr>
          <w:t>mcominole@rti.org</w:t>
        </w:r>
      </w:hyperlink>
      <w:r w:rsidRPr="00344F15">
        <w:rPr>
          <w:sz w:val="23"/>
          <w:szCs w:val="23"/>
        </w:rPr>
        <w:t xml:space="preserve">, or the NCES Project Officer, Mr. Ted Socha, at 1-202-502-7383, </w:t>
      </w:r>
      <w:r w:rsidRPr="00344F15">
        <w:rPr>
          <w:sz w:val="23"/>
          <w:szCs w:val="23"/>
          <w:u w:val="single"/>
        </w:rPr>
        <w:t>ted.socha@ed.gov</w:t>
      </w:r>
      <w:r w:rsidRPr="00344F15">
        <w:rPr>
          <w:sz w:val="23"/>
          <w:szCs w:val="23"/>
        </w:rPr>
        <w:t>.</w:t>
      </w:r>
    </w:p>
    <w:p w:rsidR="00E4162D" w:rsidRPr="00344F15" w:rsidRDefault="00E4162D" w:rsidP="00132506">
      <w:pPr>
        <w:tabs>
          <w:tab w:val="left" w:pos="6480"/>
          <w:tab w:val="left" w:pos="7740"/>
        </w:tabs>
        <w:rPr>
          <w:sz w:val="23"/>
          <w:szCs w:val="23"/>
        </w:rPr>
      </w:pPr>
      <w:r w:rsidRPr="00344F15">
        <w:rPr>
          <w:sz w:val="23"/>
          <w:szCs w:val="23"/>
        </w:rPr>
        <w:t>Thank you in advance for making B&amp;B a success.</w:t>
      </w:r>
    </w:p>
    <w:p w:rsidR="00E4162D" w:rsidRPr="00344F15" w:rsidRDefault="006251E2" w:rsidP="00132506">
      <w:pPr>
        <w:tabs>
          <w:tab w:val="left" w:pos="6480"/>
          <w:tab w:val="left" w:pos="7740"/>
        </w:tabs>
        <w:rPr>
          <w:sz w:val="23"/>
          <w:szCs w:val="23"/>
        </w:rPr>
      </w:pPr>
      <w:r>
        <w:rPr>
          <w:noProof/>
          <w:sz w:val="23"/>
          <w:szCs w:val="23"/>
        </w:rPr>
        <w:drawing>
          <wp:anchor distT="0" distB="0" distL="114300" distR="114300" simplePos="0" relativeHeight="251662336" behindDoc="1" locked="0" layoutInCell="1" allowOverlap="1">
            <wp:simplePos x="0" y="0"/>
            <wp:positionH relativeFrom="column">
              <wp:posOffset>1945217</wp:posOffset>
            </wp:positionH>
            <wp:positionV relativeFrom="paragraph">
              <wp:posOffset>142028</wp:posOffset>
            </wp:positionV>
            <wp:extent cx="1055370" cy="478155"/>
            <wp:effectExtent l="57150" t="114300" r="30480" b="933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rot="754385">
                      <a:off x="0" y="0"/>
                      <a:ext cx="1055370" cy="478155"/>
                    </a:xfrm>
                    <a:prstGeom prst="rect">
                      <a:avLst/>
                    </a:prstGeom>
                    <a:noFill/>
                    <a:ln w="9525">
                      <a:noFill/>
                      <a:miter lim="800000"/>
                      <a:headEnd/>
                      <a:tailEnd/>
                    </a:ln>
                  </pic:spPr>
                </pic:pic>
              </a:graphicData>
            </a:graphic>
          </wp:anchor>
        </w:drawing>
      </w:r>
      <w:r w:rsidR="00E4162D" w:rsidRPr="00344F15">
        <w:rPr>
          <w:sz w:val="23"/>
          <w:szCs w:val="23"/>
        </w:rPr>
        <w:t>Sincerely,</w:t>
      </w:r>
    </w:p>
    <w:p w:rsidR="00E4162D" w:rsidRPr="00344F15" w:rsidRDefault="006251E2" w:rsidP="00132506">
      <w:pPr>
        <w:tabs>
          <w:tab w:val="left" w:pos="3060"/>
          <w:tab w:val="left" w:pos="6480"/>
          <w:tab w:val="left" w:pos="7740"/>
        </w:tabs>
        <w:rPr>
          <w:sz w:val="23"/>
          <w:szCs w:val="23"/>
        </w:rPr>
      </w:pPr>
      <w:r>
        <w:rPr>
          <w:noProof/>
          <w:sz w:val="23"/>
          <w:szCs w:val="23"/>
        </w:rPr>
        <w:drawing>
          <wp:anchor distT="0" distB="0" distL="114300" distR="114300" simplePos="0" relativeHeight="251663360" behindDoc="1" locked="0" layoutInCell="1" allowOverlap="1">
            <wp:simplePos x="0" y="0"/>
            <wp:positionH relativeFrom="column">
              <wp:posOffset>-45344</wp:posOffset>
            </wp:positionH>
            <wp:positionV relativeFrom="paragraph">
              <wp:posOffset>49451</wp:posOffset>
            </wp:positionV>
            <wp:extent cx="1521474" cy="270456"/>
            <wp:effectExtent l="19050" t="0" r="2526"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30350" cy="272034"/>
                    </a:xfrm>
                    <a:prstGeom prst="rect">
                      <a:avLst/>
                    </a:prstGeom>
                    <a:solidFill>
                      <a:schemeClr val="tx1"/>
                    </a:solidFill>
                    <a:ln w="9525">
                      <a:noFill/>
                      <a:miter lim="800000"/>
                      <a:headEnd/>
                      <a:tailEnd/>
                    </a:ln>
                  </pic:spPr>
                </pic:pic>
              </a:graphicData>
            </a:graphic>
          </wp:anchor>
        </w:drawing>
      </w:r>
      <w:r w:rsidR="00E4162D" w:rsidRPr="00344F15">
        <w:rPr>
          <w:sz w:val="23"/>
          <w:szCs w:val="23"/>
        </w:rPr>
        <w:tab/>
      </w:r>
    </w:p>
    <w:p w:rsidR="00E4162D" w:rsidRPr="00344F15" w:rsidRDefault="00E4162D" w:rsidP="00132506">
      <w:pPr>
        <w:tabs>
          <w:tab w:val="left" w:pos="3060"/>
          <w:tab w:val="left" w:pos="6480"/>
          <w:tab w:val="left" w:pos="7740"/>
        </w:tabs>
        <w:rPr>
          <w:sz w:val="23"/>
          <w:szCs w:val="23"/>
        </w:rPr>
      </w:pPr>
    </w:p>
    <w:p w:rsidR="00E4162D" w:rsidRPr="00344F15" w:rsidRDefault="00E4162D" w:rsidP="00132506">
      <w:pPr>
        <w:tabs>
          <w:tab w:val="left" w:pos="3060"/>
          <w:tab w:val="left" w:pos="6480"/>
          <w:tab w:val="left" w:pos="7740"/>
        </w:tabs>
        <w:rPr>
          <w:color w:val="000000"/>
          <w:sz w:val="23"/>
          <w:szCs w:val="23"/>
        </w:rPr>
      </w:pPr>
      <w:r w:rsidRPr="00344F15">
        <w:rPr>
          <w:color w:val="000000"/>
          <w:sz w:val="23"/>
          <w:szCs w:val="23"/>
        </w:rPr>
        <w:t>Melissa Cominole</w:t>
      </w:r>
      <w:r w:rsidRPr="00344F15">
        <w:rPr>
          <w:color w:val="000000"/>
          <w:sz w:val="23"/>
          <w:szCs w:val="23"/>
        </w:rPr>
        <w:tab/>
        <w:t>Ted Socha</w:t>
      </w:r>
    </w:p>
    <w:p w:rsidR="00E4162D" w:rsidRPr="00344F15" w:rsidRDefault="00E4162D" w:rsidP="00132506">
      <w:pPr>
        <w:tabs>
          <w:tab w:val="left" w:pos="3060"/>
          <w:tab w:val="left" w:pos="6480"/>
          <w:tab w:val="left" w:pos="7740"/>
        </w:tabs>
        <w:rPr>
          <w:color w:val="000000"/>
          <w:sz w:val="23"/>
          <w:szCs w:val="23"/>
        </w:rPr>
      </w:pPr>
      <w:r w:rsidRPr="00344F15">
        <w:rPr>
          <w:color w:val="000000"/>
          <w:sz w:val="23"/>
          <w:szCs w:val="23"/>
        </w:rPr>
        <w:t>B&amp;B Project Director</w:t>
      </w:r>
      <w:r w:rsidRPr="00344F15">
        <w:rPr>
          <w:color w:val="000000"/>
          <w:sz w:val="23"/>
          <w:szCs w:val="23"/>
        </w:rPr>
        <w:tab/>
        <w:t>NCES Project Officer</w:t>
      </w:r>
    </w:p>
    <w:p w:rsidR="00E4162D" w:rsidRPr="00344F15" w:rsidRDefault="00E4162D" w:rsidP="00132506">
      <w:pPr>
        <w:tabs>
          <w:tab w:val="left" w:pos="3060"/>
          <w:tab w:val="left" w:pos="6480"/>
          <w:tab w:val="left" w:pos="7740"/>
        </w:tabs>
        <w:rPr>
          <w:color w:val="000000"/>
          <w:sz w:val="23"/>
          <w:szCs w:val="23"/>
        </w:rPr>
      </w:pPr>
      <w:r w:rsidRPr="00344F15">
        <w:rPr>
          <w:color w:val="000000"/>
          <w:sz w:val="23"/>
          <w:szCs w:val="23"/>
        </w:rPr>
        <w:t>Education Studies Division</w:t>
      </w:r>
      <w:r w:rsidRPr="00344F15">
        <w:rPr>
          <w:color w:val="000000"/>
          <w:sz w:val="23"/>
          <w:szCs w:val="23"/>
        </w:rPr>
        <w:tab/>
        <w:t xml:space="preserve">National Center for Education Statistics </w:t>
      </w:r>
    </w:p>
    <w:p w:rsidR="00E4162D" w:rsidRPr="00344F15" w:rsidRDefault="00E4162D" w:rsidP="00132506">
      <w:pPr>
        <w:tabs>
          <w:tab w:val="left" w:pos="3060"/>
          <w:tab w:val="left" w:pos="6480"/>
          <w:tab w:val="left" w:pos="7740"/>
        </w:tabs>
        <w:rPr>
          <w:color w:val="000000"/>
          <w:sz w:val="23"/>
          <w:szCs w:val="23"/>
        </w:rPr>
      </w:pPr>
      <w:r w:rsidRPr="00344F15">
        <w:rPr>
          <w:color w:val="000000"/>
          <w:sz w:val="23"/>
          <w:szCs w:val="23"/>
        </w:rPr>
        <w:t>RTI International</w:t>
      </w:r>
      <w:r w:rsidRPr="00344F15">
        <w:rPr>
          <w:color w:val="000000"/>
          <w:sz w:val="23"/>
          <w:szCs w:val="23"/>
        </w:rPr>
        <w:tab/>
        <w:t>U.S. Department of Education</w:t>
      </w:r>
    </w:p>
    <w:p w:rsidR="00E4162D" w:rsidRPr="00344F15" w:rsidRDefault="00E4162D" w:rsidP="00132506">
      <w:pPr>
        <w:tabs>
          <w:tab w:val="left" w:pos="3060"/>
          <w:tab w:val="left" w:pos="6480"/>
          <w:tab w:val="left" w:pos="7740"/>
        </w:tabs>
        <w:rPr>
          <w:color w:val="000000"/>
          <w:sz w:val="23"/>
          <w:szCs w:val="23"/>
        </w:rPr>
      </w:pPr>
    </w:p>
    <w:p w:rsidR="00E4162D" w:rsidRDefault="00E4162D" w:rsidP="00132506">
      <w:pPr>
        <w:tabs>
          <w:tab w:val="right" w:pos="9360"/>
        </w:tabs>
        <w:rPr>
          <w:color w:val="000000"/>
          <w:szCs w:val="24"/>
        </w:rPr>
      </w:pPr>
      <w:r w:rsidRPr="00344F15">
        <w:rPr>
          <w:color w:val="000000"/>
          <w:sz w:val="23"/>
          <w:szCs w:val="23"/>
        </w:rPr>
        <w:t>Enclosure</w:t>
      </w:r>
      <w:r>
        <w:rPr>
          <w:color w:val="000000"/>
          <w:szCs w:val="24"/>
        </w:rPr>
        <w:tab/>
      </w:r>
      <w:r w:rsidRPr="00287B82">
        <w:rPr>
          <w:color w:val="000000"/>
          <w:sz w:val="16"/>
          <w:szCs w:val="16"/>
        </w:rPr>
        <w:t xml:space="preserve">RTI USE ONLY: </w:t>
      </w:r>
      <w:r w:rsidR="005D1903" w:rsidRPr="00287B82">
        <w:rPr>
          <w:noProof/>
          <w:sz w:val="16"/>
          <w:szCs w:val="16"/>
        </w:rPr>
        <w:fldChar w:fldCharType="begin"/>
      </w:r>
      <w:r w:rsidRPr="00287B82">
        <w:rPr>
          <w:noProof/>
          <w:sz w:val="16"/>
          <w:szCs w:val="16"/>
        </w:rPr>
        <w:instrText xml:space="preserve"> MERGEFIELD "panelinfo" </w:instrText>
      </w:r>
      <w:r w:rsidR="005D1903" w:rsidRPr="00287B82">
        <w:rPr>
          <w:noProof/>
          <w:sz w:val="16"/>
          <w:szCs w:val="16"/>
        </w:rPr>
        <w:fldChar w:fldCharType="separate"/>
      </w:r>
      <w:r w:rsidRPr="00287B82">
        <w:rPr>
          <w:noProof/>
          <w:sz w:val="16"/>
          <w:szCs w:val="16"/>
        </w:rPr>
        <w:t>«panelinfo»</w:t>
      </w:r>
      <w:r w:rsidR="005D1903" w:rsidRPr="00287B82">
        <w:rPr>
          <w:noProof/>
          <w:sz w:val="16"/>
          <w:szCs w:val="16"/>
        </w:rPr>
        <w:fldChar w:fldCharType="end"/>
      </w:r>
    </w:p>
    <w:tbl>
      <w:tblPr>
        <w:tblStyle w:val="TableGrid"/>
        <w:tblW w:w="0" w:type="auto"/>
        <w:tblLook w:val="04A0"/>
      </w:tblPr>
      <w:tblGrid>
        <w:gridCol w:w="9576"/>
      </w:tblGrid>
      <w:tr w:rsidR="00E4162D" w:rsidTr="00132506">
        <w:trPr>
          <w:cnfStyle w:val="100000000000"/>
        </w:trPr>
        <w:tc>
          <w:tcPr>
            <w:cnfStyle w:val="001000000100"/>
            <w:tcW w:w="9576" w:type="dxa"/>
          </w:tcPr>
          <w:p w:rsidR="00E4162D" w:rsidRPr="00344F15" w:rsidRDefault="00E4162D" w:rsidP="00132506">
            <w:pPr>
              <w:tabs>
                <w:tab w:val="left" w:pos="3060"/>
                <w:tab w:val="left" w:pos="6480"/>
                <w:tab w:val="left" w:pos="7740"/>
              </w:tabs>
              <w:rPr>
                <w:rFonts w:ascii="Helvetica" w:hAnsi="Helvetica" w:cs="Helvetica"/>
                <w:sz w:val="18"/>
                <w:szCs w:val="18"/>
              </w:rPr>
            </w:pPr>
            <w:r w:rsidRPr="00957817">
              <w:rPr>
                <w:sz w:val="18"/>
                <w:szCs w:val="18"/>
              </w:rPr>
              <w:t>According to the Paperwork Reduction Act of 1995, no persons are required to respond to a collection of information unless it displays a valid OMB control number. The valid OMB control number of this information collection is 1850-</w:t>
            </w:r>
            <w:r>
              <w:rPr>
                <w:sz w:val="18"/>
                <w:szCs w:val="18"/>
              </w:rPr>
              <w:t>0729</w:t>
            </w:r>
            <w:r w:rsidRPr="00957817">
              <w:rPr>
                <w:sz w:val="18"/>
                <w:szCs w:val="18"/>
              </w:rPr>
              <w:t xml:space="preserve">, and it is completely voluntary. The time required to complete this information collection is estimated to average </w:t>
            </w:r>
            <w:r>
              <w:rPr>
                <w:sz w:val="18"/>
                <w:szCs w:val="18"/>
              </w:rPr>
              <w:t>35</w:t>
            </w:r>
            <w:r w:rsidRPr="00957817">
              <w:rPr>
                <w:sz w:val="18"/>
                <w:szCs w:val="18"/>
              </w:rPr>
              <w:t xml:space="preserve"> minutes per response, including the time to review instructions, search existing data resources, </w:t>
            </w:r>
            <w:proofErr w:type="gramStart"/>
            <w:r w:rsidRPr="00957817">
              <w:rPr>
                <w:sz w:val="18"/>
                <w:szCs w:val="18"/>
              </w:rPr>
              <w:t>gather</w:t>
            </w:r>
            <w:proofErr w:type="gramEnd"/>
            <w:r w:rsidRPr="00957817">
              <w:rPr>
                <w:sz w:val="18"/>
                <w:szCs w:val="18"/>
              </w:rPr>
              <w:t xml:space="preserve"> the data needed, and complete and review the information collection. If you have any comments concerning the accuracy of the time estimate or suggestions for improving the </w:t>
            </w:r>
            <w:r>
              <w:rPr>
                <w:sz w:val="18"/>
                <w:szCs w:val="18"/>
              </w:rPr>
              <w:t>survey</w:t>
            </w:r>
            <w:r w:rsidRPr="00957817">
              <w:rPr>
                <w:sz w:val="18"/>
                <w:szCs w:val="18"/>
              </w:rPr>
              <w:t xml:space="preserve">, please write to: U.S. Department of Education, 400 Maryland Avenue SW, Washington, DC 20006. If you have comments or concerns regarding the status of your individual </w:t>
            </w:r>
            <w:r>
              <w:rPr>
                <w:sz w:val="18"/>
                <w:szCs w:val="18"/>
              </w:rPr>
              <w:t>survey</w:t>
            </w:r>
            <w:r w:rsidRPr="00957817">
              <w:rPr>
                <w:sz w:val="18"/>
                <w:szCs w:val="18"/>
              </w:rPr>
              <w:t xml:space="preserve">, write directly to: </w:t>
            </w:r>
            <w:r>
              <w:rPr>
                <w:sz w:val="18"/>
                <w:szCs w:val="18"/>
              </w:rPr>
              <w:t>Mr. Ted Socha</w:t>
            </w:r>
            <w:r w:rsidRPr="00957817">
              <w:rPr>
                <w:sz w:val="18"/>
                <w:szCs w:val="18"/>
              </w:rPr>
              <w:t>, National Center for Education Statistics, 1990 K Street, NW, Washington, DC 20006.</w:t>
            </w:r>
          </w:p>
        </w:tc>
      </w:tr>
    </w:tbl>
    <w:p w:rsidR="00E4162D" w:rsidRDefault="00E4162D" w:rsidP="00132506">
      <w:pPr>
        <w:tabs>
          <w:tab w:val="left" w:pos="3060"/>
          <w:tab w:val="left" w:pos="6480"/>
          <w:tab w:val="left" w:pos="7740"/>
        </w:tabs>
        <w:rPr>
          <w:color w:val="000000"/>
          <w:szCs w:val="24"/>
        </w:rPr>
      </w:pPr>
      <w:r>
        <w:rPr>
          <w:color w:val="000000"/>
          <w:szCs w:val="24"/>
        </w:rPr>
        <w:br w:type="page"/>
      </w:r>
    </w:p>
    <w:p w:rsidR="00E4162D" w:rsidRPr="00132506" w:rsidRDefault="006C0BCB" w:rsidP="006C0BCB">
      <w:pPr>
        <w:pStyle w:val="Heading1"/>
        <w:numPr>
          <w:ilvl w:val="0"/>
          <w:numId w:val="0"/>
        </w:numPr>
        <w:tabs>
          <w:tab w:val="clear" w:pos="540"/>
          <w:tab w:val="left" w:pos="2880"/>
        </w:tabs>
        <w:ind w:left="540"/>
        <w:rPr>
          <w:rFonts w:asciiTheme="minorHAnsi" w:hAnsiTheme="minorHAnsi"/>
          <w:sz w:val="22"/>
          <w:szCs w:val="22"/>
        </w:rPr>
      </w:pPr>
      <w:bookmarkStart w:id="15" w:name="_Toc280175592"/>
      <w:r>
        <w:rPr>
          <w:rFonts w:asciiTheme="minorHAnsi" w:hAnsiTheme="minorHAnsi"/>
          <w:sz w:val="22"/>
          <w:szCs w:val="22"/>
        </w:rPr>
        <w:tab/>
      </w:r>
      <w:r w:rsidR="00E4162D" w:rsidRPr="00707870">
        <w:rPr>
          <w:rFonts w:asciiTheme="minorHAnsi" w:hAnsiTheme="minorHAnsi"/>
          <w:sz w:val="22"/>
          <w:szCs w:val="22"/>
        </w:rPr>
        <w:t>THANK YOU/REMINDER POSTCARD</w:t>
      </w:r>
      <w:bookmarkEnd w:id="15"/>
      <w:r w:rsidR="00E4162D" w:rsidRPr="00707870">
        <w:rPr>
          <w:rFonts w:asciiTheme="minorHAnsi" w:hAnsiTheme="minorHAnsi"/>
          <w:sz w:val="22"/>
          <w:szCs w:val="22"/>
        </w:rPr>
        <w:t xml:space="preserve"> </w:t>
      </w:r>
    </w:p>
    <w:p w:rsidR="00E4162D" w:rsidRDefault="00E4162D" w:rsidP="00132506"/>
    <w:tbl>
      <w:tblPr>
        <w:tblW w:w="9216" w:type="dxa"/>
        <w:tblBorders>
          <w:top w:val="dotted" w:sz="4" w:space="0" w:color="auto"/>
          <w:left w:val="dotted" w:sz="4" w:space="0" w:color="auto"/>
          <w:bottom w:val="dotted" w:sz="4" w:space="0" w:color="auto"/>
          <w:right w:val="dotted" w:sz="4" w:space="0" w:color="auto"/>
        </w:tblBorders>
        <w:tblLayout w:type="fixed"/>
        <w:tblCellMar>
          <w:left w:w="36" w:type="dxa"/>
          <w:right w:w="36" w:type="dxa"/>
        </w:tblCellMar>
        <w:tblLook w:val="0000"/>
      </w:tblPr>
      <w:tblGrid>
        <w:gridCol w:w="216"/>
        <w:gridCol w:w="9000"/>
      </w:tblGrid>
      <w:tr w:rsidR="00E4162D" w:rsidRPr="00CE476D" w:rsidTr="00132506">
        <w:trPr>
          <w:cantSplit/>
          <w:trHeight w:hRule="exact" w:val="5770"/>
        </w:trPr>
        <w:tc>
          <w:tcPr>
            <w:tcW w:w="9216" w:type="dxa"/>
            <w:gridSpan w:val="2"/>
            <w:tcBorders>
              <w:top w:val="dotted" w:sz="4" w:space="0" w:color="auto"/>
              <w:bottom w:val="dotted" w:sz="4" w:space="0" w:color="auto"/>
            </w:tcBorders>
          </w:tcPr>
          <w:tbl>
            <w:tblPr>
              <w:tblW w:w="8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075"/>
              <w:gridCol w:w="2700"/>
              <w:gridCol w:w="4067"/>
              <w:gridCol w:w="905"/>
            </w:tblGrid>
            <w:tr w:rsidR="00E4162D" w:rsidRPr="00CE476D" w:rsidTr="00132506">
              <w:trPr>
                <w:trHeight w:val="1206"/>
              </w:trPr>
              <w:tc>
                <w:tcPr>
                  <w:tcW w:w="1075" w:type="dxa"/>
                  <w:tcBorders>
                    <w:top w:val="single" w:sz="4" w:space="0" w:color="FFFFFF"/>
                    <w:left w:val="single" w:sz="4" w:space="0" w:color="FFFFFF"/>
                    <w:bottom w:val="single" w:sz="4" w:space="0" w:color="FFFFFF"/>
                    <w:right w:val="single" w:sz="6" w:space="0" w:color="FFFFFF"/>
                  </w:tcBorders>
                  <w:vAlign w:val="bottom"/>
                </w:tcPr>
                <w:p w:rsidR="00E4162D" w:rsidRPr="00CE476D" w:rsidRDefault="006251E2" w:rsidP="00132506">
                  <w:pPr>
                    <w:ind w:left="-113"/>
                  </w:pPr>
                  <w:r>
                    <w:rPr>
                      <w:noProof/>
                    </w:rPr>
                    <w:drawing>
                      <wp:inline distT="0" distB="0" distL="0" distR="0">
                        <wp:extent cx="836083" cy="804333"/>
                        <wp:effectExtent l="19050" t="0" r="0" b="0"/>
                        <wp:docPr id="2" name="Picture 3" descr="logo-b-b-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b-large"/>
                                <pic:cNvPicPr>
                                  <a:picLocks noChangeAspect="1" noChangeArrowheads="1"/>
                                </pic:cNvPicPr>
                              </pic:nvPicPr>
                              <pic:blipFill>
                                <a:blip r:embed="rId54" cstate="print"/>
                                <a:srcRect l="6667" b="5681"/>
                                <a:stretch>
                                  <a:fillRect/>
                                </a:stretch>
                              </pic:blipFill>
                              <pic:spPr bwMode="auto">
                                <a:xfrm>
                                  <a:off x="0" y="0"/>
                                  <a:ext cx="838200" cy="806370"/>
                                </a:xfrm>
                                <a:prstGeom prst="rect">
                                  <a:avLst/>
                                </a:prstGeom>
                                <a:noFill/>
                                <a:ln w="9525">
                                  <a:noFill/>
                                  <a:miter lim="800000"/>
                                  <a:headEnd/>
                                  <a:tailEnd/>
                                </a:ln>
                              </pic:spPr>
                            </pic:pic>
                          </a:graphicData>
                        </a:graphic>
                      </wp:inline>
                    </w:drawing>
                  </w:r>
                </w:p>
              </w:tc>
              <w:tc>
                <w:tcPr>
                  <w:tcW w:w="2700" w:type="dxa"/>
                  <w:tcBorders>
                    <w:top w:val="single" w:sz="4" w:space="0" w:color="FFFFFF"/>
                    <w:left w:val="single" w:sz="6" w:space="0" w:color="FFFFFF"/>
                    <w:bottom w:val="single" w:sz="4" w:space="0" w:color="FFFFFF"/>
                    <w:right w:val="single" w:sz="6" w:space="0" w:color="FFFFFF"/>
                  </w:tcBorders>
                  <w:vAlign w:val="center"/>
                </w:tcPr>
                <w:p w:rsidR="00E4162D" w:rsidRDefault="00E4162D" w:rsidP="00132506">
                  <w:pPr>
                    <w:rPr>
                      <w:rFonts w:ascii="Bell MT" w:hAnsi="Bell MT"/>
                      <w:b/>
                      <w:iCs/>
                      <w:color w:val="003F5E"/>
                      <w:szCs w:val="24"/>
                    </w:rPr>
                  </w:pPr>
                  <w:r w:rsidRPr="00CE476D">
                    <w:rPr>
                      <w:rFonts w:ascii="Bell MT" w:hAnsi="Bell MT"/>
                      <w:b/>
                      <w:iCs/>
                      <w:color w:val="003F5E"/>
                      <w:szCs w:val="24"/>
                    </w:rPr>
                    <w:t>BACCALAUREATE AND BEYOND LONGITUDINAL</w:t>
                  </w:r>
                </w:p>
                <w:p w:rsidR="005D1903" w:rsidRDefault="00E4162D">
                  <w:pPr>
                    <w:rPr>
                      <w:b/>
                      <w:i/>
                      <w:color w:val="333399"/>
                      <w:sz w:val="28"/>
                      <w:szCs w:val="28"/>
                    </w:rPr>
                  </w:pPr>
                  <w:r w:rsidRPr="00CE476D">
                    <w:rPr>
                      <w:rFonts w:ascii="Bell MT" w:hAnsi="Bell MT"/>
                      <w:b/>
                      <w:iCs/>
                      <w:color w:val="003F5E"/>
                      <w:szCs w:val="24"/>
                    </w:rPr>
                    <w:t>STUDY</w:t>
                  </w:r>
                </w:p>
              </w:tc>
              <w:tc>
                <w:tcPr>
                  <w:tcW w:w="4067" w:type="dxa"/>
                  <w:tcBorders>
                    <w:top w:val="single" w:sz="4" w:space="0" w:color="FFFFFF"/>
                    <w:left w:val="single" w:sz="6" w:space="0" w:color="FFFFFF"/>
                    <w:bottom w:val="single" w:sz="4" w:space="0" w:color="FFFFFF"/>
                    <w:right w:val="nil"/>
                  </w:tcBorders>
                  <w:vAlign w:val="bottom"/>
                </w:tcPr>
                <w:p w:rsidR="00E4162D" w:rsidRPr="00CE476D" w:rsidRDefault="00E4162D" w:rsidP="00132506">
                  <w:pPr>
                    <w:rPr>
                      <w:b/>
                      <w:i/>
                      <w:color w:val="333399"/>
                      <w:sz w:val="28"/>
                      <w:szCs w:val="28"/>
                    </w:rPr>
                  </w:pPr>
                </w:p>
                <w:p w:rsidR="00E4162D" w:rsidRDefault="00E4162D" w:rsidP="00132506">
                  <w:pPr>
                    <w:rPr>
                      <w:b/>
                      <w:i/>
                      <w:color w:val="333399"/>
                      <w:sz w:val="28"/>
                      <w:szCs w:val="28"/>
                    </w:rPr>
                  </w:pPr>
                </w:p>
              </w:tc>
              <w:tc>
                <w:tcPr>
                  <w:tcW w:w="905" w:type="dxa"/>
                  <w:tcBorders>
                    <w:top w:val="nil"/>
                    <w:left w:val="nil"/>
                    <w:bottom w:val="nil"/>
                    <w:right w:val="nil"/>
                  </w:tcBorders>
                  <w:vAlign w:val="bottom"/>
                </w:tcPr>
                <w:p w:rsidR="00E4162D" w:rsidRPr="00CE476D" w:rsidRDefault="00E4162D" w:rsidP="00132506">
                  <w:pPr>
                    <w:rPr>
                      <w:b/>
                      <w:i/>
                      <w:color w:val="333399"/>
                      <w:sz w:val="28"/>
                      <w:szCs w:val="28"/>
                    </w:rPr>
                  </w:pPr>
                </w:p>
                <w:p w:rsidR="00E4162D" w:rsidRPr="00CE476D" w:rsidRDefault="00E4162D" w:rsidP="00132506">
                  <w:pPr>
                    <w:rPr>
                      <w:color w:val="333399"/>
                      <w:sz w:val="16"/>
                      <w:szCs w:val="16"/>
                    </w:rPr>
                  </w:pPr>
                </w:p>
              </w:tc>
            </w:tr>
            <w:tr w:rsidR="00E4162D" w:rsidRPr="00CE476D" w:rsidTr="00132506">
              <w:trPr>
                <w:trHeight w:val="845"/>
              </w:trPr>
              <w:tc>
                <w:tcPr>
                  <w:tcW w:w="8747" w:type="dxa"/>
                  <w:gridSpan w:val="4"/>
                  <w:tcBorders>
                    <w:top w:val="nil"/>
                  </w:tcBorders>
                  <w:vAlign w:val="center"/>
                </w:tcPr>
                <w:p w:rsidR="00E4162D" w:rsidRPr="002140E9" w:rsidRDefault="005D1903" w:rsidP="00132506">
                  <w:pPr>
                    <w:rPr>
                      <w:rFonts w:ascii="Bell MT" w:hAnsi="Bell MT" w:cs="Andalus"/>
                      <w:sz w:val="22"/>
                      <w:szCs w:val="24"/>
                    </w:rPr>
                  </w:pPr>
                  <w:r w:rsidRPr="005D1903">
                    <w:rPr>
                      <w:rFonts w:ascii="Bell MT" w:hAnsi="Bell MT" w:cs="Andalus"/>
                      <w:szCs w:val="24"/>
                    </w:rPr>
                    <w:t>PO Box 12194</w:t>
                  </w:r>
                </w:p>
                <w:p w:rsidR="005D1903" w:rsidRPr="005D1903" w:rsidRDefault="005D1903">
                  <w:pPr>
                    <w:rPr>
                      <w:rFonts w:ascii="Bell MT" w:hAnsi="Bell MT" w:cs="Andalus"/>
                      <w:sz w:val="22"/>
                      <w:szCs w:val="24"/>
                    </w:rPr>
                  </w:pPr>
                  <w:r w:rsidRPr="005D1903">
                    <w:rPr>
                      <w:rFonts w:ascii="Bell MT" w:hAnsi="Bell MT" w:cs="Andalus"/>
                      <w:szCs w:val="24"/>
                    </w:rPr>
                    <w:t>Research Triangle Park, NC 27709-2194</w:t>
                  </w:r>
                </w:p>
                <w:p w:rsidR="005D1903" w:rsidRDefault="005D1903">
                  <w:pPr>
                    <w:rPr>
                      <w:rFonts w:ascii="Bell MT" w:hAnsi="Bell MT" w:cs="Andalus"/>
                      <w:szCs w:val="24"/>
                    </w:rPr>
                  </w:pPr>
                  <w:r w:rsidRPr="005D1903">
                    <w:rPr>
                      <w:rFonts w:ascii="Bell MT" w:hAnsi="Bell MT" w:cs="Andalus"/>
                      <w:szCs w:val="24"/>
                    </w:rPr>
                    <w:t>RTI Project #0209777.700.234</w:t>
                  </w:r>
                </w:p>
                <w:p w:rsidR="005D1903" w:rsidRDefault="005D1903">
                  <w:pPr>
                    <w:rPr>
                      <w:rFonts w:ascii="Bell MT" w:hAnsi="Bell MT" w:cs="Andalus"/>
                      <w:sz w:val="20"/>
                      <w:szCs w:val="16"/>
                    </w:rPr>
                  </w:pPr>
                </w:p>
              </w:tc>
            </w:tr>
          </w:tbl>
          <w:p w:rsidR="00E4162D" w:rsidRDefault="00E4162D" w:rsidP="00132506">
            <w:pPr>
              <w:tabs>
                <w:tab w:val="left" w:pos="3600"/>
              </w:tabs>
              <w:ind w:right="144"/>
              <w:rPr>
                <w:rFonts w:ascii="Bell MT" w:hAnsi="Bell MT" w:cs="Andalus"/>
                <w:sz w:val="20"/>
                <w:szCs w:val="16"/>
              </w:rPr>
            </w:pPr>
            <w:r w:rsidRPr="00CE476D">
              <w:rPr>
                <w:rFonts w:ascii="Bell MT" w:hAnsi="Bell MT" w:cs="Andalus"/>
                <w:sz w:val="20"/>
                <w:szCs w:val="16"/>
              </w:rPr>
              <w:t xml:space="preserve"> ADDRESS SERVICE REQUESTED</w:t>
            </w:r>
          </w:p>
          <w:p w:rsidR="00E4162D" w:rsidRPr="00CE476D" w:rsidRDefault="00E4162D" w:rsidP="00132506">
            <w:pPr>
              <w:tabs>
                <w:tab w:val="left" w:pos="3600"/>
              </w:tabs>
              <w:ind w:right="144"/>
              <w:rPr>
                <w:rFonts w:ascii="Bell MT" w:hAnsi="Bell MT" w:cs="Andalus"/>
                <w:szCs w:val="18"/>
              </w:rPr>
            </w:pPr>
          </w:p>
          <w:p w:rsidR="00E4162D" w:rsidRPr="002140E9" w:rsidRDefault="005D1903" w:rsidP="00132506">
            <w:pPr>
              <w:ind w:left="2880"/>
              <w:rPr>
                <w:rFonts w:ascii="Bell MT" w:hAnsi="Bell MT" w:cs="Andalus"/>
                <w:noProof/>
                <w:sz w:val="22"/>
                <w:szCs w:val="24"/>
              </w:rPr>
            </w:pPr>
            <w:r w:rsidRPr="005D1903">
              <w:rPr>
                <w:rFonts w:ascii="Bell MT" w:hAnsi="Bell MT" w:cs="Andalus"/>
                <w:noProof/>
                <w:szCs w:val="24"/>
              </w:rPr>
              <w:fldChar w:fldCharType="begin"/>
            </w:r>
            <w:r w:rsidRPr="005D1903">
              <w:rPr>
                <w:rFonts w:ascii="Bell MT" w:hAnsi="Bell MT" w:cs="Andalus"/>
                <w:noProof/>
                <w:szCs w:val="24"/>
              </w:rPr>
              <w:instrText xml:space="preserve"> MERGEFIELD "fname" </w:instrText>
            </w:r>
            <w:r w:rsidRPr="005D1903">
              <w:rPr>
                <w:rFonts w:ascii="Bell MT" w:hAnsi="Bell MT" w:cs="Andalus"/>
                <w:noProof/>
                <w:szCs w:val="24"/>
              </w:rPr>
              <w:fldChar w:fldCharType="separate"/>
            </w:r>
            <w:r w:rsidRPr="005D1903">
              <w:rPr>
                <w:rFonts w:ascii="Bell MT" w:hAnsi="Bell MT" w:cs="Andalus"/>
                <w:noProof/>
                <w:szCs w:val="24"/>
              </w:rPr>
              <w:t>«fname»</w:t>
            </w:r>
            <w:r w:rsidRPr="005D1903">
              <w:rPr>
                <w:rFonts w:ascii="Bell MT" w:hAnsi="Bell MT" w:cs="Andalus"/>
                <w:noProof/>
                <w:szCs w:val="24"/>
              </w:rPr>
              <w:fldChar w:fldCharType="end"/>
            </w:r>
            <w:r w:rsidRPr="005D1903">
              <w:rPr>
                <w:rFonts w:ascii="Bell MT" w:hAnsi="Bell MT" w:cs="Andalus"/>
                <w:noProof/>
                <w:szCs w:val="24"/>
              </w:rPr>
              <w:t xml:space="preserve"> </w:t>
            </w:r>
            <w:r w:rsidRPr="005D1903">
              <w:rPr>
                <w:rFonts w:ascii="Bell MT" w:hAnsi="Bell MT" w:cs="Andalus"/>
                <w:noProof/>
                <w:szCs w:val="24"/>
              </w:rPr>
              <w:fldChar w:fldCharType="begin"/>
            </w:r>
            <w:r w:rsidRPr="005D1903">
              <w:rPr>
                <w:rFonts w:ascii="Bell MT" w:hAnsi="Bell MT" w:cs="Andalus"/>
                <w:noProof/>
                <w:szCs w:val="24"/>
              </w:rPr>
              <w:instrText xml:space="preserve"> MERGEFIELD "mname" </w:instrText>
            </w:r>
            <w:r w:rsidRPr="005D1903">
              <w:rPr>
                <w:rFonts w:ascii="Bell MT" w:hAnsi="Bell MT" w:cs="Andalus"/>
                <w:noProof/>
                <w:szCs w:val="24"/>
              </w:rPr>
              <w:fldChar w:fldCharType="separate"/>
            </w:r>
            <w:r w:rsidRPr="005D1903">
              <w:rPr>
                <w:rFonts w:ascii="Bell MT" w:hAnsi="Bell MT" w:cs="Andalus"/>
                <w:noProof/>
                <w:szCs w:val="24"/>
              </w:rPr>
              <w:t>«mname»</w:t>
            </w:r>
            <w:r w:rsidRPr="005D1903">
              <w:rPr>
                <w:rFonts w:ascii="Bell MT" w:hAnsi="Bell MT" w:cs="Andalus"/>
                <w:noProof/>
                <w:szCs w:val="24"/>
              </w:rPr>
              <w:fldChar w:fldCharType="end"/>
            </w:r>
            <w:r w:rsidRPr="005D1903">
              <w:rPr>
                <w:rFonts w:ascii="Bell MT" w:hAnsi="Bell MT" w:cs="Andalus"/>
                <w:noProof/>
                <w:szCs w:val="24"/>
              </w:rPr>
              <w:t xml:space="preserve"> </w:t>
            </w:r>
            <w:r w:rsidRPr="005D1903">
              <w:rPr>
                <w:rFonts w:ascii="Bell MT" w:hAnsi="Bell MT" w:cs="Andalus"/>
                <w:noProof/>
                <w:szCs w:val="24"/>
              </w:rPr>
              <w:fldChar w:fldCharType="begin"/>
            </w:r>
            <w:r w:rsidRPr="005D1903">
              <w:rPr>
                <w:rFonts w:ascii="Bell MT" w:hAnsi="Bell MT" w:cs="Andalus"/>
                <w:noProof/>
                <w:szCs w:val="24"/>
              </w:rPr>
              <w:instrText xml:space="preserve"> MERGEFIELD "lname" </w:instrText>
            </w:r>
            <w:r w:rsidRPr="005D1903">
              <w:rPr>
                <w:rFonts w:ascii="Bell MT" w:hAnsi="Bell MT" w:cs="Andalus"/>
                <w:noProof/>
                <w:szCs w:val="24"/>
              </w:rPr>
              <w:fldChar w:fldCharType="separate"/>
            </w:r>
            <w:r w:rsidRPr="005D1903">
              <w:rPr>
                <w:rFonts w:ascii="Bell MT" w:hAnsi="Bell MT" w:cs="Andalus"/>
                <w:noProof/>
                <w:szCs w:val="24"/>
              </w:rPr>
              <w:t>«lname»</w:t>
            </w:r>
            <w:r w:rsidRPr="005D1903">
              <w:rPr>
                <w:rFonts w:ascii="Bell MT" w:hAnsi="Bell MT" w:cs="Andalus"/>
                <w:noProof/>
                <w:szCs w:val="24"/>
              </w:rPr>
              <w:fldChar w:fldCharType="end"/>
            </w:r>
            <w:r w:rsidRPr="005D1903">
              <w:rPr>
                <w:rFonts w:ascii="Bell MT" w:hAnsi="Bell MT" w:cs="Andalus"/>
                <w:noProof/>
                <w:szCs w:val="24"/>
              </w:rPr>
              <w:t xml:space="preserve"> </w:t>
            </w:r>
            <w:r w:rsidRPr="005D1903">
              <w:rPr>
                <w:rFonts w:ascii="Bell MT" w:hAnsi="Bell MT" w:cs="Andalus"/>
                <w:noProof/>
                <w:szCs w:val="24"/>
              </w:rPr>
              <w:fldChar w:fldCharType="begin"/>
            </w:r>
            <w:r w:rsidRPr="005D1903">
              <w:rPr>
                <w:rFonts w:ascii="Bell MT" w:hAnsi="Bell MT" w:cs="Andalus"/>
                <w:noProof/>
                <w:szCs w:val="24"/>
              </w:rPr>
              <w:instrText xml:space="preserve"> MERGEFIELD "suffix" </w:instrText>
            </w:r>
            <w:r w:rsidRPr="005D1903">
              <w:rPr>
                <w:rFonts w:ascii="Bell MT" w:hAnsi="Bell MT" w:cs="Andalus"/>
                <w:noProof/>
                <w:szCs w:val="24"/>
              </w:rPr>
              <w:fldChar w:fldCharType="separate"/>
            </w:r>
            <w:r w:rsidRPr="005D1903">
              <w:rPr>
                <w:rFonts w:ascii="Bell MT" w:hAnsi="Bell MT" w:cs="Andalus"/>
                <w:noProof/>
                <w:szCs w:val="24"/>
              </w:rPr>
              <w:t>«suffix»</w:t>
            </w:r>
            <w:r w:rsidRPr="005D1903">
              <w:rPr>
                <w:rFonts w:ascii="Bell MT" w:hAnsi="Bell MT" w:cs="Andalus"/>
                <w:noProof/>
                <w:szCs w:val="24"/>
              </w:rPr>
              <w:fldChar w:fldCharType="end"/>
            </w:r>
          </w:p>
          <w:p w:rsidR="00E4162D" w:rsidRPr="00BC0415" w:rsidRDefault="005D1903" w:rsidP="00132506">
            <w:pPr>
              <w:pStyle w:val="Heading3"/>
              <w:numPr>
                <w:ilvl w:val="0"/>
                <w:numId w:val="0"/>
              </w:numPr>
              <w:spacing w:before="0"/>
              <w:ind w:left="2880"/>
              <w:rPr>
                <w:rFonts w:ascii="Bell MT" w:hAnsi="Bell MT" w:cs="Andalus"/>
                <w:b w:val="0"/>
                <w:bCs w:val="0"/>
                <w:i/>
                <w:iCs/>
                <w:noProof/>
                <w:sz w:val="22"/>
              </w:rPr>
            </w:pPr>
            <w:r w:rsidRPr="005D1903">
              <w:rPr>
                <w:rFonts w:ascii="Bell MT" w:hAnsi="Bell MT" w:cs="Andalus"/>
                <w:b w:val="0"/>
                <w:bCs w:val="0"/>
                <w:i/>
                <w:iCs/>
                <w:noProof/>
              </w:rPr>
              <w:fldChar w:fldCharType="begin"/>
            </w:r>
            <w:r w:rsidRPr="005D1903">
              <w:rPr>
                <w:rFonts w:ascii="Bell MT" w:hAnsi="Bell MT" w:cs="Andalus"/>
                <w:b w:val="0"/>
                <w:bCs w:val="0"/>
                <w:i/>
                <w:iCs/>
                <w:noProof/>
              </w:rPr>
              <w:instrText xml:space="preserve"> MERGEFIELD "addr1" </w:instrText>
            </w:r>
            <w:r w:rsidRPr="005D1903">
              <w:rPr>
                <w:rFonts w:ascii="Bell MT" w:hAnsi="Bell MT" w:cs="Andalus"/>
                <w:b w:val="0"/>
                <w:bCs w:val="0"/>
                <w:i/>
                <w:iCs/>
                <w:noProof/>
              </w:rPr>
              <w:fldChar w:fldCharType="separate"/>
            </w:r>
            <w:bookmarkStart w:id="16" w:name="_Toc279593387"/>
            <w:bookmarkStart w:id="17" w:name="_Toc279593143"/>
            <w:bookmarkStart w:id="18" w:name="_Toc280175593"/>
            <w:r w:rsidRPr="005D1903">
              <w:rPr>
                <w:rFonts w:ascii="Bell MT" w:hAnsi="Bell MT" w:cs="Andalus"/>
                <w:b w:val="0"/>
                <w:bCs w:val="0"/>
                <w:i/>
                <w:iCs/>
                <w:noProof/>
              </w:rPr>
              <w:t>«addr1»</w:t>
            </w:r>
            <w:bookmarkEnd w:id="16"/>
            <w:bookmarkEnd w:id="17"/>
            <w:bookmarkEnd w:id="18"/>
            <w:r w:rsidRPr="005D1903">
              <w:rPr>
                <w:rFonts w:ascii="Bell MT" w:hAnsi="Bell MT" w:cs="Andalus"/>
                <w:b w:val="0"/>
                <w:bCs w:val="0"/>
                <w:i/>
                <w:iCs/>
                <w:noProof/>
              </w:rPr>
              <w:fldChar w:fldCharType="end"/>
            </w:r>
          </w:p>
          <w:p w:rsidR="00E4162D" w:rsidRPr="00BC0415" w:rsidRDefault="005D1903" w:rsidP="00132506">
            <w:pPr>
              <w:pStyle w:val="Heading3"/>
              <w:numPr>
                <w:ilvl w:val="0"/>
                <w:numId w:val="0"/>
              </w:numPr>
              <w:spacing w:before="0"/>
              <w:ind w:left="2880"/>
              <w:rPr>
                <w:rFonts w:ascii="Bell MT" w:hAnsi="Bell MT" w:cs="Andalus"/>
                <w:b w:val="0"/>
                <w:bCs w:val="0"/>
                <w:i/>
                <w:iCs/>
                <w:noProof/>
                <w:sz w:val="22"/>
              </w:rPr>
            </w:pPr>
            <w:r w:rsidRPr="005D1903">
              <w:rPr>
                <w:rFonts w:ascii="Bell MT" w:hAnsi="Bell MT" w:cs="Andalus"/>
                <w:b w:val="0"/>
                <w:bCs w:val="0"/>
                <w:i/>
                <w:iCs/>
                <w:noProof/>
              </w:rPr>
              <w:fldChar w:fldCharType="begin"/>
            </w:r>
            <w:r w:rsidRPr="005D1903">
              <w:rPr>
                <w:rFonts w:ascii="Bell MT" w:hAnsi="Bell MT" w:cs="Andalus"/>
                <w:b w:val="0"/>
                <w:bCs w:val="0"/>
                <w:i/>
                <w:iCs/>
                <w:noProof/>
              </w:rPr>
              <w:instrText xml:space="preserve"> MERGEFIELD "addr2" </w:instrText>
            </w:r>
            <w:r w:rsidRPr="005D1903">
              <w:rPr>
                <w:rFonts w:ascii="Bell MT" w:hAnsi="Bell MT" w:cs="Andalus"/>
                <w:b w:val="0"/>
                <w:bCs w:val="0"/>
                <w:i/>
                <w:iCs/>
                <w:noProof/>
              </w:rPr>
              <w:fldChar w:fldCharType="separate"/>
            </w:r>
            <w:bookmarkStart w:id="19" w:name="_Toc279593388"/>
            <w:bookmarkStart w:id="20" w:name="_Toc279593144"/>
            <w:bookmarkStart w:id="21" w:name="_Toc280175594"/>
            <w:r w:rsidRPr="005D1903">
              <w:rPr>
                <w:rFonts w:ascii="Bell MT" w:hAnsi="Bell MT" w:cs="Andalus"/>
                <w:b w:val="0"/>
                <w:bCs w:val="0"/>
                <w:i/>
                <w:iCs/>
                <w:noProof/>
              </w:rPr>
              <w:t>«addr2»</w:t>
            </w:r>
            <w:bookmarkEnd w:id="19"/>
            <w:bookmarkEnd w:id="20"/>
            <w:bookmarkEnd w:id="21"/>
            <w:r w:rsidRPr="005D1903">
              <w:rPr>
                <w:rFonts w:ascii="Bell MT" w:hAnsi="Bell MT" w:cs="Andalus"/>
                <w:b w:val="0"/>
                <w:bCs w:val="0"/>
                <w:i/>
                <w:iCs/>
                <w:noProof/>
              </w:rPr>
              <w:fldChar w:fldCharType="end"/>
            </w:r>
          </w:p>
          <w:p w:rsidR="00E4162D" w:rsidRPr="00BC0415" w:rsidRDefault="005D1903" w:rsidP="00132506">
            <w:pPr>
              <w:pStyle w:val="Heading3"/>
              <w:numPr>
                <w:ilvl w:val="0"/>
                <w:numId w:val="0"/>
              </w:numPr>
              <w:spacing w:before="0"/>
              <w:ind w:left="2880"/>
              <w:rPr>
                <w:rFonts w:ascii="Bell MT" w:hAnsi="Bell MT" w:cs="Andalus"/>
              </w:rPr>
            </w:pPr>
            <w:r w:rsidRPr="005D1903">
              <w:rPr>
                <w:rFonts w:ascii="Bell MT" w:hAnsi="Bell MT" w:cs="Andalus"/>
                <w:b w:val="0"/>
                <w:bCs w:val="0"/>
                <w:i/>
                <w:iCs/>
                <w:noProof/>
              </w:rPr>
              <w:fldChar w:fldCharType="begin"/>
            </w:r>
            <w:r w:rsidRPr="005D1903">
              <w:rPr>
                <w:rFonts w:ascii="Bell MT" w:hAnsi="Bell MT" w:cs="Andalus"/>
                <w:b w:val="0"/>
                <w:bCs w:val="0"/>
                <w:i/>
                <w:iCs/>
                <w:noProof/>
              </w:rPr>
              <w:instrText xml:space="preserve"> MERGEFIELD "city" </w:instrText>
            </w:r>
            <w:r w:rsidRPr="005D1903">
              <w:rPr>
                <w:rFonts w:ascii="Bell MT" w:hAnsi="Bell MT" w:cs="Andalus"/>
                <w:b w:val="0"/>
                <w:bCs w:val="0"/>
                <w:i/>
                <w:iCs/>
                <w:noProof/>
              </w:rPr>
              <w:fldChar w:fldCharType="separate"/>
            </w:r>
            <w:bookmarkStart w:id="22" w:name="_Toc279593145"/>
            <w:bookmarkStart w:id="23" w:name="_Toc279593389"/>
            <w:bookmarkStart w:id="24" w:name="_Toc280175595"/>
            <w:r w:rsidRPr="005D1903">
              <w:rPr>
                <w:rFonts w:ascii="Bell MT" w:hAnsi="Bell MT" w:cs="Andalus"/>
                <w:b w:val="0"/>
                <w:bCs w:val="0"/>
                <w:i/>
                <w:iCs/>
                <w:noProof/>
              </w:rPr>
              <w:t>«city»</w:t>
            </w:r>
            <w:r w:rsidRPr="005D1903">
              <w:rPr>
                <w:rFonts w:ascii="Bell MT" w:hAnsi="Bell MT" w:cs="Andalus"/>
                <w:b w:val="0"/>
                <w:bCs w:val="0"/>
                <w:i/>
                <w:iCs/>
                <w:noProof/>
              </w:rPr>
              <w:fldChar w:fldCharType="end"/>
            </w:r>
            <w:r w:rsidRPr="005D1903">
              <w:rPr>
                <w:rFonts w:ascii="Bell MT" w:hAnsi="Bell MT" w:cs="Andalus"/>
                <w:b w:val="0"/>
                <w:bCs w:val="0"/>
                <w:i/>
                <w:iCs/>
                <w:noProof/>
              </w:rPr>
              <w:t xml:space="preserve">, </w:t>
            </w:r>
            <w:r w:rsidRPr="005D1903">
              <w:rPr>
                <w:rFonts w:ascii="Bell MT" w:hAnsi="Bell MT" w:cs="Andalus"/>
                <w:b w:val="0"/>
                <w:bCs w:val="0"/>
                <w:i/>
                <w:iCs/>
                <w:noProof/>
              </w:rPr>
              <w:fldChar w:fldCharType="begin"/>
            </w:r>
            <w:r w:rsidRPr="005D1903">
              <w:rPr>
                <w:rFonts w:ascii="Bell MT" w:hAnsi="Bell MT" w:cs="Andalus"/>
                <w:b w:val="0"/>
                <w:bCs w:val="0"/>
                <w:i/>
                <w:iCs/>
                <w:noProof/>
              </w:rPr>
              <w:instrText xml:space="preserve"> MERGEFIELD "state" </w:instrText>
            </w:r>
            <w:r w:rsidRPr="005D1903">
              <w:rPr>
                <w:rFonts w:ascii="Bell MT" w:hAnsi="Bell MT" w:cs="Andalus"/>
                <w:b w:val="0"/>
                <w:bCs w:val="0"/>
                <w:i/>
                <w:iCs/>
                <w:noProof/>
              </w:rPr>
              <w:fldChar w:fldCharType="separate"/>
            </w:r>
            <w:r w:rsidRPr="005D1903">
              <w:rPr>
                <w:rFonts w:ascii="Bell MT" w:hAnsi="Bell MT" w:cs="Andalus"/>
                <w:b w:val="0"/>
                <w:bCs w:val="0"/>
                <w:i/>
                <w:iCs/>
                <w:noProof/>
              </w:rPr>
              <w:t>«state»</w:t>
            </w:r>
            <w:r w:rsidRPr="005D1903">
              <w:rPr>
                <w:rFonts w:ascii="Bell MT" w:hAnsi="Bell MT" w:cs="Andalus"/>
                <w:b w:val="0"/>
                <w:bCs w:val="0"/>
                <w:i/>
                <w:iCs/>
                <w:noProof/>
              </w:rPr>
              <w:fldChar w:fldCharType="end"/>
            </w:r>
            <w:r w:rsidRPr="005D1903">
              <w:rPr>
                <w:rFonts w:ascii="Bell MT" w:hAnsi="Bell MT" w:cs="Andalus"/>
                <w:b w:val="0"/>
                <w:bCs w:val="0"/>
                <w:i/>
                <w:iCs/>
                <w:noProof/>
              </w:rPr>
              <w:t xml:space="preserve"> </w:t>
            </w:r>
            <w:r w:rsidRPr="005D1903">
              <w:rPr>
                <w:rFonts w:ascii="Bell MT" w:hAnsi="Bell MT" w:cs="Andalus"/>
                <w:b w:val="0"/>
                <w:bCs w:val="0"/>
                <w:i/>
                <w:iCs/>
                <w:noProof/>
              </w:rPr>
              <w:fldChar w:fldCharType="begin"/>
            </w:r>
            <w:r w:rsidRPr="005D1903">
              <w:rPr>
                <w:rFonts w:ascii="Bell MT" w:hAnsi="Bell MT" w:cs="Andalus"/>
                <w:b w:val="0"/>
                <w:bCs w:val="0"/>
                <w:i/>
                <w:iCs/>
                <w:noProof/>
              </w:rPr>
              <w:instrText xml:space="preserve"> MERGEFIELD "zip" </w:instrText>
            </w:r>
            <w:r w:rsidRPr="005D1903">
              <w:rPr>
                <w:rFonts w:ascii="Bell MT" w:hAnsi="Bell MT" w:cs="Andalus"/>
                <w:b w:val="0"/>
                <w:bCs w:val="0"/>
                <w:i/>
                <w:iCs/>
                <w:noProof/>
              </w:rPr>
              <w:fldChar w:fldCharType="separate"/>
            </w:r>
            <w:r w:rsidRPr="005D1903">
              <w:rPr>
                <w:rFonts w:ascii="Bell MT" w:hAnsi="Bell MT" w:cs="Andalus"/>
                <w:b w:val="0"/>
                <w:bCs w:val="0"/>
                <w:i/>
                <w:iCs/>
                <w:noProof/>
              </w:rPr>
              <w:t>«zip»</w:t>
            </w:r>
            <w:r w:rsidRPr="005D1903">
              <w:rPr>
                <w:rFonts w:ascii="Bell MT" w:hAnsi="Bell MT" w:cs="Andalus"/>
                <w:b w:val="0"/>
                <w:bCs w:val="0"/>
                <w:i/>
                <w:iCs/>
                <w:noProof/>
              </w:rPr>
              <w:fldChar w:fldCharType="end"/>
            </w:r>
            <w:r w:rsidRPr="005D1903">
              <w:rPr>
                <w:rFonts w:ascii="Bell MT" w:hAnsi="Bell MT" w:cs="Andalus"/>
                <w:b w:val="0"/>
                <w:bCs w:val="0"/>
                <w:i/>
                <w:iCs/>
                <w:noProof/>
              </w:rPr>
              <w:fldChar w:fldCharType="begin"/>
            </w:r>
            <w:r w:rsidRPr="005D1903">
              <w:rPr>
                <w:rFonts w:ascii="Bell MT" w:hAnsi="Bell MT" w:cs="Andalus"/>
                <w:b w:val="0"/>
                <w:bCs w:val="0"/>
                <w:i/>
                <w:iCs/>
                <w:noProof/>
              </w:rPr>
              <w:instrText xml:space="preserve"> MERGEFIELD "zip4" </w:instrText>
            </w:r>
            <w:r w:rsidRPr="005D1903">
              <w:rPr>
                <w:rFonts w:ascii="Bell MT" w:hAnsi="Bell MT" w:cs="Andalus"/>
                <w:b w:val="0"/>
                <w:bCs w:val="0"/>
                <w:i/>
                <w:iCs/>
                <w:noProof/>
              </w:rPr>
              <w:fldChar w:fldCharType="separate"/>
            </w:r>
            <w:r w:rsidRPr="005D1903">
              <w:rPr>
                <w:rFonts w:ascii="Bell MT" w:hAnsi="Bell MT" w:cs="Andalus"/>
                <w:b w:val="0"/>
                <w:bCs w:val="0"/>
                <w:i/>
                <w:iCs/>
                <w:noProof/>
              </w:rPr>
              <w:t>«zip4»</w:t>
            </w:r>
            <w:bookmarkEnd w:id="22"/>
            <w:bookmarkEnd w:id="23"/>
            <w:bookmarkEnd w:id="24"/>
            <w:r w:rsidRPr="005D1903">
              <w:rPr>
                <w:rFonts w:ascii="Bell MT" w:hAnsi="Bell MT" w:cs="Andalus"/>
                <w:b w:val="0"/>
                <w:bCs w:val="0"/>
                <w:i/>
                <w:iCs/>
                <w:noProof/>
              </w:rPr>
              <w:fldChar w:fldCharType="end"/>
            </w:r>
          </w:p>
          <w:p w:rsidR="00E4162D" w:rsidRPr="00CE476D" w:rsidRDefault="00E4162D" w:rsidP="00132506">
            <w:pPr>
              <w:rPr>
                <w:rFonts w:ascii="Bell MT" w:hAnsi="Bell MT" w:cs="Andalus"/>
              </w:rPr>
            </w:pPr>
          </w:p>
          <w:p w:rsidR="00E4162D" w:rsidRPr="00CE476D" w:rsidRDefault="00E4162D" w:rsidP="00132506">
            <w:pPr>
              <w:rPr>
                <w:rFonts w:ascii="Bell MT" w:hAnsi="Bell MT" w:cs="Andalus"/>
              </w:rPr>
            </w:pPr>
          </w:p>
          <w:p w:rsidR="00E4162D" w:rsidRPr="00CE476D" w:rsidRDefault="00E4162D" w:rsidP="00132506">
            <w:pPr>
              <w:rPr>
                <w:sz w:val="16"/>
                <w:szCs w:val="16"/>
              </w:rPr>
            </w:pPr>
            <w:r w:rsidRPr="00CE476D">
              <w:rPr>
                <w:rFonts w:ascii="Bell MT" w:hAnsi="Bell MT" w:cs="Andalus"/>
                <w:sz w:val="16"/>
                <w:szCs w:val="16"/>
              </w:rPr>
              <w:t xml:space="preserve"> </w:t>
            </w:r>
            <w:r w:rsidRPr="00CE476D">
              <w:rPr>
                <w:rFonts w:ascii="Bell MT" w:hAnsi="Bell MT" w:cs="Andalus"/>
                <w:noProof/>
                <w:sz w:val="16"/>
                <w:szCs w:val="16"/>
              </w:rPr>
              <w:t>12345678</w:t>
            </w:r>
            <w:r w:rsidRPr="00CE476D">
              <w:rPr>
                <w:rFonts w:ascii="Bell MT" w:hAnsi="Bell MT" w:cs="Andalus"/>
                <w:sz w:val="16"/>
                <w:szCs w:val="16"/>
              </w:rPr>
              <w:t>/</w:t>
            </w:r>
          </w:p>
        </w:tc>
      </w:tr>
      <w:tr w:rsidR="00E4162D" w:rsidRPr="00CE476D" w:rsidTr="00132506">
        <w:trPr>
          <w:cantSplit/>
          <w:trHeight w:hRule="exact" w:val="6202"/>
        </w:trPr>
        <w:tc>
          <w:tcPr>
            <w:tcW w:w="216" w:type="dxa"/>
            <w:tcBorders>
              <w:top w:val="dotted" w:sz="4" w:space="0" w:color="auto"/>
            </w:tcBorders>
          </w:tcPr>
          <w:p w:rsidR="00E4162D" w:rsidRPr="00CE476D" w:rsidRDefault="00E4162D" w:rsidP="00132506">
            <w:pPr>
              <w:ind w:left="144" w:right="144"/>
              <w:jc w:val="center"/>
              <w:rPr>
                <w:rFonts w:ascii="Arial Black" w:hAnsi="Arial Black"/>
                <w:outline/>
              </w:rPr>
            </w:pPr>
          </w:p>
          <w:p w:rsidR="00E4162D" w:rsidRPr="00CE476D" w:rsidRDefault="00E4162D" w:rsidP="00132506">
            <w:pPr>
              <w:ind w:left="144" w:right="144"/>
              <w:jc w:val="center"/>
            </w:pPr>
          </w:p>
          <w:p w:rsidR="00E4162D" w:rsidRPr="00CE476D" w:rsidRDefault="00E4162D" w:rsidP="00132506">
            <w:pPr>
              <w:ind w:left="144" w:right="144"/>
              <w:jc w:val="center"/>
              <w:rPr>
                <w:rFonts w:ascii="Arial Black" w:hAnsi="Arial Black"/>
                <w:outline/>
                <w:color w:val="0000FF"/>
              </w:rPr>
            </w:pPr>
          </w:p>
          <w:p w:rsidR="00E4162D" w:rsidRPr="00CE476D" w:rsidRDefault="00E4162D" w:rsidP="00132506">
            <w:pPr>
              <w:ind w:left="144" w:right="144"/>
              <w:jc w:val="center"/>
              <w:rPr>
                <w:rFonts w:ascii="Arial Black" w:hAnsi="Arial Black"/>
                <w:outline/>
                <w:color w:val="0000FF"/>
              </w:rPr>
            </w:pPr>
          </w:p>
          <w:p w:rsidR="00E4162D" w:rsidRDefault="00E4162D" w:rsidP="00132506">
            <w:pPr>
              <w:pStyle w:val="BlockText"/>
              <w:ind w:left="0"/>
              <w:rPr>
                <w:rFonts w:ascii="Arial" w:hAnsi="Arial"/>
              </w:rPr>
            </w:pPr>
          </w:p>
          <w:p w:rsidR="00E4162D" w:rsidRPr="00CE476D" w:rsidRDefault="00E4162D" w:rsidP="00132506">
            <w:pPr>
              <w:ind w:left="144" w:right="144"/>
              <w:rPr>
                <w:rFonts w:ascii="Arial Black" w:hAnsi="Arial Black"/>
                <w:color w:val="0000FF"/>
                <w:sz w:val="16"/>
              </w:rPr>
            </w:pPr>
          </w:p>
        </w:tc>
        <w:tc>
          <w:tcPr>
            <w:tcW w:w="9000" w:type="dxa"/>
            <w:tcBorders>
              <w:top w:val="dotted" w:sz="4" w:space="0" w:color="auto"/>
            </w:tcBorders>
          </w:tcPr>
          <w:p w:rsidR="00E4162D" w:rsidRPr="00CE476D" w:rsidRDefault="00E4162D" w:rsidP="00132506">
            <w:pPr>
              <w:ind w:left="25" w:right="144"/>
              <w:jc w:val="center"/>
              <w:rPr>
                <w:rFonts w:ascii="Arial Black" w:hAnsi="Arial Black"/>
                <w:outline/>
              </w:rPr>
            </w:pPr>
          </w:p>
          <w:tbl>
            <w:tblPr>
              <w:tblW w:w="0" w:type="auto"/>
              <w:tblInd w:w="2479" w:type="dxa"/>
              <w:tblBorders>
                <w:top w:val="single" w:sz="4" w:space="0" w:color="FFFFFF"/>
                <w:left w:val="single" w:sz="4" w:space="0" w:color="FFFFFF"/>
                <w:right w:val="single" w:sz="6" w:space="0" w:color="FFFFFF"/>
                <w:insideH w:val="single" w:sz="6" w:space="0" w:color="FFFFFF"/>
                <w:insideV w:val="single" w:sz="6" w:space="0" w:color="FFFFFF"/>
              </w:tblBorders>
              <w:tblLayout w:type="fixed"/>
              <w:tblLook w:val="01E0"/>
            </w:tblPr>
            <w:tblGrid>
              <w:gridCol w:w="1170"/>
              <w:gridCol w:w="2970"/>
            </w:tblGrid>
            <w:tr w:rsidR="00E4162D" w:rsidRPr="00CE476D" w:rsidTr="00132506">
              <w:trPr>
                <w:trHeight w:val="1206"/>
              </w:trPr>
              <w:tc>
                <w:tcPr>
                  <w:tcW w:w="1170" w:type="dxa"/>
                  <w:vAlign w:val="bottom"/>
                </w:tcPr>
                <w:p w:rsidR="00E4162D" w:rsidRPr="00CE476D" w:rsidRDefault="00E4162D" w:rsidP="00132506">
                  <w:pPr>
                    <w:rPr>
                      <w:rFonts w:ascii="Bell MT" w:hAnsi="Bell MT"/>
                      <w:b/>
                      <w:i/>
                      <w:color w:val="333399"/>
                      <w:sz w:val="28"/>
                      <w:szCs w:val="28"/>
                    </w:rPr>
                  </w:pPr>
                  <w:r>
                    <w:rPr>
                      <w:rFonts w:ascii="Bell MT" w:hAnsi="Bell MT"/>
                      <w:noProof/>
                    </w:rPr>
                    <w:drawing>
                      <wp:inline distT="0" distB="0" distL="0" distR="0">
                        <wp:extent cx="838200" cy="847725"/>
                        <wp:effectExtent l="19050" t="0" r="0" b="0"/>
                        <wp:docPr id="4" name="Picture 4" descr="logo-b-b-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b-b-large"/>
                                <pic:cNvPicPr>
                                  <a:picLocks noChangeAspect="1" noChangeArrowheads="1"/>
                                </pic:cNvPicPr>
                              </pic:nvPicPr>
                              <pic:blipFill>
                                <a:blip r:embed="rId54" cstate="print"/>
                                <a:srcRect l="6667" b="5681"/>
                                <a:stretch>
                                  <a:fillRect/>
                                </a:stretch>
                              </pic:blipFill>
                              <pic:spPr bwMode="auto">
                                <a:xfrm>
                                  <a:off x="0" y="0"/>
                                  <a:ext cx="838200" cy="847725"/>
                                </a:xfrm>
                                <a:prstGeom prst="rect">
                                  <a:avLst/>
                                </a:prstGeom>
                                <a:noFill/>
                                <a:ln w="9525">
                                  <a:noFill/>
                                  <a:miter lim="800000"/>
                                  <a:headEnd/>
                                  <a:tailEnd/>
                                </a:ln>
                              </pic:spPr>
                            </pic:pic>
                          </a:graphicData>
                        </a:graphic>
                      </wp:inline>
                    </w:drawing>
                  </w:r>
                </w:p>
              </w:tc>
              <w:tc>
                <w:tcPr>
                  <w:tcW w:w="2970" w:type="dxa"/>
                  <w:vAlign w:val="center"/>
                </w:tcPr>
                <w:p w:rsidR="00E4162D" w:rsidRDefault="00E4162D" w:rsidP="00132506">
                  <w:pPr>
                    <w:rPr>
                      <w:rFonts w:ascii="Bell MT" w:hAnsi="Bell MT"/>
                      <w:b/>
                      <w:iCs/>
                      <w:color w:val="003F5E"/>
                      <w:szCs w:val="24"/>
                    </w:rPr>
                  </w:pPr>
                  <w:r w:rsidRPr="00CE476D">
                    <w:rPr>
                      <w:rFonts w:ascii="Bell MT" w:hAnsi="Bell MT"/>
                      <w:b/>
                      <w:iCs/>
                      <w:color w:val="003F5E"/>
                      <w:szCs w:val="24"/>
                    </w:rPr>
                    <w:t>BACCALAUREATE</w:t>
                  </w:r>
                </w:p>
                <w:p w:rsidR="00E4162D" w:rsidRDefault="00E4162D" w:rsidP="00132506">
                  <w:pPr>
                    <w:rPr>
                      <w:rFonts w:ascii="Bell MT" w:hAnsi="Bell MT"/>
                      <w:b/>
                      <w:iCs/>
                      <w:color w:val="003F5E"/>
                      <w:szCs w:val="24"/>
                    </w:rPr>
                  </w:pPr>
                  <w:r w:rsidRPr="00CE476D">
                    <w:rPr>
                      <w:rFonts w:ascii="Bell MT" w:hAnsi="Bell MT"/>
                      <w:b/>
                      <w:iCs/>
                      <w:color w:val="003F5E"/>
                      <w:szCs w:val="24"/>
                    </w:rPr>
                    <w:t xml:space="preserve"> AND BEYOND LONGITUDINAL</w:t>
                  </w:r>
                </w:p>
                <w:p w:rsidR="005D1903" w:rsidRDefault="00E4162D">
                  <w:pPr>
                    <w:rPr>
                      <w:rFonts w:ascii="Bell MT" w:hAnsi="Bell MT"/>
                      <w:b/>
                      <w:i/>
                      <w:color w:val="333399"/>
                      <w:sz w:val="28"/>
                      <w:szCs w:val="28"/>
                    </w:rPr>
                  </w:pPr>
                  <w:r w:rsidRPr="00CE476D">
                    <w:rPr>
                      <w:rFonts w:ascii="Bell MT" w:hAnsi="Bell MT"/>
                      <w:b/>
                      <w:iCs/>
                      <w:color w:val="003F5E"/>
                      <w:szCs w:val="24"/>
                    </w:rPr>
                    <w:t>STUDY</w:t>
                  </w:r>
                </w:p>
              </w:tc>
            </w:tr>
          </w:tbl>
          <w:p w:rsidR="00E4162D" w:rsidRPr="00CE476D" w:rsidRDefault="00E4162D" w:rsidP="00132506">
            <w:pPr>
              <w:ind w:left="25" w:right="144"/>
              <w:jc w:val="center"/>
              <w:rPr>
                <w:rFonts w:ascii="Bell MT" w:hAnsi="Bell MT"/>
                <w:outline/>
              </w:rPr>
            </w:pPr>
          </w:p>
          <w:p w:rsidR="00E4162D" w:rsidRPr="00CE476D" w:rsidRDefault="00E4162D" w:rsidP="00132506">
            <w:pPr>
              <w:spacing w:before="160" w:after="160"/>
              <w:rPr>
                <w:rFonts w:ascii="Bell MT" w:hAnsi="Bell MT" w:cs="Andalus"/>
                <w:sz w:val="20"/>
              </w:rPr>
            </w:pPr>
            <w:r w:rsidRPr="00CE476D">
              <w:rPr>
                <w:rFonts w:ascii="Bell MT" w:hAnsi="Bell MT" w:cs="Andalus"/>
                <w:sz w:val="20"/>
              </w:rPr>
              <w:t xml:space="preserve">Recently, we sent you information about participating in the Baccalaureate and Beyond Longitudinal Study (B&amp;B) and completing the </w:t>
            </w:r>
            <w:r>
              <w:rPr>
                <w:rFonts w:ascii="Bell MT" w:hAnsi="Bell MT" w:cs="Andalus"/>
                <w:sz w:val="20"/>
              </w:rPr>
              <w:t>survey</w:t>
            </w:r>
            <w:r w:rsidRPr="00CE476D">
              <w:rPr>
                <w:rFonts w:ascii="Bell MT" w:hAnsi="Bell MT" w:cs="Andalus"/>
                <w:sz w:val="20"/>
              </w:rPr>
              <w:t xml:space="preserve">. If you have already completed the </w:t>
            </w:r>
            <w:r>
              <w:rPr>
                <w:rFonts w:ascii="Bell MT" w:hAnsi="Bell MT" w:cs="Andalus"/>
                <w:sz w:val="20"/>
              </w:rPr>
              <w:t>survey</w:t>
            </w:r>
            <w:r w:rsidRPr="00CE476D">
              <w:rPr>
                <w:rFonts w:ascii="Bell MT" w:hAnsi="Bell MT" w:cs="Andalus"/>
                <w:sz w:val="20"/>
              </w:rPr>
              <w:t>, we would like to thank you. Your assistance is very much appreciated.</w:t>
            </w:r>
          </w:p>
          <w:p w:rsidR="00E4162D" w:rsidRPr="00CE476D" w:rsidRDefault="00E4162D" w:rsidP="00132506">
            <w:pPr>
              <w:spacing w:before="160" w:after="160"/>
              <w:rPr>
                <w:rFonts w:ascii="Bell MT" w:hAnsi="Bell MT" w:cs="Andalus"/>
                <w:sz w:val="20"/>
              </w:rPr>
            </w:pPr>
            <w:r w:rsidRPr="00CE476D">
              <w:rPr>
                <w:rFonts w:ascii="Bell MT" w:hAnsi="Bell MT" w:cs="Andalus"/>
                <w:sz w:val="20"/>
              </w:rPr>
              <w:t xml:space="preserve">If you have not yet completed the </w:t>
            </w:r>
            <w:r>
              <w:rPr>
                <w:rFonts w:ascii="Bell MT" w:hAnsi="Bell MT" w:cs="Andalus"/>
                <w:sz w:val="20"/>
              </w:rPr>
              <w:t>survey</w:t>
            </w:r>
            <w:r w:rsidRPr="00CE476D">
              <w:rPr>
                <w:rFonts w:ascii="Bell MT" w:hAnsi="Bell MT" w:cs="Andalus"/>
                <w:sz w:val="20"/>
              </w:rPr>
              <w:t xml:space="preserve">, we would like to remind you that </w:t>
            </w:r>
            <w:r w:rsidRPr="00CE476D">
              <w:rPr>
                <w:rFonts w:ascii="Bell MT" w:hAnsi="Bell MT" w:cs="Andalus"/>
                <w:b/>
                <w:bCs/>
                <w:sz w:val="20"/>
              </w:rPr>
              <w:t>if you</w:t>
            </w:r>
            <w:r w:rsidRPr="00CE476D">
              <w:rPr>
                <w:rFonts w:ascii="Bell MT" w:hAnsi="Bell MT" w:cs="Andalus"/>
                <w:sz w:val="20"/>
              </w:rPr>
              <w:t xml:space="preserve"> </w:t>
            </w:r>
            <w:r w:rsidRPr="00CE476D">
              <w:rPr>
                <w:rFonts w:ascii="Bell MT" w:hAnsi="Bell MT" w:cs="Andalus"/>
                <w:b/>
                <w:bCs/>
                <w:sz w:val="20"/>
              </w:rPr>
              <w:t xml:space="preserve">complete the </w:t>
            </w:r>
            <w:r>
              <w:rPr>
                <w:rFonts w:ascii="Bell MT" w:hAnsi="Bell MT" w:cs="Andalus"/>
                <w:b/>
                <w:bCs/>
                <w:sz w:val="20"/>
              </w:rPr>
              <w:t xml:space="preserve">survey </w:t>
            </w:r>
            <w:r w:rsidRPr="00CE476D">
              <w:rPr>
                <w:rFonts w:ascii="Bell MT" w:hAnsi="Bell MT" w:cs="Andalus"/>
                <w:b/>
                <w:bCs/>
                <w:sz w:val="20"/>
              </w:rPr>
              <w:t xml:space="preserve">by </w:t>
            </w:r>
            <w:r w:rsidR="005D1903" w:rsidRPr="00CE476D">
              <w:rPr>
                <w:rFonts w:ascii="Bell MT" w:hAnsi="Bell MT" w:cs="Andalus"/>
                <w:b/>
                <w:bCs/>
                <w:sz w:val="20"/>
              </w:rPr>
              <w:fldChar w:fldCharType="begin"/>
            </w:r>
            <w:r w:rsidRPr="00CE476D">
              <w:rPr>
                <w:rFonts w:ascii="Bell MT" w:hAnsi="Bell MT" w:cs="Andalus"/>
                <w:b/>
                <w:bCs/>
                <w:sz w:val="20"/>
              </w:rPr>
              <w:instrText xml:space="preserve"> MERGEFIELD  date </w:instrText>
            </w:r>
            <w:r w:rsidR="005D1903" w:rsidRPr="00CE476D">
              <w:rPr>
                <w:rFonts w:ascii="Bell MT" w:hAnsi="Bell MT" w:cs="Andalus"/>
                <w:b/>
                <w:bCs/>
                <w:sz w:val="20"/>
              </w:rPr>
              <w:fldChar w:fldCharType="separate"/>
            </w:r>
            <w:r w:rsidRPr="00CE476D">
              <w:rPr>
                <w:rFonts w:ascii="Bell MT" w:hAnsi="Bell MT" w:cs="Andalus"/>
                <w:b/>
                <w:bCs/>
                <w:noProof/>
                <w:sz w:val="20"/>
              </w:rPr>
              <w:t>«date»</w:t>
            </w:r>
            <w:r w:rsidR="005D1903" w:rsidRPr="00CE476D">
              <w:rPr>
                <w:rFonts w:ascii="Bell MT" w:hAnsi="Bell MT" w:cs="Andalus"/>
                <w:b/>
                <w:bCs/>
                <w:sz w:val="20"/>
              </w:rPr>
              <w:fldChar w:fldCharType="end"/>
            </w:r>
            <w:r w:rsidRPr="00CE476D">
              <w:rPr>
                <w:rFonts w:ascii="Bell MT" w:hAnsi="Bell MT" w:cs="Andalus"/>
                <w:b/>
                <w:bCs/>
                <w:sz w:val="20"/>
              </w:rPr>
              <w:t>, you will receive $</w:t>
            </w:r>
            <w:r w:rsidR="005D1903" w:rsidRPr="00CE476D">
              <w:rPr>
                <w:rFonts w:ascii="Bell MT" w:hAnsi="Bell MT" w:cs="Andalus"/>
                <w:b/>
                <w:bCs/>
                <w:sz w:val="20"/>
              </w:rPr>
              <w:fldChar w:fldCharType="begin"/>
            </w:r>
            <w:r w:rsidRPr="00CE476D">
              <w:rPr>
                <w:rFonts w:ascii="Bell MT" w:hAnsi="Bell MT" w:cs="Andalus"/>
                <w:b/>
                <w:bCs/>
                <w:sz w:val="20"/>
              </w:rPr>
              <w:instrText xml:space="preserve"> MERGEFIELD "IncAmt" </w:instrText>
            </w:r>
            <w:r w:rsidR="005D1903" w:rsidRPr="00CE476D">
              <w:rPr>
                <w:rFonts w:ascii="Bell MT" w:hAnsi="Bell MT" w:cs="Andalus"/>
                <w:b/>
                <w:bCs/>
                <w:sz w:val="20"/>
              </w:rPr>
              <w:fldChar w:fldCharType="separate"/>
            </w:r>
            <w:r w:rsidRPr="00CE476D">
              <w:rPr>
                <w:rFonts w:ascii="Bell MT" w:hAnsi="Bell MT" w:cs="Andalus"/>
                <w:b/>
                <w:bCs/>
                <w:noProof/>
                <w:sz w:val="20"/>
              </w:rPr>
              <w:t>«IncAmt»</w:t>
            </w:r>
            <w:r w:rsidR="005D1903" w:rsidRPr="00CE476D">
              <w:rPr>
                <w:rFonts w:ascii="Bell MT" w:hAnsi="Bell MT" w:cs="Andalus"/>
                <w:b/>
                <w:bCs/>
                <w:sz w:val="20"/>
              </w:rPr>
              <w:fldChar w:fldCharType="end"/>
            </w:r>
            <w:r w:rsidRPr="00CE476D">
              <w:rPr>
                <w:rFonts w:ascii="Bell MT" w:hAnsi="Bell MT" w:cs="Andalus"/>
                <w:sz w:val="20"/>
              </w:rPr>
              <w:t xml:space="preserve"> as a token of our appreciation. </w:t>
            </w:r>
          </w:p>
          <w:p w:rsidR="00E4162D" w:rsidRPr="00CE476D" w:rsidRDefault="00E4162D" w:rsidP="00132506">
            <w:pPr>
              <w:spacing w:before="160" w:after="160"/>
              <w:rPr>
                <w:rFonts w:ascii="Bell MT" w:hAnsi="Bell MT" w:cs="Andalus"/>
                <w:sz w:val="20"/>
              </w:rPr>
            </w:pPr>
            <w:r w:rsidRPr="00CE476D">
              <w:rPr>
                <w:rFonts w:ascii="Bell MT" w:hAnsi="Bell MT" w:cs="Andalus"/>
                <w:sz w:val="20"/>
              </w:rPr>
              <w:t xml:space="preserve">To complete the online </w:t>
            </w:r>
            <w:r>
              <w:rPr>
                <w:rFonts w:ascii="Bell MT" w:hAnsi="Bell MT" w:cs="Andalus"/>
                <w:sz w:val="20"/>
              </w:rPr>
              <w:t>survey</w:t>
            </w:r>
            <w:r w:rsidRPr="00CE476D">
              <w:rPr>
                <w:rFonts w:ascii="Bell MT" w:hAnsi="Bell MT" w:cs="Andalus"/>
                <w:sz w:val="20"/>
              </w:rPr>
              <w:t xml:space="preserve"> over our secure website, log on to </w:t>
            </w:r>
            <w:hyperlink r:id="rId55" w:history="1">
              <w:r w:rsidRPr="00CE476D">
                <w:rPr>
                  <w:rStyle w:val="Hyperlink"/>
                  <w:rFonts w:ascii="Bell MT" w:hAnsi="Bell MT" w:cs="Andalus"/>
                  <w:sz w:val="20"/>
                </w:rPr>
                <w:t>https://surveys.nces.ed.gov/bab/</w:t>
              </w:r>
            </w:hyperlink>
            <w:r w:rsidRPr="00CE476D">
              <w:rPr>
                <w:rFonts w:ascii="Bell MT" w:hAnsi="Bell MT" w:cs="Andalus"/>
                <w:sz w:val="20"/>
              </w:rPr>
              <w:t xml:space="preserve">. </w:t>
            </w:r>
          </w:p>
          <w:p w:rsidR="00E4162D" w:rsidRPr="00CE476D" w:rsidRDefault="00E4162D" w:rsidP="00132506">
            <w:pPr>
              <w:spacing w:before="160" w:after="160"/>
              <w:rPr>
                <w:rFonts w:ascii="Bell MT" w:hAnsi="Bell MT" w:cs="Andalus"/>
                <w:sz w:val="20"/>
              </w:rPr>
            </w:pPr>
            <w:r w:rsidRPr="00CE476D">
              <w:rPr>
                <w:rFonts w:ascii="Bell MT" w:hAnsi="Bell MT" w:cs="Andalus"/>
                <w:sz w:val="20"/>
              </w:rPr>
              <w:t xml:space="preserve">If you have any questions or problems while completing the online </w:t>
            </w:r>
            <w:r>
              <w:rPr>
                <w:rFonts w:ascii="Bell MT" w:hAnsi="Bell MT" w:cs="Andalus"/>
                <w:sz w:val="20"/>
              </w:rPr>
              <w:t>survey</w:t>
            </w:r>
            <w:r w:rsidRPr="00CE476D">
              <w:rPr>
                <w:rFonts w:ascii="Bell MT" w:hAnsi="Bell MT" w:cs="Andalus"/>
                <w:sz w:val="20"/>
              </w:rPr>
              <w:t xml:space="preserve"> or would like to complete the </w:t>
            </w:r>
            <w:r>
              <w:rPr>
                <w:rFonts w:ascii="Bell MT" w:hAnsi="Bell MT" w:cs="Andalus"/>
                <w:sz w:val="20"/>
              </w:rPr>
              <w:t>survey</w:t>
            </w:r>
            <w:r w:rsidRPr="00CE476D">
              <w:rPr>
                <w:rFonts w:ascii="Bell MT" w:hAnsi="Bell MT" w:cs="Andalus"/>
                <w:sz w:val="20"/>
              </w:rPr>
              <w:t xml:space="preserve"> over the telephone with a professionally trained </w:t>
            </w:r>
            <w:r>
              <w:rPr>
                <w:rFonts w:ascii="Bell MT" w:hAnsi="Bell MT" w:cs="Andalus"/>
                <w:sz w:val="20"/>
              </w:rPr>
              <w:t>interview</w:t>
            </w:r>
            <w:r w:rsidRPr="00CE476D">
              <w:rPr>
                <w:rFonts w:ascii="Bell MT" w:hAnsi="Bell MT" w:cs="Andalus"/>
                <w:sz w:val="20"/>
              </w:rPr>
              <w:t xml:space="preserve">er, please contact the B&amp;B Help Desk toll-free at 1-877-262-4440. </w:t>
            </w:r>
          </w:p>
          <w:p w:rsidR="00E4162D" w:rsidRDefault="00E4162D" w:rsidP="00132506">
            <w:pPr>
              <w:spacing w:before="160" w:after="160"/>
              <w:rPr>
                <w:rFonts w:ascii="Bell MT" w:hAnsi="Bell MT" w:cs="Andalus"/>
                <w:sz w:val="20"/>
              </w:rPr>
            </w:pPr>
            <w:r w:rsidRPr="00CE476D">
              <w:rPr>
                <w:rFonts w:ascii="Bell MT" w:hAnsi="Bell MT" w:cs="Andalus"/>
                <w:sz w:val="20"/>
              </w:rPr>
              <w:t>RTI International is conducting this study for the National Center for Education Statistics (NCES) in the U.S. Department of Education’s Institute of Education Sciences.</w:t>
            </w:r>
          </w:p>
          <w:p w:rsidR="00E4162D" w:rsidRPr="00CE476D" w:rsidRDefault="00E4162D" w:rsidP="00132506">
            <w:pPr>
              <w:spacing w:before="160" w:after="160"/>
              <w:rPr>
                <w:rFonts w:ascii="Bell MT" w:hAnsi="Bell MT" w:cs="Andalus"/>
                <w:szCs w:val="18"/>
              </w:rPr>
            </w:pPr>
          </w:p>
          <w:p w:rsidR="00E4162D" w:rsidRPr="00CE476D" w:rsidRDefault="00E4162D" w:rsidP="00132506">
            <w:pPr>
              <w:ind w:right="144"/>
              <w:jc w:val="center"/>
              <w:rPr>
                <w:rFonts w:ascii="Arial Narrow" w:hAnsi="Arial Narrow"/>
                <w:iCs/>
                <w:color w:val="103656"/>
                <w:sz w:val="16"/>
              </w:rPr>
            </w:pPr>
            <w:r w:rsidRPr="00CE476D">
              <w:rPr>
                <w:rFonts w:ascii="Bell MT" w:hAnsi="Bell MT" w:cs="Andalus"/>
                <w:b/>
                <w:iCs/>
                <w:sz w:val="28"/>
                <w:szCs w:val="28"/>
              </w:rPr>
              <w:t>Than</w:t>
            </w:r>
            <w:r w:rsidR="006C0BCB">
              <w:rPr>
                <w:rFonts w:ascii="Bell MT" w:hAnsi="Bell MT" w:cs="Andalus"/>
                <w:b/>
                <w:iCs/>
                <w:sz w:val="28"/>
                <w:szCs w:val="28"/>
              </w:rPr>
              <w:t>k</w:t>
            </w:r>
            <w:r w:rsidRPr="00CE476D">
              <w:rPr>
                <w:rFonts w:ascii="Bell MT" w:hAnsi="Bell MT" w:cs="Andalus"/>
                <w:b/>
                <w:iCs/>
                <w:sz w:val="28"/>
                <w:szCs w:val="28"/>
              </w:rPr>
              <w:t xml:space="preserve"> you.</w:t>
            </w:r>
          </w:p>
        </w:tc>
      </w:tr>
    </w:tbl>
    <w:p w:rsidR="00E4162D" w:rsidRPr="00707870" w:rsidRDefault="006C0BCB" w:rsidP="006C0BCB">
      <w:pPr>
        <w:pStyle w:val="Heading1"/>
        <w:numPr>
          <w:ilvl w:val="0"/>
          <w:numId w:val="0"/>
        </w:numPr>
        <w:tabs>
          <w:tab w:val="clear" w:pos="540"/>
          <w:tab w:val="left" w:pos="2880"/>
        </w:tabs>
        <w:ind w:left="540"/>
        <w:rPr>
          <w:rFonts w:asciiTheme="minorHAnsi" w:hAnsiTheme="minorHAnsi"/>
          <w:sz w:val="22"/>
          <w:szCs w:val="22"/>
        </w:rPr>
      </w:pPr>
      <w:bookmarkStart w:id="25" w:name="_Toc280175596"/>
      <w:r>
        <w:rPr>
          <w:rFonts w:asciiTheme="minorHAnsi" w:hAnsiTheme="minorHAnsi"/>
          <w:sz w:val="22"/>
          <w:szCs w:val="22"/>
        </w:rPr>
        <w:tab/>
      </w:r>
      <w:r w:rsidR="00E4162D" w:rsidRPr="00707870">
        <w:rPr>
          <w:rFonts w:asciiTheme="minorHAnsi" w:hAnsiTheme="minorHAnsi"/>
          <w:sz w:val="22"/>
          <w:szCs w:val="22"/>
        </w:rPr>
        <w:t>THANK YOU LETTER</w:t>
      </w:r>
      <w:bookmarkEnd w:id="25"/>
      <w:r w:rsidR="00E4162D" w:rsidRPr="00707870">
        <w:rPr>
          <w:rFonts w:asciiTheme="minorHAnsi" w:hAnsiTheme="minorHAnsi"/>
          <w:sz w:val="22"/>
          <w:szCs w:val="22"/>
        </w:rPr>
        <w:t xml:space="preserve"> </w:t>
      </w:r>
    </w:p>
    <w:p w:rsidR="00E4162D" w:rsidRPr="001E7F5D" w:rsidRDefault="00E4162D" w:rsidP="00707870">
      <w:pPr>
        <w:keepNext/>
        <w:keepLines/>
      </w:pPr>
    </w:p>
    <w:p w:rsidR="00E4162D" w:rsidRPr="00344F15" w:rsidRDefault="00E4162D" w:rsidP="001E7F5D">
      <w:pPr>
        <w:rPr>
          <w:szCs w:val="24"/>
        </w:rPr>
      </w:pPr>
      <w:r w:rsidRPr="00344F15">
        <w:rPr>
          <w:szCs w:val="24"/>
        </w:rPr>
        <w:t xml:space="preserve">(Date) </w:t>
      </w:r>
    </w:p>
    <w:p w:rsidR="00E4162D" w:rsidRPr="00344F15" w:rsidRDefault="00E4162D" w:rsidP="001E7F5D">
      <w:pPr>
        <w:tabs>
          <w:tab w:val="left" w:pos="6480"/>
          <w:tab w:val="left" w:pos="6660"/>
          <w:tab w:val="left" w:pos="7560"/>
          <w:tab w:val="left" w:pos="7740"/>
        </w:tabs>
        <w:rPr>
          <w:szCs w:val="24"/>
        </w:rPr>
      </w:pPr>
    </w:p>
    <w:p w:rsidR="00E4162D" w:rsidRPr="00344F15" w:rsidRDefault="00E4162D" w:rsidP="001E7F5D">
      <w:pPr>
        <w:tabs>
          <w:tab w:val="left" w:pos="6480"/>
          <w:tab w:val="left" w:pos="6660"/>
          <w:tab w:val="left" w:pos="7560"/>
          <w:tab w:val="left" w:pos="7740"/>
        </w:tabs>
        <w:rPr>
          <w:szCs w:val="24"/>
        </w:rPr>
      </w:pPr>
    </w:p>
    <w:p w:rsidR="00E4162D" w:rsidRPr="00344F15" w:rsidRDefault="005D1903" w:rsidP="001E7F5D">
      <w:pPr>
        <w:tabs>
          <w:tab w:val="right" w:pos="9360"/>
        </w:tabs>
        <w:rPr>
          <w:szCs w:val="24"/>
        </w:rPr>
      </w:pPr>
      <w:r w:rsidRPr="00344F15">
        <w:rPr>
          <w:noProof/>
          <w:szCs w:val="24"/>
        </w:rPr>
        <w:fldChar w:fldCharType="begin"/>
      </w:r>
      <w:r w:rsidR="00E4162D" w:rsidRPr="00344F15">
        <w:rPr>
          <w:noProof/>
          <w:szCs w:val="24"/>
        </w:rPr>
        <w:instrText xml:space="preserve"> MERGEFIELD "fname" </w:instrText>
      </w:r>
      <w:r w:rsidRPr="00344F15">
        <w:rPr>
          <w:noProof/>
          <w:szCs w:val="24"/>
        </w:rPr>
        <w:fldChar w:fldCharType="separate"/>
      </w:r>
      <w:r w:rsidR="00E4162D" w:rsidRPr="00344F15">
        <w:rPr>
          <w:noProof/>
          <w:szCs w:val="24"/>
        </w:rPr>
        <w:t>«fname»</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"mname" </w:instrText>
      </w:r>
      <w:r w:rsidRPr="00344F15">
        <w:rPr>
          <w:noProof/>
          <w:szCs w:val="24"/>
        </w:rPr>
        <w:fldChar w:fldCharType="separate"/>
      </w:r>
      <w:r w:rsidR="00E4162D" w:rsidRPr="00344F15">
        <w:rPr>
          <w:noProof/>
          <w:szCs w:val="24"/>
        </w:rPr>
        <w:t>«mname»</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"lname" </w:instrText>
      </w:r>
      <w:r w:rsidRPr="00344F15">
        <w:rPr>
          <w:noProof/>
          <w:szCs w:val="24"/>
        </w:rPr>
        <w:fldChar w:fldCharType="separate"/>
      </w:r>
      <w:r w:rsidR="00E4162D" w:rsidRPr="00344F15">
        <w:rPr>
          <w:noProof/>
          <w:szCs w:val="24"/>
        </w:rPr>
        <w:t>«lname»</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"suffix" </w:instrText>
      </w:r>
      <w:r w:rsidRPr="00344F15">
        <w:rPr>
          <w:noProof/>
          <w:szCs w:val="24"/>
        </w:rPr>
        <w:fldChar w:fldCharType="separate"/>
      </w:r>
      <w:r w:rsidR="00E4162D" w:rsidRPr="00344F15">
        <w:rPr>
          <w:noProof/>
          <w:szCs w:val="24"/>
        </w:rPr>
        <w:t>«suffix»</w:t>
      </w:r>
      <w:r w:rsidRPr="00344F15">
        <w:rPr>
          <w:noProof/>
          <w:szCs w:val="24"/>
        </w:rPr>
        <w:fldChar w:fldCharType="end"/>
      </w:r>
      <w:r w:rsidR="00E4162D" w:rsidRPr="00344F15">
        <w:rPr>
          <w:szCs w:val="24"/>
        </w:rPr>
        <w:tab/>
        <w:t xml:space="preserve">Study ID: </w:t>
      </w:r>
      <w:r w:rsidRPr="00344F15">
        <w:rPr>
          <w:noProof/>
          <w:szCs w:val="24"/>
        </w:rPr>
        <w:fldChar w:fldCharType="begin"/>
      </w:r>
      <w:r w:rsidR="00E4162D" w:rsidRPr="00344F15">
        <w:rPr>
          <w:noProof/>
          <w:szCs w:val="24"/>
        </w:rPr>
        <w:instrText xml:space="preserve"> MERGEFIELD "caseid" </w:instrText>
      </w:r>
      <w:r w:rsidRPr="00344F15">
        <w:rPr>
          <w:noProof/>
          <w:szCs w:val="24"/>
        </w:rPr>
        <w:fldChar w:fldCharType="separate"/>
      </w:r>
      <w:r w:rsidR="00E4162D" w:rsidRPr="00344F15">
        <w:rPr>
          <w:noProof/>
          <w:szCs w:val="24"/>
        </w:rPr>
        <w:t>«caseid»</w:t>
      </w:r>
      <w:r w:rsidRPr="00344F15">
        <w:rPr>
          <w:noProof/>
          <w:szCs w:val="24"/>
        </w:rPr>
        <w:fldChar w:fldCharType="end"/>
      </w:r>
    </w:p>
    <w:p w:rsidR="00E4162D" w:rsidRPr="00344F15" w:rsidRDefault="005D1903" w:rsidP="001E7F5D">
      <w:pPr>
        <w:tabs>
          <w:tab w:val="right" w:pos="9360"/>
        </w:tabs>
        <w:rPr>
          <w:noProof/>
          <w:szCs w:val="24"/>
        </w:rPr>
      </w:pPr>
      <w:r w:rsidRPr="00344F15">
        <w:rPr>
          <w:noProof/>
          <w:szCs w:val="24"/>
        </w:rPr>
        <w:fldChar w:fldCharType="begin"/>
      </w:r>
      <w:r w:rsidR="00E4162D" w:rsidRPr="00344F15">
        <w:rPr>
          <w:noProof/>
          <w:szCs w:val="24"/>
        </w:rPr>
        <w:instrText xml:space="preserve"> MERGEFIELD "addr1" </w:instrText>
      </w:r>
      <w:r w:rsidRPr="00344F15">
        <w:rPr>
          <w:noProof/>
          <w:szCs w:val="24"/>
        </w:rPr>
        <w:fldChar w:fldCharType="separate"/>
      </w:r>
      <w:r w:rsidR="00E4162D" w:rsidRPr="00344F15">
        <w:rPr>
          <w:noProof/>
          <w:szCs w:val="24"/>
        </w:rPr>
        <w:t>«addr1»</w:t>
      </w:r>
      <w:r w:rsidRPr="00344F15">
        <w:rPr>
          <w:noProof/>
          <w:szCs w:val="24"/>
        </w:rPr>
        <w:fldChar w:fldCharType="end"/>
      </w:r>
      <w:r w:rsidR="00E4162D" w:rsidRPr="00344F15">
        <w:rPr>
          <w:noProof/>
          <w:szCs w:val="24"/>
        </w:rPr>
        <w:tab/>
      </w:r>
    </w:p>
    <w:p w:rsidR="00E4162D" w:rsidRPr="00344F15" w:rsidRDefault="005D1903" w:rsidP="001E7F5D">
      <w:pPr>
        <w:tabs>
          <w:tab w:val="left" w:pos="4320"/>
          <w:tab w:val="left" w:pos="6480"/>
          <w:tab w:val="left" w:pos="7200"/>
          <w:tab w:val="left" w:pos="7740"/>
        </w:tabs>
        <w:rPr>
          <w:noProof/>
          <w:szCs w:val="24"/>
        </w:rPr>
      </w:pPr>
      <w:r w:rsidRPr="00344F15">
        <w:rPr>
          <w:noProof/>
          <w:szCs w:val="24"/>
        </w:rPr>
        <w:fldChar w:fldCharType="begin"/>
      </w:r>
      <w:r w:rsidR="00E4162D" w:rsidRPr="00344F15">
        <w:rPr>
          <w:noProof/>
          <w:szCs w:val="24"/>
        </w:rPr>
        <w:instrText xml:space="preserve"> MERGEFIELD "addr2" </w:instrText>
      </w:r>
      <w:r w:rsidRPr="00344F15">
        <w:rPr>
          <w:noProof/>
          <w:szCs w:val="24"/>
        </w:rPr>
        <w:fldChar w:fldCharType="separate"/>
      </w:r>
      <w:r w:rsidR="00E4162D" w:rsidRPr="00344F15">
        <w:rPr>
          <w:noProof/>
          <w:szCs w:val="24"/>
        </w:rPr>
        <w:t>«addr2»</w:t>
      </w:r>
      <w:r w:rsidRPr="00344F15">
        <w:rPr>
          <w:noProof/>
          <w:szCs w:val="24"/>
        </w:rPr>
        <w:fldChar w:fldCharType="end"/>
      </w:r>
    </w:p>
    <w:p w:rsidR="00E4162D" w:rsidRPr="00344F15" w:rsidRDefault="005D1903" w:rsidP="001E7F5D">
      <w:pPr>
        <w:tabs>
          <w:tab w:val="left" w:pos="4320"/>
          <w:tab w:val="left" w:pos="6480"/>
          <w:tab w:val="left" w:pos="7200"/>
          <w:tab w:val="left" w:pos="7740"/>
        </w:tabs>
        <w:rPr>
          <w:noProof/>
          <w:szCs w:val="24"/>
        </w:rPr>
      </w:pPr>
      <w:r w:rsidRPr="00344F15">
        <w:rPr>
          <w:noProof/>
          <w:szCs w:val="24"/>
        </w:rPr>
        <w:fldChar w:fldCharType="begin"/>
      </w:r>
      <w:r w:rsidR="00E4162D" w:rsidRPr="00344F15">
        <w:rPr>
          <w:noProof/>
          <w:szCs w:val="24"/>
        </w:rPr>
        <w:instrText xml:space="preserve"> MERGEFIELD "city" </w:instrText>
      </w:r>
      <w:r w:rsidRPr="00344F15">
        <w:rPr>
          <w:noProof/>
          <w:szCs w:val="24"/>
        </w:rPr>
        <w:fldChar w:fldCharType="separate"/>
      </w:r>
      <w:r w:rsidR="00E4162D" w:rsidRPr="00344F15">
        <w:rPr>
          <w:noProof/>
          <w:szCs w:val="24"/>
        </w:rPr>
        <w:t>«city»</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"state" </w:instrText>
      </w:r>
      <w:r w:rsidRPr="00344F15">
        <w:rPr>
          <w:noProof/>
          <w:szCs w:val="24"/>
        </w:rPr>
        <w:fldChar w:fldCharType="separate"/>
      </w:r>
      <w:r w:rsidR="00E4162D" w:rsidRPr="00344F15">
        <w:rPr>
          <w:noProof/>
          <w:szCs w:val="24"/>
        </w:rPr>
        <w:t>«state»</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"zip" </w:instrText>
      </w:r>
      <w:r w:rsidRPr="00344F15">
        <w:rPr>
          <w:noProof/>
          <w:szCs w:val="24"/>
        </w:rPr>
        <w:fldChar w:fldCharType="separate"/>
      </w:r>
      <w:r w:rsidR="00E4162D" w:rsidRPr="00344F15">
        <w:rPr>
          <w:noProof/>
          <w:szCs w:val="24"/>
        </w:rPr>
        <w:t>«zip»</w:t>
      </w:r>
      <w:r w:rsidRPr="00344F15">
        <w:rPr>
          <w:noProof/>
          <w:szCs w:val="24"/>
        </w:rPr>
        <w:fldChar w:fldCharType="end"/>
      </w:r>
      <w:r w:rsidR="00E4162D" w:rsidRPr="00344F15">
        <w:rPr>
          <w:noProof/>
          <w:szCs w:val="24"/>
        </w:rPr>
        <w:t xml:space="preserve"> </w:t>
      </w:r>
      <w:r w:rsidRPr="00344F15">
        <w:rPr>
          <w:noProof/>
          <w:szCs w:val="24"/>
        </w:rPr>
        <w:fldChar w:fldCharType="begin"/>
      </w:r>
      <w:r w:rsidR="00E4162D" w:rsidRPr="00344F15">
        <w:rPr>
          <w:noProof/>
          <w:szCs w:val="24"/>
        </w:rPr>
        <w:instrText xml:space="preserve"> MERGEFIELD "zip4" </w:instrText>
      </w:r>
      <w:r w:rsidRPr="00344F15">
        <w:rPr>
          <w:noProof/>
          <w:szCs w:val="24"/>
        </w:rPr>
        <w:fldChar w:fldCharType="separate"/>
      </w:r>
      <w:r w:rsidR="00E4162D" w:rsidRPr="00344F15">
        <w:rPr>
          <w:noProof/>
          <w:szCs w:val="24"/>
        </w:rPr>
        <w:t>«zip4»</w:t>
      </w:r>
      <w:r w:rsidRPr="00344F15">
        <w:rPr>
          <w:noProof/>
          <w:szCs w:val="24"/>
        </w:rPr>
        <w:fldChar w:fldCharType="end"/>
      </w:r>
    </w:p>
    <w:p w:rsidR="00E4162D" w:rsidRPr="00344F15" w:rsidRDefault="00E4162D" w:rsidP="001E7F5D">
      <w:pPr>
        <w:tabs>
          <w:tab w:val="left" w:pos="6480"/>
          <w:tab w:val="left" w:pos="7740"/>
        </w:tabs>
        <w:spacing w:before="200"/>
        <w:rPr>
          <w:szCs w:val="24"/>
        </w:rPr>
      </w:pPr>
      <w:r w:rsidRPr="00344F15">
        <w:rPr>
          <w:szCs w:val="24"/>
        </w:rPr>
        <w:t xml:space="preserve">Dear </w:t>
      </w:r>
      <w:r w:rsidR="005D1903" w:rsidRPr="00344F15">
        <w:rPr>
          <w:noProof/>
          <w:szCs w:val="24"/>
        </w:rPr>
        <w:fldChar w:fldCharType="begin"/>
      </w:r>
      <w:r w:rsidRPr="00344F15">
        <w:rPr>
          <w:noProof/>
          <w:szCs w:val="24"/>
        </w:rPr>
        <w:instrText xml:space="preserve"> MERGEFIELD "fname" </w:instrText>
      </w:r>
      <w:r w:rsidR="005D1903" w:rsidRPr="00344F15">
        <w:rPr>
          <w:noProof/>
          <w:szCs w:val="24"/>
        </w:rPr>
        <w:fldChar w:fldCharType="separate"/>
      </w:r>
      <w:r w:rsidRPr="00344F15">
        <w:rPr>
          <w:noProof/>
          <w:szCs w:val="24"/>
        </w:rPr>
        <w:t>«fname»</w:t>
      </w:r>
      <w:r w:rsidR="005D1903" w:rsidRPr="00344F15">
        <w:rPr>
          <w:noProof/>
          <w:szCs w:val="24"/>
        </w:rPr>
        <w:fldChar w:fldCharType="end"/>
      </w:r>
      <w:r w:rsidRPr="00344F15">
        <w:rPr>
          <w:noProof/>
          <w:szCs w:val="24"/>
        </w:rPr>
        <w:t xml:space="preserve"> </w:t>
      </w:r>
      <w:r w:rsidR="005D1903" w:rsidRPr="00344F15">
        <w:rPr>
          <w:noProof/>
          <w:szCs w:val="24"/>
        </w:rPr>
        <w:fldChar w:fldCharType="begin"/>
      </w:r>
      <w:r w:rsidRPr="00344F15">
        <w:rPr>
          <w:noProof/>
          <w:szCs w:val="24"/>
        </w:rPr>
        <w:instrText xml:space="preserve"> MERGEFIELD "lname" </w:instrText>
      </w:r>
      <w:r w:rsidR="005D1903" w:rsidRPr="00344F15">
        <w:rPr>
          <w:noProof/>
          <w:szCs w:val="24"/>
        </w:rPr>
        <w:fldChar w:fldCharType="separate"/>
      </w:r>
      <w:r w:rsidRPr="00344F15">
        <w:rPr>
          <w:noProof/>
          <w:szCs w:val="24"/>
        </w:rPr>
        <w:t>«lname»</w:t>
      </w:r>
      <w:r w:rsidR="005D1903" w:rsidRPr="00344F15">
        <w:rPr>
          <w:noProof/>
          <w:szCs w:val="24"/>
        </w:rPr>
        <w:fldChar w:fldCharType="end"/>
      </w:r>
      <w:r w:rsidRPr="00344F15">
        <w:rPr>
          <w:szCs w:val="24"/>
        </w:rPr>
        <w:t>:</w:t>
      </w:r>
    </w:p>
    <w:p w:rsidR="00E4162D" w:rsidRPr="00344F15" w:rsidRDefault="00E4162D" w:rsidP="00132506">
      <w:pPr>
        <w:spacing w:before="200"/>
        <w:rPr>
          <w:szCs w:val="24"/>
        </w:rPr>
      </w:pPr>
      <w:r w:rsidRPr="00344F15">
        <w:rPr>
          <w:szCs w:val="24"/>
        </w:rPr>
        <w:t xml:space="preserve">Thank you for completing the Baccalaureate and Beyond Longitudinal Study (B&amp;B) survey! </w:t>
      </w:r>
    </w:p>
    <w:p w:rsidR="00E4162D" w:rsidRPr="00344F15" w:rsidRDefault="00E4162D" w:rsidP="001E7F5D">
      <w:pPr>
        <w:spacing w:before="200"/>
        <w:rPr>
          <w:szCs w:val="24"/>
        </w:rPr>
      </w:pPr>
      <w:r w:rsidRPr="00344F15">
        <w:rPr>
          <w:szCs w:val="24"/>
        </w:rPr>
        <w:t>The National Center for Education Statistics (NCES) in the U.S. Department of Education’s Institute of Education Sciences and the staff of B&amp;B thank you for your participation.</w:t>
      </w:r>
    </w:p>
    <w:p w:rsidR="00E4162D" w:rsidRPr="00344F15" w:rsidRDefault="00E4162D" w:rsidP="001E7F5D">
      <w:pPr>
        <w:spacing w:before="200"/>
        <w:rPr>
          <w:szCs w:val="24"/>
        </w:rPr>
      </w:pPr>
      <w:r w:rsidRPr="00344F15">
        <w:rPr>
          <w:szCs w:val="24"/>
        </w:rPr>
        <w:t>Enclosed you will find a check for $</w:t>
      </w:r>
      <w:r w:rsidR="005D1903" w:rsidRPr="00344F15">
        <w:rPr>
          <w:noProof/>
          <w:szCs w:val="24"/>
        </w:rPr>
        <w:fldChar w:fldCharType="begin"/>
      </w:r>
      <w:r w:rsidRPr="00344F15">
        <w:rPr>
          <w:noProof/>
          <w:szCs w:val="24"/>
        </w:rPr>
        <w:instrText xml:space="preserve"> MERGEFIELD "IncAmt" </w:instrText>
      </w:r>
      <w:r w:rsidR="005D1903" w:rsidRPr="00344F15">
        <w:rPr>
          <w:noProof/>
          <w:szCs w:val="24"/>
        </w:rPr>
        <w:fldChar w:fldCharType="separate"/>
      </w:r>
      <w:r w:rsidRPr="00344F15">
        <w:rPr>
          <w:noProof/>
          <w:szCs w:val="24"/>
        </w:rPr>
        <w:t>«IncAmt»</w:t>
      </w:r>
      <w:r w:rsidR="005D1903" w:rsidRPr="00344F15">
        <w:rPr>
          <w:noProof/>
          <w:szCs w:val="24"/>
        </w:rPr>
        <w:fldChar w:fldCharType="end"/>
      </w:r>
      <w:r w:rsidRPr="00344F15">
        <w:rPr>
          <w:szCs w:val="24"/>
        </w:rPr>
        <w:t xml:space="preserve"> as a token of our appreciation.</w:t>
      </w:r>
    </w:p>
    <w:p w:rsidR="00E4162D" w:rsidRPr="00344F15" w:rsidRDefault="00E4162D" w:rsidP="00132506">
      <w:pPr>
        <w:spacing w:before="200"/>
        <w:rPr>
          <w:szCs w:val="24"/>
        </w:rPr>
      </w:pPr>
      <w:r w:rsidRPr="00344F15">
        <w:rPr>
          <w:szCs w:val="24"/>
        </w:rPr>
        <w:t xml:space="preserve">Your participation in B&amp;B is very important in helping to ensure the success of the study. </w:t>
      </w:r>
    </w:p>
    <w:p w:rsidR="00E4162D" w:rsidRPr="00344F15" w:rsidRDefault="00E4162D" w:rsidP="00132506">
      <w:pPr>
        <w:spacing w:before="200"/>
        <w:rPr>
          <w:szCs w:val="24"/>
        </w:rPr>
      </w:pPr>
      <w:r w:rsidRPr="00344F15">
        <w:rPr>
          <w:szCs w:val="24"/>
        </w:rPr>
        <w:t>If you have any questions,</w:t>
      </w:r>
      <w:r w:rsidRPr="00344F15" w:rsidDel="00C34987">
        <w:rPr>
          <w:szCs w:val="24"/>
        </w:rPr>
        <w:t xml:space="preserve"> </w:t>
      </w:r>
      <w:r w:rsidRPr="00344F15">
        <w:rPr>
          <w:szCs w:val="24"/>
        </w:rPr>
        <w:t>please do not hesitate to contact us toll-free at 1-866-662-8227.</w:t>
      </w:r>
    </w:p>
    <w:p w:rsidR="00E4162D" w:rsidRPr="00344F15" w:rsidRDefault="00E4162D" w:rsidP="001E7F5D">
      <w:pPr>
        <w:spacing w:before="160"/>
        <w:rPr>
          <w:szCs w:val="24"/>
        </w:rPr>
      </w:pPr>
      <w:r w:rsidRPr="00344F15">
        <w:rPr>
          <w:szCs w:val="24"/>
        </w:rPr>
        <w:t>Sincerely,</w:t>
      </w:r>
    </w:p>
    <w:p w:rsidR="00E4162D" w:rsidRPr="00344F15" w:rsidRDefault="006251E2" w:rsidP="001E7F5D">
      <w:pPr>
        <w:tabs>
          <w:tab w:val="left" w:pos="3600"/>
          <w:tab w:val="left" w:pos="6480"/>
          <w:tab w:val="left" w:pos="7740"/>
        </w:tabs>
        <w:rPr>
          <w:szCs w:val="24"/>
        </w:rPr>
      </w:pPr>
      <w:r>
        <w:rPr>
          <w:noProof/>
          <w:szCs w:val="24"/>
        </w:rPr>
        <w:drawing>
          <wp:anchor distT="0" distB="0" distL="114300" distR="114300" simplePos="0" relativeHeight="251665408" behindDoc="1" locked="0" layoutInCell="1" allowOverlap="1">
            <wp:simplePos x="0" y="0"/>
            <wp:positionH relativeFrom="column">
              <wp:posOffset>2285754</wp:posOffset>
            </wp:positionH>
            <wp:positionV relativeFrom="paragraph">
              <wp:posOffset>148894</wp:posOffset>
            </wp:positionV>
            <wp:extent cx="1048263" cy="480077"/>
            <wp:effectExtent l="57150" t="114300" r="37587" b="91423"/>
            <wp:wrapNone/>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rot="754385">
                      <a:off x="0" y="0"/>
                      <a:ext cx="1055370" cy="483332"/>
                    </a:xfrm>
                    <a:prstGeom prst="rect">
                      <a:avLst/>
                    </a:prstGeom>
                    <a:noFill/>
                    <a:ln w="9525">
                      <a:noFill/>
                      <a:miter lim="800000"/>
                      <a:headEnd/>
                      <a:tailEnd/>
                    </a:ln>
                  </pic:spPr>
                </pic:pic>
              </a:graphicData>
            </a:graphic>
          </wp:anchor>
        </w:drawing>
      </w:r>
      <w:r w:rsidR="00E4162D" w:rsidRPr="00344F15">
        <w:rPr>
          <w:szCs w:val="24"/>
        </w:rPr>
        <w:tab/>
      </w:r>
    </w:p>
    <w:p w:rsidR="00E4162D" w:rsidRPr="00344F15" w:rsidRDefault="00132506" w:rsidP="001E7F5D">
      <w:pPr>
        <w:tabs>
          <w:tab w:val="left" w:pos="3600"/>
          <w:tab w:val="left" w:pos="6480"/>
          <w:tab w:val="left" w:pos="7740"/>
        </w:tabs>
        <w:rPr>
          <w:szCs w:val="24"/>
        </w:rPr>
      </w:pPr>
      <w:r>
        <w:rPr>
          <w:noProof/>
          <w:szCs w:val="24"/>
        </w:rPr>
        <w:drawing>
          <wp:anchor distT="0" distB="0" distL="114300" distR="114300" simplePos="0" relativeHeight="251664384" behindDoc="1" locked="0" layoutInCell="1" allowOverlap="1">
            <wp:simplePos x="0" y="0"/>
            <wp:positionH relativeFrom="column">
              <wp:posOffset>-19685</wp:posOffset>
            </wp:positionH>
            <wp:positionV relativeFrom="paragraph">
              <wp:posOffset>83185</wp:posOffset>
            </wp:positionV>
            <wp:extent cx="1510665" cy="244475"/>
            <wp:effectExtent l="19050" t="0" r="0" b="0"/>
            <wp:wrapNone/>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10665" cy="244475"/>
                    </a:xfrm>
                    <a:prstGeom prst="rect">
                      <a:avLst/>
                    </a:prstGeom>
                    <a:solidFill>
                      <a:schemeClr val="tx1"/>
                    </a:solidFill>
                    <a:ln w="9525">
                      <a:noFill/>
                      <a:miter lim="800000"/>
                      <a:headEnd/>
                      <a:tailEnd/>
                    </a:ln>
                  </pic:spPr>
                </pic:pic>
              </a:graphicData>
            </a:graphic>
          </wp:anchor>
        </w:drawing>
      </w:r>
    </w:p>
    <w:p w:rsidR="00E4162D" w:rsidRPr="00344F15" w:rsidRDefault="00E4162D" w:rsidP="001E7F5D">
      <w:pPr>
        <w:tabs>
          <w:tab w:val="left" w:pos="3600"/>
          <w:tab w:val="left" w:pos="6480"/>
          <w:tab w:val="left" w:pos="7740"/>
        </w:tabs>
        <w:rPr>
          <w:szCs w:val="24"/>
        </w:rPr>
      </w:pPr>
    </w:p>
    <w:p w:rsidR="00E4162D" w:rsidRPr="00344F15" w:rsidRDefault="00E4162D" w:rsidP="00132506">
      <w:pPr>
        <w:tabs>
          <w:tab w:val="left" w:pos="3600"/>
          <w:tab w:val="left" w:pos="6480"/>
          <w:tab w:val="left" w:pos="7740"/>
        </w:tabs>
        <w:rPr>
          <w:color w:val="000000"/>
          <w:szCs w:val="24"/>
        </w:rPr>
      </w:pPr>
      <w:r w:rsidRPr="00344F15">
        <w:rPr>
          <w:color w:val="000000"/>
          <w:szCs w:val="24"/>
        </w:rPr>
        <w:t>Melissa Cominole</w:t>
      </w:r>
      <w:r w:rsidRPr="00344F15">
        <w:rPr>
          <w:color w:val="000000"/>
          <w:szCs w:val="24"/>
        </w:rPr>
        <w:tab/>
        <w:t>Ted Socha</w:t>
      </w:r>
    </w:p>
    <w:p w:rsidR="00E4162D" w:rsidRPr="00344F15" w:rsidRDefault="00E4162D" w:rsidP="001E7F5D">
      <w:pPr>
        <w:tabs>
          <w:tab w:val="left" w:pos="3600"/>
          <w:tab w:val="left" w:pos="6480"/>
          <w:tab w:val="left" w:pos="7740"/>
        </w:tabs>
        <w:rPr>
          <w:color w:val="000000"/>
          <w:szCs w:val="24"/>
        </w:rPr>
      </w:pPr>
      <w:r w:rsidRPr="00344F15">
        <w:rPr>
          <w:color w:val="000000"/>
          <w:szCs w:val="24"/>
        </w:rPr>
        <w:t>B&amp;B Project Director</w:t>
      </w:r>
      <w:r w:rsidRPr="00344F15">
        <w:rPr>
          <w:color w:val="000000"/>
          <w:szCs w:val="24"/>
        </w:rPr>
        <w:tab/>
        <w:t>NCES Project Officer</w:t>
      </w:r>
    </w:p>
    <w:p w:rsidR="00E4162D" w:rsidRPr="00344F15" w:rsidRDefault="00E4162D" w:rsidP="001E7F5D">
      <w:pPr>
        <w:tabs>
          <w:tab w:val="left" w:pos="3600"/>
          <w:tab w:val="left" w:pos="6480"/>
          <w:tab w:val="left" w:pos="7740"/>
        </w:tabs>
        <w:rPr>
          <w:color w:val="000000"/>
          <w:szCs w:val="24"/>
        </w:rPr>
      </w:pPr>
      <w:r w:rsidRPr="00344F15">
        <w:rPr>
          <w:color w:val="000000"/>
          <w:szCs w:val="24"/>
        </w:rPr>
        <w:t>Education Studies Division</w:t>
      </w:r>
      <w:r w:rsidRPr="00344F15">
        <w:rPr>
          <w:color w:val="000000"/>
          <w:szCs w:val="24"/>
        </w:rPr>
        <w:tab/>
        <w:t xml:space="preserve">National Center for Education Statistics </w:t>
      </w:r>
    </w:p>
    <w:p w:rsidR="00E4162D" w:rsidRPr="00344F15" w:rsidRDefault="00E4162D" w:rsidP="001E7F5D">
      <w:pPr>
        <w:tabs>
          <w:tab w:val="left" w:pos="3600"/>
          <w:tab w:val="left" w:pos="6480"/>
          <w:tab w:val="left" w:pos="7740"/>
        </w:tabs>
        <w:rPr>
          <w:color w:val="000000"/>
          <w:szCs w:val="24"/>
        </w:rPr>
      </w:pPr>
      <w:r w:rsidRPr="00344F15">
        <w:rPr>
          <w:color w:val="000000"/>
          <w:szCs w:val="24"/>
        </w:rPr>
        <w:t>RTI International</w:t>
      </w:r>
      <w:r w:rsidRPr="00344F15">
        <w:rPr>
          <w:color w:val="000000"/>
          <w:szCs w:val="24"/>
        </w:rPr>
        <w:tab/>
        <w:t>U.S. Department of Education</w:t>
      </w:r>
    </w:p>
    <w:p w:rsidR="00E4162D" w:rsidRPr="00344F15" w:rsidRDefault="00E4162D" w:rsidP="001E7F5D">
      <w:pPr>
        <w:tabs>
          <w:tab w:val="left" w:pos="3060"/>
          <w:tab w:val="left" w:pos="6480"/>
          <w:tab w:val="left" w:pos="7740"/>
        </w:tabs>
        <w:rPr>
          <w:color w:val="000000"/>
          <w:szCs w:val="24"/>
        </w:rPr>
      </w:pPr>
    </w:p>
    <w:p w:rsidR="00E4162D" w:rsidRPr="00344F15" w:rsidRDefault="00E4162D" w:rsidP="001E7F5D">
      <w:pPr>
        <w:tabs>
          <w:tab w:val="left" w:pos="3060"/>
          <w:tab w:val="left" w:pos="6480"/>
          <w:tab w:val="left" w:pos="7740"/>
        </w:tabs>
        <w:outlineLvl w:val="0"/>
        <w:rPr>
          <w:color w:val="000000"/>
          <w:szCs w:val="24"/>
        </w:rPr>
      </w:pPr>
      <w:bookmarkStart w:id="26" w:name="_Toc279593146"/>
      <w:bookmarkStart w:id="27" w:name="_Toc279593391"/>
      <w:bookmarkStart w:id="28" w:name="_Toc280175597"/>
      <w:r w:rsidRPr="00344F15">
        <w:rPr>
          <w:color w:val="000000"/>
          <w:szCs w:val="24"/>
        </w:rPr>
        <w:t>Enclosure</w:t>
      </w:r>
      <w:bookmarkEnd w:id="26"/>
      <w:bookmarkEnd w:id="27"/>
      <w:bookmarkEnd w:id="28"/>
      <w:r w:rsidRPr="00344F15">
        <w:rPr>
          <w:color w:val="000000"/>
          <w:szCs w:val="24"/>
        </w:rPr>
        <w:t> </w:t>
      </w:r>
    </w:p>
    <w:p w:rsidR="00E4162D" w:rsidRDefault="00E4162D" w:rsidP="00132506">
      <w:pPr>
        <w:jc w:val="center"/>
        <w:rPr>
          <w:color w:val="4F81BD"/>
        </w:rPr>
      </w:pPr>
    </w:p>
    <w:p w:rsidR="00E4162D" w:rsidRPr="00132506" w:rsidRDefault="00E4162D" w:rsidP="006C0BCB">
      <w:pPr>
        <w:pStyle w:val="Heading1"/>
        <w:numPr>
          <w:ilvl w:val="0"/>
          <w:numId w:val="0"/>
        </w:numPr>
        <w:tabs>
          <w:tab w:val="left" w:pos="2880"/>
        </w:tabs>
        <w:ind w:left="540" w:firstLine="2340"/>
        <w:rPr>
          <w:rFonts w:asciiTheme="minorHAnsi" w:hAnsiTheme="minorHAnsi"/>
          <w:sz w:val="22"/>
          <w:szCs w:val="22"/>
        </w:rPr>
      </w:pPr>
      <w:r>
        <w:rPr>
          <w:color w:val="4F81BD"/>
        </w:rPr>
        <w:br w:type="page"/>
      </w:r>
      <w:bookmarkStart w:id="29" w:name="_Toc280175598"/>
      <w:r w:rsidRPr="00707870">
        <w:rPr>
          <w:rFonts w:asciiTheme="minorHAnsi" w:hAnsiTheme="minorHAnsi"/>
          <w:sz w:val="22"/>
          <w:szCs w:val="22"/>
        </w:rPr>
        <w:t>DATA COLLECT</w:t>
      </w:r>
      <w:r>
        <w:rPr>
          <w:rFonts w:asciiTheme="minorHAnsi" w:hAnsiTheme="minorHAnsi"/>
          <w:sz w:val="22"/>
          <w:szCs w:val="22"/>
        </w:rPr>
        <w:t>I</w:t>
      </w:r>
      <w:r w:rsidRPr="00707870">
        <w:rPr>
          <w:rFonts w:asciiTheme="minorHAnsi" w:hAnsiTheme="minorHAnsi"/>
          <w:sz w:val="22"/>
          <w:szCs w:val="22"/>
        </w:rPr>
        <w:t>ON ANNOUNCEMENT EMAIL</w:t>
      </w:r>
      <w:bookmarkEnd w:id="29"/>
    </w:p>
    <w:p w:rsidR="00E4162D" w:rsidRDefault="00E4162D" w:rsidP="00132506"/>
    <w:p w:rsidR="00E4162D" w:rsidRDefault="00E4162D" w:rsidP="00132506"/>
    <w:p w:rsidR="00E4162D" w:rsidRPr="00344F15" w:rsidRDefault="00E4162D" w:rsidP="00132506">
      <w:pPr>
        <w:rPr>
          <w:rFonts w:asciiTheme="majorBidi" w:hAnsiTheme="majorBidi" w:cstheme="majorBidi"/>
        </w:rPr>
      </w:pPr>
      <w:r w:rsidRPr="00344F15">
        <w:rPr>
          <w:rFonts w:asciiTheme="majorBidi" w:hAnsiTheme="majorBidi" w:cstheme="majorBidi"/>
        </w:rPr>
        <w:t>Dear [FNAME]</w:t>
      </w:r>
    </w:p>
    <w:p w:rsidR="00E4162D" w:rsidRPr="00344F15" w:rsidRDefault="00E4162D" w:rsidP="00132506">
      <w:pPr>
        <w:rPr>
          <w:rFonts w:asciiTheme="majorBidi" w:hAnsiTheme="majorBidi" w:cstheme="majorBidi"/>
        </w:rPr>
      </w:pPr>
    </w:p>
    <w:p w:rsidR="00E4162D" w:rsidRPr="00344F15" w:rsidRDefault="00E4162D" w:rsidP="00132506">
      <w:pPr>
        <w:rPr>
          <w:rFonts w:asciiTheme="majorBidi" w:hAnsiTheme="majorBidi" w:cstheme="majorBidi"/>
        </w:rPr>
      </w:pPr>
      <w:r w:rsidRPr="00344F15">
        <w:rPr>
          <w:rFonts w:asciiTheme="majorBidi" w:hAnsiTheme="majorBidi" w:cstheme="majorBidi"/>
        </w:rPr>
        <w:t xml:space="preserve">In recent years you participated in the National Postsecondary Study Aid Study (NPSAS) and or the Baccalaureate and Beyond Longitudinal Study (B&amp;B). Surveys for the next round of B&amp;B are now being conducted. The survey will take about 35 minutes to complete and the data collected from it will help researchers and policy makers to better understand individual’s education and work experiences after completing a bachelor’s degree.  </w:t>
      </w:r>
    </w:p>
    <w:p w:rsidR="00E4162D" w:rsidRPr="00344F15" w:rsidRDefault="00E4162D" w:rsidP="00132506">
      <w:pPr>
        <w:rPr>
          <w:rFonts w:asciiTheme="majorBidi" w:hAnsiTheme="majorBidi" w:cstheme="majorBidi"/>
        </w:rPr>
      </w:pPr>
    </w:p>
    <w:p w:rsidR="00E4162D" w:rsidRPr="00344F15" w:rsidRDefault="00E4162D" w:rsidP="00B73F20">
      <w:pPr>
        <w:rPr>
          <w:rFonts w:asciiTheme="majorBidi" w:hAnsiTheme="majorBidi" w:cstheme="majorBidi"/>
        </w:rPr>
      </w:pPr>
      <w:r w:rsidRPr="00344F15">
        <w:rPr>
          <w:rFonts w:asciiTheme="majorBidi" w:hAnsiTheme="majorBidi" w:cstheme="majorBidi"/>
        </w:rPr>
        <w:t xml:space="preserve">If you complete your B&amp;B survey by [WEB_INC_DATE], you will receive a </w:t>
      </w:r>
      <w:r w:rsidRPr="00344F15">
        <w:rPr>
          <w:rFonts w:asciiTheme="majorBidi" w:hAnsiTheme="majorBidi" w:cstheme="majorBidi"/>
          <w:b/>
          <w:bCs/>
        </w:rPr>
        <w:t>$[INCAMT]</w:t>
      </w:r>
      <w:r w:rsidRPr="00344F15">
        <w:rPr>
          <w:rFonts w:asciiTheme="majorBidi" w:hAnsiTheme="majorBidi" w:cstheme="majorBidi"/>
        </w:rPr>
        <w:t xml:space="preserve"> check as a token of our appreciation. To access the online survey, log in to our secure website at </w:t>
      </w:r>
      <w:hyperlink r:id="rId56" w:history="1">
        <w:r w:rsidRPr="00344F15">
          <w:rPr>
            <w:rStyle w:val="Hyperlink"/>
            <w:rFonts w:asciiTheme="majorBidi" w:hAnsiTheme="majorBidi" w:cstheme="majorBidi"/>
          </w:rPr>
          <w:t>https://surveys.nces.ed.gov/bab/</w:t>
        </w:r>
      </w:hyperlink>
      <w:r w:rsidRPr="00344F15">
        <w:rPr>
          <w:rFonts w:asciiTheme="majorBidi" w:hAnsiTheme="majorBidi" w:cstheme="majorBidi"/>
        </w:rPr>
        <w:t xml:space="preserve"> using the Study ID and password provided below. The password is case sensitive; you will need to enter it exactly as it appears here.</w:t>
      </w:r>
    </w:p>
    <w:p w:rsidR="00E4162D" w:rsidRPr="00344F15" w:rsidRDefault="00E4162D" w:rsidP="00B73F20">
      <w:pPr>
        <w:rPr>
          <w:rFonts w:asciiTheme="majorBidi" w:hAnsiTheme="majorBidi" w:cstheme="majorBidi"/>
        </w:rPr>
      </w:pPr>
    </w:p>
    <w:p w:rsidR="00E4162D" w:rsidRPr="00344F15" w:rsidRDefault="00E4162D" w:rsidP="00132506">
      <w:pPr>
        <w:rPr>
          <w:rFonts w:asciiTheme="majorBidi" w:hAnsiTheme="majorBidi" w:cstheme="majorBidi"/>
        </w:rPr>
      </w:pPr>
      <w:r w:rsidRPr="00344F15">
        <w:rPr>
          <w:rFonts w:asciiTheme="majorBidi" w:hAnsiTheme="majorBidi" w:cstheme="majorBidi"/>
        </w:rPr>
        <w:tab/>
        <w:t>Study ID = [CASEID]</w:t>
      </w:r>
    </w:p>
    <w:p w:rsidR="00E4162D" w:rsidRPr="00344F15" w:rsidRDefault="00E4162D" w:rsidP="00132506">
      <w:pPr>
        <w:rPr>
          <w:rFonts w:asciiTheme="majorBidi" w:hAnsiTheme="majorBidi" w:cstheme="majorBidi"/>
        </w:rPr>
      </w:pPr>
      <w:r w:rsidRPr="00344F15">
        <w:rPr>
          <w:rFonts w:asciiTheme="majorBidi" w:hAnsiTheme="majorBidi" w:cstheme="majorBidi"/>
        </w:rPr>
        <w:tab/>
        <w:t>Password = [PASSWORD</w:t>
      </w:r>
      <w:proofErr w:type="gramStart"/>
      <w:r w:rsidRPr="00344F15">
        <w:rPr>
          <w:rFonts w:asciiTheme="majorBidi" w:hAnsiTheme="majorBidi" w:cstheme="majorBidi"/>
        </w:rPr>
        <w:t>]e</w:t>
      </w:r>
      <w:proofErr w:type="gramEnd"/>
    </w:p>
    <w:p w:rsidR="00E4162D" w:rsidRPr="00344F15" w:rsidRDefault="00E4162D" w:rsidP="00132506">
      <w:pPr>
        <w:rPr>
          <w:rFonts w:asciiTheme="majorBidi" w:hAnsiTheme="majorBidi" w:cstheme="majorBidi"/>
        </w:rPr>
      </w:pPr>
    </w:p>
    <w:p w:rsidR="00E4162D" w:rsidRPr="00344F15" w:rsidRDefault="00E4162D" w:rsidP="00132506">
      <w:pPr>
        <w:rPr>
          <w:rFonts w:asciiTheme="majorBidi" w:hAnsiTheme="majorBidi" w:cstheme="majorBidi"/>
        </w:rPr>
      </w:pPr>
      <w:r w:rsidRPr="00344F15">
        <w:rPr>
          <w:rFonts w:asciiTheme="majorBidi" w:hAnsiTheme="majorBidi" w:cstheme="majorBidi"/>
        </w:rPr>
        <w:t>If you have questions or problems completing your survey, or would like to complete the survey over the telephone, please call the B&amp;B Help Desk toll free at 1-877-262-4440.</w:t>
      </w:r>
    </w:p>
    <w:p w:rsidR="00E4162D" w:rsidRPr="00344F15" w:rsidRDefault="00E4162D" w:rsidP="00132506">
      <w:pPr>
        <w:rPr>
          <w:rFonts w:asciiTheme="majorBidi" w:hAnsiTheme="majorBidi" w:cstheme="majorBidi"/>
        </w:rPr>
      </w:pPr>
    </w:p>
    <w:p w:rsidR="00E4162D" w:rsidRPr="00344F15" w:rsidRDefault="00E4162D" w:rsidP="00B73F20">
      <w:pPr>
        <w:rPr>
          <w:rFonts w:asciiTheme="majorBidi" w:hAnsiTheme="majorBidi" w:cstheme="majorBidi"/>
        </w:rPr>
      </w:pPr>
      <w:r w:rsidRPr="00344F15">
        <w:rPr>
          <w:rFonts w:asciiTheme="majorBidi" w:hAnsiTheme="majorBidi" w:cstheme="majorBidi"/>
        </w:rPr>
        <w:t xml:space="preserve">Your participation is voluntary but critically important to the success of the study. To ensure confidentiality, your responses will be secured behind firewalls and will be encrypted during internet transmission. Federal law requires that we protect your privacy. Your responses will be used only for statistical purposes and will not be disclosed, or used, in identifiable form for any other purpose, except as required by law. </w:t>
      </w:r>
    </w:p>
    <w:p w:rsidR="00E4162D" w:rsidRPr="00344F15" w:rsidRDefault="00E4162D" w:rsidP="00B73F20">
      <w:pPr>
        <w:rPr>
          <w:rFonts w:asciiTheme="majorBidi" w:hAnsiTheme="majorBidi" w:cstheme="majorBidi"/>
        </w:rPr>
      </w:pPr>
    </w:p>
    <w:p w:rsidR="00E4162D" w:rsidRPr="00344F15" w:rsidRDefault="00E4162D" w:rsidP="00950FC0">
      <w:pPr>
        <w:rPr>
          <w:rFonts w:asciiTheme="majorBidi" w:hAnsiTheme="majorBidi" w:cstheme="majorBidi"/>
        </w:rPr>
      </w:pPr>
      <w:r w:rsidRPr="00344F15">
        <w:rPr>
          <w:rFonts w:asciiTheme="majorBidi" w:hAnsiTheme="majorBidi" w:cstheme="majorBidi"/>
        </w:rPr>
        <w:t xml:space="preserve">RTI International is conducting B&amp;B on behalf of the National Center for Education Statistics (NCES) in the U.S. Department of Education's Institute of Education Sciences. If you have any questions about the study, please contact me toll-free at 1-866-662-8227, e-mail: </w:t>
      </w:r>
      <w:hyperlink r:id="rId57" w:history="1">
        <w:r w:rsidRPr="00344F15">
          <w:rPr>
            <w:rStyle w:val="Hyperlink"/>
            <w:rFonts w:asciiTheme="majorBidi" w:hAnsiTheme="majorBidi" w:cstheme="majorBidi"/>
          </w:rPr>
          <w:t>mcominole@rti.org</w:t>
        </w:r>
      </w:hyperlink>
      <w:r w:rsidRPr="00344F15">
        <w:rPr>
          <w:rFonts w:asciiTheme="majorBidi" w:hAnsiTheme="majorBidi" w:cstheme="majorBidi"/>
        </w:rPr>
        <w:t xml:space="preserve">, or the NCES Project Officer, Ted Socha, at 1-202-502-7383, e-mail: </w:t>
      </w:r>
      <w:hyperlink r:id="rId58" w:history="1">
        <w:r w:rsidRPr="00344F15">
          <w:rPr>
            <w:rStyle w:val="Hyperlink"/>
            <w:rFonts w:asciiTheme="majorBidi" w:hAnsiTheme="majorBidi" w:cstheme="majorBidi"/>
          </w:rPr>
          <w:t>ted.socha@ed.gov</w:t>
        </w:r>
      </w:hyperlink>
      <w:r w:rsidRPr="00344F15">
        <w:rPr>
          <w:rFonts w:asciiTheme="majorBidi" w:hAnsiTheme="majorBidi" w:cstheme="majorBidi"/>
        </w:rPr>
        <w:t xml:space="preserve">. </w:t>
      </w:r>
    </w:p>
    <w:p w:rsidR="00E4162D" w:rsidRPr="00344F15" w:rsidRDefault="00E4162D" w:rsidP="00132506">
      <w:pPr>
        <w:rPr>
          <w:rFonts w:asciiTheme="majorBidi" w:hAnsiTheme="majorBidi" w:cstheme="majorBidi"/>
        </w:rPr>
      </w:pPr>
    </w:p>
    <w:p w:rsidR="00E4162D" w:rsidRPr="00344F15" w:rsidRDefault="00E4162D" w:rsidP="00132506">
      <w:pPr>
        <w:rPr>
          <w:rFonts w:asciiTheme="majorBidi" w:hAnsiTheme="majorBidi" w:cstheme="majorBidi"/>
        </w:rPr>
      </w:pPr>
      <w:r w:rsidRPr="00344F15">
        <w:rPr>
          <w:rFonts w:asciiTheme="majorBidi" w:hAnsiTheme="majorBidi" w:cstheme="majorBidi"/>
        </w:rPr>
        <w:t xml:space="preserve">Thank you for helping to make B&amp;B a success. </w:t>
      </w:r>
    </w:p>
    <w:p w:rsidR="00E4162D" w:rsidRPr="00452A6B" w:rsidRDefault="00132506" w:rsidP="00132506">
      <w:r>
        <w:rPr>
          <w:noProof/>
        </w:rPr>
        <w:drawing>
          <wp:anchor distT="0" distB="0" distL="114300" distR="114300" simplePos="0" relativeHeight="251666432" behindDoc="1" locked="0" layoutInCell="1" allowOverlap="1">
            <wp:simplePos x="0" y="0"/>
            <wp:positionH relativeFrom="column">
              <wp:posOffset>5715</wp:posOffset>
            </wp:positionH>
            <wp:positionV relativeFrom="paragraph">
              <wp:posOffset>15240</wp:posOffset>
            </wp:positionV>
            <wp:extent cx="1522095" cy="257175"/>
            <wp:effectExtent l="19050" t="0" r="1905" b="0"/>
            <wp:wrapNone/>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22095" cy="257175"/>
                    </a:xfrm>
                    <a:prstGeom prst="rect">
                      <a:avLst/>
                    </a:prstGeom>
                    <a:solidFill>
                      <a:schemeClr val="tx1"/>
                    </a:solidFill>
                    <a:ln w="9525">
                      <a:noFill/>
                      <a:miter lim="800000"/>
                      <a:headEnd/>
                      <a:tailEnd/>
                    </a:ln>
                  </pic:spPr>
                </pic:pic>
              </a:graphicData>
            </a:graphic>
          </wp:anchor>
        </w:drawing>
      </w:r>
      <w:r w:rsidR="00E4162D" w:rsidRPr="00452A6B">
        <w:t> </w:t>
      </w:r>
    </w:p>
    <w:p w:rsidR="00E4162D" w:rsidRPr="00452A6B" w:rsidRDefault="00E4162D" w:rsidP="00132506">
      <w:r w:rsidRPr="00452A6B">
        <w:t> </w:t>
      </w:r>
    </w:p>
    <w:p w:rsidR="00E4162D" w:rsidRPr="00452A6B" w:rsidRDefault="00E4162D" w:rsidP="00132506">
      <w:r>
        <w:t>Melissa Cominole</w:t>
      </w:r>
    </w:p>
    <w:p w:rsidR="00E4162D" w:rsidRPr="00452A6B" w:rsidRDefault="00E4162D" w:rsidP="00132506">
      <w:r w:rsidRPr="00452A6B">
        <w:t>B&amp;B Project Director</w:t>
      </w:r>
    </w:p>
    <w:p w:rsidR="00E4162D" w:rsidRDefault="00E4162D" w:rsidP="00132506">
      <w:r w:rsidRPr="00452A6B">
        <w:t> </w:t>
      </w:r>
    </w:p>
    <w:p w:rsidR="00E4162D" w:rsidRPr="00707870" w:rsidRDefault="00E4162D" w:rsidP="006C0BCB">
      <w:pPr>
        <w:pStyle w:val="Heading1"/>
        <w:numPr>
          <w:ilvl w:val="0"/>
          <w:numId w:val="0"/>
        </w:numPr>
        <w:tabs>
          <w:tab w:val="clear" w:pos="540"/>
          <w:tab w:val="left" w:pos="2880"/>
        </w:tabs>
        <w:ind w:left="540" w:firstLine="2340"/>
        <w:rPr>
          <w:rFonts w:asciiTheme="minorHAnsi" w:hAnsiTheme="minorHAnsi"/>
          <w:sz w:val="22"/>
          <w:szCs w:val="22"/>
        </w:rPr>
      </w:pPr>
      <w:r>
        <w:rPr>
          <w:rFonts w:ascii="Times New Roman" w:hAnsi="Times New Roman"/>
        </w:rPr>
        <w:br w:type="page"/>
      </w:r>
      <w:bookmarkStart w:id="30" w:name="_Toc280175599"/>
      <w:r w:rsidRPr="00707870">
        <w:rPr>
          <w:rFonts w:asciiTheme="minorHAnsi" w:hAnsiTheme="minorHAnsi"/>
          <w:sz w:val="22"/>
          <w:szCs w:val="22"/>
        </w:rPr>
        <w:t>EARLY COMPLETION REMINDER EMAIL</w:t>
      </w:r>
      <w:bookmarkEnd w:id="30"/>
    </w:p>
    <w:p w:rsidR="00E4162D" w:rsidRDefault="00E4162D" w:rsidP="00950FC0"/>
    <w:p w:rsidR="00E4162D" w:rsidRDefault="00E4162D" w:rsidP="00950FC0">
      <w:r w:rsidRPr="00950FC0">
        <w:t>Dear [FIRSTNAME],</w:t>
      </w:r>
    </w:p>
    <w:p w:rsidR="00E4162D" w:rsidRPr="00950FC0" w:rsidRDefault="00E4162D" w:rsidP="00950FC0"/>
    <w:p w:rsidR="00E4162D" w:rsidRPr="00950FC0" w:rsidRDefault="00E4162D" w:rsidP="00950FC0">
      <w:r w:rsidRPr="00950FC0">
        <w:t xml:space="preserve">We would like to remind you that the early response period for the Baccalaureate and Beyond Longitudinal Study (B&amp;B) is drawing to a close. I hope that you will participate in the study soon. </w:t>
      </w:r>
    </w:p>
    <w:p w:rsidR="00E4162D" w:rsidRPr="00950FC0" w:rsidRDefault="00E4162D" w:rsidP="00950FC0">
      <w:r w:rsidRPr="00950FC0">
        <w:t xml:space="preserve">If you complete your </w:t>
      </w:r>
      <w:r>
        <w:t>survey</w:t>
      </w:r>
      <w:r w:rsidRPr="00950FC0">
        <w:t xml:space="preserve"> by [WEB_INC_DATE], you will receive a </w:t>
      </w:r>
      <w:r w:rsidRPr="00950FC0">
        <w:rPr>
          <w:b/>
          <w:bCs/>
        </w:rPr>
        <w:t>$[INCAMT]</w:t>
      </w:r>
      <w:r w:rsidRPr="00950FC0">
        <w:t xml:space="preserve"> check as a token of our appreciation. </w:t>
      </w:r>
    </w:p>
    <w:p w:rsidR="00E4162D" w:rsidRPr="00950FC0" w:rsidRDefault="00E4162D" w:rsidP="00950FC0"/>
    <w:p w:rsidR="00E4162D" w:rsidRPr="00950FC0" w:rsidRDefault="00E4162D" w:rsidP="00950FC0">
      <w:r w:rsidRPr="00950FC0">
        <w:t xml:space="preserve">To access the online </w:t>
      </w:r>
      <w:r>
        <w:t>survey</w:t>
      </w:r>
      <w:r w:rsidRPr="00950FC0">
        <w:t xml:space="preserve">, go to </w:t>
      </w:r>
      <w:hyperlink r:id="rId59" w:history="1">
        <w:r w:rsidRPr="00950FC0">
          <w:rPr>
            <w:rStyle w:val="Hyperlink"/>
          </w:rPr>
          <w:t>https://surveys.nces.ed.gov/bab/</w:t>
        </w:r>
      </w:hyperlink>
      <w:r w:rsidRPr="00950FC0">
        <w:t>, and log in using the Study ID and password listed below. The password is case sensitive; please enter it exactly as it appears here.</w:t>
      </w:r>
    </w:p>
    <w:p w:rsidR="00E4162D" w:rsidRPr="00950FC0" w:rsidRDefault="00E4162D" w:rsidP="00950FC0"/>
    <w:p w:rsidR="00E4162D" w:rsidRPr="00950FC0" w:rsidRDefault="00E4162D" w:rsidP="00950FC0">
      <w:r w:rsidRPr="00950FC0">
        <w:tab/>
      </w:r>
      <w:r w:rsidRPr="00950FC0">
        <w:tab/>
        <w:t>Study ID = [CASEID]</w:t>
      </w:r>
    </w:p>
    <w:p w:rsidR="00E4162D" w:rsidRPr="00950FC0" w:rsidRDefault="00E4162D" w:rsidP="00950FC0">
      <w:r>
        <w:tab/>
      </w:r>
      <w:r>
        <w:tab/>
        <w:t>Password = [PASSWORD</w:t>
      </w:r>
      <w:proofErr w:type="gramStart"/>
      <w:r>
        <w:t>]a</w:t>
      </w:r>
      <w:proofErr w:type="gramEnd"/>
    </w:p>
    <w:p w:rsidR="00E4162D" w:rsidRPr="00950FC0" w:rsidRDefault="00E4162D" w:rsidP="00950FC0"/>
    <w:p w:rsidR="00E4162D" w:rsidRPr="00950FC0" w:rsidRDefault="00E4162D" w:rsidP="00950FC0">
      <w:r w:rsidRPr="00950FC0">
        <w:t xml:space="preserve">If you need help accessing the online </w:t>
      </w:r>
      <w:r>
        <w:t>survey</w:t>
      </w:r>
      <w:r w:rsidRPr="00950FC0">
        <w:t xml:space="preserve">, or if you prefer to complete the </w:t>
      </w:r>
      <w:r>
        <w:t>survey</w:t>
      </w:r>
      <w:r w:rsidRPr="00950FC0">
        <w:t xml:space="preserve"> by telephone, please call our Help Desk at 1-877-262-4440.</w:t>
      </w:r>
    </w:p>
    <w:p w:rsidR="00E4162D" w:rsidRPr="00950FC0" w:rsidRDefault="00E4162D" w:rsidP="00950FC0"/>
    <w:p w:rsidR="00E4162D" w:rsidRPr="00950FC0" w:rsidRDefault="00E4162D" w:rsidP="00950FC0">
      <w:r w:rsidRPr="00950FC0">
        <w:t xml:space="preserve">RTI International is conducting this study for the National Center for Education Statistics (NCES) in the U.S. Department of Education's Institute of Education Sciences. If you have any questions or concerns about the study, please contact me, toll-free at 1-866-662-8227 (e-mail: </w:t>
      </w:r>
      <w:hyperlink r:id="rId60" w:history="1">
        <w:r w:rsidRPr="00950FC0">
          <w:rPr>
            <w:rStyle w:val="Hyperlink"/>
          </w:rPr>
          <w:t>mcominole@rti.org</w:t>
        </w:r>
      </w:hyperlink>
      <w:r w:rsidRPr="00950FC0">
        <w:t xml:space="preserve">), or the NCES Project Officer, Ted Socha, at 1-202-502-7383 (e-mail: </w:t>
      </w:r>
      <w:hyperlink r:id="rId61" w:history="1">
        <w:r w:rsidRPr="00950FC0">
          <w:rPr>
            <w:rStyle w:val="Hyperlink"/>
          </w:rPr>
          <w:t>ted.socha@ed.gov</w:t>
        </w:r>
      </w:hyperlink>
      <w:r w:rsidRPr="00950FC0">
        <w:t>).</w:t>
      </w:r>
    </w:p>
    <w:p w:rsidR="00E4162D" w:rsidRPr="00950FC0" w:rsidRDefault="00E4162D" w:rsidP="00950FC0"/>
    <w:p w:rsidR="00E4162D" w:rsidRPr="00950FC0" w:rsidRDefault="00E4162D" w:rsidP="00950FC0">
      <w:r w:rsidRPr="00950FC0">
        <w:t>Thank you in advance for your participation in this very important study.</w:t>
      </w:r>
    </w:p>
    <w:p w:rsidR="00E4162D" w:rsidRPr="00950FC0" w:rsidRDefault="00E4162D" w:rsidP="00950FC0"/>
    <w:p w:rsidR="00E4162D" w:rsidRDefault="00132506" w:rsidP="00950FC0">
      <w:r>
        <w:rPr>
          <w:noProof/>
        </w:rPr>
        <w:drawing>
          <wp:anchor distT="0" distB="0" distL="114300" distR="114300" simplePos="0" relativeHeight="251667456" behindDoc="1" locked="0" layoutInCell="1" allowOverlap="1">
            <wp:simplePos x="0" y="0"/>
            <wp:positionH relativeFrom="column">
              <wp:posOffset>-6985</wp:posOffset>
            </wp:positionH>
            <wp:positionV relativeFrom="paragraph">
              <wp:posOffset>133985</wp:posOffset>
            </wp:positionV>
            <wp:extent cx="1521460" cy="295910"/>
            <wp:effectExtent l="19050" t="0" r="2540" b="0"/>
            <wp:wrapNone/>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21460" cy="295910"/>
                    </a:xfrm>
                    <a:prstGeom prst="rect">
                      <a:avLst/>
                    </a:prstGeom>
                    <a:solidFill>
                      <a:schemeClr val="tx1"/>
                    </a:solidFill>
                    <a:ln w="9525">
                      <a:noFill/>
                      <a:miter lim="800000"/>
                      <a:headEnd/>
                      <a:tailEnd/>
                    </a:ln>
                  </pic:spPr>
                </pic:pic>
              </a:graphicData>
            </a:graphic>
          </wp:anchor>
        </w:drawing>
      </w:r>
      <w:r w:rsidR="00E4162D" w:rsidRPr="00950FC0">
        <w:t>Sincerely,</w:t>
      </w:r>
    </w:p>
    <w:p w:rsidR="00E4162D" w:rsidRPr="00950FC0" w:rsidRDefault="00E4162D" w:rsidP="00950FC0"/>
    <w:p w:rsidR="00E4162D" w:rsidRPr="00950FC0" w:rsidRDefault="00E4162D" w:rsidP="00950FC0"/>
    <w:p w:rsidR="00E4162D" w:rsidRPr="00950FC0" w:rsidRDefault="00E4162D" w:rsidP="00950FC0">
      <w:r w:rsidRPr="00950FC0">
        <w:t>Melissa Cominole</w:t>
      </w:r>
    </w:p>
    <w:p w:rsidR="00E4162D" w:rsidRDefault="00E4162D" w:rsidP="00950FC0">
      <w:r w:rsidRPr="00950FC0">
        <w:t>B&amp;B Project Director</w:t>
      </w:r>
    </w:p>
    <w:p w:rsidR="00E4162D" w:rsidRPr="00707870" w:rsidRDefault="00E4162D" w:rsidP="006C0BCB">
      <w:pPr>
        <w:pStyle w:val="Heading1"/>
        <w:numPr>
          <w:ilvl w:val="0"/>
          <w:numId w:val="0"/>
        </w:numPr>
        <w:ind w:left="2700" w:firstLine="180"/>
        <w:rPr>
          <w:rFonts w:asciiTheme="minorHAnsi" w:hAnsiTheme="minorHAnsi"/>
          <w:sz w:val="22"/>
          <w:szCs w:val="22"/>
        </w:rPr>
      </w:pPr>
      <w:r>
        <w:rPr>
          <w:rFonts w:ascii="Times New Roman" w:hAnsi="Times New Roman"/>
        </w:rPr>
        <w:br w:type="page"/>
      </w:r>
      <w:bookmarkStart w:id="31" w:name="_Toc280175600"/>
      <w:r w:rsidRPr="00707870">
        <w:rPr>
          <w:rFonts w:asciiTheme="minorHAnsi" w:hAnsiTheme="minorHAnsi"/>
          <w:sz w:val="22"/>
          <w:szCs w:val="22"/>
        </w:rPr>
        <w:t>SECOND PERIODIC REMINDER EMAIL</w:t>
      </w:r>
      <w:bookmarkEnd w:id="31"/>
    </w:p>
    <w:p w:rsidR="00E4162D" w:rsidRDefault="00E4162D" w:rsidP="009E2D73"/>
    <w:p w:rsidR="00E4162D" w:rsidRPr="009E2D73" w:rsidRDefault="00E4162D" w:rsidP="009E2D73">
      <w:r w:rsidRPr="009E2D73">
        <w:t>Dear [FIRSTNAME] [LASTNAME],</w:t>
      </w:r>
    </w:p>
    <w:p w:rsidR="00E4162D" w:rsidRPr="009E2D73" w:rsidRDefault="00E4162D" w:rsidP="009E2D73"/>
    <w:p w:rsidR="00E4162D" w:rsidRPr="009E2D73" w:rsidRDefault="00E4162D" w:rsidP="009E2D73">
      <w:r w:rsidRPr="009E2D73">
        <w:t xml:space="preserve">I am writing to ask that you take a few moments to complete your </w:t>
      </w:r>
      <w:r>
        <w:t>survey</w:t>
      </w:r>
      <w:r w:rsidRPr="009E2D73">
        <w:t xml:space="preserve"> for the Baccalaureate and Beyond Longitudinal Study (B&amp;B), sponsored by the U.S. Department of Education's National Center for Education Statistics (NCES</w:t>
      </w:r>
      <w:r>
        <w:t>).  It takes, on average, only 3</w:t>
      </w:r>
      <w:r w:rsidRPr="009E2D73">
        <w:t>5 minutes, and with your participation, you will be helping researchers and policymakers better understand how earning a bachelor's degree affects the lives of students and their transition to the workforce.</w:t>
      </w:r>
    </w:p>
    <w:p w:rsidR="00E4162D" w:rsidRPr="009E2D73" w:rsidRDefault="00E4162D" w:rsidP="009E2D73"/>
    <w:p w:rsidR="00E4162D" w:rsidRPr="009E2D73" w:rsidRDefault="00E4162D" w:rsidP="009E2D73">
      <w:r w:rsidRPr="009E2D73">
        <w:t xml:space="preserve">You can complete the </w:t>
      </w:r>
      <w:r>
        <w:t>survey</w:t>
      </w:r>
      <w:r w:rsidRPr="009E2D73">
        <w:t xml:space="preserve"> on our secure website, </w:t>
      </w:r>
      <w:hyperlink r:id="rId62" w:history="1">
        <w:r w:rsidRPr="009E2D73">
          <w:rPr>
            <w:rStyle w:val="Hyperlink"/>
          </w:rPr>
          <w:t>https://surveys.nces.ed.gov/bab/</w:t>
        </w:r>
      </w:hyperlink>
      <w:r w:rsidRPr="009E2D73">
        <w:t>, using your unique Study ID number and password provided below:</w:t>
      </w:r>
    </w:p>
    <w:p w:rsidR="00E4162D" w:rsidRPr="009E2D73" w:rsidRDefault="00E4162D" w:rsidP="009E2D73">
      <w:r w:rsidRPr="009E2D73">
        <w:t xml:space="preserve">  </w:t>
      </w:r>
    </w:p>
    <w:p w:rsidR="00E4162D" w:rsidRPr="009E2D73" w:rsidRDefault="00E4162D" w:rsidP="009E2D73">
      <w:r w:rsidRPr="009E2D73">
        <w:rPr>
          <w:b/>
          <w:bCs/>
        </w:rPr>
        <w:t xml:space="preserve">                                Study ID number  = </w:t>
      </w:r>
      <w:r w:rsidRPr="009E2D73">
        <w:t xml:space="preserve">[CASEID] </w:t>
      </w:r>
    </w:p>
    <w:p w:rsidR="00E4162D" w:rsidRPr="009E2D73" w:rsidRDefault="00E4162D" w:rsidP="009E2D73">
      <w:pPr>
        <w:rPr>
          <w:b/>
          <w:bCs/>
        </w:rPr>
      </w:pPr>
      <w:r w:rsidRPr="009E2D73">
        <w:rPr>
          <w:b/>
          <w:bCs/>
        </w:rPr>
        <w:t xml:space="preserve">                                Password   = </w:t>
      </w:r>
      <w:r w:rsidRPr="009E2D73">
        <w:t>[PASSWORD</w:t>
      </w:r>
      <w:proofErr w:type="gramStart"/>
      <w:r w:rsidRPr="009E2D73">
        <w:t>]</w:t>
      </w:r>
      <w:r>
        <w:t>d</w:t>
      </w:r>
      <w:proofErr w:type="gramEnd"/>
      <w:r w:rsidRPr="009E2D73">
        <w:rPr>
          <w:b/>
          <w:bCs/>
        </w:rPr>
        <w:t xml:space="preserve"> </w:t>
      </w:r>
    </w:p>
    <w:p w:rsidR="00E4162D" w:rsidRPr="009E2D73" w:rsidRDefault="00E4162D" w:rsidP="009E2D73"/>
    <w:p w:rsidR="00E4162D" w:rsidRDefault="00E4162D" w:rsidP="00132506">
      <w:r w:rsidRPr="009E2D73">
        <w:t xml:space="preserve">The password is case sensitive, so be sure to enter it exactly as it appears above. </w:t>
      </w:r>
    </w:p>
    <w:p w:rsidR="00E4162D" w:rsidRPr="009E2D73" w:rsidRDefault="00E4162D" w:rsidP="00132506"/>
    <w:p w:rsidR="00E4162D" w:rsidRPr="009E2D73" w:rsidRDefault="00E4162D" w:rsidP="009E2D73">
      <w:r w:rsidRPr="009E2D73">
        <w:t xml:space="preserve">Alternatively, you may complete the </w:t>
      </w:r>
      <w:r>
        <w:t>survey</w:t>
      </w:r>
      <w:r w:rsidRPr="009E2D73">
        <w:t xml:space="preserve"> with one of our professional telephone interviewers by calling us at 1-877-262-4440 (toll-free).</w:t>
      </w:r>
    </w:p>
    <w:p w:rsidR="00E4162D" w:rsidRPr="009E2D73" w:rsidRDefault="00E4162D" w:rsidP="009E2D73"/>
    <w:p w:rsidR="00E4162D" w:rsidRPr="009E2D73" w:rsidRDefault="00E4162D" w:rsidP="00132506">
      <w:r w:rsidRPr="009E2D73">
        <w:t xml:space="preserve">Your responses will be used only for statistical purposes and may not be disclosed in identifiable form for any purpose, except as required by law.  If you have questions or problems completing your </w:t>
      </w:r>
      <w:r>
        <w:t>survey</w:t>
      </w:r>
      <w:r w:rsidRPr="009E2D73">
        <w:t>, simply call the B&amp;B Help Desk at 1-877-262-4440 or reply to this e-mail.</w:t>
      </w:r>
    </w:p>
    <w:p w:rsidR="00E4162D" w:rsidRPr="009E2D73" w:rsidRDefault="00E4162D" w:rsidP="009E2D73"/>
    <w:p w:rsidR="00E4162D" w:rsidRPr="009E2D73" w:rsidRDefault="00E4162D" w:rsidP="009E2D73">
      <w:r w:rsidRPr="009E2D73">
        <w:t xml:space="preserve">Thank you for helping to make B&amp;B a success! </w:t>
      </w:r>
    </w:p>
    <w:p w:rsidR="00E4162D" w:rsidRPr="009E2D73" w:rsidRDefault="00E4162D" w:rsidP="009E2D73"/>
    <w:p w:rsidR="00E4162D" w:rsidRPr="009E2D73" w:rsidRDefault="00E4162D" w:rsidP="009E2D73">
      <w:r w:rsidRPr="009E2D73">
        <w:t xml:space="preserve">Sincerely, </w:t>
      </w:r>
    </w:p>
    <w:p w:rsidR="00E4162D" w:rsidRDefault="006251E2" w:rsidP="009E2D73">
      <w:r>
        <w:rPr>
          <w:noProof/>
        </w:rPr>
        <w:drawing>
          <wp:anchor distT="0" distB="0" distL="114300" distR="114300" simplePos="0" relativeHeight="251668480" behindDoc="1" locked="0" layoutInCell="1" allowOverlap="1">
            <wp:simplePos x="0" y="0"/>
            <wp:positionH relativeFrom="column">
              <wp:posOffset>-19587</wp:posOffset>
            </wp:positionH>
            <wp:positionV relativeFrom="paragraph">
              <wp:posOffset>18603</wp:posOffset>
            </wp:positionV>
            <wp:extent cx="1521474" cy="283335"/>
            <wp:effectExtent l="19050" t="0" r="2526" b="0"/>
            <wp:wrapNone/>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530350" cy="284988"/>
                    </a:xfrm>
                    <a:prstGeom prst="rect">
                      <a:avLst/>
                    </a:prstGeom>
                    <a:solidFill>
                      <a:schemeClr val="tx1"/>
                    </a:solidFill>
                    <a:ln w="9525">
                      <a:noFill/>
                      <a:miter lim="800000"/>
                      <a:headEnd/>
                      <a:tailEnd/>
                    </a:ln>
                  </pic:spPr>
                </pic:pic>
              </a:graphicData>
            </a:graphic>
          </wp:anchor>
        </w:drawing>
      </w:r>
    </w:p>
    <w:p w:rsidR="00E4162D" w:rsidRPr="009E2D73" w:rsidRDefault="00E4162D" w:rsidP="009E2D73"/>
    <w:p w:rsidR="00E4162D" w:rsidRPr="009E2D73" w:rsidRDefault="00E4162D" w:rsidP="009E2D73">
      <w:r w:rsidRPr="009E2D73">
        <w:t>Melissa Cominole</w:t>
      </w:r>
    </w:p>
    <w:p w:rsidR="00E4162D" w:rsidRPr="009E2D73" w:rsidRDefault="00E4162D" w:rsidP="009E2D73">
      <w:r w:rsidRPr="009E2D73">
        <w:t>B&amp;B Project Director</w:t>
      </w:r>
    </w:p>
    <w:p w:rsidR="00E4162D" w:rsidRPr="009E2D73" w:rsidRDefault="00E4162D" w:rsidP="009E2D73"/>
    <w:p w:rsidR="00E4162D" w:rsidRPr="009E2D73" w:rsidRDefault="00E4162D" w:rsidP="009E2D73"/>
    <w:p w:rsidR="00E4162D" w:rsidRPr="00950FC0" w:rsidRDefault="00E4162D" w:rsidP="00950FC0"/>
    <w:p w:rsidR="00E4162D" w:rsidRPr="00707870" w:rsidRDefault="00E4162D" w:rsidP="006C0BCB">
      <w:pPr>
        <w:pStyle w:val="Heading1"/>
        <w:numPr>
          <w:ilvl w:val="0"/>
          <w:numId w:val="0"/>
        </w:numPr>
        <w:ind w:left="2700" w:firstLine="180"/>
        <w:rPr>
          <w:rFonts w:asciiTheme="minorHAnsi" w:hAnsiTheme="minorHAnsi"/>
          <w:sz w:val="22"/>
          <w:szCs w:val="22"/>
        </w:rPr>
      </w:pPr>
      <w:r>
        <w:rPr>
          <w:rFonts w:ascii="Times New Roman" w:hAnsi="Times New Roman"/>
        </w:rPr>
        <w:br w:type="page"/>
      </w:r>
      <w:bookmarkStart w:id="32" w:name="_Toc280175601"/>
      <w:r>
        <w:rPr>
          <w:rFonts w:asciiTheme="minorHAnsi" w:hAnsiTheme="minorHAnsi"/>
          <w:sz w:val="22"/>
          <w:szCs w:val="22"/>
        </w:rPr>
        <w:t>SCRIPT FOR B&amp;B 2</w:t>
      </w:r>
      <w:r w:rsidRPr="00767F09">
        <w:rPr>
          <w:rFonts w:asciiTheme="minorHAnsi" w:hAnsiTheme="minorHAnsi"/>
          <w:sz w:val="22"/>
          <w:szCs w:val="22"/>
          <w:vertAlign w:val="superscript"/>
        </w:rPr>
        <w:t>ND</w:t>
      </w:r>
      <w:r>
        <w:rPr>
          <w:rFonts w:asciiTheme="minorHAnsi" w:hAnsiTheme="minorHAnsi"/>
          <w:sz w:val="22"/>
          <w:szCs w:val="22"/>
        </w:rPr>
        <w:t xml:space="preserve"> FOLLOW-UP FT VIDEO</w:t>
      </w:r>
      <w:bookmarkEnd w:id="32"/>
      <w:r>
        <w:rPr>
          <w:rStyle w:val="FootnoteReference"/>
        </w:rPr>
        <w:footnoteReference w:id="1"/>
      </w:r>
    </w:p>
    <w:p w:rsidR="00E4162D" w:rsidRPr="00452A6B" w:rsidRDefault="00E4162D" w:rsidP="00950FC0"/>
    <w:p w:rsidR="00E4162D" w:rsidRPr="00117113" w:rsidRDefault="00E4162D" w:rsidP="00767F09">
      <w:pPr>
        <w:rPr>
          <w:rFonts w:ascii="Arial" w:hAnsi="Arial"/>
        </w:rPr>
      </w:pPr>
      <w:r w:rsidRPr="00117113">
        <w:rPr>
          <w:rFonts w:ascii="Arial" w:hAnsi="Arial"/>
        </w:rPr>
        <w:t>Sample member (SM) goes to the mailbox and gets out a letter:</w:t>
      </w:r>
    </w:p>
    <w:p w:rsidR="00E4162D" w:rsidRPr="00117113" w:rsidRDefault="00E4162D" w:rsidP="00767F09">
      <w:pPr>
        <w:ind w:left="720"/>
        <w:rPr>
          <w:rFonts w:ascii="Arial" w:hAnsi="Arial"/>
        </w:rPr>
      </w:pPr>
      <w:r w:rsidRPr="00117113">
        <w:rPr>
          <w:rFonts w:ascii="Arial" w:hAnsi="Arial"/>
        </w:rPr>
        <w:t xml:space="preserve">SM: </w:t>
      </w:r>
      <w:r>
        <w:rPr>
          <w:rFonts w:ascii="Arial" w:hAnsi="Arial"/>
        </w:rPr>
        <w:t>“</w:t>
      </w:r>
      <w:r w:rsidRPr="00117113">
        <w:rPr>
          <w:rFonts w:ascii="Arial" w:hAnsi="Arial"/>
        </w:rPr>
        <w:t>Another letter about th</w:t>
      </w:r>
      <w:r>
        <w:rPr>
          <w:rFonts w:ascii="Arial" w:hAnsi="Arial"/>
        </w:rPr>
        <w:t>e</w:t>
      </w:r>
      <w:r w:rsidRPr="00117113">
        <w:rPr>
          <w:rFonts w:ascii="Arial" w:hAnsi="Arial"/>
        </w:rPr>
        <w:t xml:space="preserve"> Department of Education</w:t>
      </w:r>
      <w:r>
        <w:rPr>
          <w:rFonts w:ascii="Arial" w:hAnsi="Arial"/>
        </w:rPr>
        <w:t>’s</w:t>
      </w:r>
      <w:r w:rsidRPr="00117113">
        <w:rPr>
          <w:rFonts w:ascii="Arial" w:hAnsi="Arial"/>
        </w:rPr>
        <w:t xml:space="preserve"> </w:t>
      </w:r>
      <w:r>
        <w:rPr>
          <w:rFonts w:ascii="Arial" w:hAnsi="Arial"/>
        </w:rPr>
        <w:t xml:space="preserve">B&amp;B </w:t>
      </w:r>
      <w:r w:rsidRPr="00117113">
        <w:rPr>
          <w:rFonts w:ascii="Arial" w:hAnsi="Arial"/>
        </w:rPr>
        <w:t>survey.  Why do they keep bugging me?  This is going in the trash…</w:t>
      </w:r>
      <w:r>
        <w:rPr>
          <w:rFonts w:ascii="Arial" w:hAnsi="Arial"/>
        </w:rPr>
        <w:t>”</w:t>
      </w:r>
    </w:p>
    <w:p w:rsidR="00E4162D" w:rsidRPr="00117113" w:rsidRDefault="00E4162D" w:rsidP="00767F09">
      <w:pPr>
        <w:rPr>
          <w:rFonts w:ascii="Arial" w:hAnsi="Arial"/>
        </w:rPr>
      </w:pPr>
      <w:r w:rsidRPr="00117113">
        <w:rPr>
          <w:rFonts w:ascii="Arial" w:hAnsi="Arial"/>
        </w:rPr>
        <w:t>Helicopter with Ed on the side:</w:t>
      </w:r>
      <w:r w:rsidRPr="00117113">
        <w:rPr>
          <w:rFonts w:ascii="Arial" w:hAnsi="Arial"/>
        </w:rPr>
        <w:tab/>
      </w:r>
    </w:p>
    <w:p w:rsidR="00E4162D" w:rsidRPr="00117113" w:rsidRDefault="00E4162D" w:rsidP="00767F09">
      <w:pPr>
        <w:rPr>
          <w:rFonts w:ascii="Arial" w:hAnsi="Arial"/>
        </w:rPr>
      </w:pPr>
      <w:r w:rsidRPr="00117113">
        <w:rPr>
          <w:rFonts w:ascii="Arial" w:hAnsi="Arial"/>
        </w:rPr>
        <w:tab/>
      </w:r>
      <w:r>
        <w:rPr>
          <w:rFonts w:ascii="Arial" w:hAnsi="Arial"/>
        </w:rPr>
        <w:t>“</w:t>
      </w:r>
      <w:r w:rsidRPr="00117113">
        <w:rPr>
          <w:rFonts w:ascii="Arial" w:hAnsi="Arial"/>
        </w:rPr>
        <w:t xml:space="preserve">Ed: </w:t>
      </w:r>
      <w:r>
        <w:rPr>
          <w:rFonts w:ascii="Arial" w:hAnsi="Arial"/>
        </w:rPr>
        <w:t xml:space="preserve">Sounds </w:t>
      </w:r>
      <w:r w:rsidRPr="00117113">
        <w:rPr>
          <w:rFonts w:ascii="Arial" w:hAnsi="Arial"/>
        </w:rPr>
        <w:t>like I’m needed</w:t>
      </w:r>
      <w:r>
        <w:rPr>
          <w:rFonts w:ascii="Arial" w:hAnsi="Arial"/>
        </w:rPr>
        <w:t>!”</w:t>
      </w:r>
    </w:p>
    <w:p w:rsidR="00E4162D" w:rsidRPr="00117113" w:rsidRDefault="00E4162D" w:rsidP="00767F09">
      <w:pPr>
        <w:rPr>
          <w:rFonts w:ascii="Arial" w:hAnsi="Arial"/>
        </w:rPr>
      </w:pPr>
      <w:r w:rsidRPr="00117113">
        <w:rPr>
          <w:rFonts w:ascii="Arial" w:hAnsi="Arial"/>
        </w:rPr>
        <w:t>Ed lowers into view:</w:t>
      </w:r>
    </w:p>
    <w:p w:rsidR="00E4162D" w:rsidRPr="00117113" w:rsidRDefault="00E4162D" w:rsidP="00767F09">
      <w:pPr>
        <w:rPr>
          <w:rFonts w:ascii="Arial" w:hAnsi="Arial"/>
        </w:rPr>
      </w:pPr>
      <w:r w:rsidRPr="00117113">
        <w:rPr>
          <w:rFonts w:ascii="Arial" w:hAnsi="Arial"/>
        </w:rPr>
        <w:tab/>
        <w:t xml:space="preserve">Ed: </w:t>
      </w:r>
      <w:r>
        <w:rPr>
          <w:rFonts w:ascii="Arial" w:hAnsi="Arial"/>
        </w:rPr>
        <w:t xml:space="preserve"> “</w:t>
      </w:r>
      <w:r w:rsidRPr="00117113">
        <w:rPr>
          <w:rFonts w:ascii="Arial" w:hAnsi="Arial"/>
        </w:rPr>
        <w:t>Before you throw that away, I’ve got a few things I’d like to tell you.</w:t>
      </w:r>
      <w:r>
        <w:rPr>
          <w:rFonts w:ascii="Arial" w:hAnsi="Arial"/>
        </w:rPr>
        <w:t>”</w:t>
      </w:r>
    </w:p>
    <w:p w:rsidR="00E4162D" w:rsidRPr="00117113" w:rsidRDefault="00E4162D" w:rsidP="00767F09">
      <w:pPr>
        <w:rPr>
          <w:rFonts w:ascii="Arial" w:hAnsi="Arial"/>
        </w:rPr>
      </w:pPr>
      <w:r w:rsidRPr="00117113">
        <w:rPr>
          <w:rFonts w:ascii="Arial" w:hAnsi="Arial"/>
        </w:rPr>
        <w:tab/>
        <w:t>SM:  “Who are you?”</w:t>
      </w:r>
    </w:p>
    <w:p w:rsidR="00E4162D" w:rsidRPr="00117113" w:rsidRDefault="00E4162D" w:rsidP="00767F09">
      <w:pPr>
        <w:ind w:left="720"/>
        <w:rPr>
          <w:rFonts w:ascii="Arial" w:hAnsi="Arial"/>
        </w:rPr>
      </w:pPr>
      <w:r w:rsidRPr="00117113">
        <w:rPr>
          <w:rFonts w:ascii="Arial" w:hAnsi="Arial"/>
        </w:rPr>
        <w:t xml:space="preserve">Ed:  “I’m Ed, from the U.S. Department of Education.  We want you to take our survey because we want to learn more about what </w:t>
      </w:r>
      <w:r>
        <w:rPr>
          <w:rFonts w:ascii="Arial" w:hAnsi="Arial"/>
        </w:rPr>
        <w:t>college graduates do in the years following degree completion</w:t>
      </w:r>
      <w:r w:rsidRPr="00117113">
        <w:rPr>
          <w:rFonts w:ascii="Arial" w:hAnsi="Arial"/>
        </w:rPr>
        <w:t xml:space="preserve">  ”</w:t>
      </w:r>
    </w:p>
    <w:p w:rsidR="00E4162D" w:rsidRPr="00117113" w:rsidRDefault="00E4162D" w:rsidP="00767F09">
      <w:pPr>
        <w:ind w:left="720"/>
        <w:rPr>
          <w:rFonts w:ascii="Arial" w:hAnsi="Arial"/>
        </w:rPr>
      </w:pPr>
      <w:r w:rsidRPr="00117113">
        <w:rPr>
          <w:rFonts w:ascii="Arial" w:hAnsi="Arial"/>
        </w:rPr>
        <w:t>SM:  “What kind of things will you ask me about?”</w:t>
      </w:r>
    </w:p>
    <w:p w:rsidR="00E4162D" w:rsidRDefault="00E4162D" w:rsidP="00767F09">
      <w:pPr>
        <w:rPr>
          <w:rFonts w:ascii="Arial" w:hAnsi="Arial"/>
        </w:rPr>
      </w:pPr>
      <w:r w:rsidRPr="00117113">
        <w:rPr>
          <w:rFonts w:ascii="Arial" w:hAnsi="Arial"/>
        </w:rPr>
        <w:t>Scenes progress from a college graduate to a teacher in a classroom, an astronaut, a policeman, travel in a foreign country, life changes (marriage, children), and receiving financial incentive:</w:t>
      </w:r>
    </w:p>
    <w:p w:rsidR="00E4162D" w:rsidRDefault="00E4162D" w:rsidP="00767F09">
      <w:pPr>
        <w:ind w:left="720"/>
        <w:rPr>
          <w:rFonts w:ascii="Arial" w:hAnsi="Arial"/>
        </w:rPr>
      </w:pPr>
      <w:r>
        <w:rPr>
          <w:rFonts w:ascii="Arial" w:hAnsi="Arial"/>
        </w:rPr>
        <w:t xml:space="preserve">Ed:  “We’re interested in what you’ve been doing since graduation.  Did you become a teacher, or go back to school yourself? Did you become a scientist? an astronaut?  A police-officer?  </w:t>
      </w:r>
    </w:p>
    <w:p w:rsidR="00E4162D" w:rsidRDefault="00E4162D" w:rsidP="00767F09">
      <w:pPr>
        <w:ind w:left="720"/>
        <w:rPr>
          <w:rFonts w:ascii="Arial" w:hAnsi="Arial"/>
        </w:rPr>
      </w:pPr>
      <w:r>
        <w:rPr>
          <w:rFonts w:ascii="Arial" w:hAnsi="Arial"/>
        </w:rPr>
        <w:t xml:space="preserve">Have you had any life changes, like getting married or having kids?  </w:t>
      </w:r>
    </w:p>
    <w:p w:rsidR="00E4162D" w:rsidRDefault="00E4162D" w:rsidP="00132506">
      <w:pPr>
        <w:ind w:left="720"/>
        <w:rPr>
          <w:rFonts w:ascii="Arial" w:hAnsi="Arial"/>
        </w:rPr>
      </w:pPr>
      <w:r>
        <w:rPr>
          <w:rFonts w:ascii="Arial" w:hAnsi="Arial"/>
        </w:rPr>
        <w:t xml:space="preserve">We can also offer you a cash incentive to thank you for your time.  </w:t>
      </w:r>
    </w:p>
    <w:p w:rsidR="00E4162D" w:rsidRDefault="00E4162D" w:rsidP="00767F09">
      <w:pPr>
        <w:rPr>
          <w:rFonts w:ascii="Arial" w:hAnsi="Arial"/>
        </w:rPr>
      </w:pPr>
      <w:r>
        <w:rPr>
          <w:rFonts w:ascii="Arial" w:hAnsi="Arial"/>
        </w:rPr>
        <w:t>Scene back in front of house:</w:t>
      </w:r>
    </w:p>
    <w:p w:rsidR="00E4162D" w:rsidRDefault="00E4162D" w:rsidP="00767F09">
      <w:pPr>
        <w:rPr>
          <w:rFonts w:ascii="Arial" w:hAnsi="Arial"/>
        </w:rPr>
      </w:pPr>
      <w:r>
        <w:rPr>
          <w:rFonts w:ascii="Arial" w:hAnsi="Arial"/>
        </w:rPr>
        <w:tab/>
        <w:t>SM:  “Well, I’m pretty busy…”</w:t>
      </w:r>
    </w:p>
    <w:p w:rsidR="00E4162D" w:rsidRDefault="00E4162D" w:rsidP="00767F09">
      <w:pPr>
        <w:keepNext/>
        <w:keepLines/>
        <w:rPr>
          <w:rFonts w:ascii="Arial" w:hAnsi="Arial"/>
        </w:rPr>
      </w:pPr>
      <w:r>
        <w:rPr>
          <w:rFonts w:ascii="Arial" w:hAnsi="Arial"/>
        </w:rPr>
        <w:t>Scenes progress from using a phone to using a computer to a home visit:</w:t>
      </w:r>
    </w:p>
    <w:p w:rsidR="00E4162D" w:rsidRDefault="00E4162D" w:rsidP="00767F09">
      <w:pPr>
        <w:keepNext/>
        <w:keepLines/>
        <w:rPr>
          <w:rFonts w:ascii="Arial" w:hAnsi="Arial"/>
        </w:rPr>
      </w:pPr>
      <w:r>
        <w:rPr>
          <w:rFonts w:ascii="Arial" w:hAnsi="Arial"/>
        </w:rPr>
        <w:tab/>
        <w:t xml:space="preserve">Ed:  “We make it easy for you.  You can do the B&amp;B interview by phone, or on the web using your own computer.  It won’t take long.  In some parts of the country we can even send someone to your house!  </w:t>
      </w:r>
    </w:p>
    <w:p w:rsidR="00E4162D" w:rsidRDefault="00E4162D" w:rsidP="00767F09">
      <w:pPr>
        <w:rPr>
          <w:rFonts w:ascii="Arial" w:hAnsi="Arial"/>
        </w:rPr>
      </w:pPr>
      <w:r>
        <w:rPr>
          <w:rFonts w:ascii="Arial" w:hAnsi="Arial"/>
        </w:rPr>
        <w:t>Scene back in front of house:</w:t>
      </w:r>
    </w:p>
    <w:p w:rsidR="00E4162D" w:rsidRDefault="00E4162D" w:rsidP="00767F09">
      <w:pPr>
        <w:ind w:left="720"/>
        <w:rPr>
          <w:rFonts w:ascii="Arial" w:hAnsi="Arial"/>
        </w:rPr>
      </w:pPr>
      <w:r>
        <w:rPr>
          <w:rFonts w:ascii="Arial" w:hAnsi="Arial"/>
        </w:rPr>
        <w:t>SM:  “OK, but one more question.  How do I know my answers will stay confidential?</w:t>
      </w:r>
    </w:p>
    <w:p w:rsidR="00E4162D" w:rsidRDefault="00E4162D" w:rsidP="00767F09">
      <w:pPr>
        <w:rPr>
          <w:rFonts w:ascii="Arial" w:hAnsi="Arial"/>
        </w:rPr>
      </w:pPr>
      <w:r>
        <w:rPr>
          <w:rFonts w:ascii="Arial" w:hAnsi="Arial"/>
        </w:rPr>
        <w:t>Lego policeman closes a vault/safe</w:t>
      </w:r>
    </w:p>
    <w:p w:rsidR="00E4162D" w:rsidRDefault="00E4162D" w:rsidP="00767F09">
      <w:pPr>
        <w:ind w:left="720"/>
        <w:rPr>
          <w:rFonts w:ascii="Arial" w:hAnsi="Arial"/>
        </w:rPr>
      </w:pPr>
      <w:r>
        <w:rPr>
          <w:rFonts w:ascii="Arial" w:hAnsi="Arial"/>
        </w:rPr>
        <w:t>Ed:  “Federal law requires that we protect all data collected.  Protecting your data is our number one concern.”</w:t>
      </w:r>
    </w:p>
    <w:p w:rsidR="00E4162D" w:rsidRDefault="00E4162D" w:rsidP="00767F09">
      <w:pPr>
        <w:ind w:left="720"/>
        <w:rPr>
          <w:rFonts w:ascii="Arial" w:hAnsi="Arial"/>
        </w:rPr>
      </w:pPr>
      <w:r>
        <w:rPr>
          <w:rFonts w:ascii="Arial" w:hAnsi="Arial"/>
        </w:rPr>
        <w:t xml:space="preserve">SM:  “That sounds pretty good, I’ll do it!  </w:t>
      </w:r>
    </w:p>
    <w:p w:rsidR="00E4162D" w:rsidRPr="000B43CF" w:rsidRDefault="00E4162D" w:rsidP="00767F09">
      <w:pPr>
        <w:rPr>
          <w:rFonts w:ascii="Arial" w:hAnsi="Arial"/>
        </w:rPr>
      </w:pPr>
      <w:r w:rsidRPr="000B43CF">
        <w:rPr>
          <w:rFonts w:ascii="Arial" w:hAnsi="Arial"/>
        </w:rPr>
        <w:t xml:space="preserve">Ed turns and talks to the camera: </w:t>
      </w:r>
    </w:p>
    <w:p w:rsidR="00E4162D" w:rsidRDefault="00E4162D" w:rsidP="00767F09">
      <w:pPr>
        <w:rPr>
          <w:rFonts w:ascii="Arial" w:hAnsi="Arial"/>
        </w:rPr>
      </w:pPr>
      <w:r w:rsidRPr="000B43CF">
        <w:rPr>
          <w:rFonts w:ascii="Arial" w:hAnsi="Arial"/>
        </w:rPr>
        <w:tab/>
        <w:t xml:space="preserve">Ed: “You, too, can help us make the B&amp;B study a success!  </w:t>
      </w:r>
    </w:p>
    <w:p w:rsidR="00E4162D" w:rsidRDefault="00E4162D" w:rsidP="00767F09">
      <w:pPr>
        <w:rPr>
          <w:rFonts w:ascii="Arial" w:hAnsi="Arial"/>
        </w:rPr>
      </w:pPr>
      <w:r>
        <w:rPr>
          <w:rFonts w:ascii="Arial" w:hAnsi="Arial"/>
        </w:rPr>
        <w:t>Cut to scene of Lego people appearing, holding hands, and swaying back and forth:</w:t>
      </w:r>
    </w:p>
    <w:p w:rsidR="00E4162D" w:rsidRDefault="00E4162D" w:rsidP="00767F09">
      <w:pPr>
        <w:ind w:left="720"/>
        <w:rPr>
          <w:rFonts w:ascii="Arial" w:hAnsi="Arial"/>
        </w:rPr>
      </w:pPr>
      <w:r>
        <w:rPr>
          <w:rFonts w:ascii="Arial" w:hAnsi="Arial"/>
        </w:rPr>
        <w:t xml:space="preserve">Ed:  As a recent college graduate, you are in a special position to provide us vital information on your experiences after graduation.  With your help we can develop better programs that help students like you find success in college and beyond.  </w:t>
      </w:r>
    </w:p>
    <w:p w:rsidR="00E4162D" w:rsidRDefault="00E4162D" w:rsidP="00767F09">
      <w:pPr>
        <w:rPr>
          <w:rFonts w:ascii="Arial" w:hAnsi="Arial"/>
        </w:rPr>
      </w:pPr>
      <w:r>
        <w:rPr>
          <w:rFonts w:ascii="Arial" w:hAnsi="Arial"/>
        </w:rPr>
        <w:t xml:space="preserve">Back in front of house.  </w:t>
      </w:r>
    </w:p>
    <w:p w:rsidR="00E4162D" w:rsidRDefault="00E4162D" w:rsidP="00767F09">
      <w:pPr>
        <w:ind w:firstLine="720"/>
        <w:rPr>
          <w:rFonts w:ascii="Arial" w:hAnsi="Arial"/>
        </w:rPr>
      </w:pPr>
      <w:r>
        <w:rPr>
          <w:rFonts w:ascii="Arial" w:hAnsi="Arial"/>
        </w:rPr>
        <w:t>SM:  “Thanks, ED!!”</w:t>
      </w:r>
    </w:p>
    <w:p w:rsidR="00E4162D" w:rsidRDefault="00E4162D" w:rsidP="00767F09">
      <w:pPr>
        <w:rPr>
          <w:rFonts w:ascii="Arial" w:hAnsi="Arial"/>
        </w:rPr>
      </w:pPr>
      <w:r>
        <w:rPr>
          <w:rFonts w:ascii="Arial" w:hAnsi="Arial"/>
        </w:rPr>
        <w:tab/>
        <w:t>Ed:  “Thank you for taking our surveyyyyyyyyyyyy!”</w:t>
      </w:r>
    </w:p>
    <w:p w:rsidR="00E4162D" w:rsidRPr="000B43CF" w:rsidRDefault="00E4162D" w:rsidP="00767F09">
      <w:pPr>
        <w:rPr>
          <w:rFonts w:ascii="Arial" w:hAnsi="Arial"/>
        </w:rPr>
      </w:pPr>
      <w:r w:rsidRPr="000B43CF">
        <w:rPr>
          <w:rFonts w:ascii="Arial" w:hAnsi="Arial"/>
        </w:rPr>
        <w:t>Display contact screen:</w:t>
      </w:r>
    </w:p>
    <w:p w:rsidR="00E4162D" w:rsidRDefault="00E4162D" w:rsidP="00767F09">
      <w:pPr>
        <w:rPr>
          <w:rFonts w:ascii="Arial" w:hAnsi="Arial"/>
        </w:rPr>
      </w:pPr>
      <w:r>
        <w:rPr>
          <w:rFonts w:ascii="Arial" w:hAnsi="Arial"/>
        </w:rPr>
        <w:tab/>
        <w:t>ED (speaking over the final “credit” slide with the info below typed on it):</w:t>
      </w:r>
    </w:p>
    <w:p w:rsidR="00E4162D" w:rsidRPr="000B43CF" w:rsidRDefault="00E4162D" w:rsidP="00132506">
      <w:pPr>
        <w:ind w:firstLine="720"/>
        <w:rPr>
          <w:rFonts w:ascii="Arial" w:hAnsi="Arial"/>
        </w:rPr>
      </w:pPr>
      <w:r w:rsidRPr="000B43CF">
        <w:rPr>
          <w:rFonts w:ascii="Arial" w:hAnsi="Arial"/>
        </w:rPr>
        <w:t>“Call us</w:t>
      </w:r>
      <w:r>
        <w:rPr>
          <w:rFonts w:ascii="Arial" w:hAnsi="Arial"/>
        </w:rPr>
        <w:t xml:space="preserve"> toll free </w:t>
      </w:r>
      <w:r w:rsidRPr="000B43CF">
        <w:rPr>
          <w:rFonts w:ascii="Arial" w:hAnsi="Arial"/>
        </w:rPr>
        <w:t>at 1-877-</w:t>
      </w:r>
      <w:r>
        <w:rPr>
          <w:rFonts w:ascii="Arial" w:hAnsi="Arial"/>
        </w:rPr>
        <w:t>6</w:t>
      </w:r>
      <w:r w:rsidRPr="000B43CF">
        <w:rPr>
          <w:rFonts w:ascii="Arial" w:hAnsi="Arial"/>
        </w:rPr>
        <w:t>62-</w:t>
      </w:r>
      <w:r>
        <w:rPr>
          <w:rFonts w:ascii="Arial" w:hAnsi="Arial"/>
        </w:rPr>
        <w:t>8227</w:t>
      </w:r>
      <w:r w:rsidRPr="000B43CF">
        <w:rPr>
          <w:rFonts w:ascii="Arial" w:hAnsi="Arial"/>
        </w:rPr>
        <w:t xml:space="preserve"> to complete your interview</w:t>
      </w:r>
      <w:r>
        <w:rPr>
          <w:rFonts w:ascii="Arial" w:hAnsi="Arial"/>
        </w:rPr>
        <w:t xml:space="preserve"> </w:t>
      </w:r>
      <w:r w:rsidRPr="000B43CF">
        <w:rPr>
          <w:rFonts w:ascii="Arial" w:hAnsi="Arial"/>
        </w:rPr>
        <w:t xml:space="preserve">today! “ </w:t>
      </w:r>
    </w:p>
    <w:p w:rsidR="00E4162D" w:rsidRPr="000B43CF" w:rsidRDefault="00E4162D" w:rsidP="00767F09">
      <w:pPr>
        <w:ind w:left="720"/>
        <w:rPr>
          <w:rFonts w:ascii="Arial" w:hAnsi="Arial"/>
        </w:rPr>
      </w:pPr>
      <w:r w:rsidRPr="000B43CF">
        <w:rPr>
          <w:rFonts w:ascii="Arial" w:hAnsi="Arial"/>
        </w:rPr>
        <w:t xml:space="preserve">“And don’t forget to check your e-mail for more information about your participation in this study.” </w:t>
      </w:r>
    </w:p>
    <w:p w:rsidR="00E4162D" w:rsidRPr="00452A6B" w:rsidRDefault="00E4162D" w:rsidP="00132506"/>
    <w:p w:rsidR="00384B1E" w:rsidRPr="00117113" w:rsidRDefault="00384B1E" w:rsidP="00D51DA8">
      <w:pPr>
        <w:rPr>
          <w:rFonts w:ascii="Arial" w:hAnsi="Arial"/>
        </w:rPr>
      </w:pPr>
    </w:p>
    <w:p w:rsidR="00384B1E" w:rsidRPr="00452A6B" w:rsidRDefault="00384B1E" w:rsidP="00144F49"/>
    <w:p w:rsidR="00384B1E" w:rsidRDefault="00384B1E" w:rsidP="00B86E59">
      <w:pPr>
        <w:pStyle w:val="Biblio"/>
        <w:sectPr w:rsidR="00384B1E" w:rsidSect="00144F49">
          <w:headerReference w:type="even" r:id="rId63"/>
          <w:headerReference w:type="default" r:id="rId64"/>
          <w:footerReference w:type="even" r:id="rId65"/>
          <w:footerReference w:type="default" r:id="rId66"/>
          <w:headerReference w:type="first" r:id="rId67"/>
          <w:pgSz w:w="12240" w:h="15840" w:code="1"/>
          <w:pgMar w:top="1440" w:right="1440" w:bottom="1440" w:left="1440" w:header="720" w:footer="720" w:gutter="0"/>
          <w:cols w:space="720"/>
          <w:docGrid w:linePitch="360"/>
        </w:sectPr>
      </w:pPr>
    </w:p>
    <w:p w:rsidR="00384B1E" w:rsidRPr="005F347D" w:rsidRDefault="00384B1E" w:rsidP="00002F1A">
      <w:pPr>
        <w:pStyle w:val="AppendixTitle"/>
      </w:pPr>
      <w:bookmarkStart w:id="33" w:name="_Toc146530948"/>
      <w:bookmarkStart w:id="34" w:name="_Toc152499748"/>
      <w:r w:rsidRPr="005F347D">
        <w:t xml:space="preserve">Appendix </w:t>
      </w:r>
      <w:r>
        <w:t>E</w:t>
      </w:r>
      <w:r w:rsidRPr="005F347D">
        <w:br/>
        <w:t>Linkages to Administrative Data Sources</w:t>
      </w:r>
      <w:bookmarkEnd w:id="33"/>
      <w:bookmarkEnd w:id="34"/>
    </w:p>
    <w:p w:rsidR="00384B1E" w:rsidRPr="005F347D" w:rsidRDefault="00384B1E" w:rsidP="00002F1A">
      <w:pPr>
        <w:pStyle w:val="Heading2"/>
        <w:tabs>
          <w:tab w:val="clear" w:pos="1080"/>
        </w:tabs>
        <w:sectPr w:rsidR="00384B1E" w:rsidRPr="005F347D" w:rsidSect="00002F1A">
          <w:headerReference w:type="even" r:id="rId68"/>
          <w:headerReference w:type="default" r:id="rId69"/>
          <w:footerReference w:type="even" r:id="rId70"/>
          <w:footerReference w:type="default" r:id="rId71"/>
          <w:headerReference w:type="first" r:id="rId72"/>
          <w:footerReference w:type="first" r:id="rId73"/>
          <w:type w:val="oddPage"/>
          <w:pgSz w:w="12240" w:h="15840" w:code="1"/>
          <w:pgMar w:top="1440" w:right="1440" w:bottom="1440" w:left="1440" w:header="720" w:footer="720" w:gutter="0"/>
          <w:pgNumType w:start="1"/>
          <w:cols w:space="720"/>
        </w:sectPr>
      </w:pPr>
      <w:bookmarkStart w:id="35" w:name="_Toc118099160"/>
    </w:p>
    <w:p w:rsidR="00384B1E" w:rsidRPr="005F347D" w:rsidRDefault="00384B1E" w:rsidP="00002F1A">
      <w:pPr>
        <w:pStyle w:val="AppH2"/>
      </w:pPr>
      <w:r>
        <w:t>E.1</w:t>
      </w:r>
      <w:r w:rsidRPr="005F347D">
        <w:tab/>
        <w:t>Develop Linkages with Administrative Data Sources</w:t>
      </w:r>
      <w:bookmarkEnd w:id="35"/>
    </w:p>
    <w:p w:rsidR="00384B1E" w:rsidRPr="005F347D" w:rsidRDefault="00384B1E" w:rsidP="00002F1A">
      <w:pPr>
        <w:pStyle w:val="BodyText"/>
      </w:pPr>
      <w:r w:rsidRPr="005F347D">
        <w:t xml:space="preserve">RTI will develop linkages with existing data sources to supplement the </w:t>
      </w:r>
      <w:r>
        <w:t xml:space="preserve">Baccalaureate and Beyond Longitudinal Study </w:t>
      </w:r>
      <w:r w:rsidRPr="005F347D">
        <w:t>(</w:t>
      </w:r>
      <w:r>
        <w:t>B&amp;B</w:t>
      </w:r>
      <w:proofErr w:type="gramStart"/>
      <w:r>
        <w:t>:08</w:t>
      </w:r>
      <w:proofErr w:type="gramEnd"/>
      <w:r>
        <w:t>/</w:t>
      </w:r>
      <w:r w:rsidRPr="005F347D">
        <w:t xml:space="preserve">12) interview data. RTI recognizes the great value added to the </w:t>
      </w:r>
      <w:r>
        <w:t>B&amp;B</w:t>
      </w:r>
      <w:proofErr w:type="gramStart"/>
      <w:r>
        <w:t>:08</w:t>
      </w:r>
      <w:proofErr w:type="gramEnd"/>
      <w:r>
        <w:t>/</w:t>
      </w:r>
      <w:r w:rsidRPr="005F347D">
        <w:t xml:space="preserve">12 data file with the addition of data from specific administrative data sources. Certain data (for example, specific financial aid amounts and associated dates) can only be accurately obtained from sources other than the student or parent. Through our experience providing data for many National Center for Education Statistics (NCES) postsecondary studies, including previous </w:t>
      </w:r>
      <w:r>
        <w:t xml:space="preserve">B&amp;B </w:t>
      </w:r>
      <w:r w:rsidRPr="005F347D">
        <w:t xml:space="preserve">studies, Beginning Postsecondary Student (BPS), and </w:t>
      </w:r>
      <w:r>
        <w:t>National Postsecondary Study Aid Study (NPSAS)</w:t>
      </w:r>
      <w:r w:rsidRPr="005F347D">
        <w:t>, we have gained considerable knowledge performing file merges with many existing sources of valuable data, including Department of Education’s (ED) Central Processing System (CPS) for Free Application for Federal Student Aid (FAFSA) data, the National Student Loan Data System (NSLDS), and ACT. For this study, we propose to perform file merges with the following datasets: CPS, NSLDS, and National Student Clearinghouse.</w:t>
      </w:r>
    </w:p>
    <w:p w:rsidR="00384B1E" w:rsidRPr="005F347D" w:rsidRDefault="00384B1E" w:rsidP="00002F1A">
      <w:pPr>
        <w:pStyle w:val="BodyText"/>
      </w:pPr>
      <w:r w:rsidRPr="005F347D">
        <w:t xml:space="preserve">The Family Educational Rights and Privacy Act (FERPA), (34 CFR Part 99) allows the disclosure of information without prior consent for the purposes of </w:t>
      </w:r>
      <w:r>
        <w:t xml:space="preserve">B&amp;B:08/12 </w:t>
      </w:r>
      <w:r w:rsidRPr="005F347D">
        <w:t>according to the following excerpts: 99.31 asks “Under what conditions is prior consent not required to disclose information?” and explains in 99.31 (a) “</w:t>
      </w:r>
      <w:r>
        <w:t>a</w:t>
      </w:r>
      <w:r w:rsidRPr="005F347D">
        <w:t xml:space="preserve">n educational agency or institution may disclose personally identifiable information from an education record of a student without the consent required by 99.30 if the disclosure meets one or more </w:t>
      </w:r>
      <w:r>
        <w:t>specific conditions. B&amp;B</w:t>
      </w:r>
      <w:proofErr w:type="gramStart"/>
      <w:r>
        <w:t>:08</w:t>
      </w:r>
      <w:proofErr w:type="gramEnd"/>
      <w:r>
        <w:t xml:space="preserve">/12 collection falls under: </w:t>
      </w:r>
    </w:p>
    <w:p w:rsidR="00384B1E" w:rsidRPr="00445B01" w:rsidRDefault="00384B1E" w:rsidP="00002F1A">
      <w:pPr>
        <w:pStyle w:val="BodyText"/>
        <w:rPr>
          <w:szCs w:val="24"/>
        </w:rPr>
      </w:pPr>
      <w:r w:rsidRPr="00395B5E">
        <w:rPr>
          <w:szCs w:val="24"/>
        </w:rPr>
        <w:t>Sec. 99.31 (a</w:t>
      </w:r>
      <w:proofErr w:type="gramStart"/>
      <w:r w:rsidRPr="00395B5E">
        <w:rPr>
          <w:szCs w:val="24"/>
        </w:rPr>
        <w:t>)(</w:t>
      </w:r>
      <w:proofErr w:type="gramEnd"/>
      <w:r w:rsidRPr="00395B5E">
        <w:rPr>
          <w:szCs w:val="24"/>
        </w:rPr>
        <w:t xml:space="preserve"> 3)</w:t>
      </w:r>
      <w:r>
        <w:rPr>
          <w:szCs w:val="24"/>
        </w:rPr>
        <w:t>.</w:t>
      </w:r>
      <w:r w:rsidRPr="00395B5E">
        <w:rPr>
          <w:szCs w:val="24"/>
        </w:rPr>
        <w:t xml:space="preserve"> The disclosure is, subject to the requirements of Sec. 99.35,</w:t>
      </w:r>
      <w:r w:rsidRPr="00445B01">
        <w:rPr>
          <w:szCs w:val="24"/>
        </w:rPr>
        <w:t xml:space="preserve"> to authorized representatives of--</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w:t>
      </w:r>
      <w:proofErr w:type="spellStart"/>
      <w:r w:rsidRPr="00445B01">
        <w:rPr>
          <w:szCs w:val="24"/>
        </w:rPr>
        <w:t>i</w:t>
      </w:r>
      <w:proofErr w:type="spellEnd"/>
      <w:r w:rsidRPr="00445B01">
        <w:rPr>
          <w:szCs w:val="24"/>
        </w:rPr>
        <w:t>) The Comptroller General of the United States;</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(ii) The Attorney General of the United States;</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r w:rsidRPr="00445B01">
        <w:rPr>
          <w:szCs w:val="24"/>
        </w:rPr>
        <w:t>(iii) The Secretary; or</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4"/>
        </w:rPr>
      </w:pPr>
      <w:proofErr w:type="gramStart"/>
      <w:r w:rsidRPr="00445B01">
        <w:rPr>
          <w:szCs w:val="24"/>
        </w:rPr>
        <w:t>(iv) State</w:t>
      </w:r>
      <w:proofErr w:type="gramEnd"/>
      <w:r w:rsidRPr="00445B01">
        <w:rPr>
          <w:szCs w:val="24"/>
        </w:rPr>
        <w:t xml:space="preserve"> and local educational authorities.</w:t>
      </w:r>
    </w:p>
    <w:p w:rsidR="00384B1E" w:rsidRDefault="00384B1E" w:rsidP="00002F1A">
      <w:pPr>
        <w:pStyle w:val="CommentText"/>
        <w:rPr>
          <w:sz w:val="24"/>
          <w:szCs w:val="24"/>
        </w:rPr>
      </w:pPr>
    </w:p>
    <w:p w:rsidR="00384B1E" w:rsidRPr="00445B01" w:rsidRDefault="00384B1E" w:rsidP="00002F1A">
      <w:pPr>
        <w:pStyle w:val="CommentText"/>
        <w:ind w:firstLine="720"/>
        <w:rPr>
          <w:sz w:val="24"/>
          <w:szCs w:val="24"/>
        </w:rPr>
      </w:pPr>
      <w:r>
        <w:rPr>
          <w:sz w:val="24"/>
          <w:szCs w:val="24"/>
        </w:rPr>
        <w:t>B&amp;B</w:t>
      </w:r>
      <w:proofErr w:type="gramStart"/>
      <w:r>
        <w:rPr>
          <w:sz w:val="24"/>
          <w:szCs w:val="24"/>
        </w:rPr>
        <w:t>:08</w:t>
      </w:r>
      <w:proofErr w:type="gramEnd"/>
      <w:r>
        <w:rPr>
          <w:sz w:val="24"/>
          <w:szCs w:val="24"/>
        </w:rPr>
        <w:t>/12 is collecting data under the Secretary’s authority. T</w:t>
      </w:r>
      <w:r w:rsidRPr="00445B01">
        <w:rPr>
          <w:sz w:val="24"/>
          <w:szCs w:val="24"/>
        </w:rPr>
        <w:t>h</w:t>
      </w:r>
      <w:r>
        <w:rPr>
          <w:sz w:val="24"/>
          <w:szCs w:val="24"/>
        </w:rPr>
        <w:t>e</w:t>
      </w:r>
      <w:r w:rsidRPr="00445B01">
        <w:rPr>
          <w:sz w:val="24"/>
          <w:szCs w:val="24"/>
        </w:rPr>
        <w:t xml:space="preserve"> p</w:t>
      </w:r>
      <w:r>
        <w:rPr>
          <w:sz w:val="24"/>
          <w:szCs w:val="24"/>
        </w:rPr>
        <w:t>ersonally identifiable information is collected</w:t>
      </w:r>
      <w:r w:rsidRPr="00445B01">
        <w:rPr>
          <w:sz w:val="24"/>
          <w:szCs w:val="24"/>
        </w:rPr>
        <w:t xml:space="preserve"> from student record systems </w:t>
      </w:r>
      <w:r>
        <w:rPr>
          <w:sz w:val="24"/>
          <w:szCs w:val="24"/>
        </w:rPr>
        <w:t>with adherence to the security protocol detailed in 99.35: “</w:t>
      </w:r>
      <w:r w:rsidRPr="00445B01">
        <w:rPr>
          <w:sz w:val="24"/>
          <w:szCs w:val="24"/>
        </w:rPr>
        <w:t>What conditions apply to disclosure of information for</w:t>
      </w:r>
      <w:r>
        <w:rPr>
          <w:sz w:val="24"/>
          <w:szCs w:val="24"/>
        </w:rPr>
        <w:t xml:space="preserve"> </w:t>
      </w:r>
      <w:r w:rsidRPr="00445B01">
        <w:rPr>
          <w:sz w:val="24"/>
          <w:szCs w:val="24"/>
        </w:rPr>
        <w:t>Federal or State program purposes?</w:t>
      </w:r>
      <w:r>
        <w:rPr>
          <w:sz w:val="24"/>
          <w:szCs w:val="24"/>
        </w:rPr>
        <w:t>”</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 xml:space="preserve">(a)(1) Authorized representatives of the officials or agencies headed by officials listed in Sec. 99.31(a)(3) may have access to education records in connection with an audit or evaluation of Federal or State supported education programs, or for the enforcement of or </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proofErr w:type="gramStart"/>
      <w:r w:rsidRPr="00445B01">
        <w:rPr>
          <w:szCs w:val="24"/>
        </w:rPr>
        <w:t>compliance</w:t>
      </w:r>
      <w:proofErr w:type="gramEnd"/>
      <w:r w:rsidRPr="00445B01">
        <w:rPr>
          <w:szCs w:val="24"/>
        </w:rPr>
        <w:t xml:space="preserve"> with Federal legal requirements that relate to those programs.</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Pr>
          <w:szCs w:val="24"/>
        </w:rPr>
        <w:t xml:space="preserve"> </w:t>
      </w:r>
      <w:r w:rsidRPr="00445B01">
        <w:rPr>
          <w:szCs w:val="24"/>
        </w:rPr>
        <w:t>(2) Authority for an agency or official listed in Sec. 99.31(a)(3) to conduct an audit, evaluation, or compliance or enforcement activity is not conferred by the Act or this part and must be established under other Federal, State, or local authority.</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Pr>
          <w:szCs w:val="24"/>
        </w:rPr>
        <w:t xml:space="preserve"> </w:t>
      </w:r>
      <w:r w:rsidRPr="00445B01">
        <w:rPr>
          <w:szCs w:val="24"/>
        </w:rPr>
        <w:t>(b) Information that is collected under paragraph (a) of this section must:</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(1) Be protected in a manner that does not permit personal identification of individuals by anyone other than the officials or agencies headed by officials referred to in paragraph (a) of this section, except that those officials and agencies may make further disclosures of personally identifiable information from education records on behalf of the educational agency or institution in accordance with the requirements of Sec. 99.33(b); and</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Pr>
          <w:szCs w:val="24"/>
        </w:rPr>
        <w:t>(</w:t>
      </w:r>
      <w:r w:rsidRPr="00445B01">
        <w:rPr>
          <w:szCs w:val="24"/>
        </w:rPr>
        <w:t>2) Be destroyed when no longer needed for the purposes listed in paragraph (a) of this section.</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r w:rsidRPr="00445B01">
        <w:rPr>
          <w:szCs w:val="24"/>
        </w:rPr>
        <w:t>(c) Paragraph (b) of this section does not apply if:</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 xml:space="preserve">(1) The parent or eligible student has given written consent for the </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szCs w:val="24"/>
        </w:rPr>
      </w:pPr>
      <w:proofErr w:type="gramStart"/>
      <w:r w:rsidRPr="00445B01">
        <w:rPr>
          <w:szCs w:val="24"/>
        </w:rPr>
        <w:t>disclosure</w:t>
      </w:r>
      <w:proofErr w:type="gramEnd"/>
      <w:r w:rsidRPr="00445B01">
        <w:rPr>
          <w:szCs w:val="24"/>
        </w:rPr>
        <w:t xml:space="preserve"> under Sec. 99.30; or</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r w:rsidRPr="00445B01">
        <w:rPr>
          <w:szCs w:val="24"/>
        </w:rPr>
        <w:t xml:space="preserve">(2) The collection of personally identifiable information is </w:t>
      </w:r>
    </w:p>
    <w:p w:rsidR="00384B1E" w:rsidRPr="00445B01"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Cs w:val="24"/>
        </w:rPr>
      </w:pPr>
      <w:proofErr w:type="gramStart"/>
      <w:r w:rsidRPr="00445B01">
        <w:rPr>
          <w:szCs w:val="24"/>
        </w:rPr>
        <w:t>specifically</w:t>
      </w:r>
      <w:proofErr w:type="gramEnd"/>
      <w:r w:rsidRPr="00445B01">
        <w:rPr>
          <w:szCs w:val="24"/>
        </w:rPr>
        <w:t xml:space="preserve"> authorized by Federal law.</w:t>
      </w:r>
    </w:p>
    <w:p w:rsidR="00384B1E" w:rsidRPr="005D6C7A" w:rsidRDefault="00384B1E" w:rsidP="0000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rPr>
      </w:pPr>
    </w:p>
    <w:p w:rsidR="00384B1E" w:rsidRPr="005F347D" w:rsidRDefault="00384B1E" w:rsidP="00002F1A">
      <w:pPr>
        <w:pStyle w:val="BodyText"/>
      </w:pPr>
      <w:r w:rsidRPr="005F347D">
        <w:rPr>
          <w:b/>
        </w:rPr>
        <w:t xml:space="preserve">Secure Data Transfers. </w:t>
      </w:r>
      <w:r w:rsidRPr="005F347D">
        <w:t>NCES has set up a secure data transfer system, using their NCES member site with Secure Sockets Layer (SSL) technology, described above. We will use this electronic system for submitting data containing potentially identifying information (such as SSNs, names, and dates of birth of our sample members) along with their survey ID (not the same ID that is available on the restricted-use data).  Before being transmitted, files will be encrypted using FIPS 140-2 validated encryption tools.  We will receive data from the NCES system as well. The system requires that both parties to the transfer be registered users of the NCES Members Site and that their Members Site privileges be set to allow use of the secure data transfer service as described above. This process will be used for all file matching procedures described below, except in instances when the vendor already has a secure data transfer system in place.</w:t>
      </w:r>
    </w:p>
    <w:p w:rsidR="00384B1E" w:rsidRPr="005F347D" w:rsidRDefault="00384B1E" w:rsidP="00002F1A">
      <w:pPr>
        <w:pStyle w:val="AppH2"/>
      </w:pPr>
      <w:r>
        <w:t>E</w:t>
      </w:r>
      <w:r w:rsidRPr="005F347D">
        <w:t>.2</w:t>
      </w:r>
      <w:r w:rsidRPr="005F347D">
        <w:tab/>
        <w:t xml:space="preserve">File Merge with ED Central Processing System (CPS) </w:t>
      </w:r>
    </w:p>
    <w:p w:rsidR="00384B1E" w:rsidRPr="005F347D" w:rsidRDefault="00384B1E" w:rsidP="00002F1A">
      <w:pPr>
        <w:pStyle w:val="BodyText"/>
        <w:rPr>
          <w:rStyle w:val="BodyTextChar"/>
        </w:rPr>
      </w:pPr>
      <w:r w:rsidRPr="005F347D">
        <w:t>RTI proposes to perform file merges with the CPS data containing federal student aid application information. The merge with CPS can occur at any time for any number of cases, provided that the case has an apparently vali</w:t>
      </w:r>
      <w:r w:rsidRPr="005F347D">
        <w:rPr>
          <w:rStyle w:val="BodyTextChar"/>
        </w:rPr>
        <w:t xml:space="preserve">d SSN associated with it. RTI sends a file to CPS and receives in return a large data file containing all students who applied for federal aid. We already have existing programs and procedures in place to prepare and submit files according to rigorous CPS standards. Similarly, we have already developed programs and procedures to receive and process data obtained from CPS. </w:t>
      </w:r>
    </w:p>
    <w:p w:rsidR="00384B1E" w:rsidRPr="005F347D" w:rsidRDefault="00384B1E" w:rsidP="00002F1A">
      <w:pPr>
        <w:pStyle w:val="BodyText"/>
      </w:pPr>
      <w:r w:rsidRPr="005F347D">
        <w:t>RTI will electronically upload a file on the FAFSA secure web-site for matching which contains SSN and the first 2 letters of the sample member’s last name (but no other information). Access to the site for the upload is restricted to authorized users who are registered and provide identification/authentication information (SSN, DOB, and personal identification number [PIN]) to the FAFSA data site. The file is retrieved by the Central Processing System or CPS (the FAFSA contractor data system) for linkage. The linked file, containing student aid applications for matched records, is then made available to us only through a secure connection (</w:t>
      </w:r>
      <w:proofErr w:type="spellStart"/>
      <w:r w:rsidRPr="005F347D">
        <w:t>EdConnect</w:t>
      </w:r>
      <w:proofErr w:type="spellEnd"/>
      <w:r w:rsidRPr="005F347D">
        <w:t xml:space="preserve">) which requires username and password. All CPS files will be processed, edited, and documented for inclusion on the analytic data files. </w:t>
      </w:r>
    </w:p>
    <w:p w:rsidR="00384B1E" w:rsidRPr="005F347D" w:rsidRDefault="00384B1E" w:rsidP="00002F1A">
      <w:pPr>
        <w:pStyle w:val="BodyText"/>
      </w:pPr>
      <w:r w:rsidRPr="005F347D">
        <w:t>The CPS data obtained for the NPSAS</w:t>
      </w:r>
      <w:proofErr w:type="gramStart"/>
      <w:r w:rsidRPr="005F347D">
        <w:t>:12</w:t>
      </w:r>
      <w:proofErr w:type="gramEnd"/>
      <w:r w:rsidRPr="005F347D">
        <w:t xml:space="preserve"> data collection will cover academic years beginning with 2010–2011. All CPS files will be processed, edited, and documented for inclusion in the Electronic Codebook (ECB).</w:t>
      </w:r>
    </w:p>
    <w:p w:rsidR="00384B1E" w:rsidRPr="005F347D" w:rsidRDefault="00384B1E" w:rsidP="00002F1A">
      <w:pPr>
        <w:pStyle w:val="AppH2"/>
      </w:pPr>
      <w:r>
        <w:t>E</w:t>
      </w:r>
      <w:r w:rsidRPr="005F347D">
        <w:t>.3</w:t>
      </w:r>
      <w:r w:rsidRPr="005F347D">
        <w:tab/>
        <w:t xml:space="preserve">File Merge with National Student Loan Data System Disbursement </w:t>
      </w:r>
    </w:p>
    <w:p w:rsidR="00384B1E" w:rsidRPr="005F347D" w:rsidRDefault="00384B1E" w:rsidP="00002F1A">
      <w:pPr>
        <w:pStyle w:val="BodyText"/>
      </w:pPr>
      <w:r w:rsidRPr="005F347D">
        <w:t xml:space="preserve">RTI will also conduct a file merge with the NSLDS to collect federal loan and Pell grant data for the 2010–2011 award </w:t>
      </w:r>
      <w:proofErr w:type="gramStart"/>
      <w:r w:rsidRPr="005F347D">
        <w:t>year</w:t>
      </w:r>
      <w:proofErr w:type="gramEnd"/>
      <w:r w:rsidRPr="005F347D">
        <w:t xml:space="preserve">. The resulting file will contain cumulative amounts for each student’s entire postsecondary education enrollment. NCES has set up a secure data transfer system that uses their NCES member site and Secure Sockets Layer (SSL) technology. The system requires that both parties to the transfer be registered users of the NCES Members Site and that their Members Site privileges be set to allow use of the secure data transfer service. These privileges are set up and carefully controlled by the ED’s Institute of Education Sciences (IES) NCES Chief Technology Officer (CTO). This service has been designed by ED/NCES specifically for the secure transfer of electronic files containing personally identifying information (i.e., data protected under the Privacy Act or otherwise posing risk of disclosure) and can be used for NCES-to-Contractor; Contractor-to-Subcontractor; Subcontractor-to-Contractor; and Contractor-to-Other-Agency data transfers. The party uploading the information onto the secure server at NCES is responsible for deleting the file(s) after the successful transfer has been confirmed. Data transfers using this system will include notification to the ED/IES, the NCES CTO, and the NCES Deputy Commissioner as well as the ED/NCES project officer. The notification will include the names and affiliations of the parties in the data exchange/transfer and the nature and approximate size of the data to be transferred. We have programs to create the files for the merge and also programs to read the data we receive. All matching processes are initiated by RTI staff providing a file with one record per sample member to be merged. </w:t>
      </w:r>
    </w:p>
    <w:p w:rsidR="00384B1E" w:rsidRPr="005F347D" w:rsidRDefault="00384B1E" w:rsidP="00002F1A">
      <w:pPr>
        <w:pStyle w:val="AppH2"/>
      </w:pPr>
      <w:r>
        <w:t>E</w:t>
      </w:r>
      <w:r w:rsidRPr="005F347D">
        <w:t>.6</w:t>
      </w:r>
      <w:r w:rsidRPr="005F347D">
        <w:tab/>
        <w:t>File Merge with the National Student Clearinghouse</w:t>
      </w:r>
    </w:p>
    <w:p w:rsidR="00384B1E" w:rsidRPr="005F347D" w:rsidRDefault="00384B1E" w:rsidP="00002F1A">
      <w:pPr>
        <w:pStyle w:val="BodyText"/>
        <w:rPr>
          <w:rFonts w:cs="Arial"/>
        </w:rPr>
      </w:pPr>
      <w:r w:rsidRPr="005F347D">
        <w:t xml:space="preserve">RTI will use the National Student Clearinghouse to obtain the </w:t>
      </w:r>
      <w:r w:rsidRPr="005F347D">
        <w:rPr>
          <w:i/>
        </w:rPr>
        <w:t>Student Tracker</w:t>
      </w:r>
      <w:r w:rsidRPr="005F347D">
        <w:t xml:space="preserve"> data on institutions attended, enrollment dates, and degree completions for the </w:t>
      </w:r>
      <w:r>
        <w:t>B&amp;B</w:t>
      </w:r>
      <w:proofErr w:type="gramStart"/>
      <w:r>
        <w:t>:08</w:t>
      </w:r>
      <w:proofErr w:type="gramEnd"/>
      <w:r>
        <w:t>/12</w:t>
      </w:r>
      <w:r w:rsidRPr="005F347D">
        <w:t xml:space="preserve"> sample. </w:t>
      </w:r>
    </w:p>
    <w:p w:rsidR="00384B1E" w:rsidRPr="005F347D" w:rsidRDefault="00384B1E" w:rsidP="00002F1A">
      <w:pPr>
        <w:pStyle w:val="BodyText"/>
        <w:rPr>
          <w:rFonts w:cs="Arial"/>
        </w:rPr>
      </w:pPr>
      <w:r w:rsidRPr="005F347D">
        <w:t xml:space="preserve">RTI will first set up an account with the Clearinghouse which will enable sending and receiving of files securely over encrypted FTPS connections. The file containing sensitive student identifiers (name, date of birth, and Social Security number) will be encrypted using FIPS 140-2 validated encryption tools then submitted to the Clearinghouse using their secure FTP site. </w:t>
      </w:r>
      <w:r w:rsidRPr="005F347D">
        <w:rPr>
          <w:rFonts w:cs="Arial"/>
        </w:rPr>
        <w:t xml:space="preserve">All files received by the Clearinghouse will be securely stored using FIPS 140-2 validated AES encryption, the US federal encryption standard. Matched files, containing data on enrollment dates, institution names, and degrees completed, will be returned to RTI using the same secure FTP site. </w:t>
      </w:r>
      <w:r w:rsidRPr="005F347D">
        <w:rPr>
          <w:szCs w:val="22"/>
        </w:rPr>
        <w:t>This file merge will only be conducted during the full-scale study.</w:t>
      </w:r>
    </w:p>
    <w:p w:rsidR="00384B1E" w:rsidRDefault="00384B1E" w:rsidP="00B86E59">
      <w:pPr>
        <w:pStyle w:val="Biblio"/>
        <w:sectPr w:rsidR="00384B1E" w:rsidSect="00002F1A">
          <w:headerReference w:type="even" r:id="rId74"/>
          <w:headerReference w:type="default" r:id="rId75"/>
          <w:footerReference w:type="even" r:id="rId76"/>
          <w:type w:val="oddPage"/>
          <w:pgSz w:w="12240" w:h="15840" w:code="1"/>
          <w:pgMar w:top="1440" w:right="1440" w:bottom="1440" w:left="1440" w:header="720" w:footer="720" w:gutter="0"/>
          <w:cols w:space="720"/>
        </w:sectPr>
      </w:pPr>
    </w:p>
    <w:p w:rsidR="00384B1E" w:rsidRPr="002978C1" w:rsidRDefault="00384B1E" w:rsidP="00002F1A">
      <w:pPr>
        <w:pStyle w:val="AppendixTitle"/>
        <w:rPr>
          <w:b w:val="0"/>
          <w:bCs/>
          <w:szCs w:val="40"/>
        </w:rPr>
      </w:pPr>
      <w:r w:rsidRPr="002978C1">
        <w:rPr>
          <w:szCs w:val="40"/>
        </w:rPr>
        <w:t>App</w:t>
      </w:r>
      <w:r w:rsidRPr="002978C1">
        <w:rPr>
          <w:rStyle w:val="AppendixTitleChar"/>
          <w:b/>
          <w:bCs/>
          <w:sz w:val="40"/>
          <w:szCs w:val="40"/>
        </w:rPr>
        <w:t xml:space="preserve">endix F </w:t>
      </w:r>
      <w:r w:rsidRPr="002978C1">
        <w:rPr>
          <w:rStyle w:val="AppendixTitleChar"/>
          <w:b/>
          <w:bCs/>
          <w:sz w:val="40"/>
          <w:szCs w:val="40"/>
        </w:rPr>
        <w:br/>
        <w:t>Data Security Language for Vendor Contracts</w:t>
      </w:r>
    </w:p>
    <w:p w:rsidR="00384B1E" w:rsidRDefault="00384B1E" w:rsidP="00002F1A">
      <w:pPr>
        <w:pStyle w:val="Header"/>
        <w:tabs>
          <w:tab w:val="clear" w:pos="4320"/>
          <w:tab w:val="clear" w:pos="8640"/>
        </w:tabs>
        <w:jc w:val="both"/>
        <w:rPr>
          <w:color w:val="000000"/>
          <w:u w:val="single"/>
        </w:rPr>
      </w:pPr>
    </w:p>
    <w:p w:rsidR="00384B1E" w:rsidRPr="008D1670" w:rsidRDefault="00384B1E" w:rsidP="00002F1A"/>
    <w:p w:rsidR="00384B1E" w:rsidRPr="008D1670" w:rsidRDefault="00384B1E" w:rsidP="00002F1A"/>
    <w:p w:rsidR="00384B1E" w:rsidRPr="008D1670" w:rsidRDefault="00384B1E" w:rsidP="00002F1A"/>
    <w:p w:rsidR="00384B1E" w:rsidRPr="008D1670" w:rsidRDefault="00384B1E" w:rsidP="00002F1A"/>
    <w:p w:rsidR="00384B1E" w:rsidRDefault="00384B1E" w:rsidP="00002F1A"/>
    <w:p w:rsidR="00384B1E" w:rsidRDefault="00384B1E" w:rsidP="00002F1A">
      <w:pPr>
        <w:sectPr w:rsidR="00384B1E" w:rsidSect="009F6759">
          <w:headerReference w:type="even" r:id="rId77"/>
          <w:headerReference w:type="default" r:id="rId78"/>
          <w:footerReference w:type="even" r:id="rId79"/>
          <w:footerReference w:type="default" r:id="rId80"/>
          <w:headerReference w:type="first" r:id="rId81"/>
          <w:footerReference w:type="first" r:id="rId82"/>
          <w:type w:val="oddPage"/>
          <w:pgSz w:w="12240" w:h="15840" w:code="1"/>
          <w:pgMar w:top="1440" w:right="1440" w:bottom="1440" w:left="1440" w:header="720" w:footer="720" w:gutter="0"/>
          <w:pgNumType w:start="1"/>
          <w:cols w:space="720"/>
          <w:titlePg/>
          <w:docGrid w:linePitch="360"/>
        </w:sectPr>
      </w:pPr>
    </w:p>
    <w:p w:rsidR="00384B1E" w:rsidRPr="00F56C0C" w:rsidRDefault="00384B1E" w:rsidP="00002F1A">
      <w:pPr>
        <w:rPr>
          <w:u w:val="single"/>
        </w:rPr>
      </w:pPr>
      <w:r w:rsidRPr="00F56C0C">
        <w:rPr>
          <w:u w:val="single"/>
        </w:rPr>
        <w:t>Data Security Requirements</w:t>
      </w:r>
    </w:p>
    <w:p w:rsidR="00384B1E" w:rsidRPr="00F56C0C" w:rsidRDefault="00384B1E" w:rsidP="00002F1A">
      <w:pPr>
        <w:pStyle w:val="Header"/>
        <w:tabs>
          <w:tab w:val="clear" w:pos="4320"/>
          <w:tab w:val="clear" w:pos="8640"/>
        </w:tabs>
        <w:rPr>
          <w:u w:val="single"/>
        </w:rPr>
      </w:pPr>
    </w:p>
    <w:p w:rsidR="00384B1E" w:rsidRPr="00F56C0C" w:rsidRDefault="00384B1E" w:rsidP="00002F1A">
      <w:pPr>
        <w:pStyle w:val="Header"/>
        <w:widowControl/>
        <w:numPr>
          <w:ilvl w:val="1"/>
          <w:numId w:val="10"/>
        </w:numPr>
        <w:tabs>
          <w:tab w:val="clear" w:pos="4320"/>
          <w:tab w:val="clear" w:pos="8640"/>
        </w:tabs>
      </w:pPr>
      <w:r w:rsidRPr="00F56C0C">
        <w:t>Contractor shall use data supplied to them by Company for the specific purpose included in the corresponding Statements of Work only.</w:t>
      </w:r>
    </w:p>
    <w:p w:rsidR="00384B1E" w:rsidRPr="00F56C0C" w:rsidRDefault="00384B1E" w:rsidP="00002F1A">
      <w:pPr>
        <w:pStyle w:val="Header"/>
        <w:widowControl/>
        <w:numPr>
          <w:ilvl w:val="1"/>
          <w:numId w:val="10"/>
        </w:numPr>
        <w:tabs>
          <w:tab w:val="clear" w:pos="4320"/>
          <w:tab w:val="clear" w:pos="8640"/>
        </w:tabs>
      </w:pPr>
      <w:r w:rsidRPr="00F56C0C">
        <w:t>Contractor will protect all data supplied to them by Company as specifically stated in Exhibit C, attached.</w:t>
      </w:r>
    </w:p>
    <w:p w:rsidR="00384B1E" w:rsidRPr="00F56C0C" w:rsidRDefault="00384B1E" w:rsidP="00002F1A">
      <w:pPr>
        <w:pStyle w:val="Header"/>
        <w:widowControl/>
        <w:numPr>
          <w:ilvl w:val="1"/>
          <w:numId w:val="10"/>
        </w:numPr>
        <w:tabs>
          <w:tab w:val="clear" w:pos="4320"/>
          <w:tab w:val="clear" w:pos="8640"/>
        </w:tabs>
      </w:pPr>
      <w:r w:rsidRPr="00F56C0C">
        <w:t>Unless otherwise agreed to, Contractor will promptly and properly destroy data supplied to them by Company upon the Statement of Work completion date.</w:t>
      </w:r>
    </w:p>
    <w:p w:rsidR="00384B1E" w:rsidRPr="00F56C0C" w:rsidRDefault="00384B1E" w:rsidP="00002F1A"/>
    <w:p w:rsidR="00384B1E" w:rsidRPr="00F56C0C" w:rsidRDefault="00384B1E" w:rsidP="00002F1A"/>
    <w:p w:rsidR="00384B1E" w:rsidRPr="00F56C0C" w:rsidRDefault="00384B1E" w:rsidP="00002F1A">
      <w:pPr>
        <w:jc w:val="center"/>
        <w:rPr>
          <w:b/>
        </w:rPr>
      </w:pPr>
      <w:r w:rsidRPr="00F56C0C">
        <w:rPr>
          <w:b/>
        </w:rPr>
        <w:t>EXHIBIT C</w:t>
      </w:r>
    </w:p>
    <w:p w:rsidR="00384B1E" w:rsidRPr="00F56C0C" w:rsidRDefault="00384B1E" w:rsidP="00002F1A">
      <w:pPr>
        <w:jc w:val="center"/>
        <w:rPr>
          <w:b/>
        </w:rPr>
      </w:pPr>
      <w:r w:rsidRPr="00F56C0C">
        <w:rPr>
          <w:b/>
        </w:rPr>
        <w:t>COMPANY INFORMATION SECURITY REQUIREMENTS</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Definitions.</w:t>
      </w:r>
    </w:p>
    <w:p w:rsidR="00384B1E" w:rsidRPr="00F56C0C" w:rsidRDefault="00384B1E" w:rsidP="00002F1A">
      <w:pPr>
        <w:spacing w:before="120"/>
        <w:ind w:left="720"/>
      </w:pPr>
      <w:r w:rsidRPr="00F56C0C">
        <w:t>“Business Contact Information” is defined as name, job title, department name, company name, business telephone, business fax number, and business email address.</w:t>
      </w:r>
    </w:p>
    <w:p w:rsidR="00384B1E" w:rsidRPr="00F56C0C" w:rsidRDefault="00384B1E" w:rsidP="00002F1A">
      <w:pPr>
        <w:tabs>
          <w:tab w:val="left" w:pos="720"/>
        </w:tabs>
        <w:spacing w:before="120"/>
        <w:ind w:left="720"/>
      </w:pPr>
      <w:r w:rsidRPr="00F56C0C">
        <w:t>“COMPANY Confidential Information” as defined in the Agreement.</w:t>
      </w:r>
    </w:p>
    <w:p w:rsidR="00384B1E" w:rsidRPr="00F56C0C" w:rsidRDefault="00384B1E" w:rsidP="00002F1A">
      <w:pPr>
        <w:tabs>
          <w:tab w:val="left" w:pos="720"/>
        </w:tabs>
        <w:spacing w:before="120"/>
        <w:ind w:left="720"/>
      </w:pPr>
      <w:r w:rsidRPr="00F56C0C">
        <w:t xml:space="preserve"> “Information Processing System(s)” is defined as the individual and collective electronic, mechanical, or software components of CONTRACTOR operations that store and/or process COMPANY Confidential Information.</w:t>
      </w:r>
    </w:p>
    <w:p w:rsidR="00384B1E" w:rsidRPr="00F56C0C" w:rsidRDefault="00384B1E" w:rsidP="00002F1A">
      <w:pPr>
        <w:spacing w:before="120"/>
        <w:ind w:left="720"/>
      </w:pPr>
      <w:r w:rsidRPr="00F56C0C">
        <w:t>“Information Security Event” is defined as any situation where COMPANY Confidential Information is lost; is subject to unauthorized or inappropriate access, use, or misuse; the security, confidentiality, or integrity of the information is compromised; or the availability of CONTRACTOR Information Processing Systems is compromised by external attack.</w:t>
      </w:r>
    </w:p>
    <w:p w:rsidR="00384B1E" w:rsidRPr="00F56C0C" w:rsidRDefault="00384B1E" w:rsidP="00002F1A">
      <w:pPr>
        <w:spacing w:before="120"/>
        <w:ind w:left="720"/>
      </w:pPr>
      <w:r w:rsidRPr="00F56C0C">
        <w:t xml:space="preserve">“Security Breach” is defined as an unauthorized access to CONTRACTOR’s facilities, Information Processing Systems or networks used to service, store, or access COMPANY Confidential Information, provided such unauthorized access exposes COMPANY Confidential Information or provided CONTRACTOR is required to report such unauthorized access to appropriate legal or regulatory agencies or affected COMPANY members.  </w:t>
      </w:r>
    </w:p>
    <w:p w:rsidR="00384B1E" w:rsidRPr="00F56C0C" w:rsidRDefault="00384B1E" w:rsidP="00002F1A">
      <w:pPr>
        <w:spacing w:before="120"/>
        <w:ind w:left="720"/>
      </w:pPr>
      <w:r w:rsidRPr="00F56C0C">
        <w:t xml:space="preserve">“Industry best practice” is defined by the information security guidelines prepared by the PCI Security Standards Council and documented in the PCI DSS requirements as well as standards and guidelines prepared by the Federal Financial Institutions Examination Council (FFIEC) </w:t>
      </w:r>
    </w:p>
    <w:p w:rsidR="00384B1E" w:rsidRPr="00F56C0C" w:rsidRDefault="00384B1E" w:rsidP="000A0D25">
      <w:pPr>
        <w:numPr>
          <w:ilvl w:val="0"/>
          <w:numId w:val="11"/>
        </w:numPr>
        <w:tabs>
          <w:tab w:val="clear" w:pos="90"/>
          <w:tab w:val="num" w:pos="720"/>
        </w:tabs>
        <w:spacing w:before="240"/>
        <w:ind w:left="720" w:hanging="720"/>
        <w:outlineLvl w:val="0"/>
      </w:pPr>
      <w:r w:rsidRPr="00F56C0C">
        <w:t>Security and Confidentiality.</w:t>
      </w:r>
    </w:p>
    <w:p w:rsidR="00384B1E" w:rsidRPr="00F56C0C" w:rsidRDefault="00384B1E" w:rsidP="00002F1A">
      <w:pPr>
        <w:spacing w:before="120"/>
        <w:ind w:left="720"/>
      </w:pPr>
      <w:r w:rsidRPr="00F56C0C">
        <w:t>Before receiving, or continuing to receive, COMPANY Confidential Information, CONTRACTOR will implement and maintain an information security program that ensures:  1) COMPANY’s Confidential Information and CONTRACTOR’s Information Processing Systems are protected from internal and external security threats; and 2) that COMPANY Confidential Information is protected from unauthorized disclosure.</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Security Policy.</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Formal Security Policy.</w:t>
      </w:r>
      <w:r w:rsidRPr="00F56C0C">
        <w:t xml:space="preserve">  Consistent with the requirement of this Attachment, CONTRACTOR will create an information security policy that is approved by CONTRACTOR’s management, published and communicated </w:t>
      </w:r>
      <w:r>
        <w:t xml:space="preserve">to all CONTRACTOR’s employees. </w:t>
      </w:r>
      <w:r w:rsidRPr="00F56C0C">
        <w:t>Such information security policy may be reviewed by COMPANY at CONTRACTOR’s place of business pursuant to confidentiality obligations.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Policy Review.</w:t>
      </w:r>
      <w:r w:rsidRPr="00F56C0C">
        <w:t xml:space="preserve">  CONTRACTOR will review the information security policy at planned intervals or if significant changes occur to ensure its continuing suitability, adequacy, and effectiveness.</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Asset Management.</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Asset Inventory.</w:t>
      </w:r>
      <w:r w:rsidRPr="00F56C0C">
        <w:t xml:space="preserve">  CONTRACTOR shall have the ability to identify the location of all CONTRACTOR Information Processing Systems and media containing COMPANY Confidential Information.</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Acceptable Use.</w:t>
      </w:r>
      <w:r w:rsidRPr="00F56C0C">
        <w:t xml:space="preserve">  CONTRACTOR will implement rules for the acceptable use of information and assets which is no less restrictive than industry best practice and consistent with the requirements of this Attachment.</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Equipment Use While on COMPANY Premises.</w:t>
      </w:r>
      <w:r w:rsidRPr="00F56C0C">
        <w:t xml:space="preserve">  While on COMPANY’s premises, CONTRACTOR will not connect hardware (physically or via a wireless connection) to COMPANY systems unless necessary for CONTRACTOR to perform Services under this Agreement.  This hardware must be inspected / scanned by COMPANY before use.</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Portable Devices.</w:t>
      </w:r>
      <w:r w:rsidRPr="00F56C0C">
        <w:t xml:space="preserve">  COMPANY Confidential Information, with the exception of Business Contact Information, may not be stored on portable devices including, but not limited to, laptops, external hard drives, Personal Digital Assistants, MP3 devices, and USB devices.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Personally-owned Equipment.</w:t>
      </w:r>
      <w:r w:rsidRPr="00F56C0C">
        <w:t xml:space="preserve">  COMPANY Confidential Information, with the exception of Business Contact Information, may not be stored on </w:t>
      </w:r>
      <w:proofErr w:type="spellStart"/>
      <w:r w:rsidRPr="00F56C0C">
        <w:t>personally</w:t>
      </w:r>
      <w:r w:rsidRPr="00F56C0C">
        <w:noBreakHyphen/>
        <w:t>owned</w:t>
      </w:r>
      <w:proofErr w:type="spellEnd"/>
      <w:r w:rsidRPr="00F56C0C">
        <w:t xml:space="preserve"> equipment.</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Human Resources Security.</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Awareness Training.</w:t>
      </w:r>
      <w:r w:rsidRPr="00F56C0C">
        <w:t xml:space="preserve">  Prior to CONTRACTOR employees receiving access to COMPANY Confidential Information, they will receive security awareness training appropriate to their job function.  CONTRACTOR will also ensure that recurring security awareness training is performed.</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Removal of access Rights.</w:t>
      </w:r>
      <w:r w:rsidRPr="00F56C0C">
        <w:t xml:space="preserve">  The access rights of all CONTRACTOR employees to CONTRACTOR Information Processing Systems or media containing COMPANY Confidential Information will be removed immediately upon termination of their employment, contract or agreement, or adjusted upon change.</w:t>
      </w:r>
    </w:p>
    <w:p w:rsidR="00384B1E" w:rsidRPr="00F56C0C" w:rsidRDefault="00384B1E" w:rsidP="000A0D25">
      <w:pPr>
        <w:numPr>
          <w:ilvl w:val="0"/>
          <w:numId w:val="11"/>
        </w:numPr>
        <w:tabs>
          <w:tab w:val="clear" w:pos="90"/>
          <w:tab w:val="num" w:pos="720"/>
        </w:tabs>
        <w:spacing w:before="240"/>
        <w:ind w:left="720" w:hanging="720"/>
        <w:outlineLvl w:val="0"/>
      </w:pPr>
      <w:r w:rsidRPr="00F56C0C">
        <w:rPr>
          <w:u w:val="single"/>
        </w:rPr>
        <w:t>Physical and Environmental Security.</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Secure Areas.</w:t>
      </w:r>
      <w:r w:rsidRPr="00F56C0C">
        <w:t xml:space="preserve">  CONTRACTOR will secure all areas, including loading docks, holding areas, telecommunications areas, cabling areas and off-site areas that contain Information Processing Systems or media containing COMPANY Confidential Information by the use of appropriate security controls in order to ensure that only authorized personnel are allowed access and to prevent damage and interference.  The following controls will be implemented:</w:t>
      </w:r>
    </w:p>
    <w:p w:rsidR="00384B1E" w:rsidRPr="00F56C0C" w:rsidRDefault="00384B1E" w:rsidP="000A0D25">
      <w:pPr>
        <w:numPr>
          <w:ilvl w:val="2"/>
          <w:numId w:val="11"/>
        </w:numPr>
        <w:tabs>
          <w:tab w:val="clear" w:pos="1530"/>
          <w:tab w:val="num" w:pos="2160"/>
        </w:tabs>
        <w:spacing w:before="120"/>
        <w:ind w:left="2160" w:hanging="720"/>
      </w:pPr>
      <w:r w:rsidRPr="00F56C0C">
        <w:t>Access will be controlled and restricted by use of a defined security perimeter, appropriate security barriers, entry controls and authentication controls.  A record of all accesses will be securely maintained.</w:t>
      </w:r>
    </w:p>
    <w:p w:rsidR="00384B1E" w:rsidRPr="00F56C0C" w:rsidRDefault="00384B1E" w:rsidP="000A0D25">
      <w:pPr>
        <w:numPr>
          <w:ilvl w:val="2"/>
          <w:numId w:val="11"/>
        </w:numPr>
        <w:tabs>
          <w:tab w:val="clear" w:pos="1530"/>
          <w:tab w:val="num" w:pos="2160"/>
        </w:tabs>
        <w:spacing w:before="120"/>
        <w:ind w:left="2160" w:hanging="720"/>
      </w:pPr>
      <w:r w:rsidRPr="00F56C0C">
        <w:t xml:space="preserve">All personnel will be required to wear some form of visible identification to identify them as employees, contractors, visitors, et cetera.  </w:t>
      </w:r>
    </w:p>
    <w:p w:rsidR="00384B1E" w:rsidRPr="00F56C0C" w:rsidRDefault="00384B1E" w:rsidP="000A0D25">
      <w:pPr>
        <w:numPr>
          <w:ilvl w:val="2"/>
          <w:numId w:val="11"/>
        </w:numPr>
        <w:tabs>
          <w:tab w:val="clear" w:pos="1530"/>
          <w:tab w:val="num" w:pos="2160"/>
        </w:tabs>
        <w:spacing w:before="120"/>
        <w:ind w:left="2160" w:hanging="720"/>
      </w:pPr>
      <w:r w:rsidRPr="00F56C0C">
        <w:t>Visitors to secure areas will be supervised, or cleared for non-escorted accessed via an</w:t>
      </w:r>
      <w:r>
        <w:t xml:space="preserve"> appropriate background check. </w:t>
      </w:r>
      <w:r w:rsidRPr="00F56C0C">
        <w:t>Their date and time of entry and departure will be recorded.</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Environmental Security.</w:t>
      </w:r>
      <w:r w:rsidRPr="00F56C0C">
        <w:t xml:space="preserve">  CONTRACTOR will protect equipment from power failures and other disruptions caused by failures in supporting utilities.</w:t>
      </w:r>
    </w:p>
    <w:p w:rsidR="00384B1E" w:rsidRPr="00F56C0C" w:rsidRDefault="00384B1E" w:rsidP="000A0D25">
      <w:pPr>
        <w:numPr>
          <w:ilvl w:val="0"/>
          <w:numId w:val="11"/>
        </w:numPr>
        <w:tabs>
          <w:tab w:val="clear" w:pos="90"/>
          <w:tab w:val="num" w:pos="720"/>
        </w:tabs>
        <w:spacing w:before="240"/>
        <w:ind w:left="720" w:hanging="720"/>
        <w:outlineLvl w:val="0"/>
      </w:pPr>
      <w:r w:rsidRPr="00F56C0C">
        <w:rPr>
          <w:u w:val="single"/>
        </w:rPr>
        <w:t>Communications and Operations Management.</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 xml:space="preserve">Protections </w:t>
      </w:r>
      <w:proofErr w:type="gramStart"/>
      <w:r w:rsidRPr="00F56C0C">
        <w:rPr>
          <w:u w:val="single"/>
        </w:rPr>
        <w:t>Against</w:t>
      </w:r>
      <w:proofErr w:type="gramEnd"/>
      <w:r w:rsidRPr="00F56C0C">
        <w:rPr>
          <w:u w:val="single"/>
        </w:rPr>
        <w:t xml:space="preserve"> Malicious Code.</w:t>
      </w:r>
      <w:r w:rsidRPr="00F56C0C">
        <w:t xml:space="preserve">  CONTRACTOR will implement detection, prevention, and recovery controls to protect against malicious software, which is no less than current industry best practice and perform appropriate employee training on the prevention and detection of malicious software.</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Back-ups.</w:t>
      </w:r>
      <w:r w:rsidRPr="00F56C0C">
        <w:t xml:space="preserve">  CONTRACTOR will perform appropriate back-ups of CONTRACTOR Information Processing Systems and media containing COMPANY Confidential Information as required in order </w:t>
      </w:r>
      <w:proofErr w:type="gramStart"/>
      <w:r w:rsidRPr="00F56C0C">
        <w:t>to ensure</w:t>
      </w:r>
      <w:proofErr w:type="gramEnd"/>
      <w:r w:rsidRPr="00F56C0C">
        <w:t xml:space="preserve"> services and service levels described in this Statement of Work.</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Media and Information Handling</w:t>
      </w:r>
      <w:r w:rsidRPr="00F56C0C">
        <w:t xml:space="preserve">.  CONTRACTOR will protect against unauthorized access or </w:t>
      </w:r>
      <w:proofErr w:type="gramStart"/>
      <w:r w:rsidRPr="00F56C0C">
        <w:t>misuse of COMPANY Confidential Information contained on media by use of a media control management program and provide</w:t>
      </w:r>
      <w:proofErr w:type="gramEnd"/>
      <w:r w:rsidRPr="00F56C0C">
        <w:t xml:space="preserve"> a copy of the program to COMPANY.</w:t>
      </w:r>
    </w:p>
    <w:p w:rsidR="00384B1E" w:rsidRPr="00F56C0C" w:rsidRDefault="00384B1E" w:rsidP="00002F1A">
      <w:pPr>
        <w:numPr>
          <w:ilvl w:val="2"/>
          <w:numId w:val="11"/>
        </w:numPr>
        <w:spacing w:before="120"/>
      </w:pPr>
      <w:r w:rsidRPr="00F56C0C">
        <w:t xml:space="preserve">COMPANY input and result code data can be stored as Audit Data in a </w:t>
      </w:r>
      <w:proofErr w:type="spellStart"/>
      <w:r w:rsidRPr="00F56C0C">
        <w:t>SQLServer</w:t>
      </w:r>
      <w:proofErr w:type="spellEnd"/>
      <w:r w:rsidRPr="00F56C0C">
        <w:t xml:space="preserve"> table.  All Audit Data on this </w:t>
      </w:r>
      <w:proofErr w:type="spellStart"/>
      <w:r w:rsidRPr="00F56C0C">
        <w:t>SQLServer</w:t>
      </w:r>
      <w:proofErr w:type="spellEnd"/>
      <w:r w:rsidRPr="00F56C0C">
        <w:t xml:space="preserve"> table can only be accessed for up to 180 days.  After 180 days the Audit Data in the </w:t>
      </w:r>
      <w:proofErr w:type="spellStart"/>
      <w:r w:rsidRPr="00F56C0C">
        <w:t>SQLServer</w:t>
      </w:r>
      <w:proofErr w:type="spellEnd"/>
      <w:r w:rsidRPr="00F56C0C">
        <w:t xml:space="preserve"> table is automatically destroyed.</w:t>
      </w:r>
    </w:p>
    <w:p w:rsidR="00384B1E" w:rsidRPr="00F56C0C" w:rsidRDefault="00384B1E" w:rsidP="000A0D25">
      <w:pPr>
        <w:keepNext/>
        <w:keepLines/>
        <w:numPr>
          <w:ilvl w:val="1"/>
          <w:numId w:val="11"/>
        </w:numPr>
        <w:tabs>
          <w:tab w:val="clear" w:pos="810"/>
          <w:tab w:val="num" w:pos="1440"/>
        </w:tabs>
        <w:spacing w:before="120"/>
        <w:ind w:left="1440" w:hanging="720"/>
      </w:pPr>
      <w:r w:rsidRPr="00F56C0C">
        <w:rPr>
          <w:u w:val="single"/>
        </w:rPr>
        <w:t>Media and Information Disposal</w:t>
      </w:r>
      <w:r w:rsidRPr="00F56C0C">
        <w:t xml:space="preserve">.  CONTRACTOR will securely and safely dispose of COMPANY Confidential Information that resides on media (including but not limited to hard copies, disks, CDs, DVDs, optical disks, USB devices, hard drives) upon the Statement of Work completion date using establishment of procedures to include, but not be limited to: </w:t>
      </w:r>
    </w:p>
    <w:p w:rsidR="00384B1E" w:rsidRPr="00F56C0C" w:rsidRDefault="00384B1E" w:rsidP="000A0D25">
      <w:pPr>
        <w:numPr>
          <w:ilvl w:val="2"/>
          <w:numId w:val="11"/>
        </w:numPr>
        <w:tabs>
          <w:tab w:val="clear" w:pos="1530"/>
          <w:tab w:val="num" w:pos="2160"/>
        </w:tabs>
        <w:spacing w:before="120"/>
        <w:ind w:left="2160" w:hanging="720"/>
      </w:pPr>
      <w:r w:rsidRPr="00F56C0C">
        <w:t xml:space="preserve">Disposing of COMPANY Confidential Information on </w:t>
      </w:r>
      <w:proofErr w:type="spellStart"/>
      <w:r w:rsidRPr="00F56C0C">
        <w:t>mediaso</w:t>
      </w:r>
      <w:proofErr w:type="spellEnd"/>
      <w:r w:rsidRPr="00F56C0C">
        <w:t xml:space="preserve"> that it is rendered unreadable or undecipherable, such as by burning, shredding, pulverizing or overwriting in compliance with </w:t>
      </w:r>
      <w:proofErr w:type="spellStart"/>
      <w:r w:rsidRPr="00F56C0C">
        <w:t>DoD</w:t>
      </w:r>
      <w:proofErr w:type="spellEnd"/>
      <w:r w:rsidRPr="00F56C0C">
        <w:t xml:space="preserve"> Standard 5220.22-M.</w:t>
      </w:r>
    </w:p>
    <w:p w:rsidR="00384B1E" w:rsidRPr="00F56C0C" w:rsidRDefault="00384B1E" w:rsidP="000A0D25">
      <w:pPr>
        <w:numPr>
          <w:ilvl w:val="2"/>
          <w:numId w:val="11"/>
        </w:numPr>
        <w:tabs>
          <w:tab w:val="clear" w:pos="1530"/>
          <w:tab w:val="num" w:pos="2160"/>
        </w:tabs>
        <w:spacing w:before="120"/>
        <w:ind w:left="2160" w:hanging="720"/>
      </w:pPr>
      <w:r w:rsidRPr="00F56C0C">
        <w:t>Maintaining a secured disposal log that provides an audit trail of disposal activities.</w:t>
      </w:r>
    </w:p>
    <w:p w:rsidR="00384B1E" w:rsidRPr="00F56C0C" w:rsidRDefault="00384B1E" w:rsidP="000A0D25">
      <w:pPr>
        <w:numPr>
          <w:ilvl w:val="2"/>
          <w:numId w:val="11"/>
        </w:numPr>
        <w:tabs>
          <w:tab w:val="clear" w:pos="1530"/>
          <w:tab w:val="num" w:pos="2160"/>
        </w:tabs>
        <w:spacing w:before="120"/>
        <w:ind w:left="2160" w:hanging="720"/>
      </w:pPr>
      <w:r w:rsidRPr="00F56C0C">
        <w:t>Purging COMPANY Confidential Information from all CONTRACTOR’s physical storage mediums (filing cabinets, drawers, et cetera.) and from all Information Processing Systems, including back-up systems, within thirty (30) days of the latest occurrence of following: upon termination of this agreement; or as soon as the COMPANY Confidential Information is no longer required to perform services under this Statement of Work.</w:t>
      </w:r>
    </w:p>
    <w:p w:rsidR="00384B1E" w:rsidRPr="00F56C0C" w:rsidRDefault="00384B1E" w:rsidP="000A0D25">
      <w:pPr>
        <w:numPr>
          <w:ilvl w:val="2"/>
          <w:numId w:val="11"/>
        </w:numPr>
        <w:tabs>
          <w:tab w:val="clear" w:pos="1530"/>
          <w:tab w:val="num" w:pos="2160"/>
        </w:tabs>
        <w:spacing w:before="120"/>
        <w:ind w:left="2160" w:hanging="720"/>
      </w:pPr>
      <w:r w:rsidRPr="00F56C0C">
        <w:t>Providing a Certificate of Destruction to COMPANY certifying that all COMPANY Confidential Information was purged.  The certificate will be provided to COMPANY within ten (10) business days after the information was purged.</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Exchange of Information.</w:t>
      </w:r>
      <w:r w:rsidRPr="00F56C0C">
        <w:t xml:space="preserve">  To protect confidentiality and integrity of COMPANY Confidential Information in transit, CONTRACTOR will:</w:t>
      </w:r>
    </w:p>
    <w:p w:rsidR="00384B1E" w:rsidRPr="00F56C0C" w:rsidRDefault="00384B1E" w:rsidP="000A0D25">
      <w:pPr>
        <w:numPr>
          <w:ilvl w:val="2"/>
          <w:numId w:val="11"/>
        </w:numPr>
        <w:tabs>
          <w:tab w:val="clear" w:pos="1530"/>
          <w:tab w:val="num" w:pos="2160"/>
        </w:tabs>
        <w:spacing w:before="120"/>
        <w:ind w:left="2160" w:hanging="720"/>
      </w:pPr>
      <w:r w:rsidRPr="00F56C0C">
        <w:t>Perform an inventory, analysis and risk assessment of all data exchange channels (including but not limited to FTP, HTTP, HTTPS, SMTP, modem, and fax) to identify and mitigate risks to COMPANY Confidential Information from these channels.</w:t>
      </w:r>
    </w:p>
    <w:p w:rsidR="00384B1E" w:rsidRPr="00F56C0C" w:rsidRDefault="00384B1E" w:rsidP="000A0D25">
      <w:pPr>
        <w:numPr>
          <w:ilvl w:val="2"/>
          <w:numId w:val="11"/>
        </w:numPr>
        <w:tabs>
          <w:tab w:val="clear" w:pos="1530"/>
          <w:tab w:val="num" w:pos="2160"/>
        </w:tabs>
        <w:spacing w:before="120"/>
        <w:ind w:left="2160" w:hanging="720"/>
      </w:pPr>
      <w:r w:rsidRPr="00F56C0C">
        <w:t>Monitor and inspect all data exchange channels to detect unauthorized information releases.</w:t>
      </w:r>
    </w:p>
    <w:p w:rsidR="00384B1E" w:rsidRPr="00F56C0C" w:rsidRDefault="00384B1E" w:rsidP="000A0D25">
      <w:pPr>
        <w:numPr>
          <w:ilvl w:val="2"/>
          <w:numId w:val="11"/>
        </w:numPr>
        <w:tabs>
          <w:tab w:val="clear" w:pos="1530"/>
          <w:tab w:val="num" w:pos="2160"/>
        </w:tabs>
        <w:spacing w:before="120"/>
        <w:ind w:left="2160" w:hanging="720"/>
      </w:pPr>
      <w:r w:rsidRPr="00F56C0C">
        <w:t>Ensure that appropriate security controls using approved data exchange channels are employed when exchanging COMPANY Confidential Information.</w:t>
      </w:r>
    </w:p>
    <w:p w:rsidR="00384B1E" w:rsidRPr="00F56C0C" w:rsidRDefault="00384B1E" w:rsidP="000A0D25">
      <w:pPr>
        <w:numPr>
          <w:ilvl w:val="2"/>
          <w:numId w:val="11"/>
        </w:numPr>
        <w:tabs>
          <w:tab w:val="clear" w:pos="1530"/>
          <w:tab w:val="num" w:pos="2160"/>
        </w:tabs>
        <w:spacing w:before="120"/>
        <w:ind w:left="2160" w:hanging="720"/>
      </w:pPr>
      <w:r w:rsidRPr="00F56C0C">
        <w:t>If COMPANY Confidential Information can only be sent to CONTRACTOR electronically, then CONTRACTOR must employ industry standard encryption security measures (minimum standard of NIST’s FIPS 140-2) to encrypt COMPANY Confidential Information prior to transmitting via the Internet.  Otherwise, COMPANY Confidential Information can only be sent to CONTRACTOR using an encrypted (minimum standard NIST’s FIPS 140-2) CD-ROM sent via courier service with a tracking number.</w:t>
      </w:r>
    </w:p>
    <w:p w:rsidR="00384B1E" w:rsidRPr="00F56C0C" w:rsidRDefault="00384B1E" w:rsidP="000A0D25">
      <w:pPr>
        <w:numPr>
          <w:ilvl w:val="2"/>
          <w:numId w:val="11"/>
        </w:numPr>
        <w:tabs>
          <w:tab w:val="clear" w:pos="1530"/>
          <w:tab w:val="num" w:pos="2160"/>
        </w:tabs>
        <w:spacing w:before="120"/>
        <w:ind w:left="2160" w:hanging="720"/>
      </w:pPr>
      <w:r w:rsidRPr="00F56C0C">
        <w:t xml:space="preserve">Ensure that information (including persistent cookies) about COMPANY customers, members or employees is not harvested by CONTRACTOR web pages except for purposes of this Agreement.  </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Monitoring.</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Employ current industry best practice security controls and tools to monitor Information Processing Systems and log user activities, exceptions, unauthorized information processing activities, suspicious activities and information security events.  Logging facilities and log information will be protected against tampering and unauthorized access.  Logs will be kept for at least 90 days.</w:t>
      </w:r>
    </w:p>
    <w:p w:rsidR="00384B1E" w:rsidRPr="00F56C0C" w:rsidRDefault="00384B1E" w:rsidP="000A0D25">
      <w:pPr>
        <w:numPr>
          <w:ilvl w:val="2"/>
          <w:numId w:val="11"/>
        </w:numPr>
        <w:tabs>
          <w:tab w:val="clear" w:pos="1530"/>
          <w:tab w:val="num" w:pos="2160"/>
        </w:tabs>
        <w:spacing w:before="120"/>
        <w:ind w:left="2160" w:hanging="720"/>
      </w:pPr>
      <w:r w:rsidRPr="00F56C0C">
        <w:t>Perform frequent reviews of logs and take necessary actions to protect against unauthorized access or misuse of COMPANY Confidential Information.</w:t>
      </w:r>
    </w:p>
    <w:p w:rsidR="00384B1E" w:rsidRPr="00F56C0C" w:rsidRDefault="00384B1E" w:rsidP="000A0D25">
      <w:pPr>
        <w:numPr>
          <w:ilvl w:val="2"/>
          <w:numId w:val="11"/>
        </w:numPr>
        <w:tabs>
          <w:tab w:val="clear" w:pos="1530"/>
          <w:tab w:val="num" w:pos="2160"/>
        </w:tabs>
        <w:spacing w:before="120"/>
        <w:ind w:left="2160" w:hanging="720"/>
      </w:pPr>
      <w:r w:rsidRPr="00F56C0C">
        <w:t>At COMPANY’s request, make logs available to COMPANY to assist in investigations of security breaches.</w:t>
      </w:r>
    </w:p>
    <w:p w:rsidR="00384B1E" w:rsidRPr="00F56C0C" w:rsidRDefault="00384B1E" w:rsidP="000A0D25">
      <w:pPr>
        <w:numPr>
          <w:ilvl w:val="2"/>
          <w:numId w:val="11"/>
        </w:numPr>
        <w:tabs>
          <w:tab w:val="clear" w:pos="1530"/>
          <w:tab w:val="num" w:pos="2160"/>
        </w:tabs>
        <w:spacing w:before="120"/>
        <w:ind w:left="2160" w:hanging="720"/>
      </w:pPr>
      <w:r w:rsidRPr="00F56C0C">
        <w:t>Comply with all relevant legal requirements applicable to monitoring and logging activities.</w:t>
      </w:r>
    </w:p>
    <w:p w:rsidR="00384B1E" w:rsidRPr="00F56C0C" w:rsidRDefault="00384B1E" w:rsidP="000A0D25">
      <w:pPr>
        <w:numPr>
          <w:ilvl w:val="2"/>
          <w:numId w:val="11"/>
        </w:numPr>
        <w:tabs>
          <w:tab w:val="clear" w:pos="1530"/>
          <w:tab w:val="num" w:pos="2160"/>
        </w:tabs>
        <w:spacing w:before="120"/>
        <w:ind w:left="2160" w:hanging="720"/>
      </w:pPr>
      <w:r w:rsidRPr="00F56C0C">
        <w:t>Ensure that the clocks of all relevant information processing systems are synchronized using a national or international time source.</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Access Control.</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User access Management.</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Employ a formal user registration and de-registration procedure for granting and revoking access and access rights to all CONTRACTOR Information Processing Systems.</w:t>
      </w:r>
    </w:p>
    <w:p w:rsidR="00384B1E" w:rsidRPr="00F56C0C" w:rsidRDefault="00384B1E" w:rsidP="000A0D25">
      <w:pPr>
        <w:numPr>
          <w:ilvl w:val="2"/>
          <w:numId w:val="11"/>
        </w:numPr>
        <w:tabs>
          <w:tab w:val="clear" w:pos="1530"/>
          <w:tab w:val="num" w:pos="2160"/>
        </w:tabs>
        <w:spacing w:before="120"/>
        <w:ind w:left="2160" w:hanging="720"/>
      </w:pPr>
      <w:r w:rsidRPr="00F56C0C">
        <w:t>Employ a formal password management process.</w:t>
      </w:r>
    </w:p>
    <w:p w:rsidR="00384B1E" w:rsidRPr="00F56C0C" w:rsidRDefault="00384B1E" w:rsidP="000A0D25">
      <w:pPr>
        <w:numPr>
          <w:ilvl w:val="2"/>
          <w:numId w:val="11"/>
        </w:numPr>
        <w:tabs>
          <w:tab w:val="clear" w:pos="1530"/>
          <w:tab w:val="num" w:pos="2160"/>
        </w:tabs>
        <w:spacing w:before="120"/>
        <w:ind w:left="2160" w:hanging="720"/>
      </w:pPr>
      <w:r w:rsidRPr="00F56C0C">
        <w:t>Perform recurring reviews of users’ access and access rights to ensure that they are appropriate for the users’ role.</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User Responsibilities.</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Ensure that CONTRACTOR Information Processing Systems users follow current security practices in the selection and use of strong passwords.</w:t>
      </w:r>
    </w:p>
    <w:p w:rsidR="00384B1E" w:rsidRPr="00F56C0C" w:rsidRDefault="00384B1E" w:rsidP="000A0D25">
      <w:pPr>
        <w:numPr>
          <w:ilvl w:val="2"/>
          <w:numId w:val="11"/>
        </w:numPr>
        <w:tabs>
          <w:tab w:val="clear" w:pos="1530"/>
          <w:tab w:val="num" w:pos="2160"/>
        </w:tabs>
        <w:spacing w:before="120"/>
        <w:ind w:left="2160" w:hanging="720"/>
      </w:pPr>
      <w:r w:rsidRPr="00F56C0C">
        <w:t>Ensure that unattended equipment has appropriate protection to prohibit access and use by unauthorized individuals.</w:t>
      </w:r>
    </w:p>
    <w:p w:rsidR="00384B1E" w:rsidRPr="00F56C0C" w:rsidRDefault="00384B1E" w:rsidP="000A0D25">
      <w:pPr>
        <w:numPr>
          <w:ilvl w:val="2"/>
          <w:numId w:val="11"/>
        </w:numPr>
        <w:tabs>
          <w:tab w:val="clear" w:pos="1530"/>
          <w:tab w:val="num" w:pos="2160"/>
        </w:tabs>
        <w:spacing w:before="120"/>
        <w:ind w:left="2160" w:hanging="720"/>
      </w:pPr>
      <w:r w:rsidRPr="00F56C0C">
        <w:t>Ensure that COMPANY Confidential Information contained at workstations, including but not limited to paper and on display screens is protected from unauthorized access.</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Network access Control.</w:t>
      </w:r>
      <w:r w:rsidRPr="00F56C0C">
        <w:t xml:space="preserve">  </w:t>
      </w:r>
      <w:proofErr w:type="gramStart"/>
      <w:r w:rsidRPr="00F56C0C">
        <w:t>access</w:t>
      </w:r>
      <w:proofErr w:type="gramEnd"/>
      <w:r w:rsidRPr="00F56C0C">
        <w:t xml:space="preserve"> to internal, external, and public network services that allow access to CONTRACTOR Information Processing Systems shall be controlled.  </w:t>
      </w:r>
      <w:r w:rsidRPr="00F56C0C">
        <w:rPr>
          <w:caps/>
        </w:rPr>
        <w:t>CONTRACTOR</w:t>
      </w:r>
      <w:r w:rsidRPr="00F56C0C">
        <w:t xml:space="preserve"> will:</w:t>
      </w:r>
    </w:p>
    <w:p w:rsidR="00384B1E" w:rsidRPr="00F56C0C" w:rsidRDefault="00384B1E" w:rsidP="000A0D25">
      <w:pPr>
        <w:numPr>
          <w:ilvl w:val="2"/>
          <w:numId w:val="11"/>
        </w:numPr>
        <w:tabs>
          <w:tab w:val="clear" w:pos="1530"/>
          <w:tab w:val="num" w:pos="2160"/>
        </w:tabs>
        <w:spacing w:before="120"/>
        <w:ind w:left="2160" w:hanging="720"/>
        <w:rPr>
          <w:u w:val="single"/>
        </w:rPr>
      </w:pPr>
      <w:r w:rsidRPr="00F56C0C">
        <w:t>Ensure that current industry best practice standard authentication mechanisms for network users and equipment are in place and updated as necessary.</w:t>
      </w:r>
    </w:p>
    <w:p w:rsidR="00384B1E" w:rsidRPr="00F56C0C" w:rsidRDefault="00384B1E" w:rsidP="000A0D25">
      <w:pPr>
        <w:numPr>
          <w:ilvl w:val="2"/>
          <w:numId w:val="11"/>
        </w:numPr>
        <w:tabs>
          <w:tab w:val="clear" w:pos="1530"/>
          <w:tab w:val="num" w:pos="2160"/>
        </w:tabs>
        <w:spacing w:before="120"/>
        <w:ind w:left="2160" w:hanging="720"/>
        <w:rPr>
          <w:u w:val="single"/>
        </w:rPr>
      </w:pPr>
      <w:r w:rsidRPr="00F56C0C">
        <w:t>Ensure electronic perimeter controls are in place to protect CONTRACTOR Information Processing Systems from unauthorized access.</w:t>
      </w:r>
    </w:p>
    <w:p w:rsidR="00384B1E" w:rsidRPr="00F56C0C" w:rsidRDefault="00384B1E" w:rsidP="000A0D25">
      <w:pPr>
        <w:numPr>
          <w:ilvl w:val="2"/>
          <w:numId w:val="11"/>
        </w:numPr>
        <w:tabs>
          <w:tab w:val="clear" w:pos="1530"/>
          <w:tab w:val="num" w:pos="2160"/>
        </w:tabs>
        <w:spacing w:before="120"/>
        <w:ind w:left="2160" w:hanging="720"/>
      </w:pPr>
      <w:r w:rsidRPr="00F56C0C">
        <w:t>Ensure authentication methods are used to control access by remote users.</w:t>
      </w:r>
    </w:p>
    <w:p w:rsidR="00384B1E" w:rsidRPr="00F56C0C" w:rsidRDefault="00384B1E" w:rsidP="000A0D25">
      <w:pPr>
        <w:numPr>
          <w:ilvl w:val="2"/>
          <w:numId w:val="11"/>
        </w:numPr>
        <w:tabs>
          <w:tab w:val="clear" w:pos="1530"/>
          <w:tab w:val="num" w:pos="2160"/>
        </w:tabs>
        <w:spacing w:before="120"/>
        <w:ind w:left="2160" w:hanging="720"/>
      </w:pPr>
      <w:r w:rsidRPr="00F56C0C">
        <w:t>Ensure physical and logical access to diagnostic and configuration ports is controlled.</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Operating System access Control.</w:t>
      </w:r>
      <w:r w:rsidRPr="00F56C0C">
        <w:t xml:space="preserve"> To protect against unauthorized access or misuse of COMPANY Confidential Information residing on CONTRACTOR Information Processing Systems, CONTRACTOR will:</w:t>
      </w:r>
    </w:p>
    <w:p w:rsidR="00384B1E" w:rsidRPr="00F56C0C" w:rsidRDefault="00384B1E" w:rsidP="000A0D25">
      <w:pPr>
        <w:numPr>
          <w:ilvl w:val="2"/>
          <w:numId w:val="11"/>
        </w:numPr>
        <w:tabs>
          <w:tab w:val="clear" w:pos="1530"/>
          <w:tab w:val="num" w:pos="2160"/>
        </w:tabs>
        <w:spacing w:before="120"/>
        <w:ind w:left="2160" w:hanging="720"/>
      </w:pPr>
      <w:r w:rsidRPr="00F56C0C">
        <w:t>Ensure that access to operating systems is controlled by a secure log-on procedure.</w:t>
      </w:r>
    </w:p>
    <w:p w:rsidR="00384B1E" w:rsidRPr="00F56C0C" w:rsidRDefault="00384B1E" w:rsidP="000A0D25">
      <w:pPr>
        <w:numPr>
          <w:ilvl w:val="2"/>
          <w:numId w:val="11"/>
        </w:numPr>
        <w:tabs>
          <w:tab w:val="clear" w:pos="1530"/>
          <w:tab w:val="num" w:pos="2160"/>
        </w:tabs>
        <w:spacing w:before="120"/>
        <w:ind w:left="2160" w:hanging="720"/>
      </w:pPr>
      <w:r w:rsidRPr="00F56C0C">
        <w:t>Ensure that CONTRACTOR Information Processing System users have a unique identifier (user ID).</w:t>
      </w:r>
    </w:p>
    <w:p w:rsidR="00384B1E" w:rsidRPr="00F56C0C" w:rsidRDefault="00384B1E" w:rsidP="000A0D25">
      <w:pPr>
        <w:numPr>
          <w:ilvl w:val="2"/>
          <w:numId w:val="11"/>
        </w:numPr>
        <w:tabs>
          <w:tab w:val="clear" w:pos="1530"/>
          <w:tab w:val="num" w:pos="2160"/>
        </w:tabs>
        <w:spacing w:before="120"/>
        <w:ind w:left="2160" w:hanging="720"/>
      </w:pPr>
      <w:r w:rsidRPr="00F56C0C">
        <w:t>Ensure that the use of utility programs that are capable of overriding system and application controls are highly restricted and tightly controlled.</w:t>
      </w:r>
    </w:p>
    <w:p w:rsidR="00384B1E" w:rsidRPr="00F56C0C" w:rsidRDefault="00384B1E" w:rsidP="000A0D25">
      <w:pPr>
        <w:numPr>
          <w:ilvl w:val="2"/>
          <w:numId w:val="11"/>
        </w:numPr>
        <w:tabs>
          <w:tab w:val="clear" w:pos="1530"/>
          <w:tab w:val="num" w:pos="2160"/>
        </w:tabs>
        <w:spacing w:before="120"/>
        <w:ind w:left="2160" w:hanging="720"/>
      </w:pPr>
      <w:r w:rsidRPr="00F56C0C">
        <w:t>Ensure that inactive sessions are shut down when technically possible after a defined period of inactivity.</w:t>
      </w:r>
    </w:p>
    <w:p w:rsidR="00384B1E" w:rsidRPr="00F56C0C" w:rsidRDefault="00384B1E" w:rsidP="000A0D25">
      <w:pPr>
        <w:numPr>
          <w:ilvl w:val="2"/>
          <w:numId w:val="11"/>
        </w:numPr>
        <w:tabs>
          <w:tab w:val="clear" w:pos="1530"/>
          <w:tab w:val="num" w:pos="2160"/>
        </w:tabs>
        <w:spacing w:before="120"/>
        <w:ind w:left="2160" w:hanging="720"/>
      </w:pPr>
      <w:r w:rsidRPr="00F56C0C">
        <w:t>Employ restrictions on connection times when technically possible to provide additional security for high risk applications.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Mobile Computing and Remote Working.</w:t>
      </w:r>
      <w:r w:rsidRPr="00F56C0C">
        <w:t xml:space="preserve">  To protect COMPANY Confidential Information residing on CONTRACTOR Information Processing Systems from the risks inherent in mobile computing and remote working, CONTRACTOR will:</w:t>
      </w:r>
    </w:p>
    <w:p w:rsidR="00384B1E" w:rsidRPr="00F56C0C" w:rsidRDefault="00384B1E" w:rsidP="000A0D25">
      <w:pPr>
        <w:numPr>
          <w:ilvl w:val="2"/>
          <w:numId w:val="11"/>
        </w:numPr>
        <w:tabs>
          <w:tab w:val="clear" w:pos="1530"/>
          <w:tab w:val="num" w:pos="2160"/>
        </w:tabs>
        <w:spacing w:before="120"/>
        <w:ind w:left="2160" w:hanging="720"/>
      </w:pPr>
      <w:r w:rsidRPr="00F56C0C">
        <w:t>Perform a risk assessment to identify and mitigate risks to COMPANY Confidential Information from residing on mobile computing and remote access systems.</w:t>
      </w:r>
    </w:p>
    <w:p w:rsidR="00384B1E" w:rsidRPr="00F56C0C" w:rsidRDefault="00384B1E" w:rsidP="000A0D25">
      <w:pPr>
        <w:numPr>
          <w:ilvl w:val="2"/>
          <w:numId w:val="11"/>
        </w:numPr>
        <w:tabs>
          <w:tab w:val="clear" w:pos="1530"/>
          <w:tab w:val="num" w:pos="2160"/>
        </w:tabs>
        <w:spacing w:before="120"/>
        <w:ind w:left="2160" w:hanging="720"/>
      </w:pPr>
      <w:r w:rsidRPr="00F56C0C">
        <w:t>Develop a policy, operational plans and procedures for managing mobile computing and remote access systems to ensure that COMPANY Confidential Information does not reside on or are used on these systems.</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Information Systems Acquisition, Development and Maintenance.</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Security of System Files.</w:t>
      </w:r>
      <w:r w:rsidRPr="00F56C0C">
        <w:t xml:space="preserve">  To protect CONTRACTOR Information Processing Systems and system files containing COMPANY Confidential Information, CONTRACTOR will ensure that access to source code is restricted to authorized users who have a direct need to know.</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Security in Development and Support Processes</w:t>
      </w:r>
      <w:r w:rsidRPr="00F56C0C">
        <w:t>. To protect CONTRACTOR Information Processing Systems and system files containing COMPANY Confidential Information, CONTRACTOR will:</w:t>
      </w:r>
    </w:p>
    <w:p w:rsidR="00384B1E" w:rsidRPr="00F56C0C" w:rsidRDefault="00384B1E" w:rsidP="000A0D25">
      <w:pPr>
        <w:numPr>
          <w:ilvl w:val="2"/>
          <w:numId w:val="11"/>
        </w:numPr>
        <w:tabs>
          <w:tab w:val="clear" w:pos="1530"/>
          <w:tab w:val="num" w:pos="2160"/>
        </w:tabs>
        <w:spacing w:before="120"/>
        <w:ind w:left="2160" w:hanging="720"/>
      </w:pPr>
      <w:r w:rsidRPr="00F56C0C">
        <w:t>Ensure that the implementation of changes is controlled by the use of formal change control procedures.</w:t>
      </w:r>
    </w:p>
    <w:p w:rsidR="00384B1E" w:rsidRPr="00F56C0C" w:rsidRDefault="00384B1E" w:rsidP="000A0D25">
      <w:pPr>
        <w:numPr>
          <w:ilvl w:val="2"/>
          <w:numId w:val="11"/>
        </w:numPr>
        <w:tabs>
          <w:tab w:val="clear" w:pos="1530"/>
          <w:tab w:val="num" w:pos="2160"/>
        </w:tabs>
        <w:spacing w:before="120"/>
        <w:ind w:left="2160" w:hanging="720"/>
      </w:pPr>
      <w:r w:rsidRPr="00F56C0C">
        <w:t>Employ industry best practice security controls to minimize information leakage.</w:t>
      </w:r>
    </w:p>
    <w:p w:rsidR="00384B1E" w:rsidRPr="00F56C0C" w:rsidRDefault="00384B1E" w:rsidP="000A0D25">
      <w:pPr>
        <w:numPr>
          <w:ilvl w:val="2"/>
          <w:numId w:val="11"/>
        </w:numPr>
        <w:tabs>
          <w:tab w:val="clear" w:pos="1530"/>
          <w:tab w:val="num" w:pos="2160"/>
        </w:tabs>
        <w:spacing w:before="120"/>
        <w:ind w:left="2160" w:hanging="720"/>
      </w:pPr>
      <w:r w:rsidRPr="00F56C0C">
        <w:t>Employ oversight quality controls and security management of outsourced software development.</w:t>
      </w:r>
    </w:p>
    <w:p w:rsidR="00384B1E" w:rsidRPr="00F56C0C" w:rsidRDefault="00384B1E" w:rsidP="000A0D25">
      <w:pPr>
        <w:numPr>
          <w:ilvl w:val="0"/>
          <w:numId w:val="11"/>
        </w:numPr>
        <w:tabs>
          <w:tab w:val="clear" w:pos="90"/>
          <w:tab w:val="num" w:pos="720"/>
        </w:tabs>
        <w:spacing w:before="240"/>
        <w:ind w:left="720" w:hanging="720"/>
        <w:outlineLvl w:val="0"/>
      </w:pPr>
      <w:r w:rsidRPr="00F56C0C">
        <w:rPr>
          <w:u w:val="single"/>
        </w:rPr>
        <w:t>Information Security Incident Management.</w:t>
      </w:r>
    </w:p>
    <w:p w:rsidR="00384B1E" w:rsidRPr="00F56C0C" w:rsidRDefault="00384B1E" w:rsidP="00002F1A">
      <w:pPr>
        <w:ind w:left="720"/>
        <w:rPr>
          <w:u w:val="single"/>
        </w:rPr>
      </w:pPr>
    </w:p>
    <w:p w:rsidR="00384B1E" w:rsidRPr="00F56C0C" w:rsidRDefault="00384B1E" w:rsidP="00002F1A">
      <w:pPr>
        <w:ind w:left="720"/>
      </w:pPr>
      <w:proofErr w:type="gramStart"/>
      <w:r w:rsidRPr="00F56C0C">
        <w:rPr>
          <w:u w:val="single"/>
        </w:rPr>
        <w:t>Reporting Information Security Events and Weaknesses.</w:t>
      </w:r>
      <w:proofErr w:type="gramEnd"/>
      <w:r w:rsidRPr="00F56C0C">
        <w:t xml:space="preserve">  To protect CONTRACTOR Information Processing Systems and system files containing COMPANY Confidential Information, CONTRACTOR will, in the event that Contractor becomes aware of (or reasonably suspects) that any information and data obtained pursuant to the Services has been compromised in any manner, immediately notify Company via email or telephone call and follow-up on the incident in writing and provide all requested information about the event.  For purposes of this obligation, “compromise” includes suspected or known incidents without limitation: (</w:t>
      </w:r>
      <w:proofErr w:type="spellStart"/>
      <w:r w:rsidRPr="00F56C0C">
        <w:t>i</w:t>
      </w:r>
      <w:proofErr w:type="spellEnd"/>
      <w:r w:rsidRPr="00F56C0C">
        <w:t>) any unauthorized access to information and data obtained pursuant to the Services, (ii) any inadvertent disclosure of information and data obtained pursuant to the Services to any third party, (iii) any known or suspected misuse of information and data obtained pursuant to the Services by any person (even if such person was authorized to access such information or data), (iv) any suspected use of information and data obtained pursuant to the Services by any person outside of the scope of that person’s authority, and (v) any known or suspected alteration of information and data obtained pursuant to the Services other than as required or permitted by this Agreement.</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t>Information Security Events and Security Breaches:  Contractor shall</w:t>
      </w:r>
    </w:p>
    <w:p w:rsidR="00384B1E" w:rsidRPr="00F56C0C" w:rsidRDefault="00384B1E" w:rsidP="000A0D25">
      <w:pPr>
        <w:numPr>
          <w:ilvl w:val="2"/>
          <w:numId w:val="11"/>
        </w:numPr>
        <w:tabs>
          <w:tab w:val="clear" w:pos="1530"/>
          <w:tab w:val="num" w:pos="2160"/>
        </w:tabs>
        <w:spacing w:before="120"/>
        <w:ind w:left="2160" w:hanging="720"/>
      </w:pPr>
      <w:r w:rsidRPr="00F56C0C">
        <w:t>Implement a process to ensure that Information Security Events and Security Breaches are reported through appropriate management channels as quickly as possible.</w:t>
      </w:r>
    </w:p>
    <w:p w:rsidR="00384B1E" w:rsidRPr="00F56C0C" w:rsidRDefault="00384B1E" w:rsidP="000A0D25">
      <w:pPr>
        <w:numPr>
          <w:ilvl w:val="2"/>
          <w:numId w:val="11"/>
        </w:numPr>
        <w:tabs>
          <w:tab w:val="clear" w:pos="1530"/>
          <w:tab w:val="num" w:pos="2160"/>
        </w:tabs>
        <w:spacing w:before="120"/>
        <w:ind w:left="2160" w:hanging="720"/>
      </w:pPr>
      <w:r w:rsidRPr="00F56C0C">
        <w:t>Train all employees of information systems and services how to report any observed or suspected Information Security Events and Security Breaches.</w:t>
      </w:r>
    </w:p>
    <w:p w:rsidR="00384B1E" w:rsidRPr="00F56C0C" w:rsidRDefault="00384B1E" w:rsidP="000A0D25">
      <w:pPr>
        <w:numPr>
          <w:ilvl w:val="2"/>
          <w:numId w:val="11"/>
        </w:numPr>
        <w:tabs>
          <w:tab w:val="clear" w:pos="1530"/>
          <w:tab w:val="num" w:pos="2160"/>
        </w:tabs>
        <w:spacing w:before="120"/>
        <w:ind w:left="2160" w:hanging="720"/>
      </w:pPr>
      <w:r w:rsidRPr="00F56C0C">
        <w:t>Notify COMPANY by email (JDavis</w:t>
      </w:r>
      <w:hyperlink r:id="rId83" w:history="1"/>
      <w:r w:rsidRPr="00F56C0C">
        <w:t>@RTI.org or by phone (800-334</w:t>
      </w:r>
      <w:r w:rsidRPr="00F56C0C">
        <w:noBreakHyphen/>
        <w:t>8571) immediately of all suspected Information Security Events and Security Breaches.  Following any such event or breach, CONTRACTOR will promptly notify COMPANY as to the COMPANY Confidential Information affected and the details of the event or breach.</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Business Continuity Management.</w:t>
      </w:r>
    </w:p>
    <w:p w:rsidR="00384B1E" w:rsidRPr="00F56C0C" w:rsidRDefault="00384B1E" w:rsidP="000A0D25">
      <w:pPr>
        <w:numPr>
          <w:ilvl w:val="1"/>
          <w:numId w:val="11"/>
        </w:numPr>
        <w:tabs>
          <w:tab w:val="clear" w:pos="810"/>
          <w:tab w:val="num" w:pos="1440"/>
        </w:tabs>
        <w:spacing w:before="120"/>
        <w:ind w:left="1440" w:hanging="720"/>
        <w:rPr>
          <w:u w:val="single"/>
        </w:rPr>
      </w:pPr>
      <w:r w:rsidRPr="00F56C0C">
        <w:rPr>
          <w:u w:val="single"/>
        </w:rPr>
        <w:t>Business Continuity Management Program.</w:t>
      </w:r>
      <w:r w:rsidRPr="00F56C0C">
        <w:t xml:space="preserve">  In order to ensure services and service levels described in this agreement, CONTRACTOR will:</w:t>
      </w:r>
    </w:p>
    <w:p w:rsidR="00384B1E" w:rsidRPr="00F56C0C" w:rsidRDefault="00384B1E" w:rsidP="000A0D25">
      <w:pPr>
        <w:numPr>
          <w:ilvl w:val="2"/>
          <w:numId w:val="11"/>
        </w:numPr>
        <w:tabs>
          <w:tab w:val="clear" w:pos="1530"/>
          <w:tab w:val="num" w:pos="2160"/>
        </w:tabs>
        <w:spacing w:before="120"/>
        <w:ind w:left="2160" w:hanging="720"/>
      </w:pPr>
      <w:r w:rsidRPr="00F56C0C">
        <w:t>Develop and maintain a process for business continuity throughout the organization that addresses the information security requirements needed for the CONTRACTOR’s business continuity so that the provision of products and/or services provided under the Agreement to COMPANY is uninterrupted.</w:t>
      </w:r>
    </w:p>
    <w:p w:rsidR="00384B1E" w:rsidRPr="00F56C0C" w:rsidRDefault="00384B1E" w:rsidP="000A0D25">
      <w:pPr>
        <w:numPr>
          <w:ilvl w:val="2"/>
          <w:numId w:val="11"/>
        </w:numPr>
        <w:tabs>
          <w:tab w:val="clear" w:pos="1530"/>
          <w:tab w:val="num" w:pos="2160"/>
        </w:tabs>
        <w:spacing w:before="120"/>
        <w:ind w:left="2160" w:hanging="720"/>
      </w:pPr>
      <w:r w:rsidRPr="00F56C0C">
        <w:t>Identify events that can cause interruptions to business processes, along with the probability and impact of such interruptions and their consequences for information security.</w:t>
      </w:r>
    </w:p>
    <w:p w:rsidR="00384B1E" w:rsidRPr="00F56C0C" w:rsidRDefault="00384B1E" w:rsidP="000A0D25">
      <w:pPr>
        <w:numPr>
          <w:ilvl w:val="2"/>
          <w:numId w:val="11"/>
        </w:numPr>
        <w:tabs>
          <w:tab w:val="clear" w:pos="1530"/>
          <w:tab w:val="num" w:pos="2160"/>
        </w:tabs>
        <w:spacing w:before="120"/>
        <w:ind w:left="2160" w:hanging="720"/>
      </w:pPr>
      <w:r w:rsidRPr="00F56C0C">
        <w:t>Develop and implement plans to maintain or restore operations and ensure availability of information at the required level and in the required time scales following interruption to, or failure of, critical business processes and provide COMPANY a copy of the same.</w:t>
      </w:r>
    </w:p>
    <w:p w:rsidR="00384B1E" w:rsidRPr="00F56C0C" w:rsidRDefault="00384B1E" w:rsidP="000A0D25">
      <w:pPr>
        <w:numPr>
          <w:ilvl w:val="2"/>
          <w:numId w:val="11"/>
        </w:numPr>
        <w:tabs>
          <w:tab w:val="clear" w:pos="1530"/>
          <w:tab w:val="num" w:pos="2160"/>
        </w:tabs>
        <w:spacing w:before="120"/>
        <w:ind w:left="2160" w:hanging="720"/>
      </w:pPr>
      <w:r w:rsidRPr="00F56C0C">
        <w:t xml:space="preserve">Test and update Business Continuity Plans regularly to ensure that they are </w:t>
      </w:r>
      <w:proofErr w:type="spellStart"/>
      <w:r w:rsidRPr="00F56C0C">
        <w:t>up</w:t>
      </w:r>
      <w:r w:rsidRPr="00F56C0C">
        <w:noBreakHyphen/>
        <w:t>to</w:t>
      </w:r>
      <w:proofErr w:type="spellEnd"/>
      <w:r w:rsidRPr="00F56C0C">
        <w:t>-date and effective.</w:t>
      </w:r>
    </w:p>
    <w:p w:rsidR="00384B1E" w:rsidRPr="00F56C0C" w:rsidRDefault="00384B1E" w:rsidP="000A0D25">
      <w:pPr>
        <w:numPr>
          <w:ilvl w:val="0"/>
          <w:numId w:val="11"/>
        </w:numPr>
        <w:tabs>
          <w:tab w:val="clear" w:pos="90"/>
          <w:tab w:val="num" w:pos="720"/>
        </w:tabs>
        <w:spacing w:before="240"/>
        <w:ind w:left="720" w:hanging="720"/>
        <w:outlineLvl w:val="0"/>
        <w:rPr>
          <w:u w:val="single"/>
        </w:rPr>
      </w:pPr>
      <w:r w:rsidRPr="00F56C0C">
        <w:rPr>
          <w:u w:val="single"/>
        </w:rPr>
        <w:t xml:space="preserve">Security Assessments. </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Initial and Recurring Security Assessments.</w:t>
      </w:r>
      <w:r w:rsidRPr="00F56C0C">
        <w:t xml:space="preserve"> CONTRACTOR will permit COMPANY representatives to perform an on-site physical and logical Security Assessment of CONTRACTOR’s data processing and business facilities prior to the release of COMPANY Confidential Information and each year thereafter.  Security Assessments will be performed during regular business hours, at a date and time agreed to by both parties, and will not require online access to CONTRACTOR’s Information Processing Systems.</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Assessments Following Information Security Events and Security Breaches.</w:t>
      </w:r>
      <w:r w:rsidRPr="00F56C0C">
        <w:t xml:space="preserve">  Following the occurrence of an Information Security Event or Security Breach, CONTRACTOR will permit COMPANY representatives to perform an on-site physical and logical Security Assessment of CONTRACTOR’s data processing and business facilities to assess the impact of the event or breach even if a Security Assessment has been completed within the year.</w:t>
      </w:r>
    </w:p>
    <w:p w:rsidR="00384B1E" w:rsidRPr="00F56C0C" w:rsidRDefault="00384B1E" w:rsidP="000A0D25">
      <w:pPr>
        <w:numPr>
          <w:ilvl w:val="1"/>
          <w:numId w:val="11"/>
        </w:numPr>
        <w:tabs>
          <w:tab w:val="clear" w:pos="810"/>
          <w:tab w:val="num" w:pos="1440"/>
        </w:tabs>
        <w:spacing w:before="120"/>
        <w:ind w:left="1440" w:hanging="720"/>
      </w:pPr>
      <w:r w:rsidRPr="00F56C0C">
        <w:rPr>
          <w:u w:val="single"/>
        </w:rPr>
        <w:t>Security Assessment Findings.</w:t>
      </w:r>
      <w:r w:rsidRPr="00F56C0C">
        <w:t xml:space="preserve">  Upon completion of a Security Assessment, COMPANY will provide CONTRACTOR with a Security Assessment completion letter that summarizes COMPANY’s Security Assessment findings.  These findings may identify critical security deficiencies identified as “Mandatory” that require immediate correction before COMPANY can release, or continue to release, COMPANY Confidential Information to CONTRACTOR.  CONTRACTOR will implement and continue to maintain all mutually agreed upon “Mandatory” security findings.  If mutual agreement to “Mandatory” security findings cannot be reached, then these issues may be escalated using the dispute resolution provisions within this Agreement.</w:t>
      </w:r>
    </w:p>
    <w:p w:rsidR="00384B1E" w:rsidRPr="00F56C0C" w:rsidRDefault="00384B1E" w:rsidP="00002F1A"/>
    <w:p w:rsidR="00384B1E" w:rsidRPr="00F56C0C" w:rsidRDefault="00384B1E" w:rsidP="00002F1A"/>
    <w:p w:rsidR="00384B1E" w:rsidRPr="00F56C0C" w:rsidRDefault="00384B1E" w:rsidP="00002F1A"/>
    <w:p w:rsidR="00384B1E" w:rsidRPr="00F56C0C" w:rsidRDefault="00384B1E" w:rsidP="00002F1A"/>
    <w:p w:rsidR="00384B1E" w:rsidRPr="00441F41" w:rsidRDefault="00384B1E" w:rsidP="00B86E59">
      <w:pPr>
        <w:pStyle w:val="Biblio"/>
      </w:pPr>
    </w:p>
    <w:sectPr w:rsidR="00384B1E" w:rsidRPr="00441F41" w:rsidSect="00002F1A">
      <w:headerReference w:type="first" r:id="rId84"/>
      <w:type w:val="oddPage"/>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506" w:rsidRDefault="00132506">
      <w:r>
        <w:separator/>
      </w:r>
    </w:p>
  </w:endnote>
  <w:endnote w:type="continuationSeparator" w:id="0">
    <w:p w:rsidR="00132506" w:rsidRDefault="001325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MS Shell Dlg 2">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Bell MT">
    <w:panose1 w:val="02020503060305020303"/>
    <w:charset w:val="00"/>
    <w:family w:val="roman"/>
    <w:pitch w:val="variable"/>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D83938" w:rsidRDefault="00132506" w:rsidP="002639DE">
    <w:pPr>
      <w:pStyle w:val="NCESoddfooter"/>
      <w:tabs>
        <w:tab w:val="clear" w:pos="4320"/>
      </w:tabs>
      <w:jc w:val="left"/>
    </w:pPr>
    <w:r w:rsidRPr="00E84DB5">
      <w:t>Supporting Statement Request</w:t>
    </w:r>
    <w:r>
      <w:t xml:space="preserve"> </w:t>
    </w:r>
    <w:r w:rsidRPr="00E84DB5">
      <w:t>for OMB Review</w:t>
    </w:r>
    <w:r>
      <w:tab/>
      <w:t>I</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2447B5" w:rsidRDefault="00132506" w:rsidP="00144F49">
    <w:pPr>
      <w:pStyle w:val="NCESoddfooter"/>
      <w:tabs>
        <w:tab w:val="clear" w:pos="4320"/>
      </w:tabs>
      <w:jc w:val="left"/>
    </w:pPr>
    <w:r w:rsidRPr="00E84DB5">
      <w:t>Supporting Statement Request</w:t>
    </w:r>
    <w:r>
      <w:t xml:space="preserve"> </w:t>
    </w:r>
    <w:r w:rsidRPr="00E84DB5">
      <w:t>for OMB Review</w:t>
    </w:r>
    <w:r>
      <w:tab/>
      <w:t>C-</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1</w:t>
    </w:r>
    <w:r w:rsidR="005D1903">
      <w:rPr>
        <w:rStyle w:val="PageNumber"/>
        <w:szCs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314C6C" w:rsidRDefault="00132506" w:rsidP="00144F49">
    <w:pPr>
      <w:pStyle w:val="NCESevenfooter"/>
    </w:pPr>
    <w:r>
      <w:t>C-</w:t>
    </w:r>
    <w:r w:rsidR="005D1903">
      <w:rPr>
        <w:rStyle w:val="PageNumber"/>
      </w:rPr>
      <w:fldChar w:fldCharType="begin"/>
    </w:r>
    <w:r>
      <w:rPr>
        <w:rStyle w:val="PageNumber"/>
      </w:rPr>
      <w:instrText xml:space="preserve"> PAGE </w:instrText>
    </w:r>
    <w:r w:rsidR="005D1903">
      <w:rPr>
        <w:rStyle w:val="PageNumber"/>
      </w:rPr>
      <w:fldChar w:fldCharType="separate"/>
    </w:r>
    <w:r w:rsidR="006251E2">
      <w:rPr>
        <w:rStyle w:val="PageNumber"/>
        <w:noProof/>
      </w:rPr>
      <w:t>4</w:t>
    </w:r>
    <w:r w:rsidR="005D1903">
      <w:rPr>
        <w:rStyle w:val="PageNumber"/>
      </w:rPr>
      <w:fldChar w:fldCharType="end"/>
    </w:r>
    <w:r>
      <w:rPr>
        <w:rStyle w:val="PageNumber"/>
      </w:rPr>
      <w:tab/>
    </w:r>
    <w:r w:rsidRPr="00E84DB5">
      <w:t>Supporting Statement Request</w:t>
    </w:r>
    <w:r>
      <w:t xml:space="preserve"> for OMB Review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D83938" w:rsidRDefault="00132506" w:rsidP="00144F49">
    <w:pPr>
      <w:pStyle w:val="NCESoddfooter"/>
      <w:tabs>
        <w:tab w:val="clear" w:pos="4320"/>
      </w:tabs>
      <w:jc w:val="left"/>
    </w:pPr>
    <w:r w:rsidRPr="00E84DB5">
      <w:t>Supporting Statement Request</w:t>
    </w:r>
    <w:r>
      <w:t xml:space="preserve"> for OMB Review </w:t>
    </w:r>
    <w:r>
      <w:tab/>
      <w:t>C-</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5</w:t>
    </w:r>
    <w:r w:rsidR="005D1903">
      <w:rPr>
        <w:rStyle w:val="PageNumber"/>
        <w:szCs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144F49">
    <w:pPr>
      <w:pStyle w:val="NCESoddfooter"/>
      <w:tabs>
        <w:tab w:val="clear" w:pos="4320"/>
      </w:tabs>
    </w:pPr>
    <w:r w:rsidRPr="00E84DB5">
      <w:t>Supporting Statement Request</w:t>
    </w:r>
    <w:r>
      <w:t xml:space="preserve"> </w:t>
    </w:r>
    <w:r w:rsidRPr="00E84DB5">
      <w:t>for OMB Review</w:t>
    </w:r>
    <w:r w:rsidRPr="002F6E82">
      <w:tab/>
    </w:r>
    <w:r>
      <w:t>D-</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Pr>
        <w:rStyle w:val="PageNumber"/>
        <w:noProof/>
        <w:szCs w:val="20"/>
      </w:rPr>
      <w:t>3</w:t>
    </w:r>
    <w:r w:rsidR="005D1903">
      <w:rPr>
        <w:rStyle w:val="PageNumber"/>
        <w:szCs w:val="2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2447B5" w:rsidRDefault="00132506" w:rsidP="00144F49">
    <w:pPr>
      <w:pStyle w:val="NCESoddfooter"/>
      <w:tabs>
        <w:tab w:val="clear" w:pos="4320"/>
      </w:tabs>
    </w:pPr>
    <w:r w:rsidRPr="00E84DB5">
      <w:t>Supporting Statement Request</w:t>
    </w:r>
    <w:r>
      <w:t xml:space="preserve"> </w:t>
    </w:r>
    <w:r w:rsidRPr="00E84DB5">
      <w:t>for OMB Review</w:t>
    </w:r>
    <w:r w:rsidRPr="002F6E82">
      <w:tab/>
    </w:r>
    <w:r>
      <w:t>D-</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1</w:t>
    </w:r>
    <w:r w:rsidR="005D1903">
      <w:rPr>
        <w:rStyle w:val="PageNumber"/>
        <w:szCs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16ABC" w:rsidRDefault="00132506" w:rsidP="00916ABC">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16ABC" w:rsidRDefault="00132506" w:rsidP="00916ABC">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16ABC" w:rsidRDefault="00132506" w:rsidP="00144F49">
    <w:pPr>
      <w:pStyle w:val="NCESoddfooter"/>
      <w:tabs>
        <w:tab w:val="clear" w:pos="4320"/>
      </w:tabs>
      <w:jc w:val="left"/>
    </w:pPr>
    <w:r>
      <w:t>D-</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14</w:t>
    </w:r>
    <w:r w:rsidR="005D1903">
      <w:rPr>
        <w:rStyle w:val="PageNumber"/>
        <w:szCs w:val="20"/>
      </w:rPr>
      <w:fldChar w:fldCharType="end"/>
    </w:r>
    <w:r>
      <w:rPr>
        <w:rStyle w:val="PageNumber"/>
        <w:szCs w:val="20"/>
      </w:rPr>
      <w:tab/>
    </w:r>
    <w:r w:rsidRPr="00E84DB5">
      <w:t>Supporting Statement Request</w:t>
    </w:r>
    <w:r>
      <w:t xml:space="preserve"> </w:t>
    </w:r>
    <w:r w:rsidRPr="00E84DB5">
      <w:t>for OMB Review</w:t>
    </w:r>
    <w:r w:rsidR="005D1903">
      <w:rPr>
        <w:noProof/>
      </w:rPr>
      <w:pict>
        <v:shapetype id="_x0000_t202" coordsize="21600,21600" o:spt="202" path="m,l,21600r21600,l21600,xe">
          <v:stroke joinstyle="miter"/>
          <v:path gradientshapeok="t" o:connecttype="rect"/>
        </v:shapetype>
        <v:shape id="_x0000_s2056" type="#_x0000_t202" style="position:absolute;margin-left:25.5pt;margin-top:181.45pt;width:1in;height:1in;z-index:251656704;mso-position-horizontal-relative:text;mso-position-vertical-relative:text">
          <v:textbox>
            <w:txbxContent>
              <w:p w:rsidR="00132506" w:rsidRDefault="00132506" w:rsidP="00144F49"/>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D83938" w:rsidRDefault="00132506" w:rsidP="002639DE">
    <w:pPr>
      <w:pStyle w:val="NCESoddfooter"/>
      <w:tabs>
        <w:tab w:val="clear" w:pos="4320"/>
      </w:tabs>
      <w:jc w:val="left"/>
    </w:pPr>
    <w:r w:rsidRPr="00E84DB5">
      <w:t>Supporting Statement Request</w:t>
    </w:r>
    <w:r>
      <w:t xml:space="preserve"> </w:t>
    </w:r>
    <w:r w:rsidRPr="00E84DB5">
      <w:t>for OMB Review</w:t>
    </w:r>
    <w:r>
      <w:tab/>
      <w:t>A-</w:t>
    </w:r>
    <w:fldSimple w:instr=" PAGE   \* MERGEFORMAT ">
      <w:r w:rsidR="006251E2">
        <w:rPr>
          <w:noProof/>
        </w:rPr>
        <w:t>3</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73C17" w:rsidRDefault="00132506" w:rsidP="00144F49">
    <w:pPr>
      <w:pStyle w:val="NCESoddfooter"/>
      <w:tabs>
        <w:tab w:val="clear" w:pos="4320"/>
      </w:tabs>
    </w:pPr>
    <w:r w:rsidRPr="00E84DB5">
      <w:t>Supporting Statement Request</w:t>
    </w:r>
    <w:r>
      <w:t xml:space="preserve"> </w:t>
    </w:r>
    <w:r w:rsidRPr="00E84DB5">
      <w:t>for OMB Review</w:t>
    </w:r>
    <w:r w:rsidRPr="002F6E82">
      <w:tab/>
    </w:r>
    <w:r>
      <w:t>D-</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15</w:t>
    </w:r>
    <w:r w:rsidR="005D1903">
      <w:rPr>
        <w:rStyle w:val="PageNumber"/>
        <w:szCs w:val="20"/>
      </w:rPr>
      <w:fldChar w:fldCharType="end"/>
    </w:r>
    <w:r w:rsidR="005D1903">
      <w:rPr>
        <w:noProof/>
      </w:rPr>
      <w:pict>
        <v:shapetype id="_x0000_t202" coordsize="21600,21600" o:spt="202" path="m,l,21600r21600,l21600,xe">
          <v:stroke joinstyle="miter"/>
          <v:path gradientshapeok="t" o:connecttype="rect"/>
        </v:shapetype>
        <v:shape id="_x0000_s2057" type="#_x0000_t202" style="position:absolute;left:0;text-align:left;margin-left:25.5pt;margin-top:181.45pt;width:1in;height:1in;z-index:251654656;mso-position-horizontal-relative:text;mso-position-vertical-relative:text">
          <v:textbox>
            <w:txbxContent>
              <w:p w:rsidR="00132506" w:rsidRDefault="00132506"/>
            </w:txbxContent>
          </v:textbox>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207D54" w:rsidRDefault="00132506" w:rsidP="00002F1A">
    <w:pPr>
      <w:pStyle w:val="NCESoddfooter"/>
      <w:tabs>
        <w:tab w:val="clear" w:pos="4320"/>
      </w:tabs>
      <w:jc w:val="left"/>
      <w:rPr>
        <w:szCs w:val="18"/>
      </w:rPr>
    </w:pPr>
    <w:r w:rsidRPr="00E84DB5">
      <w:t>Supporting Statement Request</w:t>
    </w:r>
    <w:r>
      <w:t xml:space="preserve"> </w:t>
    </w:r>
    <w:r w:rsidRPr="00E84DB5">
      <w:t>for OMB Review</w:t>
    </w:r>
    <w:r w:rsidRPr="002F6E82">
      <w:tab/>
    </w:r>
    <w:r>
      <w:t>E-</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5</w:t>
    </w:r>
    <w:r w:rsidR="005D1903">
      <w:rPr>
        <w:rStyle w:val="PageNumber"/>
        <w:szCs w:val="2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BD1B82" w:rsidRDefault="00132506" w:rsidP="00002F1A">
    <w:pPr>
      <w:pStyle w:val="NCESoddfooter"/>
      <w:tabs>
        <w:tab w:val="clear" w:pos="4320"/>
      </w:tabs>
      <w:jc w:val="left"/>
    </w:pPr>
    <w:r>
      <w:t>E-</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4</w:t>
    </w:r>
    <w:r w:rsidR="005D1903">
      <w:rPr>
        <w:rStyle w:val="PageNumber"/>
        <w:szCs w:val="20"/>
      </w:rPr>
      <w:fldChar w:fldCharType="end"/>
    </w:r>
    <w:r>
      <w:rPr>
        <w:rStyle w:val="PageNumber"/>
        <w:szCs w:val="20"/>
      </w:rPr>
      <w:tab/>
    </w:r>
    <w:r w:rsidRPr="00E84DB5">
      <w:t>Supporting Statement Request</w:t>
    </w:r>
    <w:r>
      <w:t xml:space="preserve"> </w:t>
    </w:r>
    <w:r w:rsidRPr="00E84DB5">
      <w:t>for OMB Review</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002F1A">
    <w:pPr>
      <w:pStyle w:val="NCESoddfooter"/>
      <w:tabs>
        <w:tab w:val="clear" w:pos="4320"/>
      </w:tabs>
      <w:jc w:val="left"/>
    </w:pPr>
    <w:r>
      <w:t>F-</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10</w:t>
    </w:r>
    <w:r w:rsidR="005D1903">
      <w:rPr>
        <w:rStyle w:val="PageNumber"/>
        <w:szCs w:val="20"/>
      </w:rPr>
      <w:fldChar w:fldCharType="end"/>
    </w:r>
    <w:r>
      <w:rPr>
        <w:rStyle w:val="PageNumber"/>
        <w:szCs w:val="20"/>
      </w:rPr>
      <w:tab/>
    </w:r>
    <w:r w:rsidRPr="00E84DB5">
      <w:t>Supporting Statement Request</w:t>
    </w:r>
    <w:r>
      <w:t xml:space="preserve"> </w:t>
    </w:r>
    <w:r w:rsidRPr="00E84DB5">
      <w:t>for OMB Review</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0C2608" w:rsidRDefault="00132506" w:rsidP="00002F1A">
    <w:pPr>
      <w:pStyle w:val="NCESoddfooter"/>
      <w:tabs>
        <w:tab w:val="clear" w:pos="4320"/>
      </w:tabs>
      <w:jc w:val="left"/>
    </w:pPr>
    <w:r w:rsidRPr="00E84DB5">
      <w:t>Supporting Statement Request</w:t>
    </w:r>
    <w:r>
      <w:t xml:space="preserve"> </w:t>
    </w:r>
    <w:r w:rsidRPr="00E84DB5">
      <w:t>for OMB Review</w:t>
    </w:r>
    <w:r w:rsidRPr="000C2608">
      <w:t xml:space="preserve"> </w:t>
    </w:r>
    <w:r>
      <w:tab/>
      <w:t>F-</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9</w:t>
    </w:r>
    <w:r w:rsidR="005D1903">
      <w:rPr>
        <w:rStyle w:val="PageNumber"/>
        <w:szCs w:val="2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002F1A">
    <w:pPr>
      <w:pStyle w:val="NCESoddfooter"/>
      <w:tabs>
        <w:tab w:val="clear" w:pos="4320"/>
      </w:tabs>
      <w:jc w:val="left"/>
    </w:pPr>
    <w:r w:rsidRPr="00E84DB5">
      <w:t>Supporting Statement Request</w:t>
    </w:r>
    <w:r>
      <w:t xml:space="preserve"> </w:t>
    </w:r>
    <w:r w:rsidRPr="00E84DB5">
      <w:t>for OMB Review</w:t>
    </w:r>
    <w:r w:rsidRPr="000C2608">
      <w:t xml:space="preserve"> </w:t>
    </w:r>
    <w:r>
      <w:tab/>
      <w:t>F-</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3</w:t>
    </w:r>
    <w:r w:rsidR="005D1903">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F93AA9" w:rsidRDefault="00132506" w:rsidP="00F93AA9">
    <w:pPr>
      <w:pStyle w:val="NCESoddfooter"/>
      <w:tabs>
        <w:tab w:val="clear" w:pos="4320"/>
      </w:tabs>
      <w:jc w:val="left"/>
    </w:pPr>
    <w:r>
      <w:t>A-</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8</w:t>
    </w:r>
    <w:r w:rsidR="005D1903">
      <w:rPr>
        <w:rStyle w:val="PageNumber"/>
        <w:szCs w:val="20"/>
      </w:rPr>
      <w:fldChar w:fldCharType="end"/>
    </w:r>
    <w:r>
      <w:rPr>
        <w:rStyle w:val="PageNumber"/>
        <w:szCs w:val="20"/>
      </w:rPr>
      <w:tab/>
    </w:r>
    <w:r w:rsidRPr="00E84DB5">
      <w:t>Supporting Statement Request</w:t>
    </w:r>
    <w:r>
      <w:t xml:space="preserve"> </w:t>
    </w:r>
    <w:r w:rsidRPr="00E84DB5">
      <w:t>for OMB Review</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F93AA9">
    <w:pPr>
      <w:pStyle w:val="NCESoddfooter"/>
      <w:tabs>
        <w:tab w:val="clear" w:pos="4320"/>
      </w:tabs>
      <w:jc w:val="left"/>
      <w:rPr>
        <w:rFonts w:ascii="Times New Roman" w:hAnsi="Times New Roman"/>
        <w:sz w:val="20"/>
      </w:rPr>
    </w:pPr>
    <w:r w:rsidRPr="00E84DB5">
      <w:t>Supporting Statement Request</w:t>
    </w:r>
    <w:r>
      <w:t xml:space="preserve"> </w:t>
    </w:r>
    <w:r w:rsidRPr="00E84DB5">
      <w:t>for OMB Review</w:t>
    </w:r>
    <w:r>
      <w:tab/>
      <w:t>A-</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9</w:t>
    </w:r>
    <w:r w:rsidR="005D1903">
      <w:rPr>
        <w:rStyle w:val="PageNumber"/>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D83938" w:rsidRDefault="00132506" w:rsidP="00144F49">
    <w:pPr>
      <w:pStyle w:val="NCESoddfooter"/>
      <w:tabs>
        <w:tab w:val="clear" w:pos="4320"/>
      </w:tabs>
      <w:jc w:val="left"/>
    </w:pPr>
    <w:r w:rsidRPr="00E84DB5">
      <w:t>Supporting Statement Request</w:t>
    </w:r>
    <w:r>
      <w:t xml:space="preserve"> </w:t>
    </w:r>
    <w:r w:rsidRPr="00E84DB5">
      <w:t>for OMB Review</w:t>
    </w:r>
    <w:r w:rsidRPr="002F6E82">
      <w:tab/>
    </w:r>
    <w:r>
      <w:t>B-</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7</w:t>
    </w:r>
    <w:r w:rsidR="005D1903">
      <w:rPr>
        <w:rStyle w:val="PageNumber"/>
        <w:szCs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144F49">
    <w:pPr>
      <w:pStyle w:val="NCESoddfooter"/>
      <w:tabs>
        <w:tab w:val="clear" w:pos="4320"/>
      </w:tabs>
      <w:jc w:val="left"/>
    </w:pPr>
    <w:r w:rsidRPr="00E84DB5">
      <w:t>Supporting Statement Request</w:t>
    </w:r>
    <w:r>
      <w:t xml:space="preserve"> </w:t>
    </w:r>
    <w:r w:rsidRPr="00E84DB5">
      <w:t>for OMB Review</w:t>
    </w:r>
    <w:r w:rsidRPr="002F6E82">
      <w:tab/>
    </w:r>
    <w:r>
      <w:t>B-</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3</w:t>
    </w:r>
    <w:r w:rsidR="005D1903">
      <w:rPr>
        <w:rStyle w:val="PageNumber"/>
        <w:szCs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282EB4" w:rsidRDefault="00132506" w:rsidP="00144F49">
    <w:pPr>
      <w:pStyle w:val="NCESevenfooter"/>
    </w:pPr>
    <w:r>
      <w:rPr>
        <w:rStyle w:val="PageNumber"/>
        <w:smallCaps w:val="0"/>
      </w:rPr>
      <w:t>B-</w:t>
    </w:r>
    <w:r w:rsidR="005D1903">
      <w:rPr>
        <w:rStyle w:val="PageNumber"/>
        <w:smallCaps w:val="0"/>
      </w:rPr>
      <w:fldChar w:fldCharType="begin"/>
    </w:r>
    <w:r>
      <w:rPr>
        <w:rStyle w:val="PageNumber"/>
        <w:smallCaps w:val="0"/>
      </w:rPr>
      <w:instrText xml:space="preserve"> PAGE </w:instrText>
    </w:r>
    <w:r w:rsidR="005D1903">
      <w:rPr>
        <w:rStyle w:val="PageNumber"/>
        <w:smallCaps w:val="0"/>
      </w:rPr>
      <w:fldChar w:fldCharType="separate"/>
    </w:r>
    <w:r w:rsidR="006251E2">
      <w:rPr>
        <w:rStyle w:val="PageNumber"/>
        <w:smallCaps w:val="0"/>
        <w:noProof/>
      </w:rPr>
      <w:t>6</w:t>
    </w:r>
    <w:r w:rsidR="005D1903">
      <w:rPr>
        <w:rStyle w:val="PageNumber"/>
        <w:smallCaps w:val="0"/>
      </w:rPr>
      <w:fldChar w:fldCharType="end"/>
    </w:r>
    <w:r>
      <w:rPr>
        <w:rStyle w:val="PageNumber"/>
        <w:smallCaps w:val="0"/>
      </w:rPr>
      <w:tab/>
    </w:r>
    <w:r w:rsidRPr="00E84DB5">
      <w:t>Supporting Statement Request</w:t>
    </w:r>
    <w:r>
      <w:t xml:space="preserve"> </w:t>
    </w:r>
    <w:r w:rsidRPr="00E84DB5">
      <w:t>for OMB Review</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EE7B10" w:rsidRDefault="00132506" w:rsidP="00144F49">
    <w:pPr>
      <w:pStyle w:val="NCESevenfooter"/>
      <w:jc w:val="left"/>
    </w:pPr>
    <w:r w:rsidRPr="00E84DB5">
      <w:t>Supporting Statement Request</w:t>
    </w:r>
    <w:r>
      <w:t xml:space="preserve"> </w:t>
    </w:r>
    <w:r w:rsidRPr="00E84DB5">
      <w:t>for OMB Review</w:t>
    </w:r>
    <w:r w:rsidRPr="006E6D8B">
      <w:rPr>
        <w:rStyle w:val="PageNumber"/>
        <w:smallCaps w:val="0"/>
      </w:rPr>
      <w:t xml:space="preserve"> </w:t>
    </w:r>
    <w:r>
      <w:rPr>
        <w:rStyle w:val="PageNumber"/>
        <w:smallCaps w:val="0"/>
      </w:rPr>
      <w:tab/>
      <w:t>B-</w:t>
    </w:r>
    <w:r w:rsidR="005D1903">
      <w:rPr>
        <w:rStyle w:val="PageNumber"/>
        <w:smallCaps w:val="0"/>
      </w:rPr>
      <w:fldChar w:fldCharType="begin"/>
    </w:r>
    <w:r>
      <w:rPr>
        <w:rStyle w:val="PageNumber"/>
        <w:smallCaps w:val="0"/>
      </w:rPr>
      <w:instrText xml:space="preserve"> PAGE </w:instrText>
    </w:r>
    <w:r w:rsidR="005D1903">
      <w:rPr>
        <w:rStyle w:val="PageNumber"/>
        <w:smallCaps w:val="0"/>
      </w:rPr>
      <w:fldChar w:fldCharType="separate"/>
    </w:r>
    <w:r>
      <w:rPr>
        <w:rStyle w:val="PageNumber"/>
        <w:smallCaps w:val="0"/>
        <w:noProof/>
      </w:rPr>
      <w:t>7</w:t>
    </w:r>
    <w:r w:rsidR="005D1903">
      <w:rPr>
        <w:rStyle w:val="PageNumber"/>
        <w:smallCaps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506" w:rsidRDefault="00132506">
      <w:r>
        <w:separator/>
      </w:r>
    </w:p>
  </w:footnote>
  <w:footnote w:type="continuationSeparator" w:id="0">
    <w:p w:rsidR="00132506" w:rsidRDefault="00132506">
      <w:r>
        <w:continuationSeparator/>
      </w:r>
    </w:p>
  </w:footnote>
  <w:footnote w:id="1">
    <w:p w:rsidR="00132506" w:rsidRPr="00452A6B" w:rsidRDefault="00132506" w:rsidP="00132506">
      <w:r>
        <w:rPr>
          <w:rStyle w:val="FootnoteReference"/>
        </w:rPr>
        <w:footnoteRef/>
      </w:r>
      <w:r>
        <w:t xml:space="preserve"> Note: The video file or screen shots for the Lego video are available upon request.</w:t>
      </w:r>
    </w:p>
    <w:p w:rsidR="00132506" w:rsidRDefault="00132506" w:rsidP="0013250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F93AA9">
    <w:pPr>
      <w:pStyle w:val="NCESheaderodd"/>
    </w:pPr>
    <w:r w:rsidRPr="00441F41">
      <w:t xml:space="preserve">Appendix A </w:t>
    </w:r>
    <w:r>
      <w:t xml:space="preserve">. </w:t>
    </w:r>
    <w:r w:rsidRPr="00441F41">
      <w:t xml:space="preserve">Studies Addressing Issues Relevant to NCES’ </w:t>
    </w:r>
    <w:r>
      <w:br/>
    </w:r>
    <w:r w:rsidRPr="00441F41">
      <w:t>Postsecondary Longitudinal and Sample Surveys Studies Program</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5C1CD4" w:rsidRDefault="00132506" w:rsidP="00144F49">
    <w:pPr>
      <w:pStyle w:val="NCESheadereven"/>
      <w:rPr>
        <w:b/>
        <w:bCs/>
      </w:rPr>
    </w:pPr>
    <w:r w:rsidRPr="00C823B0">
      <w:t xml:space="preserve">Appendix </w:t>
    </w:r>
    <w:r>
      <w:t xml:space="preserve">C. </w:t>
    </w:r>
    <w:r w:rsidRPr="005C26EF">
      <w:t>Confidentiality</w:t>
    </w:r>
    <w:r>
      <w:t xml:space="preserve"> Agreements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795225" w:rsidRDefault="00132506" w:rsidP="00474B68">
    <w:pPr>
      <w:pStyle w:val="NCESheaderodd"/>
    </w:pPr>
    <w:r w:rsidRPr="00C823B0">
      <w:t xml:space="preserve">Appendix </w:t>
    </w:r>
    <w:r>
      <w:t xml:space="preserve">C. </w:t>
    </w:r>
    <w:r w:rsidRPr="005C26EF">
      <w:t>Confidentiality</w:t>
    </w:r>
    <w:r>
      <w:t xml:space="preserve"> Agreements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5D1903">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9in;margin-top:42pt;width:29.05pt;height:436.5pt;z-index:-251660800" stroked="f">
          <v:textbox style="layout-flow:vertical;mso-next-textbox:#_x0000_s2049;mso-fit-shape-to-text:t">
            <w:txbxContent>
              <w:p w:rsidR="00132506" w:rsidRPr="00927D1C" w:rsidRDefault="00132506" w:rsidP="00144F49">
                <w:pPr>
                  <w:pStyle w:val="NCESheaderodd"/>
                </w:pPr>
                <w:r>
                  <w:t>Appendix D. Letters and contacting Materials</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5D1903">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15.75pt;margin-top:54pt;width:25.05pt;height:474pt;z-index:-251662848" stroked="f">
          <v:textbox style="layout-flow:vertical;mso-next-textbox:#_x0000_s2050;mso-fit-shape-to-text:t">
            <w:txbxContent>
              <w:p w:rsidR="00132506" w:rsidRPr="00CE3F41" w:rsidRDefault="00132506" w:rsidP="00144F49">
                <w:pPr>
                  <w:pStyle w:val="NCESoddfooter"/>
                  <w:jc w:val="left"/>
                </w:pPr>
                <w:r>
                  <w:t>D-</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Pr>
                    <w:rStyle w:val="PageNumber"/>
                    <w:noProof/>
                    <w:szCs w:val="20"/>
                  </w:rPr>
                  <w:t>3</w:t>
                </w:r>
                <w:r w:rsidR="005D1903">
                  <w:rPr>
                    <w:rStyle w:val="PageNumber"/>
                    <w:szCs w:val="20"/>
                  </w:rPr>
                  <w:fldChar w:fldCharType="end"/>
                </w:r>
                <w:r w:rsidRPr="00916ABC">
                  <w:t xml:space="preserve"> </w:t>
                </w:r>
                <w:r>
                  <w:tab/>
                </w:r>
                <w:r>
                  <w:tab/>
                </w:r>
                <w:r w:rsidRPr="00E84DB5">
                  <w:t>Supporting Statement Request</w:t>
                </w:r>
                <w:r>
                  <w:t xml:space="preserve"> </w:t>
                </w:r>
                <w:r w:rsidRPr="00E84DB5">
                  <w:t>for OMB Review</w:t>
                </w:r>
              </w:p>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5D1903">
    <w:pPr>
      <w:pStyle w:val="Header"/>
    </w:pPr>
    <w:r>
      <w:rPr>
        <w:noProof/>
      </w:rPr>
      <w:pict>
        <v:shapetype id="_x0000_t202" coordsize="21600,21600" o:spt="202" path="m,l,21600r21600,l21600,xe">
          <v:stroke joinstyle="miter"/>
          <v:path gradientshapeok="t" o:connecttype="rect"/>
        </v:shapetype>
        <v:shape id="_x0000_s2067" type="#_x0000_t202" style="position:absolute;margin-left:-24.3pt;margin-top:36pt;width:25.05pt;height:478.5pt;z-index:-251654144;mso-position-horizontal-relative:text;mso-position-vertical-relative:text" stroked="f">
          <v:textbox style="layout-flow:vertical;mso-next-textbox:#_x0000_s2067;mso-fit-shape-to-text:t">
            <w:txbxContent>
              <w:p w:rsidR="00132506" w:rsidRPr="00CE3F41" w:rsidRDefault="00132506" w:rsidP="00DC1975">
                <w:pPr>
                  <w:pStyle w:val="NCESoddfooter"/>
                  <w:jc w:val="left"/>
                </w:pPr>
                <w:r>
                  <w:t>D -</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4</w:t>
                </w:r>
                <w:r w:rsidR="005D1903">
                  <w:rPr>
                    <w:rStyle w:val="PageNumber"/>
                    <w:szCs w:val="20"/>
                  </w:rPr>
                  <w:fldChar w:fldCharType="end"/>
                </w:r>
                <w:r w:rsidRPr="00DC1975">
                  <w:t xml:space="preserve"> </w:t>
                </w:r>
                <w:r>
                  <w:tab/>
                </w:r>
                <w:r>
                  <w:tab/>
                </w:r>
                <w:r w:rsidRPr="00E84DB5">
                  <w:t>Supporting Statement Request</w:t>
                </w:r>
                <w:r>
                  <w:t xml:space="preserve"> </w:t>
                </w:r>
                <w:r w:rsidRPr="00E84DB5">
                  <w:t>for OMB Review</w:t>
                </w:r>
              </w:p>
            </w:txbxContent>
          </v:textbox>
        </v:shape>
      </w:pict>
    </w:r>
    <w:r>
      <w:rPr>
        <w:noProof/>
      </w:rPr>
      <w:pict>
        <v:shape id="_x0000_s2068" type="#_x0000_t202" style="position:absolute;margin-left:9in;margin-top:42pt;width:29.05pt;height:436.5pt;z-index:-251653120;mso-position-horizontal-relative:text;mso-position-vertical-relative:text" stroked="f">
          <v:textbox style="layout-flow:vertical;mso-next-textbox:#_x0000_s2068;mso-fit-shape-to-text:t">
            <w:txbxContent>
              <w:p w:rsidR="00132506" w:rsidRPr="00927D1C" w:rsidRDefault="00132506" w:rsidP="00DC1975">
                <w:pPr>
                  <w:pStyle w:val="NCESheaderodd"/>
                  <w:jc w:val="left"/>
                </w:pPr>
                <w:r>
                  <w:t>Appendix D. Letters and contacting Materials</w:t>
                </w:r>
              </w:p>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5D1903">
    <w:pPr>
      <w:pStyle w:val="Header"/>
    </w:pPr>
    <w:r>
      <w:rPr>
        <w:noProof/>
      </w:rPr>
      <w:pict>
        <v:shapetype id="_x0000_t202" coordsize="21600,21600" o:spt="202" path="m,l,21600r21600,l21600,xe">
          <v:stroke joinstyle="miter"/>
          <v:path gradientshapeok="t" o:connecttype="rect"/>
        </v:shapetype>
        <v:shape id="_x0000_s2069" type="#_x0000_t202" style="position:absolute;margin-left:-27.75pt;margin-top:37.5pt;width:25.05pt;height:480.75pt;z-index:-251652096;mso-position-horizontal-relative:text;mso-position-vertical-relative:text" stroked="f">
          <v:textbox style="layout-flow:vertical;mso-next-textbox:#_x0000_s2069;mso-fit-shape-to-text:t">
            <w:txbxContent>
              <w:p w:rsidR="00132506" w:rsidRPr="00CE3F41" w:rsidRDefault="00132506" w:rsidP="00DC1975">
                <w:pPr>
                  <w:pStyle w:val="NCESoddfooter"/>
                  <w:jc w:val="left"/>
                </w:pPr>
                <w:r w:rsidRPr="00E84DB5">
                  <w:t>Supporting Statement Request</w:t>
                </w:r>
                <w:r>
                  <w:t xml:space="preserve"> </w:t>
                </w:r>
                <w:r w:rsidRPr="00E84DB5">
                  <w:t>for OMB Review</w:t>
                </w:r>
                <w:r>
                  <w:t xml:space="preserve"> </w:t>
                </w:r>
                <w:r>
                  <w:tab/>
                </w:r>
                <w:r>
                  <w:tab/>
                  <w:t>D-</w:t>
                </w:r>
                <w:r w:rsidR="005D1903">
                  <w:rPr>
                    <w:rStyle w:val="PageNumber"/>
                    <w:szCs w:val="20"/>
                  </w:rPr>
                  <w:fldChar w:fldCharType="begin"/>
                </w:r>
                <w:r>
                  <w:rPr>
                    <w:rStyle w:val="PageNumber"/>
                    <w:szCs w:val="20"/>
                  </w:rPr>
                  <w:instrText xml:space="preserve"> PAGE </w:instrText>
                </w:r>
                <w:r w:rsidR="005D1903">
                  <w:rPr>
                    <w:rStyle w:val="PageNumber"/>
                    <w:szCs w:val="20"/>
                  </w:rPr>
                  <w:fldChar w:fldCharType="separate"/>
                </w:r>
                <w:r w:rsidR="006251E2">
                  <w:rPr>
                    <w:rStyle w:val="PageNumber"/>
                    <w:noProof/>
                    <w:szCs w:val="20"/>
                  </w:rPr>
                  <w:t>3</w:t>
                </w:r>
                <w:r w:rsidR="005D1903">
                  <w:rPr>
                    <w:rStyle w:val="PageNumber"/>
                    <w:szCs w:val="20"/>
                  </w:rPr>
                  <w:fldChar w:fldCharType="end"/>
                </w:r>
                <w:r w:rsidRPr="00916ABC">
                  <w:t xml:space="preserve"> </w:t>
                </w:r>
              </w:p>
            </w:txbxContent>
          </v:textbox>
        </v:shape>
      </w:pict>
    </w:r>
    <w:r>
      <w:rPr>
        <w:noProof/>
      </w:rPr>
      <w:pict>
        <v:shape id="_x0000_s2070" type="#_x0000_t202" style="position:absolute;margin-left:654.75pt;margin-top:48.75pt;width:29.05pt;height:436.5pt;z-index:-251651072;mso-position-horizontal-relative:text;mso-position-vertical-relative:text" stroked="f">
          <v:textbox style="layout-flow:vertical;mso-next-textbox:#_x0000_s2070;mso-fit-shape-to-text:t">
            <w:txbxContent>
              <w:p w:rsidR="00132506" w:rsidRPr="00927D1C" w:rsidRDefault="00132506" w:rsidP="00916ABC">
                <w:pPr>
                  <w:pStyle w:val="NCESheaderodd"/>
                  <w:jc w:val="left"/>
                </w:pPr>
                <w:r>
                  <w:t>Appendix D. Letters and contacting Materials</w:t>
                </w:r>
              </w:p>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144F49">
    <w:pPr>
      <w:pStyle w:val="NCESheaderodd"/>
      <w:jc w:val="left"/>
    </w:pPr>
    <w:r>
      <w:t>Appendix D. Letters and Contacting Materials</w:t>
    </w:r>
    <w:r w:rsidR="005D1903">
      <w:pict>
        <v:shapetype id="_x0000_t202" coordsize="21600,21600" o:spt="202" path="m,l,21600r21600,l21600,xe">
          <v:stroke joinstyle="miter"/>
          <v:path gradientshapeok="t" o:connecttype="rect"/>
        </v:shapetype>
        <v:shape id="_x0000_s2055" type="#_x0000_t202" style="position:absolute;margin-left:9in;margin-top:42pt;width:29.05pt;height:436.5pt;z-index:-251658752;mso-position-horizontal-relative:text;mso-position-vertical-relative:text" stroked="f">
          <v:textbox style="layout-flow:vertical;mso-next-textbox:#_x0000_s2055;mso-fit-shape-to-text:t">
            <w:txbxContent>
              <w:p w:rsidR="00132506" w:rsidRPr="00927D1C" w:rsidRDefault="00132506" w:rsidP="00144F49">
                <w:pPr>
                  <w:pStyle w:val="NCESheaderodd"/>
                </w:pPr>
                <w:r>
                  <w:t>Appendix D. Letters and contacting Materials</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916ABC" w:rsidRDefault="00132506" w:rsidP="00144F49">
    <w:pPr>
      <w:pStyle w:val="NCESheaderodd"/>
    </w:pPr>
    <w:r>
      <w:t>Appendix D. Letters and Contacting Materials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795225" w:rsidRDefault="00132506" w:rsidP="00002F1A">
    <w:pPr>
      <w:pStyle w:val="NCESheadereven"/>
    </w:pPr>
    <w:r w:rsidRPr="00C823B0">
      <w:t xml:space="preserve">Appendix </w:t>
    </w:r>
    <w:r>
      <w:t xml:space="preserve">E. </w:t>
    </w:r>
    <w:r w:rsidRPr="00CB7731">
      <w:t xml:space="preserve">Linkages to </w:t>
    </w:r>
    <w:r>
      <w:t>Administrative</w:t>
    </w:r>
    <w:r w:rsidRPr="00CB7731">
      <w:t xml:space="preserve"> Data Sources</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795225" w:rsidRDefault="00132506" w:rsidP="00002F1A">
    <w:pPr>
      <w:pStyle w:val="NCESheaderodd"/>
    </w:pPr>
    <w:r w:rsidRPr="00C823B0">
      <w:t xml:space="preserve">Appendix </w:t>
    </w:r>
    <w:r>
      <w:t xml:space="preserve">E. </w:t>
    </w:r>
    <w:r w:rsidRPr="00CB7731">
      <w:t xml:space="preserve">Linkages to </w:t>
    </w:r>
    <w:r>
      <w:t xml:space="preserve">Administrative </w:t>
    </w:r>
    <w:r w:rsidRPr="00CB7731">
      <w:t xml:space="preserve"> Data Sources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002F1A">
    <w:pPr>
      <w:pStyle w:val="NCESheaderodd"/>
      <w:jc w:val="left"/>
    </w:pPr>
    <w:r w:rsidRPr="00C823B0">
      <w:t xml:space="preserve">Appendix </w:t>
    </w:r>
    <w:r>
      <w:t>F. Data Security Language for Vendor Contracts</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002F1A">
    <w:pPr>
      <w:pStyle w:val="NCESheaderodd"/>
    </w:pPr>
    <w:r w:rsidRPr="00C823B0">
      <w:t xml:space="preserve">Appendix </w:t>
    </w:r>
    <w:r>
      <w:t>F. Data Security Language for Vendor Contracts</w:t>
    </w:r>
  </w:p>
  <w:p w:rsidR="00132506" w:rsidRPr="000C2608" w:rsidRDefault="00132506" w:rsidP="00002F1A">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F93AA9">
    <w:pPr>
      <w:pStyle w:val="NCESheaderodd"/>
      <w:jc w:val="left"/>
    </w:pPr>
    <w:r w:rsidRPr="00441F41">
      <w:t xml:space="preserve">Appendix A </w:t>
    </w:r>
    <w:r>
      <w:t xml:space="preserve">. </w:t>
    </w:r>
    <w:r w:rsidRPr="00441F41">
      <w:t xml:space="preserve">Studies Addressing Issues Relevant to NCES’ </w:t>
    </w:r>
    <w:r>
      <w:br/>
    </w:r>
    <w:r w:rsidRPr="00441F41">
      <w:t>Postsecondary Longitudinal and Sample Surveys Studies Program</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784619" w:rsidRDefault="00132506" w:rsidP="009F6759">
    <w:pPr>
      <w:pStyle w:val="NCESheaderodd"/>
      <w:jc w:val="left"/>
    </w:pPr>
    <w:r w:rsidRPr="00C823B0">
      <w:t xml:space="preserve">Appendix </w:t>
    </w:r>
    <w:r>
      <w:t>F. Data Security Language for Vendor Contracts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rsidP="00144F49">
    <w:pPr>
      <w:pStyle w:val="NCESheadereven"/>
      <w:jc w:val="right"/>
    </w:pPr>
    <w:r w:rsidRPr="005C26EF">
      <w:t>Appendix B</w:t>
    </w:r>
    <w:r>
      <w:t xml:space="preserve">. </w:t>
    </w:r>
    <w:r w:rsidRPr="005C26EF">
      <w:t>Technical Review Panel Contact List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Default="0013250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FF15D7" w:rsidRDefault="00132506" w:rsidP="00144F49">
    <w:pPr>
      <w:pStyle w:val="NCESheadereven"/>
    </w:pPr>
    <w:r w:rsidRPr="005C26EF">
      <w:t>Appendix B</w:t>
    </w:r>
    <w:r>
      <w:t xml:space="preserve">. </w:t>
    </w:r>
    <w:r w:rsidRPr="005C26EF">
      <w:t>Technical Review Panel Contact List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EE7B10" w:rsidRDefault="00132506" w:rsidP="00144F49">
    <w:pPr>
      <w:pStyle w:val="NCESheadereven"/>
      <w:pBdr>
        <w:bottom w:val="single" w:sz="8" w:space="0" w:color="auto"/>
      </w:pBdr>
    </w:pPr>
    <w:r w:rsidRPr="005C26EF">
      <w:t>Appendix B</w:t>
    </w:r>
    <w:r>
      <w:t xml:space="preserve">. </w:t>
    </w:r>
    <w:r w:rsidRPr="005C26EF">
      <w:t>Technical Review Panel Contact List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06" w:rsidRPr="00FF15D7" w:rsidRDefault="00132506" w:rsidP="00144F49">
    <w:pPr>
      <w:pStyle w:val="NCESheadereven"/>
      <w:jc w:val="right"/>
    </w:pPr>
    <w:r w:rsidRPr="005C26EF">
      <w:t>Appendix B</w:t>
    </w:r>
    <w:r>
      <w:t xml:space="preserve">. </w:t>
    </w:r>
    <w:r w:rsidRPr="005C26EF">
      <w:t>Technical Review Panel Contact List</w:t>
    </w:r>
  </w:p>
  <w:p w:rsidR="00132506" w:rsidRPr="00EE7B10" w:rsidRDefault="00132506" w:rsidP="00144F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4C0F1B6"/>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AB602F6E"/>
    <w:lvl w:ilvl="0">
      <w:start w:val="1"/>
      <w:numFmt w:val="bullet"/>
      <w:pStyle w:val="Bullet1"/>
      <w:lvlText w:val=""/>
      <w:lvlJc w:val="left"/>
      <w:pPr>
        <w:tabs>
          <w:tab w:val="num" w:pos="720"/>
        </w:tabs>
        <w:ind w:left="720" w:hanging="360"/>
      </w:pPr>
      <w:rPr>
        <w:rFonts w:ascii="Symbol" w:hAnsi="Symbol" w:hint="default"/>
      </w:rPr>
    </w:lvl>
  </w:abstractNum>
  <w:abstractNum w:abstractNumId="2">
    <w:nsid w:val="FFFFFF89"/>
    <w:multiLevelType w:val="singleLevel"/>
    <w:tmpl w:val="4CE2D872"/>
    <w:lvl w:ilvl="0">
      <w:start w:val="1"/>
      <w:numFmt w:val="decimal"/>
      <w:pStyle w:val="ListBullet2"/>
      <w:lvlText w:val="%1."/>
      <w:lvlJc w:val="left"/>
      <w:pPr>
        <w:tabs>
          <w:tab w:val="num" w:pos="1080"/>
        </w:tabs>
        <w:ind w:left="1080" w:hanging="360"/>
      </w:pPr>
      <w:rPr>
        <w:rFonts w:cs="Times New Roman" w:hint="default"/>
      </w:rPr>
    </w:lvl>
  </w:abstractNum>
  <w:abstractNum w:abstractNumId="3">
    <w:nsid w:val="14301E50"/>
    <w:multiLevelType w:val="hybridMultilevel"/>
    <w:tmpl w:val="5AF2608A"/>
    <w:lvl w:ilvl="0" w:tplc="A44434E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D921D65"/>
    <w:multiLevelType w:val="multilevel"/>
    <w:tmpl w:val="CCA2DFDC"/>
    <w:lvl w:ilvl="0">
      <w:start w:val="1"/>
      <w:numFmt w:val="upperLetter"/>
      <w:lvlText w:val="%1."/>
      <w:lvlJc w:val="left"/>
      <w:pPr>
        <w:tabs>
          <w:tab w:val="num" w:pos="90"/>
        </w:tabs>
        <w:ind w:left="90" w:hanging="360"/>
      </w:pPr>
      <w:rPr>
        <w:rFonts w:cs="Times New Roman"/>
      </w:rPr>
    </w:lvl>
    <w:lvl w:ilvl="1">
      <w:start w:val="1"/>
      <w:numFmt w:val="lowerLetter"/>
      <w:lvlText w:val="%2."/>
      <w:lvlJc w:val="left"/>
      <w:pPr>
        <w:tabs>
          <w:tab w:val="num" w:pos="810"/>
        </w:tabs>
        <w:ind w:left="810" w:hanging="360"/>
      </w:pPr>
      <w:rPr>
        <w:rFonts w:cs="Times New Roman"/>
      </w:rPr>
    </w:lvl>
    <w:lvl w:ilvl="2">
      <w:start w:val="1"/>
      <w:numFmt w:val="lowerRoman"/>
      <w:lvlText w:val="%3."/>
      <w:lvlJc w:val="right"/>
      <w:pPr>
        <w:tabs>
          <w:tab w:val="num" w:pos="1530"/>
        </w:tabs>
        <w:ind w:left="1530" w:hanging="180"/>
      </w:pPr>
      <w:rPr>
        <w:rFonts w:cs="Times New Roman"/>
      </w:rPr>
    </w:lvl>
    <w:lvl w:ilvl="3">
      <w:start w:val="1"/>
      <w:numFmt w:val="decimal"/>
      <w:lvlText w:val="%4."/>
      <w:lvlJc w:val="left"/>
      <w:pPr>
        <w:tabs>
          <w:tab w:val="num" w:pos="2250"/>
        </w:tabs>
        <w:ind w:left="2250" w:hanging="360"/>
      </w:pPr>
      <w:rPr>
        <w:rFonts w:cs="Times New Roman"/>
      </w:rPr>
    </w:lvl>
    <w:lvl w:ilvl="4" w:tentative="1">
      <w:start w:val="1"/>
      <w:numFmt w:val="lowerLetter"/>
      <w:lvlText w:val="%5."/>
      <w:lvlJc w:val="left"/>
      <w:pPr>
        <w:tabs>
          <w:tab w:val="num" w:pos="2970"/>
        </w:tabs>
        <w:ind w:left="2970" w:hanging="360"/>
      </w:pPr>
      <w:rPr>
        <w:rFonts w:cs="Times New Roman"/>
      </w:rPr>
    </w:lvl>
    <w:lvl w:ilvl="5" w:tentative="1">
      <w:start w:val="1"/>
      <w:numFmt w:val="lowerRoman"/>
      <w:lvlText w:val="%6."/>
      <w:lvlJc w:val="right"/>
      <w:pPr>
        <w:tabs>
          <w:tab w:val="num" w:pos="3690"/>
        </w:tabs>
        <w:ind w:left="3690" w:hanging="180"/>
      </w:pPr>
      <w:rPr>
        <w:rFonts w:cs="Times New Roman"/>
      </w:rPr>
    </w:lvl>
    <w:lvl w:ilvl="6" w:tentative="1">
      <w:start w:val="1"/>
      <w:numFmt w:val="decimal"/>
      <w:lvlText w:val="%7."/>
      <w:lvlJc w:val="left"/>
      <w:pPr>
        <w:tabs>
          <w:tab w:val="num" w:pos="4410"/>
        </w:tabs>
        <w:ind w:left="4410" w:hanging="360"/>
      </w:pPr>
      <w:rPr>
        <w:rFonts w:cs="Times New Roman"/>
      </w:rPr>
    </w:lvl>
    <w:lvl w:ilvl="7" w:tentative="1">
      <w:start w:val="1"/>
      <w:numFmt w:val="lowerLetter"/>
      <w:lvlText w:val="%8."/>
      <w:lvlJc w:val="left"/>
      <w:pPr>
        <w:tabs>
          <w:tab w:val="num" w:pos="5130"/>
        </w:tabs>
        <w:ind w:left="5130" w:hanging="360"/>
      </w:pPr>
      <w:rPr>
        <w:rFonts w:cs="Times New Roman"/>
      </w:rPr>
    </w:lvl>
    <w:lvl w:ilvl="8" w:tentative="1">
      <w:start w:val="1"/>
      <w:numFmt w:val="lowerRoman"/>
      <w:lvlText w:val="%9."/>
      <w:lvlJc w:val="right"/>
      <w:pPr>
        <w:tabs>
          <w:tab w:val="num" w:pos="5850"/>
        </w:tabs>
        <w:ind w:left="5850" w:hanging="180"/>
      </w:pPr>
      <w:rPr>
        <w:rFonts w:cs="Times New Roman"/>
      </w:rPr>
    </w:lvl>
  </w:abstractNum>
  <w:abstractNum w:abstractNumId="5">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3CB64566"/>
    <w:multiLevelType w:val="singleLevel"/>
    <w:tmpl w:val="3DE6F3E6"/>
    <w:lvl w:ilvl="0">
      <w:start w:val="1"/>
      <w:numFmt w:val="lowerRoman"/>
      <w:lvlText w:val="(%1)"/>
      <w:lvlJc w:val="left"/>
      <w:pPr>
        <w:tabs>
          <w:tab w:val="num" w:pos="720"/>
        </w:tabs>
        <w:ind w:left="720" w:hanging="720"/>
      </w:pPr>
      <w:rPr>
        <w:rFonts w:cs="Times New Roman" w:hint="default"/>
      </w:rPr>
    </w:lvl>
  </w:abstractNum>
  <w:abstractNum w:abstractNumId="7">
    <w:nsid w:val="5B330D57"/>
    <w:multiLevelType w:val="multilevel"/>
    <w:tmpl w:val="03065244"/>
    <w:lvl w:ilvl="0">
      <w:start w:val="1"/>
      <w:numFmt w:val="upperLetter"/>
      <w:pStyle w:val="Heading1"/>
      <w:lvlText w:val="%1."/>
      <w:lvlJc w:val="left"/>
      <w:pPr>
        <w:tabs>
          <w:tab w:val="num" w:pos="152"/>
        </w:tabs>
        <w:ind w:left="152" w:hanging="360"/>
      </w:pPr>
      <w:rPr>
        <w:rFonts w:cs="Times New Roman" w:hint="default"/>
      </w:rPr>
    </w:lvl>
    <w:lvl w:ilvl="1">
      <w:start w:val="1"/>
      <w:numFmt w:val="decimal"/>
      <w:pStyle w:val="Heading2"/>
      <w:lvlText w:val="%2."/>
      <w:lvlJc w:val="left"/>
      <w:pPr>
        <w:tabs>
          <w:tab w:val="num" w:pos="979"/>
        </w:tabs>
        <w:ind w:left="972" w:hanging="432"/>
      </w:pPr>
      <w:rPr>
        <w:rFonts w:cs="Times New Roman" w:hint="default"/>
      </w:rPr>
    </w:lvl>
    <w:lvl w:ilvl="2">
      <w:start w:val="1"/>
      <w:numFmt w:val="lowerLetter"/>
      <w:pStyle w:val="Heading3"/>
      <w:lvlText w:val="%3."/>
      <w:lvlJc w:val="left"/>
      <w:pPr>
        <w:tabs>
          <w:tab w:val="num" w:pos="1253"/>
        </w:tabs>
        <w:ind w:left="1253" w:hanging="274"/>
      </w:pPr>
      <w:rPr>
        <w:rFonts w:cs="Times New Roman" w:hint="default"/>
      </w:rPr>
    </w:lvl>
    <w:lvl w:ilvl="3">
      <w:start w:val="1"/>
      <w:numFmt w:val="decimal"/>
      <w:lvlText w:val="%1.%2.%3.%4."/>
      <w:lvlJc w:val="left"/>
      <w:pPr>
        <w:tabs>
          <w:tab w:val="num" w:pos="1952"/>
        </w:tabs>
        <w:ind w:left="1520" w:hanging="648"/>
      </w:pPr>
      <w:rPr>
        <w:rFonts w:cs="Times New Roman" w:hint="default"/>
      </w:rPr>
    </w:lvl>
    <w:lvl w:ilvl="4">
      <w:start w:val="1"/>
      <w:numFmt w:val="decimal"/>
      <w:lvlText w:val="%1.%2.%3.%4.%5."/>
      <w:lvlJc w:val="left"/>
      <w:pPr>
        <w:tabs>
          <w:tab w:val="num" w:pos="2672"/>
        </w:tabs>
        <w:ind w:left="2024" w:hanging="792"/>
      </w:pPr>
      <w:rPr>
        <w:rFonts w:cs="Times New Roman" w:hint="default"/>
      </w:rPr>
    </w:lvl>
    <w:lvl w:ilvl="5">
      <w:start w:val="1"/>
      <w:numFmt w:val="decimal"/>
      <w:lvlText w:val="%1.%2.%3.%4.%5.%6."/>
      <w:lvlJc w:val="left"/>
      <w:pPr>
        <w:tabs>
          <w:tab w:val="num" w:pos="3032"/>
        </w:tabs>
        <w:ind w:left="2528" w:hanging="936"/>
      </w:pPr>
      <w:rPr>
        <w:rFonts w:cs="Times New Roman" w:hint="default"/>
      </w:rPr>
    </w:lvl>
    <w:lvl w:ilvl="6">
      <w:start w:val="1"/>
      <w:numFmt w:val="decimal"/>
      <w:lvlText w:val="%1.%2.%3.%4.%5.%6.%7."/>
      <w:lvlJc w:val="left"/>
      <w:pPr>
        <w:tabs>
          <w:tab w:val="num" w:pos="3752"/>
        </w:tabs>
        <w:ind w:left="3032" w:hanging="1080"/>
      </w:pPr>
      <w:rPr>
        <w:rFonts w:cs="Times New Roman" w:hint="default"/>
      </w:rPr>
    </w:lvl>
    <w:lvl w:ilvl="7">
      <w:start w:val="1"/>
      <w:numFmt w:val="decimal"/>
      <w:lvlText w:val="%1.%2.%3.%4.%5.%6.%7.%8."/>
      <w:lvlJc w:val="left"/>
      <w:pPr>
        <w:tabs>
          <w:tab w:val="num" w:pos="4472"/>
        </w:tabs>
        <w:ind w:left="3536" w:hanging="1224"/>
      </w:pPr>
      <w:rPr>
        <w:rFonts w:cs="Times New Roman" w:hint="default"/>
      </w:rPr>
    </w:lvl>
    <w:lvl w:ilvl="8">
      <w:start w:val="1"/>
      <w:numFmt w:val="decimal"/>
      <w:lvlText w:val="%1.%2.%3.%4.%5.%6.%7.%8.%9."/>
      <w:lvlJc w:val="left"/>
      <w:pPr>
        <w:tabs>
          <w:tab w:val="num" w:pos="4832"/>
        </w:tabs>
        <w:ind w:left="4112" w:hanging="1440"/>
      </w:pPr>
      <w:rPr>
        <w:rFonts w:cs="Times New Roman" w:hint="default"/>
      </w:rPr>
    </w:lvl>
  </w:abstractNum>
  <w:abstractNum w:abstractNumId="8">
    <w:nsid w:val="61BE76CB"/>
    <w:multiLevelType w:val="hybridMultilevel"/>
    <w:tmpl w:val="5A5E202C"/>
    <w:lvl w:ilvl="0" w:tplc="81B2F382">
      <w:start w:val="1"/>
      <w:numFmt w:val="lowerLetter"/>
      <w:pStyle w:val="1"/>
      <w:lvlText w:val="%1."/>
      <w:lvlJc w:val="left"/>
      <w:pPr>
        <w:tabs>
          <w:tab w:val="num" w:pos="720"/>
        </w:tabs>
        <w:ind w:left="720" w:hanging="360"/>
      </w:pPr>
      <w:rPr>
        <w:rFonts w:ascii="Arial" w:hAnsi="Arial" w:cs="Times New Roman" w:hint="default"/>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56B0F42"/>
    <w:multiLevelType w:val="multilevel"/>
    <w:tmpl w:val="29029EEE"/>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
  </w:num>
  <w:num w:numId="2">
    <w:abstractNumId w:val="2"/>
  </w:num>
  <w:num w:numId="3">
    <w:abstractNumId w:val="1"/>
  </w:num>
  <w:num w:numId="4">
    <w:abstractNumId w:val="2"/>
  </w:num>
  <w:num w:numId="5">
    <w:abstractNumId w:val="7"/>
  </w:num>
  <w:num w:numId="6">
    <w:abstractNumId w:val="5"/>
  </w:num>
  <w:num w:numId="7">
    <w:abstractNumId w:val="8"/>
  </w:num>
  <w:num w:numId="8">
    <w:abstractNumId w:val="6"/>
  </w:num>
  <w:num w:numId="9">
    <w:abstractNumId w:val="3"/>
  </w:num>
  <w:num w:numId="10">
    <w:abstractNumId w:val="9"/>
  </w:num>
  <w:num w:numId="11">
    <w:abstractNumId w:val="4"/>
  </w:num>
  <w:num w:numId="12">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embedSystemFonts/>
  <w:proofState w:spelling="clean" w:grammar="clean"/>
  <w:stylePaneFormatFilter w:val="3F01"/>
  <w:defaultTabStop w:val="720"/>
  <w:doNotHyphenateCaps/>
  <w:evenAndOddHeaders/>
  <w:drawingGridHorizontalSpacing w:val="187"/>
  <w:drawingGridVerticalSpacing w:val="187"/>
  <w:noPunctuationKerning/>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rsids>
    <w:rsidRoot w:val="005B0A33"/>
    <w:rsid w:val="00002236"/>
    <w:rsid w:val="00002700"/>
    <w:rsid w:val="00002F1A"/>
    <w:rsid w:val="00004D46"/>
    <w:rsid w:val="0000562B"/>
    <w:rsid w:val="000056D7"/>
    <w:rsid w:val="000068C9"/>
    <w:rsid w:val="00006A86"/>
    <w:rsid w:val="00006DD2"/>
    <w:rsid w:val="00006ECC"/>
    <w:rsid w:val="000071C1"/>
    <w:rsid w:val="00007B30"/>
    <w:rsid w:val="0001147D"/>
    <w:rsid w:val="000118C1"/>
    <w:rsid w:val="0001207D"/>
    <w:rsid w:val="00012483"/>
    <w:rsid w:val="000135CF"/>
    <w:rsid w:val="00013C7D"/>
    <w:rsid w:val="00014705"/>
    <w:rsid w:val="00014D25"/>
    <w:rsid w:val="00014F4E"/>
    <w:rsid w:val="00015CD5"/>
    <w:rsid w:val="00016217"/>
    <w:rsid w:val="000166A8"/>
    <w:rsid w:val="00016DC5"/>
    <w:rsid w:val="0001749A"/>
    <w:rsid w:val="00017C1E"/>
    <w:rsid w:val="00021560"/>
    <w:rsid w:val="00022F74"/>
    <w:rsid w:val="00023398"/>
    <w:rsid w:val="00023EA0"/>
    <w:rsid w:val="00024665"/>
    <w:rsid w:val="00027F7A"/>
    <w:rsid w:val="00030239"/>
    <w:rsid w:val="000307E7"/>
    <w:rsid w:val="00031E5C"/>
    <w:rsid w:val="000326B4"/>
    <w:rsid w:val="0003284A"/>
    <w:rsid w:val="00032DF6"/>
    <w:rsid w:val="00033DF5"/>
    <w:rsid w:val="00034B40"/>
    <w:rsid w:val="00035743"/>
    <w:rsid w:val="00036511"/>
    <w:rsid w:val="00036521"/>
    <w:rsid w:val="000368B0"/>
    <w:rsid w:val="00037631"/>
    <w:rsid w:val="00037B0E"/>
    <w:rsid w:val="00040851"/>
    <w:rsid w:val="00041240"/>
    <w:rsid w:val="00043DC0"/>
    <w:rsid w:val="00043FD7"/>
    <w:rsid w:val="00044904"/>
    <w:rsid w:val="00045447"/>
    <w:rsid w:val="00050C3E"/>
    <w:rsid w:val="00052421"/>
    <w:rsid w:val="00052D65"/>
    <w:rsid w:val="00052F28"/>
    <w:rsid w:val="000531FD"/>
    <w:rsid w:val="00054E68"/>
    <w:rsid w:val="00057E39"/>
    <w:rsid w:val="00060019"/>
    <w:rsid w:val="000604CC"/>
    <w:rsid w:val="00060932"/>
    <w:rsid w:val="00060D38"/>
    <w:rsid w:val="00061737"/>
    <w:rsid w:val="00061BB0"/>
    <w:rsid w:val="00062EF6"/>
    <w:rsid w:val="00064F6B"/>
    <w:rsid w:val="00066DB4"/>
    <w:rsid w:val="000675AA"/>
    <w:rsid w:val="0007023C"/>
    <w:rsid w:val="0007064F"/>
    <w:rsid w:val="00070D9D"/>
    <w:rsid w:val="0007178A"/>
    <w:rsid w:val="0007244B"/>
    <w:rsid w:val="00072A1E"/>
    <w:rsid w:val="00072D1A"/>
    <w:rsid w:val="00073C6B"/>
    <w:rsid w:val="00075476"/>
    <w:rsid w:val="000775AB"/>
    <w:rsid w:val="00077EAF"/>
    <w:rsid w:val="00083935"/>
    <w:rsid w:val="00085029"/>
    <w:rsid w:val="00086659"/>
    <w:rsid w:val="0008668A"/>
    <w:rsid w:val="00086AD0"/>
    <w:rsid w:val="0009020F"/>
    <w:rsid w:val="000907DE"/>
    <w:rsid w:val="00091671"/>
    <w:rsid w:val="00092AA2"/>
    <w:rsid w:val="00093F25"/>
    <w:rsid w:val="0009412E"/>
    <w:rsid w:val="00094547"/>
    <w:rsid w:val="000A0D25"/>
    <w:rsid w:val="000A12EA"/>
    <w:rsid w:val="000A2219"/>
    <w:rsid w:val="000A5792"/>
    <w:rsid w:val="000A5CE0"/>
    <w:rsid w:val="000A730B"/>
    <w:rsid w:val="000A7C73"/>
    <w:rsid w:val="000A7DA0"/>
    <w:rsid w:val="000B03CB"/>
    <w:rsid w:val="000B065A"/>
    <w:rsid w:val="000B25B8"/>
    <w:rsid w:val="000B364C"/>
    <w:rsid w:val="000B3C21"/>
    <w:rsid w:val="000B3F61"/>
    <w:rsid w:val="000B3F6D"/>
    <w:rsid w:val="000B430C"/>
    <w:rsid w:val="000B43CF"/>
    <w:rsid w:val="000B7888"/>
    <w:rsid w:val="000B7AC2"/>
    <w:rsid w:val="000C0281"/>
    <w:rsid w:val="000C1041"/>
    <w:rsid w:val="000C133D"/>
    <w:rsid w:val="000C2608"/>
    <w:rsid w:val="000C3189"/>
    <w:rsid w:val="000C383D"/>
    <w:rsid w:val="000C63EA"/>
    <w:rsid w:val="000C650A"/>
    <w:rsid w:val="000D0D78"/>
    <w:rsid w:val="000D1AE6"/>
    <w:rsid w:val="000D3841"/>
    <w:rsid w:val="000D4376"/>
    <w:rsid w:val="000D4786"/>
    <w:rsid w:val="000D49B4"/>
    <w:rsid w:val="000D56FE"/>
    <w:rsid w:val="000D69D6"/>
    <w:rsid w:val="000D7BC4"/>
    <w:rsid w:val="000D7D39"/>
    <w:rsid w:val="000E06C8"/>
    <w:rsid w:val="000E1043"/>
    <w:rsid w:val="000E1AFD"/>
    <w:rsid w:val="000E2746"/>
    <w:rsid w:val="000E32AA"/>
    <w:rsid w:val="000E43A5"/>
    <w:rsid w:val="000E779A"/>
    <w:rsid w:val="000F2CAB"/>
    <w:rsid w:val="000F38FB"/>
    <w:rsid w:val="000F3928"/>
    <w:rsid w:val="000F3A15"/>
    <w:rsid w:val="000F3FD1"/>
    <w:rsid w:val="000F578D"/>
    <w:rsid w:val="000F64A4"/>
    <w:rsid w:val="000F77F4"/>
    <w:rsid w:val="00100F59"/>
    <w:rsid w:val="00103C4A"/>
    <w:rsid w:val="001056CA"/>
    <w:rsid w:val="00105D4D"/>
    <w:rsid w:val="001067CB"/>
    <w:rsid w:val="001071B0"/>
    <w:rsid w:val="001079B0"/>
    <w:rsid w:val="0011094F"/>
    <w:rsid w:val="0011148D"/>
    <w:rsid w:val="00111E00"/>
    <w:rsid w:val="001136F9"/>
    <w:rsid w:val="001144A0"/>
    <w:rsid w:val="00115048"/>
    <w:rsid w:val="00115438"/>
    <w:rsid w:val="00116D15"/>
    <w:rsid w:val="0011706B"/>
    <w:rsid w:val="00117113"/>
    <w:rsid w:val="00117191"/>
    <w:rsid w:val="0011778A"/>
    <w:rsid w:val="0011788C"/>
    <w:rsid w:val="00117D29"/>
    <w:rsid w:val="00120034"/>
    <w:rsid w:val="00122D4F"/>
    <w:rsid w:val="00122FC2"/>
    <w:rsid w:val="00123689"/>
    <w:rsid w:val="001239D8"/>
    <w:rsid w:val="001244B3"/>
    <w:rsid w:val="00124ABC"/>
    <w:rsid w:val="001254B1"/>
    <w:rsid w:val="0012676F"/>
    <w:rsid w:val="00126924"/>
    <w:rsid w:val="00126B64"/>
    <w:rsid w:val="0013084B"/>
    <w:rsid w:val="00132506"/>
    <w:rsid w:val="00132CB2"/>
    <w:rsid w:val="00135581"/>
    <w:rsid w:val="001357FA"/>
    <w:rsid w:val="00137344"/>
    <w:rsid w:val="00137539"/>
    <w:rsid w:val="001379E1"/>
    <w:rsid w:val="00137E45"/>
    <w:rsid w:val="00140597"/>
    <w:rsid w:val="00142A4B"/>
    <w:rsid w:val="00142E11"/>
    <w:rsid w:val="001431A7"/>
    <w:rsid w:val="001431E7"/>
    <w:rsid w:val="0014339D"/>
    <w:rsid w:val="00143C1C"/>
    <w:rsid w:val="00144325"/>
    <w:rsid w:val="00144A25"/>
    <w:rsid w:val="00144F49"/>
    <w:rsid w:val="00145852"/>
    <w:rsid w:val="0014606E"/>
    <w:rsid w:val="0014645F"/>
    <w:rsid w:val="00146944"/>
    <w:rsid w:val="00147448"/>
    <w:rsid w:val="00150741"/>
    <w:rsid w:val="0015184A"/>
    <w:rsid w:val="00151998"/>
    <w:rsid w:val="00152327"/>
    <w:rsid w:val="001524E2"/>
    <w:rsid w:val="00152766"/>
    <w:rsid w:val="00152AB9"/>
    <w:rsid w:val="00152AD3"/>
    <w:rsid w:val="00152FDD"/>
    <w:rsid w:val="00152FE0"/>
    <w:rsid w:val="001530C3"/>
    <w:rsid w:val="00153185"/>
    <w:rsid w:val="00153442"/>
    <w:rsid w:val="00153802"/>
    <w:rsid w:val="00155782"/>
    <w:rsid w:val="001557B6"/>
    <w:rsid w:val="00155890"/>
    <w:rsid w:val="00155D19"/>
    <w:rsid w:val="00156286"/>
    <w:rsid w:val="00160371"/>
    <w:rsid w:val="00161114"/>
    <w:rsid w:val="00161407"/>
    <w:rsid w:val="0016240D"/>
    <w:rsid w:val="0016415A"/>
    <w:rsid w:val="001649BA"/>
    <w:rsid w:val="001649CF"/>
    <w:rsid w:val="00164A23"/>
    <w:rsid w:val="0016557F"/>
    <w:rsid w:val="0016571E"/>
    <w:rsid w:val="00165F8E"/>
    <w:rsid w:val="00166C12"/>
    <w:rsid w:val="00166D14"/>
    <w:rsid w:val="00170C78"/>
    <w:rsid w:val="00170E6A"/>
    <w:rsid w:val="00171D88"/>
    <w:rsid w:val="00171DD2"/>
    <w:rsid w:val="00172D0C"/>
    <w:rsid w:val="001740D6"/>
    <w:rsid w:val="001743C6"/>
    <w:rsid w:val="0017561E"/>
    <w:rsid w:val="00176538"/>
    <w:rsid w:val="00176A41"/>
    <w:rsid w:val="001775C0"/>
    <w:rsid w:val="00177F97"/>
    <w:rsid w:val="00180041"/>
    <w:rsid w:val="001804B1"/>
    <w:rsid w:val="00181271"/>
    <w:rsid w:val="00181D5E"/>
    <w:rsid w:val="0018259F"/>
    <w:rsid w:val="001835D7"/>
    <w:rsid w:val="00183D81"/>
    <w:rsid w:val="0018530D"/>
    <w:rsid w:val="00185923"/>
    <w:rsid w:val="00186D4C"/>
    <w:rsid w:val="00186DED"/>
    <w:rsid w:val="00187ACD"/>
    <w:rsid w:val="001904CA"/>
    <w:rsid w:val="001907BC"/>
    <w:rsid w:val="00191509"/>
    <w:rsid w:val="00191E9C"/>
    <w:rsid w:val="001924FF"/>
    <w:rsid w:val="0019274B"/>
    <w:rsid w:val="00192C04"/>
    <w:rsid w:val="00193A17"/>
    <w:rsid w:val="00193A57"/>
    <w:rsid w:val="00193DCC"/>
    <w:rsid w:val="00193DD9"/>
    <w:rsid w:val="00193F8B"/>
    <w:rsid w:val="00195334"/>
    <w:rsid w:val="00195846"/>
    <w:rsid w:val="001A054D"/>
    <w:rsid w:val="001A1405"/>
    <w:rsid w:val="001A4442"/>
    <w:rsid w:val="001A6144"/>
    <w:rsid w:val="001A6277"/>
    <w:rsid w:val="001A671D"/>
    <w:rsid w:val="001A6C33"/>
    <w:rsid w:val="001A6F28"/>
    <w:rsid w:val="001B096F"/>
    <w:rsid w:val="001B13AE"/>
    <w:rsid w:val="001B3AF9"/>
    <w:rsid w:val="001B3C39"/>
    <w:rsid w:val="001B5343"/>
    <w:rsid w:val="001B5431"/>
    <w:rsid w:val="001B6E3F"/>
    <w:rsid w:val="001B792F"/>
    <w:rsid w:val="001C14FE"/>
    <w:rsid w:val="001C1602"/>
    <w:rsid w:val="001C32A7"/>
    <w:rsid w:val="001C3516"/>
    <w:rsid w:val="001C3BFB"/>
    <w:rsid w:val="001C3C83"/>
    <w:rsid w:val="001C483E"/>
    <w:rsid w:val="001C4CDA"/>
    <w:rsid w:val="001C4DEE"/>
    <w:rsid w:val="001C568A"/>
    <w:rsid w:val="001C5C35"/>
    <w:rsid w:val="001C6283"/>
    <w:rsid w:val="001C735C"/>
    <w:rsid w:val="001C7770"/>
    <w:rsid w:val="001C7BE3"/>
    <w:rsid w:val="001D0AED"/>
    <w:rsid w:val="001D0E45"/>
    <w:rsid w:val="001D27DD"/>
    <w:rsid w:val="001D3393"/>
    <w:rsid w:val="001D3DC6"/>
    <w:rsid w:val="001D3F80"/>
    <w:rsid w:val="001D4604"/>
    <w:rsid w:val="001D49AE"/>
    <w:rsid w:val="001D680B"/>
    <w:rsid w:val="001D6CFC"/>
    <w:rsid w:val="001D6D0F"/>
    <w:rsid w:val="001D782C"/>
    <w:rsid w:val="001D78F7"/>
    <w:rsid w:val="001D7BF6"/>
    <w:rsid w:val="001D7F88"/>
    <w:rsid w:val="001E0AA3"/>
    <w:rsid w:val="001E0C0F"/>
    <w:rsid w:val="001E18EA"/>
    <w:rsid w:val="001E20E3"/>
    <w:rsid w:val="001E2639"/>
    <w:rsid w:val="001E2909"/>
    <w:rsid w:val="001E31AC"/>
    <w:rsid w:val="001E3631"/>
    <w:rsid w:val="001E5D86"/>
    <w:rsid w:val="001E63BB"/>
    <w:rsid w:val="001E7082"/>
    <w:rsid w:val="001E7A49"/>
    <w:rsid w:val="001E7F5D"/>
    <w:rsid w:val="001F087F"/>
    <w:rsid w:val="001F196C"/>
    <w:rsid w:val="001F1FD9"/>
    <w:rsid w:val="001F2AB2"/>
    <w:rsid w:val="001F3C27"/>
    <w:rsid w:val="001F4221"/>
    <w:rsid w:val="001F4387"/>
    <w:rsid w:val="001F4877"/>
    <w:rsid w:val="001F4E16"/>
    <w:rsid w:val="001F5506"/>
    <w:rsid w:val="001F5D38"/>
    <w:rsid w:val="002012F3"/>
    <w:rsid w:val="00201EEE"/>
    <w:rsid w:val="00202AC1"/>
    <w:rsid w:val="00202FC3"/>
    <w:rsid w:val="002041BB"/>
    <w:rsid w:val="00204956"/>
    <w:rsid w:val="00205C54"/>
    <w:rsid w:val="002069B3"/>
    <w:rsid w:val="00206EE7"/>
    <w:rsid w:val="00207D54"/>
    <w:rsid w:val="00211048"/>
    <w:rsid w:val="00212E18"/>
    <w:rsid w:val="00213F6A"/>
    <w:rsid w:val="00214BB6"/>
    <w:rsid w:val="0021599F"/>
    <w:rsid w:val="00216885"/>
    <w:rsid w:val="0022144B"/>
    <w:rsid w:val="00221C87"/>
    <w:rsid w:val="00221DE0"/>
    <w:rsid w:val="00221DEF"/>
    <w:rsid w:val="00222853"/>
    <w:rsid w:val="002233A7"/>
    <w:rsid w:val="00223484"/>
    <w:rsid w:val="002241E3"/>
    <w:rsid w:val="0022433D"/>
    <w:rsid w:val="00224A40"/>
    <w:rsid w:val="002279F5"/>
    <w:rsid w:val="00227E65"/>
    <w:rsid w:val="002302A0"/>
    <w:rsid w:val="00230393"/>
    <w:rsid w:val="00230681"/>
    <w:rsid w:val="002320FF"/>
    <w:rsid w:val="00232D74"/>
    <w:rsid w:val="002346ED"/>
    <w:rsid w:val="00234FBE"/>
    <w:rsid w:val="0023549E"/>
    <w:rsid w:val="00235AFA"/>
    <w:rsid w:val="00236014"/>
    <w:rsid w:val="0023649F"/>
    <w:rsid w:val="00236A9B"/>
    <w:rsid w:val="0024196D"/>
    <w:rsid w:val="00241D5E"/>
    <w:rsid w:val="00242FA4"/>
    <w:rsid w:val="00243AA4"/>
    <w:rsid w:val="002442A7"/>
    <w:rsid w:val="002447B5"/>
    <w:rsid w:val="00245507"/>
    <w:rsid w:val="00245677"/>
    <w:rsid w:val="002456CD"/>
    <w:rsid w:val="0024588E"/>
    <w:rsid w:val="00245C48"/>
    <w:rsid w:val="00246715"/>
    <w:rsid w:val="00251D8E"/>
    <w:rsid w:val="00252225"/>
    <w:rsid w:val="002525B5"/>
    <w:rsid w:val="00252791"/>
    <w:rsid w:val="00252A45"/>
    <w:rsid w:val="00254BA2"/>
    <w:rsid w:val="00254CED"/>
    <w:rsid w:val="00255253"/>
    <w:rsid w:val="00255CBA"/>
    <w:rsid w:val="00256245"/>
    <w:rsid w:val="0025744B"/>
    <w:rsid w:val="00257619"/>
    <w:rsid w:val="00257621"/>
    <w:rsid w:val="00261A0E"/>
    <w:rsid w:val="0026274A"/>
    <w:rsid w:val="00262A02"/>
    <w:rsid w:val="00262A30"/>
    <w:rsid w:val="002639DE"/>
    <w:rsid w:val="00263B64"/>
    <w:rsid w:val="00263D6A"/>
    <w:rsid w:val="00264DFF"/>
    <w:rsid w:val="002656C7"/>
    <w:rsid w:val="00265D69"/>
    <w:rsid w:val="0026646C"/>
    <w:rsid w:val="00266A4B"/>
    <w:rsid w:val="00266B75"/>
    <w:rsid w:val="0026703F"/>
    <w:rsid w:val="00267DEE"/>
    <w:rsid w:val="00267F90"/>
    <w:rsid w:val="0027047D"/>
    <w:rsid w:val="00271F23"/>
    <w:rsid w:val="00272C43"/>
    <w:rsid w:val="0027343C"/>
    <w:rsid w:val="00273781"/>
    <w:rsid w:val="00273B93"/>
    <w:rsid w:val="002742EC"/>
    <w:rsid w:val="002758DC"/>
    <w:rsid w:val="00275919"/>
    <w:rsid w:val="00276061"/>
    <w:rsid w:val="0027610A"/>
    <w:rsid w:val="002764D4"/>
    <w:rsid w:val="00277039"/>
    <w:rsid w:val="00280124"/>
    <w:rsid w:val="0028098C"/>
    <w:rsid w:val="00282EB4"/>
    <w:rsid w:val="002834E4"/>
    <w:rsid w:val="0028476A"/>
    <w:rsid w:val="00285517"/>
    <w:rsid w:val="00285A1E"/>
    <w:rsid w:val="00286C3F"/>
    <w:rsid w:val="00286EE5"/>
    <w:rsid w:val="00287B82"/>
    <w:rsid w:val="0029035C"/>
    <w:rsid w:val="00290396"/>
    <w:rsid w:val="00290768"/>
    <w:rsid w:val="00290FA2"/>
    <w:rsid w:val="002935A2"/>
    <w:rsid w:val="002936F5"/>
    <w:rsid w:val="00294D8A"/>
    <w:rsid w:val="002966E1"/>
    <w:rsid w:val="00296B80"/>
    <w:rsid w:val="00296F54"/>
    <w:rsid w:val="002978C1"/>
    <w:rsid w:val="002A29C7"/>
    <w:rsid w:val="002A29DE"/>
    <w:rsid w:val="002A2ABC"/>
    <w:rsid w:val="002A2B44"/>
    <w:rsid w:val="002A5CD2"/>
    <w:rsid w:val="002A6C43"/>
    <w:rsid w:val="002A72F8"/>
    <w:rsid w:val="002A78C6"/>
    <w:rsid w:val="002B0787"/>
    <w:rsid w:val="002B2E90"/>
    <w:rsid w:val="002B3613"/>
    <w:rsid w:val="002B3B43"/>
    <w:rsid w:val="002B4186"/>
    <w:rsid w:val="002B435C"/>
    <w:rsid w:val="002B5B6B"/>
    <w:rsid w:val="002B64D5"/>
    <w:rsid w:val="002C0158"/>
    <w:rsid w:val="002C0A0F"/>
    <w:rsid w:val="002C15EC"/>
    <w:rsid w:val="002C2263"/>
    <w:rsid w:val="002C227E"/>
    <w:rsid w:val="002C2499"/>
    <w:rsid w:val="002C2EBD"/>
    <w:rsid w:val="002C351A"/>
    <w:rsid w:val="002C4CA0"/>
    <w:rsid w:val="002C6364"/>
    <w:rsid w:val="002C701C"/>
    <w:rsid w:val="002D04B3"/>
    <w:rsid w:val="002D0AF0"/>
    <w:rsid w:val="002D0F26"/>
    <w:rsid w:val="002D2097"/>
    <w:rsid w:val="002D2120"/>
    <w:rsid w:val="002D24EF"/>
    <w:rsid w:val="002D3439"/>
    <w:rsid w:val="002D4C3B"/>
    <w:rsid w:val="002D5061"/>
    <w:rsid w:val="002D5D3B"/>
    <w:rsid w:val="002D6F61"/>
    <w:rsid w:val="002D7E3C"/>
    <w:rsid w:val="002E0200"/>
    <w:rsid w:val="002E0E8F"/>
    <w:rsid w:val="002E164E"/>
    <w:rsid w:val="002E2618"/>
    <w:rsid w:val="002E2D50"/>
    <w:rsid w:val="002E33FB"/>
    <w:rsid w:val="002E3AE9"/>
    <w:rsid w:val="002E3C1C"/>
    <w:rsid w:val="002E6461"/>
    <w:rsid w:val="002E65D3"/>
    <w:rsid w:val="002E6B0A"/>
    <w:rsid w:val="002E6C81"/>
    <w:rsid w:val="002E7552"/>
    <w:rsid w:val="002F05D4"/>
    <w:rsid w:val="002F0C5D"/>
    <w:rsid w:val="002F0D15"/>
    <w:rsid w:val="002F26D0"/>
    <w:rsid w:val="002F35FB"/>
    <w:rsid w:val="002F3813"/>
    <w:rsid w:val="002F3ACF"/>
    <w:rsid w:val="002F3DCD"/>
    <w:rsid w:val="002F41C9"/>
    <w:rsid w:val="002F46F4"/>
    <w:rsid w:val="002F4A39"/>
    <w:rsid w:val="002F580B"/>
    <w:rsid w:val="002F6A0B"/>
    <w:rsid w:val="002F6E82"/>
    <w:rsid w:val="002F7049"/>
    <w:rsid w:val="003000FB"/>
    <w:rsid w:val="00300E80"/>
    <w:rsid w:val="00301AF5"/>
    <w:rsid w:val="00302C4B"/>
    <w:rsid w:val="00303C33"/>
    <w:rsid w:val="0030432F"/>
    <w:rsid w:val="00305675"/>
    <w:rsid w:val="00307021"/>
    <w:rsid w:val="003072A5"/>
    <w:rsid w:val="0030760F"/>
    <w:rsid w:val="00310CD3"/>
    <w:rsid w:val="0031203F"/>
    <w:rsid w:val="0031253A"/>
    <w:rsid w:val="003129AB"/>
    <w:rsid w:val="00313F8E"/>
    <w:rsid w:val="00314C6C"/>
    <w:rsid w:val="003150F2"/>
    <w:rsid w:val="00315729"/>
    <w:rsid w:val="00316BBE"/>
    <w:rsid w:val="00321169"/>
    <w:rsid w:val="003212F5"/>
    <w:rsid w:val="003224F8"/>
    <w:rsid w:val="0032258C"/>
    <w:rsid w:val="00322FF8"/>
    <w:rsid w:val="003247F6"/>
    <w:rsid w:val="00324CE0"/>
    <w:rsid w:val="0032537F"/>
    <w:rsid w:val="003301DA"/>
    <w:rsid w:val="003314B0"/>
    <w:rsid w:val="0033269A"/>
    <w:rsid w:val="00332C07"/>
    <w:rsid w:val="00334BA3"/>
    <w:rsid w:val="00336346"/>
    <w:rsid w:val="00336445"/>
    <w:rsid w:val="00336B0B"/>
    <w:rsid w:val="00337284"/>
    <w:rsid w:val="00337634"/>
    <w:rsid w:val="003377C0"/>
    <w:rsid w:val="00337824"/>
    <w:rsid w:val="00337CC0"/>
    <w:rsid w:val="00342CBB"/>
    <w:rsid w:val="00343AB7"/>
    <w:rsid w:val="0034508A"/>
    <w:rsid w:val="00345805"/>
    <w:rsid w:val="00345816"/>
    <w:rsid w:val="00346186"/>
    <w:rsid w:val="00346705"/>
    <w:rsid w:val="00346809"/>
    <w:rsid w:val="00353DA4"/>
    <w:rsid w:val="00354128"/>
    <w:rsid w:val="0035558C"/>
    <w:rsid w:val="00356870"/>
    <w:rsid w:val="00356ECF"/>
    <w:rsid w:val="003571BE"/>
    <w:rsid w:val="003628C0"/>
    <w:rsid w:val="00363AB1"/>
    <w:rsid w:val="00365502"/>
    <w:rsid w:val="003656DF"/>
    <w:rsid w:val="00366A33"/>
    <w:rsid w:val="00366A82"/>
    <w:rsid w:val="003673A2"/>
    <w:rsid w:val="00367722"/>
    <w:rsid w:val="00370E12"/>
    <w:rsid w:val="003712B0"/>
    <w:rsid w:val="00372745"/>
    <w:rsid w:val="00375850"/>
    <w:rsid w:val="0037768A"/>
    <w:rsid w:val="003804E3"/>
    <w:rsid w:val="00381E63"/>
    <w:rsid w:val="0038211A"/>
    <w:rsid w:val="00382BC3"/>
    <w:rsid w:val="00383B17"/>
    <w:rsid w:val="00384B1E"/>
    <w:rsid w:val="003851CC"/>
    <w:rsid w:val="0038548A"/>
    <w:rsid w:val="00385F2F"/>
    <w:rsid w:val="00386221"/>
    <w:rsid w:val="00387262"/>
    <w:rsid w:val="00387444"/>
    <w:rsid w:val="0039035E"/>
    <w:rsid w:val="003904AC"/>
    <w:rsid w:val="00390668"/>
    <w:rsid w:val="003911C3"/>
    <w:rsid w:val="00391C33"/>
    <w:rsid w:val="0039385A"/>
    <w:rsid w:val="0039417C"/>
    <w:rsid w:val="00394BB0"/>
    <w:rsid w:val="00394C8C"/>
    <w:rsid w:val="0039527D"/>
    <w:rsid w:val="0039579D"/>
    <w:rsid w:val="00395B5E"/>
    <w:rsid w:val="003967B8"/>
    <w:rsid w:val="00396F06"/>
    <w:rsid w:val="00397BF1"/>
    <w:rsid w:val="003A1A03"/>
    <w:rsid w:val="003A1C79"/>
    <w:rsid w:val="003A41C7"/>
    <w:rsid w:val="003A75FA"/>
    <w:rsid w:val="003B008F"/>
    <w:rsid w:val="003B0C51"/>
    <w:rsid w:val="003B1559"/>
    <w:rsid w:val="003B2440"/>
    <w:rsid w:val="003B32CA"/>
    <w:rsid w:val="003B4B55"/>
    <w:rsid w:val="003B6824"/>
    <w:rsid w:val="003B6B60"/>
    <w:rsid w:val="003B6F9D"/>
    <w:rsid w:val="003B794A"/>
    <w:rsid w:val="003B7A12"/>
    <w:rsid w:val="003B7E77"/>
    <w:rsid w:val="003C0312"/>
    <w:rsid w:val="003C0FCB"/>
    <w:rsid w:val="003C1169"/>
    <w:rsid w:val="003C2C6A"/>
    <w:rsid w:val="003C3249"/>
    <w:rsid w:val="003C3B5B"/>
    <w:rsid w:val="003C40DE"/>
    <w:rsid w:val="003C42F0"/>
    <w:rsid w:val="003C468E"/>
    <w:rsid w:val="003C499F"/>
    <w:rsid w:val="003C5CD4"/>
    <w:rsid w:val="003C6733"/>
    <w:rsid w:val="003C6D2B"/>
    <w:rsid w:val="003C75FE"/>
    <w:rsid w:val="003C7C54"/>
    <w:rsid w:val="003D0197"/>
    <w:rsid w:val="003D0A0E"/>
    <w:rsid w:val="003D1722"/>
    <w:rsid w:val="003D3026"/>
    <w:rsid w:val="003D350D"/>
    <w:rsid w:val="003D36D0"/>
    <w:rsid w:val="003D3B20"/>
    <w:rsid w:val="003D3EEA"/>
    <w:rsid w:val="003D4B37"/>
    <w:rsid w:val="003D6455"/>
    <w:rsid w:val="003D6BDB"/>
    <w:rsid w:val="003D6EFA"/>
    <w:rsid w:val="003D7238"/>
    <w:rsid w:val="003D7955"/>
    <w:rsid w:val="003E0233"/>
    <w:rsid w:val="003E199C"/>
    <w:rsid w:val="003E2EBB"/>
    <w:rsid w:val="003E3939"/>
    <w:rsid w:val="003E52FC"/>
    <w:rsid w:val="003E5426"/>
    <w:rsid w:val="003E5548"/>
    <w:rsid w:val="003F11E9"/>
    <w:rsid w:val="003F1F6C"/>
    <w:rsid w:val="003F3587"/>
    <w:rsid w:val="003F3DAA"/>
    <w:rsid w:val="003F4F87"/>
    <w:rsid w:val="003F5291"/>
    <w:rsid w:val="003F54AB"/>
    <w:rsid w:val="003F5643"/>
    <w:rsid w:val="003F71AB"/>
    <w:rsid w:val="003F7208"/>
    <w:rsid w:val="003F72EC"/>
    <w:rsid w:val="003F753B"/>
    <w:rsid w:val="003F7CA9"/>
    <w:rsid w:val="003F7F1E"/>
    <w:rsid w:val="00401416"/>
    <w:rsid w:val="00401A45"/>
    <w:rsid w:val="004027BC"/>
    <w:rsid w:val="00403786"/>
    <w:rsid w:val="00404BF1"/>
    <w:rsid w:val="00405AC6"/>
    <w:rsid w:val="004066C0"/>
    <w:rsid w:val="00406758"/>
    <w:rsid w:val="00410CD6"/>
    <w:rsid w:val="004112F0"/>
    <w:rsid w:val="0041228E"/>
    <w:rsid w:val="00413167"/>
    <w:rsid w:val="00413E37"/>
    <w:rsid w:val="004141D1"/>
    <w:rsid w:val="004154CB"/>
    <w:rsid w:val="00415D09"/>
    <w:rsid w:val="004169AC"/>
    <w:rsid w:val="00416A8F"/>
    <w:rsid w:val="0041703F"/>
    <w:rsid w:val="00417457"/>
    <w:rsid w:val="004177E0"/>
    <w:rsid w:val="00417D32"/>
    <w:rsid w:val="00417EA0"/>
    <w:rsid w:val="00420432"/>
    <w:rsid w:val="004205D1"/>
    <w:rsid w:val="00420FB4"/>
    <w:rsid w:val="00421D77"/>
    <w:rsid w:val="004229D7"/>
    <w:rsid w:val="00422A4B"/>
    <w:rsid w:val="0042325B"/>
    <w:rsid w:val="004232F1"/>
    <w:rsid w:val="00423329"/>
    <w:rsid w:val="00423DDC"/>
    <w:rsid w:val="004240CF"/>
    <w:rsid w:val="004257E4"/>
    <w:rsid w:val="004260BF"/>
    <w:rsid w:val="004272F5"/>
    <w:rsid w:val="004275C7"/>
    <w:rsid w:val="00430EBF"/>
    <w:rsid w:val="00431FF9"/>
    <w:rsid w:val="00432214"/>
    <w:rsid w:val="00432B9F"/>
    <w:rsid w:val="0043377D"/>
    <w:rsid w:val="0043483B"/>
    <w:rsid w:val="00434CCA"/>
    <w:rsid w:val="00434CCD"/>
    <w:rsid w:val="004352C1"/>
    <w:rsid w:val="00435DE9"/>
    <w:rsid w:val="0043671D"/>
    <w:rsid w:val="004405DF"/>
    <w:rsid w:val="00440799"/>
    <w:rsid w:val="00441F41"/>
    <w:rsid w:val="00442247"/>
    <w:rsid w:val="00442734"/>
    <w:rsid w:val="00443340"/>
    <w:rsid w:val="004447A6"/>
    <w:rsid w:val="00444DB3"/>
    <w:rsid w:val="0044521D"/>
    <w:rsid w:val="00445B01"/>
    <w:rsid w:val="00446142"/>
    <w:rsid w:val="004478B3"/>
    <w:rsid w:val="00450E60"/>
    <w:rsid w:val="00451B9B"/>
    <w:rsid w:val="00452A6B"/>
    <w:rsid w:val="0045330B"/>
    <w:rsid w:val="00453404"/>
    <w:rsid w:val="00453AE1"/>
    <w:rsid w:val="00453BE7"/>
    <w:rsid w:val="00453C9B"/>
    <w:rsid w:val="004543F7"/>
    <w:rsid w:val="00454911"/>
    <w:rsid w:val="00454EF2"/>
    <w:rsid w:val="004556A9"/>
    <w:rsid w:val="00455877"/>
    <w:rsid w:val="004561FD"/>
    <w:rsid w:val="00456E78"/>
    <w:rsid w:val="00460E36"/>
    <w:rsid w:val="00461133"/>
    <w:rsid w:val="00461DF5"/>
    <w:rsid w:val="00461EB3"/>
    <w:rsid w:val="00462551"/>
    <w:rsid w:val="00464ADB"/>
    <w:rsid w:val="00464CDE"/>
    <w:rsid w:val="0046745E"/>
    <w:rsid w:val="00467769"/>
    <w:rsid w:val="00467E74"/>
    <w:rsid w:val="00467FFC"/>
    <w:rsid w:val="00471437"/>
    <w:rsid w:val="00471563"/>
    <w:rsid w:val="00472259"/>
    <w:rsid w:val="00474B68"/>
    <w:rsid w:val="004752F4"/>
    <w:rsid w:val="004755B7"/>
    <w:rsid w:val="00475771"/>
    <w:rsid w:val="00475B0B"/>
    <w:rsid w:val="004766C8"/>
    <w:rsid w:val="00477A4D"/>
    <w:rsid w:val="00477E52"/>
    <w:rsid w:val="00480AF9"/>
    <w:rsid w:val="00481EAC"/>
    <w:rsid w:val="00484818"/>
    <w:rsid w:val="00484EE6"/>
    <w:rsid w:val="004860F7"/>
    <w:rsid w:val="004908DC"/>
    <w:rsid w:val="004914A0"/>
    <w:rsid w:val="004916F1"/>
    <w:rsid w:val="00491817"/>
    <w:rsid w:val="004924FA"/>
    <w:rsid w:val="004956A8"/>
    <w:rsid w:val="00495820"/>
    <w:rsid w:val="00495920"/>
    <w:rsid w:val="00497946"/>
    <w:rsid w:val="004A00B2"/>
    <w:rsid w:val="004A0330"/>
    <w:rsid w:val="004A0420"/>
    <w:rsid w:val="004A0799"/>
    <w:rsid w:val="004A0819"/>
    <w:rsid w:val="004A128E"/>
    <w:rsid w:val="004A17B2"/>
    <w:rsid w:val="004A3CC6"/>
    <w:rsid w:val="004A5199"/>
    <w:rsid w:val="004B0934"/>
    <w:rsid w:val="004B0E1C"/>
    <w:rsid w:val="004B0F98"/>
    <w:rsid w:val="004B1367"/>
    <w:rsid w:val="004B217A"/>
    <w:rsid w:val="004B2788"/>
    <w:rsid w:val="004B5AE3"/>
    <w:rsid w:val="004B6916"/>
    <w:rsid w:val="004B7367"/>
    <w:rsid w:val="004B77B2"/>
    <w:rsid w:val="004C1098"/>
    <w:rsid w:val="004C1250"/>
    <w:rsid w:val="004C4996"/>
    <w:rsid w:val="004C4DD1"/>
    <w:rsid w:val="004C5255"/>
    <w:rsid w:val="004C63B7"/>
    <w:rsid w:val="004C6D56"/>
    <w:rsid w:val="004C6EB1"/>
    <w:rsid w:val="004C7173"/>
    <w:rsid w:val="004C7A10"/>
    <w:rsid w:val="004C7C75"/>
    <w:rsid w:val="004D1B5D"/>
    <w:rsid w:val="004D28BA"/>
    <w:rsid w:val="004D2BB8"/>
    <w:rsid w:val="004D2C4C"/>
    <w:rsid w:val="004D2EC8"/>
    <w:rsid w:val="004D32CF"/>
    <w:rsid w:val="004D424D"/>
    <w:rsid w:val="004D4848"/>
    <w:rsid w:val="004D586F"/>
    <w:rsid w:val="004D6131"/>
    <w:rsid w:val="004D687F"/>
    <w:rsid w:val="004E073B"/>
    <w:rsid w:val="004E1372"/>
    <w:rsid w:val="004E14C4"/>
    <w:rsid w:val="004E16BD"/>
    <w:rsid w:val="004E1E54"/>
    <w:rsid w:val="004E303C"/>
    <w:rsid w:val="004E32BC"/>
    <w:rsid w:val="004E4576"/>
    <w:rsid w:val="004E4D80"/>
    <w:rsid w:val="004E5F80"/>
    <w:rsid w:val="004F07A7"/>
    <w:rsid w:val="004F0D0E"/>
    <w:rsid w:val="004F2AAA"/>
    <w:rsid w:val="004F2DBC"/>
    <w:rsid w:val="004F3826"/>
    <w:rsid w:val="004F4E2F"/>
    <w:rsid w:val="004F6E0F"/>
    <w:rsid w:val="004F767F"/>
    <w:rsid w:val="004F7729"/>
    <w:rsid w:val="00500DE4"/>
    <w:rsid w:val="005013EF"/>
    <w:rsid w:val="005014BA"/>
    <w:rsid w:val="005019DE"/>
    <w:rsid w:val="005022F1"/>
    <w:rsid w:val="00502ABF"/>
    <w:rsid w:val="00503E1F"/>
    <w:rsid w:val="00503F69"/>
    <w:rsid w:val="00503F9A"/>
    <w:rsid w:val="00504318"/>
    <w:rsid w:val="00504C42"/>
    <w:rsid w:val="005064F7"/>
    <w:rsid w:val="00507688"/>
    <w:rsid w:val="00507AD8"/>
    <w:rsid w:val="0051244B"/>
    <w:rsid w:val="005139F7"/>
    <w:rsid w:val="005166DB"/>
    <w:rsid w:val="00516BDE"/>
    <w:rsid w:val="0052062D"/>
    <w:rsid w:val="00521D32"/>
    <w:rsid w:val="00522BDF"/>
    <w:rsid w:val="00524A74"/>
    <w:rsid w:val="00526BC2"/>
    <w:rsid w:val="00526DB7"/>
    <w:rsid w:val="005270FE"/>
    <w:rsid w:val="0052720A"/>
    <w:rsid w:val="00530D75"/>
    <w:rsid w:val="00532F5B"/>
    <w:rsid w:val="00535419"/>
    <w:rsid w:val="0053590A"/>
    <w:rsid w:val="005372C3"/>
    <w:rsid w:val="005400B9"/>
    <w:rsid w:val="005400D8"/>
    <w:rsid w:val="00540AF6"/>
    <w:rsid w:val="00541926"/>
    <w:rsid w:val="005419D1"/>
    <w:rsid w:val="005420B9"/>
    <w:rsid w:val="005430A2"/>
    <w:rsid w:val="005434B9"/>
    <w:rsid w:val="00543A0B"/>
    <w:rsid w:val="00544733"/>
    <w:rsid w:val="005447FA"/>
    <w:rsid w:val="00545B0B"/>
    <w:rsid w:val="00547169"/>
    <w:rsid w:val="00547D5C"/>
    <w:rsid w:val="00550741"/>
    <w:rsid w:val="00551B24"/>
    <w:rsid w:val="0055273E"/>
    <w:rsid w:val="0055274E"/>
    <w:rsid w:val="005530A6"/>
    <w:rsid w:val="00555222"/>
    <w:rsid w:val="00557EAA"/>
    <w:rsid w:val="00560779"/>
    <w:rsid w:val="00561429"/>
    <w:rsid w:val="00561822"/>
    <w:rsid w:val="005629A4"/>
    <w:rsid w:val="005633DF"/>
    <w:rsid w:val="00563D2A"/>
    <w:rsid w:val="00563E05"/>
    <w:rsid w:val="0056542E"/>
    <w:rsid w:val="005665B9"/>
    <w:rsid w:val="005679C4"/>
    <w:rsid w:val="005708A4"/>
    <w:rsid w:val="00571294"/>
    <w:rsid w:val="00571CCD"/>
    <w:rsid w:val="005721C3"/>
    <w:rsid w:val="00572656"/>
    <w:rsid w:val="005747B6"/>
    <w:rsid w:val="00574B2D"/>
    <w:rsid w:val="00575253"/>
    <w:rsid w:val="0057660C"/>
    <w:rsid w:val="00577EA7"/>
    <w:rsid w:val="00581C97"/>
    <w:rsid w:val="00583929"/>
    <w:rsid w:val="00585B33"/>
    <w:rsid w:val="00587782"/>
    <w:rsid w:val="00587D2D"/>
    <w:rsid w:val="00587FB4"/>
    <w:rsid w:val="00590260"/>
    <w:rsid w:val="00590FF9"/>
    <w:rsid w:val="00592471"/>
    <w:rsid w:val="00593371"/>
    <w:rsid w:val="00593CCC"/>
    <w:rsid w:val="00594768"/>
    <w:rsid w:val="00595D2B"/>
    <w:rsid w:val="00595E9F"/>
    <w:rsid w:val="0059671F"/>
    <w:rsid w:val="0059676F"/>
    <w:rsid w:val="00597910"/>
    <w:rsid w:val="00597911"/>
    <w:rsid w:val="0059791E"/>
    <w:rsid w:val="005A1EEA"/>
    <w:rsid w:val="005A34E3"/>
    <w:rsid w:val="005A420D"/>
    <w:rsid w:val="005A51AB"/>
    <w:rsid w:val="005A5251"/>
    <w:rsid w:val="005A6619"/>
    <w:rsid w:val="005A6AB6"/>
    <w:rsid w:val="005A706A"/>
    <w:rsid w:val="005B0A33"/>
    <w:rsid w:val="005B0C2B"/>
    <w:rsid w:val="005B1B38"/>
    <w:rsid w:val="005B1E8A"/>
    <w:rsid w:val="005B1EA5"/>
    <w:rsid w:val="005B238B"/>
    <w:rsid w:val="005B27AA"/>
    <w:rsid w:val="005B3863"/>
    <w:rsid w:val="005B4E6C"/>
    <w:rsid w:val="005B61E6"/>
    <w:rsid w:val="005C1772"/>
    <w:rsid w:val="005C1CD4"/>
    <w:rsid w:val="005C26EF"/>
    <w:rsid w:val="005C2C01"/>
    <w:rsid w:val="005C4DAE"/>
    <w:rsid w:val="005C5388"/>
    <w:rsid w:val="005C5765"/>
    <w:rsid w:val="005C6C98"/>
    <w:rsid w:val="005C6FFD"/>
    <w:rsid w:val="005C79E2"/>
    <w:rsid w:val="005D02F9"/>
    <w:rsid w:val="005D0313"/>
    <w:rsid w:val="005D035C"/>
    <w:rsid w:val="005D03BE"/>
    <w:rsid w:val="005D17D2"/>
    <w:rsid w:val="005D1903"/>
    <w:rsid w:val="005D2406"/>
    <w:rsid w:val="005D2D17"/>
    <w:rsid w:val="005D657B"/>
    <w:rsid w:val="005D6C7A"/>
    <w:rsid w:val="005D6FA0"/>
    <w:rsid w:val="005D7616"/>
    <w:rsid w:val="005D76C1"/>
    <w:rsid w:val="005E028F"/>
    <w:rsid w:val="005E0B4E"/>
    <w:rsid w:val="005E0CA2"/>
    <w:rsid w:val="005E1DE2"/>
    <w:rsid w:val="005E47AC"/>
    <w:rsid w:val="005E52F6"/>
    <w:rsid w:val="005E5738"/>
    <w:rsid w:val="005E63A1"/>
    <w:rsid w:val="005E7A06"/>
    <w:rsid w:val="005F0DB2"/>
    <w:rsid w:val="005F1B98"/>
    <w:rsid w:val="005F347D"/>
    <w:rsid w:val="005F3575"/>
    <w:rsid w:val="005F4129"/>
    <w:rsid w:val="005F45A9"/>
    <w:rsid w:val="005F496F"/>
    <w:rsid w:val="005F5341"/>
    <w:rsid w:val="005F6921"/>
    <w:rsid w:val="005F6BCA"/>
    <w:rsid w:val="005F7540"/>
    <w:rsid w:val="00600198"/>
    <w:rsid w:val="006031B3"/>
    <w:rsid w:val="00603B7C"/>
    <w:rsid w:val="00604BBD"/>
    <w:rsid w:val="0060589B"/>
    <w:rsid w:val="00606E34"/>
    <w:rsid w:val="006075CF"/>
    <w:rsid w:val="00611266"/>
    <w:rsid w:val="00611ACA"/>
    <w:rsid w:val="00612E4A"/>
    <w:rsid w:val="00613103"/>
    <w:rsid w:val="00614465"/>
    <w:rsid w:val="0061528B"/>
    <w:rsid w:val="0062405E"/>
    <w:rsid w:val="00624EA6"/>
    <w:rsid w:val="006251E2"/>
    <w:rsid w:val="00626D4C"/>
    <w:rsid w:val="00626D57"/>
    <w:rsid w:val="0063081A"/>
    <w:rsid w:val="00631677"/>
    <w:rsid w:val="00632337"/>
    <w:rsid w:val="0063394D"/>
    <w:rsid w:val="0063401E"/>
    <w:rsid w:val="00634930"/>
    <w:rsid w:val="00636ADA"/>
    <w:rsid w:val="00637143"/>
    <w:rsid w:val="006406A1"/>
    <w:rsid w:val="006413C6"/>
    <w:rsid w:val="00641645"/>
    <w:rsid w:val="00642031"/>
    <w:rsid w:val="00642E48"/>
    <w:rsid w:val="00643290"/>
    <w:rsid w:val="0064493B"/>
    <w:rsid w:val="0064503E"/>
    <w:rsid w:val="00645751"/>
    <w:rsid w:val="006465AF"/>
    <w:rsid w:val="00646E15"/>
    <w:rsid w:val="0065118C"/>
    <w:rsid w:val="0065180A"/>
    <w:rsid w:val="00651A44"/>
    <w:rsid w:val="00653819"/>
    <w:rsid w:val="006551B9"/>
    <w:rsid w:val="00656724"/>
    <w:rsid w:val="00656A0B"/>
    <w:rsid w:val="00656F97"/>
    <w:rsid w:val="006579F6"/>
    <w:rsid w:val="00657B5A"/>
    <w:rsid w:val="00660240"/>
    <w:rsid w:val="00661934"/>
    <w:rsid w:val="006628FA"/>
    <w:rsid w:val="00662A96"/>
    <w:rsid w:val="00665EB7"/>
    <w:rsid w:val="00666B7E"/>
    <w:rsid w:val="006711D0"/>
    <w:rsid w:val="006715C9"/>
    <w:rsid w:val="00671720"/>
    <w:rsid w:val="006720A9"/>
    <w:rsid w:val="00672DBF"/>
    <w:rsid w:val="00674F3A"/>
    <w:rsid w:val="00675429"/>
    <w:rsid w:val="0067558D"/>
    <w:rsid w:val="0067606F"/>
    <w:rsid w:val="006761BC"/>
    <w:rsid w:val="006770E0"/>
    <w:rsid w:val="00680E51"/>
    <w:rsid w:val="00682089"/>
    <w:rsid w:val="00684359"/>
    <w:rsid w:val="006854C2"/>
    <w:rsid w:val="006855CF"/>
    <w:rsid w:val="0068616B"/>
    <w:rsid w:val="00687372"/>
    <w:rsid w:val="00687650"/>
    <w:rsid w:val="00687B88"/>
    <w:rsid w:val="00690D4F"/>
    <w:rsid w:val="006911DC"/>
    <w:rsid w:val="00692F21"/>
    <w:rsid w:val="0069301B"/>
    <w:rsid w:val="006941D0"/>
    <w:rsid w:val="00694B2F"/>
    <w:rsid w:val="00694DB5"/>
    <w:rsid w:val="00695617"/>
    <w:rsid w:val="00696A92"/>
    <w:rsid w:val="00697931"/>
    <w:rsid w:val="006A0300"/>
    <w:rsid w:val="006A0484"/>
    <w:rsid w:val="006A1875"/>
    <w:rsid w:val="006A3701"/>
    <w:rsid w:val="006A3D34"/>
    <w:rsid w:val="006A5786"/>
    <w:rsid w:val="006A5999"/>
    <w:rsid w:val="006A5B53"/>
    <w:rsid w:val="006A6328"/>
    <w:rsid w:val="006A6EA1"/>
    <w:rsid w:val="006B0591"/>
    <w:rsid w:val="006B0940"/>
    <w:rsid w:val="006B0F1E"/>
    <w:rsid w:val="006B1B55"/>
    <w:rsid w:val="006B2A71"/>
    <w:rsid w:val="006B450A"/>
    <w:rsid w:val="006B45C4"/>
    <w:rsid w:val="006B4789"/>
    <w:rsid w:val="006B4910"/>
    <w:rsid w:val="006B6586"/>
    <w:rsid w:val="006B6C74"/>
    <w:rsid w:val="006B719A"/>
    <w:rsid w:val="006C0BCB"/>
    <w:rsid w:val="006C18C5"/>
    <w:rsid w:val="006C2F92"/>
    <w:rsid w:val="006C319C"/>
    <w:rsid w:val="006C3367"/>
    <w:rsid w:val="006C3455"/>
    <w:rsid w:val="006C415B"/>
    <w:rsid w:val="006C574F"/>
    <w:rsid w:val="006D006E"/>
    <w:rsid w:val="006D0819"/>
    <w:rsid w:val="006D14DC"/>
    <w:rsid w:val="006D1EA5"/>
    <w:rsid w:val="006D2315"/>
    <w:rsid w:val="006D31C7"/>
    <w:rsid w:val="006D380A"/>
    <w:rsid w:val="006D4607"/>
    <w:rsid w:val="006D478A"/>
    <w:rsid w:val="006D52CC"/>
    <w:rsid w:val="006D6247"/>
    <w:rsid w:val="006E022F"/>
    <w:rsid w:val="006E317C"/>
    <w:rsid w:val="006E357C"/>
    <w:rsid w:val="006E4A86"/>
    <w:rsid w:val="006E674F"/>
    <w:rsid w:val="006E6765"/>
    <w:rsid w:val="006E6D8B"/>
    <w:rsid w:val="006E7ACA"/>
    <w:rsid w:val="006E7F06"/>
    <w:rsid w:val="006F0872"/>
    <w:rsid w:val="006F2B51"/>
    <w:rsid w:val="006F362C"/>
    <w:rsid w:val="006F4BF9"/>
    <w:rsid w:val="006F4CBA"/>
    <w:rsid w:val="006F6790"/>
    <w:rsid w:val="006F732E"/>
    <w:rsid w:val="006F78BA"/>
    <w:rsid w:val="006F7A68"/>
    <w:rsid w:val="006F7C69"/>
    <w:rsid w:val="00701D4F"/>
    <w:rsid w:val="007024BA"/>
    <w:rsid w:val="007028C3"/>
    <w:rsid w:val="00703F7A"/>
    <w:rsid w:val="00704C2E"/>
    <w:rsid w:val="00705A0F"/>
    <w:rsid w:val="007065E5"/>
    <w:rsid w:val="007069B5"/>
    <w:rsid w:val="00706CB7"/>
    <w:rsid w:val="00707870"/>
    <w:rsid w:val="00707932"/>
    <w:rsid w:val="00715C2E"/>
    <w:rsid w:val="007171AF"/>
    <w:rsid w:val="0071773A"/>
    <w:rsid w:val="00720771"/>
    <w:rsid w:val="00721352"/>
    <w:rsid w:val="00721B6C"/>
    <w:rsid w:val="007226C2"/>
    <w:rsid w:val="00723540"/>
    <w:rsid w:val="007235B8"/>
    <w:rsid w:val="007237D0"/>
    <w:rsid w:val="007240E9"/>
    <w:rsid w:val="00724B53"/>
    <w:rsid w:val="00725FB4"/>
    <w:rsid w:val="00727B8D"/>
    <w:rsid w:val="00727B9C"/>
    <w:rsid w:val="00730EBF"/>
    <w:rsid w:val="00731381"/>
    <w:rsid w:val="00732BB0"/>
    <w:rsid w:val="00732EDE"/>
    <w:rsid w:val="007345D9"/>
    <w:rsid w:val="0073566D"/>
    <w:rsid w:val="00740E33"/>
    <w:rsid w:val="00740E8D"/>
    <w:rsid w:val="00741186"/>
    <w:rsid w:val="00741F64"/>
    <w:rsid w:val="00742659"/>
    <w:rsid w:val="00743BA2"/>
    <w:rsid w:val="00744152"/>
    <w:rsid w:val="00747215"/>
    <w:rsid w:val="0074781F"/>
    <w:rsid w:val="00747AF5"/>
    <w:rsid w:val="00747EAB"/>
    <w:rsid w:val="007508BD"/>
    <w:rsid w:val="00750976"/>
    <w:rsid w:val="00750C6F"/>
    <w:rsid w:val="00751B3A"/>
    <w:rsid w:val="00751DB2"/>
    <w:rsid w:val="0075340E"/>
    <w:rsid w:val="00755A94"/>
    <w:rsid w:val="00755DBE"/>
    <w:rsid w:val="0075656A"/>
    <w:rsid w:val="00760928"/>
    <w:rsid w:val="00761899"/>
    <w:rsid w:val="00763EFC"/>
    <w:rsid w:val="00764282"/>
    <w:rsid w:val="0076476B"/>
    <w:rsid w:val="007648C0"/>
    <w:rsid w:val="00765B77"/>
    <w:rsid w:val="007676E7"/>
    <w:rsid w:val="00767F09"/>
    <w:rsid w:val="00770D97"/>
    <w:rsid w:val="007712D4"/>
    <w:rsid w:val="0077135E"/>
    <w:rsid w:val="00772AB8"/>
    <w:rsid w:val="00774495"/>
    <w:rsid w:val="007748AF"/>
    <w:rsid w:val="00775C37"/>
    <w:rsid w:val="00775F78"/>
    <w:rsid w:val="00776CEF"/>
    <w:rsid w:val="00777668"/>
    <w:rsid w:val="007810E6"/>
    <w:rsid w:val="00781D0B"/>
    <w:rsid w:val="007822FE"/>
    <w:rsid w:val="00784619"/>
    <w:rsid w:val="007863FA"/>
    <w:rsid w:val="00787578"/>
    <w:rsid w:val="00787BF6"/>
    <w:rsid w:val="00791536"/>
    <w:rsid w:val="00791545"/>
    <w:rsid w:val="0079231C"/>
    <w:rsid w:val="0079362E"/>
    <w:rsid w:val="007941F6"/>
    <w:rsid w:val="00795225"/>
    <w:rsid w:val="00796800"/>
    <w:rsid w:val="00797AE2"/>
    <w:rsid w:val="007A008E"/>
    <w:rsid w:val="007A0622"/>
    <w:rsid w:val="007A25FE"/>
    <w:rsid w:val="007A2A70"/>
    <w:rsid w:val="007A3DD2"/>
    <w:rsid w:val="007A400A"/>
    <w:rsid w:val="007A50D6"/>
    <w:rsid w:val="007A59C5"/>
    <w:rsid w:val="007A5D60"/>
    <w:rsid w:val="007A64ED"/>
    <w:rsid w:val="007A6B5D"/>
    <w:rsid w:val="007A75F9"/>
    <w:rsid w:val="007A7E59"/>
    <w:rsid w:val="007B04CF"/>
    <w:rsid w:val="007B2447"/>
    <w:rsid w:val="007B25CA"/>
    <w:rsid w:val="007B5DCC"/>
    <w:rsid w:val="007C0222"/>
    <w:rsid w:val="007C05BA"/>
    <w:rsid w:val="007C0B8D"/>
    <w:rsid w:val="007C127C"/>
    <w:rsid w:val="007D00A2"/>
    <w:rsid w:val="007D0553"/>
    <w:rsid w:val="007D12C1"/>
    <w:rsid w:val="007D13E7"/>
    <w:rsid w:val="007D1856"/>
    <w:rsid w:val="007D2EC1"/>
    <w:rsid w:val="007D376D"/>
    <w:rsid w:val="007D4EB3"/>
    <w:rsid w:val="007D4F32"/>
    <w:rsid w:val="007D590E"/>
    <w:rsid w:val="007D6947"/>
    <w:rsid w:val="007D74ED"/>
    <w:rsid w:val="007D7861"/>
    <w:rsid w:val="007D7B6C"/>
    <w:rsid w:val="007E28DC"/>
    <w:rsid w:val="007E2D5B"/>
    <w:rsid w:val="007E3EE5"/>
    <w:rsid w:val="007E5CEF"/>
    <w:rsid w:val="007E5F04"/>
    <w:rsid w:val="007E6064"/>
    <w:rsid w:val="007E6E55"/>
    <w:rsid w:val="007E7CC1"/>
    <w:rsid w:val="007E7DC0"/>
    <w:rsid w:val="007F0559"/>
    <w:rsid w:val="007F110B"/>
    <w:rsid w:val="007F4CA0"/>
    <w:rsid w:val="007F74D3"/>
    <w:rsid w:val="007F768A"/>
    <w:rsid w:val="007F7AE0"/>
    <w:rsid w:val="008027CB"/>
    <w:rsid w:val="008028E4"/>
    <w:rsid w:val="00802E69"/>
    <w:rsid w:val="00802FFF"/>
    <w:rsid w:val="00804B2B"/>
    <w:rsid w:val="00805A33"/>
    <w:rsid w:val="00806930"/>
    <w:rsid w:val="00806A28"/>
    <w:rsid w:val="00806B8E"/>
    <w:rsid w:val="008078FE"/>
    <w:rsid w:val="008108F5"/>
    <w:rsid w:val="008115E5"/>
    <w:rsid w:val="0081161A"/>
    <w:rsid w:val="008136F9"/>
    <w:rsid w:val="00815B90"/>
    <w:rsid w:val="0081630A"/>
    <w:rsid w:val="00821757"/>
    <w:rsid w:val="00822048"/>
    <w:rsid w:val="008226DD"/>
    <w:rsid w:val="00822A27"/>
    <w:rsid w:val="00822C4E"/>
    <w:rsid w:val="00823B85"/>
    <w:rsid w:val="00824363"/>
    <w:rsid w:val="00827196"/>
    <w:rsid w:val="0083132E"/>
    <w:rsid w:val="00831797"/>
    <w:rsid w:val="00833208"/>
    <w:rsid w:val="008338D9"/>
    <w:rsid w:val="00833918"/>
    <w:rsid w:val="008353FD"/>
    <w:rsid w:val="00835FB4"/>
    <w:rsid w:val="0083626E"/>
    <w:rsid w:val="00836E46"/>
    <w:rsid w:val="00837049"/>
    <w:rsid w:val="00837051"/>
    <w:rsid w:val="008376C1"/>
    <w:rsid w:val="008407C4"/>
    <w:rsid w:val="00840A4C"/>
    <w:rsid w:val="008410D4"/>
    <w:rsid w:val="008418C9"/>
    <w:rsid w:val="00842DE4"/>
    <w:rsid w:val="008438B2"/>
    <w:rsid w:val="008500CD"/>
    <w:rsid w:val="008501C9"/>
    <w:rsid w:val="0085035D"/>
    <w:rsid w:val="0085122A"/>
    <w:rsid w:val="00851B62"/>
    <w:rsid w:val="00853C6C"/>
    <w:rsid w:val="00855464"/>
    <w:rsid w:val="008557D8"/>
    <w:rsid w:val="00855B8D"/>
    <w:rsid w:val="00856D8F"/>
    <w:rsid w:val="00856FC2"/>
    <w:rsid w:val="00857B7E"/>
    <w:rsid w:val="00860A77"/>
    <w:rsid w:val="00861E55"/>
    <w:rsid w:val="00861E95"/>
    <w:rsid w:val="00864462"/>
    <w:rsid w:val="00865FCD"/>
    <w:rsid w:val="008669C6"/>
    <w:rsid w:val="00866C77"/>
    <w:rsid w:val="0086742B"/>
    <w:rsid w:val="008705A8"/>
    <w:rsid w:val="008722A5"/>
    <w:rsid w:val="008726B2"/>
    <w:rsid w:val="00872BA1"/>
    <w:rsid w:val="00873C10"/>
    <w:rsid w:val="00874095"/>
    <w:rsid w:val="0087411A"/>
    <w:rsid w:val="0087467F"/>
    <w:rsid w:val="008757B7"/>
    <w:rsid w:val="0087676C"/>
    <w:rsid w:val="00877601"/>
    <w:rsid w:val="00877798"/>
    <w:rsid w:val="00877B2B"/>
    <w:rsid w:val="008815F8"/>
    <w:rsid w:val="00882E04"/>
    <w:rsid w:val="00884A62"/>
    <w:rsid w:val="00885797"/>
    <w:rsid w:val="00886697"/>
    <w:rsid w:val="00896595"/>
    <w:rsid w:val="008966D3"/>
    <w:rsid w:val="008A2FD9"/>
    <w:rsid w:val="008A3F9D"/>
    <w:rsid w:val="008A4380"/>
    <w:rsid w:val="008A444D"/>
    <w:rsid w:val="008A45C0"/>
    <w:rsid w:val="008A4FBC"/>
    <w:rsid w:val="008A54D9"/>
    <w:rsid w:val="008A601C"/>
    <w:rsid w:val="008A74AF"/>
    <w:rsid w:val="008B0064"/>
    <w:rsid w:val="008B2FEF"/>
    <w:rsid w:val="008B3BA6"/>
    <w:rsid w:val="008B62C9"/>
    <w:rsid w:val="008C12D8"/>
    <w:rsid w:val="008C146F"/>
    <w:rsid w:val="008C16E3"/>
    <w:rsid w:val="008C26B8"/>
    <w:rsid w:val="008C2973"/>
    <w:rsid w:val="008C2FBB"/>
    <w:rsid w:val="008C3265"/>
    <w:rsid w:val="008C511D"/>
    <w:rsid w:val="008C536D"/>
    <w:rsid w:val="008C5951"/>
    <w:rsid w:val="008C5AEC"/>
    <w:rsid w:val="008C5DBA"/>
    <w:rsid w:val="008D0A6B"/>
    <w:rsid w:val="008D1670"/>
    <w:rsid w:val="008D312F"/>
    <w:rsid w:val="008D42B6"/>
    <w:rsid w:val="008D4A7C"/>
    <w:rsid w:val="008D729C"/>
    <w:rsid w:val="008D79F2"/>
    <w:rsid w:val="008E0EF3"/>
    <w:rsid w:val="008E1D76"/>
    <w:rsid w:val="008E1F65"/>
    <w:rsid w:val="008E25E6"/>
    <w:rsid w:val="008E397C"/>
    <w:rsid w:val="008E3E9A"/>
    <w:rsid w:val="008E5D0F"/>
    <w:rsid w:val="008E6B5D"/>
    <w:rsid w:val="008E7600"/>
    <w:rsid w:val="008F2B32"/>
    <w:rsid w:val="008F37E1"/>
    <w:rsid w:val="008F39E6"/>
    <w:rsid w:val="008F3ADE"/>
    <w:rsid w:val="008F4A67"/>
    <w:rsid w:val="008F5747"/>
    <w:rsid w:val="008F6E99"/>
    <w:rsid w:val="008F7AFD"/>
    <w:rsid w:val="008F7E60"/>
    <w:rsid w:val="009010B2"/>
    <w:rsid w:val="00901232"/>
    <w:rsid w:val="0090205B"/>
    <w:rsid w:val="00904587"/>
    <w:rsid w:val="00904C41"/>
    <w:rsid w:val="00904D8A"/>
    <w:rsid w:val="009058F4"/>
    <w:rsid w:val="00905989"/>
    <w:rsid w:val="009064C5"/>
    <w:rsid w:val="00907336"/>
    <w:rsid w:val="009116F5"/>
    <w:rsid w:val="00911A99"/>
    <w:rsid w:val="00911E70"/>
    <w:rsid w:val="0091235D"/>
    <w:rsid w:val="00912BD4"/>
    <w:rsid w:val="00913BFB"/>
    <w:rsid w:val="00914C15"/>
    <w:rsid w:val="0091553A"/>
    <w:rsid w:val="00916A07"/>
    <w:rsid w:val="00916ABC"/>
    <w:rsid w:val="00917CA6"/>
    <w:rsid w:val="0092048C"/>
    <w:rsid w:val="00920643"/>
    <w:rsid w:val="00920958"/>
    <w:rsid w:val="00920E7F"/>
    <w:rsid w:val="00922EC7"/>
    <w:rsid w:val="009232D4"/>
    <w:rsid w:val="00923647"/>
    <w:rsid w:val="00925301"/>
    <w:rsid w:val="0092671D"/>
    <w:rsid w:val="0092672E"/>
    <w:rsid w:val="00926B0A"/>
    <w:rsid w:val="00926E04"/>
    <w:rsid w:val="0092702C"/>
    <w:rsid w:val="00927D1C"/>
    <w:rsid w:val="00927E5A"/>
    <w:rsid w:val="00931796"/>
    <w:rsid w:val="009324AF"/>
    <w:rsid w:val="00932B60"/>
    <w:rsid w:val="00932F12"/>
    <w:rsid w:val="00932F8C"/>
    <w:rsid w:val="00933470"/>
    <w:rsid w:val="00933949"/>
    <w:rsid w:val="00935499"/>
    <w:rsid w:val="00935852"/>
    <w:rsid w:val="00935DC1"/>
    <w:rsid w:val="00937BF0"/>
    <w:rsid w:val="009404B4"/>
    <w:rsid w:val="00942519"/>
    <w:rsid w:val="00943A33"/>
    <w:rsid w:val="009459A1"/>
    <w:rsid w:val="00945EE4"/>
    <w:rsid w:val="0094690E"/>
    <w:rsid w:val="009471FD"/>
    <w:rsid w:val="0094727E"/>
    <w:rsid w:val="00950257"/>
    <w:rsid w:val="00950ADF"/>
    <w:rsid w:val="00950FC0"/>
    <w:rsid w:val="00952C21"/>
    <w:rsid w:val="00952D8B"/>
    <w:rsid w:val="009531CB"/>
    <w:rsid w:val="009534B8"/>
    <w:rsid w:val="009538A5"/>
    <w:rsid w:val="00953EEF"/>
    <w:rsid w:val="00955681"/>
    <w:rsid w:val="00956126"/>
    <w:rsid w:val="00956BD8"/>
    <w:rsid w:val="00956C66"/>
    <w:rsid w:val="00957B99"/>
    <w:rsid w:val="00963A40"/>
    <w:rsid w:val="00963E25"/>
    <w:rsid w:val="0096495F"/>
    <w:rsid w:val="009658F9"/>
    <w:rsid w:val="009659EA"/>
    <w:rsid w:val="009664F0"/>
    <w:rsid w:val="00966FC8"/>
    <w:rsid w:val="00966FFE"/>
    <w:rsid w:val="009671B7"/>
    <w:rsid w:val="00970746"/>
    <w:rsid w:val="009711EB"/>
    <w:rsid w:val="009718E2"/>
    <w:rsid w:val="00971978"/>
    <w:rsid w:val="00972740"/>
    <w:rsid w:val="00973C17"/>
    <w:rsid w:val="00973C61"/>
    <w:rsid w:val="00977042"/>
    <w:rsid w:val="00977346"/>
    <w:rsid w:val="009777CC"/>
    <w:rsid w:val="009778EF"/>
    <w:rsid w:val="00981331"/>
    <w:rsid w:val="009837ED"/>
    <w:rsid w:val="00987C16"/>
    <w:rsid w:val="00991E12"/>
    <w:rsid w:val="0099288C"/>
    <w:rsid w:val="009932A5"/>
    <w:rsid w:val="00993A48"/>
    <w:rsid w:val="00994AF3"/>
    <w:rsid w:val="00995897"/>
    <w:rsid w:val="00995C5E"/>
    <w:rsid w:val="0099777A"/>
    <w:rsid w:val="00997E3D"/>
    <w:rsid w:val="009A0CCF"/>
    <w:rsid w:val="009A24FF"/>
    <w:rsid w:val="009A25F6"/>
    <w:rsid w:val="009A361E"/>
    <w:rsid w:val="009A42FF"/>
    <w:rsid w:val="009A4348"/>
    <w:rsid w:val="009A48D1"/>
    <w:rsid w:val="009A4DB5"/>
    <w:rsid w:val="009A7D36"/>
    <w:rsid w:val="009B132C"/>
    <w:rsid w:val="009B35B4"/>
    <w:rsid w:val="009B4B64"/>
    <w:rsid w:val="009B5D30"/>
    <w:rsid w:val="009B632D"/>
    <w:rsid w:val="009B6CF0"/>
    <w:rsid w:val="009B713A"/>
    <w:rsid w:val="009C0149"/>
    <w:rsid w:val="009C0C00"/>
    <w:rsid w:val="009C1282"/>
    <w:rsid w:val="009C1306"/>
    <w:rsid w:val="009C151E"/>
    <w:rsid w:val="009C3CB2"/>
    <w:rsid w:val="009C46BF"/>
    <w:rsid w:val="009C476E"/>
    <w:rsid w:val="009D076D"/>
    <w:rsid w:val="009D08AB"/>
    <w:rsid w:val="009D18EF"/>
    <w:rsid w:val="009D1C74"/>
    <w:rsid w:val="009D2396"/>
    <w:rsid w:val="009D3D07"/>
    <w:rsid w:val="009D505F"/>
    <w:rsid w:val="009D5E72"/>
    <w:rsid w:val="009D707B"/>
    <w:rsid w:val="009D720A"/>
    <w:rsid w:val="009D738F"/>
    <w:rsid w:val="009D75E9"/>
    <w:rsid w:val="009D767A"/>
    <w:rsid w:val="009E0579"/>
    <w:rsid w:val="009E20C3"/>
    <w:rsid w:val="009E2D73"/>
    <w:rsid w:val="009E3EBF"/>
    <w:rsid w:val="009E50CD"/>
    <w:rsid w:val="009E67DF"/>
    <w:rsid w:val="009E6949"/>
    <w:rsid w:val="009E772D"/>
    <w:rsid w:val="009F4286"/>
    <w:rsid w:val="009F4AB0"/>
    <w:rsid w:val="009F6418"/>
    <w:rsid w:val="009F6759"/>
    <w:rsid w:val="009F775C"/>
    <w:rsid w:val="009F7C45"/>
    <w:rsid w:val="009F7D46"/>
    <w:rsid w:val="009F7F61"/>
    <w:rsid w:val="00A01383"/>
    <w:rsid w:val="00A01A7E"/>
    <w:rsid w:val="00A02178"/>
    <w:rsid w:val="00A036BB"/>
    <w:rsid w:val="00A042C1"/>
    <w:rsid w:val="00A0465E"/>
    <w:rsid w:val="00A04DC6"/>
    <w:rsid w:val="00A05885"/>
    <w:rsid w:val="00A05A65"/>
    <w:rsid w:val="00A06199"/>
    <w:rsid w:val="00A06BCC"/>
    <w:rsid w:val="00A076E4"/>
    <w:rsid w:val="00A11116"/>
    <w:rsid w:val="00A128D5"/>
    <w:rsid w:val="00A13419"/>
    <w:rsid w:val="00A14AD6"/>
    <w:rsid w:val="00A1503A"/>
    <w:rsid w:val="00A16716"/>
    <w:rsid w:val="00A17214"/>
    <w:rsid w:val="00A20DD4"/>
    <w:rsid w:val="00A211A0"/>
    <w:rsid w:val="00A21994"/>
    <w:rsid w:val="00A21B8C"/>
    <w:rsid w:val="00A21F18"/>
    <w:rsid w:val="00A22AEA"/>
    <w:rsid w:val="00A22B53"/>
    <w:rsid w:val="00A23A9A"/>
    <w:rsid w:val="00A23FEE"/>
    <w:rsid w:val="00A24099"/>
    <w:rsid w:val="00A244C6"/>
    <w:rsid w:val="00A25DF8"/>
    <w:rsid w:val="00A26375"/>
    <w:rsid w:val="00A268E6"/>
    <w:rsid w:val="00A269A6"/>
    <w:rsid w:val="00A27B2B"/>
    <w:rsid w:val="00A30217"/>
    <w:rsid w:val="00A302BD"/>
    <w:rsid w:val="00A30C8D"/>
    <w:rsid w:val="00A30F28"/>
    <w:rsid w:val="00A31972"/>
    <w:rsid w:val="00A3200F"/>
    <w:rsid w:val="00A32109"/>
    <w:rsid w:val="00A325F8"/>
    <w:rsid w:val="00A33D55"/>
    <w:rsid w:val="00A33FAA"/>
    <w:rsid w:val="00A34335"/>
    <w:rsid w:val="00A3459F"/>
    <w:rsid w:val="00A34AC5"/>
    <w:rsid w:val="00A34E27"/>
    <w:rsid w:val="00A351C7"/>
    <w:rsid w:val="00A36ACC"/>
    <w:rsid w:val="00A36CDB"/>
    <w:rsid w:val="00A3751B"/>
    <w:rsid w:val="00A403BD"/>
    <w:rsid w:val="00A40753"/>
    <w:rsid w:val="00A4144C"/>
    <w:rsid w:val="00A41535"/>
    <w:rsid w:val="00A437BA"/>
    <w:rsid w:val="00A44C18"/>
    <w:rsid w:val="00A44E32"/>
    <w:rsid w:val="00A45298"/>
    <w:rsid w:val="00A452BC"/>
    <w:rsid w:val="00A46692"/>
    <w:rsid w:val="00A47DC2"/>
    <w:rsid w:val="00A51516"/>
    <w:rsid w:val="00A52DCF"/>
    <w:rsid w:val="00A54EA0"/>
    <w:rsid w:val="00A56358"/>
    <w:rsid w:val="00A56A71"/>
    <w:rsid w:val="00A574C6"/>
    <w:rsid w:val="00A60547"/>
    <w:rsid w:val="00A6112E"/>
    <w:rsid w:val="00A6118C"/>
    <w:rsid w:val="00A61406"/>
    <w:rsid w:val="00A641A0"/>
    <w:rsid w:val="00A64646"/>
    <w:rsid w:val="00A64A5D"/>
    <w:rsid w:val="00A65160"/>
    <w:rsid w:val="00A65886"/>
    <w:rsid w:val="00A659B5"/>
    <w:rsid w:val="00A675D7"/>
    <w:rsid w:val="00A67A2C"/>
    <w:rsid w:val="00A67B2E"/>
    <w:rsid w:val="00A725B6"/>
    <w:rsid w:val="00A72A95"/>
    <w:rsid w:val="00A7307E"/>
    <w:rsid w:val="00A73147"/>
    <w:rsid w:val="00A732A7"/>
    <w:rsid w:val="00A75380"/>
    <w:rsid w:val="00A75C76"/>
    <w:rsid w:val="00A7642C"/>
    <w:rsid w:val="00A7737B"/>
    <w:rsid w:val="00A778EE"/>
    <w:rsid w:val="00A77CC7"/>
    <w:rsid w:val="00A8013E"/>
    <w:rsid w:val="00A81129"/>
    <w:rsid w:val="00A819A3"/>
    <w:rsid w:val="00A82EFE"/>
    <w:rsid w:val="00A84089"/>
    <w:rsid w:val="00A86285"/>
    <w:rsid w:val="00A86C55"/>
    <w:rsid w:val="00A87AD4"/>
    <w:rsid w:val="00A90704"/>
    <w:rsid w:val="00A9173C"/>
    <w:rsid w:val="00A92277"/>
    <w:rsid w:val="00A92929"/>
    <w:rsid w:val="00A92F1E"/>
    <w:rsid w:val="00A95BAB"/>
    <w:rsid w:val="00A95D68"/>
    <w:rsid w:val="00A96279"/>
    <w:rsid w:val="00A978CB"/>
    <w:rsid w:val="00AA0803"/>
    <w:rsid w:val="00AA0A3C"/>
    <w:rsid w:val="00AA11B7"/>
    <w:rsid w:val="00AA2310"/>
    <w:rsid w:val="00AA233A"/>
    <w:rsid w:val="00AA361C"/>
    <w:rsid w:val="00AA40C2"/>
    <w:rsid w:val="00AA647E"/>
    <w:rsid w:val="00AA6A77"/>
    <w:rsid w:val="00AB0F1D"/>
    <w:rsid w:val="00AB141B"/>
    <w:rsid w:val="00AB1556"/>
    <w:rsid w:val="00AB16D7"/>
    <w:rsid w:val="00AB1CEC"/>
    <w:rsid w:val="00AB1DD5"/>
    <w:rsid w:val="00AB2443"/>
    <w:rsid w:val="00AB2C77"/>
    <w:rsid w:val="00AB5989"/>
    <w:rsid w:val="00AB5EA0"/>
    <w:rsid w:val="00AB7D50"/>
    <w:rsid w:val="00AC0B1E"/>
    <w:rsid w:val="00AC155E"/>
    <w:rsid w:val="00AC1A8B"/>
    <w:rsid w:val="00AC1C4F"/>
    <w:rsid w:val="00AC1CF3"/>
    <w:rsid w:val="00AC2536"/>
    <w:rsid w:val="00AC6007"/>
    <w:rsid w:val="00AC67E7"/>
    <w:rsid w:val="00AC7551"/>
    <w:rsid w:val="00AC7671"/>
    <w:rsid w:val="00AC7EC0"/>
    <w:rsid w:val="00AD1460"/>
    <w:rsid w:val="00AD1F90"/>
    <w:rsid w:val="00AD26C0"/>
    <w:rsid w:val="00AD28BB"/>
    <w:rsid w:val="00AD4262"/>
    <w:rsid w:val="00AD49A8"/>
    <w:rsid w:val="00AD58D4"/>
    <w:rsid w:val="00AD6E69"/>
    <w:rsid w:val="00AD717C"/>
    <w:rsid w:val="00AD757F"/>
    <w:rsid w:val="00AE02A8"/>
    <w:rsid w:val="00AE14EF"/>
    <w:rsid w:val="00AE2205"/>
    <w:rsid w:val="00AE28DE"/>
    <w:rsid w:val="00AE2F18"/>
    <w:rsid w:val="00AE36BB"/>
    <w:rsid w:val="00AE4E65"/>
    <w:rsid w:val="00AE50F2"/>
    <w:rsid w:val="00AE5947"/>
    <w:rsid w:val="00AE6044"/>
    <w:rsid w:val="00AE66F4"/>
    <w:rsid w:val="00AF14BB"/>
    <w:rsid w:val="00AF1ABB"/>
    <w:rsid w:val="00AF2F3C"/>
    <w:rsid w:val="00AF30C4"/>
    <w:rsid w:val="00AF4700"/>
    <w:rsid w:val="00AF4E9D"/>
    <w:rsid w:val="00AF51A2"/>
    <w:rsid w:val="00AF5497"/>
    <w:rsid w:val="00AF5A82"/>
    <w:rsid w:val="00AF6AEA"/>
    <w:rsid w:val="00B00F7A"/>
    <w:rsid w:val="00B01816"/>
    <w:rsid w:val="00B0370E"/>
    <w:rsid w:val="00B03987"/>
    <w:rsid w:val="00B03DED"/>
    <w:rsid w:val="00B0606B"/>
    <w:rsid w:val="00B0621B"/>
    <w:rsid w:val="00B069D5"/>
    <w:rsid w:val="00B07315"/>
    <w:rsid w:val="00B11EAE"/>
    <w:rsid w:val="00B1205C"/>
    <w:rsid w:val="00B122D9"/>
    <w:rsid w:val="00B13A65"/>
    <w:rsid w:val="00B13D95"/>
    <w:rsid w:val="00B14241"/>
    <w:rsid w:val="00B14725"/>
    <w:rsid w:val="00B14D48"/>
    <w:rsid w:val="00B15F4B"/>
    <w:rsid w:val="00B1611B"/>
    <w:rsid w:val="00B16798"/>
    <w:rsid w:val="00B1684D"/>
    <w:rsid w:val="00B16B51"/>
    <w:rsid w:val="00B2012F"/>
    <w:rsid w:val="00B208AD"/>
    <w:rsid w:val="00B20BE7"/>
    <w:rsid w:val="00B21018"/>
    <w:rsid w:val="00B219A5"/>
    <w:rsid w:val="00B23940"/>
    <w:rsid w:val="00B23DCD"/>
    <w:rsid w:val="00B24C88"/>
    <w:rsid w:val="00B2572C"/>
    <w:rsid w:val="00B25B9A"/>
    <w:rsid w:val="00B25BAB"/>
    <w:rsid w:val="00B26F15"/>
    <w:rsid w:val="00B27B40"/>
    <w:rsid w:val="00B3070B"/>
    <w:rsid w:val="00B311DB"/>
    <w:rsid w:val="00B34621"/>
    <w:rsid w:val="00B34FEE"/>
    <w:rsid w:val="00B35523"/>
    <w:rsid w:val="00B36077"/>
    <w:rsid w:val="00B36A0A"/>
    <w:rsid w:val="00B404A5"/>
    <w:rsid w:val="00B42711"/>
    <w:rsid w:val="00B42A44"/>
    <w:rsid w:val="00B445A9"/>
    <w:rsid w:val="00B447B5"/>
    <w:rsid w:val="00B45486"/>
    <w:rsid w:val="00B45F03"/>
    <w:rsid w:val="00B46CCD"/>
    <w:rsid w:val="00B475FD"/>
    <w:rsid w:val="00B47EC1"/>
    <w:rsid w:val="00B501F0"/>
    <w:rsid w:val="00B50AB5"/>
    <w:rsid w:val="00B51CCC"/>
    <w:rsid w:val="00B52F7F"/>
    <w:rsid w:val="00B533EF"/>
    <w:rsid w:val="00B536B2"/>
    <w:rsid w:val="00B5413D"/>
    <w:rsid w:val="00B55C1E"/>
    <w:rsid w:val="00B56759"/>
    <w:rsid w:val="00B56A98"/>
    <w:rsid w:val="00B57002"/>
    <w:rsid w:val="00B5770E"/>
    <w:rsid w:val="00B579E6"/>
    <w:rsid w:val="00B57CB7"/>
    <w:rsid w:val="00B606CD"/>
    <w:rsid w:val="00B61EB3"/>
    <w:rsid w:val="00B628EE"/>
    <w:rsid w:val="00B632BA"/>
    <w:rsid w:val="00B66637"/>
    <w:rsid w:val="00B6755E"/>
    <w:rsid w:val="00B679DC"/>
    <w:rsid w:val="00B70E88"/>
    <w:rsid w:val="00B71854"/>
    <w:rsid w:val="00B71B7D"/>
    <w:rsid w:val="00B7259C"/>
    <w:rsid w:val="00B73107"/>
    <w:rsid w:val="00B7388C"/>
    <w:rsid w:val="00B7392A"/>
    <w:rsid w:val="00B73A60"/>
    <w:rsid w:val="00B73AF0"/>
    <w:rsid w:val="00B73F20"/>
    <w:rsid w:val="00B74E15"/>
    <w:rsid w:val="00B75193"/>
    <w:rsid w:val="00B7723A"/>
    <w:rsid w:val="00B77CBA"/>
    <w:rsid w:val="00B77D9A"/>
    <w:rsid w:val="00B81A20"/>
    <w:rsid w:val="00B8356B"/>
    <w:rsid w:val="00B836FC"/>
    <w:rsid w:val="00B8663E"/>
    <w:rsid w:val="00B86E59"/>
    <w:rsid w:val="00B87B37"/>
    <w:rsid w:val="00B87BEA"/>
    <w:rsid w:val="00B906C1"/>
    <w:rsid w:val="00B9145B"/>
    <w:rsid w:val="00B926E1"/>
    <w:rsid w:val="00B92A79"/>
    <w:rsid w:val="00B92DFF"/>
    <w:rsid w:val="00B93813"/>
    <w:rsid w:val="00B95813"/>
    <w:rsid w:val="00B965C0"/>
    <w:rsid w:val="00B97229"/>
    <w:rsid w:val="00B97669"/>
    <w:rsid w:val="00BA1A6A"/>
    <w:rsid w:val="00BA3FA0"/>
    <w:rsid w:val="00BA4531"/>
    <w:rsid w:val="00BA482E"/>
    <w:rsid w:val="00BA52AA"/>
    <w:rsid w:val="00BA5DE1"/>
    <w:rsid w:val="00BA7147"/>
    <w:rsid w:val="00BB0B12"/>
    <w:rsid w:val="00BB1720"/>
    <w:rsid w:val="00BB1EC6"/>
    <w:rsid w:val="00BB5710"/>
    <w:rsid w:val="00BB5975"/>
    <w:rsid w:val="00BC05A8"/>
    <w:rsid w:val="00BC12FE"/>
    <w:rsid w:val="00BC43FC"/>
    <w:rsid w:val="00BC52CE"/>
    <w:rsid w:val="00BC5384"/>
    <w:rsid w:val="00BC715B"/>
    <w:rsid w:val="00BD1B82"/>
    <w:rsid w:val="00BD27B0"/>
    <w:rsid w:val="00BD2AB4"/>
    <w:rsid w:val="00BD440B"/>
    <w:rsid w:val="00BD4606"/>
    <w:rsid w:val="00BD52E8"/>
    <w:rsid w:val="00BD54C2"/>
    <w:rsid w:val="00BD5CF4"/>
    <w:rsid w:val="00BD62D7"/>
    <w:rsid w:val="00BE0D88"/>
    <w:rsid w:val="00BE1F27"/>
    <w:rsid w:val="00BE27BA"/>
    <w:rsid w:val="00BE28D7"/>
    <w:rsid w:val="00BE38E5"/>
    <w:rsid w:val="00BE3E5B"/>
    <w:rsid w:val="00BE47B9"/>
    <w:rsid w:val="00BE6EA0"/>
    <w:rsid w:val="00BE7EE6"/>
    <w:rsid w:val="00BF1865"/>
    <w:rsid w:val="00BF2E69"/>
    <w:rsid w:val="00BF3609"/>
    <w:rsid w:val="00BF486C"/>
    <w:rsid w:val="00BF53A6"/>
    <w:rsid w:val="00BF640F"/>
    <w:rsid w:val="00BF69EC"/>
    <w:rsid w:val="00BF7DC8"/>
    <w:rsid w:val="00C0081B"/>
    <w:rsid w:val="00C00B9A"/>
    <w:rsid w:val="00C01068"/>
    <w:rsid w:val="00C01ACC"/>
    <w:rsid w:val="00C03AF8"/>
    <w:rsid w:val="00C052E9"/>
    <w:rsid w:val="00C069B0"/>
    <w:rsid w:val="00C0737B"/>
    <w:rsid w:val="00C10AAC"/>
    <w:rsid w:val="00C10B51"/>
    <w:rsid w:val="00C1126B"/>
    <w:rsid w:val="00C11555"/>
    <w:rsid w:val="00C118EE"/>
    <w:rsid w:val="00C12069"/>
    <w:rsid w:val="00C1266D"/>
    <w:rsid w:val="00C14D93"/>
    <w:rsid w:val="00C15CDB"/>
    <w:rsid w:val="00C160D6"/>
    <w:rsid w:val="00C163F7"/>
    <w:rsid w:val="00C1759F"/>
    <w:rsid w:val="00C20D36"/>
    <w:rsid w:val="00C22F51"/>
    <w:rsid w:val="00C238F9"/>
    <w:rsid w:val="00C24331"/>
    <w:rsid w:val="00C263F6"/>
    <w:rsid w:val="00C2640C"/>
    <w:rsid w:val="00C2678D"/>
    <w:rsid w:val="00C2728C"/>
    <w:rsid w:val="00C30728"/>
    <w:rsid w:val="00C31C9C"/>
    <w:rsid w:val="00C33883"/>
    <w:rsid w:val="00C34987"/>
    <w:rsid w:val="00C3561E"/>
    <w:rsid w:val="00C35C5C"/>
    <w:rsid w:val="00C36609"/>
    <w:rsid w:val="00C373A9"/>
    <w:rsid w:val="00C374B6"/>
    <w:rsid w:val="00C37CC8"/>
    <w:rsid w:val="00C40293"/>
    <w:rsid w:val="00C44971"/>
    <w:rsid w:val="00C44BE9"/>
    <w:rsid w:val="00C4561A"/>
    <w:rsid w:val="00C47FBE"/>
    <w:rsid w:val="00C5034A"/>
    <w:rsid w:val="00C51C48"/>
    <w:rsid w:val="00C522CF"/>
    <w:rsid w:val="00C52412"/>
    <w:rsid w:val="00C52777"/>
    <w:rsid w:val="00C52855"/>
    <w:rsid w:val="00C53D35"/>
    <w:rsid w:val="00C54296"/>
    <w:rsid w:val="00C54ECA"/>
    <w:rsid w:val="00C5534F"/>
    <w:rsid w:val="00C55451"/>
    <w:rsid w:val="00C568D3"/>
    <w:rsid w:val="00C569BD"/>
    <w:rsid w:val="00C60300"/>
    <w:rsid w:val="00C60C91"/>
    <w:rsid w:val="00C61B87"/>
    <w:rsid w:val="00C6251A"/>
    <w:rsid w:val="00C62D40"/>
    <w:rsid w:val="00C65330"/>
    <w:rsid w:val="00C6581B"/>
    <w:rsid w:val="00C65A62"/>
    <w:rsid w:val="00C65AFF"/>
    <w:rsid w:val="00C67399"/>
    <w:rsid w:val="00C67A9E"/>
    <w:rsid w:val="00C70F67"/>
    <w:rsid w:val="00C71B75"/>
    <w:rsid w:val="00C71E99"/>
    <w:rsid w:val="00C7229C"/>
    <w:rsid w:val="00C72EDB"/>
    <w:rsid w:val="00C73BD4"/>
    <w:rsid w:val="00C74AD5"/>
    <w:rsid w:val="00C74B58"/>
    <w:rsid w:val="00C7551A"/>
    <w:rsid w:val="00C765FA"/>
    <w:rsid w:val="00C76CEA"/>
    <w:rsid w:val="00C77721"/>
    <w:rsid w:val="00C77F53"/>
    <w:rsid w:val="00C80450"/>
    <w:rsid w:val="00C81BAC"/>
    <w:rsid w:val="00C82106"/>
    <w:rsid w:val="00C823B0"/>
    <w:rsid w:val="00C82844"/>
    <w:rsid w:val="00C838CB"/>
    <w:rsid w:val="00C848DC"/>
    <w:rsid w:val="00C84D62"/>
    <w:rsid w:val="00C85512"/>
    <w:rsid w:val="00C85F58"/>
    <w:rsid w:val="00C86858"/>
    <w:rsid w:val="00C86C05"/>
    <w:rsid w:val="00C87FDE"/>
    <w:rsid w:val="00C90E3D"/>
    <w:rsid w:val="00C91285"/>
    <w:rsid w:val="00C92594"/>
    <w:rsid w:val="00C92CB3"/>
    <w:rsid w:val="00C93056"/>
    <w:rsid w:val="00C952BE"/>
    <w:rsid w:val="00C965FE"/>
    <w:rsid w:val="00C96CAE"/>
    <w:rsid w:val="00C96CB0"/>
    <w:rsid w:val="00CA0F5D"/>
    <w:rsid w:val="00CA1059"/>
    <w:rsid w:val="00CA1B0E"/>
    <w:rsid w:val="00CA1D84"/>
    <w:rsid w:val="00CA24AE"/>
    <w:rsid w:val="00CA2D93"/>
    <w:rsid w:val="00CA6D5A"/>
    <w:rsid w:val="00CA7A47"/>
    <w:rsid w:val="00CB0CF5"/>
    <w:rsid w:val="00CB1FB2"/>
    <w:rsid w:val="00CB287C"/>
    <w:rsid w:val="00CB325C"/>
    <w:rsid w:val="00CB39FC"/>
    <w:rsid w:val="00CB5970"/>
    <w:rsid w:val="00CB6FF9"/>
    <w:rsid w:val="00CB7731"/>
    <w:rsid w:val="00CC057A"/>
    <w:rsid w:val="00CC13D1"/>
    <w:rsid w:val="00CC1C9F"/>
    <w:rsid w:val="00CC2C96"/>
    <w:rsid w:val="00CC2F5C"/>
    <w:rsid w:val="00CC30F8"/>
    <w:rsid w:val="00CC4573"/>
    <w:rsid w:val="00CC4C20"/>
    <w:rsid w:val="00CC4F63"/>
    <w:rsid w:val="00CC748F"/>
    <w:rsid w:val="00CD0B27"/>
    <w:rsid w:val="00CD167A"/>
    <w:rsid w:val="00CD1973"/>
    <w:rsid w:val="00CD1A9F"/>
    <w:rsid w:val="00CD3222"/>
    <w:rsid w:val="00CD334E"/>
    <w:rsid w:val="00CD358E"/>
    <w:rsid w:val="00CD3A5E"/>
    <w:rsid w:val="00CD40B0"/>
    <w:rsid w:val="00CD4236"/>
    <w:rsid w:val="00CD4DE5"/>
    <w:rsid w:val="00CD6C8A"/>
    <w:rsid w:val="00CD7A7A"/>
    <w:rsid w:val="00CE0EAE"/>
    <w:rsid w:val="00CE1E4D"/>
    <w:rsid w:val="00CE2BA4"/>
    <w:rsid w:val="00CE39FB"/>
    <w:rsid w:val="00CE3F41"/>
    <w:rsid w:val="00CE476D"/>
    <w:rsid w:val="00CE4828"/>
    <w:rsid w:val="00CE4E50"/>
    <w:rsid w:val="00CE5423"/>
    <w:rsid w:val="00CE5A28"/>
    <w:rsid w:val="00CE62EE"/>
    <w:rsid w:val="00CE6882"/>
    <w:rsid w:val="00CE7387"/>
    <w:rsid w:val="00CE774F"/>
    <w:rsid w:val="00CE792C"/>
    <w:rsid w:val="00CF1B99"/>
    <w:rsid w:val="00CF20DD"/>
    <w:rsid w:val="00CF257A"/>
    <w:rsid w:val="00CF369E"/>
    <w:rsid w:val="00CF4321"/>
    <w:rsid w:val="00CF4579"/>
    <w:rsid w:val="00CF5BA2"/>
    <w:rsid w:val="00CF5C3D"/>
    <w:rsid w:val="00CF63A7"/>
    <w:rsid w:val="00CF766D"/>
    <w:rsid w:val="00CF793C"/>
    <w:rsid w:val="00CF7FC5"/>
    <w:rsid w:val="00D00383"/>
    <w:rsid w:val="00D02182"/>
    <w:rsid w:val="00D02335"/>
    <w:rsid w:val="00D024DE"/>
    <w:rsid w:val="00D02B00"/>
    <w:rsid w:val="00D02C2F"/>
    <w:rsid w:val="00D03E88"/>
    <w:rsid w:val="00D04EDF"/>
    <w:rsid w:val="00D056E8"/>
    <w:rsid w:val="00D05CF6"/>
    <w:rsid w:val="00D05D2A"/>
    <w:rsid w:val="00D06CC8"/>
    <w:rsid w:val="00D10DCE"/>
    <w:rsid w:val="00D11188"/>
    <w:rsid w:val="00D12CF9"/>
    <w:rsid w:val="00D14173"/>
    <w:rsid w:val="00D1436F"/>
    <w:rsid w:val="00D14457"/>
    <w:rsid w:val="00D14849"/>
    <w:rsid w:val="00D1742E"/>
    <w:rsid w:val="00D17496"/>
    <w:rsid w:val="00D217B6"/>
    <w:rsid w:val="00D22025"/>
    <w:rsid w:val="00D22C56"/>
    <w:rsid w:val="00D23566"/>
    <w:rsid w:val="00D23F72"/>
    <w:rsid w:val="00D2534E"/>
    <w:rsid w:val="00D25561"/>
    <w:rsid w:val="00D27CA2"/>
    <w:rsid w:val="00D27F5E"/>
    <w:rsid w:val="00D30107"/>
    <w:rsid w:val="00D31B84"/>
    <w:rsid w:val="00D31F77"/>
    <w:rsid w:val="00D32C57"/>
    <w:rsid w:val="00D34B46"/>
    <w:rsid w:val="00D35D73"/>
    <w:rsid w:val="00D36A38"/>
    <w:rsid w:val="00D37568"/>
    <w:rsid w:val="00D37DDC"/>
    <w:rsid w:val="00D41074"/>
    <w:rsid w:val="00D424A7"/>
    <w:rsid w:val="00D44116"/>
    <w:rsid w:val="00D44311"/>
    <w:rsid w:val="00D44D87"/>
    <w:rsid w:val="00D45E4D"/>
    <w:rsid w:val="00D46C71"/>
    <w:rsid w:val="00D47136"/>
    <w:rsid w:val="00D50016"/>
    <w:rsid w:val="00D50B14"/>
    <w:rsid w:val="00D50D4D"/>
    <w:rsid w:val="00D518A6"/>
    <w:rsid w:val="00D51DA8"/>
    <w:rsid w:val="00D52D13"/>
    <w:rsid w:val="00D53B6F"/>
    <w:rsid w:val="00D54F65"/>
    <w:rsid w:val="00D564F6"/>
    <w:rsid w:val="00D5690C"/>
    <w:rsid w:val="00D572E4"/>
    <w:rsid w:val="00D57E69"/>
    <w:rsid w:val="00D57E6C"/>
    <w:rsid w:val="00D60518"/>
    <w:rsid w:val="00D606BD"/>
    <w:rsid w:val="00D607FA"/>
    <w:rsid w:val="00D60910"/>
    <w:rsid w:val="00D60B86"/>
    <w:rsid w:val="00D61306"/>
    <w:rsid w:val="00D62900"/>
    <w:rsid w:val="00D62E43"/>
    <w:rsid w:val="00D63140"/>
    <w:rsid w:val="00D6392D"/>
    <w:rsid w:val="00D64248"/>
    <w:rsid w:val="00D643AD"/>
    <w:rsid w:val="00D652C5"/>
    <w:rsid w:val="00D65D4F"/>
    <w:rsid w:val="00D66B22"/>
    <w:rsid w:val="00D7237E"/>
    <w:rsid w:val="00D7259A"/>
    <w:rsid w:val="00D73A53"/>
    <w:rsid w:val="00D73EDC"/>
    <w:rsid w:val="00D74599"/>
    <w:rsid w:val="00D74A07"/>
    <w:rsid w:val="00D74C81"/>
    <w:rsid w:val="00D7649B"/>
    <w:rsid w:val="00D76875"/>
    <w:rsid w:val="00D801BB"/>
    <w:rsid w:val="00D8038C"/>
    <w:rsid w:val="00D80592"/>
    <w:rsid w:val="00D80E38"/>
    <w:rsid w:val="00D825ED"/>
    <w:rsid w:val="00D83938"/>
    <w:rsid w:val="00D847B9"/>
    <w:rsid w:val="00D84C87"/>
    <w:rsid w:val="00D85E33"/>
    <w:rsid w:val="00D86181"/>
    <w:rsid w:val="00D87979"/>
    <w:rsid w:val="00D90572"/>
    <w:rsid w:val="00D94651"/>
    <w:rsid w:val="00D95178"/>
    <w:rsid w:val="00D95253"/>
    <w:rsid w:val="00D96010"/>
    <w:rsid w:val="00D96D9F"/>
    <w:rsid w:val="00DA0964"/>
    <w:rsid w:val="00DA0B66"/>
    <w:rsid w:val="00DA1602"/>
    <w:rsid w:val="00DA1E19"/>
    <w:rsid w:val="00DA3007"/>
    <w:rsid w:val="00DA36BF"/>
    <w:rsid w:val="00DA3C31"/>
    <w:rsid w:val="00DA53E2"/>
    <w:rsid w:val="00DA5CEF"/>
    <w:rsid w:val="00DA600F"/>
    <w:rsid w:val="00DA78C1"/>
    <w:rsid w:val="00DA7E96"/>
    <w:rsid w:val="00DB016B"/>
    <w:rsid w:val="00DB1499"/>
    <w:rsid w:val="00DB1A8F"/>
    <w:rsid w:val="00DB34D5"/>
    <w:rsid w:val="00DB7148"/>
    <w:rsid w:val="00DB7F61"/>
    <w:rsid w:val="00DC1975"/>
    <w:rsid w:val="00DC1B91"/>
    <w:rsid w:val="00DC2E3B"/>
    <w:rsid w:val="00DC3B8C"/>
    <w:rsid w:val="00DC4814"/>
    <w:rsid w:val="00DC5099"/>
    <w:rsid w:val="00DC6070"/>
    <w:rsid w:val="00DC7FF4"/>
    <w:rsid w:val="00DD01E4"/>
    <w:rsid w:val="00DD0A10"/>
    <w:rsid w:val="00DD449F"/>
    <w:rsid w:val="00DD5332"/>
    <w:rsid w:val="00DD543A"/>
    <w:rsid w:val="00DD5E59"/>
    <w:rsid w:val="00DE0BC8"/>
    <w:rsid w:val="00DE295F"/>
    <w:rsid w:val="00DE3956"/>
    <w:rsid w:val="00DE4859"/>
    <w:rsid w:val="00DE4C11"/>
    <w:rsid w:val="00DE50DF"/>
    <w:rsid w:val="00DE65DE"/>
    <w:rsid w:val="00DE7B8D"/>
    <w:rsid w:val="00DF05BC"/>
    <w:rsid w:val="00DF185E"/>
    <w:rsid w:val="00DF1860"/>
    <w:rsid w:val="00DF2045"/>
    <w:rsid w:val="00DF2B54"/>
    <w:rsid w:val="00DF2F3D"/>
    <w:rsid w:val="00DF327A"/>
    <w:rsid w:val="00DF46C3"/>
    <w:rsid w:val="00DF5636"/>
    <w:rsid w:val="00DF58E5"/>
    <w:rsid w:val="00DF62DB"/>
    <w:rsid w:val="00DF6E1C"/>
    <w:rsid w:val="00DF791B"/>
    <w:rsid w:val="00E00014"/>
    <w:rsid w:val="00E00312"/>
    <w:rsid w:val="00E00B2B"/>
    <w:rsid w:val="00E02757"/>
    <w:rsid w:val="00E02BE1"/>
    <w:rsid w:val="00E03096"/>
    <w:rsid w:val="00E03242"/>
    <w:rsid w:val="00E05538"/>
    <w:rsid w:val="00E1061B"/>
    <w:rsid w:val="00E10FEE"/>
    <w:rsid w:val="00E11B4D"/>
    <w:rsid w:val="00E122BB"/>
    <w:rsid w:val="00E1280A"/>
    <w:rsid w:val="00E14394"/>
    <w:rsid w:val="00E166F4"/>
    <w:rsid w:val="00E17216"/>
    <w:rsid w:val="00E20803"/>
    <w:rsid w:val="00E20F1F"/>
    <w:rsid w:val="00E226D7"/>
    <w:rsid w:val="00E2439E"/>
    <w:rsid w:val="00E26403"/>
    <w:rsid w:val="00E26657"/>
    <w:rsid w:val="00E27682"/>
    <w:rsid w:val="00E27DAF"/>
    <w:rsid w:val="00E27E91"/>
    <w:rsid w:val="00E30AB8"/>
    <w:rsid w:val="00E30D3E"/>
    <w:rsid w:val="00E31828"/>
    <w:rsid w:val="00E334CA"/>
    <w:rsid w:val="00E335E7"/>
    <w:rsid w:val="00E40B2D"/>
    <w:rsid w:val="00E40CD6"/>
    <w:rsid w:val="00E4110A"/>
    <w:rsid w:val="00E414F0"/>
    <w:rsid w:val="00E4162D"/>
    <w:rsid w:val="00E4205E"/>
    <w:rsid w:val="00E43E2C"/>
    <w:rsid w:val="00E4417C"/>
    <w:rsid w:val="00E44CA4"/>
    <w:rsid w:val="00E4514E"/>
    <w:rsid w:val="00E46B2B"/>
    <w:rsid w:val="00E47607"/>
    <w:rsid w:val="00E51FB6"/>
    <w:rsid w:val="00E521A1"/>
    <w:rsid w:val="00E52790"/>
    <w:rsid w:val="00E538DE"/>
    <w:rsid w:val="00E54403"/>
    <w:rsid w:val="00E547A5"/>
    <w:rsid w:val="00E57BCB"/>
    <w:rsid w:val="00E605B7"/>
    <w:rsid w:val="00E61359"/>
    <w:rsid w:val="00E61E1F"/>
    <w:rsid w:val="00E62340"/>
    <w:rsid w:val="00E63EE0"/>
    <w:rsid w:val="00E640D6"/>
    <w:rsid w:val="00E64587"/>
    <w:rsid w:val="00E645CD"/>
    <w:rsid w:val="00E64AED"/>
    <w:rsid w:val="00E66068"/>
    <w:rsid w:val="00E67A4B"/>
    <w:rsid w:val="00E70103"/>
    <w:rsid w:val="00E70138"/>
    <w:rsid w:val="00E72ADE"/>
    <w:rsid w:val="00E72E49"/>
    <w:rsid w:val="00E73320"/>
    <w:rsid w:val="00E747D0"/>
    <w:rsid w:val="00E74C79"/>
    <w:rsid w:val="00E759BB"/>
    <w:rsid w:val="00E75D12"/>
    <w:rsid w:val="00E7731C"/>
    <w:rsid w:val="00E7742A"/>
    <w:rsid w:val="00E77F9F"/>
    <w:rsid w:val="00E810C4"/>
    <w:rsid w:val="00E8113E"/>
    <w:rsid w:val="00E84DB5"/>
    <w:rsid w:val="00E85634"/>
    <w:rsid w:val="00E861BF"/>
    <w:rsid w:val="00E866FA"/>
    <w:rsid w:val="00E908A7"/>
    <w:rsid w:val="00E91111"/>
    <w:rsid w:val="00E92B15"/>
    <w:rsid w:val="00E9554B"/>
    <w:rsid w:val="00E95BF8"/>
    <w:rsid w:val="00E961CA"/>
    <w:rsid w:val="00E97528"/>
    <w:rsid w:val="00E979EC"/>
    <w:rsid w:val="00E97D76"/>
    <w:rsid w:val="00E97E4F"/>
    <w:rsid w:val="00EA2B53"/>
    <w:rsid w:val="00EA3387"/>
    <w:rsid w:val="00EA3AF0"/>
    <w:rsid w:val="00EA5223"/>
    <w:rsid w:val="00EA6EEF"/>
    <w:rsid w:val="00EA787F"/>
    <w:rsid w:val="00EA7B6E"/>
    <w:rsid w:val="00EB0483"/>
    <w:rsid w:val="00EB16A6"/>
    <w:rsid w:val="00EB198F"/>
    <w:rsid w:val="00EB24F5"/>
    <w:rsid w:val="00EB29F6"/>
    <w:rsid w:val="00EB34D8"/>
    <w:rsid w:val="00EB57C1"/>
    <w:rsid w:val="00EB591C"/>
    <w:rsid w:val="00EB5FC1"/>
    <w:rsid w:val="00EB60DD"/>
    <w:rsid w:val="00EB75BD"/>
    <w:rsid w:val="00EB77F8"/>
    <w:rsid w:val="00EB7B74"/>
    <w:rsid w:val="00EB7BD5"/>
    <w:rsid w:val="00EC126F"/>
    <w:rsid w:val="00EC303B"/>
    <w:rsid w:val="00EC40CD"/>
    <w:rsid w:val="00EC471C"/>
    <w:rsid w:val="00EC61B9"/>
    <w:rsid w:val="00EC622B"/>
    <w:rsid w:val="00EC645B"/>
    <w:rsid w:val="00EC6DA7"/>
    <w:rsid w:val="00EC6FC1"/>
    <w:rsid w:val="00EC7157"/>
    <w:rsid w:val="00EC7751"/>
    <w:rsid w:val="00ED0159"/>
    <w:rsid w:val="00ED129D"/>
    <w:rsid w:val="00ED512D"/>
    <w:rsid w:val="00ED545C"/>
    <w:rsid w:val="00ED58BE"/>
    <w:rsid w:val="00ED61D5"/>
    <w:rsid w:val="00EE0167"/>
    <w:rsid w:val="00EE0658"/>
    <w:rsid w:val="00EE15A6"/>
    <w:rsid w:val="00EE2253"/>
    <w:rsid w:val="00EE382B"/>
    <w:rsid w:val="00EE4AA5"/>
    <w:rsid w:val="00EE4B43"/>
    <w:rsid w:val="00EE4E8A"/>
    <w:rsid w:val="00EE4EE1"/>
    <w:rsid w:val="00EE7716"/>
    <w:rsid w:val="00EE7B10"/>
    <w:rsid w:val="00EF03D7"/>
    <w:rsid w:val="00EF0682"/>
    <w:rsid w:val="00EF0C22"/>
    <w:rsid w:val="00EF0E9E"/>
    <w:rsid w:val="00EF0ED4"/>
    <w:rsid w:val="00EF142E"/>
    <w:rsid w:val="00EF1E03"/>
    <w:rsid w:val="00EF1FA4"/>
    <w:rsid w:val="00EF226E"/>
    <w:rsid w:val="00EF29E4"/>
    <w:rsid w:val="00EF34E0"/>
    <w:rsid w:val="00EF3A67"/>
    <w:rsid w:val="00EF54D1"/>
    <w:rsid w:val="00EF6CD8"/>
    <w:rsid w:val="00EF744C"/>
    <w:rsid w:val="00EF78F7"/>
    <w:rsid w:val="00F00DE8"/>
    <w:rsid w:val="00F02263"/>
    <w:rsid w:val="00F03BBA"/>
    <w:rsid w:val="00F03EAD"/>
    <w:rsid w:val="00F04D2B"/>
    <w:rsid w:val="00F05862"/>
    <w:rsid w:val="00F11BBD"/>
    <w:rsid w:val="00F12547"/>
    <w:rsid w:val="00F12AB8"/>
    <w:rsid w:val="00F12DD5"/>
    <w:rsid w:val="00F135CF"/>
    <w:rsid w:val="00F156B9"/>
    <w:rsid w:val="00F15FA1"/>
    <w:rsid w:val="00F164D6"/>
    <w:rsid w:val="00F16AB8"/>
    <w:rsid w:val="00F17D1A"/>
    <w:rsid w:val="00F20337"/>
    <w:rsid w:val="00F208D8"/>
    <w:rsid w:val="00F215C4"/>
    <w:rsid w:val="00F21E87"/>
    <w:rsid w:val="00F2258A"/>
    <w:rsid w:val="00F22F91"/>
    <w:rsid w:val="00F242D2"/>
    <w:rsid w:val="00F2678D"/>
    <w:rsid w:val="00F26F9A"/>
    <w:rsid w:val="00F27662"/>
    <w:rsid w:val="00F2777B"/>
    <w:rsid w:val="00F27A0E"/>
    <w:rsid w:val="00F27A7F"/>
    <w:rsid w:val="00F27D25"/>
    <w:rsid w:val="00F30088"/>
    <w:rsid w:val="00F32F8A"/>
    <w:rsid w:val="00F332D4"/>
    <w:rsid w:val="00F33D37"/>
    <w:rsid w:val="00F34FD9"/>
    <w:rsid w:val="00F35E56"/>
    <w:rsid w:val="00F37B7E"/>
    <w:rsid w:val="00F37BFD"/>
    <w:rsid w:val="00F37ED1"/>
    <w:rsid w:val="00F40B9E"/>
    <w:rsid w:val="00F41E04"/>
    <w:rsid w:val="00F422AF"/>
    <w:rsid w:val="00F4408B"/>
    <w:rsid w:val="00F44864"/>
    <w:rsid w:val="00F45F64"/>
    <w:rsid w:val="00F464FB"/>
    <w:rsid w:val="00F4679A"/>
    <w:rsid w:val="00F46977"/>
    <w:rsid w:val="00F47B8C"/>
    <w:rsid w:val="00F5093A"/>
    <w:rsid w:val="00F512A9"/>
    <w:rsid w:val="00F517F8"/>
    <w:rsid w:val="00F52513"/>
    <w:rsid w:val="00F52D3B"/>
    <w:rsid w:val="00F53E0B"/>
    <w:rsid w:val="00F53FCF"/>
    <w:rsid w:val="00F55228"/>
    <w:rsid w:val="00F565E5"/>
    <w:rsid w:val="00F56C0C"/>
    <w:rsid w:val="00F611CD"/>
    <w:rsid w:val="00F62A57"/>
    <w:rsid w:val="00F62DCF"/>
    <w:rsid w:val="00F639E6"/>
    <w:rsid w:val="00F63CFE"/>
    <w:rsid w:val="00F642C8"/>
    <w:rsid w:val="00F645ED"/>
    <w:rsid w:val="00F64A90"/>
    <w:rsid w:val="00F64D90"/>
    <w:rsid w:val="00F650AE"/>
    <w:rsid w:val="00F659EB"/>
    <w:rsid w:val="00F66B35"/>
    <w:rsid w:val="00F702E1"/>
    <w:rsid w:val="00F722B3"/>
    <w:rsid w:val="00F7277B"/>
    <w:rsid w:val="00F7353F"/>
    <w:rsid w:val="00F73F4C"/>
    <w:rsid w:val="00F74F73"/>
    <w:rsid w:val="00F7686B"/>
    <w:rsid w:val="00F7708C"/>
    <w:rsid w:val="00F77E41"/>
    <w:rsid w:val="00F81389"/>
    <w:rsid w:val="00F81551"/>
    <w:rsid w:val="00F81A8F"/>
    <w:rsid w:val="00F81FE5"/>
    <w:rsid w:val="00F82C30"/>
    <w:rsid w:val="00F8309A"/>
    <w:rsid w:val="00F831C0"/>
    <w:rsid w:val="00F832A4"/>
    <w:rsid w:val="00F83884"/>
    <w:rsid w:val="00F845B4"/>
    <w:rsid w:val="00F849F8"/>
    <w:rsid w:val="00F86712"/>
    <w:rsid w:val="00F87471"/>
    <w:rsid w:val="00F87624"/>
    <w:rsid w:val="00F87D2C"/>
    <w:rsid w:val="00F91245"/>
    <w:rsid w:val="00F92842"/>
    <w:rsid w:val="00F936E8"/>
    <w:rsid w:val="00F93AA9"/>
    <w:rsid w:val="00F95D86"/>
    <w:rsid w:val="00FA0BA0"/>
    <w:rsid w:val="00FA186C"/>
    <w:rsid w:val="00FA2D76"/>
    <w:rsid w:val="00FA3F04"/>
    <w:rsid w:val="00FA3F62"/>
    <w:rsid w:val="00FA4600"/>
    <w:rsid w:val="00FA491F"/>
    <w:rsid w:val="00FA536E"/>
    <w:rsid w:val="00FA5851"/>
    <w:rsid w:val="00FA5DF0"/>
    <w:rsid w:val="00FA647E"/>
    <w:rsid w:val="00FA657C"/>
    <w:rsid w:val="00FA7F5D"/>
    <w:rsid w:val="00FB06E6"/>
    <w:rsid w:val="00FB10C0"/>
    <w:rsid w:val="00FB14C3"/>
    <w:rsid w:val="00FB3756"/>
    <w:rsid w:val="00FB3E8F"/>
    <w:rsid w:val="00FB4E87"/>
    <w:rsid w:val="00FB531C"/>
    <w:rsid w:val="00FB5FE5"/>
    <w:rsid w:val="00FB62C8"/>
    <w:rsid w:val="00FB6807"/>
    <w:rsid w:val="00FB68C8"/>
    <w:rsid w:val="00FB6F6F"/>
    <w:rsid w:val="00FB72F5"/>
    <w:rsid w:val="00FB7496"/>
    <w:rsid w:val="00FB7602"/>
    <w:rsid w:val="00FC0A8B"/>
    <w:rsid w:val="00FC1C52"/>
    <w:rsid w:val="00FC28BF"/>
    <w:rsid w:val="00FC3190"/>
    <w:rsid w:val="00FC40EF"/>
    <w:rsid w:val="00FC57BC"/>
    <w:rsid w:val="00FC5E0C"/>
    <w:rsid w:val="00FC6445"/>
    <w:rsid w:val="00FC77CA"/>
    <w:rsid w:val="00FD0173"/>
    <w:rsid w:val="00FD02CF"/>
    <w:rsid w:val="00FD1839"/>
    <w:rsid w:val="00FD1A55"/>
    <w:rsid w:val="00FD1BBA"/>
    <w:rsid w:val="00FD2DF3"/>
    <w:rsid w:val="00FD3403"/>
    <w:rsid w:val="00FD60D1"/>
    <w:rsid w:val="00FD69EF"/>
    <w:rsid w:val="00FD798B"/>
    <w:rsid w:val="00FD7B02"/>
    <w:rsid w:val="00FD7B8C"/>
    <w:rsid w:val="00FE0450"/>
    <w:rsid w:val="00FE045F"/>
    <w:rsid w:val="00FE0F14"/>
    <w:rsid w:val="00FE1803"/>
    <w:rsid w:val="00FE261A"/>
    <w:rsid w:val="00FE34B3"/>
    <w:rsid w:val="00FE3FCA"/>
    <w:rsid w:val="00FE4112"/>
    <w:rsid w:val="00FE4E84"/>
    <w:rsid w:val="00FE538F"/>
    <w:rsid w:val="00FF0A5B"/>
    <w:rsid w:val="00FF15D7"/>
    <w:rsid w:val="00FF38D4"/>
    <w:rsid w:val="00FF4775"/>
    <w:rsid w:val="00FF4E28"/>
    <w:rsid w:val="00FF4EF7"/>
    <w:rsid w:val="00FF50E7"/>
    <w:rsid w:val="00FF5B03"/>
    <w:rsid w:val="00FF5D8B"/>
    <w:rsid w:val="00FF5E3E"/>
    <w:rsid w:val="00FF6719"/>
    <w:rsid w:val="00FF7184"/>
    <w:rsid w:val="00FF7BCB"/>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16BBE"/>
    <w:rPr>
      <w:sz w:val="24"/>
      <w:szCs w:val="20"/>
    </w:rPr>
  </w:style>
  <w:style w:type="paragraph" w:styleId="Heading1">
    <w:name w:val="heading 1"/>
    <w:basedOn w:val="Normal"/>
    <w:next w:val="BodyText"/>
    <w:link w:val="Heading1Char"/>
    <w:uiPriority w:val="9"/>
    <w:qFormat/>
    <w:rsid w:val="00345816"/>
    <w:pPr>
      <w:keepNext/>
      <w:numPr>
        <w:numId w:val="5"/>
      </w:numPr>
      <w:tabs>
        <w:tab w:val="clear" w:pos="152"/>
        <w:tab w:val="left" w:pos="540"/>
      </w:tabs>
      <w:spacing w:after="120"/>
      <w:ind w:left="540" w:hanging="540"/>
      <w:outlineLvl w:val="0"/>
    </w:pPr>
    <w:rPr>
      <w:rFonts w:ascii="Arial" w:hAnsi="Arial" w:cs="Arial"/>
      <w:b/>
      <w:sz w:val="28"/>
    </w:rPr>
  </w:style>
  <w:style w:type="paragraph" w:styleId="Heading2">
    <w:name w:val="heading 2"/>
    <w:basedOn w:val="Normal"/>
    <w:next w:val="BodyText"/>
    <w:link w:val="Heading2Char"/>
    <w:uiPriority w:val="99"/>
    <w:qFormat/>
    <w:rsid w:val="001D27DD"/>
    <w:pPr>
      <w:keepNext/>
      <w:numPr>
        <w:ilvl w:val="1"/>
        <w:numId w:val="5"/>
      </w:numPr>
      <w:tabs>
        <w:tab w:val="clear" w:pos="979"/>
        <w:tab w:val="left" w:pos="1080"/>
      </w:tabs>
      <w:overflowPunct w:val="0"/>
      <w:autoSpaceDE w:val="0"/>
      <w:autoSpaceDN w:val="0"/>
      <w:adjustRightInd w:val="0"/>
      <w:spacing w:before="240" w:after="120"/>
      <w:ind w:left="1080" w:hanging="540"/>
      <w:textAlignment w:val="baseline"/>
      <w:outlineLvl w:val="1"/>
    </w:pPr>
    <w:rPr>
      <w:rFonts w:ascii="Arial" w:hAnsi="Arial" w:cs="Arial"/>
      <w:b/>
      <w:bCs/>
      <w:iCs/>
      <w:szCs w:val="28"/>
    </w:rPr>
  </w:style>
  <w:style w:type="paragraph" w:styleId="Heading3">
    <w:name w:val="heading 3"/>
    <w:basedOn w:val="Normal"/>
    <w:next w:val="Normal"/>
    <w:link w:val="Heading3Char"/>
    <w:qFormat/>
    <w:rsid w:val="001D27DD"/>
    <w:pPr>
      <w:keepNext/>
      <w:numPr>
        <w:ilvl w:val="2"/>
        <w:numId w:val="5"/>
      </w:numPr>
      <w:tabs>
        <w:tab w:val="clear" w:pos="1253"/>
        <w:tab w:val="left" w:pos="1620"/>
      </w:tabs>
      <w:spacing w:before="240" w:after="120"/>
      <w:ind w:left="1620" w:hanging="540"/>
      <w:outlineLvl w:val="2"/>
    </w:pPr>
    <w:rPr>
      <w:rFonts w:ascii="Arial" w:hAnsi="Arial" w:cs="Arial"/>
      <w:b/>
      <w:bCs/>
      <w:szCs w:val="24"/>
    </w:rPr>
  </w:style>
  <w:style w:type="paragraph" w:styleId="Heading4">
    <w:name w:val="heading 4"/>
    <w:basedOn w:val="Normal"/>
    <w:next w:val="Normal"/>
    <w:link w:val="Heading4Char"/>
    <w:uiPriority w:val="99"/>
    <w:qFormat/>
    <w:rsid w:val="00BA4531"/>
    <w:pPr>
      <w:keepNext/>
      <w:spacing w:before="240" w:after="60"/>
      <w:ind w:left="720"/>
      <w:outlineLvl w:val="3"/>
    </w:pPr>
    <w:rPr>
      <w:rFonts w:ascii="Arial" w:hAnsi="Arial"/>
      <w:b/>
      <w:bCs/>
      <w:sz w:val="22"/>
      <w:szCs w:val="22"/>
    </w:rPr>
  </w:style>
  <w:style w:type="paragraph" w:styleId="Heading5">
    <w:name w:val="heading 5"/>
    <w:basedOn w:val="Normal"/>
    <w:next w:val="Normal"/>
    <w:link w:val="Heading5Char"/>
    <w:uiPriority w:val="99"/>
    <w:qFormat/>
    <w:rsid w:val="0063081A"/>
    <w:pPr>
      <w:spacing w:before="240" w:after="60"/>
      <w:outlineLvl w:val="4"/>
    </w:pPr>
    <w:rPr>
      <w:b/>
      <w:bCs/>
      <w:i/>
      <w:iCs/>
      <w:sz w:val="26"/>
      <w:szCs w:val="26"/>
    </w:rPr>
  </w:style>
  <w:style w:type="paragraph" w:styleId="Heading6">
    <w:name w:val="heading 6"/>
    <w:basedOn w:val="Normal"/>
    <w:next w:val="Normal"/>
    <w:link w:val="Heading6Char"/>
    <w:uiPriority w:val="99"/>
    <w:qFormat/>
    <w:rsid w:val="0046745E"/>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uiPriority w:val="99"/>
    <w:qFormat/>
    <w:rsid w:val="0046745E"/>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uiPriority w:val="99"/>
    <w:qFormat/>
    <w:rsid w:val="0046745E"/>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iPriority w:val="99"/>
    <w:qFormat/>
    <w:rsid w:val="0046745E"/>
    <w:pPr>
      <w:keepNext/>
      <w:tabs>
        <w:tab w:val="num" w:pos="1584"/>
      </w:tabs>
      <w:ind w:left="1584" w:hanging="1584"/>
      <w:jc w:val="right"/>
      <w:outlineLvl w:val="8"/>
    </w:pPr>
    <w:rPr>
      <w:rFonts w:ascii="Arial" w:hAnsi="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45816"/>
    <w:rPr>
      <w:rFonts w:ascii="Arial" w:hAnsi="Arial" w:cs="Arial"/>
      <w:b/>
      <w:sz w:val="28"/>
      <w:szCs w:val="20"/>
    </w:rPr>
  </w:style>
  <w:style w:type="character" w:customStyle="1" w:styleId="Heading2Char">
    <w:name w:val="Heading 2 Char"/>
    <w:basedOn w:val="DefaultParagraphFont"/>
    <w:link w:val="Heading2"/>
    <w:uiPriority w:val="99"/>
    <w:locked/>
    <w:rsid w:val="001B13AE"/>
    <w:rPr>
      <w:rFonts w:ascii="Arial" w:hAnsi="Arial" w:cs="Arial"/>
      <w:b/>
      <w:bCs/>
      <w:iCs/>
      <w:sz w:val="24"/>
      <w:szCs w:val="28"/>
    </w:rPr>
  </w:style>
  <w:style w:type="character" w:customStyle="1" w:styleId="Heading3Char">
    <w:name w:val="Heading 3 Char"/>
    <w:basedOn w:val="DefaultParagraphFont"/>
    <w:link w:val="Heading3"/>
    <w:locked/>
    <w:rsid w:val="0029035C"/>
    <w:rPr>
      <w:rFonts w:ascii="Arial" w:hAnsi="Arial" w:cs="Arial"/>
      <w:b/>
      <w:bCs/>
      <w:sz w:val="24"/>
      <w:szCs w:val="24"/>
    </w:rPr>
  </w:style>
  <w:style w:type="character" w:customStyle="1" w:styleId="Heading4Char">
    <w:name w:val="Heading 4 Char"/>
    <w:basedOn w:val="DefaultParagraphFont"/>
    <w:link w:val="Heading4"/>
    <w:uiPriority w:val="99"/>
    <w:semiHidden/>
    <w:locked/>
    <w:rsid w:val="00FD69EF"/>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FD69EF"/>
    <w:rPr>
      <w:rFonts w:ascii="Calibri" w:hAnsi="Calibri" w:cs="Arial"/>
      <w:b/>
      <w:bCs/>
      <w:i/>
      <w:iCs/>
      <w:sz w:val="26"/>
      <w:szCs w:val="26"/>
    </w:rPr>
  </w:style>
  <w:style w:type="character" w:customStyle="1" w:styleId="Heading6Char">
    <w:name w:val="Heading 6 Char"/>
    <w:basedOn w:val="DefaultParagraphFont"/>
    <w:link w:val="Heading6"/>
    <w:uiPriority w:val="99"/>
    <w:semiHidden/>
    <w:locked/>
    <w:rsid w:val="00FD69EF"/>
    <w:rPr>
      <w:rFonts w:ascii="Calibri" w:hAnsi="Calibri" w:cs="Arial"/>
      <w:b/>
      <w:bCs/>
    </w:rPr>
  </w:style>
  <w:style w:type="character" w:customStyle="1" w:styleId="Heading7Char">
    <w:name w:val="Heading 7 Char"/>
    <w:basedOn w:val="DefaultParagraphFont"/>
    <w:link w:val="Heading7"/>
    <w:uiPriority w:val="99"/>
    <w:semiHidden/>
    <w:locked/>
    <w:rsid w:val="00FD69EF"/>
    <w:rPr>
      <w:rFonts w:ascii="Calibri" w:hAnsi="Calibri" w:cs="Arial"/>
      <w:sz w:val="24"/>
      <w:szCs w:val="24"/>
    </w:rPr>
  </w:style>
  <w:style w:type="character" w:customStyle="1" w:styleId="Heading8Char">
    <w:name w:val="Heading 8 Char"/>
    <w:basedOn w:val="DefaultParagraphFont"/>
    <w:link w:val="Heading8"/>
    <w:uiPriority w:val="99"/>
    <w:semiHidden/>
    <w:locked/>
    <w:rsid w:val="00FD69EF"/>
    <w:rPr>
      <w:rFonts w:ascii="Calibri" w:hAnsi="Calibri" w:cs="Arial"/>
      <w:i/>
      <w:iCs/>
      <w:sz w:val="24"/>
      <w:szCs w:val="24"/>
    </w:rPr>
  </w:style>
  <w:style w:type="character" w:customStyle="1" w:styleId="Heading9Char">
    <w:name w:val="Heading 9 Char"/>
    <w:basedOn w:val="DefaultParagraphFont"/>
    <w:link w:val="Heading9"/>
    <w:uiPriority w:val="99"/>
    <w:semiHidden/>
    <w:locked/>
    <w:rsid w:val="00FD69EF"/>
    <w:rPr>
      <w:rFonts w:ascii="Cambria" w:hAnsi="Cambria" w:cs="Times New Roman"/>
    </w:rPr>
  </w:style>
  <w:style w:type="paragraph" w:customStyle="1" w:styleId="Reporttitle">
    <w:name w:val="Report title"/>
    <w:basedOn w:val="AppendixTitle"/>
    <w:uiPriority w:val="99"/>
    <w:rsid w:val="00B42A44"/>
  </w:style>
  <w:style w:type="paragraph" w:styleId="BalloonText">
    <w:name w:val="Balloon Text"/>
    <w:basedOn w:val="Normal"/>
    <w:link w:val="BalloonTextChar"/>
    <w:uiPriority w:val="99"/>
    <w:semiHidden/>
    <w:rsid w:val="00D629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9EF"/>
    <w:rPr>
      <w:rFonts w:ascii="Tahoma" w:hAnsi="Tahoma" w:cs="Tahoma"/>
      <w:sz w:val="16"/>
      <w:szCs w:val="16"/>
    </w:rPr>
  </w:style>
  <w:style w:type="paragraph" w:styleId="BodyText">
    <w:name w:val="Body Text"/>
    <w:basedOn w:val="Normal"/>
    <w:link w:val="BodyTextChar"/>
    <w:uiPriority w:val="99"/>
    <w:rsid w:val="00316BBE"/>
    <w:pPr>
      <w:spacing w:before="120" w:after="120"/>
      <w:ind w:firstLine="720"/>
    </w:pPr>
  </w:style>
  <w:style w:type="character" w:customStyle="1" w:styleId="BodyTextChar">
    <w:name w:val="Body Text Char"/>
    <w:basedOn w:val="DefaultParagraphFont"/>
    <w:link w:val="BodyText"/>
    <w:uiPriority w:val="99"/>
    <w:locked/>
    <w:rsid w:val="00B628EE"/>
    <w:rPr>
      <w:rFonts w:cs="Times New Roman"/>
      <w:sz w:val="24"/>
      <w:lang w:val="en-US" w:eastAsia="en-US" w:bidi="ar-SA"/>
    </w:rPr>
  </w:style>
  <w:style w:type="character" w:styleId="FootnoteReference">
    <w:name w:val="footnote reference"/>
    <w:aliases w:val="fr"/>
    <w:basedOn w:val="DefaultParagraphFont"/>
    <w:uiPriority w:val="99"/>
    <w:semiHidden/>
    <w:rsid w:val="00D96D9F"/>
    <w:rPr>
      <w:rFonts w:ascii="Times New Roman" w:hAnsi="Times New Roman" w:cs="Times New Roman"/>
      <w:sz w:val="18"/>
      <w:szCs w:val="18"/>
      <w:vertAlign w:val="superscript"/>
    </w:rPr>
  </w:style>
  <w:style w:type="paragraph" w:styleId="FootnoteText">
    <w:name w:val="footnote text"/>
    <w:aliases w:val="ft,fo,footnote text Char"/>
    <w:basedOn w:val="Normal"/>
    <w:link w:val="FootnoteTextChar"/>
    <w:uiPriority w:val="99"/>
    <w:semiHidden/>
    <w:rsid w:val="00926E04"/>
    <w:pPr>
      <w:keepLines/>
    </w:pPr>
    <w:rPr>
      <w:sz w:val="18"/>
    </w:rPr>
  </w:style>
  <w:style w:type="character" w:customStyle="1" w:styleId="FootnoteTextChar">
    <w:name w:val="Footnote Text Char"/>
    <w:aliases w:val="ft Char,fo Char,footnote text Char Char"/>
    <w:basedOn w:val="DefaultParagraphFont"/>
    <w:link w:val="FootnoteText"/>
    <w:uiPriority w:val="99"/>
    <w:locked/>
    <w:rsid w:val="00926E04"/>
    <w:rPr>
      <w:rFonts w:cs="Times New Roman"/>
      <w:sz w:val="18"/>
      <w:lang w:val="en-US" w:eastAsia="en-US" w:bidi="ar-SA"/>
    </w:rPr>
  </w:style>
  <w:style w:type="paragraph" w:customStyle="1" w:styleId="Bullet1">
    <w:name w:val="Bullet1"/>
    <w:basedOn w:val="Normal"/>
    <w:uiPriority w:val="99"/>
    <w:rsid w:val="002D6F61"/>
    <w:pPr>
      <w:numPr>
        <w:numId w:val="1"/>
      </w:numPr>
      <w:overflowPunct w:val="0"/>
      <w:autoSpaceDE w:val="0"/>
      <w:autoSpaceDN w:val="0"/>
      <w:adjustRightInd w:val="0"/>
      <w:spacing w:after="120"/>
      <w:ind w:left="1440"/>
      <w:textAlignment w:val="baseline"/>
    </w:pPr>
  </w:style>
  <w:style w:type="paragraph" w:customStyle="1" w:styleId="5ensptotal">
    <w:name w:val="5 en sp (total)"/>
    <w:basedOn w:val="Normal"/>
    <w:uiPriority w:val="99"/>
    <w:rsid w:val="00E66068"/>
    <w:pPr>
      <w:keepNext/>
      <w:spacing w:before="40" w:after="40"/>
      <w:ind w:left="908" w:hanging="346"/>
    </w:pPr>
    <w:rPr>
      <w:rFonts w:ascii="Arial" w:hAnsi="Arial" w:cs="Arial"/>
      <w:kern w:val="2"/>
      <w:sz w:val="20"/>
    </w:rPr>
  </w:style>
  <w:style w:type="paragraph" w:customStyle="1" w:styleId="tabletitle-continued">
    <w:name w:val="table title - continued"/>
    <w:basedOn w:val="TableTitle"/>
    <w:uiPriority w:val="99"/>
    <w:rsid w:val="00CE4828"/>
  </w:style>
  <w:style w:type="paragraph" w:customStyle="1" w:styleId="TableTitle">
    <w:name w:val="Table Title"/>
    <w:basedOn w:val="Normal"/>
    <w:link w:val="TableTitleChar"/>
    <w:uiPriority w:val="99"/>
    <w:rsid w:val="002D24EF"/>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uiPriority w:val="99"/>
    <w:locked/>
    <w:rsid w:val="002D24EF"/>
    <w:rPr>
      <w:rFonts w:ascii="Arial" w:hAnsi="Arial" w:cs="Times New Roman"/>
      <w:b/>
      <w:lang w:val="en-US" w:eastAsia="en-US" w:bidi="ar-SA"/>
    </w:rPr>
  </w:style>
  <w:style w:type="paragraph" w:styleId="TOC1">
    <w:name w:val="toc 1"/>
    <w:basedOn w:val="Normal"/>
    <w:next w:val="Normal"/>
    <w:autoRedefine/>
    <w:uiPriority w:val="39"/>
    <w:rsid w:val="00504C42"/>
    <w:pPr>
      <w:tabs>
        <w:tab w:val="right" w:leader="dot" w:pos="9350"/>
      </w:tabs>
      <w:spacing w:before="240" w:after="120"/>
      <w:ind w:left="360" w:hanging="360"/>
    </w:pPr>
    <w:rPr>
      <w:rFonts w:cs="Arial"/>
      <w:b/>
      <w:bCs/>
      <w:noProof/>
      <w:sz w:val="22"/>
    </w:rPr>
  </w:style>
  <w:style w:type="paragraph" w:styleId="TOC2">
    <w:name w:val="toc 2"/>
    <w:basedOn w:val="Normal"/>
    <w:next w:val="Normal"/>
    <w:autoRedefine/>
    <w:uiPriority w:val="99"/>
    <w:semiHidden/>
    <w:rsid w:val="00D83938"/>
    <w:pPr>
      <w:tabs>
        <w:tab w:val="right" w:leader="dot" w:pos="9360"/>
      </w:tabs>
      <w:spacing w:before="120" w:after="120"/>
      <w:ind w:left="720" w:right="720" w:hanging="360"/>
    </w:pPr>
    <w:rPr>
      <w:bCs/>
      <w:noProof/>
      <w:sz w:val="22"/>
    </w:rPr>
  </w:style>
  <w:style w:type="paragraph" w:styleId="TOC3">
    <w:name w:val="toc 3"/>
    <w:basedOn w:val="Normal"/>
    <w:next w:val="Normal"/>
    <w:autoRedefine/>
    <w:uiPriority w:val="99"/>
    <w:semiHidden/>
    <w:rsid w:val="00221DEF"/>
    <w:pPr>
      <w:tabs>
        <w:tab w:val="right" w:leader="dot" w:pos="9350"/>
      </w:tabs>
      <w:ind w:left="1080" w:hanging="360"/>
    </w:pPr>
    <w:rPr>
      <w:noProof/>
      <w:sz w:val="22"/>
    </w:rPr>
  </w:style>
  <w:style w:type="paragraph" w:styleId="TOC4">
    <w:name w:val="toc 4"/>
    <w:basedOn w:val="Normal"/>
    <w:next w:val="Normal"/>
    <w:autoRedefine/>
    <w:uiPriority w:val="99"/>
    <w:semiHidden/>
    <w:rsid w:val="0063081A"/>
    <w:pPr>
      <w:ind w:left="480"/>
    </w:pPr>
    <w:rPr>
      <w:sz w:val="20"/>
    </w:rPr>
  </w:style>
  <w:style w:type="paragraph" w:styleId="TOC5">
    <w:name w:val="toc 5"/>
    <w:basedOn w:val="Normal"/>
    <w:next w:val="Normal"/>
    <w:autoRedefine/>
    <w:uiPriority w:val="99"/>
    <w:semiHidden/>
    <w:rsid w:val="001F4877"/>
    <w:pPr>
      <w:tabs>
        <w:tab w:val="right" w:leader="dot" w:pos="9360"/>
      </w:tabs>
      <w:spacing w:before="100" w:after="100"/>
      <w:ind w:left="900" w:right="720" w:hanging="540"/>
    </w:pPr>
    <w:rPr>
      <w:noProof/>
      <w:sz w:val="22"/>
    </w:rPr>
  </w:style>
  <w:style w:type="paragraph" w:styleId="ListBullet2">
    <w:name w:val="List Bullet 2"/>
    <w:basedOn w:val="Normal"/>
    <w:uiPriority w:val="99"/>
    <w:rsid w:val="007F4CA0"/>
    <w:pPr>
      <w:numPr>
        <w:numId w:val="2"/>
      </w:numPr>
      <w:spacing w:before="120"/>
    </w:pPr>
  </w:style>
  <w:style w:type="paragraph" w:customStyle="1" w:styleId="bulletround">
    <w:name w:val="bullet round"/>
    <w:basedOn w:val="Normal"/>
    <w:link w:val="bulletroundChar"/>
    <w:uiPriority w:val="99"/>
    <w:rsid w:val="002D6F61"/>
    <w:pPr>
      <w:spacing w:after="120"/>
      <w:ind w:left="1080" w:hanging="360"/>
    </w:pPr>
    <w:rPr>
      <w:rFonts w:cs="Arial"/>
    </w:rPr>
  </w:style>
  <w:style w:type="character" w:customStyle="1" w:styleId="bulletroundChar">
    <w:name w:val="bullet round Char"/>
    <w:basedOn w:val="DefaultParagraphFont"/>
    <w:link w:val="bulletround"/>
    <w:uiPriority w:val="99"/>
    <w:locked/>
    <w:rsid w:val="002D6F61"/>
    <w:rPr>
      <w:rFonts w:cs="Arial"/>
      <w:sz w:val="20"/>
      <w:szCs w:val="20"/>
    </w:rPr>
  </w:style>
  <w:style w:type="paragraph" w:customStyle="1" w:styleId="Number1">
    <w:name w:val="Number1"/>
    <w:uiPriority w:val="99"/>
    <w:semiHidden/>
    <w:rsid w:val="0063081A"/>
    <w:pPr>
      <w:tabs>
        <w:tab w:val="num" w:pos="720"/>
        <w:tab w:val="num" w:pos="1080"/>
      </w:tabs>
      <w:spacing w:before="240"/>
      <w:ind w:left="1080" w:hanging="360"/>
    </w:pPr>
    <w:rPr>
      <w:sz w:val="24"/>
      <w:szCs w:val="20"/>
    </w:rPr>
  </w:style>
  <w:style w:type="paragraph" w:customStyle="1" w:styleId="Figuretitle">
    <w:name w:val="Figure title"/>
    <w:basedOn w:val="Normal"/>
    <w:autoRedefine/>
    <w:uiPriority w:val="99"/>
    <w:rsid w:val="00F12DD5"/>
    <w:pPr>
      <w:keepNext/>
      <w:spacing w:before="240" w:after="120"/>
      <w:ind w:left="1233" w:hanging="1233"/>
    </w:pPr>
    <w:rPr>
      <w:rFonts w:ascii="Arial" w:hAnsi="Arial"/>
      <w:b/>
      <w:sz w:val="20"/>
    </w:rPr>
  </w:style>
  <w:style w:type="paragraph" w:customStyle="1" w:styleId="NCESheaderodd">
    <w:name w:val="NCES header odd"/>
    <w:basedOn w:val="Normal"/>
    <w:link w:val="NCESheaderoddChar"/>
    <w:rsid w:val="00294D8A"/>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link w:val="NCESheaderodd"/>
    <w:uiPriority w:val="99"/>
    <w:locked/>
    <w:rsid w:val="00294D8A"/>
    <w:rPr>
      <w:rFonts w:ascii="Arial" w:hAnsi="Arial" w:cs="Times New Roman"/>
      <w:smallCaps/>
      <w:noProof/>
      <w:sz w:val="18"/>
      <w:szCs w:val="18"/>
      <w:lang w:val="en-US" w:eastAsia="en-US" w:bidi="ar-SA"/>
    </w:rPr>
  </w:style>
  <w:style w:type="character" w:styleId="PageNumber">
    <w:name w:val="page number"/>
    <w:aliases w:val="pn"/>
    <w:basedOn w:val="DefaultParagraphFont"/>
    <w:uiPriority w:val="99"/>
    <w:rsid w:val="00294D8A"/>
    <w:rPr>
      <w:rFonts w:ascii="Arial" w:hAnsi="Arial" w:cs="Times New Roman"/>
      <w:sz w:val="18"/>
    </w:rPr>
  </w:style>
  <w:style w:type="paragraph" w:customStyle="1" w:styleId="NCESheadereven">
    <w:name w:val="NCES  header even"/>
    <w:basedOn w:val="Normal"/>
    <w:uiPriority w:val="99"/>
    <w:rsid w:val="00294D8A"/>
    <w:pPr>
      <w:pBdr>
        <w:bottom w:val="single" w:sz="8" w:space="1" w:color="auto"/>
      </w:pBdr>
    </w:pPr>
    <w:rPr>
      <w:rFonts w:ascii="Arial" w:hAnsi="Arial"/>
      <w:smallCaps/>
      <w:sz w:val="18"/>
    </w:rPr>
  </w:style>
  <w:style w:type="paragraph" w:customStyle="1" w:styleId="Source">
    <w:name w:val="Source"/>
    <w:basedOn w:val="Normal"/>
    <w:next w:val="BodyText"/>
    <w:link w:val="SourceChar"/>
    <w:uiPriority w:val="99"/>
    <w:rsid w:val="00A65886"/>
    <w:pPr>
      <w:spacing w:before="40"/>
    </w:pPr>
    <w:rPr>
      <w:rFonts w:ascii="Arial" w:hAnsi="Arial"/>
      <w:sz w:val="18"/>
      <w:szCs w:val="18"/>
    </w:rPr>
  </w:style>
  <w:style w:type="character" w:customStyle="1" w:styleId="SourceChar">
    <w:name w:val="Source Char"/>
    <w:basedOn w:val="DefaultParagraphFont"/>
    <w:link w:val="Source"/>
    <w:uiPriority w:val="99"/>
    <w:locked/>
    <w:rsid w:val="00A65886"/>
    <w:rPr>
      <w:rFonts w:ascii="Arial" w:hAnsi="Arial" w:cs="Times New Roman"/>
      <w:sz w:val="18"/>
      <w:szCs w:val="18"/>
      <w:lang w:val="en-US" w:eastAsia="en-US" w:bidi="ar-SA"/>
    </w:rPr>
  </w:style>
  <w:style w:type="paragraph" w:styleId="Footer">
    <w:name w:val="footer"/>
    <w:basedOn w:val="Normal"/>
    <w:link w:val="FooterChar"/>
    <w:uiPriority w:val="99"/>
    <w:rsid w:val="002F6E82"/>
    <w:pPr>
      <w:jc w:val="center"/>
    </w:pPr>
    <w:rPr>
      <w:rFonts w:ascii="Arial" w:hAnsi="Arial"/>
      <w:sz w:val="20"/>
    </w:rPr>
  </w:style>
  <w:style w:type="character" w:customStyle="1" w:styleId="FooterChar">
    <w:name w:val="Footer Char"/>
    <w:basedOn w:val="DefaultParagraphFont"/>
    <w:link w:val="Footer"/>
    <w:uiPriority w:val="99"/>
    <w:locked/>
    <w:rsid w:val="00FD69EF"/>
    <w:rPr>
      <w:rFonts w:cs="Times New Roman"/>
      <w:sz w:val="20"/>
      <w:szCs w:val="20"/>
    </w:rPr>
  </w:style>
  <w:style w:type="paragraph" w:styleId="Header">
    <w:name w:val="header"/>
    <w:basedOn w:val="Normal"/>
    <w:link w:val="HeaderChar"/>
    <w:uiPriority w:val="99"/>
    <w:rsid w:val="0032258C"/>
    <w:pPr>
      <w:widowControl w:val="0"/>
      <w:tabs>
        <w:tab w:val="center" w:pos="4320"/>
        <w:tab w:val="right" w:pos="8640"/>
      </w:tabs>
    </w:pPr>
    <w:rPr>
      <w:sz w:val="20"/>
    </w:rPr>
  </w:style>
  <w:style w:type="character" w:customStyle="1" w:styleId="HeaderChar">
    <w:name w:val="Header Char"/>
    <w:basedOn w:val="DefaultParagraphFont"/>
    <w:link w:val="Header"/>
    <w:uiPriority w:val="99"/>
    <w:locked/>
    <w:rsid w:val="00FD69EF"/>
    <w:rPr>
      <w:rFonts w:cs="Times New Roman"/>
      <w:sz w:val="20"/>
      <w:szCs w:val="20"/>
    </w:rPr>
  </w:style>
  <w:style w:type="paragraph" w:customStyle="1" w:styleId="figurewobox">
    <w:name w:val="figure w/o box"/>
    <w:basedOn w:val="Normal"/>
    <w:uiPriority w:val="99"/>
    <w:rsid w:val="00353DA4"/>
    <w:pPr>
      <w:jc w:val="center"/>
    </w:pPr>
    <w:rPr>
      <w:rFonts w:ascii="Arial" w:hAnsi="Arial"/>
      <w:sz w:val="20"/>
    </w:rPr>
  </w:style>
  <w:style w:type="paragraph" w:styleId="ListBullet">
    <w:name w:val="List Bullet"/>
    <w:basedOn w:val="Normal"/>
    <w:autoRedefine/>
    <w:uiPriority w:val="99"/>
    <w:rsid w:val="00A05885"/>
  </w:style>
  <w:style w:type="table" w:styleId="TableGrid">
    <w:name w:val="Table Grid"/>
    <w:basedOn w:val="TableNormal"/>
    <w:uiPriority w:val="59"/>
    <w:rsid w:val="00526BC2"/>
    <w:pPr>
      <w:spacing w:before="60" w:after="60"/>
      <w:jc w:val="right"/>
    </w:pPr>
    <w:rPr>
      <w:rFonts w:ascii="Arial" w:hAnsi="Arial"/>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rsid w:val="005419D1"/>
    <w:pPr>
      <w:keepNext/>
      <w:spacing w:before="40" w:after="40"/>
      <w:ind w:left="317" w:hanging="317"/>
    </w:pPr>
    <w:rPr>
      <w:rFonts w:ascii="Arial" w:hAnsi="Arial"/>
      <w:sz w:val="20"/>
    </w:rPr>
  </w:style>
  <w:style w:type="character" w:customStyle="1" w:styleId="TabletextChar">
    <w:name w:val="Table text Char"/>
    <w:basedOn w:val="DefaultParagraphFont"/>
    <w:link w:val="Tabletext"/>
    <w:uiPriority w:val="99"/>
    <w:locked/>
    <w:rsid w:val="005419D1"/>
    <w:rPr>
      <w:rFonts w:ascii="Arial" w:hAnsi="Arial" w:cs="Times New Roman"/>
      <w:lang w:val="en-US" w:eastAsia="en-US" w:bidi="ar-SA"/>
    </w:rPr>
  </w:style>
  <w:style w:type="paragraph" w:customStyle="1" w:styleId="ESHeading2">
    <w:name w:val="ES Heading 2"/>
    <w:basedOn w:val="Heading2"/>
    <w:uiPriority w:val="99"/>
    <w:rsid w:val="00926B0A"/>
  </w:style>
  <w:style w:type="character" w:styleId="CommentReference">
    <w:name w:val="annotation reference"/>
    <w:basedOn w:val="DefaultParagraphFont"/>
    <w:semiHidden/>
    <w:rsid w:val="00160371"/>
    <w:rPr>
      <w:rFonts w:cs="Times New Roman"/>
      <w:sz w:val="16"/>
      <w:szCs w:val="16"/>
    </w:rPr>
  </w:style>
  <w:style w:type="paragraph" w:styleId="CommentText">
    <w:name w:val="annotation text"/>
    <w:basedOn w:val="Normal"/>
    <w:link w:val="CommentTextChar"/>
    <w:semiHidden/>
    <w:rsid w:val="00160371"/>
    <w:rPr>
      <w:sz w:val="20"/>
    </w:rPr>
  </w:style>
  <w:style w:type="character" w:customStyle="1" w:styleId="CommentTextChar">
    <w:name w:val="Comment Text Char"/>
    <w:basedOn w:val="DefaultParagraphFont"/>
    <w:link w:val="CommentText"/>
    <w:uiPriority w:val="99"/>
    <w:semiHidden/>
    <w:locked/>
    <w:rsid w:val="00FD69EF"/>
    <w:rPr>
      <w:rFonts w:cs="Times New Roman"/>
      <w:sz w:val="20"/>
      <w:szCs w:val="20"/>
    </w:rPr>
  </w:style>
  <w:style w:type="paragraph" w:styleId="CommentSubject">
    <w:name w:val="annotation subject"/>
    <w:basedOn w:val="CommentText"/>
    <w:next w:val="CommentText"/>
    <w:link w:val="CommentSubjectChar"/>
    <w:uiPriority w:val="99"/>
    <w:semiHidden/>
    <w:rsid w:val="00160371"/>
    <w:rPr>
      <w:b/>
      <w:bCs/>
    </w:rPr>
  </w:style>
  <w:style w:type="character" w:customStyle="1" w:styleId="CommentSubjectChar">
    <w:name w:val="Comment Subject Char"/>
    <w:basedOn w:val="CommentTextChar"/>
    <w:link w:val="CommentSubject"/>
    <w:uiPriority w:val="99"/>
    <w:semiHidden/>
    <w:locked/>
    <w:rsid w:val="00FD69EF"/>
    <w:rPr>
      <w:b/>
      <w:bCs/>
    </w:rPr>
  </w:style>
  <w:style w:type="paragraph" w:customStyle="1" w:styleId="2enspsubgroup1">
    <w:name w:val="2 en sp (subgroup 1)"/>
    <w:basedOn w:val="Tabletext"/>
    <w:uiPriority w:val="99"/>
    <w:rsid w:val="00EF1FA4"/>
    <w:pPr>
      <w:ind w:left="576" w:hanging="346"/>
    </w:pPr>
    <w:rPr>
      <w:kern w:val="2"/>
    </w:rPr>
  </w:style>
  <w:style w:type="paragraph" w:customStyle="1" w:styleId="4enspsubgroup2">
    <w:name w:val="4 en sp (subgroup 2)"/>
    <w:basedOn w:val="2enspsubgroup1"/>
    <w:uiPriority w:val="99"/>
    <w:rsid w:val="001A6277"/>
    <w:pPr>
      <w:ind w:left="794" w:hanging="351"/>
    </w:pPr>
  </w:style>
  <w:style w:type="paragraph" w:customStyle="1" w:styleId="ESHeading3">
    <w:name w:val="ES Heading 3"/>
    <w:basedOn w:val="Heading3"/>
    <w:uiPriority w:val="99"/>
    <w:rsid w:val="00CF5BA2"/>
  </w:style>
  <w:style w:type="paragraph" w:customStyle="1" w:styleId="ESHeading4">
    <w:name w:val="ES Heading 4"/>
    <w:basedOn w:val="Heading4"/>
    <w:uiPriority w:val="99"/>
    <w:rsid w:val="00CF5BA2"/>
  </w:style>
  <w:style w:type="paragraph" w:customStyle="1" w:styleId="6enspitem">
    <w:name w:val="6 en sp (item)"/>
    <w:basedOn w:val="4enspsubgroup2"/>
    <w:uiPriority w:val="99"/>
    <w:rsid w:val="009C1282"/>
    <w:pPr>
      <w:ind w:left="1019"/>
    </w:pPr>
  </w:style>
  <w:style w:type="paragraph" w:customStyle="1" w:styleId="AppendixTitle">
    <w:name w:val="Appendix Title"/>
    <w:basedOn w:val="Heading1"/>
    <w:link w:val="AppendixTitleChar"/>
    <w:uiPriority w:val="99"/>
    <w:rsid w:val="00593CCC"/>
    <w:pPr>
      <w:numPr>
        <w:numId w:val="0"/>
      </w:numPr>
      <w:pBdr>
        <w:bottom w:val="thinThickSmallGap" w:sz="24" w:space="1" w:color="auto"/>
      </w:pBdr>
      <w:spacing w:before="5000"/>
      <w:jc w:val="right"/>
    </w:pPr>
    <w:rPr>
      <w:sz w:val="40"/>
      <w:szCs w:val="28"/>
    </w:rPr>
  </w:style>
  <w:style w:type="character" w:styleId="Hyperlink">
    <w:name w:val="Hyperlink"/>
    <w:basedOn w:val="DefaultParagraphFont"/>
    <w:uiPriority w:val="99"/>
    <w:rsid w:val="00E84DB5"/>
    <w:rPr>
      <w:rFonts w:cs="Times New Roman"/>
      <w:color w:val="auto"/>
      <w:u w:val="single"/>
    </w:rPr>
  </w:style>
  <w:style w:type="paragraph" w:customStyle="1" w:styleId="Title2">
    <w:name w:val="Title2"/>
    <w:basedOn w:val="Title"/>
    <w:uiPriority w:val="99"/>
    <w:rsid w:val="004E073B"/>
    <w:pPr>
      <w:keepNext/>
      <w:jc w:val="center"/>
    </w:pPr>
    <w:rPr>
      <w:sz w:val="24"/>
    </w:rPr>
  </w:style>
  <w:style w:type="paragraph" w:styleId="Title">
    <w:name w:val="Title"/>
    <w:basedOn w:val="TOCHeading"/>
    <w:link w:val="TitleChar"/>
    <w:uiPriority w:val="99"/>
    <w:qFormat/>
    <w:rsid w:val="005B1E8A"/>
    <w:pPr>
      <w:outlineLvl w:val="0"/>
    </w:pPr>
  </w:style>
  <w:style w:type="character" w:customStyle="1" w:styleId="TitleChar">
    <w:name w:val="Title Char"/>
    <w:basedOn w:val="DefaultParagraphFont"/>
    <w:link w:val="Title"/>
    <w:uiPriority w:val="99"/>
    <w:locked/>
    <w:rsid w:val="00FD69EF"/>
    <w:rPr>
      <w:rFonts w:ascii="Cambria" w:hAnsi="Cambria" w:cs="Times New Roman"/>
      <w:b/>
      <w:bCs/>
      <w:kern w:val="28"/>
      <w:sz w:val="32"/>
      <w:szCs w:val="32"/>
    </w:rPr>
  </w:style>
  <w:style w:type="paragraph" w:styleId="TOCHeading">
    <w:name w:val="TOC Heading"/>
    <w:basedOn w:val="Heading1"/>
    <w:uiPriority w:val="99"/>
    <w:qFormat/>
    <w:rsid w:val="001A6C33"/>
    <w:pPr>
      <w:keepNext w:val="0"/>
      <w:numPr>
        <w:numId w:val="0"/>
      </w:numPr>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43671D"/>
    <w:pPr>
      <w:ind w:left="675" w:hanging="342"/>
    </w:pPr>
    <w:rPr>
      <w:rFonts w:eastAsia="Arial Unicode MS"/>
    </w:rPr>
  </w:style>
  <w:style w:type="paragraph" w:customStyle="1" w:styleId="NCESfootnoteCharCharChar">
    <w:name w:val="NCES footnote Char Char Char"/>
    <w:basedOn w:val="Normal"/>
    <w:uiPriority w:val="99"/>
    <w:rsid w:val="0087411A"/>
    <w:rPr>
      <w:rFonts w:ascii="Arial" w:hAnsi="Arial"/>
      <w:sz w:val="18"/>
      <w:szCs w:val="18"/>
    </w:rPr>
  </w:style>
  <w:style w:type="paragraph" w:customStyle="1" w:styleId="NCESfootnote">
    <w:name w:val="NCES footnote"/>
    <w:basedOn w:val="Normal"/>
    <w:uiPriority w:val="99"/>
    <w:rsid w:val="0087411A"/>
    <w:rPr>
      <w:rFonts w:ascii="Arial" w:hAnsi="Arial"/>
      <w:sz w:val="18"/>
      <w:szCs w:val="18"/>
    </w:rPr>
  </w:style>
  <w:style w:type="paragraph" w:customStyle="1" w:styleId="Tableheading">
    <w:name w:val="Table heading"/>
    <w:basedOn w:val="Tabletext"/>
    <w:link w:val="TableheadingChar"/>
    <w:uiPriority w:val="99"/>
    <w:rsid w:val="00EF1FA4"/>
    <w:pPr>
      <w:ind w:left="0" w:firstLine="0"/>
      <w:jc w:val="right"/>
    </w:pPr>
  </w:style>
  <w:style w:type="character" w:customStyle="1" w:styleId="TableheadingChar">
    <w:name w:val="Table heading Char"/>
    <w:basedOn w:val="TabletextChar"/>
    <w:link w:val="Tableheading"/>
    <w:uiPriority w:val="99"/>
    <w:locked/>
    <w:rsid w:val="00EF1FA4"/>
  </w:style>
  <w:style w:type="paragraph" w:customStyle="1" w:styleId="NCESoddfooter">
    <w:name w:val="NCES odd footer"/>
    <w:basedOn w:val="Normal"/>
    <w:link w:val="NCESoddfooterChar"/>
    <w:uiPriority w:val="99"/>
    <w:rsid w:val="00294D8A"/>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link w:val="NCESoddfooter"/>
    <w:uiPriority w:val="99"/>
    <w:locked/>
    <w:rsid w:val="00294D8A"/>
    <w:rPr>
      <w:rFonts w:ascii="Arial" w:hAnsi="Arial" w:cs="Times New Roman"/>
      <w:smallCaps/>
      <w:sz w:val="22"/>
      <w:szCs w:val="22"/>
      <w:lang w:val="en-US" w:eastAsia="en-US" w:bidi="ar-SA"/>
    </w:rPr>
  </w:style>
  <w:style w:type="paragraph" w:customStyle="1" w:styleId="Tablenotes">
    <w:name w:val="Table notes"/>
    <w:link w:val="TablenotesChar"/>
    <w:uiPriority w:val="99"/>
    <w:rsid w:val="0087411A"/>
    <w:rPr>
      <w:rFonts w:ascii="Arial" w:hAnsi="Arial"/>
      <w:noProof/>
      <w:sz w:val="18"/>
      <w:szCs w:val="18"/>
    </w:rPr>
  </w:style>
  <w:style w:type="character" w:customStyle="1" w:styleId="TablenotesChar">
    <w:name w:val="Table notes Char"/>
    <w:basedOn w:val="DefaultParagraphFont"/>
    <w:link w:val="Tablenotes"/>
    <w:uiPriority w:val="99"/>
    <w:locked/>
    <w:rsid w:val="0087411A"/>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87411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D69EF"/>
    <w:rPr>
      <w:rFonts w:ascii="Tahoma" w:hAnsi="Tahoma" w:cs="Tahoma"/>
      <w:sz w:val="16"/>
      <w:szCs w:val="16"/>
    </w:rPr>
  </w:style>
  <w:style w:type="paragraph" w:customStyle="1" w:styleId="Listbullet20">
    <w:name w:val="List bullet 2"/>
    <w:basedOn w:val="ListBullet"/>
    <w:uiPriority w:val="99"/>
    <w:rsid w:val="00C44971"/>
    <w:pPr>
      <w:tabs>
        <w:tab w:val="num" w:pos="1080"/>
      </w:tabs>
      <w:spacing w:before="120"/>
      <w:ind w:left="1080" w:hanging="360"/>
    </w:pPr>
  </w:style>
  <w:style w:type="paragraph" w:customStyle="1" w:styleId="Biblio">
    <w:name w:val="Biblio"/>
    <w:basedOn w:val="Normal"/>
    <w:link w:val="BiblioChar"/>
    <w:uiPriority w:val="99"/>
    <w:rsid w:val="005B1E8A"/>
    <w:pPr>
      <w:keepLines/>
      <w:spacing w:after="240"/>
      <w:ind w:left="360" w:hanging="360"/>
    </w:pPr>
    <w:rPr>
      <w:kern w:val="2"/>
    </w:rPr>
  </w:style>
  <w:style w:type="paragraph" w:customStyle="1" w:styleId="footnote">
    <w:name w:val="footnote"/>
    <w:basedOn w:val="Normal"/>
    <w:uiPriority w:val="99"/>
    <w:rsid w:val="00D1436F"/>
    <w:rPr>
      <w:rFonts w:ascii="Arial" w:hAnsi="Arial"/>
      <w:sz w:val="18"/>
    </w:rPr>
  </w:style>
  <w:style w:type="paragraph" w:customStyle="1" w:styleId="Cov-Address">
    <w:name w:val="Cov-Address"/>
    <w:basedOn w:val="Normal"/>
    <w:uiPriority w:val="99"/>
    <w:rsid w:val="00E84DB5"/>
    <w:pPr>
      <w:jc w:val="right"/>
    </w:pPr>
    <w:rPr>
      <w:rFonts w:ascii="Arial" w:hAnsi="Arial"/>
    </w:rPr>
  </w:style>
  <w:style w:type="paragraph" w:customStyle="1" w:styleId="Bodytextnoindent">
    <w:name w:val="Body text no indent"/>
    <w:basedOn w:val="BodyText"/>
    <w:link w:val="BodytextnoindentChar"/>
    <w:uiPriority w:val="99"/>
    <w:rsid w:val="00316BBE"/>
    <w:pPr>
      <w:ind w:firstLine="0"/>
    </w:pPr>
  </w:style>
  <w:style w:type="paragraph" w:customStyle="1" w:styleId="AppH2">
    <w:name w:val="App H2"/>
    <w:basedOn w:val="Heading2"/>
    <w:uiPriority w:val="99"/>
    <w:rsid w:val="009B713A"/>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294D8A"/>
    <w:pPr>
      <w:tabs>
        <w:tab w:val="clear" w:pos="4320"/>
      </w:tabs>
    </w:pPr>
    <w:rPr>
      <w:szCs w:val="20"/>
    </w:rPr>
  </w:style>
  <w:style w:type="character" w:customStyle="1" w:styleId="NCESevenfooterChar">
    <w:name w:val="NCES even footer Char"/>
    <w:basedOn w:val="NCESoddfooterChar"/>
    <w:link w:val="NCESevenfooter"/>
    <w:uiPriority w:val="99"/>
    <w:locked/>
    <w:rsid w:val="00294D8A"/>
  </w:style>
  <w:style w:type="paragraph" w:customStyle="1" w:styleId="asource">
    <w:name w:val="asource"/>
    <w:basedOn w:val="Normal"/>
    <w:uiPriority w:val="99"/>
    <w:rsid w:val="000B7888"/>
    <w:rPr>
      <w:rFonts w:ascii="Arial" w:hAnsi="Arial"/>
      <w:sz w:val="18"/>
      <w:szCs w:val="18"/>
    </w:rPr>
  </w:style>
  <w:style w:type="paragraph" w:customStyle="1" w:styleId="Cov-Author">
    <w:name w:val="Cov-Author"/>
    <w:basedOn w:val="Normal"/>
    <w:uiPriority w:val="99"/>
    <w:rsid w:val="00E84DB5"/>
    <w:pPr>
      <w:jc w:val="right"/>
    </w:pPr>
    <w:rPr>
      <w:rFonts w:ascii="Arial Black" w:hAnsi="Arial Black"/>
    </w:rPr>
  </w:style>
  <w:style w:type="paragraph" w:customStyle="1" w:styleId="Cov-Date">
    <w:name w:val="Cov-Date"/>
    <w:basedOn w:val="Normal"/>
    <w:uiPriority w:val="99"/>
    <w:rsid w:val="00E84DB5"/>
    <w:pPr>
      <w:jc w:val="right"/>
    </w:pPr>
    <w:rPr>
      <w:rFonts w:ascii="Arial" w:hAnsi="Arial"/>
      <w:b/>
      <w:sz w:val="28"/>
    </w:rPr>
  </w:style>
  <w:style w:type="paragraph" w:customStyle="1" w:styleId="Cov-Disclaimer">
    <w:name w:val="Cov-Disclaimer"/>
    <w:basedOn w:val="Normal"/>
    <w:uiPriority w:val="99"/>
    <w:rsid w:val="00E84DB5"/>
    <w:pPr>
      <w:jc w:val="right"/>
    </w:pPr>
    <w:rPr>
      <w:rFonts w:ascii="Arial" w:hAnsi="Arial" w:cs="Arial"/>
      <w:sz w:val="18"/>
      <w:szCs w:val="18"/>
    </w:rPr>
  </w:style>
  <w:style w:type="paragraph" w:customStyle="1" w:styleId="Cov-Subtitle">
    <w:name w:val="Cov-Subtitle"/>
    <w:basedOn w:val="Normal"/>
    <w:uiPriority w:val="99"/>
    <w:rsid w:val="00B42A44"/>
    <w:pPr>
      <w:jc w:val="right"/>
    </w:pPr>
    <w:rPr>
      <w:rFonts w:ascii="Arial Black" w:hAnsi="Arial Black"/>
      <w:sz w:val="28"/>
    </w:rPr>
  </w:style>
  <w:style w:type="paragraph" w:customStyle="1" w:styleId="Cov-Title">
    <w:name w:val="Cov-Title"/>
    <w:basedOn w:val="Normal"/>
    <w:uiPriority w:val="99"/>
    <w:rsid w:val="00B42A44"/>
    <w:pPr>
      <w:jc w:val="right"/>
    </w:pPr>
    <w:rPr>
      <w:rFonts w:ascii="Arial Black" w:hAnsi="Arial Black"/>
      <w:smallCaps/>
      <w:sz w:val="40"/>
    </w:rPr>
  </w:style>
  <w:style w:type="paragraph" w:customStyle="1" w:styleId="Name">
    <w:name w:val="Name"/>
    <w:basedOn w:val="Tablenotes"/>
    <w:uiPriority w:val="99"/>
    <w:rsid w:val="0061528B"/>
    <w:rPr>
      <w:sz w:val="20"/>
    </w:rPr>
  </w:style>
  <w:style w:type="paragraph" w:styleId="Quote">
    <w:name w:val="Quote"/>
    <w:basedOn w:val="BodyText"/>
    <w:link w:val="QuoteChar"/>
    <w:uiPriority w:val="99"/>
    <w:qFormat/>
    <w:rsid w:val="00A72A95"/>
    <w:pPr>
      <w:ind w:left="720" w:right="720" w:firstLine="0"/>
    </w:pPr>
    <w:rPr>
      <w:iCs/>
      <w:sz w:val="22"/>
    </w:rPr>
  </w:style>
  <w:style w:type="character" w:customStyle="1" w:styleId="QuoteChar">
    <w:name w:val="Quote Char"/>
    <w:basedOn w:val="DefaultParagraphFont"/>
    <w:link w:val="Quote"/>
    <w:uiPriority w:val="99"/>
    <w:locked/>
    <w:rsid w:val="00FD69EF"/>
    <w:rPr>
      <w:rFonts w:cs="Times New Roman"/>
      <w:i/>
      <w:iCs/>
      <w:color w:val="000000"/>
      <w:sz w:val="20"/>
      <w:szCs w:val="20"/>
    </w:rPr>
  </w:style>
  <w:style w:type="paragraph" w:customStyle="1" w:styleId="Style1">
    <w:name w:val="Style1"/>
    <w:basedOn w:val="Bodytextnoindent"/>
    <w:uiPriority w:val="99"/>
    <w:rsid w:val="00B55C1E"/>
    <w:rPr>
      <w:sz w:val="20"/>
      <w:szCs w:val="16"/>
    </w:rPr>
  </w:style>
  <w:style w:type="paragraph" w:customStyle="1" w:styleId="Style2">
    <w:name w:val="Style2"/>
    <w:uiPriority w:val="99"/>
    <w:rsid w:val="00417457"/>
    <w:pPr>
      <w:numPr>
        <w:numId w:val="6"/>
      </w:numPr>
      <w:tabs>
        <w:tab w:val="clear" w:pos="720"/>
      </w:tabs>
      <w:spacing w:after="120"/>
      <w:ind w:left="1440"/>
    </w:pPr>
    <w:rPr>
      <w:sz w:val="24"/>
      <w:szCs w:val="20"/>
    </w:rPr>
  </w:style>
  <w:style w:type="character" w:styleId="Emphasis">
    <w:name w:val="Emphasis"/>
    <w:basedOn w:val="DefaultParagraphFont"/>
    <w:uiPriority w:val="99"/>
    <w:qFormat/>
    <w:rsid w:val="00D847B9"/>
    <w:rPr>
      <w:rFonts w:cs="Times New Roman"/>
      <w:i/>
      <w:iCs/>
    </w:rPr>
  </w:style>
  <w:style w:type="paragraph" w:styleId="BodyText2">
    <w:name w:val="Body Text 2"/>
    <w:basedOn w:val="Normal"/>
    <w:link w:val="BodyText2Char"/>
    <w:uiPriority w:val="99"/>
    <w:rsid w:val="00ED129D"/>
    <w:pPr>
      <w:spacing w:before="120" w:after="120"/>
      <w:ind w:firstLine="720"/>
    </w:pPr>
    <w:rPr>
      <w:sz w:val="22"/>
    </w:rPr>
  </w:style>
  <w:style w:type="character" w:customStyle="1" w:styleId="BodyText2Char">
    <w:name w:val="Body Text 2 Char"/>
    <w:basedOn w:val="DefaultParagraphFont"/>
    <w:link w:val="BodyText2"/>
    <w:uiPriority w:val="99"/>
    <w:semiHidden/>
    <w:locked/>
    <w:rsid w:val="00FD69EF"/>
    <w:rPr>
      <w:rFonts w:cs="Times New Roman"/>
      <w:sz w:val="20"/>
      <w:szCs w:val="20"/>
    </w:rPr>
  </w:style>
  <w:style w:type="paragraph" w:customStyle="1" w:styleId="Tablebody">
    <w:name w:val="Table body"/>
    <w:uiPriority w:val="99"/>
    <w:rsid w:val="005419D1"/>
    <w:pPr>
      <w:keepNext/>
      <w:spacing w:before="40" w:after="40"/>
      <w:jc w:val="right"/>
    </w:pPr>
    <w:rPr>
      <w:rFonts w:ascii="Arial" w:hAnsi="Arial"/>
      <w:sz w:val="20"/>
      <w:szCs w:val="20"/>
    </w:rPr>
  </w:style>
  <w:style w:type="paragraph" w:customStyle="1" w:styleId="Exhibit">
    <w:name w:val="Exhibit"/>
    <w:basedOn w:val="Normal"/>
    <w:uiPriority w:val="99"/>
    <w:rsid w:val="00F5093A"/>
    <w:pPr>
      <w:keepNext/>
      <w:widowControl w:val="0"/>
      <w:tabs>
        <w:tab w:val="left" w:pos="-1440"/>
        <w:tab w:val="left" w:pos="-720"/>
        <w:tab w:val="left" w:pos="0"/>
        <w:tab w:val="left" w:pos="432"/>
      </w:tabs>
      <w:spacing w:after="120"/>
      <w:ind w:left="1152" w:hanging="1152"/>
    </w:pPr>
    <w:rPr>
      <w:b/>
    </w:rPr>
  </w:style>
  <w:style w:type="paragraph" w:styleId="PlainText">
    <w:name w:val="Plain Text"/>
    <w:basedOn w:val="Normal"/>
    <w:link w:val="PlainTextChar"/>
    <w:uiPriority w:val="99"/>
    <w:rsid w:val="00316BBE"/>
    <w:rPr>
      <w:rFonts w:ascii="Courier New" w:hAnsi="Courier New"/>
      <w:sz w:val="20"/>
    </w:rPr>
  </w:style>
  <w:style w:type="character" w:customStyle="1" w:styleId="PlainTextChar">
    <w:name w:val="Plain Text Char"/>
    <w:basedOn w:val="DefaultParagraphFont"/>
    <w:link w:val="PlainText"/>
    <w:uiPriority w:val="99"/>
    <w:semiHidden/>
    <w:locked/>
    <w:rsid w:val="00FD69EF"/>
    <w:rPr>
      <w:rFonts w:ascii="Courier New" w:hAnsi="Courier New" w:cs="Courier New"/>
      <w:sz w:val="20"/>
      <w:szCs w:val="20"/>
    </w:rPr>
  </w:style>
  <w:style w:type="paragraph" w:styleId="TOC6">
    <w:name w:val="toc 6"/>
    <w:basedOn w:val="Normal"/>
    <w:next w:val="Normal"/>
    <w:autoRedefine/>
    <w:uiPriority w:val="99"/>
    <w:semiHidden/>
    <w:rsid w:val="00316BBE"/>
    <w:pPr>
      <w:ind w:left="960"/>
    </w:pPr>
    <w:rPr>
      <w:sz w:val="20"/>
    </w:rPr>
  </w:style>
  <w:style w:type="paragraph" w:styleId="TOC7">
    <w:name w:val="toc 7"/>
    <w:basedOn w:val="Normal"/>
    <w:next w:val="Normal"/>
    <w:autoRedefine/>
    <w:uiPriority w:val="99"/>
    <w:semiHidden/>
    <w:rsid w:val="00316BBE"/>
    <w:pPr>
      <w:ind w:left="1200"/>
    </w:pPr>
    <w:rPr>
      <w:sz w:val="20"/>
    </w:rPr>
  </w:style>
  <w:style w:type="paragraph" w:styleId="TOC8">
    <w:name w:val="toc 8"/>
    <w:basedOn w:val="Normal"/>
    <w:next w:val="Normal"/>
    <w:autoRedefine/>
    <w:uiPriority w:val="99"/>
    <w:semiHidden/>
    <w:rsid w:val="00316BBE"/>
    <w:pPr>
      <w:ind w:left="1440"/>
    </w:pPr>
    <w:rPr>
      <w:sz w:val="20"/>
    </w:rPr>
  </w:style>
  <w:style w:type="paragraph" w:styleId="TOC9">
    <w:name w:val="toc 9"/>
    <w:basedOn w:val="Normal"/>
    <w:next w:val="Normal"/>
    <w:autoRedefine/>
    <w:uiPriority w:val="99"/>
    <w:semiHidden/>
    <w:rsid w:val="00316BBE"/>
    <w:pPr>
      <w:ind w:left="1680"/>
    </w:pPr>
    <w:rPr>
      <w:sz w:val="20"/>
    </w:rPr>
  </w:style>
  <w:style w:type="paragraph" w:styleId="Index1">
    <w:name w:val="index 1"/>
    <w:basedOn w:val="Normal"/>
    <w:next w:val="Normal"/>
    <w:autoRedefine/>
    <w:uiPriority w:val="99"/>
    <w:semiHidden/>
    <w:rsid w:val="00316BBE"/>
    <w:pPr>
      <w:ind w:left="240" w:hanging="240"/>
    </w:pPr>
    <w:rPr>
      <w:sz w:val="18"/>
    </w:rPr>
  </w:style>
  <w:style w:type="paragraph" w:styleId="Index2">
    <w:name w:val="index 2"/>
    <w:basedOn w:val="Normal"/>
    <w:next w:val="Normal"/>
    <w:autoRedefine/>
    <w:uiPriority w:val="99"/>
    <w:semiHidden/>
    <w:rsid w:val="00316BBE"/>
    <w:pPr>
      <w:ind w:left="480" w:hanging="240"/>
    </w:pPr>
    <w:rPr>
      <w:sz w:val="18"/>
    </w:rPr>
  </w:style>
  <w:style w:type="paragraph" w:styleId="Index3">
    <w:name w:val="index 3"/>
    <w:basedOn w:val="Normal"/>
    <w:next w:val="Normal"/>
    <w:autoRedefine/>
    <w:uiPriority w:val="99"/>
    <w:semiHidden/>
    <w:rsid w:val="00316BBE"/>
    <w:pPr>
      <w:ind w:left="720" w:hanging="240"/>
    </w:pPr>
    <w:rPr>
      <w:sz w:val="18"/>
    </w:rPr>
  </w:style>
  <w:style w:type="paragraph" w:styleId="Index4">
    <w:name w:val="index 4"/>
    <w:basedOn w:val="Normal"/>
    <w:next w:val="Normal"/>
    <w:autoRedefine/>
    <w:uiPriority w:val="99"/>
    <w:semiHidden/>
    <w:rsid w:val="00316BBE"/>
    <w:pPr>
      <w:ind w:left="960" w:hanging="240"/>
    </w:pPr>
    <w:rPr>
      <w:sz w:val="18"/>
    </w:rPr>
  </w:style>
  <w:style w:type="paragraph" w:styleId="Index5">
    <w:name w:val="index 5"/>
    <w:basedOn w:val="Normal"/>
    <w:next w:val="Normal"/>
    <w:autoRedefine/>
    <w:uiPriority w:val="99"/>
    <w:semiHidden/>
    <w:rsid w:val="00316BBE"/>
    <w:pPr>
      <w:ind w:left="1200" w:hanging="240"/>
    </w:pPr>
    <w:rPr>
      <w:sz w:val="18"/>
    </w:rPr>
  </w:style>
  <w:style w:type="paragraph" w:styleId="Index6">
    <w:name w:val="index 6"/>
    <w:basedOn w:val="Normal"/>
    <w:next w:val="Normal"/>
    <w:autoRedefine/>
    <w:uiPriority w:val="99"/>
    <w:semiHidden/>
    <w:rsid w:val="00316BBE"/>
    <w:pPr>
      <w:ind w:left="1440" w:hanging="240"/>
    </w:pPr>
    <w:rPr>
      <w:sz w:val="18"/>
    </w:rPr>
  </w:style>
  <w:style w:type="paragraph" w:styleId="Index7">
    <w:name w:val="index 7"/>
    <w:basedOn w:val="Normal"/>
    <w:next w:val="Normal"/>
    <w:autoRedefine/>
    <w:uiPriority w:val="99"/>
    <w:semiHidden/>
    <w:rsid w:val="00316BBE"/>
    <w:pPr>
      <w:ind w:left="1680" w:hanging="240"/>
    </w:pPr>
    <w:rPr>
      <w:sz w:val="18"/>
    </w:rPr>
  </w:style>
  <w:style w:type="paragraph" w:styleId="Index8">
    <w:name w:val="index 8"/>
    <w:basedOn w:val="Normal"/>
    <w:next w:val="Normal"/>
    <w:autoRedefine/>
    <w:uiPriority w:val="99"/>
    <w:semiHidden/>
    <w:rsid w:val="00316BBE"/>
    <w:pPr>
      <w:ind w:left="1920" w:hanging="240"/>
    </w:pPr>
    <w:rPr>
      <w:sz w:val="18"/>
    </w:rPr>
  </w:style>
  <w:style w:type="paragraph" w:styleId="Index9">
    <w:name w:val="index 9"/>
    <w:basedOn w:val="Normal"/>
    <w:next w:val="Normal"/>
    <w:autoRedefine/>
    <w:uiPriority w:val="99"/>
    <w:semiHidden/>
    <w:rsid w:val="00316BBE"/>
    <w:pPr>
      <w:ind w:left="2160" w:hanging="240"/>
    </w:pPr>
    <w:rPr>
      <w:sz w:val="18"/>
    </w:rPr>
  </w:style>
  <w:style w:type="paragraph" w:styleId="IndexHeading">
    <w:name w:val="index heading"/>
    <w:basedOn w:val="Normal"/>
    <w:next w:val="Index1"/>
    <w:uiPriority w:val="99"/>
    <w:semiHidden/>
    <w:rsid w:val="00316BBE"/>
    <w:pPr>
      <w:pBdr>
        <w:top w:val="single" w:sz="12" w:space="0" w:color="auto"/>
      </w:pBdr>
      <w:spacing w:before="360" w:after="240"/>
    </w:pPr>
    <w:rPr>
      <w:b/>
      <w:i/>
      <w:sz w:val="26"/>
    </w:rPr>
  </w:style>
  <w:style w:type="paragraph" w:styleId="Subtitle">
    <w:name w:val="Subtitle"/>
    <w:basedOn w:val="Normal"/>
    <w:link w:val="SubtitleChar"/>
    <w:uiPriority w:val="99"/>
    <w:qFormat/>
    <w:rsid w:val="00316BBE"/>
    <w:pPr>
      <w:jc w:val="center"/>
    </w:pPr>
    <w:rPr>
      <w:b/>
      <w:sz w:val="20"/>
    </w:rPr>
  </w:style>
  <w:style w:type="character" w:customStyle="1" w:styleId="SubtitleChar">
    <w:name w:val="Subtitle Char"/>
    <w:basedOn w:val="DefaultParagraphFont"/>
    <w:link w:val="Subtitle"/>
    <w:uiPriority w:val="99"/>
    <w:locked/>
    <w:rsid w:val="00FD69EF"/>
    <w:rPr>
      <w:rFonts w:ascii="Cambria" w:hAnsi="Cambria" w:cs="Times New Roman"/>
      <w:sz w:val="24"/>
      <w:szCs w:val="24"/>
    </w:rPr>
  </w:style>
  <w:style w:type="character" w:customStyle="1" w:styleId="Hd04run-in">
    <w:name w:val="Hd04 run-in"/>
    <w:uiPriority w:val="99"/>
    <w:rsid w:val="00316BBE"/>
    <w:rPr>
      <w:rFonts w:ascii="Arial" w:hAnsi="Arial"/>
      <w:b/>
      <w:i/>
    </w:rPr>
  </w:style>
  <w:style w:type="paragraph" w:styleId="BlockText">
    <w:name w:val="Block Text"/>
    <w:basedOn w:val="Normal"/>
    <w:rsid w:val="00316BBE"/>
    <w:pPr>
      <w:spacing w:before="120"/>
      <w:ind w:left="720" w:right="720"/>
    </w:pPr>
  </w:style>
  <w:style w:type="paragraph" w:customStyle="1" w:styleId="a">
    <w:name w:val="_"/>
    <w:basedOn w:val="Normal"/>
    <w:uiPriority w:val="99"/>
    <w:rsid w:val="00316BBE"/>
    <w:pPr>
      <w:widowControl w:val="0"/>
      <w:ind w:left="1440" w:hanging="720"/>
    </w:pPr>
  </w:style>
  <w:style w:type="paragraph" w:customStyle="1" w:styleId="Tabs">
    <w:name w:val="Tabs"/>
    <w:uiPriority w:val="99"/>
    <w:rsid w:val="00316BBE"/>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316BBE"/>
    <w:pPr>
      <w:spacing w:before="120" w:after="120"/>
    </w:pPr>
  </w:style>
  <w:style w:type="paragraph" w:customStyle="1" w:styleId="Document1">
    <w:name w:val="Document 1"/>
    <w:uiPriority w:val="99"/>
    <w:rsid w:val="00316BBE"/>
    <w:pPr>
      <w:keepNext/>
      <w:keepLines/>
      <w:tabs>
        <w:tab w:val="left" w:pos="-720"/>
      </w:tabs>
      <w:suppressAutoHyphens/>
    </w:pPr>
    <w:rPr>
      <w:sz w:val="24"/>
      <w:szCs w:val="20"/>
    </w:rPr>
  </w:style>
  <w:style w:type="paragraph" w:styleId="List">
    <w:name w:val="List"/>
    <w:basedOn w:val="Normal"/>
    <w:uiPriority w:val="99"/>
    <w:rsid w:val="00316BBE"/>
    <w:pPr>
      <w:ind w:left="360" w:hanging="360"/>
    </w:pPr>
  </w:style>
  <w:style w:type="paragraph" w:styleId="List2">
    <w:name w:val="List 2"/>
    <w:basedOn w:val="Normal"/>
    <w:uiPriority w:val="99"/>
    <w:rsid w:val="00316BBE"/>
    <w:pPr>
      <w:ind w:left="720" w:hanging="360"/>
    </w:pPr>
  </w:style>
  <w:style w:type="paragraph" w:customStyle="1" w:styleId="QuickA">
    <w:name w:val="Quick A."/>
    <w:basedOn w:val="Normal"/>
    <w:uiPriority w:val="99"/>
    <w:rsid w:val="00316BBE"/>
    <w:pPr>
      <w:widowControl w:val="0"/>
      <w:tabs>
        <w:tab w:val="num" w:pos="720"/>
        <w:tab w:val="num" w:pos="1080"/>
      </w:tabs>
      <w:ind w:left="223" w:hanging="223"/>
    </w:pPr>
  </w:style>
  <w:style w:type="paragraph" w:customStyle="1" w:styleId="Quick1">
    <w:name w:val="Quick 1."/>
    <w:basedOn w:val="Normal"/>
    <w:uiPriority w:val="99"/>
    <w:rsid w:val="00316BBE"/>
    <w:pPr>
      <w:widowControl w:val="0"/>
      <w:tabs>
        <w:tab w:val="num" w:pos="720"/>
        <w:tab w:val="num" w:pos="1080"/>
      </w:tabs>
      <w:ind w:left="550" w:hanging="327"/>
    </w:pPr>
  </w:style>
  <w:style w:type="paragraph" w:customStyle="1" w:styleId="Quick">
    <w:name w:val="Quick ­"/>
    <w:basedOn w:val="Normal"/>
    <w:uiPriority w:val="99"/>
    <w:rsid w:val="00316BBE"/>
    <w:pPr>
      <w:widowControl w:val="0"/>
      <w:ind w:left="223" w:hanging="203"/>
    </w:pPr>
  </w:style>
  <w:style w:type="paragraph" w:customStyle="1" w:styleId="bullets">
    <w:name w:val="bullets"/>
    <w:basedOn w:val="Normal"/>
    <w:uiPriority w:val="99"/>
    <w:rsid w:val="00316BBE"/>
    <w:pPr>
      <w:tabs>
        <w:tab w:val="num" w:pos="1080"/>
      </w:tabs>
      <w:spacing w:after="60"/>
      <w:ind w:left="1080" w:hanging="360"/>
    </w:pPr>
  </w:style>
  <w:style w:type="paragraph" w:customStyle="1" w:styleId="a2colbul">
    <w:name w:val="a2col_bul"/>
    <w:basedOn w:val="bullets"/>
    <w:uiPriority w:val="99"/>
    <w:rsid w:val="00316BBE"/>
    <w:pPr>
      <w:ind w:left="342"/>
    </w:pPr>
  </w:style>
  <w:style w:type="paragraph" w:customStyle="1" w:styleId="aft-12-0">
    <w:name w:val="aft-12-0"/>
    <w:basedOn w:val="Normal"/>
    <w:uiPriority w:val="99"/>
    <w:rsid w:val="00316BBE"/>
    <w:pPr>
      <w:spacing w:before="240" w:after="240"/>
    </w:pPr>
  </w:style>
  <w:style w:type="paragraph" w:customStyle="1" w:styleId="aft-12">
    <w:name w:val="aft-12"/>
    <w:basedOn w:val="Normal"/>
    <w:uiPriority w:val="99"/>
    <w:rsid w:val="00316BBE"/>
    <w:pPr>
      <w:spacing w:before="240" w:after="240"/>
      <w:ind w:firstLine="720"/>
    </w:pPr>
  </w:style>
  <w:style w:type="paragraph" w:customStyle="1" w:styleId="exhibitsource">
    <w:name w:val="exhibit source"/>
    <w:basedOn w:val="Normal"/>
    <w:uiPriority w:val="99"/>
    <w:rsid w:val="00316BBE"/>
    <w:pPr>
      <w:keepLines/>
      <w:spacing w:before="60"/>
      <w:ind w:left="187" w:hanging="187"/>
    </w:pPr>
    <w:rPr>
      <w:sz w:val="20"/>
    </w:rPr>
  </w:style>
  <w:style w:type="paragraph" w:customStyle="1" w:styleId="ExhibitTitle">
    <w:name w:val="Exhibit Title"/>
    <w:uiPriority w:val="99"/>
    <w:rsid w:val="005D03BE"/>
    <w:pPr>
      <w:keepNext/>
      <w:keepLines/>
      <w:spacing w:after="60"/>
      <w:ind w:left="1080" w:hanging="1080"/>
    </w:pPr>
    <w:rPr>
      <w:rFonts w:ascii="Arial" w:hAnsi="Arial"/>
      <w:b/>
      <w:sz w:val="20"/>
      <w:szCs w:val="20"/>
    </w:rPr>
  </w:style>
  <w:style w:type="paragraph" w:customStyle="1" w:styleId="TableHeaders">
    <w:name w:val="Table Headers"/>
    <w:basedOn w:val="Normal"/>
    <w:uiPriority w:val="99"/>
    <w:rsid w:val="00316BBE"/>
    <w:pPr>
      <w:keepNext/>
      <w:spacing w:before="80" w:after="80" w:line="240" w:lineRule="exact"/>
      <w:jc w:val="center"/>
    </w:pPr>
    <w:rPr>
      <w:rFonts w:ascii="Arial" w:hAnsi="Arial"/>
      <w:b/>
      <w:sz w:val="20"/>
    </w:rPr>
  </w:style>
  <w:style w:type="paragraph" w:customStyle="1" w:styleId="aboxtxt">
    <w:name w:val="abox_txt"/>
    <w:basedOn w:val="Normal"/>
    <w:uiPriority w:val="99"/>
    <w:rsid w:val="00316BBE"/>
    <w:pPr>
      <w:spacing w:after="120"/>
    </w:pPr>
    <w:rPr>
      <w:rFonts w:ascii="Arial" w:hAnsi="Arial"/>
      <w:sz w:val="20"/>
    </w:rPr>
  </w:style>
  <w:style w:type="paragraph" w:customStyle="1" w:styleId="NPSASTbltext">
    <w:name w:val="NPSAS Tbl text"/>
    <w:uiPriority w:val="99"/>
    <w:rsid w:val="00316BBE"/>
    <w:pPr>
      <w:spacing w:before="20" w:after="20"/>
    </w:pPr>
    <w:rPr>
      <w:color w:val="000000"/>
      <w:sz w:val="20"/>
      <w:szCs w:val="20"/>
    </w:rPr>
  </w:style>
  <w:style w:type="paragraph" w:styleId="NormalWeb">
    <w:name w:val="Normal (Web)"/>
    <w:basedOn w:val="Normal"/>
    <w:uiPriority w:val="99"/>
    <w:rsid w:val="00316BBE"/>
    <w:pPr>
      <w:spacing w:before="100" w:beforeAutospacing="1" w:after="100" w:afterAutospacing="1"/>
    </w:pPr>
    <w:rPr>
      <w:color w:val="000000"/>
      <w:szCs w:val="24"/>
    </w:rPr>
  </w:style>
  <w:style w:type="paragraph" w:customStyle="1" w:styleId="Blockedquote">
    <w:name w:val="Blocked quote"/>
    <w:basedOn w:val="BodyText"/>
    <w:link w:val="BlockedquoteChar"/>
    <w:uiPriority w:val="99"/>
    <w:rsid w:val="00316BBE"/>
    <w:pPr>
      <w:ind w:left="720" w:right="720" w:firstLine="0"/>
    </w:pPr>
    <w:rPr>
      <w:i/>
      <w:iCs/>
    </w:rPr>
  </w:style>
  <w:style w:type="character" w:customStyle="1" w:styleId="BlockedquoteChar">
    <w:name w:val="Blocked quote Char"/>
    <w:basedOn w:val="BodyTextChar"/>
    <w:link w:val="Blockedquote"/>
    <w:uiPriority w:val="99"/>
    <w:locked/>
    <w:rsid w:val="00316BBE"/>
    <w:rPr>
      <w:i/>
      <w:iCs/>
    </w:rPr>
  </w:style>
  <w:style w:type="paragraph" w:customStyle="1" w:styleId="Table2">
    <w:name w:val="Table 2"/>
    <w:basedOn w:val="Tabletext"/>
    <w:uiPriority w:val="99"/>
    <w:rsid w:val="00417457"/>
  </w:style>
  <w:style w:type="character" w:customStyle="1" w:styleId="AppendixTitleChar">
    <w:name w:val="Appendix Title Char"/>
    <w:basedOn w:val="DefaultParagraphFont"/>
    <w:link w:val="AppendixTitle"/>
    <w:uiPriority w:val="99"/>
    <w:locked/>
    <w:rsid w:val="00593CCC"/>
    <w:rPr>
      <w:rFonts w:ascii="Arial" w:hAnsi="Arial" w:cs="Arial"/>
      <w:b/>
      <w:sz w:val="28"/>
      <w:szCs w:val="28"/>
      <w:lang w:val="en-US" w:eastAsia="en-US" w:bidi="ar-SA"/>
    </w:rPr>
  </w:style>
  <w:style w:type="paragraph" w:customStyle="1" w:styleId="bodytext20">
    <w:name w:val="body text 2"/>
    <w:basedOn w:val="Normal"/>
    <w:uiPriority w:val="99"/>
    <w:rsid w:val="00ED129D"/>
    <w:pPr>
      <w:spacing w:before="120" w:after="120"/>
    </w:pPr>
    <w:rPr>
      <w:sz w:val="22"/>
      <w:szCs w:val="22"/>
    </w:rPr>
  </w:style>
  <w:style w:type="paragraph" w:customStyle="1" w:styleId="AppH3">
    <w:name w:val="App H3"/>
    <w:basedOn w:val="Heading3"/>
    <w:uiPriority w:val="99"/>
    <w:rsid w:val="009B713A"/>
    <w:pPr>
      <w:numPr>
        <w:ilvl w:val="0"/>
        <w:numId w:val="0"/>
      </w:numPr>
      <w:tabs>
        <w:tab w:val="clear" w:pos="1620"/>
      </w:tabs>
      <w:ind w:left="720" w:hanging="720"/>
    </w:pPr>
  </w:style>
  <w:style w:type="paragraph" w:customStyle="1" w:styleId="Apptabletitle">
    <w:name w:val="App table title"/>
    <w:basedOn w:val="TableTitle"/>
    <w:uiPriority w:val="99"/>
    <w:rsid w:val="00604BBD"/>
  </w:style>
  <w:style w:type="paragraph" w:customStyle="1" w:styleId="equation">
    <w:name w:val="equation"/>
    <w:basedOn w:val="BlockText"/>
    <w:uiPriority w:val="99"/>
    <w:rsid w:val="00C263F6"/>
    <w:pPr>
      <w:spacing w:before="200"/>
      <w:ind w:left="1440" w:right="0"/>
    </w:pPr>
  </w:style>
  <w:style w:type="character" w:customStyle="1" w:styleId="BodytextnoindentChar">
    <w:name w:val="Body text no indent Char"/>
    <w:basedOn w:val="BodyTextChar"/>
    <w:link w:val="Bodytextnoindent"/>
    <w:uiPriority w:val="99"/>
    <w:locked/>
    <w:rsid w:val="00C263F6"/>
  </w:style>
  <w:style w:type="character" w:customStyle="1" w:styleId="footer1">
    <w:name w:val="footer1"/>
    <w:basedOn w:val="DefaultParagraphFont"/>
    <w:uiPriority w:val="99"/>
    <w:rsid w:val="00E4514E"/>
    <w:rPr>
      <w:rFonts w:ascii="Verdana" w:hAnsi="Verdana" w:cs="Times New Roman"/>
      <w:color w:val="auto"/>
      <w:sz w:val="15"/>
      <w:szCs w:val="15"/>
    </w:rPr>
  </w:style>
  <w:style w:type="character" w:styleId="FollowedHyperlink">
    <w:name w:val="FollowedHyperlink"/>
    <w:basedOn w:val="DefaultParagraphFont"/>
    <w:uiPriority w:val="99"/>
    <w:rsid w:val="00A3200F"/>
    <w:rPr>
      <w:rFonts w:cs="Times New Roman"/>
      <w:color w:val="800080"/>
      <w:u w:val="single"/>
    </w:rPr>
  </w:style>
  <w:style w:type="paragraph" w:styleId="BodyTextIndent">
    <w:name w:val="Body Text Indent"/>
    <w:basedOn w:val="Normal"/>
    <w:link w:val="BodyTextIndentChar"/>
    <w:uiPriority w:val="99"/>
    <w:rsid w:val="00BB5710"/>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tLeast"/>
      <w:ind w:firstLine="720"/>
    </w:pPr>
    <w:rPr>
      <w:rFonts w:ascii="Times" w:hAnsi="Times"/>
    </w:rPr>
  </w:style>
  <w:style w:type="character" w:customStyle="1" w:styleId="BodyTextIndentChar">
    <w:name w:val="Body Text Indent Char"/>
    <w:basedOn w:val="DefaultParagraphFont"/>
    <w:link w:val="BodyTextIndent"/>
    <w:uiPriority w:val="99"/>
    <w:semiHidden/>
    <w:locked/>
    <w:rsid w:val="00FD69EF"/>
    <w:rPr>
      <w:rFonts w:cs="Times New Roman"/>
      <w:sz w:val="20"/>
      <w:szCs w:val="20"/>
    </w:rPr>
  </w:style>
  <w:style w:type="paragraph" w:styleId="BodyText3">
    <w:name w:val="Body Text 3"/>
    <w:basedOn w:val="Normal"/>
    <w:link w:val="BodyText3Char"/>
    <w:rsid w:val="00763EFC"/>
    <w:pPr>
      <w:spacing w:before="120" w:after="120"/>
    </w:pPr>
    <w:rPr>
      <w:sz w:val="20"/>
      <w:szCs w:val="16"/>
    </w:rPr>
  </w:style>
  <w:style w:type="character" w:customStyle="1" w:styleId="BodyText3Char">
    <w:name w:val="Body Text 3 Char"/>
    <w:basedOn w:val="DefaultParagraphFont"/>
    <w:link w:val="BodyText3"/>
    <w:locked/>
    <w:rsid w:val="00FD69EF"/>
    <w:rPr>
      <w:rFonts w:cs="Times New Roman"/>
      <w:sz w:val="16"/>
      <w:szCs w:val="16"/>
    </w:rPr>
  </w:style>
  <w:style w:type="paragraph" w:customStyle="1" w:styleId="DefaultParagraphFontParaCharChar">
    <w:name w:val="Default Paragraph Font Para Char Char"/>
    <w:basedOn w:val="Normal"/>
    <w:uiPriority w:val="99"/>
    <w:rsid w:val="00446142"/>
    <w:pPr>
      <w:spacing w:before="80" w:after="80"/>
      <w:ind w:left="4320"/>
      <w:jc w:val="both"/>
    </w:pPr>
    <w:rPr>
      <w:rFonts w:ascii="Arial" w:hAnsi="Arial"/>
      <w:sz w:val="20"/>
      <w:szCs w:val="24"/>
    </w:rPr>
  </w:style>
  <w:style w:type="character" w:styleId="Strong">
    <w:name w:val="Strong"/>
    <w:basedOn w:val="DefaultParagraphFont"/>
    <w:uiPriority w:val="99"/>
    <w:qFormat/>
    <w:rsid w:val="007E6E55"/>
    <w:rPr>
      <w:rFonts w:cs="Times New Roman"/>
      <w:b/>
      <w:bCs/>
    </w:rPr>
  </w:style>
  <w:style w:type="paragraph" w:customStyle="1" w:styleId="QuickS">
    <w:name w:val="Quick S"/>
    <w:uiPriority w:val="99"/>
    <w:rsid w:val="008C5951"/>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uiPriority w:val="99"/>
    <w:locked/>
    <w:rsid w:val="00613103"/>
    <w:rPr>
      <w:rFonts w:cs="Times New Roman"/>
      <w:kern w:val="2"/>
      <w:sz w:val="24"/>
      <w:lang w:val="en-US" w:eastAsia="en-US" w:bidi="ar-SA"/>
    </w:rPr>
  </w:style>
  <w:style w:type="paragraph" w:customStyle="1" w:styleId="Normaltext">
    <w:name w:val="Normal text"/>
    <w:basedOn w:val="Normal"/>
    <w:link w:val="NormaltextChar"/>
    <w:uiPriority w:val="99"/>
    <w:rsid w:val="007D376D"/>
    <w:pPr>
      <w:spacing w:before="240"/>
      <w:ind w:firstLine="720"/>
    </w:pPr>
  </w:style>
  <w:style w:type="character" w:customStyle="1" w:styleId="NormaltextChar">
    <w:name w:val="Normal text Char"/>
    <w:basedOn w:val="DefaultParagraphFont"/>
    <w:link w:val="Normaltext"/>
    <w:uiPriority w:val="99"/>
    <w:locked/>
    <w:rsid w:val="007D376D"/>
    <w:rPr>
      <w:rFonts w:cs="Times New Roman"/>
      <w:sz w:val="24"/>
      <w:lang w:val="en-US" w:eastAsia="en-US" w:bidi="ar-SA"/>
    </w:rPr>
  </w:style>
  <w:style w:type="paragraph" w:customStyle="1" w:styleId="tocpagehead">
    <w:name w:val="toc page head"/>
    <w:uiPriority w:val="99"/>
    <w:rsid w:val="00241D5E"/>
    <w:pPr>
      <w:tabs>
        <w:tab w:val="right" w:pos="9360"/>
      </w:tabs>
      <w:jc w:val="both"/>
    </w:pPr>
    <w:rPr>
      <w:b/>
      <w:bCs/>
      <w:noProof/>
      <w:szCs w:val="20"/>
      <w:u w:val="words"/>
    </w:rPr>
  </w:style>
  <w:style w:type="paragraph" w:customStyle="1" w:styleId="bodytext-db">
    <w:name w:val="body text-db"/>
    <w:basedOn w:val="Normal"/>
    <w:link w:val="bodytext-dbChar"/>
    <w:uiPriority w:val="99"/>
    <w:semiHidden/>
    <w:rsid w:val="001C32A7"/>
    <w:pPr>
      <w:spacing w:after="240"/>
      <w:ind w:firstLine="360"/>
    </w:pPr>
    <w:rPr>
      <w:sz w:val="22"/>
    </w:rPr>
  </w:style>
  <w:style w:type="character" w:customStyle="1" w:styleId="bodytext-dbChar">
    <w:name w:val="body text-db Char"/>
    <w:basedOn w:val="DefaultParagraphFont"/>
    <w:link w:val="bodytext-db"/>
    <w:uiPriority w:val="99"/>
    <w:locked/>
    <w:rsid w:val="001C32A7"/>
    <w:rPr>
      <w:rFonts w:cs="Times New Roman"/>
      <w:sz w:val="22"/>
      <w:lang w:val="en-US" w:eastAsia="en-US" w:bidi="ar-SA"/>
    </w:rPr>
  </w:style>
  <w:style w:type="paragraph" w:customStyle="1" w:styleId="bodytext-proposal">
    <w:name w:val="body text - proposal"/>
    <w:basedOn w:val="Normal"/>
    <w:uiPriority w:val="99"/>
    <w:rsid w:val="00A574C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Cs w:val="24"/>
    </w:rPr>
  </w:style>
  <w:style w:type="paragraph" w:customStyle="1" w:styleId="bulletround-proposaltext">
    <w:name w:val="bullet round - proposal text"/>
    <w:basedOn w:val="bulletround"/>
    <w:uiPriority w:val="99"/>
    <w:rsid w:val="00A574C6"/>
    <w:rPr>
      <w:kern w:val="2"/>
      <w:szCs w:val="22"/>
    </w:rPr>
  </w:style>
  <w:style w:type="paragraph" w:customStyle="1" w:styleId="text">
    <w:name w:val="text"/>
    <w:basedOn w:val="Normal"/>
    <w:uiPriority w:val="99"/>
    <w:rsid w:val="00C52855"/>
    <w:pPr>
      <w:spacing w:before="120" w:after="120"/>
    </w:pPr>
    <w:rPr>
      <w:sz w:val="20"/>
      <w:szCs w:val="24"/>
    </w:rPr>
  </w:style>
  <w:style w:type="paragraph" w:customStyle="1" w:styleId="arialtitle">
    <w:name w:val="arial title"/>
    <w:basedOn w:val="Normal"/>
    <w:uiPriority w:val="99"/>
    <w:rsid w:val="00C52855"/>
    <w:pPr>
      <w:keepNext/>
      <w:spacing w:before="240"/>
    </w:pPr>
    <w:rPr>
      <w:rFonts w:ascii="Arial" w:hAnsi="Arial"/>
      <w:b/>
      <w:sz w:val="22"/>
      <w:szCs w:val="24"/>
    </w:rPr>
  </w:style>
  <w:style w:type="paragraph" w:customStyle="1" w:styleId="1">
    <w:name w:val="1"/>
    <w:aliases w:val="2,3"/>
    <w:basedOn w:val="Normal"/>
    <w:uiPriority w:val="99"/>
    <w:rsid w:val="004C63B7"/>
    <w:pPr>
      <w:widowControl w:val="0"/>
      <w:numPr>
        <w:numId w:val="7"/>
      </w:numPr>
      <w:tabs>
        <w:tab w:val="clear" w:pos="720"/>
      </w:tabs>
      <w:ind w:left="1440" w:hanging="720"/>
    </w:pPr>
  </w:style>
  <w:style w:type="paragraph" w:customStyle="1" w:styleId="Style">
    <w:name w:val="Style"/>
    <w:uiPriority w:val="99"/>
    <w:rsid w:val="00BE47B9"/>
    <w:pPr>
      <w:widowControl w:val="0"/>
      <w:autoSpaceDE w:val="0"/>
      <w:autoSpaceDN w:val="0"/>
      <w:adjustRightInd w:val="0"/>
    </w:pPr>
    <w:rPr>
      <w:rFonts w:ascii="Arial" w:hAnsi="Arial" w:cs="Arial"/>
      <w:sz w:val="24"/>
      <w:szCs w:val="24"/>
    </w:rPr>
  </w:style>
  <w:style w:type="paragraph" w:customStyle="1" w:styleId="Bodytext0">
    <w:name w:val="Body text"/>
    <w:uiPriority w:val="99"/>
    <w:rsid w:val="00B404A5"/>
    <w:pPr>
      <w:spacing w:line="300" w:lineRule="atLeast"/>
    </w:pPr>
    <w:rPr>
      <w:szCs w:val="20"/>
    </w:rPr>
  </w:style>
  <w:style w:type="paragraph" w:styleId="HTMLPreformatted">
    <w:name w:val="HTML Preformatted"/>
    <w:basedOn w:val="Normal"/>
    <w:link w:val="HTMLPreformattedChar"/>
    <w:uiPriority w:val="99"/>
    <w:rsid w:val="00CD0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locked/>
    <w:rsid w:val="00FD69EF"/>
    <w:rPr>
      <w:rFonts w:ascii="Courier New" w:hAnsi="Courier New" w:cs="Courier New"/>
      <w:sz w:val="20"/>
      <w:szCs w:val="20"/>
    </w:rPr>
  </w:style>
  <w:style w:type="character" w:customStyle="1" w:styleId="3ensptotalnosubgroupChar">
    <w:name w:val="3 en sp (total no subgroup) Char"/>
    <w:basedOn w:val="DefaultParagraphFont"/>
    <w:link w:val="3ensptotalnosubgroup"/>
    <w:uiPriority w:val="99"/>
    <w:locked/>
    <w:rsid w:val="005064F7"/>
    <w:rPr>
      <w:rFonts w:ascii="Arial" w:eastAsia="Arial Unicode MS" w:hAnsi="Arial" w:cs="Times New Roman"/>
      <w:kern w:val="2"/>
      <w:lang w:val="en-US" w:eastAsia="en-US" w:bidi="ar-SA"/>
    </w:rPr>
  </w:style>
  <w:style w:type="paragraph" w:customStyle="1" w:styleId="Contact">
    <w:name w:val="Contact"/>
    <w:basedOn w:val="Normal"/>
    <w:uiPriority w:val="99"/>
    <w:rsid w:val="00144F49"/>
    <w:pPr>
      <w:keepNext/>
      <w:keepLines/>
      <w:tabs>
        <w:tab w:val="left" w:pos="1425"/>
      </w:tabs>
      <w:ind w:left="342" w:hanging="342"/>
    </w:pPr>
    <w:rPr>
      <w:rFonts w:ascii="Tahoma" w:hAnsi="Tahoma" w:cs="Tahoma"/>
      <w:noProof/>
      <w:sz w:val="20"/>
    </w:rPr>
  </w:style>
  <w:style w:type="paragraph" w:customStyle="1" w:styleId="Contactnumbers">
    <w:name w:val="Contact numbers"/>
    <w:basedOn w:val="Normal"/>
    <w:uiPriority w:val="99"/>
    <w:rsid w:val="00144F49"/>
    <w:pPr>
      <w:keepNext/>
      <w:keepLines/>
      <w:tabs>
        <w:tab w:val="left" w:pos="1083"/>
      </w:tabs>
      <w:ind w:left="360"/>
    </w:pPr>
    <w:rPr>
      <w:rFonts w:ascii="Tahoma" w:hAnsi="Tahoma" w:cs="Tahoma"/>
      <w:noProof/>
      <w:sz w:val="20"/>
    </w:rPr>
  </w:style>
  <w:style w:type="paragraph" w:styleId="ListParagraph">
    <w:name w:val="List Paragraph"/>
    <w:basedOn w:val="Normal"/>
    <w:uiPriority w:val="99"/>
    <w:qFormat/>
    <w:rsid w:val="000A12EA"/>
    <w:pPr>
      <w:ind w:left="720"/>
      <w:contextualSpacing/>
    </w:pPr>
  </w:style>
  <w:style w:type="paragraph" w:styleId="Revision">
    <w:name w:val="Revision"/>
    <w:hidden/>
    <w:uiPriority w:val="99"/>
    <w:semiHidden/>
    <w:rsid w:val="000326B4"/>
    <w:rPr>
      <w:sz w:val="24"/>
      <w:szCs w:val="20"/>
    </w:rPr>
  </w:style>
  <w:style w:type="paragraph" w:customStyle="1" w:styleId="Default">
    <w:name w:val="Default"/>
    <w:uiPriority w:val="99"/>
    <w:rsid w:val="002F35FB"/>
    <w:pPr>
      <w:autoSpaceDE w:val="0"/>
      <w:autoSpaceDN w:val="0"/>
      <w:adjustRightInd w:val="0"/>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151679975">
      <w:marLeft w:val="0"/>
      <w:marRight w:val="0"/>
      <w:marTop w:val="0"/>
      <w:marBottom w:val="0"/>
      <w:divBdr>
        <w:top w:val="none" w:sz="0" w:space="0" w:color="auto"/>
        <w:left w:val="none" w:sz="0" w:space="0" w:color="auto"/>
        <w:bottom w:val="none" w:sz="0" w:space="0" w:color="auto"/>
        <w:right w:val="none" w:sz="0" w:space="0" w:color="auto"/>
      </w:divBdr>
    </w:div>
    <w:div w:id="151679976">
      <w:marLeft w:val="0"/>
      <w:marRight w:val="0"/>
      <w:marTop w:val="0"/>
      <w:marBottom w:val="0"/>
      <w:divBdr>
        <w:top w:val="none" w:sz="0" w:space="0" w:color="auto"/>
        <w:left w:val="none" w:sz="0" w:space="0" w:color="auto"/>
        <w:bottom w:val="none" w:sz="0" w:space="0" w:color="auto"/>
        <w:right w:val="none" w:sz="0" w:space="0" w:color="auto"/>
      </w:divBdr>
    </w:div>
    <w:div w:id="151679977">
      <w:marLeft w:val="0"/>
      <w:marRight w:val="0"/>
      <w:marTop w:val="0"/>
      <w:marBottom w:val="0"/>
      <w:divBdr>
        <w:top w:val="none" w:sz="0" w:space="0" w:color="auto"/>
        <w:left w:val="none" w:sz="0" w:space="0" w:color="auto"/>
        <w:bottom w:val="none" w:sz="0" w:space="0" w:color="auto"/>
        <w:right w:val="none" w:sz="0" w:space="0" w:color="auto"/>
      </w:divBdr>
    </w:div>
    <w:div w:id="151679978">
      <w:marLeft w:val="0"/>
      <w:marRight w:val="0"/>
      <w:marTop w:val="0"/>
      <w:marBottom w:val="0"/>
      <w:divBdr>
        <w:top w:val="none" w:sz="0" w:space="0" w:color="auto"/>
        <w:left w:val="none" w:sz="0" w:space="0" w:color="auto"/>
        <w:bottom w:val="none" w:sz="0" w:space="0" w:color="auto"/>
        <w:right w:val="none" w:sz="0" w:space="0" w:color="auto"/>
      </w:divBdr>
    </w:div>
    <w:div w:id="151679979">
      <w:marLeft w:val="0"/>
      <w:marRight w:val="0"/>
      <w:marTop w:val="0"/>
      <w:marBottom w:val="0"/>
      <w:divBdr>
        <w:top w:val="none" w:sz="0" w:space="0" w:color="auto"/>
        <w:left w:val="none" w:sz="0" w:space="0" w:color="auto"/>
        <w:bottom w:val="none" w:sz="0" w:space="0" w:color="auto"/>
        <w:right w:val="none" w:sz="0" w:space="0" w:color="auto"/>
      </w:divBdr>
    </w:div>
    <w:div w:id="151679980">
      <w:marLeft w:val="0"/>
      <w:marRight w:val="0"/>
      <w:marTop w:val="0"/>
      <w:marBottom w:val="0"/>
      <w:divBdr>
        <w:top w:val="none" w:sz="0" w:space="0" w:color="auto"/>
        <w:left w:val="none" w:sz="0" w:space="0" w:color="auto"/>
        <w:bottom w:val="none" w:sz="0" w:space="0" w:color="auto"/>
        <w:right w:val="none" w:sz="0" w:space="0" w:color="auto"/>
      </w:divBdr>
    </w:div>
    <w:div w:id="151679982">
      <w:marLeft w:val="0"/>
      <w:marRight w:val="0"/>
      <w:marTop w:val="0"/>
      <w:marBottom w:val="0"/>
      <w:divBdr>
        <w:top w:val="none" w:sz="0" w:space="0" w:color="auto"/>
        <w:left w:val="none" w:sz="0" w:space="0" w:color="auto"/>
        <w:bottom w:val="none" w:sz="0" w:space="0" w:color="auto"/>
        <w:right w:val="none" w:sz="0" w:space="0" w:color="auto"/>
      </w:divBdr>
      <w:divsChild>
        <w:div w:id="151679981">
          <w:marLeft w:val="0"/>
          <w:marRight w:val="0"/>
          <w:marTop w:val="0"/>
          <w:marBottom w:val="0"/>
          <w:divBdr>
            <w:top w:val="none" w:sz="0" w:space="0" w:color="auto"/>
            <w:left w:val="none" w:sz="0" w:space="0" w:color="auto"/>
            <w:bottom w:val="none" w:sz="0" w:space="0" w:color="auto"/>
            <w:right w:val="none" w:sz="0" w:space="0" w:color="auto"/>
          </w:divBdr>
        </w:div>
      </w:divsChild>
    </w:div>
    <w:div w:id="151679983">
      <w:marLeft w:val="0"/>
      <w:marRight w:val="0"/>
      <w:marTop w:val="0"/>
      <w:marBottom w:val="0"/>
      <w:divBdr>
        <w:top w:val="none" w:sz="0" w:space="0" w:color="auto"/>
        <w:left w:val="none" w:sz="0" w:space="0" w:color="auto"/>
        <w:bottom w:val="none" w:sz="0" w:space="0" w:color="auto"/>
        <w:right w:val="none" w:sz="0" w:space="0" w:color="auto"/>
      </w:divBdr>
    </w:div>
    <w:div w:id="151679985">
      <w:marLeft w:val="0"/>
      <w:marRight w:val="0"/>
      <w:marTop w:val="0"/>
      <w:marBottom w:val="0"/>
      <w:divBdr>
        <w:top w:val="none" w:sz="0" w:space="0" w:color="auto"/>
        <w:left w:val="none" w:sz="0" w:space="0" w:color="auto"/>
        <w:bottom w:val="none" w:sz="0" w:space="0" w:color="auto"/>
        <w:right w:val="none" w:sz="0" w:space="0" w:color="auto"/>
      </w:divBdr>
      <w:divsChild>
        <w:div w:id="151679984">
          <w:marLeft w:val="0"/>
          <w:marRight w:val="0"/>
          <w:marTop w:val="0"/>
          <w:marBottom w:val="0"/>
          <w:divBdr>
            <w:top w:val="none" w:sz="0" w:space="0" w:color="auto"/>
            <w:left w:val="none" w:sz="0" w:space="0" w:color="auto"/>
            <w:bottom w:val="none" w:sz="0" w:space="0" w:color="auto"/>
            <w:right w:val="none" w:sz="0" w:space="0" w:color="auto"/>
          </w:divBdr>
        </w:div>
      </w:divsChild>
    </w:div>
    <w:div w:id="151679986">
      <w:marLeft w:val="0"/>
      <w:marRight w:val="0"/>
      <w:marTop w:val="0"/>
      <w:marBottom w:val="0"/>
      <w:divBdr>
        <w:top w:val="none" w:sz="0" w:space="0" w:color="auto"/>
        <w:left w:val="none" w:sz="0" w:space="0" w:color="auto"/>
        <w:bottom w:val="none" w:sz="0" w:space="0" w:color="auto"/>
        <w:right w:val="none" w:sz="0" w:space="0" w:color="auto"/>
      </w:divBdr>
    </w:div>
    <w:div w:id="151679987">
      <w:marLeft w:val="0"/>
      <w:marRight w:val="0"/>
      <w:marTop w:val="0"/>
      <w:marBottom w:val="0"/>
      <w:divBdr>
        <w:top w:val="none" w:sz="0" w:space="0" w:color="auto"/>
        <w:left w:val="none" w:sz="0" w:space="0" w:color="auto"/>
        <w:bottom w:val="none" w:sz="0" w:space="0" w:color="auto"/>
        <w:right w:val="none" w:sz="0" w:space="0" w:color="auto"/>
      </w:divBdr>
    </w:div>
    <w:div w:id="151679988">
      <w:marLeft w:val="0"/>
      <w:marRight w:val="0"/>
      <w:marTop w:val="0"/>
      <w:marBottom w:val="0"/>
      <w:divBdr>
        <w:top w:val="none" w:sz="0" w:space="0" w:color="auto"/>
        <w:left w:val="none" w:sz="0" w:space="0" w:color="auto"/>
        <w:bottom w:val="none" w:sz="0" w:space="0" w:color="auto"/>
        <w:right w:val="none" w:sz="0" w:space="0" w:color="auto"/>
      </w:divBdr>
    </w:div>
    <w:div w:id="151679989">
      <w:marLeft w:val="0"/>
      <w:marRight w:val="0"/>
      <w:marTop w:val="0"/>
      <w:marBottom w:val="0"/>
      <w:divBdr>
        <w:top w:val="none" w:sz="0" w:space="0" w:color="auto"/>
        <w:left w:val="none" w:sz="0" w:space="0" w:color="auto"/>
        <w:bottom w:val="none" w:sz="0" w:space="0" w:color="auto"/>
        <w:right w:val="none" w:sz="0" w:space="0" w:color="auto"/>
      </w:divBdr>
    </w:div>
    <w:div w:id="151679990">
      <w:marLeft w:val="0"/>
      <w:marRight w:val="0"/>
      <w:marTop w:val="0"/>
      <w:marBottom w:val="0"/>
      <w:divBdr>
        <w:top w:val="none" w:sz="0" w:space="0" w:color="auto"/>
        <w:left w:val="none" w:sz="0" w:space="0" w:color="auto"/>
        <w:bottom w:val="none" w:sz="0" w:space="0" w:color="auto"/>
        <w:right w:val="none" w:sz="0" w:space="0" w:color="auto"/>
      </w:divBdr>
    </w:div>
    <w:div w:id="151679991">
      <w:marLeft w:val="0"/>
      <w:marRight w:val="0"/>
      <w:marTop w:val="0"/>
      <w:marBottom w:val="0"/>
      <w:divBdr>
        <w:top w:val="none" w:sz="0" w:space="0" w:color="auto"/>
        <w:left w:val="none" w:sz="0" w:space="0" w:color="auto"/>
        <w:bottom w:val="none" w:sz="0" w:space="0" w:color="auto"/>
        <w:right w:val="none" w:sz="0" w:space="0" w:color="auto"/>
      </w:divBdr>
    </w:div>
    <w:div w:id="151679992">
      <w:marLeft w:val="0"/>
      <w:marRight w:val="0"/>
      <w:marTop w:val="0"/>
      <w:marBottom w:val="0"/>
      <w:divBdr>
        <w:top w:val="none" w:sz="0" w:space="0" w:color="auto"/>
        <w:left w:val="none" w:sz="0" w:space="0" w:color="auto"/>
        <w:bottom w:val="none" w:sz="0" w:space="0" w:color="auto"/>
        <w:right w:val="none" w:sz="0" w:space="0" w:color="auto"/>
      </w:divBdr>
    </w:div>
    <w:div w:id="151679993">
      <w:marLeft w:val="0"/>
      <w:marRight w:val="0"/>
      <w:marTop w:val="0"/>
      <w:marBottom w:val="0"/>
      <w:divBdr>
        <w:top w:val="none" w:sz="0" w:space="0" w:color="auto"/>
        <w:left w:val="none" w:sz="0" w:space="0" w:color="auto"/>
        <w:bottom w:val="none" w:sz="0" w:space="0" w:color="auto"/>
        <w:right w:val="none" w:sz="0" w:space="0" w:color="auto"/>
      </w:divBdr>
    </w:div>
    <w:div w:id="151679994">
      <w:marLeft w:val="0"/>
      <w:marRight w:val="0"/>
      <w:marTop w:val="0"/>
      <w:marBottom w:val="0"/>
      <w:divBdr>
        <w:top w:val="none" w:sz="0" w:space="0" w:color="auto"/>
        <w:left w:val="none" w:sz="0" w:space="0" w:color="auto"/>
        <w:bottom w:val="none" w:sz="0" w:space="0" w:color="auto"/>
        <w:right w:val="none" w:sz="0" w:space="0" w:color="auto"/>
      </w:divBdr>
    </w:div>
    <w:div w:id="1516799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image" Target="media/image1.emf"/><Relationship Id="rId21" Type="http://schemas.openxmlformats.org/officeDocument/2006/relationships/footer" Target="footer8.xml"/><Relationship Id="rId34" Type="http://schemas.openxmlformats.org/officeDocument/2006/relationships/footer" Target="footer14.xml"/><Relationship Id="rId42" Type="http://schemas.openxmlformats.org/officeDocument/2006/relationships/oleObject" Target="embeddings/oleObject2.bin"/><Relationship Id="rId47" Type="http://schemas.openxmlformats.org/officeDocument/2006/relationships/hyperlink" Target="https://surveys.nces.ed.gov/bab/" TargetMode="External"/><Relationship Id="rId50" Type="http://schemas.openxmlformats.org/officeDocument/2006/relationships/hyperlink" Target="https://surveys.nces.ed.gov/bab/" TargetMode="External"/><Relationship Id="rId55" Type="http://schemas.openxmlformats.org/officeDocument/2006/relationships/hyperlink" Target="https://surveys.nces.ed.gov/bab/" TargetMode="External"/><Relationship Id="rId63" Type="http://schemas.openxmlformats.org/officeDocument/2006/relationships/header" Target="header19.xml"/><Relationship Id="rId68" Type="http://schemas.openxmlformats.org/officeDocument/2006/relationships/header" Target="header22.xml"/><Relationship Id="rId76" Type="http://schemas.openxmlformats.org/officeDocument/2006/relationships/footer" Target="footer24.xml"/><Relationship Id="rId84" Type="http://schemas.openxmlformats.org/officeDocument/2006/relationships/header" Target="header30.xml"/><Relationship Id="rId7" Type="http://schemas.openxmlformats.org/officeDocument/2006/relationships/header" Target="header1.xml"/><Relationship Id="rId71" Type="http://schemas.openxmlformats.org/officeDocument/2006/relationships/footer" Target="footer22.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footer" Target="footer15.xml"/><Relationship Id="rId40" Type="http://schemas.openxmlformats.org/officeDocument/2006/relationships/oleObject" Target="embeddings/oleObject1.bin"/><Relationship Id="rId45" Type="http://schemas.openxmlformats.org/officeDocument/2006/relationships/footer" Target="footer17.xml"/><Relationship Id="rId53" Type="http://schemas.openxmlformats.org/officeDocument/2006/relationships/image" Target="media/image5.jpeg"/><Relationship Id="rId58" Type="http://schemas.openxmlformats.org/officeDocument/2006/relationships/hyperlink" Target="mailto:ted.socha@ed.gov" TargetMode="External"/><Relationship Id="rId66" Type="http://schemas.openxmlformats.org/officeDocument/2006/relationships/footer" Target="footer20.xml"/><Relationship Id="rId74" Type="http://schemas.openxmlformats.org/officeDocument/2006/relationships/header" Target="header25.xml"/><Relationship Id="rId79" Type="http://schemas.openxmlformats.org/officeDocument/2006/relationships/footer" Target="footer25.xml"/><Relationship Id="rId5" Type="http://schemas.openxmlformats.org/officeDocument/2006/relationships/footnotes" Target="footnotes.xml"/><Relationship Id="rId61" Type="http://schemas.openxmlformats.org/officeDocument/2006/relationships/hyperlink" Target="mailto:ted.socha@ed.gov" TargetMode="External"/><Relationship Id="rId82" Type="http://schemas.openxmlformats.org/officeDocument/2006/relationships/footer" Target="footer27.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7.xml"/><Relationship Id="rId48" Type="http://schemas.openxmlformats.org/officeDocument/2006/relationships/image" Target="media/image3.jpeg"/><Relationship Id="rId56" Type="http://schemas.openxmlformats.org/officeDocument/2006/relationships/hyperlink" Target="https://surveys.nces.ed.gov/bab/" TargetMode="External"/><Relationship Id="rId64" Type="http://schemas.openxmlformats.org/officeDocument/2006/relationships/header" Target="header20.xml"/><Relationship Id="rId69" Type="http://schemas.openxmlformats.org/officeDocument/2006/relationships/header" Target="header23.xml"/><Relationship Id="rId77" Type="http://schemas.openxmlformats.org/officeDocument/2006/relationships/header" Target="header27.xml"/><Relationship Id="rId8" Type="http://schemas.openxmlformats.org/officeDocument/2006/relationships/footer" Target="footer1.xml"/><Relationship Id="rId51" Type="http://schemas.openxmlformats.org/officeDocument/2006/relationships/hyperlink" Target="mailto:jennifer@rti.org" TargetMode="External"/><Relationship Id="rId72" Type="http://schemas.openxmlformats.org/officeDocument/2006/relationships/header" Target="header24.xml"/><Relationship Id="rId80" Type="http://schemas.openxmlformats.org/officeDocument/2006/relationships/footer" Target="footer26.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footer" Target="footer18.xml"/><Relationship Id="rId59" Type="http://schemas.openxmlformats.org/officeDocument/2006/relationships/hyperlink" Target="https://surveys.nces.ed.gov/bab/" TargetMode="External"/><Relationship Id="rId67" Type="http://schemas.openxmlformats.org/officeDocument/2006/relationships/header" Target="header21.xml"/><Relationship Id="rId20" Type="http://schemas.openxmlformats.org/officeDocument/2006/relationships/header" Target="header7.xml"/><Relationship Id="rId41" Type="http://schemas.openxmlformats.org/officeDocument/2006/relationships/image" Target="media/image2.emf"/><Relationship Id="rId54" Type="http://schemas.openxmlformats.org/officeDocument/2006/relationships/image" Target="media/image6.png"/><Relationship Id="rId62" Type="http://schemas.openxmlformats.org/officeDocument/2006/relationships/hyperlink" Target="https://surveys.nces.ed.gov/bab/" TargetMode="External"/><Relationship Id="rId70" Type="http://schemas.openxmlformats.org/officeDocument/2006/relationships/footer" Target="footer21.xml"/><Relationship Id="rId75" Type="http://schemas.openxmlformats.org/officeDocument/2006/relationships/header" Target="header26.xml"/><Relationship Id="rId83" Type="http://schemas.openxmlformats.org/officeDocument/2006/relationships/hyperlink" Target="mailt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header" Target="header16.xml"/><Relationship Id="rId49" Type="http://schemas.openxmlformats.org/officeDocument/2006/relationships/hyperlink" Target="https://surveys.nces.ed.gov/bab" TargetMode="External"/><Relationship Id="rId57" Type="http://schemas.openxmlformats.org/officeDocument/2006/relationships/hyperlink" Target="mailto:mcominole@rti.org" TargetMode="Externa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18.xml"/><Relationship Id="rId52" Type="http://schemas.openxmlformats.org/officeDocument/2006/relationships/image" Target="media/image4.jpeg"/><Relationship Id="rId60" Type="http://schemas.openxmlformats.org/officeDocument/2006/relationships/hyperlink" Target="mailto:mcominole@rti.org" TargetMode="External"/><Relationship Id="rId65" Type="http://schemas.openxmlformats.org/officeDocument/2006/relationships/footer" Target="footer19.xml"/><Relationship Id="rId73" Type="http://schemas.openxmlformats.org/officeDocument/2006/relationships/footer" Target="footer23.xml"/><Relationship Id="rId78" Type="http://schemas.openxmlformats.org/officeDocument/2006/relationships/header" Target="header28.xml"/><Relationship Id="rId81" Type="http://schemas.openxmlformats.org/officeDocument/2006/relationships/header" Target="header29.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58</Pages>
  <Words>11910</Words>
  <Characters>67888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79639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
  <dc:creator>elyjak</dc:creator>
  <cp:keywords/>
  <dc:description/>
  <cp:lastModifiedBy>mcominole</cp:lastModifiedBy>
  <cp:revision>2</cp:revision>
  <cp:lastPrinted>2011-02-23T16:28:00Z</cp:lastPrinted>
  <dcterms:created xsi:type="dcterms:W3CDTF">2011-04-06T17:30:00Z</dcterms:created>
  <dcterms:modified xsi:type="dcterms:W3CDTF">2011-04-06T17:30:00Z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