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FAB" w:rsidRDefault="004A5FAB">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21-0571</w:t>
      </w:r>
    </w:p>
    <w:p w:rsidR="004A5FAB" w:rsidRDefault="004A5FAB">
      <w:pPr>
        <w:tabs>
          <w:tab w:val="left" w:pos="480"/>
          <w:tab w:val="right" w:pos="8640"/>
        </w:tabs>
        <w:ind w:right="684"/>
        <w:jc w:val="center"/>
        <w:rPr>
          <w:rFonts w:ascii="Times New Roman" w:hAnsi="Times New Roman"/>
          <w:sz w:val="24"/>
        </w:rPr>
      </w:pPr>
      <w:r>
        <w:rPr>
          <w:rFonts w:ascii="Times New Roman" w:hAnsi="Times New Roman"/>
          <w:sz w:val="24"/>
        </w:rPr>
        <w:t>Application for Exclusion of Children’s Income</w:t>
      </w:r>
    </w:p>
    <w:p w:rsidR="004A5FAB" w:rsidRDefault="004A5FAB">
      <w:pPr>
        <w:tabs>
          <w:tab w:val="left" w:pos="480"/>
          <w:tab w:val="right" w:pos="8640"/>
        </w:tabs>
        <w:ind w:right="684"/>
        <w:jc w:val="center"/>
        <w:rPr>
          <w:rFonts w:ascii="Times New Roman" w:hAnsi="Times New Roman"/>
          <w:sz w:val="24"/>
        </w:rPr>
      </w:pPr>
      <w:r>
        <w:rPr>
          <w:rFonts w:ascii="Times New Roman" w:hAnsi="Times New Roman"/>
          <w:sz w:val="24"/>
        </w:rPr>
        <w:t>(2900-0510)</w:t>
      </w:r>
    </w:p>
    <w:p w:rsidR="004A5FAB" w:rsidRDefault="004A5FAB">
      <w:pPr>
        <w:tabs>
          <w:tab w:val="left" w:pos="480"/>
          <w:tab w:val="right" w:pos="8640"/>
        </w:tabs>
        <w:ind w:right="684"/>
        <w:jc w:val="center"/>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4A5FAB" w:rsidRDefault="004A5FAB">
      <w:pPr>
        <w:tabs>
          <w:tab w:val="left" w:pos="480"/>
          <w:tab w:val="right" w:pos="8640"/>
        </w:tabs>
        <w:ind w:right="684"/>
        <w:rPr>
          <w:rFonts w:ascii="Times New Roman" w:hAnsi="Times New Roman"/>
          <w:sz w:val="24"/>
        </w:rPr>
      </w:pPr>
    </w:p>
    <w:p w:rsidR="004A5FAB" w:rsidRDefault="004A5FAB">
      <w:pPr>
        <w:pStyle w:val="BodyText"/>
        <w:rPr>
          <w:rFonts w:ascii="Times New Roman" w:hAnsi="Times New Roman"/>
          <w:sz w:val="24"/>
        </w:rPr>
      </w:pPr>
      <w:r>
        <w:rPr>
          <w:rFonts w:ascii="Times New Roman" w:hAnsi="Times New Roman"/>
          <w:sz w:val="24"/>
        </w:rPr>
        <w:t xml:space="preserve">1.  The Department of Veterans Affairs (VA), through its Veterans Benefits Administration (VBA), administers an integrated program of benefits and services established by law for veterans, service personnel, and their dependents and/or beneficiaries, including the Improved Pension program.  A veteran’s or surviving spouse’s rate of Improved Pension is determined by family income.  Normally, income of children who are members of the household is included in this determination.  However, children’s income may be excluded if it is unavailable or if consideration of that income would cause hardship.  38 U.S.C. 1521(h) and 1541(g) provide the authority for the exclusion of children’s income based on unavailability or hardship.  </w:t>
      </w:r>
    </w:p>
    <w:p w:rsidR="004A5FAB" w:rsidRDefault="004A5FAB">
      <w:pPr>
        <w:ind w:right="540"/>
        <w:rPr>
          <w:rFonts w:ascii="Times New Roman" w:hAnsi="Times New Roman"/>
          <w:sz w:val="24"/>
        </w:rPr>
      </w:pPr>
    </w:p>
    <w:p w:rsidR="004A5FAB" w:rsidRDefault="004A5FAB">
      <w:pPr>
        <w:ind w:right="540"/>
        <w:rPr>
          <w:rFonts w:ascii="Times New Roman" w:hAnsi="Times New Roman"/>
          <w:sz w:val="24"/>
        </w:rPr>
      </w:pPr>
      <w:r>
        <w:rPr>
          <w:rFonts w:ascii="Times New Roman" w:hAnsi="Times New Roman"/>
          <w:sz w:val="24"/>
        </w:rPr>
        <w:t xml:space="preserve">2.  VA Form 21-0571 is used for the sole purpose of collecting the information needed to determine whether children’s income is available to the beneficiary, and if it would cause hardship to consider their income.  </w:t>
      </w:r>
    </w:p>
    <w:p w:rsidR="004A5FAB" w:rsidRDefault="004A5FAB">
      <w:pPr>
        <w:ind w:right="540"/>
        <w:rPr>
          <w:rFonts w:ascii="Times New Roman" w:hAnsi="Times New Roman"/>
          <w:sz w:val="24"/>
        </w:rPr>
      </w:pPr>
    </w:p>
    <w:p w:rsidR="004A5FAB" w:rsidRDefault="004A5FAB">
      <w:pPr>
        <w:pStyle w:val="BodyText2"/>
      </w:pPr>
      <w:r>
        <w:t xml:space="preserve">3.  VA From 21-0571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However, VA Form 21-0571 is not one of the forms scheduled to be added to VONAPP because estimated total usage of this form is low.  The Department will reconsider adding this form to VONAPP when the resources become available or if usage of this form becomes greater.</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 xml:space="preserve">6.  38 CFR 3.23(d) provides the criteria for determining whether children’s income is available to the beneficiary, and if it would cause hardship to consider their income.  VA Form 21-0571 solicits information needed to make these determinations.  Without this information, VA would be unable to determine whether a child’s income should be excluded, and pension benefits would not be properly paid.  </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lastRenderedPageBreak/>
        <w:t>7.  There is no special circumstance requiring collection in a manner inconsistent with 5 CFR 1320.6 guidelines.</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 xml:space="preserve">8.  The Department notice was published in the Federal Register on </w:t>
      </w:r>
      <w:r w:rsidR="009326BA">
        <w:rPr>
          <w:rFonts w:ascii="Times New Roman" w:hAnsi="Times New Roman"/>
          <w:sz w:val="24"/>
        </w:rPr>
        <w:t>March 18, 2011, page</w:t>
      </w:r>
      <w:r>
        <w:rPr>
          <w:rFonts w:ascii="Times New Roman" w:hAnsi="Times New Roman"/>
          <w:sz w:val="24"/>
        </w:rPr>
        <w:t xml:space="preserve"> </w:t>
      </w:r>
      <w:r w:rsidR="009326BA">
        <w:rPr>
          <w:rFonts w:ascii="Times New Roman" w:hAnsi="Times New Roman"/>
          <w:sz w:val="24"/>
        </w:rPr>
        <w:t>15052</w:t>
      </w:r>
      <w:r>
        <w:rPr>
          <w:rFonts w:ascii="Times New Roman" w:hAnsi="Times New Roman"/>
          <w:sz w:val="24"/>
        </w:rPr>
        <w:t>.  No comments were received.</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4A5FAB" w:rsidRDefault="004A5FAB">
      <w:pPr>
        <w:tabs>
          <w:tab w:val="left" w:pos="480"/>
          <w:tab w:val="right" w:pos="8640"/>
        </w:tabs>
        <w:ind w:right="684"/>
        <w:rPr>
          <w:rFonts w:ascii="Times New Roman" w:hAnsi="Times New Roman"/>
          <w:sz w:val="24"/>
        </w:rPr>
      </w:pPr>
    </w:p>
    <w:p w:rsidR="00924B82" w:rsidRPr="00924B82" w:rsidRDefault="004A5FAB" w:rsidP="00924B82">
      <w:pPr>
        <w:rPr>
          <w:rFonts w:ascii="Times New Roman" w:hAnsi="Times New Roman"/>
          <w:sz w:val="24"/>
          <w:szCs w:val="24"/>
        </w:rPr>
      </w:pPr>
      <w:r w:rsidRPr="00924B82">
        <w:rPr>
          <w:rFonts w:ascii="Times New Roman" w:hAnsi="Times New Roman"/>
          <w:sz w:val="24"/>
          <w:szCs w:val="24"/>
        </w:rPr>
        <w:t xml:space="preserve">10.  </w:t>
      </w:r>
      <w:r w:rsidR="00924B82" w:rsidRPr="00924B82">
        <w:rPr>
          <w:rFonts w:ascii="Times New Roman" w:hAnsi="Times New Roman"/>
          <w:sz w:val="24"/>
          <w:szCs w:val="24"/>
        </w:rPr>
        <w:t>The records are maintained in the appropriate Privacy Act System of Records identified as 58VA21/22/28</w:t>
      </w:r>
      <w:proofErr w:type="gramStart"/>
      <w:r w:rsidR="00924B82" w:rsidRPr="00924B82">
        <w:rPr>
          <w:rFonts w:ascii="Times New Roman" w:hAnsi="Times New Roman"/>
          <w:sz w:val="24"/>
          <w:szCs w:val="24"/>
        </w:rPr>
        <w:t>,‘‘Compensation</w:t>
      </w:r>
      <w:proofErr w:type="gramEnd"/>
      <w:r w:rsidR="00924B82" w:rsidRPr="00924B82">
        <w:rPr>
          <w:rFonts w:ascii="Times New Roman" w:hAnsi="Times New Roman"/>
          <w:sz w:val="24"/>
          <w:szCs w:val="24"/>
        </w:rPr>
        <w:t>, Pension, Education, and Rehabilitation Records—VA ’’as set forth in Privacy Act Issuances, 1993 compilation found in 74 Fed. Reg. 117 (June 19, 2009).</w:t>
      </w:r>
    </w:p>
    <w:p w:rsidR="004A5FAB" w:rsidRDefault="004A5FAB">
      <w:pPr>
        <w:pStyle w:val="BodyText2"/>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2,700 per year.</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2,025 hours.</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45 minutes is based on review by staff personnel and previous usage of this form.</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$30,375 (2,025 hours x $15 per hour).</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924B82">
        <w:rPr>
          <w:rFonts w:ascii="Times New Roman" w:hAnsi="Times New Roman"/>
          <w:sz w:val="24"/>
        </w:rPr>
        <w:t>94,897</w:t>
      </w:r>
    </w:p>
    <w:p w:rsidR="004A5FAB" w:rsidRDefault="004A5FAB">
      <w:pPr>
        <w:tabs>
          <w:tab w:val="left" w:pos="480"/>
          <w:tab w:val="right" w:pos="4680"/>
          <w:tab w:val="right" w:pos="8640"/>
        </w:tabs>
        <w:ind w:right="684"/>
        <w:rPr>
          <w:rFonts w:ascii="Times New Roman" w:hAnsi="Times New Roman"/>
          <w:sz w:val="24"/>
        </w:rPr>
      </w:pPr>
    </w:p>
    <w:p w:rsidR="004A5FAB" w:rsidRDefault="004A5FAB">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924B82">
        <w:rPr>
          <w:rFonts w:ascii="Times New Roman" w:hAnsi="Times New Roman"/>
          <w:sz w:val="24"/>
        </w:rPr>
        <w:t>40.66 x</w:t>
      </w:r>
      <w:r>
        <w:rPr>
          <w:rFonts w:ascii="Times New Roman" w:hAnsi="Times New Roman"/>
          <w:sz w:val="24"/>
        </w:rPr>
        <w:t xml:space="preserve"> 2,700 x 15/60 minutes =    $</w:t>
      </w:r>
      <w:r w:rsidR="00924B82">
        <w:rPr>
          <w:rFonts w:ascii="Times New Roman" w:hAnsi="Times New Roman"/>
          <w:sz w:val="24"/>
        </w:rPr>
        <w:t>27,445</w:t>
      </w:r>
      <w:r>
        <w:rPr>
          <w:rFonts w:ascii="Times New Roman" w:hAnsi="Times New Roman"/>
          <w:sz w:val="24"/>
        </w:rPr>
        <w:t>)</w:t>
      </w:r>
    </w:p>
    <w:p w:rsidR="004A5FAB" w:rsidRDefault="004A5FAB">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9A2E07">
        <w:rPr>
          <w:rFonts w:ascii="Times New Roman" w:hAnsi="Times New Roman"/>
          <w:sz w:val="24"/>
        </w:rPr>
        <w:t>28.04</w:t>
      </w:r>
      <w:r>
        <w:rPr>
          <w:rFonts w:ascii="Times New Roman" w:hAnsi="Times New Roman"/>
          <w:sz w:val="24"/>
        </w:rPr>
        <w:t xml:space="preserve"> x 2,700 x 45/60 minutes =   $</w:t>
      </w:r>
      <w:r w:rsidR="009A2E07">
        <w:rPr>
          <w:rFonts w:ascii="Times New Roman" w:hAnsi="Times New Roman"/>
          <w:sz w:val="24"/>
        </w:rPr>
        <w:t>56,781</w:t>
      </w:r>
      <w:r>
        <w:rPr>
          <w:rFonts w:ascii="Times New Roman" w:hAnsi="Times New Roman"/>
          <w:sz w:val="24"/>
        </w:rPr>
        <w:t>)</w:t>
      </w:r>
    </w:p>
    <w:p w:rsidR="004A5FAB" w:rsidRDefault="004A5FAB">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w:t>
      </w:r>
      <w:r w:rsidR="00924B82">
        <w:rPr>
          <w:rFonts w:ascii="Times New Roman" w:hAnsi="Times New Roman"/>
          <w:sz w:val="24"/>
        </w:rPr>
        <w:t>14.73</w:t>
      </w:r>
      <w:r>
        <w:rPr>
          <w:rFonts w:ascii="Times New Roman" w:hAnsi="Times New Roman"/>
          <w:sz w:val="24"/>
        </w:rPr>
        <w:t xml:space="preserve"> x 2,700 x 15/60 minutes =   </w:t>
      </w:r>
      <w:proofErr w:type="gramStart"/>
      <w:r>
        <w:rPr>
          <w:rFonts w:ascii="Times New Roman" w:hAnsi="Times New Roman"/>
          <w:sz w:val="24"/>
        </w:rPr>
        <w:t xml:space="preserve">$  </w:t>
      </w:r>
      <w:r w:rsidR="00924B82">
        <w:rPr>
          <w:rFonts w:ascii="Times New Roman" w:hAnsi="Times New Roman"/>
          <w:sz w:val="24"/>
        </w:rPr>
        <w:t>9,942</w:t>
      </w:r>
      <w:proofErr w:type="gramEnd"/>
      <w:r>
        <w:rPr>
          <w:rFonts w:ascii="Times New Roman" w:hAnsi="Times New Roman"/>
          <w:sz w:val="24"/>
        </w:rPr>
        <w:t>)</w:t>
      </w:r>
    </w:p>
    <w:p w:rsidR="004A5FAB" w:rsidRDefault="004A5FAB">
      <w:pPr>
        <w:tabs>
          <w:tab w:val="left" w:pos="480"/>
          <w:tab w:val="right" w:pos="4680"/>
          <w:tab w:val="right" w:pos="8640"/>
        </w:tabs>
        <w:ind w:right="684"/>
        <w:rPr>
          <w:rFonts w:ascii="Times New Roman" w:hAnsi="Times New Roman"/>
          <w:sz w:val="24"/>
        </w:rPr>
      </w:pPr>
    </w:p>
    <w:p w:rsidR="004A5FAB" w:rsidRDefault="004A5FAB">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$150</w:t>
      </w:r>
    </w:p>
    <w:p w:rsidR="004A5FAB" w:rsidRDefault="004A5FAB">
      <w:pPr>
        <w:tabs>
          <w:tab w:val="left" w:pos="480"/>
          <w:tab w:val="right" w:pos="6120"/>
          <w:tab w:val="right" w:pos="8640"/>
        </w:tabs>
        <w:ind w:right="684"/>
        <w:rPr>
          <w:rFonts w:ascii="Times New Roman" w:hAnsi="Times New Roman"/>
          <w:sz w:val="24"/>
        </w:rPr>
      </w:pPr>
    </w:p>
    <w:p w:rsidR="004A5FAB" w:rsidRDefault="004A5FAB">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924B82">
        <w:rPr>
          <w:rFonts w:ascii="Times New Roman" w:hAnsi="Times New Roman"/>
          <w:sz w:val="24"/>
        </w:rPr>
        <w:t>95,047</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 xml:space="preserve">15.  The reporting burden has not changed. </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504"/>
        <w:rPr>
          <w:rFonts w:ascii="Times New Roman" w:hAnsi="Times New Roman"/>
          <w:sz w:val="24"/>
        </w:rPr>
      </w:pPr>
      <w:r>
        <w:rPr>
          <w:rFonts w:ascii="Times New Roman" w:hAnsi="Times New Roman"/>
          <w:sz w:val="24"/>
        </w:rPr>
        <w:t>17.  The collection instrument, VA Form 21-0571,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21-0571.</w:t>
      </w:r>
    </w:p>
    <w:p w:rsidR="004A5FAB" w:rsidRDefault="004A5FAB">
      <w:pPr>
        <w:tabs>
          <w:tab w:val="left" w:pos="480"/>
          <w:tab w:val="right" w:pos="8640"/>
        </w:tabs>
        <w:ind w:right="684"/>
        <w:rPr>
          <w:rFonts w:ascii="Times New Roman" w:hAnsi="Times New Roman"/>
          <w:sz w:val="24"/>
        </w:rPr>
      </w:pPr>
    </w:p>
    <w:p w:rsidR="004A5FAB" w:rsidRDefault="004A5FAB">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4A5FAB" w:rsidRDefault="004A5FAB">
      <w:pPr>
        <w:tabs>
          <w:tab w:val="left" w:pos="480"/>
          <w:tab w:val="right" w:pos="8640"/>
        </w:tabs>
        <w:ind w:right="684"/>
        <w:rPr>
          <w:rFonts w:ascii="Times New Roman" w:hAnsi="Times New Roman"/>
          <w:sz w:val="24"/>
        </w:rPr>
      </w:pPr>
    </w:p>
    <w:p w:rsidR="004A5FAB" w:rsidRDefault="004A5FAB">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4A5FAB" w:rsidRDefault="004A5FAB">
      <w:pPr>
        <w:autoSpaceDE w:val="0"/>
        <w:autoSpaceDN w:val="0"/>
        <w:adjustRightInd w:val="0"/>
        <w:rPr>
          <w:rFonts w:ascii="Times New Roman" w:hAnsi="Times New Roman"/>
          <w:sz w:val="24"/>
          <w:szCs w:val="24"/>
        </w:rPr>
      </w:pPr>
    </w:p>
    <w:p w:rsidR="004A5FAB" w:rsidRDefault="004A5FAB">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p w:rsidR="004A5FAB" w:rsidRDefault="004A5FAB">
      <w:pPr>
        <w:tabs>
          <w:tab w:val="left" w:pos="480"/>
          <w:tab w:val="right" w:pos="8640"/>
        </w:tabs>
        <w:ind w:right="684"/>
        <w:rPr>
          <w:rFonts w:ascii="Times New Roman" w:hAnsi="Times New Roman"/>
          <w:sz w:val="24"/>
        </w:rPr>
      </w:pPr>
    </w:p>
    <w:sectPr w:rsidR="004A5FAB" w:rsidSect="009326B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924B82"/>
    <w:rsid w:val="004A5FAB"/>
    <w:rsid w:val="00924B82"/>
    <w:rsid w:val="009326BA"/>
    <w:rsid w:val="009A2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480"/>
        <w:tab w:val="right" w:pos="8640"/>
      </w:tabs>
      <w:ind w:right="684"/>
    </w:pPr>
    <w:rPr>
      <w:rFonts w:ascii="Times New Roman" w:hAnsi="Times New Roman"/>
      <w:sz w:val="24"/>
    </w:rPr>
  </w:style>
  <w:style w:type="character" w:customStyle="1" w:styleId="backtrail">
    <w:name w:val="backtrail"/>
    <w:basedOn w:val="DefaultParagraphFont"/>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5401</CharactersWithSpaces>
  <SharedDoc>false</SharedDoc>
  <HLinks>
    <vt:vector size="66" baseType="variant">
      <vt:variant>
        <vt:i4>3145749</vt:i4>
      </vt:variant>
      <vt:variant>
        <vt:i4>30</vt:i4>
      </vt:variant>
      <vt:variant>
        <vt:i4>0</vt:i4>
      </vt:variant>
      <vt:variant>
        <vt:i4>5</vt:i4>
      </vt:variant>
      <vt:variant>
        <vt:lpwstr>..\38/1542.html</vt:lpwstr>
      </vt:variant>
      <vt:variant>
        <vt:lpwstr/>
      </vt:variant>
      <vt:variant>
        <vt:i4>3538964</vt:i4>
      </vt:variant>
      <vt:variant>
        <vt:i4>27</vt:i4>
      </vt:variant>
      <vt:variant>
        <vt:i4>0</vt:i4>
      </vt:variant>
      <vt:variant>
        <vt:i4>5</vt:i4>
      </vt:variant>
      <vt:variant>
        <vt:lpwstr>..\38/5312.html</vt:lpwstr>
      </vt:variant>
      <vt:variant>
        <vt:lpwstr/>
      </vt:variant>
      <vt:variant>
        <vt:i4>3342355</vt:i4>
      </vt:variant>
      <vt:variant>
        <vt:i4>24</vt:i4>
      </vt:variant>
      <vt:variant>
        <vt:i4>0</vt:i4>
      </vt:variant>
      <vt:variant>
        <vt:i4>5</vt:i4>
      </vt:variant>
      <vt:variant>
        <vt:lpwstr>..\38/1521.html</vt:lpwstr>
      </vt:variant>
      <vt:variant>
        <vt:lpwstr/>
      </vt:variant>
      <vt:variant>
        <vt:i4>1769584</vt:i4>
      </vt:variant>
      <vt:variant>
        <vt:i4>21</vt:i4>
      </vt:variant>
      <vt:variant>
        <vt:i4>0</vt:i4>
      </vt:variant>
      <vt:variant>
        <vt:i4>5</vt:i4>
      </vt:variant>
      <vt:variant>
        <vt:lpwstr>http://www4.law.cornell.edu/cgi-bin/htm_hl?DB=uscode38&amp;STEMMER=en&amp;WORDS=1541+&amp;COLOUR=Red&amp;STYLE=s&amp;URL=/uscode/38/pIIch15schIII.html</vt:lpwstr>
      </vt:variant>
      <vt:variant>
        <vt:lpwstr/>
      </vt:variant>
      <vt:variant>
        <vt:i4>1769584</vt:i4>
      </vt:variant>
      <vt:variant>
        <vt:i4>18</vt:i4>
      </vt:variant>
      <vt:variant>
        <vt:i4>0</vt:i4>
      </vt:variant>
      <vt:variant>
        <vt:i4>5</vt:i4>
      </vt:variant>
      <vt:variant>
        <vt:lpwstr>http://www4.law.cornell.edu/cgi-bin/htm_hl?DB=uscode38&amp;STEMMER=en&amp;WORDS=1541+&amp;COLOUR=Red&amp;STYLE=s&amp;URL=/uscode/38/pIIch15schIII.html</vt:lpwstr>
      </vt:variant>
      <vt:variant>
        <vt:lpwstr/>
      </vt:variant>
      <vt:variant>
        <vt:i4>1769584</vt:i4>
      </vt:variant>
      <vt:variant>
        <vt:i4>15</vt:i4>
      </vt:variant>
      <vt:variant>
        <vt:i4>0</vt:i4>
      </vt:variant>
      <vt:variant>
        <vt:i4>5</vt:i4>
      </vt:variant>
      <vt:variant>
        <vt:lpwstr>http://www4.law.cornell.edu/cgi-bin/htm_hl?DB=uscode38&amp;STEMMER=en&amp;WORDS=1541+&amp;COLOUR=Red&amp;STYLE=s&amp;URL=/uscode/38/pIIch15schIII.html</vt:lpwstr>
      </vt:variant>
      <vt:variant>
        <vt:lpwstr/>
      </vt:variant>
      <vt:variant>
        <vt:i4>6881299</vt:i4>
      </vt:variant>
      <vt:variant>
        <vt:i4>12</vt:i4>
      </vt:variant>
      <vt:variant>
        <vt:i4>0</vt:i4>
      </vt:variant>
      <vt:variant>
        <vt:i4>5</vt:i4>
      </vt:variant>
      <vt:variant>
        <vt:lpwstr>http://www4.law.cornell.edu/cgi-bin/htm_hl?DB=uscode38&amp;STEMMER=en&amp;WORDS=1541+&amp;COLOUR=Red&amp;STYLE=s&amp;URL=/uscode/38/pIIch15.html</vt:lpwstr>
      </vt:variant>
      <vt:variant>
        <vt:lpwstr/>
      </vt:variant>
      <vt:variant>
        <vt:i4>3866702</vt:i4>
      </vt:variant>
      <vt:variant>
        <vt:i4>9</vt:i4>
      </vt:variant>
      <vt:variant>
        <vt:i4>0</vt:i4>
      </vt:variant>
      <vt:variant>
        <vt:i4>5</vt:i4>
      </vt:variant>
      <vt:variant>
        <vt:lpwstr>http://www4.law.cornell.edu/cgi-bin/htm_hl?DB=uscode38&amp;STEMMER=en&amp;WORDS=1541+&amp;COLOUR=Red&amp;STYLE=s&amp;URL=/uscode/38/pII.html</vt:lpwstr>
      </vt:variant>
      <vt:variant>
        <vt:lpwstr/>
      </vt:variant>
      <vt:variant>
        <vt:i4>5832738</vt:i4>
      </vt:variant>
      <vt:variant>
        <vt:i4>6</vt:i4>
      </vt:variant>
      <vt:variant>
        <vt:i4>0</vt:i4>
      </vt:variant>
      <vt:variant>
        <vt:i4>5</vt:i4>
      </vt:variant>
      <vt:variant>
        <vt:lpwstr>http://www4.law.cornell.edu/cgi-bin/htm_hl?DB=uscode38&amp;STEMMER=en&amp;WORDS=1541+&amp;COLOUR=Red&amp;STYLE=s&amp;URL=/uscode/38/index.html</vt:lpwstr>
      </vt:variant>
      <vt:variant>
        <vt:lpwstr/>
      </vt:variant>
      <vt:variant>
        <vt:i4>196643</vt:i4>
      </vt:variant>
      <vt:variant>
        <vt:i4>3</vt:i4>
      </vt:variant>
      <vt:variant>
        <vt:i4>0</vt:i4>
      </vt:variant>
      <vt:variant>
        <vt:i4>5</vt:i4>
      </vt:variant>
      <vt:variant>
        <vt:lpwstr>..\38/34.html</vt:lpwstr>
      </vt:variant>
      <vt:variant>
        <vt:lpwstr/>
      </vt:variant>
      <vt:variant>
        <vt:i4>3538964</vt:i4>
      </vt:variant>
      <vt:variant>
        <vt:i4>0</vt:i4>
      </vt:variant>
      <vt:variant>
        <vt:i4>0</vt:i4>
      </vt:variant>
      <vt:variant>
        <vt:i4>5</vt:i4>
      </vt:variant>
      <vt:variant>
        <vt:lpwstr>..\38/5312.html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2004-08-12T17:18:00Z</cp:lastPrinted>
  <dcterms:created xsi:type="dcterms:W3CDTF">2011-06-07T20:44:00Z</dcterms:created>
  <dcterms:modified xsi:type="dcterms:W3CDTF">2011-06-07T20:44:00Z</dcterms:modified>
</cp:coreProperties>
</file>