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542" w:rsidRDefault="00096542" w:rsidP="00096542">
      <w:pPr>
        <w:ind w:left="720"/>
      </w:pPr>
      <w:r>
        <w:t>Hello!</w:t>
      </w:r>
      <w:bookmarkStart w:id="0" w:name="_GoBack"/>
      <w:bookmarkEnd w:id="0"/>
    </w:p>
    <w:p w:rsidR="00096542" w:rsidRDefault="00096542" w:rsidP="00096542">
      <w:pPr>
        <w:ind w:left="720"/>
      </w:pPr>
    </w:p>
    <w:p w:rsidR="00096542" w:rsidRDefault="00096542" w:rsidP="00096542">
      <w:pPr>
        <w:ind w:left="720"/>
      </w:pPr>
      <w:r>
        <w:t xml:space="preserve">Thanks for being willing to participate in our </w:t>
      </w:r>
      <w:hyperlink r:id="rId9" w:history="1">
        <w:r>
          <w:rPr>
            <w:rStyle w:val="Hyperlink"/>
          </w:rPr>
          <w:t>usability feedback survey</w:t>
        </w:r>
      </w:hyperlink>
      <w:r>
        <w:t xml:space="preserve">.  You’ve received this invitation because you were recommended by someone on our team ([list everyone that gave us a name] Amy Hebert, TJ Peeler, Jennifer Leach, Nicole Vincent, and Jess Skretch).  </w:t>
      </w:r>
    </w:p>
    <w:p w:rsidR="00096542" w:rsidRDefault="00096542" w:rsidP="00096542">
      <w:pPr>
        <w:ind w:left="720"/>
      </w:pPr>
    </w:p>
    <w:p w:rsidR="00096542" w:rsidRDefault="00096542" w:rsidP="00096542">
      <w:pPr>
        <w:ind w:left="720"/>
      </w:pPr>
      <w:r>
        <w:t>We greatly appreciate your participation and we thank you in advance for your time.  The survey should take about 10 minutes to complete.</w:t>
      </w:r>
    </w:p>
    <w:p w:rsidR="00096542" w:rsidRDefault="00096542" w:rsidP="00096542">
      <w:pPr>
        <w:ind w:left="720"/>
      </w:pPr>
    </w:p>
    <w:p w:rsidR="00096542" w:rsidRDefault="00096542" w:rsidP="00096542">
      <w:pPr>
        <w:ind w:left="720"/>
        <w:rPr>
          <w:b/>
          <w:bCs/>
        </w:rPr>
      </w:pPr>
      <w:r>
        <w:rPr>
          <w:b/>
          <w:bCs/>
        </w:rPr>
        <w:t>We respect your privacy:</w:t>
      </w:r>
    </w:p>
    <w:p w:rsidR="00096542" w:rsidRDefault="00096542" w:rsidP="00096542">
      <w:pPr>
        <w:pStyle w:val="ListParagraph"/>
        <w:numPr>
          <w:ilvl w:val="0"/>
          <w:numId w:val="17"/>
        </w:numPr>
        <w:ind w:left="1440"/>
        <w:contextualSpacing w:val="0"/>
      </w:pPr>
      <w:r>
        <w:t xml:space="preserve">We will not use your email for any other purpose or share your email for any reason.  </w:t>
      </w:r>
    </w:p>
    <w:p w:rsidR="00096542" w:rsidRDefault="00096542" w:rsidP="00096542">
      <w:pPr>
        <w:pStyle w:val="ListParagraph"/>
        <w:numPr>
          <w:ilvl w:val="0"/>
          <w:numId w:val="17"/>
        </w:numPr>
        <w:ind w:left="1440"/>
        <w:contextualSpacing w:val="0"/>
      </w:pPr>
      <w:r>
        <w:t>The survey responses you provide will be stored anonymously.  Please don’t include any personal information (name, email address, home address, etc.) in the open comment fields.</w:t>
      </w:r>
    </w:p>
    <w:p w:rsidR="00096542" w:rsidRDefault="006B6ADF" w:rsidP="00096542">
      <w:pPr>
        <w:pStyle w:val="ListParagraph"/>
        <w:numPr>
          <w:ilvl w:val="0"/>
          <w:numId w:val="17"/>
        </w:numPr>
        <w:ind w:left="1440"/>
        <w:contextualSpacing w:val="0"/>
      </w:pPr>
      <w:r>
        <w:t>For more information about our</w:t>
      </w:r>
      <w:r w:rsidR="00096542">
        <w:t xml:space="preserve"> privacy practices, see below.</w:t>
      </w:r>
    </w:p>
    <w:p w:rsidR="00096542" w:rsidRDefault="00096542" w:rsidP="00096542">
      <w:pPr>
        <w:ind w:left="720"/>
      </w:pPr>
    </w:p>
    <w:p w:rsidR="00096542" w:rsidRDefault="00197EB6" w:rsidP="00096542">
      <w:pPr>
        <w:ind w:left="720"/>
        <w:rPr>
          <w:color w:val="4F81BD"/>
          <w:u w:val="single"/>
        </w:rPr>
      </w:pPr>
      <w:hyperlink r:id="rId10" w:history="1">
        <w:r w:rsidR="00096542">
          <w:rPr>
            <w:rStyle w:val="Hyperlink"/>
          </w:rPr>
          <w:t>Participate in the survey &gt;</w:t>
        </w:r>
      </w:hyperlink>
    </w:p>
    <w:p w:rsidR="00096542" w:rsidRDefault="00096542" w:rsidP="00096542">
      <w:pPr>
        <w:ind w:left="720"/>
      </w:pPr>
    </w:p>
    <w:p w:rsidR="00096542" w:rsidRDefault="00096542" w:rsidP="00096542">
      <w:pPr>
        <w:ind w:left="720"/>
      </w:pPr>
      <w:r>
        <w:t>-Jessica Skretch</w:t>
      </w:r>
    </w:p>
    <w:p w:rsidR="00096542" w:rsidRDefault="00096542" w:rsidP="00096542">
      <w:pPr>
        <w:ind w:left="720"/>
      </w:pPr>
      <w:r>
        <w:t>--------------------------------------------------</w:t>
      </w:r>
    </w:p>
    <w:p w:rsidR="00096542" w:rsidRDefault="00096542" w:rsidP="00096542">
      <w:pPr>
        <w:ind w:left="720"/>
      </w:pPr>
      <w:r>
        <w:t>Visual Information Specialist</w:t>
      </w:r>
    </w:p>
    <w:p w:rsidR="00096542" w:rsidRDefault="00096542" w:rsidP="00096542">
      <w:pPr>
        <w:ind w:left="720"/>
      </w:pPr>
      <w:r>
        <w:t>Federal Trade Commission</w:t>
      </w:r>
    </w:p>
    <w:p w:rsidR="00096542" w:rsidRDefault="00096542" w:rsidP="00096542">
      <w:pPr>
        <w:ind w:left="720"/>
      </w:pPr>
      <w:r>
        <w:t>Division of Consumer &amp; Business Education</w:t>
      </w:r>
    </w:p>
    <w:p w:rsidR="00096542" w:rsidRDefault="00096542" w:rsidP="00096542">
      <w:pPr>
        <w:ind w:left="720"/>
      </w:pPr>
      <w:r>
        <w:t>202-326-3004</w:t>
      </w:r>
    </w:p>
    <w:p w:rsidR="00096542" w:rsidRDefault="00096542" w:rsidP="00096542">
      <w:pPr>
        <w:ind w:left="720"/>
      </w:pPr>
    </w:p>
    <w:p w:rsidR="00096542" w:rsidRDefault="00096542" w:rsidP="00096542">
      <w:pPr>
        <w:ind w:left="720"/>
        <w:rPr>
          <w:b/>
          <w:bCs/>
        </w:rPr>
      </w:pPr>
      <w:r>
        <w:rPr>
          <w:b/>
          <w:bCs/>
        </w:rPr>
        <w:t>Privacy Practices</w:t>
      </w:r>
    </w:p>
    <w:p w:rsidR="00096542" w:rsidRDefault="00096542" w:rsidP="00096542">
      <w:pPr>
        <w:pStyle w:val="ListParagraph"/>
        <w:numPr>
          <w:ilvl w:val="0"/>
          <w:numId w:val="17"/>
        </w:numPr>
        <w:ind w:left="1440"/>
        <w:contextualSpacing w:val="0"/>
      </w:pPr>
      <w:r>
        <w:t>If you complete the survey, the survey tool we’re using (</w:t>
      </w:r>
      <w:hyperlink r:id="rId11" w:history="1">
        <w:r>
          <w:rPr>
            <w:rStyle w:val="Hyperlink"/>
          </w:rPr>
          <w:t>Optimal Workshop</w:t>
        </w:r>
      </w:hyperlink>
      <w:r>
        <w:t xml:space="preserve">) will place both session and persistent cookies on your browser. These cookies are not related to or controlled by the FTC. For more information, read Optimal Workshop’s </w:t>
      </w:r>
      <w:hyperlink r:id="rId12" w:history="1">
        <w:r>
          <w:rPr>
            <w:rStyle w:val="Hyperlink"/>
          </w:rPr>
          <w:t>privacy policy</w:t>
        </w:r>
      </w:hyperlink>
      <w:r>
        <w:t xml:space="preserve">. </w:t>
      </w:r>
    </w:p>
    <w:p w:rsidR="00096542" w:rsidRDefault="00096542" w:rsidP="00096542">
      <w:pPr>
        <w:pStyle w:val="ListParagraph"/>
        <w:numPr>
          <w:ilvl w:val="0"/>
          <w:numId w:val="17"/>
        </w:numPr>
        <w:ind w:left="1440"/>
        <w:contextualSpacing w:val="0"/>
      </w:pPr>
      <w:r>
        <w:t xml:space="preserve">Since the survey responses you submit are hosted by </w:t>
      </w:r>
      <w:hyperlink r:id="rId13" w:history="1">
        <w:r>
          <w:rPr>
            <w:rStyle w:val="Hyperlink"/>
          </w:rPr>
          <w:t>Optimal Workshop</w:t>
        </w:r>
      </w:hyperlink>
      <w:r>
        <w:t xml:space="preserve"> (a third party), the FTC’s Privacy Policy does not apply.  </w:t>
      </w:r>
    </w:p>
    <w:p w:rsidR="00A872FC" w:rsidRPr="00D650BC" w:rsidRDefault="00A872FC" w:rsidP="009846E3"/>
    <w:sectPr w:rsidR="00A872FC" w:rsidRPr="00D650B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EB6" w:rsidRDefault="00197EB6" w:rsidP="00197EB6">
      <w:r>
        <w:separator/>
      </w:r>
    </w:p>
  </w:endnote>
  <w:endnote w:type="continuationSeparator" w:id="0">
    <w:p w:rsidR="00197EB6" w:rsidRDefault="00197EB6" w:rsidP="00197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EB6" w:rsidRDefault="00197E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EB6" w:rsidRDefault="00197E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EB6" w:rsidRDefault="00197E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EB6" w:rsidRDefault="00197EB6" w:rsidP="00197EB6">
      <w:r>
        <w:separator/>
      </w:r>
    </w:p>
  </w:footnote>
  <w:footnote w:type="continuationSeparator" w:id="0">
    <w:p w:rsidR="00197EB6" w:rsidRDefault="00197EB6" w:rsidP="00197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EB6" w:rsidRDefault="00197EB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659016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EB6" w:rsidRDefault="00197EB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659017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EB6" w:rsidRDefault="00197EB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659015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E1F27"/>
    <w:multiLevelType w:val="multilevel"/>
    <w:tmpl w:val="3198D946"/>
    <w:styleLink w:val="StyleBulletedLightBlue"/>
    <w:lvl w:ilvl="0">
      <w:start w:val="1"/>
      <w:numFmt w:val="bullet"/>
      <w:pStyle w:val="ArticleBlueBullets"/>
      <w:lvlText w:val=""/>
      <w:lvlJc w:val="left"/>
      <w:pPr>
        <w:tabs>
          <w:tab w:val="num" w:pos="360"/>
        </w:tabs>
        <w:ind w:left="720" w:hanging="360"/>
      </w:pPr>
      <w:rPr>
        <w:rFonts w:ascii="Wingdings" w:hAnsi="Wingdings"/>
        <w:color w:val="3366FF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366FF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6C0C2B"/>
    <w:multiLevelType w:val="multilevel"/>
    <w:tmpl w:val="3198D946"/>
    <w:numStyleLink w:val="StyleBulletedLightBlue"/>
  </w:abstractNum>
  <w:abstractNum w:abstractNumId="2">
    <w:nsid w:val="52D73FB5"/>
    <w:multiLevelType w:val="multilevel"/>
    <w:tmpl w:val="C0A27D9C"/>
    <w:numStyleLink w:val="ArrowBullets"/>
  </w:abstractNum>
  <w:abstractNum w:abstractNumId="3">
    <w:nsid w:val="60527121"/>
    <w:multiLevelType w:val="multilevel"/>
    <w:tmpl w:val="C0A27D9C"/>
    <w:styleLink w:val="ArrowBullets"/>
    <w:lvl w:ilvl="0">
      <w:start w:val="1"/>
      <w:numFmt w:val="bullet"/>
      <w:pStyle w:val="ArticleTOC"/>
      <w:lvlText w:val=""/>
      <w:lvlJc w:val="left"/>
      <w:pPr>
        <w:tabs>
          <w:tab w:val="num" w:pos="360"/>
        </w:tabs>
        <w:ind w:left="576" w:hanging="360"/>
      </w:pPr>
      <w:rPr>
        <w:rFonts w:ascii="Wingdings" w:hAnsi="Wingdings"/>
        <w:color w:val="3366FF"/>
        <w:sz w:val="24"/>
        <w:u w:val="singl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9648A1"/>
    <w:multiLevelType w:val="hybridMultilevel"/>
    <w:tmpl w:val="29A03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3"/>
  </w:num>
  <w:num w:numId="11">
    <w:abstractNumId w:val="2"/>
  </w:num>
  <w:num w:numId="12">
    <w:abstractNumId w:val="1"/>
  </w:num>
  <w:num w:numId="13">
    <w:abstractNumId w:val="1"/>
  </w:num>
  <w:num w:numId="14">
    <w:abstractNumId w:val="2"/>
  </w:num>
  <w:num w:numId="15">
    <w:abstractNumId w:val="0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542"/>
    <w:rsid w:val="00043AEB"/>
    <w:rsid w:val="00092EE2"/>
    <w:rsid w:val="00096542"/>
    <w:rsid w:val="00197EB6"/>
    <w:rsid w:val="006361AC"/>
    <w:rsid w:val="006B6ADF"/>
    <w:rsid w:val="009846E3"/>
    <w:rsid w:val="00A872FC"/>
    <w:rsid w:val="00B34BFB"/>
    <w:rsid w:val="00D650BC"/>
    <w:rsid w:val="00DD7572"/>
    <w:rsid w:val="00E1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542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61AC"/>
    <w:pPr>
      <w:keepNext/>
      <w:keepLines/>
      <w:spacing w:before="480"/>
      <w:outlineLvl w:val="0"/>
    </w:pPr>
    <w:rPr>
      <w:rFonts w:ascii="Cambria" w:eastAsia="Times New Roman" w:hAnsi="Cambria" w:cs="Arial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BulletedLightBlue">
    <w:name w:val="Style Bulleted Light Blue"/>
    <w:rsid w:val="006361AC"/>
    <w:pPr>
      <w:numPr>
        <w:numId w:val="1"/>
      </w:numPr>
    </w:pPr>
  </w:style>
  <w:style w:type="numbering" w:customStyle="1" w:styleId="ArrowBullets">
    <w:name w:val="Arrow Bullets"/>
    <w:rsid w:val="006361AC"/>
    <w:pPr>
      <w:numPr>
        <w:numId w:val="2"/>
      </w:numPr>
    </w:pPr>
  </w:style>
  <w:style w:type="character" w:customStyle="1" w:styleId="OceanBlueHeading">
    <w:name w:val="Ocean Blue Heading"/>
    <w:basedOn w:val="DefaultParagraphFont"/>
    <w:uiPriority w:val="99"/>
    <w:rsid w:val="006361AC"/>
    <w:rPr>
      <w:rFonts w:ascii="Calibri" w:hAnsi="Calibri" w:cs="Times New Roman"/>
      <w:b/>
      <w:bCs/>
      <w:color w:val="0066CC"/>
      <w:sz w:val="36"/>
    </w:rPr>
  </w:style>
  <w:style w:type="paragraph" w:customStyle="1" w:styleId="ArticleBlueBullets">
    <w:name w:val="Article Blue Bullets"/>
    <w:basedOn w:val="Normal"/>
    <w:link w:val="ArticleBlueBulletsChar"/>
    <w:uiPriority w:val="99"/>
    <w:rsid w:val="006361AC"/>
    <w:pPr>
      <w:numPr>
        <w:numId w:val="15"/>
      </w:numPr>
      <w:spacing w:after="120" w:line="360" w:lineRule="auto"/>
      <w:textAlignment w:val="top"/>
    </w:pPr>
    <w:rPr>
      <w:rFonts w:cs="Arial"/>
      <w:color w:val="000000"/>
      <w:szCs w:val="20"/>
    </w:rPr>
  </w:style>
  <w:style w:type="character" w:customStyle="1" w:styleId="ArticleBlueBulletsChar">
    <w:name w:val="Article Blue Bullets Char"/>
    <w:link w:val="ArticleBlueBullets"/>
    <w:uiPriority w:val="99"/>
    <w:rsid w:val="006361AC"/>
    <w:rPr>
      <w:rFonts w:ascii="Calibri" w:eastAsia="Calibri" w:hAnsi="Calibri" w:cs="Arial"/>
      <w:color w:val="000000"/>
      <w:sz w:val="24"/>
    </w:rPr>
  </w:style>
  <w:style w:type="paragraph" w:customStyle="1" w:styleId="ArticleHeadline">
    <w:name w:val="Article Headline"/>
    <w:basedOn w:val="Normal"/>
    <w:link w:val="ArticleHeadlineChar"/>
    <w:uiPriority w:val="99"/>
    <w:rsid w:val="006361AC"/>
    <w:pPr>
      <w:spacing w:after="120" w:line="360" w:lineRule="auto"/>
    </w:pPr>
    <w:rPr>
      <w:rFonts w:cs="Arial"/>
      <w:b/>
      <w:color w:val="0066CC"/>
      <w:szCs w:val="20"/>
    </w:rPr>
  </w:style>
  <w:style w:type="character" w:customStyle="1" w:styleId="ArticleHeadlineChar">
    <w:name w:val="Article Headline Char"/>
    <w:link w:val="ArticleHeadline"/>
    <w:uiPriority w:val="99"/>
    <w:rsid w:val="006361AC"/>
    <w:rPr>
      <w:rFonts w:ascii="Calibri" w:eastAsia="Calibri" w:hAnsi="Calibri" w:cs="Arial"/>
      <w:b/>
      <w:color w:val="0066CC"/>
      <w:sz w:val="24"/>
    </w:rPr>
  </w:style>
  <w:style w:type="paragraph" w:customStyle="1" w:styleId="ArticleHyperlink">
    <w:name w:val="Article Hyperlink"/>
    <w:basedOn w:val="Normal"/>
    <w:link w:val="ArticleHyperlinkChar"/>
    <w:uiPriority w:val="99"/>
    <w:rsid w:val="006361AC"/>
    <w:pPr>
      <w:spacing w:after="120" w:line="360" w:lineRule="auto"/>
      <w:textAlignment w:val="top"/>
    </w:pPr>
    <w:rPr>
      <w:rFonts w:cs="Arial"/>
      <w:color w:val="0000FF"/>
      <w:szCs w:val="20"/>
      <w:u w:val="single"/>
    </w:rPr>
  </w:style>
  <w:style w:type="character" w:customStyle="1" w:styleId="ArticleHyperlinkChar">
    <w:name w:val="Article Hyperlink Char"/>
    <w:link w:val="ArticleHyperlink"/>
    <w:uiPriority w:val="99"/>
    <w:rsid w:val="006361AC"/>
    <w:rPr>
      <w:rFonts w:ascii="Calibri" w:eastAsia="Calibri" w:hAnsi="Calibri" w:cs="Arial"/>
      <w:color w:val="0000FF"/>
      <w:sz w:val="24"/>
      <w:u w:val="single"/>
    </w:rPr>
  </w:style>
  <w:style w:type="paragraph" w:customStyle="1" w:styleId="ArticleText">
    <w:name w:val="Article Text"/>
    <w:basedOn w:val="Normal"/>
    <w:link w:val="ArticleTextChar"/>
    <w:uiPriority w:val="99"/>
    <w:rsid w:val="006361AC"/>
    <w:pPr>
      <w:spacing w:after="120" w:line="360" w:lineRule="auto"/>
      <w:textAlignment w:val="top"/>
    </w:pPr>
    <w:rPr>
      <w:rFonts w:cs="Arial"/>
      <w:color w:val="000000"/>
      <w:szCs w:val="20"/>
    </w:rPr>
  </w:style>
  <w:style w:type="character" w:customStyle="1" w:styleId="ArticleTextChar">
    <w:name w:val="Article Text Char"/>
    <w:link w:val="ArticleText"/>
    <w:uiPriority w:val="99"/>
    <w:rsid w:val="006361AC"/>
    <w:rPr>
      <w:rFonts w:ascii="Calibri" w:eastAsia="Calibri" w:hAnsi="Calibri" w:cs="Arial"/>
      <w:color w:val="000000"/>
      <w:sz w:val="24"/>
    </w:rPr>
  </w:style>
  <w:style w:type="paragraph" w:customStyle="1" w:styleId="ArticleTOC">
    <w:name w:val="Article TOC"/>
    <w:basedOn w:val="Normal"/>
    <w:link w:val="ArticleTOCChar"/>
    <w:uiPriority w:val="99"/>
    <w:rsid w:val="006361AC"/>
    <w:pPr>
      <w:numPr>
        <w:numId w:val="16"/>
      </w:numPr>
      <w:spacing w:after="120" w:line="360" w:lineRule="auto"/>
    </w:pPr>
    <w:rPr>
      <w:rFonts w:eastAsia="Times New Roman" w:cs="Arial"/>
      <w:color w:val="0000FF"/>
      <w:szCs w:val="20"/>
      <w:u w:val="single"/>
    </w:rPr>
  </w:style>
  <w:style w:type="character" w:customStyle="1" w:styleId="ArticleTOCChar">
    <w:name w:val="Article TOC Char"/>
    <w:link w:val="ArticleTOC"/>
    <w:uiPriority w:val="99"/>
    <w:rsid w:val="006361AC"/>
    <w:rPr>
      <w:rFonts w:ascii="Calibri" w:eastAsia="Times New Roman" w:hAnsi="Calibri" w:cs="Arial"/>
      <w:color w:val="0000FF"/>
      <w:sz w:val="24"/>
      <w:u w:val="single"/>
    </w:rPr>
  </w:style>
  <w:style w:type="character" w:styleId="Hyperlink">
    <w:name w:val="Hyperlink"/>
    <w:basedOn w:val="DefaultParagraphFont"/>
    <w:uiPriority w:val="99"/>
    <w:rsid w:val="006361AC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6361AC"/>
    <w:rPr>
      <w:rFonts w:cs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9"/>
    <w:rsid w:val="006361AC"/>
    <w:rPr>
      <w:rFonts w:ascii="Cambria" w:eastAsia="Times New Roman" w:hAnsi="Cambria" w:cs="Arial"/>
      <w:b/>
      <w:bCs/>
      <w:color w:val="365F91"/>
      <w:sz w:val="28"/>
      <w:szCs w:val="28"/>
    </w:rPr>
  </w:style>
  <w:style w:type="character" w:customStyle="1" w:styleId="topics">
    <w:name w:val="topics"/>
    <w:basedOn w:val="DefaultParagraphFont"/>
    <w:uiPriority w:val="99"/>
    <w:rsid w:val="006361AC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6361AC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rsid w:val="006361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361AC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61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7E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EB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97E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EB6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ptimalworkshop.com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apps.optimalworkshop.com/suite/info/privacy_policy.js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ptimalworkshop.com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google.com/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google.com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846F2-78E5-482A-83BE-6BF3912FE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Trade Commission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Vincent, Nicole</dc:creator>
  <cp:keywords/>
  <dc:description/>
  <cp:lastModifiedBy>Greenfield, Gary</cp:lastModifiedBy>
  <cp:revision>2</cp:revision>
  <dcterms:created xsi:type="dcterms:W3CDTF">2011-08-24T16:35:00Z</dcterms:created>
  <dcterms:modified xsi:type="dcterms:W3CDTF">2011-08-24T16:35:00Z</dcterms:modified>
</cp:coreProperties>
</file>