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51" w:rsidRDefault="002C7051" w:rsidP="006746D5">
      <w:pPr>
        <w:spacing w:after="200"/>
        <w:jc w:val="center"/>
        <w:rPr>
          <w:rFonts w:ascii="Calibri" w:hAnsi="Calibri"/>
          <w:b/>
          <w:sz w:val="24"/>
          <w:szCs w:val="24"/>
        </w:rPr>
      </w:pPr>
    </w:p>
    <w:p w:rsidR="002C7051" w:rsidRDefault="002C7051" w:rsidP="006746D5">
      <w:pPr>
        <w:spacing w:after="200"/>
        <w:jc w:val="center"/>
        <w:rPr>
          <w:rFonts w:ascii="Calibri" w:hAnsi="Calibri"/>
          <w:b/>
          <w:sz w:val="24"/>
          <w:szCs w:val="24"/>
        </w:rPr>
      </w:pPr>
    </w:p>
    <w:p w:rsidR="006243AF" w:rsidRPr="000C7F33" w:rsidRDefault="006243AF" w:rsidP="006746D5">
      <w:pPr>
        <w:spacing w:after="200"/>
        <w:jc w:val="center"/>
        <w:rPr>
          <w:rFonts w:ascii="Calibri" w:hAnsi="Calibri"/>
          <w:b/>
          <w:sz w:val="24"/>
          <w:szCs w:val="24"/>
        </w:rPr>
      </w:pPr>
      <w:r w:rsidRPr="000C7F33">
        <w:rPr>
          <w:rFonts w:ascii="Calibri" w:hAnsi="Calibri"/>
          <w:b/>
          <w:sz w:val="24"/>
          <w:szCs w:val="24"/>
        </w:rPr>
        <w:t>Evaluation of the Summer Food Service Program Enhancement Demonstrations</w:t>
      </w:r>
    </w:p>
    <w:p w:rsidR="006243AF" w:rsidRPr="000C7F33" w:rsidRDefault="006243AF" w:rsidP="006746D5">
      <w:pPr>
        <w:spacing w:after="200"/>
        <w:jc w:val="center"/>
        <w:rPr>
          <w:rFonts w:ascii="Calibri" w:hAnsi="Calibri"/>
          <w:b/>
          <w:sz w:val="24"/>
          <w:szCs w:val="24"/>
        </w:rPr>
      </w:pPr>
      <w:r w:rsidRPr="000C7F33">
        <w:rPr>
          <w:rFonts w:ascii="Calibri" w:hAnsi="Calibri"/>
          <w:b/>
          <w:sz w:val="24"/>
          <w:szCs w:val="24"/>
        </w:rPr>
        <w:t xml:space="preserve">Supporting Statement and </w:t>
      </w:r>
      <w:r w:rsidR="005D3FEF">
        <w:rPr>
          <w:rFonts w:ascii="Calibri" w:hAnsi="Calibri"/>
          <w:b/>
          <w:sz w:val="24"/>
          <w:szCs w:val="24"/>
        </w:rPr>
        <w:t>Tables</w:t>
      </w:r>
    </w:p>
    <w:p w:rsidR="006243AF" w:rsidRDefault="00740A8E" w:rsidP="006243AF">
      <w:pPr>
        <w:jc w:val="center"/>
        <w:rPr>
          <w:rFonts w:ascii="Calibri" w:hAnsi="Calibri"/>
          <w:b/>
          <w:sz w:val="24"/>
          <w:szCs w:val="24"/>
        </w:rPr>
      </w:pPr>
      <w:r w:rsidRPr="000C7F33">
        <w:rPr>
          <w:rFonts w:ascii="Calibri" w:hAnsi="Calibri"/>
          <w:b/>
          <w:sz w:val="24"/>
          <w:szCs w:val="24"/>
        </w:rPr>
        <w:t xml:space="preserve">OMB Submission Part B </w:t>
      </w:r>
      <w:r w:rsidR="00287CA4" w:rsidRPr="000C7F33">
        <w:rPr>
          <w:rFonts w:ascii="Calibri" w:hAnsi="Calibri"/>
          <w:b/>
          <w:sz w:val="24"/>
          <w:szCs w:val="24"/>
        </w:rPr>
        <w:t>–</w:t>
      </w:r>
      <w:r w:rsidRPr="000C7F33">
        <w:rPr>
          <w:rFonts w:ascii="Calibri" w:hAnsi="Calibri"/>
          <w:b/>
          <w:sz w:val="24"/>
          <w:szCs w:val="24"/>
        </w:rPr>
        <w:t xml:space="preserve"> </w:t>
      </w:r>
      <w:r w:rsidR="009669E3">
        <w:rPr>
          <w:rFonts w:ascii="Calibri" w:hAnsi="Calibri"/>
          <w:b/>
          <w:sz w:val="24"/>
          <w:szCs w:val="24"/>
        </w:rPr>
        <w:t>May 12</w:t>
      </w:r>
      <w:r w:rsidR="000B7DBF" w:rsidRPr="000C7F33">
        <w:rPr>
          <w:rFonts w:ascii="Calibri" w:hAnsi="Calibri"/>
          <w:b/>
          <w:sz w:val="24"/>
          <w:szCs w:val="24"/>
        </w:rPr>
        <w:t>,</w:t>
      </w:r>
      <w:r w:rsidR="006243AF" w:rsidRPr="000C7F33">
        <w:rPr>
          <w:rFonts w:ascii="Calibri" w:hAnsi="Calibri"/>
          <w:b/>
          <w:sz w:val="24"/>
          <w:szCs w:val="24"/>
        </w:rPr>
        <w:t xml:space="preserve"> 2011 </w:t>
      </w:r>
    </w:p>
    <w:p w:rsidR="001620EC" w:rsidRDefault="001620EC" w:rsidP="006243AF">
      <w:pPr>
        <w:jc w:val="center"/>
        <w:rPr>
          <w:rFonts w:ascii="Calibri" w:hAnsi="Calibri"/>
          <w:b/>
          <w:sz w:val="24"/>
          <w:szCs w:val="24"/>
        </w:rPr>
      </w:pPr>
    </w:p>
    <w:p w:rsidR="001620EC" w:rsidRDefault="001620EC" w:rsidP="006243AF">
      <w:pPr>
        <w:jc w:val="center"/>
        <w:rPr>
          <w:rFonts w:ascii="Calibri" w:hAnsi="Calibri"/>
          <w:b/>
          <w:sz w:val="24"/>
          <w:szCs w:val="24"/>
        </w:rPr>
      </w:pPr>
    </w:p>
    <w:p w:rsidR="001620EC" w:rsidRPr="000C7F33" w:rsidRDefault="001620EC" w:rsidP="006243AF">
      <w:pPr>
        <w:jc w:val="center"/>
        <w:rPr>
          <w:rFonts w:ascii="Calibri" w:hAnsi="Calibri"/>
          <w:b/>
          <w:sz w:val="24"/>
          <w:szCs w:val="24"/>
        </w:rPr>
      </w:pPr>
    </w:p>
    <w:p w:rsidR="006243AF" w:rsidRPr="000C7F33" w:rsidRDefault="006243AF" w:rsidP="006243AF">
      <w:pPr>
        <w:jc w:val="center"/>
        <w:rPr>
          <w:rFonts w:ascii="Calibri" w:hAnsi="Calibri"/>
          <w:b/>
          <w:sz w:val="24"/>
          <w:szCs w:val="24"/>
        </w:rPr>
      </w:pPr>
    </w:p>
    <w:p w:rsidR="006243AF" w:rsidRPr="000C7F33" w:rsidRDefault="006243AF" w:rsidP="006243AF">
      <w:pPr>
        <w:jc w:val="center"/>
        <w:rPr>
          <w:rFonts w:ascii="Calibri" w:hAnsi="Calibri"/>
          <w:b/>
          <w:sz w:val="24"/>
          <w:szCs w:val="24"/>
        </w:rPr>
      </w:pPr>
    </w:p>
    <w:p w:rsidR="006243AF" w:rsidRPr="000C7F33" w:rsidRDefault="006243AF" w:rsidP="006746D5">
      <w:pPr>
        <w:spacing w:after="200"/>
        <w:jc w:val="center"/>
        <w:rPr>
          <w:rFonts w:ascii="Calibri" w:hAnsi="Calibri"/>
          <w:b/>
          <w:sz w:val="24"/>
          <w:szCs w:val="24"/>
        </w:rPr>
      </w:pPr>
    </w:p>
    <w:p w:rsidR="006243AF" w:rsidRPr="000C7F33" w:rsidRDefault="006243AF" w:rsidP="006746D5">
      <w:pPr>
        <w:spacing w:after="200"/>
        <w:jc w:val="center"/>
        <w:rPr>
          <w:rFonts w:ascii="Calibri" w:hAnsi="Calibri"/>
          <w:b/>
          <w:sz w:val="24"/>
          <w:szCs w:val="24"/>
        </w:rPr>
      </w:pPr>
    </w:p>
    <w:p w:rsidR="006243AF" w:rsidRPr="000C7F33" w:rsidRDefault="006243AF" w:rsidP="006746D5">
      <w:pPr>
        <w:spacing w:after="200"/>
        <w:jc w:val="center"/>
        <w:rPr>
          <w:rFonts w:ascii="Calibri" w:hAnsi="Calibri"/>
          <w:b/>
          <w:sz w:val="24"/>
          <w:szCs w:val="24"/>
        </w:rPr>
      </w:pPr>
    </w:p>
    <w:p w:rsidR="006243AF" w:rsidRPr="000C7F33" w:rsidRDefault="006243AF" w:rsidP="006746D5">
      <w:pPr>
        <w:spacing w:after="200"/>
        <w:jc w:val="center"/>
        <w:rPr>
          <w:rFonts w:ascii="Calibri" w:hAnsi="Calibri"/>
          <w:b/>
          <w:sz w:val="24"/>
          <w:szCs w:val="24"/>
        </w:rPr>
      </w:pPr>
    </w:p>
    <w:p w:rsidR="00926BCE" w:rsidRPr="000C7F33" w:rsidRDefault="00926BCE" w:rsidP="006746D5">
      <w:pPr>
        <w:spacing w:after="200"/>
        <w:jc w:val="center"/>
        <w:rPr>
          <w:rFonts w:ascii="Calibri" w:hAnsi="Calibri"/>
          <w:b/>
          <w:sz w:val="24"/>
          <w:szCs w:val="24"/>
        </w:rPr>
      </w:pPr>
    </w:p>
    <w:p w:rsidR="00926BCE" w:rsidRPr="000C7F33" w:rsidRDefault="00926BCE" w:rsidP="006746D5">
      <w:pPr>
        <w:spacing w:after="200"/>
        <w:jc w:val="center"/>
        <w:rPr>
          <w:rFonts w:ascii="Calibri" w:hAnsi="Calibri"/>
          <w:b/>
          <w:sz w:val="24"/>
          <w:szCs w:val="24"/>
        </w:rPr>
      </w:pPr>
    </w:p>
    <w:p w:rsidR="00926BCE" w:rsidRPr="000C7F33" w:rsidRDefault="00926BCE" w:rsidP="006746D5">
      <w:pPr>
        <w:spacing w:after="200"/>
        <w:jc w:val="center"/>
        <w:rPr>
          <w:rFonts w:ascii="Calibri" w:hAnsi="Calibri"/>
          <w:b/>
          <w:sz w:val="24"/>
          <w:szCs w:val="24"/>
        </w:rPr>
      </w:pPr>
    </w:p>
    <w:p w:rsidR="00926BCE" w:rsidRDefault="00926BCE" w:rsidP="006746D5">
      <w:pPr>
        <w:spacing w:after="200"/>
        <w:jc w:val="center"/>
        <w:rPr>
          <w:rFonts w:ascii="Calibri" w:hAnsi="Calibri"/>
          <w:b/>
          <w:sz w:val="24"/>
          <w:szCs w:val="24"/>
        </w:rPr>
      </w:pPr>
    </w:p>
    <w:p w:rsidR="006746D5" w:rsidRDefault="006746D5" w:rsidP="006746D5">
      <w:pPr>
        <w:spacing w:after="200"/>
        <w:jc w:val="center"/>
        <w:rPr>
          <w:rFonts w:ascii="Calibri" w:hAnsi="Calibri"/>
          <w:b/>
          <w:sz w:val="24"/>
          <w:szCs w:val="24"/>
        </w:rPr>
      </w:pPr>
    </w:p>
    <w:p w:rsidR="00926BCE" w:rsidRPr="000C7F33" w:rsidRDefault="00926BCE" w:rsidP="006746D5">
      <w:pPr>
        <w:spacing w:after="200"/>
        <w:jc w:val="center"/>
        <w:rPr>
          <w:rFonts w:ascii="Calibri" w:hAnsi="Calibri"/>
          <w:b/>
          <w:sz w:val="24"/>
          <w:szCs w:val="24"/>
        </w:rPr>
      </w:pPr>
    </w:p>
    <w:p w:rsidR="006243AF" w:rsidRPr="000C7F33" w:rsidRDefault="006243AF" w:rsidP="006243AF">
      <w:pPr>
        <w:rPr>
          <w:rFonts w:ascii="Calibri" w:hAnsi="Calibri"/>
          <w:b/>
          <w:sz w:val="24"/>
          <w:szCs w:val="24"/>
        </w:rPr>
      </w:pPr>
      <w:r w:rsidRPr="000C7F33">
        <w:rPr>
          <w:rFonts w:ascii="Calibri" w:hAnsi="Calibri"/>
          <w:b/>
          <w:sz w:val="24"/>
          <w:szCs w:val="24"/>
        </w:rPr>
        <w:t>Contact Information:</w:t>
      </w:r>
    </w:p>
    <w:p w:rsidR="00856917" w:rsidRPr="000C7F33" w:rsidRDefault="006243AF">
      <w:pPr>
        <w:spacing w:line="240" w:lineRule="auto"/>
        <w:rPr>
          <w:rFonts w:ascii="Calibri" w:hAnsi="Calibri"/>
          <w:sz w:val="24"/>
          <w:szCs w:val="24"/>
        </w:rPr>
      </w:pPr>
      <w:r w:rsidRPr="000C7F33">
        <w:rPr>
          <w:rFonts w:ascii="Calibri" w:hAnsi="Calibri"/>
          <w:sz w:val="24"/>
          <w:szCs w:val="24"/>
        </w:rPr>
        <w:t>Chan Chanhatasilpa, Ph.D.</w:t>
      </w:r>
    </w:p>
    <w:p w:rsidR="00856917" w:rsidRPr="000C7F33" w:rsidRDefault="006243AF">
      <w:pPr>
        <w:spacing w:line="240" w:lineRule="auto"/>
        <w:rPr>
          <w:rFonts w:ascii="Calibri" w:hAnsi="Calibri"/>
          <w:sz w:val="24"/>
          <w:szCs w:val="24"/>
        </w:rPr>
      </w:pPr>
      <w:r w:rsidRPr="000C7F33">
        <w:rPr>
          <w:rFonts w:ascii="Calibri" w:hAnsi="Calibri"/>
          <w:sz w:val="24"/>
          <w:szCs w:val="24"/>
        </w:rPr>
        <w:t>FNS Project Manager</w:t>
      </w:r>
    </w:p>
    <w:p w:rsidR="00856917" w:rsidRPr="000C7F33" w:rsidRDefault="006243AF">
      <w:pPr>
        <w:spacing w:line="240" w:lineRule="auto"/>
        <w:rPr>
          <w:rFonts w:ascii="Calibri" w:hAnsi="Calibri"/>
          <w:sz w:val="24"/>
          <w:szCs w:val="24"/>
        </w:rPr>
      </w:pPr>
      <w:r w:rsidRPr="000C7F33">
        <w:rPr>
          <w:rFonts w:ascii="Calibri" w:hAnsi="Calibri"/>
          <w:sz w:val="24"/>
          <w:szCs w:val="24"/>
        </w:rPr>
        <w:t>USDA, Food and Nutrition Service</w:t>
      </w:r>
    </w:p>
    <w:p w:rsidR="00856917" w:rsidRPr="000C7F33" w:rsidRDefault="006243AF">
      <w:pPr>
        <w:spacing w:line="240" w:lineRule="auto"/>
        <w:rPr>
          <w:rFonts w:ascii="Calibri" w:hAnsi="Calibri"/>
          <w:sz w:val="24"/>
          <w:szCs w:val="24"/>
        </w:rPr>
      </w:pPr>
      <w:r w:rsidRPr="000C7F33">
        <w:rPr>
          <w:rFonts w:ascii="Calibri" w:hAnsi="Calibri"/>
          <w:sz w:val="24"/>
          <w:szCs w:val="24"/>
        </w:rPr>
        <w:t>3101 Park Center Drive, 10</w:t>
      </w:r>
      <w:r w:rsidRPr="000C7F33">
        <w:rPr>
          <w:rFonts w:ascii="Calibri" w:hAnsi="Calibri"/>
          <w:sz w:val="24"/>
          <w:szCs w:val="24"/>
          <w:vertAlign w:val="superscript"/>
        </w:rPr>
        <w:t>th</w:t>
      </w:r>
      <w:r w:rsidRPr="000C7F33">
        <w:rPr>
          <w:rFonts w:ascii="Calibri" w:hAnsi="Calibri"/>
          <w:sz w:val="24"/>
          <w:szCs w:val="24"/>
        </w:rPr>
        <w:t xml:space="preserve"> floor</w:t>
      </w:r>
    </w:p>
    <w:p w:rsidR="00856917" w:rsidRPr="000C7F33" w:rsidRDefault="006243AF">
      <w:pPr>
        <w:spacing w:line="240" w:lineRule="auto"/>
        <w:rPr>
          <w:rFonts w:ascii="Calibri" w:hAnsi="Calibri"/>
          <w:sz w:val="24"/>
          <w:szCs w:val="24"/>
        </w:rPr>
      </w:pPr>
      <w:r w:rsidRPr="000C7F33">
        <w:rPr>
          <w:rFonts w:ascii="Calibri" w:hAnsi="Calibri"/>
          <w:sz w:val="24"/>
          <w:szCs w:val="24"/>
        </w:rPr>
        <w:t>Alexandria, VA 22302</w:t>
      </w:r>
    </w:p>
    <w:p w:rsidR="006243AF" w:rsidRPr="000C7F33" w:rsidRDefault="006243AF" w:rsidP="006243AF">
      <w:pPr>
        <w:pStyle w:val="PlainText"/>
        <w:rPr>
          <w:rFonts w:ascii="Calibri" w:hAnsi="Calibri"/>
          <w:sz w:val="24"/>
          <w:szCs w:val="24"/>
        </w:rPr>
      </w:pPr>
      <w:r w:rsidRPr="000C7F33">
        <w:rPr>
          <w:rFonts w:ascii="Calibri" w:hAnsi="Calibri"/>
          <w:sz w:val="24"/>
          <w:szCs w:val="24"/>
        </w:rPr>
        <w:t>703-305-2115</w:t>
      </w:r>
    </w:p>
    <w:p w:rsidR="00926BCE" w:rsidRPr="000C7F33" w:rsidRDefault="00926BCE" w:rsidP="006243AF">
      <w:pPr>
        <w:pStyle w:val="PlainText"/>
        <w:rPr>
          <w:rFonts w:ascii="Calibri" w:hAnsi="Calibri"/>
          <w:sz w:val="24"/>
          <w:szCs w:val="24"/>
        </w:rPr>
      </w:pPr>
      <w:r w:rsidRPr="000C7F33">
        <w:rPr>
          <w:rFonts w:ascii="Calibri" w:hAnsi="Calibri"/>
          <w:sz w:val="24"/>
          <w:szCs w:val="24"/>
        </w:rPr>
        <w:t>Chanchalat.Chanhatasilpa@fns.usda.gov</w:t>
      </w:r>
    </w:p>
    <w:p w:rsidR="00457ABD" w:rsidRPr="000C7F33" w:rsidRDefault="00457ABD" w:rsidP="006243AF">
      <w:pPr>
        <w:pStyle w:val="PlainText"/>
        <w:rPr>
          <w:rFonts w:ascii="Calibri" w:hAnsi="Calibri"/>
          <w:sz w:val="24"/>
          <w:szCs w:val="24"/>
        </w:rPr>
      </w:pPr>
    </w:p>
    <w:p w:rsidR="00457ABD" w:rsidRPr="000C7F33" w:rsidRDefault="00457ABD" w:rsidP="006243AF">
      <w:pPr>
        <w:pStyle w:val="PlainText"/>
        <w:rPr>
          <w:rFonts w:ascii="Calibri" w:hAnsi="Calibri"/>
          <w:sz w:val="24"/>
          <w:szCs w:val="24"/>
        </w:rPr>
        <w:sectPr w:rsidR="00457ABD" w:rsidRPr="000C7F33" w:rsidSect="006746D5">
          <w:footerReference w:type="first" r:id="rId8"/>
          <w:pgSz w:w="12240" w:h="15840" w:code="1"/>
          <w:pgMar w:top="1440" w:right="1440" w:bottom="1440" w:left="1440" w:header="720" w:footer="576" w:gutter="0"/>
          <w:cols w:space="720"/>
          <w:docGrid w:linePitch="360"/>
        </w:sectPr>
      </w:pPr>
    </w:p>
    <w:p w:rsidR="00970102" w:rsidRPr="00970102" w:rsidRDefault="00970102" w:rsidP="00970102">
      <w:pPr>
        <w:jc w:val="center"/>
        <w:rPr>
          <w:rFonts w:asciiTheme="minorHAnsi" w:hAnsiTheme="minorHAnsi" w:cs="Arial"/>
          <w:sz w:val="24"/>
        </w:rPr>
      </w:pPr>
      <w:r w:rsidRPr="00970102">
        <w:rPr>
          <w:rFonts w:asciiTheme="minorHAnsi" w:hAnsiTheme="minorHAnsi" w:cs="Arial"/>
          <w:sz w:val="24"/>
        </w:rPr>
        <w:lastRenderedPageBreak/>
        <w:t>Page Left Intentionally Blank</w:t>
      </w:r>
    </w:p>
    <w:p w:rsidR="00AA6564" w:rsidRPr="000C7F33" w:rsidRDefault="00AA6564">
      <w:pPr>
        <w:rPr>
          <w:rStyle w:val="Hyperlink"/>
          <w:rFonts w:ascii="Calibri" w:eastAsia="Calibri" w:hAnsi="Calibri" w:cs="Times New Roman"/>
          <w:b/>
          <w:noProof/>
          <w:color w:val="auto"/>
          <w:sz w:val="24"/>
          <w:szCs w:val="24"/>
          <w:u w:val="none"/>
          <w:lang w:bidi="he-IL"/>
        </w:rPr>
      </w:pPr>
    </w:p>
    <w:p w:rsidR="00AA6564" w:rsidRPr="000C7F33" w:rsidRDefault="00AA6564">
      <w:pPr>
        <w:rPr>
          <w:rStyle w:val="Hyperlink"/>
          <w:rFonts w:ascii="Calibri" w:eastAsia="Calibri" w:hAnsi="Calibri" w:cs="Times New Roman"/>
          <w:b/>
          <w:noProof/>
          <w:color w:val="auto"/>
          <w:sz w:val="24"/>
          <w:szCs w:val="24"/>
          <w:u w:val="none"/>
          <w:lang w:bidi="he-IL"/>
        </w:rPr>
        <w:sectPr w:rsidR="00AA6564" w:rsidRPr="000C7F33" w:rsidSect="00301FAA">
          <w:footerReference w:type="default" r:id="rId9"/>
          <w:pgSz w:w="12240" w:h="15840"/>
          <w:pgMar w:top="1440" w:right="1440" w:bottom="1440" w:left="1440" w:header="720" w:footer="576" w:gutter="0"/>
          <w:pgNumType w:fmt="lowerRoman" w:start="2"/>
          <w:cols w:space="720"/>
          <w:vAlign w:val="center"/>
          <w:docGrid w:linePitch="299"/>
        </w:sectPr>
      </w:pPr>
    </w:p>
    <w:p w:rsidR="006243AF" w:rsidRPr="00A613C2" w:rsidRDefault="006243AF" w:rsidP="00301FAA">
      <w:pPr>
        <w:pStyle w:val="C2-CtrSglSp"/>
        <w:rPr>
          <w:rStyle w:val="Hyperlink"/>
          <w:rFonts w:asciiTheme="minorHAnsi" w:hAnsiTheme="minorHAnsi"/>
          <w:color w:val="auto"/>
          <w:u w:val="none"/>
        </w:rPr>
      </w:pPr>
      <w:r w:rsidRPr="00A613C2">
        <w:rPr>
          <w:rStyle w:val="Hyperlink"/>
          <w:rFonts w:asciiTheme="minorHAnsi" w:hAnsiTheme="minorHAnsi"/>
          <w:color w:val="auto"/>
          <w:u w:val="none"/>
        </w:rPr>
        <w:lastRenderedPageBreak/>
        <w:t>Table of Contents</w:t>
      </w:r>
    </w:p>
    <w:p w:rsidR="00301FAA" w:rsidRPr="000C7F33" w:rsidRDefault="00301FAA" w:rsidP="00301FAA">
      <w:pPr>
        <w:pStyle w:val="C2-CtrSglSp"/>
        <w:rPr>
          <w:rStyle w:val="Hyperlink"/>
          <w:rFonts w:ascii="Calibri" w:hAnsi="Calibri"/>
          <w:b w:val="0"/>
          <w:color w:val="auto"/>
          <w:u w:val="none"/>
        </w:rPr>
      </w:pPr>
    </w:p>
    <w:p w:rsidR="006243AF" w:rsidRPr="000C7F33" w:rsidRDefault="00A613C2" w:rsidP="00301FAA">
      <w:pPr>
        <w:pStyle w:val="T0-ChapPgHd"/>
      </w:pPr>
      <w:r w:rsidRPr="00301FAA">
        <w:rPr>
          <w:u w:val="single"/>
        </w:rPr>
        <w:t>PART</w:t>
      </w:r>
      <w:r w:rsidR="00301FAA" w:rsidRPr="00301FAA">
        <w:rPr>
          <w:u w:val="none"/>
        </w:rPr>
        <w:tab/>
      </w:r>
      <w:r w:rsidR="005A7BBB" w:rsidRPr="00301FAA">
        <w:rPr>
          <w:u w:val="single"/>
        </w:rPr>
        <w:t>Page</w:t>
      </w:r>
    </w:p>
    <w:p w:rsidR="005A7BBB" w:rsidRPr="000C7F33" w:rsidRDefault="005A7BBB" w:rsidP="006243AF">
      <w:pPr>
        <w:pStyle w:val="Default"/>
        <w:rPr>
          <w:rFonts w:ascii="Calibri" w:hAnsi="Calibri"/>
          <w:b/>
          <w:color w:val="auto"/>
          <w:u w:val="single"/>
          <w:lang w:bidi="he-IL"/>
        </w:rPr>
      </w:pPr>
    </w:p>
    <w:p w:rsidR="006243AF" w:rsidRDefault="000B7DBF" w:rsidP="00A613C2">
      <w:pPr>
        <w:pStyle w:val="TOC1"/>
        <w:rPr>
          <w:lang w:bidi="he-IL"/>
        </w:rPr>
      </w:pPr>
      <w:r w:rsidRPr="000C7F33">
        <w:rPr>
          <w:lang w:bidi="he-IL"/>
        </w:rPr>
        <w:t>B</w:t>
      </w:r>
      <w:r w:rsidRPr="000C7F33">
        <w:rPr>
          <w:lang w:bidi="he-IL"/>
        </w:rPr>
        <w:tab/>
      </w:r>
      <w:r w:rsidR="00740A8E" w:rsidRPr="000C7F33">
        <w:rPr>
          <w:lang w:bidi="he-IL"/>
        </w:rPr>
        <w:t>Collection of Information Requiring Statistical Methods</w:t>
      </w:r>
      <w:r w:rsidR="00301FAA">
        <w:rPr>
          <w:lang w:bidi="he-IL"/>
        </w:rPr>
        <w:tab/>
      </w:r>
      <w:r w:rsidR="00301FAA">
        <w:rPr>
          <w:lang w:bidi="he-IL"/>
        </w:rPr>
        <w:tab/>
        <w:t>1</w:t>
      </w:r>
    </w:p>
    <w:p w:rsidR="00301FAA" w:rsidRPr="000C7F33" w:rsidRDefault="00301FAA" w:rsidP="00301FAA">
      <w:pPr>
        <w:pStyle w:val="TOC1"/>
        <w:rPr>
          <w:lang w:bidi="he-IL"/>
        </w:rPr>
      </w:pPr>
    </w:p>
    <w:p w:rsidR="00740A8E" w:rsidRPr="000C7F33" w:rsidRDefault="00740A8E" w:rsidP="00301FAA">
      <w:pPr>
        <w:pStyle w:val="TOC2"/>
        <w:rPr>
          <w:lang w:bidi="he-IL"/>
        </w:rPr>
      </w:pPr>
      <w:r w:rsidRPr="000C7F33">
        <w:rPr>
          <w:lang w:bidi="he-IL"/>
        </w:rPr>
        <w:t>B</w:t>
      </w:r>
      <w:r w:rsidR="006243AF" w:rsidRPr="000C7F33">
        <w:rPr>
          <w:lang w:bidi="he-IL"/>
        </w:rPr>
        <w:t>.1</w:t>
      </w:r>
      <w:r w:rsidR="006243AF" w:rsidRPr="000C7F33">
        <w:rPr>
          <w:lang w:bidi="he-IL"/>
        </w:rPr>
        <w:tab/>
      </w:r>
      <w:r w:rsidRPr="000C7F33">
        <w:rPr>
          <w:lang w:bidi="he-IL"/>
        </w:rPr>
        <w:t xml:space="preserve">Respondent Universe and Sampling Methods </w:t>
      </w:r>
      <w:r w:rsidR="00AF535D" w:rsidRPr="000C7F33">
        <w:rPr>
          <w:lang w:bidi="he-IL"/>
        </w:rPr>
        <w:tab/>
      </w:r>
      <w:r w:rsidR="00301FAA">
        <w:rPr>
          <w:lang w:bidi="he-IL"/>
        </w:rPr>
        <w:tab/>
      </w:r>
      <w:r w:rsidR="0057217C" w:rsidRPr="000C7F33">
        <w:rPr>
          <w:lang w:bidi="he-IL"/>
        </w:rPr>
        <w:t>1</w:t>
      </w:r>
    </w:p>
    <w:p w:rsidR="006243AF" w:rsidRDefault="00740A8E" w:rsidP="00301FAA">
      <w:pPr>
        <w:pStyle w:val="TOC2"/>
        <w:rPr>
          <w:lang w:bidi="he-IL"/>
        </w:rPr>
      </w:pPr>
      <w:r w:rsidRPr="000C7F33">
        <w:rPr>
          <w:lang w:bidi="he-IL"/>
        </w:rPr>
        <w:t>B</w:t>
      </w:r>
      <w:r w:rsidR="00AF535D" w:rsidRPr="000C7F33">
        <w:rPr>
          <w:lang w:bidi="he-IL"/>
        </w:rPr>
        <w:t>.2</w:t>
      </w:r>
      <w:r w:rsidR="00AF535D" w:rsidRPr="000C7F33">
        <w:rPr>
          <w:lang w:bidi="he-IL"/>
        </w:rPr>
        <w:tab/>
      </w:r>
      <w:r w:rsidRPr="000C7F33">
        <w:rPr>
          <w:lang w:bidi="he-IL"/>
        </w:rPr>
        <w:t xml:space="preserve">Procedures for the Collection of Information  </w:t>
      </w:r>
      <w:r w:rsidR="00AF535D" w:rsidRPr="000C7F33">
        <w:rPr>
          <w:lang w:bidi="he-IL"/>
        </w:rPr>
        <w:tab/>
      </w:r>
      <w:r w:rsidR="00A613C2">
        <w:rPr>
          <w:lang w:bidi="he-IL"/>
        </w:rPr>
        <w:tab/>
      </w:r>
      <w:r w:rsidR="00C354A6">
        <w:rPr>
          <w:lang w:bidi="he-IL"/>
        </w:rPr>
        <w:t>8</w:t>
      </w:r>
    </w:p>
    <w:p w:rsidR="00A613C2" w:rsidRPr="000C7F33" w:rsidRDefault="00A613C2" w:rsidP="00301FAA">
      <w:pPr>
        <w:pStyle w:val="TOC2"/>
        <w:rPr>
          <w:lang w:bidi="he-IL"/>
        </w:rPr>
      </w:pPr>
    </w:p>
    <w:p w:rsidR="0004466F" w:rsidRPr="00A613C2" w:rsidRDefault="00AF535D" w:rsidP="00A613C2">
      <w:pPr>
        <w:pStyle w:val="TOC3"/>
      </w:pPr>
      <w:r w:rsidRPr="00A613C2">
        <w:t>B.2.1</w:t>
      </w:r>
      <w:r w:rsidRPr="00A613C2">
        <w:tab/>
      </w:r>
      <w:r w:rsidR="0004466F" w:rsidRPr="00A613C2">
        <w:t>Information Collection Procedures</w:t>
      </w:r>
      <w:r w:rsidRPr="00A613C2">
        <w:tab/>
      </w:r>
      <w:r w:rsidR="00A613C2" w:rsidRPr="00A613C2">
        <w:tab/>
      </w:r>
      <w:r w:rsidR="00C354A6">
        <w:t>8</w:t>
      </w:r>
    </w:p>
    <w:p w:rsidR="0004466F" w:rsidRDefault="00AF535D" w:rsidP="00A613C2">
      <w:pPr>
        <w:pStyle w:val="TOC3"/>
      </w:pPr>
      <w:r w:rsidRPr="000C7F33">
        <w:t>B.2.2</w:t>
      </w:r>
      <w:r w:rsidR="0004466F" w:rsidRPr="000C7F33">
        <w:tab/>
        <w:t>Expected Level of Precision</w:t>
      </w:r>
      <w:r w:rsidRPr="000C7F33">
        <w:tab/>
      </w:r>
      <w:r w:rsidR="00A613C2">
        <w:tab/>
      </w:r>
      <w:r w:rsidR="00C354A6">
        <w:t>13</w:t>
      </w:r>
    </w:p>
    <w:p w:rsidR="00A613C2" w:rsidRPr="000C7F33" w:rsidRDefault="00A613C2" w:rsidP="00A613C2">
      <w:pPr>
        <w:pStyle w:val="TOC3"/>
      </w:pPr>
    </w:p>
    <w:p w:rsidR="00C90CDF" w:rsidRPr="000C7F33" w:rsidRDefault="00740A8E" w:rsidP="00301FAA">
      <w:pPr>
        <w:pStyle w:val="TOC2"/>
        <w:rPr>
          <w:lang w:bidi="he-IL"/>
        </w:rPr>
      </w:pPr>
      <w:r w:rsidRPr="000C7F33">
        <w:rPr>
          <w:lang w:bidi="he-IL"/>
        </w:rPr>
        <w:t>B</w:t>
      </w:r>
      <w:r w:rsidR="006243AF" w:rsidRPr="000C7F33">
        <w:rPr>
          <w:lang w:bidi="he-IL"/>
        </w:rPr>
        <w:t>.3</w:t>
      </w:r>
      <w:r w:rsidR="006243AF" w:rsidRPr="000C7F33">
        <w:rPr>
          <w:lang w:bidi="he-IL"/>
        </w:rPr>
        <w:tab/>
      </w:r>
      <w:r w:rsidRPr="000C7F33">
        <w:rPr>
          <w:lang w:bidi="he-IL"/>
        </w:rPr>
        <w:t>Methods to Maximize Response Rates and Deal with Non-response</w:t>
      </w:r>
      <w:r w:rsidR="0004466F" w:rsidRPr="000C7F33">
        <w:rPr>
          <w:lang w:bidi="he-IL"/>
        </w:rPr>
        <w:t>.</w:t>
      </w:r>
      <w:r w:rsidR="00AF535D" w:rsidRPr="000C7F33">
        <w:rPr>
          <w:lang w:bidi="he-IL"/>
        </w:rPr>
        <w:tab/>
      </w:r>
      <w:r w:rsidR="00A613C2">
        <w:rPr>
          <w:lang w:bidi="he-IL"/>
        </w:rPr>
        <w:tab/>
      </w:r>
      <w:r w:rsidR="00C354A6">
        <w:rPr>
          <w:lang w:bidi="he-IL"/>
        </w:rPr>
        <w:t>16</w:t>
      </w:r>
    </w:p>
    <w:p w:rsidR="006243AF" w:rsidRPr="000C7F33" w:rsidRDefault="00C90CDF" w:rsidP="00301FAA">
      <w:pPr>
        <w:pStyle w:val="TOC2"/>
        <w:rPr>
          <w:lang w:bidi="he-IL"/>
        </w:rPr>
      </w:pPr>
      <w:r w:rsidRPr="000C7F33">
        <w:rPr>
          <w:lang w:bidi="he-IL"/>
        </w:rPr>
        <w:t>B.4</w:t>
      </w:r>
      <w:r w:rsidRPr="000C7F33">
        <w:rPr>
          <w:lang w:bidi="he-IL"/>
        </w:rPr>
        <w:tab/>
        <w:t>Te</w:t>
      </w:r>
      <w:r w:rsidR="00740A8E" w:rsidRPr="000C7F33">
        <w:rPr>
          <w:lang w:bidi="he-IL"/>
        </w:rPr>
        <w:t>sts of Procedures of Methods to be Undertaken</w:t>
      </w:r>
      <w:r w:rsidR="00AF535D" w:rsidRPr="000C7F33">
        <w:rPr>
          <w:lang w:bidi="he-IL"/>
        </w:rPr>
        <w:tab/>
      </w:r>
      <w:r w:rsidR="00A613C2">
        <w:rPr>
          <w:lang w:bidi="he-IL"/>
        </w:rPr>
        <w:tab/>
      </w:r>
      <w:r w:rsidR="00C354A6">
        <w:rPr>
          <w:lang w:bidi="he-IL"/>
        </w:rPr>
        <w:t>22</w:t>
      </w:r>
    </w:p>
    <w:p w:rsidR="00856917" w:rsidRPr="000C7F33" w:rsidRDefault="00C90CDF" w:rsidP="00301FAA">
      <w:pPr>
        <w:pStyle w:val="TOC2"/>
      </w:pPr>
      <w:r w:rsidRPr="000C7F33">
        <w:rPr>
          <w:lang w:bidi="he-IL"/>
        </w:rPr>
        <w:t>B</w:t>
      </w:r>
      <w:r w:rsidR="006243AF" w:rsidRPr="000C7F33">
        <w:rPr>
          <w:lang w:bidi="he-IL"/>
        </w:rPr>
        <w:t>.5</w:t>
      </w:r>
      <w:r w:rsidR="006243AF" w:rsidRPr="000C7F33">
        <w:rPr>
          <w:lang w:bidi="he-IL"/>
        </w:rPr>
        <w:tab/>
        <w:t>I</w:t>
      </w:r>
      <w:r w:rsidRPr="000C7F33">
        <w:rPr>
          <w:lang w:bidi="he-IL"/>
        </w:rPr>
        <w:t>ndividuals Consulted on Statistical Aspects and Individuals</w:t>
      </w:r>
      <w:r w:rsidR="00A613C2">
        <w:rPr>
          <w:lang w:bidi="he-IL"/>
        </w:rPr>
        <w:t xml:space="preserve"> </w:t>
      </w:r>
      <w:r w:rsidRPr="000C7F33">
        <w:rPr>
          <w:lang w:bidi="he-IL"/>
        </w:rPr>
        <w:t>Collecting and/or Analyzing Data</w:t>
      </w:r>
      <w:r w:rsidR="00AF535D" w:rsidRPr="000C7F33">
        <w:rPr>
          <w:lang w:bidi="he-IL"/>
        </w:rPr>
        <w:tab/>
      </w:r>
      <w:r w:rsidR="00A613C2">
        <w:rPr>
          <w:lang w:bidi="he-IL"/>
        </w:rPr>
        <w:tab/>
      </w:r>
      <w:r w:rsidR="00C354A6">
        <w:rPr>
          <w:lang w:bidi="he-IL"/>
        </w:rPr>
        <w:t>2</w:t>
      </w:r>
      <w:r w:rsidR="00671DD7">
        <w:rPr>
          <w:lang w:bidi="he-IL"/>
        </w:rPr>
        <w:t>4</w:t>
      </w:r>
    </w:p>
    <w:p w:rsidR="00A613C2" w:rsidRDefault="00A613C2" w:rsidP="00A613C2">
      <w:pPr>
        <w:pStyle w:val="TOC2"/>
      </w:pPr>
    </w:p>
    <w:p w:rsidR="00A613C2" w:rsidRPr="00EF4EDD" w:rsidRDefault="00A613C2" w:rsidP="00A613C2">
      <w:pPr>
        <w:pStyle w:val="TOC1"/>
        <w:rPr>
          <w:rFonts w:eastAsiaTheme="minorEastAsia"/>
        </w:rPr>
      </w:pPr>
      <w:r w:rsidRPr="00EF4EDD">
        <w:t>References</w:t>
      </w:r>
      <w:r w:rsidRPr="00EF4EDD">
        <w:tab/>
      </w:r>
      <w:r>
        <w:tab/>
      </w:r>
      <w:r>
        <w:tab/>
      </w:r>
      <w:r w:rsidR="00C354A6">
        <w:t>2</w:t>
      </w:r>
      <w:r w:rsidR="00671DD7">
        <w:t>7</w:t>
      </w:r>
    </w:p>
    <w:p w:rsidR="006F25BE" w:rsidRDefault="006F25BE" w:rsidP="00AF535D">
      <w:pPr>
        <w:pStyle w:val="Default"/>
        <w:tabs>
          <w:tab w:val="left" w:pos="1440"/>
          <w:tab w:val="right" w:leader="dot" w:pos="9360"/>
        </w:tabs>
        <w:rPr>
          <w:rFonts w:ascii="Calibri" w:hAnsi="Calibri"/>
          <w:color w:val="auto"/>
          <w:lang w:bidi="he-IL"/>
        </w:rPr>
      </w:pPr>
    </w:p>
    <w:p w:rsidR="00A613C2" w:rsidRPr="000C7F33" w:rsidRDefault="00A613C2" w:rsidP="00AF535D">
      <w:pPr>
        <w:pStyle w:val="Default"/>
        <w:tabs>
          <w:tab w:val="left" w:pos="1440"/>
          <w:tab w:val="right" w:leader="dot" w:pos="9360"/>
        </w:tabs>
        <w:rPr>
          <w:rFonts w:ascii="Calibri" w:hAnsi="Calibri"/>
          <w:color w:val="auto"/>
          <w:lang w:bidi="he-IL"/>
        </w:rPr>
      </w:pPr>
    </w:p>
    <w:p w:rsidR="00663EE1" w:rsidRPr="000C7F33" w:rsidRDefault="00C20807" w:rsidP="00A613C2">
      <w:pPr>
        <w:pStyle w:val="TOC5"/>
      </w:pPr>
      <w:r w:rsidRPr="000C7F33">
        <w:tab/>
      </w:r>
    </w:p>
    <w:p w:rsidR="001B50D3" w:rsidRDefault="00663EE1" w:rsidP="00663EE1">
      <w:pPr>
        <w:pStyle w:val="T0-ChapPgHd"/>
      </w:pPr>
      <w:r>
        <w:t>Tables</w:t>
      </w:r>
    </w:p>
    <w:p w:rsidR="00663EE1" w:rsidRDefault="00663EE1" w:rsidP="00663EE1">
      <w:pPr>
        <w:pStyle w:val="T0-ChapPgHd"/>
      </w:pPr>
    </w:p>
    <w:p w:rsidR="00663EE1" w:rsidRPr="00EF4EDD" w:rsidRDefault="00663EE1" w:rsidP="00663EE1">
      <w:pPr>
        <w:pStyle w:val="TOC5"/>
        <w:rPr>
          <w:rFonts w:eastAsiaTheme="minorEastAsia"/>
        </w:rPr>
      </w:pPr>
      <w:r w:rsidRPr="00EF4EDD">
        <w:t>B.1.1</w:t>
      </w:r>
      <w:r w:rsidRPr="00EF4EDD">
        <w:rPr>
          <w:rFonts w:eastAsiaTheme="minorEastAsia"/>
        </w:rPr>
        <w:tab/>
      </w:r>
      <w:r w:rsidRPr="00EF4EDD">
        <w:t>Sample sizes for summer and fall 2011 surveys</w:t>
      </w:r>
      <w:r w:rsidRPr="00EF4EDD">
        <w:tab/>
      </w:r>
      <w:r>
        <w:tab/>
      </w:r>
      <w:r w:rsidR="002C754A">
        <w:t>7</w:t>
      </w:r>
    </w:p>
    <w:p w:rsidR="00663EE1" w:rsidRDefault="00663EE1" w:rsidP="00663EE1">
      <w:pPr>
        <w:pStyle w:val="TOC5"/>
      </w:pPr>
    </w:p>
    <w:p w:rsidR="00663EE1" w:rsidRPr="00EF4EDD" w:rsidRDefault="00663EE1" w:rsidP="00663EE1">
      <w:pPr>
        <w:pStyle w:val="TOC5"/>
        <w:rPr>
          <w:rFonts w:eastAsiaTheme="minorEastAsia"/>
        </w:rPr>
      </w:pPr>
      <w:r w:rsidRPr="00EF4EDD">
        <w:t>B.1.2</w:t>
      </w:r>
      <w:r w:rsidRPr="00EF4EDD">
        <w:rPr>
          <w:rFonts w:eastAsiaTheme="minorEastAsia"/>
        </w:rPr>
        <w:tab/>
      </w:r>
      <w:r w:rsidRPr="00EF4EDD">
        <w:t>Sample sizes for summer 2012 surveys</w:t>
      </w:r>
      <w:r w:rsidRPr="00EF4EDD">
        <w:tab/>
      </w:r>
      <w:r>
        <w:tab/>
      </w:r>
      <w:r w:rsidR="00C354A6">
        <w:t>8</w:t>
      </w:r>
    </w:p>
    <w:p w:rsidR="00663EE1" w:rsidRDefault="00663EE1" w:rsidP="00663EE1">
      <w:pPr>
        <w:pStyle w:val="TOC5"/>
      </w:pPr>
    </w:p>
    <w:p w:rsidR="00663EE1" w:rsidRPr="00EF4EDD" w:rsidRDefault="00663EE1" w:rsidP="00663EE1">
      <w:pPr>
        <w:pStyle w:val="TOC5"/>
        <w:rPr>
          <w:rFonts w:eastAsiaTheme="minorEastAsia"/>
        </w:rPr>
      </w:pPr>
      <w:r w:rsidRPr="00EF4EDD">
        <w:t>B.2.1</w:t>
      </w:r>
      <w:r w:rsidRPr="00EF4EDD">
        <w:rPr>
          <w:rFonts w:eastAsiaTheme="minorEastAsia"/>
        </w:rPr>
        <w:tab/>
      </w:r>
      <w:r w:rsidRPr="00EF4EDD">
        <w:t>Contents of parent questionnaire</w:t>
      </w:r>
      <w:r w:rsidRPr="00EF4EDD">
        <w:tab/>
      </w:r>
      <w:r>
        <w:tab/>
      </w:r>
      <w:r w:rsidR="00C354A6">
        <w:t>10</w:t>
      </w:r>
    </w:p>
    <w:p w:rsidR="00663EE1" w:rsidRDefault="00663EE1" w:rsidP="00663EE1">
      <w:pPr>
        <w:pStyle w:val="TOC5"/>
      </w:pPr>
    </w:p>
    <w:p w:rsidR="00663EE1" w:rsidRPr="00EF4EDD" w:rsidRDefault="00663EE1" w:rsidP="00663EE1">
      <w:pPr>
        <w:pStyle w:val="TOC5"/>
        <w:rPr>
          <w:rFonts w:eastAsiaTheme="minorEastAsia"/>
        </w:rPr>
      </w:pPr>
      <w:r w:rsidRPr="00EF4EDD">
        <w:t>B.2.2</w:t>
      </w:r>
      <w:r w:rsidRPr="00EF4EDD">
        <w:rPr>
          <w:rFonts w:eastAsiaTheme="minorEastAsia"/>
        </w:rPr>
        <w:tab/>
      </w:r>
      <w:r w:rsidRPr="00EF4EDD">
        <w:t>Contents of document review forms</w:t>
      </w:r>
      <w:r w:rsidRPr="00EF4EDD">
        <w:tab/>
      </w:r>
      <w:r>
        <w:tab/>
      </w:r>
      <w:r w:rsidR="00C354A6">
        <w:t>13</w:t>
      </w:r>
    </w:p>
    <w:p w:rsidR="00663EE1" w:rsidRDefault="00663EE1" w:rsidP="00663EE1">
      <w:pPr>
        <w:pStyle w:val="TOC5"/>
      </w:pPr>
    </w:p>
    <w:p w:rsidR="00663EE1" w:rsidRPr="00EF4EDD" w:rsidRDefault="00663EE1" w:rsidP="00663EE1">
      <w:pPr>
        <w:pStyle w:val="TOC5"/>
        <w:rPr>
          <w:rFonts w:eastAsiaTheme="minorEastAsia"/>
        </w:rPr>
      </w:pPr>
      <w:r w:rsidRPr="00EF4EDD">
        <w:t>B.2.3</w:t>
      </w:r>
      <w:r w:rsidRPr="00EF4EDD">
        <w:rPr>
          <w:rFonts w:eastAsiaTheme="minorEastAsia"/>
        </w:rPr>
        <w:tab/>
      </w:r>
      <w:r w:rsidRPr="00EF4EDD">
        <w:t>Minimum detectable differences between groups, assuming one-tailed test; alpha = 0.05 and power = 0.80</w:t>
      </w:r>
      <w:r w:rsidRPr="00EF4EDD">
        <w:tab/>
      </w:r>
      <w:r>
        <w:tab/>
      </w:r>
      <w:r w:rsidR="00C354A6">
        <w:t>16</w:t>
      </w:r>
    </w:p>
    <w:p w:rsidR="00663EE1" w:rsidRDefault="00663EE1" w:rsidP="00663EE1">
      <w:pPr>
        <w:pStyle w:val="TOC5"/>
      </w:pPr>
    </w:p>
    <w:p w:rsidR="00663EE1" w:rsidRPr="00EF4EDD" w:rsidRDefault="00663EE1" w:rsidP="00663EE1">
      <w:pPr>
        <w:pStyle w:val="TOC5"/>
        <w:rPr>
          <w:rFonts w:eastAsiaTheme="minorEastAsia"/>
        </w:rPr>
      </w:pPr>
      <w:r w:rsidRPr="00EF4EDD">
        <w:t>B.5.1</w:t>
      </w:r>
      <w:r w:rsidRPr="00EF4EDD">
        <w:rPr>
          <w:rFonts w:eastAsiaTheme="minorEastAsia"/>
        </w:rPr>
        <w:tab/>
      </w:r>
      <w:r w:rsidRPr="00EF4EDD">
        <w:t>Individuals involved in statistical aspects, data collection, and analysis</w:t>
      </w:r>
      <w:r w:rsidRPr="00EF4EDD">
        <w:tab/>
      </w:r>
      <w:r>
        <w:tab/>
      </w:r>
      <w:r w:rsidR="00C354A6">
        <w:t>2</w:t>
      </w:r>
      <w:r w:rsidR="00671DD7">
        <w:t>5</w:t>
      </w:r>
    </w:p>
    <w:p w:rsidR="00663EE1" w:rsidRPr="000C7F33" w:rsidRDefault="00663EE1" w:rsidP="00663EE1">
      <w:pPr>
        <w:pStyle w:val="T0-ChapPgHd"/>
      </w:pPr>
    </w:p>
    <w:p w:rsidR="00457ABD" w:rsidRPr="000C7F33" w:rsidRDefault="00457ABD">
      <w:pPr>
        <w:rPr>
          <w:rFonts w:ascii="Calibri" w:hAnsi="Calibri"/>
          <w:sz w:val="24"/>
          <w:szCs w:val="24"/>
          <w:lang w:bidi="he-IL"/>
        </w:rPr>
      </w:pPr>
    </w:p>
    <w:p w:rsidR="00457ABD" w:rsidRPr="000C7F33" w:rsidRDefault="00457ABD">
      <w:pPr>
        <w:rPr>
          <w:rFonts w:ascii="Calibri" w:hAnsi="Calibri"/>
          <w:sz w:val="24"/>
          <w:szCs w:val="24"/>
          <w:lang w:bidi="he-IL"/>
        </w:rPr>
        <w:sectPr w:rsidR="00457ABD" w:rsidRPr="000C7F33" w:rsidSect="00301FAA">
          <w:footerReference w:type="default" r:id="rId10"/>
          <w:pgSz w:w="12240" w:h="15840"/>
          <w:pgMar w:top="1440" w:right="1440" w:bottom="1440" w:left="1440" w:header="720" w:footer="576" w:gutter="0"/>
          <w:pgNumType w:fmt="lowerRoman" w:start="3"/>
          <w:cols w:space="720"/>
          <w:docGrid w:linePitch="299"/>
        </w:sectPr>
      </w:pPr>
    </w:p>
    <w:p w:rsidR="00EE0568" w:rsidRPr="000C7F33" w:rsidRDefault="009E795E" w:rsidP="00AE2F2B">
      <w:pPr>
        <w:pStyle w:val="Heading1"/>
        <w:tabs>
          <w:tab w:val="clear" w:pos="1152"/>
          <w:tab w:val="left" w:pos="720"/>
        </w:tabs>
      </w:pPr>
      <w:r w:rsidRPr="000C7F33">
        <w:lastRenderedPageBreak/>
        <w:t>B</w:t>
      </w:r>
      <w:r w:rsidR="00EE0568" w:rsidRPr="000C7F33">
        <w:t>.</w:t>
      </w:r>
      <w:r w:rsidR="00EE0568" w:rsidRPr="000C7F33">
        <w:tab/>
      </w:r>
      <w:r w:rsidRPr="000C7F33">
        <w:t>Collection of Information Requiring Statistical Methods</w:t>
      </w:r>
    </w:p>
    <w:p w:rsidR="00F912BA" w:rsidRPr="00F912BA" w:rsidRDefault="009E795E" w:rsidP="00AE2F2B">
      <w:pPr>
        <w:pStyle w:val="Default"/>
        <w:ind w:left="720" w:hanging="720"/>
        <w:rPr>
          <w:rFonts w:asciiTheme="minorHAnsi" w:hAnsiTheme="minorHAnsi"/>
          <w:b/>
          <w:color w:val="auto"/>
        </w:rPr>
      </w:pPr>
      <w:r w:rsidRPr="00F912BA">
        <w:rPr>
          <w:rFonts w:asciiTheme="minorHAnsi" w:hAnsiTheme="minorHAnsi"/>
          <w:b/>
        </w:rPr>
        <w:t>B</w:t>
      </w:r>
      <w:r w:rsidR="00E266A4" w:rsidRPr="00F912BA">
        <w:rPr>
          <w:rFonts w:asciiTheme="minorHAnsi" w:hAnsiTheme="minorHAnsi"/>
          <w:b/>
        </w:rPr>
        <w:t>.1</w:t>
      </w:r>
      <w:r w:rsidR="00E266A4" w:rsidRPr="00F912BA">
        <w:rPr>
          <w:rFonts w:asciiTheme="minorHAnsi" w:hAnsiTheme="minorHAnsi"/>
          <w:b/>
        </w:rPr>
        <w:tab/>
      </w:r>
      <w:r w:rsidR="00F912BA" w:rsidRPr="00F912BA">
        <w:rPr>
          <w:rFonts w:asciiTheme="minorHAnsi" w:hAnsiTheme="minorHAnsi"/>
          <w:b/>
          <w:color w:val="auto"/>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F912BA" w:rsidRDefault="00F912BA" w:rsidP="00AE2F2B">
      <w:pPr>
        <w:pStyle w:val="Heading2"/>
        <w:spacing w:line="240" w:lineRule="auto"/>
        <w:rPr>
          <w:rFonts w:ascii="Calibri" w:hAnsi="Calibri"/>
        </w:rPr>
      </w:pPr>
    </w:p>
    <w:p w:rsidR="00004E3A" w:rsidRPr="00566AFC" w:rsidRDefault="00004E3A" w:rsidP="00F912BA">
      <w:pPr>
        <w:pStyle w:val="Heading2"/>
        <w:rPr>
          <w:rFonts w:ascii="Calibri" w:hAnsi="Calibri"/>
          <w:b w:val="0"/>
        </w:rPr>
      </w:pPr>
      <w:r w:rsidRPr="00566AFC">
        <w:rPr>
          <w:rFonts w:ascii="Calibri" w:hAnsi="Calibri"/>
          <w:b w:val="0"/>
        </w:rPr>
        <w:t>Data for the evaluation will be collected from the following sources:</w:t>
      </w:r>
    </w:p>
    <w:p w:rsidR="00004E3A" w:rsidRPr="000C7F33" w:rsidRDefault="00004E3A" w:rsidP="00966227">
      <w:pPr>
        <w:pStyle w:val="ListParagraph"/>
        <w:numPr>
          <w:ilvl w:val="0"/>
          <w:numId w:val="1"/>
        </w:numPr>
        <w:rPr>
          <w:rFonts w:ascii="Calibri" w:hAnsi="Calibri"/>
          <w:sz w:val="24"/>
          <w:szCs w:val="24"/>
        </w:rPr>
      </w:pPr>
      <w:r w:rsidRPr="000C7F33">
        <w:rPr>
          <w:rFonts w:ascii="Calibri" w:hAnsi="Calibri"/>
          <w:sz w:val="24"/>
          <w:szCs w:val="24"/>
        </w:rPr>
        <w:t xml:space="preserve">Parents of participants in the </w:t>
      </w:r>
      <w:r w:rsidR="00926BCE" w:rsidRPr="000C7F33">
        <w:rPr>
          <w:rFonts w:ascii="Calibri" w:hAnsi="Calibri"/>
          <w:sz w:val="24"/>
          <w:szCs w:val="24"/>
        </w:rPr>
        <w:t xml:space="preserve">Meal Delivery and </w:t>
      </w:r>
      <w:r w:rsidRPr="000C7F33">
        <w:rPr>
          <w:rFonts w:ascii="Calibri" w:hAnsi="Calibri"/>
          <w:sz w:val="24"/>
          <w:szCs w:val="24"/>
        </w:rPr>
        <w:t>Backpack demonstrations;</w:t>
      </w:r>
    </w:p>
    <w:p w:rsidR="005B57A4" w:rsidRPr="000C7F33" w:rsidRDefault="005B57A4" w:rsidP="00966227">
      <w:pPr>
        <w:pStyle w:val="ListParagraph"/>
        <w:numPr>
          <w:ilvl w:val="0"/>
          <w:numId w:val="1"/>
        </w:numPr>
        <w:rPr>
          <w:rFonts w:ascii="Calibri" w:hAnsi="Calibri"/>
          <w:sz w:val="24"/>
          <w:szCs w:val="24"/>
        </w:rPr>
      </w:pPr>
      <w:r w:rsidRPr="000C7F33">
        <w:rPr>
          <w:rFonts w:ascii="Calibri" w:hAnsi="Calibri"/>
          <w:sz w:val="24"/>
          <w:szCs w:val="24"/>
        </w:rPr>
        <w:t xml:space="preserve">Separate cost instruments completed by demonstration </w:t>
      </w:r>
      <w:r w:rsidR="00926BCE" w:rsidRPr="000C7F33">
        <w:rPr>
          <w:rFonts w:ascii="Calibri" w:hAnsi="Calibri"/>
          <w:sz w:val="24"/>
          <w:szCs w:val="24"/>
        </w:rPr>
        <w:t xml:space="preserve">state </w:t>
      </w:r>
      <w:r w:rsidR="0089278B" w:rsidRPr="000C7F33">
        <w:rPr>
          <w:rFonts w:ascii="Calibri" w:hAnsi="Calibri"/>
          <w:sz w:val="24"/>
          <w:szCs w:val="24"/>
        </w:rPr>
        <w:t xml:space="preserve"> </w:t>
      </w:r>
      <w:r w:rsidR="00926BCE" w:rsidRPr="000C7F33">
        <w:rPr>
          <w:rFonts w:ascii="Calibri" w:hAnsi="Calibri"/>
          <w:sz w:val="24"/>
          <w:szCs w:val="24"/>
        </w:rPr>
        <w:t xml:space="preserve">grantees and </w:t>
      </w:r>
      <w:r w:rsidRPr="000C7F33">
        <w:rPr>
          <w:rFonts w:ascii="Calibri" w:hAnsi="Calibri"/>
          <w:sz w:val="24"/>
          <w:szCs w:val="24"/>
        </w:rPr>
        <w:t xml:space="preserve">sponsors in all </w:t>
      </w:r>
      <w:r w:rsidR="00D95D09" w:rsidRPr="000C7F33">
        <w:rPr>
          <w:rFonts w:ascii="Calibri" w:hAnsi="Calibri"/>
          <w:sz w:val="24"/>
          <w:szCs w:val="24"/>
        </w:rPr>
        <w:t xml:space="preserve">four types of </w:t>
      </w:r>
      <w:r w:rsidRPr="000C7F33">
        <w:rPr>
          <w:rFonts w:ascii="Calibri" w:hAnsi="Calibri"/>
          <w:sz w:val="24"/>
          <w:szCs w:val="24"/>
        </w:rPr>
        <w:t>demonstrations;</w:t>
      </w:r>
    </w:p>
    <w:p w:rsidR="00004E3A" w:rsidRPr="000C7F33" w:rsidRDefault="005B57A4" w:rsidP="00966227">
      <w:pPr>
        <w:pStyle w:val="ListParagraph"/>
        <w:numPr>
          <w:ilvl w:val="0"/>
          <w:numId w:val="1"/>
        </w:numPr>
        <w:rPr>
          <w:rFonts w:ascii="Calibri" w:hAnsi="Calibri"/>
          <w:sz w:val="24"/>
          <w:szCs w:val="24"/>
        </w:rPr>
      </w:pPr>
      <w:r w:rsidRPr="000C7F33">
        <w:rPr>
          <w:rFonts w:ascii="Calibri" w:hAnsi="Calibri"/>
          <w:sz w:val="24"/>
          <w:szCs w:val="24"/>
        </w:rPr>
        <w:t>I</w:t>
      </w:r>
      <w:r w:rsidR="003645BD" w:rsidRPr="000C7F33">
        <w:rPr>
          <w:rFonts w:ascii="Calibri" w:hAnsi="Calibri"/>
          <w:sz w:val="24"/>
          <w:szCs w:val="24"/>
        </w:rPr>
        <w:t xml:space="preserve">nterviews with key informants representing state officials, demonstration sponsors and </w:t>
      </w:r>
      <w:r w:rsidR="00BE157C" w:rsidRPr="000C7F33">
        <w:rPr>
          <w:rFonts w:ascii="Calibri" w:hAnsi="Calibri"/>
          <w:sz w:val="24"/>
          <w:szCs w:val="24"/>
        </w:rPr>
        <w:t xml:space="preserve"> </w:t>
      </w:r>
      <w:r w:rsidR="003645BD" w:rsidRPr="000C7F33">
        <w:rPr>
          <w:rFonts w:ascii="Calibri" w:hAnsi="Calibri"/>
          <w:sz w:val="24"/>
          <w:szCs w:val="24"/>
        </w:rPr>
        <w:t xml:space="preserve">SFSP </w:t>
      </w:r>
      <w:r w:rsidR="00BE157C" w:rsidRPr="000C7F33">
        <w:rPr>
          <w:rFonts w:ascii="Calibri" w:hAnsi="Calibri"/>
          <w:sz w:val="24"/>
          <w:szCs w:val="24"/>
        </w:rPr>
        <w:t>sites</w:t>
      </w:r>
      <w:r w:rsidR="00360AC3" w:rsidRPr="000C7F33">
        <w:rPr>
          <w:rFonts w:ascii="Calibri" w:hAnsi="Calibri"/>
          <w:sz w:val="24"/>
          <w:szCs w:val="24"/>
        </w:rPr>
        <w:t xml:space="preserve"> </w:t>
      </w:r>
      <w:r w:rsidR="003645BD" w:rsidRPr="000C7F33">
        <w:rPr>
          <w:rFonts w:ascii="Calibri" w:hAnsi="Calibri"/>
          <w:sz w:val="24"/>
          <w:szCs w:val="24"/>
        </w:rPr>
        <w:t xml:space="preserve">in </w:t>
      </w:r>
      <w:r w:rsidR="00926BCE" w:rsidRPr="000C7F33">
        <w:rPr>
          <w:rFonts w:ascii="Calibri" w:hAnsi="Calibri"/>
          <w:sz w:val="24"/>
          <w:szCs w:val="24"/>
        </w:rPr>
        <w:t>Demonstrations 1</w:t>
      </w:r>
      <w:r w:rsidR="000C04F4">
        <w:rPr>
          <w:rFonts w:ascii="Calibri" w:hAnsi="Calibri"/>
          <w:sz w:val="24"/>
          <w:szCs w:val="24"/>
        </w:rPr>
        <w:t xml:space="preserve"> (Extended Operations)</w:t>
      </w:r>
      <w:r w:rsidR="00926BCE" w:rsidRPr="000C7F33">
        <w:rPr>
          <w:rFonts w:ascii="Calibri" w:hAnsi="Calibri"/>
          <w:sz w:val="24"/>
          <w:szCs w:val="24"/>
        </w:rPr>
        <w:t>, 2</w:t>
      </w:r>
      <w:r w:rsidR="000C04F4">
        <w:rPr>
          <w:rFonts w:ascii="Calibri" w:hAnsi="Calibri"/>
          <w:sz w:val="24"/>
          <w:szCs w:val="24"/>
        </w:rPr>
        <w:t xml:space="preserve"> (Enrichment Activity)</w:t>
      </w:r>
      <w:r w:rsidR="00926BCE" w:rsidRPr="000C7F33">
        <w:rPr>
          <w:rFonts w:ascii="Calibri" w:hAnsi="Calibri"/>
          <w:sz w:val="24"/>
          <w:szCs w:val="24"/>
        </w:rPr>
        <w:t>, and 4 (Backpack), and state officials and demonstration sponsors in Demonstration 3 (Meal Delivery)</w:t>
      </w:r>
      <w:r w:rsidR="003645BD" w:rsidRPr="000C7F33">
        <w:rPr>
          <w:rFonts w:ascii="Calibri" w:hAnsi="Calibri"/>
          <w:sz w:val="24"/>
          <w:szCs w:val="24"/>
        </w:rPr>
        <w:t xml:space="preserve">; </w:t>
      </w:r>
      <w:r w:rsidRPr="000C7F33">
        <w:rPr>
          <w:rFonts w:ascii="Calibri" w:hAnsi="Calibri"/>
          <w:sz w:val="24"/>
          <w:szCs w:val="24"/>
        </w:rPr>
        <w:t>and</w:t>
      </w:r>
    </w:p>
    <w:p w:rsidR="00E77107" w:rsidRPr="000C7F33" w:rsidRDefault="005B57A4" w:rsidP="006746D5">
      <w:pPr>
        <w:pStyle w:val="ListParagraph"/>
        <w:numPr>
          <w:ilvl w:val="0"/>
          <w:numId w:val="1"/>
        </w:numPr>
        <w:spacing w:after="200"/>
        <w:rPr>
          <w:rFonts w:ascii="Calibri" w:hAnsi="Calibri"/>
          <w:sz w:val="24"/>
          <w:szCs w:val="24"/>
        </w:rPr>
      </w:pPr>
      <w:r w:rsidRPr="000C7F33">
        <w:rPr>
          <w:rFonts w:ascii="Calibri" w:hAnsi="Calibri"/>
          <w:sz w:val="24"/>
          <w:szCs w:val="24"/>
        </w:rPr>
        <w:t xml:space="preserve">Abstraction of key information from demonstration project proposals and other project materials in all </w:t>
      </w:r>
      <w:r w:rsidR="00D95D09" w:rsidRPr="000C7F33">
        <w:rPr>
          <w:rFonts w:ascii="Calibri" w:hAnsi="Calibri"/>
          <w:sz w:val="24"/>
          <w:szCs w:val="24"/>
        </w:rPr>
        <w:t xml:space="preserve">four types of </w:t>
      </w:r>
      <w:r w:rsidRPr="000C7F33">
        <w:rPr>
          <w:rFonts w:ascii="Calibri" w:hAnsi="Calibri"/>
          <w:sz w:val="24"/>
          <w:szCs w:val="24"/>
        </w:rPr>
        <w:t>demonstrations.</w:t>
      </w:r>
    </w:p>
    <w:p w:rsidR="00F632B7" w:rsidRDefault="00A37857">
      <w:pPr>
        <w:spacing w:line="480" w:lineRule="auto"/>
        <w:rPr>
          <w:rFonts w:ascii="Calibri" w:hAnsi="Calibri"/>
          <w:sz w:val="24"/>
          <w:szCs w:val="24"/>
        </w:rPr>
      </w:pPr>
      <w:r w:rsidRPr="000C7F33">
        <w:rPr>
          <w:rFonts w:ascii="Calibri" w:hAnsi="Calibri"/>
          <w:sz w:val="24"/>
          <w:szCs w:val="24"/>
        </w:rPr>
        <w:t>St</w:t>
      </w:r>
      <w:r w:rsidR="00F27CBE" w:rsidRPr="000C7F33">
        <w:rPr>
          <w:rFonts w:ascii="Calibri" w:hAnsi="Calibri"/>
          <w:sz w:val="24"/>
          <w:szCs w:val="24"/>
        </w:rPr>
        <w:t>atistica</w:t>
      </w:r>
      <w:r w:rsidR="00D54FA7" w:rsidRPr="000C7F33">
        <w:rPr>
          <w:rFonts w:ascii="Calibri" w:hAnsi="Calibri"/>
          <w:sz w:val="24"/>
          <w:szCs w:val="24"/>
        </w:rPr>
        <w:t xml:space="preserve">l methodologies </w:t>
      </w:r>
      <w:r w:rsidR="00F27CBE" w:rsidRPr="000C7F33">
        <w:rPr>
          <w:rFonts w:ascii="Calibri" w:hAnsi="Calibri"/>
          <w:sz w:val="24"/>
          <w:szCs w:val="24"/>
        </w:rPr>
        <w:t xml:space="preserve">will be </w:t>
      </w:r>
      <w:r w:rsidR="001E216E" w:rsidRPr="000C7F33">
        <w:rPr>
          <w:rFonts w:ascii="Calibri" w:hAnsi="Calibri"/>
          <w:sz w:val="24"/>
          <w:szCs w:val="24"/>
        </w:rPr>
        <w:t xml:space="preserve">employed </w:t>
      </w:r>
      <w:r w:rsidR="00D54FA7" w:rsidRPr="000C7F33">
        <w:rPr>
          <w:rFonts w:ascii="Calibri" w:hAnsi="Calibri"/>
          <w:sz w:val="24"/>
          <w:szCs w:val="24"/>
        </w:rPr>
        <w:t xml:space="preserve">to select </w:t>
      </w:r>
      <w:r w:rsidR="00401D89" w:rsidRPr="000C7F33">
        <w:rPr>
          <w:rFonts w:ascii="Calibri" w:hAnsi="Calibri"/>
          <w:sz w:val="24"/>
          <w:szCs w:val="24"/>
        </w:rPr>
        <w:t xml:space="preserve">households </w:t>
      </w:r>
      <w:r w:rsidR="00D54FA7" w:rsidRPr="000C7F33">
        <w:rPr>
          <w:rFonts w:ascii="Calibri" w:hAnsi="Calibri"/>
          <w:sz w:val="24"/>
          <w:szCs w:val="24"/>
        </w:rPr>
        <w:t>for inclusion in th</w:t>
      </w:r>
      <w:r w:rsidR="00401D89" w:rsidRPr="000C7F33">
        <w:rPr>
          <w:rFonts w:ascii="Calibri" w:hAnsi="Calibri"/>
          <w:sz w:val="24"/>
          <w:szCs w:val="24"/>
        </w:rPr>
        <w:t xml:space="preserve">e parent </w:t>
      </w:r>
      <w:r w:rsidR="001E216E" w:rsidRPr="000C7F33">
        <w:rPr>
          <w:rFonts w:ascii="Calibri" w:hAnsi="Calibri"/>
          <w:sz w:val="24"/>
          <w:szCs w:val="24"/>
        </w:rPr>
        <w:t>data collection effort</w:t>
      </w:r>
      <w:r w:rsidR="00401D89" w:rsidRPr="000C7F33">
        <w:rPr>
          <w:rFonts w:ascii="Calibri" w:hAnsi="Calibri"/>
          <w:sz w:val="24"/>
          <w:szCs w:val="24"/>
        </w:rPr>
        <w:t xml:space="preserve">.  The sampling approach and expected response rates </w:t>
      </w:r>
      <w:r w:rsidRPr="000C7F33">
        <w:rPr>
          <w:rFonts w:ascii="Calibri" w:hAnsi="Calibri"/>
          <w:sz w:val="24"/>
          <w:szCs w:val="24"/>
        </w:rPr>
        <w:t xml:space="preserve">for this component </w:t>
      </w:r>
      <w:r w:rsidR="00401D89" w:rsidRPr="000C7F33">
        <w:rPr>
          <w:rFonts w:ascii="Calibri" w:hAnsi="Calibri"/>
          <w:sz w:val="24"/>
          <w:szCs w:val="24"/>
        </w:rPr>
        <w:t xml:space="preserve">are discussed </w:t>
      </w:r>
      <w:r w:rsidRPr="000C7F33">
        <w:rPr>
          <w:rFonts w:ascii="Calibri" w:hAnsi="Calibri"/>
          <w:sz w:val="24"/>
          <w:szCs w:val="24"/>
        </w:rPr>
        <w:t xml:space="preserve">in this section.  Data collection </w:t>
      </w:r>
      <w:r w:rsidR="001D27FF" w:rsidRPr="000C7F33">
        <w:rPr>
          <w:rFonts w:ascii="Calibri" w:hAnsi="Calibri"/>
          <w:sz w:val="24"/>
          <w:szCs w:val="24"/>
        </w:rPr>
        <w:t xml:space="preserve">from other </w:t>
      </w:r>
      <w:r w:rsidRPr="000C7F33">
        <w:rPr>
          <w:rFonts w:ascii="Calibri" w:hAnsi="Calibri"/>
          <w:sz w:val="24"/>
          <w:szCs w:val="24"/>
        </w:rPr>
        <w:t xml:space="preserve">sources (cost instruments, key informant interviews, and materials collection and abstraction) </w:t>
      </w:r>
      <w:r w:rsidR="001D27FF" w:rsidRPr="000C7F33">
        <w:rPr>
          <w:rFonts w:ascii="Calibri" w:hAnsi="Calibri"/>
          <w:sz w:val="24"/>
          <w:szCs w:val="24"/>
        </w:rPr>
        <w:t xml:space="preserve">will </w:t>
      </w:r>
      <w:r w:rsidRPr="000C7F33">
        <w:rPr>
          <w:rFonts w:ascii="Calibri" w:hAnsi="Calibri"/>
          <w:sz w:val="24"/>
          <w:szCs w:val="24"/>
        </w:rPr>
        <w:t xml:space="preserve">not </w:t>
      </w:r>
      <w:r w:rsidR="001D27FF" w:rsidRPr="000C7F33">
        <w:rPr>
          <w:rFonts w:ascii="Calibri" w:hAnsi="Calibri"/>
          <w:sz w:val="24"/>
          <w:szCs w:val="24"/>
        </w:rPr>
        <w:t>use sampling</w:t>
      </w:r>
      <w:r w:rsidR="004821FD" w:rsidRPr="000C7F33">
        <w:rPr>
          <w:rFonts w:ascii="Calibri" w:hAnsi="Calibri"/>
          <w:sz w:val="24"/>
          <w:szCs w:val="24"/>
        </w:rPr>
        <w:t>. A</w:t>
      </w:r>
      <w:r w:rsidR="009E384D" w:rsidRPr="000C7F33">
        <w:rPr>
          <w:rFonts w:ascii="Calibri" w:hAnsi="Calibri"/>
          <w:sz w:val="24"/>
          <w:szCs w:val="24"/>
        </w:rPr>
        <w:t xml:space="preserve"> discussion of the selection process and the number of entities involved in t</w:t>
      </w:r>
      <w:r w:rsidR="001D27FF" w:rsidRPr="000C7F33">
        <w:rPr>
          <w:rFonts w:ascii="Calibri" w:hAnsi="Calibri"/>
          <w:sz w:val="24"/>
          <w:szCs w:val="24"/>
        </w:rPr>
        <w:t>hese</w:t>
      </w:r>
      <w:r w:rsidR="00D95D09" w:rsidRPr="000C7F33">
        <w:rPr>
          <w:rFonts w:ascii="Calibri" w:hAnsi="Calibri"/>
          <w:sz w:val="24"/>
          <w:szCs w:val="24"/>
        </w:rPr>
        <w:t xml:space="preserve"> data collection</w:t>
      </w:r>
      <w:r w:rsidR="001D27FF" w:rsidRPr="000C7F33">
        <w:rPr>
          <w:rFonts w:ascii="Calibri" w:hAnsi="Calibri"/>
          <w:sz w:val="24"/>
          <w:szCs w:val="24"/>
        </w:rPr>
        <w:t xml:space="preserve"> components is provided in Section B.2.  </w:t>
      </w:r>
    </w:p>
    <w:p w:rsidR="001D27FF" w:rsidRPr="000C7F33" w:rsidRDefault="001D27FF" w:rsidP="00827107">
      <w:pPr>
        <w:rPr>
          <w:rFonts w:ascii="Calibri" w:hAnsi="Calibri"/>
          <w:b/>
          <w:sz w:val="24"/>
          <w:szCs w:val="24"/>
        </w:rPr>
      </w:pPr>
    </w:p>
    <w:p w:rsidR="00AF2AAF" w:rsidRDefault="001D27FF" w:rsidP="00827107">
      <w:pPr>
        <w:rPr>
          <w:rFonts w:ascii="Calibri" w:hAnsi="Calibri"/>
          <w:b/>
          <w:sz w:val="24"/>
          <w:szCs w:val="24"/>
        </w:rPr>
      </w:pPr>
      <w:r w:rsidRPr="000C7F33">
        <w:rPr>
          <w:rFonts w:ascii="Calibri" w:hAnsi="Calibri"/>
          <w:b/>
          <w:sz w:val="24"/>
          <w:szCs w:val="24"/>
        </w:rPr>
        <w:t xml:space="preserve">Sampling of Households </w:t>
      </w:r>
      <w:r w:rsidR="00C0166E" w:rsidRPr="000C7F33">
        <w:rPr>
          <w:rFonts w:ascii="Calibri" w:hAnsi="Calibri"/>
          <w:b/>
          <w:sz w:val="24"/>
          <w:szCs w:val="24"/>
        </w:rPr>
        <w:t>for Parent</w:t>
      </w:r>
      <w:r w:rsidR="00AF2AAF" w:rsidRPr="000C7F33">
        <w:rPr>
          <w:rFonts w:ascii="Calibri" w:hAnsi="Calibri"/>
          <w:b/>
          <w:sz w:val="24"/>
          <w:szCs w:val="24"/>
        </w:rPr>
        <w:t xml:space="preserve"> Interviews</w:t>
      </w:r>
    </w:p>
    <w:p w:rsidR="00566AFC" w:rsidRPr="000C7F33" w:rsidRDefault="00566AFC" w:rsidP="00827107">
      <w:pPr>
        <w:rPr>
          <w:rFonts w:ascii="Calibri" w:hAnsi="Calibri"/>
          <w:b/>
          <w:sz w:val="24"/>
          <w:szCs w:val="24"/>
        </w:rPr>
      </w:pPr>
    </w:p>
    <w:p w:rsidR="00F632B7" w:rsidRDefault="009B6111">
      <w:pPr>
        <w:pStyle w:val="L1-FlLSp12"/>
        <w:spacing w:line="480" w:lineRule="auto"/>
        <w:rPr>
          <w:rFonts w:ascii="Calibri" w:hAnsi="Calibri"/>
          <w:szCs w:val="24"/>
        </w:rPr>
      </w:pPr>
      <w:r w:rsidRPr="000C7F33">
        <w:rPr>
          <w:rFonts w:ascii="Calibri" w:hAnsi="Calibri"/>
          <w:szCs w:val="24"/>
        </w:rPr>
        <w:t xml:space="preserve">In preparing the lists that will be used for sampling </w:t>
      </w:r>
      <w:r w:rsidR="0041164C" w:rsidRPr="000C7F33">
        <w:rPr>
          <w:rFonts w:ascii="Calibri" w:hAnsi="Calibri"/>
          <w:szCs w:val="24"/>
        </w:rPr>
        <w:t>households for parent interviews</w:t>
      </w:r>
      <w:r w:rsidRPr="000C7F33">
        <w:rPr>
          <w:rFonts w:ascii="Calibri" w:hAnsi="Calibri"/>
          <w:szCs w:val="24"/>
        </w:rPr>
        <w:t xml:space="preserve">, </w:t>
      </w:r>
      <w:r w:rsidR="00631A68" w:rsidRPr="000C7F33">
        <w:rPr>
          <w:rFonts w:ascii="Calibri" w:hAnsi="Calibri"/>
          <w:szCs w:val="24"/>
        </w:rPr>
        <w:t xml:space="preserve">it </w:t>
      </w:r>
      <w:r w:rsidR="00AB2100" w:rsidRPr="000C7F33">
        <w:rPr>
          <w:rFonts w:ascii="Calibri" w:hAnsi="Calibri"/>
          <w:szCs w:val="24"/>
        </w:rPr>
        <w:t xml:space="preserve">is important that complete and up-to-date lists of </w:t>
      </w:r>
      <w:r w:rsidR="00926BCE" w:rsidRPr="000C7F33">
        <w:rPr>
          <w:rFonts w:ascii="Calibri" w:hAnsi="Calibri"/>
          <w:szCs w:val="24"/>
        </w:rPr>
        <w:t xml:space="preserve">demonstration </w:t>
      </w:r>
      <w:r w:rsidRPr="000C7F33">
        <w:rPr>
          <w:rFonts w:ascii="Calibri" w:hAnsi="Calibri"/>
          <w:szCs w:val="24"/>
        </w:rPr>
        <w:t xml:space="preserve">participants be constructed </w:t>
      </w:r>
      <w:r w:rsidR="00AB2100" w:rsidRPr="000C7F33">
        <w:rPr>
          <w:rFonts w:ascii="Calibri" w:hAnsi="Calibri"/>
          <w:szCs w:val="24"/>
        </w:rPr>
        <w:t xml:space="preserve">to </w:t>
      </w:r>
      <w:r w:rsidR="00AB2100" w:rsidRPr="000C7F33">
        <w:rPr>
          <w:rFonts w:ascii="Calibri" w:hAnsi="Calibri"/>
          <w:szCs w:val="24"/>
        </w:rPr>
        <w:lastRenderedPageBreak/>
        <w:t xml:space="preserve">ensure substantially unbiased coverage of the population of interest. While it is theoretically possible to develop such lists from participant records maintained by the demonstration sponsors and sites, the complete list of participants will generally not be known until the demonstration is well underway. Since the </w:t>
      </w:r>
      <w:r w:rsidRPr="000C7F33">
        <w:rPr>
          <w:rFonts w:ascii="Calibri" w:hAnsi="Calibri"/>
          <w:szCs w:val="24"/>
        </w:rPr>
        <w:t xml:space="preserve">interviews </w:t>
      </w:r>
      <w:r w:rsidR="00AB2100" w:rsidRPr="000C7F33">
        <w:rPr>
          <w:rFonts w:ascii="Calibri" w:hAnsi="Calibri"/>
          <w:szCs w:val="24"/>
        </w:rPr>
        <w:t xml:space="preserve">for the outcome evaluation will be conducted over a relatively short time period during the summer months (i.e., primarily in July and August), there needs to be sufficient lead time to compile, edit, and process the participant lists prior to selecting the samples. The way that children are enrolled to receive services under the </w:t>
      </w:r>
      <w:r w:rsidR="00926BCE" w:rsidRPr="000C7F33">
        <w:rPr>
          <w:rFonts w:ascii="Calibri" w:hAnsi="Calibri"/>
          <w:szCs w:val="24"/>
        </w:rPr>
        <w:t xml:space="preserve">Meal Delivery and </w:t>
      </w:r>
      <w:r w:rsidR="00AB2100" w:rsidRPr="000C7F33">
        <w:rPr>
          <w:rFonts w:ascii="Calibri" w:hAnsi="Calibri"/>
          <w:szCs w:val="24"/>
        </w:rPr>
        <w:t>Backpack demonstrations will also affect the timing and efficiency of the sampling procedures. For example, in the Backpack demonstration, children are typically invited to a park or community center to participate in summer activities, at which time they can be recruited into the study. This leaves little time to compile the required lists and ascertain eligibility of the children for inclusion in the study. In the Meal Delivery demonstration, on the other hand, sponsors are required to compile and maintain accurate lists of participating children in order to determine the most efficient way of delivering meals to participating households.</w:t>
      </w:r>
    </w:p>
    <w:p w:rsidR="006E4688" w:rsidRDefault="006E4688">
      <w:pPr>
        <w:pStyle w:val="L1-FlLSp12"/>
        <w:spacing w:line="480" w:lineRule="auto"/>
        <w:rPr>
          <w:rFonts w:ascii="Calibri" w:hAnsi="Calibri"/>
          <w:szCs w:val="24"/>
        </w:rPr>
      </w:pPr>
    </w:p>
    <w:p w:rsidR="00F632B7" w:rsidRDefault="00AB2100">
      <w:pPr>
        <w:pStyle w:val="L1-FlLSp12"/>
        <w:spacing w:line="480" w:lineRule="auto"/>
        <w:rPr>
          <w:rFonts w:ascii="Calibri" w:hAnsi="Calibri"/>
          <w:szCs w:val="24"/>
        </w:rPr>
      </w:pPr>
      <w:r w:rsidRPr="000C7F33">
        <w:rPr>
          <w:rFonts w:ascii="Calibri" w:hAnsi="Calibri"/>
          <w:szCs w:val="24"/>
        </w:rPr>
        <w:t xml:space="preserve">In view of the challenges associated with the sampling of the participants, substantial efforts will be made by </w:t>
      </w:r>
      <w:r w:rsidR="00631A68" w:rsidRPr="000C7F33">
        <w:rPr>
          <w:rFonts w:ascii="Calibri" w:hAnsi="Calibri"/>
          <w:szCs w:val="24"/>
        </w:rPr>
        <w:t>local field staff</w:t>
      </w:r>
      <w:r w:rsidRPr="000C7F33">
        <w:rPr>
          <w:rFonts w:ascii="Calibri" w:hAnsi="Calibri"/>
          <w:szCs w:val="24"/>
        </w:rPr>
        <w:t xml:space="preserve"> </w:t>
      </w:r>
      <w:r w:rsidR="00926BCE" w:rsidRPr="000C7F33">
        <w:rPr>
          <w:rFonts w:ascii="Calibri" w:hAnsi="Calibri"/>
          <w:szCs w:val="24"/>
        </w:rPr>
        <w:t xml:space="preserve">(employed by the contractor) </w:t>
      </w:r>
      <w:r w:rsidRPr="000C7F33">
        <w:rPr>
          <w:rFonts w:ascii="Calibri" w:hAnsi="Calibri"/>
          <w:szCs w:val="24"/>
        </w:rPr>
        <w:t>to coordinate sampling and data collection activities with the demonstration sponsors and</w:t>
      </w:r>
      <w:r w:rsidR="00631A68" w:rsidRPr="000C7F33">
        <w:rPr>
          <w:rFonts w:ascii="Calibri" w:hAnsi="Calibri"/>
          <w:szCs w:val="24"/>
        </w:rPr>
        <w:t xml:space="preserve"> sites</w:t>
      </w:r>
      <w:r w:rsidRPr="000C7F33">
        <w:rPr>
          <w:rFonts w:ascii="Calibri" w:hAnsi="Calibri"/>
          <w:szCs w:val="24"/>
        </w:rPr>
        <w:t xml:space="preserve">. An important goal of these activities will be to better understand the processes involved in enrolling children into the various </w:t>
      </w:r>
      <w:r w:rsidR="00926BCE" w:rsidRPr="000C7F33">
        <w:rPr>
          <w:rFonts w:ascii="Calibri" w:hAnsi="Calibri"/>
          <w:szCs w:val="24"/>
        </w:rPr>
        <w:t xml:space="preserve">types of </w:t>
      </w:r>
      <w:r w:rsidRPr="000C7F33">
        <w:rPr>
          <w:rFonts w:ascii="Calibri" w:hAnsi="Calibri"/>
          <w:szCs w:val="24"/>
        </w:rPr>
        <w:t xml:space="preserve">demonstration projects in order to determine an appropriate and practical way of sampling participants. As described below, a multistage sample design will be employed </w:t>
      </w:r>
      <w:r w:rsidRPr="000C7F33">
        <w:rPr>
          <w:rFonts w:ascii="Calibri" w:hAnsi="Calibri"/>
          <w:szCs w:val="24"/>
        </w:rPr>
        <w:lastRenderedPageBreak/>
        <w:t xml:space="preserve">where necessary to reduce the scope of the list construction activities to a representative sample of </w:t>
      </w:r>
      <w:r w:rsidR="00631A68" w:rsidRPr="000C7F33">
        <w:rPr>
          <w:rFonts w:ascii="Calibri" w:hAnsi="Calibri"/>
          <w:szCs w:val="24"/>
        </w:rPr>
        <w:t>site</w:t>
      </w:r>
      <w:r w:rsidRPr="000C7F33">
        <w:rPr>
          <w:rFonts w:ascii="Calibri" w:hAnsi="Calibri"/>
          <w:szCs w:val="24"/>
        </w:rPr>
        <w:t xml:space="preserve">s operating within the demonstration areas. Note that while the general discussion below assumes that reasonably complete lists can be obtained for sampling purposes, the actual procedures to be used may involve less rigorous procedures if it is not feasible to develop such lists in a timely fashion. </w:t>
      </w:r>
    </w:p>
    <w:p w:rsidR="006E4688" w:rsidRDefault="006E4688">
      <w:pPr>
        <w:pStyle w:val="L1-FlLSp12"/>
        <w:spacing w:line="480" w:lineRule="auto"/>
        <w:rPr>
          <w:rFonts w:ascii="Calibri" w:hAnsi="Calibri"/>
          <w:szCs w:val="24"/>
        </w:rPr>
      </w:pPr>
    </w:p>
    <w:p w:rsidR="00F632B7" w:rsidRDefault="00AB2100">
      <w:pPr>
        <w:pStyle w:val="L1-FlLSp12"/>
        <w:spacing w:line="480" w:lineRule="auto"/>
        <w:rPr>
          <w:rFonts w:ascii="Calibri" w:hAnsi="Calibri"/>
          <w:szCs w:val="24"/>
        </w:rPr>
      </w:pPr>
      <w:r w:rsidRPr="00773A3F">
        <w:rPr>
          <w:rFonts w:ascii="Calibri" w:hAnsi="Calibri"/>
          <w:szCs w:val="24"/>
        </w:rPr>
        <w:t>For the Meal Delivery Demonstration, it will be feasible to select children from lists compiled by</w:t>
      </w:r>
      <w:r w:rsidRPr="000C7F33">
        <w:rPr>
          <w:rFonts w:ascii="Calibri" w:hAnsi="Calibri"/>
          <w:szCs w:val="24"/>
        </w:rPr>
        <w:t xml:space="preserve"> the demonstration sponsors. In this case, unclustered stratified samples will be selected from these lists (e.g., within strata defined by state and sponsor) to ensure appropriate representation of participants across the demonstration area. Although data collection will be conducted by telephone, it will be necessary in some instances for </w:t>
      </w:r>
      <w:r w:rsidR="0082486A" w:rsidRPr="000C7F33">
        <w:rPr>
          <w:rFonts w:ascii="Calibri" w:hAnsi="Calibri"/>
          <w:szCs w:val="24"/>
        </w:rPr>
        <w:t xml:space="preserve">local field staff </w:t>
      </w:r>
      <w:r w:rsidRPr="000C7F33">
        <w:rPr>
          <w:rFonts w:ascii="Calibri" w:hAnsi="Calibri"/>
          <w:szCs w:val="24"/>
        </w:rPr>
        <w:t xml:space="preserve">to visit the household in order to </w:t>
      </w:r>
      <w:r w:rsidR="00D95D09" w:rsidRPr="000C7F33">
        <w:rPr>
          <w:rFonts w:ascii="Calibri" w:hAnsi="Calibri"/>
          <w:szCs w:val="24"/>
        </w:rPr>
        <w:t xml:space="preserve">make sure </w:t>
      </w:r>
      <w:r w:rsidRPr="000C7F33">
        <w:rPr>
          <w:rFonts w:ascii="Calibri" w:hAnsi="Calibri"/>
          <w:szCs w:val="24"/>
        </w:rPr>
        <w:t>the interview</w:t>
      </w:r>
      <w:r w:rsidR="00D95D09" w:rsidRPr="000C7F33">
        <w:rPr>
          <w:rFonts w:ascii="Calibri" w:hAnsi="Calibri"/>
          <w:szCs w:val="24"/>
        </w:rPr>
        <w:t xml:space="preserve"> is completed</w:t>
      </w:r>
      <w:r w:rsidRPr="000C7F33">
        <w:rPr>
          <w:rFonts w:ascii="Calibri" w:hAnsi="Calibri"/>
          <w:szCs w:val="24"/>
        </w:rPr>
        <w:t>. Thus, while the sample for the Meal Delivery demonstration is currently planned to be unclustered, consideration will also be given to the possibility of clustering the sample geographically (e.g., by ZIP code or Census tract) if it is determined that this will result in appreciable reductions in data collection costs.</w:t>
      </w:r>
    </w:p>
    <w:p w:rsidR="001C3BB5" w:rsidRDefault="001C3BB5">
      <w:pPr>
        <w:pStyle w:val="L1-FlLSp12"/>
        <w:spacing w:line="480" w:lineRule="auto"/>
        <w:rPr>
          <w:rFonts w:ascii="Calibri" w:hAnsi="Calibri"/>
          <w:szCs w:val="24"/>
        </w:rPr>
      </w:pPr>
    </w:p>
    <w:p w:rsidR="00F632B7" w:rsidRDefault="00AB2100">
      <w:pPr>
        <w:pStyle w:val="L1-FlLSp12"/>
        <w:spacing w:line="480" w:lineRule="auto"/>
        <w:rPr>
          <w:rFonts w:ascii="Calibri" w:hAnsi="Calibri"/>
          <w:szCs w:val="24"/>
        </w:rPr>
      </w:pPr>
      <w:r w:rsidRPr="000C7F33">
        <w:rPr>
          <w:rFonts w:ascii="Calibri" w:hAnsi="Calibri"/>
          <w:szCs w:val="24"/>
        </w:rPr>
        <w:t xml:space="preserve">For the Backpack demonstration, where lists are not available at the sponsor level but must be compiled with the assistance of the </w:t>
      </w:r>
      <w:r w:rsidR="0082486A" w:rsidRPr="000C7F33">
        <w:rPr>
          <w:rFonts w:ascii="Calibri" w:hAnsi="Calibri"/>
          <w:szCs w:val="24"/>
        </w:rPr>
        <w:t xml:space="preserve">staff </w:t>
      </w:r>
      <w:r w:rsidRPr="000C7F33">
        <w:rPr>
          <w:rFonts w:ascii="Calibri" w:hAnsi="Calibri"/>
          <w:szCs w:val="24"/>
        </w:rPr>
        <w:t xml:space="preserve">at the sites where meals are delivered, a  two stage probability sample design will be used to select participants for the household surveys on food security. The general approach will be to design and select a first-stage sample of approximately 40 </w:t>
      </w:r>
      <w:r w:rsidR="00FA56E4" w:rsidRPr="000C7F33">
        <w:rPr>
          <w:rFonts w:ascii="Calibri" w:hAnsi="Calibri"/>
          <w:szCs w:val="24"/>
        </w:rPr>
        <w:t>site</w:t>
      </w:r>
      <w:r w:rsidRPr="000C7F33">
        <w:rPr>
          <w:rFonts w:ascii="Calibri" w:hAnsi="Calibri"/>
          <w:szCs w:val="24"/>
        </w:rPr>
        <w:t xml:space="preserve">s (e.g., schools, community centers, etc.) from lists maintained by the demonstration sponsors. To ensure that the sample is as diverse as possible, the </w:t>
      </w:r>
      <w:r w:rsidR="0082486A" w:rsidRPr="000C7F33">
        <w:rPr>
          <w:rFonts w:ascii="Calibri" w:hAnsi="Calibri"/>
          <w:szCs w:val="24"/>
        </w:rPr>
        <w:t xml:space="preserve">sites </w:t>
      </w:r>
      <w:r w:rsidRPr="000C7F33">
        <w:rPr>
          <w:rFonts w:ascii="Calibri" w:hAnsi="Calibri"/>
          <w:szCs w:val="24"/>
        </w:rPr>
        <w:t xml:space="preserve">will be </w:t>
      </w:r>
      <w:r w:rsidRPr="000C7F33">
        <w:rPr>
          <w:rFonts w:ascii="Calibri" w:hAnsi="Calibri"/>
          <w:szCs w:val="24"/>
        </w:rPr>
        <w:lastRenderedPageBreak/>
        <w:t>selected through a stratified sample design (e.g., with strata defined by geography, type of sponsor, size of</w:t>
      </w:r>
      <w:r w:rsidR="0082486A" w:rsidRPr="000C7F33">
        <w:rPr>
          <w:rFonts w:ascii="Calibri" w:hAnsi="Calibri"/>
          <w:szCs w:val="24"/>
        </w:rPr>
        <w:t xml:space="preserve"> site</w:t>
      </w:r>
      <w:r w:rsidRPr="000C7F33">
        <w:rPr>
          <w:rFonts w:ascii="Calibri" w:hAnsi="Calibri"/>
          <w:szCs w:val="24"/>
        </w:rPr>
        <w:t xml:space="preserve">, and other </w:t>
      </w:r>
      <w:r w:rsidR="0082486A" w:rsidRPr="000C7F33">
        <w:rPr>
          <w:rFonts w:ascii="Calibri" w:hAnsi="Calibri"/>
          <w:szCs w:val="24"/>
        </w:rPr>
        <w:t>site</w:t>
      </w:r>
      <w:r w:rsidRPr="000C7F33">
        <w:rPr>
          <w:rFonts w:ascii="Calibri" w:hAnsi="Calibri"/>
          <w:szCs w:val="24"/>
        </w:rPr>
        <w:t xml:space="preserve"> characteristics to the extent feasible). Within strata, </w:t>
      </w:r>
      <w:r w:rsidR="0082486A" w:rsidRPr="000C7F33">
        <w:rPr>
          <w:rFonts w:ascii="Calibri" w:hAnsi="Calibri"/>
          <w:szCs w:val="24"/>
        </w:rPr>
        <w:t>site</w:t>
      </w:r>
      <w:r w:rsidRPr="000C7F33">
        <w:rPr>
          <w:rFonts w:ascii="Calibri" w:hAnsi="Calibri"/>
          <w:szCs w:val="24"/>
        </w:rPr>
        <w:t>s will be selected with probabilities proportionate to a measure of size (e.g., the projected numbers of children to be served by the</w:t>
      </w:r>
      <w:r w:rsidR="0082486A" w:rsidRPr="000C7F33">
        <w:rPr>
          <w:rFonts w:ascii="Calibri" w:hAnsi="Calibri"/>
          <w:szCs w:val="24"/>
        </w:rPr>
        <w:t xml:space="preserve"> site</w:t>
      </w:r>
      <w:r w:rsidRPr="000C7F33">
        <w:rPr>
          <w:rFonts w:ascii="Calibri" w:hAnsi="Calibri"/>
          <w:szCs w:val="24"/>
        </w:rPr>
        <w:t xml:space="preserve">). Use of a measure of size in sample selection will help ensure that roughly equal workloads per site can be maintained without unduly increasing the </w:t>
      </w:r>
      <w:r w:rsidR="00663EE1" w:rsidRPr="000C7F33">
        <w:rPr>
          <w:rFonts w:ascii="Calibri" w:hAnsi="Calibri"/>
          <w:szCs w:val="24"/>
        </w:rPr>
        <w:t>variab</w:t>
      </w:r>
      <w:r w:rsidR="00663EE1">
        <w:rPr>
          <w:rFonts w:ascii="Calibri" w:hAnsi="Calibri"/>
          <w:szCs w:val="24"/>
        </w:rPr>
        <w:t>i</w:t>
      </w:r>
      <w:r w:rsidR="00663EE1" w:rsidRPr="000C7F33">
        <w:rPr>
          <w:rFonts w:ascii="Calibri" w:hAnsi="Calibri"/>
          <w:szCs w:val="24"/>
        </w:rPr>
        <w:t>lity</w:t>
      </w:r>
      <w:r w:rsidRPr="000C7F33">
        <w:rPr>
          <w:rFonts w:ascii="Calibri" w:hAnsi="Calibri"/>
          <w:szCs w:val="24"/>
        </w:rPr>
        <w:t xml:space="preserve"> of sampling weights. </w:t>
      </w:r>
    </w:p>
    <w:p w:rsidR="001C3BB5" w:rsidRDefault="001C3BB5">
      <w:pPr>
        <w:pStyle w:val="L1-FlLSp12"/>
        <w:spacing w:line="480" w:lineRule="auto"/>
        <w:rPr>
          <w:rFonts w:ascii="Calibri" w:hAnsi="Calibri"/>
          <w:szCs w:val="24"/>
        </w:rPr>
      </w:pPr>
    </w:p>
    <w:p w:rsidR="00F632B7" w:rsidRDefault="00AB2100">
      <w:pPr>
        <w:pStyle w:val="L1-FlLSp12"/>
        <w:spacing w:line="480" w:lineRule="auto"/>
        <w:rPr>
          <w:rFonts w:ascii="Calibri" w:hAnsi="Calibri"/>
          <w:szCs w:val="24"/>
        </w:rPr>
      </w:pPr>
      <w:r w:rsidRPr="000C7F33">
        <w:rPr>
          <w:rFonts w:ascii="Calibri" w:hAnsi="Calibri"/>
          <w:szCs w:val="24"/>
        </w:rPr>
        <w:t>Through information gathered by</w:t>
      </w:r>
      <w:r w:rsidR="0082486A" w:rsidRPr="000C7F33">
        <w:rPr>
          <w:rFonts w:ascii="Calibri" w:hAnsi="Calibri"/>
          <w:szCs w:val="24"/>
        </w:rPr>
        <w:t xml:space="preserve"> local field staff</w:t>
      </w:r>
      <w:r w:rsidRPr="000C7F33">
        <w:rPr>
          <w:rFonts w:ascii="Calibri" w:hAnsi="Calibri"/>
          <w:szCs w:val="24"/>
        </w:rPr>
        <w:t xml:space="preserve">, lists of participants will be constructed for the selected </w:t>
      </w:r>
      <w:r w:rsidR="0082486A" w:rsidRPr="000C7F33">
        <w:rPr>
          <w:rFonts w:ascii="Calibri" w:hAnsi="Calibri"/>
          <w:szCs w:val="24"/>
        </w:rPr>
        <w:t>site</w:t>
      </w:r>
      <w:r w:rsidRPr="000C7F33">
        <w:rPr>
          <w:rFonts w:ascii="Calibri" w:hAnsi="Calibri"/>
          <w:szCs w:val="24"/>
        </w:rPr>
        <w:t>s. Thus, at the second stage of selection, subsamples of demonstration participants will be selected from these lists. Roughly equal numbers of participants (children) will be subsampled from each</w:t>
      </w:r>
      <w:r w:rsidR="0082486A" w:rsidRPr="000C7F33">
        <w:rPr>
          <w:rFonts w:ascii="Calibri" w:hAnsi="Calibri"/>
          <w:szCs w:val="24"/>
        </w:rPr>
        <w:t xml:space="preserve"> site</w:t>
      </w:r>
      <w:r w:rsidRPr="000C7F33">
        <w:rPr>
          <w:rFonts w:ascii="Calibri" w:hAnsi="Calibri"/>
          <w:szCs w:val="24"/>
        </w:rPr>
        <w:t>. To accommodate the fact that some lists may be incomplete or inaccurate, the sampling may be done in stages if feasible to allow extra time for list construction as the need arises.</w:t>
      </w:r>
    </w:p>
    <w:p w:rsidR="001C3BB5" w:rsidRDefault="001C3BB5">
      <w:pPr>
        <w:pStyle w:val="L1-FlLSp12"/>
        <w:spacing w:line="480" w:lineRule="auto"/>
        <w:rPr>
          <w:rFonts w:ascii="Calibri" w:hAnsi="Calibri"/>
          <w:szCs w:val="24"/>
        </w:rPr>
      </w:pPr>
    </w:p>
    <w:p w:rsidR="00F632B7" w:rsidRDefault="00AB2100">
      <w:pPr>
        <w:pStyle w:val="L1-FlLSp12"/>
        <w:spacing w:line="480" w:lineRule="auto"/>
        <w:rPr>
          <w:rFonts w:ascii="Calibri" w:hAnsi="Calibri"/>
          <w:szCs w:val="24"/>
        </w:rPr>
      </w:pPr>
      <w:r w:rsidRPr="000C7F33">
        <w:rPr>
          <w:rFonts w:ascii="Calibri" w:hAnsi="Calibri"/>
          <w:szCs w:val="24"/>
        </w:rPr>
        <w:t>It should be noted that the sampling frames of participants will typically consist of lists of individual children. Thus, to the extent possible, children included on the lists will be aggregated to the household level prior to sample selection to allow for the direct selection of households rather than indirect selection through the selection of individuals. The initial number of participants to be selected from the demonstration areas will be large enough to achieve the desired number of completed interviews after anticipated losses due to nonresponse and attrition.</w:t>
      </w:r>
    </w:p>
    <w:p w:rsidR="001C3BB5" w:rsidRDefault="001C3BB5">
      <w:pPr>
        <w:pStyle w:val="L1-FlLSp12"/>
        <w:spacing w:line="480" w:lineRule="auto"/>
        <w:rPr>
          <w:rFonts w:ascii="Calibri" w:hAnsi="Calibri"/>
          <w:szCs w:val="24"/>
        </w:rPr>
      </w:pPr>
    </w:p>
    <w:p w:rsidR="00F632B7" w:rsidRDefault="00772CBA">
      <w:pPr>
        <w:pStyle w:val="L1-FlLSp12"/>
        <w:spacing w:line="480" w:lineRule="auto"/>
        <w:rPr>
          <w:rFonts w:ascii="Calibri" w:hAnsi="Calibri"/>
          <w:szCs w:val="24"/>
        </w:rPr>
      </w:pPr>
      <w:r w:rsidRPr="000C7F33">
        <w:rPr>
          <w:rFonts w:ascii="Calibri" w:hAnsi="Calibri"/>
          <w:szCs w:val="24"/>
        </w:rPr>
        <w:lastRenderedPageBreak/>
        <w:t xml:space="preserve">Households participating in the 2011 </w:t>
      </w:r>
      <w:r w:rsidR="00D95D09" w:rsidRPr="000C7F33">
        <w:rPr>
          <w:rFonts w:ascii="Calibri" w:hAnsi="Calibri"/>
          <w:szCs w:val="24"/>
        </w:rPr>
        <w:t xml:space="preserve">Meal Delivery and Backpack </w:t>
      </w:r>
      <w:r w:rsidRPr="000C7F33">
        <w:rPr>
          <w:rFonts w:ascii="Calibri" w:hAnsi="Calibri"/>
          <w:szCs w:val="24"/>
        </w:rPr>
        <w:t>demonstration</w:t>
      </w:r>
      <w:r w:rsidR="0081559B" w:rsidRPr="000C7F33">
        <w:rPr>
          <w:rFonts w:ascii="Calibri" w:hAnsi="Calibri"/>
          <w:szCs w:val="24"/>
        </w:rPr>
        <w:t>s</w:t>
      </w:r>
      <w:r w:rsidRPr="000C7F33">
        <w:rPr>
          <w:rFonts w:ascii="Calibri" w:hAnsi="Calibri"/>
          <w:szCs w:val="24"/>
        </w:rPr>
        <w:t xml:space="preserve"> will be surveyed in the summer and fall </w:t>
      </w:r>
      <w:r w:rsidR="001F6E93" w:rsidRPr="000C7F33">
        <w:rPr>
          <w:rFonts w:ascii="Calibri" w:hAnsi="Calibri"/>
          <w:szCs w:val="24"/>
        </w:rPr>
        <w:t xml:space="preserve">of </w:t>
      </w:r>
      <w:r w:rsidRPr="000C7F33">
        <w:rPr>
          <w:rFonts w:ascii="Calibri" w:hAnsi="Calibri"/>
          <w:szCs w:val="24"/>
        </w:rPr>
        <w:t xml:space="preserve">2011. In the </w:t>
      </w:r>
      <w:r w:rsidR="001F6E93" w:rsidRPr="000C7F33">
        <w:rPr>
          <w:rFonts w:ascii="Calibri" w:hAnsi="Calibri"/>
          <w:szCs w:val="24"/>
        </w:rPr>
        <w:t xml:space="preserve">following </w:t>
      </w:r>
      <w:r w:rsidRPr="000C7F33">
        <w:rPr>
          <w:rFonts w:ascii="Calibri" w:hAnsi="Calibri"/>
          <w:szCs w:val="24"/>
        </w:rPr>
        <w:t>summer of 2012, two additional rounds of interviews will be conducted with a representative sample composed of (a) households that responded in the fall of 2011 and (b) a supplemental sample designed to replenish the continuing sample and extend coverage to newly eligible households.</w:t>
      </w:r>
    </w:p>
    <w:p w:rsidR="001C3BB5" w:rsidRDefault="001C3BB5">
      <w:pPr>
        <w:pStyle w:val="L1-FlLSp12"/>
        <w:spacing w:line="480" w:lineRule="auto"/>
        <w:rPr>
          <w:rFonts w:ascii="Calibri" w:hAnsi="Calibri"/>
          <w:b/>
          <w:szCs w:val="24"/>
        </w:rPr>
      </w:pPr>
    </w:p>
    <w:p w:rsidR="00F632B7" w:rsidRDefault="00772CBA">
      <w:pPr>
        <w:pStyle w:val="L1-FlLSp12"/>
        <w:spacing w:line="480" w:lineRule="auto"/>
        <w:rPr>
          <w:rFonts w:ascii="Calibri" w:hAnsi="Calibri"/>
          <w:szCs w:val="24"/>
        </w:rPr>
      </w:pPr>
      <w:r w:rsidRPr="000C7F33">
        <w:rPr>
          <w:rFonts w:ascii="Calibri" w:hAnsi="Calibri"/>
          <w:b/>
          <w:szCs w:val="24"/>
        </w:rPr>
        <w:t>Sample Size.</w:t>
      </w:r>
      <w:r w:rsidRPr="000C7F33">
        <w:rPr>
          <w:rFonts w:ascii="Calibri" w:hAnsi="Calibri"/>
          <w:szCs w:val="24"/>
        </w:rPr>
        <w:t xml:space="preserve"> Table</w:t>
      </w:r>
      <w:r w:rsidR="004C2DDE" w:rsidRPr="000C7F33">
        <w:rPr>
          <w:rFonts w:ascii="Calibri" w:hAnsi="Calibri"/>
          <w:szCs w:val="24"/>
        </w:rPr>
        <w:t>s B.1.1</w:t>
      </w:r>
      <w:r w:rsidRPr="000C7F33">
        <w:rPr>
          <w:rFonts w:ascii="Calibri" w:hAnsi="Calibri"/>
          <w:szCs w:val="24"/>
        </w:rPr>
        <w:t xml:space="preserve"> and </w:t>
      </w:r>
      <w:r w:rsidR="004C2DDE" w:rsidRPr="000C7F33">
        <w:rPr>
          <w:rFonts w:ascii="Calibri" w:hAnsi="Calibri"/>
          <w:szCs w:val="24"/>
        </w:rPr>
        <w:t>B.</w:t>
      </w:r>
      <w:r w:rsidR="00827107" w:rsidRPr="000C7F33">
        <w:rPr>
          <w:rFonts w:ascii="Calibri" w:hAnsi="Calibri"/>
          <w:szCs w:val="24"/>
        </w:rPr>
        <w:t>1</w:t>
      </w:r>
      <w:r w:rsidR="004C2DDE" w:rsidRPr="000C7F33">
        <w:rPr>
          <w:rFonts w:ascii="Calibri" w:hAnsi="Calibri"/>
          <w:szCs w:val="24"/>
        </w:rPr>
        <w:t>.2</w:t>
      </w:r>
      <w:r w:rsidRPr="000C7F33">
        <w:rPr>
          <w:rFonts w:ascii="Calibri" w:hAnsi="Calibri"/>
          <w:szCs w:val="24"/>
        </w:rPr>
        <w:t xml:space="preserve"> summarize the proposed target sample sizes for the household surveys to be conducted in 2011 and 2012, respectively. Since the interval between the time the sample is drawn and the start of the summer survey will be very short, we </w:t>
      </w:r>
      <w:r w:rsidR="00486B1D" w:rsidRPr="000C7F33">
        <w:rPr>
          <w:rFonts w:ascii="Calibri" w:hAnsi="Calibri"/>
          <w:szCs w:val="24"/>
        </w:rPr>
        <w:t xml:space="preserve">expect </w:t>
      </w:r>
      <w:r w:rsidR="001F6E93" w:rsidRPr="000C7F33">
        <w:rPr>
          <w:rFonts w:ascii="Calibri" w:hAnsi="Calibri"/>
          <w:szCs w:val="24"/>
        </w:rPr>
        <w:t>that sample losses</w:t>
      </w:r>
      <w:r w:rsidR="00486B1D" w:rsidRPr="000C7F33">
        <w:rPr>
          <w:rFonts w:ascii="Calibri" w:hAnsi="Calibri"/>
          <w:szCs w:val="24"/>
        </w:rPr>
        <w:t xml:space="preserve"> </w:t>
      </w:r>
      <w:r w:rsidRPr="000C7F33">
        <w:rPr>
          <w:rFonts w:ascii="Calibri" w:hAnsi="Calibri"/>
          <w:szCs w:val="24"/>
        </w:rPr>
        <w:t>(e.g., resulting from moves, loss of eligibility, etc.) prior to contacting the household</w:t>
      </w:r>
      <w:r w:rsidR="001F6E93" w:rsidRPr="000C7F33">
        <w:rPr>
          <w:rFonts w:ascii="Calibri" w:hAnsi="Calibri"/>
          <w:szCs w:val="24"/>
        </w:rPr>
        <w:t xml:space="preserve"> will be relatively small</w:t>
      </w:r>
      <w:r w:rsidRPr="000C7F33">
        <w:rPr>
          <w:rFonts w:ascii="Calibri" w:hAnsi="Calibri"/>
          <w:szCs w:val="24"/>
        </w:rPr>
        <w:t xml:space="preserve">. </w:t>
      </w:r>
      <w:r w:rsidR="001F6E93" w:rsidRPr="000C7F33">
        <w:rPr>
          <w:rFonts w:ascii="Calibri" w:hAnsi="Calibri"/>
          <w:szCs w:val="24"/>
        </w:rPr>
        <w:t xml:space="preserve"> As indicated in the footnotes to these tables, we have assumed a 5% loss rate between the time the household is sample</w:t>
      </w:r>
      <w:r w:rsidR="00FA56E4" w:rsidRPr="000C7F33">
        <w:rPr>
          <w:rFonts w:ascii="Calibri" w:hAnsi="Calibri"/>
          <w:szCs w:val="24"/>
        </w:rPr>
        <w:t>d</w:t>
      </w:r>
      <w:r w:rsidR="001F6E93" w:rsidRPr="000C7F33">
        <w:rPr>
          <w:rFonts w:ascii="Calibri" w:hAnsi="Calibri"/>
          <w:szCs w:val="24"/>
        </w:rPr>
        <w:t xml:space="preserve"> and the initial contact.  </w:t>
      </w:r>
      <w:r w:rsidRPr="000C7F33">
        <w:rPr>
          <w:rFonts w:ascii="Calibri" w:hAnsi="Calibri"/>
          <w:szCs w:val="24"/>
        </w:rPr>
        <w:t xml:space="preserve">Among </w:t>
      </w:r>
      <w:r w:rsidR="001F6E93" w:rsidRPr="000C7F33">
        <w:rPr>
          <w:rFonts w:ascii="Calibri" w:hAnsi="Calibri"/>
          <w:szCs w:val="24"/>
        </w:rPr>
        <w:t>households that are determined to be eligible for the study</w:t>
      </w:r>
      <w:r w:rsidRPr="000C7F33">
        <w:rPr>
          <w:rFonts w:ascii="Calibri" w:hAnsi="Calibri"/>
          <w:szCs w:val="24"/>
        </w:rPr>
        <w:t>, there will be losses due to survey nonresponse (refusal, unavailable during field period, language problems, etc</w:t>
      </w:r>
      <w:r w:rsidR="00DE0990" w:rsidRPr="000C7F33">
        <w:rPr>
          <w:rFonts w:ascii="Calibri" w:hAnsi="Calibri"/>
          <w:szCs w:val="24"/>
        </w:rPr>
        <w:t>.)</w:t>
      </w:r>
      <w:r w:rsidRPr="000C7F33">
        <w:rPr>
          <w:rFonts w:ascii="Calibri" w:hAnsi="Calibri"/>
          <w:szCs w:val="24"/>
        </w:rPr>
        <w:t xml:space="preserve">. Given the extensive efforts that will be used to follow up and convert telephone nonrespondents (described in </w:t>
      </w:r>
      <w:r w:rsidR="004C2DDE" w:rsidRPr="000C7F33">
        <w:rPr>
          <w:rFonts w:ascii="Calibri" w:hAnsi="Calibri"/>
          <w:szCs w:val="24"/>
        </w:rPr>
        <w:t xml:space="preserve">B.3 </w:t>
      </w:r>
      <w:r w:rsidRPr="000C7F33">
        <w:rPr>
          <w:rFonts w:ascii="Calibri" w:hAnsi="Calibri"/>
          <w:szCs w:val="24"/>
        </w:rPr>
        <w:t xml:space="preserve">below), we </w:t>
      </w:r>
      <w:r w:rsidR="001F6E93" w:rsidRPr="000C7F33">
        <w:rPr>
          <w:rFonts w:ascii="Calibri" w:hAnsi="Calibri"/>
          <w:szCs w:val="24"/>
        </w:rPr>
        <w:t xml:space="preserve">have assumed that it will be possible to achieve an overall survey response </w:t>
      </w:r>
      <w:r w:rsidRPr="000C7F33">
        <w:rPr>
          <w:rFonts w:ascii="Calibri" w:hAnsi="Calibri"/>
          <w:szCs w:val="24"/>
        </w:rPr>
        <w:t xml:space="preserve">rate of 70 percent. </w:t>
      </w:r>
    </w:p>
    <w:p w:rsidR="001C3BB5" w:rsidRDefault="001C3BB5">
      <w:pPr>
        <w:pStyle w:val="L1-FlLSp12"/>
        <w:spacing w:line="480" w:lineRule="auto"/>
        <w:rPr>
          <w:rFonts w:ascii="Calibri" w:hAnsi="Calibri"/>
          <w:szCs w:val="24"/>
        </w:rPr>
      </w:pPr>
    </w:p>
    <w:p w:rsidR="00F632B7" w:rsidRDefault="00772CBA">
      <w:pPr>
        <w:pStyle w:val="L1-FlLSp12"/>
        <w:spacing w:line="480" w:lineRule="auto"/>
        <w:rPr>
          <w:rFonts w:ascii="Calibri" w:hAnsi="Calibri"/>
          <w:szCs w:val="24"/>
        </w:rPr>
      </w:pPr>
      <w:r w:rsidRPr="000C7F33">
        <w:rPr>
          <w:rFonts w:ascii="Calibri" w:hAnsi="Calibri"/>
          <w:szCs w:val="24"/>
        </w:rPr>
        <w:t xml:space="preserve">We estimate a total sample size of 804 respondents in the summer 2011 survey. As indicated in Table </w:t>
      </w:r>
      <w:r w:rsidR="004C2DDE" w:rsidRPr="000C7F33">
        <w:rPr>
          <w:rFonts w:ascii="Calibri" w:hAnsi="Calibri"/>
          <w:szCs w:val="24"/>
        </w:rPr>
        <w:t>B.1.1</w:t>
      </w:r>
      <w:r w:rsidRPr="000C7F33">
        <w:rPr>
          <w:rFonts w:ascii="Calibri" w:hAnsi="Calibri"/>
          <w:szCs w:val="24"/>
        </w:rPr>
        <w:t xml:space="preserve"> under the heading “summer 2011,” we will sample about 605 households (participants) from each demonstration </w:t>
      </w:r>
      <w:r w:rsidR="00486B1D" w:rsidRPr="000C7F33">
        <w:rPr>
          <w:rFonts w:ascii="Calibri" w:hAnsi="Calibri"/>
          <w:szCs w:val="24"/>
        </w:rPr>
        <w:t xml:space="preserve">type </w:t>
      </w:r>
      <w:r w:rsidRPr="000C7F33">
        <w:rPr>
          <w:rFonts w:ascii="Calibri" w:hAnsi="Calibri"/>
          <w:szCs w:val="24"/>
        </w:rPr>
        <w:t>to obtain a total of 400 completed interviews for the first summer survey. Under the proposed two-stage sample design</w:t>
      </w:r>
      <w:r w:rsidR="0098485A">
        <w:rPr>
          <w:rFonts w:ascii="Calibri" w:hAnsi="Calibri"/>
          <w:szCs w:val="24"/>
        </w:rPr>
        <w:t xml:space="preserve"> for the Backpack </w:t>
      </w:r>
      <w:r w:rsidR="0098485A">
        <w:rPr>
          <w:rFonts w:ascii="Calibri" w:hAnsi="Calibri"/>
          <w:szCs w:val="24"/>
        </w:rPr>
        <w:lastRenderedPageBreak/>
        <w:t>demonstration</w:t>
      </w:r>
      <w:r w:rsidRPr="000C7F33">
        <w:rPr>
          <w:rFonts w:ascii="Calibri" w:hAnsi="Calibri"/>
          <w:szCs w:val="24"/>
        </w:rPr>
        <w:t>, the initial sample of 605 households will be clustered in 40 sampled</w:t>
      </w:r>
      <w:r w:rsidR="00654892" w:rsidRPr="000C7F33">
        <w:rPr>
          <w:rFonts w:ascii="Calibri" w:hAnsi="Calibri"/>
          <w:szCs w:val="24"/>
        </w:rPr>
        <w:t xml:space="preserve"> </w:t>
      </w:r>
      <w:r w:rsidR="001F6E93" w:rsidRPr="000C7F33">
        <w:rPr>
          <w:rFonts w:ascii="Calibri" w:hAnsi="Calibri"/>
          <w:szCs w:val="24"/>
        </w:rPr>
        <w:t>sites</w:t>
      </w:r>
      <w:r w:rsidRPr="000C7F33">
        <w:rPr>
          <w:rFonts w:ascii="Calibri" w:hAnsi="Calibri"/>
          <w:szCs w:val="24"/>
        </w:rPr>
        <w:t xml:space="preserve">, or 15 households per </w:t>
      </w:r>
      <w:r w:rsidR="001F6E93" w:rsidRPr="000C7F33">
        <w:rPr>
          <w:rFonts w:ascii="Calibri" w:hAnsi="Calibri"/>
          <w:szCs w:val="24"/>
        </w:rPr>
        <w:t>site</w:t>
      </w:r>
      <w:r w:rsidRPr="000C7F33">
        <w:rPr>
          <w:rFonts w:ascii="Calibri" w:hAnsi="Calibri"/>
          <w:szCs w:val="24"/>
        </w:rPr>
        <w:t xml:space="preserve">. The resulting sample will be approximately self-weighting (i.e., </w:t>
      </w:r>
      <w:r w:rsidRPr="000C7F33">
        <w:rPr>
          <w:rStyle w:val="googqs-tidbit"/>
          <w:rFonts w:ascii="Calibri" w:hAnsi="Calibri"/>
          <w:szCs w:val="24"/>
        </w:rPr>
        <w:t xml:space="preserve">every sample </w:t>
      </w:r>
      <w:r w:rsidR="001F37B3" w:rsidRPr="000C7F33">
        <w:rPr>
          <w:rStyle w:val="googqs-tidbit"/>
          <w:rFonts w:ascii="Calibri" w:hAnsi="Calibri"/>
          <w:szCs w:val="24"/>
        </w:rPr>
        <w:t xml:space="preserve">household </w:t>
      </w:r>
      <w:r w:rsidRPr="000C7F33">
        <w:rPr>
          <w:rStyle w:val="googqs-tidbit"/>
          <w:rFonts w:ascii="Calibri" w:hAnsi="Calibri"/>
          <w:szCs w:val="24"/>
        </w:rPr>
        <w:t xml:space="preserve">will have </w:t>
      </w:r>
      <w:r w:rsidRPr="000C7F33">
        <w:rPr>
          <w:rFonts w:ascii="Calibri" w:hAnsi="Calibri"/>
          <w:szCs w:val="24"/>
        </w:rPr>
        <w:t>an equal opportunity of being selected)</w:t>
      </w:r>
      <w:r w:rsidR="001F37B3" w:rsidRPr="000C7F33">
        <w:rPr>
          <w:rFonts w:ascii="Calibri" w:hAnsi="Calibri"/>
          <w:szCs w:val="24"/>
        </w:rPr>
        <w:t xml:space="preserve"> assuming that it is feasible to aggregate children to the household level prior to sampling</w:t>
      </w:r>
      <w:r w:rsidRPr="000C7F33">
        <w:rPr>
          <w:rFonts w:ascii="Calibri" w:hAnsi="Calibri"/>
          <w:szCs w:val="24"/>
        </w:rPr>
        <w:t xml:space="preserve">. </w:t>
      </w:r>
      <w:r w:rsidR="001F37B3" w:rsidRPr="000C7F33">
        <w:rPr>
          <w:rFonts w:ascii="Calibri" w:hAnsi="Calibri"/>
          <w:szCs w:val="24"/>
        </w:rPr>
        <w:t xml:space="preserve">Otherwise, the probability of selecting the household will be proportional to the number of children in the household. </w:t>
      </w:r>
      <w:r w:rsidRPr="000C7F33">
        <w:rPr>
          <w:rFonts w:ascii="Calibri" w:hAnsi="Calibri"/>
          <w:szCs w:val="24"/>
        </w:rPr>
        <w:t xml:space="preserve">To minimize the possibility of sampling a </w:t>
      </w:r>
      <w:r w:rsidR="001F6E93" w:rsidRPr="000C7F33">
        <w:rPr>
          <w:rFonts w:ascii="Calibri" w:hAnsi="Calibri"/>
          <w:szCs w:val="24"/>
        </w:rPr>
        <w:t xml:space="preserve">site </w:t>
      </w:r>
      <w:r w:rsidRPr="000C7F33">
        <w:rPr>
          <w:rFonts w:ascii="Calibri" w:hAnsi="Calibri"/>
          <w:szCs w:val="24"/>
        </w:rPr>
        <w:t xml:space="preserve">with fewer than 15 participants which can lead to excessive variation in sampling weights, </w:t>
      </w:r>
      <w:r w:rsidR="001F6E93" w:rsidRPr="000C7F33">
        <w:rPr>
          <w:rFonts w:ascii="Calibri" w:hAnsi="Calibri"/>
          <w:szCs w:val="24"/>
        </w:rPr>
        <w:t xml:space="preserve">sites </w:t>
      </w:r>
      <w:r w:rsidRPr="000C7F33">
        <w:rPr>
          <w:rFonts w:ascii="Calibri" w:hAnsi="Calibri"/>
          <w:szCs w:val="24"/>
        </w:rPr>
        <w:t xml:space="preserve">with small numbers of participants will be combined with a nearby </w:t>
      </w:r>
      <w:r w:rsidR="001F6E93" w:rsidRPr="000C7F33">
        <w:rPr>
          <w:rFonts w:ascii="Calibri" w:hAnsi="Calibri"/>
          <w:szCs w:val="24"/>
        </w:rPr>
        <w:t xml:space="preserve">site </w:t>
      </w:r>
      <w:r w:rsidRPr="000C7F33">
        <w:rPr>
          <w:rFonts w:ascii="Calibri" w:hAnsi="Calibri"/>
          <w:szCs w:val="24"/>
        </w:rPr>
        <w:t>prior to sampling whenever possible.</w:t>
      </w:r>
      <w:r w:rsidR="0098485A">
        <w:rPr>
          <w:rFonts w:ascii="Calibri" w:hAnsi="Calibri"/>
          <w:szCs w:val="24"/>
        </w:rPr>
        <w:t xml:space="preserve"> Note that for the Meal Delivery demonstration, the initial sample of 605 households will be unclustered.</w:t>
      </w:r>
    </w:p>
    <w:p w:rsidR="001C3BB5" w:rsidRDefault="001C3BB5">
      <w:pPr>
        <w:pStyle w:val="L1-FlLSp12"/>
        <w:spacing w:line="480" w:lineRule="auto"/>
        <w:rPr>
          <w:rFonts w:ascii="Calibri" w:hAnsi="Calibri"/>
          <w:szCs w:val="24"/>
        </w:rPr>
      </w:pPr>
    </w:p>
    <w:p w:rsidR="00F632B7" w:rsidRDefault="001F6E93">
      <w:pPr>
        <w:pStyle w:val="L1-FlLSp12"/>
        <w:spacing w:line="480" w:lineRule="auto"/>
        <w:rPr>
          <w:rFonts w:ascii="Calibri" w:hAnsi="Calibri"/>
          <w:szCs w:val="24"/>
        </w:rPr>
      </w:pPr>
      <w:r w:rsidRPr="000C7F33">
        <w:rPr>
          <w:rFonts w:ascii="Calibri" w:hAnsi="Calibri"/>
          <w:szCs w:val="24"/>
        </w:rPr>
        <w:t>For the subsequent fall survey, a</w:t>
      </w:r>
      <w:r w:rsidR="00772CBA" w:rsidRPr="000C7F33">
        <w:rPr>
          <w:rFonts w:ascii="Calibri" w:hAnsi="Calibri"/>
          <w:szCs w:val="24"/>
        </w:rPr>
        <w:t xml:space="preserve">ll responding households in the summer 2011 survey will be included in the sample. Since the time interval between surveys will be relatively short, we assume a further loss of 5 percent due to moves or change of address, and a followup response rate of 80 percent among those households that can be recontacted. Under these assumptions, an estimated 306 households per demonstration </w:t>
      </w:r>
      <w:r w:rsidR="001C5841" w:rsidRPr="000C7F33">
        <w:rPr>
          <w:rFonts w:ascii="Calibri" w:hAnsi="Calibri"/>
          <w:szCs w:val="24"/>
        </w:rPr>
        <w:t xml:space="preserve">type </w:t>
      </w:r>
      <w:r w:rsidR="00772CBA" w:rsidRPr="000C7F33">
        <w:rPr>
          <w:rFonts w:ascii="Calibri" w:hAnsi="Calibri"/>
          <w:szCs w:val="24"/>
        </w:rPr>
        <w:t xml:space="preserve">will complete the fall 2011 interview as shown in the last column of Table </w:t>
      </w:r>
      <w:r w:rsidR="004C2DDE" w:rsidRPr="000C7F33">
        <w:rPr>
          <w:rFonts w:ascii="Calibri" w:hAnsi="Calibri"/>
          <w:szCs w:val="24"/>
        </w:rPr>
        <w:t>B.1.1</w:t>
      </w:r>
      <w:r w:rsidR="00772CBA" w:rsidRPr="000C7F33">
        <w:rPr>
          <w:rFonts w:ascii="Calibri" w:hAnsi="Calibri"/>
          <w:szCs w:val="24"/>
        </w:rPr>
        <w:t>.</w:t>
      </w:r>
    </w:p>
    <w:p w:rsidR="00856917" w:rsidRPr="000C7F33" w:rsidRDefault="00856917" w:rsidP="0004466F">
      <w:pPr>
        <w:spacing w:line="240" w:lineRule="auto"/>
        <w:rPr>
          <w:rFonts w:ascii="Calibri" w:hAnsi="Calibri"/>
          <w:sz w:val="24"/>
          <w:szCs w:val="24"/>
        </w:rPr>
      </w:pPr>
    </w:p>
    <w:p w:rsidR="006E4688" w:rsidRDefault="006E4688">
      <w:pPr>
        <w:spacing w:after="200"/>
        <w:rPr>
          <w:rFonts w:asciiTheme="minorHAnsi" w:eastAsia="Times New Roman" w:hAnsiTheme="minorHAnsi" w:cs="Times New Roman"/>
          <w:b/>
          <w:sz w:val="24"/>
          <w:szCs w:val="20"/>
        </w:rPr>
      </w:pPr>
      <w:r>
        <w:br w:type="page"/>
      </w:r>
    </w:p>
    <w:p w:rsidR="00772CBA" w:rsidRPr="00273591" w:rsidRDefault="00772CBA" w:rsidP="006746D5">
      <w:pPr>
        <w:pStyle w:val="TT-TableTitle"/>
        <w:spacing w:after="200"/>
      </w:pPr>
      <w:r w:rsidRPr="00273591">
        <w:lastRenderedPageBreak/>
        <w:t xml:space="preserve">Table </w:t>
      </w:r>
      <w:r w:rsidR="001C5841" w:rsidRPr="00273591">
        <w:t>B.1.1</w:t>
      </w:r>
      <w:r w:rsidR="00D8529C">
        <w:t>.</w:t>
      </w:r>
      <w:r w:rsidRPr="00273591">
        <w:tab/>
        <w:t>Sample sizes for summer and fall 2011 surveys</w:t>
      </w:r>
    </w:p>
    <w:tbl>
      <w:tblPr>
        <w:tblW w:w="9485" w:type="dxa"/>
        <w:tblInd w:w="91" w:type="dxa"/>
        <w:tblLook w:val="0000"/>
      </w:tblPr>
      <w:tblGrid>
        <w:gridCol w:w="2312"/>
        <w:gridCol w:w="1152"/>
        <w:gridCol w:w="1152"/>
        <w:gridCol w:w="1152"/>
        <w:gridCol w:w="261"/>
        <w:gridCol w:w="1152"/>
        <w:gridCol w:w="1152"/>
        <w:gridCol w:w="1152"/>
      </w:tblGrid>
      <w:tr w:rsidR="00772CBA" w:rsidRPr="00026FC0" w:rsidTr="00D8529C">
        <w:tc>
          <w:tcPr>
            <w:tcW w:w="2312" w:type="dxa"/>
            <w:tcBorders>
              <w:top w:val="single" w:sz="4" w:space="0" w:color="auto"/>
              <w:left w:val="nil"/>
              <w:right w:val="nil"/>
            </w:tcBorders>
            <w:shd w:val="clear" w:color="auto" w:fill="BFBFBF" w:themeFill="background1" w:themeFillShade="BF"/>
            <w:vAlign w:val="bottom"/>
          </w:tcPr>
          <w:p w:rsidR="00772CBA" w:rsidRPr="00026FC0" w:rsidRDefault="00772CBA" w:rsidP="006746D5">
            <w:pPr>
              <w:pStyle w:val="TH-TableHeading"/>
            </w:pPr>
          </w:p>
        </w:tc>
        <w:tc>
          <w:tcPr>
            <w:tcW w:w="3456" w:type="dxa"/>
            <w:gridSpan w:val="3"/>
            <w:tcBorders>
              <w:top w:val="single" w:sz="4" w:space="0" w:color="auto"/>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pPr>
            <w:r w:rsidRPr="00D8529C">
              <w:rPr>
                <w:rFonts w:asciiTheme="minorHAnsi" w:hAnsiTheme="minorHAnsi"/>
                <w:sz w:val="18"/>
                <w:szCs w:val="18"/>
              </w:rPr>
              <w:t>Summer 2011</w:t>
            </w:r>
          </w:p>
        </w:tc>
        <w:tc>
          <w:tcPr>
            <w:tcW w:w="261" w:type="dxa"/>
            <w:tcBorders>
              <w:top w:val="single" w:sz="4" w:space="0" w:color="auto"/>
              <w:left w:val="nil"/>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pPr>
          </w:p>
        </w:tc>
        <w:tc>
          <w:tcPr>
            <w:tcW w:w="3456" w:type="dxa"/>
            <w:gridSpan w:val="3"/>
            <w:tcBorders>
              <w:top w:val="single" w:sz="4" w:space="0" w:color="auto"/>
              <w:left w:val="nil"/>
              <w:bottom w:val="single" w:sz="4" w:space="0" w:color="auto"/>
              <w:right w:val="nil"/>
            </w:tcBorders>
            <w:shd w:val="clear" w:color="auto" w:fill="BFBFBF" w:themeFill="background1" w:themeFillShade="BF"/>
            <w:vAlign w:val="bottom"/>
          </w:tcPr>
          <w:p w:rsidR="00772CBA" w:rsidRPr="00D8529C" w:rsidRDefault="00772CBA" w:rsidP="006746D5">
            <w:pPr>
              <w:pStyle w:val="TH-TableHeading"/>
              <w:keepLines/>
              <w:spacing w:line="240" w:lineRule="auto"/>
              <w:ind w:left="0" w:firstLine="0"/>
              <w:rPr>
                <w:rFonts w:asciiTheme="minorHAnsi" w:hAnsiTheme="minorHAnsi"/>
                <w:sz w:val="18"/>
                <w:szCs w:val="18"/>
              </w:rPr>
            </w:pPr>
            <w:r w:rsidRPr="00D8529C">
              <w:rPr>
                <w:rFonts w:asciiTheme="minorHAnsi" w:hAnsiTheme="minorHAnsi"/>
                <w:sz w:val="18"/>
                <w:szCs w:val="18"/>
              </w:rPr>
              <w:t>Fall 2011</w:t>
            </w:r>
          </w:p>
        </w:tc>
      </w:tr>
      <w:tr w:rsidR="00772CBA" w:rsidRPr="00026FC0" w:rsidTr="004370FF">
        <w:tc>
          <w:tcPr>
            <w:tcW w:w="2312" w:type="dxa"/>
            <w:tcBorders>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rPr>
                <w:rFonts w:asciiTheme="minorHAnsi" w:hAnsiTheme="minorHAnsi"/>
                <w:sz w:val="18"/>
                <w:szCs w:val="18"/>
              </w:rPr>
            </w:pPr>
            <w:r w:rsidRPr="00026FC0">
              <w:rPr>
                <w:rFonts w:asciiTheme="minorHAnsi" w:hAnsiTheme="minorHAnsi"/>
                <w:sz w:val="18"/>
                <w:szCs w:val="18"/>
              </w:rPr>
              <w:t xml:space="preserve">Demonstration </w:t>
            </w:r>
            <w:r w:rsidR="002C1139" w:rsidRPr="00026FC0">
              <w:rPr>
                <w:rFonts w:asciiTheme="minorHAnsi" w:hAnsiTheme="minorHAnsi"/>
                <w:sz w:val="18"/>
                <w:szCs w:val="18"/>
              </w:rPr>
              <w:t>type</w:t>
            </w:r>
          </w:p>
        </w:tc>
        <w:tc>
          <w:tcPr>
            <w:tcW w:w="1152" w:type="dxa"/>
            <w:tcBorders>
              <w:top w:val="single" w:sz="4" w:space="0" w:color="auto"/>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rPr>
                <w:rFonts w:asciiTheme="minorHAnsi" w:hAnsiTheme="minorHAnsi"/>
                <w:sz w:val="18"/>
                <w:szCs w:val="18"/>
              </w:rPr>
            </w:pPr>
            <w:r w:rsidRPr="00026FC0">
              <w:rPr>
                <w:rFonts w:asciiTheme="minorHAnsi" w:hAnsiTheme="minorHAnsi"/>
                <w:sz w:val="18"/>
                <w:szCs w:val="18"/>
              </w:rPr>
              <w:t>No. to be sampled</w:t>
            </w:r>
          </w:p>
        </w:tc>
        <w:tc>
          <w:tcPr>
            <w:tcW w:w="1152" w:type="dxa"/>
            <w:tcBorders>
              <w:top w:val="single" w:sz="4" w:space="0" w:color="auto"/>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rPr>
                <w:rFonts w:asciiTheme="minorHAnsi" w:hAnsiTheme="minorHAnsi"/>
                <w:sz w:val="18"/>
                <w:szCs w:val="18"/>
              </w:rPr>
            </w:pPr>
            <w:r w:rsidRPr="00026FC0">
              <w:rPr>
                <w:rFonts w:asciiTheme="minorHAnsi" w:hAnsiTheme="minorHAnsi"/>
                <w:sz w:val="18"/>
                <w:szCs w:val="18"/>
              </w:rPr>
              <w:t>Exp. no. eligible[1]</w:t>
            </w:r>
          </w:p>
        </w:tc>
        <w:tc>
          <w:tcPr>
            <w:tcW w:w="1152" w:type="dxa"/>
            <w:tcBorders>
              <w:top w:val="single" w:sz="4" w:space="0" w:color="auto"/>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rPr>
                <w:rFonts w:asciiTheme="minorHAnsi" w:hAnsiTheme="minorHAnsi"/>
                <w:sz w:val="18"/>
                <w:szCs w:val="18"/>
              </w:rPr>
            </w:pPr>
            <w:r w:rsidRPr="00026FC0">
              <w:rPr>
                <w:rFonts w:asciiTheme="minorHAnsi" w:hAnsiTheme="minorHAnsi"/>
                <w:sz w:val="18"/>
                <w:szCs w:val="18"/>
              </w:rPr>
              <w:t>Exp. no. resp.[2]</w:t>
            </w:r>
          </w:p>
        </w:tc>
        <w:tc>
          <w:tcPr>
            <w:tcW w:w="261" w:type="dxa"/>
            <w:tcBorders>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rPr>
                <w:rFonts w:asciiTheme="minorHAnsi" w:hAnsiTheme="minorHAnsi"/>
                <w:sz w:val="18"/>
                <w:szCs w:val="18"/>
              </w:rPr>
            </w:pPr>
          </w:p>
        </w:tc>
        <w:tc>
          <w:tcPr>
            <w:tcW w:w="1152" w:type="dxa"/>
            <w:tcBorders>
              <w:top w:val="single" w:sz="4" w:space="0" w:color="auto"/>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rPr>
                <w:rFonts w:asciiTheme="minorHAnsi" w:hAnsiTheme="minorHAnsi"/>
                <w:sz w:val="18"/>
                <w:szCs w:val="18"/>
              </w:rPr>
            </w:pPr>
            <w:r w:rsidRPr="00026FC0">
              <w:rPr>
                <w:rFonts w:asciiTheme="minorHAnsi" w:hAnsiTheme="minorHAnsi"/>
                <w:sz w:val="18"/>
                <w:szCs w:val="18"/>
              </w:rPr>
              <w:t>No. to be followed</w:t>
            </w:r>
          </w:p>
        </w:tc>
        <w:tc>
          <w:tcPr>
            <w:tcW w:w="1152" w:type="dxa"/>
            <w:tcBorders>
              <w:top w:val="single" w:sz="4" w:space="0" w:color="auto"/>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rPr>
                <w:rFonts w:asciiTheme="minorHAnsi" w:hAnsiTheme="minorHAnsi"/>
                <w:sz w:val="18"/>
                <w:szCs w:val="18"/>
              </w:rPr>
            </w:pPr>
            <w:r w:rsidRPr="00026FC0">
              <w:rPr>
                <w:rFonts w:asciiTheme="minorHAnsi" w:hAnsiTheme="minorHAnsi"/>
                <w:sz w:val="18"/>
                <w:szCs w:val="18"/>
              </w:rPr>
              <w:t>Exp. no. eligible[3]</w:t>
            </w:r>
          </w:p>
        </w:tc>
        <w:tc>
          <w:tcPr>
            <w:tcW w:w="1152" w:type="dxa"/>
            <w:tcBorders>
              <w:top w:val="single" w:sz="4" w:space="0" w:color="auto"/>
              <w:left w:val="nil"/>
              <w:bottom w:val="single" w:sz="4" w:space="0" w:color="auto"/>
              <w:right w:val="nil"/>
            </w:tcBorders>
            <w:shd w:val="clear" w:color="auto" w:fill="BFBFBF" w:themeFill="background1" w:themeFillShade="BF"/>
            <w:vAlign w:val="bottom"/>
          </w:tcPr>
          <w:p w:rsidR="00772CBA" w:rsidRPr="00026FC0" w:rsidRDefault="00772CBA" w:rsidP="006746D5">
            <w:pPr>
              <w:pStyle w:val="TH-TableHeading"/>
              <w:keepLines/>
              <w:spacing w:line="240" w:lineRule="auto"/>
              <w:ind w:left="0" w:firstLine="0"/>
              <w:rPr>
                <w:rFonts w:asciiTheme="minorHAnsi" w:hAnsiTheme="minorHAnsi"/>
                <w:sz w:val="18"/>
                <w:szCs w:val="18"/>
              </w:rPr>
            </w:pPr>
            <w:r w:rsidRPr="00026FC0">
              <w:rPr>
                <w:rFonts w:asciiTheme="minorHAnsi" w:hAnsiTheme="minorHAnsi"/>
                <w:sz w:val="18"/>
                <w:szCs w:val="18"/>
              </w:rPr>
              <w:t>Exp. no. resp.[4]</w:t>
            </w:r>
          </w:p>
        </w:tc>
      </w:tr>
      <w:tr w:rsidR="00772CBA" w:rsidRPr="00026FC0" w:rsidTr="00772CBA">
        <w:trPr>
          <w:trHeight w:val="197"/>
        </w:trPr>
        <w:tc>
          <w:tcPr>
            <w:tcW w:w="2312"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sz w:val="18"/>
                <w:szCs w:val="18"/>
              </w:rPr>
            </w:pPr>
            <w:r w:rsidRPr="00026FC0">
              <w:rPr>
                <w:rFonts w:asciiTheme="minorHAnsi" w:hAnsiTheme="minorHAnsi"/>
                <w:b/>
                <w:sz w:val="18"/>
                <w:szCs w:val="18"/>
              </w:rPr>
              <w:t>Meal Delivery</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77"/>
              </w:tabs>
              <w:spacing w:line="240" w:lineRule="auto"/>
              <w:rPr>
                <w:rFonts w:asciiTheme="minorHAnsi" w:hAnsiTheme="minorHAnsi"/>
                <w:b/>
                <w:sz w:val="18"/>
                <w:szCs w:val="18"/>
              </w:rPr>
            </w:pPr>
          </w:p>
        </w:tc>
        <w:tc>
          <w:tcPr>
            <w:tcW w:w="261" w:type="dxa"/>
            <w:tcBorders>
              <w:top w:val="single" w:sz="4" w:space="0" w:color="auto"/>
              <w:left w:val="nil"/>
              <w:bottom w:val="nil"/>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sz w:val="18"/>
                <w:szCs w:val="18"/>
              </w:rPr>
            </w:pPr>
          </w:p>
        </w:tc>
        <w:tc>
          <w:tcPr>
            <w:tcW w:w="1152" w:type="dxa"/>
            <w:tcBorders>
              <w:top w:val="single" w:sz="4" w:space="0" w:color="auto"/>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c>
          <w:tcPr>
            <w:tcW w:w="1152" w:type="dxa"/>
            <w:tcBorders>
              <w:top w:val="single" w:sz="4" w:space="0" w:color="auto"/>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c>
          <w:tcPr>
            <w:tcW w:w="1152" w:type="dxa"/>
            <w:tcBorders>
              <w:top w:val="single" w:sz="4" w:space="0" w:color="auto"/>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r>
      <w:tr w:rsidR="00772CBA" w:rsidRPr="00026FC0" w:rsidTr="00772CBA">
        <w:trPr>
          <w:trHeight w:val="220"/>
        </w:trPr>
        <w:tc>
          <w:tcPr>
            <w:tcW w:w="2312"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ind w:left="216"/>
              <w:rPr>
                <w:rFonts w:asciiTheme="minorHAnsi" w:hAnsiTheme="minorHAnsi"/>
                <w:b/>
                <w:sz w:val="18"/>
                <w:szCs w:val="18"/>
              </w:rPr>
            </w:pPr>
            <w:r w:rsidRPr="00026FC0">
              <w:rPr>
                <w:rFonts w:asciiTheme="minorHAnsi" w:hAnsiTheme="minorHAnsi"/>
                <w:b/>
                <w:sz w:val="18"/>
                <w:szCs w:val="18"/>
              </w:rPr>
              <w:t>Participant</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r w:rsidRPr="00026FC0">
              <w:rPr>
                <w:rFonts w:asciiTheme="minorHAnsi" w:hAnsiTheme="minorHAnsi"/>
                <w:b/>
                <w:sz w:val="18"/>
                <w:szCs w:val="18"/>
              </w:rPr>
              <w:t xml:space="preserve">605 </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r w:rsidRPr="00026FC0">
              <w:rPr>
                <w:rFonts w:asciiTheme="minorHAnsi" w:hAnsiTheme="minorHAnsi"/>
                <w:b/>
                <w:sz w:val="18"/>
                <w:szCs w:val="18"/>
              </w:rPr>
              <w:t>575</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77"/>
              </w:tabs>
              <w:spacing w:line="240" w:lineRule="auto"/>
              <w:rPr>
                <w:rFonts w:asciiTheme="minorHAnsi" w:hAnsiTheme="minorHAnsi"/>
                <w:b/>
                <w:sz w:val="18"/>
                <w:szCs w:val="18"/>
              </w:rPr>
            </w:pPr>
            <w:r w:rsidRPr="00026FC0">
              <w:rPr>
                <w:rFonts w:asciiTheme="minorHAnsi" w:hAnsiTheme="minorHAnsi"/>
                <w:b/>
                <w:sz w:val="18"/>
                <w:szCs w:val="18"/>
              </w:rPr>
              <w:t>402</w:t>
            </w:r>
          </w:p>
        </w:tc>
        <w:tc>
          <w:tcPr>
            <w:tcW w:w="261"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402</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382</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306</w:t>
            </w:r>
          </w:p>
        </w:tc>
      </w:tr>
      <w:tr w:rsidR="00772CBA" w:rsidRPr="00026FC0" w:rsidTr="00772CBA">
        <w:tc>
          <w:tcPr>
            <w:tcW w:w="2312" w:type="dxa"/>
            <w:tcBorders>
              <w:top w:val="nil"/>
              <w:left w:val="nil"/>
              <w:bottom w:val="nil"/>
              <w:right w:val="nil"/>
            </w:tcBorders>
            <w:shd w:val="clear" w:color="auto" w:fill="auto"/>
            <w:vAlign w:val="bottom"/>
          </w:tcPr>
          <w:p w:rsidR="00772CBA" w:rsidRPr="00026FC0" w:rsidRDefault="00772CBA" w:rsidP="00772CBA">
            <w:pPr>
              <w:pStyle w:val="TX-TableText"/>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77"/>
              </w:tabs>
              <w:spacing w:line="240" w:lineRule="auto"/>
              <w:rPr>
                <w:rFonts w:asciiTheme="minorHAnsi" w:hAnsiTheme="minorHAnsi"/>
                <w:b/>
                <w:sz w:val="18"/>
                <w:szCs w:val="18"/>
              </w:rPr>
            </w:pPr>
          </w:p>
        </w:tc>
        <w:tc>
          <w:tcPr>
            <w:tcW w:w="261"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r>
      <w:tr w:rsidR="00772CBA" w:rsidRPr="00026FC0" w:rsidTr="00772CBA">
        <w:tc>
          <w:tcPr>
            <w:tcW w:w="2312" w:type="dxa"/>
            <w:tcBorders>
              <w:top w:val="nil"/>
              <w:left w:val="nil"/>
              <w:bottom w:val="nil"/>
              <w:right w:val="nil"/>
            </w:tcBorders>
            <w:shd w:val="clear" w:color="auto" w:fill="auto"/>
            <w:vAlign w:val="bottom"/>
          </w:tcPr>
          <w:p w:rsidR="00772CBA" w:rsidRPr="00026FC0" w:rsidRDefault="00772CBA" w:rsidP="00772CBA">
            <w:pPr>
              <w:pStyle w:val="TX-TableText"/>
              <w:spacing w:line="240" w:lineRule="auto"/>
              <w:rPr>
                <w:rFonts w:asciiTheme="minorHAnsi" w:hAnsiTheme="minorHAnsi"/>
                <w:b/>
                <w:sz w:val="18"/>
                <w:szCs w:val="18"/>
              </w:rPr>
            </w:pPr>
            <w:r w:rsidRPr="00026FC0">
              <w:rPr>
                <w:rFonts w:asciiTheme="minorHAnsi" w:hAnsiTheme="minorHAnsi"/>
                <w:b/>
                <w:sz w:val="18"/>
                <w:szCs w:val="18"/>
              </w:rPr>
              <w:t>Backpack</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77"/>
              </w:tabs>
              <w:spacing w:line="240" w:lineRule="auto"/>
              <w:rPr>
                <w:rFonts w:asciiTheme="minorHAnsi" w:hAnsiTheme="minorHAnsi"/>
                <w:b/>
                <w:sz w:val="18"/>
                <w:szCs w:val="18"/>
              </w:rPr>
            </w:pPr>
          </w:p>
        </w:tc>
        <w:tc>
          <w:tcPr>
            <w:tcW w:w="261"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p>
        </w:tc>
      </w:tr>
      <w:tr w:rsidR="00772CBA" w:rsidRPr="00026FC0" w:rsidTr="00772CBA">
        <w:trPr>
          <w:trHeight w:val="220"/>
        </w:trPr>
        <w:tc>
          <w:tcPr>
            <w:tcW w:w="2312"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ind w:left="216"/>
              <w:rPr>
                <w:rFonts w:asciiTheme="minorHAnsi" w:hAnsiTheme="minorHAnsi"/>
                <w:b/>
                <w:sz w:val="18"/>
                <w:szCs w:val="18"/>
              </w:rPr>
            </w:pPr>
            <w:r w:rsidRPr="00026FC0">
              <w:rPr>
                <w:rFonts w:asciiTheme="minorHAnsi" w:hAnsiTheme="minorHAnsi"/>
                <w:b/>
                <w:sz w:val="18"/>
                <w:szCs w:val="18"/>
              </w:rPr>
              <w:t>Participant</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r w:rsidRPr="00026FC0">
              <w:rPr>
                <w:rFonts w:asciiTheme="minorHAnsi" w:hAnsiTheme="minorHAnsi"/>
                <w:b/>
                <w:sz w:val="18"/>
                <w:szCs w:val="18"/>
              </w:rPr>
              <w:t xml:space="preserve">605 </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r w:rsidRPr="00026FC0">
              <w:rPr>
                <w:rFonts w:asciiTheme="minorHAnsi" w:hAnsiTheme="minorHAnsi"/>
                <w:b/>
                <w:sz w:val="18"/>
                <w:szCs w:val="18"/>
              </w:rPr>
              <w:t>575</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77"/>
              </w:tabs>
              <w:spacing w:line="240" w:lineRule="auto"/>
              <w:rPr>
                <w:rFonts w:asciiTheme="minorHAnsi" w:hAnsiTheme="minorHAnsi"/>
                <w:b/>
                <w:sz w:val="18"/>
                <w:szCs w:val="18"/>
              </w:rPr>
            </w:pPr>
            <w:r w:rsidRPr="00026FC0">
              <w:rPr>
                <w:rFonts w:asciiTheme="minorHAnsi" w:hAnsiTheme="minorHAnsi"/>
                <w:b/>
                <w:sz w:val="18"/>
                <w:szCs w:val="18"/>
              </w:rPr>
              <w:t>402</w:t>
            </w:r>
          </w:p>
        </w:tc>
        <w:tc>
          <w:tcPr>
            <w:tcW w:w="261"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402</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382</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306</w:t>
            </w:r>
          </w:p>
        </w:tc>
      </w:tr>
      <w:tr w:rsidR="00772CBA" w:rsidRPr="00026FC0" w:rsidTr="00772CBA">
        <w:tc>
          <w:tcPr>
            <w:tcW w:w="2312" w:type="dxa"/>
            <w:tcBorders>
              <w:top w:val="nil"/>
              <w:left w:val="nil"/>
              <w:bottom w:val="nil"/>
              <w:right w:val="nil"/>
            </w:tcBorders>
            <w:shd w:val="clear" w:color="auto" w:fill="auto"/>
            <w:vAlign w:val="bottom"/>
          </w:tcPr>
          <w:p w:rsidR="00772CBA" w:rsidRPr="00026FC0" w:rsidRDefault="00772CBA" w:rsidP="00772CBA">
            <w:pPr>
              <w:pStyle w:val="TX-TableText"/>
              <w:spacing w:line="240" w:lineRule="auto"/>
              <w:rPr>
                <w:rFonts w:asciiTheme="minorHAnsi" w:hAnsiTheme="minorHAnsi"/>
                <w:b/>
                <w:i/>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77"/>
              </w:tabs>
              <w:spacing w:line="240" w:lineRule="auto"/>
              <w:rPr>
                <w:rFonts w:asciiTheme="minorHAnsi" w:hAnsiTheme="minorHAnsi"/>
                <w:b/>
                <w:bCs/>
                <w:sz w:val="18"/>
                <w:szCs w:val="18"/>
              </w:rPr>
            </w:pPr>
          </w:p>
        </w:tc>
        <w:tc>
          <w:tcPr>
            <w:tcW w:w="261"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bCs/>
                <w:sz w:val="18"/>
                <w:szCs w:val="18"/>
              </w:rPr>
            </w:pPr>
          </w:p>
        </w:tc>
      </w:tr>
      <w:tr w:rsidR="00772CBA" w:rsidRPr="00026FC0" w:rsidTr="00772CBA">
        <w:tc>
          <w:tcPr>
            <w:tcW w:w="2312" w:type="dxa"/>
            <w:tcBorders>
              <w:top w:val="nil"/>
              <w:left w:val="nil"/>
              <w:bottom w:val="nil"/>
              <w:right w:val="nil"/>
            </w:tcBorders>
            <w:shd w:val="clear" w:color="auto" w:fill="auto"/>
            <w:vAlign w:val="bottom"/>
          </w:tcPr>
          <w:p w:rsidR="00772CBA" w:rsidRPr="00026FC0" w:rsidRDefault="00772CBA" w:rsidP="00772CBA">
            <w:pPr>
              <w:pStyle w:val="TX-TableText"/>
              <w:spacing w:line="240" w:lineRule="auto"/>
              <w:rPr>
                <w:rFonts w:asciiTheme="minorHAnsi" w:hAnsiTheme="minorHAnsi"/>
                <w:b/>
                <w:sz w:val="18"/>
                <w:szCs w:val="18"/>
              </w:rPr>
            </w:pPr>
            <w:r w:rsidRPr="00026FC0">
              <w:rPr>
                <w:rFonts w:asciiTheme="minorHAnsi" w:hAnsiTheme="minorHAnsi"/>
                <w:b/>
                <w:sz w:val="18"/>
                <w:szCs w:val="18"/>
              </w:rPr>
              <w:t>All Areas</w:t>
            </w: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77"/>
              </w:tabs>
              <w:spacing w:line="240" w:lineRule="auto"/>
              <w:rPr>
                <w:rFonts w:asciiTheme="minorHAnsi" w:hAnsiTheme="minorHAnsi"/>
                <w:b/>
                <w:bCs/>
                <w:sz w:val="18"/>
                <w:szCs w:val="18"/>
              </w:rPr>
            </w:pPr>
          </w:p>
        </w:tc>
        <w:tc>
          <w:tcPr>
            <w:tcW w:w="261" w:type="dxa"/>
            <w:tcBorders>
              <w:top w:val="nil"/>
              <w:left w:val="nil"/>
              <w:bottom w:val="nil"/>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bCs/>
                <w:sz w:val="18"/>
                <w:szCs w:val="18"/>
              </w:rPr>
            </w:pPr>
          </w:p>
        </w:tc>
        <w:tc>
          <w:tcPr>
            <w:tcW w:w="1152" w:type="dxa"/>
            <w:tcBorders>
              <w:top w:val="nil"/>
              <w:left w:val="nil"/>
              <w:bottom w:val="nil"/>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bCs/>
                <w:sz w:val="18"/>
                <w:szCs w:val="18"/>
              </w:rPr>
            </w:pPr>
          </w:p>
        </w:tc>
      </w:tr>
      <w:tr w:rsidR="00772CBA" w:rsidRPr="00026FC0" w:rsidTr="00772CBA">
        <w:trPr>
          <w:trHeight w:val="220"/>
        </w:trPr>
        <w:tc>
          <w:tcPr>
            <w:tcW w:w="2312" w:type="dxa"/>
            <w:tcBorders>
              <w:top w:val="nil"/>
              <w:left w:val="nil"/>
              <w:bottom w:val="single" w:sz="4" w:space="0" w:color="auto"/>
              <w:right w:val="nil"/>
            </w:tcBorders>
            <w:shd w:val="clear" w:color="auto" w:fill="auto"/>
            <w:noWrap/>
            <w:vAlign w:val="bottom"/>
          </w:tcPr>
          <w:p w:rsidR="00772CBA" w:rsidRPr="00026FC0" w:rsidRDefault="00772CBA" w:rsidP="00772CBA">
            <w:pPr>
              <w:pStyle w:val="TX-TableText"/>
              <w:spacing w:line="240" w:lineRule="auto"/>
              <w:ind w:left="216"/>
              <w:rPr>
                <w:rFonts w:asciiTheme="minorHAnsi" w:hAnsiTheme="minorHAnsi"/>
                <w:b/>
                <w:sz w:val="18"/>
                <w:szCs w:val="18"/>
              </w:rPr>
            </w:pPr>
            <w:r w:rsidRPr="00026FC0">
              <w:rPr>
                <w:rFonts w:asciiTheme="minorHAnsi" w:hAnsiTheme="minorHAnsi"/>
                <w:b/>
                <w:sz w:val="18"/>
                <w:szCs w:val="18"/>
              </w:rPr>
              <w:t>Participant</w:t>
            </w:r>
          </w:p>
        </w:tc>
        <w:tc>
          <w:tcPr>
            <w:tcW w:w="1152" w:type="dxa"/>
            <w:tcBorders>
              <w:top w:val="nil"/>
              <w:left w:val="nil"/>
              <w:bottom w:val="single" w:sz="4" w:space="0" w:color="auto"/>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r w:rsidRPr="00026FC0">
              <w:rPr>
                <w:rFonts w:asciiTheme="minorHAnsi" w:hAnsiTheme="minorHAnsi"/>
                <w:b/>
                <w:sz w:val="18"/>
                <w:szCs w:val="18"/>
              </w:rPr>
              <w:t xml:space="preserve">1,210 </w:t>
            </w:r>
          </w:p>
        </w:tc>
        <w:tc>
          <w:tcPr>
            <w:tcW w:w="1152" w:type="dxa"/>
            <w:tcBorders>
              <w:top w:val="nil"/>
              <w:left w:val="nil"/>
              <w:bottom w:val="single" w:sz="4" w:space="0" w:color="auto"/>
              <w:right w:val="nil"/>
            </w:tcBorders>
            <w:shd w:val="clear" w:color="auto" w:fill="auto"/>
            <w:noWrap/>
            <w:vAlign w:val="bottom"/>
          </w:tcPr>
          <w:p w:rsidR="00772CBA" w:rsidRPr="00026FC0" w:rsidRDefault="00772CBA" w:rsidP="00772CBA">
            <w:pPr>
              <w:pStyle w:val="TX-TableText"/>
              <w:tabs>
                <w:tab w:val="decimal" w:pos="614"/>
              </w:tabs>
              <w:spacing w:line="240" w:lineRule="auto"/>
              <w:rPr>
                <w:rFonts w:asciiTheme="minorHAnsi" w:hAnsiTheme="minorHAnsi"/>
                <w:b/>
                <w:sz w:val="18"/>
                <w:szCs w:val="18"/>
              </w:rPr>
            </w:pPr>
            <w:r w:rsidRPr="00026FC0">
              <w:rPr>
                <w:rFonts w:asciiTheme="minorHAnsi" w:hAnsiTheme="minorHAnsi"/>
                <w:b/>
                <w:sz w:val="18"/>
                <w:szCs w:val="18"/>
              </w:rPr>
              <w:t>1,150</w:t>
            </w:r>
          </w:p>
        </w:tc>
        <w:tc>
          <w:tcPr>
            <w:tcW w:w="1152" w:type="dxa"/>
            <w:tcBorders>
              <w:top w:val="nil"/>
              <w:left w:val="nil"/>
              <w:bottom w:val="single" w:sz="4" w:space="0" w:color="auto"/>
              <w:right w:val="nil"/>
            </w:tcBorders>
            <w:shd w:val="clear" w:color="auto" w:fill="auto"/>
            <w:noWrap/>
            <w:vAlign w:val="bottom"/>
          </w:tcPr>
          <w:p w:rsidR="00772CBA" w:rsidRPr="00026FC0" w:rsidRDefault="00772CBA" w:rsidP="00772CBA">
            <w:pPr>
              <w:pStyle w:val="TX-TableText"/>
              <w:tabs>
                <w:tab w:val="decimal" w:pos="577"/>
              </w:tabs>
              <w:spacing w:line="240" w:lineRule="auto"/>
              <w:rPr>
                <w:rFonts w:asciiTheme="minorHAnsi" w:hAnsiTheme="minorHAnsi"/>
                <w:b/>
                <w:sz w:val="18"/>
                <w:szCs w:val="18"/>
              </w:rPr>
            </w:pPr>
            <w:r w:rsidRPr="00026FC0">
              <w:rPr>
                <w:rFonts w:asciiTheme="minorHAnsi" w:hAnsiTheme="minorHAnsi"/>
                <w:b/>
                <w:sz w:val="18"/>
                <w:szCs w:val="18"/>
              </w:rPr>
              <w:t>804</w:t>
            </w:r>
          </w:p>
        </w:tc>
        <w:tc>
          <w:tcPr>
            <w:tcW w:w="261" w:type="dxa"/>
            <w:tcBorders>
              <w:top w:val="nil"/>
              <w:left w:val="nil"/>
              <w:bottom w:val="single" w:sz="4" w:space="0" w:color="auto"/>
              <w:right w:val="nil"/>
            </w:tcBorders>
            <w:shd w:val="clear" w:color="auto" w:fill="auto"/>
            <w:noWrap/>
            <w:vAlign w:val="bottom"/>
          </w:tcPr>
          <w:p w:rsidR="00772CBA" w:rsidRPr="00026FC0" w:rsidRDefault="00772CBA" w:rsidP="00772CBA">
            <w:pPr>
              <w:pStyle w:val="TX-TableText"/>
              <w:spacing w:line="240" w:lineRule="auto"/>
              <w:rPr>
                <w:rFonts w:asciiTheme="minorHAnsi" w:hAnsiTheme="minorHAnsi"/>
                <w:b/>
                <w:sz w:val="18"/>
                <w:szCs w:val="18"/>
              </w:rPr>
            </w:pPr>
          </w:p>
        </w:tc>
        <w:tc>
          <w:tcPr>
            <w:tcW w:w="1152" w:type="dxa"/>
            <w:tcBorders>
              <w:top w:val="nil"/>
              <w:left w:val="nil"/>
              <w:bottom w:val="single" w:sz="4" w:space="0" w:color="auto"/>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804</w:t>
            </w:r>
          </w:p>
        </w:tc>
        <w:tc>
          <w:tcPr>
            <w:tcW w:w="1152" w:type="dxa"/>
            <w:tcBorders>
              <w:top w:val="nil"/>
              <w:left w:val="nil"/>
              <w:bottom w:val="single" w:sz="4" w:space="0" w:color="auto"/>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764</w:t>
            </w:r>
          </w:p>
        </w:tc>
        <w:tc>
          <w:tcPr>
            <w:tcW w:w="1152" w:type="dxa"/>
            <w:tcBorders>
              <w:top w:val="nil"/>
              <w:left w:val="nil"/>
              <w:bottom w:val="single" w:sz="4" w:space="0" w:color="auto"/>
              <w:right w:val="nil"/>
            </w:tcBorders>
            <w:shd w:val="clear" w:color="auto" w:fill="auto"/>
            <w:noWrap/>
            <w:vAlign w:val="bottom"/>
          </w:tcPr>
          <w:p w:rsidR="00772CBA" w:rsidRPr="00026FC0" w:rsidRDefault="00772CBA" w:rsidP="00772CBA">
            <w:pPr>
              <w:pStyle w:val="TX-TableText"/>
              <w:tabs>
                <w:tab w:val="decimal" w:pos="565"/>
              </w:tabs>
              <w:spacing w:line="240" w:lineRule="auto"/>
              <w:rPr>
                <w:rFonts w:asciiTheme="minorHAnsi" w:hAnsiTheme="minorHAnsi"/>
                <w:b/>
                <w:sz w:val="18"/>
                <w:szCs w:val="18"/>
              </w:rPr>
            </w:pPr>
            <w:r w:rsidRPr="00026FC0">
              <w:rPr>
                <w:rFonts w:asciiTheme="minorHAnsi" w:hAnsiTheme="minorHAnsi"/>
                <w:b/>
                <w:sz w:val="18"/>
                <w:szCs w:val="18"/>
              </w:rPr>
              <w:t>612</w:t>
            </w:r>
          </w:p>
        </w:tc>
      </w:tr>
    </w:tbl>
    <w:p w:rsidR="00772CBA" w:rsidRPr="008C67E9" w:rsidRDefault="00772CBA" w:rsidP="00772CBA">
      <w:pPr>
        <w:pStyle w:val="TF-TblFN"/>
        <w:spacing w:line="240" w:lineRule="auto"/>
        <w:ind w:left="216" w:hanging="216"/>
        <w:rPr>
          <w:rFonts w:ascii="Calibri" w:hAnsi="Calibri"/>
          <w:b/>
          <w:szCs w:val="16"/>
        </w:rPr>
      </w:pPr>
      <w:r w:rsidRPr="008C67E9">
        <w:rPr>
          <w:rFonts w:ascii="Calibri" w:hAnsi="Calibri"/>
          <w:b/>
          <w:szCs w:val="16"/>
        </w:rPr>
        <w:t>[1]</w:t>
      </w:r>
      <w:r w:rsidRPr="008C67E9">
        <w:rPr>
          <w:rFonts w:ascii="Calibri" w:hAnsi="Calibri"/>
          <w:b/>
          <w:szCs w:val="16"/>
        </w:rPr>
        <w:tab/>
        <w:t>Assumes 5% loss (due to moves, change in eligibility or program participation status) between time of sample selection and summer 2011.</w:t>
      </w:r>
    </w:p>
    <w:p w:rsidR="00772CBA" w:rsidRPr="008C67E9" w:rsidRDefault="00772CBA" w:rsidP="00772CBA">
      <w:pPr>
        <w:pStyle w:val="TF-TblFN"/>
        <w:spacing w:line="240" w:lineRule="auto"/>
        <w:ind w:left="216" w:hanging="216"/>
        <w:rPr>
          <w:rFonts w:ascii="Calibri" w:hAnsi="Calibri"/>
          <w:b/>
          <w:szCs w:val="16"/>
        </w:rPr>
      </w:pPr>
      <w:r w:rsidRPr="008C67E9">
        <w:rPr>
          <w:rFonts w:ascii="Calibri" w:hAnsi="Calibri"/>
          <w:b/>
          <w:szCs w:val="16"/>
        </w:rPr>
        <w:t>[2]</w:t>
      </w:r>
      <w:r w:rsidRPr="008C67E9">
        <w:rPr>
          <w:rFonts w:ascii="Calibri" w:hAnsi="Calibri"/>
          <w:b/>
          <w:szCs w:val="16"/>
        </w:rPr>
        <w:tab/>
        <w:t>Assumes 70% response rate.</w:t>
      </w:r>
    </w:p>
    <w:p w:rsidR="00772CBA" w:rsidRPr="008C67E9" w:rsidRDefault="00772CBA" w:rsidP="00772CBA">
      <w:pPr>
        <w:pStyle w:val="TF-TblFN"/>
        <w:spacing w:line="240" w:lineRule="auto"/>
        <w:ind w:left="216" w:hanging="216"/>
        <w:rPr>
          <w:rFonts w:ascii="Calibri" w:hAnsi="Calibri"/>
          <w:b/>
          <w:szCs w:val="16"/>
        </w:rPr>
      </w:pPr>
      <w:r w:rsidRPr="008C67E9">
        <w:rPr>
          <w:rFonts w:ascii="Calibri" w:hAnsi="Calibri"/>
          <w:b/>
          <w:szCs w:val="16"/>
        </w:rPr>
        <w:t>[3]</w:t>
      </w:r>
      <w:r w:rsidRPr="008C67E9">
        <w:rPr>
          <w:rFonts w:ascii="Calibri" w:hAnsi="Calibri"/>
          <w:b/>
          <w:szCs w:val="16"/>
        </w:rPr>
        <w:tab/>
        <w:t>Assumes additional 5% loss between summer and fall 2011</w:t>
      </w:r>
    </w:p>
    <w:p w:rsidR="00772CBA" w:rsidRPr="008C67E9" w:rsidRDefault="00772CBA" w:rsidP="00856917">
      <w:pPr>
        <w:pStyle w:val="TF-TblFN"/>
        <w:spacing w:after="200" w:line="276" w:lineRule="auto"/>
        <w:ind w:left="216" w:hanging="216"/>
        <w:rPr>
          <w:rFonts w:ascii="Calibri" w:hAnsi="Calibri"/>
          <w:b/>
          <w:szCs w:val="16"/>
        </w:rPr>
      </w:pPr>
      <w:r w:rsidRPr="008C67E9">
        <w:rPr>
          <w:rFonts w:ascii="Calibri" w:hAnsi="Calibri"/>
          <w:b/>
          <w:szCs w:val="16"/>
        </w:rPr>
        <w:t>[4]</w:t>
      </w:r>
      <w:r w:rsidRPr="008C67E9">
        <w:rPr>
          <w:rFonts w:ascii="Calibri" w:hAnsi="Calibri"/>
          <w:b/>
          <w:szCs w:val="16"/>
        </w:rPr>
        <w:tab/>
        <w:t>Assumes 80% fall followup response rate.</w:t>
      </w:r>
    </w:p>
    <w:p w:rsidR="006E4688" w:rsidRDefault="006E4688">
      <w:pPr>
        <w:pStyle w:val="L1-FlLSp12"/>
        <w:spacing w:after="200" w:line="480" w:lineRule="auto"/>
        <w:rPr>
          <w:rFonts w:ascii="Calibri" w:hAnsi="Calibri"/>
          <w:szCs w:val="24"/>
        </w:rPr>
      </w:pPr>
    </w:p>
    <w:p w:rsidR="00F632B7" w:rsidRDefault="00772CBA">
      <w:pPr>
        <w:pStyle w:val="L1-FlLSp12"/>
        <w:spacing w:after="200" w:line="480" w:lineRule="auto"/>
        <w:rPr>
          <w:rFonts w:ascii="Calibri" w:hAnsi="Calibri"/>
          <w:szCs w:val="24"/>
        </w:rPr>
      </w:pPr>
      <w:r w:rsidRPr="000C7F33">
        <w:rPr>
          <w:rFonts w:ascii="Calibri" w:hAnsi="Calibri"/>
          <w:szCs w:val="24"/>
        </w:rPr>
        <w:t xml:space="preserve">The sample of households for the summer 2012 interviews will include respondents in the previous fall survey plus a supplemental sample drawn from updated lists of participants provided by the demonstration grantees. </w:t>
      </w:r>
      <w:r w:rsidR="001F6E93" w:rsidRPr="000C7F33">
        <w:rPr>
          <w:rFonts w:ascii="Calibri" w:hAnsi="Calibri"/>
          <w:szCs w:val="24"/>
        </w:rPr>
        <w:t>For the Backpack demonstration, t</w:t>
      </w:r>
      <w:r w:rsidRPr="000C7F33">
        <w:rPr>
          <w:rFonts w:ascii="Calibri" w:hAnsi="Calibri"/>
          <w:szCs w:val="24"/>
        </w:rPr>
        <w:t xml:space="preserve">he supplemental samples will be drawn from the same </w:t>
      </w:r>
      <w:r w:rsidR="001F6E93" w:rsidRPr="000C7F33">
        <w:rPr>
          <w:rFonts w:ascii="Calibri" w:hAnsi="Calibri"/>
          <w:szCs w:val="24"/>
        </w:rPr>
        <w:t>site</w:t>
      </w:r>
      <w:r w:rsidRPr="000C7F33">
        <w:rPr>
          <w:rFonts w:ascii="Calibri" w:hAnsi="Calibri"/>
          <w:szCs w:val="24"/>
        </w:rPr>
        <w:t xml:space="preserve">s selected for the 2011 surveys, plus a small sample of new </w:t>
      </w:r>
      <w:r w:rsidR="001F6E93" w:rsidRPr="000C7F33">
        <w:rPr>
          <w:rFonts w:ascii="Calibri" w:hAnsi="Calibri"/>
          <w:szCs w:val="24"/>
        </w:rPr>
        <w:t>site</w:t>
      </w:r>
      <w:r w:rsidRPr="000C7F33">
        <w:rPr>
          <w:rFonts w:ascii="Calibri" w:hAnsi="Calibri"/>
          <w:szCs w:val="24"/>
        </w:rPr>
        <w:t xml:space="preserve">s if warranted. As shown in Table </w:t>
      </w:r>
      <w:r w:rsidR="001C5841" w:rsidRPr="000C7F33">
        <w:rPr>
          <w:rFonts w:ascii="Calibri" w:hAnsi="Calibri"/>
          <w:szCs w:val="24"/>
        </w:rPr>
        <w:t>B.1.</w:t>
      </w:r>
      <w:r w:rsidRPr="000C7F33">
        <w:rPr>
          <w:rFonts w:ascii="Calibri" w:hAnsi="Calibri"/>
          <w:szCs w:val="24"/>
        </w:rPr>
        <w:t xml:space="preserve">2 under the heading “Continuing sample,” an estimated 245 of the 306 fall respondents (per demonstration </w:t>
      </w:r>
      <w:r w:rsidR="001C5841" w:rsidRPr="000C7F33">
        <w:rPr>
          <w:rFonts w:ascii="Calibri" w:hAnsi="Calibri"/>
          <w:szCs w:val="24"/>
        </w:rPr>
        <w:t>type</w:t>
      </w:r>
      <w:r w:rsidRPr="000C7F33">
        <w:rPr>
          <w:rFonts w:ascii="Calibri" w:hAnsi="Calibri"/>
          <w:szCs w:val="24"/>
        </w:rPr>
        <w:t xml:space="preserve">) will be eligible for the summer 2012 survey based on an assumed year-to-year loss rate of 20 percent. To compensate for these anticipated losses, an additional 310 households will be selected from current lists of participants, of which 295 are expected to be eligible for the survey based on a 5 percent loss rate. Assuming a response rate of 80 percent for the continuing sample and a response rate of 70 percent for the supplemental sample, the two components of the sample will yield approximately 400 completed household interviews for the initial round of data collection in summer 2012. A second interview will be attempted approximately 30 days later. </w:t>
      </w:r>
      <w:r w:rsidR="00240922" w:rsidRPr="000C7F33">
        <w:rPr>
          <w:rFonts w:ascii="Calibri" w:hAnsi="Calibri"/>
          <w:szCs w:val="24"/>
        </w:rPr>
        <w:t xml:space="preserve">Assuming </w:t>
      </w:r>
      <w:r w:rsidRPr="000C7F33">
        <w:rPr>
          <w:rFonts w:ascii="Calibri" w:hAnsi="Calibri"/>
          <w:szCs w:val="24"/>
        </w:rPr>
        <w:t xml:space="preserve">a </w:t>
      </w:r>
      <w:r w:rsidR="004570A2" w:rsidRPr="000C7F33">
        <w:rPr>
          <w:rFonts w:ascii="Calibri" w:hAnsi="Calibri"/>
          <w:szCs w:val="24"/>
        </w:rPr>
        <w:lastRenderedPageBreak/>
        <w:t xml:space="preserve">response rate of </w:t>
      </w:r>
      <w:r w:rsidRPr="000C7F33">
        <w:rPr>
          <w:rFonts w:ascii="Calibri" w:hAnsi="Calibri"/>
          <w:szCs w:val="24"/>
        </w:rPr>
        <w:t>95</w:t>
      </w:r>
      <w:r w:rsidR="004570A2" w:rsidRPr="000C7F33">
        <w:rPr>
          <w:rFonts w:ascii="Calibri" w:hAnsi="Calibri"/>
          <w:szCs w:val="24"/>
        </w:rPr>
        <w:t xml:space="preserve"> </w:t>
      </w:r>
      <w:r w:rsidR="00240922" w:rsidRPr="000C7F33">
        <w:rPr>
          <w:rFonts w:ascii="Calibri" w:hAnsi="Calibri"/>
          <w:szCs w:val="24"/>
        </w:rPr>
        <w:t xml:space="preserve">percent </w:t>
      </w:r>
      <w:r w:rsidR="004570A2" w:rsidRPr="000C7F33">
        <w:rPr>
          <w:rFonts w:ascii="Calibri" w:hAnsi="Calibri"/>
          <w:szCs w:val="24"/>
        </w:rPr>
        <w:t>for the second interview, an</w:t>
      </w:r>
      <w:r w:rsidR="000B7DBF" w:rsidRPr="000C7F33">
        <w:rPr>
          <w:rFonts w:ascii="Calibri" w:hAnsi="Calibri"/>
          <w:szCs w:val="24"/>
        </w:rPr>
        <w:t xml:space="preserve"> </w:t>
      </w:r>
      <w:r w:rsidRPr="000C7F33">
        <w:rPr>
          <w:rFonts w:ascii="Calibri" w:hAnsi="Calibri"/>
          <w:szCs w:val="24"/>
        </w:rPr>
        <w:t xml:space="preserve">estimated 382 </w:t>
      </w:r>
      <w:r w:rsidR="00240922" w:rsidRPr="000C7F33">
        <w:rPr>
          <w:rFonts w:ascii="Calibri" w:hAnsi="Calibri"/>
          <w:szCs w:val="24"/>
        </w:rPr>
        <w:t xml:space="preserve">of the 402 </w:t>
      </w:r>
      <w:r w:rsidRPr="000C7F33">
        <w:rPr>
          <w:rFonts w:ascii="Calibri" w:hAnsi="Calibri"/>
          <w:szCs w:val="24"/>
        </w:rPr>
        <w:t xml:space="preserve">respondents </w:t>
      </w:r>
      <w:r w:rsidR="00240922" w:rsidRPr="000C7F33">
        <w:rPr>
          <w:rFonts w:ascii="Calibri" w:hAnsi="Calibri"/>
          <w:szCs w:val="24"/>
        </w:rPr>
        <w:t xml:space="preserve">will complete </w:t>
      </w:r>
      <w:r w:rsidRPr="000C7F33">
        <w:rPr>
          <w:rFonts w:ascii="Calibri" w:hAnsi="Calibri"/>
          <w:szCs w:val="24"/>
        </w:rPr>
        <w:t>the second interview for each demonstration.</w:t>
      </w:r>
    </w:p>
    <w:p w:rsidR="00B2100A" w:rsidRPr="000C7F33" w:rsidRDefault="00B2100A" w:rsidP="006746D5">
      <w:pPr>
        <w:pStyle w:val="TT-TableTitle"/>
      </w:pPr>
    </w:p>
    <w:p w:rsidR="00B2100A" w:rsidRPr="000C7F33" w:rsidRDefault="00B2100A" w:rsidP="006746D5">
      <w:pPr>
        <w:pStyle w:val="TT-TableTitle"/>
        <w:spacing w:after="200"/>
      </w:pPr>
      <w:r w:rsidRPr="000C7F33">
        <w:t>Table B.1.2</w:t>
      </w:r>
      <w:r w:rsidR="00D8529C">
        <w:t>.</w:t>
      </w:r>
      <w:r w:rsidRPr="000C7F33">
        <w:tab/>
        <w:t>Sample sizes for summer 2012 surveys</w:t>
      </w:r>
    </w:p>
    <w:tbl>
      <w:tblPr>
        <w:tblW w:w="5000" w:type="pct"/>
        <w:tblLayout w:type="fixed"/>
        <w:tblLook w:val="0000"/>
      </w:tblPr>
      <w:tblGrid>
        <w:gridCol w:w="1551"/>
        <w:gridCol w:w="862"/>
        <w:gridCol w:w="868"/>
        <w:gridCol w:w="236"/>
        <w:gridCol w:w="914"/>
        <w:gridCol w:w="919"/>
        <w:gridCol w:w="236"/>
        <w:gridCol w:w="896"/>
        <w:gridCol w:w="896"/>
        <w:gridCol w:w="833"/>
        <w:gridCol w:w="666"/>
        <w:gridCol w:w="699"/>
      </w:tblGrid>
      <w:tr w:rsidR="00B2100A" w:rsidRPr="008C67E9" w:rsidTr="00D8529C">
        <w:tc>
          <w:tcPr>
            <w:tcW w:w="810" w:type="pct"/>
            <w:tcBorders>
              <w:top w:val="single" w:sz="4" w:space="0" w:color="auto"/>
              <w:left w:val="nil"/>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p>
        </w:tc>
        <w:tc>
          <w:tcPr>
            <w:tcW w:w="903" w:type="pct"/>
            <w:gridSpan w:val="2"/>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Continuing sample</w:t>
            </w:r>
          </w:p>
        </w:tc>
        <w:tc>
          <w:tcPr>
            <w:tcW w:w="123" w:type="pct"/>
            <w:tcBorders>
              <w:top w:val="single" w:sz="4" w:space="0" w:color="auto"/>
              <w:left w:val="nil"/>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p>
        </w:tc>
        <w:tc>
          <w:tcPr>
            <w:tcW w:w="957" w:type="pct"/>
            <w:gridSpan w:val="2"/>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Supplemental sample</w:t>
            </w:r>
          </w:p>
        </w:tc>
        <w:tc>
          <w:tcPr>
            <w:tcW w:w="123" w:type="pct"/>
            <w:tcBorders>
              <w:top w:val="single" w:sz="4" w:space="0" w:color="auto"/>
              <w:left w:val="nil"/>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p>
        </w:tc>
        <w:tc>
          <w:tcPr>
            <w:tcW w:w="2083" w:type="pct"/>
            <w:gridSpan w:val="5"/>
            <w:tcBorders>
              <w:top w:val="single" w:sz="4" w:space="0" w:color="auto"/>
              <w:left w:val="nil"/>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Total sample</w:t>
            </w:r>
          </w:p>
        </w:tc>
      </w:tr>
      <w:tr w:rsidR="00B2100A" w:rsidRPr="008C67E9" w:rsidTr="00D8529C">
        <w:tc>
          <w:tcPr>
            <w:tcW w:w="810" w:type="pct"/>
            <w:tcBorders>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Demonstration</w:t>
            </w:r>
            <w:r w:rsidRPr="008C67E9">
              <w:rPr>
                <w:rFonts w:asciiTheme="minorHAnsi" w:hAnsiTheme="minorHAnsi"/>
                <w:sz w:val="18"/>
                <w:szCs w:val="18"/>
              </w:rPr>
              <w:br/>
              <w:t>type</w:t>
            </w:r>
          </w:p>
        </w:tc>
        <w:tc>
          <w:tcPr>
            <w:tcW w:w="450"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No. retained from fall 2011[1]</w:t>
            </w:r>
          </w:p>
        </w:tc>
        <w:tc>
          <w:tcPr>
            <w:tcW w:w="453"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Exp. no. eligible cases[2]</w:t>
            </w:r>
          </w:p>
        </w:tc>
        <w:tc>
          <w:tcPr>
            <w:tcW w:w="123" w:type="pct"/>
            <w:tcBorders>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p>
        </w:tc>
        <w:tc>
          <w:tcPr>
            <w:tcW w:w="477"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No. to be sampled</w:t>
            </w:r>
          </w:p>
        </w:tc>
        <w:tc>
          <w:tcPr>
            <w:tcW w:w="480"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Exp. no. eligible cases[3]</w:t>
            </w:r>
          </w:p>
        </w:tc>
        <w:tc>
          <w:tcPr>
            <w:tcW w:w="123" w:type="pct"/>
            <w:tcBorders>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p>
        </w:tc>
        <w:tc>
          <w:tcPr>
            <w:tcW w:w="468"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Eligible cases</w:t>
            </w:r>
          </w:p>
        </w:tc>
        <w:tc>
          <w:tcPr>
            <w:tcW w:w="468"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Exp. no. followup resp. [4]</w:t>
            </w:r>
          </w:p>
        </w:tc>
        <w:tc>
          <w:tcPr>
            <w:tcW w:w="435"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Exp. no. supp. resp.[5]</w:t>
            </w:r>
          </w:p>
        </w:tc>
        <w:tc>
          <w:tcPr>
            <w:tcW w:w="348"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No. resp - first int.</w:t>
            </w:r>
          </w:p>
        </w:tc>
        <w:tc>
          <w:tcPr>
            <w:tcW w:w="365" w:type="pct"/>
            <w:tcBorders>
              <w:top w:val="single" w:sz="4" w:space="0" w:color="auto"/>
              <w:left w:val="nil"/>
              <w:bottom w:val="single" w:sz="4" w:space="0" w:color="auto"/>
              <w:right w:val="nil"/>
            </w:tcBorders>
            <w:shd w:val="clear" w:color="auto" w:fill="BFBFBF" w:themeFill="background1" w:themeFillShade="BF"/>
            <w:vAlign w:val="bottom"/>
          </w:tcPr>
          <w:p w:rsidR="00B2100A" w:rsidRPr="008C67E9" w:rsidRDefault="00B2100A" w:rsidP="006746D5">
            <w:pPr>
              <w:pStyle w:val="TH-TableHeading"/>
              <w:spacing w:line="240" w:lineRule="auto"/>
              <w:ind w:left="0" w:firstLine="0"/>
              <w:rPr>
                <w:rFonts w:asciiTheme="minorHAnsi" w:hAnsiTheme="minorHAnsi"/>
                <w:sz w:val="18"/>
                <w:szCs w:val="18"/>
              </w:rPr>
            </w:pPr>
            <w:r w:rsidRPr="008C67E9">
              <w:rPr>
                <w:rFonts w:asciiTheme="minorHAnsi" w:hAnsiTheme="minorHAnsi"/>
                <w:sz w:val="18"/>
                <w:szCs w:val="18"/>
              </w:rPr>
              <w:t>No. resp. - 2nd int.[6]</w:t>
            </w:r>
          </w:p>
        </w:tc>
      </w:tr>
      <w:tr w:rsidR="00B2100A" w:rsidRPr="008C67E9" w:rsidTr="00D8529C">
        <w:tc>
          <w:tcPr>
            <w:tcW w:w="810" w:type="pct"/>
            <w:tcBorders>
              <w:top w:val="nil"/>
              <w:left w:val="nil"/>
              <w:bottom w:val="nil"/>
              <w:right w:val="nil"/>
            </w:tcBorders>
            <w:shd w:val="clear" w:color="auto" w:fill="auto"/>
            <w:noWrap/>
            <w:vAlign w:val="bottom"/>
          </w:tcPr>
          <w:p w:rsidR="00B2100A" w:rsidRPr="008C67E9" w:rsidRDefault="00B2100A" w:rsidP="00B2100A">
            <w:pPr>
              <w:pStyle w:val="TX-TableText"/>
              <w:spacing w:line="240" w:lineRule="auto"/>
              <w:rPr>
                <w:rFonts w:asciiTheme="minorHAnsi" w:hAnsiTheme="minorHAnsi"/>
                <w:b/>
                <w:sz w:val="18"/>
                <w:szCs w:val="18"/>
              </w:rPr>
            </w:pPr>
            <w:r w:rsidRPr="008C67E9">
              <w:rPr>
                <w:rFonts w:asciiTheme="minorHAnsi" w:hAnsiTheme="minorHAnsi"/>
                <w:b/>
                <w:sz w:val="18"/>
                <w:szCs w:val="18"/>
              </w:rPr>
              <w:t>Meal Delivery</w:t>
            </w:r>
          </w:p>
        </w:tc>
        <w:tc>
          <w:tcPr>
            <w:tcW w:w="45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53" w:type="pct"/>
            <w:tcBorders>
              <w:top w:val="single" w:sz="4" w:space="0" w:color="auto"/>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single" w:sz="4" w:space="0" w:color="auto"/>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77" w:type="pct"/>
            <w:tcBorders>
              <w:top w:val="single" w:sz="4" w:space="0" w:color="auto"/>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80" w:type="pct"/>
            <w:tcBorders>
              <w:top w:val="single" w:sz="4" w:space="0" w:color="auto"/>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single" w:sz="4" w:space="0" w:color="auto"/>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74"/>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3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493"/>
              </w:tabs>
              <w:spacing w:line="240" w:lineRule="auto"/>
              <w:rPr>
                <w:rFonts w:asciiTheme="minorHAnsi" w:hAnsiTheme="minorHAnsi"/>
                <w:b/>
                <w:sz w:val="18"/>
                <w:szCs w:val="18"/>
              </w:rPr>
            </w:pPr>
          </w:p>
        </w:tc>
        <w:tc>
          <w:tcPr>
            <w:tcW w:w="348" w:type="pct"/>
            <w:tcBorders>
              <w:top w:val="nil"/>
              <w:left w:val="nil"/>
              <w:bottom w:val="nil"/>
              <w:right w:val="nil"/>
            </w:tcBorders>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36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r>
      <w:tr w:rsidR="00B2100A" w:rsidRPr="008C67E9" w:rsidTr="00D8529C">
        <w:trPr>
          <w:trHeight w:val="220"/>
        </w:trPr>
        <w:tc>
          <w:tcPr>
            <w:tcW w:w="810" w:type="pct"/>
            <w:tcBorders>
              <w:top w:val="nil"/>
              <w:left w:val="nil"/>
              <w:bottom w:val="nil"/>
              <w:right w:val="nil"/>
            </w:tcBorders>
            <w:shd w:val="clear" w:color="auto" w:fill="auto"/>
            <w:noWrap/>
            <w:vAlign w:val="bottom"/>
          </w:tcPr>
          <w:p w:rsidR="00B2100A" w:rsidRPr="008C67E9" w:rsidRDefault="00B2100A" w:rsidP="00B2100A">
            <w:pPr>
              <w:pStyle w:val="TX-TableText"/>
              <w:spacing w:line="240" w:lineRule="auto"/>
              <w:ind w:left="216"/>
              <w:rPr>
                <w:rFonts w:asciiTheme="minorHAnsi" w:hAnsiTheme="minorHAnsi"/>
                <w:b/>
                <w:sz w:val="18"/>
                <w:szCs w:val="18"/>
              </w:rPr>
            </w:pPr>
            <w:r w:rsidRPr="008C67E9">
              <w:rPr>
                <w:rFonts w:asciiTheme="minorHAnsi" w:hAnsiTheme="minorHAnsi"/>
                <w:b/>
                <w:sz w:val="18"/>
                <w:szCs w:val="18"/>
              </w:rPr>
              <w:t>Participant</w:t>
            </w:r>
          </w:p>
        </w:tc>
        <w:tc>
          <w:tcPr>
            <w:tcW w:w="45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 xml:space="preserve">306 </w:t>
            </w:r>
          </w:p>
        </w:tc>
        <w:tc>
          <w:tcPr>
            <w:tcW w:w="45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245</w:t>
            </w: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77"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310</w:t>
            </w:r>
          </w:p>
        </w:tc>
        <w:tc>
          <w:tcPr>
            <w:tcW w:w="48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295</w:t>
            </w: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74"/>
              </w:tabs>
              <w:spacing w:line="240" w:lineRule="auto"/>
              <w:rPr>
                <w:rFonts w:asciiTheme="minorHAnsi" w:hAnsiTheme="minorHAnsi"/>
                <w:b/>
                <w:sz w:val="18"/>
                <w:szCs w:val="18"/>
              </w:rPr>
            </w:pPr>
            <w:r w:rsidRPr="008C67E9">
              <w:rPr>
                <w:rFonts w:asciiTheme="minorHAnsi" w:hAnsiTheme="minorHAnsi"/>
                <w:b/>
                <w:sz w:val="18"/>
                <w:szCs w:val="18"/>
              </w:rPr>
              <w:t>539</w:t>
            </w: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196</w:t>
            </w:r>
          </w:p>
        </w:tc>
        <w:tc>
          <w:tcPr>
            <w:tcW w:w="43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493"/>
              </w:tabs>
              <w:spacing w:line="240" w:lineRule="auto"/>
              <w:rPr>
                <w:rFonts w:asciiTheme="minorHAnsi" w:hAnsiTheme="minorHAnsi"/>
                <w:b/>
                <w:sz w:val="18"/>
                <w:szCs w:val="18"/>
              </w:rPr>
            </w:pPr>
            <w:r w:rsidRPr="008C67E9">
              <w:rPr>
                <w:rFonts w:asciiTheme="minorHAnsi" w:hAnsiTheme="minorHAnsi"/>
                <w:b/>
                <w:sz w:val="18"/>
                <w:szCs w:val="18"/>
              </w:rPr>
              <w:t>206</w:t>
            </w:r>
          </w:p>
        </w:tc>
        <w:tc>
          <w:tcPr>
            <w:tcW w:w="348" w:type="pct"/>
            <w:tcBorders>
              <w:top w:val="nil"/>
              <w:left w:val="nil"/>
              <w:bottom w:val="nil"/>
              <w:right w:val="nil"/>
            </w:tcBorders>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402</w:t>
            </w:r>
          </w:p>
        </w:tc>
        <w:tc>
          <w:tcPr>
            <w:tcW w:w="36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382</w:t>
            </w:r>
          </w:p>
        </w:tc>
      </w:tr>
      <w:tr w:rsidR="00B2100A" w:rsidRPr="008C67E9" w:rsidTr="00D8529C">
        <w:tc>
          <w:tcPr>
            <w:tcW w:w="810" w:type="pct"/>
            <w:tcBorders>
              <w:top w:val="nil"/>
              <w:left w:val="nil"/>
              <w:bottom w:val="nil"/>
              <w:right w:val="nil"/>
            </w:tcBorders>
            <w:shd w:val="clear" w:color="auto" w:fill="auto"/>
            <w:noWrap/>
            <w:vAlign w:val="bottom"/>
          </w:tcPr>
          <w:p w:rsidR="00B2100A" w:rsidRPr="008C67E9" w:rsidRDefault="00B2100A" w:rsidP="00B2100A">
            <w:pPr>
              <w:pStyle w:val="TX-TableText"/>
              <w:spacing w:line="240" w:lineRule="auto"/>
              <w:rPr>
                <w:rFonts w:asciiTheme="minorHAnsi" w:hAnsiTheme="minorHAnsi"/>
                <w:b/>
                <w:sz w:val="18"/>
                <w:szCs w:val="18"/>
              </w:rPr>
            </w:pPr>
          </w:p>
        </w:tc>
        <w:tc>
          <w:tcPr>
            <w:tcW w:w="45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5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77"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8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74"/>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3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493"/>
              </w:tabs>
              <w:spacing w:line="240" w:lineRule="auto"/>
              <w:rPr>
                <w:rFonts w:asciiTheme="minorHAnsi" w:hAnsiTheme="minorHAnsi"/>
                <w:b/>
                <w:sz w:val="18"/>
                <w:szCs w:val="18"/>
              </w:rPr>
            </w:pPr>
          </w:p>
        </w:tc>
        <w:tc>
          <w:tcPr>
            <w:tcW w:w="348" w:type="pct"/>
            <w:tcBorders>
              <w:top w:val="nil"/>
              <w:left w:val="nil"/>
              <w:bottom w:val="nil"/>
              <w:right w:val="nil"/>
            </w:tcBorders>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36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r>
      <w:tr w:rsidR="00B2100A" w:rsidRPr="008C67E9" w:rsidTr="00D8529C">
        <w:tc>
          <w:tcPr>
            <w:tcW w:w="810" w:type="pct"/>
            <w:tcBorders>
              <w:top w:val="nil"/>
              <w:left w:val="nil"/>
              <w:bottom w:val="nil"/>
              <w:right w:val="nil"/>
            </w:tcBorders>
            <w:shd w:val="clear" w:color="auto" w:fill="auto"/>
            <w:noWrap/>
            <w:vAlign w:val="bottom"/>
          </w:tcPr>
          <w:p w:rsidR="00B2100A" w:rsidRPr="008C67E9" w:rsidRDefault="00B2100A" w:rsidP="00B2100A">
            <w:pPr>
              <w:pStyle w:val="TX-TableText"/>
              <w:spacing w:line="240" w:lineRule="auto"/>
              <w:rPr>
                <w:rFonts w:asciiTheme="minorHAnsi" w:hAnsiTheme="minorHAnsi"/>
                <w:b/>
                <w:sz w:val="18"/>
                <w:szCs w:val="18"/>
              </w:rPr>
            </w:pPr>
            <w:r w:rsidRPr="008C67E9">
              <w:rPr>
                <w:rFonts w:asciiTheme="minorHAnsi" w:hAnsiTheme="minorHAnsi"/>
                <w:b/>
                <w:sz w:val="18"/>
                <w:szCs w:val="18"/>
              </w:rPr>
              <w:t>Backpack</w:t>
            </w:r>
          </w:p>
        </w:tc>
        <w:tc>
          <w:tcPr>
            <w:tcW w:w="45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5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77"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8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74"/>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3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493"/>
              </w:tabs>
              <w:spacing w:line="240" w:lineRule="auto"/>
              <w:rPr>
                <w:rFonts w:asciiTheme="minorHAnsi" w:hAnsiTheme="minorHAnsi"/>
                <w:b/>
                <w:sz w:val="18"/>
                <w:szCs w:val="18"/>
              </w:rPr>
            </w:pPr>
          </w:p>
        </w:tc>
        <w:tc>
          <w:tcPr>
            <w:tcW w:w="348" w:type="pct"/>
            <w:tcBorders>
              <w:top w:val="nil"/>
              <w:left w:val="nil"/>
              <w:bottom w:val="nil"/>
              <w:right w:val="nil"/>
            </w:tcBorders>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36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r>
      <w:tr w:rsidR="00B2100A" w:rsidRPr="008C67E9" w:rsidTr="00D8529C">
        <w:trPr>
          <w:trHeight w:val="220"/>
        </w:trPr>
        <w:tc>
          <w:tcPr>
            <w:tcW w:w="810" w:type="pct"/>
            <w:tcBorders>
              <w:top w:val="nil"/>
              <w:left w:val="nil"/>
              <w:bottom w:val="nil"/>
              <w:right w:val="nil"/>
            </w:tcBorders>
            <w:shd w:val="clear" w:color="auto" w:fill="auto"/>
            <w:noWrap/>
            <w:vAlign w:val="bottom"/>
          </w:tcPr>
          <w:p w:rsidR="00B2100A" w:rsidRPr="008C67E9" w:rsidRDefault="00B2100A" w:rsidP="00B2100A">
            <w:pPr>
              <w:pStyle w:val="TX-TableText"/>
              <w:spacing w:line="240" w:lineRule="auto"/>
              <w:ind w:left="216"/>
              <w:rPr>
                <w:rFonts w:asciiTheme="minorHAnsi" w:hAnsiTheme="minorHAnsi"/>
                <w:b/>
                <w:sz w:val="18"/>
                <w:szCs w:val="18"/>
              </w:rPr>
            </w:pPr>
            <w:r w:rsidRPr="008C67E9">
              <w:rPr>
                <w:rFonts w:asciiTheme="minorHAnsi" w:hAnsiTheme="minorHAnsi"/>
                <w:b/>
                <w:sz w:val="18"/>
                <w:szCs w:val="18"/>
              </w:rPr>
              <w:t>Participant</w:t>
            </w:r>
          </w:p>
        </w:tc>
        <w:tc>
          <w:tcPr>
            <w:tcW w:w="45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 xml:space="preserve">306 </w:t>
            </w:r>
          </w:p>
        </w:tc>
        <w:tc>
          <w:tcPr>
            <w:tcW w:w="45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245</w:t>
            </w: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77"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310</w:t>
            </w:r>
          </w:p>
        </w:tc>
        <w:tc>
          <w:tcPr>
            <w:tcW w:w="48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295</w:t>
            </w: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74"/>
              </w:tabs>
              <w:spacing w:line="240" w:lineRule="auto"/>
              <w:rPr>
                <w:rFonts w:asciiTheme="minorHAnsi" w:hAnsiTheme="minorHAnsi"/>
                <w:b/>
                <w:sz w:val="18"/>
                <w:szCs w:val="18"/>
              </w:rPr>
            </w:pPr>
            <w:r w:rsidRPr="008C67E9">
              <w:rPr>
                <w:rFonts w:asciiTheme="minorHAnsi" w:hAnsiTheme="minorHAnsi"/>
                <w:b/>
                <w:sz w:val="18"/>
                <w:szCs w:val="18"/>
              </w:rPr>
              <w:t>539</w:t>
            </w: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196</w:t>
            </w:r>
          </w:p>
        </w:tc>
        <w:tc>
          <w:tcPr>
            <w:tcW w:w="43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493"/>
              </w:tabs>
              <w:spacing w:line="240" w:lineRule="auto"/>
              <w:rPr>
                <w:rFonts w:asciiTheme="minorHAnsi" w:hAnsiTheme="minorHAnsi"/>
                <w:b/>
                <w:sz w:val="18"/>
                <w:szCs w:val="18"/>
              </w:rPr>
            </w:pPr>
            <w:r w:rsidRPr="008C67E9">
              <w:rPr>
                <w:rFonts w:asciiTheme="minorHAnsi" w:hAnsiTheme="minorHAnsi"/>
                <w:b/>
                <w:sz w:val="18"/>
                <w:szCs w:val="18"/>
              </w:rPr>
              <w:t>206</w:t>
            </w:r>
          </w:p>
        </w:tc>
        <w:tc>
          <w:tcPr>
            <w:tcW w:w="348" w:type="pct"/>
            <w:tcBorders>
              <w:top w:val="nil"/>
              <w:left w:val="nil"/>
              <w:bottom w:val="nil"/>
              <w:right w:val="nil"/>
            </w:tcBorders>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402</w:t>
            </w:r>
          </w:p>
        </w:tc>
        <w:tc>
          <w:tcPr>
            <w:tcW w:w="36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382</w:t>
            </w:r>
          </w:p>
        </w:tc>
      </w:tr>
      <w:tr w:rsidR="00B2100A" w:rsidRPr="008C67E9" w:rsidTr="00D8529C">
        <w:tc>
          <w:tcPr>
            <w:tcW w:w="810" w:type="pct"/>
            <w:tcBorders>
              <w:top w:val="nil"/>
              <w:left w:val="nil"/>
              <w:bottom w:val="nil"/>
              <w:right w:val="nil"/>
            </w:tcBorders>
            <w:shd w:val="clear" w:color="auto" w:fill="auto"/>
            <w:vAlign w:val="bottom"/>
          </w:tcPr>
          <w:p w:rsidR="00B2100A" w:rsidRPr="008C67E9" w:rsidRDefault="00B2100A" w:rsidP="00B2100A">
            <w:pPr>
              <w:pStyle w:val="TX-TableText"/>
              <w:spacing w:line="240" w:lineRule="auto"/>
              <w:rPr>
                <w:rFonts w:asciiTheme="minorHAnsi" w:hAnsiTheme="minorHAnsi"/>
                <w:b/>
                <w:sz w:val="18"/>
                <w:szCs w:val="18"/>
              </w:rPr>
            </w:pPr>
          </w:p>
        </w:tc>
        <w:tc>
          <w:tcPr>
            <w:tcW w:w="45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5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77"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8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74"/>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3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493"/>
              </w:tabs>
              <w:spacing w:line="240" w:lineRule="auto"/>
              <w:rPr>
                <w:rFonts w:asciiTheme="minorHAnsi" w:hAnsiTheme="minorHAnsi"/>
                <w:b/>
                <w:sz w:val="18"/>
                <w:szCs w:val="18"/>
              </w:rPr>
            </w:pPr>
          </w:p>
        </w:tc>
        <w:tc>
          <w:tcPr>
            <w:tcW w:w="348" w:type="pct"/>
            <w:tcBorders>
              <w:top w:val="nil"/>
              <w:left w:val="nil"/>
              <w:bottom w:val="nil"/>
              <w:right w:val="nil"/>
            </w:tcBorders>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36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r>
      <w:tr w:rsidR="00B2100A" w:rsidRPr="008C67E9" w:rsidTr="00D8529C">
        <w:tc>
          <w:tcPr>
            <w:tcW w:w="810" w:type="pct"/>
            <w:tcBorders>
              <w:top w:val="nil"/>
              <w:left w:val="nil"/>
              <w:bottom w:val="nil"/>
              <w:right w:val="nil"/>
            </w:tcBorders>
            <w:shd w:val="clear" w:color="auto" w:fill="auto"/>
            <w:vAlign w:val="bottom"/>
          </w:tcPr>
          <w:p w:rsidR="00B2100A" w:rsidRPr="008C67E9" w:rsidRDefault="00B2100A" w:rsidP="00B2100A">
            <w:pPr>
              <w:pStyle w:val="TX-TableText"/>
              <w:spacing w:line="240" w:lineRule="auto"/>
              <w:rPr>
                <w:rFonts w:asciiTheme="minorHAnsi" w:hAnsiTheme="minorHAnsi"/>
                <w:b/>
                <w:sz w:val="18"/>
                <w:szCs w:val="18"/>
              </w:rPr>
            </w:pPr>
            <w:r w:rsidRPr="008C67E9">
              <w:rPr>
                <w:rFonts w:asciiTheme="minorHAnsi" w:hAnsiTheme="minorHAnsi"/>
                <w:b/>
                <w:sz w:val="18"/>
                <w:szCs w:val="18"/>
              </w:rPr>
              <w:t>All Areas</w:t>
            </w:r>
          </w:p>
        </w:tc>
        <w:tc>
          <w:tcPr>
            <w:tcW w:w="45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5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77"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80"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123"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74"/>
              </w:tabs>
              <w:spacing w:line="240" w:lineRule="auto"/>
              <w:rPr>
                <w:rFonts w:asciiTheme="minorHAnsi" w:hAnsiTheme="minorHAnsi"/>
                <w:b/>
                <w:sz w:val="18"/>
                <w:szCs w:val="18"/>
              </w:rPr>
            </w:pPr>
          </w:p>
        </w:tc>
        <w:tc>
          <w:tcPr>
            <w:tcW w:w="468"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3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493"/>
              </w:tabs>
              <w:spacing w:line="240" w:lineRule="auto"/>
              <w:rPr>
                <w:rFonts w:asciiTheme="minorHAnsi" w:hAnsiTheme="minorHAnsi"/>
                <w:b/>
                <w:sz w:val="18"/>
                <w:szCs w:val="18"/>
              </w:rPr>
            </w:pPr>
          </w:p>
        </w:tc>
        <w:tc>
          <w:tcPr>
            <w:tcW w:w="348" w:type="pct"/>
            <w:tcBorders>
              <w:top w:val="nil"/>
              <w:left w:val="nil"/>
              <w:bottom w:val="nil"/>
              <w:right w:val="nil"/>
            </w:tcBorders>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365" w:type="pct"/>
            <w:tcBorders>
              <w:top w:val="nil"/>
              <w:left w:val="nil"/>
              <w:bottom w:val="nil"/>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r>
      <w:tr w:rsidR="00B2100A" w:rsidRPr="008C67E9" w:rsidTr="00D8529C">
        <w:trPr>
          <w:trHeight w:val="220"/>
        </w:trPr>
        <w:tc>
          <w:tcPr>
            <w:tcW w:w="810"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spacing w:line="240" w:lineRule="auto"/>
              <w:ind w:left="216"/>
              <w:rPr>
                <w:rFonts w:asciiTheme="minorHAnsi" w:hAnsiTheme="minorHAnsi"/>
                <w:b/>
                <w:sz w:val="18"/>
                <w:szCs w:val="18"/>
              </w:rPr>
            </w:pPr>
            <w:r w:rsidRPr="008C67E9">
              <w:rPr>
                <w:rFonts w:asciiTheme="minorHAnsi" w:hAnsiTheme="minorHAnsi"/>
                <w:b/>
                <w:sz w:val="18"/>
                <w:szCs w:val="18"/>
              </w:rPr>
              <w:t>Participant</w:t>
            </w:r>
          </w:p>
        </w:tc>
        <w:tc>
          <w:tcPr>
            <w:tcW w:w="450"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 xml:space="preserve">612 </w:t>
            </w:r>
          </w:p>
        </w:tc>
        <w:tc>
          <w:tcPr>
            <w:tcW w:w="453"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490</w:t>
            </w:r>
          </w:p>
        </w:tc>
        <w:tc>
          <w:tcPr>
            <w:tcW w:w="123"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77"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620</w:t>
            </w:r>
          </w:p>
        </w:tc>
        <w:tc>
          <w:tcPr>
            <w:tcW w:w="480"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589</w:t>
            </w:r>
          </w:p>
        </w:tc>
        <w:tc>
          <w:tcPr>
            <w:tcW w:w="123"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p>
        </w:tc>
        <w:tc>
          <w:tcPr>
            <w:tcW w:w="468"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74"/>
              </w:tabs>
              <w:spacing w:line="240" w:lineRule="auto"/>
              <w:rPr>
                <w:rFonts w:asciiTheme="minorHAnsi" w:hAnsiTheme="minorHAnsi"/>
                <w:b/>
                <w:sz w:val="18"/>
                <w:szCs w:val="18"/>
              </w:rPr>
            </w:pPr>
            <w:r w:rsidRPr="008C67E9">
              <w:rPr>
                <w:rFonts w:asciiTheme="minorHAnsi" w:hAnsiTheme="minorHAnsi"/>
                <w:b/>
                <w:sz w:val="18"/>
                <w:szCs w:val="18"/>
              </w:rPr>
              <w:t>1,078</w:t>
            </w:r>
          </w:p>
        </w:tc>
        <w:tc>
          <w:tcPr>
            <w:tcW w:w="468"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391</w:t>
            </w:r>
          </w:p>
        </w:tc>
        <w:tc>
          <w:tcPr>
            <w:tcW w:w="435"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493"/>
              </w:tabs>
              <w:spacing w:line="240" w:lineRule="auto"/>
              <w:rPr>
                <w:rFonts w:asciiTheme="minorHAnsi" w:hAnsiTheme="minorHAnsi"/>
                <w:b/>
                <w:sz w:val="18"/>
                <w:szCs w:val="18"/>
              </w:rPr>
            </w:pPr>
            <w:r w:rsidRPr="008C67E9">
              <w:rPr>
                <w:rFonts w:asciiTheme="minorHAnsi" w:hAnsiTheme="minorHAnsi"/>
                <w:b/>
                <w:sz w:val="18"/>
                <w:szCs w:val="18"/>
              </w:rPr>
              <w:t>412</w:t>
            </w:r>
          </w:p>
        </w:tc>
        <w:tc>
          <w:tcPr>
            <w:tcW w:w="348" w:type="pct"/>
            <w:tcBorders>
              <w:top w:val="nil"/>
              <w:left w:val="nil"/>
              <w:bottom w:val="single" w:sz="4" w:space="0" w:color="auto"/>
              <w:right w:val="nil"/>
            </w:tcBorders>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804</w:t>
            </w:r>
          </w:p>
        </w:tc>
        <w:tc>
          <w:tcPr>
            <w:tcW w:w="365" w:type="pct"/>
            <w:tcBorders>
              <w:top w:val="nil"/>
              <w:left w:val="nil"/>
              <w:bottom w:val="single" w:sz="4" w:space="0" w:color="auto"/>
              <w:right w:val="nil"/>
            </w:tcBorders>
            <w:shd w:val="clear" w:color="auto" w:fill="auto"/>
            <w:noWrap/>
            <w:vAlign w:val="bottom"/>
          </w:tcPr>
          <w:p w:rsidR="00B2100A" w:rsidRPr="008C67E9" w:rsidRDefault="00B2100A" w:rsidP="00B2100A">
            <w:pPr>
              <w:pStyle w:val="TX-TableText"/>
              <w:tabs>
                <w:tab w:val="decimal" w:pos="540"/>
              </w:tabs>
              <w:spacing w:line="240" w:lineRule="auto"/>
              <w:rPr>
                <w:rFonts w:asciiTheme="minorHAnsi" w:hAnsiTheme="minorHAnsi"/>
                <w:b/>
                <w:sz w:val="18"/>
                <w:szCs w:val="18"/>
              </w:rPr>
            </w:pPr>
            <w:r w:rsidRPr="008C67E9">
              <w:rPr>
                <w:rFonts w:asciiTheme="minorHAnsi" w:hAnsiTheme="minorHAnsi"/>
                <w:b/>
                <w:sz w:val="18"/>
                <w:szCs w:val="18"/>
              </w:rPr>
              <w:t>764</w:t>
            </w:r>
          </w:p>
        </w:tc>
      </w:tr>
    </w:tbl>
    <w:p w:rsidR="00B2100A" w:rsidRPr="008C67E9" w:rsidRDefault="00B2100A" w:rsidP="00B2100A">
      <w:pPr>
        <w:pStyle w:val="TF-TblFN"/>
        <w:spacing w:line="240" w:lineRule="auto"/>
        <w:ind w:left="216" w:hanging="216"/>
        <w:rPr>
          <w:rFonts w:ascii="Calibri" w:hAnsi="Calibri"/>
          <w:b/>
          <w:szCs w:val="16"/>
        </w:rPr>
      </w:pPr>
      <w:r w:rsidRPr="008C67E9">
        <w:rPr>
          <w:rFonts w:ascii="Calibri" w:hAnsi="Calibri"/>
          <w:b/>
          <w:szCs w:val="16"/>
        </w:rPr>
        <w:t>[1]</w:t>
      </w:r>
      <w:r w:rsidRPr="008C67E9">
        <w:rPr>
          <w:rFonts w:ascii="Calibri" w:hAnsi="Calibri"/>
          <w:b/>
          <w:szCs w:val="16"/>
        </w:rPr>
        <w:tab/>
        <w:t>See Table B.1.1.</w:t>
      </w:r>
    </w:p>
    <w:p w:rsidR="00B2100A" w:rsidRPr="008C67E9" w:rsidRDefault="00B2100A" w:rsidP="00B2100A">
      <w:pPr>
        <w:pStyle w:val="TF-TblFN"/>
        <w:spacing w:line="240" w:lineRule="auto"/>
        <w:ind w:left="216" w:hanging="216"/>
        <w:rPr>
          <w:rFonts w:ascii="Calibri" w:hAnsi="Calibri"/>
          <w:b/>
          <w:szCs w:val="16"/>
        </w:rPr>
      </w:pPr>
      <w:r w:rsidRPr="008C67E9">
        <w:rPr>
          <w:rFonts w:ascii="Calibri" w:hAnsi="Calibri"/>
          <w:b/>
          <w:szCs w:val="16"/>
        </w:rPr>
        <w:t>[2]</w:t>
      </w:r>
      <w:r w:rsidRPr="008C67E9">
        <w:rPr>
          <w:rFonts w:ascii="Calibri" w:hAnsi="Calibri"/>
          <w:b/>
          <w:szCs w:val="16"/>
        </w:rPr>
        <w:tab/>
        <w:t>Assumes 20% loss rate between 2011 and 2012. For example, data from the 2009 Current Population Survey indicate year-to-year mobility rates ranging from 17 to 25 percent among households with incomes below 150% of poverty (U.S. Census Bureau,</w:t>
      </w:r>
      <w:r w:rsidR="00687BC3" w:rsidRPr="008C67E9">
        <w:rPr>
          <w:rFonts w:ascii="Calibri" w:hAnsi="Calibri"/>
          <w:b/>
          <w:szCs w:val="16"/>
        </w:rPr>
        <w:t xml:space="preserve"> </w:t>
      </w:r>
      <w:r w:rsidRPr="008C67E9">
        <w:rPr>
          <w:rFonts w:ascii="Calibri" w:hAnsi="Calibri"/>
          <w:b/>
          <w:szCs w:val="16"/>
        </w:rPr>
        <w:t>2010).</w:t>
      </w:r>
    </w:p>
    <w:p w:rsidR="00B2100A" w:rsidRPr="008C67E9" w:rsidRDefault="00B2100A" w:rsidP="00B2100A">
      <w:pPr>
        <w:pStyle w:val="TF-TblFN"/>
        <w:spacing w:line="240" w:lineRule="auto"/>
        <w:ind w:left="216" w:hanging="216"/>
        <w:rPr>
          <w:rFonts w:ascii="Calibri" w:hAnsi="Calibri"/>
          <w:b/>
          <w:szCs w:val="16"/>
        </w:rPr>
      </w:pPr>
      <w:r w:rsidRPr="008C67E9">
        <w:rPr>
          <w:rFonts w:ascii="Calibri" w:hAnsi="Calibri"/>
          <w:b/>
          <w:szCs w:val="16"/>
        </w:rPr>
        <w:t>[3]</w:t>
      </w:r>
      <w:r w:rsidRPr="008C67E9">
        <w:rPr>
          <w:rFonts w:ascii="Calibri" w:hAnsi="Calibri"/>
          <w:b/>
          <w:szCs w:val="16"/>
        </w:rPr>
        <w:tab/>
        <w:t>Assumes 5% loss between time of sample selection and summer 2012.</w:t>
      </w:r>
    </w:p>
    <w:p w:rsidR="00B2100A" w:rsidRPr="008C67E9" w:rsidRDefault="00B2100A" w:rsidP="00B2100A">
      <w:pPr>
        <w:pStyle w:val="TF-TblFN"/>
        <w:spacing w:line="240" w:lineRule="auto"/>
        <w:ind w:left="216" w:hanging="216"/>
        <w:rPr>
          <w:rFonts w:ascii="Calibri" w:hAnsi="Calibri"/>
          <w:b/>
          <w:szCs w:val="16"/>
        </w:rPr>
      </w:pPr>
      <w:r w:rsidRPr="008C67E9">
        <w:rPr>
          <w:rFonts w:ascii="Calibri" w:hAnsi="Calibri"/>
          <w:b/>
          <w:szCs w:val="16"/>
        </w:rPr>
        <w:t>[4]</w:t>
      </w:r>
      <w:r w:rsidRPr="008C67E9">
        <w:rPr>
          <w:rFonts w:ascii="Calibri" w:hAnsi="Calibri"/>
          <w:b/>
          <w:szCs w:val="16"/>
        </w:rPr>
        <w:tab/>
        <w:t>Assumes 80% followup response rate.</w:t>
      </w:r>
    </w:p>
    <w:p w:rsidR="00B2100A" w:rsidRPr="008C67E9" w:rsidRDefault="00B2100A" w:rsidP="00B2100A">
      <w:pPr>
        <w:pStyle w:val="TF-TblFN"/>
        <w:spacing w:line="240" w:lineRule="auto"/>
        <w:ind w:left="216" w:hanging="216"/>
        <w:rPr>
          <w:rFonts w:ascii="Calibri" w:hAnsi="Calibri"/>
          <w:b/>
          <w:szCs w:val="16"/>
        </w:rPr>
      </w:pPr>
      <w:r w:rsidRPr="008C67E9">
        <w:rPr>
          <w:rFonts w:ascii="Calibri" w:hAnsi="Calibri"/>
          <w:b/>
          <w:szCs w:val="16"/>
        </w:rPr>
        <w:t>[5]</w:t>
      </w:r>
      <w:r w:rsidRPr="008C67E9">
        <w:rPr>
          <w:rFonts w:ascii="Calibri" w:hAnsi="Calibri"/>
          <w:b/>
          <w:szCs w:val="16"/>
        </w:rPr>
        <w:tab/>
        <w:t>Assumes 70% initial survey response rate.</w:t>
      </w:r>
    </w:p>
    <w:p w:rsidR="00B2100A" w:rsidRPr="008C67E9" w:rsidRDefault="00B2100A" w:rsidP="00B2100A">
      <w:pPr>
        <w:pStyle w:val="TF-TblFN"/>
        <w:spacing w:line="240" w:lineRule="auto"/>
        <w:ind w:left="216" w:hanging="216"/>
        <w:rPr>
          <w:rFonts w:ascii="Calibri" w:hAnsi="Calibri"/>
          <w:b/>
          <w:szCs w:val="16"/>
        </w:rPr>
      </w:pPr>
      <w:r w:rsidRPr="008C67E9">
        <w:rPr>
          <w:rFonts w:ascii="Calibri" w:hAnsi="Calibri"/>
          <w:b/>
          <w:szCs w:val="16"/>
        </w:rPr>
        <w:t>[6]</w:t>
      </w:r>
      <w:r w:rsidRPr="008C67E9">
        <w:rPr>
          <w:rFonts w:ascii="Calibri" w:hAnsi="Calibri"/>
          <w:b/>
          <w:szCs w:val="16"/>
        </w:rPr>
        <w:tab/>
        <w:t>Assumes 95% response rate for second interview. Response rate is expected to be relatively high because the second interview will be conducted within a month of the first interview.</w:t>
      </w:r>
    </w:p>
    <w:p w:rsidR="00B2100A" w:rsidRDefault="00B2100A" w:rsidP="00B2100A">
      <w:pPr>
        <w:pStyle w:val="L1-FlLSp12"/>
        <w:spacing w:line="276" w:lineRule="auto"/>
        <w:rPr>
          <w:rFonts w:ascii="Calibri" w:hAnsi="Calibri"/>
          <w:szCs w:val="24"/>
        </w:rPr>
      </w:pPr>
    </w:p>
    <w:p w:rsidR="00773A3F" w:rsidRPr="000C7F33" w:rsidRDefault="00773A3F" w:rsidP="00B2100A">
      <w:pPr>
        <w:pStyle w:val="L1-FlLSp12"/>
        <w:spacing w:line="276" w:lineRule="auto"/>
        <w:rPr>
          <w:rFonts w:ascii="Calibri" w:hAnsi="Calibri"/>
          <w:szCs w:val="24"/>
        </w:rPr>
      </w:pPr>
    </w:p>
    <w:p w:rsidR="00F912BA" w:rsidRPr="00F912BA" w:rsidRDefault="009E795E" w:rsidP="00F912BA">
      <w:pPr>
        <w:pStyle w:val="Default"/>
        <w:rPr>
          <w:rFonts w:asciiTheme="minorHAnsi" w:hAnsiTheme="minorHAnsi"/>
          <w:b/>
          <w:color w:val="auto"/>
        </w:rPr>
      </w:pPr>
      <w:r w:rsidRPr="00F912BA">
        <w:rPr>
          <w:rFonts w:asciiTheme="minorHAnsi" w:hAnsiTheme="minorHAnsi"/>
          <w:b/>
        </w:rPr>
        <w:t>B</w:t>
      </w:r>
      <w:r w:rsidR="00E266A4" w:rsidRPr="00F912BA">
        <w:rPr>
          <w:rFonts w:asciiTheme="minorHAnsi" w:hAnsiTheme="minorHAnsi"/>
          <w:b/>
        </w:rPr>
        <w:t>.2</w:t>
      </w:r>
      <w:r w:rsidR="00E266A4" w:rsidRPr="00F912BA">
        <w:rPr>
          <w:rFonts w:asciiTheme="minorHAnsi" w:hAnsiTheme="minorHAnsi"/>
          <w:b/>
        </w:rPr>
        <w:tab/>
      </w:r>
      <w:r w:rsidR="00F912BA" w:rsidRPr="00F912BA">
        <w:rPr>
          <w:rFonts w:asciiTheme="minorHAnsi" w:hAnsiTheme="minorHAnsi"/>
          <w:b/>
          <w:color w:val="auto"/>
        </w:rPr>
        <w:t xml:space="preserve">Describe the procedures for the collection of information including: </w:t>
      </w:r>
    </w:p>
    <w:p w:rsidR="00F912BA" w:rsidRPr="00F912BA" w:rsidRDefault="00F912BA" w:rsidP="00F912BA">
      <w:pPr>
        <w:pStyle w:val="Default"/>
        <w:ind w:left="1080" w:hanging="360"/>
        <w:rPr>
          <w:rFonts w:asciiTheme="minorHAnsi" w:hAnsiTheme="minorHAnsi"/>
          <w:b/>
          <w:color w:val="auto"/>
        </w:rPr>
      </w:pPr>
      <w:r w:rsidRPr="00F912BA">
        <w:rPr>
          <w:rFonts w:asciiTheme="minorHAnsi" w:hAnsiTheme="minorHAnsi"/>
          <w:b/>
          <w:color w:val="auto"/>
        </w:rPr>
        <w:t xml:space="preserve">* </w:t>
      </w:r>
      <w:r>
        <w:rPr>
          <w:rFonts w:asciiTheme="minorHAnsi" w:hAnsiTheme="minorHAnsi"/>
          <w:b/>
          <w:color w:val="auto"/>
        </w:rPr>
        <w:tab/>
      </w:r>
      <w:r w:rsidRPr="00F912BA">
        <w:rPr>
          <w:rFonts w:asciiTheme="minorHAnsi" w:hAnsiTheme="minorHAnsi"/>
          <w:b/>
          <w:color w:val="auto"/>
        </w:rPr>
        <w:t xml:space="preserve">Statistical methodology for stratification and sample selection, </w:t>
      </w:r>
    </w:p>
    <w:p w:rsidR="00F912BA" w:rsidRPr="00F912BA" w:rsidRDefault="00F912BA" w:rsidP="00F912BA">
      <w:pPr>
        <w:pStyle w:val="Default"/>
        <w:ind w:left="1080" w:hanging="360"/>
        <w:rPr>
          <w:rFonts w:asciiTheme="minorHAnsi" w:hAnsiTheme="minorHAnsi"/>
          <w:b/>
          <w:color w:val="auto"/>
        </w:rPr>
      </w:pPr>
      <w:r w:rsidRPr="00F912BA">
        <w:rPr>
          <w:rFonts w:asciiTheme="minorHAnsi" w:hAnsiTheme="minorHAnsi"/>
          <w:b/>
          <w:color w:val="auto"/>
        </w:rPr>
        <w:t xml:space="preserve">* </w:t>
      </w:r>
      <w:r>
        <w:rPr>
          <w:rFonts w:asciiTheme="minorHAnsi" w:hAnsiTheme="minorHAnsi"/>
          <w:b/>
          <w:color w:val="auto"/>
        </w:rPr>
        <w:tab/>
      </w:r>
      <w:r w:rsidRPr="00F912BA">
        <w:rPr>
          <w:rFonts w:asciiTheme="minorHAnsi" w:hAnsiTheme="minorHAnsi"/>
          <w:b/>
          <w:color w:val="auto"/>
        </w:rPr>
        <w:t xml:space="preserve">Estimation procedure, </w:t>
      </w:r>
    </w:p>
    <w:p w:rsidR="00F912BA" w:rsidRPr="00F912BA" w:rsidRDefault="00F912BA" w:rsidP="00F912BA">
      <w:pPr>
        <w:pStyle w:val="Default"/>
        <w:ind w:left="1080" w:hanging="360"/>
        <w:rPr>
          <w:rFonts w:asciiTheme="minorHAnsi" w:hAnsiTheme="minorHAnsi"/>
          <w:b/>
          <w:color w:val="auto"/>
        </w:rPr>
      </w:pPr>
      <w:r w:rsidRPr="00F912BA">
        <w:rPr>
          <w:rFonts w:asciiTheme="minorHAnsi" w:hAnsiTheme="minorHAnsi"/>
          <w:b/>
          <w:color w:val="auto"/>
        </w:rPr>
        <w:t xml:space="preserve">* </w:t>
      </w:r>
      <w:r>
        <w:rPr>
          <w:rFonts w:asciiTheme="minorHAnsi" w:hAnsiTheme="minorHAnsi"/>
          <w:b/>
          <w:color w:val="auto"/>
        </w:rPr>
        <w:tab/>
      </w:r>
      <w:r w:rsidRPr="00F912BA">
        <w:rPr>
          <w:rFonts w:asciiTheme="minorHAnsi" w:hAnsiTheme="minorHAnsi"/>
          <w:b/>
          <w:color w:val="auto"/>
        </w:rPr>
        <w:t xml:space="preserve">Degree of accuracy needed for the purpose described in the justification, </w:t>
      </w:r>
    </w:p>
    <w:p w:rsidR="00F912BA" w:rsidRPr="00F912BA" w:rsidRDefault="00F912BA" w:rsidP="00F912BA">
      <w:pPr>
        <w:pStyle w:val="Default"/>
        <w:ind w:left="1080" w:hanging="360"/>
        <w:rPr>
          <w:rFonts w:asciiTheme="minorHAnsi" w:hAnsiTheme="minorHAnsi"/>
          <w:b/>
          <w:color w:val="auto"/>
        </w:rPr>
      </w:pPr>
      <w:r w:rsidRPr="00F912BA">
        <w:rPr>
          <w:rFonts w:asciiTheme="minorHAnsi" w:hAnsiTheme="minorHAnsi"/>
          <w:b/>
          <w:color w:val="auto"/>
        </w:rPr>
        <w:t xml:space="preserve">* </w:t>
      </w:r>
      <w:r>
        <w:rPr>
          <w:rFonts w:asciiTheme="minorHAnsi" w:hAnsiTheme="minorHAnsi"/>
          <w:b/>
          <w:color w:val="auto"/>
        </w:rPr>
        <w:tab/>
      </w:r>
      <w:r w:rsidRPr="00F912BA">
        <w:rPr>
          <w:rFonts w:asciiTheme="minorHAnsi" w:hAnsiTheme="minorHAnsi"/>
          <w:b/>
          <w:color w:val="auto"/>
        </w:rPr>
        <w:t xml:space="preserve">Unusual problems requiring specialized sampling procedures, and </w:t>
      </w:r>
    </w:p>
    <w:p w:rsidR="00F912BA" w:rsidRPr="00F912BA" w:rsidRDefault="00F912BA" w:rsidP="00F912BA">
      <w:pPr>
        <w:pStyle w:val="Default"/>
        <w:ind w:left="1080" w:hanging="360"/>
        <w:rPr>
          <w:rFonts w:asciiTheme="minorHAnsi" w:hAnsiTheme="minorHAnsi"/>
          <w:b/>
          <w:color w:val="auto"/>
        </w:rPr>
      </w:pPr>
      <w:r w:rsidRPr="00F912BA">
        <w:rPr>
          <w:rFonts w:asciiTheme="minorHAnsi" w:hAnsiTheme="minorHAnsi"/>
          <w:b/>
          <w:color w:val="auto"/>
        </w:rPr>
        <w:t xml:space="preserve">* </w:t>
      </w:r>
      <w:r>
        <w:rPr>
          <w:rFonts w:asciiTheme="minorHAnsi" w:hAnsiTheme="minorHAnsi"/>
          <w:b/>
          <w:color w:val="auto"/>
        </w:rPr>
        <w:tab/>
      </w:r>
      <w:r w:rsidRPr="00F912BA">
        <w:rPr>
          <w:rFonts w:asciiTheme="minorHAnsi" w:hAnsiTheme="minorHAnsi"/>
          <w:b/>
          <w:color w:val="auto"/>
        </w:rPr>
        <w:t xml:space="preserve">Any use of periodic (less frequent than annual) data collection cycles to reduce burden. </w:t>
      </w:r>
    </w:p>
    <w:p w:rsidR="006E4688" w:rsidRDefault="006E4688">
      <w:pPr>
        <w:spacing w:after="200"/>
        <w:rPr>
          <w:rFonts w:asciiTheme="minorHAnsi" w:eastAsia="Times New Roman" w:hAnsiTheme="minorHAnsi" w:cs="Times New Roman"/>
          <w:b/>
          <w:sz w:val="24"/>
          <w:szCs w:val="20"/>
        </w:rPr>
      </w:pPr>
    </w:p>
    <w:p w:rsidR="00524532" w:rsidRPr="000C7F33" w:rsidRDefault="00524532" w:rsidP="00F912BA">
      <w:pPr>
        <w:pStyle w:val="Heading1"/>
      </w:pPr>
      <w:r w:rsidRPr="000C7F33">
        <w:t>B.2.1</w:t>
      </w:r>
      <w:r w:rsidR="00D8529C">
        <w:tab/>
      </w:r>
      <w:r w:rsidRPr="000C7F33">
        <w:t>Information Collection Procedures</w:t>
      </w:r>
    </w:p>
    <w:p w:rsidR="00E22DBB" w:rsidRPr="000C7F33" w:rsidRDefault="00524532" w:rsidP="006E4688">
      <w:pPr>
        <w:pStyle w:val="L1-FlLSp12"/>
        <w:spacing w:line="480" w:lineRule="auto"/>
        <w:rPr>
          <w:rFonts w:ascii="Calibri" w:hAnsi="Calibri"/>
          <w:szCs w:val="24"/>
        </w:rPr>
      </w:pPr>
      <w:r w:rsidRPr="000C7F33">
        <w:rPr>
          <w:rFonts w:ascii="Calibri" w:hAnsi="Calibri"/>
          <w:szCs w:val="24"/>
        </w:rPr>
        <w:t xml:space="preserve">Information collection will occur over a two-year period, beginning in 2011 and </w:t>
      </w:r>
      <w:r w:rsidR="00E22DBB" w:rsidRPr="000C7F33">
        <w:rPr>
          <w:rFonts w:ascii="Calibri" w:hAnsi="Calibri"/>
          <w:szCs w:val="24"/>
        </w:rPr>
        <w:t xml:space="preserve">will consist of </w:t>
      </w:r>
      <w:r w:rsidR="00A6446E" w:rsidRPr="000C7F33">
        <w:rPr>
          <w:rFonts w:ascii="Calibri" w:hAnsi="Calibri"/>
          <w:szCs w:val="24"/>
        </w:rPr>
        <w:t xml:space="preserve">four </w:t>
      </w:r>
      <w:r w:rsidR="00E22DBB" w:rsidRPr="000C7F33">
        <w:rPr>
          <w:rFonts w:ascii="Calibri" w:hAnsi="Calibri"/>
          <w:szCs w:val="24"/>
        </w:rPr>
        <w:t xml:space="preserve">types of data collection. </w:t>
      </w:r>
    </w:p>
    <w:p w:rsidR="00E22DBB" w:rsidRPr="000C7F33" w:rsidRDefault="00E22DBB" w:rsidP="006E4688">
      <w:pPr>
        <w:pStyle w:val="L1-FlLSp12"/>
        <w:spacing w:line="480" w:lineRule="auto"/>
        <w:rPr>
          <w:rFonts w:ascii="Calibri" w:hAnsi="Calibri"/>
          <w:szCs w:val="24"/>
        </w:rPr>
      </w:pPr>
    </w:p>
    <w:p w:rsidR="00E22DBB" w:rsidRPr="000C7F33" w:rsidRDefault="00E22DBB" w:rsidP="006E4688">
      <w:pPr>
        <w:pStyle w:val="N1-1stBullet"/>
        <w:numPr>
          <w:ilvl w:val="0"/>
          <w:numId w:val="0"/>
        </w:numPr>
        <w:spacing w:line="480" w:lineRule="auto"/>
        <w:rPr>
          <w:rFonts w:ascii="Calibri" w:hAnsi="Calibri"/>
          <w:b/>
          <w:szCs w:val="24"/>
        </w:rPr>
      </w:pPr>
      <w:r w:rsidRPr="000C7F33">
        <w:rPr>
          <w:rFonts w:ascii="Calibri" w:hAnsi="Calibri"/>
          <w:b/>
          <w:szCs w:val="24"/>
        </w:rPr>
        <w:lastRenderedPageBreak/>
        <w:t xml:space="preserve">Telephone Interviews </w:t>
      </w:r>
      <w:r w:rsidR="00EF5B25" w:rsidRPr="000C7F33">
        <w:rPr>
          <w:rFonts w:ascii="Calibri" w:hAnsi="Calibri"/>
          <w:b/>
          <w:szCs w:val="24"/>
        </w:rPr>
        <w:t>with</w:t>
      </w:r>
      <w:r w:rsidRPr="000C7F33">
        <w:rPr>
          <w:rFonts w:ascii="Calibri" w:hAnsi="Calibri"/>
          <w:b/>
          <w:szCs w:val="24"/>
        </w:rPr>
        <w:t xml:space="preserve"> Parents</w:t>
      </w:r>
    </w:p>
    <w:p w:rsidR="00F632B7" w:rsidRDefault="00AC6471" w:rsidP="006E4688">
      <w:pPr>
        <w:pStyle w:val="N1-1stBullet"/>
        <w:numPr>
          <w:ilvl w:val="0"/>
          <w:numId w:val="0"/>
        </w:numPr>
        <w:spacing w:after="0" w:line="480" w:lineRule="auto"/>
        <w:rPr>
          <w:rFonts w:ascii="Calibri" w:hAnsi="Calibri"/>
          <w:szCs w:val="24"/>
        </w:rPr>
      </w:pPr>
      <w:r w:rsidRPr="000C7F33">
        <w:rPr>
          <w:rFonts w:ascii="Calibri" w:hAnsi="Calibri"/>
          <w:szCs w:val="24"/>
        </w:rPr>
        <w:t>I</w:t>
      </w:r>
      <w:r w:rsidR="00E22DBB" w:rsidRPr="000C7F33">
        <w:rPr>
          <w:rFonts w:ascii="Calibri" w:hAnsi="Calibri"/>
          <w:szCs w:val="24"/>
        </w:rPr>
        <w:t xml:space="preserve">nterviews </w:t>
      </w:r>
      <w:r w:rsidRPr="000C7F33">
        <w:rPr>
          <w:rFonts w:ascii="Calibri" w:hAnsi="Calibri"/>
          <w:szCs w:val="24"/>
        </w:rPr>
        <w:t xml:space="preserve">will be conducted </w:t>
      </w:r>
      <w:r w:rsidR="00E22DBB" w:rsidRPr="000C7F33">
        <w:rPr>
          <w:rFonts w:ascii="Calibri" w:hAnsi="Calibri"/>
          <w:szCs w:val="24"/>
        </w:rPr>
        <w:t xml:space="preserve">with parents of participants in the Meal Delivery and Backpack demonstration projects at four points in time – summer 2011, fall 2011, and twice during the summer of 2012. </w:t>
      </w:r>
      <w:r w:rsidRPr="000C7F33">
        <w:rPr>
          <w:rFonts w:ascii="Calibri" w:hAnsi="Calibri"/>
          <w:szCs w:val="24"/>
        </w:rPr>
        <w:t>The interviews w</w:t>
      </w:r>
      <w:r w:rsidR="00EF5B25" w:rsidRPr="000C7F33">
        <w:rPr>
          <w:rFonts w:ascii="Calibri" w:hAnsi="Calibri"/>
          <w:szCs w:val="24"/>
        </w:rPr>
        <w:t xml:space="preserve">ill be administered by trained telephone interviewers from the evaluation contractor’s telephone research center.  </w:t>
      </w:r>
      <w:r w:rsidRPr="000C7F33">
        <w:rPr>
          <w:rFonts w:ascii="Calibri" w:hAnsi="Calibri"/>
          <w:szCs w:val="24"/>
        </w:rPr>
        <w:t xml:space="preserve"> </w:t>
      </w:r>
      <w:r w:rsidR="00E22DBB" w:rsidRPr="000C7F33">
        <w:rPr>
          <w:rFonts w:ascii="Calibri" w:hAnsi="Calibri"/>
          <w:szCs w:val="24"/>
        </w:rPr>
        <w:t xml:space="preserve">To </w:t>
      </w:r>
      <w:r w:rsidR="00FA56E4" w:rsidRPr="000C7F33">
        <w:rPr>
          <w:rFonts w:ascii="Calibri" w:hAnsi="Calibri"/>
          <w:szCs w:val="24"/>
        </w:rPr>
        <w:t xml:space="preserve">overcome nonresponse due to incomplete contact information and households with no phones, </w:t>
      </w:r>
      <w:r w:rsidR="00F254F0" w:rsidRPr="000C7F33">
        <w:rPr>
          <w:rFonts w:ascii="Calibri" w:hAnsi="Calibri"/>
          <w:szCs w:val="24"/>
        </w:rPr>
        <w:t xml:space="preserve">the study will </w:t>
      </w:r>
      <w:r w:rsidR="00EF5B25" w:rsidRPr="000C7F33">
        <w:rPr>
          <w:rFonts w:ascii="Calibri" w:hAnsi="Calibri"/>
          <w:szCs w:val="24"/>
        </w:rPr>
        <w:t>u</w:t>
      </w:r>
      <w:r w:rsidR="00240922" w:rsidRPr="000C7F33">
        <w:rPr>
          <w:rFonts w:ascii="Calibri" w:hAnsi="Calibri"/>
          <w:szCs w:val="24"/>
        </w:rPr>
        <w:t>se</w:t>
      </w:r>
      <w:r w:rsidR="00EF5B25" w:rsidRPr="000C7F33">
        <w:rPr>
          <w:rFonts w:ascii="Calibri" w:hAnsi="Calibri"/>
          <w:szCs w:val="24"/>
        </w:rPr>
        <w:t xml:space="preserve"> </w:t>
      </w:r>
      <w:r w:rsidR="00E22DBB" w:rsidRPr="000C7F33">
        <w:rPr>
          <w:rFonts w:ascii="Calibri" w:hAnsi="Calibri"/>
          <w:szCs w:val="24"/>
        </w:rPr>
        <w:t xml:space="preserve">the “Take Phone Home” approach, described in detail </w:t>
      </w:r>
      <w:r w:rsidR="00F254F0" w:rsidRPr="000C7F33">
        <w:rPr>
          <w:rFonts w:ascii="Calibri" w:hAnsi="Calibri"/>
          <w:szCs w:val="24"/>
        </w:rPr>
        <w:t xml:space="preserve">in Section B.3.  </w:t>
      </w:r>
    </w:p>
    <w:p w:rsidR="001C3BB5" w:rsidRDefault="001C3BB5" w:rsidP="001C3BB5">
      <w:pPr>
        <w:pStyle w:val="N1-1stBullet"/>
        <w:numPr>
          <w:ilvl w:val="0"/>
          <w:numId w:val="0"/>
        </w:numPr>
        <w:spacing w:after="0" w:line="480" w:lineRule="auto"/>
        <w:rPr>
          <w:rFonts w:ascii="Calibri" w:hAnsi="Calibri"/>
          <w:szCs w:val="24"/>
        </w:rPr>
      </w:pPr>
    </w:p>
    <w:p w:rsidR="00F632B7" w:rsidRDefault="00697AD3" w:rsidP="001C3BB5">
      <w:pPr>
        <w:pStyle w:val="N1-1stBullet"/>
        <w:numPr>
          <w:ilvl w:val="0"/>
          <w:numId w:val="0"/>
        </w:numPr>
        <w:spacing w:after="0" w:line="480" w:lineRule="auto"/>
        <w:rPr>
          <w:rFonts w:ascii="Calibri" w:hAnsi="Calibri"/>
          <w:szCs w:val="24"/>
        </w:rPr>
      </w:pPr>
      <w:r w:rsidRPr="000C7F33">
        <w:rPr>
          <w:rFonts w:ascii="Calibri" w:hAnsi="Calibri"/>
          <w:szCs w:val="24"/>
        </w:rPr>
        <w:t xml:space="preserve">The parent questionnaire </w:t>
      </w:r>
      <w:r w:rsidR="00566986" w:rsidRPr="000C7F33">
        <w:rPr>
          <w:rFonts w:ascii="Calibri" w:hAnsi="Calibri"/>
          <w:szCs w:val="24"/>
        </w:rPr>
        <w:t xml:space="preserve">will include an assessment of </w:t>
      </w:r>
      <w:r w:rsidR="004821FD" w:rsidRPr="000C7F33">
        <w:rPr>
          <w:rFonts w:ascii="Calibri" w:hAnsi="Calibri"/>
          <w:szCs w:val="24"/>
        </w:rPr>
        <w:t xml:space="preserve">household </w:t>
      </w:r>
      <w:r w:rsidR="00566986" w:rsidRPr="000C7F33">
        <w:rPr>
          <w:rFonts w:ascii="Calibri" w:hAnsi="Calibri"/>
          <w:szCs w:val="24"/>
        </w:rPr>
        <w:t>food security using the U</w:t>
      </w:r>
      <w:r w:rsidR="00AC6471" w:rsidRPr="000C7F33">
        <w:rPr>
          <w:rFonts w:ascii="Calibri" w:hAnsi="Calibri"/>
          <w:szCs w:val="24"/>
        </w:rPr>
        <w:t>SDA 18-item food security module</w:t>
      </w:r>
      <w:r w:rsidR="00566986" w:rsidRPr="000C7F33">
        <w:rPr>
          <w:rFonts w:ascii="Calibri" w:hAnsi="Calibri"/>
          <w:szCs w:val="24"/>
        </w:rPr>
        <w:t xml:space="preserve">.  </w:t>
      </w:r>
      <w:r w:rsidR="00AC6471" w:rsidRPr="000C7F33">
        <w:rPr>
          <w:rFonts w:ascii="Calibri" w:hAnsi="Calibri"/>
          <w:szCs w:val="24"/>
        </w:rPr>
        <w:t>This module permits assessment of food security of children</w:t>
      </w:r>
      <w:r w:rsidR="004821FD" w:rsidRPr="000C7F33">
        <w:rPr>
          <w:rFonts w:ascii="Calibri" w:hAnsi="Calibri"/>
          <w:szCs w:val="24"/>
        </w:rPr>
        <w:t xml:space="preserve"> in the household under the age of 18</w:t>
      </w:r>
      <w:r w:rsidR="00240922" w:rsidRPr="000C7F33">
        <w:rPr>
          <w:rFonts w:ascii="Calibri" w:hAnsi="Calibri"/>
          <w:szCs w:val="24"/>
        </w:rPr>
        <w:t xml:space="preserve"> or of those older than 18 eligible to participate in the </w:t>
      </w:r>
      <w:r w:rsidR="00D95D09" w:rsidRPr="000C7F33">
        <w:rPr>
          <w:rFonts w:ascii="Calibri" w:hAnsi="Calibri"/>
          <w:szCs w:val="24"/>
        </w:rPr>
        <w:t xml:space="preserve">demonstration </w:t>
      </w:r>
      <w:r w:rsidR="0011583A" w:rsidRPr="000C7F33">
        <w:rPr>
          <w:rFonts w:ascii="Calibri" w:hAnsi="Calibri"/>
          <w:szCs w:val="24"/>
        </w:rPr>
        <w:t xml:space="preserve">(i.e., </w:t>
      </w:r>
      <w:r w:rsidR="00946425" w:rsidRPr="000C7F33">
        <w:rPr>
          <w:rFonts w:ascii="Calibri" w:hAnsi="Calibri"/>
          <w:szCs w:val="24"/>
        </w:rPr>
        <w:t>graduated seniors over age 18, or those who have been determined by the state to have a mental or physical disability and who participate in a public or nonprofit school program established for people with disabilities</w:t>
      </w:r>
      <w:r w:rsidR="0011583A" w:rsidRPr="000C7F33">
        <w:rPr>
          <w:rFonts w:ascii="Calibri" w:hAnsi="Calibri"/>
          <w:szCs w:val="24"/>
        </w:rPr>
        <w:t>)</w:t>
      </w:r>
      <w:r w:rsidR="00AC6471" w:rsidRPr="000C7F33">
        <w:rPr>
          <w:rFonts w:ascii="Calibri" w:hAnsi="Calibri"/>
          <w:szCs w:val="24"/>
        </w:rPr>
        <w:t>.  Based on responses provided, households can be classified as food insecure without hunger, food insecure with moderate hunger, and food insecure with severe hunger.  The questionnaire will also contain items on respondent and participant characteristics, household characteristics, other factors that may be contributing to demonstration project impacts</w:t>
      </w:r>
      <w:r w:rsidR="000C04F4">
        <w:rPr>
          <w:rFonts w:ascii="Calibri" w:hAnsi="Calibri"/>
          <w:szCs w:val="24"/>
        </w:rPr>
        <w:t>, and parent and participant satisfaction with the demonstration project</w:t>
      </w:r>
      <w:r w:rsidR="00D95D09" w:rsidRPr="000C7F33">
        <w:rPr>
          <w:rFonts w:ascii="Calibri" w:hAnsi="Calibri"/>
          <w:szCs w:val="24"/>
        </w:rPr>
        <w:t xml:space="preserve"> (</w:t>
      </w:r>
      <w:r w:rsidRPr="000C7F33">
        <w:rPr>
          <w:rFonts w:ascii="Calibri" w:hAnsi="Calibri"/>
          <w:szCs w:val="24"/>
        </w:rPr>
        <w:t>Table B.2.1</w:t>
      </w:r>
      <w:r w:rsidR="00D95D09" w:rsidRPr="000C7F33">
        <w:rPr>
          <w:rFonts w:ascii="Calibri" w:hAnsi="Calibri"/>
          <w:szCs w:val="24"/>
        </w:rPr>
        <w:t>)</w:t>
      </w:r>
      <w:r w:rsidRPr="000C7F33">
        <w:rPr>
          <w:rFonts w:ascii="Calibri" w:hAnsi="Calibri"/>
          <w:szCs w:val="24"/>
        </w:rPr>
        <w:t>.</w:t>
      </w:r>
      <w:r w:rsidR="00566986" w:rsidRPr="000C7F33">
        <w:rPr>
          <w:rFonts w:ascii="Calibri" w:hAnsi="Calibri"/>
          <w:szCs w:val="24"/>
        </w:rPr>
        <w:t xml:space="preserve">     </w:t>
      </w:r>
    </w:p>
    <w:p w:rsidR="001C3BB5" w:rsidRDefault="001C3BB5" w:rsidP="001C3BB5">
      <w:pPr>
        <w:pStyle w:val="N1-1stBullet"/>
        <w:numPr>
          <w:ilvl w:val="0"/>
          <w:numId w:val="0"/>
        </w:numPr>
        <w:spacing w:after="0" w:line="480" w:lineRule="auto"/>
        <w:rPr>
          <w:rFonts w:ascii="Calibri" w:hAnsi="Calibri"/>
          <w:szCs w:val="24"/>
        </w:rPr>
      </w:pPr>
    </w:p>
    <w:p w:rsidR="00F632B7" w:rsidRDefault="00566986" w:rsidP="001C3BB5">
      <w:pPr>
        <w:pStyle w:val="N1-1stBullet"/>
        <w:numPr>
          <w:ilvl w:val="0"/>
          <w:numId w:val="0"/>
        </w:numPr>
        <w:spacing w:after="0" w:line="480" w:lineRule="auto"/>
        <w:rPr>
          <w:rFonts w:ascii="Calibri" w:hAnsi="Calibri"/>
          <w:szCs w:val="24"/>
        </w:rPr>
      </w:pPr>
      <w:r w:rsidRPr="000C7F33">
        <w:rPr>
          <w:rFonts w:ascii="Calibri" w:hAnsi="Calibri"/>
          <w:szCs w:val="24"/>
        </w:rPr>
        <w:t xml:space="preserve">Attachment </w:t>
      </w:r>
      <w:r w:rsidR="00870DF3">
        <w:rPr>
          <w:rFonts w:ascii="Calibri" w:hAnsi="Calibri"/>
          <w:szCs w:val="24"/>
        </w:rPr>
        <w:t>H</w:t>
      </w:r>
      <w:r w:rsidR="00BD4841">
        <w:rPr>
          <w:rFonts w:ascii="Calibri" w:hAnsi="Calibri"/>
          <w:szCs w:val="24"/>
        </w:rPr>
        <w:t xml:space="preserve"> </w:t>
      </w:r>
      <w:r w:rsidRPr="000C7F33">
        <w:rPr>
          <w:rFonts w:ascii="Calibri" w:hAnsi="Calibri"/>
          <w:szCs w:val="24"/>
        </w:rPr>
        <w:t xml:space="preserve">contains </w:t>
      </w:r>
      <w:r w:rsidR="008807F4" w:rsidRPr="000C7F33">
        <w:rPr>
          <w:rFonts w:ascii="Calibri" w:hAnsi="Calibri"/>
          <w:szCs w:val="24"/>
        </w:rPr>
        <w:t>seven</w:t>
      </w:r>
      <w:r w:rsidR="004821FD" w:rsidRPr="000C7F33">
        <w:rPr>
          <w:rFonts w:ascii="Calibri" w:hAnsi="Calibri"/>
          <w:szCs w:val="24"/>
        </w:rPr>
        <w:t xml:space="preserve"> different versions of </w:t>
      </w:r>
      <w:r w:rsidRPr="000C7F33">
        <w:rPr>
          <w:rFonts w:ascii="Calibri" w:hAnsi="Calibri"/>
          <w:szCs w:val="24"/>
        </w:rPr>
        <w:t xml:space="preserve">the </w:t>
      </w:r>
      <w:r w:rsidR="004821FD" w:rsidRPr="000C7F33">
        <w:rPr>
          <w:rFonts w:ascii="Calibri" w:hAnsi="Calibri"/>
          <w:szCs w:val="24"/>
        </w:rPr>
        <w:t xml:space="preserve">parent </w:t>
      </w:r>
      <w:r w:rsidRPr="000C7F33">
        <w:rPr>
          <w:rFonts w:ascii="Calibri" w:hAnsi="Calibri"/>
          <w:szCs w:val="24"/>
        </w:rPr>
        <w:t xml:space="preserve">questionnaire </w:t>
      </w:r>
      <w:r w:rsidR="004821FD" w:rsidRPr="000C7F33">
        <w:rPr>
          <w:rFonts w:ascii="Calibri" w:hAnsi="Calibri"/>
          <w:szCs w:val="24"/>
        </w:rPr>
        <w:t>(</w:t>
      </w:r>
      <w:r w:rsidR="005B0E55" w:rsidRPr="000C7F33">
        <w:rPr>
          <w:rFonts w:ascii="Calibri" w:hAnsi="Calibri"/>
          <w:szCs w:val="24"/>
        </w:rPr>
        <w:t xml:space="preserve">i.e., a separate questionnaire </w:t>
      </w:r>
      <w:r w:rsidR="004821FD" w:rsidRPr="000C7F33">
        <w:rPr>
          <w:rFonts w:ascii="Calibri" w:hAnsi="Calibri"/>
          <w:szCs w:val="24"/>
        </w:rPr>
        <w:t xml:space="preserve">for parents </w:t>
      </w:r>
      <w:r w:rsidR="005B0E55" w:rsidRPr="000C7F33">
        <w:rPr>
          <w:rFonts w:ascii="Calibri" w:hAnsi="Calibri"/>
          <w:szCs w:val="24"/>
        </w:rPr>
        <w:t>of participants in the Meal D</w:t>
      </w:r>
      <w:r w:rsidR="004821FD" w:rsidRPr="000C7F33">
        <w:rPr>
          <w:rFonts w:ascii="Calibri" w:hAnsi="Calibri"/>
          <w:szCs w:val="24"/>
        </w:rPr>
        <w:t>el</w:t>
      </w:r>
      <w:r w:rsidR="005B0E55" w:rsidRPr="000C7F33">
        <w:rPr>
          <w:rFonts w:ascii="Calibri" w:hAnsi="Calibri"/>
          <w:szCs w:val="24"/>
        </w:rPr>
        <w:t>ivery demonstration in summer 201</w:t>
      </w:r>
      <w:r w:rsidR="008807F4" w:rsidRPr="000C7F33">
        <w:rPr>
          <w:rFonts w:ascii="Calibri" w:hAnsi="Calibri"/>
          <w:szCs w:val="24"/>
        </w:rPr>
        <w:t xml:space="preserve">1, </w:t>
      </w:r>
      <w:r w:rsidR="005B0E55" w:rsidRPr="000C7F33">
        <w:rPr>
          <w:rFonts w:ascii="Calibri" w:hAnsi="Calibri"/>
          <w:szCs w:val="24"/>
        </w:rPr>
        <w:lastRenderedPageBreak/>
        <w:t>summer 2012 – Round 1 and summer 2012 – Round 2; a separate questionnaire for parents of participants in the Backpack</w:t>
      </w:r>
      <w:r w:rsidR="004821FD" w:rsidRPr="000C7F33">
        <w:rPr>
          <w:rFonts w:ascii="Calibri" w:hAnsi="Calibri"/>
          <w:szCs w:val="24"/>
        </w:rPr>
        <w:t xml:space="preserve"> demonstrations</w:t>
      </w:r>
      <w:r w:rsidR="005B0E55" w:rsidRPr="000C7F33">
        <w:rPr>
          <w:rFonts w:ascii="Calibri" w:hAnsi="Calibri"/>
          <w:szCs w:val="24"/>
        </w:rPr>
        <w:t xml:space="preserve"> in summer 2011</w:t>
      </w:r>
      <w:r w:rsidR="008807F4" w:rsidRPr="000C7F33">
        <w:rPr>
          <w:rFonts w:ascii="Calibri" w:hAnsi="Calibri"/>
          <w:szCs w:val="24"/>
        </w:rPr>
        <w:t xml:space="preserve">, </w:t>
      </w:r>
      <w:r w:rsidR="005B0E55" w:rsidRPr="000C7F33">
        <w:rPr>
          <w:rFonts w:ascii="Calibri" w:hAnsi="Calibri"/>
          <w:szCs w:val="24"/>
        </w:rPr>
        <w:t>summer 2012 – Round 1 and summer 2012 Round 2</w:t>
      </w:r>
      <w:r w:rsidR="008807F4" w:rsidRPr="000C7F33">
        <w:rPr>
          <w:rFonts w:ascii="Calibri" w:hAnsi="Calibri"/>
          <w:szCs w:val="24"/>
        </w:rPr>
        <w:t>; and a fall 2011 questionnaire for parents of participants in either the Meal Delivery or Backpack demonstration</w:t>
      </w:r>
      <w:r w:rsidR="004821FD" w:rsidRPr="000C7F33">
        <w:rPr>
          <w:rFonts w:ascii="Calibri" w:hAnsi="Calibri"/>
          <w:szCs w:val="24"/>
        </w:rPr>
        <w:t>)</w:t>
      </w:r>
      <w:r w:rsidR="008807F4" w:rsidRPr="000C7F33">
        <w:rPr>
          <w:rFonts w:ascii="Calibri" w:hAnsi="Calibri"/>
          <w:szCs w:val="24"/>
        </w:rPr>
        <w:t xml:space="preserve">. </w:t>
      </w:r>
      <w:r w:rsidR="00D95D09" w:rsidRPr="000C7F33">
        <w:rPr>
          <w:rFonts w:ascii="Calibri" w:hAnsi="Calibri"/>
          <w:szCs w:val="24"/>
        </w:rPr>
        <w:t>These instruments will also be available in Spanish a</w:t>
      </w:r>
      <w:r w:rsidR="00BD4841">
        <w:rPr>
          <w:rFonts w:ascii="Calibri" w:hAnsi="Calibri"/>
          <w:szCs w:val="24"/>
        </w:rPr>
        <w:t xml:space="preserve">nd are contained in Attachment </w:t>
      </w:r>
      <w:r w:rsidR="00870DF3">
        <w:rPr>
          <w:rFonts w:ascii="Calibri" w:hAnsi="Calibri"/>
          <w:szCs w:val="24"/>
        </w:rPr>
        <w:t>H</w:t>
      </w:r>
      <w:r w:rsidR="00D95D09" w:rsidRPr="000C7F33">
        <w:rPr>
          <w:rFonts w:ascii="Calibri" w:hAnsi="Calibri"/>
          <w:szCs w:val="24"/>
        </w:rPr>
        <w:t xml:space="preserve">. </w:t>
      </w:r>
      <w:r w:rsidR="008B3E33">
        <w:rPr>
          <w:rFonts w:ascii="Calibri" w:hAnsi="Calibri"/>
          <w:szCs w:val="24"/>
        </w:rPr>
        <w:t xml:space="preserve"> Ma</w:t>
      </w:r>
      <w:r w:rsidR="00C466EF">
        <w:rPr>
          <w:rFonts w:ascii="Calibri" w:hAnsi="Calibri"/>
          <w:szCs w:val="24"/>
        </w:rPr>
        <w:t>n</w:t>
      </w:r>
      <w:r w:rsidR="008B3E33">
        <w:rPr>
          <w:rFonts w:ascii="Calibri" w:hAnsi="Calibri"/>
          <w:szCs w:val="24"/>
        </w:rPr>
        <w:t>y of the questions in the parent questionnaires came from previously validated or cognitively tested questions</w:t>
      </w:r>
      <w:r w:rsidR="0010635F">
        <w:rPr>
          <w:rFonts w:ascii="Calibri" w:hAnsi="Calibri"/>
          <w:szCs w:val="24"/>
        </w:rPr>
        <w:t xml:space="preserve"> or were slightly revised</w:t>
      </w:r>
      <w:r w:rsidR="008B3E33">
        <w:rPr>
          <w:rFonts w:ascii="Calibri" w:hAnsi="Calibri"/>
          <w:szCs w:val="24"/>
        </w:rPr>
        <w:t>.</w:t>
      </w:r>
      <w:r w:rsidR="008B3E33">
        <w:rPr>
          <w:rStyle w:val="FootnoteReference"/>
          <w:rFonts w:ascii="Calibri" w:hAnsi="Calibri"/>
          <w:szCs w:val="24"/>
        </w:rPr>
        <w:footnoteReference w:id="1"/>
      </w:r>
    </w:p>
    <w:p w:rsidR="00566986" w:rsidRPr="000C7F33" w:rsidRDefault="00566986" w:rsidP="006746D5">
      <w:pPr>
        <w:pStyle w:val="TT-TableTitle"/>
        <w:spacing w:after="200"/>
      </w:pPr>
      <w:r w:rsidRPr="000C7F33">
        <w:t>Table B.2.1</w:t>
      </w:r>
      <w:r w:rsidR="00D8529C">
        <w:t>.</w:t>
      </w:r>
      <w:r w:rsidRPr="000C7F33">
        <w:tab/>
        <w:t>Contents of parent questionnaire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Look w:val="04A0"/>
      </w:tblPr>
      <w:tblGrid>
        <w:gridCol w:w="5003"/>
        <w:gridCol w:w="4573"/>
      </w:tblGrid>
      <w:tr w:rsidR="00656CAF" w:rsidRPr="000C7F33" w:rsidTr="00566986">
        <w:tc>
          <w:tcPr>
            <w:tcW w:w="5003" w:type="dxa"/>
          </w:tcPr>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Participation in demonstrations (Meal Delivery and Backpack)</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Demonstration operations (e.g., source of information on demonstration, location, scheduling meal delivery)</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 xml:space="preserve">Parent and demonstration participant satisfaction with demonstration project  </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Participation in other nutrition assistance programs</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School year nutrition program participation</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Household food security</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Perception of change in food expenditure</w:t>
            </w:r>
          </w:p>
        </w:tc>
        <w:tc>
          <w:tcPr>
            <w:tcW w:w="4573" w:type="dxa"/>
          </w:tcPr>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Meal targeting accuracy (food storage, food consumption by participants, sharing food, leftover food)</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Concern about stigma</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Perception of change in food expenditure</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Household and respondent characteristics</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Demographics of respondent</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Presence of a person with a disability in the household</w:t>
            </w:r>
          </w:p>
          <w:p w:rsidR="00656CAF" w:rsidRPr="00656CAF" w:rsidRDefault="00C53E32" w:rsidP="00966227">
            <w:pPr>
              <w:pStyle w:val="L1-FlLSp12"/>
              <w:numPr>
                <w:ilvl w:val="0"/>
                <w:numId w:val="2"/>
              </w:numPr>
              <w:spacing w:line="240" w:lineRule="auto"/>
              <w:ind w:left="270" w:hanging="270"/>
              <w:rPr>
                <w:rFonts w:asciiTheme="minorHAnsi" w:hAnsiTheme="minorHAnsi"/>
                <w:sz w:val="20"/>
              </w:rPr>
            </w:pPr>
            <w:r w:rsidRPr="00C53E32">
              <w:rPr>
                <w:rFonts w:asciiTheme="minorHAnsi" w:hAnsiTheme="minorHAnsi"/>
                <w:sz w:val="20"/>
              </w:rPr>
              <w:t>Employment status of adults in household</w:t>
            </w:r>
          </w:p>
        </w:tc>
      </w:tr>
    </w:tbl>
    <w:p w:rsidR="00566986" w:rsidRPr="000C7F33" w:rsidRDefault="00566986" w:rsidP="00566986">
      <w:pPr>
        <w:pStyle w:val="L1-FlLSp12"/>
        <w:spacing w:line="240" w:lineRule="auto"/>
        <w:rPr>
          <w:rFonts w:ascii="Calibri" w:hAnsi="Calibri"/>
          <w:szCs w:val="24"/>
        </w:rPr>
      </w:pPr>
    </w:p>
    <w:p w:rsidR="0004466F" w:rsidRPr="008B3E33" w:rsidRDefault="0004466F" w:rsidP="00EF5B25">
      <w:pPr>
        <w:pStyle w:val="N1-1stBullet"/>
        <w:numPr>
          <w:ilvl w:val="0"/>
          <w:numId w:val="0"/>
        </w:numPr>
        <w:spacing w:line="276" w:lineRule="auto"/>
        <w:rPr>
          <w:rFonts w:ascii="Calibri" w:hAnsi="Calibri"/>
          <w:szCs w:val="24"/>
        </w:rPr>
      </w:pPr>
    </w:p>
    <w:p w:rsidR="00EF5B25" w:rsidRPr="000C7F33" w:rsidRDefault="0004466F" w:rsidP="007F3AC7">
      <w:pPr>
        <w:pStyle w:val="N1-1stBullet"/>
        <w:numPr>
          <w:ilvl w:val="0"/>
          <w:numId w:val="0"/>
        </w:numPr>
        <w:spacing w:line="480" w:lineRule="auto"/>
        <w:rPr>
          <w:rFonts w:ascii="Calibri" w:hAnsi="Calibri"/>
          <w:b/>
          <w:szCs w:val="24"/>
        </w:rPr>
      </w:pPr>
      <w:r w:rsidRPr="000C7F33">
        <w:rPr>
          <w:rFonts w:ascii="Calibri" w:hAnsi="Calibri"/>
          <w:b/>
          <w:szCs w:val="24"/>
        </w:rPr>
        <w:t>S</w:t>
      </w:r>
      <w:r w:rsidR="00E22DBB" w:rsidRPr="000C7F33">
        <w:rPr>
          <w:rFonts w:ascii="Calibri" w:hAnsi="Calibri"/>
          <w:b/>
          <w:szCs w:val="24"/>
        </w:rPr>
        <w:t>ite Visits and In-person Key Informant Interviews</w:t>
      </w:r>
    </w:p>
    <w:p w:rsidR="00E22DBB" w:rsidRPr="000C7F33" w:rsidRDefault="006C630D" w:rsidP="007F3AC7">
      <w:pPr>
        <w:pStyle w:val="N1-1stBullet"/>
        <w:numPr>
          <w:ilvl w:val="0"/>
          <w:numId w:val="0"/>
        </w:numPr>
        <w:spacing w:line="480" w:lineRule="auto"/>
        <w:rPr>
          <w:rFonts w:ascii="Calibri" w:hAnsi="Calibri"/>
          <w:szCs w:val="24"/>
        </w:rPr>
      </w:pPr>
      <w:r w:rsidRPr="000C7F33">
        <w:rPr>
          <w:rFonts w:ascii="Calibri" w:hAnsi="Calibri"/>
          <w:szCs w:val="24"/>
        </w:rPr>
        <w:t>For the implementation process evaluation, t</w:t>
      </w:r>
      <w:r w:rsidR="00E22DBB" w:rsidRPr="000C7F33">
        <w:rPr>
          <w:rFonts w:ascii="Calibri" w:hAnsi="Calibri"/>
          <w:szCs w:val="24"/>
        </w:rPr>
        <w:t xml:space="preserve">rained project staff will conduct site visits to each </w:t>
      </w:r>
      <w:r w:rsidR="00EF5B25" w:rsidRPr="000C7F33">
        <w:rPr>
          <w:rFonts w:ascii="Calibri" w:hAnsi="Calibri"/>
          <w:szCs w:val="24"/>
        </w:rPr>
        <w:t xml:space="preserve">of the four </w:t>
      </w:r>
      <w:r w:rsidR="009C7D12" w:rsidRPr="000C7F33">
        <w:rPr>
          <w:rFonts w:ascii="Calibri" w:hAnsi="Calibri"/>
          <w:szCs w:val="24"/>
        </w:rPr>
        <w:t xml:space="preserve">types of </w:t>
      </w:r>
      <w:r w:rsidR="00E22DBB" w:rsidRPr="000C7F33">
        <w:rPr>
          <w:rFonts w:ascii="Calibri" w:hAnsi="Calibri"/>
          <w:szCs w:val="24"/>
        </w:rPr>
        <w:t>demonstration</w:t>
      </w:r>
      <w:r w:rsidR="009C7D12" w:rsidRPr="000C7F33">
        <w:rPr>
          <w:rFonts w:ascii="Calibri" w:hAnsi="Calibri"/>
          <w:szCs w:val="24"/>
        </w:rPr>
        <w:t xml:space="preserve">s </w:t>
      </w:r>
      <w:r w:rsidR="00E22DBB" w:rsidRPr="000C7F33">
        <w:rPr>
          <w:rFonts w:ascii="Calibri" w:hAnsi="Calibri"/>
          <w:szCs w:val="24"/>
        </w:rPr>
        <w:t xml:space="preserve">and </w:t>
      </w:r>
      <w:r w:rsidR="008D3C83" w:rsidRPr="000C7F33">
        <w:rPr>
          <w:rFonts w:ascii="Calibri" w:hAnsi="Calibri"/>
          <w:szCs w:val="24"/>
        </w:rPr>
        <w:t xml:space="preserve">conduct </w:t>
      </w:r>
      <w:r w:rsidR="00E22DBB" w:rsidRPr="000C7F33">
        <w:rPr>
          <w:rFonts w:ascii="Calibri" w:hAnsi="Calibri"/>
          <w:szCs w:val="24"/>
        </w:rPr>
        <w:t>in-person key informant interviews using semi-structured interview guides</w:t>
      </w:r>
      <w:r w:rsidRPr="000C7F33">
        <w:rPr>
          <w:rFonts w:ascii="Calibri" w:hAnsi="Calibri"/>
          <w:szCs w:val="24"/>
        </w:rPr>
        <w:t xml:space="preserve"> (Attachment</w:t>
      </w:r>
      <w:r w:rsidR="0037751A" w:rsidRPr="000C7F33">
        <w:rPr>
          <w:rFonts w:ascii="Calibri" w:hAnsi="Calibri"/>
          <w:szCs w:val="24"/>
        </w:rPr>
        <w:t xml:space="preserve"> </w:t>
      </w:r>
      <w:r w:rsidR="00DD7464">
        <w:rPr>
          <w:rFonts w:ascii="Calibri" w:hAnsi="Calibri"/>
          <w:szCs w:val="24"/>
        </w:rPr>
        <w:t>J</w:t>
      </w:r>
      <w:r w:rsidRPr="000C7F33">
        <w:rPr>
          <w:rFonts w:ascii="Calibri" w:hAnsi="Calibri"/>
          <w:szCs w:val="24"/>
        </w:rPr>
        <w:t>)</w:t>
      </w:r>
      <w:r w:rsidR="00E22DBB" w:rsidRPr="000C7F33">
        <w:rPr>
          <w:rFonts w:ascii="Calibri" w:hAnsi="Calibri"/>
          <w:szCs w:val="24"/>
        </w:rPr>
        <w:t xml:space="preserve">. </w:t>
      </w:r>
      <w:r w:rsidR="00FA7380" w:rsidRPr="000C7F33">
        <w:rPr>
          <w:rFonts w:ascii="Calibri" w:hAnsi="Calibri"/>
          <w:szCs w:val="24"/>
        </w:rPr>
        <w:t xml:space="preserve"> Staff </w:t>
      </w:r>
      <w:r w:rsidR="00E22DBB" w:rsidRPr="000C7F33">
        <w:rPr>
          <w:rFonts w:ascii="Calibri" w:hAnsi="Calibri"/>
          <w:szCs w:val="24"/>
        </w:rPr>
        <w:t xml:space="preserve">will conduct </w:t>
      </w:r>
      <w:r w:rsidR="005722FF" w:rsidRPr="000C7F33">
        <w:rPr>
          <w:rFonts w:ascii="Calibri" w:hAnsi="Calibri"/>
          <w:szCs w:val="24"/>
        </w:rPr>
        <w:t xml:space="preserve">up to </w:t>
      </w:r>
      <w:r w:rsidR="000C04F4">
        <w:rPr>
          <w:rFonts w:ascii="Calibri" w:hAnsi="Calibri"/>
          <w:szCs w:val="24"/>
        </w:rPr>
        <w:t>11</w:t>
      </w:r>
      <w:r w:rsidR="00EF5B25" w:rsidRPr="000C7F33">
        <w:rPr>
          <w:rFonts w:ascii="Calibri" w:hAnsi="Calibri"/>
          <w:szCs w:val="24"/>
        </w:rPr>
        <w:t xml:space="preserve"> </w:t>
      </w:r>
      <w:r w:rsidR="00E22DBB" w:rsidRPr="000C7F33">
        <w:rPr>
          <w:rFonts w:ascii="Calibri" w:hAnsi="Calibri"/>
          <w:szCs w:val="24"/>
        </w:rPr>
        <w:t xml:space="preserve">key informant interviews </w:t>
      </w:r>
      <w:r w:rsidR="00634A99" w:rsidRPr="000C7F33">
        <w:rPr>
          <w:rFonts w:ascii="Calibri" w:hAnsi="Calibri"/>
          <w:szCs w:val="24"/>
        </w:rPr>
        <w:t>for each demonstration project</w:t>
      </w:r>
      <w:r w:rsidR="0016793D" w:rsidRPr="000C7F33">
        <w:rPr>
          <w:rFonts w:ascii="Calibri" w:hAnsi="Calibri"/>
          <w:szCs w:val="24"/>
        </w:rPr>
        <w:t xml:space="preserve">. Key informants will consist of state officials (demonstration project grantees), sponsors, and </w:t>
      </w:r>
      <w:r w:rsidR="00D95D09" w:rsidRPr="000C7F33">
        <w:rPr>
          <w:rFonts w:ascii="Calibri" w:hAnsi="Calibri"/>
          <w:szCs w:val="24"/>
        </w:rPr>
        <w:t>staff and volunteers from demonstration sites</w:t>
      </w:r>
      <w:r w:rsidR="0016793D" w:rsidRPr="000C7F33">
        <w:rPr>
          <w:rFonts w:ascii="Calibri" w:hAnsi="Calibri"/>
          <w:szCs w:val="24"/>
        </w:rPr>
        <w:t xml:space="preserve">. </w:t>
      </w:r>
      <w:r w:rsidRPr="000C7F33">
        <w:rPr>
          <w:rFonts w:ascii="Calibri" w:hAnsi="Calibri"/>
          <w:szCs w:val="24"/>
        </w:rPr>
        <w:t xml:space="preserve">The contractor will </w:t>
      </w:r>
      <w:r w:rsidR="00E22DBB" w:rsidRPr="000C7F33">
        <w:rPr>
          <w:rFonts w:ascii="Calibri" w:hAnsi="Calibri"/>
          <w:szCs w:val="24"/>
        </w:rPr>
        <w:t xml:space="preserve">work with </w:t>
      </w:r>
      <w:r w:rsidR="00687BC3" w:rsidRPr="000C7F33">
        <w:rPr>
          <w:rFonts w:ascii="Calibri" w:hAnsi="Calibri"/>
          <w:szCs w:val="24"/>
        </w:rPr>
        <w:t>FNS</w:t>
      </w:r>
      <w:r w:rsidR="00E22DBB" w:rsidRPr="000C7F33">
        <w:rPr>
          <w:rFonts w:ascii="Calibri" w:hAnsi="Calibri"/>
          <w:szCs w:val="24"/>
        </w:rPr>
        <w:t xml:space="preserve"> and state officials to develop criteria for selection of key informants and seek their assistance in obtaining individuals to participate in</w:t>
      </w:r>
      <w:r w:rsidRPr="000C7F33">
        <w:rPr>
          <w:rFonts w:ascii="Calibri" w:hAnsi="Calibri"/>
          <w:szCs w:val="24"/>
        </w:rPr>
        <w:t xml:space="preserve"> the interviews. </w:t>
      </w:r>
      <w:r w:rsidRPr="000C7F33">
        <w:rPr>
          <w:rFonts w:ascii="Calibri" w:hAnsi="Calibri"/>
          <w:szCs w:val="24"/>
        </w:rPr>
        <w:lastRenderedPageBreak/>
        <w:t xml:space="preserve">Interviews for all four </w:t>
      </w:r>
      <w:r w:rsidR="00D95D09" w:rsidRPr="000C7F33">
        <w:rPr>
          <w:rFonts w:ascii="Calibri" w:hAnsi="Calibri"/>
          <w:szCs w:val="24"/>
        </w:rPr>
        <w:t xml:space="preserve">types of </w:t>
      </w:r>
      <w:r w:rsidRPr="000C7F33">
        <w:rPr>
          <w:rFonts w:ascii="Calibri" w:hAnsi="Calibri"/>
          <w:szCs w:val="24"/>
        </w:rPr>
        <w:t xml:space="preserve">demonstrations will take place in </w:t>
      </w:r>
      <w:r w:rsidR="00E22DBB" w:rsidRPr="000C7F33">
        <w:rPr>
          <w:rFonts w:ascii="Calibri" w:hAnsi="Calibri"/>
          <w:szCs w:val="24"/>
        </w:rPr>
        <w:t>2011</w:t>
      </w:r>
      <w:r w:rsidR="0016793D" w:rsidRPr="000C7F33">
        <w:rPr>
          <w:rFonts w:ascii="Calibri" w:hAnsi="Calibri"/>
          <w:szCs w:val="24"/>
        </w:rPr>
        <w:t>. A</w:t>
      </w:r>
      <w:r w:rsidRPr="000C7F33">
        <w:rPr>
          <w:rFonts w:ascii="Calibri" w:hAnsi="Calibri"/>
          <w:szCs w:val="24"/>
        </w:rPr>
        <w:t xml:space="preserve">dditional </w:t>
      </w:r>
      <w:r w:rsidR="00E22DBB" w:rsidRPr="000C7F33">
        <w:rPr>
          <w:rFonts w:ascii="Calibri" w:hAnsi="Calibri"/>
          <w:szCs w:val="24"/>
        </w:rPr>
        <w:t xml:space="preserve">interviews for Demonstrations 3 and 4 </w:t>
      </w:r>
      <w:r w:rsidRPr="000C7F33">
        <w:rPr>
          <w:rFonts w:ascii="Calibri" w:hAnsi="Calibri"/>
          <w:szCs w:val="24"/>
        </w:rPr>
        <w:t>only</w:t>
      </w:r>
      <w:r w:rsidR="0016793D" w:rsidRPr="000C7F33">
        <w:rPr>
          <w:rFonts w:ascii="Calibri" w:hAnsi="Calibri"/>
          <w:szCs w:val="24"/>
        </w:rPr>
        <w:t xml:space="preserve"> </w:t>
      </w:r>
      <w:r w:rsidR="00E22DBB" w:rsidRPr="000C7F33">
        <w:rPr>
          <w:rFonts w:ascii="Calibri" w:hAnsi="Calibri"/>
          <w:szCs w:val="24"/>
        </w:rPr>
        <w:t xml:space="preserve">will take place in 2012.  </w:t>
      </w:r>
    </w:p>
    <w:p w:rsidR="0004466F" w:rsidRPr="000C7F33" w:rsidRDefault="0004466F">
      <w:pPr>
        <w:rPr>
          <w:rFonts w:ascii="Calibri" w:eastAsia="Times New Roman" w:hAnsi="Calibri" w:cs="Times New Roman"/>
          <w:b/>
          <w:sz w:val="24"/>
          <w:szCs w:val="24"/>
        </w:rPr>
      </w:pPr>
    </w:p>
    <w:p w:rsidR="00FA7380" w:rsidRPr="000C7F33" w:rsidRDefault="00E22DBB" w:rsidP="002353EA">
      <w:pPr>
        <w:pStyle w:val="N1-1stBullet"/>
        <w:numPr>
          <w:ilvl w:val="0"/>
          <w:numId w:val="0"/>
        </w:numPr>
        <w:spacing w:line="276" w:lineRule="auto"/>
        <w:rPr>
          <w:rFonts w:ascii="Calibri" w:hAnsi="Calibri"/>
          <w:b/>
          <w:szCs w:val="24"/>
        </w:rPr>
      </w:pPr>
      <w:r w:rsidRPr="000C7F33">
        <w:rPr>
          <w:rFonts w:ascii="Calibri" w:hAnsi="Calibri"/>
          <w:b/>
          <w:szCs w:val="24"/>
        </w:rPr>
        <w:t xml:space="preserve">Collection of Cost Data </w:t>
      </w:r>
    </w:p>
    <w:p w:rsidR="00F632B7" w:rsidRDefault="00FA7380">
      <w:pPr>
        <w:pStyle w:val="N1-1stBullet"/>
        <w:numPr>
          <w:ilvl w:val="0"/>
          <w:numId w:val="0"/>
        </w:numPr>
        <w:spacing w:line="480" w:lineRule="auto"/>
        <w:rPr>
          <w:rFonts w:ascii="Calibri" w:hAnsi="Calibri"/>
          <w:szCs w:val="24"/>
        </w:rPr>
      </w:pPr>
      <w:r w:rsidRPr="000C7F33">
        <w:rPr>
          <w:rFonts w:ascii="Calibri" w:hAnsi="Calibri"/>
          <w:szCs w:val="24"/>
        </w:rPr>
        <w:t xml:space="preserve">State grantees will be asked to complete a short cost instrument </w:t>
      </w:r>
      <w:r w:rsidR="00863912" w:rsidRPr="000C7F33">
        <w:rPr>
          <w:rFonts w:ascii="Calibri" w:hAnsi="Calibri"/>
          <w:szCs w:val="24"/>
        </w:rPr>
        <w:t xml:space="preserve">(Attachment </w:t>
      </w:r>
      <w:r w:rsidR="00870DF3">
        <w:rPr>
          <w:rFonts w:ascii="Calibri" w:hAnsi="Calibri"/>
          <w:szCs w:val="24"/>
        </w:rPr>
        <w:t>I</w:t>
      </w:r>
      <w:r w:rsidR="00DD7464">
        <w:rPr>
          <w:rFonts w:ascii="Calibri" w:hAnsi="Calibri"/>
          <w:szCs w:val="24"/>
        </w:rPr>
        <w:t>1</w:t>
      </w:r>
      <w:r w:rsidR="00863912" w:rsidRPr="000C7F33">
        <w:rPr>
          <w:rFonts w:ascii="Calibri" w:hAnsi="Calibri"/>
          <w:szCs w:val="24"/>
        </w:rPr>
        <w:t xml:space="preserve">) </w:t>
      </w:r>
      <w:r w:rsidR="006F25BE" w:rsidRPr="000C7F33">
        <w:rPr>
          <w:rFonts w:ascii="Calibri" w:hAnsi="Calibri"/>
          <w:szCs w:val="24"/>
        </w:rPr>
        <w:t xml:space="preserve">by telephone </w:t>
      </w:r>
      <w:r w:rsidRPr="000C7F33">
        <w:rPr>
          <w:rFonts w:ascii="Calibri" w:hAnsi="Calibri"/>
          <w:szCs w:val="24"/>
        </w:rPr>
        <w:t xml:space="preserve">to collect information on start up operations and operational costs related to their role as a demonstration grantee.  </w:t>
      </w:r>
      <w:r w:rsidR="00E22DBB" w:rsidRPr="000C7F33">
        <w:rPr>
          <w:rFonts w:ascii="Calibri" w:hAnsi="Calibri"/>
          <w:szCs w:val="24"/>
        </w:rPr>
        <w:t xml:space="preserve"> </w:t>
      </w:r>
      <w:r w:rsidR="00821355" w:rsidRPr="000C7F33">
        <w:rPr>
          <w:rFonts w:ascii="Calibri" w:hAnsi="Calibri"/>
          <w:szCs w:val="24"/>
        </w:rPr>
        <w:t>G</w:t>
      </w:r>
      <w:r w:rsidRPr="000C7F33">
        <w:rPr>
          <w:rFonts w:ascii="Calibri" w:hAnsi="Calibri"/>
          <w:szCs w:val="24"/>
        </w:rPr>
        <w:t xml:space="preserve">rantees </w:t>
      </w:r>
      <w:r w:rsidR="00821355" w:rsidRPr="000C7F33">
        <w:rPr>
          <w:rFonts w:ascii="Calibri" w:hAnsi="Calibri"/>
          <w:szCs w:val="24"/>
        </w:rPr>
        <w:t xml:space="preserve">from the </w:t>
      </w:r>
      <w:r w:rsidRPr="000C7F33">
        <w:rPr>
          <w:rFonts w:ascii="Calibri" w:hAnsi="Calibri"/>
          <w:szCs w:val="24"/>
        </w:rPr>
        <w:t>state</w:t>
      </w:r>
      <w:r w:rsidR="00821355" w:rsidRPr="000C7F33">
        <w:rPr>
          <w:rFonts w:ascii="Calibri" w:hAnsi="Calibri"/>
          <w:szCs w:val="24"/>
        </w:rPr>
        <w:t>s</w:t>
      </w:r>
      <w:r w:rsidRPr="000C7F33">
        <w:rPr>
          <w:rFonts w:ascii="Calibri" w:hAnsi="Calibri"/>
          <w:szCs w:val="24"/>
        </w:rPr>
        <w:t xml:space="preserve"> in which </w:t>
      </w:r>
      <w:r w:rsidR="00821355" w:rsidRPr="000C7F33">
        <w:rPr>
          <w:rFonts w:ascii="Calibri" w:hAnsi="Calibri"/>
          <w:szCs w:val="24"/>
        </w:rPr>
        <w:t>the four</w:t>
      </w:r>
      <w:r w:rsidR="0016793D" w:rsidRPr="000C7F33">
        <w:rPr>
          <w:rFonts w:ascii="Calibri" w:hAnsi="Calibri"/>
          <w:szCs w:val="24"/>
        </w:rPr>
        <w:t xml:space="preserve"> types of</w:t>
      </w:r>
      <w:r w:rsidR="00821355" w:rsidRPr="000C7F33">
        <w:rPr>
          <w:rFonts w:ascii="Calibri" w:hAnsi="Calibri"/>
          <w:szCs w:val="24"/>
        </w:rPr>
        <w:t xml:space="preserve"> </w:t>
      </w:r>
      <w:r w:rsidRPr="000C7F33">
        <w:rPr>
          <w:rFonts w:ascii="Calibri" w:hAnsi="Calibri"/>
          <w:szCs w:val="24"/>
        </w:rPr>
        <w:t xml:space="preserve">demonstrations are </w:t>
      </w:r>
      <w:r w:rsidR="00821355" w:rsidRPr="000C7F33">
        <w:rPr>
          <w:rFonts w:ascii="Calibri" w:hAnsi="Calibri"/>
          <w:szCs w:val="24"/>
        </w:rPr>
        <w:t>being conducted (</w:t>
      </w:r>
      <w:r w:rsidR="0016793D" w:rsidRPr="000C7F33">
        <w:rPr>
          <w:rFonts w:ascii="Calibri" w:hAnsi="Calibri"/>
          <w:szCs w:val="24"/>
        </w:rPr>
        <w:t>up to 8</w:t>
      </w:r>
      <w:r w:rsidR="00B2100A" w:rsidRPr="000C7F33">
        <w:rPr>
          <w:rFonts w:ascii="Calibri" w:hAnsi="Calibri"/>
          <w:szCs w:val="24"/>
        </w:rPr>
        <w:t xml:space="preserve"> </w:t>
      </w:r>
      <w:r w:rsidR="00821355" w:rsidRPr="000C7F33">
        <w:rPr>
          <w:rFonts w:ascii="Calibri" w:hAnsi="Calibri"/>
          <w:szCs w:val="24"/>
        </w:rPr>
        <w:t xml:space="preserve">grantees) </w:t>
      </w:r>
      <w:r w:rsidRPr="000C7F33">
        <w:rPr>
          <w:rFonts w:ascii="Calibri" w:hAnsi="Calibri"/>
          <w:szCs w:val="24"/>
        </w:rPr>
        <w:t xml:space="preserve">will </w:t>
      </w:r>
      <w:r w:rsidR="00821355" w:rsidRPr="000C7F33">
        <w:rPr>
          <w:rFonts w:ascii="Calibri" w:hAnsi="Calibri"/>
          <w:szCs w:val="24"/>
        </w:rPr>
        <w:t xml:space="preserve">be asked to complete the cost instrument in 2011.    The state grantees in the Meal Delivery and Backpack demonstrations will be asked to complete the instrument again in 2012.  </w:t>
      </w:r>
      <w:r w:rsidR="0011583A" w:rsidRPr="000C7F33">
        <w:rPr>
          <w:rFonts w:ascii="Calibri" w:hAnsi="Calibri"/>
          <w:szCs w:val="24"/>
        </w:rPr>
        <w:t xml:space="preserve">State grantees will be sent the questionnaire prior to a telephone interview so they can prepare for the interview. </w:t>
      </w:r>
      <w:r w:rsidR="0037751A" w:rsidRPr="000C7F33">
        <w:rPr>
          <w:rFonts w:ascii="Calibri" w:hAnsi="Calibri"/>
          <w:szCs w:val="24"/>
        </w:rPr>
        <w:t xml:space="preserve"> </w:t>
      </w:r>
      <w:r w:rsidR="00821355" w:rsidRPr="000C7F33">
        <w:rPr>
          <w:rFonts w:ascii="Calibri" w:hAnsi="Calibri"/>
          <w:szCs w:val="24"/>
        </w:rPr>
        <w:t>An extended cos</w:t>
      </w:r>
      <w:r w:rsidR="00863912" w:rsidRPr="000C7F33">
        <w:rPr>
          <w:rFonts w:ascii="Calibri" w:hAnsi="Calibri"/>
          <w:szCs w:val="24"/>
        </w:rPr>
        <w:t xml:space="preserve">t instrument (Attachment </w:t>
      </w:r>
      <w:r w:rsidR="00870DF3">
        <w:rPr>
          <w:rFonts w:ascii="Calibri" w:hAnsi="Calibri"/>
          <w:szCs w:val="24"/>
        </w:rPr>
        <w:t>I</w:t>
      </w:r>
      <w:r w:rsidR="00DD7464">
        <w:rPr>
          <w:rFonts w:ascii="Calibri" w:hAnsi="Calibri"/>
          <w:szCs w:val="24"/>
        </w:rPr>
        <w:t>2</w:t>
      </w:r>
      <w:r w:rsidR="00863912" w:rsidRPr="000C7F33">
        <w:rPr>
          <w:rFonts w:ascii="Calibri" w:hAnsi="Calibri"/>
          <w:szCs w:val="24"/>
        </w:rPr>
        <w:t xml:space="preserve">) will </w:t>
      </w:r>
      <w:r w:rsidR="00767938" w:rsidRPr="000C7F33">
        <w:rPr>
          <w:rFonts w:ascii="Calibri" w:hAnsi="Calibri"/>
          <w:szCs w:val="24"/>
        </w:rPr>
        <w:t xml:space="preserve">also </w:t>
      </w:r>
      <w:r w:rsidR="00863912" w:rsidRPr="000C7F33">
        <w:rPr>
          <w:rFonts w:ascii="Calibri" w:hAnsi="Calibri"/>
          <w:szCs w:val="24"/>
        </w:rPr>
        <w:t>be fielded to all d</w:t>
      </w:r>
      <w:r w:rsidR="00821355" w:rsidRPr="000C7F33">
        <w:rPr>
          <w:rFonts w:ascii="Calibri" w:hAnsi="Calibri"/>
          <w:szCs w:val="24"/>
        </w:rPr>
        <w:t xml:space="preserve">emonstration sponsors </w:t>
      </w:r>
      <w:r w:rsidR="00863912" w:rsidRPr="000C7F33">
        <w:rPr>
          <w:rFonts w:ascii="Calibri" w:hAnsi="Calibri"/>
          <w:szCs w:val="24"/>
        </w:rPr>
        <w:t>in 2011 to collect information on administrative and benefit costs, and to those sponsors still operating demonstration projects in 2012 (Backpack and Meal Delivery projects only).</w:t>
      </w:r>
      <w:r w:rsidR="0011583A" w:rsidRPr="000C7F33">
        <w:rPr>
          <w:rFonts w:ascii="Calibri" w:hAnsi="Calibri"/>
          <w:szCs w:val="24"/>
        </w:rPr>
        <w:t xml:space="preserve"> The contractor will also work closely with state grantees to determine whether some of the cost data </w:t>
      </w:r>
      <w:r w:rsidR="0037751A" w:rsidRPr="000C7F33">
        <w:rPr>
          <w:rFonts w:ascii="Calibri" w:hAnsi="Calibri"/>
          <w:szCs w:val="24"/>
        </w:rPr>
        <w:t xml:space="preserve">to be collected </w:t>
      </w:r>
      <w:r w:rsidR="0011583A" w:rsidRPr="000C7F33">
        <w:rPr>
          <w:rFonts w:ascii="Calibri" w:hAnsi="Calibri"/>
          <w:szCs w:val="24"/>
        </w:rPr>
        <w:t xml:space="preserve">in </w:t>
      </w:r>
      <w:r w:rsidR="0037751A" w:rsidRPr="000C7F33">
        <w:rPr>
          <w:rFonts w:ascii="Calibri" w:hAnsi="Calibri"/>
          <w:szCs w:val="24"/>
        </w:rPr>
        <w:t>the extend</w:t>
      </w:r>
      <w:r w:rsidR="005A6CAF">
        <w:rPr>
          <w:rFonts w:ascii="Calibri" w:hAnsi="Calibri"/>
          <w:szCs w:val="24"/>
        </w:rPr>
        <w:t xml:space="preserve">ed cost instrument (Attachment </w:t>
      </w:r>
      <w:r w:rsidR="00870DF3">
        <w:rPr>
          <w:rFonts w:ascii="Calibri" w:hAnsi="Calibri"/>
          <w:szCs w:val="24"/>
        </w:rPr>
        <w:t>I</w:t>
      </w:r>
      <w:r w:rsidR="00DD7464">
        <w:rPr>
          <w:rFonts w:ascii="Calibri" w:hAnsi="Calibri"/>
          <w:szCs w:val="24"/>
        </w:rPr>
        <w:t>2</w:t>
      </w:r>
      <w:r w:rsidR="0037751A" w:rsidRPr="000C7F33">
        <w:rPr>
          <w:rFonts w:ascii="Calibri" w:hAnsi="Calibri"/>
          <w:szCs w:val="24"/>
        </w:rPr>
        <w:t xml:space="preserve">) </w:t>
      </w:r>
      <w:r w:rsidR="0011583A" w:rsidRPr="000C7F33">
        <w:rPr>
          <w:rFonts w:ascii="Calibri" w:hAnsi="Calibri"/>
          <w:szCs w:val="24"/>
        </w:rPr>
        <w:t xml:space="preserve">has already been collected </w:t>
      </w:r>
      <w:r w:rsidR="0037751A" w:rsidRPr="000C7F33">
        <w:rPr>
          <w:rFonts w:ascii="Calibri" w:hAnsi="Calibri"/>
          <w:szCs w:val="24"/>
        </w:rPr>
        <w:t xml:space="preserve">from sponsors by the state grantees </w:t>
      </w:r>
      <w:r w:rsidR="0011583A" w:rsidRPr="000C7F33">
        <w:rPr>
          <w:rFonts w:ascii="Calibri" w:hAnsi="Calibri"/>
          <w:szCs w:val="24"/>
        </w:rPr>
        <w:t xml:space="preserve">and can be obtained </w:t>
      </w:r>
      <w:r w:rsidR="00767938" w:rsidRPr="000C7F33">
        <w:rPr>
          <w:rFonts w:ascii="Calibri" w:hAnsi="Calibri"/>
          <w:szCs w:val="24"/>
        </w:rPr>
        <w:t xml:space="preserve">directly </w:t>
      </w:r>
      <w:r w:rsidR="0011583A" w:rsidRPr="000C7F33">
        <w:rPr>
          <w:rFonts w:ascii="Calibri" w:hAnsi="Calibri"/>
          <w:szCs w:val="24"/>
        </w:rPr>
        <w:t xml:space="preserve">from </w:t>
      </w:r>
      <w:r w:rsidR="0037751A" w:rsidRPr="000C7F33">
        <w:rPr>
          <w:rFonts w:ascii="Calibri" w:hAnsi="Calibri"/>
          <w:szCs w:val="24"/>
        </w:rPr>
        <w:t>them</w:t>
      </w:r>
      <w:r w:rsidR="0011583A" w:rsidRPr="000C7F33">
        <w:rPr>
          <w:rFonts w:ascii="Calibri" w:hAnsi="Calibri"/>
          <w:szCs w:val="24"/>
        </w:rPr>
        <w:t xml:space="preserve">. </w:t>
      </w:r>
    </w:p>
    <w:p w:rsidR="00F632B7" w:rsidRDefault="00821355" w:rsidP="006E4688">
      <w:pPr>
        <w:pStyle w:val="N1-1stBullet"/>
        <w:numPr>
          <w:ilvl w:val="0"/>
          <w:numId w:val="0"/>
        </w:numPr>
        <w:spacing w:after="0" w:line="480" w:lineRule="auto"/>
        <w:rPr>
          <w:rFonts w:ascii="Calibri" w:hAnsi="Calibri"/>
          <w:szCs w:val="24"/>
        </w:rPr>
      </w:pPr>
      <w:r w:rsidRPr="000C7F33">
        <w:rPr>
          <w:rFonts w:ascii="Calibri" w:hAnsi="Calibri"/>
          <w:szCs w:val="24"/>
        </w:rPr>
        <w:t>We expect response rate</w:t>
      </w:r>
      <w:r w:rsidR="00850933" w:rsidRPr="000C7F33">
        <w:rPr>
          <w:rFonts w:ascii="Calibri" w:hAnsi="Calibri"/>
          <w:szCs w:val="24"/>
        </w:rPr>
        <w:t>s</w:t>
      </w:r>
      <w:r w:rsidRPr="000C7F33">
        <w:rPr>
          <w:rFonts w:ascii="Calibri" w:hAnsi="Calibri"/>
          <w:szCs w:val="24"/>
        </w:rPr>
        <w:t xml:space="preserve"> for </w:t>
      </w:r>
      <w:r w:rsidR="00850933" w:rsidRPr="000C7F33">
        <w:rPr>
          <w:rFonts w:ascii="Calibri" w:hAnsi="Calibri"/>
          <w:szCs w:val="24"/>
        </w:rPr>
        <w:t>the short and extended</w:t>
      </w:r>
      <w:r w:rsidRPr="000C7F33">
        <w:rPr>
          <w:rFonts w:ascii="Calibri" w:hAnsi="Calibri"/>
          <w:szCs w:val="24"/>
        </w:rPr>
        <w:t xml:space="preserve"> </w:t>
      </w:r>
      <w:r w:rsidR="00863912" w:rsidRPr="000C7F33">
        <w:rPr>
          <w:rFonts w:ascii="Calibri" w:hAnsi="Calibri"/>
          <w:szCs w:val="24"/>
        </w:rPr>
        <w:t xml:space="preserve">cost instruments to approach 100 percent.  </w:t>
      </w:r>
      <w:r w:rsidR="00634A99" w:rsidRPr="000C7F33">
        <w:rPr>
          <w:rFonts w:ascii="Calibri" w:hAnsi="Calibri"/>
          <w:szCs w:val="24"/>
        </w:rPr>
        <w:t xml:space="preserve">Demonstration project </w:t>
      </w:r>
      <w:r w:rsidR="00951154" w:rsidRPr="000C7F33">
        <w:rPr>
          <w:rFonts w:ascii="Calibri" w:hAnsi="Calibri"/>
          <w:szCs w:val="24"/>
        </w:rPr>
        <w:t xml:space="preserve">sponsors </w:t>
      </w:r>
      <w:r w:rsidR="00850933" w:rsidRPr="000C7F33">
        <w:rPr>
          <w:rFonts w:ascii="Calibri" w:hAnsi="Calibri"/>
          <w:szCs w:val="24"/>
        </w:rPr>
        <w:t xml:space="preserve">have </w:t>
      </w:r>
      <w:r w:rsidR="00951154" w:rsidRPr="000C7F33">
        <w:rPr>
          <w:rFonts w:ascii="Calibri" w:hAnsi="Calibri"/>
          <w:szCs w:val="24"/>
        </w:rPr>
        <w:t xml:space="preserve">agreed to cooperate with the evaluation </w:t>
      </w:r>
      <w:r w:rsidR="00850933" w:rsidRPr="000C7F33">
        <w:rPr>
          <w:rFonts w:ascii="Calibri" w:hAnsi="Calibri"/>
          <w:szCs w:val="24"/>
        </w:rPr>
        <w:t xml:space="preserve">effort </w:t>
      </w:r>
      <w:r w:rsidR="00951154" w:rsidRPr="000C7F33">
        <w:rPr>
          <w:rFonts w:ascii="Calibri" w:hAnsi="Calibri"/>
          <w:szCs w:val="24"/>
        </w:rPr>
        <w:t xml:space="preserve">as a condition of </w:t>
      </w:r>
      <w:r w:rsidR="00F1270B" w:rsidRPr="000C7F33">
        <w:rPr>
          <w:rFonts w:ascii="Calibri" w:hAnsi="Calibri"/>
          <w:szCs w:val="24"/>
        </w:rPr>
        <w:t xml:space="preserve">their </w:t>
      </w:r>
      <w:r w:rsidR="00951154" w:rsidRPr="000C7F33">
        <w:rPr>
          <w:rFonts w:ascii="Calibri" w:hAnsi="Calibri"/>
          <w:szCs w:val="24"/>
        </w:rPr>
        <w:t>participat</w:t>
      </w:r>
      <w:r w:rsidR="00850933" w:rsidRPr="000C7F33">
        <w:rPr>
          <w:rFonts w:ascii="Calibri" w:hAnsi="Calibri"/>
          <w:szCs w:val="24"/>
        </w:rPr>
        <w:t>ion</w:t>
      </w:r>
      <w:r w:rsidR="00951154" w:rsidRPr="000C7F33">
        <w:rPr>
          <w:rFonts w:ascii="Calibri" w:hAnsi="Calibri"/>
          <w:szCs w:val="24"/>
        </w:rPr>
        <w:t xml:space="preserve"> in the demonstrations.  To facilitate collection of cost data</w:t>
      </w:r>
      <w:r w:rsidR="00240922" w:rsidRPr="000C7F33">
        <w:rPr>
          <w:rFonts w:ascii="Calibri" w:hAnsi="Calibri"/>
          <w:szCs w:val="24"/>
        </w:rPr>
        <w:t xml:space="preserve"> from all four demonstration types</w:t>
      </w:r>
      <w:r w:rsidR="00951154" w:rsidRPr="000C7F33">
        <w:rPr>
          <w:rFonts w:ascii="Calibri" w:hAnsi="Calibri"/>
          <w:szCs w:val="24"/>
        </w:rPr>
        <w:t>, webinars will be held to describe the instruments and data colle</w:t>
      </w:r>
      <w:r w:rsidR="00DD7464">
        <w:rPr>
          <w:rFonts w:ascii="Calibri" w:hAnsi="Calibri"/>
          <w:szCs w:val="24"/>
        </w:rPr>
        <w:t>ction methodology to sponsors</w:t>
      </w:r>
      <w:r w:rsidR="00DC4765" w:rsidRPr="000C7F33">
        <w:rPr>
          <w:rFonts w:ascii="Calibri" w:hAnsi="Calibri"/>
          <w:szCs w:val="24"/>
        </w:rPr>
        <w:t xml:space="preserve">.  </w:t>
      </w:r>
      <w:r w:rsidR="00FA56E4" w:rsidRPr="000C7F33">
        <w:rPr>
          <w:rFonts w:ascii="Calibri" w:hAnsi="Calibri"/>
          <w:szCs w:val="24"/>
        </w:rPr>
        <w:t xml:space="preserve">The letter </w:t>
      </w:r>
      <w:r w:rsidR="00DC4765" w:rsidRPr="000C7F33">
        <w:rPr>
          <w:rFonts w:ascii="Calibri" w:hAnsi="Calibri"/>
          <w:szCs w:val="24"/>
        </w:rPr>
        <w:t>will include</w:t>
      </w:r>
      <w:r w:rsidR="00FA56E4" w:rsidRPr="000C7F33">
        <w:rPr>
          <w:rFonts w:ascii="Calibri" w:hAnsi="Calibri"/>
          <w:szCs w:val="24"/>
        </w:rPr>
        <w:t xml:space="preserve"> a contact name and phone number </w:t>
      </w:r>
      <w:r w:rsidR="00FA56E4" w:rsidRPr="000C7F33">
        <w:rPr>
          <w:rFonts w:ascii="Calibri" w:hAnsi="Calibri"/>
          <w:szCs w:val="24"/>
        </w:rPr>
        <w:lastRenderedPageBreak/>
        <w:t xml:space="preserve">if </w:t>
      </w:r>
      <w:r w:rsidR="0011583A" w:rsidRPr="000C7F33">
        <w:rPr>
          <w:rFonts w:ascii="Calibri" w:hAnsi="Calibri"/>
          <w:szCs w:val="24"/>
        </w:rPr>
        <w:t xml:space="preserve">state grantees or </w:t>
      </w:r>
      <w:r w:rsidR="00DC4765" w:rsidRPr="000C7F33">
        <w:rPr>
          <w:rFonts w:ascii="Calibri" w:hAnsi="Calibri"/>
          <w:szCs w:val="24"/>
        </w:rPr>
        <w:t xml:space="preserve">sponsors </w:t>
      </w:r>
      <w:r w:rsidR="00FA56E4" w:rsidRPr="000C7F33">
        <w:rPr>
          <w:rFonts w:ascii="Calibri" w:hAnsi="Calibri"/>
          <w:szCs w:val="24"/>
        </w:rPr>
        <w:t xml:space="preserve">have questions about the content of the cost instruments.  </w:t>
      </w:r>
      <w:r w:rsidR="00DC4765" w:rsidRPr="000C7F33">
        <w:rPr>
          <w:rFonts w:ascii="Calibri" w:hAnsi="Calibri"/>
          <w:szCs w:val="24"/>
        </w:rPr>
        <w:t>B</w:t>
      </w:r>
      <w:r w:rsidR="00863912" w:rsidRPr="000C7F33">
        <w:rPr>
          <w:rFonts w:ascii="Calibri" w:hAnsi="Calibri"/>
          <w:szCs w:val="24"/>
        </w:rPr>
        <w:t xml:space="preserve">ecause the number of </w:t>
      </w:r>
      <w:r w:rsidR="0011583A" w:rsidRPr="000C7F33">
        <w:rPr>
          <w:rFonts w:ascii="Calibri" w:hAnsi="Calibri"/>
          <w:szCs w:val="24"/>
        </w:rPr>
        <w:t xml:space="preserve">state </w:t>
      </w:r>
      <w:r w:rsidR="00863912" w:rsidRPr="000C7F33">
        <w:rPr>
          <w:rFonts w:ascii="Calibri" w:hAnsi="Calibri"/>
          <w:szCs w:val="24"/>
        </w:rPr>
        <w:t xml:space="preserve">grantees and </w:t>
      </w:r>
      <w:r w:rsidR="00634A99" w:rsidRPr="000C7F33">
        <w:rPr>
          <w:rFonts w:ascii="Calibri" w:hAnsi="Calibri"/>
          <w:szCs w:val="24"/>
        </w:rPr>
        <w:t xml:space="preserve">project </w:t>
      </w:r>
      <w:r w:rsidR="00863912" w:rsidRPr="000C7F33">
        <w:rPr>
          <w:rFonts w:ascii="Calibri" w:hAnsi="Calibri"/>
          <w:szCs w:val="24"/>
        </w:rPr>
        <w:t>sponsors is quite small</w:t>
      </w:r>
      <w:r w:rsidR="00240922" w:rsidRPr="000C7F33">
        <w:rPr>
          <w:rFonts w:ascii="Calibri" w:hAnsi="Calibri"/>
          <w:szCs w:val="24"/>
        </w:rPr>
        <w:t xml:space="preserve"> for the Backpack and Meal Delivery projects</w:t>
      </w:r>
      <w:r w:rsidR="00D95D09" w:rsidRPr="000C7F33">
        <w:rPr>
          <w:rFonts w:ascii="Calibri" w:hAnsi="Calibri"/>
          <w:szCs w:val="24"/>
        </w:rPr>
        <w:t xml:space="preserve"> (a total of 8 state grantees and </w:t>
      </w:r>
      <w:r w:rsidR="00133AD6" w:rsidRPr="000C7F33">
        <w:rPr>
          <w:rFonts w:ascii="Calibri" w:hAnsi="Calibri"/>
          <w:szCs w:val="24"/>
        </w:rPr>
        <w:t>16 sponsors)</w:t>
      </w:r>
      <w:r w:rsidR="00863912" w:rsidRPr="000C7F33">
        <w:rPr>
          <w:rFonts w:ascii="Calibri" w:hAnsi="Calibri"/>
          <w:szCs w:val="24"/>
        </w:rPr>
        <w:t xml:space="preserve">, </w:t>
      </w:r>
      <w:r w:rsidR="00240922" w:rsidRPr="000C7F33">
        <w:rPr>
          <w:rFonts w:ascii="Calibri" w:hAnsi="Calibri"/>
          <w:szCs w:val="24"/>
        </w:rPr>
        <w:t>evaluation contractor</w:t>
      </w:r>
      <w:r w:rsidR="00863912" w:rsidRPr="000C7F33">
        <w:rPr>
          <w:rFonts w:ascii="Calibri" w:hAnsi="Calibri"/>
          <w:szCs w:val="24"/>
        </w:rPr>
        <w:t xml:space="preserve"> staff will </w:t>
      </w:r>
      <w:r w:rsidR="006F25BE" w:rsidRPr="000C7F33">
        <w:rPr>
          <w:rFonts w:ascii="Calibri" w:hAnsi="Calibri"/>
          <w:szCs w:val="24"/>
        </w:rPr>
        <w:t xml:space="preserve">be able to </w:t>
      </w:r>
      <w:r w:rsidR="00863912" w:rsidRPr="000C7F33">
        <w:rPr>
          <w:rFonts w:ascii="Calibri" w:hAnsi="Calibri"/>
          <w:szCs w:val="24"/>
        </w:rPr>
        <w:t>c</w:t>
      </w:r>
      <w:r w:rsidR="00951154" w:rsidRPr="000C7F33">
        <w:rPr>
          <w:rFonts w:ascii="Calibri" w:hAnsi="Calibri"/>
          <w:szCs w:val="24"/>
        </w:rPr>
        <w:t xml:space="preserve">onduct intensive follow-up and provide one-on-one assistance to sponsors </w:t>
      </w:r>
      <w:r w:rsidR="00240922" w:rsidRPr="000C7F33">
        <w:rPr>
          <w:rFonts w:ascii="Calibri" w:hAnsi="Calibri"/>
          <w:szCs w:val="24"/>
        </w:rPr>
        <w:t xml:space="preserve">in these demonstrations </w:t>
      </w:r>
      <w:r w:rsidR="00951154" w:rsidRPr="000C7F33">
        <w:rPr>
          <w:rFonts w:ascii="Calibri" w:hAnsi="Calibri"/>
          <w:szCs w:val="24"/>
        </w:rPr>
        <w:t>if they experience difficulty completing the instrument</w:t>
      </w:r>
      <w:r w:rsidR="00240922" w:rsidRPr="000C7F33">
        <w:rPr>
          <w:rFonts w:ascii="Calibri" w:hAnsi="Calibri"/>
          <w:szCs w:val="24"/>
        </w:rPr>
        <w:t xml:space="preserve"> or fail to complete the questionnaire within </w:t>
      </w:r>
      <w:r w:rsidR="00DC4765" w:rsidRPr="000C7F33">
        <w:rPr>
          <w:rFonts w:ascii="Calibri" w:hAnsi="Calibri"/>
          <w:szCs w:val="24"/>
        </w:rPr>
        <w:t xml:space="preserve">the requested </w:t>
      </w:r>
      <w:r w:rsidR="00240922" w:rsidRPr="000C7F33">
        <w:rPr>
          <w:rFonts w:ascii="Calibri" w:hAnsi="Calibri"/>
          <w:szCs w:val="24"/>
        </w:rPr>
        <w:t>timeframe</w:t>
      </w:r>
      <w:r w:rsidR="00951154" w:rsidRPr="000C7F33">
        <w:rPr>
          <w:rFonts w:ascii="Calibri" w:hAnsi="Calibri"/>
          <w:szCs w:val="24"/>
        </w:rPr>
        <w:t xml:space="preserve">.  </w:t>
      </w:r>
    </w:p>
    <w:p w:rsidR="006E4688" w:rsidRDefault="006E4688" w:rsidP="006E4688">
      <w:pPr>
        <w:pStyle w:val="N1-1stBullet"/>
        <w:numPr>
          <w:ilvl w:val="0"/>
          <w:numId w:val="0"/>
        </w:numPr>
        <w:spacing w:after="0" w:line="480" w:lineRule="auto"/>
        <w:rPr>
          <w:rFonts w:ascii="Calibri" w:hAnsi="Calibri"/>
          <w:b/>
          <w:szCs w:val="24"/>
        </w:rPr>
      </w:pPr>
    </w:p>
    <w:p w:rsidR="00683261" w:rsidRPr="000C7F33" w:rsidRDefault="00E22DBB" w:rsidP="006E4688">
      <w:pPr>
        <w:pStyle w:val="N1-1stBullet"/>
        <w:numPr>
          <w:ilvl w:val="0"/>
          <w:numId w:val="0"/>
        </w:numPr>
        <w:spacing w:after="0" w:line="480" w:lineRule="auto"/>
        <w:rPr>
          <w:rFonts w:ascii="Calibri" w:hAnsi="Calibri"/>
          <w:b/>
          <w:szCs w:val="24"/>
        </w:rPr>
      </w:pPr>
      <w:r w:rsidRPr="000C7F33">
        <w:rPr>
          <w:rFonts w:ascii="Calibri" w:hAnsi="Calibri"/>
          <w:b/>
          <w:szCs w:val="24"/>
        </w:rPr>
        <w:t>Document Review and Abstraction of Data</w:t>
      </w:r>
    </w:p>
    <w:p w:rsidR="006E4688" w:rsidRDefault="006E4688" w:rsidP="006E4688">
      <w:pPr>
        <w:pStyle w:val="N1-1stBullet"/>
        <w:numPr>
          <w:ilvl w:val="0"/>
          <w:numId w:val="0"/>
        </w:numPr>
        <w:spacing w:after="0" w:line="480" w:lineRule="auto"/>
        <w:rPr>
          <w:rFonts w:ascii="Calibri" w:hAnsi="Calibri"/>
          <w:szCs w:val="24"/>
        </w:rPr>
      </w:pPr>
    </w:p>
    <w:p w:rsidR="00F632B7" w:rsidRDefault="004529D8" w:rsidP="006E4688">
      <w:pPr>
        <w:pStyle w:val="N1-1stBullet"/>
        <w:numPr>
          <w:ilvl w:val="0"/>
          <w:numId w:val="0"/>
        </w:numPr>
        <w:spacing w:after="0" w:line="480" w:lineRule="auto"/>
        <w:rPr>
          <w:rFonts w:ascii="Calibri" w:hAnsi="Calibri"/>
          <w:szCs w:val="24"/>
        </w:rPr>
      </w:pPr>
      <w:r w:rsidRPr="000C7F33">
        <w:rPr>
          <w:rFonts w:ascii="Calibri" w:hAnsi="Calibri"/>
          <w:szCs w:val="24"/>
        </w:rPr>
        <w:t>S</w:t>
      </w:r>
      <w:r w:rsidR="00E22DBB" w:rsidRPr="000C7F33">
        <w:rPr>
          <w:rFonts w:ascii="Calibri" w:hAnsi="Calibri"/>
          <w:szCs w:val="24"/>
        </w:rPr>
        <w:t>tate grantees and sponsors</w:t>
      </w:r>
      <w:r w:rsidRPr="000C7F33">
        <w:rPr>
          <w:rFonts w:ascii="Calibri" w:hAnsi="Calibri"/>
          <w:szCs w:val="24"/>
        </w:rPr>
        <w:t xml:space="preserve"> will be asked to provide copies of </w:t>
      </w:r>
      <w:r w:rsidR="002353EA" w:rsidRPr="000C7F33">
        <w:rPr>
          <w:rFonts w:ascii="Calibri" w:hAnsi="Calibri"/>
          <w:szCs w:val="24"/>
        </w:rPr>
        <w:t xml:space="preserve">their </w:t>
      </w:r>
      <w:r w:rsidRPr="000C7F33">
        <w:rPr>
          <w:rFonts w:ascii="Calibri" w:hAnsi="Calibri"/>
          <w:szCs w:val="24"/>
        </w:rPr>
        <w:t>proposals</w:t>
      </w:r>
      <w:r w:rsidR="002353EA" w:rsidRPr="000C7F33">
        <w:rPr>
          <w:rFonts w:ascii="Calibri" w:hAnsi="Calibri"/>
          <w:szCs w:val="24"/>
        </w:rPr>
        <w:t>, participant</w:t>
      </w:r>
      <w:r w:rsidRPr="000C7F33">
        <w:rPr>
          <w:rFonts w:ascii="Calibri" w:hAnsi="Calibri"/>
          <w:szCs w:val="24"/>
        </w:rPr>
        <w:t xml:space="preserve"> recruitment materials</w:t>
      </w:r>
      <w:r w:rsidR="002353EA" w:rsidRPr="000C7F33">
        <w:rPr>
          <w:rFonts w:ascii="Calibri" w:hAnsi="Calibri"/>
          <w:szCs w:val="24"/>
        </w:rPr>
        <w:t>, and other project documents</w:t>
      </w:r>
      <w:r w:rsidR="00634A99" w:rsidRPr="000C7F33">
        <w:rPr>
          <w:rFonts w:ascii="Calibri" w:hAnsi="Calibri"/>
          <w:szCs w:val="24"/>
        </w:rPr>
        <w:t xml:space="preserve"> (e.g., reports and menus)</w:t>
      </w:r>
      <w:r w:rsidR="002353EA" w:rsidRPr="000C7F33">
        <w:rPr>
          <w:rFonts w:ascii="Calibri" w:hAnsi="Calibri"/>
          <w:szCs w:val="24"/>
        </w:rPr>
        <w:t>.  Project st</w:t>
      </w:r>
      <w:r w:rsidR="00E22DBB" w:rsidRPr="000C7F33">
        <w:rPr>
          <w:rFonts w:ascii="Calibri" w:hAnsi="Calibri"/>
          <w:szCs w:val="24"/>
        </w:rPr>
        <w:t xml:space="preserve">aff will review </w:t>
      </w:r>
      <w:r w:rsidR="002353EA" w:rsidRPr="000C7F33">
        <w:rPr>
          <w:rFonts w:ascii="Calibri" w:hAnsi="Calibri"/>
          <w:szCs w:val="24"/>
        </w:rPr>
        <w:t xml:space="preserve">the materials </w:t>
      </w:r>
      <w:r w:rsidR="00E22DBB" w:rsidRPr="000C7F33">
        <w:rPr>
          <w:rFonts w:ascii="Calibri" w:hAnsi="Calibri"/>
          <w:szCs w:val="24"/>
        </w:rPr>
        <w:t xml:space="preserve">and abstract </w:t>
      </w:r>
      <w:r w:rsidR="002353EA" w:rsidRPr="000C7F33">
        <w:rPr>
          <w:rFonts w:ascii="Calibri" w:hAnsi="Calibri"/>
          <w:szCs w:val="24"/>
        </w:rPr>
        <w:t xml:space="preserve">key information </w:t>
      </w:r>
      <w:r w:rsidR="00E22DBB" w:rsidRPr="000C7F33">
        <w:rPr>
          <w:rFonts w:ascii="Calibri" w:hAnsi="Calibri"/>
          <w:szCs w:val="24"/>
        </w:rPr>
        <w:t>using an</w:t>
      </w:r>
      <w:r w:rsidR="002353EA" w:rsidRPr="000C7F33">
        <w:rPr>
          <w:rFonts w:ascii="Calibri" w:hAnsi="Calibri"/>
          <w:szCs w:val="24"/>
        </w:rPr>
        <w:t xml:space="preserve"> </w:t>
      </w:r>
      <w:r w:rsidR="00E22DBB" w:rsidRPr="000C7F33">
        <w:rPr>
          <w:rFonts w:ascii="Calibri" w:hAnsi="Calibri"/>
          <w:szCs w:val="24"/>
        </w:rPr>
        <w:t xml:space="preserve">abstraction form. </w:t>
      </w:r>
      <w:r w:rsidR="00634A99" w:rsidRPr="000C7F33">
        <w:rPr>
          <w:rFonts w:ascii="Calibri" w:hAnsi="Calibri"/>
          <w:szCs w:val="24"/>
        </w:rPr>
        <w:t>Examples of t</w:t>
      </w:r>
      <w:r w:rsidR="002353EA" w:rsidRPr="000C7F33">
        <w:rPr>
          <w:rFonts w:ascii="Calibri" w:hAnsi="Calibri"/>
          <w:szCs w:val="24"/>
        </w:rPr>
        <w:t xml:space="preserve">he type of Information </w:t>
      </w:r>
      <w:r w:rsidR="0016793D" w:rsidRPr="000C7F33">
        <w:rPr>
          <w:rFonts w:ascii="Calibri" w:hAnsi="Calibri"/>
          <w:szCs w:val="24"/>
        </w:rPr>
        <w:t xml:space="preserve">expected to be </w:t>
      </w:r>
      <w:r w:rsidR="00B100DD" w:rsidRPr="000C7F33">
        <w:rPr>
          <w:rFonts w:ascii="Calibri" w:hAnsi="Calibri"/>
          <w:szCs w:val="24"/>
        </w:rPr>
        <w:t>contained in the documents</w:t>
      </w:r>
      <w:r w:rsidR="00634A99" w:rsidRPr="000C7F33">
        <w:rPr>
          <w:rFonts w:ascii="Calibri" w:hAnsi="Calibri"/>
          <w:szCs w:val="24"/>
        </w:rPr>
        <w:t xml:space="preserve"> are</w:t>
      </w:r>
      <w:r w:rsidR="002353EA" w:rsidRPr="000C7F33">
        <w:rPr>
          <w:rFonts w:ascii="Calibri" w:hAnsi="Calibri"/>
          <w:szCs w:val="24"/>
        </w:rPr>
        <w:t xml:space="preserve"> shown in Table B.2.</w:t>
      </w:r>
      <w:r w:rsidR="0016793D" w:rsidRPr="000C7F33">
        <w:rPr>
          <w:rFonts w:ascii="Calibri" w:hAnsi="Calibri"/>
          <w:szCs w:val="24"/>
        </w:rPr>
        <w:t>2.</w:t>
      </w:r>
      <w:r w:rsidR="00634A99" w:rsidRPr="000C7F33">
        <w:rPr>
          <w:rFonts w:ascii="Calibri" w:hAnsi="Calibri"/>
          <w:szCs w:val="24"/>
        </w:rPr>
        <w:t xml:space="preserve"> This information </w:t>
      </w:r>
      <w:r w:rsidR="00B100DD" w:rsidRPr="000C7F33">
        <w:rPr>
          <w:rFonts w:ascii="Calibri" w:hAnsi="Calibri"/>
          <w:szCs w:val="24"/>
        </w:rPr>
        <w:t xml:space="preserve">will serve to supplement data </w:t>
      </w:r>
      <w:r w:rsidR="002353EA" w:rsidRPr="000C7F33">
        <w:rPr>
          <w:rFonts w:ascii="Calibri" w:hAnsi="Calibri"/>
          <w:szCs w:val="24"/>
        </w:rPr>
        <w:t>collected in key informa</w:t>
      </w:r>
      <w:r w:rsidR="00B100DD" w:rsidRPr="000C7F33">
        <w:rPr>
          <w:rFonts w:ascii="Calibri" w:hAnsi="Calibri"/>
          <w:szCs w:val="24"/>
        </w:rPr>
        <w:t>n</w:t>
      </w:r>
      <w:r w:rsidR="002353EA" w:rsidRPr="000C7F33">
        <w:rPr>
          <w:rFonts w:ascii="Calibri" w:hAnsi="Calibri"/>
          <w:szCs w:val="24"/>
        </w:rPr>
        <w:t xml:space="preserve">t interviews.  Abstractors will be trained </w:t>
      </w:r>
      <w:r w:rsidR="00E22DBB" w:rsidRPr="000C7F33">
        <w:rPr>
          <w:rFonts w:ascii="Calibri" w:hAnsi="Calibri"/>
          <w:szCs w:val="24"/>
        </w:rPr>
        <w:t>to obtain 80 percent reliability.</w:t>
      </w:r>
      <w:r w:rsidR="002353EA" w:rsidRPr="000C7F33">
        <w:rPr>
          <w:rFonts w:ascii="Calibri" w:hAnsi="Calibri"/>
          <w:szCs w:val="24"/>
        </w:rPr>
        <w:t xml:space="preserve">  </w:t>
      </w:r>
    </w:p>
    <w:p w:rsidR="00856917" w:rsidRPr="007F3AC7" w:rsidRDefault="006E4688" w:rsidP="007F3AC7">
      <w:pPr>
        <w:spacing w:after="200"/>
        <w:rPr>
          <w:rFonts w:asciiTheme="minorHAnsi" w:hAnsiTheme="minorHAnsi"/>
        </w:rPr>
      </w:pPr>
      <w:r>
        <w:br w:type="page"/>
      </w:r>
      <w:r w:rsidR="004217CE" w:rsidRPr="007F3AC7">
        <w:rPr>
          <w:rFonts w:asciiTheme="minorHAnsi" w:hAnsiTheme="minorHAnsi"/>
        </w:rPr>
        <w:lastRenderedPageBreak/>
        <w:t>Table B.2.2</w:t>
      </w:r>
      <w:r w:rsidR="00D8529C" w:rsidRPr="007F3AC7">
        <w:rPr>
          <w:rFonts w:asciiTheme="minorHAnsi" w:hAnsiTheme="minorHAnsi"/>
        </w:rPr>
        <w:t>.</w:t>
      </w:r>
      <w:r w:rsidR="004217CE" w:rsidRPr="007F3AC7">
        <w:rPr>
          <w:rFonts w:asciiTheme="minorHAnsi" w:hAnsiTheme="minorHAnsi"/>
        </w:rPr>
        <w:tab/>
        <w:t>Contents of document review forms</w:t>
      </w:r>
    </w:p>
    <w:tbl>
      <w:tblPr>
        <w:tblW w:w="0" w:type="auto"/>
        <w:tblLook w:val="04A0"/>
      </w:tblPr>
      <w:tblGrid>
        <w:gridCol w:w="3078"/>
        <w:gridCol w:w="3690"/>
        <w:gridCol w:w="2808"/>
      </w:tblGrid>
      <w:tr w:rsidR="004217CE" w:rsidRPr="00E72552" w:rsidTr="00D8529C">
        <w:trPr>
          <w:tblHeader/>
        </w:trPr>
        <w:tc>
          <w:tcPr>
            <w:tcW w:w="3078" w:type="dxa"/>
            <w:tcBorders>
              <w:top w:val="single" w:sz="4" w:space="0" w:color="000000" w:themeColor="text1"/>
              <w:bottom w:val="single" w:sz="4" w:space="0" w:color="000000" w:themeColor="text1"/>
            </w:tcBorders>
            <w:shd w:val="clear" w:color="auto" w:fill="BFBFBF" w:themeFill="background1" w:themeFillShade="BF"/>
            <w:vAlign w:val="bottom"/>
          </w:tcPr>
          <w:p w:rsidR="004217CE" w:rsidRPr="00273591" w:rsidRDefault="004217CE" w:rsidP="006746D5">
            <w:pPr>
              <w:pStyle w:val="TH-TableHeading"/>
              <w:ind w:left="0" w:firstLine="0"/>
              <w:rPr>
                <w:rFonts w:ascii="Garamond" w:hAnsi="Garamond"/>
              </w:rPr>
            </w:pPr>
            <w:r w:rsidRPr="00273591">
              <w:rPr>
                <w:rFonts w:ascii="Calibri" w:hAnsi="Calibri"/>
              </w:rPr>
              <w:t>State proposals</w:t>
            </w:r>
          </w:p>
        </w:tc>
        <w:tc>
          <w:tcPr>
            <w:tcW w:w="3690" w:type="dxa"/>
            <w:tcBorders>
              <w:top w:val="single" w:sz="4" w:space="0" w:color="000000" w:themeColor="text1"/>
              <w:bottom w:val="single" w:sz="4" w:space="0" w:color="000000" w:themeColor="text1"/>
            </w:tcBorders>
            <w:shd w:val="clear" w:color="auto" w:fill="BFBFBF" w:themeFill="background1" w:themeFillShade="BF"/>
            <w:vAlign w:val="bottom"/>
          </w:tcPr>
          <w:p w:rsidR="004217CE" w:rsidRPr="00273591" w:rsidRDefault="004217CE" w:rsidP="006746D5">
            <w:pPr>
              <w:pStyle w:val="TH-TableHeading"/>
              <w:ind w:left="0" w:firstLine="0"/>
              <w:rPr>
                <w:rFonts w:ascii="Garamond" w:hAnsi="Garamond"/>
              </w:rPr>
            </w:pPr>
            <w:r w:rsidRPr="00273591">
              <w:rPr>
                <w:rFonts w:ascii="Calibri" w:hAnsi="Calibri"/>
              </w:rPr>
              <w:t>Sponsor proposals</w:t>
            </w:r>
          </w:p>
        </w:tc>
        <w:tc>
          <w:tcPr>
            <w:tcW w:w="2808" w:type="dxa"/>
            <w:tcBorders>
              <w:top w:val="single" w:sz="4" w:space="0" w:color="000000" w:themeColor="text1"/>
              <w:bottom w:val="single" w:sz="4" w:space="0" w:color="000000" w:themeColor="text1"/>
            </w:tcBorders>
            <w:shd w:val="clear" w:color="auto" w:fill="BFBFBF" w:themeFill="background1" w:themeFillShade="BF"/>
            <w:vAlign w:val="bottom"/>
          </w:tcPr>
          <w:p w:rsidR="004217CE" w:rsidRPr="00273591" w:rsidRDefault="00634A99" w:rsidP="006746D5">
            <w:pPr>
              <w:pStyle w:val="TH-TableHeading"/>
              <w:ind w:left="0" w:firstLine="0"/>
              <w:rPr>
                <w:rFonts w:ascii="Garamond" w:hAnsi="Garamond"/>
              </w:rPr>
            </w:pPr>
            <w:r w:rsidRPr="00273591">
              <w:rPr>
                <w:rFonts w:ascii="Calibri" w:hAnsi="Calibri"/>
              </w:rPr>
              <w:t xml:space="preserve">Other </w:t>
            </w:r>
            <w:r w:rsidR="004217CE" w:rsidRPr="00273591">
              <w:rPr>
                <w:rFonts w:ascii="Calibri" w:hAnsi="Calibri"/>
              </w:rPr>
              <w:t>materials</w:t>
            </w:r>
            <w:r w:rsidRPr="00273591">
              <w:rPr>
                <w:rFonts w:ascii="Calibri" w:hAnsi="Calibri"/>
              </w:rPr>
              <w:t xml:space="preserve"> (e.g., menus, recruitment materials)</w:t>
            </w:r>
          </w:p>
        </w:tc>
      </w:tr>
      <w:tr w:rsidR="004217CE" w:rsidRPr="00026FC0" w:rsidTr="000E10F3">
        <w:tc>
          <w:tcPr>
            <w:tcW w:w="3078" w:type="dxa"/>
            <w:tcBorders>
              <w:top w:val="single" w:sz="4" w:space="0" w:color="000000" w:themeColor="text1"/>
              <w:bottom w:val="single" w:sz="4" w:space="0" w:color="000000" w:themeColor="text1"/>
            </w:tcBorders>
          </w:tcPr>
          <w:p w:rsidR="004217CE" w:rsidRPr="00026FC0" w:rsidRDefault="004217CE" w:rsidP="00966227">
            <w:pPr>
              <w:pStyle w:val="L1-FlLSp12"/>
              <w:numPr>
                <w:ilvl w:val="0"/>
                <w:numId w:val="3"/>
              </w:numPr>
              <w:spacing w:line="240" w:lineRule="auto"/>
              <w:ind w:left="360"/>
              <w:rPr>
                <w:rFonts w:ascii="Calibri" w:hAnsi="Calibri"/>
                <w:sz w:val="20"/>
              </w:rPr>
            </w:pPr>
            <w:r w:rsidRPr="00026FC0">
              <w:rPr>
                <w:rFonts w:ascii="Calibri" w:hAnsi="Calibri"/>
                <w:sz w:val="20"/>
              </w:rPr>
              <w:t>Name of state</w:t>
            </w:r>
          </w:p>
          <w:p w:rsidR="004217CE" w:rsidRPr="00026FC0" w:rsidRDefault="004217CE" w:rsidP="00966227">
            <w:pPr>
              <w:pStyle w:val="L1-FlLSp12"/>
              <w:numPr>
                <w:ilvl w:val="0"/>
                <w:numId w:val="3"/>
              </w:numPr>
              <w:spacing w:line="240" w:lineRule="auto"/>
              <w:ind w:left="360"/>
              <w:rPr>
                <w:rFonts w:ascii="Calibri" w:hAnsi="Calibri"/>
                <w:sz w:val="20"/>
              </w:rPr>
            </w:pPr>
            <w:r w:rsidRPr="00026FC0">
              <w:rPr>
                <w:rFonts w:ascii="Calibri" w:hAnsi="Calibri"/>
                <w:sz w:val="20"/>
              </w:rPr>
              <w:t>Department</w:t>
            </w:r>
          </w:p>
          <w:p w:rsidR="004217CE" w:rsidRPr="00026FC0" w:rsidRDefault="004217CE" w:rsidP="00966227">
            <w:pPr>
              <w:pStyle w:val="L1-FlLSp12"/>
              <w:numPr>
                <w:ilvl w:val="0"/>
                <w:numId w:val="3"/>
              </w:numPr>
              <w:spacing w:line="240" w:lineRule="auto"/>
              <w:ind w:left="360"/>
              <w:rPr>
                <w:rFonts w:ascii="Calibri" w:hAnsi="Calibri"/>
                <w:sz w:val="20"/>
              </w:rPr>
            </w:pPr>
            <w:r w:rsidRPr="00026FC0">
              <w:rPr>
                <w:rFonts w:ascii="Calibri" w:hAnsi="Calibri"/>
                <w:sz w:val="20"/>
              </w:rPr>
              <w:t>Staffing (roles and responsibilities)</w:t>
            </w:r>
          </w:p>
          <w:p w:rsidR="004217CE" w:rsidRPr="00026FC0" w:rsidRDefault="004217CE" w:rsidP="00966227">
            <w:pPr>
              <w:pStyle w:val="L1-FlLSp12"/>
              <w:numPr>
                <w:ilvl w:val="0"/>
                <w:numId w:val="3"/>
              </w:numPr>
              <w:spacing w:line="240" w:lineRule="auto"/>
              <w:ind w:left="360"/>
              <w:rPr>
                <w:rFonts w:ascii="Calibri" w:hAnsi="Calibri"/>
                <w:sz w:val="20"/>
              </w:rPr>
            </w:pPr>
            <w:r w:rsidRPr="00026FC0">
              <w:rPr>
                <w:rFonts w:ascii="Calibri" w:hAnsi="Calibri"/>
                <w:sz w:val="20"/>
              </w:rPr>
              <w:t>Methods for providing administrative oversight</w:t>
            </w:r>
          </w:p>
          <w:p w:rsidR="004217CE" w:rsidRPr="00026FC0" w:rsidRDefault="004217CE" w:rsidP="00966227">
            <w:pPr>
              <w:pStyle w:val="L1-FlLSp12"/>
              <w:numPr>
                <w:ilvl w:val="0"/>
                <w:numId w:val="3"/>
              </w:numPr>
              <w:spacing w:line="240" w:lineRule="auto"/>
              <w:ind w:left="360"/>
              <w:rPr>
                <w:rFonts w:ascii="Calibri" w:hAnsi="Calibri"/>
                <w:sz w:val="20"/>
              </w:rPr>
            </w:pPr>
            <w:r w:rsidRPr="00026FC0">
              <w:rPr>
                <w:rFonts w:ascii="Calibri" w:hAnsi="Calibri"/>
                <w:sz w:val="20"/>
              </w:rPr>
              <w:t>Types of sponsors sought</w:t>
            </w:r>
            <w:r w:rsidR="0016793D" w:rsidRPr="00026FC0">
              <w:rPr>
                <w:rFonts w:ascii="Calibri" w:hAnsi="Calibri"/>
                <w:sz w:val="20"/>
              </w:rPr>
              <w:t>*</w:t>
            </w:r>
          </w:p>
          <w:p w:rsidR="004217CE" w:rsidRPr="00026FC0" w:rsidRDefault="004217CE" w:rsidP="00966227">
            <w:pPr>
              <w:pStyle w:val="L1-FlLSp12"/>
              <w:numPr>
                <w:ilvl w:val="0"/>
                <w:numId w:val="3"/>
              </w:numPr>
              <w:spacing w:line="240" w:lineRule="auto"/>
              <w:ind w:left="360"/>
              <w:rPr>
                <w:rFonts w:ascii="Calibri" w:hAnsi="Calibri"/>
                <w:sz w:val="20"/>
              </w:rPr>
            </w:pPr>
            <w:r w:rsidRPr="00026FC0">
              <w:rPr>
                <w:rFonts w:ascii="Calibri" w:hAnsi="Calibri"/>
                <w:sz w:val="20"/>
              </w:rPr>
              <w:t>Project design</w:t>
            </w:r>
          </w:p>
          <w:p w:rsidR="004217CE" w:rsidRPr="00026FC0" w:rsidRDefault="004217CE" w:rsidP="00966227">
            <w:pPr>
              <w:pStyle w:val="L1-FlLSp12"/>
              <w:numPr>
                <w:ilvl w:val="0"/>
                <w:numId w:val="3"/>
              </w:numPr>
              <w:spacing w:line="240" w:lineRule="auto"/>
              <w:ind w:left="360"/>
              <w:rPr>
                <w:rFonts w:ascii="Calibri" w:hAnsi="Calibri"/>
                <w:sz w:val="20"/>
              </w:rPr>
            </w:pPr>
            <w:r w:rsidRPr="00026FC0">
              <w:rPr>
                <w:rFonts w:ascii="Calibri" w:hAnsi="Calibri"/>
                <w:sz w:val="20"/>
              </w:rPr>
              <w:t>Sponsor outreach</w:t>
            </w:r>
            <w:r w:rsidR="0016793D" w:rsidRPr="00026FC0">
              <w:rPr>
                <w:rFonts w:ascii="Calibri" w:hAnsi="Calibri"/>
                <w:sz w:val="20"/>
              </w:rPr>
              <w:t>*</w:t>
            </w:r>
          </w:p>
          <w:p w:rsidR="00634A99" w:rsidRPr="00026FC0" w:rsidRDefault="00634A99" w:rsidP="00966227">
            <w:pPr>
              <w:pStyle w:val="L1-FlLSp12"/>
              <w:numPr>
                <w:ilvl w:val="0"/>
                <w:numId w:val="3"/>
              </w:numPr>
              <w:spacing w:line="240" w:lineRule="auto"/>
              <w:ind w:left="360"/>
              <w:rPr>
                <w:rFonts w:ascii="Calibri" w:hAnsi="Calibri"/>
                <w:sz w:val="20"/>
              </w:rPr>
            </w:pPr>
            <w:r w:rsidRPr="00026FC0">
              <w:rPr>
                <w:rFonts w:ascii="Calibri" w:hAnsi="Calibri"/>
                <w:sz w:val="20"/>
              </w:rPr>
              <w:t>Application process</w:t>
            </w:r>
          </w:p>
          <w:p w:rsidR="004217CE" w:rsidRPr="00026FC0" w:rsidRDefault="004217CE" w:rsidP="00634A99">
            <w:pPr>
              <w:pStyle w:val="L1-FlLSp12"/>
              <w:spacing w:line="240" w:lineRule="auto"/>
              <w:rPr>
                <w:sz w:val="20"/>
              </w:rPr>
            </w:pPr>
          </w:p>
        </w:tc>
        <w:tc>
          <w:tcPr>
            <w:tcW w:w="3690" w:type="dxa"/>
            <w:tcBorders>
              <w:top w:val="single" w:sz="4" w:space="0" w:color="000000" w:themeColor="text1"/>
              <w:bottom w:val="single" w:sz="4" w:space="0" w:color="000000" w:themeColor="text1"/>
            </w:tcBorders>
          </w:tcPr>
          <w:p w:rsidR="004217CE" w:rsidRPr="00026FC0" w:rsidRDefault="004217CE" w:rsidP="00966227">
            <w:pPr>
              <w:pStyle w:val="L1-FlLSp12"/>
              <w:numPr>
                <w:ilvl w:val="0"/>
                <w:numId w:val="5"/>
              </w:numPr>
              <w:spacing w:line="240" w:lineRule="auto"/>
              <w:rPr>
                <w:rFonts w:ascii="Calibri" w:hAnsi="Calibri"/>
                <w:sz w:val="20"/>
              </w:rPr>
            </w:pPr>
            <w:r w:rsidRPr="00026FC0">
              <w:rPr>
                <w:rFonts w:ascii="Calibri" w:hAnsi="Calibri"/>
                <w:sz w:val="20"/>
              </w:rPr>
              <w:t>Sponsor name</w:t>
            </w:r>
          </w:p>
          <w:p w:rsidR="004217CE" w:rsidRPr="00026FC0" w:rsidRDefault="00634A99" w:rsidP="00966227">
            <w:pPr>
              <w:pStyle w:val="L1-FlLSp12"/>
              <w:numPr>
                <w:ilvl w:val="0"/>
                <w:numId w:val="5"/>
              </w:numPr>
              <w:spacing w:line="240" w:lineRule="auto"/>
              <w:rPr>
                <w:rFonts w:ascii="Calibri" w:hAnsi="Calibri"/>
                <w:sz w:val="20"/>
              </w:rPr>
            </w:pPr>
            <w:r w:rsidRPr="00026FC0">
              <w:rPr>
                <w:rFonts w:ascii="Calibri" w:hAnsi="Calibri"/>
                <w:sz w:val="20"/>
              </w:rPr>
              <w:t>Organization t</w:t>
            </w:r>
            <w:r w:rsidR="004217CE" w:rsidRPr="00026FC0">
              <w:rPr>
                <w:rFonts w:ascii="Calibri" w:hAnsi="Calibri"/>
                <w:sz w:val="20"/>
              </w:rPr>
              <w:t>ype</w:t>
            </w:r>
          </w:p>
          <w:p w:rsidR="00EC1509" w:rsidRPr="00026FC0" w:rsidRDefault="00EC1509" w:rsidP="00966227">
            <w:pPr>
              <w:pStyle w:val="L1-FlLSp12"/>
              <w:numPr>
                <w:ilvl w:val="0"/>
                <w:numId w:val="5"/>
              </w:numPr>
              <w:spacing w:line="240" w:lineRule="auto"/>
              <w:rPr>
                <w:rFonts w:ascii="Calibri" w:hAnsi="Calibri"/>
                <w:sz w:val="20"/>
              </w:rPr>
            </w:pPr>
            <w:r w:rsidRPr="00026FC0">
              <w:rPr>
                <w:rFonts w:ascii="Calibri" w:hAnsi="Calibri"/>
                <w:sz w:val="20"/>
              </w:rPr>
              <w:t>Site type (e.g., open, enrolled, camp, etc.)</w:t>
            </w:r>
          </w:p>
          <w:p w:rsidR="00634A99" w:rsidRPr="00026FC0" w:rsidRDefault="00634A99" w:rsidP="00966227">
            <w:pPr>
              <w:pStyle w:val="L1-FlLSp12"/>
              <w:numPr>
                <w:ilvl w:val="0"/>
                <w:numId w:val="5"/>
              </w:numPr>
              <w:spacing w:line="240" w:lineRule="auto"/>
              <w:rPr>
                <w:rFonts w:ascii="Calibri" w:hAnsi="Calibri"/>
                <w:sz w:val="20"/>
              </w:rPr>
            </w:pPr>
            <w:r w:rsidRPr="00026FC0">
              <w:rPr>
                <w:rFonts w:ascii="Calibri" w:hAnsi="Calibri"/>
                <w:sz w:val="20"/>
              </w:rPr>
              <w:t>Previous experience with Summer Food Service Program</w:t>
            </w:r>
          </w:p>
          <w:p w:rsidR="004217CE" w:rsidRPr="00026FC0" w:rsidRDefault="004217CE" w:rsidP="00966227">
            <w:pPr>
              <w:pStyle w:val="L1-FlLSp12"/>
              <w:numPr>
                <w:ilvl w:val="0"/>
                <w:numId w:val="4"/>
              </w:numPr>
              <w:spacing w:line="240" w:lineRule="auto"/>
              <w:ind w:left="342" w:hanging="342"/>
              <w:rPr>
                <w:rFonts w:ascii="Calibri" w:hAnsi="Calibri"/>
                <w:sz w:val="20"/>
              </w:rPr>
            </w:pPr>
            <w:r w:rsidRPr="00026FC0">
              <w:rPr>
                <w:rFonts w:ascii="Calibri" w:hAnsi="Calibri"/>
                <w:sz w:val="20"/>
              </w:rPr>
              <w:t>Location</w:t>
            </w:r>
          </w:p>
          <w:p w:rsidR="004217CE" w:rsidRPr="00026FC0" w:rsidRDefault="004217CE" w:rsidP="00966227">
            <w:pPr>
              <w:pStyle w:val="L1-FlLSp12"/>
              <w:numPr>
                <w:ilvl w:val="0"/>
                <w:numId w:val="5"/>
              </w:numPr>
              <w:spacing w:line="240" w:lineRule="auto"/>
              <w:rPr>
                <w:rFonts w:ascii="Calibri" w:hAnsi="Calibri"/>
                <w:sz w:val="20"/>
              </w:rPr>
            </w:pPr>
            <w:r w:rsidRPr="00026FC0">
              <w:rPr>
                <w:rFonts w:ascii="Calibri" w:hAnsi="Calibri"/>
                <w:sz w:val="20"/>
              </w:rPr>
              <w:t>Methods for providing nutritional integrity (expected contents of meal)</w:t>
            </w:r>
          </w:p>
          <w:p w:rsidR="004217CE" w:rsidRPr="00026FC0" w:rsidRDefault="004217CE" w:rsidP="00966227">
            <w:pPr>
              <w:pStyle w:val="L1-FlLSp12"/>
              <w:numPr>
                <w:ilvl w:val="0"/>
                <w:numId w:val="3"/>
              </w:numPr>
              <w:spacing w:line="240" w:lineRule="auto"/>
              <w:ind w:left="360"/>
              <w:rPr>
                <w:rFonts w:ascii="Calibri" w:hAnsi="Calibri"/>
                <w:sz w:val="20"/>
              </w:rPr>
            </w:pPr>
            <w:r w:rsidRPr="00026FC0">
              <w:rPr>
                <w:rFonts w:ascii="Calibri" w:hAnsi="Calibri"/>
                <w:sz w:val="20"/>
              </w:rPr>
              <w:t>Methods for maintaining food safety</w:t>
            </w:r>
          </w:p>
          <w:p w:rsidR="004217CE" w:rsidRPr="00026FC0" w:rsidRDefault="004217CE" w:rsidP="00966227">
            <w:pPr>
              <w:pStyle w:val="L1-FlLSp12"/>
              <w:numPr>
                <w:ilvl w:val="0"/>
                <w:numId w:val="4"/>
              </w:numPr>
              <w:spacing w:line="240" w:lineRule="auto"/>
              <w:ind w:left="342" w:hanging="342"/>
              <w:rPr>
                <w:rFonts w:ascii="Calibri" w:hAnsi="Calibri"/>
                <w:sz w:val="20"/>
              </w:rPr>
            </w:pPr>
            <w:r w:rsidRPr="00026FC0">
              <w:rPr>
                <w:rFonts w:ascii="Calibri" w:hAnsi="Calibri"/>
                <w:sz w:val="20"/>
              </w:rPr>
              <w:t xml:space="preserve">Outreach to </w:t>
            </w:r>
            <w:r w:rsidR="00EC1509" w:rsidRPr="00026FC0">
              <w:rPr>
                <w:rFonts w:ascii="Calibri" w:hAnsi="Calibri"/>
                <w:sz w:val="20"/>
              </w:rPr>
              <w:t>sites, participants, and families</w:t>
            </w:r>
          </w:p>
          <w:p w:rsidR="004217CE" w:rsidRPr="00026FC0" w:rsidRDefault="004217CE" w:rsidP="00966227">
            <w:pPr>
              <w:pStyle w:val="L1-FlLSp12"/>
              <w:numPr>
                <w:ilvl w:val="0"/>
                <w:numId w:val="4"/>
              </w:numPr>
              <w:spacing w:line="240" w:lineRule="auto"/>
              <w:ind w:left="342" w:hanging="342"/>
              <w:rPr>
                <w:sz w:val="20"/>
              </w:rPr>
            </w:pPr>
            <w:r w:rsidRPr="00026FC0">
              <w:rPr>
                <w:rFonts w:ascii="Calibri" w:hAnsi="Calibri"/>
                <w:sz w:val="20"/>
              </w:rPr>
              <w:t>Duratio</w:t>
            </w:r>
            <w:r w:rsidR="007E30BF">
              <w:rPr>
                <w:rFonts w:ascii="Calibri" w:hAnsi="Calibri"/>
                <w:sz w:val="20"/>
              </w:rPr>
              <w:t>n of program (if also a site</w:t>
            </w:r>
            <w:r w:rsidRPr="00026FC0">
              <w:rPr>
                <w:rFonts w:ascii="Calibri" w:hAnsi="Calibri"/>
                <w:sz w:val="20"/>
              </w:rPr>
              <w:t>)</w:t>
            </w:r>
          </w:p>
        </w:tc>
        <w:tc>
          <w:tcPr>
            <w:tcW w:w="2808" w:type="dxa"/>
            <w:tcBorders>
              <w:top w:val="single" w:sz="4" w:space="0" w:color="000000" w:themeColor="text1"/>
              <w:bottom w:val="single" w:sz="4" w:space="0" w:color="000000" w:themeColor="text1"/>
            </w:tcBorders>
          </w:tcPr>
          <w:p w:rsidR="00634A99" w:rsidRPr="00026FC0" w:rsidRDefault="00634A99" w:rsidP="00966227">
            <w:pPr>
              <w:pStyle w:val="L1-FlLSp12"/>
              <w:numPr>
                <w:ilvl w:val="0"/>
                <w:numId w:val="4"/>
              </w:numPr>
              <w:spacing w:line="240" w:lineRule="auto"/>
              <w:ind w:left="342" w:hanging="342"/>
              <w:rPr>
                <w:rFonts w:ascii="Calibri" w:hAnsi="Calibri"/>
                <w:sz w:val="20"/>
              </w:rPr>
            </w:pPr>
            <w:r w:rsidRPr="00026FC0">
              <w:rPr>
                <w:rFonts w:ascii="Calibri" w:hAnsi="Calibri"/>
                <w:sz w:val="20"/>
              </w:rPr>
              <w:t>Demonstration start and end dates</w:t>
            </w:r>
          </w:p>
          <w:p w:rsidR="004217CE" w:rsidRPr="00026FC0" w:rsidRDefault="00634A99" w:rsidP="00966227">
            <w:pPr>
              <w:pStyle w:val="L1-FlLSp12"/>
              <w:numPr>
                <w:ilvl w:val="0"/>
                <w:numId w:val="4"/>
              </w:numPr>
              <w:spacing w:line="240" w:lineRule="auto"/>
              <w:ind w:left="342" w:hanging="342"/>
              <w:rPr>
                <w:rFonts w:ascii="Calibri" w:hAnsi="Calibri"/>
                <w:sz w:val="20"/>
              </w:rPr>
            </w:pPr>
            <w:r w:rsidRPr="00026FC0">
              <w:rPr>
                <w:rFonts w:ascii="Calibri" w:hAnsi="Calibri"/>
                <w:sz w:val="20"/>
              </w:rPr>
              <w:t>Contents of meals</w:t>
            </w:r>
          </w:p>
          <w:p w:rsidR="004217CE" w:rsidRPr="00026FC0" w:rsidRDefault="004217CE" w:rsidP="00966227">
            <w:pPr>
              <w:pStyle w:val="L1-FlLSp12"/>
              <w:numPr>
                <w:ilvl w:val="0"/>
                <w:numId w:val="4"/>
              </w:numPr>
              <w:spacing w:line="240" w:lineRule="auto"/>
              <w:ind w:left="342" w:hanging="342"/>
              <w:rPr>
                <w:rFonts w:ascii="Calibri" w:hAnsi="Calibri"/>
                <w:sz w:val="20"/>
              </w:rPr>
            </w:pPr>
            <w:r w:rsidRPr="00026FC0">
              <w:rPr>
                <w:rFonts w:ascii="Calibri" w:hAnsi="Calibri"/>
                <w:sz w:val="20"/>
              </w:rPr>
              <w:t>Description of contents</w:t>
            </w:r>
          </w:p>
          <w:p w:rsidR="00634A99" w:rsidRPr="00026FC0" w:rsidRDefault="00634A99" w:rsidP="00966227">
            <w:pPr>
              <w:pStyle w:val="L1-FlLSp12"/>
              <w:numPr>
                <w:ilvl w:val="0"/>
                <w:numId w:val="4"/>
              </w:numPr>
              <w:spacing w:line="240" w:lineRule="auto"/>
              <w:ind w:left="342" w:hanging="342"/>
              <w:rPr>
                <w:rFonts w:ascii="Calibri" w:hAnsi="Calibri"/>
                <w:sz w:val="20"/>
              </w:rPr>
            </w:pPr>
            <w:r w:rsidRPr="00026FC0">
              <w:rPr>
                <w:rFonts w:ascii="Calibri" w:hAnsi="Calibri"/>
                <w:sz w:val="20"/>
              </w:rPr>
              <w:t xml:space="preserve">Frequency of </w:t>
            </w:r>
            <w:r w:rsidR="00767938" w:rsidRPr="00026FC0">
              <w:rPr>
                <w:rFonts w:ascii="Calibri" w:hAnsi="Calibri"/>
                <w:sz w:val="20"/>
              </w:rPr>
              <w:t xml:space="preserve">meal </w:t>
            </w:r>
            <w:r w:rsidRPr="00026FC0">
              <w:rPr>
                <w:rFonts w:ascii="Calibri" w:hAnsi="Calibri"/>
                <w:sz w:val="20"/>
              </w:rPr>
              <w:t>delivery (e.g., days of the week)</w:t>
            </w:r>
          </w:p>
          <w:p w:rsidR="004217CE" w:rsidRPr="00026FC0" w:rsidRDefault="004217CE" w:rsidP="000E10F3">
            <w:pPr>
              <w:pStyle w:val="L1-FlLSp12"/>
              <w:spacing w:line="240" w:lineRule="auto"/>
              <w:ind w:left="342" w:hanging="342"/>
              <w:rPr>
                <w:rFonts w:ascii="Calibri" w:hAnsi="Calibri"/>
                <w:sz w:val="20"/>
              </w:rPr>
            </w:pPr>
          </w:p>
        </w:tc>
      </w:tr>
    </w:tbl>
    <w:p w:rsidR="008C7CBC" w:rsidRPr="00026FC0" w:rsidRDefault="005722FF" w:rsidP="0080286C">
      <w:pPr>
        <w:rPr>
          <w:rFonts w:ascii="Calibri" w:hAnsi="Calibri"/>
          <w:sz w:val="20"/>
          <w:szCs w:val="20"/>
        </w:rPr>
      </w:pPr>
      <w:r w:rsidRPr="00026FC0">
        <w:rPr>
          <w:rFonts w:ascii="Calibri" w:hAnsi="Calibri"/>
          <w:sz w:val="20"/>
          <w:szCs w:val="20"/>
        </w:rPr>
        <w:t>*Demonstrations 1 and 2</w:t>
      </w:r>
    </w:p>
    <w:p w:rsidR="0004466F" w:rsidRDefault="0004466F" w:rsidP="00687BC3">
      <w:pPr>
        <w:rPr>
          <w:rFonts w:ascii="Calibri" w:hAnsi="Calibri"/>
          <w:b/>
          <w:sz w:val="24"/>
          <w:szCs w:val="24"/>
        </w:rPr>
      </w:pPr>
    </w:p>
    <w:p w:rsidR="006746D5" w:rsidRPr="000C7F33" w:rsidRDefault="006746D5" w:rsidP="00687BC3">
      <w:pPr>
        <w:rPr>
          <w:rFonts w:ascii="Calibri" w:hAnsi="Calibri"/>
          <w:b/>
          <w:sz w:val="24"/>
          <w:szCs w:val="24"/>
        </w:rPr>
      </w:pPr>
    </w:p>
    <w:p w:rsidR="004B036F" w:rsidRPr="000C7F33" w:rsidRDefault="00F64AD3" w:rsidP="001C3BB5">
      <w:pPr>
        <w:pStyle w:val="Heading3"/>
        <w:spacing w:line="480" w:lineRule="auto"/>
      </w:pPr>
      <w:r w:rsidRPr="000C7F33">
        <w:t>B.2.2</w:t>
      </w:r>
      <w:r w:rsidRPr="000C7F33">
        <w:tab/>
        <w:t>Expected Lev</w:t>
      </w:r>
      <w:r w:rsidR="008C7CBC" w:rsidRPr="000C7F33">
        <w:t>el of Precision</w:t>
      </w:r>
    </w:p>
    <w:p w:rsidR="00047579" w:rsidRDefault="00047579" w:rsidP="001C3BB5">
      <w:pPr>
        <w:spacing w:line="480" w:lineRule="auto"/>
        <w:rPr>
          <w:rFonts w:ascii="Calibri" w:hAnsi="Calibri"/>
          <w:sz w:val="24"/>
          <w:szCs w:val="24"/>
        </w:rPr>
      </w:pPr>
      <w:r w:rsidRPr="000C7F33">
        <w:rPr>
          <w:rFonts w:ascii="Calibri" w:hAnsi="Calibri"/>
          <w:sz w:val="24"/>
          <w:szCs w:val="24"/>
        </w:rPr>
        <w:t xml:space="preserve">A stated goal of the sample design is that it should be able to detect policy-relevant changes in food security with 95 percent confidence (i.e., five percent significance level) and 80 percent power (i.e., type II error probability of 20 percent). To illustrate the levels of precision that can be achieved from the proposed design, we have calculated the minimum detectable difference (MDD) in food security under various assumptions about the underlying prevalence of </w:t>
      </w:r>
      <w:r w:rsidR="0016793D" w:rsidRPr="000C7F33">
        <w:rPr>
          <w:rFonts w:ascii="Calibri" w:hAnsi="Calibri"/>
          <w:sz w:val="24"/>
          <w:szCs w:val="24"/>
        </w:rPr>
        <w:t xml:space="preserve">household </w:t>
      </w:r>
      <w:r w:rsidRPr="000C7F33">
        <w:rPr>
          <w:rFonts w:ascii="Calibri" w:hAnsi="Calibri"/>
          <w:sz w:val="24"/>
          <w:szCs w:val="24"/>
        </w:rPr>
        <w:t>food security in the selected demonstration sites. The assumptions are based on national estimates of the prevalence of food security derived from the 2008 Current Population Survey (CPS) Food Security Supplement (FSS) (Nord et al., 200</w:t>
      </w:r>
      <w:r w:rsidR="00834654" w:rsidRPr="000C7F33">
        <w:rPr>
          <w:rFonts w:ascii="Calibri" w:hAnsi="Calibri"/>
          <w:sz w:val="24"/>
          <w:szCs w:val="24"/>
        </w:rPr>
        <w:t>9</w:t>
      </w:r>
      <w:r w:rsidRPr="000C7F33">
        <w:rPr>
          <w:rFonts w:ascii="Calibri" w:hAnsi="Calibri"/>
          <w:sz w:val="24"/>
          <w:szCs w:val="24"/>
        </w:rPr>
        <w:t>). Among all households with children under 18 years of age, about seven percent experienced very low food security during the past year.</w:t>
      </w:r>
      <w:r w:rsidR="0004466F" w:rsidRPr="000C7F33">
        <w:rPr>
          <w:rFonts w:ascii="Calibri" w:hAnsi="Calibri"/>
          <w:sz w:val="24"/>
          <w:szCs w:val="24"/>
        </w:rPr>
        <w:t xml:space="preserve"> </w:t>
      </w:r>
      <w:r w:rsidRPr="000C7F33">
        <w:rPr>
          <w:rFonts w:ascii="Calibri" w:hAnsi="Calibri"/>
          <w:sz w:val="24"/>
          <w:szCs w:val="24"/>
        </w:rPr>
        <w:t xml:space="preserve"> Among low-income households (i.e., households with incomes below 130 percent of federal poverty guidelines), the prevalence of households experiencing very low food security was 17 percent. We anticipate that the levels of very low food security in the </w:t>
      </w:r>
      <w:r w:rsidRPr="000C7F33">
        <w:rPr>
          <w:rFonts w:ascii="Calibri" w:hAnsi="Calibri"/>
          <w:sz w:val="24"/>
          <w:szCs w:val="24"/>
        </w:rPr>
        <w:lastRenderedPageBreak/>
        <w:t>various demonstration sites could possibly be higher than the overall national rate of 17 percent for low-income households. It should be noted that the CPS also collects information about food security during the past month, which is the definition to be used in the proposed household surveys. Under this definition, the rates of very low food security are four percent for all households with children under 18 years of age, and 11 percent for low-income households. Moreover, the prevalence of households with very low food security among children is much lower. For example, the percent of households with children that have very low food security among children is about 1.3 percent across all income groups. Among low-income households, this percentage ranges from 3-4 percent. Thus, in what follows, we consider a range of low food security prevalence rates to assess the MDDs that can be achieved under the proposed sample design.</w:t>
      </w:r>
    </w:p>
    <w:p w:rsidR="006746D5" w:rsidRPr="000C7F33" w:rsidRDefault="006746D5" w:rsidP="001C3BB5">
      <w:pPr>
        <w:spacing w:line="480" w:lineRule="auto"/>
        <w:rPr>
          <w:rFonts w:ascii="Calibri" w:hAnsi="Calibri"/>
          <w:sz w:val="24"/>
          <w:szCs w:val="24"/>
        </w:rPr>
      </w:pPr>
    </w:p>
    <w:p w:rsidR="00047579" w:rsidRPr="000C7F33" w:rsidRDefault="00047579" w:rsidP="001C3BB5">
      <w:pPr>
        <w:pStyle w:val="L1-FlLSp12"/>
        <w:spacing w:line="480" w:lineRule="auto"/>
        <w:rPr>
          <w:rFonts w:ascii="Calibri" w:hAnsi="Calibri"/>
          <w:szCs w:val="24"/>
        </w:rPr>
      </w:pPr>
      <w:r w:rsidRPr="000C7F33">
        <w:rPr>
          <w:rFonts w:ascii="Calibri" w:hAnsi="Calibri"/>
          <w:szCs w:val="24"/>
        </w:rPr>
        <w:t xml:space="preserve">Table </w:t>
      </w:r>
      <w:r w:rsidR="00D00093" w:rsidRPr="000C7F33">
        <w:rPr>
          <w:rFonts w:ascii="Calibri" w:hAnsi="Calibri"/>
          <w:szCs w:val="24"/>
        </w:rPr>
        <w:t>B.2.3</w:t>
      </w:r>
      <w:r w:rsidRPr="000C7F33">
        <w:rPr>
          <w:rFonts w:ascii="Calibri" w:hAnsi="Calibri"/>
          <w:szCs w:val="24"/>
        </w:rPr>
        <w:t xml:space="preserve"> summarizes the MDDs for prevalence rates relating to very low food security ranging from 5 to 25 percent under various assumptions about the sample sizes of the subgroups being compared. The MDDs shown in the last column of the table were calculated assuming a design effect (DEFF) resulting from nonresponse weighting adjustments and other aspects of the sample design leading to unequal weights. For some types of comparisons, the DEFFs may be larger than the 1.10 used in the calculations. In particular, if there is a high degree of homogeneity of the survey responses within </w:t>
      </w:r>
      <w:r w:rsidR="007E30BF">
        <w:rPr>
          <w:rFonts w:ascii="Calibri" w:hAnsi="Calibri"/>
          <w:szCs w:val="24"/>
        </w:rPr>
        <w:t>site</w:t>
      </w:r>
      <w:r w:rsidRPr="000C7F33">
        <w:rPr>
          <w:rFonts w:ascii="Calibri" w:hAnsi="Calibri"/>
          <w:szCs w:val="24"/>
        </w:rPr>
        <w:t>s, the DEFFs could be considerably larger than the 1.10 used in these calculations.</w:t>
      </w:r>
    </w:p>
    <w:p w:rsidR="001C3BB5" w:rsidRDefault="001C3BB5" w:rsidP="001C3BB5">
      <w:pPr>
        <w:pStyle w:val="L1-FlLSp12"/>
        <w:spacing w:line="480" w:lineRule="auto"/>
        <w:rPr>
          <w:rFonts w:ascii="Calibri" w:hAnsi="Calibri"/>
          <w:szCs w:val="24"/>
        </w:rPr>
      </w:pPr>
    </w:p>
    <w:p w:rsidR="00133AD6" w:rsidRDefault="00133AD6" w:rsidP="001C3BB5">
      <w:pPr>
        <w:pStyle w:val="L1-FlLSp12"/>
        <w:spacing w:line="480" w:lineRule="auto"/>
        <w:rPr>
          <w:rFonts w:ascii="Calibri" w:hAnsi="Calibri"/>
          <w:szCs w:val="24"/>
        </w:rPr>
      </w:pPr>
      <w:r w:rsidRPr="000C7F33">
        <w:rPr>
          <w:rFonts w:ascii="Calibri" w:hAnsi="Calibri"/>
          <w:szCs w:val="24"/>
        </w:rPr>
        <w:lastRenderedPageBreak/>
        <w:t>The MDDs for various types of comparisons are shown in the table.  For example, the uppermost part of the table denoted as “summer 2011 (cross-sectional)” apply to cross-site comparisons of the summer 2011 survey results based on a nominal sample size of 400 respondents per demonstration. The samples being compared in this case are independent samples. Under the stated assumptions, the MDDs are expected to range from 4.02% to 7.98% depending on the underlying prevalence rate being estimated. For the corresponding cross-sectional comparisons of fall 2011 survey data, the MDDs will be somewhat larger due to the expected smaller sample sizes. The entries in the lower part of the table apply to comparisons across years, and can viewed as either “longitudinal” (in which case, the same set of respondents are included in the analysis for both years), or “cross-sectional” (in which case only a portion of the samples being compared will overlap). In either case, the use of the overlapping samples is expected to reduce sampling variance (i.e., increase sampling precision) resulting from the year-to-year correlation of household characteristics. Consequently, as can be seen in the last column of the table, the MDDs for year-to-year comparisons will generally be smaller than for within-year comparisons based on samples of roughly similar size.</w:t>
      </w:r>
      <w:r w:rsidR="006746D5">
        <w:rPr>
          <w:rFonts w:ascii="Calibri" w:hAnsi="Calibri"/>
          <w:szCs w:val="24"/>
        </w:rPr>
        <w:t>’</w:t>
      </w:r>
    </w:p>
    <w:p w:rsidR="006E4688" w:rsidRDefault="006E4688">
      <w:pPr>
        <w:spacing w:after="200"/>
        <w:rPr>
          <w:rFonts w:asciiTheme="minorHAnsi" w:eastAsia="Times New Roman" w:hAnsiTheme="minorHAnsi" w:cs="Times New Roman"/>
          <w:b/>
          <w:sz w:val="24"/>
          <w:szCs w:val="20"/>
        </w:rPr>
      </w:pPr>
      <w:r>
        <w:br w:type="page"/>
      </w:r>
    </w:p>
    <w:p w:rsidR="006746D5" w:rsidRPr="000C7F33" w:rsidRDefault="00047579" w:rsidP="00F912BA">
      <w:pPr>
        <w:pStyle w:val="TT-TableTitle"/>
      </w:pPr>
      <w:r w:rsidRPr="006746D5">
        <w:lastRenderedPageBreak/>
        <w:t xml:space="preserve">Table </w:t>
      </w:r>
      <w:r w:rsidR="001A7F13" w:rsidRPr="006746D5">
        <w:t>B.2.3</w:t>
      </w:r>
      <w:r w:rsidRPr="006746D5">
        <w:t>.</w:t>
      </w:r>
      <w:r w:rsidRPr="006746D5">
        <w:tab/>
        <w:t>Minimum detectable differences between groups, assuming one-tailed test; alpha = 0.05 and power = 0.80</w:t>
      </w:r>
    </w:p>
    <w:tbl>
      <w:tblPr>
        <w:tblW w:w="5000" w:type="pct"/>
        <w:tblLayout w:type="fixed"/>
        <w:tblCellMar>
          <w:left w:w="115" w:type="dxa"/>
          <w:right w:w="115" w:type="dxa"/>
        </w:tblCellMar>
        <w:tblLook w:val="04A0"/>
      </w:tblPr>
      <w:tblGrid>
        <w:gridCol w:w="1955"/>
        <w:gridCol w:w="1699"/>
        <w:gridCol w:w="1055"/>
        <w:gridCol w:w="1818"/>
        <w:gridCol w:w="1868"/>
        <w:gridCol w:w="1195"/>
      </w:tblGrid>
      <w:tr w:rsidR="00047579" w:rsidRPr="00E72552" w:rsidTr="00657635">
        <w:tc>
          <w:tcPr>
            <w:tcW w:w="1019" w:type="pct"/>
            <w:tcBorders>
              <w:top w:val="single" w:sz="4" w:space="0" w:color="auto"/>
              <w:left w:val="nil"/>
              <w:bottom w:val="single" w:sz="4" w:space="0" w:color="auto"/>
              <w:right w:val="nil"/>
            </w:tcBorders>
            <w:shd w:val="clear" w:color="auto" w:fill="BFBFBF" w:themeFill="background1" w:themeFillShade="BF"/>
            <w:vAlign w:val="bottom"/>
            <w:hideMark/>
          </w:tcPr>
          <w:p w:rsidR="00047579" w:rsidRPr="00DA1026" w:rsidRDefault="00047579" w:rsidP="00D8529C">
            <w:pPr>
              <w:pStyle w:val="TH-TableHeading"/>
              <w:spacing w:line="240" w:lineRule="auto"/>
              <w:ind w:left="0" w:firstLine="0"/>
              <w:rPr>
                <w:rFonts w:asciiTheme="minorHAnsi" w:hAnsiTheme="minorHAnsi"/>
              </w:rPr>
            </w:pPr>
            <w:r w:rsidRPr="00DA1026">
              <w:rPr>
                <w:rFonts w:asciiTheme="minorHAnsi" w:hAnsiTheme="minorHAnsi"/>
              </w:rPr>
              <w:t>Type of comparison</w:t>
            </w:r>
          </w:p>
        </w:tc>
        <w:tc>
          <w:tcPr>
            <w:tcW w:w="886" w:type="pct"/>
            <w:tcBorders>
              <w:top w:val="single" w:sz="4" w:space="0" w:color="auto"/>
              <w:left w:val="nil"/>
              <w:bottom w:val="single" w:sz="4" w:space="0" w:color="auto"/>
              <w:right w:val="nil"/>
            </w:tcBorders>
            <w:shd w:val="clear" w:color="auto" w:fill="BFBFBF" w:themeFill="background1" w:themeFillShade="BF"/>
            <w:vAlign w:val="bottom"/>
            <w:hideMark/>
          </w:tcPr>
          <w:p w:rsidR="00047579" w:rsidRPr="00DA1026" w:rsidRDefault="00047579" w:rsidP="00D8529C">
            <w:pPr>
              <w:pStyle w:val="TH-TableHeading"/>
              <w:spacing w:line="240" w:lineRule="auto"/>
              <w:ind w:left="0" w:firstLine="0"/>
              <w:rPr>
                <w:rFonts w:asciiTheme="minorHAnsi" w:hAnsiTheme="minorHAnsi"/>
              </w:rPr>
            </w:pPr>
            <w:r w:rsidRPr="00DA1026">
              <w:rPr>
                <w:rFonts w:asciiTheme="minorHAnsi" w:hAnsiTheme="minorHAnsi"/>
              </w:rPr>
              <w:t>Prevalence of food security</w:t>
            </w:r>
          </w:p>
        </w:tc>
        <w:tc>
          <w:tcPr>
            <w:tcW w:w="550" w:type="pct"/>
            <w:tcBorders>
              <w:top w:val="single" w:sz="4" w:space="0" w:color="auto"/>
              <w:left w:val="nil"/>
              <w:bottom w:val="single" w:sz="4" w:space="0" w:color="auto"/>
              <w:right w:val="nil"/>
            </w:tcBorders>
            <w:shd w:val="clear" w:color="auto" w:fill="BFBFBF" w:themeFill="background1" w:themeFillShade="BF"/>
            <w:vAlign w:val="bottom"/>
            <w:hideMark/>
          </w:tcPr>
          <w:p w:rsidR="00047579" w:rsidRPr="00DA1026" w:rsidRDefault="00047579" w:rsidP="00D8529C">
            <w:pPr>
              <w:pStyle w:val="TH-TableHeading"/>
              <w:spacing w:line="240" w:lineRule="auto"/>
              <w:ind w:left="0" w:firstLine="0"/>
              <w:rPr>
                <w:rFonts w:asciiTheme="minorHAnsi" w:hAnsiTheme="minorHAnsi"/>
              </w:rPr>
            </w:pPr>
            <w:r w:rsidRPr="00DA1026">
              <w:rPr>
                <w:rFonts w:asciiTheme="minorHAnsi" w:hAnsiTheme="minorHAnsi"/>
              </w:rPr>
              <w:t>DEFF*</w:t>
            </w:r>
          </w:p>
        </w:tc>
        <w:tc>
          <w:tcPr>
            <w:tcW w:w="948" w:type="pct"/>
            <w:tcBorders>
              <w:top w:val="single" w:sz="4" w:space="0" w:color="auto"/>
              <w:left w:val="nil"/>
              <w:bottom w:val="single" w:sz="4" w:space="0" w:color="auto"/>
              <w:right w:val="nil"/>
            </w:tcBorders>
            <w:shd w:val="clear" w:color="auto" w:fill="BFBFBF" w:themeFill="background1" w:themeFillShade="BF"/>
            <w:vAlign w:val="bottom"/>
            <w:hideMark/>
          </w:tcPr>
          <w:p w:rsidR="00047579" w:rsidRPr="00DA1026" w:rsidRDefault="00047579" w:rsidP="00D8529C">
            <w:pPr>
              <w:pStyle w:val="TH-TableHeading"/>
              <w:spacing w:line="240" w:lineRule="auto"/>
              <w:ind w:left="0" w:firstLine="0"/>
              <w:rPr>
                <w:rFonts w:asciiTheme="minorHAnsi" w:hAnsiTheme="minorHAnsi"/>
              </w:rPr>
            </w:pPr>
            <w:r w:rsidRPr="00DA1026">
              <w:rPr>
                <w:rFonts w:asciiTheme="minorHAnsi" w:hAnsiTheme="minorHAnsi"/>
              </w:rPr>
              <w:t>First subgroup</w:t>
            </w:r>
            <w:r w:rsidRPr="00DA1026">
              <w:rPr>
                <w:rFonts w:asciiTheme="minorHAnsi" w:hAnsiTheme="minorHAnsi"/>
              </w:rPr>
              <w:br/>
              <w:t>sample size</w:t>
            </w:r>
          </w:p>
        </w:tc>
        <w:tc>
          <w:tcPr>
            <w:tcW w:w="974" w:type="pct"/>
            <w:tcBorders>
              <w:top w:val="single" w:sz="4" w:space="0" w:color="auto"/>
              <w:left w:val="nil"/>
              <w:bottom w:val="single" w:sz="4" w:space="0" w:color="auto"/>
              <w:right w:val="nil"/>
            </w:tcBorders>
            <w:shd w:val="clear" w:color="auto" w:fill="BFBFBF" w:themeFill="background1" w:themeFillShade="BF"/>
            <w:vAlign w:val="bottom"/>
            <w:hideMark/>
          </w:tcPr>
          <w:p w:rsidR="00047579" w:rsidRPr="00DA1026" w:rsidRDefault="00047579" w:rsidP="00D8529C">
            <w:pPr>
              <w:pStyle w:val="TH-TableHeading"/>
              <w:spacing w:line="240" w:lineRule="auto"/>
              <w:ind w:left="0" w:firstLine="0"/>
              <w:rPr>
                <w:rFonts w:asciiTheme="minorHAnsi" w:hAnsiTheme="minorHAnsi"/>
              </w:rPr>
            </w:pPr>
            <w:r w:rsidRPr="00DA1026">
              <w:rPr>
                <w:rFonts w:asciiTheme="minorHAnsi" w:hAnsiTheme="minorHAnsi"/>
              </w:rPr>
              <w:t>Second subgroup sample size</w:t>
            </w:r>
          </w:p>
        </w:tc>
        <w:tc>
          <w:tcPr>
            <w:tcW w:w="623" w:type="pct"/>
            <w:tcBorders>
              <w:top w:val="single" w:sz="4" w:space="0" w:color="auto"/>
              <w:left w:val="nil"/>
              <w:bottom w:val="single" w:sz="4" w:space="0" w:color="auto"/>
              <w:right w:val="nil"/>
            </w:tcBorders>
            <w:shd w:val="clear" w:color="auto" w:fill="BFBFBF" w:themeFill="background1" w:themeFillShade="BF"/>
            <w:vAlign w:val="bottom"/>
            <w:hideMark/>
          </w:tcPr>
          <w:p w:rsidR="00047579" w:rsidRPr="00DA1026" w:rsidRDefault="00047579" w:rsidP="00D8529C">
            <w:pPr>
              <w:pStyle w:val="TH-TableHeading"/>
              <w:spacing w:line="240" w:lineRule="auto"/>
              <w:ind w:left="0" w:firstLine="0"/>
              <w:rPr>
                <w:rFonts w:asciiTheme="minorHAnsi" w:hAnsiTheme="minorHAnsi"/>
              </w:rPr>
            </w:pPr>
            <w:r w:rsidRPr="00DA1026">
              <w:rPr>
                <w:rFonts w:asciiTheme="minorHAnsi" w:hAnsiTheme="minorHAnsi"/>
              </w:rPr>
              <w:t>MDD</w:t>
            </w:r>
          </w:p>
        </w:tc>
      </w:tr>
      <w:tr w:rsidR="00047579" w:rsidRPr="00E72552" w:rsidTr="00657635">
        <w:trPr>
          <w:trHeight w:val="225"/>
        </w:trPr>
        <w:tc>
          <w:tcPr>
            <w:tcW w:w="1019" w:type="pct"/>
            <w:tcBorders>
              <w:top w:val="nil"/>
              <w:left w:val="nil"/>
              <w:bottom w:val="nil"/>
              <w:right w:val="nil"/>
            </w:tcBorders>
            <w:shd w:val="clear" w:color="auto" w:fill="auto"/>
            <w:vAlign w:val="bottom"/>
            <w:hideMark/>
          </w:tcPr>
          <w:p w:rsidR="00047579" w:rsidRPr="00DA1026" w:rsidRDefault="00047579" w:rsidP="001A7F13">
            <w:pPr>
              <w:pStyle w:val="TX-TableText"/>
              <w:spacing w:line="240" w:lineRule="auto"/>
              <w:rPr>
                <w:rFonts w:asciiTheme="minorHAnsi" w:hAnsiTheme="minorHAnsi"/>
              </w:rPr>
            </w:pPr>
            <w:r w:rsidRPr="00DA1026">
              <w:rPr>
                <w:rFonts w:asciiTheme="minorHAnsi" w:hAnsiTheme="minorHAnsi"/>
              </w:rPr>
              <w:t>Summer 2011</w:t>
            </w:r>
          </w:p>
        </w:tc>
        <w:tc>
          <w:tcPr>
            <w:tcW w:w="886"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5% </w:t>
            </w:r>
          </w:p>
        </w:tc>
        <w:tc>
          <w:tcPr>
            <w:tcW w:w="550"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jc w:val="center"/>
              <w:rPr>
                <w:rFonts w:asciiTheme="minorHAnsi" w:hAnsiTheme="minorHAnsi"/>
              </w:rPr>
            </w:pPr>
            <w:r w:rsidRPr="00DA1026">
              <w:rPr>
                <w:rFonts w:asciiTheme="minorHAnsi" w:hAnsiTheme="minorHAnsi"/>
              </w:rPr>
              <w:t>4.02%</w:t>
            </w:r>
          </w:p>
        </w:tc>
      </w:tr>
      <w:tr w:rsidR="00047579" w:rsidRPr="00E72552" w:rsidTr="00657635">
        <w:trPr>
          <w:trHeight w:val="225"/>
        </w:trPr>
        <w:tc>
          <w:tcPr>
            <w:tcW w:w="1019"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rPr>
                <w:rFonts w:asciiTheme="minorHAnsi" w:hAnsiTheme="minorHAnsi"/>
              </w:rPr>
            </w:pPr>
            <w:r w:rsidRPr="00DA1026">
              <w:rPr>
                <w:rFonts w:asciiTheme="minorHAnsi" w:hAnsiTheme="minorHAnsi"/>
              </w:rPr>
              <w:t>(cross-sectional)</w:t>
            </w:r>
          </w:p>
        </w:tc>
        <w:tc>
          <w:tcPr>
            <w:tcW w:w="886"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10% </w:t>
            </w:r>
          </w:p>
        </w:tc>
        <w:tc>
          <w:tcPr>
            <w:tcW w:w="550"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jc w:val="center"/>
              <w:rPr>
                <w:rFonts w:asciiTheme="minorHAnsi" w:hAnsiTheme="minorHAnsi"/>
              </w:rPr>
            </w:pPr>
            <w:r w:rsidRPr="00DA1026">
              <w:rPr>
                <w:rFonts w:asciiTheme="minorHAnsi" w:hAnsiTheme="minorHAnsi"/>
              </w:rPr>
              <w:t>5.53%</w:t>
            </w:r>
          </w:p>
        </w:tc>
      </w:tr>
      <w:tr w:rsidR="00047579" w:rsidRPr="00E72552" w:rsidTr="00657635">
        <w:trPr>
          <w:trHeight w:val="225"/>
        </w:trPr>
        <w:tc>
          <w:tcPr>
            <w:tcW w:w="1019"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15% </w:t>
            </w:r>
          </w:p>
        </w:tc>
        <w:tc>
          <w:tcPr>
            <w:tcW w:w="550"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jc w:val="center"/>
              <w:rPr>
                <w:rFonts w:asciiTheme="minorHAnsi" w:hAnsiTheme="minorHAnsi"/>
              </w:rPr>
            </w:pPr>
            <w:r w:rsidRPr="00DA1026">
              <w:rPr>
                <w:rFonts w:asciiTheme="minorHAnsi" w:hAnsiTheme="minorHAnsi"/>
              </w:rPr>
              <w:t>6.58%</w:t>
            </w:r>
          </w:p>
        </w:tc>
      </w:tr>
      <w:tr w:rsidR="00047579" w:rsidRPr="00E72552" w:rsidTr="00657635">
        <w:trPr>
          <w:trHeight w:val="225"/>
        </w:trPr>
        <w:tc>
          <w:tcPr>
            <w:tcW w:w="1019"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20% </w:t>
            </w:r>
          </w:p>
        </w:tc>
        <w:tc>
          <w:tcPr>
            <w:tcW w:w="550"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jc w:val="center"/>
              <w:rPr>
                <w:rFonts w:asciiTheme="minorHAnsi" w:hAnsiTheme="minorHAnsi"/>
              </w:rPr>
            </w:pPr>
            <w:r w:rsidRPr="00DA1026">
              <w:rPr>
                <w:rFonts w:asciiTheme="minorHAnsi" w:hAnsiTheme="minorHAnsi"/>
              </w:rPr>
              <w:t>7.37%</w:t>
            </w:r>
          </w:p>
        </w:tc>
      </w:tr>
      <w:tr w:rsidR="00047579" w:rsidRPr="00E72552" w:rsidTr="00657635">
        <w:trPr>
          <w:trHeight w:val="225"/>
        </w:trPr>
        <w:tc>
          <w:tcPr>
            <w:tcW w:w="1019"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25% </w:t>
            </w:r>
          </w:p>
        </w:tc>
        <w:tc>
          <w:tcPr>
            <w:tcW w:w="550"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jc w:val="center"/>
              <w:rPr>
                <w:rFonts w:asciiTheme="minorHAnsi" w:hAnsiTheme="minorHAnsi"/>
              </w:rPr>
            </w:pPr>
            <w:r w:rsidRPr="00DA1026">
              <w:rPr>
                <w:rFonts w:asciiTheme="minorHAnsi" w:hAnsiTheme="minorHAnsi"/>
              </w:rPr>
              <w:t>7.98%</w:t>
            </w:r>
          </w:p>
        </w:tc>
      </w:tr>
      <w:tr w:rsidR="00047579" w:rsidRPr="00E72552" w:rsidTr="00657635">
        <w:trPr>
          <w:trHeight w:val="225"/>
        </w:trPr>
        <w:tc>
          <w:tcPr>
            <w:tcW w:w="1019"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699"/>
              </w:tabs>
              <w:spacing w:line="240" w:lineRule="auto"/>
              <w:rPr>
                <w:rFonts w:asciiTheme="minorHAnsi" w:hAnsiTheme="minorHAnsi"/>
              </w:rPr>
            </w:pPr>
          </w:p>
        </w:tc>
        <w:tc>
          <w:tcPr>
            <w:tcW w:w="550"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253"/>
              </w:tabs>
              <w:spacing w:line="240" w:lineRule="auto"/>
              <w:rPr>
                <w:rFonts w:asciiTheme="minorHAnsi" w:hAnsiTheme="minorHAnsi"/>
              </w:rPr>
            </w:pPr>
          </w:p>
        </w:tc>
        <w:tc>
          <w:tcPr>
            <w:tcW w:w="948"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p>
        </w:tc>
        <w:tc>
          <w:tcPr>
            <w:tcW w:w="974" w:type="pct"/>
            <w:tcBorders>
              <w:top w:val="nil"/>
              <w:left w:val="nil"/>
              <w:bottom w:val="nil"/>
              <w:right w:val="nil"/>
            </w:tcBorders>
            <w:shd w:val="clear" w:color="auto" w:fill="auto"/>
            <w:noWrap/>
            <w:vAlign w:val="bottom"/>
            <w:hideMark/>
          </w:tcPr>
          <w:p w:rsidR="00047579" w:rsidRPr="00DA1026" w:rsidRDefault="00047579" w:rsidP="001A7F13">
            <w:pPr>
              <w:pStyle w:val="TX-TableText"/>
              <w:tabs>
                <w:tab w:val="decimal" w:pos="972"/>
              </w:tabs>
              <w:spacing w:line="240" w:lineRule="auto"/>
              <w:rPr>
                <w:rFonts w:asciiTheme="minorHAnsi" w:hAnsiTheme="minorHAnsi"/>
              </w:rPr>
            </w:pPr>
          </w:p>
        </w:tc>
        <w:tc>
          <w:tcPr>
            <w:tcW w:w="623" w:type="pct"/>
            <w:tcBorders>
              <w:top w:val="nil"/>
              <w:left w:val="nil"/>
              <w:bottom w:val="nil"/>
              <w:right w:val="nil"/>
            </w:tcBorders>
            <w:shd w:val="clear" w:color="auto" w:fill="auto"/>
            <w:noWrap/>
            <w:vAlign w:val="bottom"/>
            <w:hideMark/>
          </w:tcPr>
          <w:p w:rsidR="00047579" w:rsidRPr="00DA1026" w:rsidRDefault="00047579" w:rsidP="001A7F13">
            <w:pPr>
              <w:pStyle w:val="TX-TableText"/>
              <w:spacing w:line="240" w:lineRule="auto"/>
              <w:jc w:val="center"/>
              <w:rPr>
                <w:rFonts w:asciiTheme="minorHAnsi" w:hAnsiTheme="minorHAnsi"/>
              </w:rPr>
            </w:pPr>
          </w:p>
        </w:tc>
      </w:tr>
      <w:tr w:rsidR="00843B48" w:rsidRPr="00E72552" w:rsidTr="00657635">
        <w:trPr>
          <w:trHeight w:val="225"/>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r w:rsidRPr="00DA1026">
              <w:rPr>
                <w:rFonts w:asciiTheme="minorHAnsi" w:hAnsiTheme="minorHAnsi"/>
              </w:rPr>
              <w:t>Fall 2011</w:t>
            </w: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5%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4.59%</w:t>
            </w:r>
          </w:p>
        </w:tc>
      </w:tr>
      <w:tr w:rsidR="00843B48" w:rsidRPr="00E72552" w:rsidTr="00657635">
        <w:trPr>
          <w:trHeight w:val="225"/>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r w:rsidRPr="00DA1026">
              <w:rPr>
                <w:rFonts w:asciiTheme="minorHAnsi" w:hAnsiTheme="minorHAnsi"/>
              </w:rPr>
              <w:t>(cross-sectional)</w:t>
            </w: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10%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6.32%</w:t>
            </w:r>
          </w:p>
        </w:tc>
      </w:tr>
      <w:tr w:rsidR="00843B48" w:rsidRPr="00E72552" w:rsidTr="00657635">
        <w:trPr>
          <w:trHeight w:val="225"/>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15%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7.52%</w:t>
            </w:r>
          </w:p>
        </w:tc>
      </w:tr>
      <w:tr w:rsidR="00843B48" w:rsidRPr="00E72552" w:rsidTr="00657635">
        <w:trPr>
          <w:trHeight w:val="225"/>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20%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8.43%</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25%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974" w:type="pct"/>
            <w:tcBorders>
              <w:top w:val="nil"/>
              <w:left w:val="nil"/>
              <w:bottom w:val="nil"/>
              <w:right w:val="nil"/>
            </w:tcBorders>
            <w:shd w:val="clear" w:color="auto" w:fill="auto"/>
            <w:noWrap/>
            <w:vAlign w:val="bottom"/>
            <w:hideMark/>
          </w:tcPr>
          <w:p w:rsidR="00843B48" w:rsidRPr="00DA1026" w:rsidRDefault="00D00093" w:rsidP="001A7F13">
            <w:pPr>
              <w:pStyle w:val="TX-TableText"/>
              <w:tabs>
                <w:tab w:val="decimal" w:pos="972"/>
              </w:tabs>
              <w:spacing w:line="240" w:lineRule="auto"/>
              <w:rPr>
                <w:rFonts w:asciiTheme="minorHAnsi" w:hAnsiTheme="minorHAnsi"/>
              </w:rPr>
            </w:pPr>
            <w:r w:rsidRPr="00DA1026">
              <w:rPr>
                <w:rFonts w:asciiTheme="minorHAnsi" w:hAnsiTheme="minorHAnsi"/>
              </w:rPr>
              <w:t>306</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9.12%</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p>
        </w:tc>
        <w:tc>
          <w:tcPr>
            <w:tcW w:w="974"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r w:rsidRPr="00DA1026">
              <w:rPr>
                <w:rFonts w:asciiTheme="minorHAnsi" w:hAnsiTheme="minorHAnsi"/>
              </w:rPr>
              <w:t>Summer  2012</w:t>
            </w: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5%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4.02%</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r w:rsidRPr="00DA1026">
              <w:rPr>
                <w:rFonts w:asciiTheme="minorHAnsi" w:hAnsiTheme="minorHAnsi"/>
              </w:rPr>
              <w:t>(cross-sectional)</w:t>
            </w: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10%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5.53%</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15%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6.58%</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20%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7.37%</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r w:rsidRPr="00DA1026">
              <w:rPr>
                <w:rFonts w:asciiTheme="minorHAnsi" w:hAnsiTheme="minorHAnsi"/>
              </w:rPr>
              <w:t xml:space="preserve">25% </w:t>
            </w: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r w:rsidRPr="00DA1026">
              <w:rPr>
                <w:rFonts w:asciiTheme="minorHAnsi" w:hAnsiTheme="minorHAnsi"/>
              </w:rPr>
              <w:t>7.98%</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p>
        </w:tc>
        <w:tc>
          <w:tcPr>
            <w:tcW w:w="974"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p>
        </w:tc>
        <w:tc>
          <w:tcPr>
            <w:tcW w:w="623"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jc w:val="center"/>
              <w:rPr>
                <w:rFonts w:asciiTheme="minorHAnsi" w:hAnsiTheme="minorHAnsi"/>
              </w:rPr>
            </w:pP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843B48">
            <w:pPr>
              <w:pStyle w:val="TX-TableText"/>
              <w:spacing w:line="240" w:lineRule="auto"/>
              <w:rPr>
                <w:rFonts w:asciiTheme="minorHAnsi" w:hAnsiTheme="minorHAnsi"/>
              </w:rPr>
            </w:pPr>
            <w:r w:rsidRPr="00DA1026">
              <w:rPr>
                <w:rFonts w:asciiTheme="minorHAnsi" w:hAnsiTheme="minorHAnsi"/>
              </w:rPr>
              <w:t>Summer  2011</w:t>
            </w:r>
          </w:p>
        </w:tc>
        <w:tc>
          <w:tcPr>
            <w:tcW w:w="886"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 xml:space="preserve">5% </w:t>
            </w:r>
          </w:p>
        </w:tc>
        <w:tc>
          <w:tcPr>
            <w:tcW w:w="550"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196 </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196 </w:t>
            </w:r>
          </w:p>
        </w:tc>
        <w:tc>
          <w:tcPr>
            <w:tcW w:w="623"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jc w:val="center"/>
              <w:rPr>
                <w:rFonts w:asciiTheme="minorHAnsi" w:hAnsiTheme="minorHAnsi"/>
              </w:rPr>
            </w:pPr>
            <w:r w:rsidRPr="00DA1026">
              <w:rPr>
                <w:rFonts w:asciiTheme="minorHAnsi" w:hAnsiTheme="minorHAnsi"/>
              </w:rPr>
              <w:t>4.06%</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rPr>
                <w:rFonts w:asciiTheme="minorHAnsi" w:hAnsiTheme="minorHAnsi"/>
              </w:rPr>
            </w:pPr>
            <w:r w:rsidRPr="00DA1026">
              <w:rPr>
                <w:rFonts w:asciiTheme="minorHAnsi" w:hAnsiTheme="minorHAnsi"/>
              </w:rPr>
              <w:t>vs. summer 2012</w:t>
            </w:r>
          </w:p>
        </w:tc>
        <w:tc>
          <w:tcPr>
            <w:tcW w:w="886"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10%</w:t>
            </w:r>
          </w:p>
        </w:tc>
        <w:tc>
          <w:tcPr>
            <w:tcW w:w="550"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196</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196</w:t>
            </w:r>
          </w:p>
        </w:tc>
        <w:tc>
          <w:tcPr>
            <w:tcW w:w="623"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jc w:val="center"/>
              <w:rPr>
                <w:rFonts w:asciiTheme="minorHAnsi" w:hAnsiTheme="minorHAnsi"/>
              </w:rPr>
            </w:pPr>
            <w:r w:rsidRPr="00DA1026">
              <w:rPr>
                <w:rFonts w:asciiTheme="minorHAnsi" w:hAnsiTheme="minorHAnsi"/>
              </w:rPr>
              <w:t>5.58%</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843B48">
            <w:pPr>
              <w:pStyle w:val="TX-TableText"/>
              <w:spacing w:line="240" w:lineRule="auto"/>
              <w:rPr>
                <w:rFonts w:asciiTheme="minorHAnsi" w:hAnsiTheme="minorHAnsi"/>
              </w:rPr>
            </w:pPr>
            <w:r w:rsidRPr="00DA1026">
              <w:rPr>
                <w:rFonts w:asciiTheme="minorHAnsi" w:hAnsiTheme="minorHAnsi"/>
              </w:rPr>
              <w:t>(longitudinal)**</w:t>
            </w:r>
          </w:p>
        </w:tc>
        <w:tc>
          <w:tcPr>
            <w:tcW w:w="886"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 xml:space="preserve">15% </w:t>
            </w:r>
          </w:p>
        </w:tc>
        <w:tc>
          <w:tcPr>
            <w:tcW w:w="550"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196</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196</w:t>
            </w:r>
          </w:p>
        </w:tc>
        <w:tc>
          <w:tcPr>
            <w:tcW w:w="623"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jc w:val="center"/>
              <w:rPr>
                <w:rFonts w:asciiTheme="minorHAnsi" w:hAnsiTheme="minorHAnsi"/>
              </w:rPr>
            </w:pPr>
            <w:r w:rsidRPr="00DA1026">
              <w:rPr>
                <w:rFonts w:asciiTheme="minorHAnsi" w:hAnsiTheme="minorHAnsi"/>
              </w:rPr>
              <w:t>6.65%</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 xml:space="preserve">20% </w:t>
            </w:r>
          </w:p>
        </w:tc>
        <w:tc>
          <w:tcPr>
            <w:tcW w:w="550"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196</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196</w:t>
            </w:r>
          </w:p>
        </w:tc>
        <w:tc>
          <w:tcPr>
            <w:tcW w:w="623"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jc w:val="center"/>
              <w:rPr>
                <w:rFonts w:asciiTheme="minorHAnsi" w:hAnsiTheme="minorHAnsi"/>
              </w:rPr>
            </w:pPr>
            <w:r w:rsidRPr="00DA1026">
              <w:rPr>
                <w:rFonts w:asciiTheme="minorHAnsi" w:hAnsiTheme="minorHAnsi"/>
              </w:rPr>
              <w:t>7.45%</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 xml:space="preserve">25% </w:t>
            </w:r>
          </w:p>
        </w:tc>
        <w:tc>
          <w:tcPr>
            <w:tcW w:w="550"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196</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196</w:t>
            </w:r>
          </w:p>
        </w:tc>
        <w:tc>
          <w:tcPr>
            <w:tcW w:w="623" w:type="pct"/>
            <w:tcBorders>
              <w:top w:val="nil"/>
              <w:left w:val="nil"/>
              <w:bottom w:val="nil"/>
              <w:right w:val="nil"/>
            </w:tcBorders>
            <w:shd w:val="clear" w:color="auto" w:fill="auto"/>
            <w:noWrap/>
            <w:vAlign w:val="bottom"/>
            <w:hideMark/>
          </w:tcPr>
          <w:p w:rsidR="00843B48" w:rsidRPr="00DA1026" w:rsidRDefault="00843B48" w:rsidP="00843B48">
            <w:pPr>
              <w:pStyle w:val="TX-TableText"/>
              <w:spacing w:line="240" w:lineRule="auto"/>
              <w:jc w:val="center"/>
              <w:rPr>
                <w:rFonts w:asciiTheme="minorHAnsi" w:hAnsiTheme="minorHAnsi"/>
              </w:rPr>
            </w:pPr>
            <w:r w:rsidRPr="00DA1026">
              <w:rPr>
                <w:rFonts w:asciiTheme="minorHAnsi" w:hAnsiTheme="minorHAnsi"/>
              </w:rPr>
              <w:t>8.06%</w:t>
            </w:r>
          </w:p>
        </w:tc>
      </w:tr>
      <w:tr w:rsidR="00843B48" w:rsidRPr="00E72552" w:rsidTr="00657635">
        <w:trPr>
          <w:trHeight w:val="222"/>
        </w:trPr>
        <w:tc>
          <w:tcPr>
            <w:tcW w:w="1019" w:type="pct"/>
            <w:tcBorders>
              <w:top w:val="nil"/>
              <w:left w:val="nil"/>
              <w:bottom w:val="nil"/>
              <w:right w:val="nil"/>
            </w:tcBorders>
            <w:shd w:val="clear" w:color="auto" w:fill="auto"/>
            <w:noWrap/>
            <w:vAlign w:val="bottom"/>
            <w:hideMark/>
          </w:tcPr>
          <w:p w:rsidR="00843B48" w:rsidRPr="00DA1026" w:rsidRDefault="00843B48" w:rsidP="001A7F13">
            <w:pPr>
              <w:pStyle w:val="TX-TableText"/>
              <w:spacing w:line="240" w:lineRule="auto"/>
              <w:rPr>
                <w:rFonts w:asciiTheme="minorHAnsi" w:hAnsiTheme="minorHAnsi"/>
              </w:rPr>
            </w:pPr>
          </w:p>
        </w:tc>
        <w:tc>
          <w:tcPr>
            <w:tcW w:w="886"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699"/>
              </w:tabs>
              <w:spacing w:line="240" w:lineRule="auto"/>
              <w:rPr>
                <w:rFonts w:asciiTheme="minorHAnsi" w:hAnsiTheme="minorHAnsi"/>
              </w:rPr>
            </w:pPr>
          </w:p>
        </w:tc>
        <w:tc>
          <w:tcPr>
            <w:tcW w:w="550"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253"/>
              </w:tabs>
              <w:spacing w:line="240" w:lineRule="auto"/>
              <w:rPr>
                <w:rFonts w:asciiTheme="minorHAnsi" w:hAnsiTheme="minorHAnsi"/>
              </w:rPr>
            </w:pPr>
          </w:p>
        </w:tc>
        <w:tc>
          <w:tcPr>
            <w:tcW w:w="948"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p>
        </w:tc>
        <w:tc>
          <w:tcPr>
            <w:tcW w:w="974" w:type="pct"/>
            <w:tcBorders>
              <w:top w:val="nil"/>
              <w:left w:val="nil"/>
              <w:bottom w:val="nil"/>
              <w:right w:val="nil"/>
            </w:tcBorders>
            <w:shd w:val="clear" w:color="auto" w:fill="auto"/>
            <w:noWrap/>
            <w:vAlign w:val="bottom"/>
            <w:hideMark/>
          </w:tcPr>
          <w:p w:rsidR="00843B48" w:rsidRPr="00DA1026" w:rsidRDefault="00843B48" w:rsidP="001A7F13">
            <w:pPr>
              <w:pStyle w:val="TX-TableText"/>
              <w:tabs>
                <w:tab w:val="decimal" w:pos="972"/>
              </w:tabs>
              <w:spacing w:line="240" w:lineRule="auto"/>
              <w:rPr>
                <w:rFonts w:asciiTheme="minorHAnsi" w:hAnsiTheme="minorHAnsi"/>
              </w:rPr>
            </w:pPr>
          </w:p>
        </w:tc>
        <w:tc>
          <w:tcPr>
            <w:tcW w:w="623" w:type="pct"/>
            <w:tcBorders>
              <w:top w:val="nil"/>
              <w:left w:val="nil"/>
              <w:bottom w:val="nil"/>
              <w:right w:val="nil"/>
            </w:tcBorders>
            <w:shd w:val="clear" w:color="auto" w:fill="auto"/>
            <w:noWrap/>
            <w:vAlign w:val="bottom"/>
            <w:hideMark/>
          </w:tcPr>
          <w:p w:rsidR="00843B48" w:rsidRPr="00DA1026" w:rsidRDefault="00843B48" w:rsidP="001A7F13">
            <w:pPr>
              <w:spacing w:line="240" w:lineRule="auto"/>
              <w:jc w:val="center"/>
              <w:rPr>
                <w:color w:val="000000"/>
                <w:sz w:val="20"/>
                <w:szCs w:val="20"/>
              </w:rPr>
            </w:pPr>
          </w:p>
        </w:tc>
      </w:tr>
      <w:tr w:rsidR="00843B48" w:rsidRPr="00E72552" w:rsidTr="00657635">
        <w:trPr>
          <w:trHeight w:val="225"/>
        </w:trPr>
        <w:tc>
          <w:tcPr>
            <w:tcW w:w="1019"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rPr>
                <w:rFonts w:asciiTheme="minorHAnsi" w:hAnsiTheme="minorHAnsi"/>
              </w:rPr>
            </w:pPr>
            <w:r w:rsidRPr="00DA1026">
              <w:rPr>
                <w:rFonts w:asciiTheme="minorHAnsi" w:hAnsiTheme="minorHAnsi"/>
              </w:rPr>
              <w:t>Summer  2011</w:t>
            </w:r>
          </w:p>
        </w:tc>
        <w:tc>
          <w:tcPr>
            <w:tcW w:w="886"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 xml:space="preserve">5% </w:t>
            </w:r>
          </w:p>
        </w:tc>
        <w:tc>
          <w:tcPr>
            <w:tcW w:w="550"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jc w:val="center"/>
              <w:rPr>
                <w:rFonts w:asciiTheme="minorHAnsi" w:hAnsiTheme="minorHAnsi"/>
              </w:rPr>
            </w:pPr>
            <w:r w:rsidRPr="00DA1026">
              <w:rPr>
                <w:rFonts w:asciiTheme="minorHAnsi" w:hAnsiTheme="minorHAnsi"/>
              </w:rPr>
              <w:t>3.49%</w:t>
            </w:r>
          </w:p>
        </w:tc>
      </w:tr>
      <w:tr w:rsidR="00843B48" w:rsidRPr="00E72552" w:rsidTr="00657635">
        <w:trPr>
          <w:trHeight w:val="225"/>
        </w:trPr>
        <w:tc>
          <w:tcPr>
            <w:tcW w:w="1019"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rPr>
                <w:rFonts w:asciiTheme="minorHAnsi" w:hAnsiTheme="minorHAnsi"/>
              </w:rPr>
            </w:pPr>
            <w:r w:rsidRPr="00DA1026">
              <w:rPr>
                <w:rFonts w:asciiTheme="minorHAnsi" w:hAnsiTheme="minorHAnsi"/>
              </w:rPr>
              <w:t>vs. summer 2012</w:t>
            </w:r>
          </w:p>
        </w:tc>
        <w:tc>
          <w:tcPr>
            <w:tcW w:w="886"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10%</w:t>
            </w:r>
          </w:p>
        </w:tc>
        <w:tc>
          <w:tcPr>
            <w:tcW w:w="550"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bottom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bottom w:val="nil"/>
              <w:right w:val="nil"/>
            </w:tcBorders>
            <w:shd w:val="clear" w:color="auto" w:fill="auto"/>
            <w:noWrap/>
            <w:vAlign w:val="bottom"/>
            <w:hideMark/>
          </w:tcPr>
          <w:p w:rsidR="00843B48" w:rsidRPr="00DA1026" w:rsidRDefault="00843B48" w:rsidP="00FC069B">
            <w:pPr>
              <w:pStyle w:val="TX-TableText"/>
              <w:spacing w:line="240" w:lineRule="auto"/>
              <w:jc w:val="center"/>
              <w:rPr>
                <w:rFonts w:asciiTheme="minorHAnsi" w:hAnsiTheme="minorHAnsi"/>
              </w:rPr>
            </w:pPr>
            <w:r w:rsidRPr="00DA1026">
              <w:rPr>
                <w:rFonts w:asciiTheme="minorHAnsi" w:hAnsiTheme="minorHAnsi"/>
              </w:rPr>
              <w:t>4.80%</w:t>
            </w:r>
          </w:p>
        </w:tc>
      </w:tr>
      <w:tr w:rsidR="00843B48" w:rsidRPr="00E72552" w:rsidTr="00657635">
        <w:trPr>
          <w:trHeight w:val="225"/>
        </w:trPr>
        <w:tc>
          <w:tcPr>
            <w:tcW w:w="1019" w:type="pct"/>
            <w:tcBorders>
              <w:top w:val="nil"/>
              <w:left w:val="nil"/>
              <w:right w:val="nil"/>
            </w:tcBorders>
            <w:shd w:val="clear" w:color="auto" w:fill="auto"/>
            <w:noWrap/>
            <w:vAlign w:val="bottom"/>
            <w:hideMark/>
          </w:tcPr>
          <w:p w:rsidR="00843B48" w:rsidRPr="00DA1026" w:rsidRDefault="00843B48" w:rsidP="00FC069B">
            <w:pPr>
              <w:pStyle w:val="TX-TableText"/>
              <w:spacing w:line="240" w:lineRule="auto"/>
              <w:rPr>
                <w:rFonts w:asciiTheme="minorHAnsi" w:hAnsiTheme="minorHAnsi"/>
              </w:rPr>
            </w:pPr>
            <w:r w:rsidRPr="00DA1026">
              <w:rPr>
                <w:rFonts w:asciiTheme="minorHAnsi" w:hAnsiTheme="minorHAnsi"/>
              </w:rPr>
              <w:t>(cross-sectional)**</w:t>
            </w:r>
          </w:p>
        </w:tc>
        <w:tc>
          <w:tcPr>
            <w:tcW w:w="886" w:type="pct"/>
            <w:tcBorders>
              <w:top w:val="nil"/>
              <w:left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 xml:space="preserve">15% </w:t>
            </w:r>
          </w:p>
        </w:tc>
        <w:tc>
          <w:tcPr>
            <w:tcW w:w="550" w:type="pct"/>
            <w:tcBorders>
              <w:top w:val="nil"/>
              <w:left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right w:val="nil"/>
            </w:tcBorders>
            <w:shd w:val="clear" w:color="auto" w:fill="auto"/>
            <w:noWrap/>
            <w:vAlign w:val="bottom"/>
            <w:hideMark/>
          </w:tcPr>
          <w:p w:rsidR="00843B48" w:rsidRPr="00DA1026" w:rsidRDefault="00843B48" w:rsidP="00FC069B">
            <w:pPr>
              <w:pStyle w:val="TX-TableText"/>
              <w:spacing w:line="240" w:lineRule="auto"/>
              <w:jc w:val="center"/>
              <w:rPr>
                <w:rFonts w:asciiTheme="minorHAnsi" w:hAnsiTheme="minorHAnsi"/>
              </w:rPr>
            </w:pPr>
            <w:r w:rsidRPr="00DA1026">
              <w:rPr>
                <w:rFonts w:asciiTheme="minorHAnsi" w:hAnsiTheme="minorHAnsi"/>
              </w:rPr>
              <w:t>5.72%</w:t>
            </w:r>
          </w:p>
        </w:tc>
      </w:tr>
      <w:tr w:rsidR="00843B48" w:rsidRPr="00E72552" w:rsidTr="00657635">
        <w:trPr>
          <w:trHeight w:val="225"/>
        </w:trPr>
        <w:tc>
          <w:tcPr>
            <w:tcW w:w="1019" w:type="pct"/>
            <w:tcBorders>
              <w:top w:val="nil"/>
              <w:left w:val="nil"/>
              <w:right w:val="nil"/>
            </w:tcBorders>
            <w:shd w:val="clear" w:color="auto" w:fill="auto"/>
            <w:noWrap/>
            <w:vAlign w:val="bottom"/>
            <w:hideMark/>
          </w:tcPr>
          <w:p w:rsidR="00843B48" w:rsidRPr="00DA1026" w:rsidRDefault="00843B48" w:rsidP="00FC069B">
            <w:pPr>
              <w:pStyle w:val="TX-TableText"/>
              <w:spacing w:line="240" w:lineRule="auto"/>
              <w:rPr>
                <w:rFonts w:asciiTheme="minorHAnsi" w:hAnsiTheme="minorHAnsi"/>
              </w:rPr>
            </w:pPr>
          </w:p>
        </w:tc>
        <w:tc>
          <w:tcPr>
            <w:tcW w:w="886" w:type="pct"/>
            <w:tcBorders>
              <w:top w:val="nil"/>
              <w:left w:val="nil"/>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 xml:space="preserve">20% </w:t>
            </w:r>
          </w:p>
        </w:tc>
        <w:tc>
          <w:tcPr>
            <w:tcW w:w="550" w:type="pct"/>
            <w:tcBorders>
              <w:top w:val="nil"/>
              <w:left w:val="nil"/>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top w:val="nil"/>
              <w:left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top w:val="nil"/>
              <w:left w:val="nil"/>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top w:val="nil"/>
              <w:left w:val="nil"/>
              <w:right w:val="nil"/>
            </w:tcBorders>
            <w:shd w:val="clear" w:color="auto" w:fill="auto"/>
            <w:noWrap/>
            <w:vAlign w:val="bottom"/>
            <w:hideMark/>
          </w:tcPr>
          <w:p w:rsidR="00843B48" w:rsidRPr="00DA1026" w:rsidRDefault="00843B48" w:rsidP="00843B48">
            <w:pPr>
              <w:pStyle w:val="TX-TableText"/>
              <w:spacing w:line="240" w:lineRule="auto"/>
              <w:jc w:val="center"/>
              <w:rPr>
                <w:rFonts w:asciiTheme="minorHAnsi" w:hAnsiTheme="minorHAnsi"/>
              </w:rPr>
            </w:pPr>
            <w:r w:rsidRPr="00DA1026">
              <w:rPr>
                <w:rFonts w:asciiTheme="minorHAnsi" w:hAnsiTheme="minorHAnsi"/>
              </w:rPr>
              <w:t>6.41%</w:t>
            </w:r>
          </w:p>
        </w:tc>
      </w:tr>
      <w:tr w:rsidR="00843B48" w:rsidRPr="00E72552" w:rsidTr="00657635">
        <w:trPr>
          <w:trHeight w:val="90"/>
        </w:trPr>
        <w:tc>
          <w:tcPr>
            <w:tcW w:w="1019" w:type="pct"/>
            <w:tcBorders>
              <w:left w:val="nil"/>
              <w:bottom w:val="single" w:sz="4" w:space="0" w:color="auto"/>
              <w:right w:val="nil"/>
            </w:tcBorders>
            <w:shd w:val="clear" w:color="auto" w:fill="auto"/>
            <w:noWrap/>
            <w:vAlign w:val="bottom"/>
            <w:hideMark/>
          </w:tcPr>
          <w:p w:rsidR="00843B48" w:rsidRPr="00DA1026" w:rsidRDefault="00843B48" w:rsidP="00FC069B">
            <w:pPr>
              <w:pStyle w:val="TX-TableText"/>
              <w:spacing w:line="240" w:lineRule="auto"/>
              <w:rPr>
                <w:rFonts w:asciiTheme="minorHAnsi" w:hAnsiTheme="minorHAnsi"/>
              </w:rPr>
            </w:pPr>
          </w:p>
        </w:tc>
        <w:tc>
          <w:tcPr>
            <w:tcW w:w="886" w:type="pct"/>
            <w:tcBorders>
              <w:left w:val="nil"/>
              <w:bottom w:val="single" w:sz="4" w:space="0" w:color="auto"/>
              <w:right w:val="nil"/>
            </w:tcBorders>
            <w:shd w:val="clear" w:color="auto" w:fill="auto"/>
            <w:noWrap/>
            <w:vAlign w:val="bottom"/>
            <w:hideMark/>
          </w:tcPr>
          <w:p w:rsidR="00843B48" w:rsidRPr="00DA1026" w:rsidRDefault="00843B48" w:rsidP="00FC069B">
            <w:pPr>
              <w:pStyle w:val="TX-TableText"/>
              <w:tabs>
                <w:tab w:val="decimal" w:pos="699"/>
              </w:tabs>
              <w:spacing w:line="240" w:lineRule="auto"/>
              <w:rPr>
                <w:rFonts w:asciiTheme="minorHAnsi" w:hAnsiTheme="minorHAnsi"/>
              </w:rPr>
            </w:pPr>
            <w:r w:rsidRPr="00DA1026">
              <w:rPr>
                <w:rFonts w:asciiTheme="minorHAnsi" w:hAnsiTheme="minorHAnsi"/>
              </w:rPr>
              <w:t xml:space="preserve">25% </w:t>
            </w:r>
          </w:p>
        </w:tc>
        <w:tc>
          <w:tcPr>
            <w:tcW w:w="550" w:type="pct"/>
            <w:tcBorders>
              <w:left w:val="nil"/>
              <w:bottom w:val="single" w:sz="4" w:space="0" w:color="auto"/>
              <w:right w:val="nil"/>
            </w:tcBorders>
            <w:shd w:val="clear" w:color="auto" w:fill="auto"/>
            <w:noWrap/>
            <w:vAlign w:val="bottom"/>
            <w:hideMark/>
          </w:tcPr>
          <w:p w:rsidR="00843B48" w:rsidRPr="00DA1026" w:rsidRDefault="00843B48" w:rsidP="00FC069B">
            <w:pPr>
              <w:pStyle w:val="TX-TableText"/>
              <w:tabs>
                <w:tab w:val="decimal" w:pos="253"/>
              </w:tabs>
              <w:spacing w:line="240" w:lineRule="auto"/>
              <w:rPr>
                <w:rFonts w:asciiTheme="minorHAnsi" w:hAnsiTheme="minorHAnsi"/>
              </w:rPr>
            </w:pPr>
            <w:r w:rsidRPr="00DA1026">
              <w:rPr>
                <w:rFonts w:asciiTheme="minorHAnsi" w:hAnsiTheme="minorHAnsi"/>
              </w:rPr>
              <w:t>1.10</w:t>
            </w:r>
          </w:p>
        </w:tc>
        <w:tc>
          <w:tcPr>
            <w:tcW w:w="948" w:type="pct"/>
            <w:tcBorders>
              <w:left w:val="nil"/>
              <w:bottom w:val="single" w:sz="4" w:space="0" w:color="auto"/>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974" w:type="pct"/>
            <w:tcBorders>
              <w:left w:val="nil"/>
              <w:bottom w:val="single" w:sz="4" w:space="0" w:color="auto"/>
              <w:right w:val="nil"/>
            </w:tcBorders>
            <w:shd w:val="clear" w:color="auto" w:fill="auto"/>
            <w:noWrap/>
            <w:vAlign w:val="bottom"/>
            <w:hideMark/>
          </w:tcPr>
          <w:p w:rsidR="00843B48" w:rsidRPr="00DA1026" w:rsidRDefault="00843B48" w:rsidP="00FC069B">
            <w:pPr>
              <w:pStyle w:val="TX-TableText"/>
              <w:tabs>
                <w:tab w:val="decimal" w:pos="972"/>
              </w:tabs>
              <w:spacing w:line="240" w:lineRule="auto"/>
              <w:rPr>
                <w:rFonts w:asciiTheme="minorHAnsi" w:hAnsiTheme="minorHAnsi"/>
              </w:rPr>
            </w:pPr>
            <w:r w:rsidRPr="00DA1026">
              <w:rPr>
                <w:rFonts w:asciiTheme="minorHAnsi" w:hAnsiTheme="minorHAnsi"/>
              </w:rPr>
              <w:t xml:space="preserve">400 </w:t>
            </w:r>
          </w:p>
        </w:tc>
        <w:tc>
          <w:tcPr>
            <w:tcW w:w="623" w:type="pct"/>
            <w:tcBorders>
              <w:left w:val="nil"/>
              <w:bottom w:val="single" w:sz="4" w:space="0" w:color="auto"/>
              <w:right w:val="nil"/>
            </w:tcBorders>
            <w:shd w:val="clear" w:color="auto" w:fill="auto"/>
            <w:noWrap/>
            <w:vAlign w:val="bottom"/>
            <w:hideMark/>
          </w:tcPr>
          <w:p w:rsidR="00843B48" w:rsidRPr="00DA1026" w:rsidRDefault="00843B48" w:rsidP="00FC069B">
            <w:pPr>
              <w:pStyle w:val="TX-TableText"/>
              <w:spacing w:line="240" w:lineRule="auto"/>
              <w:jc w:val="center"/>
              <w:rPr>
                <w:rFonts w:asciiTheme="minorHAnsi" w:hAnsiTheme="minorHAnsi"/>
              </w:rPr>
            </w:pPr>
            <w:r w:rsidRPr="00DA1026">
              <w:rPr>
                <w:rFonts w:asciiTheme="minorHAnsi" w:hAnsiTheme="minorHAnsi"/>
              </w:rPr>
              <w:t>6.93%</w:t>
            </w:r>
          </w:p>
        </w:tc>
      </w:tr>
      <w:tr w:rsidR="00D00093" w:rsidRPr="00DA1026" w:rsidTr="00657635">
        <w:trPr>
          <w:trHeight w:val="64"/>
        </w:trPr>
        <w:tc>
          <w:tcPr>
            <w:tcW w:w="5000" w:type="pct"/>
            <w:gridSpan w:val="6"/>
            <w:tcBorders>
              <w:left w:val="nil"/>
              <w:right w:val="nil"/>
            </w:tcBorders>
            <w:shd w:val="clear" w:color="auto" w:fill="auto"/>
            <w:noWrap/>
            <w:vAlign w:val="bottom"/>
          </w:tcPr>
          <w:p w:rsidR="00D00093" w:rsidRPr="00DA1026" w:rsidRDefault="00D00093" w:rsidP="00D00093">
            <w:pPr>
              <w:spacing w:line="240" w:lineRule="auto"/>
              <w:rPr>
                <w:rFonts w:ascii="Calibri" w:hAnsi="Calibri"/>
                <w:sz w:val="18"/>
                <w:szCs w:val="18"/>
              </w:rPr>
            </w:pPr>
            <w:r w:rsidRPr="00DA1026">
              <w:rPr>
                <w:rFonts w:ascii="Calibri" w:hAnsi="Calibri"/>
                <w:sz w:val="18"/>
                <w:szCs w:val="18"/>
              </w:rPr>
              <w:t>* Design effects due to unequal weighting, nonresponse adjustment, and clustering</w:t>
            </w:r>
            <w:r w:rsidR="00EC1509" w:rsidRPr="00DA1026">
              <w:rPr>
                <w:rFonts w:ascii="Calibri" w:hAnsi="Calibri"/>
                <w:sz w:val="18"/>
                <w:szCs w:val="18"/>
              </w:rPr>
              <w:t>. For the Meal Delivery demonstration, the design effects will be lower since there is no clustering effect under a one-stage stratified design.</w:t>
            </w:r>
          </w:p>
          <w:p w:rsidR="00D00093" w:rsidRPr="00DA1026" w:rsidRDefault="00D00093" w:rsidP="00D00093">
            <w:pPr>
              <w:spacing w:line="240" w:lineRule="auto"/>
              <w:rPr>
                <w:rFonts w:ascii="Calibri" w:hAnsi="Calibri"/>
                <w:color w:val="000000"/>
                <w:sz w:val="18"/>
                <w:szCs w:val="18"/>
              </w:rPr>
            </w:pPr>
            <w:r w:rsidRPr="00DA1026">
              <w:rPr>
                <w:rFonts w:ascii="Calibri" w:hAnsi="Calibri"/>
                <w:sz w:val="18"/>
                <w:szCs w:val="18"/>
              </w:rPr>
              <w:t>**Year-to-year correlation for the overlapping portion of sample is assumed to be 0.50.</w:t>
            </w:r>
          </w:p>
        </w:tc>
      </w:tr>
    </w:tbl>
    <w:p w:rsidR="00D00093" w:rsidRPr="000C7F33" w:rsidRDefault="00D00093" w:rsidP="00047579">
      <w:pPr>
        <w:pStyle w:val="L1-FlLSp12"/>
        <w:rPr>
          <w:rFonts w:ascii="Calibri" w:hAnsi="Calibri"/>
          <w:szCs w:val="24"/>
        </w:rPr>
      </w:pPr>
    </w:p>
    <w:p w:rsidR="008C7CBC" w:rsidRPr="000C7F33" w:rsidRDefault="008C7CBC">
      <w:pPr>
        <w:rPr>
          <w:rFonts w:ascii="Calibri" w:hAnsi="Calibri"/>
          <w:b/>
          <w:sz w:val="24"/>
          <w:szCs w:val="24"/>
        </w:rPr>
      </w:pPr>
    </w:p>
    <w:p w:rsidR="00F912BA" w:rsidRPr="00F912BA" w:rsidRDefault="009E795E" w:rsidP="00F912BA">
      <w:pPr>
        <w:pStyle w:val="Default"/>
        <w:ind w:left="720" w:hanging="720"/>
        <w:rPr>
          <w:rFonts w:asciiTheme="minorHAnsi" w:hAnsiTheme="minorHAnsi"/>
          <w:b/>
          <w:color w:val="auto"/>
        </w:rPr>
      </w:pPr>
      <w:r w:rsidRPr="00F912BA">
        <w:rPr>
          <w:rFonts w:asciiTheme="minorHAnsi" w:hAnsiTheme="minorHAnsi"/>
          <w:b/>
        </w:rPr>
        <w:t>B.3</w:t>
      </w:r>
      <w:r w:rsidRPr="00F912BA">
        <w:rPr>
          <w:rFonts w:asciiTheme="minorHAnsi" w:hAnsiTheme="minorHAnsi"/>
          <w:b/>
        </w:rPr>
        <w:tab/>
      </w:r>
      <w:r w:rsidR="00F912BA" w:rsidRPr="00F912BA">
        <w:rPr>
          <w:rFonts w:asciiTheme="minorHAnsi" w:hAnsiTheme="minorHAnsi"/>
          <w:b/>
          <w:color w:val="auto"/>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912BA" w:rsidRDefault="00F912BA" w:rsidP="00F912BA">
      <w:pPr>
        <w:pStyle w:val="Heading1"/>
        <w:rPr>
          <w:rFonts w:ascii="Calibri" w:hAnsi="Calibri"/>
          <w:szCs w:val="24"/>
        </w:rPr>
      </w:pPr>
    </w:p>
    <w:p w:rsidR="00F632B7" w:rsidRDefault="005160BD" w:rsidP="001C3BB5">
      <w:pPr>
        <w:pStyle w:val="Heading1"/>
        <w:tabs>
          <w:tab w:val="clear" w:pos="1152"/>
          <w:tab w:val="left" w:pos="0"/>
        </w:tabs>
        <w:spacing w:after="0" w:line="480" w:lineRule="auto"/>
        <w:ind w:left="0" w:firstLine="0"/>
        <w:rPr>
          <w:rFonts w:ascii="Calibri" w:hAnsi="Calibri"/>
          <w:b w:val="0"/>
          <w:szCs w:val="24"/>
        </w:rPr>
      </w:pPr>
      <w:r w:rsidRPr="00F912BA">
        <w:rPr>
          <w:rFonts w:ascii="Calibri" w:hAnsi="Calibri"/>
          <w:b w:val="0"/>
          <w:szCs w:val="24"/>
        </w:rPr>
        <w:t>R</w:t>
      </w:r>
      <w:r w:rsidR="007762CD" w:rsidRPr="00F912BA">
        <w:rPr>
          <w:rFonts w:ascii="Calibri" w:hAnsi="Calibri"/>
          <w:b w:val="0"/>
          <w:szCs w:val="24"/>
        </w:rPr>
        <w:t>esponse rate projections are presented in Section</w:t>
      </w:r>
      <w:r w:rsidRPr="00F912BA">
        <w:rPr>
          <w:rFonts w:ascii="Calibri" w:hAnsi="Calibri"/>
          <w:b w:val="0"/>
          <w:szCs w:val="24"/>
        </w:rPr>
        <w:t>s</w:t>
      </w:r>
      <w:r w:rsidR="007762CD" w:rsidRPr="00F912BA">
        <w:rPr>
          <w:rFonts w:ascii="Calibri" w:hAnsi="Calibri"/>
          <w:b w:val="0"/>
          <w:szCs w:val="24"/>
        </w:rPr>
        <w:t xml:space="preserve"> B.1</w:t>
      </w:r>
      <w:r w:rsidRPr="00F912BA">
        <w:rPr>
          <w:rFonts w:ascii="Calibri" w:hAnsi="Calibri"/>
          <w:b w:val="0"/>
          <w:szCs w:val="24"/>
        </w:rPr>
        <w:t xml:space="preserve"> and B.2</w:t>
      </w:r>
      <w:r w:rsidR="007762CD" w:rsidRPr="00F912BA">
        <w:rPr>
          <w:rFonts w:ascii="Calibri" w:hAnsi="Calibri"/>
          <w:b w:val="0"/>
          <w:szCs w:val="24"/>
        </w:rPr>
        <w:t xml:space="preserve">.  </w:t>
      </w:r>
      <w:r w:rsidR="004760A2" w:rsidRPr="00F912BA">
        <w:rPr>
          <w:rFonts w:ascii="Calibri" w:hAnsi="Calibri"/>
          <w:b w:val="0"/>
          <w:szCs w:val="24"/>
        </w:rPr>
        <w:t>A</w:t>
      </w:r>
      <w:r w:rsidR="0005563D" w:rsidRPr="00F912BA">
        <w:rPr>
          <w:rFonts w:ascii="Calibri" w:hAnsi="Calibri"/>
          <w:b w:val="0"/>
          <w:szCs w:val="24"/>
        </w:rPr>
        <w:t>ttaining</w:t>
      </w:r>
      <w:r w:rsidR="004760A2" w:rsidRPr="00F912BA">
        <w:rPr>
          <w:rFonts w:ascii="Calibri" w:hAnsi="Calibri"/>
          <w:b w:val="0"/>
          <w:szCs w:val="24"/>
        </w:rPr>
        <w:t xml:space="preserve"> these response rates will be accomplished through </w:t>
      </w:r>
      <w:r w:rsidR="0005563D" w:rsidRPr="00F912BA">
        <w:rPr>
          <w:rFonts w:ascii="Calibri" w:hAnsi="Calibri"/>
          <w:b w:val="0"/>
          <w:szCs w:val="24"/>
        </w:rPr>
        <w:t xml:space="preserve">a variety of procedures intended </w:t>
      </w:r>
      <w:r w:rsidR="00117A5D" w:rsidRPr="00F912BA">
        <w:rPr>
          <w:rFonts w:ascii="Calibri" w:hAnsi="Calibri"/>
          <w:b w:val="0"/>
          <w:szCs w:val="24"/>
        </w:rPr>
        <w:t xml:space="preserve">to </w:t>
      </w:r>
      <w:r w:rsidR="0005563D" w:rsidRPr="00F912BA">
        <w:rPr>
          <w:rFonts w:ascii="Calibri" w:hAnsi="Calibri"/>
          <w:b w:val="0"/>
          <w:szCs w:val="24"/>
        </w:rPr>
        <w:t>gain</w:t>
      </w:r>
      <w:r w:rsidR="00117A5D" w:rsidRPr="00F912BA">
        <w:rPr>
          <w:rFonts w:ascii="Calibri" w:hAnsi="Calibri"/>
          <w:b w:val="0"/>
          <w:szCs w:val="24"/>
        </w:rPr>
        <w:t xml:space="preserve"> cooperation from sponsoring organizations, local</w:t>
      </w:r>
      <w:r w:rsidR="0025617C" w:rsidRPr="00F912BA">
        <w:rPr>
          <w:rFonts w:ascii="Calibri" w:hAnsi="Calibri"/>
          <w:b w:val="0"/>
          <w:szCs w:val="24"/>
        </w:rPr>
        <w:t xml:space="preserve"> sites</w:t>
      </w:r>
      <w:r w:rsidR="00133AD6" w:rsidRPr="00F912BA">
        <w:rPr>
          <w:rFonts w:ascii="Calibri" w:hAnsi="Calibri"/>
          <w:b w:val="0"/>
          <w:szCs w:val="24"/>
        </w:rPr>
        <w:t xml:space="preserve"> in the Backpack demonstration</w:t>
      </w:r>
      <w:r w:rsidR="00117A5D" w:rsidRPr="00F912BA">
        <w:rPr>
          <w:rFonts w:ascii="Calibri" w:hAnsi="Calibri"/>
          <w:b w:val="0"/>
          <w:szCs w:val="24"/>
        </w:rPr>
        <w:t>, and</w:t>
      </w:r>
      <w:r w:rsidR="0005563D" w:rsidRPr="00F912BA">
        <w:rPr>
          <w:rFonts w:ascii="Calibri" w:hAnsi="Calibri"/>
          <w:b w:val="0"/>
          <w:szCs w:val="24"/>
        </w:rPr>
        <w:t xml:space="preserve"> </w:t>
      </w:r>
      <w:r w:rsidR="00133AD6" w:rsidRPr="00F912BA">
        <w:rPr>
          <w:rFonts w:ascii="Calibri" w:hAnsi="Calibri"/>
          <w:b w:val="0"/>
          <w:szCs w:val="24"/>
        </w:rPr>
        <w:t xml:space="preserve">parents of </w:t>
      </w:r>
      <w:r w:rsidR="00133AD6" w:rsidRPr="00F912BA">
        <w:rPr>
          <w:rFonts w:ascii="Calibri" w:hAnsi="Calibri"/>
          <w:b w:val="0"/>
          <w:szCs w:val="24"/>
        </w:rPr>
        <w:lastRenderedPageBreak/>
        <w:t xml:space="preserve">demonstration </w:t>
      </w:r>
      <w:r w:rsidR="0005563D" w:rsidRPr="00F912BA">
        <w:rPr>
          <w:rFonts w:ascii="Calibri" w:hAnsi="Calibri"/>
          <w:b w:val="0"/>
          <w:szCs w:val="24"/>
        </w:rPr>
        <w:t xml:space="preserve">participants.  </w:t>
      </w:r>
      <w:r w:rsidR="00DB5D94" w:rsidRPr="00F912BA">
        <w:rPr>
          <w:rFonts w:ascii="Calibri" w:hAnsi="Calibri"/>
          <w:b w:val="0"/>
          <w:szCs w:val="24"/>
        </w:rPr>
        <w:t>This section describes the a</w:t>
      </w:r>
      <w:r w:rsidR="004760A2" w:rsidRPr="00F912BA">
        <w:rPr>
          <w:rFonts w:ascii="Calibri" w:hAnsi="Calibri"/>
          <w:b w:val="0"/>
          <w:szCs w:val="24"/>
        </w:rPr>
        <w:t xml:space="preserve">pproaches that will be </w:t>
      </w:r>
      <w:r w:rsidR="00767938" w:rsidRPr="00F912BA">
        <w:rPr>
          <w:rFonts w:ascii="Calibri" w:hAnsi="Calibri"/>
          <w:b w:val="0"/>
          <w:szCs w:val="24"/>
        </w:rPr>
        <w:t>use</w:t>
      </w:r>
      <w:r w:rsidR="004760A2" w:rsidRPr="00F912BA">
        <w:rPr>
          <w:rFonts w:ascii="Calibri" w:hAnsi="Calibri"/>
          <w:b w:val="0"/>
          <w:szCs w:val="24"/>
        </w:rPr>
        <w:t>d</w:t>
      </w:r>
      <w:r w:rsidR="0005563D" w:rsidRPr="00F912BA">
        <w:rPr>
          <w:rFonts w:ascii="Calibri" w:hAnsi="Calibri"/>
          <w:b w:val="0"/>
          <w:szCs w:val="24"/>
        </w:rPr>
        <w:t xml:space="preserve"> to</w:t>
      </w:r>
      <w:r w:rsidR="0005563D" w:rsidRPr="000C7F33">
        <w:rPr>
          <w:rFonts w:ascii="Calibri" w:hAnsi="Calibri"/>
          <w:szCs w:val="24"/>
        </w:rPr>
        <w:t xml:space="preserve"> </w:t>
      </w:r>
      <w:r w:rsidR="0005563D" w:rsidRPr="00F912BA">
        <w:rPr>
          <w:rFonts w:ascii="Calibri" w:hAnsi="Calibri"/>
          <w:b w:val="0"/>
          <w:szCs w:val="24"/>
        </w:rPr>
        <w:t xml:space="preserve">maximize response for each component of the data collection effort.  </w:t>
      </w:r>
    </w:p>
    <w:p w:rsidR="001C3BB5" w:rsidRDefault="001C3BB5">
      <w:pPr>
        <w:spacing w:line="480" w:lineRule="auto"/>
        <w:rPr>
          <w:rFonts w:ascii="Calibri" w:hAnsi="Calibri"/>
          <w:b/>
          <w:sz w:val="24"/>
          <w:szCs w:val="24"/>
        </w:rPr>
      </w:pPr>
    </w:p>
    <w:p w:rsidR="00F632B7" w:rsidRDefault="00025D1A">
      <w:pPr>
        <w:spacing w:line="480" w:lineRule="auto"/>
        <w:rPr>
          <w:rFonts w:ascii="Calibri" w:hAnsi="Calibri"/>
          <w:sz w:val="24"/>
          <w:szCs w:val="24"/>
        </w:rPr>
      </w:pPr>
      <w:r w:rsidRPr="000C7F33">
        <w:rPr>
          <w:rFonts w:ascii="Calibri" w:hAnsi="Calibri"/>
          <w:b/>
          <w:sz w:val="24"/>
          <w:szCs w:val="24"/>
        </w:rPr>
        <w:t>Coordination with State and Local Agencies.</w:t>
      </w:r>
      <w:r w:rsidRPr="000C7F33">
        <w:rPr>
          <w:rFonts w:ascii="Calibri" w:hAnsi="Calibri"/>
          <w:sz w:val="24"/>
          <w:szCs w:val="24"/>
        </w:rPr>
        <w:t xml:space="preserve">  Ensuring the full support and active participation of state and local agencies (SFSP sponsors and </w:t>
      </w:r>
      <w:r w:rsidR="0025617C" w:rsidRPr="000C7F33">
        <w:rPr>
          <w:rFonts w:ascii="Calibri" w:hAnsi="Calibri"/>
          <w:sz w:val="24"/>
          <w:szCs w:val="24"/>
        </w:rPr>
        <w:t>site</w:t>
      </w:r>
      <w:r w:rsidRPr="000C7F33">
        <w:rPr>
          <w:rFonts w:ascii="Calibri" w:hAnsi="Calibri"/>
          <w:sz w:val="24"/>
          <w:szCs w:val="24"/>
        </w:rPr>
        <w:t xml:space="preserve">s) will be critical to successful data collection throughout the project.  </w:t>
      </w:r>
      <w:r w:rsidR="00F835B1" w:rsidRPr="000C7F33">
        <w:rPr>
          <w:rFonts w:ascii="Calibri" w:hAnsi="Calibri"/>
          <w:sz w:val="24"/>
          <w:szCs w:val="24"/>
        </w:rPr>
        <w:t xml:space="preserve">Early in the project schedule, </w:t>
      </w:r>
      <w:r w:rsidR="00B567C6" w:rsidRPr="000C7F33">
        <w:rPr>
          <w:rFonts w:ascii="Calibri" w:hAnsi="Calibri"/>
          <w:sz w:val="24"/>
          <w:szCs w:val="24"/>
        </w:rPr>
        <w:t xml:space="preserve">meetings will be held with </w:t>
      </w:r>
      <w:r w:rsidR="00F835B1" w:rsidRPr="000C7F33">
        <w:rPr>
          <w:rFonts w:ascii="Calibri" w:hAnsi="Calibri"/>
          <w:sz w:val="24"/>
          <w:szCs w:val="24"/>
        </w:rPr>
        <w:t xml:space="preserve">state grantees and sponsors to familiarize them with the evaluation and </w:t>
      </w:r>
      <w:r w:rsidR="00BC7F7F" w:rsidRPr="000C7F33">
        <w:rPr>
          <w:rFonts w:ascii="Calibri" w:hAnsi="Calibri"/>
          <w:sz w:val="24"/>
          <w:szCs w:val="24"/>
        </w:rPr>
        <w:t>to coordinate the key informant and cost data collection efforts.  Soon after the initial meetings, the evaluation contractor will conduct an orientation webinar with all sponsors for each demon</w:t>
      </w:r>
      <w:r w:rsidR="00B73880" w:rsidRPr="000C7F33">
        <w:rPr>
          <w:rFonts w:ascii="Calibri" w:hAnsi="Calibri"/>
          <w:sz w:val="24"/>
          <w:szCs w:val="24"/>
        </w:rPr>
        <w:t>s</w:t>
      </w:r>
      <w:r w:rsidR="00BC7F7F" w:rsidRPr="000C7F33">
        <w:rPr>
          <w:rFonts w:ascii="Calibri" w:hAnsi="Calibri"/>
          <w:sz w:val="24"/>
          <w:szCs w:val="24"/>
        </w:rPr>
        <w:t>tr</w:t>
      </w:r>
      <w:r w:rsidR="00B73880" w:rsidRPr="000C7F33">
        <w:rPr>
          <w:rFonts w:ascii="Calibri" w:hAnsi="Calibri"/>
          <w:sz w:val="24"/>
          <w:szCs w:val="24"/>
        </w:rPr>
        <w:t>a</w:t>
      </w:r>
      <w:r w:rsidR="00BC7F7F" w:rsidRPr="000C7F33">
        <w:rPr>
          <w:rFonts w:ascii="Calibri" w:hAnsi="Calibri"/>
          <w:sz w:val="24"/>
          <w:szCs w:val="24"/>
        </w:rPr>
        <w:t xml:space="preserve">tion to familiarize them with </w:t>
      </w:r>
      <w:r w:rsidR="006F25BE" w:rsidRPr="000C7F33">
        <w:rPr>
          <w:rFonts w:ascii="Calibri" w:hAnsi="Calibri"/>
          <w:sz w:val="24"/>
          <w:szCs w:val="24"/>
        </w:rPr>
        <w:t xml:space="preserve">the </w:t>
      </w:r>
      <w:r w:rsidR="00BC7F7F" w:rsidRPr="000C7F33">
        <w:rPr>
          <w:rFonts w:ascii="Calibri" w:hAnsi="Calibri"/>
          <w:sz w:val="24"/>
          <w:szCs w:val="24"/>
        </w:rPr>
        <w:t>evaluation, the contractor’s role, and the contractor’s plan for supporting them in the field.  The webinars will be followed by regular meetings with each sponsor to learn more about their proposed process for implementing the demonstration;  discuss the most efficient procedures for recruiting households into the evaluation</w:t>
      </w:r>
      <w:r w:rsidR="00B73880" w:rsidRPr="000C7F33">
        <w:rPr>
          <w:rFonts w:ascii="Calibri" w:hAnsi="Calibri"/>
          <w:sz w:val="24"/>
          <w:szCs w:val="24"/>
        </w:rPr>
        <w:t>,</w:t>
      </w:r>
      <w:r w:rsidR="00BC7F7F" w:rsidRPr="000C7F33">
        <w:rPr>
          <w:rFonts w:ascii="Calibri" w:hAnsi="Calibri"/>
          <w:sz w:val="24"/>
          <w:szCs w:val="24"/>
        </w:rPr>
        <w:t xml:space="preserve"> gaining consent, and completing the parent interviews; and </w:t>
      </w:r>
      <w:r w:rsidR="006F25BE" w:rsidRPr="000C7F33">
        <w:rPr>
          <w:rFonts w:ascii="Calibri" w:hAnsi="Calibri"/>
          <w:sz w:val="24"/>
          <w:szCs w:val="24"/>
        </w:rPr>
        <w:t xml:space="preserve">plan </w:t>
      </w:r>
      <w:r w:rsidR="00BC7F7F" w:rsidRPr="000C7F33">
        <w:rPr>
          <w:rFonts w:ascii="Calibri" w:hAnsi="Calibri"/>
          <w:sz w:val="24"/>
          <w:szCs w:val="24"/>
        </w:rPr>
        <w:t xml:space="preserve">work together on identifying and recruiting </w:t>
      </w:r>
      <w:r w:rsidR="00767938" w:rsidRPr="000C7F33">
        <w:rPr>
          <w:rFonts w:ascii="Calibri" w:hAnsi="Calibri"/>
          <w:sz w:val="24"/>
          <w:szCs w:val="24"/>
        </w:rPr>
        <w:t xml:space="preserve">local </w:t>
      </w:r>
      <w:r w:rsidR="00BC7F7F" w:rsidRPr="000C7F33">
        <w:rPr>
          <w:rFonts w:ascii="Calibri" w:hAnsi="Calibri"/>
          <w:sz w:val="24"/>
          <w:szCs w:val="24"/>
        </w:rPr>
        <w:t xml:space="preserve">field coordinators (described below) to support the sponsors and sites.  A priority will be to finalize the method for publicizing the summer </w:t>
      </w:r>
      <w:r w:rsidR="0066361A" w:rsidRPr="000C7F33">
        <w:rPr>
          <w:rFonts w:ascii="Calibri" w:hAnsi="Calibri"/>
          <w:sz w:val="24"/>
          <w:szCs w:val="24"/>
        </w:rPr>
        <w:t>demonstrations</w:t>
      </w:r>
      <w:r w:rsidR="00BC7F7F" w:rsidRPr="000C7F33">
        <w:rPr>
          <w:rFonts w:ascii="Calibri" w:hAnsi="Calibri"/>
          <w:sz w:val="24"/>
          <w:szCs w:val="24"/>
        </w:rPr>
        <w:t>, preparing advance materials for parents</w:t>
      </w:r>
      <w:r w:rsidR="00BD4841">
        <w:rPr>
          <w:rFonts w:ascii="Calibri" w:hAnsi="Calibri"/>
          <w:sz w:val="24"/>
          <w:szCs w:val="24"/>
        </w:rPr>
        <w:t xml:space="preserve"> (see Attachments </w:t>
      </w:r>
      <w:r w:rsidR="00870DF3">
        <w:rPr>
          <w:rFonts w:ascii="Calibri" w:hAnsi="Calibri"/>
          <w:sz w:val="24"/>
          <w:szCs w:val="24"/>
        </w:rPr>
        <w:t>E</w:t>
      </w:r>
      <w:r w:rsidR="00BD4841">
        <w:rPr>
          <w:rFonts w:ascii="Calibri" w:hAnsi="Calibri"/>
          <w:sz w:val="24"/>
          <w:szCs w:val="24"/>
        </w:rPr>
        <w:t xml:space="preserve">1 – </w:t>
      </w:r>
      <w:r w:rsidR="00870DF3">
        <w:rPr>
          <w:rFonts w:ascii="Calibri" w:hAnsi="Calibri"/>
          <w:sz w:val="24"/>
          <w:szCs w:val="24"/>
        </w:rPr>
        <w:t>E4</w:t>
      </w:r>
      <w:r w:rsidR="00777F1E">
        <w:rPr>
          <w:rFonts w:ascii="Calibri" w:hAnsi="Calibri"/>
          <w:sz w:val="24"/>
          <w:szCs w:val="24"/>
        </w:rPr>
        <w:t>)</w:t>
      </w:r>
      <w:r w:rsidR="00BC7F7F" w:rsidRPr="000C7F33">
        <w:rPr>
          <w:rFonts w:ascii="Calibri" w:hAnsi="Calibri"/>
          <w:sz w:val="24"/>
          <w:szCs w:val="24"/>
        </w:rPr>
        <w:t>, and establishing procedures for building the list sample.</w:t>
      </w:r>
    </w:p>
    <w:p w:rsidR="001C3BB5" w:rsidRDefault="001C3BB5">
      <w:pPr>
        <w:pStyle w:val="L1-FlLSp12"/>
        <w:spacing w:line="480" w:lineRule="auto"/>
        <w:rPr>
          <w:rFonts w:ascii="Calibri" w:eastAsiaTheme="minorHAnsi" w:hAnsi="Calibri" w:cstheme="minorBidi"/>
          <w:szCs w:val="24"/>
        </w:rPr>
      </w:pPr>
    </w:p>
    <w:p w:rsidR="00F632B7" w:rsidRDefault="00946425">
      <w:pPr>
        <w:pStyle w:val="L1-FlLSp12"/>
        <w:spacing w:line="480" w:lineRule="auto"/>
        <w:rPr>
          <w:rFonts w:ascii="Calibri" w:eastAsiaTheme="minorHAnsi" w:hAnsi="Calibri" w:cstheme="minorBidi"/>
          <w:szCs w:val="24"/>
        </w:rPr>
      </w:pPr>
      <w:r w:rsidRPr="000C7F33">
        <w:rPr>
          <w:rFonts w:ascii="Calibri" w:eastAsiaTheme="minorHAnsi" w:hAnsi="Calibri" w:cstheme="minorBidi"/>
          <w:szCs w:val="24"/>
        </w:rPr>
        <w:t xml:space="preserve">The evaluation contractor plans to assign one member of its data collection and coordination team (DCCT) to each demonstration state to coordinate evaluation activities.  Team members will schedule meetings, draft minutes, oversee materials development, finalize procedures, conduct site visits and key informant interviews, and oversee local field coordinators, hired by </w:t>
      </w:r>
      <w:r w:rsidR="00133AD6" w:rsidRPr="000C7F33">
        <w:rPr>
          <w:rFonts w:ascii="Calibri" w:eastAsiaTheme="minorHAnsi" w:hAnsi="Calibri" w:cstheme="minorBidi"/>
          <w:szCs w:val="24"/>
        </w:rPr>
        <w:lastRenderedPageBreak/>
        <w:t>the contractor</w:t>
      </w:r>
      <w:r w:rsidRPr="000C7F33">
        <w:rPr>
          <w:rFonts w:ascii="Calibri" w:eastAsiaTheme="minorHAnsi" w:hAnsi="Calibri" w:cstheme="minorBidi"/>
          <w:szCs w:val="24"/>
        </w:rPr>
        <w:t>, to carry out evaluation activities.  Each DCCT member assigned to Demonstration #3 (Meal Delivery) will oversee 1 field coordinator who will be responsible to the sponsor</w:t>
      </w:r>
      <w:r w:rsidR="006F25BE" w:rsidRPr="000C7F33">
        <w:rPr>
          <w:rFonts w:ascii="Calibri" w:eastAsiaTheme="minorHAnsi" w:hAnsi="Calibri" w:cstheme="minorBidi"/>
          <w:szCs w:val="24"/>
        </w:rPr>
        <w:t>(s)</w:t>
      </w:r>
      <w:r w:rsidRPr="000C7F33">
        <w:rPr>
          <w:rFonts w:ascii="Calibri" w:eastAsiaTheme="minorHAnsi" w:hAnsi="Calibri" w:cstheme="minorBidi"/>
          <w:szCs w:val="24"/>
        </w:rPr>
        <w:t xml:space="preserve"> in that state.  Each DCCT member assigned to Demonstration #4 (Backpack) will oversee 3 field coordinators, and each field coordinator will support approximately 5 sponsors (64 sites per demonstration).  The field coordinators will help the sponsors build their list of </w:t>
      </w:r>
      <w:r w:rsidR="000C04F4">
        <w:rPr>
          <w:rFonts w:ascii="Calibri" w:eastAsiaTheme="minorHAnsi" w:hAnsi="Calibri" w:cstheme="minorBidi"/>
          <w:szCs w:val="24"/>
        </w:rPr>
        <w:t>demonstration</w:t>
      </w:r>
      <w:r w:rsidR="000C04F4" w:rsidRPr="000C7F33">
        <w:rPr>
          <w:rFonts w:ascii="Calibri" w:eastAsiaTheme="minorHAnsi" w:hAnsi="Calibri" w:cstheme="minorBidi"/>
          <w:szCs w:val="24"/>
        </w:rPr>
        <w:t xml:space="preserve"> </w:t>
      </w:r>
      <w:r w:rsidRPr="000C7F33">
        <w:rPr>
          <w:rFonts w:ascii="Calibri" w:eastAsiaTheme="minorHAnsi" w:hAnsi="Calibri" w:cstheme="minorBidi"/>
          <w:szCs w:val="24"/>
        </w:rPr>
        <w:t xml:space="preserve">participants, implement the </w:t>
      </w:r>
      <w:r w:rsidRPr="000C7F33">
        <w:rPr>
          <w:rFonts w:ascii="Calibri" w:eastAsiaTheme="minorHAnsi" w:hAnsi="Calibri" w:cstheme="minorBidi"/>
          <w:i/>
          <w:szCs w:val="24"/>
        </w:rPr>
        <w:t>Take the Phone Home</w:t>
      </w:r>
      <w:r w:rsidRPr="000C7F33">
        <w:rPr>
          <w:rFonts w:ascii="Calibri" w:eastAsiaTheme="minorHAnsi" w:hAnsi="Calibri" w:cstheme="minorBidi"/>
          <w:szCs w:val="24"/>
        </w:rPr>
        <w:t xml:space="preserve"> program, and follow-up on non-response, as needed.  </w:t>
      </w:r>
      <w:r w:rsidR="00566127" w:rsidRPr="000C7F33">
        <w:rPr>
          <w:rFonts w:ascii="Calibri" w:eastAsiaTheme="minorHAnsi" w:hAnsi="Calibri" w:cstheme="minorBidi"/>
          <w:szCs w:val="24"/>
        </w:rPr>
        <w:t xml:space="preserve"> </w:t>
      </w:r>
    </w:p>
    <w:p w:rsidR="001C3BB5" w:rsidRDefault="001C3BB5">
      <w:pPr>
        <w:spacing w:line="480" w:lineRule="auto"/>
        <w:rPr>
          <w:rFonts w:ascii="Calibri" w:hAnsi="Calibri"/>
          <w:b/>
          <w:sz w:val="24"/>
          <w:szCs w:val="24"/>
        </w:rPr>
      </w:pPr>
    </w:p>
    <w:p w:rsidR="00F632B7" w:rsidRDefault="001A2D40">
      <w:pPr>
        <w:spacing w:line="480" w:lineRule="auto"/>
        <w:rPr>
          <w:rFonts w:ascii="Calibri" w:hAnsi="Calibri"/>
          <w:sz w:val="24"/>
          <w:szCs w:val="24"/>
        </w:rPr>
      </w:pPr>
      <w:r w:rsidRPr="000C7F33">
        <w:rPr>
          <w:rFonts w:ascii="Calibri" w:hAnsi="Calibri"/>
          <w:b/>
          <w:sz w:val="24"/>
          <w:szCs w:val="24"/>
        </w:rPr>
        <w:t>Local Field</w:t>
      </w:r>
      <w:r w:rsidR="001549A0" w:rsidRPr="000C7F33">
        <w:rPr>
          <w:rFonts w:ascii="Calibri" w:hAnsi="Calibri"/>
          <w:b/>
          <w:sz w:val="24"/>
          <w:szCs w:val="24"/>
        </w:rPr>
        <w:t xml:space="preserve"> </w:t>
      </w:r>
      <w:r w:rsidRPr="000C7F33">
        <w:rPr>
          <w:rFonts w:ascii="Calibri" w:hAnsi="Calibri"/>
          <w:b/>
          <w:sz w:val="24"/>
          <w:szCs w:val="24"/>
        </w:rPr>
        <w:t>Coordinators.</w:t>
      </w:r>
      <w:r w:rsidR="001549A0" w:rsidRPr="000C7F33">
        <w:rPr>
          <w:rFonts w:ascii="Calibri" w:hAnsi="Calibri"/>
          <w:b/>
          <w:sz w:val="24"/>
          <w:szCs w:val="24"/>
        </w:rPr>
        <w:t xml:space="preserve"> </w:t>
      </w:r>
      <w:r w:rsidR="001549A0" w:rsidRPr="000C7F33">
        <w:rPr>
          <w:rFonts w:ascii="Calibri" w:hAnsi="Calibri"/>
          <w:sz w:val="24"/>
          <w:szCs w:val="24"/>
        </w:rPr>
        <w:t>The evaluation contractor</w:t>
      </w:r>
      <w:r w:rsidR="00D667C0" w:rsidRPr="000C7F33">
        <w:rPr>
          <w:rFonts w:ascii="Calibri" w:hAnsi="Calibri"/>
          <w:sz w:val="24"/>
          <w:szCs w:val="24"/>
        </w:rPr>
        <w:t>’s DCCT members assigned to each demonstration</w:t>
      </w:r>
      <w:r w:rsidR="001549A0" w:rsidRPr="000C7F33">
        <w:rPr>
          <w:rFonts w:ascii="Calibri" w:hAnsi="Calibri"/>
          <w:sz w:val="24"/>
          <w:szCs w:val="24"/>
        </w:rPr>
        <w:t xml:space="preserve"> will work </w:t>
      </w:r>
      <w:r w:rsidR="00D667C0" w:rsidRPr="000C7F33">
        <w:rPr>
          <w:rFonts w:ascii="Calibri" w:hAnsi="Calibri"/>
          <w:sz w:val="24"/>
          <w:szCs w:val="24"/>
        </w:rPr>
        <w:t xml:space="preserve">closely </w:t>
      </w:r>
      <w:r w:rsidR="001549A0" w:rsidRPr="000C7F33">
        <w:rPr>
          <w:rFonts w:ascii="Calibri" w:hAnsi="Calibri"/>
          <w:sz w:val="24"/>
          <w:szCs w:val="24"/>
        </w:rPr>
        <w:t xml:space="preserve">with </w:t>
      </w:r>
      <w:r w:rsidR="00D667C0" w:rsidRPr="000C7F33">
        <w:rPr>
          <w:rFonts w:ascii="Calibri" w:hAnsi="Calibri"/>
          <w:sz w:val="24"/>
          <w:szCs w:val="24"/>
        </w:rPr>
        <w:t xml:space="preserve">the </w:t>
      </w:r>
      <w:r w:rsidR="001549A0" w:rsidRPr="000C7F33">
        <w:rPr>
          <w:rFonts w:ascii="Calibri" w:hAnsi="Calibri"/>
          <w:sz w:val="24"/>
          <w:szCs w:val="24"/>
        </w:rPr>
        <w:t>sponsors</w:t>
      </w:r>
      <w:r w:rsidR="00D667C0" w:rsidRPr="000C7F33">
        <w:rPr>
          <w:rFonts w:ascii="Calibri" w:hAnsi="Calibri"/>
          <w:sz w:val="24"/>
          <w:szCs w:val="24"/>
        </w:rPr>
        <w:t xml:space="preserve"> and </w:t>
      </w:r>
      <w:r w:rsidR="00F60FE9" w:rsidRPr="000C7F33">
        <w:rPr>
          <w:rFonts w:ascii="Calibri" w:hAnsi="Calibri"/>
          <w:sz w:val="24"/>
          <w:szCs w:val="24"/>
        </w:rPr>
        <w:t>site</w:t>
      </w:r>
      <w:r w:rsidR="00D667C0" w:rsidRPr="000C7F33">
        <w:rPr>
          <w:rFonts w:ascii="Calibri" w:hAnsi="Calibri"/>
          <w:sz w:val="24"/>
          <w:szCs w:val="24"/>
        </w:rPr>
        <w:t>s</w:t>
      </w:r>
      <w:r w:rsidR="001549A0" w:rsidRPr="000C7F33">
        <w:rPr>
          <w:rFonts w:ascii="Calibri" w:hAnsi="Calibri"/>
          <w:sz w:val="24"/>
          <w:szCs w:val="24"/>
        </w:rPr>
        <w:t xml:space="preserve"> to identify </w:t>
      </w:r>
      <w:r w:rsidR="00A0765F" w:rsidRPr="000C7F33">
        <w:rPr>
          <w:rFonts w:ascii="Calibri" w:hAnsi="Calibri"/>
          <w:sz w:val="24"/>
          <w:szCs w:val="24"/>
        </w:rPr>
        <w:t xml:space="preserve">and </w:t>
      </w:r>
      <w:r w:rsidR="00D667C0" w:rsidRPr="000C7F33">
        <w:rPr>
          <w:rFonts w:ascii="Calibri" w:hAnsi="Calibri"/>
          <w:sz w:val="24"/>
          <w:szCs w:val="24"/>
        </w:rPr>
        <w:t xml:space="preserve">recruit </w:t>
      </w:r>
      <w:r w:rsidR="006F25BE" w:rsidRPr="000C7F33">
        <w:rPr>
          <w:rFonts w:ascii="Calibri" w:hAnsi="Calibri"/>
          <w:sz w:val="24"/>
          <w:szCs w:val="24"/>
        </w:rPr>
        <w:t xml:space="preserve">local </w:t>
      </w:r>
      <w:r w:rsidR="00D667C0" w:rsidRPr="000C7F33">
        <w:rPr>
          <w:rFonts w:ascii="Calibri" w:hAnsi="Calibri"/>
          <w:sz w:val="24"/>
          <w:szCs w:val="24"/>
        </w:rPr>
        <w:t xml:space="preserve">field coordinators.  The contractor will obtain names from each site of local persons </w:t>
      </w:r>
      <w:r w:rsidR="001549A0" w:rsidRPr="000C7F33">
        <w:rPr>
          <w:rFonts w:ascii="Calibri" w:hAnsi="Calibri"/>
          <w:sz w:val="24"/>
          <w:szCs w:val="24"/>
        </w:rPr>
        <w:t xml:space="preserve">who </w:t>
      </w:r>
      <w:r w:rsidR="00D667C0" w:rsidRPr="000C7F33">
        <w:rPr>
          <w:rFonts w:ascii="Calibri" w:hAnsi="Calibri"/>
          <w:sz w:val="24"/>
          <w:szCs w:val="24"/>
        </w:rPr>
        <w:t xml:space="preserve">may be </w:t>
      </w:r>
      <w:r w:rsidR="001549A0" w:rsidRPr="000C7F33">
        <w:rPr>
          <w:rFonts w:ascii="Calibri" w:hAnsi="Calibri"/>
          <w:sz w:val="24"/>
          <w:szCs w:val="24"/>
        </w:rPr>
        <w:t>qualified to</w:t>
      </w:r>
      <w:r w:rsidR="00CC1DDB" w:rsidRPr="000C7F33">
        <w:rPr>
          <w:rFonts w:ascii="Calibri" w:hAnsi="Calibri"/>
          <w:sz w:val="24"/>
          <w:szCs w:val="24"/>
        </w:rPr>
        <w:t xml:space="preserve"> </w:t>
      </w:r>
      <w:r w:rsidR="00D667C0" w:rsidRPr="000C7F33">
        <w:rPr>
          <w:rFonts w:ascii="Calibri" w:hAnsi="Calibri"/>
          <w:sz w:val="24"/>
          <w:szCs w:val="24"/>
        </w:rPr>
        <w:t>fill the position</w:t>
      </w:r>
      <w:r w:rsidR="001549A0" w:rsidRPr="000C7F33">
        <w:rPr>
          <w:rFonts w:ascii="Calibri" w:hAnsi="Calibri"/>
          <w:sz w:val="24"/>
          <w:szCs w:val="24"/>
        </w:rPr>
        <w:t xml:space="preserve">.  </w:t>
      </w:r>
      <w:r w:rsidR="00D667C0" w:rsidRPr="000C7F33">
        <w:rPr>
          <w:rFonts w:ascii="Calibri" w:hAnsi="Calibri"/>
          <w:sz w:val="24"/>
          <w:szCs w:val="24"/>
        </w:rPr>
        <w:t xml:space="preserve">Field coordinators </w:t>
      </w:r>
      <w:r w:rsidR="001549A0" w:rsidRPr="000C7F33">
        <w:rPr>
          <w:rFonts w:ascii="Calibri" w:hAnsi="Calibri"/>
          <w:sz w:val="24"/>
          <w:szCs w:val="24"/>
        </w:rPr>
        <w:t>will be recruited based on longevity and interest in the</w:t>
      </w:r>
      <w:r w:rsidR="00D667C0" w:rsidRPr="000C7F33">
        <w:rPr>
          <w:rFonts w:ascii="Calibri" w:hAnsi="Calibri"/>
          <w:sz w:val="24"/>
          <w:szCs w:val="24"/>
        </w:rPr>
        <w:t>ir</w:t>
      </w:r>
      <w:r w:rsidR="001549A0" w:rsidRPr="000C7F33">
        <w:rPr>
          <w:rFonts w:ascii="Calibri" w:hAnsi="Calibri"/>
          <w:sz w:val="24"/>
          <w:szCs w:val="24"/>
        </w:rPr>
        <w:t xml:space="preserve"> community and awareness of food insecurity and the SFSP in their local area.  </w:t>
      </w:r>
      <w:r w:rsidR="00A0765F" w:rsidRPr="000C7F33">
        <w:rPr>
          <w:rFonts w:ascii="Calibri" w:hAnsi="Calibri"/>
          <w:sz w:val="24"/>
          <w:szCs w:val="24"/>
        </w:rPr>
        <w:t xml:space="preserve">Bilingual staff will be recruited in communities with </w:t>
      </w:r>
      <w:r w:rsidR="005E3AF2" w:rsidRPr="000C7F33">
        <w:rPr>
          <w:rFonts w:ascii="Calibri" w:hAnsi="Calibri"/>
          <w:sz w:val="24"/>
          <w:szCs w:val="24"/>
        </w:rPr>
        <w:t xml:space="preserve">a high percentage </w:t>
      </w:r>
      <w:r w:rsidR="00A0765F" w:rsidRPr="000C7F33">
        <w:rPr>
          <w:rFonts w:ascii="Calibri" w:hAnsi="Calibri"/>
          <w:sz w:val="24"/>
          <w:szCs w:val="24"/>
        </w:rPr>
        <w:t>of non-English speaking</w:t>
      </w:r>
      <w:r w:rsidR="005E3AF2" w:rsidRPr="000C7F33">
        <w:rPr>
          <w:rFonts w:ascii="Calibri" w:hAnsi="Calibri"/>
          <w:sz w:val="24"/>
          <w:szCs w:val="24"/>
        </w:rPr>
        <w:t xml:space="preserve"> households</w:t>
      </w:r>
      <w:r w:rsidR="00A0765F" w:rsidRPr="000C7F33">
        <w:rPr>
          <w:rFonts w:ascii="Calibri" w:hAnsi="Calibri"/>
          <w:sz w:val="24"/>
          <w:szCs w:val="24"/>
        </w:rPr>
        <w:t xml:space="preserve">. </w:t>
      </w:r>
    </w:p>
    <w:p w:rsidR="001C3BB5" w:rsidRDefault="001C3BB5">
      <w:pPr>
        <w:spacing w:line="480" w:lineRule="auto"/>
        <w:rPr>
          <w:rFonts w:ascii="Calibri" w:hAnsi="Calibri"/>
          <w:sz w:val="24"/>
          <w:szCs w:val="24"/>
        </w:rPr>
      </w:pPr>
    </w:p>
    <w:p w:rsidR="00F632B7" w:rsidRDefault="00D667C0">
      <w:pPr>
        <w:spacing w:line="480" w:lineRule="auto"/>
        <w:rPr>
          <w:rFonts w:ascii="Calibri" w:hAnsi="Calibri"/>
          <w:sz w:val="24"/>
          <w:szCs w:val="24"/>
        </w:rPr>
      </w:pPr>
      <w:r w:rsidRPr="000C7F33">
        <w:rPr>
          <w:rFonts w:ascii="Calibri" w:hAnsi="Calibri"/>
          <w:sz w:val="24"/>
          <w:szCs w:val="24"/>
        </w:rPr>
        <w:t xml:space="preserve">The contractor will hire approximately </w:t>
      </w:r>
      <w:r w:rsidR="00F60FE9" w:rsidRPr="000C7F33">
        <w:rPr>
          <w:rFonts w:ascii="Calibri" w:hAnsi="Calibri"/>
          <w:sz w:val="24"/>
          <w:szCs w:val="24"/>
        </w:rPr>
        <w:t>12</w:t>
      </w:r>
      <w:r w:rsidRPr="000C7F33">
        <w:rPr>
          <w:rFonts w:ascii="Calibri" w:hAnsi="Calibri"/>
          <w:sz w:val="24"/>
          <w:szCs w:val="24"/>
        </w:rPr>
        <w:t xml:space="preserve"> field coordinators</w:t>
      </w:r>
      <w:r w:rsidR="006F25BE" w:rsidRPr="000C7F33">
        <w:rPr>
          <w:rFonts w:ascii="Calibri" w:hAnsi="Calibri"/>
          <w:sz w:val="24"/>
          <w:szCs w:val="24"/>
        </w:rPr>
        <w:t xml:space="preserve"> (exact numbers will be determine</w:t>
      </w:r>
      <w:r w:rsidR="000C04F4">
        <w:rPr>
          <w:rFonts w:ascii="Calibri" w:hAnsi="Calibri"/>
          <w:sz w:val="24"/>
          <w:szCs w:val="24"/>
        </w:rPr>
        <w:t>d</w:t>
      </w:r>
      <w:r w:rsidR="006F25BE" w:rsidRPr="000C7F33">
        <w:rPr>
          <w:rFonts w:ascii="Calibri" w:hAnsi="Calibri"/>
          <w:sz w:val="24"/>
          <w:szCs w:val="24"/>
        </w:rPr>
        <w:t xml:space="preserve"> based on the geographic location of sponsors)</w:t>
      </w:r>
      <w:r w:rsidRPr="000C7F33">
        <w:rPr>
          <w:rFonts w:ascii="Calibri" w:hAnsi="Calibri"/>
          <w:sz w:val="24"/>
          <w:szCs w:val="24"/>
        </w:rPr>
        <w:t xml:space="preserve">.  The coordinators will be assigned sites that are in close proximity to their home to minimize travel time as much as possible.  After making contact with their assigned sites and working out the logistics of their support, the </w:t>
      </w:r>
      <w:r w:rsidR="00010961" w:rsidRPr="000C7F33">
        <w:rPr>
          <w:rFonts w:ascii="Calibri" w:hAnsi="Calibri"/>
          <w:sz w:val="24"/>
          <w:szCs w:val="24"/>
        </w:rPr>
        <w:t xml:space="preserve">field </w:t>
      </w:r>
      <w:r w:rsidRPr="000C7F33">
        <w:rPr>
          <w:rFonts w:ascii="Calibri" w:hAnsi="Calibri"/>
          <w:sz w:val="24"/>
          <w:szCs w:val="24"/>
        </w:rPr>
        <w:t xml:space="preserve">coordinator will help the sites put their participation lists together.  Once the lists are prepared </w:t>
      </w:r>
      <w:r w:rsidRPr="000C7F33">
        <w:rPr>
          <w:rFonts w:ascii="Calibri" w:hAnsi="Calibri"/>
          <w:sz w:val="24"/>
          <w:szCs w:val="24"/>
        </w:rPr>
        <w:lastRenderedPageBreak/>
        <w:t>and the sample selected, the field coordinator</w:t>
      </w:r>
      <w:r w:rsidR="000C04F4">
        <w:rPr>
          <w:rFonts w:ascii="Calibri" w:hAnsi="Calibri"/>
          <w:sz w:val="24"/>
          <w:szCs w:val="24"/>
        </w:rPr>
        <w:t>s</w:t>
      </w:r>
      <w:r w:rsidRPr="000C7F33">
        <w:rPr>
          <w:rFonts w:ascii="Calibri" w:hAnsi="Calibri"/>
          <w:sz w:val="24"/>
          <w:szCs w:val="24"/>
        </w:rPr>
        <w:t xml:space="preserve"> will work with their assigned sites to facilitate the process of collecting the data </w:t>
      </w:r>
      <w:r w:rsidR="00010961" w:rsidRPr="000C7F33">
        <w:rPr>
          <w:rFonts w:ascii="Calibri" w:hAnsi="Calibri"/>
          <w:sz w:val="24"/>
          <w:szCs w:val="24"/>
        </w:rPr>
        <w:t>from</w:t>
      </w:r>
      <w:r w:rsidRPr="000C7F33">
        <w:rPr>
          <w:rFonts w:ascii="Calibri" w:hAnsi="Calibri"/>
          <w:sz w:val="24"/>
          <w:szCs w:val="24"/>
        </w:rPr>
        <w:t xml:space="preserve"> </w:t>
      </w:r>
      <w:r w:rsidR="00010961" w:rsidRPr="000C7F33">
        <w:rPr>
          <w:rFonts w:ascii="Calibri" w:hAnsi="Calibri"/>
          <w:sz w:val="24"/>
          <w:szCs w:val="24"/>
        </w:rPr>
        <w:t>parents of participants in sampled households</w:t>
      </w:r>
      <w:r w:rsidRPr="000C7F33">
        <w:rPr>
          <w:rFonts w:ascii="Calibri" w:hAnsi="Calibri"/>
          <w:sz w:val="24"/>
          <w:szCs w:val="24"/>
        </w:rPr>
        <w:t>.</w:t>
      </w:r>
      <w:r w:rsidR="00A0765F" w:rsidRPr="000C7F33">
        <w:rPr>
          <w:rFonts w:ascii="Calibri" w:hAnsi="Calibri"/>
          <w:sz w:val="24"/>
          <w:szCs w:val="24"/>
        </w:rPr>
        <w:t xml:space="preserve"> </w:t>
      </w:r>
    </w:p>
    <w:p w:rsidR="001C3BB5" w:rsidRDefault="001C3BB5">
      <w:pPr>
        <w:spacing w:line="480" w:lineRule="auto"/>
        <w:rPr>
          <w:rFonts w:ascii="Calibri" w:hAnsi="Calibri"/>
          <w:b/>
          <w:sz w:val="24"/>
          <w:szCs w:val="24"/>
        </w:rPr>
      </w:pPr>
    </w:p>
    <w:p w:rsidR="00F632B7" w:rsidRDefault="00DB5D94">
      <w:pPr>
        <w:spacing w:line="480" w:lineRule="auto"/>
        <w:rPr>
          <w:rFonts w:ascii="Calibri" w:hAnsi="Calibri"/>
          <w:sz w:val="24"/>
          <w:szCs w:val="24"/>
        </w:rPr>
      </w:pPr>
      <w:r w:rsidRPr="000C7F33">
        <w:rPr>
          <w:rFonts w:ascii="Calibri" w:hAnsi="Calibri"/>
          <w:b/>
          <w:sz w:val="24"/>
          <w:szCs w:val="24"/>
        </w:rPr>
        <w:t>Take Phone Home Program.</w:t>
      </w:r>
      <w:r w:rsidR="001A2D40" w:rsidRPr="000C7F33">
        <w:rPr>
          <w:rFonts w:ascii="Calibri" w:hAnsi="Calibri"/>
          <w:b/>
          <w:sz w:val="24"/>
          <w:szCs w:val="24"/>
        </w:rPr>
        <w:t xml:space="preserve">  </w:t>
      </w:r>
      <w:r w:rsidR="001A2D40" w:rsidRPr="000C7F33">
        <w:rPr>
          <w:rFonts w:ascii="Calibri" w:hAnsi="Calibri"/>
          <w:sz w:val="24"/>
          <w:szCs w:val="24"/>
        </w:rPr>
        <w:t xml:space="preserve"> </w:t>
      </w:r>
      <w:r w:rsidR="005E3AF2" w:rsidRPr="000C7F33">
        <w:rPr>
          <w:rFonts w:ascii="Calibri" w:hAnsi="Calibri"/>
          <w:sz w:val="24"/>
          <w:szCs w:val="24"/>
        </w:rPr>
        <w:t xml:space="preserve">The </w:t>
      </w:r>
      <w:r w:rsidR="0041164C" w:rsidRPr="000C7F33">
        <w:rPr>
          <w:rFonts w:ascii="Calibri" w:hAnsi="Calibri"/>
          <w:i/>
          <w:sz w:val="24"/>
          <w:szCs w:val="24"/>
        </w:rPr>
        <w:t>Take Phone Home</w:t>
      </w:r>
      <w:r w:rsidR="005E3AF2" w:rsidRPr="000C7F33">
        <w:rPr>
          <w:rFonts w:ascii="Calibri" w:hAnsi="Calibri"/>
          <w:sz w:val="24"/>
          <w:szCs w:val="24"/>
        </w:rPr>
        <w:t xml:space="preserve"> </w:t>
      </w:r>
      <w:r w:rsidR="00CC1DDB" w:rsidRPr="000C7F33">
        <w:rPr>
          <w:rFonts w:ascii="Calibri" w:hAnsi="Calibri"/>
          <w:sz w:val="24"/>
          <w:szCs w:val="24"/>
        </w:rPr>
        <w:t xml:space="preserve">program assumes that </w:t>
      </w:r>
      <w:r w:rsidR="00010961" w:rsidRPr="000C7F33">
        <w:rPr>
          <w:rFonts w:ascii="Calibri" w:hAnsi="Calibri"/>
          <w:sz w:val="24"/>
          <w:szCs w:val="24"/>
        </w:rPr>
        <w:t>there will not be</w:t>
      </w:r>
      <w:r w:rsidR="00CC1DDB" w:rsidRPr="000C7F33">
        <w:rPr>
          <w:rFonts w:ascii="Calibri" w:hAnsi="Calibri"/>
          <w:sz w:val="24"/>
          <w:szCs w:val="24"/>
        </w:rPr>
        <w:t xml:space="preserve"> telephone numbers for about 60 percent of sampled households on the participant lists.  In the summer 2011, </w:t>
      </w:r>
      <w:r w:rsidR="00010961" w:rsidRPr="000C7F33">
        <w:rPr>
          <w:rFonts w:ascii="Calibri" w:hAnsi="Calibri"/>
          <w:sz w:val="24"/>
          <w:szCs w:val="24"/>
        </w:rPr>
        <w:t xml:space="preserve">the contractor </w:t>
      </w:r>
      <w:r w:rsidR="00CC1DDB" w:rsidRPr="000C7F33">
        <w:rPr>
          <w:rFonts w:ascii="Calibri" w:hAnsi="Calibri"/>
          <w:sz w:val="24"/>
          <w:szCs w:val="24"/>
        </w:rPr>
        <w:t xml:space="preserve">will collect telephone contact information from participants </w:t>
      </w:r>
      <w:r w:rsidR="00010961" w:rsidRPr="000C7F33">
        <w:rPr>
          <w:rFonts w:ascii="Calibri" w:hAnsi="Calibri"/>
          <w:sz w:val="24"/>
          <w:szCs w:val="24"/>
        </w:rPr>
        <w:t xml:space="preserve">to be able to </w:t>
      </w:r>
      <w:r w:rsidR="00CC1DDB" w:rsidRPr="000C7F33">
        <w:rPr>
          <w:rFonts w:ascii="Calibri" w:hAnsi="Calibri"/>
          <w:sz w:val="24"/>
          <w:szCs w:val="24"/>
        </w:rPr>
        <w:t xml:space="preserve">contact about 90 percent of that same sample by telephone for the fall 2011 interview.  </w:t>
      </w:r>
      <w:r w:rsidR="00010961" w:rsidRPr="000C7F33">
        <w:rPr>
          <w:rFonts w:ascii="Calibri" w:hAnsi="Calibri"/>
          <w:sz w:val="24"/>
          <w:szCs w:val="24"/>
        </w:rPr>
        <w:t>I</w:t>
      </w:r>
      <w:r w:rsidR="00CC1DDB" w:rsidRPr="000C7F33">
        <w:rPr>
          <w:rFonts w:ascii="Calibri" w:hAnsi="Calibri"/>
          <w:sz w:val="24"/>
          <w:szCs w:val="24"/>
        </w:rPr>
        <w:t xml:space="preserve">ncorrect telephone numbers </w:t>
      </w:r>
      <w:r w:rsidR="00010961" w:rsidRPr="000C7F33">
        <w:rPr>
          <w:rFonts w:ascii="Calibri" w:hAnsi="Calibri"/>
          <w:sz w:val="24"/>
          <w:szCs w:val="24"/>
        </w:rPr>
        <w:t xml:space="preserve">are expected for </w:t>
      </w:r>
      <w:r w:rsidR="00CC1DDB" w:rsidRPr="000C7F33">
        <w:rPr>
          <w:rFonts w:ascii="Calibri" w:hAnsi="Calibri"/>
          <w:sz w:val="24"/>
          <w:szCs w:val="24"/>
        </w:rPr>
        <w:t>about 30 percent of the returning sample in summer 2012</w:t>
      </w:r>
      <w:r w:rsidR="00010961" w:rsidRPr="000C7F33">
        <w:rPr>
          <w:rFonts w:ascii="Calibri" w:hAnsi="Calibri"/>
          <w:sz w:val="24"/>
          <w:szCs w:val="24"/>
        </w:rPr>
        <w:t xml:space="preserve">, </w:t>
      </w:r>
      <w:r w:rsidR="00CC1DDB" w:rsidRPr="000C7F33">
        <w:rPr>
          <w:rFonts w:ascii="Calibri" w:hAnsi="Calibri"/>
          <w:sz w:val="24"/>
          <w:szCs w:val="24"/>
        </w:rPr>
        <w:t xml:space="preserve">and no telephone contact information </w:t>
      </w:r>
      <w:r w:rsidR="00010961" w:rsidRPr="000C7F33">
        <w:rPr>
          <w:rFonts w:ascii="Calibri" w:hAnsi="Calibri"/>
          <w:sz w:val="24"/>
          <w:szCs w:val="24"/>
        </w:rPr>
        <w:t xml:space="preserve">is expected </w:t>
      </w:r>
      <w:r w:rsidR="00CC1DDB" w:rsidRPr="000C7F33">
        <w:rPr>
          <w:rFonts w:ascii="Calibri" w:hAnsi="Calibri"/>
          <w:sz w:val="24"/>
          <w:szCs w:val="24"/>
        </w:rPr>
        <w:t xml:space="preserve">on about 60 percent of the supplemental sample.  As with the interview in summer 2011, </w:t>
      </w:r>
      <w:r w:rsidR="00010961" w:rsidRPr="000C7F33">
        <w:rPr>
          <w:rFonts w:ascii="Calibri" w:hAnsi="Calibri"/>
          <w:sz w:val="24"/>
          <w:szCs w:val="24"/>
        </w:rPr>
        <w:t xml:space="preserve">the contractor </w:t>
      </w:r>
      <w:r w:rsidR="00CC1DDB" w:rsidRPr="000C7F33">
        <w:rPr>
          <w:rFonts w:ascii="Calibri" w:hAnsi="Calibri"/>
          <w:sz w:val="24"/>
          <w:szCs w:val="24"/>
        </w:rPr>
        <w:t xml:space="preserve">will collect additional contact information on the supplemental sample during the interview to ensure </w:t>
      </w:r>
      <w:r w:rsidR="00010961" w:rsidRPr="000C7F33">
        <w:rPr>
          <w:rFonts w:ascii="Calibri" w:hAnsi="Calibri"/>
          <w:sz w:val="24"/>
          <w:szCs w:val="24"/>
        </w:rPr>
        <w:t xml:space="preserve">there </w:t>
      </w:r>
      <w:r w:rsidR="00566127" w:rsidRPr="000C7F33">
        <w:rPr>
          <w:rFonts w:ascii="Calibri" w:hAnsi="Calibri"/>
          <w:sz w:val="24"/>
          <w:szCs w:val="24"/>
        </w:rPr>
        <w:t>is</w:t>
      </w:r>
      <w:r w:rsidR="00010961" w:rsidRPr="000C7F33">
        <w:rPr>
          <w:rFonts w:ascii="Calibri" w:hAnsi="Calibri"/>
          <w:sz w:val="24"/>
          <w:szCs w:val="24"/>
        </w:rPr>
        <w:t xml:space="preserve"> </w:t>
      </w:r>
      <w:r w:rsidR="00CC1DDB" w:rsidRPr="000C7F33">
        <w:rPr>
          <w:rFonts w:ascii="Calibri" w:hAnsi="Calibri"/>
          <w:sz w:val="24"/>
          <w:szCs w:val="24"/>
        </w:rPr>
        <w:t>up-to-date contact</w:t>
      </w:r>
      <w:r w:rsidR="00566127" w:rsidRPr="000C7F33">
        <w:rPr>
          <w:rFonts w:ascii="Calibri" w:hAnsi="Calibri"/>
          <w:sz w:val="24"/>
          <w:szCs w:val="24"/>
        </w:rPr>
        <w:t xml:space="preserve"> information</w:t>
      </w:r>
      <w:r w:rsidR="00CC1DDB" w:rsidRPr="000C7F33">
        <w:rPr>
          <w:rFonts w:ascii="Calibri" w:hAnsi="Calibri"/>
          <w:sz w:val="24"/>
          <w:szCs w:val="24"/>
        </w:rPr>
        <w:t xml:space="preserve"> for the second 2012 interview.  For the second interview in 2012, </w:t>
      </w:r>
      <w:r w:rsidR="00010961" w:rsidRPr="000C7F33">
        <w:rPr>
          <w:rFonts w:ascii="Calibri" w:hAnsi="Calibri"/>
          <w:sz w:val="24"/>
          <w:szCs w:val="24"/>
        </w:rPr>
        <w:t xml:space="preserve">it is expected that there will be </w:t>
      </w:r>
      <w:r w:rsidR="00CC1DDB" w:rsidRPr="000C7F33">
        <w:rPr>
          <w:rFonts w:ascii="Calibri" w:hAnsi="Calibri"/>
          <w:sz w:val="24"/>
          <w:szCs w:val="24"/>
        </w:rPr>
        <w:t>telephon</w:t>
      </w:r>
      <w:r w:rsidR="00010961" w:rsidRPr="000C7F33">
        <w:rPr>
          <w:rFonts w:ascii="Calibri" w:hAnsi="Calibri"/>
          <w:sz w:val="24"/>
          <w:szCs w:val="24"/>
        </w:rPr>
        <w:t>e</w:t>
      </w:r>
      <w:r w:rsidR="00CC1DDB" w:rsidRPr="000C7F33">
        <w:rPr>
          <w:rFonts w:ascii="Calibri" w:hAnsi="Calibri"/>
          <w:sz w:val="24"/>
          <w:szCs w:val="24"/>
        </w:rPr>
        <w:t xml:space="preserve"> numbers for 90 percent of the sample.</w:t>
      </w:r>
    </w:p>
    <w:p w:rsidR="001C3BB5" w:rsidRDefault="001C3BB5">
      <w:pPr>
        <w:spacing w:line="480" w:lineRule="auto"/>
        <w:rPr>
          <w:rFonts w:ascii="Calibri" w:hAnsi="Calibri"/>
          <w:sz w:val="24"/>
          <w:szCs w:val="24"/>
        </w:rPr>
      </w:pPr>
    </w:p>
    <w:p w:rsidR="00F632B7" w:rsidRDefault="00CC1DDB">
      <w:pPr>
        <w:spacing w:line="480" w:lineRule="auto"/>
        <w:rPr>
          <w:rFonts w:ascii="Calibri" w:hAnsi="Calibri"/>
          <w:sz w:val="24"/>
          <w:szCs w:val="24"/>
        </w:rPr>
      </w:pPr>
      <w:r w:rsidRPr="000C7F33">
        <w:rPr>
          <w:rFonts w:ascii="Calibri" w:hAnsi="Calibri"/>
          <w:sz w:val="24"/>
          <w:szCs w:val="24"/>
        </w:rPr>
        <w:t xml:space="preserve">The </w:t>
      </w:r>
      <w:r w:rsidRPr="000C7F33">
        <w:rPr>
          <w:rFonts w:ascii="Calibri" w:hAnsi="Calibri"/>
          <w:i/>
          <w:sz w:val="24"/>
          <w:szCs w:val="24"/>
        </w:rPr>
        <w:t>Take Phone Home</w:t>
      </w:r>
      <w:r w:rsidRPr="000C7F33">
        <w:rPr>
          <w:rFonts w:ascii="Calibri" w:hAnsi="Calibri"/>
          <w:sz w:val="24"/>
          <w:szCs w:val="24"/>
        </w:rPr>
        <w:t xml:space="preserve"> </w:t>
      </w:r>
      <w:r w:rsidR="005D4C88">
        <w:rPr>
          <w:rFonts w:ascii="Calibri" w:hAnsi="Calibri"/>
          <w:sz w:val="24"/>
          <w:szCs w:val="24"/>
        </w:rPr>
        <w:t xml:space="preserve">program </w:t>
      </w:r>
      <w:r w:rsidRPr="000C7F33">
        <w:rPr>
          <w:rFonts w:ascii="Calibri" w:hAnsi="Calibri"/>
          <w:sz w:val="24"/>
          <w:szCs w:val="24"/>
        </w:rPr>
        <w:t xml:space="preserve">is a two-step process.  In the first step </w:t>
      </w:r>
      <w:r w:rsidR="00B83C8A" w:rsidRPr="000C7F33">
        <w:rPr>
          <w:rFonts w:ascii="Calibri" w:hAnsi="Calibri"/>
          <w:sz w:val="24"/>
          <w:szCs w:val="24"/>
        </w:rPr>
        <w:t xml:space="preserve">local </w:t>
      </w:r>
      <w:r w:rsidRPr="000C7F33">
        <w:rPr>
          <w:rFonts w:ascii="Calibri" w:hAnsi="Calibri"/>
          <w:sz w:val="24"/>
          <w:szCs w:val="24"/>
        </w:rPr>
        <w:t xml:space="preserve">field coordinators will make arrangements to have disposable cell phones delivered.  The cell phones </w:t>
      </w:r>
      <w:r w:rsidR="006D10A8">
        <w:rPr>
          <w:rFonts w:ascii="Calibri" w:hAnsi="Calibri"/>
          <w:sz w:val="24"/>
          <w:szCs w:val="24"/>
        </w:rPr>
        <w:t xml:space="preserve">(valued at about $10 each) </w:t>
      </w:r>
      <w:r w:rsidRPr="000C7F33">
        <w:rPr>
          <w:rFonts w:ascii="Calibri" w:hAnsi="Calibri"/>
          <w:sz w:val="24"/>
          <w:szCs w:val="24"/>
        </w:rPr>
        <w:t xml:space="preserve">will be working and </w:t>
      </w:r>
      <w:r w:rsidR="00773A3F">
        <w:rPr>
          <w:rFonts w:ascii="Calibri" w:hAnsi="Calibri"/>
          <w:sz w:val="24"/>
          <w:szCs w:val="24"/>
        </w:rPr>
        <w:t xml:space="preserve">will </w:t>
      </w:r>
      <w:r w:rsidRPr="000C7F33">
        <w:rPr>
          <w:rFonts w:ascii="Calibri" w:hAnsi="Calibri"/>
          <w:sz w:val="24"/>
          <w:szCs w:val="24"/>
        </w:rPr>
        <w:t xml:space="preserve">have </w:t>
      </w:r>
      <w:r w:rsidR="00DB68E1" w:rsidRPr="000C7F33">
        <w:rPr>
          <w:rFonts w:ascii="Calibri" w:hAnsi="Calibri"/>
          <w:sz w:val="24"/>
          <w:szCs w:val="24"/>
        </w:rPr>
        <w:t>60</w:t>
      </w:r>
      <w:r w:rsidRPr="000C7F33">
        <w:rPr>
          <w:rFonts w:ascii="Calibri" w:hAnsi="Calibri"/>
          <w:sz w:val="24"/>
          <w:szCs w:val="24"/>
        </w:rPr>
        <w:t xml:space="preserve"> minutes of prepa</w:t>
      </w:r>
      <w:r w:rsidR="00E44A42" w:rsidRPr="000C7F33">
        <w:rPr>
          <w:rFonts w:ascii="Calibri" w:hAnsi="Calibri"/>
          <w:sz w:val="24"/>
          <w:szCs w:val="24"/>
        </w:rPr>
        <w:t>i</w:t>
      </w:r>
      <w:r w:rsidRPr="000C7F33">
        <w:rPr>
          <w:rFonts w:ascii="Calibri" w:hAnsi="Calibri"/>
          <w:sz w:val="24"/>
          <w:szCs w:val="24"/>
        </w:rPr>
        <w:t xml:space="preserve">d time </w:t>
      </w:r>
      <w:r w:rsidR="005D4C88">
        <w:rPr>
          <w:rFonts w:ascii="Calibri" w:hAnsi="Calibri"/>
          <w:sz w:val="24"/>
          <w:szCs w:val="24"/>
        </w:rPr>
        <w:t xml:space="preserve">(30 minutes will be used for the interview). </w:t>
      </w:r>
      <w:r w:rsidRPr="000C7F33">
        <w:rPr>
          <w:rFonts w:ascii="Calibri" w:hAnsi="Calibri"/>
          <w:sz w:val="24"/>
          <w:szCs w:val="24"/>
        </w:rPr>
        <w:t xml:space="preserve">Respondents will be provided </w:t>
      </w:r>
      <w:r w:rsidR="005D4C88">
        <w:rPr>
          <w:rFonts w:ascii="Calibri" w:hAnsi="Calibri"/>
          <w:sz w:val="24"/>
          <w:szCs w:val="24"/>
        </w:rPr>
        <w:t xml:space="preserve">with </w:t>
      </w:r>
      <w:r w:rsidRPr="000C7F33">
        <w:rPr>
          <w:rFonts w:ascii="Calibri" w:hAnsi="Calibri"/>
          <w:sz w:val="24"/>
          <w:szCs w:val="24"/>
        </w:rPr>
        <w:t>instructions that inform them</w:t>
      </w:r>
      <w:r w:rsidR="00010961" w:rsidRPr="000C7F33">
        <w:rPr>
          <w:rFonts w:ascii="Calibri" w:hAnsi="Calibri"/>
          <w:sz w:val="24"/>
          <w:szCs w:val="24"/>
        </w:rPr>
        <w:t xml:space="preserve"> that</w:t>
      </w:r>
      <w:r w:rsidRPr="000C7F33">
        <w:rPr>
          <w:rFonts w:ascii="Calibri" w:hAnsi="Calibri"/>
          <w:sz w:val="24"/>
          <w:szCs w:val="24"/>
        </w:rPr>
        <w:t xml:space="preserve"> if they call the contractor’s toll-free number and comple</w:t>
      </w:r>
      <w:r w:rsidR="00E44A42" w:rsidRPr="000C7F33">
        <w:rPr>
          <w:rFonts w:ascii="Calibri" w:hAnsi="Calibri"/>
          <w:sz w:val="24"/>
          <w:szCs w:val="24"/>
        </w:rPr>
        <w:t>te an</w:t>
      </w:r>
      <w:r w:rsidRPr="000C7F33">
        <w:rPr>
          <w:rFonts w:ascii="Calibri" w:hAnsi="Calibri"/>
          <w:sz w:val="24"/>
          <w:szCs w:val="24"/>
        </w:rPr>
        <w:t xml:space="preserve"> interview within </w:t>
      </w:r>
      <w:r w:rsidR="00E44A42" w:rsidRPr="000C7F33">
        <w:rPr>
          <w:rFonts w:ascii="Calibri" w:hAnsi="Calibri"/>
          <w:sz w:val="24"/>
          <w:szCs w:val="24"/>
        </w:rPr>
        <w:t xml:space="preserve">24 hours, they will receive </w:t>
      </w:r>
      <w:r w:rsidR="00DB68E1" w:rsidRPr="000C7F33">
        <w:rPr>
          <w:rFonts w:ascii="Calibri" w:hAnsi="Calibri"/>
          <w:sz w:val="24"/>
          <w:szCs w:val="24"/>
        </w:rPr>
        <w:t xml:space="preserve">a total of </w:t>
      </w:r>
      <w:r w:rsidR="00F5179E" w:rsidRPr="000C7F33">
        <w:rPr>
          <w:rFonts w:ascii="Calibri" w:hAnsi="Calibri"/>
          <w:sz w:val="24"/>
          <w:szCs w:val="24"/>
        </w:rPr>
        <w:t>5</w:t>
      </w:r>
      <w:r w:rsidR="00E44A42" w:rsidRPr="000C7F33">
        <w:rPr>
          <w:rFonts w:ascii="Calibri" w:hAnsi="Calibri"/>
          <w:sz w:val="24"/>
          <w:szCs w:val="24"/>
        </w:rPr>
        <w:t xml:space="preserve">0 minutes of </w:t>
      </w:r>
      <w:r w:rsidR="00010961" w:rsidRPr="000C7F33">
        <w:rPr>
          <w:rFonts w:ascii="Calibri" w:hAnsi="Calibri"/>
          <w:sz w:val="24"/>
          <w:szCs w:val="24"/>
        </w:rPr>
        <w:t xml:space="preserve">free </w:t>
      </w:r>
      <w:r w:rsidR="00E44A42" w:rsidRPr="000C7F33">
        <w:rPr>
          <w:rFonts w:ascii="Calibri" w:hAnsi="Calibri"/>
          <w:sz w:val="24"/>
          <w:szCs w:val="24"/>
        </w:rPr>
        <w:t>prepaid time</w:t>
      </w:r>
      <w:r w:rsidR="00010961" w:rsidRPr="000C7F33">
        <w:rPr>
          <w:rFonts w:ascii="Calibri" w:hAnsi="Calibri"/>
          <w:sz w:val="24"/>
          <w:szCs w:val="24"/>
        </w:rPr>
        <w:t xml:space="preserve"> for their own use and that they can a</w:t>
      </w:r>
      <w:r w:rsidR="00870DF3">
        <w:rPr>
          <w:rFonts w:ascii="Calibri" w:hAnsi="Calibri"/>
          <w:sz w:val="24"/>
          <w:szCs w:val="24"/>
        </w:rPr>
        <w:t>lso keep the phone (Attachment B</w:t>
      </w:r>
      <w:r w:rsidR="00010961" w:rsidRPr="000C7F33">
        <w:rPr>
          <w:rFonts w:ascii="Calibri" w:hAnsi="Calibri"/>
          <w:sz w:val="24"/>
          <w:szCs w:val="24"/>
        </w:rPr>
        <w:t>, in English and Spanish)</w:t>
      </w:r>
      <w:r w:rsidR="00E44A42" w:rsidRPr="000C7F33">
        <w:rPr>
          <w:rFonts w:ascii="Calibri" w:hAnsi="Calibri"/>
          <w:sz w:val="24"/>
          <w:szCs w:val="24"/>
        </w:rPr>
        <w:t xml:space="preserve">.  If the respondent does not call within the </w:t>
      </w:r>
      <w:r w:rsidR="00E44A42" w:rsidRPr="000C7F33">
        <w:rPr>
          <w:rFonts w:ascii="Calibri" w:hAnsi="Calibri"/>
          <w:sz w:val="24"/>
          <w:szCs w:val="24"/>
        </w:rPr>
        <w:lastRenderedPageBreak/>
        <w:t>predetermined time, the contractor’s Telephone Research Center interviewers will try to contact them via the cell phone.  If they cannot be reached within 3 days by calling the cell phone, the field coordinators will move to Step 2 and attempt to schedule an in-person contact with a member of the household.  The coordinator will either arrange for the conduct of the interview with the parent or caregiver at the SFSP demonstration site when the child is dropped off or picked up or visit the home.</w:t>
      </w:r>
    </w:p>
    <w:p w:rsidR="001C3BB5" w:rsidRDefault="001C3BB5">
      <w:pPr>
        <w:spacing w:line="480" w:lineRule="auto"/>
        <w:rPr>
          <w:rFonts w:ascii="Calibri" w:hAnsi="Calibri"/>
          <w:sz w:val="24"/>
          <w:szCs w:val="24"/>
        </w:rPr>
      </w:pPr>
    </w:p>
    <w:p w:rsidR="00F632B7" w:rsidRDefault="00261D8C">
      <w:pPr>
        <w:spacing w:line="480" w:lineRule="auto"/>
        <w:rPr>
          <w:rFonts w:ascii="Calibri" w:hAnsi="Calibri"/>
          <w:sz w:val="24"/>
          <w:szCs w:val="24"/>
        </w:rPr>
      </w:pPr>
      <w:r w:rsidRPr="000C7F33">
        <w:rPr>
          <w:rFonts w:ascii="Calibri" w:hAnsi="Calibri"/>
          <w:sz w:val="24"/>
          <w:szCs w:val="24"/>
        </w:rPr>
        <w:t xml:space="preserve">For the Meal Delivery demonstration, field coordinators will be present at locations that assemble meals and will be responsible for preparing </w:t>
      </w:r>
      <w:r w:rsidRPr="000C7F33">
        <w:rPr>
          <w:rFonts w:ascii="Calibri" w:hAnsi="Calibri"/>
          <w:i/>
          <w:sz w:val="24"/>
          <w:szCs w:val="24"/>
        </w:rPr>
        <w:t>Take Phone Home</w:t>
      </w:r>
      <w:r w:rsidRPr="000C7F33">
        <w:rPr>
          <w:rFonts w:ascii="Calibri" w:hAnsi="Calibri"/>
          <w:sz w:val="24"/>
          <w:szCs w:val="24"/>
        </w:rPr>
        <w:t xml:space="preserve"> packages</w:t>
      </w:r>
      <w:r w:rsidR="00773A3F">
        <w:rPr>
          <w:rFonts w:ascii="Calibri" w:hAnsi="Calibri"/>
          <w:sz w:val="24"/>
          <w:szCs w:val="24"/>
        </w:rPr>
        <w:t xml:space="preserve"> (which in</w:t>
      </w:r>
      <w:r w:rsidR="00870DF3">
        <w:rPr>
          <w:rFonts w:ascii="Calibri" w:hAnsi="Calibri"/>
          <w:sz w:val="24"/>
          <w:szCs w:val="24"/>
        </w:rPr>
        <w:t>clude instructions [Attachment B</w:t>
      </w:r>
      <w:r w:rsidR="00773A3F">
        <w:rPr>
          <w:rFonts w:ascii="Calibri" w:hAnsi="Calibri"/>
          <w:sz w:val="24"/>
          <w:szCs w:val="24"/>
        </w:rPr>
        <w:t>] and a cell phone)</w:t>
      </w:r>
      <w:r w:rsidRPr="000C7F33">
        <w:rPr>
          <w:rFonts w:ascii="Calibri" w:hAnsi="Calibri"/>
          <w:sz w:val="24"/>
          <w:szCs w:val="24"/>
        </w:rPr>
        <w:t xml:space="preserve"> and labeling them with the name and address of the child participants who should receive one.  </w:t>
      </w:r>
      <w:r w:rsidR="00834654" w:rsidRPr="000C7F33">
        <w:rPr>
          <w:rFonts w:ascii="Calibri" w:hAnsi="Calibri"/>
          <w:sz w:val="24"/>
          <w:szCs w:val="24"/>
        </w:rPr>
        <w:t xml:space="preserve">Drivers who deliver the meals will also deliver </w:t>
      </w:r>
      <w:r w:rsidRPr="000C7F33">
        <w:rPr>
          <w:rFonts w:ascii="Calibri" w:hAnsi="Calibri"/>
          <w:sz w:val="24"/>
          <w:szCs w:val="24"/>
        </w:rPr>
        <w:t>these packages.  Drivers will be b</w:t>
      </w:r>
      <w:r w:rsidR="00773A3F">
        <w:rPr>
          <w:rFonts w:ascii="Calibri" w:hAnsi="Calibri"/>
          <w:sz w:val="24"/>
          <w:szCs w:val="24"/>
        </w:rPr>
        <w:t xml:space="preserve">riefed by the field coordinator </w:t>
      </w:r>
      <w:r w:rsidRPr="000C7F33">
        <w:rPr>
          <w:rFonts w:ascii="Calibri" w:hAnsi="Calibri"/>
          <w:sz w:val="24"/>
          <w:szCs w:val="24"/>
        </w:rPr>
        <w:t xml:space="preserve">so they can provide a simple overview of the evaluation and instructions to parents when they make their deliveries.    </w:t>
      </w:r>
      <w:r w:rsidR="00F05647" w:rsidRPr="000C7F33">
        <w:rPr>
          <w:rFonts w:ascii="Calibri" w:hAnsi="Calibri"/>
          <w:sz w:val="24"/>
          <w:szCs w:val="24"/>
        </w:rPr>
        <w:t xml:space="preserve">For the Backpack project, field coordinators will also prepare </w:t>
      </w:r>
      <w:r w:rsidR="00F05647" w:rsidRPr="000C7F33">
        <w:rPr>
          <w:rFonts w:ascii="Calibri" w:hAnsi="Calibri"/>
          <w:i/>
          <w:sz w:val="24"/>
          <w:szCs w:val="24"/>
        </w:rPr>
        <w:t xml:space="preserve">Take Phone Home </w:t>
      </w:r>
      <w:r w:rsidR="00773A3F">
        <w:rPr>
          <w:rFonts w:ascii="Calibri" w:hAnsi="Calibri"/>
          <w:sz w:val="24"/>
          <w:szCs w:val="24"/>
        </w:rPr>
        <w:t xml:space="preserve">packages that include </w:t>
      </w:r>
      <w:r w:rsidR="00F05647" w:rsidRPr="000C7F33">
        <w:rPr>
          <w:rFonts w:ascii="Calibri" w:hAnsi="Calibri"/>
          <w:sz w:val="24"/>
          <w:szCs w:val="24"/>
        </w:rPr>
        <w:t>instructions</w:t>
      </w:r>
      <w:r w:rsidR="005A6CAF">
        <w:rPr>
          <w:rFonts w:ascii="Calibri" w:hAnsi="Calibri"/>
          <w:sz w:val="24"/>
          <w:szCs w:val="24"/>
        </w:rPr>
        <w:t xml:space="preserve"> (Attachments </w:t>
      </w:r>
      <w:r w:rsidR="00870DF3">
        <w:rPr>
          <w:rFonts w:ascii="Calibri" w:hAnsi="Calibri"/>
          <w:sz w:val="24"/>
          <w:szCs w:val="24"/>
        </w:rPr>
        <w:t>B</w:t>
      </w:r>
      <w:r w:rsidR="00777F1E">
        <w:rPr>
          <w:rFonts w:ascii="Calibri" w:hAnsi="Calibri"/>
          <w:sz w:val="24"/>
          <w:szCs w:val="24"/>
        </w:rPr>
        <w:t>)</w:t>
      </w:r>
      <w:r w:rsidR="00F05647" w:rsidRPr="000C7F33">
        <w:rPr>
          <w:rFonts w:ascii="Calibri" w:hAnsi="Calibri"/>
          <w:sz w:val="24"/>
          <w:szCs w:val="24"/>
        </w:rPr>
        <w:t xml:space="preserve"> and a cell phone.  The </w:t>
      </w:r>
      <w:r w:rsidR="00B05E03" w:rsidRPr="000C7F33">
        <w:rPr>
          <w:rFonts w:ascii="Calibri" w:hAnsi="Calibri"/>
          <w:sz w:val="24"/>
          <w:szCs w:val="24"/>
        </w:rPr>
        <w:t xml:space="preserve">local field </w:t>
      </w:r>
      <w:r w:rsidR="00F05647" w:rsidRPr="000C7F33">
        <w:rPr>
          <w:rFonts w:ascii="Calibri" w:hAnsi="Calibri"/>
          <w:sz w:val="24"/>
          <w:szCs w:val="24"/>
        </w:rPr>
        <w:t>coordinators will be present at each SFSP site to ensure that packages are delivered to those who require them.  Field coordinators will provide the package to the child participant (or parent, if available) in a backpack, and review the contents of the letter and instructions.</w:t>
      </w:r>
    </w:p>
    <w:p w:rsidR="001C3BB5" w:rsidRDefault="001C3BB5">
      <w:pPr>
        <w:spacing w:line="480" w:lineRule="auto"/>
        <w:rPr>
          <w:rFonts w:ascii="Calibri" w:hAnsi="Calibri"/>
          <w:b/>
          <w:sz w:val="24"/>
          <w:szCs w:val="24"/>
        </w:rPr>
      </w:pPr>
    </w:p>
    <w:p w:rsidR="00F632B7" w:rsidRDefault="00F05647">
      <w:pPr>
        <w:spacing w:line="480" w:lineRule="auto"/>
        <w:rPr>
          <w:rFonts w:ascii="Calibri" w:hAnsi="Calibri"/>
          <w:sz w:val="24"/>
          <w:szCs w:val="24"/>
        </w:rPr>
      </w:pPr>
      <w:r w:rsidRPr="000C7F33">
        <w:rPr>
          <w:rFonts w:ascii="Calibri" w:hAnsi="Calibri"/>
          <w:b/>
          <w:sz w:val="24"/>
          <w:szCs w:val="24"/>
        </w:rPr>
        <w:t xml:space="preserve">In-Person Followup. </w:t>
      </w:r>
      <w:r w:rsidRPr="000C7F33">
        <w:rPr>
          <w:rFonts w:ascii="Calibri" w:hAnsi="Calibri"/>
          <w:sz w:val="24"/>
          <w:szCs w:val="24"/>
        </w:rPr>
        <w:t xml:space="preserve"> </w:t>
      </w:r>
      <w:r w:rsidR="00E70A3F" w:rsidRPr="000C7F33">
        <w:rPr>
          <w:rFonts w:ascii="Calibri" w:hAnsi="Calibri"/>
          <w:sz w:val="24"/>
          <w:szCs w:val="24"/>
        </w:rPr>
        <w:t xml:space="preserve">Field coordinators will begin followup with households that have not completed </w:t>
      </w:r>
      <w:r w:rsidR="00E44A42" w:rsidRPr="000C7F33">
        <w:rPr>
          <w:rFonts w:ascii="Calibri" w:hAnsi="Calibri"/>
          <w:sz w:val="24"/>
          <w:szCs w:val="24"/>
        </w:rPr>
        <w:t xml:space="preserve">the </w:t>
      </w:r>
      <w:r w:rsidR="00E70A3F" w:rsidRPr="000C7F33">
        <w:rPr>
          <w:rFonts w:ascii="Calibri" w:hAnsi="Calibri"/>
          <w:sz w:val="24"/>
          <w:szCs w:val="24"/>
        </w:rPr>
        <w:t xml:space="preserve">phone interview within </w:t>
      </w:r>
      <w:r w:rsidR="00E44A42" w:rsidRPr="000C7F33">
        <w:rPr>
          <w:rFonts w:ascii="Calibri" w:hAnsi="Calibri"/>
          <w:sz w:val="24"/>
          <w:szCs w:val="24"/>
        </w:rPr>
        <w:t>3</w:t>
      </w:r>
      <w:r w:rsidR="00E70A3F" w:rsidRPr="000C7F33">
        <w:rPr>
          <w:rFonts w:ascii="Calibri" w:hAnsi="Calibri"/>
          <w:sz w:val="24"/>
          <w:szCs w:val="24"/>
        </w:rPr>
        <w:t xml:space="preserve"> days of receiving the </w:t>
      </w:r>
      <w:r w:rsidR="00E70A3F" w:rsidRPr="000C7F33">
        <w:rPr>
          <w:rFonts w:ascii="Calibri" w:hAnsi="Calibri"/>
          <w:i/>
          <w:sz w:val="24"/>
          <w:szCs w:val="24"/>
        </w:rPr>
        <w:t xml:space="preserve">Take Phone Home </w:t>
      </w:r>
      <w:r w:rsidR="00E70A3F" w:rsidRPr="000C7F33">
        <w:rPr>
          <w:rFonts w:ascii="Calibri" w:hAnsi="Calibri"/>
          <w:sz w:val="24"/>
          <w:szCs w:val="24"/>
        </w:rPr>
        <w:t>package</w:t>
      </w:r>
      <w:r w:rsidR="003969CF">
        <w:rPr>
          <w:rFonts w:ascii="Calibri" w:hAnsi="Calibri"/>
          <w:sz w:val="24"/>
          <w:szCs w:val="24"/>
        </w:rPr>
        <w:t xml:space="preserve"> </w:t>
      </w:r>
      <w:r w:rsidR="003969CF" w:rsidRPr="00BD4841">
        <w:rPr>
          <w:rFonts w:ascii="Calibri" w:hAnsi="Calibri"/>
          <w:sz w:val="24"/>
          <w:szCs w:val="24"/>
        </w:rPr>
        <w:t>(</w:t>
      </w:r>
      <w:r w:rsidR="00BD4841">
        <w:rPr>
          <w:rFonts w:ascii="Calibri" w:hAnsi="Calibri"/>
          <w:sz w:val="24"/>
          <w:szCs w:val="24"/>
        </w:rPr>
        <w:t xml:space="preserve">Attachment </w:t>
      </w:r>
      <w:r w:rsidR="00870DF3">
        <w:rPr>
          <w:rFonts w:ascii="Calibri" w:hAnsi="Calibri"/>
          <w:sz w:val="24"/>
          <w:szCs w:val="24"/>
        </w:rPr>
        <w:t>B</w:t>
      </w:r>
      <w:r w:rsidR="003969CF" w:rsidRPr="00BD4841">
        <w:rPr>
          <w:rFonts w:ascii="Calibri" w:hAnsi="Calibri"/>
          <w:sz w:val="24"/>
          <w:szCs w:val="24"/>
        </w:rPr>
        <w:t>)</w:t>
      </w:r>
      <w:r w:rsidR="00E70A3F" w:rsidRPr="00BD4841">
        <w:rPr>
          <w:rFonts w:ascii="Calibri" w:hAnsi="Calibri"/>
          <w:sz w:val="24"/>
          <w:szCs w:val="24"/>
        </w:rPr>
        <w:t xml:space="preserve">. </w:t>
      </w:r>
      <w:r w:rsidR="00C32DEE" w:rsidRPr="00BD4841">
        <w:rPr>
          <w:rFonts w:ascii="Calibri" w:hAnsi="Calibri"/>
          <w:sz w:val="24"/>
          <w:szCs w:val="24"/>
        </w:rPr>
        <w:t xml:space="preserve"> </w:t>
      </w:r>
      <w:r w:rsidR="00E70A3F" w:rsidRPr="00BD4841">
        <w:rPr>
          <w:rFonts w:ascii="Calibri" w:hAnsi="Calibri"/>
          <w:sz w:val="24"/>
          <w:szCs w:val="24"/>
        </w:rPr>
        <w:t xml:space="preserve">For the Meal Delivery project, </w:t>
      </w:r>
      <w:r w:rsidR="00E44A42" w:rsidRPr="00BD4841">
        <w:rPr>
          <w:rFonts w:ascii="Calibri" w:hAnsi="Calibri"/>
          <w:sz w:val="24"/>
          <w:szCs w:val="24"/>
        </w:rPr>
        <w:t xml:space="preserve">depending </w:t>
      </w:r>
      <w:r w:rsidR="00A264FA" w:rsidRPr="00BD4841">
        <w:rPr>
          <w:rFonts w:ascii="Calibri" w:hAnsi="Calibri"/>
          <w:sz w:val="24"/>
          <w:szCs w:val="24"/>
        </w:rPr>
        <w:t>on the location of the household, the</w:t>
      </w:r>
      <w:r w:rsidR="00A264FA" w:rsidRPr="000C7F33">
        <w:rPr>
          <w:rFonts w:ascii="Calibri" w:hAnsi="Calibri"/>
          <w:sz w:val="24"/>
          <w:szCs w:val="24"/>
        </w:rPr>
        <w:t xml:space="preserve"> </w:t>
      </w:r>
      <w:r w:rsidR="00B05E03" w:rsidRPr="000C7F33">
        <w:rPr>
          <w:rFonts w:ascii="Calibri" w:hAnsi="Calibri"/>
          <w:sz w:val="24"/>
          <w:szCs w:val="24"/>
        </w:rPr>
        <w:lastRenderedPageBreak/>
        <w:t xml:space="preserve">local field </w:t>
      </w:r>
      <w:r w:rsidR="00A264FA" w:rsidRPr="000C7F33">
        <w:rPr>
          <w:rFonts w:ascii="Calibri" w:hAnsi="Calibri"/>
          <w:sz w:val="24"/>
          <w:szCs w:val="24"/>
        </w:rPr>
        <w:t>coordinator will either make an in-person visit to the home or send a letter to the household via the delivery drivers</w:t>
      </w:r>
      <w:r w:rsidR="00B05E03" w:rsidRPr="000C7F33">
        <w:rPr>
          <w:rFonts w:ascii="Calibri" w:hAnsi="Calibri"/>
          <w:sz w:val="24"/>
          <w:szCs w:val="24"/>
        </w:rPr>
        <w:t xml:space="preserve">. In addition, the field coordinator will </w:t>
      </w:r>
      <w:r w:rsidR="00A264FA" w:rsidRPr="000C7F33">
        <w:rPr>
          <w:rFonts w:ascii="Calibri" w:hAnsi="Calibri"/>
          <w:sz w:val="24"/>
          <w:szCs w:val="24"/>
        </w:rPr>
        <w:t>either arrange for the parent to complete the interview the same day by telephone or schedule a time to complete the telephone in</w:t>
      </w:r>
      <w:r w:rsidR="00B05E03" w:rsidRPr="000C7F33">
        <w:rPr>
          <w:rFonts w:ascii="Calibri" w:hAnsi="Calibri"/>
          <w:sz w:val="24"/>
          <w:szCs w:val="24"/>
        </w:rPr>
        <w:t>t</w:t>
      </w:r>
      <w:r w:rsidR="00A264FA" w:rsidRPr="000C7F33">
        <w:rPr>
          <w:rFonts w:ascii="Calibri" w:hAnsi="Calibri"/>
          <w:sz w:val="24"/>
          <w:szCs w:val="24"/>
        </w:rPr>
        <w:t xml:space="preserve">erview within the next few days.  </w:t>
      </w:r>
      <w:r w:rsidR="00E70A3F" w:rsidRPr="000C7F33">
        <w:rPr>
          <w:rFonts w:ascii="Calibri" w:hAnsi="Calibri"/>
          <w:sz w:val="24"/>
          <w:szCs w:val="24"/>
        </w:rPr>
        <w:t>For the Backpack project, field coordinators will make in-person contact with the household at the SFSP program locations during drop-off or pick-up time</w:t>
      </w:r>
      <w:r w:rsidR="00EC35EA" w:rsidRPr="000C7F33">
        <w:rPr>
          <w:rFonts w:ascii="Calibri" w:hAnsi="Calibri"/>
          <w:sz w:val="24"/>
          <w:szCs w:val="24"/>
        </w:rPr>
        <w:t xml:space="preserve"> and encourage them to complete the interview.  </w:t>
      </w:r>
      <w:r w:rsidR="00A264FA" w:rsidRPr="000C7F33">
        <w:rPr>
          <w:rFonts w:ascii="Calibri" w:hAnsi="Calibri"/>
          <w:sz w:val="24"/>
          <w:szCs w:val="24"/>
        </w:rPr>
        <w:t>T</w:t>
      </w:r>
      <w:r w:rsidR="00EC35EA" w:rsidRPr="000C7F33">
        <w:rPr>
          <w:rFonts w:ascii="Calibri" w:hAnsi="Calibri"/>
          <w:sz w:val="24"/>
          <w:szCs w:val="24"/>
        </w:rPr>
        <w:t>hey will attempt to engage nonrespondents and convince them to take the time to complete the interview on-the-spot (using the coordinator’s cell phone).  If unsuccessful, the coordinator will attempt to convince the household member to commit to a scheduled phone interview, either in the home or at the SFSP site.  The primary function of the field coordinator in the nonrespondent followup effort is to facilitate contact with a phone interviewer; they will not conduct parent interviews.   This will ensure</w:t>
      </w:r>
      <w:r w:rsidR="00E11A60" w:rsidRPr="000C7F33">
        <w:rPr>
          <w:rFonts w:ascii="Calibri" w:hAnsi="Calibri"/>
          <w:sz w:val="24"/>
          <w:szCs w:val="24"/>
        </w:rPr>
        <w:t xml:space="preserve"> the data collection mode is the same for all respondents, provide help to the respondent if needed, and improve response rates in an efficient manner.</w:t>
      </w:r>
    </w:p>
    <w:p w:rsidR="006E4688" w:rsidRDefault="006E4688">
      <w:pPr>
        <w:spacing w:line="480" w:lineRule="auto"/>
        <w:rPr>
          <w:rFonts w:ascii="Calibri" w:hAnsi="Calibri"/>
          <w:b/>
          <w:sz w:val="24"/>
          <w:szCs w:val="24"/>
        </w:rPr>
      </w:pPr>
    </w:p>
    <w:p w:rsidR="00F632B7" w:rsidRDefault="005722FF">
      <w:pPr>
        <w:spacing w:line="480" w:lineRule="auto"/>
        <w:rPr>
          <w:rFonts w:ascii="Calibri" w:hAnsi="Calibri"/>
          <w:sz w:val="24"/>
          <w:szCs w:val="24"/>
        </w:rPr>
      </w:pPr>
      <w:r w:rsidRPr="000C7F33">
        <w:rPr>
          <w:rFonts w:ascii="Calibri" w:hAnsi="Calibri"/>
          <w:b/>
          <w:sz w:val="24"/>
          <w:szCs w:val="24"/>
        </w:rPr>
        <w:t xml:space="preserve">Incentives. </w:t>
      </w:r>
      <w:r w:rsidR="00834654" w:rsidRPr="000C7F33">
        <w:rPr>
          <w:rFonts w:ascii="Calibri" w:hAnsi="Calibri"/>
          <w:b/>
          <w:sz w:val="24"/>
          <w:szCs w:val="24"/>
        </w:rPr>
        <w:t xml:space="preserve"> </w:t>
      </w:r>
      <w:r w:rsidR="00687BC3" w:rsidRPr="000C7F33">
        <w:rPr>
          <w:rFonts w:ascii="Calibri" w:hAnsi="Calibri"/>
          <w:sz w:val="24"/>
          <w:szCs w:val="24"/>
        </w:rPr>
        <w:t>P</w:t>
      </w:r>
      <w:r w:rsidR="00834654" w:rsidRPr="000C7F33">
        <w:rPr>
          <w:rFonts w:ascii="Calibri" w:hAnsi="Calibri"/>
          <w:sz w:val="24"/>
          <w:szCs w:val="24"/>
        </w:rPr>
        <w:t>arents with contact information who complete the interview will receive $20 for each interview</w:t>
      </w:r>
      <w:r w:rsidR="00687BC3" w:rsidRPr="000C7F33">
        <w:rPr>
          <w:rFonts w:ascii="Calibri" w:hAnsi="Calibri"/>
          <w:sz w:val="24"/>
          <w:szCs w:val="24"/>
        </w:rPr>
        <w:t xml:space="preserve"> as an incentive</w:t>
      </w:r>
      <w:r w:rsidR="00834654" w:rsidRPr="000C7F33">
        <w:rPr>
          <w:rFonts w:ascii="Calibri" w:hAnsi="Calibri"/>
          <w:sz w:val="24"/>
          <w:szCs w:val="24"/>
        </w:rPr>
        <w:t xml:space="preserve">.  Those with no contact information will become part of the </w:t>
      </w:r>
      <w:r w:rsidRPr="000C7F33">
        <w:rPr>
          <w:rFonts w:ascii="Calibri" w:hAnsi="Calibri"/>
          <w:i/>
          <w:sz w:val="24"/>
          <w:szCs w:val="24"/>
        </w:rPr>
        <w:t>Take Phone Home</w:t>
      </w:r>
      <w:r w:rsidR="00834654" w:rsidRPr="000C7F33">
        <w:rPr>
          <w:rFonts w:ascii="Calibri" w:hAnsi="Calibri"/>
          <w:sz w:val="24"/>
          <w:szCs w:val="24"/>
        </w:rPr>
        <w:t xml:space="preserve"> Program and be given 30 prepaid minutes for the interview and an additional 50 prepaid minutes f</w:t>
      </w:r>
      <w:r w:rsidR="00B2100A" w:rsidRPr="000C7F33">
        <w:rPr>
          <w:rFonts w:ascii="Calibri" w:hAnsi="Calibri"/>
          <w:sz w:val="24"/>
          <w:szCs w:val="24"/>
        </w:rPr>
        <w:t>o</w:t>
      </w:r>
      <w:r w:rsidR="00834654" w:rsidRPr="000C7F33">
        <w:rPr>
          <w:rFonts w:ascii="Calibri" w:hAnsi="Calibri"/>
          <w:sz w:val="24"/>
          <w:szCs w:val="24"/>
        </w:rPr>
        <w:t>r their own use</w:t>
      </w:r>
      <w:r w:rsidR="00A264FA" w:rsidRPr="000C7F33">
        <w:rPr>
          <w:rFonts w:ascii="Calibri" w:hAnsi="Calibri"/>
          <w:sz w:val="24"/>
          <w:szCs w:val="24"/>
        </w:rPr>
        <w:t xml:space="preserve"> if they complete the interview in a timely manner</w:t>
      </w:r>
      <w:r w:rsidR="00765A59" w:rsidRPr="000C7F33">
        <w:rPr>
          <w:rFonts w:ascii="Calibri" w:hAnsi="Calibri"/>
          <w:sz w:val="24"/>
          <w:szCs w:val="24"/>
        </w:rPr>
        <w:t>.</w:t>
      </w:r>
      <w:r w:rsidR="00EA5CEF" w:rsidRPr="000C7F33">
        <w:rPr>
          <w:rFonts w:ascii="Calibri" w:hAnsi="Calibri"/>
          <w:sz w:val="24"/>
          <w:szCs w:val="24"/>
        </w:rPr>
        <w:t xml:space="preserve"> They will also be allowed to keep the cell phones after the interviews are complete. </w:t>
      </w:r>
      <w:r w:rsidR="00E86B96">
        <w:rPr>
          <w:rFonts w:ascii="Calibri" w:hAnsi="Calibri"/>
          <w:sz w:val="24"/>
          <w:szCs w:val="24"/>
        </w:rPr>
        <w:t>Attachment</w:t>
      </w:r>
      <w:r w:rsidR="00870DF3">
        <w:rPr>
          <w:rFonts w:ascii="Calibri" w:hAnsi="Calibri"/>
          <w:sz w:val="24"/>
          <w:szCs w:val="24"/>
        </w:rPr>
        <w:t>s</w:t>
      </w:r>
      <w:r w:rsidR="00E86B96">
        <w:rPr>
          <w:rFonts w:ascii="Calibri" w:hAnsi="Calibri"/>
          <w:sz w:val="24"/>
          <w:szCs w:val="24"/>
        </w:rPr>
        <w:t xml:space="preserve"> </w:t>
      </w:r>
      <w:r w:rsidR="00DD7464">
        <w:rPr>
          <w:rFonts w:ascii="Calibri" w:hAnsi="Calibri"/>
          <w:sz w:val="24"/>
          <w:szCs w:val="24"/>
        </w:rPr>
        <w:t>K1</w:t>
      </w:r>
      <w:r w:rsidR="00870DF3">
        <w:rPr>
          <w:rFonts w:ascii="Calibri" w:hAnsi="Calibri"/>
          <w:sz w:val="24"/>
          <w:szCs w:val="24"/>
        </w:rPr>
        <w:t xml:space="preserve"> and </w:t>
      </w:r>
      <w:r w:rsidR="00DD7464">
        <w:rPr>
          <w:rFonts w:ascii="Calibri" w:hAnsi="Calibri"/>
          <w:sz w:val="24"/>
          <w:szCs w:val="24"/>
        </w:rPr>
        <w:t>K2</w:t>
      </w:r>
      <w:r w:rsidR="00010961" w:rsidRPr="000C7F33">
        <w:rPr>
          <w:rFonts w:ascii="Calibri" w:hAnsi="Calibri"/>
          <w:sz w:val="24"/>
          <w:szCs w:val="24"/>
        </w:rPr>
        <w:t xml:space="preserve"> contains a thank you letter </w:t>
      </w:r>
      <w:r w:rsidR="00C20807" w:rsidRPr="000C7F33">
        <w:rPr>
          <w:rFonts w:ascii="Calibri" w:hAnsi="Calibri"/>
          <w:sz w:val="24"/>
          <w:szCs w:val="24"/>
        </w:rPr>
        <w:t xml:space="preserve">for the Meal Delivery and Backpack demonstrations </w:t>
      </w:r>
      <w:r w:rsidR="00010961" w:rsidRPr="000C7F33">
        <w:rPr>
          <w:rFonts w:ascii="Calibri" w:hAnsi="Calibri"/>
          <w:sz w:val="24"/>
          <w:szCs w:val="24"/>
        </w:rPr>
        <w:t xml:space="preserve">(in English and Spanish). </w:t>
      </w:r>
    </w:p>
    <w:p w:rsidR="004B036F" w:rsidRPr="000C7F33" w:rsidRDefault="004B036F" w:rsidP="0004466F">
      <w:pPr>
        <w:rPr>
          <w:rFonts w:ascii="Calibri" w:hAnsi="Calibri"/>
          <w:b/>
          <w:sz w:val="24"/>
          <w:szCs w:val="24"/>
        </w:rPr>
      </w:pPr>
    </w:p>
    <w:p w:rsidR="006E4688" w:rsidRDefault="006E4688">
      <w:pPr>
        <w:spacing w:after="200"/>
        <w:rPr>
          <w:rFonts w:asciiTheme="minorHAnsi" w:hAnsiTheme="minorHAnsi" w:cs="Garamond"/>
          <w:b/>
          <w:color w:val="000000"/>
          <w:sz w:val="24"/>
          <w:szCs w:val="24"/>
        </w:rPr>
      </w:pPr>
      <w:r>
        <w:rPr>
          <w:rFonts w:asciiTheme="minorHAnsi" w:hAnsiTheme="minorHAnsi"/>
          <w:b/>
        </w:rPr>
        <w:br w:type="page"/>
      </w:r>
    </w:p>
    <w:p w:rsidR="006E4688" w:rsidRDefault="009E795E" w:rsidP="006E4688">
      <w:pPr>
        <w:pStyle w:val="Default"/>
        <w:ind w:left="720" w:hanging="720"/>
        <w:rPr>
          <w:rFonts w:asciiTheme="minorHAnsi" w:hAnsiTheme="minorHAnsi"/>
          <w:b/>
          <w:color w:val="auto"/>
        </w:rPr>
      </w:pPr>
      <w:r w:rsidRPr="00F912BA">
        <w:rPr>
          <w:rFonts w:asciiTheme="minorHAnsi" w:hAnsiTheme="minorHAnsi"/>
          <w:b/>
        </w:rPr>
        <w:lastRenderedPageBreak/>
        <w:t>B</w:t>
      </w:r>
      <w:r w:rsidR="00697ED1" w:rsidRPr="00F912BA">
        <w:rPr>
          <w:rFonts w:asciiTheme="minorHAnsi" w:hAnsiTheme="minorHAnsi"/>
          <w:b/>
        </w:rPr>
        <w:t>.4</w:t>
      </w:r>
      <w:r w:rsidR="00697ED1" w:rsidRPr="00F912BA">
        <w:rPr>
          <w:rFonts w:asciiTheme="minorHAnsi" w:hAnsiTheme="minorHAnsi"/>
          <w:b/>
        </w:rPr>
        <w:tab/>
      </w:r>
      <w:r w:rsidR="00F912BA" w:rsidRPr="00F912BA">
        <w:rPr>
          <w:rFonts w:asciiTheme="minorHAnsi" w:hAnsiTheme="minorHAnsi"/>
          <w:b/>
          <w:color w:val="auto"/>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6E4688" w:rsidRDefault="006E4688" w:rsidP="006E4688">
      <w:pPr>
        <w:pStyle w:val="Default"/>
        <w:ind w:left="720" w:hanging="720"/>
        <w:rPr>
          <w:rFonts w:ascii="Calibri" w:hAnsi="Calibri"/>
          <w:b/>
        </w:rPr>
      </w:pPr>
    </w:p>
    <w:p w:rsidR="006E4688" w:rsidRDefault="000B7DBF" w:rsidP="006E4688">
      <w:pPr>
        <w:pStyle w:val="Default"/>
        <w:tabs>
          <w:tab w:val="left" w:pos="0"/>
          <w:tab w:val="left" w:pos="810"/>
        </w:tabs>
        <w:spacing w:line="480" w:lineRule="auto"/>
        <w:rPr>
          <w:rFonts w:ascii="Calibri" w:hAnsi="Calibri" w:cstheme="minorBidi"/>
        </w:rPr>
      </w:pPr>
      <w:r w:rsidRPr="006E4688">
        <w:rPr>
          <w:rFonts w:ascii="Calibri" w:hAnsi="Calibri" w:cstheme="minorBidi"/>
        </w:rPr>
        <w:t xml:space="preserve">Most questions in the parent survey have been well tested and validated. However, for those questions that were written specifically for the Backpack demonstration project, we conducted one round of instrument cognitive testing with </w:t>
      </w:r>
      <w:r w:rsidR="00647FD1" w:rsidRPr="006E4688">
        <w:rPr>
          <w:rFonts w:ascii="Calibri" w:hAnsi="Calibri" w:cstheme="minorBidi"/>
        </w:rPr>
        <w:t xml:space="preserve">SFSP program administrators in </w:t>
      </w:r>
      <w:r w:rsidRPr="006E4688">
        <w:rPr>
          <w:rFonts w:ascii="Calibri" w:hAnsi="Calibri" w:cstheme="minorBidi"/>
        </w:rPr>
        <w:t xml:space="preserve">Forth Worth, Texas who implemented a summer food backpack program in 2010.  The purpose of the cognitive testing was to solicit expert input on the clarity of wording and </w:t>
      </w:r>
      <w:r w:rsidR="005D4C88" w:rsidRPr="006E4688">
        <w:rPr>
          <w:rFonts w:ascii="Calibri" w:hAnsi="Calibri" w:cstheme="minorBidi"/>
        </w:rPr>
        <w:t xml:space="preserve">the </w:t>
      </w:r>
      <w:r w:rsidRPr="006E4688">
        <w:rPr>
          <w:rFonts w:ascii="Calibri" w:hAnsi="Calibri" w:cstheme="minorBidi"/>
        </w:rPr>
        <w:t xml:space="preserve">ability of primary caregivers to understand as well as respond to the questions, before finalizing the parent questionnaire for submission with this information collection request.  Testing included 3 </w:t>
      </w:r>
      <w:r w:rsidR="00C400CD" w:rsidRPr="006E4688">
        <w:rPr>
          <w:rFonts w:ascii="Calibri" w:hAnsi="Calibri" w:cstheme="minorBidi"/>
        </w:rPr>
        <w:t xml:space="preserve">interviews in </w:t>
      </w:r>
      <w:r w:rsidRPr="006E4688">
        <w:rPr>
          <w:rFonts w:ascii="Calibri" w:hAnsi="Calibri" w:cstheme="minorBidi"/>
        </w:rPr>
        <w:t xml:space="preserve">English and 2 </w:t>
      </w:r>
      <w:r w:rsidR="00C400CD" w:rsidRPr="006E4688">
        <w:rPr>
          <w:rFonts w:ascii="Calibri" w:hAnsi="Calibri" w:cstheme="minorBidi"/>
        </w:rPr>
        <w:t xml:space="preserve">interviews in </w:t>
      </w:r>
      <w:r w:rsidRPr="006E4688">
        <w:rPr>
          <w:rFonts w:ascii="Calibri" w:hAnsi="Calibri" w:cstheme="minorBidi"/>
        </w:rPr>
        <w:t xml:space="preserve">Spanish </w:t>
      </w:r>
      <w:r w:rsidR="00647FD1" w:rsidRPr="006E4688">
        <w:rPr>
          <w:rFonts w:ascii="Calibri" w:hAnsi="Calibri" w:cstheme="minorBidi"/>
        </w:rPr>
        <w:t xml:space="preserve">with </w:t>
      </w:r>
      <w:r w:rsidR="00C400CD" w:rsidRPr="006E4688">
        <w:rPr>
          <w:rFonts w:ascii="Calibri" w:hAnsi="Calibri" w:cstheme="minorBidi"/>
        </w:rPr>
        <w:t xml:space="preserve">program </w:t>
      </w:r>
      <w:r w:rsidR="00647FD1" w:rsidRPr="006E4688">
        <w:rPr>
          <w:rFonts w:ascii="Calibri" w:hAnsi="Calibri" w:cstheme="minorBidi"/>
        </w:rPr>
        <w:t xml:space="preserve">administrators </w:t>
      </w:r>
      <w:r w:rsidRPr="006E4688">
        <w:rPr>
          <w:rFonts w:ascii="Calibri" w:hAnsi="Calibri" w:cstheme="minorBidi"/>
        </w:rPr>
        <w:t xml:space="preserve">and was conducted over the telephone.  </w:t>
      </w:r>
      <w:r w:rsidR="00647FD1" w:rsidRPr="006E4688">
        <w:rPr>
          <w:rFonts w:ascii="Calibri" w:hAnsi="Calibri" w:cstheme="minorBidi"/>
        </w:rPr>
        <w:t xml:space="preserve">Overall, the administrators thought the parent survey was a good questionnaire and that parents in the program would be able to answer the questions.  </w:t>
      </w:r>
    </w:p>
    <w:p w:rsidR="006E4688" w:rsidRDefault="006E4688" w:rsidP="006E4688">
      <w:pPr>
        <w:pStyle w:val="Default"/>
        <w:tabs>
          <w:tab w:val="left" w:pos="0"/>
          <w:tab w:val="left" w:pos="810"/>
        </w:tabs>
        <w:spacing w:line="480" w:lineRule="auto"/>
        <w:rPr>
          <w:rFonts w:ascii="Calibri" w:hAnsi="Calibri" w:cstheme="minorBidi"/>
        </w:rPr>
      </w:pPr>
    </w:p>
    <w:p w:rsidR="00F632B7" w:rsidRPr="006E4688" w:rsidRDefault="00647FD1" w:rsidP="006E4688">
      <w:pPr>
        <w:pStyle w:val="Default"/>
        <w:tabs>
          <w:tab w:val="left" w:pos="0"/>
          <w:tab w:val="left" w:pos="810"/>
        </w:tabs>
        <w:spacing w:line="480" w:lineRule="auto"/>
        <w:rPr>
          <w:rFonts w:ascii="Calibri" w:hAnsi="Calibri" w:cstheme="minorBidi"/>
        </w:rPr>
      </w:pPr>
      <w:r w:rsidRPr="006E4688">
        <w:rPr>
          <w:rFonts w:ascii="Calibri" w:hAnsi="Calibri" w:cstheme="minorBidi"/>
        </w:rPr>
        <w:t>Based on feedback from the testing, minor revisions were made to several questions to i</w:t>
      </w:r>
      <w:r w:rsidR="00C400CD" w:rsidRPr="006E4688">
        <w:rPr>
          <w:rFonts w:ascii="Calibri" w:hAnsi="Calibri" w:cstheme="minorBidi"/>
        </w:rPr>
        <w:t xml:space="preserve">ncrease </w:t>
      </w:r>
      <w:r w:rsidRPr="006E4688">
        <w:rPr>
          <w:rFonts w:ascii="Calibri" w:hAnsi="Calibri" w:cstheme="minorBidi"/>
        </w:rPr>
        <w:t xml:space="preserve">understanding, better reflect </w:t>
      </w:r>
      <w:r w:rsidR="00C400CD" w:rsidRPr="006E4688">
        <w:rPr>
          <w:rFonts w:ascii="Calibri" w:hAnsi="Calibri" w:cstheme="minorBidi"/>
        </w:rPr>
        <w:t xml:space="preserve">how meals are delivered to participants, or add response categories.  </w:t>
      </w:r>
      <w:r w:rsidR="005D4C88" w:rsidRPr="006E4688">
        <w:rPr>
          <w:rFonts w:ascii="Calibri" w:hAnsi="Calibri" w:cstheme="minorBidi"/>
        </w:rPr>
        <w:t>S</w:t>
      </w:r>
      <w:r w:rsidR="00C400CD" w:rsidRPr="006E4688">
        <w:rPr>
          <w:rFonts w:ascii="Calibri" w:hAnsi="Calibri" w:cstheme="minorBidi"/>
        </w:rPr>
        <w:t xml:space="preserve">ome administrators felt it would be difficult for parents with multiple children in the Backpack </w:t>
      </w:r>
      <w:r w:rsidR="005D4C88" w:rsidRPr="006E4688">
        <w:rPr>
          <w:rFonts w:ascii="Calibri" w:hAnsi="Calibri" w:cstheme="minorBidi"/>
        </w:rPr>
        <w:t xml:space="preserve">demonstration </w:t>
      </w:r>
      <w:r w:rsidR="00C400CD" w:rsidRPr="006E4688">
        <w:rPr>
          <w:rFonts w:ascii="Calibri" w:hAnsi="Calibri" w:cstheme="minorBidi"/>
        </w:rPr>
        <w:t xml:space="preserve">to answer some questions for </w:t>
      </w:r>
      <w:r w:rsidR="00A21AE6" w:rsidRPr="006E4688">
        <w:rPr>
          <w:rFonts w:ascii="Calibri" w:hAnsi="Calibri" w:cstheme="minorBidi"/>
        </w:rPr>
        <w:t>each child</w:t>
      </w:r>
      <w:r w:rsidR="00C400CD" w:rsidRPr="006E4688">
        <w:rPr>
          <w:rFonts w:ascii="Calibri" w:hAnsi="Calibri" w:cstheme="minorBidi"/>
        </w:rPr>
        <w:t xml:space="preserve">.  </w:t>
      </w:r>
      <w:r w:rsidR="00C20807" w:rsidRPr="006E4688">
        <w:rPr>
          <w:rFonts w:ascii="Calibri" w:hAnsi="Calibri" w:cstheme="minorBidi"/>
        </w:rPr>
        <w:t>However, t</w:t>
      </w:r>
      <w:r w:rsidR="000979C1" w:rsidRPr="006E4688">
        <w:rPr>
          <w:rFonts w:ascii="Calibri" w:hAnsi="Calibri" w:cstheme="minorBidi"/>
        </w:rPr>
        <w:t xml:space="preserve">o meet the evaluation objectives of </w:t>
      </w:r>
      <w:r w:rsidR="00A21AE6" w:rsidRPr="006E4688">
        <w:rPr>
          <w:rFonts w:ascii="Calibri" w:hAnsi="Calibri" w:cstheme="minorBidi"/>
        </w:rPr>
        <w:t>determining</w:t>
      </w:r>
      <w:r w:rsidR="000979C1" w:rsidRPr="006E4688">
        <w:rPr>
          <w:rFonts w:ascii="Calibri" w:hAnsi="Calibri" w:cstheme="minorBidi"/>
        </w:rPr>
        <w:t xml:space="preserve"> household food security</w:t>
      </w:r>
      <w:r w:rsidR="00480BA5" w:rsidRPr="006E4688">
        <w:rPr>
          <w:rFonts w:ascii="Calibri" w:hAnsi="Calibri" w:cstheme="minorBidi"/>
        </w:rPr>
        <w:t xml:space="preserve"> and factors that might be related, </w:t>
      </w:r>
      <w:r w:rsidR="000979C1" w:rsidRPr="006E4688">
        <w:rPr>
          <w:rFonts w:ascii="Calibri" w:hAnsi="Calibri" w:cstheme="minorBidi"/>
        </w:rPr>
        <w:t xml:space="preserve">the </w:t>
      </w:r>
      <w:r w:rsidR="00C400CD" w:rsidRPr="006E4688">
        <w:rPr>
          <w:rFonts w:ascii="Calibri" w:hAnsi="Calibri" w:cstheme="minorBidi"/>
        </w:rPr>
        <w:t xml:space="preserve">questionnaire </w:t>
      </w:r>
      <w:r w:rsidR="006F25BE" w:rsidRPr="006E4688">
        <w:rPr>
          <w:rFonts w:ascii="Calibri" w:hAnsi="Calibri" w:cstheme="minorBidi"/>
        </w:rPr>
        <w:t xml:space="preserve">continues to </w:t>
      </w:r>
      <w:r w:rsidR="000E3B13" w:rsidRPr="006E4688">
        <w:rPr>
          <w:rFonts w:ascii="Calibri" w:hAnsi="Calibri" w:cstheme="minorBidi"/>
        </w:rPr>
        <w:t xml:space="preserve">ascertain participation </w:t>
      </w:r>
      <w:r w:rsidR="002B27BC" w:rsidRPr="006E4688">
        <w:rPr>
          <w:rFonts w:ascii="Calibri" w:hAnsi="Calibri" w:cstheme="minorBidi"/>
        </w:rPr>
        <w:t xml:space="preserve">in the demonstration projects of </w:t>
      </w:r>
      <w:r w:rsidR="003128AD" w:rsidRPr="006E4688">
        <w:rPr>
          <w:rFonts w:ascii="Calibri" w:hAnsi="Calibri" w:cstheme="minorBidi"/>
        </w:rPr>
        <w:t>each</w:t>
      </w:r>
      <w:r w:rsidR="002B27BC" w:rsidRPr="006E4688">
        <w:rPr>
          <w:rFonts w:ascii="Calibri" w:hAnsi="Calibri" w:cstheme="minorBidi"/>
        </w:rPr>
        <w:t xml:space="preserve"> eligible individual</w:t>
      </w:r>
      <w:r w:rsidR="003128AD" w:rsidRPr="006E4688">
        <w:rPr>
          <w:rFonts w:ascii="Calibri" w:hAnsi="Calibri" w:cstheme="minorBidi"/>
        </w:rPr>
        <w:t xml:space="preserve"> </w:t>
      </w:r>
      <w:r w:rsidR="002B27BC" w:rsidRPr="006E4688">
        <w:rPr>
          <w:rFonts w:ascii="Calibri" w:hAnsi="Calibri" w:cstheme="minorBidi"/>
        </w:rPr>
        <w:t>in the household</w:t>
      </w:r>
      <w:r w:rsidR="00C20807" w:rsidRPr="006E4688">
        <w:rPr>
          <w:rFonts w:ascii="Calibri" w:hAnsi="Calibri" w:cstheme="minorBidi"/>
        </w:rPr>
        <w:t>. S</w:t>
      </w:r>
      <w:r w:rsidR="000979C1" w:rsidRPr="006E4688">
        <w:rPr>
          <w:rFonts w:ascii="Calibri" w:hAnsi="Calibri" w:cstheme="minorBidi"/>
        </w:rPr>
        <w:t xml:space="preserve">ome questions </w:t>
      </w:r>
      <w:r w:rsidR="00566127" w:rsidRPr="006E4688">
        <w:rPr>
          <w:rFonts w:ascii="Calibri" w:hAnsi="Calibri" w:cstheme="minorBidi"/>
        </w:rPr>
        <w:t>are</w:t>
      </w:r>
      <w:r w:rsidR="000979C1" w:rsidRPr="006E4688">
        <w:rPr>
          <w:rFonts w:ascii="Calibri" w:hAnsi="Calibri" w:cstheme="minorBidi"/>
        </w:rPr>
        <w:t xml:space="preserve"> more general </w:t>
      </w:r>
      <w:r w:rsidR="00480BA5" w:rsidRPr="006E4688">
        <w:rPr>
          <w:rFonts w:ascii="Calibri" w:hAnsi="Calibri" w:cstheme="minorBidi"/>
        </w:rPr>
        <w:t xml:space="preserve">(e.g., whether anyone shared food in the backpack with others) </w:t>
      </w:r>
      <w:r w:rsidR="000979C1" w:rsidRPr="006E4688">
        <w:rPr>
          <w:rFonts w:ascii="Calibri" w:hAnsi="Calibri" w:cstheme="minorBidi"/>
        </w:rPr>
        <w:t xml:space="preserve">and therefore </w:t>
      </w:r>
      <w:r w:rsidR="00A21AE6" w:rsidRPr="006E4688">
        <w:rPr>
          <w:rFonts w:ascii="Calibri" w:hAnsi="Calibri" w:cstheme="minorBidi"/>
        </w:rPr>
        <w:t xml:space="preserve">may be easier to answer. </w:t>
      </w:r>
      <w:r w:rsidR="00566127" w:rsidRPr="006E4688">
        <w:rPr>
          <w:rFonts w:ascii="Calibri" w:hAnsi="Calibri" w:cstheme="minorBidi"/>
        </w:rPr>
        <w:t xml:space="preserve"> </w:t>
      </w:r>
      <w:r w:rsidR="000979C1" w:rsidRPr="006E4688">
        <w:rPr>
          <w:rFonts w:ascii="Calibri" w:hAnsi="Calibri" w:cstheme="minorBidi"/>
        </w:rPr>
        <w:t xml:space="preserve"> </w:t>
      </w:r>
    </w:p>
    <w:p w:rsidR="006E4688" w:rsidRDefault="006E4688" w:rsidP="006E4688">
      <w:pPr>
        <w:tabs>
          <w:tab w:val="left" w:pos="0"/>
          <w:tab w:val="left" w:pos="810"/>
        </w:tabs>
        <w:spacing w:line="480" w:lineRule="auto"/>
        <w:rPr>
          <w:rFonts w:ascii="Calibri" w:hAnsi="Calibri"/>
          <w:color w:val="000000"/>
          <w:sz w:val="24"/>
          <w:szCs w:val="24"/>
        </w:rPr>
      </w:pPr>
    </w:p>
    <w:p w:rsidR="00BD5239" w:rsidRPr="00694B59" w:rsidRDefault="00BD5239" w:rsidP="00BD5239">
      <w:pPr>
        <w:spacing w:line="480" w:lineRule="auto"/>
        <w:rPr>
          <w:rFonts w:ascii="Calibri" w:hAnsi="Calibri" w:cs="Arial"/>
          <w:sz w:val="24"/>
          <w:szCs w:val="24"/>
        </w:rPr>
      </w:pPr>
      <w:r w:rsidRPr="00694B59">
        <w:rPr>
          <w:rFonts w:ascii="Calibri" w:hAnsi="Calibri" w:cs="Arial"/>
          <w:sz w:val="24"/>
          <w:szCs w:val="24"/>
        </w:rPr>
        <w:t xml:space="preserve">Nonetheless, interviewers will be trained to be mindful of the questions that require responses for each child, and especially for families with a large number of children (&gt;5) who brought home a backpack. They will be trained to take the parent through these questions very patiently and carefully and provide probes and reminders as necessary.  For example, when the respondent is asked to name all foods in each backpack, if the parent says s/he can’t remember, interviewers will probe using food categories to help them remember -- “Thinking about that most recent backpack, were there any milk products; were there any fruits or vegetables; was there any bread, or any type of meat included?”  When a respondent does provide foods the interviewer will always ask, “Anything else?” before going to the next child’s backpack.  </w:t>
      </w:r>
    </w:p>
    <w:p w:rsidR="00BD5239" w:rsidRPr="00694B59" w:rsidRDefault="00BD5239" w:rsidP="00BD5239">
      <w:pPr>
        <w:spacing w:line="480" w:lineRule="auto"/>
        <w:rPr>
          <w:rFonts w:ascii="Calibri" w:hAnsi="Calibri"/>
          <w:sz w:val="24"/>
          <w:szCs w:val="24"/>
        </w:rPr>
      </w:pPr>
    </w:p>
    <w:p w:rsidR="00BD5239" w:rsidRPr="00694B59" w:rsidRDefault="00BD5239" w:rsidP="00BD5239">
      <w:pPr>
        <w:spacing w:line="480" w:lineRule="auto"/>
        <w:rPr>
          <w:rFonts w:ascii="Calibri" w:hAnsi="Calibri" w:cs="Arial"/>
          <w:sz w:val="24"/>
          <w:szCs w:val="24"/>
        </w:rPr>
      </w:pPr>
      <w:r w:rsidRPr="00694B59">
        <w:rPr>
          <w:rFonts w:ascii="Calibri" w:hAnsi="Calibri" w:cs="Arial"/>
          <w:sz w:val="24"/>
          <w:szCs w:val="24"/>
        </w:rPr>
        <w:t xml:space="preserve">If the respondent says all children received the same foods, the interviewer will be instructed to confirm each child by name as the interviewer goes through each child named on the CATI screen before coding as the same for all. </w:t>
      </w:r>
      <w:r w:rsidRPr="00694B59">
        <w:rPr>
          <w:rFonts w:ascii="Calibri" w:hAnsi="Calibri"/>
          <w:sz w:val="24"/>
          <w:szCs w:val="24"/>
        </w:rPr>
        <w:t xml:space="preserve">Interviewers will also be required to record respondent comments on questions that require responses for each child. </w:t>
      </w:r>
      <w:r w:rsidRPr="00694B59">
        <w:rPr>
          <w:rFonts w:ascii="Calibri" w:hAnsi="Calibri" w:cs="Arial"/>
          <w:sz w:val="24"/>
          <w:szCs w:val="24"/>
        </w:rPr>
        <w:t xml:space="preserve">If the respondent reports any comment that needs to be captured, the interviewer will use a command to invoke entry of a comment in CATI.  In that way the comments are accurately identified with the question asked that caused the reaction by the respondent, what the comment was, and the ID of the case.  </w:t>
      </w:r>
      <w:r w:rsidRPr="00694B59">
        <w:rPr>
          <w:rFonts w:ascii="Calibri" w:hAnsi="Calibri"/>
          <w:sz w:val="24"/>
          <w:szCs w:val="24"/>
        </w:rPr>
        <w:t xml:space="preserve">Early in the data collection period, we will review comments daily and provide interviewers with additional probes informed by these comments.  </w:t>
      </w:r>
    </w:p>
    <w:p w:rsidR="00BD5239" w:rsidRPr="00694B59" w:rsidRDefault="00BD5239" w:rsidP="00BD5239">
      <w:pPr>
        <w:spacing w:line="480" w:lineRule="auto"/>
        <w:rPr>
          <w:rFonts w:ascii="Calibri" w:hAnsi="Calibri"/>
          <w:sz w:val="24"/>
          <w:szCs w:val="24"/>
        </w:rPr>
      </w:pPr>
    </w:p>
    <w:p w:rsidR="00BD5239" w:rsidRPr="00694B59" w:rsidRDefault="00BD5239" w:rsidP="00BD5239">
      <w:pPr>
        <w:spacing w:line="480" w:lineRule="auto"/>
        <w:rPr>
          <w:rFonts w:ascii="Calibri" w:hAnsi="Calibri"/>
          <w:sz w:val="24"/>
          <w:szCs w:val="24"/>
        </w:rPr>
      </w:pPr>
      <w:r w:rsidRPr="00694B59">
        <w:rPr>
          <w:rFonts w:ascii="Calibri" w:hAnsi="Calibri"/>
          <w:sz w:val="24"/>
          <w:szCs w:val="24"/>
        </w:rPr>
        <w:lastRenderedPageBreak/>
        <w:t xml:space="preserve">We will also be examining the frequencies of all variables early in the data collection period to look for red flags (e.g., &gt; 15% of respondents said “don’t know” or did not answer) (see Section A.16), but for the series of questions that requires responses for each child in the family that receives a backpack, we will also examine the frequencies of DKs and missing data broken down by the number of children in the family to see whether there are differences in response between families with many and few children.   </w:t>
      </w:r>
    </w:p>
    <w:p w:rsidR="00BD5239" w:rsidRPr="00694B59" w:rsidRDefault="00BD5239" w:rsidP="00BD5239">
      <w:pPr>
        <w:spacing w:line="480" w:lineRule="auto"/>
        <w:rPr>
          <w:rFonts w:ascii="Calibri" w:hAnsi="Calibri"/>
          <w:sz w:val="24"/>
          <w:szCs w:val="24"/>
        </w:rPr>
      </w:pPr>
    </w:p>
    <w:p w:rsidR="00BD5239" w:rsidRPr="00694B59" w:rsidRDefault="00BD5239" w:rsidP="00BD5239">
      <w:pPr>
        <w:spacing w:line="480" w:lineRule="auto"/>
        <w:rPr>
          <w:rFonts w:ascii="Calibri" w:hAnsi="Calibri"/>
          <w:sz w:val="24"/>
          <w:szCs w:val="24"/>
        </w:rPr>
      </w:pPr>
      <w:r w:rsidRPr="00694B59">
        <w:rPr>
          <w:rFonts w:ascii="Calibri" w:hAnsi="Calibri"/>
          <w:sz w:val="24"/>
          <w:szCs w:val="24"/>
        </w:rPr>
        <w:t xml:space="preserve">In addition, at some point a parent with a large number of children may tire of the questions that require responses for each child, and by the third or fourth child, will start responding in the same way for all children.  In addition to training the interviewer to be on the lookout for this possibility, we will examine the variability of the data for this series of questions to see whether this might be the case. </w:t>
      </w:r>
    </w:p>
    <w:p w:rsidR="00F632B7" w:rsidRDefault="00C400CD">
      <w:pPr>
        <w:spacing w:line="480" w:lineRule="auto"/>
        <w:rPr>
          <w:rFonts w:ascii="Calibri" w:hAnsi="Calibri"/>
          <w:sz w:val="24"/>
          <w:szCs w:val="24"/>
        </w:rPr>
      </w:pPr>
      <w:r w:rsidRPr="000C7F33">
        <w:rPr>
          <w:rFonts w:ascii="Calibri" w:hAnsi="Calibri"/>
          <w:color w:val="000000"/>
          <w:sz w:val="24"/>
          <w:szCs w:val="24"/>
        </w:rPr>
        <w:t xml:space="preserve">Detailed information on </w:t>
      </w:r>
      <w:r w:rsidR="00B567C6" w:rsidRPr="000C7F33">
        <w:rPr>
          <w:rFonts w:ascii="Calibri" w:hAnsi="Calibri"/>
          <w:color w:val="000000"/>
          <w:sz w:val="24"/>
          <w:szCs w:val="24"/>
        </w:rPr>
        <w:t xml:space="preserve">the </w:t>
      </w:r>
      <w:r w:rsidRPr="000C7F33">
        <w:rPr>
          <w:rFonts w:ascii="Calibri" w:hAnsi="Calibri"/>
          <w:color w:val="000000"/>
          <w:sz w:val="24"/>
          <w:szCs w:val="24"/>
        </w:rPr>
        <w:t xml:space="preserve">changes made to individual questionnaire items is provided in </w:t>
      </w:r>
      <w:r w:rsidR="000E3B13" w:rsidRPr="000C7F33">
        <w:rPr>
          <w:rFonts w:ascii="Calibri" w:hAnsi="Calibri"/>
          <w:color w:val="000000"/>
          <w:sz w:val="24"/>
          <w:szCs w:val="24"/>
        </w:rPr>
        <w:t xml:space="preserve">the pretest memo contained in </w:t>
      </w:r>
      <w:r w:rsidRPr="000C7F33">
        <w:rPr>
          <w:rFonts w:ascii="Calibri" w:hAnsi="Calibri"/>
          <w:color w:val="000000"/>
          <w:sz w:val="24"/>
          <w:szCs w:val="24"/>
        </w:rPr>
        <w:t xml:space="preserve">Attachment </w:t>
      </w:r>
      <w:r w:rsidR="00870DF3">
        <w:rPr>
          <w:rFonts w:ascii="Calibri" w:hAnsi="Calibri"/>
          <w:color w:val="000000"/>
          <w:sz w:val="24"/>
          <w:szCs w:val="24"/>
        </w:rPr>
        <w:t>L</w:t>
      </w:r>
      <w:r w:rsidRPr="000C7F33">
        <w:rPr>
          <w:rFonts w:ascii="Calibri" w:hAnsi="Calibri"/>
          <w:color w:val="000000"/>
          <w:sz w:val="24"/>
          <w:szCs w:val="24"/>
        </w:rPr>
        <w:t xml:space="preserve">.  </w:t>
      </w:r>
    </w:p>
    <w:p w:rsidR="000E3B13" w:rsidRPr="000C7F33" w:rsidRDefault="000E3B13">
      <w:pPr>
        <w:rPr>
          <w:rFonts w:ascii="Calibri" w:hAnsi="Calibri"/>
          <w:b/>
          <w:sz w:val="24"/>
          <w:szCs w:val="24"/>
        </w:rPr>
      </w:pPr>
    </w:p>
    <w:p w:rsidR="00F912BA" w:rsidRDefault="009E795E" w:rsidP="006E4688">
      <w:pPr>
        <w:pStyle w:val="Heading1"/>
        <w:spacing w:after="0"/>
        <w:rPr>
          <w:rFonts w:ascii="Calibri" w:hAnsi="Calibri"/>
          <w:szCs w:val="24"/>
        </w:rPr>
      </w:pPr>
      <w:r w:rsidRPr="000C7F33">
        <w:t>B</w:t>
      </w:r>
      <w:r w:rsidR="00946BBF" w:rsidRPr="000C7F33">
        <w:t>.5</w:t>
      </w:r>
      <w:r w:rsidR="00946BBF" w:rsidRPr="000C7F33">
        <w:tab/>
      </w:r>
      <w:r w:rsidR="00321345" w:rsidRPr="00C04F74">
        <w:rPr>
          <w:rFonts w:ascii="Calibri" w:hAnsi="Calibri"/>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6E4688" w:rsidRDefault="006E4688">
      <w:pPr>
        <w:spacing w:line="480" w:lineRule="auto"/>
        <w:rPr>
          <w:rFonts w:ascii="Calibri" w:hAnsi="Calibri"/>
          <w:sz w:val="24"/>
          <w:szCs w:val="24"/>
        </w:rPr>
      </w:pPr>
    </w:p>
    <w:p w:rsidR="00F632B7" w:rsidRDefault="004604BD">
      <w:pPr>
        <w:spacing w:line="480" w:lineRule="auto"/>
        <w:rPr>
          <w:rFonts w:ascii="Calibri" w:hAnsi="Calibri"/>
          <w:sz w:val="24"/>
          <w:szCs w:val="24"/>
        </w:rPr>
      </w:pPr>
      <w:r w:rsidRPr="000C7F33">
        <w:rPr>
          <w:rFonts w:ascii="Calibri" w:hAnsi="Calibri"/>
          <w:sz w:val="24"/>
          <w:szCs w:val="24"/>
        </w:rPr>
        <w:t xml:space="preserve">Data collection and data analysis activities will be conducted by Westat, the research organization contracted to complete an independent evaluation of the demonstration projects.  </w:t>
      </w:r>
      <w:r w:rsidR="00BE0B5A" w:rsidRPr="000C7F33">
        <w:rPr>
          <w:rFonts w:ascii="Calibri" w:hAnsi="Calibri"/>
          <w:sz w:val="24"/>
          <w:szCs w:val="24"/>
        </w:rPr>
        <w:t xml:space="preserve">In consultation with USDA, </w:t>
      </w:r>
      <w:r w:rsidRPr="000C7F33">
        <w:rPr>
          <w:rFonts w:ascii="Calibri" w:hAnsi="Calibri"/>
          <w:sz w:val="24"/>
          <w:szCs w:val="24"/>
        </w:rPr>
        <w:t>Westat developed the sample design for the evaluati</w:t>
      </w:r>
      <w:r w:rsidR="00BE0B5A" w:rsidRPr="000C7F33">
        <w:rPr>
          <w:rFonts w:ascii="Calibri" w:hAnsi="Calibri"/>
          <w:sz w:val="24"/>
          <w:szCs w:val="24"/>
        </w:rPr>
        <w:t>on (</w:t>
      </w:r>
      <w:r w:rsidRPr="000C7F33">
        <w:rPr>
          <w:rFonts w:ascii="Calibri" w:hAnsi="Calibri"/>
          <w:sz w:val="24"/>
          <w:szCs w:val="24"/>
        </w:rPr>
        <w:t>as described in Section B.1</w:t>
      </w:r>
      <w:r w:rsidR="00BE0B5A" w:rsidRPr="000C7F33">
        <w:rPr>
          <w:rFonts w:ascii="Calibri" w:hAnsi="Calibri"/>
          <w:sz w:val="24"/>
          <w:szCs w:val="24"/>
        </w:rPr>
        <w:t>)</w:t>
      </w:r>
      <w:r w:rsidRPr="000C7F33">
        <w:rPr>
          <w:rFonts w:ascii="Calibri" w:hAnsi="Calibri"/>
          <w:sz w:val="24"/>
          <w:szCs w:val="24"/>
        </w:rPr>
        <w:t xml:space="preserve"> using standard statistical methods</w:t>
      </w:r>
      <w:r w:rsidR="00BE0B5A" w:rsidRPr="000C7F33">
        <w:rPr>
          <w:rFonts w:ascii="Calibri" w:hAnsi="Calibri"/>
          <w:sz w:val="24"/>
          <w:szCs w:val="24"/>
        </w:rPr>
        <w:t xml:space="preserve">.  </w:t>
      </w:r>
    </w:p>
    <w:p w:rsidR="004604BD" w:rsidRPr="00BD5239" w:rsidRDefault="00BE0B5A" w:rsidP="006E4688">
      <w:pPr>
        <w:spacing w:after="200"/>
        <w:rPr>
          <w:b/>
        </w:rPr>
      </w:pPr>
      <w:r w:rsidRPr="000C7F33">
        <w:rPr>
          <w:rFonts w:ascii="Calibri" w:hAnsi="Calibri"/>
          <w:sz w:val="24"/>
          <w:szCs w:val="24"/>
        </w:rPr>
        <w:lastRenderedPageBreak/>
        <w:t>Key individuals</w:t>
      </w:r>
      <w:r w:rsidR="00442F74" w:rsidRPr="000C7F33">
        <w:rPr>
          <w:rFonts w:ascii="Calibri" w:hAnsi="Calibri"/>
          <w:sz w:val="24"/>
          <w:szCs w:val="24"/>
        </w:rPr>
        <w:t xml:space="preserve"> </w:t>
      </w:r>
      <w:r w:rsidR="00C44AD2" w:rsidRPr="000C7F33">
        <w:rPr>
          <w:rFonts w:ascii="Calibri" w:hAnsi="Calibri"/>
          <w:sz w:val="24"/>
          <w:szCs w:val="24"/>
        </w:rPr>
        <w:t xml:space="preserve">and their role in the evaluation are shown </w:t>
      </w:r>
      <w:r w:rsidRPr="000C7F33">
        <w:rPr>
          <w:rFonts w:ascii="Calibri" w:hAnsi="Calibri"/>
          <w:sz w:val="24"/>
          <w:szCs w:val="24"/>
        </w:rPr>
        <w:t>in Table B.5.1</w:t>
      </w:r>
      <w:r w:rsidR="00C44AD2" w:rsidRPr="000C7F33">
        <w:rPr>
          <w:rFonts w:ascii="Calibri" w:hAnsi="Calibri"/>
          <w:sz w:val="24"/>
          <w:szCs w:val="24"/>
        </w:rPr>
        <w:t>.</w:t>
      </w:r>
      <w:r w:rsidR="00C44AD2" w:rsidRPr="00BD5239">
        <w:rPr>
          <w:b/>
        </w:rPr>
        <w:t>Table B.5.1</w:t>
      </w:r>
      <w:r w:rsidR="00D8529C" w:rsidRPr="00BD5239">
        <w:rPr>
          <w:b/>
        </w:rPr>
        <w:t>.</w:t>
      </w:r>
      <w:r w:rsidR="00C44AD2" w:rsidRPr="00BD5239">
        <w:rPr>
          <w:b/>
        </w:rPr>
        <w:tab/>
        <w:t>Individuals involved in statistical aspects, data collection, and analysis</w:t>
      </w:r>
    </w:p>
    <w:p w:rsidR="006746D5" w:rsidRPr="000C7F33" w:rsidRDefault="006746D5" w:rsidP="006746D5">
      <w:pPr>
        <w:pStyle w:val="TT-Table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070"/>
        <w:gridCol w:w="4230"/>
      </w:tblGrid>
      <w:tr w:rsidR="004B234C" w:rsidRPr="00E72552" w:rsidTr="00542CB9">
        <w:tc>
          <w:tcPr>
            <w:tcW w:w="9108" w:type="dxa"/>
            <w:gridSpan w:val="3"/>
            <w:shd w:val="clear" w:color="auto" w:fill="BFBFBF" w:themeFill="background1" w:themeFillShade="BF"/>
          </w:tcPr>
          <w:p w:rsidR="004B234C" w:rsidRPr="00CB1CD4" w:rsidRDefault="004B234C" w:rsidP="00CB1CD4">
            <w:pPr>
              <w:spacing w:line="240" w:lineRule="auto"/>
              <w:rPr>
                <w:rFonts w:ascii="Calibri" w:hAnsi="Calibri"/>
                <w:sz w:val="20"/>
                <w:szCs w:val="20"/>
              </w:rPr>
            </w:pPr>
            <w:r w:rsidRPr="00CB1CD4">
              <w:rPr>
                <w:rFonts w:ascii="Calibri" w:hAnsi="Calibri"/>
                <w:sz w:val="20"/>
                <w:szCs w:val="20"/>
              </w:rPr>
              <w:t>USDA</w:t>
            </w:r>
            <w:r w:rsidR="00442F74" w:rsidRPr="00CB1CD4">
              <w:rPr>
                <w:rFonts w:ascii="Calibri" w:hAnsi="Calibri"/>
                <w:sz w:val="20"/>
                <w:szCs w:val="20"/>
              </w:rPr>
              <w:t xml:space="preserve">, </w:t>
            </w:r>
            <w:r w:rsidRPr="00CB1CD4">
              <w:rPr>
                <w:rFonts w:ascii="Calibri" w:hAnsi="Calibri"/>
                <w:sz w:val="20"/>
                <w:szCs w:val="20"/>
              </w:rPr>
              <w:t>Food and Nutrition Service</w:t>
            </w:r>
          </w:p>
          <w:p w:rsidR="004B234C" w:rsidRPr="00CB1CD4" w:rsidRDefault="004B234C" w:rsidP="00CB1CD4">
            <w:pPr>
              <w:spacing w:line="240" w:lineRule="auto"/>
              <w:rPr>
                <w:rFonts w:ascii="Calibri" w:hAnsi="Calibri"/>
                <w:sz w:val="20"/>
                <w:szCs w:val="20"/>
              </w:rPr>
            </w:pPr>
            <w:r w:rsidRPr="00CB1CD4">
              <w:rPr>
                <w:rFonts w:ascii="Calibri" w:hAnsi="Calibri"/>
                <w:sz w:val="20"/>
                <w:szCs w:val="20"/>
              </w:rPr>
              <w:t>3101 Park Center Drive, 10</w:t>
            </w:r>
            <w:r w:rsidRPr="00CB1CD4">
              <w:rPr>
                <w:rFonts w:ascii="Calibri" w:hAnsi="Calibri"/>
                <w:sz w:val="20"/>
                <w:szCs w:val="20"/>
                <w:vertAlign w:val="superscript"/>
              </w:rPr>
              <w:t>th</w:t>
            </w:r>
            <w:r w:rsidRPr="00CB1CD4">
              <w:rPr>
                <w:rFonts w:ascii="Calibri" w:hAnsi="Calibri"/>
                <w:sz w:val="20"/>
                <w:szCs w:val="20"/>
              </w:rPr>
              <w:t xml:space="preserve"> Floor</w:t>
            </w:r>
          </w:p>
          <w:p w:rsidR="004B234C" w:rsidRPr="00CB1CD4" w:rsidRDefault="004B234C" w:rsidP="00CB1CD4">
            <w:pPr>
              <w:spacing w:line="240" w:lineRule="auto"/>
              <w:rPr>
                <w:rFonts w:ascii="Garamond" w:hAnsi="Garamond"/>
                <w:sz w:val="20"/>
                <w:szCs w:val="20"/>
              </w:rPr>
            </w:pPr>
            <w:r w:rsidRPr="00CB1CD4">
              <w:rPr>
                <w:rFonts w:ascii="Calibri" w:hAnsi="Calibri"/>
                <w:sz w:val="20"/>
                <w:szCs w:val="20"/>
              </w:rPr>
              <w:t>Alexandria, VA 22301</w:t>
            </w:r>
          </w:p>
        </w:tc>
      </w:tr>
      <w:tr w:rsidR="00C44AD2" w:rsidRPr="00B214D6" w:rsidTr="00542CB9">
        <w:tc>
          <w:tcPr>
            <w:tcW w:w="2808" w:type="dxa"/>
          </w:tcPr>
          <w:p w:rsidR="00C44AD2" w:rsidRPr="00B214D6" w:rsidRDefault="004B234C" w:rsidP="00CB1CD4">
            <w:pPr>
              <w:spacing w:line="240" w:lineRule="auto"/>
              <w:rPr>
                <w:rFonts w:ascii="Garamond" w:hAnsi="Garamond"/>
                <w:sz w:val="18"/>
                <w:szCs w:val="18"/>
              </w:rPr>
            </w:pPr>
            <w:r w:rsidRPr="00B214D6">
              <w:rPr>
                <w:rFonts w:ascii="Calibri" w:hAnsi="Calibri"/>
                <w:sz w:val="18"/>
                <w:szCs w:val="18"/>
              </w:rPr>
              <w:t>Chan Chanhatasilpa, Ph.D.</w:t>
            </w:r>
          </w:p>
        </w:tc>
        <w:tc>
          <w:tcPr>
            <w:tcW w:w="2070" w:type="dxa"/>
          </w:tcPr>
          <w:p w:rsidR="00C44AD2" w:rsidRPr="00B214D6" w:rsidRDefault="004B234C" w:rsidP="00CB1CD4">
            <w:pPr>
              <w:spacing w:line="240" w:lineRule="auto"/>
              <w:rPr>
                <w:rFonts w:ascii="Garamond" w:hAnsi="Garamond"/>
                <w:sz w:val="18"/>
                <w:szCs w:val="18"/>
              </w:rPr>
            </w:pPr>
            <w:r w:rsidRPr="00B214D6">
              <w:rPr>
                <w:rFonts w:ascii="Calibri" w:hAnsi="Calibri"/>
                <w:sz w:val="18"/>
                <w:szCs w:val="18"/>
              </w:rPr>
              <w:t>FNS Project Manager</w:t>
            </w:r>
          </w:p>
        </w:tc>
        <w:tc>
          <w:tcPr>
            <w:tcW w:w="4230" w:type="dxa"/>
          </w:tcPr>
          <w:p w:rsidR="00C44AD2" w:rsidRPr="00CB1CD4" w:rsidRDefault="004B234C" w:rsidP="00CB1CD4">
            <w:pPr>
              <w:spacing w:line="240" w:lineRule="auto"/>
              <w:rPr>
                <w:rFonts w:ascii="Calibri" w:hAnsi="Calibri"/>
                <w:sz w:val="20"/>
                <w:szCs w:val="20"/>
              </w:rPr>
            </w:pPr>
            <w:r w:rsidRPr="00CB1CD4">
              <w:rPr>
                <w:rFonts w:ascii="Calibri" w:hAnsi="Calibri"/>
                <w:sz w:val="20"/>
                <w:szCs w:val="20"/>
              </w:rPr>
              <w:t>Phone: 703-305-2115</w:t>
            </w:r>
          </w:p>
          <w:p w:rsidR="004B234C" w:rsidRPr="00CB1CD4" w:rsidRDefault="004B234C" w:rsidP="00CB1CD4">
            <w:pPr>
              <w:spacing w:line="240" w:lineRule="auto"/>
              <w:rPr>
                <w:rFonts w:ascii="Garamond" w:hAnsi="Garamond"/>
                <w:sz w:val="20"/>
                <w:szCs w:val="20"/>
              </w:rPr>
            </w:pPr>
            <w:r w:rsidRPr="00CB1CD4">
              <w:rPr>
                <w:rFonts w:ascii="Calibri" w:hAnsi="Calibri"/>
                <w:sz w:val="20"/>
                <w:szCs w:val="20"/>
              </w:rPr>
              <w:t>E-mail: Chanchalat.Chanhatasilpa@fns.usda.gov</w:t>
            </w:r>
          </w:p>
        </w:tc>
      </w:tr>
      <w:tr w:rsidR="00B97FE4" w:rsidRPr="00B214D6" w:rsidTr="00542CB9">
        <w:tc>
          <w:tcPr>
            <w:tcW w:w="9108" w:type="dxa"/>
            <w:gridSpan w:val="3"/>
            <w:shd w:val="clear" w:color="auto" w:fill="BFBFBF" w:themeFill="background1" w:themeFillShade="BF"/>
          </w:tcPr>
          <w:p w:rsidR="00B97FE4" w:rsidRPr="00CB1CD4" w:rsidRDefault="00B97FE4" w:rsidP="00CB1CD4">
            <w:pPr>
              <w:spacing w:line="240" w:lineRule="auto"/>
              <w:rPr>
                <w:rFonts w:ascii="Calibri" w:hAnsi="Calibri"/>
                <w:sz w:val="20"/>
                <w:szCs w:val="20"/>
              </w:rPr>
            </w:pPr>
            <w:r w:rsidRPr="00CB1CD4">
              <w:rPr>
                <w:rFonts w:ascii="Calibri" w:hAnsi="Calibri"/>
                <w:sz w:val="20"/>
                <w:szCs w:val="20"/>
              </w:rPr>
              <w:t>USDA, Economic Research Service</w:t>
            </w:r>
          </w:p>
          <w:p w:rsidR="00B97FE4" w:rsidRPr="00CB1CD4" w:rsidRDefault="0041164C" w:rsidP="00CB1CD4">
            <w:pPr>
              <w:spacing w:line="240" w:lineRule="auto"/>
              <w:rPr>
                <w:rFonts w:ascii="Calibri" w:hAnsi="Calibri"/>
                <w:sz w:val="20"/>
                <w:szCs w:val="20"/>
              </w:rPr>
            </w:pPr>
            <w:r w:rsidRPr="00CB1CD4">
              <w:rPr>
                <w:rFonts w:ascii="Calibri" w:hAnsi="Calibri"/>
                <w:sz w:val="20"/>
                <w:szCs w:val="20"/>
              </w:rPr>
              <w:t>1800 M Street NW</w:t>
            </w:r>
            <w:r w:rsidRPr="00CB1CD4">
              <w:rPr>
                <w:rFonts w:ascii="Calibri" w:hAnsi="Calibri"/>
                <w:sz w:val="20"/>
                <w:szCs w:val="20"/>
              </w:rPr>
              <w:br/>
              <w:t>Washington, DC 20036</w:t>
            </w:r>
          </w:p>
        </w:tc>
      </w:tr>
      <w:tr w:rsidR="00B97FE4" w:rsidRPr="00B214D6" w:rsidTr="00542CB9">
        <w:tc>
          <w:tcPr>
            <w:tcW w:w="2808" w:type="dxa"/>
            <w:shd w:val="clear" w:color="auto" w:fill="auto"/>
          </w:tcPr>
          <w:p w:rsidR="00856917" w:rsidRPr="00B214D6" w:rsidRDefault="00B97FE4" w:rsidP="00CB1CD4">
            <w:pPr>
              <w:spacing w:line="240" w:lineRule="auto"/>
              <w:rPr>
                <w:rFonts w:ascii="Garamond" w:hAnsi="Garamond"/>
                <w:b/>
                <w:bCs/>
                <w:sz w:val="18"/>
                <w:szCs w:val="18"/>
              </w:rPr>
            </w:pPr>
            <w:r w:rsidRPr="00B214D6">
              <w:rPr>
                <w:rFonts w:ascii="Calibri" w:hAnsi="Calibri"/>
                <w:sz w:val="18"/>
                <w:szCs w:val="18"/>
              </w:rPr>
              <w:t>Mark Nord, Ph.D.</w:t>
            </w:r>
          </w:p>
        </w:tc>
        <w:tc>
          <w:tcPr>
            <w:tcW w:w="2070" w:type="dxa"/>
            <w:shd w:val="clear" w:color="auto" w:fill="auto"/>
          </w:tcPr>
          <w:p w:rsidR="00856917" w:rsidRPr="00B214D6" w:rsidRDefault="008B3FDD" w:rsidP="00CB1CD4">
            <w:pPr>
              <w:spacing w:line="240" w:lineRule="auto"/>
              <w:rPr>
                <w:rFonts w:ascii="Garamond" w:hAnsi="Garamond"/>
                <w:b/>
                <w:bCs/>
                <w:sz w:val="18"/>
                <w:szCs w:val="18"/>
              </w:rPr>
            </w:pPr>
            <w:r w:rsidRPr="00B214D6">
              <w:rPr>
                <w:rFonts w:ascii="Calibri" w:hAnsi="Calibri"/>
                <w:sz w:val="18"/>
                <w:szCs w:val="18"/>
              </w:rPr>
              <w:t xml:space="preserve">Advisor on use of Food Security Module </w:t>
            </w:r>
            <w:r w:rsidR="007D5E2F" w:rsidRPr="00B214D6">
              <w:rPr>
                <w:rFonts w:ascii="Calibri" w:hAnsi="Calibri"/>
                <w:sz w:val="18"/>
                <w:szCs w:val="18"/>
              </w:rPr>
              <w:t>in parent questionnaire</w:t>
            </w:r>
          </w:p>
        </w:tc>
        <w:tc>
          <w:tcPr>
            <w:tcW w:w="4230" w:type="dxa"/>
            <w:shd w:val="clear" w:color="auto" w:fill="auto"/>
          </w:tcPr>
          <w:p w:rsidR="00CA70D5" w:rsidRPr="00CB1CD4" w:rsidRDefault="0041164C" w:rsidP="00CB1CD4">
            <w:pPr>
              <w:spacing w:line="240" w:lineRule="auto"/>
              <w:rPr>
                <w:rFonts w:ascii="Calibri" w:hAnsi="Calibri" w:cs="Arial"/>
                <w:sz w:val="20"/>
                <w:szCs w:val="20"/>
              </w:rPr>
            </w:pPr>
            <w:r w:rsidRPr="00CB1CD4">
              <w:rPr>
                <w:rFonts w:ascii="Calibri" w:hAnsi="Calibri" w:cs="Arial"/>
                <w:sz w:val="20"/>
                <w:szCs w:val="20"/>
              </w:rPr>
              <w:t>Phone: 202-694-5433</w:t>
            </w:r>
          </w:p>
          <w:p w:rsidR="00856917" w:rsidRPr="00CB1CD4" w:rsidRDefault="0041164C" w:rsidP="00CB1CD4">
            <w:pPr>
              <w:spacing w:line="240" w:lineRule="auto"/>
              <w:rPr>
                <w:rFonts w:ascii="Garamond" w:hAnsi="Garamond"/>
                <w:b/>
                <w:bCs/>
                <w:sz w:val="20"/>
                <w:szCs w:val="20"/>
              </w:rPr>
            </w:pPr>
            <w:r w:rsidRPr="00CB1CD4">
              <w:rPr>
                <w:rFonts w:ascii="Calibri" w:hAnsi="Calibri" w:cs="Arial"/>
                <w:color w:val="0000FF"/>
                <w:sz w:val="20"/>
                <w:szCs w:val="20"/>
              </w:rPr>
              <w:t xml:space="preserve">E-mail: </w:t>
            </w:r>
            <w:hyperlink r:id="rId11" w:history="1">
              <w:r w:rsidRPr="00CB1CD4">
                <w:rPr>
                  <w:rStyle w:val="Hyperlink"/>
                  <w:rFonts w:ascii="Calibri" w:hAnsi="Calibri" w:cs="Arial"/>
                  <w:sz w:val="20"/>
                  <w:szCs w:val="20"/>
                </w:rPr>
                <w:t>marknord@ers.usda.gov</w:t>
              </w:r>
            </w:hyperlink>
          </w:p>
        </w:tc>
      </w:tr>
      <w:tr w:rsidR="004B234C" w:rsidRPr="00B214D6" w:rsidTr="00542CB9">
        <w:tc>
          <w:tcPr>
            <w:tcW w:w="9108" w:type="dxa"/>
            <w:gridSpan w:val="3"/>
            <w:shd w:val="clear" w:color="auto" w:fill="BFBFBF" w:themeFill="background1" w:themeFillShade="BF"/>
          </w:tcPr>
          <w:p w:rsidR="004B234C" w:rsidRPr="00CB1CD4" w:rsidRDefault="004B234C" w:rsidP="00CB1CD4">
            <w:pPr>
              <w:spacing w:line="240" w:lineRule="auto"/>
              <w:rPr>
                <w:rFonts w:ascii="Calibri" w:hAnsi="Calibri"/>
                <w:sz w:val="20"/>
                <w:szCs w:val="20"/>
              </w:rPr>
            </w:pPr>
            <w:r w:rsidRPr="00CB1CD4">
              <w:rPr>
                <w:rFonts w:ascii="Calibri" w:hAnsi="Calibri"/>
                <w:sz w:val="20"/>
                <w:szCs w:val="20"/>
              </w:rPr>
              <w:t>Westat</w:t>
            </w:r>
          </w:p>
          <w:p w:rsidR="004B234C" w:rsidRPr="00CB1CD4" w:rsidRDefault="004B234C" w:rsidP="00CB1CD4">
            <w:pPr>
              <w:spacing w:line="240" w:lineRule="auto"/>
              <w:rPr>
                <w:rFonts w:ascii="Calibri" w:hAnsi="Calibri"/>
                <w:sz w:val="20"/>
                <w:szCs w:val="20"/>
              </w:rPr>
            </w:pPr>
            <w:r w:rsidRPr="00CB1CD4">
              <w:rPr>
                <w:rFonts w:ascii="Calibri" w:hAnsi="Calibri"/>
                <w:sz w:val="20"/>
                <w:szCs w:val="20"/>
              </w:rPr>
              <w:t>1600 Research Boulevard</w:t>
            </w:r>
          </w:p>
          <w:p w:rsidR="004B234C" w:rsidRPr="00CB1CD4" w:rsidRDefault="004B234C" w:rsidP="00CB1CD4">
            <w:pPr>
              <w:spacing w:line="240" w:lineRule="auto"/>
              <w:rPr>
                <w:rFonts w:ascii="Calibri" w:hAnsi="Calibri"/>
                <w:sz w:val="20"/>
                <w:szCs w:val="20"/>
              </w:rPr>
            </w:pPr>
            <w:r w:rsidRPr="00CB1CD4">
              <w:rPr>
                <w:rFonts w:ascii="Calibri" w:hAnsi="Calibri"/>
                <w:sz w:val="20"/>
                <w:szCs w:val="20"/>
              </w:rPr>
              <w:t>Rockville, MD 20850</w:t>
            </w:r>
          </w:p>
        </w:tc>
      </w:tr>
      <w:tr w:rsidR="00B9087D" w:rsidRPr="00B214D6" w:rsidTr="00542CB9">
        <w:tc>
          <w:tcPr>
            <w:tcW w:w="9108" w:type="dxa"/>
            <w:gridSpan w:val="3"/>
            <w:shd w:val="clear" w:color="auto" w:fill="D9D9D9" w:themeFill="background1" w:themeFillShade="D9"/>
          </w:tcPr>
          <w:p w:rsidR="00B9087D" w:rsidRPr="00CB1CD4" w:rsidRDefault="00B9087D" w:rsidP="00CB1CD4">
            <w:pPr>
              <w:spacing w:line="240" w:lineRule="auto"/>
              <w:rPr>
                <w:rFonts w:ascii="Calibri" w:hAnsi="Calibri"/>
                <w:sz w:val="20"/>
                <w:szCs w:val="20"/>
              </w:rPr>
            </w:pPr>
            <w:r w:rsidRPr="00CB1CD4">
              <w:rPr>
                <w:rFonts w:ascii="Calibri" w:hAnsi="Calibri"/>
                <w:sz w:val="20"/>
                <w:szCs w:val="20"/>
              </w:rPr>
              <w:t>Westat Project Team</w:t>
            </w:r>
          </w:p>
        </w:tc>
      </w:tr>
      <w:tr w:rsidR="00C44AD2" w:rsidRPr="00E14AB9" w:rsidTr="00542CB9">
        <w:tc>
          <w:tcPr>
            <w:tcW w:w="2808" w:type="dxa"/>
          </w:tcPr>
          <w:p w:rsidR="00C44AD2" w:rsidRPr="00E14AB9" w:rsidRDefault="004B234C" w:rsidP="00CB1CD4">
            <w:pPr>
              <w:spacing w:line="240" w:lineRule="auto"/>
              <w:rPr>
                <w:rFonts w:ascii="Garamond" w:hAnsi="Garamond"/>
                <w:sz w:val="18"/>
                <w:szCs w:val="18"/>
              </w:rPr>
            </w:pPr>
            <w:r w:rsidRPr="00E14AB9">
              <w:rPr>
                <w:rFonts w:ascii="Calibri" w:hAnsi="Calibri"/>
                <w:sz w:val="18"/>
                <w:szCs w:val="18"/>
              </w:rPr>
              <w:t>Lynn Elinson, Ph.D.</w:t>
            </w:r>
          </w:p>
        </w:tc>
        <w:tc>
          <w:tcPr>
            <w:tcW w:w="2070" w:type="dxa"/>
          </w:tcPr>
          <w:p w:rsidR="00C44AD2" w:rsidRPr="00E14AB9" w:rsidRDefault="00E16B6D" w:rsidP="00CB1CD4">
            <w:pPr>
              <w:spacing w:line="240" w:lineRule="auto"/>
              <w:rPr>
                <w:rFonts w:ascii="Garamond" w:hAnsi="Garamond"/>
                <w:sz w:val="18"/>
                <w:szCs w:val="18"/>
              </w:rPr>
            </w:pPr>
            <w:r w:rsidRPr="00E14AB9">
              <w:rPr>
                <w:rFonts w:ascii="Calibri" w:hAnsi="Calibri"/>
                <w:sz w:val="18"/>
                <w:szCs w:val="18"/>
              </w:rPr>
              <w:t xml:space="preserve">Principal Investigator;  </w:t>
            </w:r>
            <w:r w:rsidR="007D5E2F" w:rsidRPr="00E14AB9">
              <w:rPr>
                <w:rFonts w:ascii="Calibri" w:hAnsi="Calibri"/>
                <w:sz w:val="18"/>
                <w:szCs w:val="18"/>
              </w:rPr>
              <w:t xml:space="preserve">Task Director, </w:t>
            </w:r>
            <w:r w:rsidRPr="00E14AB9">
              <w:rPr>
                <w:rFonts w:ascii="Calibri" w:hAnsi="Calibri"/>
                <w:sz w:val="18"/>
                <w:szCs w:val="18"/>
              </w:rPr>
              <w:t xml:space="preserve">Design, </w:t>
            </w:r>
            <w:r w:rsidR="004B234C" w:rsidRPr="00E14AB9">
              <w:rPr>
                <w:rFonts w:ascii="Calibri" w:hAnsi="Calibri"/>
                <w:sz w:val="18"/>
                <w:szCs w:val="18"/>
              </w:rPr>
              <w:t>Development, Analysis Team Lead</w:t>
            </w:r>
          </w:p>
        </w:tc>
        <w:tc>
          <w:tcPr>
            <w:tcW w:w="4230" w:type="dxa"/>
          </w:tcPr>
          <w:p w:rsidR="0025409F" w:rsidRPr="00E14AB9" w:rsidRDefault="004B234C" w:rsidP="00CB1CD4">
            <w:pPr>
              <w:autoSpaceDE w:val="0"/>
              <w:autoSpaceDN w:val="0"/>
              <w:adjustRightInd w:val="0"/>
              <w:spacing w:line="240" w:lineRule="auto"/>
              <w:rPr>
                <w:rFonts w:ascii="Calibri" w:hAnsi="Calibri" w:cs="Comic Sans MS"/>
                <w:noProof/>
                <w:color w:val="0000FF"/>
                <w:sz w:val="18"/>
                <w:szCs w:val="18"/>
              </w:rPr>
            </w:pPr>
            <w:r w:rsidRPr="00E14AB9">
              <w:rPr>
                <w:rFonts w:ascii="Calibri" w:hAnsi="Calibri"/>
                <w:sz w:val="18"/>
                <w:szCs w:val="18"/>
              </w:rPr>
              <w:t xml:space="preserve">Phone: </w:t>
            </w:r>
            <w:r w:rsidR="0025409F" w:rsidRPr="00E14AB9">
              <w:rPr>
                <w:rFonts w:ascii="Calibri" w:hAnsi="Calibri" w:cs="Comic Sans MS"/>
                <w:noProof/>
                <w:sz w:val="18"/>
                <w:szCs w:val="18"/>
              </w:rPr>
              <w:t>240-314-5844</w:t>
            </w:r>
          </w:p>
          <w:p w:rsidR="004B234C" w:rsidRPr="00E14AB9" w:rsidRDefault="004B234C" w:rsidP="00CB1CD4">
            <w:pPr>
              <w:spacing w:line="240" w:lineRule="auto"/>
              <w:rPr>
                <w:rFonts w:ascii="Garamond" w:hAnsi="Garamond"/>
                <w:sz w:val="18"/>
                <w:szCs w:val="18"/>
              </w:rPr>
            </w:pPr>
            <w:r w:rsidRPr="00E14AB9">
              <w:rPr>
                <w:rFonts w:ascii="Calibri" w:hAnsi="Calibri"/>
                <w:sz w:val="18"/>
                <w:szCs w:val="18"/>
              </w:rPr>
              <w:t xml:space="preserve">E-mail: </w:t>
            </w:r>
            <w:hyperlink r:id="rId12" w:history="1">
              <w:r w:rsidR="0010074A" w:rsidRPr="00E14AB9">
                <w:rPr>
                  <w:rStyle w:val="Hyperlink"/>
                  <w:rFonts w:ascii="Calibri" w:hAnsi="Calibri"/>
                  <w:sz w:val="18"/>
                  <w:szCs w:val="18"/>
                </w:rPr>
                <w:t>LynnElinson@westat.com</w:t>
              </w:r>
            </w:hyperlink>
          </w:p>
        </w:tc>
      </w:tr>
      <w:tr w:rsidR="004B234C" w:rsidRPr="00E14AB9" w:rsidTr="00A14A62">
        <w:trPr>
          <w:trHeight w:val="1071"/>
        </w:trPr>
        <w:tc>
          <w:tcPr>
            <w:tcW w:w="2808" w:type="dxa"/>
            <w:vAlign w:val="bottom"/>
          </w:tcPr>
          <w:p w:rsidR="004B234C" w:rsidRPr="00E14AB9" w:rsidRDefault="0025409F" w:rsidP="00CB1CD4">
            <w:pPr>
              <w:spacing w:line="240" w:lineRule="auto"/>
              <w:rPr>
                <w:rFonts w:ascii="Garamond" w:hAnsi="Garamond"/>
                <w:sz w:val="18"/>
                <w:szCs w:val="18"/>
              </w:rPr>
            </w:pPr>
            <w:r w:rsidRPr="00E14AB9">
              <w:rPr>
                <w:rFonts w:ascii="Calibri" w:hAnsi="Calibri"/>
                <w:sz w:val="18"/>
                <w:szCs w:val="18"/>
              </w:rPr>
              <w:t xml:space="preserve">Susie McNutt, </w:t>
            </w:r>
            <w:r w:rsidR="00FD71CF" w:rsidRPr="00E14AB9">
              <w:rPr>
                <w:rFonts w:ascii="Calibri" w:hAnsi="Calibri"/>
                <w:sz w:val="18"/>
                <w:szCs w:val="18"/>
              </w:rPr>
              <w:t xml:space="preserve">M.S., </w:t>
            </w:r>
            <w:r w:rsidRPr="00E14AB9">
              <w:rPr>
                <w:rFonts w:ascii="Calibri" w:hAnsi="Calibri"/>
                <w:sz w:val="18"/>
                <w:szCs w:val="18"/>
              </w:rPr>
              <w:t>R.D.</w:t>
            </w:r>
          </w:p>
        </w:tc>
        <w:tc>
          <w:tcPr>
            <w:tcW w:w="2070" w:type="dxa"/>
            <w:vAlign w:val="bottom"/>
          </w:tcPr>
          <w:p w:rsidR="004B234C" w:rsidRPr="00E14AB9" w:rsidRDefault="007D5E2F" w:rsidP="00CB1CD4">
            <w:pPr>
              <w:spacing w:line="240" w:lineRule="auto"/>
              <w:rPr>
                <w:rFonts w:ascii="Garamond" w:hAnsi="Garamond"/>
                <w:sz w:val="18"/>
                <w:szCs w:val="18"/>
              </w:rPr>
            </w:pPr>
            <w:r w:rsidRPr="00E14AB9">
              <w:rPr>
                <w:rFonts w:ascii="Calibri" w:hAnsi="Calibri"/>
                <w:sz w:val="18"/>
                <w:szCs w:val="18"/>
              </w:rPr>
              <w:t xml:space="preserve">Co-PI, </w:t>
            </w:r>
            <w:r w:rsidR="000C784C" w:rsidRPr="00E14AB9">
              <w:rPr>
                <w:rFonts w:ascii="Calibri" w:hAnsi="Calibri"/>
                <w:sz w:val="18"/>
                <w:szCs w:val="18"/>
              </w:rPr>
              <w:t>Operations Design, Management, QC Team Lead</w:t>
            </w:r>
          </w:p>
        </w:tc>
        <w:tc>
          <w:tcPr>
            <w:tcW w:w="4230" w:type="dxa"/>
            <w:vAlign w:val="bottom"/>
          </w:tcPr>
          <w:p w:rsidR="004B234C" w:rsidRPr="00E14AB9" w:rsidRDefault="000C784C" w:rsidP="00CB1CD4">
            <w:pPr>
              <w:spacing w:line="240" w:lineRule="auto"/>
              <w:rPr>
                <w:rFonts w:ascii="Calibri" w:hAnsi="Calibri"/>
                <w:sz w:val="18"/>
                <w:szCs w:val="18"/>
              </w:rPr>
            </w:pPr>
            <w:r w:rsidRPr="00E14AB9">
              <w:rPr>
                <w:rFonts w:ascii="Calibri" w:hAnsi="Calibri"/>
                <w:sz w:val="18"/>
                <w:szCs w:val="18"/>
              </w:rPr>
              <w:t xml:space="preserve">Phone: </w:t>
            </w:r>
            <w:r w:rsidR="002F5829" w:rsidRPr="00E14AB9">
              <w:rPr>
                <w:rFonts w:ascii="Calibri" w:hAnsi="Calibri"/>
                <w:sz w:val="18"/>
                <w:szCs w:val="18"/>
              </w:rPr>
              <w:t>301-738-3554</w:t>
            </w:r>
          </w:p>
          <w:p w:rsidR="000C784C" w:rsidRPr="00E14AB9" w:rsidRDefault="000C784C" w:rsidP="00CB1CD4">
            <w:pPr>
              <w:spacing w:line="240" w:lineRule="auto"/>
              <w:rPr>
                <w:rFonts w:ascii="Calibri" w:hAnsi="Calibri"/>
                <w:sz w:val="18"/>
                <w:szCs w:val="18"/>
              </w:rPr>
            </w:pPr>
            <w:r w:rsidRPr="00E14AB9">
              <w:rPr>
                <w:rFonts w:ascii="Calibri" w:hAnsi="Calibri"/>
                <w:sz w:val="18"/>
                <w:szCs w:val="18"/>
              </w:rPr>
              <w:t xml:space="preserve">E-mail: </w:t>
            </w:r>
            <w:hyperlink r:id="rId13" w:history="1">
              <w:r w:rsidR="0010074A" w:rsidRPr="00E14AB9">
                <w:rPr>
                  <w:rStyle w:val="Hyperlink"/>
                  <w:rFonts w:ascii="Calibri" w:hAnsi="Calibri"/>
                  <w:sz w:val="18"/>
                  <w:szCs w:val="18"/>
                </w:rPr>
                <w:t>SusieMcNutt@westat.com</w:t>
              </w:r>
            </w:hyperlink>
          </w:p>
        </w:tc>
      </w:tr>
      <w:tr w:rsidR="00E14AB9" w:rsidRPr="00E14AB9" w:rsidTr="00A14A62">
        <w:tc>
          <w:tcPr>
            <w:tcW w:w="2808" w:type="dxa"/>
            <w:vAlign w:val="bottom"/>
          </w:tcPr>
          <w:p w:rsidR="00E14AB9" w:rsidRPr="00E14AB9" w:rsidRDefault="00E14AB9" w:rsidP="00CB1CD4">
            <w:pPr>
              <w:spacing w:line="240" w:lineRule="auto"/>
              <w:rPr>
                <w:rFonts w:ascii="Garamond" w:hAnsi="Garamond"/>
                <w:sz w:val="18"/>
                <w:szCs w:val="18"/>
              </w:rPr>
            </w:pPr>
            <w:r w:rsidRPr="00E14AB9">
              <w:rPr>
                <w:rFonts w:ascii="Calibri" w:hAnsi="Calibri"/>
                <w:sz w:val="18"/>
                <w:szCs w:val="18"/>
              </w:rPr>
              <w:t>Adam Chu, Ph.D.</w:t>
            </w:r>
          </w:p>
        </w:tc>
        <w:tc>
          <w:tcPr>
            <w:tcW w:w="2070" w:type="dxa"/>
            <w:vAlign w:val="bottom"/>
          </w:tcPr>
          <w:p w:rsidR="00E14AB9" w:rsidRPr="00E14AB9" w:rsidRDefault="00E14AB9" w:rsidP="00CB1CD4">
            <w:pPr>
              <w:spacing w:line="240" w:lineRule="auto"/>
              <w:rPr>
                <w:rFonts w:ascii="Garamond" w:hAnsi="Garamond"/>
                <w:sz w:val="18"/>
                <w:szCs w:val="18"/>
              </w:rPr>
            </w:pPr>
            <w:r w:rsidRPr="00E14AB9">
              <w:rPr>
                <w:rFonts w:ascii="Calibri" w:hAnsi="Calibri"/>
                <w:sz w:val="18"/>
                <w:szCs w:val="18"/>
              </w:rPr>
              <w:t>Senior Sampling Statistician</w:t>
            </w:r>
          </w:p>
        </w:tc>
        <w:tc>
          <w:tcPr>
            <w:tcW w:w="4230" w:type="dxa"/>
            <w:vAlign w:val="bottom"/>
          </w:tcPr>
          <w:p w:rsidR="00E14AB9" w:rsidRPr="00E14AB9" w:rsidRDefault="00E14AB9" w:rsidP="00CB1CD4">
            <w:pPr>
              <w:spacing w:line="240" w:lineRule="auto"/>
              <w:rPr>
                <w:rFonts w:ascii="Calibri" w:hAnsi="Calibri"/>
                <w:sz w:val="18"/>
                <w:szCs w:val="18"/>
              </w:rPr>
            </w:pPr>
            <w:r w:rsidRPr="00E14AB9">
              <w:rPr>
                <w:rFonts w:ascii="Calibri" w:hAnsi="Calibri"/>
                <w:sz w:val="18"/>
                <w:szCs w:val="18"/>
              </w:rPr>
              <w:t>Phone: 301-251-4326</w:t>
            </w:r>
          </w:p>
          <w:p w:rsidR="00E14AB9" w:rsidRPr="00E14AB9" w:rsidRDefault="00E14AB9" w:rsidP="00CB1CD4">
            <w:pPr>
              <w:spacing w:line="240" w:lineRule="auto"/>
              <w:rPr>
                <w:rFonts w:ascii="Garamond" w:hAnsi="Garamond"/>
                <w:sz w:val="18"/>
                <w:szCs w:val="18"/>
              </w:rPr>
            </w:pPr>
            <w:r w:rsidRPr="00E14AB9">
              <w:rPr>
                <w:rFonts w:ascii="Calibri" w:hAnsi="Calibri"/>
                <w:sz w:val="18"/>
                <w:szCs w:val="18"/>
              </w:rPr>
              <w:t xml:space="preserve">E-mail: </w:t>
            </w:r>
            <w:hyperlink r:id="rId14" w:history="1">
              <w:r w:rsidRPr="00E14AB9">
                <w:rPr>
                  <w:rStyle w:val="Hyperlink"/>
                  <w:rFonts w:ascii="Calibri" w:hAnsi="Calibri"/>
                  <w:sz w:val="18"/>
                  <w:szCs w:val="18"/>
                </w:rPr>
                <w:t>AdamChu@westat.co</w:t>
              </w:r>
            </w:hyperlink>
            <w:r w:rsidRPr="00E14AB9">
              <w:rPr>
                <w:rFonts w:ascii="Calibri" w:hAnsi="Calibri"/>
                <w:sz w:val="18"/>
                <w:szCs w:val="18"/>
              </w:rPr>
              <w:t>m</w:t>
            </w:r>
          </w:p>
        </w:tc>
      </w:tr>
      <w:tr w:rsidR="00E14AB9" w:rsidRPr="00E14AB9" w:rsidTr="00542CB9">
        <w:tc>
          <w:tcPr>
            <w:tcW w:w="2808" w:type="dxa"/>
          </w:tcPr>
          <w:p w:rsidR="00E14AB9" w:rsidRPr="00E14AB9" w:rsidRDefault="00E14AB9" w:rsidP="00CB1CD4">
            <w:pPr>
              <w:spacing w:line="240" w:lineRule="auto"/>
              <w:rPr>
                <w:rFonts w:ascii="Garamond" w:hAnsi="Garamond"/>
                <w:sz w:val="18"/>
                <w:szCs w:val="18"/>
              </w:rPr>
            </w:pPr>
            <w:r w:rsidRPr="00E14AB9">
              <w:rPr>
                <w:rFonts w:ascii="Calibri" w:hAnsi="Calibri"/>
                <w:sz w:val="18"/>
                <w:szCs w:val="18"/>
              </w:rPr>
              <w:t>James Bethel, Ph.D.</w:t>
            </w:r>
          </w:p>
        </w:tc>
        <w:tc>
          <w:tcPr>
            <w:tcW w:w="2070" w:type="dxa"/>
          </w:tcPr>
          <w:p w:rsidR="00E14AB9" w:rsidRPr="00E14AB9" w:rsidRDefault="00E14AB9" w:rsidP="00CB1CD4">
            <w:pPr>
              <w:spacing w:line="240" w:lineRule="auto"/>
              <w:rPr>
                <w:rFonts w:ascii="Garamond" w:hAnsi="Garamond"/>
                <w:sz w:val="18"/>
                <w:szCs w:val="18"/>
              </w:rPr>
            </w:pPr>
            <w:r w:rsidRPr="00E14AB9">
              <w:rPr>
                <w:rFonts w:ascii="Calibri" w:hAnsi="Calibri"/>
                <w:sz w:val="18"/>
                <w:szCs w:val="18"/>
              </w:rPr>
              <w:t>Senior Statistical Advisor</w:t>
            </w:r>
          </w:p>
        </w:tc>
        <w:tc>
          <w:tcPr>
            <w:tcW w:w="4230" w:type="dxa"/>
          </w:tcPr>
          <w:p w:rsidR="00E14AB9" w:rsidRPr="00E14AB9" w:rsidRDefault="00E14AB9" w:rsidP="00CB1CD4">
            <w:pPr>
              <w:spacing w:line="240" w:lineRule="auto"/>
              <w:rPr>
                <w:rFonts w:ascii="Calibri" w:hAnsi="Calibri"/>
                <w:sz w:val="18"/>
                <w:szCs w:val="18"/>
              </w:rPr>
            </w:pPr>
            <w:r w:rsidRPr="00E14AB9">
              <w:rPr>
                <w:rFonts w:ascii="Calibri" w:hAnsi="Calibri"/>
                <w:sz w:val="18"/>
                <w:szCs w:val="18"/>
              </w:rPr>
              <w:t>Phone: 301-294-2067</w:t>
            </w:r>
          </w:p>
          <w:p w:rsidR="00E14AB9" w:rsidRPr="00E14AB9" w:rsidRDefault="00E14AB9" w:rsidP="00CB1CD4">
            <w:pPr>
              <w:spacing w:line="240" w:lineRule="auto"/>
              <w:rPr>
                <w:rFonts w:ascii="Garamond" w:hAnsi="Garamond"/>
                <w:sz w:val="18"/>
                <w:szCs w:val="18"/>
              </w:rPr>
            </w:pPr>
            <w:r w:rsidRPr="00E14AB9">
              <w:rPr>
                <w:rFonts w:ascii="Calibri" w:hAnsi="Calibri"/>
                <w:sz w:val="18"/>
                <w:szCs w:val="18"/>
              </w:rPr>
              <w:t xml:space="preserve">E-mail: </w:t>
            </w:r>
            <w:hyperlink r:id="rId15" w:history="1">
              <w:r w:rsidRPr="00E14AB9">
                <w:rPr>
                  <w:rStyle w:val="Hyperlink"/>
                  <w:rFonts w:ascii="Calibri" w:hAnsi="Calibri"/>
                  <w:sz w:val="18"/>
                  <w:szCs w:val="18"/>
                </w:rPr>
                <w:t>JimBethel@Westat.com</w:t>
              </w:r>
            </w:hyperlink>
            <w:r w:rsidRPr="00E14AB9">
              <w:rPr>
                <w:rFonts w:ascii="Calibri" w:hAnsi="Calibri"/>
                <w:sz w:val="18"/>
                <w:szCs w:val="18"/>
              </w:rPr>
              <w:t xml:space="preserve"> </w:t>
            </w:r>
          </w:p>
        </w:tc>
      </w:tr>
      <w:tr w:rsidR="00E14AB9" w:rsidRPr="00E14AB9" w:rsidTr="00542CB9">
        <w:tc>
          <w:tcPr>
            <w:tcW w:w="2808" w:type="dxa"/>
          </w:tcPr>
          <w:p w:rsidR="00E14AB9" w:rsidRPr="00E14AB9" w:rsidRDefault="00E14AB9" w:rsidP="00CB1CD4">
            <w:pPr>
              <w:spacing w:line="240" w:lineRule="auto"/>
              <w:rPr>
                <w:rFonts w:ascii="Garamond" w:hAnsi="Garamond"/>
                <w:sz w:val="18"/>
                <w:szCs w:val="18"/>
              </w:rPr>
            </w:pPr>
            <w:r w:rsidRPr="00E14AB9">
              <w:rPr>
                <w:rFonts w:ascii="Calibri" w:hAnsi="Calibri"/>
                <w:sz w:val="18"/>
                <w:szCs w:val="18"/>
              </w:rPr>
              <w:t>Mustafa Karakas, Ph.D.</w:t>
            </w:r>
          </w:p>
        </w:tc>
        <w:tc>
          <w:tcPr>
            <w:tcW w:w="2070" w:type="dxa"/>
          </w:tcPr>
          <w:p w:rsidR="00E14AB9" w:rsidRPr="00E14AB9" w:rsidRDefault="00E14AB9" w:rsidP="00CB1CD4">
            <w:pPr>
              <w:spacing w:line="240" w:lineRule="auto"/>
              <w:rPr>
                <w:rFonts w:ascii="Garamond" w:hAnsi="Garamond"/>
                <w:sz w:val="18"/>
                <w:szCs w:val="18"/>
              </w:rPr>
            </w:pPr>
            <w:r w:rsidRPr="00E14AB9">
              <w:rPr>
                <w:rFonts w:ascii="Calibri" w:hAnsi="Calibri"/>
                <w:sz w:val="18"/>
                <w:szCs w:val="18"/>
              </w:rPr>
              <w:t>Health Economist</w:t>
            </w:r>
          </w:p>
        </w:tc>
        <w:tc>
          <w:tcPr>
            <w:tcW w:w="4230" w:type="dxa"/>
          </w:tcPr>
          <w:p w:rsidR="00E14AB9" w:rsidRPr="00E14AB9" w:rsidRDefault="00E14AB9" w:rsidP="00CB1CD4">
            <w:pPr>
              <w:spacing w:line="240" w:lineRule="auto"/>
              <w:rPr>
                <w:rFonts w:ascii="Calibri" w:hAnsi="Calibri"/>
                <w:sz w:val="18"/>
                <w:szCs w:val="18"/>
              </w:rPr>
            </w:pPr>
            <w:r w:rsidRPr="00E14AB9">
              <w:rPr>
                <w:rFonts w:ascii="Calibri" w:hAnsi="Calibri"/>
                <w:sz w:val="18"/>
                <w:szCs w:val="18"/>
              </w:rPr>
              <w:t>Phone: 301-294-2874</w:t>
            </w:r>
          </w:p>
          <w:p w:rsidR="00E14AB9" w:rsidRPr="00E14AB9" w:rsidRDefault="00E14AB9" w:rsidP="00CB1CD4">
            <w:pPr>
              <w:spacing w:line="240" w:lineRule="auto"/>
              <w:rPr>
                <w:rFonts w:ascii="Garamond" w:hAnsi="Garamond"/>
                <w:sz w:val="18"/>
                <w:szCs w:val="18"/>
              </w:rPr>
            </w:pPr>
            <w:r w:rsidRPr="00E14AB9">
              <w:rPr>
                <w:rFonts w:ascii="Calibri" w:hAnsi="Calibri"/>
                <w:sz w:val="18"/>
                <w:szCs w:val="18"/>
              </w:rPr>
              <w:t xml:space="preserve">E-mail: Mustafa </w:t>
            </w:r>
            <w:hyperlink r:id="rId16" w:history="1">
              <w:r w:rsidRPr="00E14AB9">
                <w:rPr>
                  <w:rStyle w:val="Hyperlink"/>
                  <w:rFonts w:ascii="Calibri" w:hAnsi="Calibri"/>
                  <w:sz w:val="18"/>
                  <w:szCs w:val="18"/>
                </w:rPr>
                <w:t>Karakas@westat.com</w:t>
              </w:r>
            </w:hyperlink>
          </w:p>
        </w:tc>
      </w:tr>
      <w:tr w:rsidR="00E14AB9" w:rsidRPr="00E14AB9" w:rsidTr="00542CB9">
        <w:tc>
          <w:tcPr>
            <w:tcW w:w="2808" w:type="dxa"/>
          </w:tcPr>
          <w:p w:rsidR="00E14AB9" w:rsidRPr="00E14AB9" w:rsidRDefault="00E14AB9" w:rsidP="00CB1CD4">
            <w:pPr>
              <w:spacing w:line="240" w:lineRule="auto"/>
              <w:rPr>
                <w:rFonts w:ascii="Garamond" w:hAnsi="Garamond"/>
                <w:sz w:val="18"/>
                <w:szCs w:val="18"/>
              </w:rPr>
            </w:pPr>
            <w:r w:rsidRPr="00E14AB9">
              <w:rPr>
                <w:rFonts w:ascii="Calibri" w:hAnsi="Calibri"/>
                <w:sz w:val="18"/>
                <w:szCs w:val="18"/>
              </w:rPr>
              <w:t>Sujata Dixit-Joshi, Ph.D., M.P.H.</w:t>
            </w:r>
          </w:p>
        </w:tc>
        <w:tc>
          <w:tcPr>
            <w:tcW w:w="2070" w:type="dxa"/>
          </w:tcPr>
          <w:p w:rsidR="00E14AB9" w:rsidRPr="00E14AB9" w:rsidRDefault="00E14AB9" w:rsidP="00CB1CD4">
            <w:pPr>
              <w:spacing w:line="240" w:lineRule="auto"/>
              <w:rPr>
                <w:rFonts w:ascii="Garamond" w:hAnsi="Garamond"/>
                <w:sz w:val="18"/>
                <w:szCs w:val="18"/>
              </w:rPr>
            </w:pPr>
            <w:r w:rsidRPr="00E14AB9">
              <w:rPr>
                <w:rFonts w:ascii="Calibri" w:hAnsi="Calibri"/>
                <w:sz w:val="18"/>
                <w:szCs w:val="18"/>
              </w:rPr>
              <w:t>Senior Nutritionist</w:t>
            </w:r>
          </w:p>
        </w:tc>
        <w:tc>
          <w:tcPr>
            <w:tcW w:w="4230" w:type="dxa"/>
          </w:tcPr>
          <w:p w:rsidR="00E14AB9" w:rsidRPr="00E14AB9" w:rsidRDefault="00E14AB9" w:rsidP="00CB1CD4">
            <w:pPr>
              <w:spacing w:line="240" w:lineRule="auto"/>
              <w:rPr>
                <w:rFonts w:ascii="Calibri" w:hAnsi="Calibri"/>
                <w:sz w:val="18"/>
                <w:szCs w:val="18"/>
              </w:rPr>
            </w:pPr>
            <w:r w:rsidRPr="00E14AB9">
              <w:rPr>
                <w:rFonts w:ascii="Calibri" w:hAnsi="Calibri"/>
                <w:sz w:val="18"/>
                <w:szCs w:val="18"/>
              </w:rPr>
              <w:t>Phone: 508-435-0402</w:t>
            </w:r>
          </w:p>
          <w:p w:rsidR="00E14AB9" w:rsidRPr="00E14AB9" w:rsidRDefault="00E14AB9" w:rsidP="00CB1CD4">
            <w:pPr>
              <w:spacing w:line="240" w:lineRule="auto"/>
              <w:rPr>
                <w:rFonts w:ascii="Garamond" w:hAnsi="Garamond"/>
                <w:sz w:val="18"/>
                <w:szCs w:val="18"/>
              </w:rPr>
            </w:pPr>
            <w:r w:rsidRPr="00E14AB9">
              <w:rPr>
                <w:rFonts w:ascii="Calibri" w:hAnsi="Calibri"/>
                <w:sz w:val="18"/>
                <w:szCs w:val="18"/>
              </w:rPr>
              <w:t xml:space="preserve">E-mail: </w:t>
            </w:r>
            <w:hyperlink r:id="rId17" w:history="1">
              <w:r w:rsidRPr="00E14AB9">
                <w:rPr>
                  <w:rStyle w:val="Hyperlink"/>
                  <w:rFonts w:ascii="Calibri" w:hAnsi="Calibri"/>
                  <w:sz w:val="18"/>
                  <w:szCs w:val="18"/>
                </w:rPr>
                <w:t>SujataDixit-Joshi@westat.com</w:t>
              </w:r>
            </w:hyperlink>
          </w:p>
        </w:tc>
      </w:tr>
    </w:tbl>
    <w:p w:rsidR="00D8529C" w:rsidRDefault="00D8529C" w:rsidP="00566127">
      <w:pPr>
        <w:rPr>
          <w:rFonts w:ascii="Calibri" w:hAnsi="Calibri"/>
          <w:b/>
          <w:sz w:val="24"/>
          <w:szCs w:val="24"/>
        </w:rPr>
      </w:pPr>
    </w:p>
    <w:p w:rsidR="00D8529C" w:rsidRDefault="00D8529C">
      <w:pPr>
        <w:rPr>
          <w:rFonts w:ascii="Calibri" w:hAnsi="Calibri"/>
          <w:b/>
          <w:sz w:val="24"/>
          <w:szCs w:val="24"/>
        </w:rPr>
      </w:pPr>
      <w:r>
        <w:rPr>
          <w:rFonts w:ascii="Calibri" w:hAnsi="Calibri"/>
          <w:b/>
          <w:sz w:val="24"/>
          <w:szCs w:val="24"/>
        </w:rPr>
        <w:br w:type="page"/>
      </w:r>
    </w:p>
    <w:p w:rsidR="00566127" w:rsidRDefault="00566127" w:rsidP="006746D5">
      <w:pPr>
        <w:pStyle w:val="TT-TableTitle"/>
      </w:pPr>
      <w:r w:rsidRPr="000C7F33">
        <w:lastRenderedPageBreak/>
        <w:t>Table B.5.1</w:t>
      </w:r>
      <w:r w:rsidR="00D8529C">
        <w:t>.</w:t>
      </w:r>
      <w:r w:rsidRPr="000C7F33">
        <w:tab/>
        <w:t>Individuals involved in statistical aspects, data collection, and analysis (continued)</w:t>
      </w:r>
    </w:p>
    <w:p w:rsidR="006746D5" w:rsidRPr="000C7F33" w:rsidRDefault="006746D5" w:rsidP="006746D5">
      <w:pPr>
        <w:pStyle w:val="TT-Table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070"/>
        <w:gridCol w:w="4230"/>
      </w:tblGrid>
      <w:tr w:rsidR="00400815" w:rsidRPr="00E14AB9" w:rsidTr="00542CB9">
        <w:tc>
          <w:tcPr>
            <w:tcW w:w="9108" w:type="dxa"/>
            <w:gridSpan w:val="3"/>
            <w:shd w:val="clear" w:color="auto" w:fill="D9D9D9" w:themeFill="background1" w:themeFillShade="D9"/>
          </w:tcPr>
          <w:p w:rsidR="00400815" w:rsidRPr="00CB1CD4" w:rsidRDefault="00400815" w:rsidP="00CB1CD4">
            <w:pPr>
              <w:spacing w:line="240" w:lineRule="auto"/>
              <w:rPr>
                <w:rFonts w:ascii="Garamond" w:hAnsi="Garamond"/>
                <w:sz w:val="20"/>
                <w:szCs w:val="20"/>
              </w:rPr>
            </w:pPr>
            <w:r w:rsidRPr="00CB1CD4">
              <w:rPr>
                <w:rFonts w:ascii="Calibri" w:hAnsi="Calibri"/>
                <w:sz w:val="20"/>
                <w:szCs w:val="20"/>
              </w:rPr>
              <w:t xml:space="preserve">Westat Advisory </w:t>
            </w:r>
            <w:r w:rsidR="00B9087D" w:rsidRPr="00CB1CD4">
              <w:rPr>
                <w:rFonts w:ascii="Calibri" w:hAnsi="Calibri"/>
                <w:sz w:val="20"/>
                <w:szCs w:val="20"/>
              </w:rPr>
              <w:t>Group</w:t>
            </w:r>
          </w:p>
        </w:tc>
      </w:tr>
      <w:tr w:rsidR="00545C85" w:rsidRPr="00E14AB9" w:rsidTr="00542CB9">
        <w:tc>
          <w:tcPr>
            <w:tcW w:w="2808" w:type="dxa"/>
          </w:tcPr>
          <w:p w:rsidR="00545C85" w:rsidRPr="00273591" w:rsidRDefault="00545C85" w:rsidP="00CB1CD4">
            <w:pPr>
              <w:rPr>
                <w:rFonts w:ascii="Garamond" w:hAnsi="Garamond"/>
                <w:sz w:val="20"/>
                <w:szCs w:val="20"/>
              </w:rPr>
            </w:pPr>
            <w:r w:rsidRPr="00273591">
              <w:rPr>
                <w:rFonts w:ascii="Calibri" w:hAnsi="Calibri"/>
                <w:sz w:val="20"/>
                <w:szCs w:val="20"/>
              </w:rPr>
              <w:t>David Cantor</w:t>
            </w:r>
            <w:r w:rsidR="00400815" w:rsidRPr="00273591">
              <w:rPr>
                <w:rFonts w:ascii="Calibri" w:hAnsi="Calibri"/>
                <w:sz w:val="20"/>
                <w:szCs w:val="20"/>
              </w:rPr>
              <w:t>, Ph.D.</w:t>
            </w:r>
          </w:p>
        </w:tc>
        <w:tc>
          <w:tcPr>
            <w:tcW w:w="2070" w:type="dxa"/>
          </w:tcPr>
          <w:p w:rsidR="00B9087D" w:rsidRPr="00CB1CD4" w:rsidRDefault="00B9087D" w:rsidP="00CB1CD4">
            <w:pPr>
              <w:spacing w:line="240" w:lineRule="auto"/>
              <w:rPr>
                <w:rFonts w:ascii="Calibri" w:hAnsi="Calibri"/>
                <w:sz w:val="20"/>
                <w:szCs w:val="20"/>
              </w:rPr>
            </w:pPr>
            <w:r w:rsidRPr="00CB1CD4">
              <w:rPr>
                <w:rFonts w:ascii="Calibri" w:hAnsi="Calibri"/>
                <w:sz w:val="20"/>
                <w:szCs w:val="20"/>
              </w:rPr>
              <w:t>Westat Associate Director;</w:t>
            </w:r>
          </w:p>
          <w:p w:rsidR="00B9087D" w:rsidRPr="00CB1CD4" w:rsidRDefault="00B9087D" w:rsidP="00CB1CD4">
            <w:pPr>
              <w:spacing w:line="240" w:lineRule="auto"/>
              <w:rPr>
                <w:rFonts w:ascii="Garamond" w:hAnsi="Garamond"/>
                <w:sz w:val="20"/>
                <w:szCs w:val="20"/>
              </w:rPr>
            </w:pPr>
            <w:r w:rsidRPr="00CB1CD4">
              <w:rPr>
                <w:rFonts w:ascii="Calibri" w:hAnsi="Calibri"/>
                <w:sz w:val="20"/>
                <w:szCs w:val="20"/>
              </w:rPr>
              <w:t>Research Professor, Joint Program in Survey Methodology, University of Maryland</w:t>
            </w:r>
            <w:r w:rsidR="00B005A8" w:rsidRPr="00CB1CD4">
              <w:rPr>
                <w:rFonts w:ascii="Calibri" w:hAnsi="Calibri"/>
                <w:sz w:val="20"/>
                <w:szCs w:val="20"/>
              </w:rPr>
              <w:t xml:space="preserve">; experience  in </w:t>
            </w:r>
            <w:r w:rsidR="005722FF" w:rsidRPr="00CB1CD4">
              <w:rPr>
                <w:rFonts w:ascii="Calibri" w:hAnsi="Calibri"/>
                <w:i/>
                <w:sz w:val="20"/>
                <w:szCs w:val="20"/>
              </w:rPr>
              <w:t>Take Phone Home</w:t>
            </w:r>
            <w:r w:rsidR="00B005A8" w:rsidRPr="00CB1CD4">
              <w:rPr>
                <w:rFonts w:ascii="Calibri" w:hAnsi="Calibri"/>
                <w:sz w:val="20"/>
                <w:szCs w:val="20"/>
              </w:rPr>
              <w:t xml:space="preserve"> program</w:t>
            </w:r>
          </w:p>
        </w:tc>
        <w:tc>
          <w:tcPr>
            <w:tcW w:w="4230" w:type="dxa"/>
          </w:tcPr>
          <w:p w:rsidR="00545C85" w:rsidRPr="00CB1CD4" w:rsidRDefault="00400815" w:rsidP="00CB1CD4">
            <w:pPr>
              <w:spacing w:line="240" w:lineRule="auto"/>
              <w:rPr>
                <w:rFonts w:ascii="Calibri" w:hAnsi="Calibri"/>
                <w:sz w:val="20"/>
                <w:szCs w:val="20"/>
              </w:rPr>
            </w:pPr>
            <w:r w:rsidRPr="00CB1CD4">
              <w:rPr>
                <w:rFonts w:ascii="Calibri" w:hAnsi="Calibri"/>
                <w:sz w:val="20"/>
                <w:szCs w:val="20"/>
              </w:rPr>
              <w:t>Phone:</w:t>
            </w:r>
            <w:r w:rsidR="0010074A" w:rsidRPr="00CB1CD4">
              <w:rPr>
                <w:rFonts w:ascii="Calibri" w:hAnsi="Calibri"/>
                <w:sz w:val="20"/>
                <w:szCs w:val="20"/>
              </w:rPr>
              <w:t xml:space="preserve"> 301-294-2080</w:t>
            </w:r>
          </w:p>
          <w:p w:rsidR="00400815" w:rsidRPr="00CB1CD4" w:rsidRDefault="00400815" w:rsidP="00CB1CD4">
            <w:pPr>
              <w:spacing w:line="240" w:lineRule="auto"/>
              <w:rPr>
                <w:rFonts w:ascii="Calibri" w:hAnsi="Calibri"/>
                <w:sz w:val="20"/>
                <w:szCs w:val="20"/>
              </w:rPr>
            </w:pPr>
            <w:r w:rsidRPr="00CB1CD4">
              <w:rPr>
                <w:rFonts w:ascii="Calibri" w:hAnsi="Calibri"/>
                <w:sz w:val="20"/>
                <w:szCs w:val="20"/>
              </w:rPr>
              <w:t>E-mail:</w:t>
            </w:r>
            <w:r w:rsidR="0010074A" w:rsidRPr="00CB1CD4">
              <w:rPr>
                <w:rFonts w:ascii="Calibri" w:hAnsi="Calibri"/>
                <w:sz w:val="20"/>
                <w:szCs w:val="20"/>
              </w:rPr>
              <w:t xml:space="preserve"> </w:t>
            </w:r>
            <w:hyperlink r:id="rId18" w:history="1">
              <w:r w:rsidR="0010074A" w:rsidRPr="00CB1CD4">
                <w:rPr>
                  <w:rStyle w:val="Hyperlink"/>
                  <w:rFonts w:ascii="Calibri" w:hAnsi="Calibri"/>
                  <w:sz w:val="20"/>
                  <w:szCs w:val="20"/>
                </w:rPr>
                <w:t>DavidCantor@westat.com</w:t>
              </w:r>
            </w:hyperlink>
          </w:p>
          <w:p w:rsidR="0010074A" w:rsidRPr="00CB1CD4" w:rsidRDefault="0010074A" w:rsidP="00CB1CD4">
            <w:pPr>
              <w:spacing w:line="240" w:lineRule="auto"/>
              <w:rPr>
                <w:rFonts w:ascii="Garamond" w:hAnsi="Garamond"/>
                <w:sz w:val="20"/>
                <w:szCs w:val="20"/>
              </w:rPr>
            </w:pPr>
          </w:p>
        </w:tc>
      </w:tr>
      <w:tr w:rsidR="00545C85" w:rsidRPr="00E14AB9" w:rsidTr="00542CB9">
        <w:tc>
          <w:tcPr>
            <w:tcW w:w="2808" w:type="dxa"/>
          </w:tcPr>
          <w:p w:rsidR="00545C85" w:rsidRPr="00273591" w:rsidRDefault="00545C85" w:rsidP="00CB1CD4">
            <w:pPr>
              <w:rPr>
                <w:rFonts w:ascii="Garamond" w:hAnsi="Garamond"/>
                <w:sz w:val="20"/>
                <w:szCs w:val="20"/>
              </w:rPr>
            </w:pPr>
            <w:r w:rsidRPr="00273591">
              <w:rPr>
                <w:rFonts w:ascii="Calibri" w:hAnsi="Calibri"/>
                <w:sz w:val="20"/>
                <w:szCs w:val="20"/>
              </w:rPr>
              <w:t>Brad Edwards</w:t>
            </w:r>
            <w:r w:rsidR="00400815" w:rsidRPr="00273591">
              <w:rPr>
                <w:rFonts w:ascii="Calibri" w:hAnsi="Calibri"/>
                <w:sz w:val="20"/>
                <w:szCs w:val="20"/>
              </w:rPr>
              <w:t>, B.A.</w:t>
            </w:r>
          </w:p>
        </w:tc>
        <w:tc>
          <w:tcPr>
            <w:tcW w:w="2070" w:type="dxa"/>
          </w:tcPr>
          <w:p w:rsidR="00545C85" w:rsidRPr="00CB1CD4" w:rsidRDefault="00B9087D" w:rsidP="00CB1CD4">
            <w:pPr>
              <w:spacing w:line="240" w:lineRule="auto"/>
              <w:rPr>
                <w:rFonts w:ascii="Garamond" w:hAnsi="Garamond"/>
                <w:sz w:val="20"/>
                <w:szCs w:val="20"/>
              </w:rPr>
            </w:pPr>
            <w:r w:rsidRPr="00CB1CD4">
              <w:rPr>
                <w:rFonts w:ascii="Calibri" w:hAnsi="Calibri"/>
                <w:sz w:val="20"/>
                <w:szCs w:val="20"/>
              </w:rPr>
              <w:t>Westat</w:t>
            </w:r>
            <w:r w:rsidR="0010074A" w:rsidRPr="00CB1CD4">
              <w:rPr>
                <w:rFonts w:ascii="Calibri" w:hAnsi="Calibri"/>
                <w:sz w:val="20"/>
                <w:szCs w:val="20"/>
              </w:rPr>
              <w:t xml:space="preserve"> Vice President; Expert in Survey Management and Design and Special Populations</w:t>
            </w:r>
            <w:r w:rsidR="00B005A8" w:rsidRPr="00CB1CD4">
              <w:rPr>
                <w:rFonts w:ascii="Calibri" w:hAnsi="Calibri"/>
                <w:sz w:val="20"/>
                <w:szCs w:val="20"/>
              </w:rPr>
              <w:t xml:space="preserve"> (e.g., low income)</w:t>
            </w:r>
          </w:p>
        </w:tc>
        <w:tc>
          <w:tcPr>
            <w:tcW w:w="4230" w:type="dxa"/>
          </w:tcPr>
          <w:p w:rsidR="00400815" w:rsidRPr="00CB1CD4" w:rsidRDefault="00400815" w:rsidP="00CB1CD4">
            <w:pPr>
              <w:spacing w:line="240" w:lineRule="auto"/>
              <w:rPr>
                <w:rFonts w:ascii="Calibri" w:hAnsi="Calibri"/>
                <w:sz w:val="20"/>
                <w:szCs w:val="20"/>
              </w:rPr>
            </w:pPr>
            <w:r w:rsidRPr="00CB1CD4">
              <w:rPr>
                <w:rFonts w:ascii="Calibri" w:hAnsi="Calibri"/>
                <w:sz w:val="20"/>
                <w:szCs w:val="20"/>
              </w:rPr>
              <w:t>Phone:</w:t>
            </w:r>
            <w:r w:rsidR="003D272C" w:rsidRPr="00CB1CD4">
              <w:rPr>
                <w:rFonts w:ascii="Calibri" w:hAnsi="Calibri"/>
                <w:sz w:val="20"/>
                <w:szCs w:val="20"/>
              </w:rPr>
              <w:t xml:space="preserve"> (301) 294-2021</w:t>
            </w:r>
          </w:p>
          <w:p w:rsidR="00545C85" w:rsidRPr="00CB1CD4" w:rsidRDefault="00400815" w:rsidP="00CB1CD4">
            <w:pPr>
              <w:spacing w:line="240" w:lineRule="auto"/>
              <w:rPr>
                <w:rFonts w:ascii="Calibri" w:hAnsi="Calibri"/>
                <w:sz w:val="20"/>
                <w:szCs w:val="20"/>
              </w:rPr>
            </w:pPr>
            <w:r w:rsidRPr="00CB1CD4">
              <w:rPr>
                <w:rFonts w:ascii="Calibri" w:hAnsi="Calibri"/>
                <w:sz w:val="20"/>
                <w:szCs w:val="20"/>
              </w:rPr>
              <w:t>E-mail:</w:t>
            </w:r>
            <w:r w:rsidR="0010074A" w:rsidRPr="00CB1CD4">
              <w:rPr>
                <w:rFonts w:ascii="Calibri" w:hAnsi="Calibri"/>
                <w:sz w:val="20"/>
                <w:szCs w:val="20"/>
              </w:rPr>
              <w:t xml:space="preserve"> </w:t>
            </w:r>
            <w:hyperlink r:id="rId19" w:history="1">
              <w:r w:rsidR="0010074A" w:rsidRPr="00CB1CD4">
                <w:rPr>
                  <w:rStyle w:val="Hyperlink"/>
                  <w:rFonts w:ascii="Calibri" w:hAnsi="Calibri"/>
                  <w:sz w:val="20"/>
                  <w:szCs w:val="20"/>
                </w:rPr>
                <w:t>BradEdwards@westat.com</w:t>
              </w:r>
            </w:hyperlink>
          </w:p>
          <w:p w:rsidR="0010074A" w:rsidRPr="00CB1CD4" w:rsidRDefault="0010074A" w:rsidP="00CB1CD4">
            <w:pPr>
              <w:spacing w:line="240" w:lineRule="auto"/>
              <w:rPr>
                <w:rFonts w:ascii="Garamond" w:hAnsi="Garamond"/>
                <w:sz w:val="20"/>
                <w:szCs w:val="20"/>
              </w:rPr>
            </w:pPr>
          </w:p>
        </w:tc>
      </w:tr>
      <w:tr w:rsidR="00545C85" w:rsidRPr="00E14AB9" w:rsidTr="00542CB9">
        <w:tc>
          <w:tcPr>
            <w:tcW w:w="2808" w:type="dxa"/>
          </w:tcPr>
          <w:p w:rsidR="00545C85" w:rsidRPr="00273591" w:rsidRDefault="00545C85" w:rsidP="00CB1CD4">
            <w:pPr>
              <w:rPr>
                <w:rFonts w:ascii="Garamond" w:hAnsi="Garamond"/>
                <w:sz w:val="20"/>
                <w:szCs w:val="20"/>
              </w:rPr>
            </w:pPr>
            <w:r w:rsidRPr="00273591">
              <w:rPr>
                <w:rFonts w:ascii="Calibri" w:hAnsi="Calibri"/>
                <w:sz w:val="20"/>
                <w:szCs w:val="20"/>
              </w:rPr>
              <w:t>Martha Berlin</w:t>
            </w:r>
            <w:r w:rsidR="00400815" w:rsidRPr="00273591">
              <w:rPr>
                <w:rFonts w:ascii="Calibri" w:hAnsi="Calibri"/>
                <w:sz w:val="20"/>
                <w:szCs w:val="20"/>
              </w:rPr>
              <w:t>, B.A.</w:t>
            </w:r>
          </w:p>
        </w:tc>
        <w:tc>
          <w:tcPr>
            <w:tcW w:w="2070" w:type="dxa"/>
          </w:tcPr>
          <w:p w:rsidR="00545C85" w:rsidRPr="00CB1CD4" w:rsidRDefault="00B9087D" w:rsidP="00CB1CD4">
            <w:pPr>
              <w:autoSpaceDE w:val="0"/>
              <w:autoSpaceDN w:val="0"/>
              <w:adjustRightInd w:val="0"/>
              <w:spacing w:line="240" w:lineRule="auto"/>
              <w:rPr>
                <w:rFonts w:ascii="Garamond" w:hAnsi="Garamond"/>
                <w:sz w:val="20"/>
                <w:szCs w:val="20"/>
              </w:rPr>
            </w:pPr>
            <w:r w:rsidRPr="00CB1CD4">
              <w:rPr>
                <w:rFonts w:ascii="Calibri" w:hAnsi="Calibri" w:cs="Garamond"/>
                <w:sz w:val="20"/>
                <w:szCs w:val="20"/>
              </w:rPr>
              <w:t>Westat Vice President and Associate Director, Survey Operations Group</w:t>
            </w:r>
          </w:p>
        </w:tc>
        <w:tc>
          <w:tcPr>
            <w:tcW w:w="4230" w:type="dxa"/>
          </w:tcPr>
          <w:p w:rsidR="00400815" w:rsidRPr="00CB1CD4" w:rsidRDefault="00400815" w:rsidP="00CB1CD4">
            <w:pPr>
              <w:spacing w:line="240" w:lineRule="auto"/>
              <w:rPr>
                <w:rFonts w:ascii="Calibri" w:hAnsi="Calibri"/>
                <w:sz w:val="20"/>
                <w:szCs w:val="20"/>
              </w:rPr>
            </w:pPr>
            <w:r w:rsidRPr="00CB1CD4">
              <w:rPr>
                <w:rFonts w:ascii="Calibri" w:hAnsi="Calibri"/>
                <w:sz w:val="20"/>
                <w:szCs w:val="20"/>
              </w:rPr>
              <w:t>Phone:</w:t>
            </w:r>
            <w:r w:rsidR="0010074A" w:rsidRPr="00CB1CD4">
              <w:rPr>
                <w:rFonts w:ascii="Calibri" w:hAnsi="Calibri"/>
                <w:sz w:val="20"/>
                <w:szCs w:val="20"/>
              </w:rPr>
              <w:t xml:space="preserve"> (301) 251-4287</w:t>
            </w:r>
          </w:p>
          <w:p w:rsidR="0010074A" w:rsidRPr="00CB1CD4" w:rsidRDefault="00400815" w:rsidP="00CB1CD4">
            <w:pPr>
              <w:spacing w:line="240" w:lineRule="auto"/>
              <w:rPr>
                <w:rFonts w:ascii="Calibri" w:hAnsi="Calibri"/>
                <w:sz w:val="20"/>
                <w:szCs w:val="20"/>
              </w:rPr>
            </w:pPr>
            <w:r w:rsidRPr="00CB1CD4">
              <w:rPr>
                <w:rFonts w:ascii="Calibri" w:hAnsi="Calibri"/>
                <w:sz w:val="20"/>
                <w:szCs w:val="20"/>
              </w:rPr>
              <w:t>E-mail:</w:t>
            </w:r>
            <w:r w:rsidR="0010074A" w:rsidRPr="00CB1CD4">
              <w:rPr>
                <w:rFonts w:ascii="Calibri" w:hAnsi="Calibri"/>
                <w:sz w:val="20"/>
                <w:szCs w:val="20"/>
              </w:rPr>
              <w:t xml:space="preserve"> </w:t>
            </w:r>
            <w:hyperlink r:id="rId20" w:history="1">
              <w:r w:rsidR="0010074A" w:rsidRPr="00CB1CD4">
                <w:rPr>
                  <w:rStyle w:val="Hyperlink"/>
                  <w:rFonts w:ascii="Calibri" w:hAnsi="Calibri"/>
                  <w:sz w:val="20"/>
                  <w:szCs w:val="20"/>
                </w:rPr>
                <w:t>MarthaBerlin@westat.com</w:t>
              </w:r>
            </w:hyperlink>
          </w:p>
          <w:p w:rsidR="00545C85" w:rsidRPr="00CB1CD4" w:rsidRDefault="00545C85" w:rsidP="00CB1CD4">
            <w:pPr>
              <w:spacing w:line="240" w:lineRule="auto"/>
              <w:rPr>
                <w:rFonts w:ascii="Garamond" w:hAnsi="Garamond"/>
                <w:sz w:val="20"/>
                <w:szCs w:val="20"/>
              </w:rPr>
            </w:pPr>
          </w:p>
        </w:tc>
      </w:tr>
      <w:tr w:rsidR="00B005A8" w:rsidRPr="00E14AB9" w:rsidTr="00542CB9">
        <w:trPr>
          <w:cantSplit/>
        </w:trPr>
        <w:tc>
          <w:tcPr>
            <w:tcW w:w="2808" w:type="dxa"/>
          </w:tcPr>
          <w:p w:rsidR="00B005A8" w:rsidRPr="00273591" w:rsidRDefault="005722FF" w:rsidP="00CB1CD4">
            <w:pPr>
              <w:rPr>
                <w:rFonts w:ascii="Garamond" w:hAnsi="Garamond"/>
                <w:sz w:val="20"/>
                <w:szCs w:val="20"/>
              </w:rPr>
            </w:pPr>
            <w:r w:rsidRPr="00273591">
              <w:rPr>
                <w:rFonts w:ascii="Calibri" w:hAnsi="Calibri"/>
                <w:sz w:val="20"/>
                <w:szCs w:val="20"/>
              </w:rPr>
              <w:t>Jerry Cater, Ph.D., RD</w:t>
            </w:r>
          </w:p>
        </w:tc>
        <w:tc>
          <w:tcPr>
            <w:tcW w:w="2070" w:type="dxa"/>
          </w:tcPr>
          <w:p w:rsidR="000B7DBF" w:rsidRPr="00CB1CD4" w:rsidRDefault="005722FF" w:rsidP="00CB1CD4">
            <w:pPr>
              <w:spacing w:line="240" w:lineRule="auto"/>
              <w:rPr>
                <w:rFonts w:ascii="Calibri" w:hAnsi="Calibri" w:cs="Garamond"/>
                <w:sz w:val="20"/>
                <w:szCs w:val="20"/>
              </w:rPr>
            </w:pPr>
            <w:r w:rsidRPr="00CB1CD4">
              <w:rPr>
                <w:rFonts w:ascii="Calibri" w:hAnsi="Calibri" w:cs="Garamond"/>
                <w:sz w:val="20"/>
                <w:szCs w:val="20"/>
              </w:rPr>
              <w:t>Consultant for school nutrition programs in Mississippi</w:t>
            </w:r>
          </w:p>
          <w:p w:rsidR="00B005A8" w:rsidRPr="00CB1CD4" w:rsidRDefault="005722FF" w:rsidP="00CB1CD4">
            <w:pPr>
              <w:autoSpaceDE w:val="0"/>
              <w:autoSpaceDN w:val="0"/>
              <w:adjustRightInd w:val="0"/>
              <w:spacing w:line="240" w:lineRule="auto"/>
              <w:rPr>
                <w:rFonts w:ascii="Garamond" w:hAnsi="Garamond" w:cs="Garamond"/>
                <w:sz w:val="20"/>
                <w:szCs w:val="20"/>
              </w:rPr>
            </w:pPr>
            <w:r w:rsidRPr="00CB1CD4">
              <w:rPr>
                <w:rFonts w:ascii="Calibri" w:hAnsi="Calibri" w:cs="Garamond"/>
                <w:sz w:val="20"/>
                <w:szCs w:val="20"/>
              </w:rPr>
              <w:t>Research Scientist (retired)</w:t>
            </w:r>
            <w:r w:rsidRPr="00CB1CD4">
              <w:rPr>
                <w:rFonts w:ascii="Calibri" w:hAnsi="Calibri" w:cs="Garamond"/>
                <w:sz w:val="20"/>
                <w:szCs w:val="20"/>
              </w:rPr>
              <w:br/>
              <w:t>Applied Research Division</w:t>
            </w:r>
            <w:r w:rsidRPr="00CB1CD4">
              <w:rPr>
                <w:rFonts w:ascii="Calibri" w:hAnsi="Calibri" w:cs="Garamond"/>
                <w:sz w:val="20"/>
                <w:szCs w:val="20"/>
              </w:rPr>
              <w:br/>
              <w:t xml:space="preserve">National Food Service Management Institute Hattiesburg, MS  </w:t>
            </w:r>
          </w:p>
        </w:tc>
        <w:tc>
          <w:tcPr>
            <w:tcW w:w="4230" w:type="dxa"/>
          </w:tcPr>
          <w:p w:rsidR="000B7DBF" w:rsidRPr="00CB1CD4" w:rsidRDefault="001F2B1F" w:rsidP="00CB1CD4">
            <w:pPr>
              <w:spacing w:line="240" w:lineRule="auto"/>
              <w:rPr>
                <w:rFonts w:ascii="Calibri" w:hAnsi="Calibri" w:cs="Garamond"/>
                <w:sz w:val="20"/>
                <w:szCs w:val="20"/>
              </w:rPr>
            </w:pPr>
            <w:r w:rsidRPr="00CB1CD4">
              <w:rPr>
                <w:rFonts w:ascii="Calibri" w:hAnsi="Calibri" w:cs="Garamond"/>
                <w:sz w:val="20"/>
                <w:szCs w:val="20"/>
              </w:rPr>
              <w:t>Phone: (228) 860-9636.</w:t>
            </w:r>
          </w:p>
          <w:p w:rsidR="000B7DBF" w:rsidRPr="00CB1CD4" w:rsidRDefault="00B005A8" w:rsidP="00CB1CD4">
            <w:pPr>
              <w:spacing w:line="240" w:lineRule="auto"/>
              <w:rPr>
                <w:rFonts w:ascii="Garamond" w:hAnsi="Garamond" w:cs="Garamond"/>
                <w:sz w:val="20"/>
                <w:szCs w:val="20"/>
              </w:rPr>
            </w:pPr>
            <w:r w:rsidRPr="00CB1CD4">
              <w:rPr>
                <w:rFonts w:ascii="Calibri" w:hAnsi="Calibri" w:cs="Garamond"/>
                <w:sz w:val="20"/>
                <w:szCs w:val="20"/>
              </w:rPr>
              <w:t>E-mail:</w:t>
            </w:r>
            <w:r w:rsidR="001F2B1F" w:rsidRPr="00CB1CD4">
              <w:rPr>
                <w:rFonts w:ascii="Calibri" w:hAnsi="Calibri" w:cs="Garamond"/>
                <w:sz w:val="20"/>
                <w:szCs w:val="20"/>
              </w:rPr>
              <w:t xml:space="preserve"> </w:t>
            </w:r>
            <w:hyperlink r:id="rId21" w:history="1">
              <w:r w:rsidR="00557A90" w:rsidRPr="00CB1CD4">
                <w:rPr>
                  <w:rStyle w:val="Hyperlink"/>
                  <w:rFonts w:ascii="Calibri" w:hAnsi="Calibri" w:cs="Garamond"/>
                  <w:sz w:val="20"/>
                  <w:szCs w:val="20"/>
                </w:rPr>
                <w:t>jvcater@cableone.net</w:t>
              </w:r>
            </w:hyperlink>
            <w:r w:rsidR="00557A90" w:rsidRPr="00CB1CD4">
              <w:rPr>
                <w:rFonts w:ascii="Calibri" w:hAnsi="Calibri" w:cs="Garamond"/>
                <w:sz w:val="20"/>
                <w:szCs w:val="20"/>
              </w:rPr>
              <w:t xml:space="preserve"> </w:t>
            </w:r>
          </w:p>
        </w:tc>
      </w:tr>
      <w:tr w:rsidR="00B005A8" w:rsidRPr="00E14AB9" w:rsidTr="00542CB9">
        <w:tc>
          <w:tcPr>
            <w:tcW w:w="2808" w:type="dxa"/>
          </w:tcPr>
          <w:p w:rsidR="00B005A8" w:rsidRPr="00273591" w:rsidRDefault="005722FF" w:rsidP="00CB1CD4">
            <w:pPr>
              <w:rPr>
                <w:rFonts w:ascii="Garamond" w:hAnsi="Garamond"/>
                <w:sz w:val="20"/>
                <w:szCs w:val="20"/>
              </w:rPr>
            </w:pPr>
            <w:r w:rsidRPr="00273591">
              <w:rPr>
                <w:rFonts w:ascii="Calibri" w:hAnsi="Calibri"/>
                <w:sz w:val="20"/>
                <w:szCs w:val="20"/>
              </w:rPr>
              <w:t>Katherine Yadrick, Ph.D., RD</w:t>
            </w:r>
          </w:p>
        </w:tc>
        <w:tc>
          <w:tcPr>
            <w:tcW w:w="2070" w:type="dxa"/>
          </w:tcPr>
          <w:p w:rsidR="00B005A8" w:rsidRPr="00CB1CD4" w:rsidRDefault="005722FF" w:rsidP="00CB1CD4">
            <w:pPr>
              <w:pStyle w:val="Default"/>
              <w:rPr>
                <w:rFonts w:ascii="Calibri" w:hAnsi="Calibri"/>
                <w:color w:val="auto"/>
                <w:sz w:val="20"/>
                <w:szCs w:val="20"/>
              </w:rPr>
            </w:pPr>
            <w:r w:rsidRPr="00CB1CD4">
              <w:rPr>
                <w:rFonts w:ascii="Calibri" w:hAnsi="Calibri"/>
                <w:color w:val="auto"/>
                <w:sz w:val="20"/>
                <w:szCs w:val="20"/>
              </w:rPr>
              <w:t>Professor and Chair</w:t>
            </w:r>
          </w:p>
          <w:p w:rsidR="00B005A8" w:rsidRPr="00CB1CD4" w:rsidRDefault="005722FF" w:rsidP="00CB1CD4">
            <w:pPr>
              <w:pStyle w:val="Default"/>
              <w:rPr>
                <w:rFonts w:ascii="Calibri" w:hAnsi="Calibri"/>
                <w:color w:val="auto"/>
                <w:sz w:val="20"/>
                <w:szCs w:val="20"/>
              </w:rPr>
            </w:pPr>
            <w:r w:rsidRPr="00CB1CD4">
              <w:rPr>
                <w:rFonts w:ascii="Calibri" w:hAnsi="Calibri"/>
                <w:color w:val="auto"/>
                <w:sz w:val="20"/>
                <w:szCs w:val="20"/>
              </w:rPr>
              <w:t>Department of Nutrition and Food Systems</w:t>
            </w:r>
            <w:r w:rsidRPr="00CB1CD4">
              <w:rPr>
                <w:rFonts w:ascii="Calibri" w:hAnsi="Calibri"/>
                <w:color w:val="auto"/>
                <w:sz w:val="20"/>
                <w:szCs w:val="20"/>
              </w:rPr>
              <w:br/>
              <w:t xml:space="preserve">University of Southern Mississippi </w:t>
            </w:r>
          </w:p>
          <w:p w:rsidR="00B005A8" w:rsidRPr="00CB1CD4" w:rsidRDefault="005722FF" w:rsidP="00CB1CD4">
            <w:pPr>
              <w:autoSpaceDE w:val="0"/>
              <w:autoSpaceDN w:val="0"/>
              <w:adjustRightInd w:val="0"/>
              <w:spacing w:line="240" w:lineRule="auto"/>
              <w:rPr>
                <w:rFonts w:ascii="Garamond" w:hAnsi="Garamond" w:cs="Garamond"/>
                <w:sz w:val="20"/>
                <w:szCs w:val="20"/>
              </w:rPr>
            </w:pPr>
            <w:r w:rsidRPr="00CB1CD4">
              <w:rPr>
                <w:rFonts w:ascii="Calibri" w:hAnsi="Calibri" w:cs="Garamond"/>
                <w:sz w:val="20"/>
                <w:szCs w:val="20"/>
              </w:rPr>
              <w:t>Hattiesburg, MS</w:t>
            </w:r>
          </w:p>
        </w:tc>
        <w:tc>
          <w:tcPr>
            <w:tcW w:w="4230" w:type="dxa"/>
          </w:tcPr>
          <w:p w:rsidR="00B005A8" w:rsidRPr="00CB1CD4" w:rsidRDefault="001F2B1F" w:rsidP="00CB1CD4">
            <w:pPr>
              <w:spacing w:line="240" w:lineRule="auto"/>
              <w:rPr>
                <w:rFonts w:ascii="Calibri" w:hAnsi="Calibri" w:cs="Garamond"/>
                <w:sz w:val="20"/>
                <w:szCs w:val="20"/>
              </w:rPr>
            </w:pPr>
            <w:r w:rsidRPr="00CB1CD4">
              <w:rPr>
                <w:rFonts w:ascii="Calibri" w:hAnsi="Calibri" w:cs="Garamond"/>
                <w:sz w:val="20"/>
                <w:szCs w:val="20"/>
              </w:rPr>
              <w:t xml:space="preserve">Phone: </w:t>
            </w:r>
            <w:r w:rsidR="005722FF" w:rsidRPr="00CB1CD4">
              <w:rPr>
                <w:rFonts w:ascii="Calibri" w:hAnsi="Calibri" w:cs="Garamond"/>
                <w:sz w:val="20"/>
                <w:szCs w:val="20"/>
              </w:rPr>
              <w:t xml:space="preserve">(601) 266-4479 </w:t>
            </w:r>
          </w:p>
          <w:p w:rsidR="00B005A8" w:rsidRPr="00CB1CD4" w:rsidRDefault="001F2B1F" w:rsidP="00CB1CD4">
            <w:pPr>
              <w:spacing w:line="240" w:lineRule="auto"/>
              <w:rPr>
                <w:rFonts w:ascii="Calibri" w:hAnsi="Calibri" w:cs="Garamond"/>
                <w:sz w:val="20"/>
                <w:szCs w:val="20"/>
              </w:rPr>
            </w:pPr>
            <w:r w:rsidRPr="00CB1CD4">
              <w:rPr>
                <w:rFonts w:ascii="Calibri" w:hAnsi="Calibri" w:cs="Garamond"/>
                <w:sz w:val="20"/>
                <w:szCs w:val="20"/>
              </w:rPr>
              <w:t xml:space="preserve">E-mail;  M.Yadrick@usm.edu </w:t>
            </w:r>
          </w:p>
        </w:tc>
      </w:tr>
    </w:tbl>
    <w:p w:rsidR="00AE090A" w:rsidRPr="000C7F33" w:rsidRDefault="00AE090A" w:rsidP="00CB1CD4">
      <w:pPr>
        <w:rPr>
          <w:rFonts w:ascii="Calibri" w:hAnsi="Calibri"/>
          <w:sz w:val="24"/>
          <w:szCs w:val="24"/>
        </w:rPr>
      </w:pPr>
    </w:p>
    <w:p w:rsidR="005D3FEF" w:rsidRDefault="005D3FEF" w:rsidP="005D3FEF">
      <w:pPr>
        <w:pStyle w:val="Heading1"/>
        <w:ind w:left="0" w:firstLine="0"/>
      </w:pPr>
    </w:p>
    <w:p w:rsidR="005D3FEF" w:rsidRDefault="005D3FEF" w:rsidP="005D3FEF">
      <w:pPr>
        <w:pStyle w:val="L1-FlLSp12"/>
      </w:pPr>
    </w:p>
    <w:p w:rsidR="005D3FEF" w:rsidRPr="005D3FEF" w:rsidRDefault="005D3FEF" w:rsidP="005D3FEF">
      <w:pPr>
        <w:pStyle w:val="L1-FlLSp12"/>
      </w:pPr>
    </w:p>
    <w:p w:rsidR="005D3FEF" w:rsidRDefault="005D3FEF" w:rsidP="005D3FEF">
      <w:pPr>
        <w:pStyle w:val="Heading1"/>
        <w:ind w:left="0" w:firstLine="0"/>
      </w:pPr>
    </w:p>
    <w:p w:rsidR="003B472B" w:rsidRPr="000C7F33" w:rsidRDefault="003B472B" w:rsidP="005D3FEF">
      <w:pPr>
        <w:pStyle w:val="Heading1"/>
        <w:ind w:left="0" w:firstLine="0"/>
      </w:pPr>
      <w:r w:rsidRPr="000C7F33">
        <w:t>References</w:t>
      </w:r>
    </w:p>
    <w:p w:rsidR="003B472B" w:rsidRPr="000C7F33" w:rsidRDefault="003B472B" w:rsidP="003B472B">
      <w:pPr>
        <w:pStyle w:val="N0-FlLftBullet"/>
        <w:spacing w:line="276" w:lineRule="auto"/>
        <w:rPr>
          <w:rFonts w:ascii="Calibri" w:hAnsi="Calibri"/>
          <w:szCs w:val="24"/>
        </w:rPr>
      </w:pPr>
      <w:r w:rsidRPr="000C7F33">
        <w:rPr>
          <w:rFonts w:ascii="Calibri" w:hAnsi="Calibri"/>
          <w:szCs w:val="24"/>
        </w:rPr>
        <w:t xml:space="preserve">Nord, M., Andrews, M., Carlson, S., </w:t>
      </w:r>
      <w:r w:rsidRPr="000C7F33">
        <w:rPr>
          <w:rFonts w:ascii="Calibri" w:hAnsi="Calibri"/>
          <w:i/>
          <w:szCs w:val="24"/>
        </w:rPr>
        <w:t>Household Food Security in the United States, 2008,</w:t>
      </w:r>
      <w:r w:rsidRPr="000C7F33">
        <w:rPr>
          <w:rFonts w:ascii="Calibri" w:hAnsi="Calibri"/>
          <w:szCs w:val="24"/>
        </w:rPr>
        <w:t xml:space="preserve"> ERR-83, U.S. Dept. of Agriculture, Econ. Res. Serv. November 2009.</w:t>
      </w:r>
    </w:p>
    <w:p w:rsidR="005C11F6" w:rsidRDefault="003B472B" w:rsidP="005D3FEF">
      <w:pPr>
        <w:pStyle w:val="N0-FlLftBullet"/>
        <w:spacing w:line="276" w:lineRule="auto"/>
        <w:rPr>
          <w:rFonts w:cs="Arial"/>
          <w:b/>
        </w:rPr>
      </w:pPr>
      <w:r w:rsidRPr="000C7F33">
        <w:rPr>
          <w:rFonts w:ascii="Calibri" w:hAnsi="Calibri"/>
          <w:szCs w:val="24"/>
        </w:rPr>
        <w:t xml:space="preserve">U.S. Census Bureau, </w:t>
      </w:r>
      <w:r w:rsidRPr="000C7F33">
        <w:rPr>
          <w:rFonts w:ascii="Calibri" w:hAnsi="Calibri"/>
          <w:i/>
          <w:szCs w:val="24"/>
        </w:rPr>
        <w:t>Current Population Survey, 2009 Annual Social and Economic Supplement</w:t>
      </w:r>
      <w:r w:rsidRPr="000C7F33">
        <w:rPr>
          <w:rFonts w:ascii="Calibri" w:hAnsi="Calibri"/>
          <w:szCs w:val="24"/>
        </w:rPr>
        <w:t xml:space="preserve">, Internet Release Date: May 2010. </w:t>
      </w:r>
    </w:p>
    <w:p w:rsidR="00190019" w:rsidRPr="0024377B" w:rsidRDefault="00190019" w:rsidP="0080027D">
      <w:pPr>
        <w:pStyle w:val="SL-FlLftSgl"/>
        <w:spacing w:line="276" w:lineRule="auto"/>
        <w:ind w:firstLine="720"/>
        <w:rPr>
          <w:rFonts w:cs="Arial"/>
          <w:b/>
          <w:szCs w:val="22"/>
        </w:rPr>
      </w:pPr>
    </w:p>
    <w:sectPr w:rsidR="00190019" w:rsidRPr="0024377B" w:rsidSect="00A56DC0">
      <w:headerReference w:type="first" r:id="rId22"/>
      <w:pgSz w:w="12240" w:h="15840" w:code="1"/>
      <w:pgMar w:top="1440" w:right="1440" w:bottom="1440" w:left="1440" w:header="720"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5C5" w:rsidRDefault="00A475C5" w:rsidP="006E21A4">
      <w:pPr>
        <w:spacing w:line="240" w:lineRule="auto"/>
      </w:pPr>
      <w:r>
        <w:separator/>
      </w:r>
    </w:p>
  </w:endnote>
  <w:endnote w:type="continuationSeparator" w:id="0">
    <w:p w:rsidR="00A475C5" w:rsidRDefault="00A475C5" w:rsidP="006E21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8864"/>
      <w:docPartObj>
        <w:docPartGallery w:val="Page Numbers (Bottom of Page)"/>
        <w:docPartUnique/>
      </w:docPartObj>
    </w:sdtPr>
    <w:sdtContent>
      <w:p w:rsidR="002C754A" w:rsidRDefault="006F1B83">
        <w:pPr>
          <w:pStyle w:val="Footer"/>
          <w:jc w:val="center"/>
        </w:pPr>
        <w:fldSimple w:instr=" PAGE   \* MERGEFORMAT ">
          <w:r w:rsidR="00A0715D">
            <w:rPr>
              <w:noProof/>
            </w:rPr>
            <w:t>1</w:t>
          </w:r>
        </w:fldSimple>
      </w:p>
    </w:sdtContent>
  </w:sdt>
  <w:p w:rsidR="002C754A" w:rsidRDefault="002C75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54A" w:rsidRDefault="002C754A" w:rsidP="00A00ABE">
    <w:pPr>
      <w:pStyle w:val="Footer"/>
      <w:tabs>
        <w:tab w:val="clear" w:pos="4680"/>
        <w:tab w:val="clear" w:pos="9360"/>
        <w:tab w:val="left" w:pos="547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8863"/>
      <w:docPartObj>
        <w:docPartGallery w:val="Page Numbers (Bottom of Page)"/>
        <w:docPartUnique/>
      </w:docPartObj>
    </w:sdtPr>
    <w:sdtEndPr>
      <w:rPr>
        <w:rFonts w:ascii="Calibri" w:hAnsi="Calibri"/>
        <w:sz w:val="24"/>
        <w:szCs w:val="24"/>
      </w:rPr>
    </w:sdtEndPr>
    <w:sdtContent>
      <w:p w:rsidR="002C754A" w:rsidRPr="006E4688" w:rsidRDefault="006F1B83">
        <w:pPr>
          <w:pStyle w:val="Footer"/>
          <w:jc w:val="center"/>
          <w:rPr>
            <w:rFonts w:ascii="Calibri" w:hAnsi="Calibri"/>
            <w:sz w:val="24"/>
            <w:szCs w:val="24"/>
          </w:rPr>
        </w:pPr>
        <w:r w:rsidRPr="006E4688">
          <w:rPr>
            <w:rFonts w:ascii="Calibri" w:hAnsi="Calibri"/>
            <w:sz w:val="24"/>
            <w:szCs w:val="24"/>
          </w:rPr>
          <w:fldChar w:fldCharType="begin"/>
        </w:r>
        <w:r w:rsidR="002C754A" w:rsidRPr="006E4688">
          <w:rPr>
            <w:rFonts w:ascii="Calibri" w:hAnsi="Calibri"/>
            <w:sz w:val="24"/>
            <w:szCs w:val="24"/>
          </w:rPr>
          <w:instrText xml:space="preserve"> PAGE   \* MERGEFORMAT </w:instrText>
        </w:r>
        <w:r w:rsidRPr="006E4688">
          <w:rPr>
            <w:rFonts w:ascii="Calibri" w:hAnsi="Calibri"/>
            <w:sz w:val="24"/>
            <w:szCs w:val="24"/>
          </w:rPr>
          <w:fldChar w:fldCharType="separate"/>
        </w:r>
        <w:r w:rsidR="00A0715D">
          <w:rPr>
            <w:rFonts w:ascii="Calibri" w:hAnsi="Calibri"/>
            <w:noProof/>
            <w:sz w:val="24"/>
            <w:szCs w:val="24"/>
          </w:rPr>
          <w:t>iii</w:t>
        </w:r>
        <w:r w:rsidRPr="006E4688">
          <w:rPr>
            <w:rFonts w:ascii="Calibri" w:hAnsi="Calibri"/>
            <w:sz w:val="24"/>
            <w:szCs w:val="24"/>
          </w:rPr>
          <w:fldChar w:fldCharType="end"/>
        </w:r>
      </w:p>
    </w:sdtContent>
  </w:sdt>
  <w:p w:rsidR="002C754A" w:rsidRDefault="002C754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5C5" w:rsidRDefault="00A475C5" w:rsidP="006E21A4">
      <w:pPr>
        <w:spacing w:line="240" w:lineRule="auto"/>
      </w:pPr>
      <w:r>
        <w:separator/>
      </w:r>
    </w:p>
  </w:footnote>
  <w:footnote w:type="continuationSeparator" w:id="0">
    <w:p w:rsidR="00A475C5" w:rsidRDefault="00A475C5" w:rsidP="006E21A4">
      <w:pPr>
        <w:spacing w:line="240" w:lineRule="auto"/>
      </w:pPr>
      <w:r>
        <w:continuationSeparator/>
      </w:r>
    </w:p>
  </w:footnote>
  <w:footnote w:id="1">
    <w:p w:rsidR="002C754A" w:rsidRDefault="002C754A">
      <w:pPr>
        <w:pStyle w:val="FootnoteText"/>
      </w:pPr>
      <w:r>
        <w:rPr>
          <w:rStyle w:val="FootnoteReference"/>
        </w:rPr>
        <w:footnoteRef/>
      </w:r>
      <w:r>
        <w:tab/>
        <w:t>Summer and school year food consumption, - revised from a study on the SFSP (funded by FNS); Participation in Nutrition Assistance Programs - another FNS study (Healthy Incentive Pilot); household size and age – the California Survey of WIC participants; gender, language, education, date of birth – NHANES; Hispanic or Latino, annual household income from all sources – Behavioral Risk Factor Surveillance System.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54A" w:rsidRPr="00F24F0B" w:rsidRDefault="002C754A" w:rsidP="00F24F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81468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1958"/>
    <w:multiLevelType w:val="hybridMultilevel"/>
    <w:tmpl w:val="E3C0E1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1C380F"/>
    <w:multiLevelType w:val="hybridMultilevel"/>
    <w:tmpl w:val="9420348E"/>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90" w:hanging="360"/>
      </w:pPr>
    </w:lvl>
    <w:lvl w:ilvl="2" w:tplc="04090005">
      <w:start w:val="1"/>
      <w:numFmt w:val="bullet"/>
      <w:lvlText w:val=""/>
      <w:lvlJc w:val="left"/>
      <w:pPr>
        <w:ind w:left="810" w:hanging="360"/>
      </w:pPr>
      <w:rPr>
        <w:rFonts w:ascii="Wingdings" w:hAnsi="Wingdings" w:hint="default"/>
      </w:r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
    <w:nsid w:val="05496E08"/>
    <w:multiLevelType w:val="hybridMultilevel"/>
    <w:tmpl w:val="893E7646"/>
    <w:lvl w:ilvl="0" w:tplc="3746CE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410C88"/>
    <w:multiLevelType w:val="hybridMultilevel"/>
    <w:tmpl w:val="C02620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9B5510"/>
    <w:multiLevelType w:val="hybridMultilevel"/>
    <w:tmpl w:val="139E02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E47586"/>
    <w:multiLevelType w:val="hybridMultilevel"/>
    <w:tmpl w:val="AC12B48E"/>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B96"/>
    <w:multiLevelType w:val="hybridMultilevel"/>
    <w:tmpl w:val="E6C489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FF2DB0"/>
    <w:multiLevelType w:val="hybridMultilevel"/>
    <w:tmpl w:val="C80635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B65B5C"/>
    <w:multiLevelType w:val="hybridMultilevel"/>
    <w:tmpl w:val="484C0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FE0AAB"/>
    <w:multiLevelType w:val="hybridMultilevel"/>
    <w:tmpl w:val="DA02235E"/>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90" w:hanging="360"/>
      </w:pPr>
    </w:lvl>
    <w:lvl w:ilvl="2" w:tplc="04090005">
      <w:start w:val="1"/>
      <w:numFmt w:val="bullet"/>
      <w:lvlText w:val=""/>
      <w:lvlJc w:val="left"/>
      <w:pPr>
        <w:ind w:left="810" w:hanging="360"/>
      </w:pPr>
      <w:rPr>
        <w:rFonts w:ascii="Wingdings" w:hAnsi="Wingdings" w:hint="default"/>
      </w:r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1729FB"/>
    <w:multiLevelType w:val="hybridMultilevel"/>
    <w:tmpl w:val="D14867B6"/>
    <w:lvl w:ilvl="0" w:tplc="0C462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27118A"/>
    <w:multiLevelType w:val="hybridMultilevel"/>
    <w:tmpl w:val="6D5AB934"/>
    <w:lvl w:ilvl="0" w:tplc="6C402CF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AA3F2A"/>
    <w:multiLevelType w:val="hybridMultilevel"/>
    <w:tmpl w:val="0CA6A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0469A5"/>
    <w:multiLevelType w:val="hybridMultilevel"/>
    <w:tmpl w:val="943EAC90"/>
    <w:lvl w:ilvl="0" w:tplc="CC4E411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7E97BE0"/>
    <w:multiLevelType w:val="hybridMultilevel"/>
    <w:tmpl w:val="3D707C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E9C057A"/>
    <w:multiLevelType w:val="hybridMultilevel"/>
    <w:tmpl w:val="B8506D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0B6235"/>
    <w:multiLevelType w:val="hybridMultilevel"/>
    <w:tmpl w:val="D430F59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7625AA"/>
    <w:multiLevelType w:val="hybridMultilevel"/>
    <w:tmpl w:val="2640AD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72F60BB"/>
    <w:multiLevelType w:val="hybridMultilevel"/>
    <w:tmpl w:val="81F8A7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7E378A0"/>
    <w:multiLevelType w:val="hybridMultilevel"/>
    <w:tmpl w:val="DF567A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9903349"/>
    <w:multiLevelType w:val="hybridMultilevel"/>
    <w:tmpl w:val="620CC3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720A24"/>
    <w:multiLevelType w:val="hybridMultilevel"/>
    <w:tmpl w:val="404026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C8A5D74"/>
    <w:multiLevelType w:val="hybridMultilevel"/>
    <w:tmpl w:val="F0DE3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E9417B"/>
    <w:multiLevelType w:val="hybridMultilevel"/>
    <w:tmpl w:val="92B49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17C14AB"/>
    <w:multiLevelType w:val="hybridMultilevel"/>
    <w:tmpl w:val="5DE2FA4E"/>
    <w:lvl w:ilvl="0" w:tplc="13BA3E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BA6180"/>
    <w:multiLevelType w:val="hybridMultilevel"/>
    <w:tmpl w:val="7F9AD194"/>
    <w:lvl w:ilvl="0" w:tplc="CC3E0E36">
      <w:start w:val="1"/>
      <w:numFmt w:val="bullet"/>
      <w:lvlText w:val=""/>
      <w:lvlJc w:val="left"/>
      <w:pPr>
        <w:ind w:left="1080" w:hanging="360"/>
      </w:pPr>
      <w:rPr>
        <w:rFonts w:ascii="Wingdings" w:hAnsi="Wingdings" w:hint="default"/>
      </w:rPr>
    </w:lvl>
    <w:lvl w:ilvl="1" w:tplc="9A78546E" w:tentative="1">
      <w:start w:val="1"/>
      <w:numFmt w:val="bullet"/>
      <w:lvlText w:val="o"/>
      <w:lvlJc w:val="left"/>
      <w:pPr>
        <w:ind w:left="1800" w:hanging="360"/>
      </w:pPr>
      <w:rPr>
        <w:rFonts w:ascii="Courier New" w:hAnsi="Courier New" w:cs="Courier New" w:hint="default"/>
      </w:rPr>
    </w:lvl>
    <w:lvl w:ilvl="2" w:tplc="78861180" w:tentative="1">
      <w:start w:val="1"/>
      <w:numFmt w:val="bullet"/>
      <w:lvlText w:val=""/>
      <w:lvlJc w:val="left"/>
      <w:pPr>
        <w:ind w:left="2520" w:hanging="360"/>
      </w:pPr>
      <w:rPr>
        <w:rFonts w:ascii="Wingdings" w:hAnsi="Wingdings" w:hint="default"/>
      </w:rPr>
    </w:lvl>
    <w:lvl w:ilvl="3" w:tplc="AFE0CBFE" w:tentative="1">
      <w:start w:val="1"/>
      <w:numFmt w:val="bullet"/>
      <w:lvlText w:val=""/>
      <w:lvlJc w:val="left"/>
      <w:pPr>
        <w:ind w:left="3240" w:hanging="360"/>
      </w:pPr>
      <w:rPr>
        <w:rFonts w:ascii="Symbol" w:hAnsi="Symbol" w:hint="default"/>
      </w:rPr>
    </w:lvl>
    <w:lvl w:ilvl="4" w:tplc="74CAF748" w:tentative="1">
      <w:start w:val="1"/>
      <w:numFmt w:val="bullet"/>
      <w:lvlText w:val="o"/>
      <w:lvlJc w:val="left"/>
      <w:pPr>
        <w:ind w:left="3960" w:hanging="360"/>
      </w:pPr>
      <w:rPr>
        <w:rFonts w:ascii="Courier New" w:hAnsi="Courier New" w:cs="Courier New" w:hint="default"/>
      </w:rPr>
    </w:lvl>
    <w:lvl w:ilvl="5" w:tplc="35822276" w:tentative="1">
      <w:start w:val="1"/>
      <w:numFmt w:val="bullet"/>
      <w:lvlText w:val=""/>
      <w:lvlJc w:val="left"/>
      <w:pPr>
        <w:ind w:left="4680" w:hanging="360"/>
      </w:pPr>
      <w:rPr>
        <w:rFonts w:ascii="Wingdings" w:hAnsi="Wingdings" w:hint="default"/>
      </w:rPr>
    </w:lvl>
    <w:lvl w:ilvl="6" w:tplc="5484E38C" w:tentative="1">
      <w:start w:val="1"/>
      <w:numFmt w:val="bullet"/>
      <w:lvlText w:val=""/>
      <w:lvlJc w:val="left"/>
      <w:pPr>
        <w:ind w:left="5400" w:hanging="360"/>
      </w:pPr>
      <w:rPr>
        <w:rFonts w:ascii="Symbol" w:hAnsi="Symbol" w:hint="default"/>
      </w:rPr>
    </w:lvl>
    <w:lvl w:ilvl="7" w:tplc="2E2E0286" w:tentative="1">
      <w:start w:val="1"/>
      <w:numFmt w:val="bullet"/>
      <w:lvlText w:val="o"/>
      <w:lvlJc w:val="left"/>
      <w:pPr>
        <w:ind w:left="6120" w:hanging="360"/>
      </w:pPr>
      <w:rPr>
        <w:rFonts w:ascii="Courier New" w:hAnsi="Courier New" w:cs="Courier New" w:hint="default"/>
      </w:rPr>
    </w:lvl>
    <w:lvl w:ilvl="8" w:tplc="1980843A" w:tentative="1">
      <w:start w:val="1"/>
      <w:numFmt w:val="bullet"/>
      <w:lvlText w:val=""/>
      <w:lvlJc w:val="left"/>
      <w:pPr>
        <w:ind w:left="6840" w:hanging="360"/>
      </w:pPr>
      <w:rPr>
        <w:rFonts w:ascii="Wingdings" w:hAnsi="Wingdings" w:hint="default"/>
      </w:rPr>
    </w:lvl>
  </w:abstractNum>
  <w:abstractNum w:abstractNumId="29">
    <w:nsid w:val="37EA5799"/>
    <w:multiLevelType w:val="hybridMultilevel"/>
    <w:tmpl w:val="B54494C6"/>
    <w:lvl w:ilvl="0" w:tplc="5200621C">
      <w:start w:val="1"/>
      <w:numFmt w:val="bullet"/>
      <w:lvlText w:val=""/>
      <w:lvlJc w:val="left"/>
      <w:pPr>
        <w:ind w:left="1080" w:hanging="360"/>
      </w:pPr>
      <w:rPr>
        <w:rFonts w:ascii="Wingdings" w:hAnsi="Wingdings" w:hint="default"/>
      </w:rPr>
    </w:lvl>
    <w:lvl w:ilvl="1" w:tplc="22B4BB20" w:tentative="1">
      <w:start w:val="1"/>
      <w:numFmt w:val="bullet"/>
      <w:lvlText w:val="o"/>
      <w:lvlJc w:val="left"/>
      <w:pPr>
        <w:ind w:left="1800" w:hanging="360"/>
      </w:pPr>
      <w:rPr>
        <w:rFonts w:ascii="Courier New" w:hAnsi="Courier New" w:cs="Courier New" w:hint="default"/>
      </w:rPr>
    </w:lvl>
    <w:lvl w:ilvl="2" w:tplc="5B567C10" w:tentative="1">
      <w:start w:val="1"/>
      <w:numFmt w:val="bullet"/>
      <w:lvlText w:val=""/>
      <w:lvlJc w:val="left"/>
      <w:pPr>
        <w:ind w:left="2520" w:hanging="360"/>
      </w:pPr>
      <w:rPr>
        <w:rFonts w:ascii="Wingdings" w:hAnsi="Wingdings" w:hint="default"/>
      </w:rPr>
    </w:lvl>
    <w:lvl w:ilvl="3" w:tplc="F842C4F4" w:tentative="1">
      <w:start w:val="1"/>
      <w:numFmt w:val="bullet"/>
      <w:lvlText w:val=""/>
      <w:lvlJc w:val="left"/>
      <w:pPr>
        <w:ind w:left="3240" w:hanging="360"/>
      </w:pPr>
      <w:rPr>
        <w:rFonts w:ascii="Symbol" w:hAnsi="Symbol" w:hint="default"/>
      </w:rPr>
    </w:lvl>
    <w:lvl w:ilvl="4" w:tplc="54BAC032" w:tentative="1">
      <w:start w:val="1"/>
      <w:numFmt w:val="bullet"/>
      <w:lvlText w:val="o"/>
      <w:lvlJc w:val="left"/>
      <w:pPr>
        <w:ind w:left="3960" w:hanging="360"/>
      </w:pPr>
      <w:rPr>
        <w:rFonts w:ascii="Courier New" w:hAnsi="Courier New" w:cs="Courier New" w:hint="default"/>
      </w:rPr>
    </w:lvl>
    <w:lvl w:ilvl="5" w:tplc="D2C8FD5E" w:tentative="1">
      <w:start w:val="1"/>
      <w:numFmt w:val="bullet"/>
      <w:lvlText w:val=""/>
      <w:lvlJc w:val="left"/>
      <w:pPr>
        <w:ind w:left="4680" w:hanging="360"/>
      </w:pPr>
      <w:rPr>
        <w:rFonts w:ascii="Wingdings" w:hAnsi="Wingdings" w:hint="default"/>
      </w:rPr>
    </w:lvl>
    <w:lvl w:ilvl="6" w:tplc="BE706CE8" w:tentative="1">
      <w:start w:val="1"/>
      <w:numFmt w:val="bullet"/>
      <w:lvlText w:val=""/>
      <w:lvlJc w:val="left"/>
      <w:pPr>
        <w:ind w:left="5400" w:hanging="360"/>
      </w:pPr>
      <w:rPr>
        <w:rFonts w:ascii="Symbol" w:hAnsi="Symbol" w:hint="default"/>
      </w:rPr>
    </w:lvl>
    <w:lvl w:ilvl="7" w:tplc="733A19EC" w:tentative="1">
      <w:start w:val="1"/>
      <w:numFmt w:val="bullet"/>
      <w:lvlText w:val="o"/>
      <w:lvlJc w:val="left"/>
      <w:pPr>
        <w:ind w:left="6120" w:hanging="360"/>
      </w:pPr>
      <w:rPr>
        <w:rFonts w:ascii="Courier New" w:hAnsi="Courier New" w:cs="Courier New" w:hint="default"/>
      </w:rPr>
    </w:lvl>
    <w:lvl w:ilvl="8" w:tplc="BCF6D134" w:tentative="1">
      <w:start w:val="1"/>
      <w:numFmt w:val="bullet"/>
      <w:lvlText w:val=""/>
      <w:lvlJc w:val="left"/>
      <w:pPr>
        <w:ind w:left="6840" w:hanging="360"/>
      </w:pPr>
      <w:rPr>
        <w:rFonts w:ascii="Wingdings" w:hAnsi="Wingdings" w:hint="default"/>
      </w:rPr>
    </w:lvl>
  </w:abstractNum>
  <w:abstractNum w:abstractNumId="30">
    <w:nsid w:val="38DF729F"/>
    <w:multiLevelType w:val="hybridMultilevel"/>
    <w:tmpl w:val="0EBA63AE"/>
    <w:lvl w:ilvl="0" w:tplc="3B0CA11C">
      <w:start w:val="1"/>
      <w:numFmt w:val="bullet"/>
      <w:lvlText w:val=""/>
      <w:lvlJc w:val="left"/>
      <w:pPr>
        <w:ind w:left="1080" w:hanging="360"/>
      </w:pPr>
      <w:rPr>
        <w:rFonts w:ascii="Wingdings" w:hAnsi="Wingdings" w:hint="default"/>
      </w:rPr>
    </w:lvl>
    <w:lvl w:ilvl="1" w:tplc="3E0C9D34" w:tentative="1">
      <w:start w:val="1"/>
      <w:numFmt w:val="bullet"/>
      <w:lvlText w:val="o"/>
      <w:lvlJc w:val="left"/>
      <w:pPr>
        <w:ind w:left="1800" w:hanging="360"/>
      </w:pPr>
      <w:rPr>
        <w:rFonts w:ascii="Courier New" w:hAnsi="Courier New" w:cs="Courier New" w:hint="default"/>
      </w:rPr>
    </w:lvl>
    <w:lvl w:ilvl="2" w:tplc="465239B2" w:tentative="1">
      <w:start w:val="1"/>
      <w:numFmt w:val="bullet"/>
      <w:lvlText w:val=""/>
      <w:lvlJc w:val="left"/>
      <w:pPr>
        <w:ind w:left="2520" w:hanging="360"/>
      </w:pPr>
      <w:rPr>
        <w:rFonts w:ascii="Wingdings" w:hAnsi="Wingdings" w:hint="default"/>
      </w:rPr>
    </w:lvl>
    <w:lvl w:ilvl="3" w:tplc="C960F74A" w:tentative="1">
      <w:start w:val="1"/>
      <w:numFmt w:val="bullet"/>
      <w:lvlText w:val=""/>
      <w:lvlJc w:val="left"/>
      <w:pPr>
        <w:ind w:left="3240" w:hanging="360"/>
      </w:pPr>
      <w:rPr>
        <w:rFonts w:ascii="Symbol" w:hAnsi="Symbol" w:hint="default"/>
      </w:rPr>
    </w:lvl>
    <w:lvl w:ilvl="4" w:tplc="60DAFD88" w:tentative="1">
      <w:start w:val="1"/>
      <w:numFmt w:val="bullet"/>
      <w:lvlText w:val="o"/>
      <w:lvlJc w:val="left"/>
      <w:pPr>
        <w:ind w:left="3960" w:hanging="360"/>
      </w:pPr>
      <w:rPr>
        <w:rFonts w:ascii="Courier New" w:hAnsi="Courier New" w:cs="Courier New" w:hint="default"/>
      </w:rPr>
    </w:lvl>
    <w:lvl w:ilvl="5" w:tplc="EEACCF76" w:tentative="1">
      <w:start w:val="1"/>
      <w:numFmt w:val="bullet"/>
      <w:lvlText w:val=""/>
      <w:lvlJc w:val="left"/>
      <w:pPr>
        <w:ind w:left="4680" w:hanging="360"/>
      </w:pPr>
      <w:rPr>
        <w:rFonts w:ascii="Wingdings" w:hAnsi="Wingdings" w:hint="default"/>
      </w:rPr>
    </w:lvl>
    <w:lvl w:ilvl="6" w:tplc="828A4AFE" w:tentative="1">
      <w:start w:val="1"/>
      <w:numFmt w:val="bullet"/>
      <w:lvlText w:val=""/>
      <w:lvlJc w:val="left"/>
      <w:pPr>
        <w:ind w:left="5400" w:hanging="360"/>
      </w:pPr>
      <w:rPr>
        <w:rFonts w:ascii="Symbol" w:hAnsi="Symbol" w:hint="default"/>
      </w:rPr>
    </w:lvl>
    <w:lvl w:ilvl="7" w:tplc="660A19EC" w:tentative="1">
      <w:start w:val="1"/>
      <w:numFmt w:val="bullet"/>
      <w:lvlText w:val="o"/>
      <w:lvlJc w:val="left"/>
      <w:pPr>
        <w:ind w:left="6120" w:hanging="360"/>
      </w:pPr>
      <w:rPr>
        <w:rFonts w:ascii="Courier New" w:hAnsi="Courier New" w:cs="Courier New" w:hint="default"/>
      </w:rPr>
    </w:lvl>
    <w:lvl w:ilvl="8" w:tplc="DA28C288" w:tentative="1">
      <w:start w:val="1"/>
      <w:numFmt w:val="bullet"/>
      <w:lvlText w:val=""/>
      <w:lvlJc w:val="left"/>
      <w:pPr>
        <w:ind w:left="6840" w:hanging="360"/>
      </w:pPr>
      <w:rPr>
        <w:rFonts w:ascii="Wingdings" w:hAnsi="Wingdings" w:hint="default"/>
      </w:rPr>
    </w:lvl>
  </w:abstractNum>
  <w:abstractNum w:abstractNumId="31">
    <w:nsid w:val="3EA03E82"/>
    <w:multiLevelType w:val="hybridMultilevel"/>
    <w:tmpl w:val="8C1A2604"/>
    <w:lvl w:ilvl="0" w:tplc="FD6CB7E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49213CCC"/>
    <w:multiLevelType w:val="hybridMultilevel"/>
    <w:tmpl w:val="36082178"/>
    <w:lvl w:ilvl="0" w:tplc="FD6CB7E8">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3">
    <w:nsid w:val="49EB6F27"/>
    <w:multiLevelType w:val="hybridMultilevel"/>
    <w:tmpl w:val="CF6E3FEA"/>
    <w:lvl w:ilvl="0" w:tplc="99CEE236">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nsid w:val="4ABC4490"/>
    <w:multiLevelType w:val="hybridMultilevel"/>
    <w:tmpl w:val="69B6FE7A"/>
    <w:lvl w:ilvl="0" w:tplc="6898EFE8">
      <w:start w:val="1"/>
      <w:numFmt w:val="upperLetter"/>
      <w:lvlText w:val="%1."/>
      <w:lvlJc w:val="left"/>
      <w:pPr>
        <w:ind w:left="720" w:hanging="360"/>
      </w:pPr>
      <w:rPr>
        <w:rFonts w:hint="default"/>
      </w:rPr>
    </w:lvl>
    <w:lvl w:ilvl="1" w:tplc="27E84FA6" w:tentative="1">
      <w:start w:val="1"/>
      <w:numFmt w:val="lowerLetter"/>
      <w:lvlText w:val="%2."/>
      <w:lvlJc w:val="left"/>
      <w:pPr>
        <w:ind w:left="1440" w:hanging="360"/>
      </w:pPr>
    </w:lvl>
    <w:lvl w:ilvl="2" w:tplc="1A50B14A" w:tentative="1">
      <w:start w:val="1"/>
      <w:numFmt w:val="lowerRoman"/>
      <w:lvlText w:val="%3."/>
      <w:lvlJc w:val="right"/>
      <w:pPr>
        <w:ind w:left="2160" w:hanging="180"/>
      </w:pPr>
    </w:lvl>
    <w:lvl w:ilvl="3" w:tplc="1178A60E" w:tentative="1">
      <w:start w:val="1"/>
      <w:numFmt w:val="decimal"/>
      <w:lvlText w:val="%4."/>
      <w:lvlJc w:val="left"/>
      <w:pPr>
        <w:ind w:left="2880" w:hanging="360"/>
      </w:pPr>
    </w:lvl>
    <w:lvl w:ilvl="4" w:tplc="EAAEA1E0" w:tentative="1">
      <w:start w:val="1"/>
      <w:numFmt w:val="lowerLetter"/>
      <w:lvlText w:val="%5."/>
      <w:lvlJc w:val="left"/>
      <w:pPr>
        <w:ind w:left="3600" w:hanging="360"/>
      </w:pPr>
    </w:lvl>
    <w:lvl w:ilvl="5" w:tplc="75CECD94" w:tentative="1">
      <w:start w:val="1"/>
      <w:numFmt w:val="lowerRoman"/>
      <w:lvlText w:val="%6."/>
      <w:lvlJc w:val="right"/>
      <w:pPr>
        <w:ind w:left="4320" w:hanging="180"/>
      </w:pPr>
    </w:lvl>
    <w:lvl w:ilvl="6" w:tplc="3724B646" w:tentative="1">
      <w:start w:val="1"/>
      <w:numFmt w:val="decimal"/>
      <w:lvlText w:val="%7."/>
      <w:lvlJc w:val="left"/>
      <w:pPr>
        <w:ind w:left="5040" w:hanging="360"/>
      </w:pPr>
    </w:lvl>
    <w:lvl w:ilvl="7" w:tplc="45C04536" w:tentative="1">
      <w:start w:val="1"/>
      <w:numFmt w:val="lowerLetter"/>
      <w:lvlText w:val="%8."/>
      <w:lvlJc w:val="left"/>
      <w:pPr>
        <w:ind w:left="5760" w:hanging="360"/>
      </w:pPr>
    </w:lvl>
    <w:lvl w:ilvl="8" w:tplc="938CE24E" w:tentative="1">
      <w:start w:val="1"/>
      <w:numFmt w:val="lowerRoman"/>
      <w:lvlText w:val="%9."/>
      <w:lvlJc w:val="right"/>
      <w:pPr>
        <w:ind w:left="6480" w:hanging="180"/>
      </w:pPr>
    </w:lvl>
  </w:abstractNum>
  <w:abstractNum w:abstractNumId="35">
    <w:nsid w:val="502E440C"/>
    <w:multiLevelType w:val="hybridMultilevel"/>
    <w:tmpl w:val="8006E0D8"/>
    <w:lvl w:ilvl="0" w:tplc="FD6CB7E8">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6">
    <w:nsid w:val="51AF7644"/>
    <w:multiLevelType w:val="hybridMultilevel"/>
    <w:tmpl w:val="D61ECC20"/>
    <w:lvl w:ilvl="0" w:tplc="3C12F536">
      <w:start w:val="1"/>
      <w:numFmt w:val="decimal"/>
      <w:lvlText w:val="%1."/>
      <w:lvlJc w:val="left"/>
      <w:pPr>
        <w:ind w:left="1800" w:hanging="360"/>
      </w:pPr>
      <w:rPr>
        <w:rFonts w:hint="default"/>
        <w:sz w:val="24"/>
      </w:rPr>
    </w:lvl>
    <w:lvl w:ilvl="1" w:tplc="DDE4035E" w:tentative="1">
      <w:start w:val="1"/>
      <w:numFmt w:val="bullet"/>
      <w:lvlText w:val="o"/>
      <w:lvlJc w:val="left"/>
      <w:pPr>
        <w:ind w:left="2520" w:hanging="360"/>
      </w:pPr>
      <w:rPr>
        <w:rFonts w:ascii="Courier New" w:hAnsi="Courier New" w:cs="Courier New" w:hint="default"/>
      </w:rPr>
    </w:lvl>
    <w:lvl w:ilvl="2" w:tplc="774625A2" w:tentative="1">
      <w:start w:val="1"/>
      <w:numFmt w:val="bullet"/>
      <w:lvlText w:val=""/>
      <w:lvlJc w:val="left"/>
      <w:pPr>
        <w:ind w:left="3240" w:hanging="360"/>
      </w:pPr>
      <w:rPr>
        <w:rFonts w:ascii="Wingdings" w:hAnsi="Wingdings" w:hint="default"/>
      </w:rPr>
    </w:lvl>
    <w:lvl w:ilvl="3" w:tplc="32CAD24C" w:tentative="1">
      <w:start w:val="1"/>
      <w:numFmt w:val="bullet"/>
      <w:lvlText w:val=""/>
      <w:lvlJc w:val="left"/>
      <w:pPr>
        <w:ind w:left="3960" w:hanging="360"/>
      </w:pPr>
      <w:rPr>
        <w:rFonts w:ascii="Symbol" w:hAnsi="Symbol" w:hint="default"/>
      </w:rPr>
    </w:lvl>
    <w:lvl w:ilvl="4" w:tplc="55A2839E" w:tentative="1">
      <w:start w:val="1"/>
      <w:numFmt w:val="bullet"/>
      <w:lvlText w:val="o"/>
      <w:lvlJc w:val="left"/>
      <w:pPr>
        <w:ind w:left="4680" w:hanging="360"/>
      </w:pPr>
      <w:rPr>
        <w:rFonts w:ascii="Courier New" w:hAnsi="Courier New" w:cs="Courier New" w:hint="default"/>
      </w:rPr>
    </w:lvl>
    <w:lvl w:ilvl="5" w:tplc="AE6CE204" w:tentative="1">
      <w:start w:val="1"/>
      <w:numFmt w:val="bullet"/>
      <w:lvlText w:val=""/>
      <w:lvlJc w:val="left"/>
      <w:pPr>
        <w:ind w:left="5400" w:hanging="360"/>
      </w:pPr>
      <w:rPr>
        <w:rFonts w:ascii="Wingdings" w:hAnsi="Wingdings" w:hint="default"/>
      </w:rPr>
    </w:lvl>
    <w:lvl w:ilvl="6" w:tplc="444ED356" w:tentative="1">
      <w:start w:val="1"/>
      <w:numFmt w:val="bullet"/>
      <w:lvlText w:val=""/>
      <w:lvlJc w:val="left"/>
      <w:pPr>
        <w:ind w:left="6120" w:hanging="360"/>
      </w:pPr>
      <w:rPr>
        <w:rFonts w:ascii="Symbol" w:hAnsi="Symbol" w:hint="default"/>
      </w:rPr>
    </w:lvl>
    <w:lvl w:ilvl="7" w:tplc="109C842E" w:tentative="1">
      <w:start w:val="1"/>
      <w:numFmt w:val="bullet"/>
      <w:lvlText w:val="o"/>
      <w:lvlJc w:val="left"/>
      <w:pPr>
        <w:ind w:left="6840" w:hanging="360"/>
      </w:pPr>
      <w:rPr>
        <w:rFonts w:ascii="Courier New" w:hAnsi="Courier New" w:cs="Courier New" w:hint="default"/>
      </w:rPr>
    </w:lvl>
    <w:lvl w:ilvl="8" w:tplc="448C0BE8" w:tentative="1">
      <w:start w:val="1"/>
      <w:numFmt w:val="bullet"/>
      <w:lvlText w:val=""/>
      <w:lvlJc w:val="left"/>
      <w:pPr>
        <w:ind w:left="7560" w:hanging="360"/>
      </w:pPr>
      <w:rPr>
        <w:rFonts w:ascii="Wingdings" w:hAnsi="Wingdings" w:hint="default"/>
      </w:rPr>
    </w:lvl>
  </w:abstractNum>
  <w:abstractNum w:abstractNumId="37">
    <w:nsid w:val="51B129EB"/>
    <w:multiLevelType w:val="hybridMultilevel"/>
    <w:tmpl w:val="9708AC52"/>
    <w:lvl w:ilvl="0" w:tplc="65DC3798">
      <w:start w:val="1"/>
      <w:numFmt w:val="bullet"/>
      <w:lvlText w:val=""/>
      <w:lvlJc w:val="left"/>
      <w:pPr>
        <w:ind w:left="1080" w:hanging="360"/>
      </w:pPr>
      <w:rPr>
        <w:rFonts w:ascii="Wingdings" w:hAnsi="Wingdings" w:hint="default"/>
      </w:rPr>
    </w:lvl>
    <w:lvl w:ilvl="1" w:tplc="13306D30" w:tentative="1">
      <w:start w:val="1"/>
      <w:numFmt w:val="bullet"/>
      <w:lvlText w:val="o"/>
      <w:lvlJc w:val="left"/>
      <w:pPr>
        <w:ind w:left="1800" w:hanging="360"/>
      </w:pPr>
      <w:rPr>
        <w:rFonts w:ascii="Courier New" w:hAnsi="Courier New" w:cs="Courier New" w:hint="default"/>
      </w:rPr>
    </w:lvl>
    <w:lvl w:ilvl="2" w:tplc="41C80A52" w:tentative="1">
      <w:start w:val="1"/>
      <w:numFmt w:val="bullet"/>
      <w:lvlText w:val=""/>
      <w:lvlJc w:val="left"/>
      <w:pPr>
        <w:ind w:left="2520" w:hanging="360"/>
      </w:pPr>
      <w:rPr>
        <w:rFonts w:ascii="Wingdings" w:hAnsi="Wingdings" w:hint="default"/>
      </w:rPr>
    </w:lvl>
    <w:lvl w:ilvl="3" w:tplc="5EC405F2" w:tentative="1">
      <w:start w:val="1"/>
      <w:numFmt w:val="bullet"/>
      <w:lvlText w:val=""/>
      <w:lvlJc w:val="left"/>
      <w:pPr>
        <w:ind w:left="3240" w:hanging="360"/>
      </w:pPr>
      <w:rPr>
        <w:rFonts w:ascii="Symbol" w:hAnsi="Symbol" w:hint="default"/>
      </w:rPr>
    </w:lvl>
    <w:lvl w:ilvl="4" w:tplc="52F01F98" w:tentative="1">
      <w:start w:val="1"/>
      <w:numFmt w:val="bullet"/>
      <w:lvlText w:val="o"/>
      <w:lvlJc w:val="left"/>
      <w:pPr>
        <w:ind w:left="3960" w:hanging="360"/>
      </w:pPr>
      <w:rPr>
        <w:rFonts w:ascii="Courier New" w:hAnsi="Courier New" w:cs="Courier New" w:hint="default"/>
      </w:rPr>
    </w:lvl>
    <w:lvl w:ilvl="5" w:tplc="60B0A15C" w:tentative="1">
      <w:start w:val="1"/>
      <w:numFmt w:val="bullet"/>
      <w:lvlText w:val=""/>
      <w:lvlJc w:val="left"/>
      <w:pPr>
        <w:ind w:left="4680" w:hanging="360"/>
      </w:pPr>
      <w:rPr>
        <w:rFonts w:ascii="Wingdings" w:hAnsi="Wingdings" w:hint="default"/>
      </w:rPr>
    </w:lvl>
    <w:lvl w:ilvl="6" w:tplc="D01E8EE6" w:tentative="1">
      <w:start w:val="1"/>
      <w:numFmt w:val="bullet"/>
      <w:lvlText w:val=""/>
      <w:lvlJc w:val="left"/>
      <w:pPr>
        <w:ind w:left="5400" w:hanging="360"/>
      </w:pPr>
      <w:rPr>
        <w:rFonts w:ascii="Symbol" w:hAnsi="Symbol" w:hint="default"/>
      </w:rPr>
    </w:lvl>
    <w:lvl w:ilvl="7" w:tplc="8112F8C6" w:tentative="1">
      <w:start w:val="1"/>
      <w:numFmt w:val="bullet"/>
      <w:lvlText w:val="o"/>
      <w:lvlJc w:val="left"/>
      <w:pPr>
        <w:ind w:left="6120" w:hanging="360"/>
      </w:pPr>
      <w:rPr>
        <w:rFonts w:ascii="Courier New" w:hAnsi="Courier New" w:cs="Courier New" w:hint="default"/>
      </w:rPr>
    </w:lvl>
    <w:lvl w:ilvl="8" w:tplc="53484166" w:tentative="1">
      <w:start w:val="1"/>
      <w:numFmt w:val="bullet"/>
      <w:lvlText w:val=""/>
      <w:lvlJc w:val="left"/>
      <w:pPr>
        <w:ind w:left="6840" w:hanging="360"/>
      </w:pPr>
      <w:rPr>
        <w:rFonts w:ascii="Wingdings" w:hAnsi="Wingdings" w:hint="default"/>
      </w:rPr>
    </w:lvl>
  </w:abstractNum>
  <w:abstractNum w:abstractNumId="38">
    <w:nsid w:val="53E42382"/>
    <w:multiLevelType w:val="hybridMultilevel"/>
    <w:tmpl w:val="DDFA6CF4"/>
    <w:lvl w:ilvl="0" w:tplc="97FC2C8A">
      <w:start w:val="1"/>
      <w:numFmt w:val="bullet"/>
      <w:lvlText w:val=""/>
      <w:lvlJc w:val="left"/>
      <w:pPr>
        <w:ind w:left="1080" w:hanging="360"/>
      </w:pPr>
      <w:rPr>
        <w:rFonts w:ascii="Wingdings" w:hAnsi="Wingdings" w:hint="default"/>
      </w:rPr>
    </w:lvl>
    <w:lvl w:ilvl="1" w:tplc="3830F43C" w:tentative="1">
      <w:start w:val="1"/>
      <w:numFmt w:val="bullet"/>
      <w:lvlText w:val="o"/>
      <w:lvlJc w:val="left"/>
      <w:pPr>
        <w:ind w:left="1800" w:hanging="360"/>
      </w:pPr>
      <w:rPr>
        <w:rFonts w:ascii="Courier New" w:hAnsi="Courier New" w:cs="Courier New" w:hint="default"/>
      </w:rPr>
    </w:lvl>
    <w:lvl w:ilvl="2" w:tplc="3B68772C" w:tentative="1">
      <w:start w:val="1"/>
      <w:numFmt w:val="bullet"/>
      <w:lvlText w:val=""/>
      <w:lvlJc w:val="left"/>
      <w:pPr>
        <w:ind w:left="2520" w:hanging="360"/>
      </w:pPr>
      <w:rPr>
        <w:rFonts w:ascii="Wingdings" w:hAnsi="Wingdings" w:hint="default"/>
      </w:rPr>
    </w:lvl>
    <w:lvl w:ilvl="3" w:tplc="5FB65814" w:tentative="1">
      <w:start w:val="1"/>
      <w:numFmt w:val="bullet"/>
      <w:lvlText w:val=""/>
      <w:lvlJc w:val="left"/>
      <w:pPr>
        <w:ind w:left="3240" w:hanging="360"/>
      </w:pPr>
      <w:rPr>
        <w:rFonts w:ascii="Symbol" w:hAnsi="Symbol" w:hint="default"/>
      </w:rPr>
    </w:lvl>
    <w:lvl w:ilvl="4" w:tplc="4C445EA2" w:tentative="1">
      <w:start w:val="1"/>
      <w:numFmt w:val="bullet"/>
      <w:lvlText w:val="o"/>
      <w:lvlJc w:val="left"/>
      <w:pPr>
        <w:ind w:left="3960" w:hanging="360"/>
      </w:pPr>
      <w:rPr>
        <w:rFonts w:ascii="Courier New" w:hAnsi="Courier New" w:cs="Courier New" w:hint="default"/>
      </w:rPr>
    </w:lvl>
    <w:lvl w:ilvl="5" w:tplc="D1CAEBAE" w:tentative="1">
      <w:start w:val="1"/>
      <w:numFmt w:val="bullet"/>
      <w:lvlText w:val=""/>
      <w:lvlJc w:val="left"/>
      <w:pPr>
        <w:ind w:left="4680" w:hanging="360"/>
      </w:pPr>
      <w:rPr>
        <w:rFonts w:ascii="Wingdings" w:hAnsi="Wingdings" w:hint="default"/>
      </w:rPr>
    </w:lvl>
    <w:lvl w:ilvl="6" w:tplc="1722E17E" w:tentative="1">
      <w:start w:val="1"/>
      <w:numFmt w:val="bullet"/>
      <w:lvlText w:val=""/>
      <w:lvlJc w:val="left"/>
      <w:pPr>
        <w:ind w:left="5400" w:hanging="360"/>
      </w:pPr>
      <w:rPr>
        <w:rFonts w:ascii="Symbol" w:hAnsi="Symbol" w:hint="default"/>
      </w:rPr>
    </w:lvl>
    <w:lvl w:ilvl="7" w:tplc="2056D442" w:tentative="1">
      <w:start w:val="1"/>
      <w:numFmt w:val="bullet"/>
      <w:lvlText w:val="o"/>
      <w:lvlJc w:val="left"/>
      <w:pPr>
        <w:ind w:left="6120" w:hanging="360"/>
      </w:pPr>
      <w:rPr>
        <w:rFonts w:ascii="Courier New" w:hAnsi="Courier New" w:cs="Courier New" w:hint="default"/>
      </w:rPr>
    </w:lvl>
    <w:lvl w:ilvl="8" w:tplc="7D86F9BA" w:tentative="1">
      <w:start w:val="1"/>
      <w:numFmt w:val="bullet"/>
      <w:lvlText w:val=""/>
      <w:lvlJc w:val="left"/>
      <w:pPr>
        <w:ind w:left="6840" w:hanging="360"/>
      </w:pPr>
      <w:rPr>
        <w:rFonts w:ascii="Wingdings" w:hAnsi="Wingdings" w:hint="default"/>
      </w:rPr>
    </w:lvl>
  </w:abstractNum>
  <w:abstractNum w:abstractNumId="39">
    <w:nsid w:val="540A3E48"/>
    <w:multiLevelType w:val="hybridMultilevel"/>
    <w:tmpl w:val="03A6553A"/>
    <w:lvl w:ilvl="0" w:tplc="FD6CB7E8">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0">
    <w:nsid w:val="54435DBC"/>
    <w:multiLevelType w:val="hybridMultilevel"/>
    <w:tmpl w:val="2836EA82"/>
    <w:lvl w:ilvl="0" w:tplc="8DD8F8D2">
      <w:start w:val="1"/>
      <w:numFmt w:val="decimal"/>
      <w:lvlText w:val="%1)"/>
      <w:lvlJc w:val="left"/>
      <w:pPr>
        <w:ind w:left="720" w:hanging="360"/>
      </w:pPr>
      <w:rPr>
        <w:rFonts w:hint="default"/>
      </w:rPr>
    </w:lvl>
    <w:lvl w:ilvl="1" w:tplc="1A8A5EA8" w:tentative="1">
      <w:start w:val="1"/>
      <w:numFmt w:val="lowerLetter"/>
      <w:lvlText w:val="%2."/>
      <w:lvlJc w:val="left"/>
      <w:pPr>
        <w:ind w:left="1440" w:hanging="360"/>
      </w:pPr>
    </w:lvl>
    <w:lvl w:ilvl="2" w:tplc="CA98D3B6" w:tentative="1">
      <w:start w:val="1"/>
      <w:numFmt w:val="lowerRoman"/>
      <w:lvlText w:val="%3."/>
      <w:lvlJc w:val="right"/>
      <w:pPr>
        <w:ind w:left="2160" w:hanging="180"/>
      </w:pPr>
    </w:lvl>
    <w:lvl w:ilvl="3" w:tplc="96A8253E" w:tentative="1">
      <w:start w:val="1"/>
      <w:numFmt w:val="decimal"/>
      <w:lvlText w:val="%4."/>
      <w:lvlJc w:val="left"/>
      <w:pPr>
        <w:ind w:left="2880" w:hanging="360"/>
      </w:pPr>
    </w:lvl>
    <w:lvl w:ilvl="4" w:tplc="FD0A1BB2" w:tentative="1">
      <w:start w:val="1"/>
      <w:numFmt w:val="lowerLetter"/>
      <w:lvlText w:val="%5."/>
      <w:lvlJc w:val="left"/>
      <w:pPr>
        <w:ind w:left="3600" w:hanging="360"/>
      </w:pPr>
    </w:lvl>
    <w:lvl w:ilvl="5" w:tplc="C4C2D416" w:tentative="1">
      <w:start w:val="1"/>
      <w:numFmt w:val="lowerRoman"/>
      <w:lvlText w:val="%6."/>
      <w:lvlJc w:val="right"/>
      <w:pPr>
        <w:ind w:left="4320" w:hanging="180"/>
      </w:pPr>
    </w:lvl>
    <w:lvl w:ilvl="6" w:tplc="F922388C" w:tentative="1">
      <w:start w:val="1"/>
      <w:numFmt w:val="decimal"/>
      <w:lvlText w:val="%7."/>
      <w:lvlJc w:val="left"/>
      <w:pPr>
        <w:ind w:left="5040" w:hanging="360"/>
      </w:pPr>
    </w:lvl>
    <w:lvl w:ilvl="7" w:tplc="E4D68B5E" w:tentative="1">
      <w:start w:val="1"/>
      <w:numFmt w:val="lowerLetter"/>
      <w:lvlText w:val="%8."/>
      <w:lvlJc w:val="left"/>
      <w:pPr>
        <w:ind w:left="5760" w:hanging="360"/>
      </w:pPr>
    </w:lvl>
    <w:lvl w:ilvl="8" w:tplc="3696610E" w:tentative="1">
      <w:start w:val="1"/>
      <w:numFmt w:val="lowerRoman"/>
      <w:lvlText w:val="%9."/>
      <w:lvlJc w:val="right"/>
      <w:pPr>
        <w:ind w:left="6480" w:hanging="180"/>
      </w:pPr>
    </w:lvl>
  </w:abstractNum>
  <w:abstractNum w:abstractNumId="41">
    <w:nsid w:val="54F21612"/>
    <w:multiLevelType w:val="hybridMultilevel"/>
    <w:tmpl w:val="45289D88"/>
    <w:lvl w:ilvl="0" w:tplc="0EE85F96">
      <w:start w:val="1"/>
      <w:numFmt w:val="bullet"/>
      <w:lvlText w:val=""/>
      <w:lvlJc w:val="left"/>
      <w:pPr>
        <w:ind w:left="1440" w:hanging="360"/>
      </w:pPr>
      <w:rPr>
        <w:rFonts w:ascii="Wingdings" w:hAnsi="Wingdings" w:hint="default"/>
      </w:rPr>
    </w:lvl>
    <w:lvl w:ilvl="1" w:tplc="54781444" w:tentative="1">
      <w:start w:val="1"/>
      <w:numFmt w:val="bullet"/>
      <w:lvlText w:val="o"/>
      <w:lvlJc w:val="left"/>
      <w:pPr>
        <w:ind w:left="2160" w:hanging="360"/>
      </w:pPr>
      <w:rPr>
        <w:rFonts w:ascii="Courier New" w:hAnsi="Courier New" w:cs="Courier New" w:hint="default"/>
      </w:rPr>
    </w:lvl>
    <w:lvl w:ilvl="2" w:tplc="DA86F8C0" w:tentative="1">
      <w:start w:val="1"/>
      <w:numFmt w:val="bullet"/>
      <w:lvlText w:val=""/>
      <w:lvlJc w:val="left"/>
      <w:pPr>
        <w:ind w:left="2880" w:hanging="360"/>
      </w:pPr>
      <w:rPr>
        <w:rFonts w:ascii="Wingdings" w:hAnsi="Wingdings" w:hint="default"/>
      </w:rPr>
    </w:lvl>
    <w:lvl w:ilvl="3" w:tplc="7916D660" w:tentative="1">
      <w:start w:val="1"/>
      <w:numFmt w:val="bullet"/>
      <w:lvlText w:val=""/>
      <w:lvlJc w:val="left"/>
      <w:pPr>
        <w:ind w:left="3600" w:hanging="360"/>
      </w:pPr>
      <w:rPr>
        <w:rFonts w:ascii="Symbol" w:hAnsi="Symbol" w:hint="default"/>
      </w:rPr>
    </w:lvl>
    <w:lvl w:ilvl="4" w:tplc="CBC28D96" w:tentative="1">
      <w:start w:val="1"/>
      <w:numFmt w:val="bullet"/>
      <w:lvlText w:val="o"/>
      <w:lvlJc w:val="left"/>
      <w:pPr>
        <w:ind w:left="4320" w:hanging="360"/>
      </w:pPr>
      <w:rPr>
        <w:rFonts w:ascii="Courier New" w:hAnsi="Courier New" w:cs="Courier New" w:hint="default"/>
      </w:rPr>
    </w:lvl>
    <w:lvl w:ilvl="5" w:tplc="39D4C7EA" w:tentative="1">
      <w:start w:val="1"/>
      <w:numFmt w:val="bullet"/>
      <w:lvlText w:val=""/>
      <w:lvlJc w:val="left"/>
      <w:pPr>
        <w:ind w:left="5040" w:hanging="360"/>
      </w:pPr>
      <w:rPr>
        <w:rFonts w:ascii="Wingdings" w:hAnsi="Wingdings" w:hint="default"/>
      </w:rPr>
    </w:lvl>
    <w:lvl w:ilvl="6" w:tplc="F0824978" w:tentative="1">
      <w:start w:val="1"/>
      <w:numFmt w:val="bullet"/>
      <w:lvlText w:val=""/>
      <w:lvlJc w:val="left"/>
      <w:pPr>
        <w:ind w:left="5760" w:hanging="360"/>
      </w:pPr>
      <w:rPr>
        <w:rFonts w:ascii="Symbol" w:hAnsi="Symbol" w:hint="default"/>
      </w:rPr>
    </w:lvl>
    <w:lvl w:ilvl="7" w:tplc="FF1695A2" w:tentative="1">
      <w:start w:val="1"/>
      <w:numFmt w:val="bullet"/>
      <w:lvlText w:val="o"/>
      <w:lvlJc w:val="left"/>
      <w:pPr>
        <w:ind w:left="6480" w:hanging="360"/>
      </w:pPr>
      <w:rPr>
        <w:rFonts w:ascii="Courier New" w:hAnsi="Courier New" w:cs="Courier New" w:hint="default"/>
      </w:rPr>
    </w:lvl>
    <w:lvl w:ilvl="8" w:tplc="11B0D042" w:tentative="1">
      <w:start w:val="1"/>
      <w:numFmt w:val="bullet"/>
      <w:lvlText w:val=""/>
      <w:lvlJc w:val="left"/>
      <w:pPr>
        <w:ind w:left="7200" w:hanging="360"/>
      </w:pPr>
      <w:rPr>
        <w:rFonts w:ascii="Wingdings" w:hAnsi="Wingdings" w:hint="default"/>
      </w:rPr>
    </w:lvl>
  </w:abstractNum>
  <w:abstractNum w:abstractNumId="42">
    <w:nsid w:val="561A6573"/>
    <w:multiLevelType w:val="hybridMultilevel"/>
    <w:tmpl w:val="77E02A38"/>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
    <w:nsid w:val="5729177C"/>
    <w:multiLevelType w:val="hybridMultilevel"/>
    <w:tmpl w:val="31F28D3C"/>
    <w:lvl w:ilvl="0" w:tplc="FD6CB7E8">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4">
    <w:nsid w:val="5AE71F76"/>
    <w:multiLevelType w:val="hybridMultilevel"/>
    <w:tmpl w:val="2FFE9F8E"/>
    <w:lvl w:ilvl="0" w:tplc="FD6CB7E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E15125A"/>
    <w:multiLevelType w:val="hybridMultilevel"/>
    <w:tmpl w:val="7214E742"/>
    <w:lvl w:ilvl="0" w:tplc="D42647BA">
      <w:start w:val="1"/>
      <w:numFmt w:val="bullet"/>
      <w:lvlText w:val=""/>
      <w:lvlJc w:val="left"/>
      <w:pPr>
        <w:ind w:left="720" w:hanging="360"/>
      </w:pPr>
      <w:rPr>
        <w:rFonts w:ascii="Symbol" w:hAnsi="Symbol" w:hint="default"/>
      </w:rPr>
    </w:lvl>
    <w:lvl w:ilvl="1" w:tplc="410CD4EA" w:tentative="1">
      <w:start w:val="1"/>
      <w:numFmt w:val="bullet"/>
      <w:lvlText w:val="o"/>
      <w:lvlJc w:val="left"/>
      <w:pPr>
        <w:ind w:left="1440" w:hanging="360"/>
      </w:pPr>
      <w:rPr>
        <w:rFonts w:ascii="Courier New" w:hAnsi="Courier New" w:hint="default"/>
      </w:rPr>
    </w:lvl>
    <w:lvl w:ilvl="2" w:tplc="C0A4F002" w:tentative="1">
      <w:start w:val="1"/>
      <w:numFmt w:val="bullet"/>
      <w:lvlText w:val=""/>
      <w:lvlJc w:val="left"/>
      <w:pPr>
        <w:ind w:left="2160" w:hanging="360"/>
      </w:pPr>
      <w:rPr>
        <w:rFonts w:ascii="Wingdings" w:hAnsi="Wingdings" w:hint="default"/>
      </w:rPr>
    </w:lvl>
    <w:lvl w:ilvl="3" w:tplc="0DEA417C" w:tentative="1">
      <w:start w:val="1"/>
      <w:numFmt w:val="bullet"/>
      <w:lvlText w:val=""/>
      <w:lvlJc w:val="left"/>
      <w:pPr>
        <w:ind w:left="2880" w:hanging="360"/>
      </w:pPr>
      <w:rPr>
        <w:rFonts w:ascii="Symbol" w:hAnsi="Symbol" w:hint="default"/>
      </w:rPr>
    </w:lvl>
    <w:lvl w:ilvl="4" w:tplc="7C5427A4" w:tentative="1">
      <w:start w:val="1"/>
      <w:numFmt w:val="bullet"/>
      <w:lvlText w:val="o"/>
      <w:lvlJc w:val="left"/>
      <w:pPr>
        <w:ind w:left="3600" w:hanging="360"/>
      </w:pPr>
      <w:rPr>
        <w:rFonts w:ascii="Courier New" w:hAnsi="Courier New" w:hint="default"/>
      </w:rPr>
    </w:lvl>
    <w:lvl w:ilvl="5" w:tplc="051EB038" w:tentative="1">
      <w:start w:val="1"/>
      <w:numFmt w:val="bullet"/>
      <w:lvlText w:val=""/>
      <w:lvlJc w:val="left"/>
      <w:pPr>
        <w:ind w:left="4320" w:hanging="360"/>
      </w:pPr>
      <w:rPr>
        <w:rFonts w:ascii="Wingdings" w:hAnsi="Wingdings" w:hint="default"/>
      </w:rPr>
    </w:lvl>
    <w:lvl w:ilvl="6" w:tplc="00E46DF2" w:tentative="1">
      <w:start w:val="1"/>
      <w:numFmt w:val="bullet"/>
      <w:lvlText w:val=""/>
      <w:lvlJc w:val="left"/>
      <w:pPr>
        <w:ind w:left="5040" w:hanging="360"/>
      </w:pPr>
      <w:rPr>
        <w:rFonts w:ascii="Symbol" w:hAnsi="Symbol" w:hint="default"/>
      </w:rPr>
    </w:lvl>
    <w:lvl w:ilvl="7" w:tplc="4A3E9B2E" w:tentative="1">
      <w:start w:val="1"/>
      <w:numFmt w:val="bullet"/>
      <w:lvlText w:val="o"/>
      <w:lvlJc w:val="left"/>
      <w:pPr>
        <w:ind w:left="5760" w:hanging="360"/>
      </w:pPr>
      <w:rPr>
        <w:rFonts w:ascii="Courier New" w:hAnsi="Courier New" w:hint="default"/>
      </w:rPr>
    </w:lvl>
    <w:lvl w:ilvl="8" w:tplc="CF6AB2F4" w:tentative="1">
      <w:start w:val="1"/>
      <w:numFmt w:val="bullet"/>
      <w:lvlText w:val=""/>
      <w:lvlJc w:val="left"/>
      <w:pPr>
        <w:ind w:left="6480" w:hanging="360"/>
      </w:pPr>
      <w:rPr>
        <w:rFonts w:ascii="Wingdings" w:hAnsi="Wingdings" w:hint="default"/>
      </w:rPr>
    </w:lvl>
  </w:abstractNum>
  <w:abstractNum w:abstractNumId="46">
    <w:nsid w:val="5E43732E"/>
    <w:multiLevelType w:val="hybridMultilevel"/>
    <w:tmpl w:val="F7CAB1EA"/>
    <w:lvl w:ilvl="0" w:tplc="FD6CB7E8">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7">
    <w:nsid w:val="5ED736EA"/>
    <w:multiLevelType w:val="hybridMultilevel"/>
    <w:tmpl w:val="FADA183E"/>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F5F7DE4"/>
    <w:multiLevelType w:val="hybridMultilevel"/>
    <w:tmpl w:val="C05C1EE2"/>
    <w:lvl w:ilvl="0" w:tplc="FD6CB7E8">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9">
    <w:nsid w:val="5FCC6DC7"/>
    <w:multiLevelType w:val="hybridMultilevel"/>
    <w:tmpl w:val="AE6AC504"/>
    <w:lvl w:ilvl="0" w:tplc="184446A0">
      <w:start w:val="1"/>
      <w:numFmt w:val="upperLetter"/>
      <w:lvlText w:val="%1."/>
      <w:lvlJc w:val="left"/>
      <w:pPr>
        <w:ind w:left="1080" w:hanging="360"/>
      </w:pPr>
      <w:rPr>
        <w:rFonts w:hint="default"/>
      </w:rPr>
    </w:lvl>
    <w:lvl w:ilvl="1" w:tplc="C172C274" w:tentative="1">
      <w:start w:val="1"/>
      <w:numFmt w:val="lowerLetter"/>
      <w:lvlText w:val="%2."/>
      <w:lvlJc w:val="left"/>
      <w:pPr>
        <w:ind w:left="1800" w:hanging="360"/>
      </w:pPr>
    </w:lvl>
    <w:lvl w:ilvl="2" w:tplc="6C9659B6" w:tentative="1">
      <w:start w:val="1"/>
      <w:numFmt w:val="lowerRoman"/>
      <w:lvlText w:val="%3."/>
      <w:lvlJc w:val="right"/>
      <w:pPr>
        <w:ind w:left="2520" w:hanging="180"/>
      </w:pPr>
    </w:lvl>
    <w:lvl w:ilvl="3" w:tplc="1438FB84" w:tentative="1">
      <w:start w:val="1"/>
      <w:numFmt w:val="decimal"/>
      <w:lvlText w:val="%4."/>
      <w:lvlJc w:val="left"/>
      <w:pPr>
        <w:ind w:left="3240" w:hanging="360"/>
      </w:pPr>
    </w:lvl>
    <w:lvl w:ilvl="4" w:tplc="AF50265E" w:tentative="1">
      <w:start w:val="1"/>
      <w:numFmt w:val="lowerLetter"/>
      <w:lvlText w:val="%5."/>
      <w:lvlJc w:val="left"/>
      <w:pPr>
        <w:ind w:left="3960" w:hanging="360"/>
      </w:pPr>
    </w:lvl>
    <w:lvl w:ilvl="5" w:tplc="44C6F5EA" w:tentative="1">
      <w:start w:val="1"/>
      <w:numFmt w:val="lowerRoman"/>
      <w:lvlText w:val="%6."/>
      <w:lvlJc w:val="right"/>
      <w:pPr>
        <w:ind w:left="4680" w:hanging="180"/>
      </w:pPr>
    </w:lvl>
    <w:lvl w:ilvl="6" w:tplc="93EE958E" w:tentative="1">
      <w:start w:val="1"/>
      <w:numFmt w:val="decimal"/>
      <w:lvlText w:val="%7."/>
      <w:lvlJc w:val="left"/>
      <w:pPr>
        <w:ind w:left="5400" w:hanging="360"/>
      </w:pPr>
    </w:lvl>
    <w:lvl w:ilvl="7" w:tplc="E778855A" w:tentative="1">
      <w:start w:val="1"/>
      <w:numFmt w:val="lowerLetter"/>
      <w:lvlText w:val="%8."/>
      <w:lvlJc w:val="left"/>
      <w:pPr>
        <w:ind w:left="6120" w:hanging="360"/>
      </w:pPr>
    </w:lvl>
    <w:lvl w:ilvl="8" w:tplc="77B8695E" w:tentative="1">
      <w:start w:val="1"/>
      <w:numFmt w:val="lowerRoman"/>
      <w:lvlText w:val="%9."/>
      <w:lvlJc w:val="right"/>
      <w:pPr>
        <w:ind w:left="6840" w:hanging="180"/>
      </w:pPr>
    </w:lvl>
  </w:abstractNum>
  <w:abstractNum w:abstractNumId="50">
    <w:nsid w:val="5FE34739"/>
    <w:multiLevelType w:val="hybridMultilevel"/>
    <w:tmpl w:val="3E66293E"/>
    <w:lvl w:ilvl="0" w:tplc="C0D8B06C">
      <w:start w:val="1"/>
      <w:numFmt w:val="bullet"/>
      <w:lvlText w:val=""/>
      <w:lvlJc w:val="left"/>
      <w:pPr>
        <w:ind w:left="1080" w:hanging="360"/>
      </w:pPr>
      <w:rPr>
        <w:rFonts w:ascii="Wingdings" w:hAnsi="Wingdings" w:hint="default"/>
      </w:rPr>
    </w:lvl>
    <w:lvl w:ilvl="1" w:tplc="D6146B68" w:tentative="1">
      <w:start w:val="1"/>
      <w:numFmt w:val="bullet"/>
      <w:lvlText w:val="o"/>
      <w:lvlJc w:val="left"/>
      <w:pPr>
        <w:ind w:left="1800" w:hanging="360"/>
      </w:pPr>
      <w:rPr>
        <w:rFonts w:ascii="Courier New" w:hAnsi="Courier New" w:cs="Courier New" w:hint="default"/>
      </w:rPr>
    </w:lvl>
    <w:lvl w:ilvl="2" w:tplc="E3502124" w:tentative="1">
      <w:start w:val="1"/>
      <w:numFmt w:val="bullet"/>
      <w:lvlText w:val=""/>
      <w:lvlJc w:val="left"/>
      <w:pPr>
        <w:ind w:left="2520" w:hanging="360"/>
      </w:pPr>
      <w:rPr>
        <w:rFonts w:ascii="Wingdings" w:hAnsi="Wingdings" w:hint="default"/>
      </w:rPr>
    </w:lvl>
    <w:lvl w:ilvl="3" w:tplc="EA6E108A" w:tentative="1">
      <w:start w:val="1"/>
      <w:numFmt w:val="bullet"/>
      <w:lvlText w:val=""/>
      <w:lvlJc w:val="left"/>
      <w:pPr>
        <w:ind w:left="3240" w:hanging="360"/>
      </w:pPr>
      <w:rPr>
        <w:rFonts w:ascii="Symbol" w:hAnsi="Symbol" w:hint="default"/>
      </w:rPr>
    </w:lvl>
    <w:lvl w:ilvl="4" w:tplc="EE0E51AA" w:tentative="1">
      <w:start w:val="1"/>
      <w:numFmt w:val="bullet"/>
      <w:lvlText w:val="o"/>
      <w:lvlJc w:val="left"/>
      <w:pPr>
        <w:ind w:left="3960" w:hanging="360"/>
      </w:pPr>
      <w:rPr>
        <w:rFonts w:ascii="Courier New" w:hAnsi="Courier New" w:cs="Courier New" w:hint="default"/>
      </w:rPr>
    </w:lvl>
    <w:lvl w:ilvl="5" w:tplc="38962E68" w:tentative="1">
      <w:start w:val="1"/>
      <w:numFmt w:val="bullet"/>
      <w:lvlText w:val=""/>
      <w:lvlJc w:val="left"/>
      <w:pPr>
        <w:ind w:left="4680" w:hanging="360"/>
      </w:pPr>
      <w:rPr>
        <w:rFonts w:ascii="Wingdings" w:hAnsi="Wingdings" w:hint="default"/>
      </w:rPr>
    </w:lvl>
    <w:lvl w:ilvl="6" w:tplc="B7F277C2" w:tentative="1">
      <w:start w:val="1"/>
      <w:numFmt w:val="bullet"/>
      <w:lvlText w:val=""/>
      <w:lvlJc w:val="left"/>
      <w:pPr>
        <w:ind w:left="5400" w:hanging="360"/>
      </w:pPr>
      <w:rPr>
        <w:rFonts w:ascii="Symbol" w:hAnsi="Symbol" w:hint="default"/>
      </w:rPr>
    </w:lvl>
    <w:lvl w:ilvl="7" w:tplc="D2E89E44" w:tentative="1">
      <w:start w:val="1"/>
      <w:numFmt w:val="bullet"/>
      <w:lvlText w:val="o"/>
      <w:lvlJc w:val="left"/>
      <w:pPr>
        <w:ind w:left="6120" w:hanging="360"/>
      </w:pPr>
      <w:rPr>
        <w:rFonts w:ascii="Courier New" w:hAnsi="Courier New" w:cs="Courier New" w:hint="default"/>
      </w:rPr>
    </w:lvl>
    <w:lvl w:ilvl="8" w:tplc="0CD21B66" w:tentative="1">
      <w:start w:val="1"/>
      <w:numFmt w:val="bullet"/>
      <w:lvlText w:val=""/>
      <w:lvlJc w:val="left"/>
      <w:pPr>
        <w:ind w:left="6840" w:hanging="360"/>
      </w:pPr>
      <w:rPr>
        <w:rFonts w:ascii="Wingdings" w:hAnsi="Wingdings" w:hint="default"/>
      </w:rPr>
    </w:lvl>
  </w:abstractNum>
  <w:abstractNum w:abstractNumId="51">
    <w:nsid w:val="62134ACF"/>
    <w:multiLevelType w:val="hybridMultilevel"/>
    <w:tmpl w:val="4BD0D014"/>
    <w:lvl w:ilvl="0" w:tplc="67D025C4">
      <w:start w:val="1"/>
      <w:numFmt w:val="bullet"/>
      <w:lvlText w:val=""/>
      <w:lvlJc w:val="left"/>
      <w:pPr>
        <w:ind w:left="1080" w:hanging="360"/>
      </w:pPr>
      <w:rPr>
        <w:rFonts w:ascii="Wingdings" w:hAnsi="Wingdings" w:hint="default"/>
      </w:rPr>
    </w:lvl>
    <w:lvl w:ilvl="1" w:tplc="396E82C4" w:tentative="1">
      <w:start w:val="1"/>
      <w:numFmt w:val="bullet"/>
      <w:lvlText w:val="o"/>
      <w:lvlJc w:val="left"/>
      <w:pPr>
        <w:ind w:left="1800" w:hanging="360"/>
      </w:pPr>
      <w:rPr>
        <w:rFonts w:ascii="Courier New" w:hAnsi="Courier New" w:cs="Courier New" w:hint="default"/>
      </w:rPr>
    </w:lvl>
    <w:lvl w:ilvl="2" w:tplc="21DEC48C" w:tentative="1">
      <w:start w:val="1"/>
      <w:numFmt w:val="bullet"/>
      <w:lvlText w:val=""/>
      <w:lvlJc w:val="left"/>
      <w:pPr>
        <w:ind w:left="2520" w:hanging="360"/>
      </w:pPr>
      <w:rPr>
        <w:rFonts w:ascii="Wingdings" w:hAnsi="Wingdings" w:hint="default"/>
      </w:rPr>
    </w:lvl>
    <w:lvl w:ilvl="3" w:tplc="C9F8BFD6" w:tentative="1">
      <w:start w:val="1"/>
      <w:numFmt w:val="bullet"/>
      <w:lvlText w:val=""/>
      <w:lvlJc w:val="left"/>
      <w:pPr>
        <w:ind w:left="3240" w:hanging="360"/>
      </w:pPr>
      <w:rPr>
        <w:rFonts w:ascii="Symbol" w:hAnsi="Symbol" w:hint="default"/>
      </w:rPr>
    </w:lvl>
    <w:lvl w:ilvl="4" w:tplc="2BC0DB50" w:tentative="1">
      <w:start w:val="1"/>
      <w:numFmt w:val="bullet"/>
      <w:lvlText w:val="o"/>
      <w:lvlJc w:val="left"/>
      <w:pPr>
        <w:ind w:left="3960" w:hanging="360"/>
      </w:pPr>
      <w:rPr>
        <w:rFonts w:ascii="Courier New" w:hAnsi="Courier New" w:cs="Courier New" w:hint="default"/>
      </w:rPr>
    </w:lvl>
    <w:lvl w:ilvl="5" w:tplc="34784DA2" w:tentative="1">
      <w:start w:val="1"/>
      <w:numFmt w:val="bullet"/>
      <w:lvlText w:val=""/>
      <w:lvlJc w:val="left"/>
      <w:pPr>
        <w:ind w:left="4680" w:hanging="360"/>
      </w:pPr>
      <w:rPr>
        <w:rFonts w:ascii="Wingdings" w:hAnsi="Wingdings" w:hint="default"/>
      </w:rPr>
    </w:lvl>
    <w:lvl w:ilvl="6" w:tplc="8E4A515E" w:tentative="1">
      <w:start w:val="1"/>
      <w:numFmt w:val="bullet"/>
      <w:lvlText w:val=""/>
      <w:lvlJc w:val="left"/>
      <w:pPr>
        <w:ind w:left="5400" w:hanging="360"/>
      </w:pPr>
      <w:rPr>
        <w:rFonts w:ascii="Symbol" w:hAnsi="Symbol" w:hint="default"/>
      </w:rPr>
    </w:lvl>
    <w:lvl w:ilvl="7" w:tplc="F506B15C" w:tentative="1">
      <w:start w:val="1"/>
      <w:numFmt w:val="bullet"/>
      <w:lvlText w:val="o"/>
      <w:lvlJc w:val="left"/>
      <w:pPr>
        <w:ind w:left="6120" w:hanging="360"/>
      </w:pPr>
      <w:rPr>
        <w:rFonts w:ascii="Courier New" w:hAnsi="Courier New" w:cs="Courier New" w:hint="default"/>
      </w:rPr>
    </w:lvl>
    <w:lvl w:ilvl="8" w:tplc="C4B281BE" w:tentative="1">
      <w:start w:val="1"/>
      <w:numFmt w:val="bullet"/>
      <w:lvlText w:val=""/>
      <w:lvlJc w:val="left"/>
      <w:pPr>
        <w:ind w:left="6840" w:hanging="360"/>
      </w:pPr>
      <w:rPr>
        <w:rFonts w:ascii="Wingdings" w:hAnsi="Wingdings" w:hint="default"/>
      </w:rPr>
    </w:lvl>
  </w:abstractNum>
  <w:abstractNum w:abstractNumId="52">
    <w:nsid w:val="622F0318"/>
    <w:multiLevelType w:val="hybridMultilevel"/>
    <w:tmpl w:val="AD8456E0"/>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56C1E2D"/>
    <w:multiLevelType w:val="hybridMultilevel"/>
    <w:tmpl w:val="AEA2EBD2"/>
    <w:lvl w:ilvl="0" w:tplc="FD6CB7E8">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4">
    <w:nsid w:val="6761452B"/>
    <w:multiLevelType w:val="hybridMultilevel"/>
    <w:tmpl w:val="82522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7DB7F39"/>
    <w:multiLevelType w:val="hybridMultilevel"/>
    <w:tmpl w:val="EF867844"/>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95D6C6F"/>
    <w:multiLevelType w:val="hybridMultilevel"/>
    <w:tmpl w:val="5C64EAD6"/>
    <w:lvl w:ilvl="0" w:tplc="0409000F">
      <w:start w:val="1"/>
      <w:numFmt w:val="bullet"/>
      <w:lvlText w:val=""/>
      <w:lvlJc w:val="left"/>
      <w:pPr>
        <w:ind w:left="360" w:hanging="360"/>
      </w:pPr>
      <w:rPr>
        <w:rFonts w:ascii="Wingdings" w:hAnsi="Wingding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7">
    <w:nsid w:val="6D20288F"/>
    <w:multiLevelType w:val="hybridMultilevel"/>
    <w:tmpl w:val="576E7E7A"/>
    <w:lvl w:ilvl="0" w:tplc="FD6CB7E8">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8">
    <w:nsid w:val="6D2D1C50"/>
    <w:multiLevelType w:val="hybridMultilevel"/>
    <w:tmpl w:val="ACB63A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DF80E59"/>
    <w:multiLevelType w:val="hybridMultilevel"/>
    <w:tmpl w:val="250C9FEE"/>
    <w:lvl w:ilvl="0" w:tplc="FD6CB7E8">
      <w:start w:val="1"/>
      <w:numFmt w:val="bullet"/>
      <w:lvlText w:val="o"/>
      <w:lvlJc w:val="left"/>
      <w:pPr>
        <w:ind w:left="1800" w:hanging="360"/>
      </w:pPr>
      <w:rPr>
        <w:rFonts w:ascii="Courier New" w:hAnsi="Courier New" w:cs="Courier New"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60">
    <w:nsid w:val="6E9E0068"/>
    <w:multiLevelType w:val="hybridMultilevel"/>
    <w:tmpl w:val="7FC40F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F0E2E1C"/>
    <w:multiLevelType w:val="hybridMultilevel"/>
    <w:tmpl w:val="367A44E0"/>
    <w:lvl w:ilvl="0" w:tplc="0409000F">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2">
    <w:nsid w:val="720B6B96"/>
    <w:multiLevelType w:val="hybridMultilevel"/>
    <w:tmpl w:val="6C5C63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2254F1F"/>
    <w:multiLevelType w:val="hybridMultilevel"/>
    <w:tmpl w:val="3C4CB67C"/>
    <w:lvl w:ilvl="0" w:tplc="0409000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4A54242"/>
    <w:multiLevelType w:val="hybridMultilevel"/>
    <w:tmpl w:val="620252B4"/>
    <w:lvl w:ilvl="0" w:tplc="F8B8480C">
      <w:start w:val="4"/>
      <w:numFmt w:val="decimal"/>
      <w:lvlText w:val="%1."/>
      <w:lvlJc w:val="left"/>
      <w:pPr>
        <w:ind w:left="540" w:hanging="360"/>
      </w:pPr>
      <w:rPr>
        <w:rFonts w:asciiTheme="minorHAnsi" w:hAnsiTheme="minorHAnsi" w:hint="default"/>
      </w:rPr>
    </w:lvl>
    <w:lvl w:ilvl="1" w:tplc="7EF4F66A" w:tentative="1">
      <w:start w:val="1"/>
      <w:numFmt w:val="lowerLetter"/>
      <w:lvlText w:val="%2."/>
      <w:lvlJc w:val="left"/>
      <w:pPr>
        <w:ind w:left="1080" w:hanging="360"/>
      </w:pPr>
    </w:lvl>
    <w:lvl w:ilvl="2" w:tplc="CAB62D7C" w:tentative="1">
      <w:start w:val="1"/>
      <w:numFmt w:val="lowerRoman"/>
      <w:lvlText w:val="%3."/>
      <w:lvlJc w:val="right"/>
      <w:pPr>
        <w:ind w:left="1800" w:hanging="180"/>
      </w:pPr>
    </w:lvl>
    <w:lvl w:ilvl="3" w:tplc="5CF23D36" w:tentative="1">
      <w:start w:val="1"/>
      <w:numFmt w:val="decimal"/>
      <w:lvlText w:val="%4."/>
      <w:lvlJc w:val="left"/>
      <w:pPr>
        <w:ind w:left="2520" w:hanging="360"/>
      </w:pPr>
    </w:lvl>
    <w:lvl w:ilvl="4" w:tplc="C686AA9C" w:tentative="1">
      <w:start w:val="1"/>
      <w:numFmt w:val="lowerLetter"/>
      <w:lvlText w:val="%5."/>
      <w:lvlJc w:val="left"/>
      <w:pPr>
        <w:ind w:left="3240" w:hanging="360"/>
      </w:pPr>
    </w:lvl>
    <w:lvl w:ilvl="5" w:tplc="AFD87FF8" w:tentative="1">
      <w:start w:val="1"/>
      <w:numFmt w:val="lowerRoman"/>
      <w:lvlText w:val="%6."/>
      <w:lvlJc w:val="right"/>
      <w:pPr>
        <w:ind w:left="3960" w:hanging="180"/>
      </w:pPr>
    </w:lvl>
    <w:lvl w:ilvl="6" w:tplc="E57ED03C" w:tentative="1">
      <w:start w:val="1"/>
      <w:numFmt w:val="decimal"/>
      <w:lvlText w:val="%7."/>
      <w:lvlJc w:val="left"/>
      <w:pPr>
        <w:ind w:left="4680" w:hanging="360"/>
      </w:pPr>
    </w:lvl>
    <w:lvl w:ilvl="7" w:tplc="47D40386" w:tentative="1">
      <w:start w:val="1"/>
      <w:numFmt w:val="lowerLetter"/>
      <w:lvlText w:val="%8."/>
      <w:lvlJc w:val="left"/>
      <w:pPr>
        <w:ind w:left="5400" w:hanging="360"/>
      </w:pPr>
    </w:lvl>
    <w:lvl w:ilvl="8" w:tplc="8FB22C96" w:tentative="1">
      <w:start w:val="1"/>
      <w:numFmt w:val="lowerRoman"/>
      <w:lvlText w:val="%9."/>
      <w:lvlJc w:val="right"/>
      <w:pPr>
        <w:ind w:left="6120" w:hanging="180"/>
      </w:pPr>
    </w:lvl>
  </w:abstractNum>
  <w:abstractNum w:abstractNumId="65">
    <w:nsid w:val="74BA621D"/>
    <w:multiLevelType w:val="hybridMultilevel"/>
    <w:tmpl w:val="906883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5551441"/>
    <w:multiLevelType w:val="hybridMultilevel"/>
    <w:tmpl w:val="835E1D4C"/>
    <w:lvl w:ilvl="0" w:tplc="70E48D48">
      <w:start w:val="1"/>
      <w:numFmt w:val="bullet"/>
      <w:lvlText w:val=""/>
      <w:lvlJc w:val="left"/>
      <w:pPr>
        <w:ind w:left="720" w:hanging="360"/>
      </w:pPr>
      <w:rPr>
        <w:rFonts w:ascii="Wingdings" w:hAnsi="Wingdings" w:hint="default"/>
      </w:rPr>
    </w:lvl>
    <w:lvl w:ilvl="1" w:tplc="00190409" w:tentative="1">
      <w:start w:val="1"/>
      <w:numFmt w:val="bullet"/>
      <w:lvlText w:val="o"/>
      <w:lvlJc w:val="left"/>
      <w:pPr>
        <w:ind w:left="1440" w:hanging="360"/>
      </w:pPr>
      <w:rPr>
        <w:rFonts w:ascii="Courier New" w:hAnsi="Courier New" w:cs="Courier New" w:hint="default"/>
      </w:rPr>
    </w:lvl>
    <w:lvl w:ilvl="2" w:tplc="DD9AFE36" w:tentative="1">
      <w:start w:val="1"/>
      <w:numFmt w:val="bullet"/>
      <w:lvlText w:val=""/>
      <w:lvlJc w:val="left"/>
      <w:pPr>
        <w:ind w:left="2160" w:hanging="360"/>
      </w:pPr>
      <w:rPr>
        <w:rFonts w:ascii="Wingdings" w:hAnsi="Wingdings" w:hint="default"/>
      </w:rPr>
    </w:lvl>
    <w:lvl w:ilvl="3" w:tplc="000F0409" w:tentative="1">
      <w:start w:val="1"/>
      <w:numFmt w:val="bullet"/>
      <w:lvlText w:val=""/>
      <w:lvlJc w:val="left"/>
      <w:pPr>
        <w:ind w:left="2880" w:hanging="360"/>
      </w:pPr>
      <w:rPr>
        <w:rFonts w:ascii="Symbol" w:hAnsi="Symbol" w:hint="default"/>
      </w:rPr>
    </w:lvl>
    <w:lvl w:ilvl="4" w:tplc="00190409" w:tentative="1">
      <w:start w:val="1"/>
      <w:numFmt w:val="bullet"/>
      <w:lvlText w:val="o"/>
      <w:lvlJc w:val="left"/>
      <w:pPr>
        <w:ind w:left="3600" w:hanging="360"/>
      </w:pPr>
      <w:rPr>
        <w:rFonts w:ascii="Courier New" w:hAnsi="Courier New" w:cs="Courier New" w:hint="default"/>
      </w:rPr>
    </w:lvl>
    <w:lvl w:ilvl="5" w:tplc="001B0409" w:tentative="1">
      <w:start w:val="1"/>
      <w:numFmt w:val="bullet"/>
      <w:lvlText w:val=""/>
      <w:lvlJc w:val="left"/>
      <w:pPr>
        <w:ind w:left="4320" w:hanging="360"/>
      </w:pPr>
      <w:rPr>
        <w:rFonts w:ascii="Wingdings" w:hAnsi="Wingdings" w:hint="default"/>
      </w:rPr>
    </w:lvl>
    <w:lvl w:ilvl="6" w:tplc="000F0409" w:tentative="1">
      <w:start w:val="1"/>
      <w:numFmt w:val="bullet"/>
      <w:lvlText w:val=""/>
      <w:lvlJc w:val="left"/>
      <w:pPr>
        <w:ind w:left="5040" w:hanging="360"/>
      </w:pPr>
      <w:rPr>
        <w:rFonts w:ascii="Symbol" w:hAnsi="Symbol" w:hint="default"/>
      </w:rPr>
    </w:lvl>
    <w:lvl w:ilvl="7" w:tplc="00190409" w:tentative="1">
      <w:start w:val="1"/>
      <w:numFmt w:val="bullet"/>
      <w:lvlText w:val="o"/>
      <w:lvlJc w:val="left"/>
      <w:pPr>
        <w:ind w:left="5760" w:hanging="360"/>
      </w:pPr>
      <w:rPr>
        <w:rFonts w:ascii="Courier New" w:hAnsi="Courier New" w:cs="Courier New" w:hint="default"/>
      </w:rPr>
    </w:lvl>
    <w:lvl w:ilvl="8" w:tplc="001B0409" w:tentative="1">
      <w:start w:val="1"/>
      <w:numFmt w:val="bullet"/>
      <w:lvlText w:val=""/>
      <w:lvlJc w:val="left"/>
      <w:pPr>
        <w:ind w:left="6480" w:hanging="360"/>
      </w:pPr>
      <w:rPr>
        <w:rFonts w:ascii="Wingdings" w:hAnsi="Wingdings" w:hint="default"/>
      </w:rPr>
    </w:lvl>
  </w:abstractNum>
  <w:abstractNum w:abstractNumId="67">
    <w:nsid w:val="75DD7E6C"/>
    <w:multiLevelType w:val="hybridMultilevel"/>
    <w:tmpl w:val="5840105C"/>
    <w:lvl w:ilvl="0" w:tplc="04090005">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768C38C0"/>
    <w:multiLevelType w:val="hybridMultilevel"/>
    <w:tmpl w:val="BEC05164"/>
    <w:lvl w:ilvl="0" w:tplc="04090015">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9">
    <w:nsid w:val="78023014"/>
    <w:multiLevelType w:val="hybridMultilevel"/>
    <w:tmpl w:val="520A9A38"/>
    <w:lvl w:ilvl="0" w:tplc="CE30BE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97A0A2E"/>
    <w:multiLevelType w:val="hybridMultilevel"/>
    <w:tmpl w:val="91120510"/>
    <w:lvl w:ilvl="0" w:tplc="2654D704">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1">
    <w:nsid w:val="79AB7660"/>
    <w:multiLevelType w:val="hybridMultilevel"/>
    <w:tmpl w:val="02FA75B2"/>
    <w:lvl w:ilvl="0" w:tplc="04090001">
      <w:start w:val="1"/>
      <w:numFmt w:val="decimal"/>
      <w:lvlText w:val="%1."/>
      <w:lvlJc w:val="left"/>
      <w:pPr>
        <w:ind w:left="2250" w:hanging="360"/>
      </w:pPr>
      <w:rPr>
        <w:rFonts w:hint="default"/>
      </w:rPr>
    </w:lvl>
    <w:lvl w:ilvl="1" w:tplc="04090003">
      <w:start w:val="1"/>
      <w:numFmt w:val="lowerLetter"/>
      <w:lvlText w:val="%2."/>
      <w:lvlJc w:val="left"/>
      <w:pPr>
        <w:ind w:left="1080" w:hanging="360"/>
      </w:pPr>
    </w:lvl>
    <w:lvl w:ilvl="2" w:tplc="04090005">
      <w:start w:val="1"/>
      <w:numFmt w:val="bullet"/>
      <w:lvlText w:val=""/>
      <w:lvlJc w:val="left"/>
      <w:pPr>
        <w:ind w:left="1980" w:hanging="360"/>
      </w:pPr>
      <w:rPr>
        <w:rFonts w:ascii="Wingdings" w:hAnsi="Wingdings" w:hint="default"/>
      </w:r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2">
    <w:nsid w:val="7D753377"/>
    <w:multiLevelType w:val="hybridMultilevel"/>
    <w:tmpl w:val="419EAEF0"/>
    <w:lvl w:ilvl="0" w:tplc="E4B2247C">
      <w:start w:val="1"/>
      <w:numFmt w:val="bullet"/>
      <w:lvlText w:val=""/>
      <w:lvlJc w:val="left"/>
      <w:pPr>
        <w:ind w:left="1080" w:hanging="360"/>
      </w:pPr>
      <w:rPr>
        <w:rFonts w:ascii="Wingdings" w:hAnsi="Wingdings" w:hint="default"/>
      </w:rPr>
    </w:lvl>
    <w:lvl w:ilvl="1" w:tplc="FD2C1B8A" w:tentative="1">
      <w:start w:val="1"/>
      <w:numFmt w:val="bullet"/>
      <w:lvlText w:val="o"/>
      <w:lvlJc w:val="left"/>
      <w:pPr>
        <w:ind w:left="1800" w:hanging="360"/>
      </w:pPr>
      <w:rPr>
        <w:rFonts w:ascii="Courier New" w:hAnsi="Courier New" w:cs="Courier New" w:hint="default"/>
      </w:rPr>
    </w:lvl>
    <w:lvl w:ilvl="2" w:tplc="07DCCB26" w:tentative="1">
      <w:start w:val="1"/>
      <w:numFmt w:val="bullet"/>
      <w:lvlText w:val=""/>
      <w:lvlJc w:val="left"/>
      <w:pPr>
        <w:ind w:left="2520" w:hanging="360"/>
      </w:pPr>
      <w:rPr>
        <w:rFonts w:ascii="Wingdings" w:hAnsi="Wingdings" w:hint="default"/>
      </w:rPr>
    </w:lvl>
    <w:lvl w:ilvl="3" w:tplc="2B26A9B8" w:tentative="1">
      <w:start w:val="1"/>
      <w:numFmt w:val="bullet"/>
      <w:lvlText w:val=""/>
      <w:lvlJc w:val="left"/>
      <w:pPr>
        <w:ind w:left="3240" w:hanging="360"/>
      </w:pPr>
      <w:rPr>
        <w:rFonts w:ascii="Symbol" w:hAnsi="Symbol" w:hint="default"/>
      </w:rPr>
    </w:lvl>
    <w:lvl w:ilvl="4" w:tplc="86B2007A" w:tentative="1">
      <w:start w:val="1"/>
      <w:numFmt w:val="bullet"/>
      <w:lvlText w:val="o"/>
      <w:lvlJc w:val="left"/>
      <w:pPr>
        <w:ind w:left="3960" w:hanging="360"/>
      </w:pPr>
      <w:rPr>
        <w:rFonts w:ascii="Courier New" w:hAnsi="Courier New" w:cs="Courier New" w:hint="default"/>
      </w:rPr>
    </w:lvl>
    <w:lvl w:ilvl="5" w:tplc="BB424B3A" w:tentative="1">
      <w:start w:val="1"/>
      <w:numFmt w:val="bullet"/>
      <w:lvlText w:val=""/>
      <w:lvlJc w:val="left"/>
      <w:pPr>
        <w:ind w:left="4680" w:hanging="360"/>
      </w:pPr>
      <w:rPr>
        <w:rFonts w:ascii="Wingdings" w:hAnsi="Wingdings" w:hint="default"/>
      </w:rPr>
    </w:lvl>
    <w:lvl w:ilvl="6" w:tplc="504E4A5A" w:tentative="1">
      <w:start w:val="1"/>
      <w:numFmt w:val="bullet"/>
      <w:lvlText w:val=""/>
      <w:lvlJc w:val="left"/>
      <w:pPr>
        <w:ind w:left="5400" w:hanging="360"/>
      </w:pPr>
      <w:rPr>
        <w:rFonts w:ascii="Symbol" w:hAnsi="Symbol" w:hint="default"/>
      </w:rPr>
    </w:lvl>
    <w:lvl w:ilvl="7" w:tplc="DC52C8F4" w:tentative="1">
      <w:start w:val="1"/>
      <w:numFmt w:val="bullet"/>
      <w:lvlText w:val="o"/>
      <w:lvlJc w:val="left"/>
      <w:pPr>
        <w:ind w:left="6120" w:hanging="360"/>
      </w:pPr>
      <w:rPr>
        <w:rFonts w:ascii="Courier New" w:hAnsi="Courier New" w:cs="Courier New" w:hint="default"/>
      </w:rPr>
    </w:lvl>
    <w:lvl w:ilvl="8" w:tplc="D11A660E" w:tentative="1">
      <w:start w:val="1"/>
      <w:numFmt w:val="bullet"/>
      <w:lvlText w:val=""/>
      <w:lvlJc w:val="left"/>
      <w:pPr>
        <w:ind w:left="6840" w:hanging="360"/>
      </w:pPr>
      <w:rPr>
        <w:rFonts w:ascii="Wingdings" w:hAnsi="Wingdings" w:hint="default"/>
      </w:rPr>
    </w:lvl>
  </w:abstractNum>
  <w:abstractNum w:abstractNumId="73">
    <w:nsid w:val="7E8743CA"/>
    <w:multiLevelType w:val="hybridMultilevel"/>
    <w:tmpl w:val="CC6A7D0C"/>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7FC2170B"/>
    <w:multiLevelType w:val="hybridMultilevel"/>
    <w:tmpl w:val="874031BA"/>
    <w:lvl w:ilvl="0" w:tplc="0409000F">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4"/>
  </w:num>
  <w:num w:numId="2">
    <w:abstractNumId w:val="66"/>
  </w:num>
  <w:num w:numId="3">
    <w:abstractNumId w:val="33"/>
  </w:num>
  <w:num w:numId="4">
    <w:abstractNumId w:val="54"/>
  </w:num>
  <w:num w:numId="5">
    <w:abstractNumId w:val="47"/>
  </w:num>
  <w:num w:numId="6">
    <w:abstractNumId w:val="6"/>
  </w:num>
  <w:num w:numId="7">
    <w:abstractNumId w:val="13"/>
  </w:num>
  <w:num w:numId="8">
    <w:abstractNumId w:val="52"/>
  </w:num>
  <w:num w:numId="9">
    <w:abstractNumId w:val="36"/>
  </w:num>
  <w:num w:numId="10">
    <w:abstractNumId w:val="34"/>
  </w:num>
  <w:num w:numId="11">
    <w:abstractNumId w:val="27"/>
  </w:num>
  <w:num w:numId="12">
    <w:abstractNumId w:val="67"/>
  </w:num>
  <w:num w:numId="13">
    <w:abstractNumId w:val="71"/>
  </w:num>
  <w:num w:numId="14">
    <w:abstractNumId w:val="25"/>
  </w:num>
  <w:num w:numId="15">
    <w:abstractNumId w:val="16"/>
  </w:num>
  <w:num w:numId="16">
    <w:abstractNumId w:val="61"/>
  </w:num>
  <w:num w:numId="17">
    <w:abstractNumId w:val="23"/>
  </w:num>
  <w:num w:numId="18">
    <w:abstractNumId w:val="8"/>
  </w:num>
  <w:num w:numId="19">
    <w:abstractNumId w:val="43"/>
  </w:num>
  <w:num w:numId="20">
    <w:abstractNumId w:val="55"/>
  </w:num>
  <w:num w:numId="21">
    <w:abstractNumId w:val="62"/>
  </w:num>
  <w:num w:numId="22">
    <w:abstractNumId w:val="29"/>
  </w:num>
  <w:num w:numId="23">
    <w:abstractNumId w:val="4"/>
  </w:num>
  <w:num w:numId="24">
    <w:abstractNumId w:val="48"/>
  </w:num>
  <w:num w:numId="25">
    <w:abstractNumId w:val="38"/>
  </w:num>
  <w:num w:numId="26">
    <w:abstractNumId w:val="26"/>
  </w:num>
  <w:num w:numId="27">
    <w:abstractNumId w:val="50"/>
  </w:num>
  <w:num w:numId="28">
    <w:abstractNumId w:val="51"/>
  </w:num>
  <w:num w:numId="29">
    <w:abstractNumId w:val="5"/>
  </w:num>
  <w:num w:numId="30">
    <w:abstractNumId w:val="53"/>
  </w:num>
  <w:num w:numId="31">
    <w:abstractNumId w:val="65"/>
  </w:num>
  <w:num w:numId="32">
    <w:abstractNumId w:val="3"/>
  </w:num>
  <w:num w:numId="33">
    <w:abstractNumId w:val="22"/>
  </w:num>
  <w:num w:numId="34">
    <w:abstractNumId w:val="63"/>
  </w:num>
  <w:num w:numId="35">
    <w:abstractNumId w:val="57"/>
  </w:num>
  <w:num w:numId="36">
    <w:abstractNumId w:val="20"/>
  </w:num>
  <w:num w:numId="37">
    <w:abstractNumId w:val="72"/>
  </w:num>
  <w:num w:numId="38">
    <w:abstractNumId w:val="32"/>
  </w:num>
  <w:num w:numId="39">
    <w:abstractNumId w:val="21"/>
  </w:num>
  <w:num w:numId="40">
    <w:abstractNumId w:val="1"/>
  </w:num>
  <w:num w:numId="41">
    <w:abstractNumId w:val="60"/>
  </w:num>
  <w:num w:numId="42">
    <w:abstractNumId w:val="39"/>
  </w:num>
  <w:num w:numId="43">
    <w:abstractNumId w:val="28"/>
  </w:num>
  <w:num w:numId="44">
    <w:abstractNumId w:val="70"/>
  </w:num>
  <w:num w:numId="45">
    <w:abstractNumId w:val="58"/>
  </w:num>
  <w:num w:numId="46">
    <w:abstractNumId w:val="7"/>
  </w:num>
  <w:num w:numId="47">
    <w:abstractNumId w:val="35"/>
  </w:num>
  <w:num w:numId="48">
    <w:abstractNumId w:val="56"/>
  </w:num>
  <w:num w:numId="49">
    <w:abstractNumId w:val="18"/>
  </w:num>
  <w:num w:numId="50">
    <w:abstractNumId w:val="17"/>
  </w:num>
  <w:num w:numId="51">
    <w:abstractNumId w:val="68"/>
  </w:num>
  <w:num w:numId="52">
    <w:abstractNumId w:val="74"/>
  </w:num>
  <w:num w:numId="53">
    <w:abstractNumId w:val="49"/>
  </w:num>
  <w:num w:numId="54">
    <w:abstractNumId w:val="10"/>
  </w:num>
  <w:num w:numId="55">
    <w:abstractNumId w:val="73"/>
  </w:num>
  <w:num w:numId="56">
    <w:abstractNumId w:val="30"/>
  </w:num>
  <w:num w:numId="57">
    <w:abstractNumId w:val="69"/>
  </w:num>
  <w:num w:numId="58">
    <w:abstractNumId w:val="41"/>
  </w:num>
  <w:num w:numId="59">
    <w:abstractNumId w:val="44"/>
  </w:num>
  <w:num w:numId="60">
    <w:abstractNumId w:val="37"/>
  </w:num>
  <w:num w:numId="61">
    <w:abstractNumId w:val="59"/>
  </w:num>
  <w:num w:numId="62">
    <w:abstractNumId w:val="11"/>
  </w:num>
  <w:num w:numId="63">
    <w:abstractNumId w:val="2"/>
  </w:num>
  <w:num w:numId="64">
    <w:abstractNumId w:val="46"/>
  </w:num>
  <w:num w:numId="65">
    <w:abstractNumId w:val="64"/>
  </w:num>
  <w:num w:numId="66">
    <w:abstractNumId w:val="24"/>
  </w:num>
  <w:num w:numId="67">
    <w:abstractNumId w:val="12"/>
  </w:num>
  <w:num w:numId="68">
    <w:abstractNumId w:val="15"/>
  </w:num>
  <w:num w:numId="69">
    <w:abstractNumId w:val="42"/>
  </w:num>
  <w:num w:numId="70">
    <w:abstractNumId w:val="45"/>
  </w:num>
  <w:num w:numId="71">
    <w:abstractNumId w:val="31"/>
  </w:num>
  <w:num w:numId="72">
    <w:abstractNumId w:val="19"/>
  </w:num>
  <w:num w:numId="73">
    <w:abstractNumId w:val="40"/>
  </w:num>
  <w:num w:numId="74">
    <w:abstractNumId w:val="0"/>
  </w:num>
  <w:num w:numId="75">
    <w:abstractNumId w:val="9"/>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5B0760"/>
    <w:rsid w:val="00000034"/>
    <w:rsid w:val="00000960"/>
    <w:rsid w:val="00004AB1"/>
    <w:rsid w:val="00004E3A"/>
    <w:rsid w:val="00006AD4"/>
    <w:rsid w:val="00006FA3"/>
    <w:rsid w:val="000102FE"/>
    <w:rsid w:val="00010961"/>
    <w:rsid w:val="00011421"/>
    <w:rsid w:val="00011AA6"/>
    <w:rsid w:val="000138DF"/>
    <w:rsid w:val="000156B3"/>
    <w:rsid w:val="0001625B"/>
    <w:rsid w:val="00017F0A"/>
    <w:rsid w:val="00021152"/>
    <w:rsid w:val="000213F2"/>
    <w:rsid w:val="00021635"/>
    <w:rsid w:val="00021800"/>
    <w:rsid w:val="00021B1F"/>
    <w:rsid w:val="0002205B"/>
    <w:rsid w:val="000230A1"/>
    <w:rsid w:val="00023726"/>
    <w:rsid w:val="00025D1A"/>
    <w:rsid w:val="00026FC0"/>
    <w:rsid w:val="00031D6C"/>
    <w:rsid w:val="000340E9"/>
    <w:rsid w:val="00035189"/>
    <w:rsid w:val="00037746"/>
    <w:rsid w:val="00037A5A"/>
    <w:rsid w:val="000404B8"/>
    <w:rsid w:val="00041A2D"/>
    <w:rsid w:val="00041FC8"/>
    <w:rsid w:val="00042151"/>
    <w:rsid w:val="00044321"/>
    <w:rsid w:val="0004466F"/>
    <w:rsid w:val="00044D94"/>
    <w:rsid w:val="00045B2A"/>
    <w:rsid w:val="00045CC8"/>
    <w:rsid w:val="0004658C"/>
    <w:rsid w:val="00046A0B"/>
    <w:rsid w:val="00047579"/>
    <w:rsid w:val="000504C8"/>
    <w:rsid w:val="00050732"/>
    <w:rsid w:val="00052C36"/>
    <w:rsid w:val="00052D44"/>
    <w:rsid w:val="00052F3B"/>
    <w:rsid w:val="00053BBC"/>
    <w:rsid w:val="0005563D"/>
    <w:rsid w:val="0005641E"/>
    <w:rsid w:val="000566CD"/>
    <w:rsid w:val="00056BFE"/>
    <w:rsid w:val="00057CAE"/>
    <w:rsid w:val="0006066B"/>
    <w:rsid w:val="000606FE"/>
    <w:rsid w:val="00060D34"/>
    <w:rsid w:val="0006228A"/>
    <w:rsid w:val="000624E4"/>
    <w:rsid w:val="00062E90"/>
    <w:rsid w:val="000632AC"/>
    <w:rsid w:val="00063457"/>
    <w:rsid w:val="0006445B"/>
    <w:rsid w:val="00064567"/>
    <w:rsid w:val="000649FA"/>
    <w:rsid w:val="00066A1E"/>
    <w:rsid w:val="00070301"/>
    <w:rsid w:val="000712F9"/>
    <w:rsid w:val="00071A37"/>
    <w:rsid w:val="00072B14"/>
    <w:rsid w:val="00074DDE"/>
    <w:rsid w:val="00076004"/>
    <w:rsid w:val="00076BE5"/>
    <w:rsid w:val="00077B95"/>
    <w:rsid w:val="0008062B"/>
    <w:rsid w:val="00080B9B"/>
    <w:rsid w:val="00081205"/>
    <w:rsid w:val="000814E8"/>
    <w:rsid w:val="00082730"/>
    <w:rsid w:val="0008292D"/>
    <w:rsid w:val="00082930"/>
    <w:rsid w:val="00083642"/>
    <w:rsid w:val="00084768"/>
    <w:rsid w:val="00084E35"/>
    <w:rsid w:val="00085A19"/>
    <w:rsid w:val="00085C65"/>
    <w:rsid w:val="000861FB"/>
    <w:rsid w:val="0009036E"/>
    <w:rsid w:val="00090ABB"/>
    <w:rsid w:val="00091A42"/>
    <w:rsid w:val="000929D1"/>
    <w:rsid w:val="00093E97"/>
    <w:rsid w:val="0009404A"/>
    <w:rsid w:val="00094276"/>
    <w:rsid w:val="00094615"/>
    <w:rsid w:val="0009551E"/>
    <w:rsid w:val="00095A84"/>
    <w:rsid w:val="00095F08"/>
    <w:rsid w:val="0009700E"/>
    <w:rsid w:val="000979C1"/>
    <w:rsid w:val="000A07CC"/>
    <w:rsid w:val="000A16E2"/>
    <w:rsid w:val="000A2028"/>
    <w:rsid w:val="000A2F7C"/>
    <w:rsid w:val="000A3797"/>
    <w:rsid w:val="000A38E6"/>
    <w:rsid w:val="000A4634"/>
    <w:rsid w:val="000A502C"/>
    <w:rsid w:val="000A6956"/>
    <w:rsid w:val="000A6F8F"/>
    <w:rsid w:val="000A727D"/>
    <w:rsid w:val="000A7492"/>
    <w:rsid w:val="000B10D9"/>
    <w:rsid w:val="000B24A5"/>
    <w:rsid w:val="000B2A90"/>
    <w:rsid w:val="000B2E41"/>
    <w:rsid w:val="000B2F43"/>
    <w:rsid w:val="000B31D2"/>
    <w:rsid w:val="000B4A18"/>
    <w:rsid w:val="000B4C6D"/>
    <w:rsid w:val="000B4E1B"/>
    <w:rsid w:val="000B55B9"/>
    <w:rsid w:val="000B5747"/>
    <w:rsid w:val="000B605C"/>
    <w:rsid w:val="000B6519"/>
    <w:rsid w:val="000B69D5"/>
    <w:rsid w:val="000B7490"/>
    <w:rsid w:val="000B7A40"/>
    <w:rsid w:val="000B7B61"/>
    <w:rsid w:val="000B7DBF"/>
    <w:rsid w:val="000C04F4"/>
    <w:rsid w:val="000C09FD"/>
    <w:rsid w:val="000C0ACD"/>
    <w:rsid w:val="000C2167"/>
    <w:rsid w:val="000C29FC"/>
    <w:rsid w:val="000C384F"/>
    <w:rsid w:val="000C48B2"/>
    <w:rsid w:val="000C71B3"/>
    <w:rsid w:val="000C784C"/>
    <w:rsid w:val="000C7F33"/>
    <w:rsid w:val="000D0879"/>
    <w:rsid w:val="000D0B71"/>
    <w:rsid w:val="000D0CF5"/>
    <w:rsid w:val="000D70EC"/>
    <w:rsid w:val="000D79BF"/>
    <w:rsid w:val="000E10F3"/>
    <w:rsid w:val="000E2B3C"/>
    <w:rsid w:val="000E3A3D"/>
    <w:rsid w:val="000E3B13"/>
    <w:rsid w:val="000E3B9A"/>
    <w:rsid w:val="000E55DE"/>
    <w:rsid w:val="000E6F0C"/>
    <w:rsid w:val="000E71FA"/>
    <w:rsid w:val="000E7C9B"/>
    <w:rsid w:val="000E7F01"/>
    <w:rsid w:val="000F23D9"/>
    <w:rsid w:val="000F26C0"/>
    <w:rsid w:val="000F2D5E"/>
    <w:rsid w:val="000F37C3"/>
    <w:rsid w:val="000F3DAA"/>
    <w:rsid w:val="000F440B"/>
    <w:rsid w:val="000F592A"/>
    <w:rsid w:val="000F7683"/>
    <w:rsid w:val="000F7E11"/>
    <w:rsid w:val="0010074A"/>
    <w:rsid w:val="00100CEA"/>
    <w:rsid w:val="00100FD7"/>
    <w:rsid w:val="0010399B"/>
    <w:rsid w:val="001048A5"/>
    <w:rsid w:val="00105915"/>
    <w:rsid w:val="0010635F"/>
    <w:rsid w:val="001068BF"/>
    <w:rsid w:val="001068FF"/>
    <w:rsid w:val="00107A99"/>
    <w:rsid w:val="00111921"/>
    <w:rsid w:val="00112025"/>
    <w:rsid w:val="00112220"/>
    <w:rsid w:val="00112C05"/>
    <w:rsid w:val="001134C2"/>
    <w:rsid w:val="001145B8"/>
    <w:rsid w:val="0011583A"/>
    <w:rsid w:val="00115D4D"/>
    <w:rsid w:val="00116914"/>
    <w:rsid w:val="00117A5D"/>
    <w:rsid w:val="00117F25"/>
    <w:rsid w:val="001201C9"/>
    <w:rsid w:val="00120295"/>
    <w:rsid w:val="001205E5"/>
    <w:rsid w:val="001207EA"/>
    <w:rsid w:val="00120EF7"/>
    <w:rsid w:val="00120FE3"/>
    <w:rsid w:val="001212A4"/>
    <w:rsid w:val="00121359"/>
    <w:rsid w:val="0012369D"/>
    <w:rsid w:val="00123B24"/>
    <w:rsid w:val="00125AC4"/>
    <w:rsid w:val="001260A3"/>
    <w:rsid w:val="001260F8"/>
    <w:rsid w:val="00127AE7"/>
    <w:rsid w:val="00132D10"/>
    <w:rsid w:val="00133AD6"/>
    <w:rsid w:val="00133B6C"/>
    <w:rsid w:val="00133F61"/>
    <w:rsid w:val="00134178"/>
    <w:rsid w:val="0013555B"/>
    <w:rsid w:val="0013626A"/>
    <w:rsid w:val="001371D0"/>
    <w:rsid w:val="001379A3"/>
    <w:rsid w:val="00140451"/>
    <w:rsid w:val="00141F4A"/>
    <w:rsid w:val="001443C7"/>
    <w:rsid w:val="0014708B"/>
    <w:rsid w:val="001475B4"/>
    <w:rsid w:val="00150314"/>
    <w:rsid w:val="001503A6"/>
    <w:rsid w:val="001546A1"/>
    <w:rsid w:val="001549A0"/>
    <w:rsid w:val="00154A45"/>
    <w:rsid w:val="00154C14"/>
    <w:rsid w:val="00154CD3"/>
    <w:rsid w:val="00155006"/>
    <w:rsid w:val="00155C16"/>
    <w:rsid w:val="00155DAB"/>
    <w:rsid w:val="00156BE0"/>
    <w:rsid w:val="00156E68"/>
    <w:rsid w:val="00157302"/>
    <w:rsid w:val="001605C4"/>
    <w:rsid w:val="00161481"/>
    <w:rsid w:val="001614B8"/>
    <w:rsid w:val="001616FD"/>
    <w:rsid w:val="0016192F"/>
    <w:rsid w:val="001620EC"/>
    <w:rsid w:val="001632AC"/>
    <w:rsid w:val="00163C07"/>
    <w:rsid w:val="00166989"/>
    <w:rsid w:val="001670E2"/>
    <w:rsid w:val="0016793D"/>
    <w:rsid w:val="00171243"/>
    <w:rsid w:val="00171B04"/>
    <w:rsid w:val="0017210D"/>
    <w:rsid w:val="001733B2"/>
    <w:rsid w:val="001739E9"/>
    <w:rsid w:val="0017539B"/>
    <w:rsid w:val="00177B90"/>
    <w:rsid w:val="00180A71"/>
    <w:rsid w:val="00180C35"/>
    <w:rsid w:val="00180CC2"/>
    <w:rsid w:val="00181149"/>
    <w:rsid w:val="0018234E"/>
    <w:rsid w:val="0018372B"/>
    <w:rsid w:val="00183C13"/>
    <w:rsid w:val="00184536"/>
    <w:rsid w:val="001847C7"/>
    <w:rsid w:val="00185649"/>
    <w:rsid w:val="00185A8A"/>
    <w:rsid w:val="00185D7F"/>
    <w:rsid w:val="00185E5A"/>
    <w:rsid w:val="00190019"/>
    <w:rsid w:val="00190C36"/>
    <w:rsid w:val="0019180B"/>
    <w:rsid w:val="00191914"/>
    <w:rsid w:val="0019228A"/>
    <w:rsid w:val="001925AF"/>
    <w:rsid w:val="00193155"/>
    <w:rsid w:val="00193EFC"/>
    <w:rsid w:val="0019415F"/>
    <w:rsid w:val="00195009"/>
    <w:rsid w:val="00195B7D"/>
    <w:rsid w:val="00195DE8"/>
    <w:rsid w:val="001967E0"/>
    <w:rsid w:val="001971C7"/>
    <w:rsid w:val="00197806"/>
    <w:rsid w:val="001A163A"/>
    <w:rsid w:val="001A1806"/>
    <w:rsid w:val="001A1E97"/>
    <w:rsid w:val="001A242D"/>
    <w:rsid w:val="001A2D3C"/>
    <w:rsid w:val="001A2D40"/>
    <w:rsid w:val="001A2E36"/>
    <w:rsid w:val="001A310F"/>
    <w:rsid w:val="001A3115"/>
    <w:rsid w:val="001A38FF"/>
    <w:rsid w:val="001A435F"/>
    <w:rsid w:val="001A5448"/>
    <w:rsid w:val="001A598F"/>
    <w:rsid w:val="001A5BB5"/>
    <w:rsid w:val="001A72AE"/>
    <w:rsid w:val="001A7F13"/>
    <w:rsid w:val="001B005C"/>
    <w:rsid w:val="001B083E"/>
    <w:rsid w:val="001B0C46"/>
    <w:rsid w:val="001B21B8"/>
    <w:rsid w:val="001B37B6"/>
    <w:rsid w:val="001B4B71"/>
    <w:rsid w:val="001B509C"/>
    <w:rsid w:val="001B50D3"/>
    <w:rsid w:val="001B6F6F"/>
    <w:rsid w:val="001B735F"/>
    <w:rsid w:val="001C14F5"/>
    <w:rsid w:val="001C24F8"/>
    <w:rsid w:val="001C3BB5"/>
    <w:rsid w:val="001C414E"/>
    <w:rsid w:val="001C4B5A"/>
    <w:rsid w:val="001C4F1F"/>
    <w:rsid w:val="001C51AC"/>
    <w:rsid w:val="001C5841"/>
    <w:rsid w:val="001C6285"/>
    <w:rsid w:val="001C62EF"/>
    <w:rsid w:val="001C7991"/>
    <w:rsid w:val="001C7BF3"/>
    <w:rsid w:val="001C7D50"/>
    <w:rsid w:val="001D026F"/>
    <w:rsid w:val="001D17F4"/>
    <w:rsid w:val="001D1E35"/>
    <w:rsid w:val="001D27FF"/>
    <w:rsid w:val="001D39F7"/>
    <w:rsid w:val="001D44CA"/>
    <w:rsid w:val="001D4949"/>
    <w:rsid w:val="001E0734"/>
    <w:rsid w:val="001E15E1"/>
    <w:rsid w:val="001E1801"/>
    <w:rsid w:val="001E191F"/>
    <w:rsid w:val="001E1D5C"/>
    <w:rsid w:val="001E216E"/>
    <w:rsid w:val="001E2B3B"/>
    <w:rsid w:val="001E4057"/>
    <w:rsid w:val="001E505E"/>
    <w:rsid w:val="001E5BC9"/>
    <w:rsid w:val="001E66C4"/>
    <w:rsid w:val="001E6A52"/>
    <w:rsid w:val="001F07BF"/>
    <w:rsid w:val="001F2310"/>
    <w:rsid w:val="001F29E0"/>
    <w:rsid w:val="001F2B1F"/>
    <w:rsid w:val="001F37B3"/>
    <w:rsid w:val="001F40F6"/>
    <w:rsid w:val="001F4BDA"/>
    <w:rsid w:val="001F55C7"/>
    <w:rsid w:val="001F6E93"/>
    <w:rsid w:val="001F77DD"/>
    <w:rsid w:val="001F7F9F"/>
    <w:rsid w:val="00200529"/>
    <w:rsid w:val="00200D45"/>
    <w:rsid w:val="002025C3"/>
    <w:rsid w:val="0020280E"/>
    <w:rsid w:val="00202B70"/>
    <w:rsid w:val="00203716"/>
    <w:rsid w:val="00204066"/>
    <w:rsid w:val="0020712A"/>
    <w:rsid w:val="00207847"/>
    <w:rsid w:val="00210394"/>
    <w:rsid w:val="00210842"/>
    <w:rsid w:val="0021182C"/>
    <w:rsid w:val="002123C5"/>
    <w:rsid w:val="00212519"/>
    <w:rsid w:val="00212A21"/>
    <w:rsid w:val="0021302A"/>
    <w:rsid w:val="00213B37"/>
    <w:rsid w:val="00213F92"/>
    <w:rsid w:val="00221650"/>
    <w:rsid w:val="00221A33"/>
    <w:rsid w:val="00225687"/>
    <w:rsid w:val="00225892"/>
    <w:rsid w:val="00226310"/>
    <w:rsid w:val="00226D14"/>
    <w:rsid w:val="00227A96"/>
    <w:rsid w:val="00227C0E"/>
    <w:rsid w:val="0023014B"/>
    <w:rsid w:val="00230ABF"/>
    <w:rsid w:val="00233237"/>
    <w:rsid w:val="002341F3"/>
    <w:rsid w:val="002342E4"/>
    <w:rsid w:val="0023481E"/>
    <w:rsid w:val="002353EA"/>
    <w:rsid w:val="00236669"/>
    <w:rsid w:val="0024023A"/>
    <w:rsid w:val="002406C0"/>
    <w:rsid w:val="00240922"/>
    <w:rsid w:val="00242204"/>
    <w:rsid w:val="00242268"/>
    <w:rsid w:val="00242C4C"/>
    <w:rsid w:val="00243558"/>
    <w:rsid w:val="0024377B"/>
    <w:rsid w:val="00243D9B"/>
    <w:rsid w:val="00246AA9"/>
    <w:rsid w:val="0025031F"/>
    <w:rsid w:val="002506C3"/>
    <w:rsid w:val="00250F47"/>
    <w:rsid w:val="002516C6"/>
    <w:rsid w:val="00251847"/>
    <w:rsid w:val="00251CB3"/>
    <w:rsid w:val="0025227F"/>
    <w:rsid w:val="00253F61"/>
    <w:rsid w:val="0025409F"/>
    <w:rsid w:val="00254476"/>
    <w:rsid w:val="0025574A"/>
    <w:rsid w:val="0025617C"/>
    <w:rsid w:val="00257F80"/>
    <w:rsid w:val="00260510"/>
    <w:rsid w:val="00260CC3"/>
    <w:rsid w:val="00261D2C"/>
    <w:rsid w:val="00261D8C"/>
    <w:rsid w:val="00263A42"/>
    <w:rsid w:val="00263C3B"/>
    <w:rsid w:val="002646B7"/>
    <w:rsid w:val="00264719"/>
    <w:rsid w:val="00264FDC"/>
    <w:rsid w:val="00270A3F"/>
    <w:rsid w:val="00271007"/>
    <w:rsid w:val="00272350"/>
    <w:rsid w:val="0027286E"/>
    <w:rsid w:val="00273591"/>
    <w:rsid w:val="002739FE"/>
    <w:rsid w:val="00273E3A"/>
    <w:rsid w:val="00274073"/>
    <w:rsid w:val="002742C4"/>
    <w:rsid w:val="00275692"/>
    <w:rsid w:val="00276603"/>
    <w:rsid w:val="00277091"/>
    <w:rsid w:val="00277F1C"/>
    <w:rsid w:val="002813C3"/>
    <w:rsid w:val="002822FF"/>
    <w:rsid w:val="002826F3"/>
    <w:rsid w:val="002827F9"/>
    <w:rsid w:val="00282DAC"/>
    <w:rsid w:val="002857D8"/>
    <w:rsid w:val="002859AA"/>
    <w:rsid w:val="002862AD"/>
    <w:rsid w:val="0028639F"/>
    <w:rsid w:val="00286733"/>
    <w:rsid w:val="00286DD4"/>
    <w:rsid w:val="00286DEA"/>
    <w:rsid w:val="0028742B"/>
    <w:rsid w:val="00287C14"/>
    <w:rsid w:val="00287CA4"/>
    <w:rsid w:val="002907D0"/>
    <w:rsid w:val="00290A89"/>
    <w:rsid w:val="00291402"/>
    <w:rsid w:val="00291C55"/>
    <w:rsid w:val="00292792"/>
    <w:rsid w:val="00293ECF"/>
    <w:rsid w:val="002948BD"/>
    <w:rsid w:val="00295570"/>
    <w:rsid w:val="0029588F"/>
    <w:rsid w:val="00296255"/>
    <w:rsid w:val="0029658D"/>
    <w:rsid w:val="0029788E"/>
    <w:rsid w:val="002A04DD"/>
    <w:rsid w:val="002A0D87"/>
    <w:rsid w:val="002A1E8C"/>
    <w:rsid w:val="002A3F19"/>
    <w:rsid w:val="002A5B0E"/>
    <w:rsid w:val="002A6730"/>
    <w:rsid w:val="002A7180"/>
    <w:rsid w:val="002B053A"/>
    <w:rsid w:val="002B20F6"/>
    <w:rsid w:val="002B2214"/>
    <w:rsid w:val="002B27BC"/>
    <w:rsid w:val="002B30C0"/>
    <w:rsid w:val="002B3457"/>
    <w:rsid w:val="002B3852"/>
    <w:rsid w:val="002B3ED7"/>
    <w:rsid w:val="002B3F2D"/>
    <w:rsid w:val="002B4484"/>
    <w:rsid w:val="002B483E"/>
    <w:rsid w:val="002B58FD"/>
    <w:rsid w:val="002B69FD"/>
    <w:rsid w:val="002B70DD"/>
    <w:rsid w:val="002B7631"/>
    <w:rsid w:val="002C0266"/>
    <w:rsid w:val="002C08A6"/>
    <w:rsid w:val="002C1139"/>
    <w:rsid w:val="002C257C"/>
    <w:rsid w:val="002C2610"/>
    <w:rsid w:val="002C2A0F"/>
    <w:rsid w:val="002C3A53"/>
    <w:rsid w:val="002C4112"/>
    <w:rsid w:val="002C4D4B"/>
    <w:rsid w:val="002C5D05"/>
    <w:rsid w:val="002C6178"/>
    <w:rsid w:val="002C7051"/>
    <w:rsid w:val="002C754A"/>
    <w:rsid w:val="002D19D5"/>
    <w:rsid w:val="002D1A8A"/>
    <w:rsid w:val="002D2FC1"/>
    <w:rsid w:val="002D3741"/>
    <w:rsid w:val="002D39FE"/>
    <w:rsid w:val="002D7A91"/>
    <w:rsid w:val="002E109F"/>
    <w:rsid w:val="002E214C"/>
    <w:rsid w:val="002E238D"/>
    <w:rsid w:val="002E2798"/>
    <w:rsid w:val="002E2C6B"/>
    <w:rsid w:val="002E2C80"/>
    <w:rsid w:val="002E2DD1"/>
    <w:rsid w:val="002E3599"/>
    <w:rsid w:val="002E3A2D"/>
    <w:rsid w:val="002E3B4E"/>
    <w:rsid w:val="002E4456"/>
    <w:rsid w:val="002E6548"/>
    <w:rsid w:val="002E6677"/>
    <w:rsid w:val="002E6E27"/>
    <w:rsid w:val="002E7230"/>
    <w:rsid w:val="002E7C34"/>
    <w:rsid w:val="002E7DA4"/>
    <w:rsid w:val="002F005C"/>
    <w:rsid w:val="002F07C0"/>
    <w:rsid w:val="002F0B4F"/>
    <w:rsid w:val="002F0EAA"/>
    <w:rsid w:val="002F1020"/>
    <w:rsid w:val="002F1963"/>
    <w:rsid w:val="002F1A77"/>
    <w:rsid w:val="002F2EB3"/>
    <w:rsid w:val="002F3C66"/>
    <w:rsid w:val="002F5829"/>
    <w:rsid w:val="002F63C8"/>
    <w:rsid w:val="002F7404"/>
    <w:rsid w:val="002F7CDF"/>
    <w:rsid w:val="00300352"/>
    <w:rsid w:val="00300AB5"/>
    <w:rsid w:val="003016D1"/>
    <w:rsid w:val="00301BDD"/>
    <w:rsid w:val="00301C37"/>
    <w:rsid w:val="00301F0F"/>
    <w:rsid w:val="00301F6F"/>
    <w:rsid w:val="00301FAA"/>
    <w:rsid w:val="00302DD4"/>
    <w:rsid w:val="00304EC1"/>
    <w:rsid w:val="00306228"/>
    <w:rsid w:val="003073A9"/>
    <w:rsid w:val="0030799A"/>
    <w:rsid w:val="00307E9E"/>
    <w:rsid w:val="0031078B"/>
    <w:rsid w:val="00310C82"/>
    <w:rsid w:val="00311447"/>
    <w:rsid w:val="003128AD"/>
    <w:rsid w:val="00314A60"/>
    <w:rsid w:val="0031518C"/>
    <w:rsid w:val="003163BA"/>
    <w:rsid w:val="0031666C"/>
    <w:rsid w:val="00321345"/>
    <w:rsid w:val="00321D8E"/>
    <w:rsid w:val="00323800"/>
    <w:rsid w:val="003244C0"/>
    <w:rsid w:val="003244CC"/>
    <w:rsid w:val="00324FF6"/>
    <w:rsid w:val="003259F7"/>
    <w:rsid w:val="00325C44"/>
    <w:rsid w:val="00331B04"/>
    <w:rsid w:val="00331CFE"/>
    <w:rsid w:val="00331E4A"/>
    <w:rsid w:val="0033357C"/>
    <w:rsid w:val="00334B07"/>
    <w:rsid w:val="00336CDE"/>
    <w:rsid w:val="0033740A"/>
    <w:rsid w:val="003376E2"/>
    <w:rsid w:val="00341F0E"/>
    <w:rsid w:val="00341F91"/>
    <w:rsid w:val="00343038"/>
    <w:rsid w:val="00346F93"/>
    <w:rsid w:val="00347070"/>
    <w:rsid w:val="00350145"/>
    <w:rsid w:val="003513E2"/>
    <w:rsid w:val="0035176A"/>
    <w:rsid w:val="003517D9"/>
    <w:rsid w:val="00351EA1"/>
    <w:rsid w:val="003544E1"/>
    <w:rsid w:val="003547A2"/>
    <w:rsid w:val="00354DD2"/>
    <w:rsid w:val="0035534B"/>
    <w:rsid w:val="00355740"/>
    <w:rsid w:val="00355A8E"/>
    <w:rsid w:val="00357A72"/>
    <w:rsid w:val="00357CB2"/>
    <w:rsid w:val="00360596"/>
    <w:rsid w:val="0036076C"/>
    <w:rsid w:val="00360AC3"/>
    <w:rsid w:val="0036239A"/>
    <w:rsid w:val="00363915"/>
    <w:rsid w:val="003645BD"/>
    <w:rsid w:val="003654A0"/>
    <w:rsid w:val="0036558E"/>
    <w:rsid w:val="0037054B"/>
    <w:rsid w:val="00371E10"/>
    <w:rsid w:val="00372E84"/>
    <w:rsid w:val="00373FF0"/>
    <w:rsid w:val="003753B7"/>
    <w:rsid w:val="003756C8"/>
    <w:rsid w:val="0037751A"/>
    <w:rsid w:val="003808A3"/>
    <w:rsid w:val="00381A52"/>
    <w:rsid w:val="00381B99"/>
    <w:rsid w:val="00384B5A"/>
    <w:rsid w:val="00384BCD"/>
    <w:rsid w:val="00384CF8"/>
    <w:rsid w:val="00385071"/>
    <w:rsid w:val="003851C4"/>
    <w:rsid w:val="00385C52"/>
    <w:rsid w:val="00386BEE"/>
    <w:rsid w:val="00387412"/>
    <w:rsid w:val="0039006F"/>
    <w:rsid w:val="00392435"/>
    <w:rsid w:val="00393347"/>
    <w:rsid w:val="003935ED"/>
    <w:rsid w:val="003948A1"/>
    <w:rsid w:val="00394A5D"/>
    <w:rsid w:val="00394B24"/>
    <w:rsid w:val="00395FA1"/>
    <w:rsid w:val="00396776"/>
    <w:rsid w:val="003969CF"/>
    <w:rsid w:val="00397222"/>
    <w:rsid w:val="0039786D"/>
    <w:rsid w:val="003A1245"/>
    <w:rsid w:val="003A169E"/>
    <w:rsid w:val="003A3B0C"/>
    <w:rsid w:val="003A4910"/>
    <w:rsid w:val="003A7BCA"/>
    <w:rsid w:val="003B0774"/>
    <w:rsid w:val="003B0CEC"/>
    <w:rsid w:val="003B19CF"/>
    <w:rsid w:val="003B32E7"/>
    <w:rsid w:val="003B3F33"/>
    <w:rsid w:val="003B3F92"/>
    <w:rsid w:val="003B472B"/>
    <w:rsid w:val="003B514E"/>
    <w:rsid w:val="003B561D"/>
    <w:rsid w:val="003B6282"/>
    <w:rsid w:val="003B6403"/>
    <w:rsid w:val="003B72E0"/>
    <w:rsid w:val="003B7676"/>
    <w:rsid w:val="003B79A5"/>
    <w:rsid w:val="003B7E90"/>
    <w:rsid w:val="003C07DA"/>
    <w:rsid w:val="003C1117"/>
    <w:rsid w:val="003C286E"/>
    <w:rsid w:val="003C2D56"/>
    <w:rsid w:val="003C39AA"/>
    <w:rsid w:val="003C4BDE"/>
    <w:rsid w:val="003C57E0"/>
    <w:rsid w:val="003C5BBB"/>
    <w:rsid w:val="003C6DCC"/>
    <w:rsid w:val="003C7093"/>
    <w:rsid w:val="003C7396"/>
    <w:rsid w:val="003C7744"/>
    <w:rsid w:val="003C783B"/>
    <w:rsid w:val="003D0D76"/>
    <w:rsid w:val="003D223F"/>
    <w:rsid w:val="003D2660"/>
    <w:rsid w:val="003D272C"/>
    <w:rsid w:val="003D3C55"/>
    <w:rsid w:val="003D4014"/>
    <w:rsid w:val="003D5264"/>
    <w:rsid w:val="003D6B03"/>
    <w:rsid w:val="003D7CEC"/>
    <w:rsid w:val="003E02BD"/>
    <w:rsid w:val="003E056A"/>
    <w:rsid w:val="003E1B89"/>
    <w:rsid w:val="003E3B05"/>
    <w:rsid w:val="003E3D74"/>
    <w:rsid w:val="003E5154"/>
    <w:rsid w:val="003E5EC8"/>
    <w:rsid w:val="003E626E"/>
    <w:rsid w:val="003E6B7B"/>
    <w:rsid w:val="003E7190"/>
    <w:rsid w:val="003E7A35"/>
    <w:rsid w:val="003F02F8"/>
    <w:rsid w:val="003F0F2A"/>
    <w:rsid w:val="003F1542"/>
    <w:rsid w:val="003F1550"/>
    <w:rsid w:val="003F1ED1"/>
    <w:rsid w:val="003F2143"/>
    <w:rsid w:val="003F4D8D"/>
    <w:rsid w:val="003F6102"/>
    <w:rsid w:val="003F7780"/>
    <w:rsid w:val="004005F2"/>
    <w:rsid w:val="00400815"/>
    <w:rsid w:val="004011D7"/>
    <w:rsid w:val="004019C3"/>
    <w:rsid w:val="00401D89"/>
    <w:rsid w:val="004037EA"/>
    <w:rsid w:val="00403865"/>
    <w:rsid w:val="00403EA5"/>
    <w:rsid w:val="00403F40"/>
    <w:rsid w:val="00405D85"/>
    <w:rsid w:val="00407066"/>
    <w:rsid w:val="00407668"/>
    <w:rsid w:val="00407A62"/>
    <w:rsid w:val="0041058E"/>
    <w:rsid w:val="004109A2"/>
    <w:rsid w:val="00410B17"/>
    <w:rsid w:val="0041164C"/>
    <w:rsid w:val="004124DE"/>
    <w:rsid w:val="00413E54"/>
    <w:rsid w:val="004141BB"/>
    <w:rsid w:val="00416D96"/>
    <w:rsid w:val="00417473"/>
    <w:rsid w:val="00417910"/>
    <w:rsid w:val="004217CE"/>
    <w:rsid w:val="00422464"/>
    <w:rsid w:val="00422F5A"/>
    <w:rsid w:val="00424069"/>
    <w:rsid w:val="00424CF1"/>
    <w:rsid w:val="004250D1"/>
    <w:rsid w:val="00425B03"/>
    <w:rsid w:val="00425FF5"/>
    <w:rsid w:val="00426FA8"/>
    <w:rsid w:val="004278B5"/>
    <w:rsid w:val="00427930"/>
    <w:rsid w:val="00430A49"/>
    <w:rsid w:val="004310A3"/>
    <w:rsid w:val="0043210E"/>
    <w:rsid w:val="00433327"/>
    <w:rsid w:val="00436ABF"/>
    <w:rsid w:val="004370FF"/>
    <w:rsid w:val="004405BF"/>
    <w:rsid w:val="004417A9"/>
    <w:rsid w:val="0044265A"/>
    <w:rsid w:val="00442B7D"/>
    <w:rsid w:val="00442F74"/>
    <w:rsid w:val="004431BC"/>
    <w:rsid w:val="00443665"/>
    <w:rsid w:val="00444393"/>
    <w:rsid w:val="00444A80"/>
    <w:rsid w:val="00445497"/>
    <w:rsid w:val="004459A9"/>
    <w:rsid w:val="00446F69"/>
    <w:rsid w:val="0045061B"/>
    <w:rsid w:val="00451E63"/>
    <w:rsid w:val="004529D8"/>
    <w:rsid w:val="00452DA6"/>
    <w:rsid w:val="00452E4A"/>
    <w:rsid w:val="0045367C"/>
    <w:rsid w:val="00453BE3"/>
    <w:rsid w:val="00455ABD"/>
    <w:rsid w:val="00456605"/>
    <w:rsid w:val="004570A2"/>
    <w:rsid w:val="004576E7"/>
    <w:rsid w:val="00457ABD"/>
    <w:rsid w:val="004600C2"/>
    <w:rsid w:val="004602FB"/>
    <w:rsid w:val="004604BD"/>
    <w:rsid w:val="00460524"/>
    <w:rsid w:val="00461AE0"/>
    <w:rsid w:val="00461B9D"/>
    <w:rsid w:val="00461BB8"/>
    <w:rsid w:val="00463B07"/>
    <w:rsid w:val="00464D1C"/>
    <w:rsid w:val="004660DE"/>
    <w:rsid w:val="004668E3"/>
    <w:rsid w:val="00466E19"/>
    <w:rsid w:val="00467239"/>
    <w:rsid w:val="00467393"/>
    <w:rsid w:val="00467C75"/>
    <w:rsid w:val="00471F9E"/>
    <w:rsid w:val="00473D5E"/>
    <w:rsid w:val="00475B93"/>
    <w:rsid w:val="004760A2"/>
    <w:rsid w:val="00476240"/>
    <w:rsid w:val="0047672F"/>
    <w:rsid w:val="00476DAE"/>
    <w:rsid w:val="00477337"/>
    <w:rsid w:val="00477642"/>
    <w:rsid w:val="004806E6"/>
    <w:rsid w:val="00480BA4"/>
    <w:rsid w:val="00480BA5"/>
    <w:rsid w:val="00482016"/>
    <w:rsid w:val="004821BD"/>
    <w:rsid w:val="004821FD"/>
    <w:rsid w:val="00483416"/>
    <w:rsid w:val="00484365"/>
    <w:rsid w:val="00485313"/>
    <w:rsid w:val="0048546A"/>
    <w:rsid w:val="00486144"/>
    <w:rsid w:val="00486482"/>
    <w:rsid w:val="00486AE1"/>
    <w:rsid w:val="00486B1D"/>
    <w:rsid w:val="00490D4C"/>
    <w:rsid w:val="00490E56"/>
    <w:rsid w:val="004922AA"/>
    <w:rsid w:val="004927E4"/>
    <w:rsid w:val="00492F07"/>
    <w:rsid w:val="004940D7"/>
    <w:rsid w:val="004945B2"/>
    <w:rsid w:val="0049490E"/>
    <w:rsid w:val="00494D78"/>
    <w:rsid w:val="00495DAB"/>
    <w:rsid w:val="00496987"/>
    <w:rsid w:val="00496C35"/>
    <w:rsid w:val="00497062"/>
    <w:rsid w:val="004A28F6"/>
    <w:rsid w:val="004A2AFA"/>
    <w:rsid w:val="004A3981"/>
    <w:rsid w:val="004A3D13"/>
    <w:rsid w:val="004A3E5F"/>
    <w:rsid w:val="004A4F88"/>
    <w:rsid w:val="004A6C5C"/>
    <w:rsid w:val="004A7D45"/>
    <w:rsid w:val="004B036F"/>
    <w:rsid w:val="004B0B20"/>
    <w:rsid w:val="004B0C34"/>
    <w:rsid w:val="004B1854"/>
    <w:rsid w:val="004B1A31"/>
    <w:rsid w:val="004B234C"/>
    <w:rsid w:val="004B3838"/>
    <w:rsid w:val="004B3EAB"/>
    <w:rsid w:val="004B3F79"/>
    <w:rsid w:val="004B410D"/>
    <w:rsid w:val="004B518D"/>
    <w:rsid w:val="004C003C"/>
    <w:rsid w:val="004C09CB"/>
    <w:rsid w:val="004C0F9C"/>
    <w:rsid w:val="004C1370"/>
    <w:rsid w:val="004C1D42"/>
    <w:rsid w:val="004C24FC"/>
    <w:rsid w:val="004C2DDE"/>
    <w:rsid w:val="004C3412"/>
    <w:rsid w:val="004C34D7"/>
    <w:rsid w:val="004C3B01"/>
    <w:rsid w:val="004C3DCD"/>
    <w:rsid w:val="004C3F8E"/>
    <w:rsid w:val="004C478F"/>
    <w:rsid w:val="004C5B57"/>
    <w:rsid w:val="004C6B31"/>
    <w:rsid w:val="004C702E"/>
    <w:rsid w:val="004C760B"/>
    <w:rsid w:val="004D21CE"/>
    <w:rsid w:val="004D2967"/>
    <w:rsid w:val="004D33FA"/>
    <w:rsid w:val="004D47F2"/>
    <w:rsid w:val="004D507D"/>
    <w:rsid w:val="004D5791"/>
    <w:rsid w:val="004D5D36"/>
    <w:rsid w:val="004D75E2"/>
    <w:rsid w:val="004E04C6"/>
    <w:rsid w:val="004E2465"/>
    <w:rsid w:val="004E2DE3"/>
    <w:rsid w:val="004E2E81"/>
    <w:rsid w:val="004E33E8"/>
    <w:rsid w:val="004E3E77"/>
    <w:rsid w:val="004E3FF8"/>
    <w:rsid w:val="004E4213"/>
    <w:rsid w:val="004E543B"/>
    <w:rsid w:val="004E5567"/>
    <w:rsid w:val="004E5724"/>
    <w:rsid w:val="004F0158"/>
    <w:rsid w:val="004F14E9"/>
    <w:rsid w:val="004F2FB1"/>
    <w:rsid w:val="004F3073"/>
    <w:rsid w:val="004F3C43"/>
    <w:rsid w:val="004F3CC6"/>
    <w:rsid w:val="004F4755"/>
    <w:rsid w:val="004F7471"/>
    <w:rsid w:val="00500335"/>
    <w:rsid w:val="005017BE"/>
    <w:rsid w:val="00501E56"/>
    <w:rsid w:val="00501F43"/>
    <w:rsid w:val="005025FD"/>
    <w:rsid w:val="00503D5F"/>
    <w:rsid w:val="005057A8"/>
    <w:rsid w:val="00505AC9"/>
    <w:rsid w:val="00506C52"/>
    <w:rsid w:val="00507270"/>
    <w:rsid w:val="00511450"/>
    <w:rsid w:val="00512A65"/>
    <w:rsid w:val="00512E06"/>
    <w:rsid w:val="005137FE"/>
    <w:rsid w:val="00513B09"/>
    <w:rsid w:val="00513DAC"/>
    <w:rsid w:val="00515368"/>
    <w:rsid w:val="00515CA4"/>
    <w:rsid w:val="005160BD"/>
    <w:rsid w:val="005177B0"/>
    <w:rsid w:val="005205FA"/>
    <w:rsid w:val="00520C26"/>
    <w:rsid w:val="00521059"/>
    <w:rsid w:val="00521846"/>
    <w:rsid w:val="00521E45"/>
    <w:rsid w:val="00524532"/>
    <w:rsid w:val="0052516A"/>
    <w:rsid w:val="00525630"/>
    <w:rsid w:val="00527146"/>
    <w:rsid w:val="00530AC8"/>
    <w:rsid w:val="005317FC"/>
    <w:rsid w:val="00531CCE"/>
    <w:rsid w:val="00531EB9"/>
    <w:rsid w:val="00532118"/>
    <w:rsid w:val="00533D15"/>
    <w:rsid w:val="00534A5B"/>
    <w:rsid w:val="00534AA1"/>
    <w:rsid w:val="005371E4"/>
    <w:rsid w:val="005377E3"/>
    <w:rsid w:val="00540066"/>
    <w:rsid w:val="0054187D"/>
    <w:rsid w:val="00541B9A"/>
    <w:rsid w:val="00541C97"/>
    <w:rsid w:val="00542A77"/>
    <w:rsid w:val="00542CB9"/>
    <w:rsid w:val="0054342E"/>
    <w:rsid w:val="00543C3D"/>
    <w:rsid w:val="00543E64"/>
    <w:rsid w:val="005444E5"/>
    <w:rsid w:val="005453BF"/>
    <w:rsid w:val="00545C85"/>
    <w:rsid w:val="00546727"/>
    <w:rsid w:val="00547057"/>
    <w:rsid w:val="0054777F"/>
    <w:rsid w:val="00547E7F"/>
    <w:rsid w:val="005521F1"/>
    <w:rsid w:val="005533A6"/>
    <w:rsid w:val="00554508"/>
    <w:rsid w:val="00554EC1"/>
    <w:rsid w:val="00555D11"/>
    <w:rsid w:val="00557507"/>
    <w:rsid w:val="00557649"/>
    <w:rsid w:val="00557A90"/>
    <w:rsid w:val="00557D92"/>
    <w:rsid w:val="005613E9"/>
    <w:rsid w:val="00561F02"/>
    <w:rsid w:val="005636B2"/>
    <w:rsid w:val="00563C39"/>
    <w:rsid w:val="00565275"/>
    <w:rsid w:val="00565F98"/>
    <w:rsid w:val="00566127"/>
    <w:rsid w:val="00566986"/>
    <w:rsid w:val="00566AFC"/>
    <w:rsid w:val="005701CB"/>
    <w:rsid w:val="005707E4"/>
    <w:rsid w:val="0057217C"/>
    <w:rsid w:val="005722FF"/>
    <w:rsid w:val="00572A9F"/>
    <w:rsid w:val="00573489"/>
    <w:rsid w:val="00574336"/>
    <w:rsid w:val="005747B5"/>
    <w:rsid w:val="00574A55"/>
    <w:rsid w:val="00574D72"/>
    <w:rsid w:val="005767F3"/>
    <w:rsid w:val="00577169"/>
    <w:rsid w:val="00577308"/>
    <w:rsid w:val="00577E33"/>
    <w:rsid w:val="00580084"/>
    <w:rsid w:val="00581085"/>
    <w:rsid w:val="00581376"/>
    <w:rsid w:val="005822CB"/>
    <w:rsid w:val="00582CFD"/>
    <w:rsid w:val="00582F4D"/>
    <w:rsid w:val="00583FC9"/>
    <w:rsid w:val="0058514C"/>
    <w:rsid w:val="0058563A"/>
    <w:rsid w:val="00586218"/>
    <w:rsid w:val="0058771B"/>
    <w:rsid w:val="005900B3"/>
    <w:rsid w:val="00590589"/>
    <w:rsid w:val="00591620"/>
    <w:rsid w:val="00593607"/>
    <w:rsid w:val="0059562F"/>
    <w:rsid w:val="005966A1"/>
    <w:rsid w:val="00597614"/>
    <w:rsid w:val="00597BF7"/>
    <w:rsid w:val="00597D7D"/>
    <w:rsid w:val="005A0276"/>
    <w:rsid w:val="005A0411"/>
    <w:rsid w:val="005A168E"/>
    <w:rsid w:val="005A19C8"/>
    <w:rsid w:val="005A1BE8"/>
    <w:rsid w:val="005A423C"/>
    <w:rsid w:val="005A4C02"/>
    <w:rsid w:val="005A54A5"/>
    <w:rsid w:val="005A6533"/>
    <w:rsid w:val="005A6CAF"/>
    <w:rsid w:val="005A7099"/>
    <w:rsid w:val="005A72ED"/>
    <w:rsid w:val="005A7BBB"/>
    <w:rsid w:val="005B0760"/>
    <w:rsid w:val="005B0E2E"/>
    <w:rsid w:val="005B0E55"/>
    <w:rsid w:val="005B0F60"/>
    <w:rsid w:val="005B1381"/>
    <w:rsid w:val="005B15BD"/>
    <w:rsid w:val="005B1B76"/>
    <w:rsid w:val="005B372D"/>
    <w:rsid w:val="005B38D0"/>
    <w:rsid w:val="005B3ED9"/>
    <w:rsid w:val="005B528D"/>
    <w:rsid w:val="005B554F"/>
    <w:rsid w:val="005B57A4"/>
    <w:rsid w:val="005B6882"/>
    <w:rsid w:val="005B7918"/>
    <w:rsid w:val="005B79C0"/>
    <w:rsid w:val="005B7AC8"/>
    <w:rsid w:val="005B7F5D"/>
    <w:rsid w:val="005C11F6"/>
    <w:rsid w:val="005C260D"/>
    <w:rsid w:val="005C2C87"/>
    <w:rsid w:val="005C5365"/>
    <w:rsid w:val="005C560F"/>
    <w:rsid w:val="005C76B3"/>
    <w:rsid w:val="005C772E"/>
    <w:rsid w:val="005D0470"/>
    <w:rsid w:val="005D0FF2"/>
    <w:rsid w:val="005D10D0"/>
    <w:rsid w:val="005D1106"/>
    <w:rsid w:val="005D211C"/>
    <w:rsid w:val="005D2126"/>
    <w:rsid w:val="005D25E2"/>
    <w:rsid w:val="005D3F8E"/>
    <w:rsid w:val="005D3FEF"/>
    <w:rsid w:val="005D4C88"/>
    <w:rsid w:val="005D5603"/>
    <w:rsid w:val="005D6CC2"/>
    <w:rsid w:val="005D706B"/>
    <w:rsid w:val="005D74E1"/>
    <w:rsid w:val="005E05B3"/>
    <w:rsid w:val="005E238C"/>
    <w:rsid w:val="005E3052"/>
    <w:rsid w:val="005E3AF2"/>
    <w:rsid w:val="005E3B36"/>
    <w:rsid w:val="005E45D9"/>
    <w:rsid w:val="005E7E4C"/>
    <w:rsid w:val="005F000D"/>
    <w:rsid w:val="005F006B"/>
    <w:rsid w:val="005F040A"/>
    <w:rsid w:val="005F0731"/>
    <w:rsid w:val="005F36C8"/>
    <w:rsid w:val="005F4EB6"/>
    <w:rsid w:val="005F63A8"/>
    <w:rsid w:val="005F6D3C"/>
    <w:rsid w:val="005F6F92"/>
    <w:rsid w:val="005F71A5"/>
    <w:rsid w:val="005F72A2"/>
    <w:rsid w:val="0060434E"/>
    <w:rsid w:val="006052E6"/>
    <w:rsid w:val="00605D02"/>
    <w:rsid w:val="0060623E"/>
    <w:rsid w:val="006102E1"/>
    <w:rsid w:val="006108FD"/>
    <w:rsid w:val="00611A67"/>
    <w:rsid w:val="00612B3F"/>
    <w:rsid w:val="006147FE"/>
    <w:rsid w:val="00614D1F"/>
    <w:rsid w:val="00615C78"/>
    <w:rsid w:val="0061621C"/>
    <w:rsid w:val="00617F71"/>
    <w:rsid w:val="00623937"/>
    <w:rsid w:val="00623B0C"/>
    <w:rsid w:val="00623BD4"/>
    <w:rsid w:val="006243AF"/>
    <w:rsid w:val="00624D98"/>
    <w:rsid w:val="00625091"/>
    <w:rsid w:val="00625108"/>
    <w:rsid w:val="00625144"/>
    <w:rsid w:val="006266FC"/>
    <w:rsid w:val="0062752B"/>
    <w:rsid w:val="00631A68"/>
    <w:rsid w:val="00633DBA"/>
    <w:rsid w:val="00634A99"/>
    <w:rsid w:val="00634B6A"/>
    <w:rsid w:val="00635BB8"/>
    <w:rsid w:val="00636472"/>
    <w:rsid w:val="00636D6D"/>
    <w:rsid w:val="006403C7"/>
    <w:rsid w:val="00640489"/>
    <w:rsid w:val="0064049C"/>
    <w:rsid w:val="006417C3"/>
    <w:rsid w:val="00644439"/>
    <w:rsid w:val="00644D25"/>
    <w:rsid w:val="00646911"/>
    <w:rsid w:val="00647FD1"/>
    <w:rsid w:val="0065036E"/>
    <w:rsid w:val="006509BC"/>
    <w:rsid w:val="00652AAD"/>
    <w:rsid w:val="00652F4E"/>
    <w:rsid w:val="00654892"/>
    <w:rsid w:val="00655F9D"/>
    <w:rsid w:val="00656CAF"/>
    <w:rsid w:val="00657504"/>
    <w:rsid w:val="00657635"/>
    <w:rsid w:val="00657763"/>
    <w:rsid w:val="00660586"/>
    <w:rsid w:val="00660F14"/>
    <w:rsid w:val="006616BB"/>
    <w:rsid w:val="006631B9"/>
    <w:rsid w:val="0066361A"/>
    <w:rsid w:val="00663898"/>
    <w:rsid w:val="00663B58"/>
    <w:rsid w:val="00663E3C"/>
    <w:rsid w:val="00663EE1"/>
    <w:rsid w:val="0066427A"/>
    <w:rsid w:val="006673A9"/>
    <w:rsid w:val="00667467"/>
    <w:rsid w:val="00667D3F"/>
    <w:rsid w:val="00667D8D"/>
    <w:rsid w:val="00670184"/>
    <w:rsid w:val="0067080C"/>
    <w:rsid w:val="00671154"/>
    <w:rsid w:val="00671DD7"/>
    <w:rsid w:val="006728C1"/>
    <w:rsid w:val="00673D97"/>
    <w:rsid w:val="006746D5"/>
    <w:rsid w:val="0067496B"/>
    <w:rsid w:val="00675E4E"/>
    <w:rsid w:val="00676187"/>
    <w:rsid w:val="00676278"/>
    <w:rsid w:val="006800E9"/>
    <w:rsid w:val="0068040E"/>
    <w:rsid w:val="00680753"/>
    <w:rsid w:val="0068076B"/>
    <w:rsid w:val="00680C8A"/>
    <w:rsid w:val="00680F59"/>
    <w:rsid w:val="00681215"/>
    <w:rsid w:val="006816E9"/>
    <w:rsid w:val="00681CA0"/>
    <w:rsid w:val="0068262C"/>
    <w:rsid w:val="00682E09"/>
    <w:rsid w:val="00682F6E"/>
    <w:rsid w:val="00683261"/>
    <w:rsid w:val="00683796"/>
    <w:rsid w:val="00683F72"/>
    <w:rsid w:val="00684092"/>
    <w:rsid w:val="006842A5"/>
    <w:rsid w:val="00684556"/>
    <w:rsid w:val="006862BA"/>
    <w:rsid w:val="00686507"/>
    <w:rsid w:val="00686C65"/>
    <w:rsid w:val="006872A2"/>
    <w:rsid w:val="00687565"/>
    <w:rsid w:val="00687BC3"/>
    <w:rsid w:val="006917B1"/>
    <w:rsid w:val="00691882"/>
    <w:rsid w:val="00696753"/>
    <w:rsid w:val="00696E3D"/>
    <w:rsid w:val="00696E8B"/>
    <w:rsid w:val="0069742C"/>
    <w:rsid w:val="00697567"/>
    <w:rsid w:val="00697AD3"/>
    <w:rsid w:val="00697ED1"/>
    <w:rsid w:val="006A15EF"/>
    <w:rsid w:val="006A24B4"/>
    <w:rsid w:val="006A3023"/>
    <w:rsid w:val="006A5DB3"/>
    <w:rsid w:val="006A70C0"/>
    <w:rsid w:val="006A7A93"/>
    <w:rsid w:val="006B0634"/>
    <w:rsid w:val="006B1149"/>
    <w:rsid w:val="006B3C33"/>
    <w:rsid w:val="006B4195"/>
    <w:rsid w:val="006B5668"/>
    <w:rsid w:val="006B5DA5"/>
    <w:rsid w:val="006B6AC4"/>
    <w:rsid w:val="006B73CB"/>
    <w:rsid w:val="006C0A1A"/>
    <w:rsid w:val="006C0B27"/>
    <w:rsid w:val="006C1097"/>
    <w:rsid w:val="006C2539"/>
    <w:rsid w:val="006C25DE"/>
    <w:rsid w:val="006C3925"/>
    <w:rsid w:val="006C4D9B"/>
    <w:rsid w:val="006C5369"/>
    <w:rsid w:val="006C56AC"/>
    <w:rsid w:val="006C630D"/>
    <w:rsid w:val="006C65C3"/>
    <w:rsid w:val="006C6798"/>
    <w:rsid w:val="006C6E18"/>
    <w:rsid w:val="006C7F4F"/>
    <w:rsid w:val="006D10A8"/>
    <w:rsid w:val="006D27B9"/>
    <w:rsid w:val="006D4287"/>
    <w:rsid w:val="006D46D1"/>
    <w:rsid w:val="006D537C"/>
    <w:rsid w:val="006D6D76"/>
    <w:rsid w:val="006D7BA8"/>
    <w:rsid w:val="006E0EEE"/>
    <w:rsid w:val="006E15A8"/>
    <w:rsid w:val="006E21A4"/>
    <w:rsid w:val="006E3A2B"/>
    <w:rsid w:val="006E4688"/>
    <w:rsid w:val="006E49B6"/>
    <w:rsid w:val="006E4CC2"/>
    <w:rsid w:val="006E521F"/>
    <w:rsid w:val="006E767E"/>
    <w:rsid w:val="006F1B6C"/>
    <w:rsid w:val="006F1B83"/>
    <w:rsid w:val="006F2060"/>
    <w:rsid w:val="006F25BE"/>
    <w:rsid w:val="006F3746"/>
    <w:rsid w:val="006F4431"/>
    <w:rsid w:val="006F46B5"/>
    <w:rsid w:val="006F4DF1"/>
    <w:rsid w:val="006F57D4"/>
    <w:rsid w:val="006F5C1D"/>
    <w:rsid w:val="006F6422"/>
    <w:rsid w:val="00700E6E"/>
    <w:rsid w:val="00702ED3"/>
    <w:rsid w:val="00706798"/>
    <w:rsid w:val="007073E6"/>
    <w:rsid w:val="0070791B"/>
    <w:rsid w:val="00710885"/>
    <w:rsid w:val="00711730"/>
    <w:rsid w:val="007118AE"/>
    <w:rsid w:val="00712262"/>
    <w:rsid w:val="00712451"/>
    <w:rsid w:val="00713108"/>
    <w:rsid w:val="00713F17"/>
    <w:rsid w:val="00714F4B"/>
    <w:rsid w:val="0071582B"/>
    <w:rsid w:val="00715AF8"/>
    <w:rsid w:val="00716415"/>
    <w:rsid w:val="00716B5B"/>
    <w:rsid w:val="00717786"/>
    <w:rsid w:val="00717979"/>
    <w:rsid w:val="00722129"/>
    <w:rsid w:val="007224BF"/>
    <w:rsid w:val="007228D4"/>
    <w:rsid w:val="007229E0"/>
    <w:rsid w:val="00722AB4"/>
    <w:rsid w:val="00730EC5"/>
    <w:rsid w:val="00731D4D"/>
    <w:rsid w:val="00732686"/>
    <w:rsid w:val="0073381E"/>
    <w:rsid w:val="00733DC8"/>
    <w:rsid w:val="00733F42"/>
    <w:rsid w:val="007345F2"/>
    <w:rsid w:val="007346AC"/>
    <w:rsid w:val="00734FCC"/>
    <w:rsid w:val="00736637"/>
    <w:rsid w:val="00736E7F"/>
    <w:rsid w:val="00737E70"/>
    <w:rsid w:val="00737F79"/>
    <w:rsid w:val="00740A8E"/>
    <w:rsid w:val="00741AE8"/>
    <w:rsid w:val="00741D41"/>
    <w:rsid w:val="00742C77"/>
    <w:rsid w:val="007438A8"/>
    <w:rsid w:val="00743B3E"/>
    <w:rsid w:val="00743C38"/>
    <w:rsid w:val="0074409E"/>
    <w:rsid w:val="007448C2"/>
    <w:rsid w:val="007452E7"/>
    <w:rsid w:val="00745327"/>
    <w:rsid w:val="007469C8"/>
    <w:rsid w:val="00746E70"/>
    <w:rsid w:val="00750332"/>
    <w:rsid w:val="0075067B"/>
    <w:rsid w:val="00750D0F"/>
    <w:rsid w:val="00751E95"/>
    <w:rsid w:val="00752BF5"/>
    <w:rsid w:val="0075368D"/>
    <w:rsid w:val="007538EF"/>
    <w:rsid w:val="00754142"/>
    <w:rsid w:val="00754ABE"/>
    <w:rsid w:val="00755178"/>
    <w:rsid w:val="007558EE"/>
    <w:rsid w:val="00756302"/>
    <w:rsid w:val="0075649A"/>
    <w:rsid w:val="00757557"/>
    <w:rsid w:val="00760735"/>
    <w:rsid w:val="007609E7"/>
    <w:rsid w:val="00762107"/>
    <w:rsid w:val="00762554"/>
    <w:rsid w:val="0076309F"/>
    <w:rsid w:val="00763693"/>
    <w:rsid w:val="00763CFD"/>
    <w:rsid w:val="00763E3E"/>
    <w:rsid w:val="0076459B"/>
    <w:rsid w:val="007646CB"/>
    <w:rsid w:val="00764F90"/>
    <w:rsid w:val="00764F9C"/>
    <w:rsid w:val="00765A59"/>
    <w:rsid w:val="007668AF"/>
    <w:rsid w:val="00767938"/>
    <w:rsid w:val="0077042E"/>
    <w:rsid w:val="007708C5"/>
    <w:rsid w:val="0077110D"/>
    <w:rsid w:val="0077155E"/>
    <w:rsid w:val="00772015"/>
    <w:rsid w:val="0077285C"/>
    <w:rsid w:val="00772CBA"/>
    <w:rsid w:val="00773073"/>
    <w:rsid w:val="00773155"/>
    <w:rsid w:val="00773A3F"/>
    <w:rsid w:val="00774F8D"/>
    <w:rsid w:val="007752FA"/>
    <w:rsid w:val="0077569C"/>
    <w:rsid w:val="007762CD"/>
    <w:rsid w:val="00776339"/>
    <w:rsid w:val="00776F97"/>
    <w:rsid w:val="007778AA"/>
    <w:rsid w:val="007779AC"/>
    <w:rsid w:val="00777E76"/>
    <w:rsid w:val="00777F1E"/>
    <w:rsid w:val="00780DE7"/>
    <w:rsid w:val="00780DEF"/>
    <w:rsid w:val="00780E7A"/>
    <w:rsid w:val="0078147B"/>
    <w:rsid w:val="00782262"/>
    <w:rsid w:val="00782E81"/>
    <w:rsid w:val="00782FCD"/>
    <w:rsid w:val="007834DC"/>
    <w:rsid w:val="00783E34"/>
    <w:rsid w:val="00784030"/>
    <w:rsid w:val="0078494E"/>
    <w:rsid w:val="00785519"/>
    <w:rsid w:val="0078630D"/>
    <w:rsid w:val="0078657C"/>
    <w:rsid w:val="007875EF"/>
    <w:rsid w:val="007901FE"/>
    <w:rsid w:val="00790831"/>
    <w:rsid w:val="00790CAC"/>
    <w:rsid w:val="0079173C"/>
    <w:rsid w:val="00792CFC"/>
    <w:rsid w:val="00794377"/>
    <w:rsid w:val="007979C8"/>
    <w:rsid w:val="007A1CD2"/>
    <w:rsid w:val="007A1FBC"/>
    <w:rsid w:val="007A2820"/>
    <w:rsid w:val="007A3975"/>
    <w:rsid w:val="007A4F1F"/>
    <w:rsid w:val="007A5C28"/>
    <w:rsid w:val="007A5DDA"/>
    <w:rsid w:val="007A79BE"/>
    <w:rsid w:val="007B0124"/>
    <w:rsid w:val="007B2432"/>
    <w:rsid w:val="007B2C55"/>
    <w:rsid w:val="007B3577"/>
    <w:rsid w:val="007B3A9A"/>
    <w:rsid w:val="007B59EF"/>
    <w:rsid w:val="007B5D61"/>
    <w:rsid w:val="007B601D"/>
    <w:rsid w:val="007B743D"/>
    <w:rsid w:val="007B7AB1"/>
    <w:rsid w:val="007C01DE"/>
    <w:rsid w:val="007C04EA"/>
    <w:rsid w:val="007C0845"/>
    <w:rsid w:val="007C2961"/>
    <w:rsid w:val="007C3271"/>
    <w:rsid w:val="007C41EA"/>
    <w:rsid w:val="007C421D"/>
    <w:rsid w:val="007C4637"/>
    <w:rsid w:val="007C477C"/>
    <w:rsid w:val="007C4B5E"/>
    <w:rsid w:val="007C5913"/>
    <w:rsid w:val="007C5D52"/>
    <w:rsid w:val="007C6E74"/>
    <w:rsid w:val="007C7B53"/>
    <w:rsid w:val="007D0F44"/>
    <w:rsid w:val="007D131A"/>
    <w:rsid w:val="007D216B"/>
    <w:rsid w:val="007D4074"/>
    <w:rsid w:val="007D4B83"/>
    <w:rsid w:val="007D5E2F"/>
    <w:rsid w:val="007D6454"/>
    <w:rsid w:val="007D6EF8"/>
    <w:rsid w:val="007D7DA8"/>
    <w:rsid w:val="007E0D32"/>
    <w:rsid w:val="007E1439"/>
    <w:rsid w:val="007E192A"/>
    <w:rsid w:val="007E19BF"/>
    <w:rsid w:val="007E1A6D"/>
    <w:rsid w:val="007E30BF"/>
    <w:rsid w:val="007E3EDD"/>
    <w:rsid w:val="007E57A0"/>
    <w:rsid w:val="007E65D7"/>
    <w:rsid w:val="007E6EEB"/>
    <w:rsid w:val="007E72D7"/>
    <w:rsid w:val="007E7540"/>
    <w:rsid w:val="007F00EB"/>
    <w:rsid w:val="007F0191"/>
    <w:rsid w:val="007F11A0"/>
    <w:rsid w:val="007F25A5"/>
    <w:rsid w:val="007F2A67"/>
    <w:rsid w:val="007F3AC7"/>
    <w:rsid w:val="007F4F9D"/>
    <w:rsid w:val="007F67F8"/>
    <w:rsid w:val="007F68E6"/>
    <w:rsid w:val="007F7144"/>
    <w:rsid w:val="007F72B9"/>
    <w:rsid w:val="0080027D"/>
    <w:rsid w:val="00800519"/>
    <w:rsid w:val="00800E4A"/>
    <w:rsid w:val="00801955"/>
    <w:rsid w:val="0080223E"/>
    <w:rsid w:val="0080286C"/>
    <w:rsid w:val="00802BE2"/>
    <w:rsid w:val="00802DBB"/>
    <w:rsid w:val="00803A7B"/>
    <w:rsid w:val="00804332"/>
    <w:rsid w:val="008043A7"/>
    <w:rsid w:val="00804E8D"/>
    <w:rsid w:val="008050E7"/>
    <w:rsid w:val="0081057A"/>
    <w:rsid w:val="00811B53"/>
    <w:rsid w:val="00811DBE"/>
    <w:rsid w:val="0081209B"/>
    <w:rsid w:val="008122EA"/>
    <w:rsid w:val="008129E2"/>
    <w:rsid w:val="00813A76"/>
    <w:rsid w:val="00813D80"/>
    <w:rsid w:val="00813E3D"/>
    <w:rsid w:val="00814CE7"/>
    <w:rsid w:val="00815589"/>
    <w:rsid w:val="0081559B"/>
    <w:rsid w:val="008156F8"/>
    <w:rsid w:val="00815CE7"/>
    <w:rsid w:val="00817C73"/>
    <w:rsid w:val="0082029E"/>
    <w:rsid w:val="008210DF"/>
    <w:rsid w:val="00821355"/>
    <w:rsid w:val="008229F4"/>
    <w:rsid w:val="00822B22"/>
    <w:rsid w:val="008233B9"/>
    <w:rsid w:val="0082486A"/>
    <w:rsid w:val="00824E9E"/>
    <w:rsid w:val="0082573B"/>
    <w:rsid w:val="00825871"/>
    <w:rsid w:val="00826DD6"/>
    <w:rsid w:val="00826FF6"/>
    <w:rsid w:val="00827107"/>
    <w:rsid w:val="0082749D"/>
    <w:rsid w:val="00830BA9"/>
    <w:rsid w:val="00832340"/>
    <w:rsid w:val="00832816"/>
    <w:rsid w:val="0083330F"/>
    <w:rsid w:val="00833E9B"/>
    <w:rsid w:val="008340E6"/>
    <w:rsid w:val="00834654"/>
    <w:rsid w:val="00834DEC"/>
    <w:rsid w:val="00836C44"/>
    <w:rsid w:val="0084232E"/>
    <w:rsid w:val="00842671"/>
    <w:rsid w:val="0084277F"/>
    <w:rsid w:val="00842A22"/>
    <w:rsid w:val="00843B48"/>
    <w:rsid w:val="00844C2F"/>
    <w:rsid w:val="00844F30"/>
    <w:rsid w:val="00845B11"/>
    <w:rsid w:val="008461CF"/>
    <w:rsid w:val="00850933"/>
    <w:rsid w:val="008518E9"/>
    <w:rsid w:val="00851E8B"/>
    <w:rsid w:val="00854183"/>
    <w:rsid w:val="00854221"/>
    <w:rsid w:val="008547F8"/>
    <w:rsid w:val="00856276"/>
    <w:rsid w:val="008563EB"/>
    <w:rsid w:val="00856917"/>
    <w:rsid w:val="00857102"/>
    <w:rsid w:val="00857FF8"/>
    <w:rsid w:val="00860587"/>
    <w:rsid w:val="00861009"/>
    <w:rsid w:val="0086211A"/>
    <w:rsid w:val="00862DDC"/>
    <w:rsid w:val="00863912"/>
    <w:rsid w:val="00865190"/>
    <w:rsid w:val="0086563C"/>
    <w:rsid w:val="00865BA2"/>
    <w:rsid w:val="008669C7"/>
    <w:rsid w:val="00867048"/>
    <w:rsid w:val="00867C4A"/>
    <w:rsid w:val="00870232"/>
    <w:rsid w:val="008704D1"/>
    <w:rsid w:val="00870B1A"/>
    <w:rsid w:val="00870C97"/>
    <w:rsid w:val="00870DF3"/>
    <w:rsid w:val="00870F66"/>
    <w:rsid w:val="00872187"/>
    <w:rsid w:val="00872C25"/>
    <w:rsid w:val="008743EF"/>
    <w:rsid w:val="008744BE"/>
    <w:rsid w:val="00874946"/>
    <w:rsid w:val="00875523"/>
    <w:rsid w:val="008760FD"/>
    <w:rsid w:val="00876A39"/>
    <w:rsid w:val="00876F69"/>
    <w:rsid w:val="00877AF9"/>
    <w:rsid w:val="0088025E"/>
    <w:rsid w:val="008807F4"/>
    <w:rsid w:val="00880906"/>
    <w:rsid w:val="0088184A"/>
    <w:rsid w:val="00882126"/>
    <w:rsid w:val="008821EF"/>
    <w:rsid w:val="00883345"/>
    <w:rsid w:val="00883ABE"/>
    <w:rsid w:val="00884091"/>
    <w:rsid w:val="00884664"/>
    <w:rsid w:val="00884D47"/>
    <w:rsid w:val="008856C9"/>
    <w:rsid w:val="00885F51"/>
    <w:rsid w:val="00886255"/>
    <w:rsid w:val="00886408"/>
    <w:rsid w:val="00886EE1"/>
    <w:rsid w:val="00887300"/>
    <w:rsid w:val="00887EA7"/>
    <w:rsid w:val="00887F66"/>
    <w:rsid w:val="00891686"/>
    <w:rsid w:val="0089278B"/>
    <w:rsid w:val="0089304B"/>
    <w:rsid w:val="008932C7"/>
    <w:rsid w:val="008936AD"/>
    <w:rsid w:val="0089393B"/>
    <w:rsid w:val="008939E3"/>
    <w:rsid w:val="00893E11"/>
    <w:rsid w:val="0089483A"/>
    <w:rsid w:val="00894A84"/>
    <w:rsid w:val="00895356"/>
    <w:rsid w:val="0089639B"/>
    <w:rsid w:val="00897645"/>
    <w:rsid w:val="00897843"/>
    <w:rsid w:val="008A0CAA"/>
    <w:rsid w:val="008A2264"/>
    <w:rsid w:val="008A2C92"/>
    <w:rsid w:val="008A3426"/>
    <w:rsid w:val="008A3506"/>
    <w:rsid w:val="008A7110"/>
    <w:rsid w:val="008A7DDD"/>
    <w:rsid w:val="008B0B45"/>
    <w:rsid w:val="008B2824"/>
    <w:rsid w:val="008B2BE0"/>
    <w:rsid w:val="008B2F5B"/>
    <w:rsid w:val="008B3E33"/>
    <w:rsid w:val="008B3FDD"/>
    <w:rsid w:val="008B47F1"/>
    <w:rsid w:val="008B5209"/>
    <w:rsid w:val="008B55C0"/>
    <w:rsid w:val="008B72CF"/>
    <w:rsid w:val="008C03D6"/>
    <w:rsid w:val="008C1677"/>
    <w:rsid w:val="008C1D7A"/>
    <w:rsid w:val="008C2704"/>
    <w:rsid w:val="008C30FE"/>
    <w:rsid w:val="008C35CA"/>
    <w:rsid w:val="008C41B8"/>
    <w:rsid w:val="008C4B79"/>
    <w:rsid w:val="008C66FF"/>
    <w:rsid w:val="008C67E9"/>
    <w:rsid w:val="008C6956"/>
    <w:rsid w:val="008C6E10"/>
    <w:rsid w:val="008C7CBC"/>
    <w:rsid w:val="008C7EE4"/>
    <w:rsid w:val="008C7F73"/>
    <w:rsid w:val="008D1056"/>
    <w:rsid w:val="008D2908"/>
    <w:rsid w:val="008D3120"/>
    <w:rsid w:val="008D36BB"/>
    <w:rsid w:val="008D3C83"/>
    <w:rsid w:val="008D5175"/>
    <w:rsid w:val="008D5EA0"/>
    <w:rsid w:val="008D5FA5"/>
    <w:rsid w:val="008D60CE"/>
    <w:rsid w:val="008D63ED"/>
    <w:rsid w:val="008D7B0A"/>
    <w:rsid w:val="008D7B57"/>
    <w:rsid w:val="008E049C"/>
    <w:rsid w:val="008E06F4"/>
    <w:rsid w:val="008E0D8E"/>
    <w:rsid w:val="008E1B66"/>
    <w:rsid w:val="008E453A"/>
    <w:rsid w:val="008E473A"/>
    <w:rsid w:val="008E5565"/>
    <w:rsid w:val="008E5B8A"/>
    <w:rsid w:val="008E7272"/>
    <w:rsid w:val="008E7DA0"/>
    <w:rsid w:val="008F0088"/>
    <w:rsid w:val="008F108A"/>
    <w:rsid w:val="008F2E70"/>
    <w:rsid w:val="008F35A6"/>
    <w:rsid w:val="008F3CCB"/>
    <w:rsid w:val="008F5044"/>
    <w:rsid w:val="008F5703"/>
    <w:rsid w:val="008F59B1"/>
    <w:rsid w:val="008F5DEC"/>
    <w:rsid w:val="008F6368"/>
    <w:rsid w:val="00900C5C"/>
    <w:rsid w:val="00902E23"/>
    <w:rsid w:val="0090318A"/>
    <w:rsid w:val="00903B7B"/>
    <w:rsid w:val="009048BF"/>
    <w:rsid w:val="00904AB4"/>
    <w:rsid w:val="0090598D"/>
    <w:rsid w:val="00905B35"/>
    <w:rsid w:val="009063FB"/>
    <w:rsid w:val="0090642B"/>
    <w:rsid w:val="009072B0"/>
    <w:rsid w:val="00907FC6"/>
    <w:rsid w:val="00910500"/>
    <w:rsid w:val="009106F5"/>
    <w:rsid w:val="00910B77"/>
    <w:rsid w:val="00910BBC"/>
    <w:rsid w:val="009110B7"/>
    <w:rsid w:val="0091153E"/>
    <w:rsid w:val="009122C3"/>
    <w:rsid w:val="00912A81"/>
    <w:rsid w:val="00913AA8"/>
    <w:rsid w:val="00913C9E"/>
    <w:rsid w:val="009145CF"/>
    <w:rsid w:val="00914AC1"/>
    <w:rsid w:val="009162B9"/>
    <w:rsid w:val="00916A4F"/>
    <w:rsid w:val="009172F1"/>
    <w:rsid w:val="009175D2"/>
    <w:rsid w:val="00917735"/>
    <w:rsid w:val="00920386"/>
    <w:rsid w:val="00920CBE"/>
    <w:rsid w:val="0092100D"/>
    <w:rsid w:val="009216B8"/>
    <w:rsid w:val="00921B3A"/>
    <w:rsid w:val="009247D7"/>
    <w:rsid w:val="00924D12"/>
    <w:rsid w:val="00925A7D"/>
    <w:rsid w:val="00925DB7"/>
    <w:rsid w:val="00925EBA"/>
    <w:rsid w:val="00926384"/>
    <w:rsid w:val="00926B9E"/>
    <w:rsid w:val="00926BCE"/>
    <w:rsid w:val="00927741"/>
    <w:rsid w:val="00931952"/>
    <w:rsid w:val="00931F60"/>
    <w:rsid w:val="009320FE"/>
    <w:rsid w:val="00932946"/>
    <w:rsid w:val="00932BFF"/>
    <w:rsid w:val="00933157"/>
    <w:rsid w:val="00933A66"/>
    <w:rsid w:val="00934160"/>
    <w:rsid w:val="00934A18"/>
    <w:rsid w:val="009357AF"/>
    <w:rsid w:val="00935B25"/>
    <w:rsid w:val="00936138"/>
    <w:rsid w:val="0093668F"/>
    <w:rsid w:val="009367C9"/>
    <w:rsid w:val="0093798A"/>
    <w:rsid w:val="00937D77"/>
    <w:rsid w:val="00937F39"/>
    <w:rsid w:val="00940E48"/>
    <w:rsid w:val="009419D1"/>
    <w:rsid w:val="009421E3"/>
    <w:rsid w:val="00943242"/>
    <w:rsid w:val="00943599"/>
    <w:rsid w:val="009455DC"/>
    <w:rsid w:val="00945DD3"/>
    <w:rsid w:val="00946425"/>
    <w:rsid w:val="00946BBF"/>
    <w:rsid w:val="00947005"/>
    <w:rsid w:val="009474F2"/>
    <w:rsid w:val="009500D9"/>
    <w:rsid w:val="00951154"/>
    <w:rsid w:val="00953D69"/>
    <w:rsid w:val="00954602"/>
    <w:rsid w:val="00954EBA"/>
    <w:rsid w:val="00956551"/>
    <w:rsid w:val="00956DA9"/>
    <w:rsid w:val="009572DD"/>
    <w:rsid w:val="009575EF"/>
    <w:rsid w:val="00960D18"/>
    <w:rsid w:val="00961406"/>
    <w:rsid w:val="00961533"/>
    <w:rsid w:val="00961854"/>
    <w:rsid w:val="00961CAD"/>
    <w:rsid w:val="0096239C"/>
    <w:rsid w:val="00962693"/>
    <w:rsid w:val="00964489"/>
    <w:rsid w:val="00964EC1"/>
    <w:rsid w:val="009660B5"/>
    <w:rsid w:val="00966227"/>
    <w:rsid w:val="0096663D"/>
    <w:rsid w:val="00966907"/>
    <w:rsid w:val="009669E3"/>
    <w:rsid w:val="009673DB"/>
    <w:rsid w:val="00967515"/>
    <w:rsid w:val="00967CC8"/>
    <w:rsid w:val="00967DE3"/>
    <w:rsid w:val="00970102"/>
    <w:rsid w:val="00970600"/>
    <w:rsid w:val="00970AC7"/>
    <w:rsid w:val="00970D59"/>
    <w:rsid w:val="009710ED"/>
    <w:rsid w:val="009720BE"/>
    <w:rsid w:val="0097211C"/>
    <w:rsid w:val="009722D9"/>
    <w:rsid w:val="00973686"/>
    <w:rsid w:val="00973701"/>
    <w:rsid w:val="00974553"/>
    <w:rsid w:val="00975FE6"/>
    <w:rsid w:val="00977130"/>
    <w:rsid w:val="00977222"/>
    <w:rsid w:val="00977977"/>
    <w:rsid w:val="00980CD1"/>
    <w:rsid w:val="009811CB"/>
    <w:rsid w:val="00981876"/>
    <w:rsid w:val="00981FF6"/>
    <w:rsid w:val="0098245F"/>
    <w:rsid w:val="009826D0"/>
    <w:rsid w:val="00982FAD"/>
    <w:rsid w:val="009836F6"/>
    <w:rsid w:val="009840A5"/>
    <w:rsid w:val="0098485A"/>
    <w:rsid w:val="009850CD"/>
    <w:rsid w:val="009861A0"/>
    <w:rsid w:val="009879C7"/>
    <w:rsid w:val="00987D63"/>
    <w:rsid w:val="0099026D"/>
    <w:rsid w:val="00991225"/>
    <w:rsid w:val="00994D4E"/>
    <w:rsid w:val="0099524B"/>
    <w:rsid w:val="009956B1"/>
    <w:rsid w:val="009966AC"/>
    <w:rsid w:val="00996C06"/>
    <w:rsid w:val="00997D30"/>
    <w:rsid w:val="009A0D6F"/>
    <w:rsid w:val="009A13C6"/>
    <w:rsid w:val="009A36FE"/>
    <w:rsid w:val="009A70B4"/>
    <w:rsid w:val="009A7332"/>
    <w:rsid w:val="009B028A"/>
    <w:rsid w:val="009B2A0D"/>
    <w:rsid w:val="009B2EEB"/>
    <w:rsid w:val="009B4BFB"/>
    <w:rsid w:val="009B5368"/>
    <w:rsid w:val="009B5A54"/>
    <w:rsid w:val="009B6091"/>
    <w:rsid w:val="009B6111"/>
    <w:rsid w:val="009B657B"/>
    <w:rsid w:val="009B7049"/>
    <w:rsid w:val="009C0765"/>
    <w:rsid w:val="009C0ABD"/>
    <w:rsid w:val="009C1120"/>
    <w:rsid w:val="009C254D"/>
    <w:rsid w:val="009C3250"/>
    <w:rsid w:val="009C32D9"/>
    <w:rsid w:val="009C4120"/>
    <w:rsid w:val="009C4D29"/>
    <w:rsid w:val="009C54F0"/>
    <w:rsid w:val="009C5945"/>
    <w:rsid w:val="009C5C3B"/>
    <w:rsid w:val="009C6FE7"/>
    <w:rsid w:val="009C7029"/>
    <w:rsid w:val="009C7D12"/>
    <w:rsid w:val="009D0F04"/>
    <w:rsid w:val="009D115E"/>
    <w:rsid w:val="009D2055"/>
    <w:rsid w:val="009D319D"/>
    <w:rsid w:val="009D4335"/>
    <w:rsid w:val="009D4C27"/>
    <w:rsid w:val="009D6014"/>
    <w:rsid w:val="009D6109"/>
    <w:rsid w:val="009E111A"/>
    <w:rsid w:val="009E1CDA"/>
    <w:rsid w:val="009E384D"/>
    <w:rsid w:val="009E39AB"/>
    <w:rsid w:val="009E525C"/>
    <w:rsid w:val="009E527F"/>
    <w:rsid w:val="009E6BAF"/>
    <w:rsid w:val="009E6CFE"/>
    <w:rsid w:val="009E70DC"/>
    <w:rsid w:val="009E73FD"/>
    <w:rsid w:val="009E77B6"/>
    <w:rsid w:val="009E795E"/>
    <w:rsid w:val="009E7F7C"/>
    <w:rsid w:val="009F0235"/>
    <w:rsid w:val="009F0385"/>
    <w:rsid w:val="009F236C"/>
    <w:rsid w:val="009F31D2"/>
    <w:rsid w:val="009F3778"/>
    <w:rsid w:val="009F43EB"/>
    <w:rsid w:val="009F5083"/>
    <w:rsid w:val="009F59A3"/>
    <w:rsid w:val="009F6204"/>
    <w:rsid w:val="009F634E"/>
    <w:rsid w:val="00A001E1"/>
    <w:rsid w:val="00A00453"/>
    <w:rsid w:val="00A00847"/>
    <w:rsid w:val="00A00ABE"/>
    <w:rsid w:val="00A026C9"/>
    <w:rsid w:val="00A036A9"/>
    <w:rsid w:val="00A0715D"/>
    <w:rsid w:val="00A0765F"/>
    <w:rsid w:val="00A10754"/>
    <w:rsid w:val="00A11A0F"/>
    <w:rsid w:val="00A11C77"/>
    <w:rsid w:val="00A1323D"/>
    <w:rsid w:val="00A13469"/>
    <w:rsid w:val="00A13615"/>
    <w:rsid w:val="00A13F04"/>
    <w:rsid w:val="00A14698"/>
    <w:rsid w:val="00A14938"/>
    <w:rsid w:val="00A14A62"/>
    <w:rsid w:val="00A20582"/>
    <w:rsid w:val="00A20F13"/>
    <w:rsid w:val="00A21172"/>
    <w:rsid w:val="00A21AE6"/>
    <w:rsid w:val="00A22446"/>
    <w:rsid w:val="00A2578D"/>
    <w:rsid w:val="00A261F6"/>
    <w:rsid w:val="00A262F2"/>
    <w:rsid w:val="00A263E2"/>
    <w:rsid w:val="00A264FA"/>
    <w:rsid w:val="00A27590"/>
    <w:rsid w:val="00A279AE"/>
    <w:rsid w:val="00A27E9F"/>
    <w:rsid w:val="00A30147"/>
    <w:rsid w:val="00A307F6"/>
    <w:rsid w:val="00A3519B"/>
    <w:rsid w:val="00A352B5"/>
    <w:rsid w:val="00A35424"/>
    <w:rsid w:val="00A35867"/>
    <w:rsid w:val="00A36EFD"/>
    <w:rsid w:val="00A37857"/>
    <w:rsid w:val="00A405FA"/>
    <w:rsid w:val="00A40B1D"/>
    <w:rsid w:val="00A41001"/>
    <w:rsid w:val="00A4130A"/>
    <w:rsid w:val="00A42DEE"/>
    <w:rsid w:val="00A42E56"/>
    <w:rsid w:val="00A43F14"/>
    <w:rsid w:val="00A43FD8"/>
    <w:rsid w:val="00A449F3"/>
    <w:rsid w:val="00A45BBB"/>
    <w:rsid w:val="00A467BD"/>
    <w:rsid w:val="00A46AAA"/>
    <w:rsid w:val="00A47249"/>
    <w:rsid w:val="00A473FB"/>
    <w:rsid w:val="00A475C5"/>
    <w:rsid w:val="00A47ED2"/>
    <w:rsid w:val="00A50D0D"/>
    <w:rsid w:val="00A5302C"/>
    <w:rsid w:val="00A54336"/>
    <w:rsid w:val="00A54B80"/>
    <w:rsid w:val="00A551A4"/>
    <w:rsid w:val="00A55543"/>
    <w:rsid w:val="00A56DC0"/>
    <w:rsid w:val="00A5735A"/>
    <w:rsid w:val="00A613C2"/>
    <w:rsid w:val="00A6272B"/>
    <w:rsid w:val="00A62E9B"/>
    <w:rsid w:val="00A6446E"/>
    <w:rsid w:val="00A649D2"/>
    <w:rsid w:val="00A70534"/>
    <w:rsid w:val="00A71477"/>
    <w:rsid w:val="00A71A92"/>
    <w:rsid w:val="00A71DBC"/>
    <w:rsid w:val="00A71DFF"/>
    <w:rsid w:val="00A725F1"/>
    <w:rsid w:val="00A73CD0"/>
    <w:rsid w:val="00A75848"/>
    <w:rsid w:val="00A75A37"/>
    <w:rsid w:val="00A7692D"/>
    <w:rsid w:val="00A77A0C"/>
    <w:rsid w:val="00A77E66"/>
    <w:rsid w:val="00A8099C"/>
    <w:rsid w:val="00A8251E"/>
    <w:rsid w:val="00A839C5"/>
    <w:rsid w:val="00A8614B"/>
    <w:rsid w:val="00A86680"/>
    <w:rsid w:val="00A87154"/>
    <w:rsid w:val="00A9213D"/>
    <w:rsid w:val="00A9338E"/>
    <w:rsid w:val="00A93761"/>
    <w:rsid w:val="00A937F5"/>
    <w:rsid w:val="00A94422"/>
    <w:rsid w:val="00A9569B"/>
    <w:rsid w:val="00AA0304"/>
    <w:rsid w:val="00AA162E"/>
    <w:rsid w:val="00AA22D0"/>
    <w:rsid w:val="00AA2C42"/>
    <w:rsid w:val="00AA3FA9"/>
    <w:rsid w:val="00AA544E"/>
    <w:rsid w:val="00AA603E"/>
    <w:rsid w:val="00AA6564"/>
    <w:rsid w:val="00AA68E3"/>
    <w:rsid w:val="00AA7D28"/>
    <w:rsid w:val="00AB0BE6"/>
    <w:rsid w:val="00AB2100"/>
    <w:rsid w:val="00AB2A7C"/>
    <w:rsid w:val="00AB2B37"/>
    <w:rsid w:val="00AB34CE"/>
    <w:rsid w:val="00AB40C5"/>
    <w:rsid w:val="00AB4397"/>
    <w:rsid w:val="00AB47F6"/>
    <w:rsid w:val="00AB6433"/>
    <w:rsid w:val="00AB6485"/>
    <w:rsid w:val="00AB6512"/>
    <w:rsid w:val="00AC0392"/>
    <w:rsid w:val="00AC0C3C"/>
    <w:rsid w:val="00AC15AB"/>
    <w:rsid w:val="00AC15BF"/>
    <w:rsid w:val="00AC1A96"/>
    <w:rsid w:val="00AC2340"/>
    <w:rsid w:val="00AC328B"/>
    <w:rsid w:val="00AC47A9"/>
    <w:rsid w:val="00AC5442"/>
    <w:rsid w:val="00AC6393"/>
    <w:rsid w:val="00AC6471"/>
    <w:rsid w:val="00AC711F"/>
    <w:rsid w:val="00AC7202"/>
    <w:rsid w:val="00AD0D1A"/>
    <w:rsid w:val="00AD0E7C"/>
    <w:rsid w:val="00AD2906"/>
    <w:rsid w:val="00AD4597"/>
    <w:rsid w:val="00AD4607"/>
    <w:rsid w:val="00AD5BB4"/>
    <w:rsid w:val="00AD6C72"/>
    <w:rsid w:val="00AD6D9B"/>
    <w:rsid w:val="00AE04FA"/>
    <w:rsid w:val="00AE090A"/>
    <w:rsid w:val="00AE0B83"/>
    <w:rsid w:val="00AE1FEE"/>
    <w:rsid w:val="00AE2056"/>
    <w:rsid w:val="00AE2BBC"/>
    <w:rsid w:val="00AE2F2B"/>
    <w:rsid w:val="00AE2FE0"/>
    <w:rsid w:val="00AE3E2D"/>
    <w:rsid w:val="00AE4A82"/>
    <w:rsid w:val="00AE5397"/>
    <w:rsid w:val="00AE551C"/>
    <w:rsid w:val="00AE5A00"/>
    <w:rsid w:val="00AF0451"/>
    <w:rsid w:val="00AF1640"/>
    <w:rsid w:val="00AF174F"/>
    <w:rsid w:val="00AF2201"/>
    <w:rsid w:val="00AF2948"/>
    <w:rsid w:val="00AF2A47"/>
    <w:rsid w:val="00AF2AAF"/>
    <w:rsid w:val="00AF3187"/>
    <w:rsid w:val="00AF3B3A"/>
    <w:rsid w:val="00AF503B"/>
    <w:rsid w:val="00AF51EA"/>
    <w:rsid w:val="00AF535D"/>
    <w:rsid w:val="00AF5517"/>
    <w:rsid w:val="00AF6BB3"/>
    <w:rsid w:val="00B00029"/>
    <w:rsid w:val="00B005A8"/>
    <w:rsid w:val="00B0148C"/>
    <w:rsid w:val="00B01CE5"/>
    <w:rsid w:val="00B0217B"/>
    <w:rsid w:val="00B0260D"/>
    <w:rsid w:val="00B02BAE"/>
    <w:rsid w:val="00B02CCC"/>
    <w:rsid w:val="00B03321"/>
    <w:rsid w:val="00B03944"/>
    <w:rsid w:val="00B04A90"/>
    <w:rsid w:val="00B04EED"/>
    <w:rsid w:val="00B05E03"/>
    <w:rsid w:val="00B060C4"/>
    <w:rsid w:val="00B100DD"/>
    <w:rsid w:val="00B1018F"/>
    <w:rsid w:val="00B101E7"/>
    <w:rsid w:val="00B112B1"/>
    <w:rsid w:val="00B1177C"/>
    <w:rsid w:val="00B11948"/>
    <w:rsid w:val="00B126D7"/>
    <w:rsid w:val="00B12F7D"/>
    <w:rsid w:val="00B135C0"/>
    <w:rsid w:val="00B13B15"/>
    <w:rsid w:val="00B13BBA"/>
    <w:rsid w:val="00B13DEC"/>
    <w:rsid w:val="00B13F14"/>
    <w:rsid w:val="00B13FE0"/>
    <w:rsid w:val="00B14C51"/>
    <w:rsid w:val="00B14F87"/>
    <w:rsid w:val="00B15883"/>
    <w:rsid w:val="00B16195"/>
    <w:rsid w:val="00B1638D"/>
    <w:rsid w:val="00B166FC"/>
    <w:rsid w:val="00B16867"/>
    <w:rsid w:val="00B16A80"/>
    <w:rsid w:val="00B17191"/>
    <w:rsid w:val="00B17B3D"/>
    <w:rsid w:val="00B2061A"/>
    <w:rsid w:val="00B2100A"/>
    <w:rsid w:val="00B214D6"/>
    <w:rsid w:val="00B2158A"/>
    <w:rsid w:val="00B21E4A"/>
    <w:rsid w:val="00B22B8C"/>
    <w:rsid w:val="00B234B9"/>
    <w:rsid w:val="00B239D1"/>
    <w:rsid w:val="00B24F2B"/>
    <w:rsid w:val="00B256E0"/>
    <w:rsid w:val="00B2631E"/>
    <w:rsid w:val="00B265A0"/>
    <w:rsid w:val="00B27105"/>
    <w:rsid w:val="00B3107B"/>
    <w:rsid w:val="00B31867"/>
    <w:rsid w:val="00B31C50"/>
    <w:rsid w:val="00B32045"/>
    <w:rsid w:val="00B339E6"/>
    <w:rsid w:val="00B33A2E"/>
    <w:rsid w:val="00B352C4"/>
    <w:rsid w:val="00B35ED1"/>
    <w:rsid w:val="00B363FD"/>
    <w:rsid w:val="00B36AD2"/>
    <w:rsid w:val="00B376C5"/>
    <w:rsid w:val="00B37E95"/>
    <w:rsid w:val="00B4018B"/>
    <w:rsid w:val="00B404AD"/>
    <w:rsid w:val="00B40EED"/>
    <w:rsid w:val="00B41405"/>
    <w:rsid w:val="00B41779"/>
    <w:rsid w:val="00B41818"/>
    <w:rsid w:val="00B41A6E"/>
    <w:rsid w:val="00B44D73"/>
    <w:rsid w:val="00B44FAD"/>
    <w:rsid w:val="00B45F69"/>
    <w:rsid w:val="00B46602"/>
    <w:rsid w:val="00B47054"/>
    <w:rsid w:val="00B474A7"/>
    <w:rsid w:val="00B47C75"/>
    <w:rsid w:val="00B53230"/>
    <w:rsid w:val="00B53290"/>
    <w:rsid w:val="00B53F7C"/>
    <w:rsid w:val="00B559D7"/>
    <w:rsid w:val="00B55AD5"/>
    <w:rsid w:val="00B567C6"/>
    <w:rsid w:val="00B568FF"/>
    <w:rsid w:val="00B56D85"/>
    <w:rsid w:val="00B57623"/>
    <w:rsid w:val="00B5772E"/>
    <w:rsid w:val="00B577BE"/>
    <w:rsid w:val="00B60B21"/>
    <w:rsid w:val="00B614DD"/>
    <w:rsid w:val="00B61B41"/>
    <w:rsid w:val="00B61CF8"/>
    <w:rsid w:val="00B626C5"/>
    <w:rsid w:val="00B63D18"/>
    <w:rsid w:val="00B640AD"/>
    <w:rsid w:val="00B6513A"/>
    <w:rsid w:val="00B65486"/>
    <w:rsid w:val="00B659F9"/>
    <w:rsid w:val="00B66691"/>
    <w:rsid w:val="00B66A0B"/>
    <w:rsid w:val="00B66C28"/>
    <w:rsid w:val="00B70DA1"/>
    <w:rsid w:val="00B71952"/>
    <w:rsid w:val="00B72267"/>
    <w:rsid w:val="00B72B0C"/>
    <w:rsid w:val="00B734EB"/>
    <w:rsid w:val="00B73880"/>
    <w:rsid w:val="00B743BD"/>
    <w:rsid w:val="00B74E29"/>
    <w:rsid w:val="00B7597F"/>
    <w:rsid w:val="00B75C5A"/>
    <w:rsid w:val="00B75CE4"/>
    <w:rsid w:val="00B77613"/>
    <w:rsid w:val="00B778DA"/>
    <w:rsid w:val="00B77AC3"/>
    <w:rsid w:val="00B812C9"/>
    <w:rsid w:val="00B81CD5"/>
    <w:rsid w:val="00B82391"/>
    <w:rsid w:val="00B8263C"/>
    <w:rsid w:val="00B82ADE"/>
    <w:rsid w:val="00B8389E"/>
    <w:rsid w:val="00B83C8A"/>
    <w:rsid w:val="00B84762"/>
    <w:rsid w:val="00B84769"/>
    <w:rsid w:val="00B854A9"/>
    <w:rsid w:val="00B856D8"/>
    <w:rsid w:val="00B86C89"/>
    <w:rsid w:val="00B87762"/>
    <w:rsid w:val="00B9087D"/>
    <w:rsid w:val="00B92180"/>
    <w:rsid w:val="00B92A50"/>
    <w:rsid w:val="00B936BD"/>
    <w:rsid w:val="00B9461C"/>
    <w:rsid w:val="00B96E4F"/>
    <w:rsid w:val="00B97FE4"/>
    <w:rsid w:val="00BA0B45"/>
    <w:rsid w:val="00BA1002"/>
    <w:rsid w:val="00BA1B97"/>
    <w:rsid w:val="00BA29C1"/>
    <w:rsid w:val="00BA2A48"/>
    <w:rsid w:val="00BA35E5"/>
    <w:rsid w:val="00BA3A02"/>
    <w:rsid w:val="00BA3DC0"/>
    <w:rsid w:val="00BA4BC1"/>
    <w:rsid w:val="00BA4C8A"/>
    <w:rsid w:val="00BA5551"/>
    <w:rsid w:val="00BA581F"/>
    <w:rsid w:val="00BA5EEA"/>
    <w:rsid w:val="00BA60D1"/>
    <w:rsid w:val="00BA680C"/>
    <w:rsid w:val="00BA7AC8"/>
    <w:rsid w:val="00BA7E99"/>
    <w:rsid w:val="00BB1823"/>
    <w:rsid w:val="00BB1DBE"/>
    <w:rsid w:val="00BB3BE5"/>
    <w:rsid w:val="00BB44AD"/>
    <w:rsid w:val="00BB54E2"/>
    <w:rsid w:val="00BB5F03"/>
    <w:rsid w:val="00BB613B"/>
    <w:rsid w:val="00BB69EC"/>
    <w:rsid w:val="00BB72BF"/>
    <w:rsid w:val="00BC0C73"/>
    <w:rsid w:val="00BC13A5"/>
    <w:rsid w:val="00BC202D"/>
    <w:rsid w:val="00BC2FA8"/>
    <w:rsid w:val="00BC301E"/>
    <w:rsid w:val="00BC4D75"/>
    <w:rsid w:val="00BC51DA"/>
    <w:rsid w:val="00BC6DDC"/>
    <w:rsid w:val="00BC7CFF"/>
    <w:rsid w:val="00BC7F7F"/>
    <w:rsid w:val="00BD22D6"/>
    <w:rsid w:val="00BD2D49"/>
    <w:rsid w:val="00BD2DCE"/>
    <w:rsid w:val="00BD3114"/>
    <w:rsid w:val="00BD4841"/>
    <w:rsid w:val="00BD5239"/>
    <w:rsid w:val="00BD5685"/>
    <w:rsid w:val="00BD65A9"/>
    <w:rsid w:val="00BD6C0D"/>
    <w:rsid w:val="00BE0092"/>
    <w:rsid w:val="00BE04E6"/>
    <w:rsid w:val="00BE0B5A"/>
    <w:rsid w:val="00BE157C"/>
    <w:rsid w:val="00BE1C94"/>
    <w:rsid w:val="00BE256A"/>
    <w:rsid w:val="00BE277C"/>
    <w:rsid w:val="00BE353D"/>
    <w:rsid w:val="00BE4548"/>
    <w:rsid w:val="00BE4C12"/>
    <w:rsid w:val="00BE63DF"/>
    <w:rsid w:val="00BE641C"/>
    <w:rsid w:val="00BE7D77"/>
    <w:rsid w:val="00BE7E87"/>
    <w:rsid w:val="00BF08D3"/>
    <w:rsid w:val="00BF1711"/>
    <w:rsid w:val="00BF1CEE"/>
    <w:rsid w:val="00BF261D"/>
    <w:rsid w:val="00BF3B35"/>
    <w:rsid w:val="00BF47DA"/>
    <w:rsid w:val="00BF4895"/>
    <w:rsid w:val="00BF4FAD"/>
    <w:rsid w:val="00BF56D5"/>
    <w:rsid w:val="00BF5E55"/>
    <w:rsid w:val="00BF6E32"/>
    <w:rsid w:val="00C0139A"/>
    <w:rsid w:val="00C0166E"/>
    <w:rsid w:val="00C016CF"/>
    <w:rsid w:val="00C019DE"/>
    <w:rsid w:val="00C02DB0"/>
    <w:rsid w:val="00C034B5"/>
    <w:rsid w:val="00C04B50"/>
    <w:rsid w:val="00C04F30"/>
    <w:rsid w:val="00C06123"/>
    <w:rsid w:val="00C06A09"/>
    <w:rsid w:val="00C06A28"/>
    <w:rsid w:val="00C10D77"/>
    <w:rsid w:val="00C120C4"/>
    <w:rsid w:val="00C12BE9"/>
    <w:rsid w:val="00C14E68"/>
    <w:rsid w:val="00C16C94"/>
    <w:rsid w:val="00C17709"/>
    <w:rsid w:val="00C17892"/>
    <w:rsid w:val="00C17A48"/>
    <w:rsid w:val="00C17B1C"/>
    <w:rsid w:val="00C20807"/>
    <w:rsid w:val="00C20BC6"/>
    <w:rsid w:val="00C20D43"/>
    <w:rsid w:val="00C2137C"/>
    <w:rsid w:val="00C2205E"/>
    <w:rsid w:val="00C22615"/>
    <w:rsid w:val="00C22681"/>
    <w:rsid w:val="00C245E3"/>
    <w:rsid w:val="00C2504A"/>
    <w:rsid w:val="00C2549A"/>
    <w:rsid w:val="00C25DF7"/>
    <w:rsid w:val="00C26B69"/>
    <w:rsid w:val="00C27431"/>
    <w:rsid w:val="00C31BA1"/>
    <w:rsid w:val="00C32DD8"/>
    <w:rsid w:val="00C32DEE"/>
    <w:rsid w:val="00C354A6"/>
    <w:rsid w:val="00C3668E"/>
    <w:rsid w:val="00C36BC8"/>
    <w:rsid w:val="00C400CD"/>
    <w:rsid w:val="00C423FB"/>
    <w:rsid w:val="00C4256C"/>
    <w:rsid w:val="00C428AC"/>
    <w:rsid w:val="00C4332F"/>
    <w:rsid w:val="00C436DA"/>
    <w:rsid w:val="00C43B18"/>
    <w:rsid w:val="00C43FBF"/>
    <w:rsid w:val="00C44559"/>
    <w:rsid w:val="00C44AD2"/>
    <w:rsid w:val="00C466EF"/>
    <w:rsid w:val="00C4679C"/>
    <w:rsid w:val="00C46D52"/>
    <w:rsid w:val="00C46F8D"/>
    <w:rsid w:val="00C471D6"/>
    <w:rsid w:val="00C47847"/>
    <w:rsid w:val="00C4784E"/>
    <w:rsid w:val="00C47B2D"/>
    <w:rsid w:val="00C50B1E"/>
    <w:rsid w:val="00C52FCE"/>
    <w:rsid w:val="00C536C3"/>
    <w:rsid w:val="00C53824"/>
    <w:rsid w:val="00C53E32"/>
    <w:rsid w:val="00C54269"/>
    <w:rsid w:val="00C54284"/>
    <w:rsid w:val="00C5616B"/>
    <w:rsid w:val="00C5681F"/>
    <w:rsid w:val="00C60884"/>
    <w:rsid w:val="00C616F7"/>
    <w:rsid w:val="00C61CAE"/>
    <w:rsid w:val="00C61FA5"/>
    <w:rsid w:val="00C642F5"/>
    <w:rsid w:val="00C64F82"/>
    <w:rsid w:val="00C65230"/>
    <w:rsid w:val="00C6561E"/>
    <w:rsid w:val="00C659A1"/>
    <w:rsid w:val="00C65F95"/>
    <w:rsid w:val="00C6605A"/>
    <w:rsid w:val="00C66682"/>
    <w:rsid w:val="00C66839"/>
    <w:rsid w:val="00C6685F"/>
    <w:rsid w:val="00C66F93"/>
    <w:rsid w:val="00C67155"/>
    <w:rsid w:val="00C67640"/>
    <w:rsid w:val="00C704E7"/>
    <w:rsid w:val="00C70C90"/>
    <w:rsid w:val="00C7246C"/>
    <w:rsid w:val="00C74B39"/>
    <w:rsid w:val="00C74D02"/>
    <w:rsid w:val="00C74EE4"/>
    <w:rsid w:val="00C769E1"/>
    <w:rsid w:val="00C77EA2"/>
    <w:rsid w:val="00C77F36"/>
    <w:rsid w:val="00C80793"/>
    <w:rsid w:val="00C80BB6"/>
    <w:rsid w:val="00C81519"/>
    <w:rsid w:val="00C81A87"/>
    <w:rsid w:val="00C81D63"/>
    <w:rsid w:val="00C8259C"/>
    <w:rsid w:val="00C825AD"/>
    <w:rsid w:val="00C82AD9"/>
    <w:rsid w:val="00C831A0"/>
    <w:rsid w:val="00C84026"/>
    <w:rsid w:val="00C84113"/>
    <w:rsid w:val="00C866FF"/>
    <w:rsid w:val="00C86ADA"/>
    <w:rsid w:val="00C90CDF"/>
    <w:rsid w:val="00C923FF"/>
    <w:rsid w:val="00C93107"/>
    <w:rsid w:val="00C963B3"/>
    <w:rsid w:val="00C96BA3"/>
    <w:rsid w:val="00CA15BB"/>
    <w:rsid w:val="00CA1921"/>
    <w:rsid w:val="00CA3256"/>
    <w:rsid w:val="00CA36DE"/>
    <w:rsid w:val="00CA466D"/>
    <w:rsid w:val="00CA5B55"/>
    <w:rsid w:val="00CA68CE"/>
    <w:rsid w:val="00CA70D5"/>
    <w:rsid w:val="00CB0736"/>
    <w:rsid w:val="00CB19AF"/>
    <w:rsid w:val="00CB1C36"/>
    <w:rsid w:val="00CB1CD4"/>
    <w:rsid w:val="00CB1D64"/>
    <w:rsid w:val="00CB2974"/>
    <w:rsid w:val="00CB2C16"/>
    <w:rsid w:val="00CB3445"/>
    <w:rsid w:val="00CB3C9E"/>
    <w:rsid w:val="00CB6044"/>
    <w:rsid w:val="00CB6547"/>
    <w:rsid w:val="00CB6E92"/>
    <w:rsid w:val="00CB7820"/>
    <w:rsid w:val="00CB787B"/>
    <w:rsid w:val="00CC1B29"/>
    <w:rsid w:val="00CC1DDB"/>
    <w:rsid w:val="00CC2396"/>
    <w:rsid w:val="00CC2D03"/>
    <w:rsid w:val="00CC4351"/>
    <w:rsid w:val="00CC44C6"/>
    <w:rsid w:val="00CC5B07"/>
    <w:rsid w:val="00CC5CC9"/>
    <w:rsid w:val="00CC5DF7"/>
    <w:rsid w:val="00CC6100"/>
    <w:rsid w:val="00CD2A72"/>
    <w:rsid w:val="00CD3CF5"/>
    <w:rsid w:val="00CD3DD2"/>
    <w:rsid w:val="00CD4117"/>
    <w:rsid w:val="00CD4529"/>
    <w:rsid w:val="00CD4670"/>
    <w:rsid w:val="00CD4A49"/>
    <w:rsid w:val="00CD5730"/>
    <w:rsid w:val="00CD5773"/>
    <w:rsid w:val="00CD5E7E"/>
    <w:rsid w:val="00CD7147"/>
    <w:rsid w:val="00CD73C3"/>
    <w:rsid w:val="00CD75E9"/>
    <w:rsid w:val="00CE0208"/>
    <w:rsid w:val="00CE0664"/>
    <w:rsid w:val="00CE0B8B"/>
    <w:rsid w:val="00CE1F75"/>
    <w:rsid w:val="00CE2618"/>
    <w:rsid w:val="00CE2BB0"/>
    <w:rsid w:val="00CE41D4"/>
    <w:rsid w:val="00CE44EF"/>
    <w:rsid w:val="00CE561D"/>
    <w:rsid w:val="00CE57B9"/>
    <w:rsid w:val="00CE5DBA"/>
    <w:rsid w:val="00CF0C50"/>
    <w:rsid w:val="00CF0EDD"/>
    <w:rsid w:val="00CF1293"/>
    <w:rsid w:val="00CF15C6"/>
    <w:rsid w:val="00CF208A"/>
    <w:rsid w:val="00CF252C"/>
    <w:rsid w:val="00CF4321"/>
    <w:rsid w:val="00CF6121"/>
    <w:rsid w:val="00CF67B9"/>
    <w:rsid w:val="00CF6E7F"/>
    <w:rsid w:val="00D00093"/>
    <w:rsid w:val="00D00333"/>
    <w:rsid w:val="00D0034D"/>
    <w:rsid w:val="00D01A9C"/>
    <w:rsid w:val="00D037E4"/>
    <w:rsid w:val="00D04B24"/>
    <w:rsid w:val="00D04E0B"/>
    <w:rsid w:val="00D0545C"/>
    <w:rsid w:val="00D05C3C"/>
    <w:rsid w:val="00D05DD9"/>
    <w:rsid w:val="00D05EEC"/>
    <w:rsid w:val="00D06189"/>
    <w:rsid w:val="00D06804"/>
    <w:rsid w:val="00D11F04"/>
    <w:rsid w:val="00D11FD5"/>
    <w:rsid w:val="00D12B38"/>
    <w:rsid w:val="00D12C74"/>
    <w:rsid w:val="00D131D8"/>
    <w:rsid w:val="00D13788"/>
    <w:rsid w:val="00D15CFE"/>
    <w:rsid w:val="00D16E9E"/>
    <w:rsid w:val="00D1715D"/>
    <w:rsid w:val="00D17FE7"/>
    <w:rsid w:val="00D20145"/>
    <w:rsid w:val="00D20CFC"/>
    <w:rsid w:val="00D214CD"/>
    <w:rsid w:val="00D22920"/>
    <w:rsid w:val="00D24294"/>
    <w:rsid w:val="00D25409"/>
    <w:rsid w:val="00D25D39"/>
    <w:rsid w:val="00D2726B"/>
    <w:rsid w:val="00D302D9"/>
    <w:rsid w:val="00D30B34"/>
    <w:rsid w:val="00D3111A"/>
    <w:rsid w:val="00D33FD5"/>
    <w:rsid w:val="00D34111"/>
    <w:rsid w:val="00D35F42"/>
    <w:rsid w:val="00D360AD"/>
    <w:rsid w:val="00D361AA"/>
    <w:rsid w:val="00D37404"/>
    <w:rsid w:val="00D40810"/>
    <w:rsid w:val="00D41159"/>
    <w:rsid w:val="00D4220C"/>
    <w:rsid w:val="00D4245F"/>
    <w:rsid w:val="00D428E2"/>
    <w:rsid w:val="00D43329"/>
    <w:rsid w:val="00D44D17"/>
    <w:rsid w:val="00D45568"/>
    <w:rsid w:val="00D46396"/>
    <w:rsid w:val="00D50552"/>
    <w:rsid w:val="00D51486"/>
    <w:rsid w:val="00D52146"/>
    <w:rsid w:val="00D54FA7"/>
    <w:rsid w:val="00D5530B"/>
    <w:rsid w:val="00D55E6A"/>
    <w:rsid w:val="00D57C3A"/>
    <w:rsid w:val="00D60002"/>
    <w:rsid w:val="00D60468"/>
    <w:rsid w:val="00D60B78"/>
    <w:rsid w:val="00D60BED"/>
    <w:rsid w:val="00D628CD"/>
    <w:rsid w:val="00D63893"/>
    <w:rsid w:val="00D64209"/>
    <w:rsid w:val="00D66762"/>
    <w:rsid w:val="00D667C0"/>
    <w:rsid w:val="00D66A58"/>
    <w:rsid w:val="00D704F2"/>
    <w:rsid w:val="00D71666"/>
    <w:rsid w:val="00D7187C"/>
    <w:rsid w:val="00D71A3B"/>
    <w:rsid w:val="00D72F21"/>
    <w:rsid w:val="00D735F9"/>
    <w:rsid w:val="00D73950"/>
    <w:rsid w:val="00D73BAB"/>
    <w:rsid w:val="00D744FA"/>
    <w:rsid w:val="00D74CED"/>
    <w:rsid w:val="00D75EAB"/>
    <w:rsid w:val="00D76132"/>
    <w:rsid w:val="00D766B3"/>
    <w:rsid w:val="00D76F63"/>
    <w:rsid w:val="00D80769"/>
    <w:rsid w:val="00D81220"/>
    <w:rsid w:val="00D83F61"/>
    <w:rsid w:val="00D844BD"/>
    <w:rsid w:val="00D8529C"/>
    <w:rsid w:val="00D85EE5"/>
    <w:rsid w:val="00D86EF5"/>
    <w:rsid w:val="00D878E4"/>
    <w:rsid w:val="00D90729"/>
    <w:rsid w:val="00D910A0"/>
    <w:rsid w:val="00D919B9"/>
    <w:rsid w:val="00D91CDE"/>
    <w:rsid w:val="00D91F52"/>
    <w:rsid w:val="00D92F89"/>
    <w:rsid w:val="00D94640"/>
    <w:rsid w:val="00D94F61"/>
    <w:rsid w:val="00D95D09"/>
    <w:rsid w:val="00DA1026"/>
    <w:rsid w:val="00DA1562"/>
    <w:rsid w:val="00DA232D"/>
    <w:rsid w:val="00DA37D4"/>
    <w:rsid w:val="00DA4D41"/>
    <w:rsid w:val="00DA4D8A"/>
    <w:rsid w:val="00DA5513"/>
    <w:rsid w:val="00DA5EB9"/>
    <w:rsid w:val="00DA5F5E"/>
    <w:rsid w:val="00DA693B"/>
    <w:rsid w:val="00DB03F3"/>
    <w:rsid w:val="00DB366D"/>
    <w:rsid w:val="00DB39C2"/>
    <w:rsid w:val="00DB59C8"/>
    <w:rsid w:val="00DB5D94"/>
    <w:rsid w:val="00DB68E1"/>
    <w:rsid w:val="00DB766D"/>
    <w:rsid w:val="00DC1E1E"/>
    <w:rsid w:val="00DC2225"/>
    <w:rsid w:val="00DC32EA"/>
    <w:rsid w:val="00DC4765"/>
    <w:rsid w:val="00DC476B"/>
    <w:rsid w:val="00DC53A6"/>
    <w:rsid w:val="00DC540C"/>
    <w:rsid w:val="00DC5FEC"/>
    <w:rsid w:val="00DC6516"/>
    <w:rsid w:val="00DC7D4C"/>
    <w:rsid w:val="00DD1019"/>
    <w:rsid w:val="00DD19F6"/>
    <w:rsid w:val="00DD1DA3"/>
    <w:rsid w:val="00DD2FF6"/>
    <w:rsid w:val="00DD36CF"/>
    <w:rsid w:val="00DD5547"/>
    <w:rsid w:val="00DD6571"/>
    <w:rsid w:val="00DD7464"/>
    <w:rsid w:val="00DD7B98"/>
    <w:rsid w:val="00DD7F3E"/>
    <w:rsid w:val="00DE08C0"/>
    <w:rsid w:val="00DE0990"/>
    <w:rsid w:val="00DE126A"/>
    <w:rsid w:val="00DE1614"/>
    <w:rsid w:val="00DE3D80"/>
    <w:rsid w:val="00DE4B5F"/>
    <w:rsid w:val="00DE50F3"/>
    <w:rsid w:val="00DE5630"/>
    <w:rsid w:val="00DE67F0"/>
    <w:rsid w:val="00DE6804"/>
    <w:rsid w:val="00DE7F50"/>
    <w:rsid w:val="00DF1F84"/>
    <w:rsid w:val="00DF28B9"/>
    <w:rsid w:val="00DF3031"/>
    <w:rsid w:val="00DF3635"/>
    <w:rsid w:val="00DF42C3"/>
    <w:rsid w:val="00DF453A"/>
    <w:rsid w:val="00DF51C0"/>
    <w:rsid w:val="00DF5C7D"/>
    <w:rsid w:val="00DF643E"/>
    <w:rsid w:val="00E007EA"/>
    <w:rsid w:val="00E00D33"/>
    <w:rsid w:val="00E00ECE"/>
    <w:rsid w:val="00E0112F"/>
    <w:rsid w:val="00E02AEF"/>
    <w:rsid w:val="00E03125"/>
    <w:rsid w:val="00E04DA6"/>
    <w:rsid w:val="00E05234"/>
    <w:rsid w:val="00E06C0D"/>
    <w:rsid w:val="00E07451"/>
    <w:rsid w:val="00E105E0"/>
    <w:rsid w:val="00E11A60"/>
    <w:rsid w:val="00E129C8"/>
    <w:rsid w:val="00E1323F"/>
    <w:rsid w:val="00E14AB9"/>
    <w:rsid w:val="00E16B6D"/>
    <w:rsid w:val="00E170FA"/>
    <w:rsid w:val="00E17621"/>
    <w:rsid w:val="00E17AFB"/>
    <w:rsid w:val="00E17BE1"/>
    <w:rsid w:val="00E20C7A"/>
    <w:rsid w:val="00E210CA"/>
    <w:rsid w:val="00E214C6"/>
    <w:rsid w:val="00E21DC8"/>
    <w:rsid w:val="00E22DBB"/>
    <w:rsid w:val="00E22E39"/>
    <w:rsid w:val="00E23DD3"/>
    <w:rsid w:val="00E242F7"/>
    <w:rsid w:val="00E24B85"/>
    <w:rsid w:val="00E24FDF"/>
    <w:rsid w:val="00E250E1"/>
    <w:rsid w:val="00E2618E"/>
    <w:rsid w:val="00E266A4"/>
    <w:rsid w:val="00E30036"/>
    <w:rsid w:val="00E30164"/>
    <w:rsid w:val="00E304F3"/>
    <w:rsid w:val="00E31008"/>
    <w:rsid w:val="00E32CB6"/>
    <w:rsid w:val="00E33728"/>
    <w:rsid w:val="00E33C6A"/>
    <w:rsid w:val="00E33EB2"/>
    <w:rsid w:val="00E34721"/>
    <w:rsid w:val="00E356A0"/>
    <w:rsid w:val="00E35E4F"/>
    <w:rsid w:val="00E36340"/>
    <w:rsid w:val="00E363E3"/>
    <w:rsid w:val="00E36975"/>
    <w:rsid w:val="00E4203A"/>
    <w:rsid w:val="00E44A42"/>
    <w:rsid w:val="00E44A9C"/>
    <w:rsid w:val="00E4605C"/>
    <w:rsid w:val="00E4726B"/>
    <w:rsid w:val="00E4728B"/>
    <w:rsid w:val="00E50BFF"/>
    <w:rsid w:val="00E5261F"/>
    <w:rsid w:val="00E52B5A"/>
    <w:rsid w:val="00E52C51"/>
    <w:rsid w:val="00E55310"/>
    <w:rsid w:val="00E55428"/>
    <w:rsid w:val="00E55EF6"/>
    <w:rsid w:val="00E56089"/>
    <w:rsid w:val="00E56E12"/>
    <w:rsid w:val="00E6035B"/>
    <w:rsid w:val="00E61FAA"/>
    <w:rsid w:val="00E628DD"/>
    <w:rsid w:val="00E63669"/>
    <w:rsid w:val="00E63C2C"/>
    <w:rsid w:val="00E63E5B"/>
    <w:rsid w:val="00E64871"/>
    <w:rsid w:val="00E652AF"/>
    <w:rsid w:val="00E65341"/>
    <w:rsid w:val="00E65B11"/>
    <w:rsid w:val="00E6604C"/>
    <w:rsid w:val="00E66AA2"/>
    <w:rsid w:val="00E67A19"/>
    <w:rsid w:val="00E7079D"/>
    <w:rsid w:val="00E70A3F"/>
    <w:rsid w:val="00E71C5C"/>
    <w:rsid w:val="00E71E42"/>
    <w:rsid w:val="00E71FC6"/>
    <w:rsid w:val="00E72078"/>
    <w:rsid w:val="00E7254D"/>
    <w:rsid w:val="00E72552"/>
    <w:rsid w:val="00E72B6F"/>
    <w:rsid w:val="00E72B87"/>
    <w:rsid w:val="00E72BED"/>
    <w:rsid w:val="00E73334"/>
    <w:rsid w:val="00E73826"/>
    <w:rsid w:val="00E73BE2"/>
    <w:rsid w:val="00E74AE8"/>
    <w:rsid w:val="00E74CBF"/>
    <w:rsid w:val="00E75B51"/>
    <w:rsid w:val="00E7652D"/>
    <w:rsid w:val="00E77107"/>
    <w:rsid w:val="00E7762D"/>
    <w:rsid w:val="00E80284"/>
    <w:rsid w:val="00E80D71"/>
    <w:rsid w:val="00E8119E"/>
    <w:rsid w:val="00E8262D"/>
    <w:rsid w:val="00E82F1B"/>
    <w:rsid w:val="00E83489"/>
    <w:rsid w:val="00E83515"/>
    <w:rsid w:val="00E83DE0"/>
    <w:rsid w:val="00E853AC"/>
    <w:rsid w:val="00E857CA"/>
    <w:rsid w:val="00E86B96"/>
    <w:rsid w:val="00E8783F"/>
    <w:rsid w:val="00E9026B"/>
    <w:rsid w:val="00E91A5F"/>
    <w:rsid w:val="00E93033"/>
    <w:rsid w:val="00E93B3C"/>
    <w:rsid w:val="00E94225"/>
    <w:rsid w:val="00E942CE"/>
    <w:rsid w:val="00E97D1F"/>
    <w:rsid w:val="00EA24E1"/>
    <w:rsid w:val="00EA2B74"/>
    <w:rsid w:val="00EA3192"/>
    <w:rsid w:val="00EA39ED"/>
    <w:rsid w:val="00EA3C12"/>
    <w:rsid w:val="00EA3FBC"/>
    <w:rsid w:val="00EA55E9"/>
    <w:rsid w:val="00EA5CEF"/>
    <w:rsid w:val="00EA6C6C"/>
    <w:rsid w:val="00EA707C"/>
    <w:rsid w:val="00EA7090"/>
    <w:rsid w:val="00EA7CDF"/>
    <w:rsid w:val="00EB0907"/>
    <w:rsid w:val="00EB0EE2"/>
    <w:rsid w:val="00EB1506"/>
    <w:rsid w:val="00EB1781"/>
    <w:rsid w:val="00EB19AB"/>
    <w:rsid w:val="00EB1B1C"/>
    <w:rsid w:val="00EB1CE1"/>
    <w:rsid w:val="00EB26C6"/>
    <w:rsid w:val="00EB308B"/>
    <w:rsid w:val="00EB3BFB"/>
    <w:rsid w:val="00EB6C3F"/>
    <w:rsid w:val="00EB7172"/>
    <w:rsid w:val="00EB743A"/>
    <w:rsid w:val="00EC1509"/>
    <w:rsid w:val="00EC1D38"/>
    <w:rsid w:val="00EC294F"/>
    <w:rsid w:val="00EC2FC9"/>
    <w:rsid w:val="00EC35EA"/>
    <w:rsid w:val="00EC376D"/>
    <w:rsid w:val="00EC53A1"/>
    <w:rsid w:val="00EC7291"/>
    <w:rsid w:val="00EC770A"/>
    <w:rsid w:val="00ED0BC5"/>
    <w:rsid w:val="00ED0F8C"/>
    <w:rsid w:val="00ED12D3"/>
    <w:rsid w:val="00ED1F0C"/>
    <w:rsid w:val="00ED215E"/>
    <w:rsid w:val="00ED34EA"/>
    <w:rsid w:val="00ED3CC1"/>
    <w:rsid w:val="00ED4037"/>
    <w:rsid w:val="00ED40DE"/>
    <w:rsid w:val="00ED47F8"/>
    <w:rsid w:val="00ED4F18"/>
    <w:rsid w:val="00ED662A"/>
    <w:rsid w:val="00EE0568"/>
    <w:rsid w:val="00EE263C"/>
    <w:rsid w:val="00EE2928"/>
    <w:rsid w:val="00EE4F47"/>
    <w:rsid w:val="00EE5984"/>
    <w:rsid w:val="00EE6CDE"/>
    <w:rsid w:val="00EE799D"/>
    <w:rsid w:val="00EE7AD5"/>
    <w:rsid w:val="00EF24BC"/>
    <w:rsid w:val="00EF3AC3"/>
    <w:rsid w:val="00EF58D5"/>
    <w:rsid w:val="00EF5B25"/>
    <w:rsid w:val="00EF76E9"/>
    <w:rsid w:val="00F002DF"/>
    <w:rsid w:val="00F0063F"/>
    <w:rsid w:val="00F01B97"/>
    <w:rsid w:val="00F02FCF"/>
    <w:rsid w:val="00F031FF"/>
    <w:rsid w:val="00F041E0"/>
    <w:rsid w:val="00F0467B"/>
    <w:rsid w:val="00F050A3"/>
    <w:rsid w:val="00F053BC"/>
    <w:rsid w:val="00F05647"/>
    <w:rsid w:val="00F06645"/>
    <w:rsid w:val="00F073C8"/>
    <w:rsid w:val="00F07A26"/>
    <w:rsid w:val="00F07BA5"/>
    <w:rsid w:val="00F112AE"/>
    <w:rsid w:val="00F114A3"/>
    <w:rsid w:val="00F11A46"/>
    <w:rsid w:val="00F124BE"/>
    <w:rsid w:val="00F1270B"/>
    <w:rsid w:val="00F13632"/>
    <w:rsid w:val="00F136AB"/>
    <w:rsid w:val="00F1485D"/>
    <w:rsid w:val="00F160B0"/>
    <w:rsid w:val="00F1784F"/>
    <w:rsid w:val="00F20069"/>
    <w:rsid w:val="00F20E54"/>
    <w:rsid w:val="00F20FF0"/>
    <w:rsid w:val="00F2105F"/>
    <w:rsid w:val="00F21450"/>
    <w:rsid w:val="00F217E8"/>
    <w:rsid w:val="00F21B7A"/>
    <w:rsid w:val="00F22383"/>
    <w:rsid w:val="00F22ED7"/>
    <w:rsid w:val="00F2471C"/>
    <w:rsid w:val="00F24F0B"/>
    <w:rsid w:val="00F254F0"/>
    <w:rsid w:val="00F267B1"/>
    <w:rsid w:val="00F276E6"/>
    <w:rsid w:val="00F27CBE"/>
    <w:rsid w:val="00F30297"/>
    <w:rsid w:val="00F306A4"/>
    <w:rsid w:val="00F30C27"/>
    <w:rsid w:val="00F31A02"/>
    <w:rsid w:val="00F31BC0"/>
    <w:rsid w:val="00F31F41"/>
    <w:rsid w:val="00F33397"/>
    <w:rsid w:val="00F343C8"/>
    <w:rsid w:val="00F34C00"/>
    <w:rsid w:val="00F369DB"/>
    <w:rsid w:val="00F36CF3"/>
    <w:rsid w:val="00F372A3"/>
    <w:rsid w:val="00F378BC"/>
    <w:rsid w:val="00F3799A"/>
    <w:rsid w:val="00F40C93"/>
    <w:rsid w:val="00F40CDB"/>
    <w:rsid w:val="00F41B87"/>
    <w:rsid w:val="00F43327"/>
    <w:rsid w:val="00F439D1"/>
    <w:rsid w:val="00F44093"/>
    <w:rsid w:val="00F44B9D"/>
    <w:rsid w:val="00F4514C"/>
    <w:rsid w:val="00F45D65"/>
    <w:rsid w:val="00F47982"/>
    <w:rsid w:val="00F47EAF"/>
    <w:rsid w:val="00F50BEC"/>
    <w:rsid w:val="00F5179E"/>
    <w:rsid w:val="00F5236E"/>
    <w:rsid w:val="00F526CB"/>
    <w:rsid w:val="00F5306A"/>
    <w:rsid w:val="00F531D1"/>
    <w:rsid w:val="00F53492"/>
    <w:rsid w:val="00F56C5D"/>
    <w:rsid w:val="00F56C6E"/>
    <w:rsid w:val="00F57FB5"/>
    <w:rsid w:val="00F60A45"/>
    <w:rsid w:val="00F60BA0"/>
    <w:rsid w:val="00F60FE9"/>
    <w:rsid w:val="00F61F59"/>
    <w:rsid w:val="00F62F4C"/>
    <w:rsid w:val="00F62F90"/>
    <w:rsid w:val="00F63099"/>
    <w:rsid w:val="00F632B7"/>
    <w:rsid w:val="00F64984"/>
    <w:rsid w:val="00F64AD3"/>
    <w:rsid w:val="00F64B8D"/>
    <w:rsid w:val="00F64E33"/>
    <w:rsid w:val="00F652C4"/>
    <w:rsid w:val="00F66123"/>
    <w:rsid w:val="00F66826"/>
    <w:rsid w:val="00F66C59"/>
    <w:rsid w:val="00F66D6B"/>
    <w:rsid w:val="00F705C6"/>
    <w:rsid w:val="00F711CA"/>
    <w:rsid w:val="00F74303"/>
    <w:rsid w:val="00F74574"/>
    <w:rsid w:val="00F74D11"/>
    <w:rsid w:val="00F757CB"/>
    <w:rsid w:val="00F75B0C"/>
    <w:rsid w:val="00F75C3A"/>
    <w:rsid w:val="00F75DF8"/>
    <w:rsid w:val="00F77B08"/>
    <w:rsid w:val="00F80AC7"/>
    <w:rsid w:val="00F811D6"/>
    <w:rsid w:val="00F81657"/>
    <w:rsid w:val="00F81BAE"/>
    <w:rsid w:val="00F82FA7"/>
    <w:rsid w:val="00F835B1"/>
    <w:rsid w:val="00F845C2"/>
    <w:rsid w:val="00F8622A"/>
    <w:rsid w:val="00F86E65"/>
    <w:rsid w:val="00F87077"/>
    <w:rsid w:val="00F87259"/>
    <w:rsid w:val="00F87730"/>
    <w:rsid w:val="00F87F23"/>
    <w:rsid w:val="00F90395"/>
    <w:rsid w:val="00F90B0D"/>
    <w:rsid w:val="00F90FA6"/>
    <w:rsid w:val="00F912BA"/>
    <w:rsid w:val="00F912FC"/>
    <w:rsid w:val="00F91E75"/>
    <w:rsid w:val="00F92F60"/>
    <w:rsid w:val="00F93A6A"/>
    <w:rsid w:val="00F9613A"/>
    <w:rsid w:val="00FA0A74"/>
    <w:rsid w:val="00FA0CB7"/>
    <w:rsid w:val="00FA114B"/>
    <w:rsid w:val="00FA25D3"/>
    <w:rsid w:val="00FA25E1"/>
    <w:rsid w:val="00FA2F3E"/>
    <w:rsid w:val="00FA39C0"/>
    <w:rsid w:val="00FA56E4"/>
    <w:rsid w:val="00FA5AC8"/>
    <w:rsid w:val="00FA5B2C"/>
    <w:rsid w:val="00FA7380"/>
    <w:rsid w:val="00FA7454"/>
    <w:rsid w:val="00FA75F0"/>
    <w:rsid w:val="00FA78B8"/>
    <w:rsid w:val="00FA7914"/>
    <w:rsid w:val="00FB01CE"/>
    <w:rsid w:val="00FB07B7"/>
    <w:rsid w:val="00FB0B6F"/>
    <w:rsid w:val="00FB1B1D"/>
    <w:rsid w:val="00FB1BD3"/>
    <w:rsid w:val="00FB23B1"/>
    <w:rsid w:val="00FB2640"/>
    <w:rsid w:val="00FB3114"/>
    <w:rsid w:val="00FB3E5F"/>
    <w:rsid w:val="00FB3EB5"/>
    <w:rsid w:val="00FB4FC0"/>
    <w:rsid w:val="00FB5168"/>
    <w:rsid w:val="00FB531E"/>
    <w:rsid w:val="00FB5688"/>
    <w:rsid w:val="00FB5BDF"/>
    <w:rsid w:val="00FB7F71"/>
    <w:rsid w:val="00FC0380"/>
    <w:rsid w:val="00FC069B"/>
    <w:rsid w:val="00FC1F6B"/>
    <w:rsid w:val="00FC3450"/>
    <w:rsid w:val="00FC3689"/>
    <w:rsid w:val="00FC3BCE"/>
    <w:rsid w:val="00FC593F"/>
    <w:rsid w:val="00FC5AB4"/>
    <w:rsid w:val="00FC6BCD"/>
    <w:rsid w:val="00FC7363"/>
    <w:rsid w:val="00FC7C2D"/>
    <w:rsid w:val="00FD0449"/>
    <w:rsid w:val="00FD1E96"/>
    <w:rsid w:val="00FD20F8"/>
    <w:rsid w:val="00FD372A"/>
    <w:rsid w:val="00FD51B4"/>
    <w:rsid w:val="00FD6E24"/>
    <w:rsid w:val="00FD71CF"/>
    <w:rsid w:val="00FD7EAC"/>
    <w:rsid w:val="00FE0469"/>
    <w:rsid w:val="00FE0898"/>
    <w:rsid w:val="00FE0D4D"/>
    <w:rsid w:val="00FE0F6D"/>
    <w:rsid w:val="00FE1A63"/>
    <w:rsid w:val="00FE21A4"/>
    <w:rsid w:val="00FE4B70"/>
    <w:rsid w:val="00FE4D2B"/>
    <w:rsid w:val="00FE504C"/>
    <w:rsid w:val="00FE5EF9"/>
    <w:rsid w:val="00FE6132"/>
    <w:rsid w:val="00FE7764"/>
    <w:rsid w:val="00FE7F44"/>
    <w:rsid w:val="00FF05EC"/>
    <w:rsid w:val="00FF07AE"/>
    <w:rsid w:val="00FF2C25"/>
    <w:rsid w:val="00FF364D"/>
    <w:rsid w:val="00FF43C5"/>
    <w:rsid w:val="00FF4E6B"/>
    <w:rsid w:val="00FF5FE3"/>
    <w:rsid w:val="00FF68E7"/>
    <w:rsid w:val="00FF7011"/>
    <w:rsid w:val="00FF7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600"/>
    <w:pPr>
      <w:spacing w:after="0"/>
    </w:pPr>
    <w:rPr>
      <w:rFonts w:ascii="Arial" w:hAnsi="Arial"/>
    </w:rPr>
  </w:style>
  <w:style w:type="paragraph" w:styleId="Heading1">
    <w:name w:val="heading 1"/>
    <w:aliases w:val="H1-Sec.Head"/>
    <w:basedOn w:val="Normal"/>
    <w:next w:val="L1-FlLSp12"/>
    <w:link w:val="Heading1Char"/>
    <w:qFormat/>
    <w:rsid w:val="007A5C28"/>
    <w:pPr>
      <w:keepNext/>
      <w:tabs>
        <w:tab w:val="left" w:pos="1152"/>
      </w:tabs>
      <w:spacing w:after="200"/>
      <w:ind w:left="1152" w:hanging="1152"/>
      <w:outlineLvl w:val="0"/>
    </w:pPr>
    <w:rPr>
      <w:rFonts w:asciiTheme="minorHAnsi" w:eastAsia="Times New Roman" w:hAnsiTheme="minorHAnsi" w:cs="Times New Roman"/>
      <w:b/>
      <w:sz w:val="24"/>
      <w:szCs w:val="20"/>
    </w:rPr>
  </w:style>
  <w:style w:type="paragraph" w:styleId="Heading2">
    <w:name w:val="heading 2"/>
    <w:aliases w:val="H2-Sec. Head"/>
    <w:basedOn w:val="Heading1"/>
    <w:next w:val="L1-FlLSp12"/>
    <w:link w:val="Heading2Char"/>
    <w:qFormat/>
    <w:rsid w:val="007A5C28"/>
    <w:pPr>
      <w:outlineLvl w:val="1"/>
    </w:pPr>
    <w:rPr>
      <w:szCs w:val="24"/>
    </w:rPr>
  </w:style>
  <w:style w:type="paragraph" w:styleId="Heading3">
    <w:name w:val="heading 3"/>
    <w:aliases w:val="H3-Sec. Head"/>
    <w:basedOn w:val="Heading1"/>
    <w:next w:val="L1-FlLSp12"/>
    <w:link w:val="Heading3Char"/>
    <w:qFormat/>
    <w:rsid w:val="007A5C28"/>
    <w:pPr>
      <w:outlineLvl w:val="2"/>
    </w:pPr>
  </w:style>
  <w:style w:type="paragraph" w:styleId="Heading4">
    <w:name w:val="heading 4"/>
    <w:aliases w:val="H4 Sec.Heading"/>
    <w:basedOn w:val="Heading1"/>
    <w:next w:val="L1-FlLSp12"/>
    <w:link w:val="Heading4Char"/>
    <w:qFormat/>
    <w:rsid w:val="007A5C28"/>
    <w:pPr>
      <w:outlineLvl w:val="3"/>
    </w:pPr>
    <w:rPr>
      <w:i/>
    </w:rPr>
  </w:style>
  <w:style w:type="paragraph" w:styleId="Heading5">
    <w:name w:val="heading 5"/>
    <w:basedOn w:val="Normal"/>
    <w:next w:val="Normal"/>
    <w:link w:val="Heading5Char"/>
    <w:unhideWhenUsed/>
    <w:qFormat/>
    <w:rsid w:val="0089639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89639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89639B"/>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89639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89639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D4335"/>
    <w:rPr>
      <w:rFonts w:eastAsia="Times New Roman" w:cs="Times New Roman"/>
      <w:b/>
      <w:sz w:val="24"/>
      <w:szCs w:val="20"/>
    </w:rPr>
  </w:style>
  <w:style w:type="paragraph" w:customStyle="1" w:styleId="L1-FlLSp12">
    <w:name w:val="L1-FlL Sp&amp;1/2"/>
    <w:basedOn w:val="Normal"/>
    <w:link w:val="L1-FlLSp12Char"/>
    <w:rsid w:val="00446F69"/>
    <w:pPr>
      <w:tabs>
        <w:tab w:val="left" w:pos="1152"/>
      </w:tabs>
      <w:spacing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D4335"/>
    <w:rPr>
      <w:rFonts w:ascii="Garamond" w:eastAsia="Times New Roman" w:hAnsi="Garamond" w:cs="Times New Roman"/>
      <w:sz w:val="24"/>
      <w:szCs w:val="20"/>
    </w:rPr>
  </w:style>
  <w:style w:type="character" w:customStyle="1" w:styleId="Heading2Char">
    <w:name w:val="Heading 2 Char"/>
    <w:aliases w:val="H2-Sec. Head Char"/>
    <w:basedOn w:val="DefaultParagraphFont"/>
    <w:link w:val="Heading2"/>
    <w:rsid w:val="009D4335"/>
    <w:rPr>
      <w:rFonts w:eastAsia="Times New Roman" w:cs="Times New Roman"/>
      <w:b/>
      <w:sz w:val="24"/>
      <w:szCs w:val="24"/>
    </w:rPr>
  </w:style>
  <w:style w:type="character" w:customStyle="1" w:styleId="Heading3Char">
    <w:name w:val="Heading 3 Char"/>
    <w:aliases w:val="H3-Sec. Head Char"/>
    <w:basedOn w:val="DefaultParagraphFont"/>
    <w:link w:val="Heading3"/>
    <w:rsid w:val="0089639B"/>
    <w:rPr>
      <w:rFonts w:eastAsia="Times New Roman" w:cs="Times New Roman"/>
      <w:b/>
      <w:sz w:val="24"/>
      <w:szCs w:val="20"/>
    </w:rPr>
  </w:style>
  <w:style w:type="character" w:customStyle="1" w:styleId="Heading4Char">
    <w:name w:val="Heading 4 Char"/>
    <w:aliases w:val="H4 Sec.Heading Char"/>
    <w:basedOn w:val="DefaultParagraphFont"/>
    <w:link w:val="Heading4"/>
    <w:rsid w:val="006E21A4"/>
    <w:rPr>
      <w:rFonts w:eastAsia="Times New Roman" w:cs="Times New Roman"/>
      <w:b/>
      <w:i/>
      <w:sz w:val="24"/>
      <w:szCs w:val="20"/>
    </w:rPr>
  </w:style>
  <w:style w:type="character" w:customStyle="1" w:styleId="Heading5Char">
    <w:name w:val="Heading 5 Char"/>
    <w:basedOn w:val="DefaultParagraphFont"/>
    <w:link w:val="Heading5"/>
    <w:rsid w:val="0089639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89639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rsid w:val="0089639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9639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9639B"/>
    <w:rPr>
      <w:rFonts w:asciiTheme="majorHAnsi" w:eastAsiaTheme="majorEastAsia" w:hAnsiTheme="majorHAnsi" w:cstheme="majorBidi"/>
      <w:i/>
      <w:iCs/>
      <w:spacing w:val="5"/>
      <w:sz w:val="20"/>
      <w:szCs w:val="20"/>
    </w:rPr>
  </w:style>
  <w:style w:type="character" w:styleId="CommentReference">
    <w:name w:val="annotation reference"/>
    <w:basedOn w:val="DefaultParagraphFont"/>
    <w:uiPriority w:val="99"/>
    <w:semiHidden/>
    <w:unhideWhenUsed/>
    <w:rsid w:val="00446F69"/>
    <w:rPr>
      <w:sz w:val="16"/>
      <w:szCs w:val="16"/>
    </w:rPr>
  </w:style>
  <w:style w:type="paragraph" w:styleId="CommentText">
    <w:name w:val="annotation text"/>
    <w:basedOn w:val="Normal"/>
    <w:link w:val="CommentTextChar"/>
    <w:uiPriority w:val="99"/>
    <w:unhideWhenUsed/>
    <w:rsid w:val="00446F69"/>
    <w:pPr>
      <w:spacing w:line="240" w:lineRule="auto"/>
    </w:pPr>
    <w:rPr>
      <w:sz w:val="20"/>
      <w:szCs w:val="20"/>
    </w:rPr>
  </w:style>
  <w:style w:type="character" w:customStyle="1" w:styleId="CommentTextChar">
    <w:name w:val="Comment Text Char"/>
    <w:basedOn w:val="DefaultParagraphFont"/>
    <w:link w:val="CommentText"/>
    <w:uiPriority w:val="99"/>
    <w:rsid w:val="00A35867"/>
    <w:rPr>
      <w:sz w:val="20"/>
      <w:szCs w:val="20"/>
    </w:rPr>
  </w:style>
  <w:style w:type="paragraph" w:styleId="CommentSubject">
    <w:name w:val="annotation subject"/>
    <w:basedOn w:val="CommentText"/>
    <w:next w:val="CommentText"/>
    <w:link w:val="CommentSubjectChar"/>
    <w:uiPriority w:val="99"/>
    <w:semiHidden/>
    <w:unhideWhenUsed/>
    <w:rsid w:val="00446F69"/>
    <w:rPr>
      <w:b/>
      <w:bCs/>
    </w:rPr>
  </w:style>
  <w:style w:type="character" w:customStyle="1" w:styleId="CommentSubjectChar">
    <w:name w:val="Comment Subject Char"/>
    <w:basedOn w:val="CommentTextChar"/>
    <w:link w:val="CommentSubject"/>
    <w:uiPriority w:val="99"/>
    <w:semiHidden/>
    <w:rsid w:val="00A35867"/>
    <w:rPr>
      <w:b/>
      <w:bCs/>
    </w:rPr>
  </w:style>
  <w:style w:type="paragraph" w:styleId="BalloonText">
    <w:name w:val="Balloon Text"/>
    <w:basedOn w:val="Normal"/>
    <w:link w:val="BalloonTextChar"/>
    <w:uiPriority w:val="99"/>
    <w:semiHidden/>
    <w:unhideWhenUsed/>
    <w:rsid w:val="00A358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67"/>
    <w:rPr>
      <w:rFonts w:ascii="Tahoma" w:hAnsi="Tahoma" w:cs="Tahoma"/>
      <w:sz w:val="16"/>
      <w:szCs w:val="16"/>
    </w:rPr>
  </w:style>
  <w:style w:type="table" w:styleId="TableGrid">
    <w:name w:val="Table Grid"/>
    <w:basedOn w:val="TableNormal"/>
    <w:uiPriority w:val="59"/>
    <w:rsid w:val="00446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46F6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728"/>
    <w:rPr>
      <w:rFonts w:ascii="Consolas" w:hAnsi="Consolas"/>
      <w:sz w:val="21"/>
      <w:szCs w:val="21"/>
    </w:rPr>
  </w:style>
  <w:style w:type="paragraph" w:customStyle="1" w:styleId="E1-Equation">
    <w:name w:val="E1-Equation"/>
    <w:basedOn w:val="Normal"/>
    <w:rsid w:val="00446F69"/>
    <w:pPr>
      <w:tabs>
        <w:tab w:val="center" w:pos="4680"/>
        <w:tab w:val="right" w:pos="9360"/>
      </w:tabs>
      <w:spacing w:line="240" w:lineRule="atLeast"/>
    </w:pPr>
    <w:rPr>
      <w:rFonts w:ascii="Garamond" w:eastAsia="Times New Roman" w:hAnsi="Garamond" w:cs="Times New Roman"/>
      <w:sz w:val="24"/>
      <w:szCs w:val="20"/>
    </w:rPr>
  </w:style>
  <w:style w:type="paragraph" w:customStyle="1" w:styleId="Default">
    <w:name w:val="Default"/>
    <w:rsid w:val="00446F69"/>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46F69"/>
    <w:pPr>
      <w:ind w:left="720"/>
      <w:contextualSpacing/>
    </w:pPr>
  </w:style>
  <w:style w:type="paragraph" w:styleId="FootnoteText">
    <w:name w:val="footnote text"/>
    <w:aliases w:val="F1"/>
    <w:link w:val="FootnoteTextChar"/>
    <w:uiPriority w:val="99"/>
    <w:semiHidden/>
    <w:rsid w:val="00446F69"/>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E21A4"/>
    <w:rPr>
      <w:rFonts w:ascii="Garamond" w:eastAsia="Times New Roman" w:hAnsi="Garamond" w:cs="Times New Roman"/>
      <w:sz w:val="16"/>
      <w:szCs w:val="20"/>
    </w:rPr>
  </w:style>
  <w:style w:type="paragraph" w:customStyle="1" w:styleId="N1-1stBullet">
    <w:name w:val="N1-1st Bullet"/>
    <w:basedOn w:val="Normal"/>
    <w:rsid w:val="00446F69"/>
    <w:pPr>
      <w:numPr>
        <w:numId w:val="75"/>
      </w:numPr>
      <w:spacing w:after="240" w:line="240" w:lineRule="atLeast"/>
    </w:pPr>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446F69"/>
    <w:rPr>
      <w:vertAlign w:val="superscript"/>
    </w:rPr>
  </w:style>
  <w:style w:type="paragraph" w:styleId="Header">
    <w:name w:val="header"/>
    <w:basedOn w:val="Normal"/>
    <w:link w:val="HeaderChar"/>
    <w:uiPriority w:val="99"/>
    <w:unhideWhenUsed/>
    <w:rsid w:val="00446F69"/>
    <w:pPr>
      <w:tabs>
        <w:tab w:val="center" w:pos="4680"/>
        <w:tab w:val="right" w:pos="9360"/>
      </w:tabs>
      <w:spacing w:line="240" w:lineRule="auto"/>
    </w:pPr>
  </w:style>
  <w:style w:type="character" w:customStyle="1" w:styleId="HeaderChar">
    <w:name w:val="Header Char"/>
    <w:basedOn w:val="DefaultParagraphFont"/>
    <w:link w:val="Header"/>
    <w:uiPriority w:val="99"/>
    <w:rsid w:val="009D319D"/>
  </w:style>
  <w:style w:type="paragraph" w:styleId="Footer">
    <w:name w:val="footer"/>
    <w:basedOn w:val="Normal"/>
    <w:link w:val="FooterChar"/>
    <w:uiPriority w:val="99"/>
    <w:unhideWhenUsed/>
    <w:rsid w:val="00446F69"/>
    <w:pPr>
      <w:tabs>
        <w:tab w:val="center" w:pos="4680"/>
        <w:tab w:val="right" w:pos="9360"/>
      </w:tabs>
      <w:spacing w:line="240" w:lineRule="auto"/>
    </w:pPr>
  </w:style>
  <w:style w:type="character" w:customStyle="1" w:styleId="FooterChar">
    <w:name w:val="Footer Char"/>
    <w:basedOn w:val="DefaultParagraphFont"/>
    <w:link w:val="Footer"/>
    <w:uiPriority w:val="99"/>
    <w:rsid w:val="009D319D"/>
  </w:style>
  <w:style w:type="paragraph" w:customStyle="1" w:styleId="N0-FlLftBullet">
    <w:name w:val="N0-Fl Lft Bullet"/>
    <w:basedOn w:val="Normal"/>
    <w:rsid w:val="00446F69"/>
    <w:pPr>
      <w:tabs>
        <w:tab w:val="left" w:pos="576"/>
      </w:tabs>
      <w:spacing w:after="240" w:line="240" w:lineRule="atLeast"/>
      <w:ind w:left="576" w:hanging="576"/>
    </w:pPr>
    <w:rPr>
      <w:rFonts w:ascii="Garamond" w:eastAsia="Times New Roman" w:hAnsi="Garamond" w:cs="Times New Roman"/>
      <w:sz w:val="24"/>
      <w:szCs w:val="20"/>
    </w:rPr>
  </w:style>
  <w:style w:type="character" w:styleId="Hyperlink">
    <w:name w:val="Hyperlink"/>
    <w:basedOn w:val="DefaultParagraphFont"/>
    <w:uiPriority w:val="99"/>
    <w:unhideWhenUsed/>
    <w:rsid w:val="005F4EB6"/>
    <w:rPr>
      <w:color w:val="0000FF"/>
      <w:u w:val="single"/>
    </w:rPr>
  </w:style>
  <w:style w:type="paragraph" w:customStyle="1" w:styleId="TT-TableTitle">
    <w:name w:val="TT-Table Title"/>
    <w:basedOn w:val="Heading1"/>
    <w:rsid w:val="006746D5"/>
    <w:pPr>
      <w:tabs>
        <w:tab w:val="clear" w:pos="1152"/>
        <w:tab w:val="left" w:pos="1440"/>
      </w:tabs>
      <w:spacing w:after="0" w:line="240" w:lineRule="atLeast"/>
      <w:ind w:left="1440" w:hanging="1440"/>
    </w:pPr>
  </w:style>
  <w:style w:type="paragraph" w:customStyle="1" w:styleId="TF-TblFN">
    <w:name w:val="TF-Tbl FN"/>
    <w:basedOn w:val="FootnoteText"/>
    <w:rsid w:val="00772CBA"/>
    <w:rPr>
      <w:rFonts w:ascii="Franklin Gothic Medium" w:hAnsi="Franklin Gothic Medium"/>
    </w:rPr>
  </w:style>
  <w:style w:type="paragraph" w:customStyle="1" w:styleId="TH-TableHeading">
    <w:name w:val="TH-Table Heading"/>
    <w:basedOn w:val="Heading1"/>
    <w:rsid w:val="006746D5"/>
    <w:pPr>
      <w:spacing w:after="0" w:line="240" w:lineRule="atLeast"/>
      <w:jc w:val="center"/>
    </w:pPr>
    <w:rPr>
      <w:rFonts w:ascii="Franklin Gothic Medium" w:hAnsi="Franklin Gothic Medium"/>
      <w:sz w:val="20"/>
    </w:rPr>
  </w:style>
  <w:style w:type="paragraph" w:customStyle="1" w:styleId="TX-TableText">
    <w:name w:val="TX-Table Text"/>
    <w:basedOn w:val="Normal"/>
    <w:rsid w:val="00772CBA"/>
    <w:pPr>
      <w:spacing w:line="240" w:lineRule="atLeast"/>
    </w:pPr>
    <w:rPr>
      <w:rFonts w:ascii="Franklin Gothic Medium" w:eastAsia="Times New Roman" w:hAnsi="Franklin Gothic Medium" w:cs="Times New Roman"/>
      <w:sz w:val="20"/>
      <w:szCs w:val="20"/>
    </w:rPr>
  </w:style>
  <w:style w:type="character" w:customStyle="1" w:styleId="googqs-tidbit">
    <w:name w:val="goog_qs-tidbit"/>
    <w:basedOn w:val="DefaultParagraphFont"/>
    <w:rsid w:val="00772CBA"/>
  </w:style>
  <w:style w:type="paragraph" w:styleId="TOC1">
    <w:name w:val="toc 1"/>
    <w:basedOn w:val="Normal"/>
    <w:rsid w:val="00A613C2"/>
    <w:pPr>
      <w:tabs>
        <w:tab w:val="left" w:pos="1440"/>
        <w:tab w:val="right" w:leader="dot" w:pos="8208"/>
        <w:tab w:val="left" w:pos="8640"/>
      </w:tabs>
      <w:spacing w:line="240" w:lineRule="atLeast"/>
      <w:ind w:left="1440" w:right="1800" w:hanging="1152"/>
    </w:pPr>
    <w:rPr>
      <w:rFonts w:asciiTheme="minorHAnsi" w:eastAsia="Times New Roman" w:hAnsiTheme="minorHAnsi" w:cs="Times New Roman"/>
      <w:sz w:val="24"/>
      <w:szCs w:val="20"/>
    </w:rPr>
  </w:style>
  <w:style w:type="character" w:styleId="LineNumber">
    <w:name w:val="line number"/>
    <w:basedOn w:val="DefaultParagraphFont"/>
    <w:uiPriority w:val="99"/>
    <w:semiHidden/>
    <w:unhideWhenUsed/>
    <w:rsid w:val="00DA5513"/>
  </w:style>
  <w:style w:type="paragraph" w:styleId="Revision">
    <w:name w:val="Revision"/>
    <w:hidden/>
    <w:uiPriority w:val="99"/>
    <w:semiHidden/>
    <w:rsid w:val="009B6111"/>
    <w:pPr>
      <w:spacing w:after="0" w:line="240" w:lineRule="auto"/>
    </w:pPr>
  </w:style>
  <w:style w:type="paragraph" w:customStyle="1" w:styleId="SL-FlLftSgl">
    <w:name w:val="SL-Fl Lft Sgl"/>
    <w:basedOn w:val="Normal"/>
    <w:rsid w:val="009106F5"/>
    <w:pPr>
      <w:spacing w:line="240" w:lineRule="atLeast"/>
    </w:pPr>
    <w:rPr>
      <w:rFonts w:eastAsia="Times New Roman" w:cs="Times New Roman"/>
      <w:szCs w:val="20"/>
    </w:rPr>
  </w:style>
  <w:style w:type="character" w:styleId="PageNumber">
    <w:name w:val="page number"/>
    <w:basedOn w:val="DefaultParagraphFont"/>
    <w:unhideWhenUsed/>
    <w:rsid w:val="00446F69"/>
  </w:style>
  <w:style w:type="paragraph" w:styleId="NoSpacing">
    <w:name w:val="No Spacing"/>
    <w:uiPriority w:val="1"/>
    <w:qFormat/>
    <w:rsid w:val="0048546A"/>
    <w:pPr>
      <w:spacing w:after="0" w:line="240" w:lineRule="auto"/>
      <w:ind w:left="1440" w:hanging="360"/>
    </w:pPr>
  </w:style>
  <w:style w:type="paragraph" w:styleId="Title">
    <w:name w:val="Title"/>
    <w:basedOn w:val="Normal"/>
    <w:next w:val="Normal"/>
    <w:link w:val="TitleChar"/>
    <w:uiPriority w:val="10"/>
    <w:qFormat/>
    <w:rsid w:val="0089639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9639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9639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9639B"/>
    <w:rPr>
      <w:rFonts w:asciiTheme="majorHAnsi" w:eastAsiaTheme="majorEastAsia" w:hAnsiTheme="majorHAnsi" w:cstheme="majorBidi"/>
      <w:i/>
      <w:iCs/>
      <w:spacing w:val="13"/>
      <w:sz w:val="24"/>
      <w:szCs w:val="24"/>
    </w:rPr>
  </w:style>
  <w:style w:type="character" w:styleId="Strong">
    <w:name w:val="Strong"/>
    <w:uiPriority w:val="22"/>
    <w:qFormat/>
    <w:rsid w:val="0089639B"/>
    <w:rPr>
      <w:b/>
      <w:bCs/>
    </w:rPr>
  </w:style>
  <w:style w:type="character" w:styleId="Emphasis">
    <w:name w:val="Emphasis"/>
    <w:uiPriority w:val="20"/>
    <w:qFormat/>
    <w:rsid w:val="0089639B"/>
    <w:rPr>
      <w:b/>
      <w:bCs/>
      <w:i/>
      <w:iCs/>
      <w:spacing w:val="10"/>
      <w:bdr w:val="none" w:sz="0" w:space="0" w:color="auto"/>
      <w:shd w:val="clear" w:color="auto" w:fill="auto"/>
    </w:rPr>
  </w:style>
  <w:style w:type="paragraph" w:styleId="Quote">
    <w:name w:val="Quote"/>
    <w:basedOn w:val="Normal"/>
    <w:next w:val="Normal"/>
    <w:link w:val="QuoteChar"/>
    <w:uiPriority w:val="29"/>
    <w:qFormat/>
    <w:rsid w:val="0089639B"/>
    <w:pPr>
      <w:spacing w:before="200"/>
      <w:ind w:left="360" w:right="360"/>
    </w:pPr>
    <w:rPr>
      <w:rFonts w:eastAsiaTheme="minorEastAsia"/>
      <w:i/>
      <w:iCs/>
    </w:rPr>
  </w:style>
  <w:style w:type="character" w:customStyle="1" w:styleId="QuoteChar">
    <w:name w:val="Quote Char"/>
    <w:basedOn w:val="DefaultParagraphFont"/>
    <w:link w:val="Quote"/>
    <w:uiPriority w:val="29"/>
    <w:rsid w:val="0089639B"/>
    <w:rPr>
      <w:rFonts w:eastAsiaTheme="minorEastAsia"/>
      <w:i/>
      <w:iCs/>
    </w:rPr>
  </w:style>
  <w:style w:type="paragraph" w:styleId="IntenseQuote">
    <w:name w:val="Intense Quote"/>
    <w:basedOn w:val="Normal"/>
    <w:next w:val="Normal"/>
    <w:link w:val="IntenseQuoteChar"/>
    <w:uiPriority w:val="30"/>
    <w:qFormat/>
    <w:rsid w:val="0089639B"/>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89639B"/>
    <w:rPr>
      <w:rFonts w:eastAsiaTheme="minorEastAsia"/>
      <w:b/>
      <w:bCs/>
      <w:i/>
      <w:iCs/>
    </w:rPr>
  </w:style>
  <w:style w:type="character" w:styleId="SubtleEmphasis">
    <w:name w:val="Subtle Emphasis"/>
    <w:uiPriority w:val="19"/>
    <w:qFormat/>
    <w:rsid w:val="0089639B"/>
    <w:rPr>
      <w:i/>
      <w:iCs/>
    </w:rPr>
  </w:style>
  <w:style w:type="character" w:styleId="IntenseEmphasis">
    <w:name w:val="Intense Emphasis"/>
    <w:uiPriority w:val="21"/>
    <w:qFormat/>
    <w:rsid w:val="0089639B"/>
    <w:rPr>
      <w:b/>
      <w:bCs/>
    </w:rPr>
  </w:style>
  <w:style w:type="character" w:styleId="SubtleReference">
    <w:name w:val="Subtle Reference"/>
    <w:uiPriority w:val="31"/>
    <w:qFormat/>
    <w:rsid w:val="0089639B"/>
    <w:rPr>
      <w:smallCaps/>
    </w:rPr>
  </w:style>
  <w:style w:type="character" w:styleId="IntenseReference">
    <w:name w:val="Intense Reference"/>
    <w:uiPriority w:val="32"/>
    <w:qFormat/>
    <w:rsid w:val="0089639B"/>
    <w:rPr>
      <w:smallCaps/>
      <w:spacing w:val="5"/>
      <w:u w:val="single"/>
    </w:rPr>
  </w:style>
  <w:style w:type="character" w:styleId="BookTitle">
    <w:name w:val="Book Title"/>
    <w:uiPriority w:val="33"/>
    <w:qFormat/>
    <w:rsid w:val="0089639B"/>
    <w:rPr>
      <w:i/>
      <w:iCs/>
      <w:smallCaps/>
      <w:spacing w:val="5"/>
    </w:rPr>
  </w:style>
  <w:style w:type="paragraph" w:customStyle="1" w:styleId="C1-CtrBoldHd">
    <w:name w:val="C1-Ctr BoldHd"/>
    <w:rsid w:val="000F592A"/>
    <w:pPr>
      <w:keepNext/>
      <w:spacing w:after="0" w:line="240" w:lineRule="atLeast"/>
      <w:jc w:val="center"/>
    </w:pPr>
    <w:rPr>
      <w:rFonts w:ascii="Arial" w:eastAsia="Times New Roman" w:hAnsi="Arial" w:cs="Times New Roman"/>
      <w:b/>
      <w:caps/>
      <w:szCs w:val="20"/>
    </w:rPr>
  </w:style>
  <w:style w:type="paragraph" w:customStyle="1" w:styleId="C2-CtrSglSp">
    <w:name w:val="C2-Ctr Sgl Sp"/>
    <w:basedOn w:val="Normal"/>
    <w:rsid w:val="00446F69"/>
    <w:pPr>
      <w:keepLines/>
      <w:spacing w:line="240" w:lineRule="atLeast"/>
      <w:jc w:val="center"/>
    </w:pPr>
    <w:rPr>
      <w:rFonts w:eastAsia="Times New Roman" w:cs="Times New Roman"/>
      <w:b/>
      <w:noProof/>
      <w:sz w:val="24"/>
      <w:szCs w:val="20"/>
    </w:rPr>
  </w:style>
  <w:style w:type="paragraph" w:customStyle="1" w:styleId="N2-2ndBullet">
    <w:name w:val="N2-2nd Bullet"/>
    <w:rsid w:val="000F592A"/>
    <w:pPr>
      <w:tabs>
        <w:tab w:val="left" w:pos="1728"/>
      </w:tabs>
      <w:spacing w:after="240" w:line="240" w:lineRule="atLeast"/>
      <w:ind w:left="1728" w:hanging="576"/>
      <w:jc w:val="both"/>
    </w:pPr>
    <w:rPr>
      <w:rFonts w:ascii="Arial" w:eastAsia="Times New Roman" w:hAnsi="Arial" w:cs="Times New Roman"/>
      <w:szCs w:val="20"/>
    </w:rPr>
  </w:style>
  <w:style w:type="paragraph" w:customStyle="1" w:styleId="N3-3rdBullet">
    <w:name w:val="N3-3rd Bullet"/>
    <w:rsid w:val="000F592A"/>
    <w:pPr>
      <w:tabs>
        <w:tab w:val="left" w:pos="2304"/>
      </w:tabs>
      <w:spacing w:after="240" w:line="240" w:lineRule="atLeast"/>
      <w:ind w:left="2304" w:hanging="576"/>
      <w:jc w:val="both"/>
    </w:pPr>
    <w:rPr>
      <w:rFonts w:ascii="Arial" w:eastAsia="Times New Roman" w:hAnsi="Arial" w:cs="Times New Roman"/>
      <w:szCs w:val="20"/>
    </w:rPr>
  </w:style>
  <w:style w:type="paragraph" w:customStyle="1" w:styleId="L1-FlLfSp12">
    <w:name w:val="L1-FlLfSp&amp;1/2"/>
    <w:rsid w:val="000F592A"/>
    <w:pPr>
      <w:tabs>
        <w:tab w:val="left" w:pos="1152"/>
      </w:tabs>
      <w:spacing w:after="0" w:line="360" w:lineRule="atLeast"/>
      <w:jc w:val="both"/>
    </w:pPr>
    <w:rPr>
      <w:rFonts w:ascii="Arial" w:eastAsia="Times New Roman" w:hAnsi="Arial" w:cs="Times New Roman"/>
      <w:szCs w:val="20"/>
    </w:rPr>
  </w:style>
  <w:style w:type="paragraph" w:customStyle="1" w:styleId="SP-SglSpPara">
    <w:name w:val="SP-Sgl Sp Para"/>
    <w:rsid w:val="000F592A"/>
    <w:pPr>
      <w:spacing w:after="0" w:line="240" w:lineRule="atLeast"/>
      <w:ind w:firstLine="576"/>
      <w:jc w:val="both"/>
    </w:pPr>
    <w:rPr>
      <w:rFonts w:ascii="Arial" w:eastAsia="Times New Roman" w:hAnsi="Arial" w:cs="Times New Roman"/>
      <w:szCs w:val="20"/>
    </w:rPr>
  </w:style>
  <w:style w:type="paragraph" w:customStyle="1" w:styleId="P1-StandPara">
    <w:name w:val="P1-Stand Para"/>
    <w:rsid w:val="000F592A"/>
    <w:pPr>
      <w:spacing w:after="0" w:line="360" w:lineRule="atLeast"/>
      <w:ind w:firstLine="1152"/>
      <w:jc w:val="both"/>
    </w:pPr>
    <w:rPr>
      <w:rFonts w:ascii="Arial" w:eastAsia="Times New Roman" w:hAnsi="Arial" w:cs="Times New Roman"/>
      <w:szCs w:val="20"/>
    </w:rPr>
  </w:style>
  <w:style w:type="paragraph" w:customStyle="1" w:styleId="Q1-FirstLevelQuestion">
    <w:name w:val="Q1-First Level Question"/>
    <w:rsid w:val="000F592A"/>
    <w:pPr>
      <w:tabs>
        <w:tab w:val="left" w:pos="720"/>
      </w:tabs>
      <w:spacing w:after="0" w:line="240" w:lineRule="atLeast"/>
      <w:ind w:left="720" w:hanging="720"/>
      <w:jc w:val="both"/>
    </w:pPr>
    <w:rPr>
      <w:rFonts w:ascii="Arial" w:eastAsia="Times New Roman" w:hAnsi="Arial" w:cs="Times New Roman"/>
      <w:szCs w:val="20"/>
    </w:rPr>
  </w:style>
  <w:style w:type="paragraph" w:customStyle="1" w:styleId="Q2-SecondLevelQuestion">
    <w:name w:val="Q2-Second Level Question"/>
    <w:rsid w:val="000F592A"/>
    <w:pPr>
      <w:tabs>
        <w:tab w:val="left" w:pos="1440"/>
      </w:tabs>
      <w:spacing w:after="0" w:line="240" w:lineRule="atLeast"/>
      <w:ind w:left="1440" w:hanging="720"/>
      <w:jc w:val="both"/>
    </w:pPr>
    <w:rPr>
      <w:rFonts w:ascii="Arial" w:eastAsia="Times New Roman" w:hAnsi="Arial" w:cs="Times New Roman"/>
      <w:szCs w:val="20"/>
    </w:rPr>
  </w:style>
  <w:style w:type="paragraph" w:customStyle="1" w:styleId="A1-1stLeader">
    <w:name w:val="A1-1st Leader"/>
    <w:rsid w:val="000F592A"/>
    <w:pPr>
      <w:tabs>
        <w:tab w:val="right" w:leader="dot" w:pos="7200"/>
        <w:tab w:val="right" w:pos="7488"/>
        <w:tab w:val="left" w:pos="7632"/>
      </w:tabs>
      <w:spacing w:after="0" w:line="240" w:lineRule="atLeast"/>
      <w:ind w:left="1440"/>
    </w:pPr>
    <w:rPr>
      <w:rFonts w:ascii="Arial" w:eastAsia="Times New Roman" w:hAnsi="Arial" w:cs="Times New Roman"/>
      <w:szCs w:val="20"/>
    </w:rPr>
  </w:style>
  <w:style w:type="paragraph" w:customStyle="1" w:styleId="A3-1stTabLeader">
    <w:name w:val="A3-1st Tab Leader"/>
    <w:rsid w:val="000F592A"/>
    <w:pPr>
      <w:tabs>
        <w:tab w:val="left" w:pos="1872"/>
        <w:tab w:val="right" w:leader="dot" w:pos="7200"/>
        <w:tab w:val="right" w:pos="7488"/>
        <w:tab w:val="left" w:pos="7632"/>
      </w:tabs>
      <w:spacing w:after="0" w:line="240" w:lineRule="atLeast"/>
      <w:ind w:left="1440"/>
    </w:pPr>
    <w:rPr>
      <w:rFonts w:ascii="Arial" w:eastAsia="Times New Roman" w:hAnsi="Arial" w:cs="Times New Roman"/>
      <w:szCs w:val="20"/>
    </w:rPr>
  </w:style>
  <w:style w:type="paragraph" w:customStyle="1" w:styleId="A4-1stTabLine">
    <w:name w:val="A4-1st Tab Line"/>
    <w:rsid w:val="000F592A"/>
    <w:pPr>
      <w:tabs>
        <w:tab w:val="left" w:pos="1872"/>
        <w:tab w:val="right" w:leader="underscore" w:pos="7200"/>
        <w:tab w:val="right" w:pos="7488"/>
        <w:tab w:val="left" w:pos="7632"/>
      </w:tabs>
      <w:spacing w:after="0" w:line="240" w:lineRule="atLeast"/>
      <w:ind w:left="1440"/>
    </w:pPr>
    <w:rPr>
      <w:rFonts w:ascii="Arial" w:eastAsia="Times New Roman" w:hAnsi="Arial" w:cs="Times New Roman"/>
      <w:szCs w:val="20"/>
    </w:rPr>
  </w:style>
  <w:style w:type="paragraph" w:customStyle="1" w:styleId="A5-2ndLeader">
    <w:name w:val="A5-2nd Leader"/>
    <w:rsid w:val="000F592A"/>
    <w:pPr>
      <w:tabs>
        <w:tab w:val="right" w:leader="dot" w:pos="7200"/>
        <w:tab w:val="right" w:pos="7488"/>
        <w:tab w:val="left" w:pos="7632"/>
      </w:tabs>
      <w:spacing w:after="0" w:line="240" w:lineRule="atLeast"/>
      <w:ind w:left="3600"/>
    </w:pPr>
    <w:rPr>
      <w:rFonts w:ascii="Arial" w:eastAsia="Times New Roman" w:hAnsi="Arial" w:cs="Times New Roman"/>
      <w:szCs w:val="20"/>
    </w:rPr>
  </w:style>
  <w:style w:type="paragraph" w:customStyle="1" w:styleId="A6-2ndLine">
    <w:name w:val="A6-2nd Line"/>
    <w:rsid w:val="000F592A"/>
    <w:pPr>
      <w:tabs>
        <w:tab w:val="right" w:leader="underscore" w:pos="7200"/>
        <w:tab w:val="right" w:pos="7488"/>
        <w:tab w:val="left" w:pos="7632"/>
      </w:tabs>
      <w:spacing w:after="0" w:line="240" w:lineRule="atLeast"/>
      <w:ind w:left="3600"/>
    </w:pPr>
    <w:rPr>
      <w:rFonts w:ascii="Arial" w:eastAsia="Times New Roman" w:hAnsi="Arial" w:cs="Times New Roman"/>
      <w:szCs w:val="20"/>
    </w:rPr>
  </w:style>
  <w:style w:type="paragraph" w:customStyle="1" w:styleId="A2-lstLine">
    <w:name w:val="A2-lst Line"/>
    <w:rsid w:val="000F592A"/>
    <w:pPr>
      <w:tabs>
        <w:tab w:val="right" w:leader="underscore" w:pos="7200"/>
        <w:tab w:val="right" w:pos="7488"/>
        <w:tab w:val="left" w:pos="7632"/>
      </w:tabs>
      <w:spacing w:after="0" w:line="240" w:lineRule="atLeast"/>
      <w:ind w:left="1440"/>
    </w:pPr>
    <w:rPr>
      <w:rFonts w:ascii="Arial" w:eastAsia="Times New Roman" w:hAnsi="Arial" w:cs="Times New Roman"/>
      <w:szCs w:val="20"/>
    </w:rPr>
  </w:style>
  <w:style w:type="paragraph" w:customStyle="1" w:styleId="Y0-YNHead">
    <w:name w:val="Y0-Y/N Head"/>
    <w:rsid w:val="000F592A"/>
    <w:pPr>
      <w:tabs>
        <w:tab w:val="center" w:pos="7632"/>
        <w:tab w:val="center" w:pos="8352"/>
        <w:tab w:val="center" w:pos="9072"/>
      </w:tabs>
      <w:spacing w:after="0" w:line="240" w:lineRule="atLeast"/>
      <w:ind w:left="7200"/>
    </w:pPr>
    <w:rPr>
      <w:rFonts w:ascii="Arial" w:eastAsia="Times New Roman" w:hAnsi="Arial" w:cs="Times New Roman"/>
      <w:szCs w:val="20"/>
      <w:u w:val="words"/>
    </w:rPr>
  </w:style>
  <w:style w:type="paragraph" w:customStyle="1" w:styleId="Y3-YNTabLeader">
    <w:name w:val="Y3-Y/N Tab Leader"/>
    <w:rsid w:val="000F592A"/>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4-YNTabLine">
    <w:name w:val="Y4-Y/N Tab Line"/>
    <w:rsid w:val="000F592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5-YN2ndLeader">
    <w:name w:val="Y5-Y/N 2nd Leader"/>
    <w:rsid w:val="000F592A"/>
    <w:pPr>
      <w:tabs>
        <w:tab w:val="right" w:leader="dot"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6-YN2ndLine">
    <w:name w:val="Y6-Y/N 2nd Line"/>
    <w:rsid w:val="000F592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1-YN1stLeader">
    <w:name w:val="Y1-Y/N 1st Leader"/>
    <w:rsid w:val="000F592A"/>
    <w:pPr>
      <w:tabs>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2-YN1stLine">
    <w:name w:val="Y2-Y/N 1st Line"/>
    <w:rsid w:val="000F592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A7-2ndTabLeader">
    <w:name w:val="A7-2nd Tab Leader"/>
    <w:basedOn w:val="A5-2ndLeader"/>
    <w:rsid w:val="000F592A"/>
    <w:pPr>
      <w:ind w:left="4032" w:hanging="432"/>
    </w:pPr>
  </w:style>
  <w:style w:type="paragraph" w:customStyle="1" w:styleId="A8-2ndTabLine">
    <w:name w:val="A8-2nd Tab Line"/>
    <w:basedOn w:val="A7-2ndTabLeader"/>
    <w:rsid w:val="000F592A"/>
    <w:pPr>
      <w:tabs>
        <w:tab w:val="right" w:leader="underscore" w:pos="7200"/>
      </w:tabs>
    </w:pPr>
  </w:style>
  <w:style w:type="paragraph" w:customStyle="1" w:styleId="Y7-YN2ndTabLeader">
    <w:name w:val="Y7-Y/N 2nd Tab Leader"/>
    <w:basedOn w:val="Y5-YN2ndLeader"/>
    <w:rsid w:val="000F592A"/>
    <w:pPr>
      <w:ind w:left="4032" w:hanging="432"/>
    </w:pPr>
  </w:style>
  <w:style w:type="paragraph" w:customStyle="1" w:styleId="Y8-YN2ndTabLine">
    <w:name w:val="Y8-Y/N 2nd Tab Line"/>
    <w:basedOn w:val="Y7-YN2ndTabLeader"/>
    <w:rsid w:val="000F592A"/>
    <w:pPr>
      <w:tabs>
        <w:tab w:val="right" w:leader="underscore" w:pos="7200"/>
      </w:tabs>
    </w:pPr>
  </w:style>
  <w:style w:type="paragraph" w:customStyle="1" w:styleId="Q3-ThirdLevelQuestion">
    <w:name w:val="Q3-Third Level Question"/>
    <w:basedOn w:val="Q2-SecondLevelQuestion"/>
    <w:rsid w:val="000F592A"/>
    <w:pPr>
      <w:tabs>
        <w:tab w:val="clear" w:pos="1440"/>
        <w:tab w:val="left" w:pos="2160"/>
      </w:tabs>
      <w:ind w:left="2160"/>
    </w:pPr>
  </w:style>
  <w:style w:type="paragraph" w:customStyle="1" w:styleId="QT-TableQuestions">
    <w:name w:val="QT-Table Questions"/>
    <w:basedOn w:val="Q1-FirstLevelQuestion"/>
    <w:rsid w:val="000F592A"/>
    <w:pPr>
      <w:tabs>
        <w:tab w:val="clear" w:pos="720"/>
      </w:tabs>
      <w:ind w:left="360" w:hanging="360"/>
      <w:jc w:val="left"/>
    </w:pPr>
  </w:style>
  <w:style w:type="paragraph" w:customStyle="1" w:styleId="SH-HeadinginTable">
    <w:name w:val="SH-Heading in Table"/>
    <w:basedOn w:val="Q1-FirstLevelQuestion"/>
    <w:rsid w:val="000F592A"/>
    <w:pPr>
      <w:keepNext/>
      <w:keepLines/>
      <w:tabs>
        <w:tab w:val="clear" w:pos="720"/>
      </w:tabs>
      <w:spacing w:before="60" w:after="60"/>
      <w:ind w:left="0" w:firstLine="0"/>
      <w:jc w:val="left"/>
    </w:pPr>
    <w:rPr>
      <w:b/>
    </w:rPr>
  </w:style>
  <w:style w:type="paragraph" w:customStyle="1" w:styleId="SH-SglSpHead">
    <w:name w:val="SH-Sgl Sp Head"/>
    <w:basedOn w:val="Heading1"/>
    <w:rsid w:val="007A5DDA"/>
    <w:pPr>
      <w:tabs>
        <w:tab w:val="left" w:pos="576"/>
      </w:tabs>
      <w:spacing w:line="240" w:lineRule="atLeast"/>
      <w:ind w:left="576" w:hanging="576"/>
    </w:pPr>
    <w:rPr>
      <w:rFonts w:ascii="Franklin Gothic Medium" w:hAnsi="Franklin Gothic Medium" w:cs="Times New Roman Bold"/>
      <w:color w:val="324162"/>
    </w:rPr>
  </w:style>
  <w:style w:type="paragraph" w:customStyle="1" w:styleId="C3-CtrSp12">
    <w:name w:val="C3-Ctr Sp&amp;1/2"/>
    <w:basedOn w:val="Normal"/>
    <w:rsid w:val="007A5DDA"/>
    <w:pPr>
      <w:keepLines/>
      <w:spacing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rsid w:val="007A5DDA"/>
    <w:pPr>
      <w:tabs>
        <w:tab w:val="left" w:pos="2232"/>
      </w:tabs>
      <w:spacing w:line="240" w:lineRule="exact"/>
    </w:pPr>
    <w:rPr>
      <w:rFonts w:ascii="Garamond" w:eastAsia="Times New Roman" w:hAnsi="Garamond" w:cs="Times New Roman"/>
      <w:vanish/>
      <w:sz w:val="24"/>
      <w:szCs w:val="20"/>
    </w:rPr>
  </w:style>
  <w:style w:type="paragraph" w:customStyle="1" w:styleId="E2-Equation">
    <w:name w:val="E2-Equation"/>
    <w:basedOn w:val="Normal"/>
    <w:rsid w:val="007A5DDA"/>
    <w:pPr>
      <w:tabs>
        <w:tab w:val="right" w:pos="1152"/>
        <w:tab w:val="center" w:pos="1440"/>
        <w:tab w:val="left" w:pos="1728"/>
      </w:tabs>
      <w:spacing w:line="240" w:lineRule="atLeast"/>
      <w:ind w:left="1728" w:hanging="1728"/>
    </w:pPr>
    <w:rPr>
      <w:rFonts w:ascii="Garamond" w:eastAsia="Times New Roman" w:hAnsi="Garamond" w:cs="Times New Roman"/>
      <w:sz w:val="24"/>
      <w:szCs w:val="20"/>
    </w:rPr>
  </w:style>
  <w:style w:type="paragraph" w:styleId="EndnoteText">
    <w:name w:val="endnote text"/>
    <w:basedOn w:val="Normal"/>
    <w:link w:val="EndnoteTextChar"/>
    <w:uiPriority w:val="99"/>
    <w:semiHidden/>
    <w:unhideWhenUsed/>
    <w:rsid w:val="00446F69"/>
    <w:pPr>
      <w:spacing w:line="240" w:lineRule="auto"/>
    </w:pPr>
    <w:rPr>
      <w:sz w:val="20"/>
      <w:szCs w:val="20"/>
    </w:rPr>
  </w:style>
  <w:style w:type="character" w:customStyle="1" w:styleId="EndnoteTextChar">
    <w:name w:val="Endnote Text Char"/>
    <w:basedOn w:val="DefaultParagraphFont"/>
    <w:link w:val="EndnoteText"/>
    <w:uiPriority w:val="99"/>
    <w:semiHidden/>
    <w:rsid w:val="007A5DDA"/>
    <w:rPr>
      <w:sz w:val="20"/>
      <w:szCs w:val="20"/>
    </w:rPr>
  </w:style>
  <w:style w:type="paragraph" w:styleId="EnvelopeAddress">
    <w:name w:val="envelope address"/>
    <w:basedOn w:val="SL-FlLftSgl"/>
    <w:rsid w:val="007A5DDA"/>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7A5DDA"/>
    <w:rPr>
      <w:rFonts w:ascii="Times New Roman" w:hAnsi="Times New Roman"/>
      <w:sz w:val="20"/>
    </w:rPr>
  </w:style>
  <w:style w:type="paragraph" w:customStyle="1" w:styleId="Header-1">
    <w:name w:val="Header-1"/>
    <w:basedOn w:val="Heading1"/>
    <w:rsid w:val="00446F69"/>
    <w:pPr>
      <w:spacing w:line="240" w:lineRule="atLeast"/>
      <w:jc w:val="right"/>
    </w:pPr>
    <w:rPr>
      <w:rFonts w:ascii="Franklin Gothic Medium" w:hAnsi="Franklin Gothic Medium"/>
      <w:bCs/>
      <w:color w:val="324162"/>
      <w:sz w:val="20"/>
    </w:rPr>
  </w:style>
  <w:style w:type="paragraph" w:customStyle="1" w:styleId="N4-4thBullet">
    <w:name w:val="N4-4th Bullet"/>
    <w:basedOn w:val="Normal"/>
    <w:rsid w:val="007A5DDA"/>
    <w:pPr>
      <w:numPr>
        <w:numId w:val="67"/>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7A5DDA"/>
    <w:pPr>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7A5DDA"/>
    <w:pPr>
      <w:tabs>
        <w:tab w:val="left" w:pos="4910"/>
      </w:tabs>
      <w:spacing w:line="240" w:lineRule="atLeast"/>
      <w:ind w:left="4910"/>
    </w:pPr>
    <w:rPr>
      <w:rFonts w:ascii="Garamond" w:eastAsia="Times New Roman" w:hAnsi="Garamond" w:cs="Times New Roman"/>
      <w:sz w:val="24"/>
      <w:szCs w:val="20"/>
    </w:rPr>
  </w:style>
  <w:style w:type="paragraph" w:customStyle="1" w:styleId="N7-3Block">
    <w:name w:val="N7-3&quot; Block"/>
    <w:basedOn w:val="Normal"/>
    <w:rsid w:val="007A5DDA"/>
    <w:pPr>
      <w:tabs>
        <w:tab w:val="left" w:pos="1152"/>
      </w:tabs>
      <w:spacing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7A5DDA"/>
    <w:pPr>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Q1-BestFinQ">
    <w:name w:val="Q1-Best/Fin Q"/>
    <w:basedOn w:val="Heading1"/>
    <w:rsid w:val="007A5DDA"/>
    <w:pPr>
      <w:spacing w:after="360" w:line="240" w:lineRule="atLeast"/>
    </w:pPr>
    <w:rPr>
      <w:rFonts w:ascii="Franklin Gothic Medium" w:hAnsi="Franklin Gothic Medium" w:cs="Times New Roman Bold"/>
    </w:rPr>
  </w:style>
  <w:style w:type="paragraph" w:customStyle="1" w:styleId="R0-FLLftSglBoldItalic">
    <w:name w:val="R0-FL Lft Sgl Bold Italic"/>
    <w:basedOn w:val="Heading1"/>
    <w:rsid w:val="007A5DDA"/>
    <w:pPr>
      <w:spacing w:line="240" w:lineRule="atLeast"/>
    </w:pPr>
    <w:rPr>
      <w:rFonts w:ascii="Franklin Gothic Medium" w:hAnsi="Franklin Gothic Medium" w:cs="Times New Roman Bold"/>
      <w:b w:val="0"/>
      <w:i/>
    </w:rPr>
  </w:style>
  <w:style w:type="paragraph" w:customStyle="1" w:styleId="R1-ResPara">
    <w:name w:val="R1-Res. Para"/>
    <w:basedOn w:val="Normal"/>
    <w:rsid w:val="007A5DDA"/>
    <w:pPr>
      <w:spacing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A5DDA"/>
    <w:pPr>
      <w:tabs>
        <w:tab w:val="left" w:pos="720"/>
      </w:tabs>
      <w:spacing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7A5DDA"/>
    <w:pPr>
      <w:spacing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RL-FlLftSgl"/>
    <w:rsid w:val="007A5DDA"/>
    <w:pPr>
      <w:pBdr>
        <w:bottom w:val="single" w:sz="24" w:space="1" w:color="AFBED9"/>
      </w:pBdr>
      <w:spacing w:after="480" w:line="360" w:lineRule="exact"/>
    </w:pPr>
    <w:rPr>
      <w:rFonts w:ascii="Franklin Gothic Medium" w:hAnsi="Franklin Gothic Medium"/>
      <w:color w:val="324162"/>
      <w:sz w:val="36"/>
      <w:u w:color="324162"/>
    </w:rPr>
  </w:style>
  <w:style w:type="paragraph" w:customStyle="1" w:styleId="RL-FlLftSgl">
    <w:name w:val="RL-Fl Lft Sgl"/>
    <w:basedOn w:val="Heading1"/>
    <w:rsid w:val="007A5DDA"/>
    <w:pPr>
      <w:spacing w:line="240" w:lineRule="atLeast"/>
    </w:pPr>
    <w:rPr>
      <w:rFonts w:ascii="Franklin Gothic Medium" w:hAnsi="Franklin Gothic Medium"/>
      <w:color w:val="324162"/>
    </w:rPr>
  </w:style>
  <w:style w:type="paragraph" w:customStyle="1" w:styleId="SU-FlLftUndln">
    <w:name w:val="SU-Fl Lft Undln"/>
    <w:basedOn w:val="Normal"/>
    <w:rsid w:val="007A5DDA"/>
    <w:pPr>
      <w:keepNext/>
      <w:spacing w:line="240" w:lineRule="exact"/>
    </w:pPr>
    <w:rPr>
      <w:rFonts w:ascii="Garamond" w:eastAsia="Times New Roman" w:hAnsi="Garamond" w:cs="Times New Roman"/>
      <w:sz w:val="24"/>
      <w:szCs w:val="20"/>
      <w:u w:val="single"/>
    </w:rPr>
  </w:style>
  <w:style w:type="paragraph" w:customStyle="1" w:styleId="T0-ChapPgHd">
    <w:name w:val="T0-Chap/Pg Hd"/>
    <w:basedOn w:val="Normal"/>
    <w:rsid w:val="00A613C2"/>
    <w:pPr>
      <w:tabs>
        <w:tab w:val="left" w:pos="8640"/>
      </w:tabs>
      <w:spacing w:line="240" w:lineRule="atLeast"/>
    </w:pPr>
    <w:rPr>
      <w:rFonts w:asciiTheme="minorHAnsi" w:eastAsia="Times New Roman" w:hAnsiTheme="minorHAnsi" w:cs="Times New Roman"/>
      <w:b/>
      <w:sz w:val="24"/>
      <w:szCs w:val="24"/>
      <w:u w:val="words"/>
      <w:lang w:bidi="he-IL"/>
    </w:rPr>
  </w:style>
  <w:style w:type="table" w:customStyle="1" w:styleId="TableWestatStandardFormat">
    <w:name w:val="Table Westat Standard Format"/>
    <w:basedOn w:val="TableNormal"/>
    <w:rsid w:val="007A5DD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Normal"/>
    <w:rsid w:val="00A613C2"/>
    <w:pPr>
      <w:pBdr>
        <w:bottom w:val="single" w:sz="24" w:space="1" w:color="AFBED7"/>
      </w:pBdr>
      <w:tabs>
        <w:tab w:val="clear" w:pos="1152"/>
      </w:tabs>
      <w:spacing w:after="720" w:line="360" w:lineRule="atLeast"/>
      <w:ind w:left="6869" w:firstLine="0"/>
      <w:jc w:val="center"/>
    </w:pPr>
    <w:rPr>
      <w:rFonts w:ascii="Franklin Gothic Medium" w:hAnsi="Franklin Gothic Medium"/>
      <w:color w:val="324162"/>
      <w:sz w:val="32"/>
    </w:rPr>
  </w:style>
  <w:style w:type="paragraph" w:styleId="TOC2">
    <w:name w:val="toc 2"/>
    <w:basedOn w:val="Normal"/>
    <w:uiPriority w:val="39"/>
    <w:rsid w:val="00A613C2"/>
    <w:pPr>
      <w:tabs>
        <w:tab w:val="left" w:pos="2160"/>
        <w:tab w:val="right" w:leader="dot" w:pos="8208"/>
        <w:tab w:val="left" w:pos="8640"/>
      </w:tabs>
      <w:spacing w:line="240" w:lineRule="atLeast"/>
      <w:ind w:left="2160" w:right="1800" w:hanging="720"/>
    </w:pPr>
    <w:rPr>
      <w:rFonts w:asciiTheme="minorHAnsi" w:eastAsia="Times New Roman" w:hAnsiTheme="minorHAnsi" w:cs="Times New Roman"/>
      <w:sz w:val="24"/>
    </w:rPr>
  </w:style>
  <w:style w:type="paragraph" w:styleId="TOC3">
    <w:name w:val="toc 3"/>
    <w:basedOn w:val="Normal"/>
    <w:uiPriority w:val="39"/>
    <w:rsid w:val="00A613C2"/>
    <w:pPr>
      <w:tabs>
        <w:tab w:val="left" w:pos="3024"/>
        <w:tab w:val="right" w:leader="dot" w:pos="8208"/>
        <w:tab w:val="left" w:pos="8640"/>
      </w:tabs>
      <w:spacing w:line="240" w:lineRule="atLeast"/>
      <w:ind w:left="3024" w:right="1800" w:hanging="864"/>
    </w:pPr>
    <w:rPr>
      <w:rFonts w:asciiTheme="minorHAnsi" w:eastAsia="Times New Roman" w:hAnsiTheme="minorHAnsi" w:cs="Times New Roman"/>
      <w:sz w:val="24"/>
      <w:szCs w:val="20"/>
      <w:lang w:bidi="he-IL"/>
    </w:rPr>
  </w:style>
  <w:style w:type="paragraph" w:styleId="TOC4">
    <w:name w:val="toc 4"/>
    <w:basedOn w:val="Normal"/>
    <w:semiHidden/>
    <w:rsid w:val="00A613C2"/>
    <w:pPr>
      <w:tabs>
        <w:tab w:val="left" w:pos="3888"/>
        <w:tab w:val="right" w:leader="dot" w:pos="8208"/>
        <w:tab w:val="left" w:pos="8640"/>
      </w:tabs>
      <w:spacing w:line="240" w:lineRule="atLeast"/>
      <w:ind w:left="3888" w:right="1800" w:hanging="864"/>
    </w:pPr>
    <w:rPr>
      <w:rFonts w:ascii="Garamond" w:eastAsia="Times New Roman" w:hAnsi="Garamond" w:cs="Times New Roman"/>
      <w:sz w:val="24"/>
      <w:szCs w:val="20"/>
    </w:rPr>
  </w:style>
  <w:style w:type="paragraph" w:styleId="TOC5">
    <w:name w:val="toc 5"/>
    <w:basedOn w:val="Normal"/>
    <w:uiPriority w:val="39"/>
    <w:rsid w:val="00A613C2"/>
    <w:pPr>
      <w:tabs>
        <w:tab w:val="left" w:pos="1440"/>
        <w:tab w:val="right" w:leader="dot" w:pos="8208"/>
        <w:tab w:val="left" w:pos="8640"/>
      </w:tabs>
      <w:spacing w:line="240" w:lineRule="atLeast"/>
      <w:ind w:left="1440" w:right="1800" w:hanging="1152"/>
    </w:pPr>
    <w:rPr>
      <w:rFonts w:asciiTheme="minorHAnsi" w:eastAsia="Times New Roman" w:hAnsiTheme="minorHAnsi" w:cs="Times New Roman"/>
      <w:sz w:val="24"/>
      <w:szCs w:val="20"/>
      <w:lang w:bidi="he-IL"/>
    </w:rPr>
  </w:style>
  <w:style w:type="paragraph" w:styleId="TOC6">
    <w:name w:val="toc 6"/>
    <w:semiHidden/>
    <w:rsid w:val="007A5DD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7A5DD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7A5DD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7A5DD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styleId="NormalWeb">
    <w:name w:val="Normal (Web)"/>
    <w:basedOn w:val="Normal"/>
    <w:rsid w:val="007A5DDA"/>
    <w:pPr>
      <w:shd w:val="clear" w:color="auto" w:fill="FFFFFF"/>
      <w:spacing w:before="240" w:line="240" w:lineRule="auto"/>
    </w:pPr>
    <w:rPr>
      <w:rFonts w:ascii="Verdana" w:eastAsia="Times New Roman" w:hAnsi="Verdana" w:cs="Times New Roman"/>
      <w:color w:val="000000"/>
      <w:sz w:val="20"/>
      <w:szCs w:val="20"/>
    </w:rPr>
  </w:style>
  <w:style w:type="paragraph" w:customStyle="1" w:styleId="probe">
    <w:name w:val="probe"/>
    <w:basedOn w:val="Normal"/>
    <w:link w:val="probeChar"/>
    <w:qFormat/>
    <w:rsid w:val="007A5DDA"/>
    <w:pPr>
      <w:spacing w:before="120" w:after="240" w:line="240" w:lineRule="auto"/>
    </w:pPr>
    <w:rPr>
      <w:b/>
      <w:color w:val="FF0000"/>
    </w:rPr>
  </w:style>
  <w:style w:type="character" w:customStyle="1" w:styleId="probeChar">
    <w:name w:val="probe Char"/>
    <w:basedOn w:val="DefaultParagraphFont"/>
    <w:link w:val="probe"/>
    <w:rsid w:val="007A5DDA"/>
    <w:rPr>
      <w:b/>
      <w:color w:val="FF0000"/>
    </w:rPr>
  </w:style>
  <w:style w:type="character" w:styleId="EndnoteReference">
    <w:name w:val="endnote reference"/>
    <w:basedOn w:val="DefaultParagraphFont"/>
    <w:uiPriority w:val="99"/>
    <w:semiHidden/>
    <w:unhideWhenUsed/>
    <w:rsid w:val="00446F69"/>
    <w:rPr>
      <w:vertAlign w:val="superscript"/>
    </w:rPr>
  </w:style>
  <w:style w:type="character" w:styleId="FollowedHyperlink">
    <w:name w:val="FollowedHyperlink"/>
    <w:basedOn w:val="DefaultParagraphFont"/>
    <w:uiPriority w:val="99"/>
    <w:semiHidden/>
    <w:unhideWhenUsed/>
    <w:rsid w:val="00446F69"/>
    <w:rPr>
      <w:color w:val="800080" w:themeColor="followedHyperlink"/>
      <w:u w:val="single"/>
    </w:rPr>
  </w:style>
  <w:style w:type="paragraph" w:styleId="ListBullet">
    <w:name w:val="List Bullet"/>
    <w:basedOn w:val="Normal"/>
    <w:uiPriority w:val="99"/>
    <w:unhideWhenUsed/>
    <w:rsid w:val="00446F69"/>
    <w:pPr>
      <w:numPr>
        <w:numId w:val="74"/>
      </w:numPr>
      <w:contextualSpacing/>
    </w:pPr>
  </w:style>
  <w:style w:type="paragraph" w:styleId="TOCHeading">
    <w:name w:val="TOC Heading"/>
    <w:basedOn w:val="Heading1"/>
    <w:next w:val="Normal"/>
    <w:uiPriority w:val="39"/>
    <w:semiHidden/>
    <w:unhideWhenUsed/>
    <w:qFormat/>
    <w:rsid w:val="00446F69"/>
    <w:pPr>
      <w:outlineLvl w:val="9"/>
    </w:pPr>
  </w:style>
</w:styles>
</file>

<file path=word/webSettings.xml><?xml version="1.0" encoding="utf-8"?>
<w:webSettings xmlns:r="http://schemas.openxmlformats.org/officeDocument/2006/relationships" xmlns:w="http://schemas.openxmlformats.org/wordprocessingml/2006/main">
  <w:divs>
    <w:div w:id="56589438">
      <w:bodyDiv w:val="1"/>
      <w:marLeft w:val="0"/>
      <w:marRight w:val="0"/>
      <w:marTop w:val="0"/>
      <w:marBottom w:val="0"/>
      <w:divBdr>
        <w:top w:val="none" w:sz="0" w:space="0" w:color="auto"/>
        <w:left w:val="none" w:sz="0" w:space="0" w:color="auto"/>
        <w:bottom w:val="none" w:sz="0" w:space="0" w:color="auto"/>
        <w:right w:val="none" w:sz="0" w:space="0" w:color="auto"/>
      </w:divBdr>
    </w:div>
    <w:div w:id="69743885">
      <w:bodyDiv w:val="1"/>
      <w:marLeft w:val="0"/>
      <w:marRight w:val="0"/>
      <w:marTop w:val="0"/>
      <w:marBottom w:val="0"/>
      <w:divBdr>
        <w:top w:val="none" w:sz="0" w:space="0" w:color="auto"/>
        <w:left w:val="none" w:sz="0" w:space="0" w:color="auto"/>
        <w:bottom w:val="none" w:sz="0" w:space="0" w:color="auto"/>
        <w:right w:val="none" w:sz="0" w:space="0" w:color="auto"/>
      </w:divBdr>
    </w:div>
    <w:div w:id="540560179">
      <w:bodyDiv w:val="1"/>
      <w:marLeft w:val="0"/>
      <w:marRight w:val="0"/>
      <w:marTop w:val="0"/>
      <w:marBottom w:val="0"/>
      <w:divBdr>
        <w:top w:val="none" w:sz="0" w:space="0" w:color="auto"/>
        <w:left w:val="none" w:sz="0" w:space="0" w:color="auto"/>
        <w:bottom w:val="none" w:sz="0" w:space="0" w:color="auto"/>
        <w:right w:val="none" w:sz="0" w:space="0" w:color="auto"/>
      </w:divBdr>
    </w:div>
    <w:div w:id="1120564866">
      <w:bodyDiv w:val="1"/>
      <w:marLeft w:val="0"/>
      <w:marRight w:val="0"/>
      <w:marTop w:val="0"/>
      <w:marBottom w:val="0"/>
      <w:divBdr>
        <w:top w:val="none" w:sz="0" w:space="0" w:color="auto"/>
        <w:left w:val="none" w:sz="0" w:space="0" w:color="auto"/>
        <w:bottom w:val="none" w:sz="0" w:space="0" w:color="auto"/>
        <w:right w:val="none" w:sz="0" w:space="0" w:color="auto"/>
      </w:divBdr>
    </w:div>
    <w:div w:id="1160805947">
      <w:bodyDiv w:val="1"/>
      <w:marLeft w:val="0"/>
      <w:marRight w:val="0"/>
      <w:marTop w:val="0"/>
      <w:marBottom w:val="0"/>
      <w:divBdr>
        <w:top w:val="none" w:sz="0" w:space="0" w:color="auto"/>
        <w:left w:val="none" w:sz="0" w:space="0" w:color="auto"/>
        <w:bottom w:val="none" w:sz="0" w:space="0" w:color="auto"/>
        <w:right w:val="none" w:sz="0" w:space="0" w:color="auto"/>
      </w:divBdr>
    </w:div>
    <w:div w:id="1187527423">
      <w:bodyDiv w:val="1"/>
      <w:marLeft w:val="0"/>
      <w:marRight w:val="0"/>
      <w:marTop w:val="0"/>
      <w:marBottom w:val="0"/>
      <w:divBdr>
        <w:top w:val="none" w:sz="0" w:space="0" w:color="auto"/>
        <w:left w:val="none" w:sz="0" w:space="0" w:color="auto"/>
        <w:bottom w:val="none" w:sz="0" w:space="0" w:color="auto"/>
        <w:right w:val="none" w:sz="0" w:space="0" w:color="auto"/>
      </w:divBdr>
    </w:div>
    <w:div w:id="1407143884">
      <w:bodyDiv w:val="1"/>
      <w:marLeft w:val="0"/>
      <w:marRight w:val="0"/>
      <w:marTop w:val="0"/>
      <w:marBottom w:val="0"/>
      <w:divBdr>
        <w:top w:val="none" w:sz="0" w:space="0" w:color="auto"/>
        <w:left w:val="none" w:sz="0" w:space="0" w:color="auto"/>
        <w:bottom w:val="none" w:sz="0" w:space="0" w:color="auto"/>
        <w:right w:val="none" w:sz="0" w:space="0" w:color="auto"/>
      </w:divBdr>
    </w:div>
    <w:div w:id="1521234325">
      <w:bodyDiv w:val="1"/>
      <w:marLeft w:val="0"/>
      <w:marRight w:val="0"/>
      <w:marTop w:val="0"/>
      <w:marBottom w:val="0"/>
      <w:divBdr>
        <w:top w:val="none" w:sz="0" w:space="0" w:color="auto"/>
        <w:left w:val="none" w:sz="0" w:space="0" w:color="auto"/>
        <w:bottom w:val="none" w:sz="0" w:space="0" w:color="auto"/>
        <w:right w:val="none" w:sz="0" w:space="0" w:color="auto"/>
      </w:divBdr>
    </w:div>
    <w:div w:id="1650011388">
      <w:bodyDiv w:val="1"/>
      <w:marLeft w:val="0"/>
      <w:marRight w:val="0"/>
      <w:marTop w:val="0"/>
      <w:marBottom w:val="0"/>
      <w:divBdr>
        <w:top w:val="none" w:sz="0" w:space="0" w:color="auto"/>
        <w:left w:val="none" w:sz="0" w:space="0" w:color="auto"/>
        <w:bottom w:val="none" w:sz="0" w:space="0" w:color="auto"/>
        <w:right w:val="none" w:sz="0" w:space="0" w:color="auto"/>
      </w:divBdr>
    </w:div>
    <w:div w:id="1778938457">
      <w:bodyDiv w:val="1"/>
      <w:marLeft w:val="0"/>
      <w:marRight w:val="0"/>
      <w:marTop w:val="0"/>
      <w:marBottom w:val="0"/>
      <w:divBdr>
        <w:top w:val="none" w:sz="0" w:space="0" w:color="auto"/>
        <w:left w:val="none" w:sz="0" w:space="0" w:color="auto"/>
        <w:bottom w:val="none" w:sz="0" w:space="0" w:color="auto"/>
        <w:right w:val="none" w:sz="0" w:space="0" w:color="auto"/>
      </w:divBdr>
    </w:div>
    <w:div w:id="209073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usieMcNutt@westat.com" TargetMode="External"/><Relationship Id="rId18" Type="http://schemas.openxmlformats.org/officeDocument/2006/relationships/hyperlink" Target="mailto:DavidCantor@westat.com" TargetMode="External"/><Relationship Id="rId3" Type="http://schemas.openxmlformats.org/officeDocument/2006/relationships/styles" Target="styles.xml"/><Relationship Id="rId21" Type="http://schemas.openxmlformats.org/officeDocument/2006/relationships/hyperlink" Target="mailto:jvcater@cableone.net" TargetMode="External"/><Relationship Id="rId7" Type="http://schemas.openxmlformats.org/officeDocument/2006/relationships/endnotes" Target="endnotes.xml"/><Relationship Id="rId12" Type="http://schemas.openxmlformats.org/officeDocument/2006/relationships/hyperlink" Target="mailto:LynnElinson@westat.com" TargetMode="External"/><Relationship Id="rId17" Type="http://schemas.openxmlformats.org/officeDocument/2006/relationships/hyperlink" Target="mailto:SujataDixit-Joshi@westat.com" TargetMode="External"/><Relationship Id="rId2" Type="http://schemas.openxmlformats.org/officeDocument/2006/relationships/numbering" Target="numbering.xml"/><Relationship Id="rId16" Type="http://schemas.openxmlformats.org/officeDocument/2006/relationships/hyperlink" Target="mailto:Karakas@westat.com" TargetMode="External"/><Relationship Id="rId20" Type="http://schemas.openxmlformats.org/officeDocument/2006/relationships/hyperlink" Target="mailto:MarthaBerlin@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nord@ers.usda.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imBethel@Westat.com"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mailto:BradEdwards@westat.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damChu@westat.c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4A076-2314-4592-83AF-A52BC9BB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6960</Words>
  <Characters>39676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Hintz_e</dc:creator>
  <cp:keywords/>
  <dc:description/>
  <cp:lastModifiedBy>kkwon</cp:lastModifiedBy>
  <cp:revision>2</cp:revision>
  <cp:lastPrinted>2011-06-27T17:10:00Z</cp:lastPrinted>
  <dcterms:created xsi:type="dcterms:W3CDTF">2011-07-19T19:39:00Z</dcterms:created>
  <dcterms:modified xsi:type="dcterms:W3CDTF">2011-07-19T19:39:00Z</dcterms:modified>
</cp:coreProperties>
</file>