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A8" w:rsidRPr="00E05782" w:rsidRDefault="003961A8">
      <w:pPr>
        <w:pStyle w:val="BodyTextIndent3"/>
        <w:tabs>
          <w:tab w:val="left" w:pos="1080"/>
        </w:tabs>
        <w:ind w:left="1800"/>
        <w:rPr>
          <w:b/>
        </w:rPr>
      </w:pPr>
    </w:p>
    <w:p w:rsidR="00644872" w:rsidRPr="00CC5DBE" w:rsidRDefault="00965614" w:rsidP="00AD3062">
      <w:pPr>
        <w:pStyle w:val="BodyTextIndent3"/>
        <w:ind w:left="0"/>
        <w:rPr>
          <w:b/>
          <w:bCs/>
        </w:rPr>
      </w:pPr>
      <w:r w:rsidRPr="007357F6">
        <w:rPr>
          <w:b/>
          <w:bCs/>
        </w:rPr>
        <w:t xml:space="preserve"> </w:t>
      </w:r>
      <w:r w:rsidR="00AD3062" w:rsidRPr="007357F6">
        <w:rPr>
          <w:b/>
          <w:bCs/>
        </w:rPr>
        <w:t>B.</w:t>
      </w:r>
      <w:r w:rsidR="00AD3062" w:rsidRPr="0091350D">
        <w:rPr>
          <w:b/>
          <w:bCs/>
          <w:sz w:val="32"/>
          <w:szCs w:val="32"/>
        </w:rPr>
        <w:t xml:space="preserve"> </w:t>
      </w:r>
      <w:r w:rsidR="00644872" w:rsidRPr="00CC5DBE">
        <w:rPr>
          <w:b/>
          <w:bCs/>
        </w:rPr>
        <w:t>Collections of Information Employing Statistical Methods</w:t>
      </w:r>
    </w:p>
    <w:p w:rsidR="002428DD" w:rsidRPr="00CC5DBE" w:rsidRDefault="002428DD">
      <w:pPr>
        <w:pStyle w:val="BodyTextIndent3"/>
        <w:ind w:left="0"/>
        <w:rPr>
          <w:bCs/>
        </w:rPr>
      </w:pPr>
    </w:p>
    <w:p w:rsidR="00644872" w:rsidRPr="00CC5DBE" w:rsidRDefault="00644872">
      <w:pPr>
        <w:pStyle w:val="BodyTextIndent3"/>
        <w:tabs>
          <w:tab w:val="left" w:pos="1080"/>
        </w:tabs>
        <w:rPr>
          <w:b/>
          <w:bCs/>
        </w:rPr>
      </w:pPr>
    </w:p>
    <w:p w:rsidR="00644872" w:rsidRPr="00CC5DBE" w:rsidRDefault="00644872" w:rsidP="00AD3062">
      <w:pPr>
        <w:pStyle w:val="BodyTextIndent3"/>
        <w:numPr>
          <w:ilvl w:val="0"/>
          <w:numId w:val="18"/>
        </w:numPr>
        <w:tabs>
          <w:tab w:val="left" w:pos="720"/>
        </w:tabs>
        <w:rPr>
          <w:b/>
          <w:bCs/>
        </w:rPr>
      </w:pPr>
      <w:r w:rsidRPr="00CC5DBE">
        <w:rPr>
          <w:b/>
          <w:bCs/>
        </w:rPr>
        <w:t>Respondent Universe and Sampling Methods</w:t>
      </w:r>
    </w:p>
    <w:p w:rsidR="003526EA" w:rsidRPr="00CC5DBE" w:rsidRDefault="003526EA" w:rsidP="003526EA">
      <w:pPr>
        <w:pStyle w:val="BodyTextIndent3"/>
        <w:tabs>
          <w:tab w:val="left" w:pos="720"/>
        </w:tabs>
        <w:ind w:left="360"/>
        <w:rPr>
          <w:b/>
          <w:bCs/>
        </w:rPr>
      </w:pPr>
    </w:p>
    <w:p w:rsidR="00FD14A9" w:rsidRPr="00CC5DBE" w:rsidRDefault="00DA6BE4" w:rsidP="00FD14A9">
      <w:r w:rsidRPr="00CC5DBE">
        <w:rPr>
          <w:bCs/>
        </w:rPr>
        <w:t xml:space="preserve">The </w:t>
      </w:r>
      <w:r w:rsidR="000D2D08" w:rsidRPr="00CC5DBE">
        <w:rPr>
          <w:bCs/>
        </w:rPr>
        <w:t>r</w:t>
      </w:r>
      <w:r w:rsidRPr="00CC5DBE">
        <w:rPr>
          <w:bCs/>
        </w:rPr>
        <w:t xml:space="preserve">espondent </w:t>
      </w:r>
      <w:r w:rsidR="000D2D08" w:rsidRPr="00CC5DBE">
        <w:rPr>
          <w:bCs/>
        </w:rPr>
        <w:t>u</w:t>
      </w:r>
      <w:r w:rsidRPr="00CC5DBE">
        <w:rPr>
          <w:bCs/>
        </w:rPr>
        <w:t xml:space="preserve">niverse </w:t>
      </w:r>
      <w:r w:rsidR="00A56F7E" w:rsidRPr="00CC5DBE">
        <w:rPr>
          <w:bCs/>
        </w:rPr>
        <w:t xml:space="preserve">for this generic </w:t>
      </w:r>
      <w:r w:rsidR="00014061">
        <w:rPr>
          <w:bCs/>
        </w:rPr>
        <w:t>IC</w:t>
      </w:r>
      <w:r w:rsidR="005A4DC8">
        <w:rPr>
          <w:bCs/>
        </w:rPr>
        <w:t xml:space="preserve"> </w:t>
      </w:r>
      <w:r w:rsidRPr="00CC5DBE">
        <w:rPr>
          <w:bCs/>
        </w:rPr>
        <w:t>is made up of the p</w:t>
      </w:r>
      <w:r w:rsidR="003961A8" w:rsidRPr="00CC5DBE">
        <w:rPr>
          <w:bCs/>
        </w:rPr>
        <w:t xml:space="preserve">ublic health professionals </w:t>
      </w:r>
      <w:r w:rsidRPr="00CC5DBE">
        <w:rPr>
          <w:bCs/>
        </w:rPr>
        <w:t xml:space="preserve">within the </w:t>
      </w:r>
      <w:r w:rsidR="003961A8" w:rsidRPr="00CC5DBE">
        <w:rPr>
          <w:bCs/>
        </w:rPr>
        <w:t>state</w:t>
      </w:r>
      <w:r w:rsidR="001452FC" w:rsidRPr="00CC5DBE">
        <w:rPr>
          <w:bCs/>
        </w:rPr>
        <w:t>,</w:t>
      </w:r>
      <w:r w:rsidR="00EE4B64" w:rsidRPr="00CC5DBE">
        <w:rPr>
          <w:bCs/>
        </w:rPr>
        <w:t xml:space="preserve"> local</w:t>
      </w:r>
      <w:r w:rsidR="00A56F7E" w:rsidRPr="00CC5DBE">
        <w:rPr>
          <w:bCs/>
        </w:rPr>
        <w:t>,</w:t>
      </w:r>
      <w:r w:rsidR="00EE4B64" w:rsidRPr="00CC5DBE">
        <w:rPr>
          <w:bCs/>
        </w:rPr>
        <w:t xml:space="preserve"> </w:t>
      </w:r>
      <w:r w:rsidR="001452FC" w:rsidRPr="00CC5DBE">
        <w:rPr>
          <w:bCs/>
        </w:rPr>
        <w:t xml:space="preserve">territorial, and tribal </w:t>
      </w:r>
      <w:r w:rsidR="001452FC" w:rsidRPr="00CC5DBE">
        <w:t xml:space="preserve">governmental officials/employees that are employed by any </w:t>
      </w:r>
      <w:r w:rsidR="003961A8" w:rsidRPr="00CC5DBE">
        <w:rPr>
          <w:bCs/>
        </w:rPr>
        <w:t>health departments</w:t>
      </w:r>
      <w:r w:rsidR="00782CFC" w:rsidRPr="00CC5DBE">
        <w:rPr>
          <w:bCs/>
        </w:rPr>
        <w:t xml:space="preserve"> that are impacted</w:t>
      </w:r>
      <w:r w:rsidR="007668D3" w:rsidRPr="00CC5DBE">
        <w:rPr>
          <w:bCs/>
        </w:rPr>
        <w:t xml:space="preserve"> or potentially impacted</w:t>
      </w:r>
      <w:r w:rsidR="00782CFC" w:rsidRPr="00CC5DBE">
        <w:rPr>
          <w:bCs/>
        </w:rPr>
        <w:t xml:space="preserve"> by a </w:t>
      </w:r>
      <w:r w:rsidR="006F2BFD" w:rsidRPr="00CC5DBE">
        <w:rPr>
          <w:bCs/>
        </w:rPr>
        <w:t xml:space="preserve">specific </w:t>
      </w:r>
      <w:r w:rsidR="00782CFC" w:rsidRPr="00CC5DBE">
        <w:rPr>
          <w:bCs/>
        </w:rPr>
        <w:t>public health</w:t>
      </w:r>
      <w:r w:rsidR="001452FC" w:rsidRPr="00CC5DBE">
        <w:rPr>
          <w:bCs/>
        </w:rPr>
        <w:t xml:space="preserve"> emergency</w:t>
      </w:r>
      <w:r w:rsidR="00782CFC" w:rsidRPr="00CC5DBE">
        <w:rPr>
          <w:bCs/>
        </w:rPr>
        <w:t xml:space="preserve"> </w:t>
      </w:r>
      <w:r w:rsidR="00D804CC" w:rsidRPr="00CC5DBE">
        <w:rPr>
          <w:bCs/>
        </w:rPr>
        <w:t>inciden</w:t>
      </w:r>
      <w:r w:rsidR="001452FC" w:rsidRPr="00CC5DBE">
        <w:rPr>
          <w:bCs/>
        </w:rPr>
        <w:t>t</w:t>
      </w:r>
      <w:r w:rsidR="003961A8" w:rsidRPr="00CC5DBE">
        <w:rPr>
          <w:bCs/>
        </w:rPr>
        <w:t>.</w:t>
      </w:r>
      <w:r w:rsidRPr="00CC5DBE">
        <w:rPr>
          <w:bCs/>
        </w:rPr>
        <w:t xml:space="preserve"> </w:t>
      </w:r>
      <w:r w:rsidR="006F2BFD" w:rsidRPr="00CC5DBE">
        <w:rPr>
          <w:bCs/>
        </w:rPr>
        <w:t xml:space="preserve"> </w:t>
      </w:r>
      <w:r w:rsidR="00AC12F6" w:rsidRPr="00CC5DBE">
        <w:rPr>
          <w:bCs/>
        </w:rPr>
        <w:t xml:space="preserve">Sampling of </w:t>
      </w:r>
      <w:r w:rsidR="00A90878" w:rsidRPr="00CC5DBE">
        <w:rPr>
          <w:bCs/>
        </w:rPr>
        <w:t xml:space="preserve">public health professionals within the state, local, territorial, and tribal </w:t>
      </w:r>
      <w:r w:rsidR="00A90878" w:rsidRPr="00CC5DBE">
        <w:t>governmental officials/</w:t>
      </w:r>
      <w:r w:rsidR="00A90878">
        <w:t xml:space="preserve"> as </w:t>
      </w:r>
      <w:r w:rsidR="00AC12F6" w:rsidRPr="00CC5DBE">
        <w:rPr>
          <w:bCs/>
        </w:rPr>
        <w:t>the respondent universe</w:t>
      </w:r>
      <w:r w:rsidR="00A90878">
        <w:rPr>
          <w:bCs/>
        </w:rPr>
        <w:t xml:space="preserve"> </w:t>
      </w:r>
      <w:r w:rsidR="00AC12F6" w:rsidRPr="00CC5DBE">
        <w:rPr>
          <w:bCs/>
        </w:rPr>
        <w:t>will not be used.</w:t>
      </w:r>
      <w:r w:rsidR="00FD14A9" w:rsidRPr="00CC5DBE">
        <w:t xml:space="preserve">  When statistical methods are employed in the collection of information, expert statistical assistance will be sought at CDC relating to sampling methodology and questionnaire design.  </w:t>
      </w:r>
    </w:p>
    <w:p w:rsidR="001452FC" w:rsidRPr="00CC5DBE" w:rsidRDefault="001452FC" w:rsidP="00FD14A9"/>
    <w:p w:rsidR="00644872" w:rsidRPr="00CC5DBE" w:rsidRDefault="00644872">
      <w:pPr>
        <w:pStyle w:val="BodyTextIndent3"/>
        <w:tabs>
          <w:tab w:val="left" w:pos="1080"/>
        </w:tabs>
        <w:ind w:left="1800"/>
      </w:pPr>
    </w:p>
    <w:p w:rsidR="00644872" w:rsidRPr="00CC5DBE" w:rsidRDefault="00644872" w:rsidP="00AD3062">
      <w:pPr>
        <w:pStyle w:val="BodyTextIndent3"/>
        <w:numPr>
          <w:ilvl w:val="0"/>
          <w:numId w:val="18"/>
        </w:numPr>
        <w:tabs>
          <w:tab w:val="left" w:pos="720"/>
        </w:tabs>
        <w:rPr>
          <w:b/>
          <w:bCs/>
        </w:rPr>
      </w:pPr>
      <w:r w:rsidRPr="00CC5DBE">
        <w:rPr>
          <w:b/>
          <w:bCs/>
        </w:rPr>
        <w:t>Procedures for the Collection of Information</w:t>
      </w:r>
    </w:p>
    <w:p w:rsidR="00E957A5" w:rsidRPr="00CC5DBE" w:rsidRDefault="00E957A5" w:rsidP="00E957A5">
      <w:pPr>
        <w:pStyle w:val="BodyTextIndent3"/>
        <w:ind w:left="1260"/>
        <w:rPr>
          <w:b/>
          <w:bCs/>
        </w:rPr>
      </w:pPr>
    </w:p>
    <w:p w:rsidR="00AC12F6" w:rsidRPr="00CC5DBE" w:rsidRDefault="00AC12F6" w:rsidP="00145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5DBE">
        <w:t>Data collected under th</w:t>
      </w:r>
      <w:r w:rsidR="001452FC" w:rsidRPr="00CC5DBE">
        <w:t xml:space="preserve">is generic </w:t>
      </w:r>
      <w:proofErr w:type="spellStart"/>
      <w:r w:rsidRPr="00CC5DBE">
        <w:rPr>
          <w:i/>
        </w:rPr>
        <w:t>Epi</w:t>
      </w:r>
      <w:proofErr w:type="spellEnd"/>
      <w:r w:rsidRPr="00CC5DBE">
        <w:rPr>
          <w:i/>
        </w:rPr>
        <w:t>-X I</w:t>
      </w:r>
      <w:r w:rsidR="00881109">
        <w:rPr>
          <w:i/>
        </w:rPr>
        <w:t>CR</w:t>
      </w:r>
      <w:r w:rsidRPr="00CC5DBE">
        <w:rPr>
          <w:i/>
        </w:rPr>
        <w:t xml:space="preserve"> </w:t>
      </w:r>
      <w:r w:rsidRPr="00CC5DBE">
        <w:t>will use a web-based tool.  This tool already i</w:t>
      </w:r>
      <w:r w:rsidR="00104098">
        <w:t>s establi</w:t>
      </w:r>
      <w:r w:rsidR="00014061">
        <w:t>shed for the current IC</w:t>
      </w:r>
      <w:r w:rsidRPr="00CC5DBE">
        <w:t xml:space="preserve"> and has been in use since 2003. It will be adapted as needed to accommodate the data collection instruments.</w:t>
      </w:r>
      <w:r w:rsidR="001452FC" w:rsidRPr="00CC5DBE">
        <w:t xml:space="preserve"> Online survey will be the principal method of data collection. </w:t>
      </w:r>
      <w:r w:rsidRPr="00CC5DBE">
        <w:t xml:space="preserve">  Respondents will receive the survey instrument as an official CDC email, which is clearly labeled, “</w:t>
      </w:r>
      <w:r w:rsidRPr="00CC5DBE">
        <w:rPr>
          <w:i/>
        </w:rPr>
        <w:t>Epi-X</w:t>
      </w:r>
      <w:r w:rsidRPr="00CC5DBE">
        <w:t xml:space="preserve"> Emergency Public Health Incident Information Request” The e-mail message would be accompanied by a link to an </w:t>
      </w:r>
      <w:r w:rsidRPr="00CC5DBE">
        <w:rPr>
          <w:i/>
        </w:rPr>
        <w:t>Epi-X Forum</w:t>
      </w:r>
      <w:r w:rsidRPr="00CC5DBE">
        <w:t xml:space="preserve"> discussion web page. Respondents could choose to provide their answers to the survey questions by posting information within the discussion.</w:t>
      </w:r>
    </w:p>
    <w:p w:rsidR="00FD14A9" w:rsidRPr="00CC5DBE" w:rsidRDefault="00FD14A9" w:rsidP="00943FD2">
      <w:pPr>
        <w:pStyle w:val="BodyTextIndent3"/>
        <w:ind w:left="0"/>
      </w:pPr>
      <w:r w:rsidRPr="00CC5DBE">
        <w:t xml:space="preserve"> </w:t>
      </w:r>
    </w:p>
    <w:p w:rsidR="001452FC" w:rsidRPr="00CC5DBE" w:rsidRDefault="001452FC" w:rsidP="001452F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r w:rsidRPr="00CC5DBE">
        <w:rPr>
          <w:b w:val="0"/>
          <w:bCs/>
          <w:szCs w:val="24"/>
        </w:rPr>
        <w:t>All data analysis will be conducted under the advice of a CDC statistician/data analyst, as needed and will involve estimation of descriptive statistics and regression analysis.</w:t>
      </w:r>
      <w:r w:rsidRPr="00CC5DBE">
        <w:rPr>
          <w:bCs/>
          <w:szCs w:val="24"/>
        </w:rPr>
        <w:t xml:space="preserve">  </w:t>
      </w:r>
      <w:r w:rsidRPr="00CC5DBE">
        <w:rPr>
          <w:b w:val="0"/>
          <w:bCs/>
          <w:szCs w:val="24"/>
        </w:rPr>
        <w:t xml:space="preserve">Linking collected data to existing data sources by non-personal identifiers (state, county, city names, etc.) may be used to increase the overall utility of a proposed data collection. </w:t>
      </w:r>
    </w:p>
    <w:p w:rsidR="001452FC" w:rsidRPr="00CC5DBE" w:rsidRDefault="001452FC" w:rsidP="001452F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p>
    <w:p w:rsidR="001452FC" w:rsidRPr="00CC5DBE" w:rsidRDefault="001452FC" w:rsidP="001452F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p>
    <w:p w:rsidR="00644872" w:rsidRPr="00CC5DBE" w:rsidRDefault="00644872" w:rsidP="00AD3062">
      <w:pPr>
        <w:pStyle w:val="BodyTextIndent3"/>
        <w:numPr>
          <w:ilvl w:val="0"/>
          <w:numId w:val="18"/>
        </w:numPr>
        <w:tabs>
          <w:tab w:val="left" w:pos="720"/>
        </w:tabs>
        <w:rPr>
          <w:b/>
          <w:bCs/>
        </w:rPr>
      </w:pPr>
      <w:r w:rsidRPr="00CC5DBE">
        <w:rPr>
          <w:b/>
          <w:bCs/>
        </w:rPr>
        <w:t>Methods to Maximize Response Rates and Deal with Nonresponse</w:t>
      </w:r>
    </w:p>
    <w:p w:rsidR="00E957A5" w:rsidRPr="00CC5DBE" w:rsidRDefault="00E957A5" w:rsidP="00E957A5">
      <w:pPr>
        <w:pStyle w:val="BodyTextIndent3"/>
        <w:ind w:left="1260"/>
        <w:rPr>
          <w:b/>
          <w:bCs/>
        </w:rPr>
      </w:pPr>
    </w:p>
    <w:p w:rsidR="00E957A5" w:rsidRPr="00CC5DBE" w:rsidRDefault="00E957A5" w:rsidP="006F2BFD">
      <w:pPr>
        <w:pStyle w:val="BodyTextIndent3"/>
        <w:ind w:left="0"/>
        <w:rPr>
          <w:bCs/>
        </w:rPr>
      </w:pPr>
      <w:r w:rsidRPr="00CC5DBE">
        <w:rPr>
          <w:bCs/>
        </w:rPr>
        <w:t>Non</w:t>
      </w:r>
      <w:r w:rsidR="00B51681" w:rsidRPr="00CC5DBE">
        <w:rPr>
          <w:bCs/>
        </w:rPr>
        <w:t>-</w:t>
      </w:r>
      <w:r w:rsidRPr="00CC5DBE">
        <w:rPr>
          <w:bCs/>
        </w:rPr>
        <w:t>respondents may be offered a second opportunity to reply, which is voluntary.</w:t>
      </w:r>
    </w:p>
    <w:p w:rsidR="00FD14A9" w:rsidRPr="00CC5DBE" w:rsidRDefault="00FD14A9" w:rsidP="00FD14A9">
      <w:r w:rsidRPr="00CC5DBE">
        <w:t xml:space="preserve">Because of the cooperation of </w:t>
      </w:r>
      <w:r w:rsidR="005C7219">
        <w:t>s</w:t>
      </w:r>
      <w:r w:rsidRPr="00CC5DBE">
        <w:t xml:space="preserve">tate, local, tribal and territorial governments and the general interest and concern surrounding public health emergencies and their responses, the </w:t>
      </w:r>
      <w:r w:rsidR="00A90878">
        <w:t>Incident Management System (</w:t>
      </w:r>
      <w:r w:rsidR="00CC5DBE">
        <w:t>IMS</w:t>
      </w:r>
      <w:r w:rsidR="00A90878">
        <w:t>)</w:t>
      </w:r>
      <w:r w:rsidR="00CC5DBE">
        <w:t xml:space="preserve"> Associate Director for Science</w:t>
      </w:r>
      <w:r w:rsidRPr="00CC5DBE">
        <w:t xml:space="preserve"> is responsible for obtaining response rates of at least 80%.  </w:t>
      </w:r>
    </w:p>
    <w:p w:rsidR="00FD14A9" w:rsidRPr="00CC5DBE" w:rsidRDefault="00FD14A9" w:rsidP="00FD14A9"/>
    <w:p w:rsidR="00FD14A9" w:rsidRPr="00CC5DBE" w:rsidRDefault="00FD14A9" w:rsidP="00FD14A9">
      <w:r w:rsidRPr="00CC5DBE">
        <w:t>Efforts to maximize response rates and deal with non-response will be determined on a case-by-case basis for each submission</w:t>
      </w:r>
      <w:r w:rsidR="000B205A" w:rsidRPr="00CC5DBE">
        <w:t>.</w:t>
      </w:r>
      <w:r w:rsidRPr="00CC5DBE">
        <w:t xml:space="preserve"> The following may be utilized to maximize response rates:  a</w:t>
      </w:r>
      <w:r w:rsidR="00FE23C4" w:rsidRPr="00CC5DBE">
        <w:t>) informing</w:t>
      </w:r>
      <w:r w:rsidRPr="00CC5DBE">
        <w:t xml:space="preserve"> respondents of what the study is asking, why it is being asked, who will see the results and how the results will be used, as well as discussing benefits from the results and how the findings will put to use</w:t>
      </w:r>
      <w:r w:rsidR="00C62A34" w:rsidRPr="00CC5DBE">
        <w:t xml:space="preserve"> and b</w:t>
      </w:r>
      <w:r w:rsidRPr="00CC5DBE">
        <w:t xml:space="preserve">) decrease the length of the </w:t>
      </w:r>
      <w:r w:rsidR="00C62A34" w:rsidRPr="00CC5DBE">
        <w:t>data collection instrument</w:t>
      </w:r>
      <w:r w:rsidRPr="00CC5DBE">
        <w:t xml:space="preserve"> while </w:t>
      </w:r>
      <w:r w:rsidRPr="00CC5DBE">
        <w:lastRenderedPageBreak/>
        <w:t>still collecting the maximum amount of data.  Respondents will be informed of how much time is involved in completing the study</w:t>
      </w:r>
      <w:r w:rsidR="00D25FA5" w:rsidRPr="00CC5DBE">
        <w:t>.</w:t>
      </w:r>
      <w:r w:rsidRPr="00CC5DBE">
        <w:t xml:space="preserve"> </w:t>
      </w:r>
    </w:p>
    <w:p w:rsidR="00FD14A9" w:rsidRPr="00CC5DBE" w:rsidRDefault="00FD14A9" w:rsidP="003526EA">
      <w:pPr>
        <w:pStyle w:val="BodyTextIndent3"/>
        <w:ind w:left="360"/>
        <w:rPr>
          <w:bCs/>
        </w:rPr>
      </w:pPr>
    </w:p>
    <w:p w:rsidR="00644872" w:rsidRPr="00CC5DBE" w:rsidRDefault="00644872">
      <w:pPr>
        <w:pStyle w:val="BodyTextIndent3"/>
        <w:tabs>
          <w:tab w:val="left" w:pos="1080"/>
        </w:tabs>
        <w:ind w:left="1800"/>
      </w:pPr>
    </w:p>
    <w:p w:rsidR="00644872" w:rsidRDefault="00644872" w:rsidP="00AD3062">
      <w:pPr>
        <w:pStyle w:val="BodyTextIndent3"/>
        <w:numPr>
          <w:ilvl w:val="0"/>
          <w:numId w:val="18"/>
        </w:numPr>
        <w:tabs>
          <w:tab w:val="left" w:pos="720"/>
        </w:tabs>
        <w:rPr>
          <w:b/>
          <w:bCs/>
        </w:rPr>
      </w:pPr>
      <w:r w:rsidRPr="00CC5DBE">
        <w:rPr>
          <w:b/>
          <w:bCs/>
        </w:rPr>
        <w:t>Test of Procedures or Methods to be Undertaken</w:t>
      </w:r>
      <w:r w:rsidR="00CC5DBE">
        <w:rPr>
          <w:b/>
          <w:bCs/>
        </w:rPr>
        <w:t>.</w:t>
      </w:r>
    </w:p>
    <w:p w:rsidR="00CC5DBE" w:rsidRPr="00CC5DBE" w:rsidRDefault="00A97431" w:rsidP="00415871">
      <w:pPr>
        <w:pStyle w:val="BodyTextIndent3"/>
        <w:tabs>
          <w:tab w:val="left" w:pos="720"/>
        </w:tabs>
        <w:ind w:left="0"/>
        <w:rPr>
          <w:bCs/>
        </w:rPr>
      </w:pPr>
      <w:r>
        <w:rPr>
          <w:bCs/>
        </w:rPr>
        <w:t xml:space="preserve">No test of procedures and methods is anticipated, because </w:t>
      </w:r>
      <w:r w:rsidR="002B454B">
        <w:rPr>
          <w:bCs/>
        </w:rPr>
        <w:t>this generic information collection</w:t>
      </w:r>
      <w:r w:rsidR="00CC5DBE">
        <w:rPr>
          <w:bCs/>
        </w:rPr>
        <w:t xml:space="preserve"> will be used</w:t>
      </w:r>
      <w:r w:rsidR="00CC5DBE" w:rsidRPr="00CC5DBE">
        <w:rPr>
          <w:bCs/>
        </w:rPr>
        <w:t xml:space="preserve"> to collect </w:t>
      </w:r>
      <w:r w:rsidR="00CC5DBE">
        <w:rPr>
          <w:bCs/>
        </w:rPr>
        <w:t xml:space="preserve">public health incident </w:t>
      </w:r>
      <w:r w:rsidR="00CC5DBE" w:rsidRPr="00CC5DBE">
        <w:rPr>
          <w:bCs/>
        </w:rPr>
        <w:t>emergency response related i</w:t>
      </w:r>
      <w:r w:rsidR="00252139">
        <w:rPr>
          <w:bCs/>
        </w:rPr>
        <w:t xml:space="preserve">nformation from state, local, </w:t>
      </w:r>
      <w:r w:rsidR="00CC5DBE" w:rsidRPr="00CC5DBE">
        <w:rPr>
          <w:bCs/>
        </w:rPr>
        <w:t xml:space="preserve">territorial, and tribal </w:t>
      </w:r>
      <w:r w:rsidR="00CC5DBE" w:rsidRPr="00CC5DBE">
        <w:t>governmental officials/employees</w:t>
      </w:r>
      <w:r>
        <w:t>.</w:t>
      </w:r>
    </w:p>
    <w:p w:rsidR="00CC5DBE" w:rsidRPr="00CC5DBE" w:rsidRDefault="00CC5DBE" w:rsidP="00CC5DBE">
      <w:pPr>
        <w:pStyle w:val="BodyTextIndent3"/>
        <w:tabs>
          <w:tab w:val="left" w:pos="720"/>
        </w:tabs>
        <w:ind w:left="360"/>
        <w:rPr>
          <w:bCs/>
        </w:rPr>
      </w:pPr>
    </w:p>
    <w:p w:rsidR="00FE23C4" w:rsidRPr="00CC5DBE" w:rsidRDefault="00FE23C4" w:rsidP="00CC5DBE">
      <w:pPr>
        <w:pStyle w:val="BodyTextIndent3"/>
        <w:ind w:left="0"/>
        <w:rPr>
          <w:b/>
          <w:bCs/>
        </w:rPr>
      </w:pPr>
    </w:p>
    <w:p w:rsidR="00AD3062" w:rsidRPr="00CC5DBE" w:rsidRDefault="00644872" w:rsidP="00AD3062">
      <w:pPr>
        <w:pStyle w:val="BodyTextIndent3"/>
        <w:numPr>
          <w:ilvl w:val="0"/>
          <w:numId w:val="18"/>
        </w:numPr>
        <w:tabs>
          <w:tab w:val="clear" w:pos="1800"/>
          <w:tab w:val="left" w:pos="720"/>
        </w:tabs>
        <w:rPr>
          <w:b/>
          <w:bCs/>
        </w:rPr>
      </w:pPr>
      <w:r w:rsidRPr="00CC5DBE">
        <w:rPr>
          <w:b/>
          <w:bCs/>
        </w:rPr>
        <w:t>Individuals Consulted on Statistical Aspects and Individuals Collecting</w:t>
      </w:r>
    </w:p>
    <w:p w:rsidR="00644872" w:rsidRPr="00CC5DBE" w:rsidRDefault="00AD3062" w:rsidP="00AD3062">
      <w:pPr>
        <w:pStyle w:val="BodyTextIndent3"/>
        <w:tabs>
          <w:tab w:val="clear" w:pos="1800"/>
          <w:tab w:val="left" w:pos="720"/>
        </w:tabs>
        <w:ind w:left="0"/>
        <w:rPr>
          <w:b/>
          <w:bCs/>
        </w:rPr>
      </w:pPr>
      <w:r w:rsidRPr="00CC5DBE">
        <w:rPr>
          <w:b/>
          <w:bCs/>
        </w:rPr>
        <w:t xml:space="preserve">          </w:t>
      </w:r>
      <w:r w:rsidR="00644872" w:rsidRPr="00CC5DBE">
        <w:rPr>
          <w:b/>
          <w:bCs/>
        </w:rPr>
        <w:t>and/or Analyzing Data</w:t>
      </w:r>
    </w:p>
    <w:p w:rsidR="00E957A5" w:rsidRPr="00CC5DBE" w:rsidRDefault="00E957A5" w:rsidP="00E957A5">
      <w:pPr>
        <w:pStyle w:val="BodyTextIndent3"/>
        <w:ind w:left="0"/>
        <w:rPr>
          <w:b/>
          <w:bCs/>
        </w:rPr>
      </w:pPr>
    </w:p>
    <w:p w:rsidR="00BF7F3C" w:rsidRPr="00CC5DBE" w:rsidRDefault="00E957A5" w:rsidP="00430458">
      <w:pPr>
        <w:pStyle w:val="BodyTextIndent3"/>
        <w:ind w:left="0"/>
        <w:rPr>
          <w:bCs/>
        </w:rPr>
      </w:pPr>
      <w:r w:rsidRPr="00CC5DBE">
        <w:rPr>
          <w:bCs/>
        </w:rPr>
        <w:t>Individuals collecting and/or analyzing data i</w:t>
      </w:r>
      <w:r w:rsidR="00276EEB" w:rsidRPr="00CC5DBE">
        <w:rPr>
          <w:bCs/>
        </w:rPr>
        <w:t xml:space="preserve">nclude system </w:t>
      </w:r>
      <w:r w:rsidRPr="00CC5DBE">
        <w:rPr>
          <w:bCs/>
        </w:rPr>
        <w:t>design architects, medical epidemiologists, program analysts, and health commu</w:t>
      </w:r>
      <w:r w:rsidR="00276EEB" w:rsidRPr="00CC5DBE">
        <w:rPr>
          <w:bCs/>
        </w:rPr>
        <w:t xml:space="preserve">nications </w:t>
      </w:r>
      <w:r w:rsidR="00EE4B64" w:rsidRPr="00CC5DBE">
        <w:rPr>
          <w:bCs/>
        </w:rPr>
        <w:t>s</w:t>
      </w:r>
      <w:r w:rsidR="00276EEB" w:rsidRPr="00CC5DBE">
        <w:rPr>
          <w:bCs/>
        </w:rPr>
        <w:t xml:space="preserve">pecialists, all </w:t>
      </w:r>
      <w:r w:rsidR="00EA2910" w:rsidRPr="00CC5DBE">
        <w:rPr>
          <w:bCs/>
        </w:rPr>
        <w:t>CDC</w:t>
      </w:r>
      <w:r w:rsidR="00DA6BE4" w:rsidRPr="00CC5DBE">
        <w:rPr>
          <w:bCs/>
        </w:rPr>
        <w:t xml:space="preserve"> employees</w:t>
      </w:r>
      <w:r w:rsidR="00BB17EC" w:rsidRPr="00CC5DBE">
        <w:rPr>
          <w:bCs/>
        </w:rPr>
        <w:t xml:space="preserve"> and contractors</w:t>
      </w:r>
      <w:r w:rsidR="003961A8" w:rsidRPr="00CC5DBE">
        <w:rPr>
          <w:bCs/>
        </w:rPr>
        <w:t>.</w:t>
      </w:r>
    </w:p>
    <w:p w:rsidR="00E957A5" w:rsidRPr="00CC5DBE" w:rsidRDefault="003961A8" w:rsidP="00430458">
      <w:pPr>
        <w:pStyle w:val="BodyTextIndent3"/>
        <w:ind w:left="0"/>
        <w:rPr>
          <w:bCs/>
        </w:rPr>
      </w:pPr>
      <w:r w:rsidRPr="00CC5DBE">
        <w:rPr>
          <w:bCs/>
        </w:rPr>
        <w:t xml:space="preserve">  </w:t>
      </w:r>
    </w:p>
    <w:p w:rsidR="00644872" w:rsidRPr="00CC5DBE" w:rsidRDefault="00FD14A9" w:rsidP="007A6C05">
      <w:pPr>
        <w:pStyle w:val="BodyTextIndent3"/>
        <w:tabs>
          <w:tab w:val="left" w:pos="1080"/>
        </w:tabs>
        <w:ind w:left="0"/>
        <w:rPr>
          <w:b/>
          <w:bCs/>
        </w:rPr>
      </w:pPr>
      <w:r w:rsidRPr="00CC5DBE">
        <w:t xml:space="preserve">The </w:t>
      </w:r>
      <w:r w:rsidR="00A150C5">
        <w:t xml:space="preserve">IMS ADS </w:t>
      </w:r>
      <w:r w:rsidRPr="00CC5DBE">
        <w:t xml:space="preserve">will consult with CDC epidemiologists and statisticians.  </w:t>
      </w: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rsidP="00CC5DBE">
      <w:pPr>
        <w:pStyle w:val="BodyTextIndent3"/>
        <w:tabs>
          <w:tab w:val="clear" w:pos="1800"/>
          <w:tab w:val="left" w:pos="1080"/>
        </w:tabs>
        <w:ind w:left="1080"/>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AD3062" w:rsidRPr="00CC5DBE" w:rsidRDefault="00AD3062">
      <w:pPr>
        <w:pStyle w:val="BodyTextIndent3"/>
        <w:tabs>
          <w:tab w:val="clear" w:pos="1800"/>
          <w:tab w:val="left" w:pos="1080"/>
        </w:tabs>
        <w:ind w:left="1080"/>
        <w:jc w:val="center"/>
      </w:pPr>
    </w:p>
    <w:p w:rsidR="00ED6CED" w:rsidRPr="00CC5DBE" w:rsidRDefault="00ED6CED">
      <w:pPr>
        <w:pStyle w:val="BodyTextIndent3"/>
        <w:tabs>
          <w:tab w:val="clear" w:pos="1800"/>
          <w:tab w:val="left" w:pos="1080"/>
          <w:tab w:val="left" w:pos="1440"/>
        </w:tabs>
        <w:ind w:left="1080"/>
      </w:pPr>
    </w:p>
    <w:sectPr w:rsidR="00ED6CED" w:rsidRPr="00CC5DBE" w:rsidSect="00A15834">
      <w:footerReference w:type="default" r:id="rId8"/>
      <w:pgSz w:w="12240" w:h="15840" w:code="1"/>
      <w:pgMar w:top="1440" w:right="1440" w:bottom="1440" w:left="158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A1" w:rsidRDefault="00D305A1">
      <w:r>
        <w:separator/>
      </w:r>
    </w:p>
  </w:endnote>
  <w:endnote w:type="continuationSeparator" w:id="0">
    <w:p w:rsidR="00D305A1" w:rsidRDefault="00D3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241"/>
      <w:docPartObj>
        <w:docPartGallery w:val="Page Numbers (Bottom of Page)"/>
        <w:docPartUnique/>
      </w:docPartObj>
    </w:sdtPr>
    <w:sdtContent>
      <w:p w:rsidR="00A15834" w:rsidRDefault="00603195">
        <w:pPr>
          <w:pStyle w:val="Footer"/>
          <w:jc w:val="right"/>
        </w:pPr>
        <w:fldSimple w:instr=" PAGE   \* MERGEFORMAT ">
          <w:r w:rsidR="00014061">
            <w:rPr>
              <w:noProof/>
            </w:rPr>
            <w:t>1</w:t>
          </w:r>
        </w:fldSimple>
      </w:p>
    </w:sdtContent>
  </w:sdt>
  <w:p w:rsidR="005C7219" w:rsidRDefault="005C721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A1" w:rsidRDefault="00D305A1">
      <w:r>
        <w:separator/>
      </w:r>
    </w:p>
  </w:footnote>
  <w:footnote w:type="continuationSeparator" w:id="0">
    <w:p w:rsidR="00D305A1" w:rsidRDefault="00D3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03068"/>
    <w:multiLevelType w:val="hybridMultilevel"/>
    <w:tmpl w:val="8BF01E3A"/>
    <w:lvl w:ilvl="0" w:tplc="2C1699A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6797760"/>
    <w:multiLevelType w:val="hybridMultilevel"/>
    <w:tmpl w:val="76D44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81A34"/>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156F08"/>
    <w:multiLevelType w:val="hybridMultilevel"/>
    <w:tmpl w:val="BA362426"/>
    <w:lvl w:ilvl="0" w:tplc="52143F5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230454C"/>
    <w:multiLevelType w:val="hybridMultilevel"/>
    <w:tmpl w:val="28C46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A43FD"/>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0E00B2"/>
    <w:multiLevelType w:val="hybridMultilevel"/>
    <w:tmpl w:val="C66A6A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3C96EAF"/>
    <w:multiLevelType w:val="hybridMultilevel"/>
    <w:tmpl w:val="8F7043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1B3062"/>
    <w:multiLevelType w:val="hybridMultilevel"/>
    <w:tmpl w:val="C16001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66001F"/>
    <w:multiLevelType w:val="hybridMultilevel"/>
    <w:tmpl w:val="02362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6B1D94"/>
    <w:multiLevelType w:val="hybridMultilevel"/>
    <w:tmpl w:val="9E1AD838"/>
    <w:lvl w:ilvl="0" w:tplc="DDE2B2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C110E"/>
    <w:multiLevelType w:val="hybridMultilevel"/>
    <w:tmpl w:val="BE6CEC56"/>
    <w:lvl w:ilvl="0" w:tplc="898E8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2E1B35"/>
    <w:multiLevelType w:val="hybridMultilevel"/>
    <w:tmpl w:val="6096E7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B47D86"/>
    <w:multiLevelType w:val="hybridMultilevel"/>
    <w:tmpl w:val="975E55F2"/>
    <w:lvl w:ilvl="0" w:tplc="CAAA81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nsid w:val="6DB80147"/>
    <w:multiLevelType w:val="hybridMultilevel"/>
    <w:tmpl w:val="32BE0B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74EA0607"/>
    <w:multiLevelType w:val="hybridMultilevel"/>
    <w:tmpl w:val="1F56ADEC"/>
    <w:lvl w:ilvl="0" w:tplc="FA3A3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4707E4"/>
    <w:multiLevelType w:val="hybridMultilevel"/>
    <w:tmpl w:val="F716A2FE"/>
    <w:lvl w:ilvl="0" w:tplc="77E0299E">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FB1630"/>
    <w:multiLevelType w:val="hybridMultilevel"/>
    <w:tmpl w:val="B4FE2A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8"/>
  </w:num>
  <w:num w:numId="3">
    <w:abstractNumId w:val="1"/>
  </w:num>
  <w:num w:numId="4">
    <w:abstractNumId w:val="9"/>
  </w:num>
  <w:num w:numId="5">
    <w:abstractNumId w:val="5"/>
  </w:num>
  <w:num w:numId="6">
    <w:abstractNumId w:val="2"/>
  </w:num>
  <w:num w:numId="7">
    <w:abstractNumId w:val="10"/>
  </w:num>
  <w:num w:numId="8">
    <w:abstractNumId w:val="7"/>
  </w:num>
  <w:num w:numId="9">
    <w:abstractNumId w:val="14"/>
  </w:num>
  <w:num w:numId="10">
    <w:abstractNumId w:val="6"/>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1"/>
  </w:num>
  <w:num w:numId="16">
    <w:abstractNumId w:val="8"/>
  </w:num>
  <w:num w:numId="17">
    <w:abstractNumId w:val="4"/>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9698"/>
  </w:hdrShapeDefaults>
  <w:footnotePr>
    <w:footnote w:id="-1"/>
    <w:footnote w:id="0"/>
  </w:footnotePr>
  <w:endnotePr>
    <w:endnote w:id="-1"/>
    <w:endnote w:id="0"/>
  </w:endnotePr>
  <w:compat/>
  <w:rsids>
    <w:rsidRoot w:val="00045778"/>
    <w:rsid w:val="00002EFB"/>
    <w:rsid w:val="000053D3"/>
    <w:rsid w:val="00013F18"/>
    <w:rsid w:val="00014061"/>
    <w:rsid w:val="00015244"/>
    <w:rsid w:val="0002055D"/>
    <w:rsid w:val="000224BB"/>
    <w:rsid w:val="00024F98"/>
    <w:rsid w:val="00045778"/>
    <w:rsid w:val="00045AC6"/>
    <w:rsid w:val="00054EB2"/>
    <w:rsid w:val="00065B93"/>
    <w:rsid w:val="00067145"/>
    <w:rsid w:val="000748EB"/>
    <w:rsid w:val="00075B73"/>
    <w:rsid w:val="00091EA3"/>
    <w:rsid w:val="00095FE0"/>
    <w:rsid w:val="0009786F"/>
    <w:rsid w:val="000A700E"/>
    <w:rsid w:val="000B205A"/>
    <w:rsid w:val="000B5F9A"/>
    <w:rsid w:val="000B61ED"/>
    <w:rsid w:val="000C0446"/>
    <w:rsid w:val="000D2D08"/>
    <w:rsid w:val="000D3700"/>
    <w:rsid w:val="000D4649"/>
    <w:rsid w:val="000D627D"/>
    <w:rsid w:val="000E482A"/>
    <w:rsid w:val="000E4D6A"/>
    <w:rsid w:val="000F0BEC"/>
    <w:rsid w:val="000F4B6A"/>
    <w:rsid w:val="000F73A0"/>
    <w:rsid w:val="0010072E"/>
    <w:rsid w:val="00104098"/>
    <w:rsid w:val="00104BAC"/>
    <w:rsid w:val="00111FE7"/>
    <w:rsid w:val="00115EA8"/>
    <w:rsid w:val="00124976"/>
    <w:rsid w:val="0012605C"/>
    <w:rsid w:val="00140553"/>
    <w:rsid w:val="00144A0E"/>
    <w:rsid w:val="001452FC"/>
    <w:rsid w:val="00146B7E"/>
    <w:rsid w:val="00154736"/>
    <w:rsid w:val="001569FA"/>
    <w:rsid w:val="00156A5B"/>
    <w:rsid w:val="0016294C"/>
    <w:rsid w:val="00163167"/>
    <w:rsid w:val="0016497E"/>
    <w:rsid w:val="00174BF4"/>
    <w:rsid w:val="001756B3"/>
    <w:rsid w:val="00176776"/>
    <w:rsid w:val="001770FA"/>
    <w:rsid w:val="00182568"/>
    <w:rsid w:val="00190AE5"/>
    <w:rsid w:val="00192539"/>
    <w:rsid w:val="00192977"/>
    <w:rsid w:val="001945A1"/>
    <w:rsid w:val="001A13F0"/>
    <w:rsid w:val="001A33FD"/>
    <w:rsid w:val="001B0ACA"/>
    <w:rsid w:val="001B40A4"/>
    <w:rsid w:val="001C0534"/>
    <w:rsid w:val="001C056D"/>
    <w:rsid w:val="001C3A9C"/>
    <w:rsid w:val="001C4690"/>
    <w:rsid w:val="001C6B2E"/>
    <w:rsid w:val="001D149E"/>
    <w:rsid w:val="001E5875"/>
    <w:rsid w:val="001F7EFA"/>
    <w:rsid w:val="00200CF5"/>
    <w:rsid w:val="002018B4"/>
    <w:rsid w:val="00210352"/>
    <w:rsid w:val="00210C68"/>
    <w:rsid w:val="00213A47"/>
    <w:rsid w:val="00221129"/>
    <w:rsid w:val="00227FDF"/>
    <w:rsid w:val="00231463"/>
    <w:rsid w:val="00241D37"/>
    <w:rsid w:val="002428DD"/>
    <w:rsid w:val="0024318E"/>
    <w:rsid w:val="00251644"/>
    <w:rsid w:val="00252139"/>
    <w:rsid w:val="00254912"/>
    <w:rsid w:val="00254E47"/>
    <w:rsid w:val="00262899"/>
    <w:rsid w:val="00262930"/>
    <w:rsid w:val="002647DE"/>
    <w:rsid w:val="00265185"/>
    <w:rsid w:val="0027056B"/>
    <w:rsid w:val="00270F10"/>
    <w:rsid w:val="002764BA"/>
    <w:rsid w:val="00276B96"/>
    <w:rsid w:val="00276EEB"/>
    <w:rsid w:val="00281F30"/>
    <w:rsid w:val="0028428E"/>
    <w:rsid w:val="00297DCB"/>
    <w:rsid w:val="002A192F"/>
    <w:rsid w:val="002A37A5"/>
    <w:rsid w:val="002B1DC1"/>
    <w:rsid w:val="002B454B"/>
    <w:rsid w:val="002B7020"/>
    <w:rsid w:val="002C0CF5"/>
    <w:rsid w:val="002C4157"/>
    <w:rsid w:val="002C73C8"/>
    <w:rsid w:val="002D2663"/>
    <w:rsid w:val="002D42EF"/>
    <w:rsid w:val="002D4FC2"/>
    <w:rsid w:val="002E4550"/>
    <w:rsid w:val="002E46FA"/>
    <w:rsid w:val="002F0527"/>
    <w:rsid w:val="002F09D1"/>
    <w:rsid w:val="002F3286"/>
    <w:rsid w:val="00307933"/>
    <w:rsid w:val="00307AB5"/>
    <w:rsid w:val="00316F89"/>
    <w:rsid w:val="00317FB6"/>
    <w:rsid w:val="0032151B"/>
    <w:rsid w:val="0032436F"/>
    <w:rsid w:val="003247E8"/>
    <w:rsid w:val="00325777"/>
    <w:rsid w:val="0032602D"/>
    <w:rsid w:val="003322AF"/>
    <w:rsid w:val="0033304B"/>
    <w:rsid w:val="003334B1"/>
    <w:rsid w:val="00334E92"/>
    <w:rsid w:val="00337305"/>
    <w:rsid w:val="0034258E"/>
    <w:rsid w:val="003430EF"/>
    <w:rsid w:val="00343617"/>
    <w:rsid w:val="00351E1C"/>
    <w:rsid w:val="00351ECD"/>
    <w:rsid w:val="003526EA"/>
    <w:rsid w:val="00360A4A"/>
    <w:rsid w:val="003826F5"/>
    <w:rsid w:val="003961A8"/>
    <w:rsid w:val="003A1947"/>
    <w:rsid w:val="003A3125"/>
    <w:rsid w:val="003A6CD9"/>
    <w:rsid w:val="003B2912"/>
    <w:rsid w:val="003C40F9"/>
    <w:rsid w:val="003C7D05"/>
    <w:rsid w:val="003D192A"/>
    <w:rsid w:val="003E5851"/>
    <w:rsid w:val="003F3FB5"/>
    <w:rsid w:val="003F459E"/>
    <w:rsid w:val="003F6D25"/>
    <w:rsid w:val="0041149D"/>
    <w:rsid w:val="00415871"/>
    <w:rsid w:val="004252FE"/>
    <w:rsid w:val="00427F2F"/>
    <w:rsid w:val="00430458"/>
    <w:rsid w:val="004323EC"/>
    <w:rsid w:val="00432BA8"/>
    <w:rsid w:val="00434805"/>
    <w:rsid w:val="004414C7"/>
    <w:rsid w:val="00442F0A"/>
    <w:rsid w:val="00443E38"/>
    <w:rsid w:val="004448C8"/>
    <w:rsid w:val="00450283"/>
    <w:rsid w:val="004506C8"/>
    <w:rsid w:val="00461FB8"/>
    <w:rsid w:val="0046402E"/>
    <w:rsid w:val="00467B88"/>
    <w:rsid w:val="00470148"/>
    <w:rsid w:val="00472066"/>
    <w:rsid w:val="00474C60"/>
    <w:rsid w:val="00475C5F"/>
    <w:rsid w:val="00481AF4"/>
    <w:rsid w:val="004876D3"/>
    <w:rsid w:val="00491CCA"/>
    <w:rsid w:val="004920E6"/>
    <w:rsid w:val="00492D81"/>
    <w:rsid w:val="00493B74"/>
    <w:rsid w:val="00494D5A"/>
    <w:rsid w:val="00495A7B"/>
    <w:rsid w:val="00495D27"/>
    <w:rsid w:val="00497ADD"/>
    <w:rsid w:val="00497D4C"/>
    <w:rsid w:val="004A146E"/>
    <w:rsid w:val="004A1F64"/>
    <w:rsid w:val="004A322A"/>
    <w:rsid w:val="004A4127"/>
    <w:rsid w:val="004A7BA8"/>
    <w:rsid w:val="004B02BA"/>
    <w:rsid w:val="004B3452"/>
    <w:rsid w:val="004B58CC"/>
    <w:rsid w:val="004C56BB"/>
    <w:rsid w:val="004E0B46"/>
    <w:rsid w:val="004F1C92"/>
    <w:rsid w:val="004F416D"/>
    <w:rsid w:val="005018A8"/>
    <w:rsid w:val="00503C69"/>
    <w:rsid w:val="0050522C"/>
    <w:rsid w:val="00506807"/>
    <w:rsid w:val="005110DA"/>
    <w:rsid w:val="00511F61"/>
    <w:rsid w:val="00517A1C"/>
    <w:rsid w:val="00522924"/>
    <w:rsid w:val="00530B0A"/>
    <w:rsid w:val="00535710"/>
    <w:rsid w:val="0054217A"/>
    <w:rsid w:val="00544A59"/>
    <w:rsid w:val="00551564"/>
    <w:rsid w:val="0055256C"/>
    <w:rsid w:val="00552A5C"/>
    <w:rsid w:val="00562274"/>
    <w:rsid w:val="00566783"/>
    <w:rsid w:val="005733ED"/>
    <w:rsid w:val="00575579"/>
    <w:rsid w:val="0057631C"/>
    <w:rsid w:val="00581B0F"/>
    <w:rsid w:val="00583DC5"/>
    <w:rsid w:val="0059556D"/>
    <w:rsid w:val="00595CA5"/>
    <w:rsid w:val="005963E1"/>
    <w:rsid w:val="00597456"/>
    <w:rsid w:val="005A2CD9"/>
    <w:rsid w:val="005A4DC8"/>
    <w:rsid w:val="005A5EE8"/>
    <w:rsid w:val="005A6379"/>
    <w:rsid w:val="005A6528"/>
    <w:rsid w:val="005A752D"/>
    <w:rsid w:val="005B045C"/>
    <w:rsid w:val="005B335E"/>
    <w:rsid w:val="005B4BAC"/>
    <w:rsid w:val="005C7219"/>
    <w:rsid w:val="005D06A3"/>
    <w:rsid w:val="005E4556"/>
    <w:rsid w:val="005E4DD2"/>
    <w:rsid w:val="005F5BF2"/>
    <w:rsid w:val="00603195"/>
    <w:rsid w:val="00611F5D"/>
    <w:rsid w:val="00624ABD"/>
    <w:rsid w:val="00633199"/>
    <w:rsid w:val="00633D4F"/>
    <w:rsid w:val="0063406A"/>
    <w:rsid w:val="00636489"/>
    <w:rsid w:val="00637B3D"/>
    <w:rsid w:val="00640B47"/>
    <w:rsid w:val="00642A99"/>
    <w:rsid w:val="00644872"/>
    <w:rsid w:val="00652E18"/>
    <w:rsid w:val="00663397"/>
    <w:rsid w:val="006665E4"/>
    <w:rsid w:val="00666FBF"/>
    <w:rsid w:val="006753F0"/>
    <w:rsid w:val="0067725D"/>
    <w:rsid w:val="006839D1"/>
    <w:rsid w:val="00685B1E"/>
    <w:rsid w:val="0069544C"/>
    <w:rsid w:val="00696C5A"/>
    <w:rsid w:val="006A7CBB"/>
    <w:rsid w:val="006B2905"/>
    <w:rsid w:val="006B3085"/>
    <w:rsid w:val="006B6F14"/>
    <w:rsid w:val="006C2C16"/>
    <w:rsid w:val="006C2E20"/>
    <w:rsid w:val="006C3655"/>
    <w:rsid w:val="006C69FC"/>
    <w:rsid w:val="006D345D"/>
    <w:rsid w:val="006D7646"/>
    <w:rsid w:val="006E1837"/>
    <w:rsid w:val="006E2F58"/>
    <w:rsid w:val="006E3717"/>
    <w:rsid w:val="006F0AC6"/>
    <w:rsid w:val="006F1B1F"/>
    <w:rsid w:val="006F2BFD"/>
    <w:rsid w:val="006F3622"/>
    <w:rsid w:val="0070137B"/>
    <w:rsid w:val="00703656"/>
    <w:rsid w:val="00710C21"/>
    <w:rsid w:val="00711749"/>
    <w:rsid w:val="00711BD9"/>
    <w:rsid w:val="00713621"/>
    <w:rsid w:val="0071480D"/>
    <w:rsid w:val="00717EA3"/>
    <w:rsid w:val="0072080D"/>
    <w:rsid w:val="00726413"/>
    <w:rsid w:val="00726E31"/>
    <w:rsid w:val="0072718B"/>
    <w:rsid w:val="00732C7E"/>
    <w:rsid w:val="007330DE"/>
    <w:rsid w:val="00733BB4"/>
    <w:rsid w:val="007357F6"/>
    <w:rsid w:val="007365DD"/>
    <w:rsid w:val="0073736D"/>
    <w:rsid w:val="00746059"/>
    <w:rsid w:val="00750741"/>
    <w:rsid w:val="00754C38"/>
    <w:rsid w:val="00756D86"/>
    <w:rsid w:val="00757D43"/>
    <w:rsid w:val="00764368"/>
    <w:rsid w:val="007668D3"/>
    <w:rsid w:val="007722BC"/>
    <w:rsid w:val="00772D7E"/>
    <w:rsid w:val="007767CF"/>
    <w:rsid w:val="00780E88"/>
    <w:rsid w:val="00782CFC"/>
    <w:rsid w:val="007866B4"/>
    <w:rsid w:val="00786B07"/>
    <w:rsid w:val="00787C48"/>
    <w:rsid w:val="00795999"/>
    <w:rsid w:val="00797AA4"/>
    <w:rsid w:val="007A19AB"/>
    <w:rsid w:val="007A554D"/>
    <w:rsid w:val="007A64A9"/>
    <w:rsid w:val="007A6C05"/>
    <w:rsid w:val="007B0D8B"/>
    <w:rsid w:val="007B3658"/>
    <w:rsid w:val="007B3C06"/>
    <w:rsid w:val="007B3F21"/>
    <w:rsid w:val="007C39D5"/>
    <w:rsid w:val="007C62D6"/>
    <w:rsid w:val="007D1DE0"/>
    <w:rsid w:val="007D1F44"/>
    <w:rsid w:val="007D206D"/>
    <w:rsid w:val="007D20F5"/>
    <w:rsid w:val="007E3425"/>
    <w:rsid w:val="007E5C88"/>
    <w:rsid w:val="007E6961"/>
    <w:rsid w:val="007F5110"/>
    <w:rsid w:val="0080264B"/>
    <w:rsid w:val="0081308C"/>
    <w:rsid w:val="0081551F"/>
    <w:rsid w:val="00820B9E"/>
    <w:rsid w:val="00825BC0"/>
    <w:rsid w:val="00831571"/>
    <w:rsid w:val="0084143D"/>
    <w:rsid w:val="00854D98"/>
    <w:rsid w:val="00855B41"/>
    <w:rsid w:val="00871AEE"/>
    <w:rsid w:val="00881109"/>
    <w:rsid w:val="008823A9"/>
    <w:rsid w:val="00884B5B"/>
    <w:rsid w:val="008857AB"/>
    <w:rsid w:val="00891DDF"/>
    <w:rsid w:val="0089464E"/>
    <w:rsid w:val="00897E9F"/>
    <w:rsid w:val="008A07F2"/>
    <w:rsid w:val="008B12A9"/>
    <w:rsid w:val="008B61B2"/>
    <w:rsid w:val="008B67D8"/>
    <w:rsid w:val="008C0563"/>
    <w:rsid w:val="008C12F7"/>
    <w:rsid w:val="008C44B0"/>
    <w:rsid w:val="008D1515"/>
    <w:rsid w:val="008D50B7"/>
    <w:rsid w:val="008D690C"/>
    <w:rsid w:val="008E0238"/>
    <w:rsid w:val="008E0FB8"/>
    <w:rsid w:val="008E1705"/>
    <w:rsid w:val="008E1FC2"/>
    <w:rsid w:val="008E2776"/>
    <w:rsid w:val="008E54D4"/>
    <w:rsid w:val="008E74C3"/>
    <w:rsid w:val="008F1030"/>
    <w:rsid w:val="008F35E6"/>
    <w:rsid w:val="008F4C82"/>
    <w:rsid w:val="008F6455"/>
    <w:rsid w:val="00902E08"/>
    <w:rsid w:val="00903215"/>
    <w:rsid w:val="0091350D"/>
    <w:rsid w:val="00921ABE"/>
    <w:rsid w:val="009243F7"/>
    <w:rsid w:val="009250CE"/>
    <w:rsid w:val="00925A97"/>
    <w:rsid w:val="00927D1B"/>
    <w:rsid w:val="00937526"/>
    <w:rsid w:val="00943FD2"/>
    <w:rsid w:val="00944878"/>
    <w:rsid w:val="0094492A"/>
    <w:rsid w:val="00952FCA"/>
    <w:rsid w:val="0095563B"/>
    <w:rsid w:val="00961D3F"/>
    <w:rsid w:val="00962624"/>
    <w:rsid w:val="009644C9"/>
    <w:rsid w:val="009649D7"/>
    <w:rsid w:val="00965614"/>
    <w:rsid w:val="00967743"/>
    <w:rsid w:val="0097020F"/>
    <w:rsid w:val="00970900"/>
    <w:rsid w:val="00970B70"/>
    <w:rsid w:val="00973A72"/>
    <w:rsid w:val="0097799E"/>
    <w:rsid w:val="009A3192"/>
    <w:rsid w:val="009B2C00"/>
    <w:rsid w:val="009B3933"/>
    <w:rsid w:val="009C02A3"/>
    <w:rsid w:val="009C7D99"/>
    <w:rsid w:val="009D38A7"/>
    <w:rsid w:val="009D68F0"/>
    <w:rsid w:val="009D6A5C"/>
    <w:rsid w:val="009E3D23"/>
    <w:rsid w:val="009E5631"/>
    <w:rsid w:val="009E5853"/>
    <w:rsid w:val="009E6DB8"/>
    <w:rsid w:val="009F2DA9"/>
    <w:rsid w:val="009F3450"/>
    <w:rsid w:val="009F368B"/>
    <w:rsid w:val="00A12200"/>
    <w:rsid w:val="00A149A9"/>
    <w:rsid w:val="00A15097"/>
    <w:rsid w:val="00A150C5"/>
    <w:rsid w:val="00A15834"/>
    <w:rsid w:val="00A1640A"/>
    <w:rsid w:val="00A164A2"/>
    <w:rsid w:val="00A16D48"/>
    <w:rsid w:val="00A23279"/>
    <w:rsid w:val="00A27C96"/>
    <w:rsid w:val="00A300AE"/>
    <w:rsid w:val="00A30A27"/>
    <w:rsid w:val="00A33057"/>
    <w:rsid w:val="00A33F52"/>
    <w:rsid w:val="00A405F2"/>
    <w:rsid w:val="00A50BDB"/>
    <w:rsid w:val="00A520B3"/>
    <w:rsid w:val="00A54B0D"/>
    <w:rsid w:val="00A5503E"/>
    <w:rsid w:val="00A56F7E"/>
    <w:rsid w:val="00A62969"/>
    <w:rsid w:val="00A73859"/>
    <w:rsid w:val="00A834CE"/>
    <w:rsid w:val="00A90878"/>
    <w:rsid w:val="00A95DC6"/>
    <w:rsid w:val="00A96C83"/>
    <w:rsid w:val="00A97431"/>
    <w:rsid w:val="00A97E1F"/>
    <w:rsid w:val="00AA2B15"/>
    <w:rsid w:val="00AB278F"/>
    <w:rsid w:val="00AC12F6"/>
    <w:rsid w:val="00AD1658"/>
    <w:rsid w:val="00AD3062"/>
    <w:rsid w:val="00AD6143"/>
    <w:rsid w:val="00AD6B89"/>
    <w:rsid w:val="00AE27F8"/>
    <w:rsid w:val="00AE4B5F"/>
    <w:rsid w:val="00AE6B49"/>
    <w:rsid w:val="00AF0BC1"/>
    <w:rsid w:val="00B03127"/>
    <w:rsid w:val="00B04FF1"/>
    <w:rsid w:val="00B06FAA"/>
    <w:rsid w:val="00B10CBC"/>
    <w:rsid w:val="00B11316"/>
    <w:rsid w:val="00B14991"/>
    <w:rsid w:val="00B20DD1"/>
    <w:rsid w:val="00B25F2E"/>
    <w:rsid w:val="00B30B8C"/>
    <w:rsid w:val="00B33214"/>
    <w:rsid w:val="00B51681"/>
    <w:rsid w:val="00B639F4"/>
    <w:rsid w:val="00B64BF2"/>
    <w:rsid w:val="00B65479"/>
    <w:rsid w:val="00B73724"/>
    <w:rsid w:val="00B75FF9"/>
    <w:rsid w:val="00B8034E"/>
    <w:rsid w:val="00B828A5"/>
    <w:rsid w:val="00B95C57"/>
    <w:rsid w:val="00BA396F"/>
    <w:rsid w:val="00BA3F95"/>
    <w:rsid w:val="00BA4E99"/>
    <w:rsid w:val="00BA6998"/>
    <w:rsid w:val="00BB17EC"/>
    <w:rsid w:val="00BB7E21"/>
    <w:rsid w:val="00BC0104"/>
    <w:rsid w:val="00BC2A41"/>
    <w:rsid w:val="00BC6C89"/>
    <w:rsid w:val="00BC7C1B"/>
    <w:rsid w:val="00BD3D20"/>
    <w:rsid w:val="00BE6205"/>
    <w:rsid w:val="00BF1381"/>
    <w:rsid w:val="00BF3681"/>
    <w:rsid w:val="00BF3822"/>
    <w:rsid w:val="00BF49EA"/>
    <w:rsid w:val="00BF6859"/>
    <w:rsid w:val="00BF7F3C"/>
    <w:rsid w:val="00C06D35"/>
    <w:rsid w:val="00C06E95"/>
    <w:rsid w:val="00C11188"/>
    <w:rsid w:val="00C146E0"/>
    <w:rsid w:val="00C16BD8"/>
    <w:rsid w:val="00C23E4C"/>
    <w:rsid w:val="00C35851"/>
    <w:rsid w:val="00C36B81"/>
    <w:rsid w:val="00C42E8B"/>
    <w:rsid w:val="00C43063"/>
    <w:rsid w:val="00C445E3"/>
    <w:rsid w:val="00C458F3"/>
    <w:rsid w:val="00C55192"/>
    <w:rsid w:val="00C55F25"/>
    <w:rsid w:val="00C616F5"/>
    <w:rsid w:val="00C62A34"/>
    <w:rsid w:val="00C6436E"/>
    <w:rsid w:val="00C6650B"/>
    <w:rsid w:val="00C714EF"/>
    <w:rsid w:val="00C71F86"/>
    <w:rsid w:val="00C75616"/>
    <w:rsid w:val="00C75832"/>
    <w:rsid w:val="00C90856"/>
    <w:rsid w:val="00CA0D2F"/>
    <w:rsid w:val="00CA46F9"/>
    <w:rsid w:val="00CA67FF"/>
    <w:rsid w:val="00CB1C06"/>
    <w:rsid w:val="00CC0C61"/>
    <w:rsid w:val="00CC2A7A"/>
    <w:rsid w:val="00CC5DBE"/>
    <w:rsid w:val="00CC676A"/>
    <w:rsid w:val="00CC6B83"/>
    <w:rsid w:val="00CD093A"/>
    <w:rsid w:val="00CD6C99"/>
    <w:rsid w:val="00CD70E8"/>
    <w:rsid w:val="00CD7725"/>
    <w:rsid w:val="00CE6DF0"/>
    <w:rsid w:val="00CF0171"/>
    <w:rsid w:val="00D0087B"/>
    <w:rsid w:val="00D05A66"/>
    <w:rsid w:val="00D1625B"/>
    <w:rsid w:val="00D1689D"/>
    <w:rsid w:val="00D217AE"/>
    <w:rsid w:val="00D228DC"/>
    <w:rsid w:val="00D25FA5"/>
    <w:rsid w:val="00D26180"/>
    <w:rsid w:val="00D27319"/>
    <w:rsid w:val="00D27F7C"/>
    <w:rsid w:val="00D305A1"/>
    <w:rsid w:val="00D407FE"/>
    <w:rsid w:val="00D413DB"/>
    <w:rsid w:val="00D505B8"/>
    <w:rsid w:val="00D57526"/>
    <w:rsid w:val="00D665B2"/>
    <w:rsid w:val="00D67854"/>
    <w:rsid w:val="00D72B35"/>
    <w:rsid w:val="00D776FF"/>
    <w:rsid w:val="00D804CC"/>
    <w:rsid w:val="00D843CA"/>
    <w:rsid w:val="00D84AE2"/>
    <w:rsid w:val="00D91B2B"/>
    <w:rsid w:val="00DA2FFD"/>
    <w:rsid w:val="00DA344C"/>
    <w:rsid w:val="00DA6BE4"/>
    <w:rsid w:val="00DB05EC"/>
    <w:rsid w:val="00DB1C91"/>
    <w:rsid w:val="00DB459D"/>
    <w:rsid w:val="00DB4780"/>
    <w:rsid w:val="00DB6188"/>
    <w:rsid w:val="00DC3262"/>
    <w:rsid w:val="00DC665B"/>
    <w:rsid w:val="00DC7A87"/>
    <w:rsid w:val="00DD44F6"/>
    <w:rsid w:val="00DD7953"/>
    <w:rsid w:val="00DE0246"/>
    <w:rsid w:val="00DE5F98"/>
    <w:rsid w:val="00DE673A"/>
    <w:rsid w:val="00DF7478"/>
    <w:rsid w:val="00E05459"/>
    <w:rsid w:val="00E05782"/>
    <w:rsid w:val="00E10A17"/>
    <w:rsid w:val="00E10AF4"/>
    <w:rsid w:val="00E135E8"/>
    <w:rsid w:val="00E1494A"/>
    <w:rsid w:val="00E1739D"/>
    <w:rsid w:val="00E33C3E"/>
    <w:rsid w:val="00E36314"/>
    <w:rsid w:val="00E427C1"/>
    <w:rsid w:val="00E43B9C"/>
    <w:rsid w:val="00E448CF"/>
    <w:rsid w:val="00E52261"/>
    <w:rsid w:val="00E530D5"/>
    <w:rsid w:val="00E60F11"/>
    <w:rsid w:val="00E6276C"/>
    <w:rsid w:val="00E67782"/>
    <w:rsid w:val="00E711AC"/>
    <w:rsid w:val="00E73439"/>
    <w:rsid w:val="00E77730"/>
    <w:rsid w:val="00E820C4"/>
    <w:rsid w:val="00E853AE"/>
    <w:rsid w:val="00E91DF2"/>
    <w:rsid w:val="00E93CFC"/>
    <w:rsid w:val="00E957A5"/>
    <w:rsid w:val="00E97496"/>
    <w:rsid w:val="00EA04EC"/>
    <w:rsid w:val="00EA15CD"/>
    <w:rsid w:val="00EA2910"/>
    <w:rsid w:val="00EC1F45"/>
    <w:rsid w:val="00EC5559"/>
    <w:rsid w:val="00EC58A0"/>
    <w:rsid w:val="00ED30AF"/>
    <w:rsid w:val="00ED52A0"/>
    <w:rsid w:val="00ED6CED"/>
    <w:rsid w:val="00EE4B64"/>
    <w:rsid w:val="00EE7494"/>
    <w:rsid w:val="00EF0C9D"/>
    <w:rsid w:val="00EF2692"/>
    <w:rsid w:val="00F01693"/>
    <w:rsid w:val="00F15A73"/>
    <w:rsid w:val="00F27834"/>
    <w:rsid w:val="00F30C3B"/>
    <w:rsid w:val="00F336F6"/>
    <w:rsid w:val="00F4256E"/>
    <w:rsid w:val="00F46882"/>
    <w:rsid w:val="00F47B9B"/>
    <w:rsid w:val="00F523F6"/>
    <w:rsid w:val="00F53516"/>
    <w:rsid w:val="00F65ED3"/>
    <w:rsid w:val="00F71169"/>
    <w:rsid w:val="00F7214D"/>
    <w:rsid w:val="00F80746"/>
    <w:rsid w:val="00F80F6B"/>
    <w:rsid w:val="00F8500A"/>
    <w:rsid w:val="00F975F0"/>
    <w:rsid w:val="00FA1742"/>
    <w:rsid w:val="00FA21CE"/>
    <w:rsid w:val="00FA4975"/>
    <w:rsid w:val="00FB3E66"/>
    <w:rsid w:val="00FB3EF4"/>
    <w:rsid w:val="00FB5DB7"/>
    <w:rsid w:val="00FD14A9"/>
    <w:rsid w:val="00FD3BCA"/>
    <w:rsid w:val="00FD4482"/>
    <w:rsid w:val="00FE0102"/>
    <w:rsid w:val="00FE1E97"/>
    <w:rsid w:val="00FE23C4"/>
    <w:rsid w:val="00FE5D26"/>
    <w:rsid w:val="00FF07E3"/>
    <w:rsid w:val="00FF2787"/>
    <w:rsid w:val="00FF4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EC"/>
    <w:rPr>
      <w:sz w:val="24"/>
      <w:szCs w:val="24"/>
    </w:rPr>
  </w:style>
  <w:style w:type="paragraph" w:styleId="Heading1">
    <w:name w:val="heading 1"/>
    <w:basedOn w:val="Normal"/>
    <w:next w:val="Normal"/>
    <w:link w:val="Heading1Char"/>
    <w:uiPriority w:val="9"/>
    <w:qFormat/>
    <w:rsid w:val="002C73C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5EC"/>
    <w:pPr>
      <w:tabs>
        <w:tab w:val="center" w:pos="4320"/>
        <w:tab w:val="right" w:pos="8640"/>
      </w:tabs>
    </w:pPr>
  </w:style>
  <w:style w:type="paragraph" w:styleId="Footer">
    <w:name w:val="footer"/>
    <w:basedOn w:val="Normal"/>
    <w:link w:val="FooterChar"/>
    <w:uiPriority w:val="99"/>
    <w:rsid w:val="00DB05EC"/>
    <w:pPr>
      <w:tabs>
        <w:tab w:val="center" w:pos="4320"/>
        <w:tab w:val="right" w:pos="8640"/>
      </w:tabs>
    </w:pPr>
  </w:style>
  <w:style w:type="character" w:styleId="PageNumber">
    <w:name w:val="page number"/>
    <w:basedOn w:val="DefaultParagraphFont"/>
    <w:rsid w:val="00DB05EC"/>
  </w:style>
  <w:style w:type="paragraph" w:styleId="BodyTextIndent">
    <w:name w:val="Body Text Indent"/>
    <w:basedOn w:val="Normal"/>
    <w:rsid w:val="00DB05EC"/>
    <w:pPr>
      <w:tabs>
        <w:tab w:val="left" w:pos="1800"/>
      </w:tabs>
      <w:ind w:left="1800"/>
    </w:pPr>
  </w:style>
  <w:style w:type="paragraph" w:styleId="BodyTextIndent2">
    <w:name w:val="Body Text Indent 2"/>
    <w:basedOn w:val="Normal"/>
    <w:rsid w:val="00DB05EC"/>
    <w:pPr>
      <w:tabs>
        <w:tab w:val="left" w:pos="1080"/>
        <w:tab w:val="left" w:pos="1800"/>
      </w:tabs>
      <w:ind w:left="1080"/>
    </w:pPr>
    <w:rPr>
      <w:b/>
      <w:bCs/>
    </w:rPr>
  </w:style>
  <w:style w:type="paragraph" w:styleId="BodyTextIndent3">
    <w:name w:val="Body Text Indent 3"/>
    <w:basedOn w:val="Normal"/>
    <w:rsid w:val="00DB05EC"/>
    <w:pPr>
      <w:tabs>
        <w:tab w:val="left" w:pos="1800"/>
      </w:tabs>
      <w:ind w:left="2340"/>
    </w:pPr>
  </w:style>
  <w:style w:type="table" w:styleId="TableGrid">
    <w:name w:val="Table Grid"/>
    <w:basedOn w:val="TableNormal"/>
    <w:uiPriority w:val="59"/>
    <w:rsid w:val="00396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E4D6A"/>
    <w:rPr>
      <w:sz w:val="24"/>
      <w:szCs w:val="24"/>
    </w:rPr>
  </w:style>
  <w:style w:type="paragraph" w:styleId="BalloonText">
    <w:name w:val="Balloon Text"/>
    <w:basedOn w:val="Normal"/>
    <w:link w:val="BalloonTextChar"/>
    <w:uiPriority w:val="99"/>
    <w:semiHidden/>
    <w:unhideWhenUsed/>
    <w:rsid w:val="000E4D6A"/>
    <w:rPr>
      <w:rFonts w:ascii="Tahoma" w:hAnsi="Tahoma" w:cs="Tahoma"/>
      <w:sz w:val="16"/>
      <w:szCs w:val="16"/>
    </w:rPr>
  </w:style>
  <w:style w:type="character" w:customStyle="1" w:styleId="BalloonTextChar">
    <w:name w:val="Balloon Text Char"/>
    <w:basedOn w:val="DefaultParagraphFont"/>
    <w:link w:val="BalloonText"/>
    <w:uiPriority w:val="99"/>
    <w:semiHidden/>
    <w:rsid w:val="000E4D6A"/>
    <w:rPr>
      <w:rFonts w:ascii="Tahoma" w:hAnsi="Tahoma" w:cs="Tahoma"/>
      <w:sz w:val="16"/>
      <w:szCs w:val="16"/>
    </w:rPr>
  </w:style>
  <w:style w:type="character" w:customStyle="1" w:styleId="HeaderChar">
    <w:name w:val="Header Char"/>
    <w:basedOn w:val="DefaultParagraphFont"/>
    <w:link w:val="Header"/>
    <w:uiPriority w:val="99"/>
    <w:rsid w:val="000E4D6A"/>
    <w:rPr>
      <w:sz w:val="24"/>
      <w:szCs w:val="24"/>
    </w:rPr>
  </w:style>
  <w:style w:type="character" w:styleId="CommentReference">
    <w:name w:val="annotation reference"/>
    <w:basedOn w:val="DefaultParagraphFont"/>
    <w:uiPriority w:val="99"/>
    <w:semiHidden/>
    <w:unhideWhenUsed/>
    <w:rsid w:val="00DA344C"/>
    <w:rPr>
      <w:sz w:val="16"/>
      <w:szCs w:val="16"/>
    </w:rPr>
  </w:style>
  <w:style w:type="paragraph" w:styleId="CommentText">
    <w:name w:val="annotation text"/>
    <w:basedOn w:val="Normal"/>
    <w:link w:val="CommentTextChar"/>
    <w:unhideWhenUsed/>
    <w:rsid w:val="00DA344C"/>
    <w:rPr>
      <w:sz w:val="20"/>
      <w:szCs w:val="20"/>
    </w:rPr>
  </w:style>
  <w:style w:type="character" w:customStyle="1" w:styleId="CommentTextChar">
    <w:name w:val="Comment Text Char"/>
    <w:basedOn w:val="DefaultParagraphFont"/>
    <w:link w:val="CommentText"/>
    <w:rsid w:val="00DA344C"/>
  </w:style>
  <w:style w:type="paragraph" w:styleId="CommentSubject">
    <w:name w:val="annotation subject"/>
    <w:basedOn w:val="CommentText"/>
    <w:next w:val="CommentText"/>
    <w:link w:val="CommentSubjectChar"/>
    <w:uiPriority w:val="99"/>
    <w:semiHidden/>
    <w:unhideWhenUsed/>
    <w:rsid w:val="00DA344C"/>
    <w:rPr>
      <w:b/>
      <w:bCs/>
    </w:rPr>
  </w:style>
  <w:style w:type="character" w:customStyle="1" w:styleId="CommentSubjectChar">
    <w:name w:val="Comment Subject Char"/>
    <w:basedOn w:val="CommentTextChar"/>
    <w:link w:val="CommentSubject"/>
    <w:uiPriority w:val="99"/>
    <w:semiHidden/>
    <w:rsid w:val="00DA344C"/>
    <w:rPr>
      <w:b/>
      <w:bCs/>
    </w:rPr>
  </w:style>
  <w:style w:type="paragraph" w:styleId="FootnoteText">
    <w:name w:val="footnote text"/>
    <w:basedOn w:val="Normal"/>
    <w:link w:val="FootnoteTextChar"/>
    <w:semiHidden/>
    <w:rsid w:val="003247E8"/>
    <w:rPr>
      <w:sz w:val="20"/>
      <w:szCs w:val="20"/>
    </w:rPr>
  </w:style>
  <w:style w:type="character" w:customStyle="1" w:styleId="FootnoteTextChar">
    <w:name w:val="Footnote Text Char"/>
    <w:basedOn w:val="DefaultParagraphFont"/>
    <w:link w:val="FootnoteText"/>
    <w:semiHidden/>
    <w:rsid w:val="003247E8"/>
  </w:style>
  <w:style w:type="character" w:styleId="FootnoteReference">
    <w:name w:val="footnote reference"/>
    <w:basedOn w:val="DefaultParagraphFont"/>
    <w:semiHidden/>
    <w:rsid w:val="003247E8"/>
    <w:rPr>
      <w:vertAlign w:val="superscript"/>
    </w:rPr>
  </w:style>
  <w:style w:type="character" w:customStyle="1" w:styleId="Heading1Char">
    <w:name w:val="Heading 1 Char"/>
    <w:basedOn w:val="DefaultParagraphFont"/>
    <w:link w:val="Heading1"/>
    <w:uiPriority w:val="9"/>
    <w:rsid w:val="002C73C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C73C8"/>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2C73C8"/>
  </w:style>
  <w:style w:type="character" w:styleId="Hyperlink">
    <w:name w:val="Hyperlink"/>
    <w:basedOn w:val="DefaultParagraphFont"/>
    <w:uiPriority w:val="99"/>
    <w:rsid w:val="00595CA5"/>
    <w:rPr>
      <w:color w:val="0000FF"/>
      <w:u w:val="single"/>
    </w:rPr>
  </w:style>
  <w:style w:type="paragraph" w:styleId="ListParagraph">
    <w:name w:val="List Paragraph"/>
    <w:basedOn w:val="Normal"/>
    <w:uiPriority w:val="34"/>
    <w:qFormat/>
    <w:rsid w:val="00190AE5"/>
    <w:pPr>
      <w:ind w:left="720"/>
      <w:contextualSpacing/>
    </w:pPr>
  </w:style>
  <w:style w:type="paragraph" w:customStyle="1" w:styleId="H4">
    <w:name w:val="H4"/>
    <w:basedOn w:val="Normal"/>
    <w:rsid w:val="001452FC"/>
    <w:pPr>
      <w:widowControl w:val="0"/>
      <w:overflowPunct w:val="0"/>
      <w:autoSpaceDE w:val="0"/>
      <w:autoSpaceDN w:val="0"/>
      <w:adjustRightInd w:val="0"/>
      <w:textAlignment w:val="baseline"/>
    </w:pPr>
    <w:rPr>
      <w:b/>
      <w:szCs w:val="20"/>
    </w:rPr>
  </w:style>
</w:styles>
</file>

<file path=word/webSettings.xml><?xml version="1.0" encoding="utf-8"?>
<w:webSettings xmlns:r="http://schemas.openxmlformats.org/officeDocument/2006/relationships" xmlns:w="http://schemas.openxmlformats.org/wordprocessingml/2006/main">
  <w:divs>
    <w:div w:id="145125325">
      <w:bodyDiv w:val="1"/>
      <w:marLeft w:val="0"/>
      <w:marRight w:val="0"/>
      <w:marTop w:val="0"/>
      <w:marBottom w:val="0"/>
      <w:divBdr>
        <w:top w:val="none" w:sz="0" w:space="0" w:color="auto"/>
        <w:left w:val="none" w:sz="0" w:space="0" w:color="auto"/>
        <w:bottom w:val="none" w:sz="0" w:space="0" w:color="auto"/>
        <w:right w:val="none" w:sz="0" w:space="0" w:color="auto"/>
      </w:divBdr>
    </w:div>
    <w:div w:id="347029714">
      <w:bodyDiv w:val="1"/>
      <w:marLeft w:val="0"/>
      <w:marRight w:val="0"/>
      <w:marTop w:val="0"/>
      <w:marBottom w:val="0"/>
      <w:divBdr>
        <w:top w:val="none" w:sz="0" w:space="0" w:color="auto"/>
        <w:left w:val="none" w:sz="0" w:space="0" w:color="auto"/>
        <w:bottom w:val="none" w:sz="0" w:space="0" w:color="auto"/>
        <w:right w:val="none" w:sz="0" w:space="0" w:color="auto"/>
      </w:divBdr>
    </w:div>
    <w:div w:id="1120106225">
      <w:bodyDiv w:val="1"/>
      <w:marLeft w:val="0"/>
      <w:marRight w:val="0"/>
      <w:marTop w:val="0"/>
      <w:marBottom w:val="0"/>
      <w:divBdr>
        <w:top w:val="none" w:sz="0" w:space="0" w:color="auto"/>
        <w:left w:val="none" w:sz="0" w:space="0" w:color="auto"/>
        <w:bottom w:val="none" w:sz="0" w:space="0" w:color="auto"/>
        <w:right w:val="none" w:sz="0" w:space="0" w:color="auto"/>
      </w:divBdr>
    </w:div>
    <w:div w:id="1212771250">
      <w:bodyDiv w:val="1"/>
      <w:marLeft w:val="0"/>
      <w:marRight w:val="0"/>
      <w:marTop w:val="0"/>
      <w:marBottom w:val="0"/>
      <w:divBdr>
        <w:top w:val="none" w:sz="0" w:space="0" w:color="auto"/>
        <w:left w:val="none" w:sz="0" w:space="0" w:color="auto"/>
        <w:bottom w:val="none" w:sz="0" w:space="0" w:color="auto"/>
        <w:right w:val="none" w:sz="0" w:space="0" w:color="auto"/>
      </w:divBdr>
    </w:div>
    <w:div w:id="13653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98B1-E6DC-43CB-8504-3A597293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Epidemiology Program Office</Company>
  <LinksUpToDate>false</LinksUpToDate>
  <CharactersWithSpaces>3584</CharactersWithSpaces>
  <SharedDoc>false</SharedDoc>
  <HLinks>
    <vt:vector size="30" baseType="variant">
      <vt:variant>
        <vt:i4>8323106</vt:i4>
      </vt:variant>
      <vt:variant>
        <vt:i4>12</vt:i4>
      </vt:variant>
      <vt:variant>
        <vt:i4>0</vt:i4>
      </vt:variant>
      <vt:variant>
        <vt:i4>5</vt:i4>
      </vt:variant>
      <vt:variant>
        <vt:lpwstr>https://epix.cdc.gov/EpixPrivacyPolicy.htm</vt:lpwstr>
      </vt:variant>
      <vt:variant>
        <vt:lpwstr/>
      </vt:variant>
      <vt:variant>
        <vt:i4>983138</vt:i4>
      </vt:variant>
      <vt:variant>
        <vt:i4>9</vt:i4>
      </vt:variant>
      <vt:variant>
        <vt:i4>0</vt:i4>
      </vt:variant>
      <vt:variant>
        <vt:i4>5</vt:i4>
      </vt:variant>
      <vt:variant>
        <vt:lpwstr>mailto:Bvj9@cdc.gov</vt:lpwstr>
      </vt:variant>
      <vt:variant>
        <vt:lpwstr/>
      </vt:variant>
      <vt:variant>
        <vt:i4>1114223</vt:i4>
      </vt:variant>
      <vt:variant>
        <vt:i4>6</vt:i4>
      </vt:variant>
      <vt:variant>
        <vt:i4>0</vt:i4>
      </vt:variant>
      <vt:variant>
        <vt:i4>5</vt:i4>
      </vt:variant>
      <vt:variant>
        <vt:lpwstr>mailto:Brt0@cdc.gov</vt:lpwstr>
      </vt:variant>
      <vt:variant>
        <vt:lpwstr/>
      </vt:variant>
      <vt:variant>
        <vt:i4>6553672</vt:i4>
      </vt:variant>
      <vt:variant>
        <vt:i4>3</vt:i4>
      </vt:variant>
      <vt:variant>
        <vt:i4>0</vt:i4>
      </vt:variant>
      <vt:variant>
        <vt:i4>5</vt:i4>
      </vt:variant>
      <vt:variant>
        <vt:lpwstr>mailto:mlogan@cdc.gov</vt:lpwstr>
      </vt:variant>
      <vt:variant>
        <vt:lpwstr/>
      </vt:variant>
      <vt:variant>
        <vt:i4>1310835</vt:i4>
      </vt:variant>
      <vt:variant>
        <vt:i4>0</vt:i4>
      </vt:variant>
      <vt:variant>
        <vt:i4>0</vt:i4>
      </vt:variant>
      <vt:variant>
        <vt:i4>5</vt:i4>
      </vt:variant>
      <vt:variant>
        <vt:lpwstr>mailto:Got1@cdc.gov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sll0</dc:creator>
  <cp:keywords/>
  <dc:description/>
  <cp:lastModifiedBy>mwl8</cp:lastModifiedBy>
  <cp:revision>167</cp:revision>
  <cp:lastPrinted>2010-06-18T15:38:00Z</cp:lastPrinted>
  <dcterms:created xsi:type="dcterms:W3CDTF">2011-03-27T15:50:00Z</dcterms:created>
  <dcterms:modified xsi:type="dcterms:W3CDTF">2011-03-29T12:14:00Z</dcterms:modified>
</cp:coreProperties>
</file>