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6BD12" w14:textId="77777777" w:rsidR="00B05ACA" w:rsidRDefault="00B05ACA" w:rsidP="00B05AC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0935-0179)</w:t>
      </w:r>
    </w:p>
    <w:p w14:paraId="60003A79" w14:textId="77777777" w:rsidR="00B05ACA" w:rsidRPr="009239AA" w:rsidRDefault="008253D0" w:rsidP="00B05AC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BF17CC" wp14:editId="0200A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MAwh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C30wDC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B05ACA" w:rsidRPr="00434E33">
        <w:rPr>
          <w:b/>
        </w:rPr>
        <w:t>TITLE OF INFORMATION COLLECTION:</w:t>
      </w:r>
      <w:r w:rsidR="00B05ACA">
        <w:t xml:space="preserve">  </w:t>
      </w:r>
      <w:r w:rsidR="00B303C0">
        <w:t xml:space="preserve">Voluntary </w:t>
      </w:r>
      <w:r w:rsidR="00B303C0" w:rsidRPr="004079B6">
        <w:t xml:space="preserve">Customer Satisfaction Survey of AHRQ </w:t>
      </w:r>
      <w:r w:rsidR="00B303C0">
        <w:t>WebM&amp;M</w:t>
      </w:r>
      <w:r w:rsidR="00B303C0" w:rsidRPr="004079B6">
        <w:t xml:space="preserve"> Users</w:t>
      </w:r>
    </w:p>
    <w:p w14:paraId="03D0131F" w14:textId="77777777" w:rsidR="00B05ACA" w:rsidRDefault="00B05ACA" w:rsidP="00B05ACA"/>
    <w:p w14:paraId="607A3399" w14:textId="77777777" w:rsidR="00B05ACA" w:rsidRDefault="00B05ACA" w:rsidP="00B05ACA">
      <w:r>
        <w:rPr>
          <w:b/>
        </w:rPr>
        <w:t>PURPOSE</w:t>
      </w:r>
      <w:r w:rsidRPr="009239AA">
        <w:rPr>
          <w:b/>
        </w:rPr>
        <w:t xml:space="preserve">:  </w:t>
      </w:r>
    </w:p>
    <w:p w14:paraId="4B1A5C48" w14:textId="77777777" w:rsidR="000F48D6" w:rsidRPr="000F48D6" w:rsidRDefault="0039670E" w:rsidP="000F48D6">
      <w:pPr>
        <w:spacing w:line="240" w:lineRule="auto"/>
        <w:ind w:left="720"/>
        <w:rPr>
          <w:bCs/>
          <w:iCs/>
        </w:rPr>
      </w:pPr>
      <w:r>
        <w:rPr>
          <w:bCs/>
          <w:iCs/>
        </w:rPr>
        <w:t>The purpose of this request is to conduct a v</w:t>
      </w:r>
      <w:r w:rsidRPr="00C66656">
        <w:rPr>
          <w:bCs/>
          <w:iCs/>
        </w:rPr>
        <w:t xml:space="preserve">oluntary customer satisfaction survey of the AHRQ </w:t>
      </w:r>
      <w:r>
        <w:rPr>
          <w:bCs/>
          <w:iCs/>
        </w:rPr>
        <w:t xml:space="preserve">WebM&amp;M </w:t>
      </w:r>
      <w:r w:rsidRPr="00C66656">
        <w:rPr>
          <w:bCs/>
          <w:iCs/>
        </w:rPr>
        <w:t xml:space="preserve">site to </w:t>
      </w:r>
      <w:r>
        <w:rPr>
          <w:iCs/>
        </w:rPr>
        <w:t>invite feedback from our audience on</w:t>
      </w:r>
      <w:r w:rsidRPr="00C66656">
        <w:rPr>
          <w:iCs/>
        </w:rPr>
        <w:t xml:space="preserve"> </w:t>
      </w:r>
      <w:r>
        <w:rPr>
          <w:iCs/>
        </w:rPr>
        <w:t>how</w:t>
      </w:r>
      <w:r w:rsidRPr="00C66656">
        <w:rPr>
          <w:iCs/>
        </w:rPr>
        <w:t xml:space="preserve"> the site </w:t>
      </w:r>
      <w:r>
        <w:rPr>
          <w:iCs/>
        </w:rPr>
        <w:t>is</w:t>
      </w:r>
      <w:r w:rsidRPr="00C66656">
        <w:rPr>
          <w:iCs/>
        </w:rPr>
        <w:t xml:space="preserve"> </w:t>
      </w:r>
      <w:r>
        <w:rPr>
          <w:iCs/>
        </w:rPr>
        <w:t>being used</w:t>
      </w:r>
      <w:r w:rsidRPr="00C66656">
        <w:rPr>
          <w:iCs/>
        </w:rPr>
        <w:t xml:space="preserve">, along with the extent to which </w:t>
      </w:r>
      <w:r>
        <w:rPr>
          <w:iCs/>
        </w:rPr>
        <w:t>it</w:t>
      </w:r>
      <w:r w:rsidRPr="00C66656">
        <w:rPr>
          <w:iCs/>
        </w:rPr>
        <w:t xml:space="preserve"> is meeting the needs of its users. A secondary objective is to use the results to consider future </w:t>
      </w:r>
      <w:r w:rsidR="00802F5F">
        <w:rPr>
          <w:iCs/>
        </w:rPr>
        <w:t xml:space="preserve">site </w:t>
      </w:r>
      <w:r w:rsidRPr="00C66656">
        <w:rPr>
          <w:iCs/>
        </w:rPr>
        <w:t xml:space="preserve">enhancements. </w:t>
      </w:r>
      <w:r>
        <w:rPr>
          <w:iCs/>
        </w:rPr>
        <w:t>To achieve this goal, a short Web-based survey will be available on the site for readers to complete voluntarily during a 4-week period in 2014. (The survey instrument was previously developed, validated, and administered. It has been updated slightly in 2014 to account for some new</w:t>
      </w:r>
      <w:r w:rsidR="00975A74">
        <w:rPr>
          <w:iCs/>
        </w:rPr>
        <w:t>er</w:t>
      </w:r>
      <w:r>
        <w:rPr>
          <w:iCs/>
        </w:rPr>
        <w:t xml:space="preserve"> </w:t>
      </w:r>
      <w:r w:rsidR="00975A74">
        <w:rPr>
          <w:iCs/>
        </w:rPr>
        <w:t xml:space="preserve">site </w:t>
      </w:r>
      <w:r>
        <w:rPr>
          <w:iCs/>
        </w:rPr>
        <w:t>features.)</w:t>
      </w:r>
    </w:p>
    <w:p w14:paraId="4D531EFB" w14:textId="77777777" w:rsidR="001809DA" w:rsidRDefault="000F48D6" w:rsidP="001809DA">
      <w:pPr>
        <w:spacing w:line="240" w:lineRule="auto"/>
        <w:ind w:left="720"/>
        <w:rPr>
          <w:iCs/>
        </w:rPr>
      </w:pPr>
      <w:r w:rsidRPr="000F48D6">
        <w:rPr>
          <w:iCs/>
        </w:rPr>
        <w:t xml:space="preserve">AHRQ WebM&amp;M (Morbidity and Mortality Rounds on the Web) is </w:t>
      </w:r>
      <w:r>
        <w:rPr>
          <w:iCs/>
        </w:rPr>
        <w:t>an</w:t>
      </w:r>
      <w:r w:rsidRPr="000F48D6">
        <w:rPr>
          <w:iCs/>
        </w:rPr>
        <w:t xml:space="preserve"> online journal </w:t>
      </w:r>
      <w:r w:rsidR="00975A74">
        <w:rPr>
          <w:iCs/>
        </w:rPr>
        <w:t xml:space="preserve">on patient safety and </w:t>
      </w:r>
      <w:r w:rsidRPr="000F48D6">
        <w:rPr>
          <w:iCs/>
        </w:rPr>
        <w:t>quality. This site features expert analysis of medical errors reported anonymously by our readers, interactive learning modules on patient safety ("Spotlight Cases"), Perspectives on Safety</w:t>
      </w:r>
      <w:r w:rsidR="001809DA">
        <w:rPr>
          <w:iCs/>
        </w:rPr>
        <w:t xml:space="preserve">, </w:t>
      </w:r>
      <w:r w:rsidR="000916B9">
        <w:rPr>
          <w:iCs/>
        </w:rPr>
        <w:t xml:space="preserve">Interviews and podcasts, </w:t>
      </w:r>
      <w:r w:rsidR="001809DA">
        <w:rPr>
          <w:iCs/>
        </w:rPr>
        <w:t>and CME</w:t>
      </w:r>
      <w:r w:rsidRPr="000F48D6">
        <w:rPr>
          <w:iCs/>
        </w:rPr>
        <w:t>.</w:t>
      </w:r>
      <w:r w:rsidR="001809DA">
        <w:rPr>
          <w:iCs/>
        </w:rPr>
        <w:t xml:space="preserve"> AHRQ WebM&amp;M can be accessed via the Internet at </w:t>
      </w:r>
      <w:hyperlink r:id="rId6" w:history="1">
        <w:r w:rsidR="001809DA" w:rsidRPr="00106BEA">
          <w:rPr>
            <w:rStyle w:val="Hyperlink"/>
            <w:iCs/>
          </w:rPr>
          <w:t>http://webmm.ahrq.gov</w:t>
        </w:r>
      </w:hyperlink>
      <w:r w:rsidR="00D74D86">
        <w:rPr>
          <w:iCs/>
        </w:rPr>
        <w:t>.</w:t>
      </w:r>
      <w:r w:rsidR="001809DA">
        <w:rPr>
          <w:iCs/>
        </w:rPr>
        <w:t xml:space="preserve"> </w:t>
      </w:r>
    </w:p>
    <w:p w14:paraId="08D86172" w14:textId="77777777" w:rsidR="00B05ACA" w:rsidRDefault="00B05ACA" w:rsidP="00B05ACA">
      <w:pPr>
        <w:pStyle w:val="Header"/>
        <w:tabs>
          <w:tab w:val="clear" w:pos="4320"/>
          <w:tab w:val="clear" w:pos="8640"/>
        </w:tabs>
        <w:rPr>
          <w:b/>
        </w:rPr>
      </w:pPr>
    </w:p>
    <w:p w14:paraId="701F1938" w14:textId="77777777" w:rsidR="00B05ACA" w:rsidRPr="00D74D86" w:rsidRDefault="00B05ACA" w:rsidP="00D74D8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4176C22" w14:textId="77777777" w:rsidR="00B05ACA" w:rsidRPr="00D74D86" w:rsidRDefault="00D74D86" w:rsidP="00D74D86">
      <w:pPr>
        <w:spacing w:line="240" w:lineRule="auto"/>
        <w:ind w:left="720"/>
        <w:rPr>
          <w:iCs/>
        </w:rPr>
      </w:pPr>
      <w:r>
        <w:rPr>
          <w:iCs/>
        </w:rPr>
        <w:t>Respondents will be a sample of visitors to the AHRQ WebM&amp;M site during the survey period, and may include health care providers, allied health professionals, educators, and trainees, along with non-clinician hospital, quality, and safety professionals.</w:t>
      </w:r>
    </w:p>
    <w:p w14:paraId="419C38AE" w14:textId="77777777" w:rsidR="00B05ACA" w:rsidRPr="00F06866" w:rsidRDefault="00B05ACA" w:rsidP="00B05AC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1374D72" w14:textId="77777777"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B303C0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1A2C6E9" w14:textId="77777777" w:rsidR="00B05ACA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CB5B0D6" w14:textId="77777777"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214DD391" w14:textId="77777777" w:rsidR="00B05ACA" w:rsidRDefault="00B05ACA" w:rsidP="00B05ACA">
      <w:pPr>
        <w:pStyle w:val="Header"/>
        <w:tabs>
          <w:tab w:val="clear" w:pos="4320"/>
          <w:tab w:val="clear" w:pos="8640"/>
        </w:tabs>
      </w:pPr>
    </w:p>
    <w:p w14:paraId="41BA22A4" w14:textId="77777777" w:rsidR="00B05ACA" w:rsidRDefault="00B05ACA" w:rsidP="00B05ACA">
      <w:pPr>
        <w:rPr>
          <w:b/>
        </w:rPr>
      </w:pPr>
      <w:r>
        <w:rPr>
          <w:b/>
        </w:rPr>
        <w:t>CERTIFICATION:</w:t>
      </w:r>
    </w:p>
    <w:p w14:paraId="1CCFB390" w14:textId="77777777" w:rsidR="00B05ACA" w:rsidRPr="009C13B9" w:rsidRDefault="00B05ACA" w:rsidP="00B05ACA">
      <w:r>
        <w:t xml:space="preserve">I certify the following to be true: </w:t>
      </w:r>
    </w:p>
    <w:p w14:paraId="672867D0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14:paraId="142381DD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139B2F5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14:paraId="0D933946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14:paraId="6408E4DB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44088C4" w14:textId="77777777"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targeted to the solicitation of opinions from respondents who have experience with the program or may have experience with the program in the future.</w:t>
      </w:r>
    </w:p>
    <w:p w14:paraId="7ACB8D8F" w14:textId="77777777" w:rsidR="00B05ACA" w:rsidRDefault="00B05ACA" w:rsidP="00B05ACA"/>
    <w:p w14:paraId="6E02964A" w14:textId="77777777" w:rsidR="00B05ACA" w:rsidRDefault="00B05ACA" w:rsidP="00B05ACA">
      <w:r>
        <w:t>Name</w:t>
      </w:r>
      <w:r w:rsidR="00B303C0">
        <w:t>: Erin Hartman</w:t>
      </w:r>
    </w:p>
    <w:p w14:paraId="744C9216" w14:textId="77777777" w:rsidR="00B05ACA" w:rsidRDefault="00B05ACA" w:rsidP="00B05ACA">
      <w:r>
        <w:lastRenderedPageBreak/>
        <w:t>To assist review, please provide answers to the following question:</w:t>
      </w:r>
    </w:p>
    <w:p w14:paraId="388D43EA" w14:textId="77777777" w:rsidR="00B05ACA" w:rsidRPr="00C86E91" w:rsidRDefault="00B05ACA" w:rsidP="00B05ACA">
      <w:pPr>
        <w:rPr>
          <w:b/>
        </w:rPr>
      </w:pPr>
      <w:r w:rsidRPr="00C86E91">
        <w:rPr>
          <w:b/>
        </w:rPr>
        <w:t>Personally Identifiable Information:</w:t>
      </w:r>
    </w:p>
    <w:p w14:paraId="1E732D78" w14:textId="77777777"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Is personally identifiable information (</w:t>
      </w:r>
      <w:proofErr w:type="spellStart"/>
      <w:r>
        <w:t>PII</w:t>
      </w:r>
      <w:proofErr w:type="spellEnd"/>
      <w:r>
        <w:t>) collected</w:t>
      </w:r>
      <w:proofErr w:type="gramStart"/>
      <w:r>
        <w:t>?  [  ]</w:t>
      </w:r>
      <w:proofErr w:type="gramEnd"/>
      <w:r>
        <w:t xml:space="preserve"> Yes  [</w:t>
      </w:r>
      <w:r w:rsidR="00B303C0">
        <w:t>x</w:t>
      </w:r>
      <w:r>
        <w:t xml:space="preserve">]  No </w:t>
      </w:r>
    </w:p>
    <w:p w14:paraId="43A416AE" w14:textId="77777777"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14:paraId="0906F2FF" w14:textId="77777777"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If Applicable, has a System or Records Notice been published</w:t>
      </w:r>
      <w:proofErr w:type="gramStart"/>
      <w:r>
        <w:t>?  [  ]</w:t>
      </w:r>
      <w:proofErr w:type="gramEnd"/>
      <w:r>
        <w:t xml:space="preserve"> Yes  [  ] No</w:t>
      </w:r>
    </w:p>
    <w:p w14:paraId="6AA4D5AF" w14:textId="77777777" w:rsidR="00B05ACA" w:rsidRDefault="00B05ACA" w:rsidP="00B05ACA">
      <w:pPr>
        <w:pStyle w:val="ListParagraph"/>
        <w:ind w:left="0"/>
        <w:rPr>
          <w:b/>
        </w:rPr>
      </w:pPr>
    </w:p>
    <w:p w14:paraId="50A68B7E" w14:textId="77777777" w:rsidR="00B05ACA" w:rsidRPr="00C86E91" w:rsidRDefault="00B05ACA" w:rsidP="00B05ACA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20423059" w14:textId="77777777" w:rsidR="00B05ACA" w:rsidRDefault="00B05ACA" w:rsidP="00B05ACA">
      <w:r>
        <w:t>Is an incentive (e.g., money or reimbursement of expenses, token of appreciation) provide</w:t>
      </w:r>
      <w:r w:rsidR="00B303C0">
        <w:t>d to participants</w:t>
      </w:r>
      <w:proofErr w:type="gramStart"/>
      <w:r w:rsidR="00B303C0">
        <w:t xml:space="preserve">?  </w:t>
      </w:r>
      <w:proofErr w:type="gramEnd"/>
      <w:r w:rsidR="00B303C0">
        <w:br/>
      </w:r>
      <w:proofErr w:type="gramStart"/>
      <w:r w:rsidR="00B303C0">
        <w:t>[  ]</w:t>
      </w:r>
      <w:proofErr w:type="gramEnd"/>
      <w:r w:rsidR="00B303C0">
        <w:t xml:space="preserve"> Yes [x</w:t>
      </w:r>
      <w:r>
        <w:t xml:space="preserve">] No  </w:t>
      </w:r>
    </w:p>
    <w:p w14:paraId="26459C6D" w14:textId="77777777" w:rsidR="00650D8D" w:rsidRPr="00650D8D" w:rsidRDefault="00650D8D" w:rsidP="00650D8D">
      <w:pPr>
        <w:pStyle w:val="L1-FlLSp12"/>
        <w:rPr>
          <w:i/>
          <w:szCs w:val="24"/>
        </w:rPr>
      </w:pPr>
      <w:r w:rsidRPr="006003D7">
        <w:rPr>
          <w:b/>
          <w:szCs w:val="24"/>
        </w:rPr>
        <w:t>Category of Respondent:</w:t>
      </w:r>
      <w:r>
        <w:rPr>
          <w:szCs w:val="24"/>
        </w:rPr>
        <w:t xml:space="preserve">  </w:t>
      </w:r>
      <w:r>
        <w:rPr>
          <w:i/>
          <w:szCs w:val="24"/>
        </w:rPr>
        <w:t>(the options here are Public Sector or Private Sector, or both)</w:t>
      </w:r>
    </w:p>
    <w:p w14:paraId="578ED01F" w14:textId="77777777" w:rsidR="00650D8D" w:rsidRDefault="00C426DB" w:rsidP="00B05ACA">
      <w:r>
        <w:t>Both</w:t>
      </w:r>
    </w:p>
    <w:p w14:paraId="1CD31CE4" w14:textId="77777777" w:rsidR="00B05ACA" w:rsidRDefault="00B05ACA" w:rsidP="00B05ACA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05ACA" w14:paraId="73041EDB" w14:textId="77777777" w:rsidTr="00B303C0">
        <w:trPr>
          <w:trHeight w:val="274"/>
        </w:trPr>
        <w:tc>
          <w:tcPr>
            <w:tcW w:w="5418" w:type="dxa"/>
          </w:tcPr>
          <w:p w14:paraId="6A081252" w14:textId="77777777" w:rsidR="00B05ACA" w:rsidRPr="00F6240A" w:rsidRDefault="00B05ACA" w:rsidP="00B303C0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2B3B62B" w14:textId="77777777" w:rsidR="00B05ACA" w:rsidRPr="00F6240A" w:rsidRDefault="00B05ACA" w:rsidP="00B303C0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</w:t>
            </w:r>
            <w:proofErr w:type="gramStart"/>
            <w:r w:rsidRPr="00F6240A">
              <w:rPr>
                <w:b/>
              </w:rPr>
              <w:t>of</w:t>
            </w:r>
            <w:proofErr w:type="gramEnd"/>
            <w:r w:rsidRPr="00F6240A">
              <w:rPr>
                <w:b/>
              </w:rPr>
              <w:t xml:space="preserve"> Respondents</w:t>
            </w:r>
          </w:p>
        </w:tc>
        <w:tc>
          <w:tcPr>
            <w:tcW w:w="1710" w:type="dxa"/>
          </w:tcPr>
          <w:p w14:paraId="53607C6B" w14:textId="77777777" w:rsidR="00B05ACA" w:rsidRPr="00F6240A" w:rsidRDefault="00B05ACA" w:rsidP="00B303C0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791E4D2" w14:textId="77777777" w:rsidR="00B05ACA" w:rsidRPr="00F6240A" w:rsidRDefault="00B05ACA" w:rsidP="00B303C0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B05ACA" w14:paraId="4655E806" w14:textId="77777777" w:rsidTr="00B303C0">
        <w:trPr>
          <w:trHeight w:val="274"/>
        </w:trPr>
        <w:tc>
          <w:tcPr>
            <w:tcW w:w="5418" w:type="dxa"/>
          </w:tcPr>
          <w:p w14:paraId="0020BE35" w14:textId="77777777" w:rsidR="00B05ACA" w:rsidRDefault="000B41A7" w:rsidP="00B303C0">
            <w:r>
              <w:t>AHRQ WebM&amp;M Site Users</w:t>
            </w:r>
          </w:p>
        </w:tc>
        <w:tc>
          <w:tcPr>
            <w:tcW w:w="1530" w:type="dxa"/>
          </w:tcPr>
          <w:p w14:paraId="032DBA78" w14:textId="77777777" w:rsidR="00B05ACA" w:rsidRDefault="000B41A7" w:rsidP="00B303C0">
            <w:r>
              <w:t>1000</w:t>
            </w:r>
          </w:p>
        </w:tc>
        <w:tc>
          <w:tcPr>
            <w:tcW w:w="1710" w:type="dxa"/>
          </w:tcPr>
          <w:p w14:paraId="0C573E74" w14:textId="77777777" w:rsidR="00B05ACA" w:rsidRDefault="000B41A7" w:rsidP="00B303C0">
            <w:r>
              <w:t>10</w:t>
            </w:r>
          </w:p>
        </w:tc>
        <w:tc>
          <w:tcPr>
            <w:tcW w:w="1003" w:type="dxa"/>
          </w:tcPr>
          <w:p w14:paraId="0A03941E" w14:textId="77777777" w:rsidR="00B05ACA" w:rsidRDefault="000B41A7" w:rsidP="00B303C0">
            <w:r>
              <w:t>167</w:t>
            </w:r>
          </w:p>
        </w:tc>
      </w:tr>
      <w:tr w:rsidR="00B05ACA" w14:paraId="0A46A767" w14:textId="77777777" w:rsidTr="00B303C0">
        <w:trPr>
          <w:trHeight w:val="274"/>
        </w:trPr>
        <w:tc>
          <w:tcPr>
            <w:tcW w:w="5418" w:type="dxa"/>
          </w:tcPr>
          <w:p w14:paraId="68B31B50" w14:textId="77777777" w:rsidR="00B05ACA" w:rsidRDefault="00B05ACA" w:rsidP="00B303C0"/>
        </w:tc>
        <w:tc>
          <w:tcPr>
            <w:tcW w:w="1530" w:type="dxa"/>
          </w:tcPr>
          <w:p w14:paraId="3A2BA83A" w14:textId="77777777" w:rsidR="00B05ACA" w:rsidRDefault="00B05ACA" w:rsidP="00B303C0"/>
        </w:tc>
        <w:tc>
          <w:tcPr>
            <w:tcW w:w="1710" w:type="dxa"/>
          </w:tcPr>
          <w:p w14:paraId="37E17C95" w14:textId="77777777" w:rsidR="00B05ACA" w:rsidRDefault="00B05ACA" w:rsidP="00B303C0"/>
        </w:tc>
        <w:tc>
          <w:tcPr>
            <w:tcW w:w="1003" w:type="dxa"/>
          </w:tcPr>
          <w:p w14:paraId="60752CDB" w14:textId="77777777" w:rsidR="00B05ACA" w:rsidRDefault="00B05ACA" w:rsidP="00B303C0"/>
        </w:tc>
      </w:tr>
      <w:tr w:rsidR="00B05ACA" w14:paraId="7107D682" w14:textId="77777777" w:rsidTr="00B303C0">
        <w:trPr>
          <w:trHeight w:val="289"/>
        </w:trPr>
        <w:tc>
          <w:tcPr>
            <w:tcW w:w="5418" w:type="dxa"/>
          </w:tcPr>
          <w:p w14:paraId="5390C5BA" w14:textId="77777777" w:rsidR="00B05ACA" w:rsidRPr="00F6240A" w:rsidRDefault="00B05ACA" w:rsidP="00B303C0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3FE49F5" w14:textId="77777777" w:rsidR="00B05ACA" w:rsidRPr="00F6240A" w:rsidRDefault="00A0446C" w:rsidP="00B303C0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710" w:type="dxa"/>
          </w:tcPr>
          <w:p w14:paraId="7D683097" w14:textId="77777777" w:rsidR="00B05ACA" w:rsidRDefault="00A0446C" w:rsidP="00B303C0">
            <w:r>
              <w:t>10</w:t>
            </w:r>
          </w:p>
        </w:tc>
        <w:tc>
          <w:tcPr>
            <w:tcW w:w="1003" w:type="dxa"/>
          </w:tcPr>
          <w:p w14:paraId="211D02F9" w14:textId="77777777" w:rsidR="00B05ACA" w:rsidRPr="00F6240A" w:rsidRDefault="00A0446C" w:rsidP="00B303C0">
            <w:pPr>
              <w:rPr>
                <w:b/>
              </w:rPr>
            </w:pPr>
            <w:r>
              <w:rPr>
                <w:b/>
              </w:rPr>
              <w:t>167</w:t>
            </w:r>
          </w:p>
        </w:tc>
      </w:tr>
    </w:tbl>
    <w:p w14:paraId="54BD2114" w14:textId="77777777" w:rsidR="00B05ACA" w:rsidRDefault="00B05ACA" w:rsidP="00B05ACA"/>
    <w:p w14:paraId="76AACCCF" w14:textId="77777777" w:rsidR="00B05ACA" w:rsidRDefault="00B05ACA" w:rsidP="00B05ACA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14:paraId="11802B85" w14:textId="77777777" w:rsidR="00B05ACA" w:rsidRPr="000B41A7" w:rsidRDefault="000B41A7" w:rsidP="000B41A7">
      <w:pPr>
        <w:spacing w:after="120"/>
        <w:ind w:left="720"/>
        <w:rPr>
          <w:rFonts w:cs="Tahoma"/>
          <w:iCs/>
        </w:rPr>
      </w:pPr>
      <w:r>
        <w:rPr>
          <w:rFonts w:cs="Tahoma"/>
          <w:iCs/>
        </w:rPr>
        <w:t xml:space="preserve">There will be no additional cost to the government with respect to collecting this data, as the work conducted by </w:t>
      </w:r>
      <w:proofErr w:type="spellStart"/>
      <w:r>
        <w:rPr>
          <w:rFonts w:cs="Tahoma"/>
          <w:iCs/>
        </w:rPr>
        <w:t>AHRQ’s</w:t>
      </w:r>
      <w:proofErr w:type="spellEnd"/>
      <w:r>
        <w:rPr>
          <w:rFonts w:cs="Tahoma"/>
          <w:iCs/>
        </w:rPr>
        <w:t xml:space="preserve"> contractor, UCSF, is already covered in the contract. </w:t>
      </w:r>
    </w:p>
    <w:p w14:paraId="7D124CC7" w14:textId="77777777" w:rsidR="00B05ACA" w:rsidRDefault="00B05ACA" w:rsidP="00B05AC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21868BA" w14:textId="77777777" w:rsidR="00B05ACA" w:rsidRDefault="00B05ACA" w:rsidP="00B05ACA">
      <w:pPr>
        <w:rPr>
          <w:b/>
        </w:rPr>
      </w:pPr>
      <w:r>
        <w:rPr>
          <w:b/>
        </w:rPr>
        <w:t>The selection of your targeted respondents</w:t>
      </w:r>
    </w:p>
    <w:p w14:paraId="3D7679EB" w14:textId="77777777" w:rsidR="00B05ACA" w:rsidRDefault="00B05ACA" w:rsidP="00B05ACA">
      <w:pPr>
        <w:pStyle w:val="ListParagraph"/>
        <w:numPr>
          <w:ilvl w:val="0"/>
          <w:numId w:val="2"/>
        </w:numPr>
        <w:spacing w:after="0" w:line="240" w:lineRule="auto"/>
      </w:pPr>
      <w:r>
        <w:t>Do you have a customer list or something similar that defines the universe of potential respondents and do you have a sampling plan for selectin</w:t>
      </w:r>
      <w:r w:rsidR="000B41A7">
        <w:t xml:space="preserve">g from this universe? </w:t>
      </w:r>
      <w:proofErr w:type="gramStart"/>
      <w:r w:rsidR="00014205">
        <w:t>[ ]</w:t>
      </w:r>
      <w:proofErr w:type="gramEnd"/>
      <w:r w:rsidR="00014205">
        <w:t xml:space="preserve"> Yes </w:t>
      </w:r>
      <w:r>
        <w:t>[</w:t>
      </w:r>
      <w:r w:rsidR="000B41A7">
        <w:t>x</w:t>
      </w:r>
      <w:r>
        <w:t>] No</w:t>
      </w:r>
      <w:r w:rsidR="00014205">
        <w:br/>
      </w:r>
    </w:p>
    <w:p w14:paraId="052FF7C1" w14:textId="77777777" w:rsidR="00B05ACA" w:rsidRDefault="00B05ACA" w:rsidP="00B05ACA">
      <w:r w:rsidRPr="00636621">
        <w:t xml:space="preserve">If the answer is yes, </w:t>
      </w:r>
      <w:r>
        <w:t>please provide a description of both below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 and how you will select them?</w:t>
      </w:r>
    </w:p>
    <w:p w14:paraId="1C405040" w14:textId="68A58D3F" w:rsidR="002E45C9" w:rsidRPr="00AB543B" w:rsidRDefault="002E45C9" w:rsidP="002E45C9">
      <w:pPr>
        <w:spacing w:line="240" w:lineRule="auto"/>
        <w:ind w:left="720"/>
        <w:rPr>
          <w:iCs/>
        </w:rPr>
      </w:pPr>
      <w:r w:rsidRPr="00AB543B">
        <w:rPr>
          <w:iCs/>
        </w:rPr>
        <w:t xml:space="preserve">All visitors to the AHRQ </w:t>
      </w:r>
      <w:r>
        <w:rPr>
          <w:iCs/>
        </w:rPr>
        <w:t>WebM&amp;M</w:t>
      </w:r>
      <w:r w:rsidRPr="00AB543B">
        <w:rPr>
          <w:iCs/>
        </w:rPr>
        <w:t xml:space="preserve"> site during the survey period will be eligible to participate in the survey. The AHRQ </w:t>
      </w:r>
      <w:r>
        <w:rPr>
          <w:iCs/>
        </w:rPr>
        <w:t>WebM&amp;M</w:t>
      </w:r>
      <w:r w:rsidRPr="00AB543B">
        <w:rPr>
          <w:iCs/>
        </w:rPr>
        <w:t xml:space="preserve"> site has, on average, </w:t>
      </w:r>
      <w:r w:rsidR="00B73643">
        <w:rPr>
          <w:iCs/>
        </w:rPr>
        <w:t>1</w:t>
      </w:r>
      <w:r w:rsidR="00AA42E5">
        <w:rPr>
          <w:iCs/>
        </w:rPr>
        <w:t>8</w:t>
      </w:r>
      <w:r w:rsidRPr="00AB543B">
        <w:rPr>
          <w:iCs/>
        </w:rPr>
        <w:t xml:space="preserve">,000 visitor sessions per month. Using the relatively conservative assumption of a </w:t>
      </w:r>
      <w:r w:rsidR="00E75ADC">
        <w:rPr>
          <w:iCs/>
        </w:rPr>
        <w:t>4</w:t>
      </w:r>
      <w:r w:rsidRPr="00AB543B">
        <w:rPr>
          <w:iCs/>
        </w:rPr>
        <w:t xml:space="preserve">% response rate, we would expect up to </w:t>
      </w:r>
      <w:r w:rsidR="005451F9">
        <w:rPr>
          <w:iCs/>
        </w:rPr>
        <w:t>10</w:t>
      </w:r>
      <w:r w:rsidRPr="00AB543B">
        <w:rPr>
          <w:iCs/>
        </w:rPr>
        <w:t xml:space="preserve">00 responses over a </w:t>
      </w:r>
      <w:r w:rsidR="006A19F0">
        <w:rPr>
          <w:iCs/>
        </w:rPr>
        <w:t>1.5-</w:t>
      </w:r>
      <w:bookmarkStart w:id="0" w:name="_GoBack"/>
      <w:bookmarkEnd w:id="0"/>
      <w:r w:rsidRPr="00AB543B">
        <w:rPr>
          <w:iCs/>
        </w:rPr>
        <w:t xml:space="preserve">month period. We propose to solicit all site visitors during a </w:t>
      </w:r>
      <w:r w:rsidR="00E75ADC">
        <w:rPr>
          <w:iCs/>
        </w:rPr>
        <w:t>6</w:t>
      </w:r>
      <w:r w:rsidRPr="00AB543B">
        <w:rPr>
          <w:iCs/>
        </w:rPr>
        <w:t xml:space="preserve">-week period with the expectation that we </w:t>
      </w:r>
      <w:r w:rsidRPr="00AB543B">
        <w:rPr>
          <w:iCs/>
        </w:rPr>
        <w:lastRenderedPageBreak/>
        <w:t>will obtain up to approximately 1,000 responses.</w:t>
      </w:r>
      <w:r w:rsidR="00E75ADC">
        <w:rPr>
          <w:iCs/>
        </w:rPr>
        <w:t xml:space="preserve"> We propose the 6-week period to </w:t>
      </w:r>
      <w:r w:rsidR="00014205">
        <w:rPr>
          <w:iCs/>
        </w:rPr>
        <w:t xml:space="preserve">be able to </w:t>
      </w:r>
      <w:r w:rsidR="00601F55">
        <w:rPr>
          <w:iCs/>
        </w:rPr>
        <w:t>make</w:t>
      </w:r>
      <w:r w:rsidR="00014205">
        <w:rPr>
          <w:iCs/>
        </w:rPr>
        <w:t xml:space="preserve"> the survey available over the course of publication of</w:t>
      </w:r>
      <w:r w:rsidR="00E75ADC">
        <w:rPr>
          <w:iCs/>
        </w:rPr>
        <w:t xml:space="preserve"> two </w:t>
      </w:r>
      <w:r w:rsidR="00014205">
        <w:rPr>
          <w:iCs/>
        </w:rPr>
        <w:t xml:space="preserve">consecutive </w:t>
      </w:r>
      <w:r w:rsidR="00E75ADC">
        <w:rPr>
          <w:iCs/>
        </w:rPr>
        <w:t>monthly issues of WebM&amp;M.</w:t>
      </w:r>
    </w:p>
    <w:p w14:paraId="6A53765F" w14:textId="77777777" w:rsidR="002E45C9" w:rsidRPr="00AB543B" w:rsidRDefault="002E45C9" w:rsidP="002E45C9">
      <w:pPr>
        <w:spacing w:line="240" w:lineRule="auto"/>
        <w:ind w:left="720"/>
        <w:rPr>
          <w:iCs/>
        </w:rPr>
      </w:pPr>
      <w:r w:rsidRPr="00AB543B">
        <w:rPr>
          <w:iCs/>
        </w:rPr>
        <w:t xml:space="preserve">During the 4-week administration, participant recruitment will occur as follows. The first approach will be to include a button/link on the home </w:t>
      </w:r>
      <w:r w:rsidR="005451F9">
        <w:rPr>
          <w:iCs/>
        </w:rPr>
        <w:t>page (</w:t>
      </w:r>
      <w:hyperlink r:id="rId7" w:history="1">
        <w:r w:rsidR="005451F9" w:rsidRPr="00106BEA">
          <w:rPr>
            <w:rStyle w:val="Hyperlink"/>
            <w:iCs/>
          </w:rPr>
          <w:t>http://webmm.ahrq.gov</w:t>
        </w:r>
      </w:hyperlink>
      <w:r w:rsidR="005451F9">
        <w:rPr>
          <w:iCs/>
        </w:rPr>
        <w:t xml:space="preserve">) </w:t>
      </w:r>
      <w:r w:rsidRPr="00AB543B">
        <w:rPr>
          <w:iCs/>
        </w:rPr>
        <w:t xml:space="preserve">that says, “Take our survey.” Clicking on the button will open the electronic survey instrument in a new window. The second approach will be a link to the survey in our </w:t>
      </w:r>
      <w:r w:rsidR="005451F9">
        <w:rPr>
          <w:iCs/>
        </w:rPr>
        <w:t>monthly</w:t>
      </w:r>
      <w:r w:rsidRPr="00AB543B">
        <w:rPr>
          <w:iCs/>
        </w:rPr>
        <w:t xml:space="preserve"> e-mail newsletter to registered users. Third, during the survey period, visitors to the home page will encounter a “pop-up-type” window requesting their participation in the survey. Users may choose to accept or decline. Declining will close the window; accepting will open a new window with survey.</w:t>
      </w:r>
    </w:p>
    <w:p w14:paraId="1EF11386" w14:textId="77777777" w:rsidR="00B05ACA" w:rsidRDefault="00B05ACA" w:rsidP="00B05ACA">
      <w:pPr>
        <w:rPr>
          <w:b/>
        </w:rPr>
      </w:pPr>
      <w:r>
        <w:rPr>
          <w:b/>
        </w:rPr>
        <w:t>Administration of the Instrument</w:t>
      </w:r>
    </w:p>
    <w:p w14:paraId="2186BC92" w14:textId="77777777"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14:paraId="48FCEC0E" w14:textId="77777777" w:rsidR="00B05ACA" w:rsidRDefault="00B05ACA" w:rsidP="00B05ACA">
      <w:pPr>
        <w:ind w:left="720"/>
      </w:pPr>
      <w:r>
        <w:t>[</w:t>
      </w:r>
      <w:r w:rsidR="000B41A7">
        <w:t>x</w:t>
      </w:r>
      <w:r>
        <w:t xml:space="preserve">] Web-based or other forms of Social Media </w:t>
      </w:r>
    </w:p>
    <w:p w14:paraId="29F8A5B6" w14:textId="77777777" w:rsidR="00B05ACA" w:rsidRDefault="00B05ACA" w:rsidP="00B05ACA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14:paraId="42F9FBAD" w14:textId="77777777" w:rsidR="00B05ACA" w:rsidRDefault="00B05ACA" w:rsidP="00B05ACA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14:paraId="0B38FD68" w14:textId="77777777" w:rsidR="00B05ACA" w:rsidRDefault="00B05ACA" w:rsidP="00B05ACA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14:paraId="245E454A" w14:textId="77777777" w:rsidR="00B05ACA" w:rsidRDefault="00B05ACA" w:rsidP="00B05ACA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14:paraId="4F94FECD" w14:textId="77777777"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t>Will interviewers or facilitators be used</w:t>
      </w:r>
      <w:proofErr w:type="gramStart"/>
      <w:r>
        <w:t>?  [  ]</w:t>
      </w:r>
      <w:proofErr w:type="gramEnd"/>
      <w:r>
        <w:t xml:space="preserve"> Yes [</w:t>
      </w:r>
      <w:r w:rsidR="000B41A7">
        <w:t>x</w:t>
      </w:r>
      <w:r>
        <w:t>] No</w:t>
      </w:r>
    </w:p>
    <w:p w14:paraId="21FFCCED" w14:textId="77777777" w:rsidR="00B05ACA" w:rsidRDefault="00B05ACA" w:rsidP="00B05ACA">
      <w:pPr>
        <w:pStyle w:val="ListParagraph"/>
        <w:ind w:left="360"/>
      </w:pPr>
      <w:r>
        <w:t xml:space="preserve"> </w:t>
      </w:r>
    </w:p>
    <w:p w14:paraId="6D655A64" w14:textId="77777777" w:rsidR="00B05ACA" w:rsidRPr="00F24CFC" w:rsidRDefault="00B05ACA" w:rsidP="00B05AC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449944E" w14:textId="77777777" w:rsidR="00B05ACA" w:rsidRPr="000B41A7" w:rsidRDefault="000B41A7" w:rsidP="000B41A7">
      <w:pPr>
        <w:pStyle w:val="Heading2"/>
        <w:tabs>
          <w:tab w:val="left" w:pos="386"/>
          <w:tab w:val="left" w:pos="900"/>
          <w:tab w:val="center" w:pos="5130"/>
        </w:tabs>
        <w:ind w:right="-180"/>
        <w:jc w:val="both"/>
        <w:rPr>
          <w:rFonts w:asciiTheme="minorHAnsi" w:hAnsiTheme="minorHAnsi"/>
          <w:sz w:val="28"/>
        </w:rPr>
      </w:pPr>
      <w:r w:rsidRPr="000B41A7">
        <w:rPr>
          <w:rFonts w:asciiTheme="minorHAnsi" w:hAnsiTheme="minorHAnsi"/>
          <w:sz w:val="28"/>
        </w:rPr>
        <w:t>Attachment A: Survey Instrument</w:t>
      </w:r>
    </w:p>
    <w:p w14:paraId="75CB566A" w14:textId="77777777" w:rsidR="00771C32" w:rsidRPr="000B41A7" w:rsidRDefault="00771C32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771C32" w:rsidRPr="000B41A7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CA"/>
    <w:rsid w:val="00014205"/>
    <w:rsid w:val="000916B9"/>
    <w:rsid w:val="000B41A7"/>
    <w:rsid w:val="000F48D6"/>
    <w:rsid w:val="001809DA"/>
    <w:rsid w:val="002E45C9"/>
    <w:rsid w:val="0039670E"/>
    <w:rsid w:val="005451F9"/>
    <w:rsid w:val="00601F55"/>
    <w:rsid w:val="00650D8D"/>
    <w:rsid w:val="006A19F0"/>
    <w:rsid w:val="00771C32"/>
    <w:rsid w:val="00802F5F"/>
    <w:rsid w:val="008253D0"/>
    <w:rsid w:val="00944264"/>
    <w:rsid w:val="00975A74"/>
    <w:rsid w:val="00A0446C"/>
    <w:rsid w:val="00AA42E5"/>
    <w:rsid w:val="00B05ACA"/>
    <w:rsid w:val="00B303C0"/>
    <w:rsid w:val="00B73643"/>
    <w:rsid w:val="00C426DB"/>
    <w:rsid w:val="00D74D86"/>
    <w:rsid w:val="00E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FC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CA"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6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CA"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6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ebmm.ahrq.gov" TargetMode="External"/><Relationship Id="rId7" Type="http://schemas.openxmlformats.org/officeDocument/2006/relationships/hyperlink" Target="http://webmm.ahrq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865</Words>
  <Characters>4932</Characters>
  <Application>Microsoft Macintosh Word</Application>
  <DocSecurity>0</DocSecurity>
  <Lines>41</Lines>
  <Paragraphs>11</Paragraphs>
  <ScaleCrop>false</ScaleCrop>
  <Company>DHHS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ehartman</cp:lastModifiedBy>
  <cp:revision>4</cp:revision>
  <cp:lastPrinted>2014-03-13T22:23:00Z</cp:lastPrinted>
  <dcterms:created xsi:type="dcterms:W3CDTF">2014-03-13T22:30:00Z</dcterms:created>
  <dcterms:modified xsi:type="dcterms:W3CDTF">2014-03-25T22:35:00Z</dcterms:modified>
</cp:coreProperties>
</file>