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C56042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A1333D">
        <w:rPr>
          <w:b/>
        </w:rPr>
        <w:t>OWCP Services Stakeholder Survey</w:t>
      </w:r>
    </w:p>
    <w:p w:rsidR="008551CF" w:rsidRDefault="008551CF"/>
    <w:p w:rsidR="008551CF" w:rsidRDefault="008551CF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6A625B" w:rsidRPr="006A625B" w:rsidRDefault="006A625B" w:rsidP="006A625B">
      <w:pPr>
        <w:spacing w:before="120"/>
        <w:ind w:left="300"/>
        <w:rPr>
          <w:i/>
          <w:lang w:eastAsia="zh-CN"/>
        </w:rPr>
      </w:pPr>
      <w:r w:rsidRPr="006A625B">
        <w:rPr>
          <w:i/>
          <w:lang w:eastAsia="zh-CN"/>
        </w:rPr>
        <w:t xml:space="preserve">In its </w:t>
      </w:r>
      <w:r w:rsidRPr="006A625B">
        <w:rPr>
          <w:i/>
        </w:rPr>
        <w:t xml:space="preserve">commitment to continuous improvement of our services with the ultimate goal of achieving total customer satisfaction OWCP </w:t>
      </w:r>
      <w:r w:rsidRPr="006A625B">
        <w:rPr>
          <w:i/>
          <w:lang w:eastAsia="zh-CN"/>
        </w:rPr>
        <w:t xml:space="preserve">seeks to contact known stakeholders to ascertain the quality of recent services provided by the Agency through the use of a customer satisfaction survey.  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/>
    <w:p w:rsidR="008551CF" w:rsidRDefault="006A625B">
      <w:r w:rsidRPr="006A625B">
        <w:rPr>
          <w:i/>
        </w:rPr>
        <w:t xml:space="preserve">Known stakeholders include; claimants, employing agencies, insurance companies, rehabilitation nurses, </w:t>
      </w:r>
      <w:proofErr w:type="spellStart"/>
      <w:r w:rsidRPr="006A625B">
        <w:rPr>
          <w:i/>
        </w:rPr>
        <w:t>etc</w:t>
      </w:r>
      <w:proofErr w:type="spellEnd"/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A625B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proofErr w:type="gramStart"/>
      <w:r>
        <w:t>:_</w:t>
      </w:r>
      <w:proofErr w:type="gramEnd"/>
      <w:r>
        <w:t>___</w:t>
      </w:r>
      <w:r w:rsidR="00C56042" w:rsidRPr="00A4666D">
        <w:rPr>
          <w:u w:val="single"/>
        </w:rPr>
        <w:t xml:space="preserve"> Kevin Selenich</w:t>
      </w:r>
      <w:r>
        <w:t>________________________________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6A625B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</w:t>
      </w:r>
      <w:r w:rsidR="00C56042">
        <w:t>ce been published?  [  ] Yes  [x</w:t>
      </w:r>
      <w:r>
        <w:t>] No</w:t>
      </w: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</w:t>
      </w:r>
      <w:r w:rsidR="006A625B">
        <w:t>ed to participants?  [  ] Yes [x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530"/>
        <w:gridCol w:w="1530"/>
        <w:gridCol w:w="1363"/>
      </w:tblGrid>
      <w:tr w:rsidR="008551CF" w:rsidTr="00A4666D">
        <w:trPr>
          <w:trHeight w:val="274"/>
        </w:trPr>
        <w:tc>
          <w:tcPr>
            <w:tcW w:w="523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A4666D">
        <w:trPr>
          <w:trHeight w:val="274"/>
        </w:trPr>
        <w:tc>
          <w:tcPr>
            <w:tcW w:w="5238" w:type="dxa"/>
          </w:tcPr>
          <w:p w:rsidR="008551CF" w:rsidRDefault="00C56042" w:rsidP="00843796">
            <w:r>
              <w:t xml:space="preserve">80 % Received Electronically, 20% </w:t>
            </w:r>
            <w:r>
              <w:rPr>
                <w:bCs/>
              </w:rPr>
              <w:t xml:space="preserve">% Received on Paper           </w:t>
            </w:r>
            <w:r w:rsidRPr="00C56042">
              <w:t xml:space="preserve">  </w:t>
            </w:r>
          </w:p>
        </w:tc>
        <w:tc>
          <w:tcPr>
            <w:tcW w:w="1530" w:type="dxa"/>
          </w:tcPr>
          <w:p w:rsidR="008551CF" w:rsidRDefault="00C56042" w:rsidP="00843796">
            <w:r>
              <w:t>3000</w:t>
            </w:r>
          </w:p>
        </w:tc>
        <w:tc>
          <w:tcPr>
            <w:tcW w:w="1530" w:type="dxa"/>
          </w:tcPr>
          <w:p w:rsidR="008551CF" w:rsidRDefault="00C56042" w:rsidP="00843796">
            <w:r>
              <w:t>10 minutes</w:t>
            </w:r>
          </w:p>
        </w:tc>
        <w:tc>
          <w:tcPr>
            <w:tcW w:w="1363" w:type="dxa"/>
          </w:tcPr>
          <w:p w:rsidR="008551CF" w:rsidRDefault="00C56042" w:rsidP="00843796">
            <w:r>
              <w:t>500 hours</w:t>
            </w:r>
          </w:p>
        </w:tc>
      </w:tr>
      <w:tr w:rsidR="008551CF" w:rsidTr="00A4666D">
        <w:trPr>
          <w:trHeight w:val="274"/>
        </w:trPr>
        <w:tc>
          <w:tcPr>
            <w:tcW w:w="523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363" w:type="dxa"/>
          </w:tcPr>
          <w:p w:rsidR="008551CF" w:rsidRDefault="008551CF" w:rsidP="00843796"/>
        </w:tc>
      </w:tr>
      <w:tr w:rsidR="008551CF" w:rsidTr="00A4666D">
        <w:trPr>
          <w:trHeight w:val="289"/>
        </w:trPr>
        <w:tc>
          <w:tcPr>
            <w:tcW w:w="523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C56042" w:rsidP="00843796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530" w:type="dxa"/>
          </w:tcPr>
          <w:p w:rsidR="008551CF" w:rsidRDefault="00C56042" w:rsidP="00843796">
            <w:r>
              <w:t>10 minutes</w:t>
            </w:r>
          </w:p>
        </w:tc>
        <w:tc>
          <w:tcPr>
            <w:tcW w:w="1363" w:type="dxa"/>
          </w:tcPr>
          <w:p w:rsidR="008551CF" w:rsidRPr="002D0C7E" w:rsidRDefault="00C56042" w:rsidP="00843796">
            <w:pPr>
              <w:rPr>
                <w:b/>
              </w:rPr>
            </w:pPr>
            <w:r>
              <w:rPr>
                <w:b/>
              </w:rPr>
              <w:t>500 hours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6D6EA1">
        <w:t>is _</w:t>
      </w:r>
      <w:r w:rsidR="00C56042" w:rsidRPr="006D6EA1">
        <w:rPr>
          <w:u w:val="single"/>
        </w:rPr>
        <w:t>$1,000</w:t>
      </w:r>
      <w:r>
        <w:t>_________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A4666D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</w:t>
      </w:r>
      <w:bookmarkStart w:id="0" w:name="_GoBack"/>
      <w:bookmarkEnd w:id="0"/>
      <w:r>
        <w:t>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6A625B">
        <w:t>x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6A625B" w:rsidRDefault="006A625B" w:rsidP="001B0AAA"/>
    <w:p w:rsidR="006A625B" w:rsidRPr="006A625B" w:rsidRDefault="006A625B" w:rsidP="001B0AAA">
      <w:pPr>
        <w:rPr>
          <w:i/>
        </w:rPr>
      </w:pPr>
      <w:r w:rsidRPr="006A625B">
        <w:rPr>
          <w:i/>
          <w:lang w:eastAsia="zh-CN"/>
        </w:rPr>
        <w:t>OWCP</w:t>
      </w:r>
      <w:r w:rsidRPr="006A625B">
        <w:rPr>
          <w:i/>
        </w:rPr>
        <w:t xml:space="preserve"> will contact “known” s</w:t>
      </w:r>
      <w:r w:rsidRPr="006A625B">
        <w:rPr>
          <w:i/>
          <w:lang w:eastAsia="zh-CN"/>
        </w:rPr>
        <w:t>takeholders</w:t>
      </w:r>
      <w:r w:rsidRPr="006A625B">
        <w:rPr>
          <w:i/>
        </w:rPr>
        <w:t xml:space="preserve"> by e-mail and/or mail requesting their participation in a short survey designed to assess our effectiveness in meeting their needs.  Known stakeholders include; claimants, employing agencies, insurance companies, rehabilitation nurses, etc.  All survey responses will be anonymous in that no names or email addresses will be submitted or captured as part of the survey</w:t>
      </w:r>
    </w:p>
    <w:p w:rsidR="008551CF" w:rsidRDefault="008551CF" w:rsidP="00A403BB">
      <w:pPr>
        <w:pStyle w:val="ListParagraph"/>
      </w:pPr>
    </w:p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/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6A625B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</w:t>
      </w:r>
      <w:r w:rsidR="006A625B">
        <w:t>x</w:t>
      </w:r>
      <w:r>
        <w:t>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>[</w:t>
      </w:r>
      <w:r w:rsidR="006A625B">
        <w:t>x</w:t>
      </w:r>
      <w:r>
        <w:t xml:space="preserve">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A625B"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C56042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</w:t>
      </w:r>
      <w:proofErr w:type="gramStart"/>
      <w:r>
        <w:t>(e.g.</w:t>
      </w:r>
      <w:proofErr w:type="gramEnd"/>
      <w:r>
        <w:t xml:space="preserve"> 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C6" w:rsidRDefault="00D77DC6">
      <w:r>
        <w:separator/>
      </w:r>
    </w:p>
  </w:endnote>
  <w:endnote w:type="continuationSeparator" w:id="0">
    <w:p w:rsidR="00D77DC6" w:rsidRDefault="00D7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D6EA1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C6" w:rsidRDefault="00D77DC6">
      <w:r>
        <w:separator/>
      </w:r>
    </w:p>
  </w:footnote>
  <w:footnote w:type="continuationSeparator" w:id="0">
    <w:p w:rsidR="00D77DC6" w:rsidRDefault="00D7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E7F22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19FD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832D9"/>
    <w:rsid w:val="0069403B"/>
    <w:rsid w:val="006A625B"/>
    <w:rsid w:val="006D6EA1"/>
    <w:rsid w:val="006F3DDE"/>
    <w:rsid w:val="00704678"/>
    <w:rsid w:val="007425E7"/>
    <w:rsid w:val="00802607"/>
    <w:rsid w:val="008101A5"/>
    <w:rsid w:val="00822664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333D"/>
    <w:rsid w:val="00A403BB"/>
    <w:rsid w:val="00A4666D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C14CC4"/>
    <w:rsid w:val="00C25514"/>
    <w:rsid w:val="00C33C52"/>
    <w:rsid w:val="00C40D8B"/>
    <w:rsid w:val="00C56042"/>
    <w:rsid w:val="00C8407A"/>
    <w:rsid w:val="00C8488C"/>
    <w:rsid w:val="00C86E91"/>
    <w:rsid w:val="00CA2650"/>
    <w:rsid w:val="00CB1078"/>
    <w:rsid w:val="00CC6FAF"/>
    <w:rsid w:val="00D24698"/>
    <w:rsid w:val="00D6383F"/>
    <w:rsid w:val="00D77DC6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yferguso</cp:lastModifiedBy>
  <cp:revision>3</cp:revision>
  <cp:lastPrinted>2010-10-04T16:59:00Z</cp:lastPrinted>
  <dcterms:created xsi:type="dcterms:W3CDTF">2014-04-10T20:52:00Z</dcterms:created>
  <dcterms:modified xsi:type="dcterms:W3CDTF">2014-04-10T20:53:00Z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