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0C" w:rsidRPr="00736CF5" w:rsidRDefault="00EE5A0C"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EE5A0C" w:rsidRDefault="00EE5A0C" w:rsidP="00D1048E">
      <w:pPr>
        <w:pStyle w:val="C2-CtrSglSp"/>
        <w:ind w:right="720"/>
        <w:rPr>
          <w:rFonts w:ascii="Franklin Gothic Medium" w:hAnsi="Franklin Gothic Medium"/>
          <w:sz w:val="40"/>
        </w:rPr>
      </w:pPr>
    </w:p>
    <w:p w:rsidR="00EE5A0C" w:rsidRDefault="00EE5A0C" w:rsidP="00D1048E">
      <w:pPr>
        <w:pStyle w:val="C2-CtrSglSp"/>
        <w:ind w:right="720"/>
        <w:rPr>
          <w:rFonts w:ascii="Franklin Gothic Medium" w:hAnsi="Franklin Gothic Medium"/>
          <w:sz w:val="40"/>
        </w:rPr>
      </w:pPr>
    </w:p>
    <w:p w:rsidR="00EE5A0C" w:rsidRDefault="00EE5A0C" w:rsidP="00D1048E">
      <w:pPr>
        <w:pStyle w:val="C2-CtrSglSp"/>
        <w:ind w:right="720"/>
        <w:rPr>
          <w:rFonts w:ascii="Franklin Gothic Medium" w:hAnsi="Franklin Gothic Medium"/>
          <w:sz w:val="40"/>
        </w:rPr>
      </w:pPr>
    </w:p>
    <w:p w:rsidR="00EE5A0C" w:rsidRDefault="00EE5A0C" w:rsidP="00D1048E">
      <w:pPr>
        <w:pStyle w:val="C2-CtrSglSp"/>
        <w:ind w:right="720"/>
        <w:rPr>
          <w:rFonts w:ascii="Franklin Gothic Medium" w:hAnsi="Franklin Gothic Medium"/>
          <w:sz w:val="40"/>
        </w:rPr>
      </w:pPr>
    </w:p>
    <w:p w:rsidR="00EE5A0C" w:rsidRDefault="00EE5A0C" w:rsidP="00D1048E">
      <w:pPr>
        <w:pStyle w:val="C2-CtrSglSp"/>
        <w:ind w:right="720"/>
        <w:rPr>
          <w:rFonts w:ascii="Franklin Gothic Medium" w:hAnsi="Franklin Gothic Medium"/>
          <w:sz w:val="40"/>
        </w:rPr>
      </w:pPr>
    </w:p>
    <w:p w:rsidR="00EE5A0C" w:rsidRDefault="00EE5A0C"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w:t>
      </w:r>
      <w:r>
        <w:rPr>
          <w:rFonts w:ascii="Franklin Gothic Medium" w:hAnsi="Franklin Gothic Medium"/>
          <w:sz w:val="40"/>
        </w:rPr>
        <w:br/>
      </w:r>
      <w:r>
        <w:rPr>
          <w:rFonts w:ascii="Franklin Gothic Medium" w:hAnsi="Franklin Gothic Medium"/>
          <w:sz w:val="40"/>
        </w:rPr>
        <w:br/>
        <w:t xml:space="preserve">Round 1 </w:t>
      </w:r>
      <w:r>
        <w:rPr>
          <w:rFonts w:ascii="Franklin Gothic Medium" w:hAnsi="Franklin Gothic Medium"/>
          <w:sz w:val="40"/>
        </w:rPr>
        <w:br/>
      </w:r>
      <w:smartTag w:uri="urn:schemas-microsoft-com:office:smarttags" w:element="State">
        <w:smartTag w:uri="urn:schemas-microsoft-com:office:smarttags" w:element="place">
          <w:r>
            <w:rPr>
              <w:rFonts w:ascii="Franklin Gothic Medium" w:hAnsi="Franklin Gothic Medium"/>
              <w:sz w:val="40"/>
            </w:rPr>
            <w:t>Massachusetts</w:t>
          </w:r>
        </w:smartTag>
      </w:smartTag>
      <w:r>
        <w:rPr>
          <w:rFonts w:ascii="Franklin Gothic Medium" w:hAnsi="Franklin Gothic Medium"/>
          <w:sz w:val="40"/>
        </w:rPr>
        <w:t xml:space="preserve"> Executive Interview Guide</w:t>
      </w:r>
    </w:p>
    <w:p w:rsidR="00EE5A0C" w:rsidRDefault="00EE5A0C" w:rsidP="00517C31"/>
    <w:p w:rsidR="00EE5A0C" w:rsidRDefault="00EE5A0C" w:rsidP="00517C31"/>
    <w:p w:rsidR="00EE5A0C" w:rsidRDefault="00EE5A0C" w:rsidP="00517C31"/>
    <w:p w:rsidR="00EE5A0C" w:rsidRPr="00517C31" w:rsidRDefault="00EE5A0C" w:rsidP="00517C31">
      <w:pPr>
        <w:sectPr w:rsidR="00EE5A0C" w:rsidRPr="00517C31" w:rsidSect="00890B1B">
          <w:footerReference w:type="even" r:id="rId8"/>
          <w:footerReference w:type="default" r:id="rId9"/>
          <w:pgSz w:w="12240" w:h="15840"/>
          <w:pgMar w:top="1440" w:right="1440" w:bottom="1440" w:left="1440" w:header="720" w:footer="720" w:gutter="0"/>
          <w:cols w:space="720"/>
          <w:docGrid w:linePitch="360"/>
        </w:sectPr>
      </w:pPr>
    </w:p>
    <w:p w:rsidR="00EE5A0C" w:rsidRDefault="00EE5A0C" w:rsidP="00FA44B1">
      <w:pPr>
        <w:pStyle w:val="Title"/>
      </w:pPr>
      <w:smartTag w:uri="urn:schemas-microsoft-com:office:smarttags" w:element="State">
        <w:smartTag w:uri="urn:schemas-microsoft-com:office:smarttags" w:element="place">
          <w:r>
            <w:t>Massachusetts</w:t>
          </w:r>
        </w:smartTag>
      </w:smartTag>
      <w:r>
        <w:t xml:space="preserve"> Executive Interview Guide</w:t>
      </w:r>
      <w:bookmarkEnd w:id="0"/>
    </w:p>
    <w:p w:rsidR="00EE5A0C" w:rsidRDefault="00EE5A0C" w:rsidP="00F7026A">
      <w:pPr>
        <w:pStyle w:val="Heading1"/>
      </w:pPr>
      <w:bookmarkStart w:id="1" w:name="_Toc285801153"/>
      <w:r>
        <w:t>Round 1: Implementation</w:t>
      </w:r>
      <w:bookmarkEnd w:id="1"/>
    </w:p>
    <w:p w:rsidR="00EE5A0C" w:rsidRDefault="00EE5A0C" w:rsidP="00F7026A">
      <w:r>
        <w:t xml:space="preserve">The purpose of Round 1 interviews with Massachusetts Executives is to document HIP implementation activities.   The interviews will take place approximately six to eight weeks before HIP operational start up.   Interview subjects may include, but are not limited to the following Department of Transitional Assistance (DTA) and other </w:t>
      </w:r>
      <w:smartTag w:uri="urn:schemas-microsoft-com:office:smarttags" w:element="State">
        <w:smartTag w:uri="urn:schemas-microsoft-com:office:smarttags" w:element="place">
          <w:r>
            <w:t>Massachusetts</w:t>
          </w:r>
        </w:smartTag>
      </w:smartTag>
      <w:r>
        <w:t xml:space="preserve"> executives:</w:t>
      </w:r>
    </w:p>
    <w:p w:rsidR="00EE5A0C" w:rsidRDefault="00EE5A0C" w:rsidP="00F7026A"/>
    <w:p w:rsidR="00EE5A0C" w:rsidRDefault="00EE5A0C" w:rsidP="00F7026A">
      <w:pPr>
        <w:pStyle w:val="ListParagraph"/>
        <w:numPr>
          <w:ilvl w:val="0"/>
          <w:numId w:val="4"/>
        </w:numPr>
      </w:pPr>
      <w:r>
        <w:t>Commissioner</w:t>
      </w:r>
    </w:p>
    <w:p w:rsidR="00EE5A0C" w:rsidRDefault="00EE5A0C" w:rsidP="00F7026A">
      <w:pPr>
        <w:pStyle w:val="ListParagraph"/>
        <w:numPr>
          <w:ilvl w:val="0"/>
          <w:numId w:val="4"/>
        </w:numPr>
      </w:pPr>
      <w:r>
        <w:t>Deputy Commissioner for Policies, Programs, and Field Operations</w:t>
      </w:r>
    </w:p>
    <w:p w:rsidR="00EE5A0C" w:rsidRDefault="00EE5A0C" w:rsidP="00F7026A">
      <w:pPr>
        <w:pStyle w:val="ListParagraph"/>
        <w:numPr>
          <w:ilvl w:val="0"/>
          <w:numId w:val="4"/>
        </w:numPr>
      </w:pPr>
      <w:r>
        <w:t>Deputy Commissioner for Operations Management</w:t>
      </w:r>
    </w:p>
    <w:p w:rsidR="00EE5A0C" w:rsidRDefault="00EE5A0C" w:rsidP="00F7026A">
      <w:pPr>
        <w:pStyle w:val="ListParagraph"/>
        <w:numPr>
          <w:ilvl w:val="0"/>
          <w:numId w:val="4"/>
        </w:numPr>
      </w:pPr>
      <w:r>
        <w:t>General Counsel</w:t>
      </w:r>
    </w:p>
    <w:p w:rsidR="00EE5A0C" w:rsidRDefault="00EE5A0C" w:rsidP="00F7026A">
      <w:pPr>
        <w:pStyle w:val="ListParagraph"/>
        <w:numPr>
          <w:ilvl w:val="0"/>
          <w:numId w:val="4"/>
        </w:numPr>
      </w:pPr>
      <w:r>
        <w:t>Chief of Staff</w:t>
      </w:r>
    </w:p>
    <w:p w:rsidR="00EE5A0C" w:rsidRDefault="00EE5A0C" w:rsidP="00F7026A">
      <w:pPr>
        <w:pStyle w:val="ListParagraph"/>
        <w:numPr>
          <w:ilvl w:val="0"/>
          <w:numId w:val="4"/>
        </w:numPr>
      </w:pPr>
      <w:r>
        <w:t>Assistant Commissioner for Field Operations</w:t>
      </w:r>
    </w:p>
    <w:p w:rsidR="00EE5A0C" w:rsidRDefault="00EE5A0C" w:rsidP="00F7026A">
      <w:pPr>
        <w:pStyle w:val="ListParagraph"/>
        <w:numPr>
          <w:ilvl w:val="0"/>
          <w:numId w:val="4"/>
        </w:numPr>
      </w:pPr>
      <w:r>
        <w:t>Assistant Commissioner for Administration and Finance</w:t>
      </w:r>
    </w:p>
    <w:p w:rsidR="00EE5A0C" w:rsidRDefault="00EE5A0C" w:rsidP="00F7026A">
      <w:pPr>
        <w:pStyle w:val="ListParagraph"/>
        <w:numPr>
          <w:ilvl w:val="0"/>
          <w:numId w:val="4"/>
        </w:numPr>
      </w:pPr>
      <w:r>
        <w:t>Assistant Commissioner for Program Integrity</w:t>
      </w:r>
    </w:p>
    <w:p w:rsidR="00EE5A0C" w:rsidRDefault="00EE5A0C" w:rsidP="00F7026A">
      <w:pPr>
        <w:pStyle w:val="ListParagraph"/>
        <w:numPr>
          <w:ilvl w:val="0"/>
          <w:numId w:val="4"/>
        </w:numPr>
      </w:pPr>
      <w:r>
        <w:t>Chief Information Officer</w:t>
      </w:r>
    </w:p>
    <w:p w:rsidR="00EE5A0C" w:rsidRDefault="00EE5A0C" w:rsidP="00F7026A">
      <w:pPr>
        <w:pStyle w:val="ListParagraph"/>
        <w:numPr>
          <w:ilvl w:val="0"/>
          <w:numId w:val="4"/>
        </w:numPr>
      </w:pPr>
      <w:r>
        <w:t>Statewide Director for Training and Business Process Redesign</w:t>
      </w:r>
    </w:p>
    <w:p w:rsidR="00EE5A0C" w:rsidRDefault="00EE5A0C" w:rsidP="00F7026A"/>
    <w:p w:rsidR="00EE5A0C" w:rsidRDefault="00EE5A0C" w:rsidP="00F30BB7">
      <w:r>
        <w:t>Round 1 interviews include the following questions.  Questions may be modified or supplemented during the interviews to clarify or expand on responses.</w:t>
      </w:r>
      <w:r w:rsidRPr="00F30BB7">
        <w:t xml:space="preserve"> </w:t>
      </w:r>
      <w:r>
        <w:t>If more than one person is present at an interview session, we will capture each person’s level of involvement and encourage each person to respond to questions.</w:t>
      </w:r>
    </w:p>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p w:rsidR="00EE5A0C" w:rsidRDefault="00EE5A0C"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6.5pt;width:467.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EE5A0C" w:rsidRPr="001751D0" w:rsidRDefault="00EE5A0C" w:rsidP="005A50FD">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EE5A0C" w:rsidRDefault="00EE5A0C" w:rsidP="00F7026A">
      <w:pPr>
        <w:sectPr w:rsidR="00EE5A0C"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EE5A0C" w:rsidRPr="00F7026A" w:rsidRDefault="00EE5A0C" w:rsidP="00F7026A">
      <w:pPr>
        <w:rPr>
          <w:b/>
        </w:rPr>
      </w:pPr>
      <w:r w:rsidRPr="00F7026A">
        <w:rPr>
          <w:b/>
        </w:rPr>
        <w:t>GENERAL INFORMATION</w:t>
      </w:r>
    </w:p>
    <w:p w:rsidR="00EE5A0C" w:rsidRDefault="00EE5A0C" w:rsidP="00F7026A">
      <w:pPr>
        <w:pStyle w:val="ListParagraph"/>
        <w:numPr>
          <w:ilvl w:val="0"/>
          <w:numId w:val="2"/>
        </w:numPr>
        <w:spacing w:before="120" w:after="120" w:line="360" w:lineRule="auto"/>
      </w:pPr>
      <w:r>
        <w:t>Date and Time of Interview</w:t>
      </w:r>
    </w:p>
    <w:p w:rsidR="00EE5A0C" w:rsidRDefault="00EE5A0C" w:rsidP="00F7026A">
      <w:pPr>
        <w:pStyle w:val="ListParagraph"/>
        <w:numPr>
          <w:ilvl w:val="0"/>
          <w:numId w:val="2"/>
        </w:numPr>
        <w:spacing w:before="120" w:after="120" w:line="360" w:lineRule="auto"/>
      </w:pPr>
      <w:r>
        <w:t>Location of Interview</w:t>
      </w:r>
    </w:p>
    <w:p w:rsidR="00EE5A0C" w:rsidRDefault="00EE5A0C" w:rsidP="00F7026A">
      <w:pPr>
        <w:pStyle w:val="ListParagraph"/>
        <w:numPr>
          <w:ilvl w:val="0"/>
          <w:numId w:val="2"/>
        </w:numPr>
        <w:spacing w:before="120" w:after="120" w:line="360" w:lineRule="auto"/>
      </w:pPr>
      <w:r>
        <w:t>Name(s) and Title(s) of Respondent(s)</w:t>
      </w:r>
    </w:p>
    <w:p w:rsidR="00EE5A0C" w:rsidRDefault="00EE5A0C" w:rsidP="00F7026A">
      <w:pPr>
        <w:pStyle w:val="ListParagraph"/>
        <w:numPr>
          <w:ilvl w:val="0"/>
          <w:numId w:val="2"/>
        </w:numPr>
        <w:spacing w:before="120" w:after="120" w:line="360" w:lineRule="auto"/>
      </w:pPr>
      <w:r>
        <w:t>Provide a description of your responsibilities related to HIP and who you interact with.</w:t>
      </w:r>
    </w:p>
    <w:p w:rsidR="00EE5A0C" w:rsidRDefault="00EE5A0C" w:rsidP="00F7026A">
      <w:pPr>
        <w:rPr>
          <w:b/>
        </w:rPr>
      </w:pPr>
    </w:p>
    <w:p w:rsidR="00EE5A0C" w:rsidRPr="00F7026A" w:rsidRDefault="00EE5A0C" w:rsidP="00F7026A">
      <w:pPr>
        <w:rPr>
          <w:b/>
        </w:rPr>
      </w:pPr>
      <w:r w:rsidRPr="00F7026A">
        <w:rPr>
          <w:b/>
        </w:rPr>
        <w:t>HIP INFORMATION</w:t>
      </w:r>
    </w:p>
    <w:p w:rsidR="00EE5A0C" w:rsidRDefault="00EE5A0C" w:rsidP="00EA0506">
      <w:pPr>
        <w:pStyle w:val="ListParagraph"/>
        <w:numPr>
          <w:ilvl w:val="0"/>
          <w:numId w:val="2"/>
        </w:numPr>
        <w:spacing w:before="120" w:after="120" w:line="360" w:lineRule="auto"/>
      </w:pPr>
      <w:r w:rsidRPr="00B97F47">
        <w:t>Please descr</w:t>
      </w:r>
      <w:r>
        <w:t>ibe the decision making process and the primary considerations that led DTA to apply for the HIP grant.</w:t>
      </w:r>
    </w:p>
    <w:p w:rsidR="00EE5A0C" w:rsidRPr="00B97F47" w:rsidRDefault="00EE5A0C" w:rsidP="00F7026A">
      <w:pPr>
        <w:pStyle w:val="ListParagraph"/>
        <w:numPr>
          <w:ilvl w:val="0"/>
          <w:numId w:val="2"/>
        </w:numPr>
        <w:spacing w:before="120" w:after="120" w:line="360" w:lineRule="auto"/>
      </w:pPr>
      <w:r w:rsidRPr="00B97F47">
        <w:t>Did you part</w:t>
      </w:r>
      <w:r>
        <w:t>icipate in preparing the</w:t>
      </w:r>
      <w:r w:rsidRPr="00B97F47">
        <w:t xml:space="preserve"> HIP grant application?  </w:t>
      </w:r>
      <w:r>
        <w:t>If so, please describe your role.</w:t>
      </w:r>
    </w:p>
    <w:p w:rsidR="00EE5A0C" w:rsidRDefault="00EE5A0C" w:rsidP="00EA0506">
      <w:pPr>
        <w:pStyle w:val="ListParagraph"/>
        <w:numPr>
          <w:ilvl w:val="1"/>
          <w:numId w:val="2"/>
        </w:numPr>
        <w:spacing w:before="120" w:after="120" w:line="360" w:lineRule="auto"/>
      </w:pPr>
      <w:r>
        <w:t>What were the biggest challenges in preparing the HIP grant application and how were they addressed?</w:t>
      </w:r>
    </w:p>
    <w:p w:rsidR="00EE5A0C" w:rsidRDefault="00EE5A0C" w:rsidP="00EA0506">
      <w:pPr>
        <w:pStyle w:val="ListParagraph"/>
        <w:numPr>
          <w:ilvl w:val="0"/>
          <w:numId w:val="2"/>
        </w:numPr>
        <w:spacing w:before="120" w:after="120" w:line="360" w:lineRule="auto"/>
      </w:pPr>
      <w:r>
        <w:t>Did you participate in the concept development for HIP?  If so, please describe your role.</w:t>
      </w:r>
    </w:p>
    <w:p w:rsidR="00EE5A0C" w:rsidRDefault="00EE5A0C" w:rsidP="00374D5F">
      <w:pPr>
        <w:pStyle w:val="ListParagraph"/>
        <w:numPr>
          <w:ilvl w:val="1"/>
          <w:numId w:val="2"/>
        </w:numPr>
        <w:spacing w:before="120" w:after="120" w:line="360" w:lineRule="auto"/>
      </w:pPr>
      <w:r>
        <w:t>What were the biggest challenges in developing the HIP concept?</w:t>
      </w:r>
    </w:p>
    <w:p w:rsidR="00EE5A0C" w:rsidRDefault="00EE5A0C" w:rsidP="00EA0506">
      <w:pPr>
        <w:pStyle w:val="ListParagraph"/>
        <w:numPr>
          <w:ilvl w:val="0"/>
          <w:numId w:val="2"/>
        </w:numPr>
        <w:spacing w:before="120" w:after="120" w:line="360" w:lineRule="auto"/>
      </w:pPr>
      <w:r>
        <w:t>Have you participated in recruiting retailers for HIP participation?  If so, please describe your role.</w:t>
      </w:r>
    </w:p>
    <w:p w:rsidR="00EE5A0C" w:rsidRDefault="00EE5A0C" w:rsidP="00374D5F">
      <w:pPr>
        <w:pStyle w:val="ListParagraph"/>
        <w:numPr>
          <w:ilvl w:val="1"/>
          <w:numId w:val="2"/>
        </w:numPr>
        <w:spacing w:before="120" w:after="120" w:line="360" w:lineRule="auto"/>
      </w:pPr>
      <w:r>
        <w:t>What were the biggest challenges in recruiting retailers for HIP and how were they addressed?</w:t>
      </w:r>
    </w:p>
    <w:p w:rsidR="00EE5A0C" w:rsidRDefault="00EE5A0C" w:rsidP="00374D5F">
      <w:pPr>
        <w:pStyle w:val="ListParagraph"/>
        <w:numPr>
          <w:ilvl w:val="0"/>
          <w:numId w:val="2"/>
        </w:numPr>
        <w:spacing w:before="120" w:after="120" w:line="360" w:lineRule="auto"/>
      </w:pPr>
      <w:r>
        <w:t>Have you participated in coordinating activities with community based organizations (CBOs)?</w:t>
      </w:r>
    </w:p>
    <w:p w:rsidR="00EE5A0C" w:rsidRDefault="00EE5A0C" w:rsidP="00374D5F">
      <w:pPr>
        <w:pStyle w:val="ListParagraph"/>
        <w:numPr>
          <w:ilvl w:val="1"/>
          <w:numId w:val="2"/>
        </w:numPr>
        <w:spacing w:before="120" w:after="120" w:line="360" w:lineRule="auto"/>
      </w:pPr>
      <w:r>
        <w:t>What were the biggest challenges in coordinating activities with CBOs and how were they addressed?</w:t>
      </w:r>
    </w:p>
    <w:p w:rsidR="00EE5A0C" w:rsidRDefault="00EE5A0C" w:rsidP="00374D5F">
      <w:pPr>
        <w:pStyle w:val="ListParagraph"/>
        <w:numPr>
          <w:ilvl w:val="0"/>
          <w:numId w:val="2"/>
        </w:numPr>
        <w:spacing w:before="120" w:after="120" w:line="360" w:lineRule="auto"/>
      </w:pPr>
      <w:r>
        <w:t>Describe any other stakeholders that you have interacted with and the nature of your interaction.</w:t>
      </w:r>
    </w:p>
    <w:p w:rsidR="00EE5A0C" w:rsidRDefault="00EE5A0C" w:rsidP="00374D5F">
      <w:pPr>
        <w:pStyle w:val="ListParagraph"/>
        <w:spacing w:before="120" w:after="120" w:line="360" w:lineRule="auto"/>
        <w:ind w:left="360"/>
      </w:pPr>
    </w:p>
    <w:p w:rsidR="00EE5A0C" w:rsidRPr="00F252C4" w:rsidRDefault="00EE5A0C" w:rsidP="00374D5F">
      <w:pPr>
        <w:spacing w:before="120" w:after="120" w:line="360" w:lineRule="auto"/>
        <w:rPr>
          <w:b/>
        </w:rPr>
      </w:pPr>
      <w:r>
        <w:rPr>
          <w:b/>
        </w:rPr>
        <w:t>ISSUES/LESSONS LEARNED</w:t>
      </w:r>
    </w:p>
    <w:p w:rsidR="00EE5A0C" w:rsidRDefault="00EE5A0C" w:rsidP="00374D5F">
      <w:pPr>
        <w:pStyle w:val="ListParagraph"/>
        <w:numPr>
          <w:ilvl w:val="0"/>
          <w:numId w:val="2"/>
        </w:numPr>
        <w:spacing w:before="120" w:after="120" w:line="360" w:lineRule="auto"/>
      </w:pPr>
      <w:r>
        <w:t xml:space="preserve"> Other than previously discussed, have any other issues been encountered during HIP implementation? </w:t>
      </w:r>
    </w:p>
    <w:p w:rsidR="00EE5A0C" w:rsidRDefault="00EE5A0C" w:rsidP="00374D5F">
      <w:pPr>
        <w:pStyle w:val="ListParagraph"/>
        <w:numPr>
          <w:ilvl w:val="1"/>
          <w:numId w:val="2"/>
        </w:numPr>
        <w:spacing w:before="120" w:after="120" w:line="360" w:lineRule="auto"/>
      </w:pPr>
      <w:r>
        <w:t>How were these issues resolved?</w:t>
      </w:r>
    </w:p>
    <w:p w:rsidR="00EE5A0C" w:rsidRDefault="00EE5A0C" w:rsidP="00374D5F">
      <w:pPr>
        <w:pStyle w:val="ListParagraph"/>
        <w:numPr>
          <w:ilvl w:val="1"/>
          <w:numId w:val="2"/>
        </w:numPr>
        <w:spacing w:before="120" w:after="120" w:line="360" w:lineRule="auto"/>
      </w:pPr>
      <w:r>
        <w:t>What impact have they had on HIP implementation?</w:t>
      </w:r>
    </w:p>
    <w:p w:rsidR="00EE5A0C" w:rsidRDefault="00EE5A0C" w:rsidP="00374D5F">
      <w:pPr>
        <w:pStyle w:val="ListParagraph"/>
        <w:numPr>
          <w:ilvl w:val="0"/>
          <w:numId w:val="2"/>
        </w:numPr>
        <w:spacing w:before="120" w:after="120" w:line="360" w:lineRule="auto"/>
      </w:pPr>
      <w:r>
        <w:t xml:space="preserve">What key lessons have you learned from your experiences to date?  </w:t>
      </w:r>
    </w:p>
    <w:p w:rsidR="00EE5A0C" w:rsidRDefault="00EE5A0C" w:rsidP="00517C31">
      <w:pPr>
        <w:pStyle w:val="ListParagraph"/>
        <w:spacing w:before="120" w:after="120" w:line="360" w:lineRule="auto"/>
        <w:ind w:left="288"/>
      </w:pPr>
    </w:p>
    <w:sectPr w:rsidR="00EE5A0C"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0C" w:rsidRDefault="00EE5A0C" w:rsidP="009D17C1">
      <w:r>
        <w:separator/>
      </w:r>
    </w:p>
  </w:endnote>
  <w:endnote w:type="continuationSeparator" w:id="0">
    <w:p w:rsidR="00EE5A0C" w:rsidRDefault="00EE5A0C"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0C" w:rsidRDefault="00EE5A0C"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A0C" w:rsidRDefault="00EE5A0C"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0C" w:rsidRDefault="00EE5A0C"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0C" w:rsidRPr="00A43424" w:rsidRDefault="00EE5A0C" w:rsidP="00A43424">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0C" w:rsidRDefault="00EE5A0C" w:rsidP="009D17C1">
      <w:r>
        <w:separator/>
      </w:r>
    </w:p>
  </w:footnote>
  <w:footnote w:type="continuationSeparator" w:id="0">
    <w:p w:rsidR="00EE5A0C" w:rsidRDefault="00EE5A0C"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0C" w:rsidRDefault="00EE5A0C" w:rsidP="005A50FD">
    <w:pPr>
      <w:pStyle w:val="Header"/>
      <w:tabs>
        <w:tab w:val="clear" w:pos="4680"/>
      </w:tabs>
      <w:rPr>
        <w:rFonts w:ascii="Arial" w:hAnsi="Arial" w:cs="Arial"/>
      </w:rPr>
    </w:pPr>
    <w:r>
      <w:tab/>
    </w:r>
    <w:r w:rsidRPr="001751D0">
      <w:rPr>
        <w:rFonts w:ascii="Arial" w:hAnsi="Arial" w:cs="Arial"/>
      </w:rPr>
      <w:t>OMB Control No.:  0584-xxxx</w:t>
    </w:r>
  </w:p>
  <w:p w:rsidR="00EE5A0C" w:rsidRPr="00517C31" w:rsidRDefault="00EE5A0C"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0C" w:rsidRPr="00517C31" w:rsidRDefault="00EE5A0C"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57EE"/>
    <w:rsid w:val="001A6992"/>
    <w:rsid w:val="001B5285"/>
    <w:rsid w:val="001C1A72"/>
    <w:rsid w:val="001D110D"/>
    <w:rsid w:val="001D207C"/>
    <w:rsid w:val="001D3E6F"/>
    <w:rsid w:val="001D7214"/>
    <w:rsid w:val="001E1605"/>
    <w:rsid w:val="001E4A47"/>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7DE9"/>
    <w:rsid w:val="005129F5"/>
    <w:rsid w:val="0051541B"/>
    <w:rsid w:val="00517861"/>
    <w:rsid w:val="00517C31"/>
    <w:rsid w:val="005240B6"/>
    <w:rsid w:val="00525531"/>
    <w:rsid w:val="00530D73"/>
    <w:rsid w:val="005362A9"/>
    <w:rsid w:val="0053669C"/>
    <w:rsid w:val="005368EE"/>
    <w:rsid w:val="00540620"/>
    <w:rsid w:val="00560CE1"/>
    <w:rsid w:val="00564F66"/>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15B7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707"/>
    <w:rsid w:val="007C1D9C"/>
    <w:rsid w:val="007C3936"/>
    <w:rsid w:val="007D0059"/>
    <w:rsid w:val="007D43FE"/>
    <w:rsid w:val="007D50A8"/>
    <w:rsid w:val="007D5AC5"/>
    <w:rsid w:val="007E4664"/>
    <w:rsid w:val="007F3BBC"/>
    <w:rsid w:val="007F5D25"/>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D03D7"/>
    <w:rsid w:val="008E745B"/>
    <w:rsid w:val="008F084C"/>
    <w:rsid w:val="00904820"/>
    <w:rsid w:val="00905CD1"/>
    <w:rsid w:val="00911EBA"/>
    <w:rsid w:val="00915592"/>
    <w:rsid w:val="00941778"/>
    <w:rsid w:val="009522A0"/>
    <w:rsid w:val="00957FD4"/>
    <w:rsid w:val="00973CD7"/>
    <w:rsid w:val="00975D94"/>
    <w:rsid w:val="00985432"/>
    <w:rsid w:val="00985A5C"/>
    <w:rsid w:val="009919C0"/>
    <w:rsid w:val="00995CE8"/>
    <w:rsid w:val="00996D3F"/>
    <w:rsid w:val="009A678B"/>
    <w:rsid w:val="009B6376"/>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3AF6"/>
    <w:rsid w:val="00A85FBC"/>
    <w:rsid w:val="00A86D82"/>
    <w:rsid w:val="00A94699"/>
    <w:rsid w:val="00AA0417"/>
    <w:rsid w:val="00AA5400"/>
    <w:rsid w:val="00AA5445"/>
    <w:rsid w:val="00AB7B26"/>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34114"/>
    <w:rsid w:val="00D349CB"/>
    <w:rsid w:val="00D40507"/>
    <w:rsid w:val="00D42CE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6B19"/>
    <w:rsid w:val="00E011B9"/>
    <w:rsid w:val="00E171AB"/>
    <w:rsid w:val="00E177B4"/>
    <w:rsid w:val="00E24E0F"/>
    <w:rsid w:val="00E33EF0"/>
    <w:rsid w:val="00E42694"/>
    <w:rsid w:val="00E47600"/>
    <w:rsid w:val="00E54984"/>
    <w:rsid w:val="00E54A26"/>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E5A0C"/>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E83F8D"/>
    <w:pPr>
      <w:numPr>
        <w:numId w:val="15"/>
      </w:numPr>
    </w:pPr>
  </w:style>
</w:styles>
</file>

<file path=word/webSettings.xml><?xml version="1.0" encoding="utf-8"?>
<w:webSettings xmlns:r="http://schemas.openxmlformats.org/officeDocument/2006/relationships" xmlns:w="http://schemas.openxmlformats.org/wordprocessingml/2006/main">
  <w:divs>
    <w:div w:id="1017195412">
      <w:marLeft w:val="0"/>
      <w:marRight w:val="0"/>
      <w:marTop w:val="0"/>
      <w:marBottom w:val="0"/>
      <w:divBdr>
        <w:top w:val="none" w:sz="0" w:space="0" w:color="auto"/>
        <w:left w:val="none" w:sz="0" w:space="0" w:color="auto"/>
        <w:bottom w:val="none" w:sz="0" w:space="0" w:color="auto"/>
        <w:right w:val="none" w:sz="0" w:space="0" w:color="auto"/>
      </w:divBdr>
    </w:div>
    <w:div w:id="1017195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397</Words>
  <Characters>2263</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13</cp:revision>
  <cp:lastPrinted>2010-12-17T17:44:00Z</cp:lastPrinted>
  <dcterms:created xsi:type="dcterms:W3CDTF">2011-05-03T20:05:00Z</dcterms:created>
  <dcterms:modified xsi:type="dcterms:W3CDTF">2011-05-04T14:34:00Z</dcterms:modified>
</cp:coreProperties>
</file>