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616" w:rsidRDefault="00297616">
      <w:pPr>
        <w:pStyle w:val="Heading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6" type="#_x0000_t75" alt="logo-hhs" style="position:absolute;left:0;text-align:left;margin-left:-57.25pt;margin-top:-43.05pt;width:48.25pt;height:49.5pt;z-index:251660288;visibility:visible">
            <v:imagedata r:id="rId7" o:title=""/>
          </v:shape>
        </w:pict>
      </w:r>
      <w:r>
        <w:rPr>
          <w:noProof/>
        </w:rPr>
        <w:pict>
          <v:line id="_x0000_s1027" style="position:absolute;left:0;text-align:left;flip:y;z-index:251655168" from="6pt,-5.9pt" to="528pt,-5.9pt" strokecolor="blue" strokeweight="2.25pt"/>
        </w:pict>
      </w:r>
      <w:r>
        <w:t>Memorandum</w:t>
      </w:r>
    </w:p>
    <w:p w:rsidR="00297616" w:rsidRDefault="00297616">
      <w:pPr>
        <w:ind w:right="-540"/>
      </w:pPr>
    </w:p>
    <w:p w:rsidR="00297616" w:rsidRDefault="00297616" w:rsidP="006710C7">
      <w:pPr>
        <w:ind w:right="-540"/>
      </w:pPr>
      <w:r>
        <w:rPr>
          <w:noProof/>
        </w:rPr>
        <w:pict>
          <v:shapetype id="_x0000_t202" coordsize="21600,21600" o:spt="202" path="m,l,21600r21600,l21600,xe">
            <v:stroke joinstyle="miter"/>
            <v:path gradientshapeok="t" o:connecttype="rect"/>
          </v:shapetype>
          <v:shape id="_x0000_s1028" type="#_x0000_t202" style="position:absolute;margin-left:-60pt;margin-top:.2pt;width:48pt;height:18pt;z-index:251656192" filled="f" stroked="f">
            <v:textbox style="mso-next-textbox:#_x0000_s1028">
              <w:txbxContent>
                <w:p w:rsidR="00297616" w:rsidRDefault="00297616">
                  <w:pPr>
                    <w:rPr>
                      <w:color w:val="0000FF"/>
                    </w:rPr>
                  </w:pPr>
                  <w:r>
                    <w:rPr>
                      <w:color w:val="0000FF"/>
                    </w:rPr>
                    <w:t>Date</w:t>
                  </w:r>
                </w:p>
                <w:p w:rsidR="00297616" w:rsidRDefault="00297616">
                  <w:r>
                    <w:t>d</w:t>
                  </w:r>
                </w:p>
              </w:txbxContent>
            </v:textbox>
          </v:shape>
        </w:pict>
      </w:r>
      <w:r>
        <w:t>September 7, 2010</w:t>
      </w:r>
    </w:p>
    <w:p w:rsidR="00297616" w:rsidRDefault="00297616"/>
    <w:p w:rsidR="00297616" w:rsidRDefault="00297616">
      <w:r>
        <w:rPr>
          <w:noProof/>
        </w:rPr>
        <w:pict>
          <v:shape id="_x0000_s1029" type="#_x0000_t202" style="position:absolute;margin-left:-60pt;margin-top:8.6pt;width:48pt;height:18pt;z-index:251657216" filled="f" stroked="f">
            <v:textbox>
              <w:txbxContent>
                <w:p w:rsidR="00297616" w:rsidRDefault="00297616">
                  <w:pPr>
                    <w:rPr>
                      <w:color w:val="0000FF"/>
                    </w:rPr>
                  </w:pPr>
                  <w:r>
                    <w:rPr>
                      <w:color w:val="0000FF"/>
                    </w:rPr>
                    <w:t>From</w:t>
                  </w:r>
                </w:p>
              </w:txbxContent>
            </v:textbox>
          </v:shape>
        </w:pict>
      </w:r>
    </w:p>
    <w:p w:rsidR="00297616" w:rsidRDefault="00297616" w:rsidP="002D716C">
      <w:pPr>
        <w:autoSpaceDE w:val="0"/>
        <w:autoSpaceDN w:val="0"/>
        <w:adjustRightInd w:val="0"/>
      </w:pPr>
      <w:r>
        <w:t xml:space="preserve">Barbara R. DeCausey, MPH, MBA </w:t>
      </w:r>
    </w:p>
    <w:p w:rsidR="00297616" w:rsidRDefault="00297616" w:rsidP="002D716C">
      <w:pPr>
        <w:autoSpaceDE w:val="0"/>
        <w:autoSpaceDN w:val="0"/>
        <w:adjustRightInd w:val="0"/>
      </w:pPr>
      <w:r>
        <w:t>Acting Chief, Human Research Protection Office</w:t>
      </w:r>
    </w:p>
    <w:p w:rsidR="00297616" w:rsidRDefault="00297616">
      <w:r>
        <w:rPr>
          <w:noProof/>
        </w:rPr>
        <w:pict>
          <v:shape id="_x0000_s1030" type="#_x0000_t202" style="position:absolute;margin-left:-60pt;margin-top:12.2pt;width:54pt;height:27pt;z-index:251658240" filled="f" stroked="f">
            <v:textbox>
              <w:txbxContent>
                <w:p w:rsidR="00297616" w:rsidRDefault="00297616">
                  <w:pPr>
                    <w:rPr>
                      <w:color w:val="0000FF"/>
                    </w:rPr>
                  </w:pPr>
                  <w:r>
                    <w:rPr>
                      <w:color w:val="0000FF"/>
                    </w:rPr>
                    <w:t>Subject</w:t>
                  </w:r>
                </w:p>
              </w:txbxContent>
            </v:textbox>
          </v:shape>
        </w:pict>
      </w:r>
    </w:p>
    <w:p w:rsidR="00297616" w:rsidRDefault="00297616" w:rsidP="006710C7">
      <w:r w:rsidRPr="00B122EF">
        <w:t xml:space="preserve">IRB Approval of </w:t>
      </w:r>
      <w:r>
        <w:t xml:space="preserve">New </w:t>
      </w:r>
      <w:r w:rsidRPr="00B122EF">
        <w:t xml:space="preserve">CDC Protocol </w:t>
      </w:r>
      <w:r>
        <w:t>#5975.0, “</w:t>
      </w:r>
      <w:r w:rsidRPr="001017D2">
        <w:t xml:space="preserve">FoodNet Non-O157 Shiga Toxin-Producing </w:t>
      </w:r>
      <w:r>
        <w:br/>
      </w:r>
      <w:r w:rsidRPr="001017D2">
        <w:t>E. coli Study: Assessment of Risk Factors for Laboratory-Confirmed Infections and Characterization of Illnesses by Microbiological Characteristics</w:t>
      </w:r>
      <w:r>
        <w:t>”</w:t>
      </w:r>
      <w:r w:rsidRPr="001017D2">
        <w:t xml:space="preserve"> </w:t>
      </w:r>
      <w:r>
        <w:t>(</w:t>
      </w:r>
      <w:r w:rsidRPr="00B122EF">
        <w:t>Expedited)</w:t>
      </w:r>
    </w:p>
    <w:p w:rsidR="00297616" w:rsidRDefault="00297616">
      <w:r>
        <w:rPr>
          <w:noProof/>
        </w:rPr>
        <w:pict>
          <v:shape id="_x0000_s1031" type="#_x0000_t202" style="position:absolute;margin-left:-60pt;margin-top:11.6pt;width:42pt;height:18pt;z-index:251659264" filled="f" stroked="f">
            <v:textbox>
              <w:txbxContent>
                <w:p w:rsidR="00297616" w:rsidRDefault="00297616">
                  <w:pPr>
                    <w:rPr>
                      <w:color w:val="0000FF"/>
                    </w:rPr>
                  </w:pPr>
                  <w:r>
                    <w:rPr>
                      <w:color w:val="0000FF"/>
                    </w:rPr>
                    <w:t>To</w:t>
                  </w:r>
                </w:p>
              </w:txbxContent>
            </v:textbox>
          </v:shape>
        </w:pict>
      </w:r>
    </w:p>
    <w:p w:rsidR="00297616" w:rsidRDefault="00297616" w:rsidP="006710C7">
      <w:r>
        <w:t xml:space="preserve">Barbara Mahon </w:t>
      </w:r>
    </w:p>
    <w:p w:rsidR="00297616" w:rsidRDefault="00297616" w:rsidP="006710C7">
      <w:r>
        <w:t xml:space="preserve">NCZVED/DFBMD </w:t>
      </w:r>
    </w:p>
    <w:p w:rsidR="00297616" w:rsidRDefault="00297616"/>
    <w:p w:rsidR="00297616" w:rsidRPr="007305EF" w:rsidRDefault="00297616" w:rsidP="002C2D69">
      <w:pPr>
        <w:autoSpaceDE w:val="0"/>
        <w:autoSpaceDN w:val="0"/>
        <w:adjustRightInd w:val="0"/>
      </w:pPr>
      <w:r>
        <w:t xml:space="preserve">CDC’s IRB-A </w:t>
      </w:r>
      <w:r w:rsidRPr="007305EF">
        <w:t xml:space="preserve">has </w:t>
      </w:r>
      <w:r>
        <w:t>reviewed the request for approval of new protocol #5975.0, “</w:t>
      </w:r>
      <w:r w:rsidRPr="005E7DB6">
        <w:t>FoodNet Non-O157 Shiga Toxin-Producing E. coli Study: Assessment of Risk Factors for Laboratory-Confirmed Infections and Characterization of Illnesses by Microbiological Characteristics</w:t>
      </w:r>
      <w:r>
        <w:t xml:space="preserve">” and has </w:t>
      </w:r>
      <w:r w:rsidRPr="007305EF">
        <w:t xml:space="preserve">approved </w:t>
      </w:r>
      <w:r>
        <w:t xml:space="preserve">the protocol </w:t>
      </w:r>
      <w:r w:rsidRPr="007305EF">
        <w:t>for the maximum allowable period of one year</w:t>
      </w:r>
      <w:r>
        <w:t xml:space="preserve">.  </w:t>
      </w:r>
      <w:r w:rsidRPr="005E7DB6">
        <w:rPr>
          <w:b/>
        </w:rPr>
        <w:t>CDC IRB approval will expire on 09/06/2011.</w:t>
      </w:r>
      <w:r w:rsidRPr="007305EF">
        <w:t xml:space="preserve">  The protocol was reviewed in accordance with the expedited review process outlined in 45 CFR 46.110(b)(1), categor</w:t>
      </w:r>
      <w:r>
        <w:t>y 7</w:t>
      </w:r>
      <w:r w:rsidRPr="007305EF">
        <w:t xml:space="preserve">.  </w:t>
      </w:r>
    </w:p>
    <w:p w:rsidR="00297616" w:rsidRDefault="00297616" w:rsidP="00B03999">
      <w:pPr>
        <w:pStyle w:val="PlainText"/>
        <w:rPr>
          <w:rFonts w:ascii="Times New Roman" w:hAnsi="Times New Roman" w:cs="Times New Roman"/>
        </w:rPr>
      </w:pPr>
    </w:p>
    <w:p w:rsidR="00297616" w:rsidRDefault="00297616" w:rsidP="00AA0F1B">
      <w:pPr>
        <w:autoSpaceDE w:val="0"/>
        <w:autoSpaceDN w:val="0"/>
        <w:adjustRightInd w:val="0"/>
      </w:pPr>
      <w:r w:rsidRPr="002D4C65">
        <w:t xml:space="preserve">The IRB determined that the study poses </w:t>
      </w:r>
      <w:r>
        <w:t xml:space="preserve">no greater than minimal risk </w:t>
      </w:r>
      <w:r w:rsidRPr="002D4C65">
        <w:t>to subjects.</w:t>
      </w:r>
      <w:r>
        <w:t xml:space="preserve">  The IRB approved the inclusion of pregnant women in accordance with 45 CFR 46.204, the inclusion of children in accordance with 45 CFR 46.404, and the waiver of documentation of informed consent in accordance with 45 CFR 46.117(c)(2)</w:t>
      </w:r>
      <w:r w:rsidRPr="002D4C65">
        <w:t xml:space="preserve"> </w:t>
      </w:r>
    </w:p>
    <w:p w:rsidR="00297616" w:rsidRDefault="00297616" w:rsidP="00AA0F1B">
      <w:pPr>
        <w:autoSpaceDE w:val="0"/>
        <w:autoSpaceDN w:val="0"/>
        <w:adjustRightInd w:val="0"/>
      </w:pPr>
    </w:p>
    <w:p w:rsidR="00297616" w:rsidRPr="003568DF" w:rsidRDefault="00297616" w:rsidP="00DA008F">
      <w:pPr>
        <w:autoSpaceDE w:val="0"/>
        <w:autoSpaceDN w:val="0"/>
        <w:adjustRightInd w:val="0"/>
        <w:rPr>
          <w:b/>
          <w:bCs/>
          <w:color w:val="000000"/>
        </w:rPr>
      </w:pPr>
      <w:r w:rsidRPr="003568DF">
        <w:rPr>
          <w:b/>
          <w:bCs/>
          <w:color w:val="000000"/>
        </w:rPr>
        <w:t xml:space="preserve">COLLABORATOR SITE RESTRICTION:  </w:t>
      </w:r>
      <w:r>
        <w:rPr>
          <w:b/>
          <w:bCs/>
          <w:color w:val="000000"/>
        </w:rPr>
        <w:t>CDC s</w:t>
      </w:r>
      <w:r w:rsidRPr="003568DF">
        <w:rPr>
          <w:b/>
          <w:bCs/>
          <w:color w:val="000000"/>
        </w:rPr>
        <w:t xml:space="preserve">tudy activities </w:t>
      </w:r>
      <w:r w:rsidRPr="003568DF">
        <w:rPr>
          <w:b/>
          <w:bCs/>
          <w:color w:val="000000"/>
          <w:u w:val="single"/>
        </w:rPr>
        <w:t>may not begin</w:t>
      </w:r>
      <w:r w:rsidRPr="003568DF">
        <w:rPr>
          <w:b/>
          <w:bCs/>
          <w:color w:val="000000"/>
        </w:rPr>
        <w:t xml:space="preserve"> with the following collaborators/sites until documentation indicating current IRB approval has been received by CDC’s Human Research Protection Office (HRPO) and the </w:t>
      </w:r>
      <w:r w:rsidRPr="003568DF">
        <w:rPr>
          <w:b/>
          <w:bCs/>
          <w:color w:val="000000"/>
          <w:u w:val="single"/>
        </w:rPr>
        <w:t>PI has been notified by HRPO</w:t>
      </w:r>
      <w:r w:rsidRPr="003568DF">
        <w:rPr>
          <w:b/>
          <w:bCs/>
          <w:color w:val="000000"/>
        </w:rPr>
        <w:t xml:space="preserve"> that this restriction has been lifted and study activities may begin:</w:t>
      </w:r>
    </w:p>
    <w:p w:rsidR="00297616" w:rsidRPr="00AA0F1B" w:rsidRDefault="00297616" w:rsidP="00AA0F1B">
      <w:pPr>
        <w:autoSpaceDE w:val="0"/>
        <w:autoSpaceDN w:val="0"/>
        <w:adjustRightInd w:val="0"/>
        <w:rPr>
          <w:b/>
        </w:rPr>
      </w:pPr>
    </w:p>
    <w:p w:rsidR="00297616" w:rsidRDefault="00297616" w:rsidP="00DA008F">
      <w:pPr>
        <w:numPr>
          <w:ilvl w:val="0"/>
          <w:numId w:val="5"/>
        </w:numPr>
        <w:autoSpaceDE w:val="0"/>
        <w:autoSpaceDN w:val="0"/>
        <w:adjustRightInd w:val="0"/>
        <w:rPr>
          <w:b/>
        </w:rPr>
      </w:pPr>
      <w:r>
        <w:rPr>
          <w:b/>
        </w:rPr>
        <w:t>California Department of Health Services</w:t>
      </w:r>
    </w:p>
    <w:p w:rsidR="00297616" w:rsidRDefault="00297616" w:rsidP="00DA008F">
      <w:pPr>
        <w:numPr>
          <w:ilvl w:val="0"/>
          <w:numId w:val="5"/>
        </w:numPr>
        <w:autoSpaceDE w:val="0"/>
        <w:autoSpaceDN w:val="0"/>
        <w:adjustRightInd w:val="0"/>
        <w:rPr>
          <w:b/>
        </w:rPr>
      </w:pPr>
      <w:smartTag w:uri="urn:schemas-microsoft-com:office:smarttags" w:element="place">
        <w:smartTag w:uri="urn:schemas-microsoft-com:office:smarttags" w:element="State">
          <w:r>
            <w:rPr>
              <w:b/>
            </w:rPr>
            <w:t>Colorado</w:t>
          </w:r>
        </w:smartTag>
      </w:smartTag>
      <w:r>
        <w:rPr>
          <w:b/>
        </w:rPr>
        <w:t xml:space="preserve"> Division of Public Health and Environment</w:t>
      </w:r>
    </w:p>
    <w:p w:rsidR="00297616" w:rsidRDefault="00297616" w:rsidP="00DA008F">
      <w:pPr>
        <w:numPr>
          <w:ilvl w:val="0"/>
          <w:numId w:val="5"/>
        </w:numPr>
        <w:autoSpaceDE w:val="0"/>
        <w:autoSpaceDN w:val="0"/>
        <w:adjustRightInd w:val="0"/>
        <w:rPr>
          <w:b/>
        </w:rPr>
      </w:pPr>
      <w:r>
        <w:rPr>
          <w:b/>
        </w:rPr>
        <w:t>Connecticut State Department of Public Health/CT Emerging Infections Program</w:t>
      </w:r>
    </w:p>
    <w:p w:rsidR="00297616" w:rsidRDefault="00297616" w:rsidP="00DA008F">
      <w:pPr>
        <w:numPr>
          <w:ilvl w:val="0"/>
          <w:numId w:val="5"/>
        </w:numPr>
        <w:autoSpaceDE w:val="0"/>
        <w:autoSpaceDN w:val="0"/>
        <w:adjustRightInd w:val="0"/>
        <w:rPr>
          <w:b/>
        </w:rPr>
      </w:pPr>
      <w:smartTag w:uri="urn:schemas-microsoft-com:office:smarttags" w:element="place">
        <w:smartTag w:uri="urn:schemas-microsoft-com:office:smarttags" w:element="PlaceName">
          <w:r>
            <w:rPr>
              <w:b/>
            </w:rPr>
            <w:t>Georgia</w:t>
          </w:r>
        </w:smartTag>
        <w:r>
          <w:rPr>
            <w:b/>
          </w:rPr>
          <w:t xml:space="preserve"> </w:t>
        </w:r>
        <w:smartTag w:uri="urn:schemas-microsoft-com:office:smarttags" w:element="PlaceName">
          <w:r>
            <w:rPr>
              <w:b/>
            </w:rPr>
            <w:t>Department</w:t>
          </w:r>
        </w:smartTag>
      </w:smartTag>
      <w:r>
        <w:rPr>
          <w:b/>
        </w:rPr>
        <w:t xml:space="preserve"> of Community Health</w:t>
      </w:r>
    </w:p>
    <w:p w:rsidR="00297616" w:rsidRDefault="00297616" w:rsidP="00DA008F">
      <w:pPr>
        <w:numPr>
          <w:ilvl w:val="0"/>
          <w:numId w:val="5"/>
        </w:numPr>
        <w:autoSpaceDE w:val="0"/>
        <w:autoSpaceDN w:val="0"/>
        <w:adjustRightInd w:val="0"/>
        <w:rPr>
          <w:b/>
        </w:rPr>
      </w:pPr>
      <w:smartTag w:uri="urn:schemas-microsoft-com:office:smarttags" w:element="place">
        <w:smartTag w:uri="urn:schemas-microsoft-com:office:smarttags" w:element="PlaceName">
          <w:r>
            <w:rPr>
              <w:b/>
            </w:rPr>
            <w:t>Emory</w:t>
          </w:r>
        </w:smartTag>
        <w:r>
          <w:rPr>
            <w:b/>
          </w:rPr>
          <w:t xml:space="preserve"> </w:t>
        </w:r>
        <w:smartTag w:uri="urn:schemas-microsoft-com:office:smarttags" w:element="PlaceType">
          <w:r>
            <w:rPr>
              <w:b/>
            </w:rPr>
            <w:t>University</w:t>
          </w:r>
        </w:smartTag>
      </w:smartTag>
    </w:p>
    <w:p w:rsidR="00297616" w:rsidRDefault="00297616" w:rsidP="00DA008F">
      <w:pPr>
        <w:numPr>
          <w:ilvl w:val="0"/>
          <w:numId w:val="5"/>
        </w:numPr>
        <w:autoSpaceDE w:val="0"/>
        <w:autoSpaceDN w:val="0"/>
        <w:adjustRightInd w:val="0"/>
        <w:rPr>
          <w:b/>
        </w:rPr>
      </w:pPr>
      <w:r>
        <w:rPr>
          <w:b/>
        </w:rPr>
        <w:t xml:space="preserve">VA </w:t>
      </w:r>
      <w:smartTag w:uri="urn:schemas-microsoft-com:office:smarttags" w:element="PlaceName">
        <w:r>
          <w:rPr>
            <w:b/>
          </w:rPr>
          <w:t>Medical</w:t>
        </w:r>
      </w:smartTag>
      <w:r>
        <w:rPr>
          <w:b/>
        </w:rPr>
        <w:t xml:space="preserve"> </w:t>
      </w:r>
      <w:smartTag w:uri="urn:schemas-microsoft-com:office:smarttags" w:element="PlaceType">
        <w:r>
          <w:rPr>
            <w:b/>
          </w:rPr>
          <w:t>Center</w:t>
        </w:r>
      </w:smartTag>
      <w:r>
        <w:rPr>
          <w:b/>
        </w:rPr>
        <w:t xml:space="preserve"> – </w:t>
      </w:r>
      <w:smartTag w:uri="urn:schemas-microsoft-com:office:smarttags" w:element="place">
        <w:smartTag w:uri="urn:schemas-microsoft-com:office:smarttags" w:element="City">
          <w:r>
            <w:rPr>
              <w:b/>
            </w:rPr>
            <w:t>Atlanta</w:t>
          </w:r>
        </w:smartTag>
      </w:smartTag>
    </w:p>
    <w:p w:rsidR="00297616" w:rsidRDefault="00297616" w:rsidP="00DA008F">
      <w:pPr>
        <w:numPr>
          <w:ilvl w:val="0"/>
          <w:numId w:val="5"/>
        </w:numPr>
        <w:autoSpaceDE w:val="0"/>
        <w:autoSpaceDN w:val="0"/>
        <w:adjustRightInd w:val="0"/>
        <w:rPr>
          <w:b/>
        </w:rPr>
      </w:pPr>
      <w:r>
        <w:rPr>
          <w:b/>
        </w:rPr>
        <w:t>Maryland Department of Health and Mental Hygiene</w:t>
      </w:r>
    </w:p>
    <w:p w:rsidR="00297616" w:rsidRDefault="00297616" w:rsidP="00DA008F">
      <w:pPr>
        <w:numPr>
          <w:ilvl w:val="0"/>
          <w:numId w:val="5"/>
        </w:numPr>
        <w:autoSpaceDE w:val="0"/>
        <w:autoSpaceDN w:val="0"/>
        <w:adjustRightInd w:val="0"/>
        <w:rPr>
          <w:b/>
        </w:rPr>
      </w:pPr>
      <w:r>
        <w:rPr>
          <w:b/>
        </w:rPr>
        <w:t>Minnesota Department of Health</w:t>
      </w:r>
    </w:p>
    <w:p w:rsidR="00297616" w:rsidRDefault="00297616" w:rsidP="00DA008F">
      <w:pPr>
        <w:numPr>
          <w:ilvl w:val="0"/>
          <w:numId w:val="5"/>
        </w:numPr>
        <w:autoSpaceDE w:val="0"/>
        <w:autoSpaceDN w:val="0"/>
        <w:adjustRightInd w:val="0"/>
        <w:rPr>
          <w:b/>
        </w:rPr>
      </w:pPr>
      <w:r>
        <w:rPr>
          <w:b/>
        </w:rPr>
        <w:t xml:space="preserve">University of </w:t>
      </w:r>
      <w:smartTag w:uri="urn:schemas-microsoft-com:office:smarttags" w:element="State">
        <w:smartTag w:uri="urn:schemas-microsoft-com:office:smarttags" w:element="State">
          <w:r>
            <w:rPr>
              <w:b/>
            </w:rPr>
            <w:t>New Mexico</w:t>
          </w:r>
        </w:smartTag>
        <w:r>
          <w:rPr>
            <w:b/>
          </w:rPr>
          <w:t xml:space="preserve"> </w:t>
        </w:r>
        <w:smartTag w:uri="urn:schemas-microsoft-com:office:smarttags" w:element="State">
          <w:r>
            <w:rPr>
              <w:b/>
            </w:rPr>
            <w:t>Health</w:t>
          </w:r>
        </w:smartTag>
        <w:r>
          <w:rPr>
            <w:b/>
          </w:rPr>
          <w:t xml:space="preserve"> </w:t>
        </w:r>
        <w:smartTag w:uri="urn:schemas-microsoft-com:office:smarttags" w:element="State">
          <w:r>
            <w:rPr>
              <w:b/>
            </w:rPr>
            <w:t>Sciences</w:t>
          </w:r>
        </w:smartTag>
        <w:r>
          <w:rPr>
            <w:b/>
          </w:rPr>
          <w:t xml:space="preserve"> </w:t>
        </w:r>
        <w:smartTag w:uri="urn:schemas-microsoft-com:office:smarttags" w:element="State">
          <w:r>
            <w:rPr>
              <w:b/>
            </w:rPr>
            <w:t>Center</w:t>
          </w:r>
        </w:smartTag>
      </w:smartTag>
    </w:p>
    <w:p w:rsidR="00297616" w:rsidRDefault="00297616" w:rsidP="00DA008F">
      <w:pPr>
        <w:numPr>
          <w:ilvl w:val="0"/>
          <w:numId w:val="5"/>
        </w:numPr>
        <w:autoSpaceDE w:val="0"/>
        <w:autoSpaceDN w:val="0"/>
        <w:adjustRightInd w:val="0"/>
        <w:rPr>
          <w:b/>
        </w:rPr>
      </w:pPr>
      <w:r>
        <w:rPr>
          <w:b/>
        </w:rPr>
        <w:t>New York State Health Department</w:t>
      </w:r>
    </w:p>
    <w:p w:rsidR="00297616" w:rsidRDefault="00297616" w:rsidP="00DA008F">
      <w:pPr>
        <w:numPr>
          <w:ilvl w:val="0"/>
          <w:numId w:val="5"/>
        </w:numPr>
        <w:autoSpaceDE w:val="0"/>
        <w:autoSpaceDN w:val="0"/>
        <w:adjustRightInd w:val="0"/>
        <w:rPr>
          <w:b/>
        </w:rPr>
      </w:pPr>
      <w:smartTag w:uri="urn:schemas-microsoft-com:office:smarttags" w:element="State">
        <w:r>
          <w:rPr>
            <w:b/>
          </w:rPr>
          <w:t>Oregon</w:t>
        </w:r>
      </w:smartTag>
      <w:r>
        <w:rPr>
          <w:b/>
        </w:rPr>
        <w:t xml:space="preserve"> Health Division</w:t>
      </w:r>
    </w:p>
    <w:p w:rsidR="00297616" w:rsidRPr="00AA0F1B" w:rsidRDefault="00297616" w:rsidP="00DA008F">
      <w:pPr>
        <w:numPr>
          <w:ilvl w:val="0"/>
          <w:numId w:val="5"/>
        </w:numPr>
        <w:autoSpaceDE w:val="0"/>
        <w:autoSpaceDN w:val="0"/>
        <w:adjustRightInd w:val="0"/>
        <w:rPr>
          <w:b/>
        </w:rPr>
      </w:pPr>
      <w:r>
        <w:rPr>
          <w:b/>
        </w:rPr>
        <w:t>Tennessee Department of Health</w:t>
      </w:r>
    </w:p>
    <w:p w:rsidR="00297616" w:rsidRPr="00B122EF" w:rsidRDefault="00297616" w:rsidP="008C4679">
      <w:pPr>
        <w:pStyle w:val="PlainText"/>
        <w:rPr>
          <w:rFonts w:ascii="Times New Roman" w:hAnsi="Times New Roman" w:cs="Times New Roman"/>
        </w:rPr>
      </w:pPr>
      <w:r w:rsidRPr="00B122EF">
        <w:rPr>
          <w:rFonts w:ascii="Times New Roman" w:hAnsi="Times New Roman" w:cs="Times New Roman"/>
        </w:rPr>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has approval to begin or continue research involving human subjects as described in this protocol.</w:t>
      </w:r>
    </w:p>
    <w:p w:rsidR="00297616" w:rsidRDefault="00297616" w:rsidP="008C4679">
      <w:pPr>
        <w:autoSpaceDE w:val="0"/>
        <w:autoSpaceDN w:val="0"/>
        <w:adjustRightInd w:val="0"/>
      </w:pPr>
    </w:p>
    <w:p w:rsidR="00297616" w:rsidRPr="00B122EF" w:rsidRDefault="00297616"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subjects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B122EF">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protocol's expiration date of </w:t>
      </w:r>
      <w:r>
        <w:rPr>
          <w:rFonts w:ascii="Times New Roman" w:hAnsi="Times New Roman" w:cs="Times New Roman"/>
          <w:b/>
        </w:rPr>
        <w:t>09/06/2011</w:t>
      </w:r>
      <w:r w:rsidRPr="00B122EF">
        <w:rPr>
          <w:rFonts w:ascii="Times New Roman" w:hAnsi="Times New Roman" w:cs="Times New Roman"/>
          <w:b/>
        </w:rPr>
        <w:t>.</w:t>
      </w:r>
    </w:p>
    <w:p w:rsidR="00297616" w:rsidRDefault="00297616" w:rsidP="008C4679">
      <w:pPr>
        <w:autoSpaceDE w:val="0"/>
        <w:autoSpaceDN w:val="0"/>
        <w:adjustRightInd w:val="0"/>
      </w:pPr>
    </w:p>
    <w:p w:rsidR="00297616" w:rsidRPr="00B122EF" w:rsidRDefault="00297616"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297616" w:rsidRPr="00B122EF" w:rsidRDefault="00297616" w:rsidP="008C4679">
      <w:pPr>
        <w:pStyle w:val="PlainText"/>
        <w:rPr>
          <w:rFonts w:ascii="Times New Roman" w:hAnsi="Times New Roman" w:cs="Times New Roman"/>
        </w:rPr>
      </w:pPr>
    </w:p>
    <w:p w:rsidR="00297616" w:rsidRPr="00B122EF" w:rsidRDefault="00297616"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639-4</w:t>
      </w:r>
      <w:r>
        <w:rPr>
          <w:rFonts w:ascii="Times New Roman" w:hAnsi="Times New Roman" w:cs="Times New Roman"/>
        </w:rPr>
        <w:t xml:space="preserve">721 </w:t>
      </w:r>
      <w:r w:rsidRPr="00B122EF">
        <w:rPr>
          <w:rFonts w:ascii="Times New Roman" w:hAnsi="Times New Roman" w:cs="Times New Roman"/>
        </w:rPr>
        <w:t xml:space="preserve">or e-mail: </w:t>
      </w:r>
      <w:hyperlink r:id="rId8" w:history="1">
        <w:r w:rsidRPr="00A86C67">
          <w:rPr>
            <w:rStyle w:val="Hyperlink"/>
            <w:rFonts w:ascii="Times New Roman" w:hAnsi="Times New Roman"/>
          </w:rPr>
          <w:t>huma@cdc.gov</w:t>
        </w:r>
      </w:hyperlink>
      <w:r>
        <w:rPr>
          <w:rFonts w:ascii="Times New Roman" w:hAnsi="Times New Roman" w:cs="Times New Roman"/>
        </w:rPr>
        <w:t xml:space="preserve">.  </w:t>
      </w:r>
    </w:p>
    <w:p w:rsidR="00297616" w:rsidRDefault="00297616"/>
    <w:p w:rsidR="00297616" w:rsidRDefault="00297616"/>
    <w:p w:rsidR="00297616" w:rsidRDefault="00297616"/>
    <w:p w:rsidR="00297616" w:rsidRDefault="00297616">
      <w:r>
        <w:t>cc:</w:t>
      </w:r>
    </w:p>
    <w:p w:rsidR="00297616" w:rsidRDefault="00297616">
      <w:r>
        <w:t>Bob German</w:t>
      </w:r>
    </w:p>
    <w:p w:rsidR="00297616" w:rsidRDefault="00297616">
      <w:r>
        <w:t>NCEZIDHumanStudies</w:t>
      </w:r>
    </w:p>
    <w:sectPr w:rsidR="00297616" w:rsidSect="008021BA">
      <w:headerReference w:type="default" r:id="rId9"/>
      <w:footerReference w:type="default" r:id="rId10"/>
      <w:pgSz w:w="12240" w:h="15840" w:code="1"/>
      <w:pgMar w:top="1440" w:right="1440" w:bottom="1440" w:left="1440" w:header="86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616" w:rsidRDefault="00297616">
      <w:r>
        <w:separator/>
      </w:r>
    </w:p>
  </w:endnote>
  <w:endnote w:type="continuationSeparator" w:id="0">
    <w:p w:rsidR="00297616" w:rsidRDefault="002976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16" w:rsidRDefault="00297616" w:rsidP="00A031CA">
    <w:pPr>
      <w:pStyle w:val="Footer"/>
      <w:jc w:val="center"/>
    </w:pPr>
  </w:p>
  <w:p w:rsidR="00297616" w:rsidRDefault="00297616" w:rsidP="00A031CA">
    <w:pPr>
      <w:pStyle w:val="Footer"/>
      <w:jc w:val="center"/>
    </w:pPr>
  </w:p>
  <w:p w:rsidR="00297616" w:rsidRDefault="002976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616" w:rsidRDefault="00297616">
      <w:r>
        <w:separator/>
      </w:r>
    </w:p>
  </w:footnote>
  <w:footnote w:type="continuationSeparator" w:id="0">
    <w:p w:rsidR="00297616" w:rsidRDefault="002976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16" w:rsidRDefault="00297616">
    <w:pPr>
      <w:pStyle w:val="Header"/>
      <w:tabs>
        <w:tab w:val="clear" w:pos="8640"/>
        <w:tab w:val="right" w:pos="9960"/>
      </w:tabs>
      <w:ind w:right="-600"/>
      <w:jc w:val="right"/>
      <w:rPr>
        <w:color w:val="0000FF"/>
        <w:sz w:val="20"/>
      </w:rPr>
    </w:pPr>
    <w:r>
      <w:rPr>
        <w:color w:val="0000FF"/>
        <w:sz w:val="20"/>
      </w:rPr>
      <w:tab/>
      <w:t>Public Health Service</w:t>
    </w:r>
  </w:p>
  <w:p w:rsidR="00297616" w:rsidRDefault="00297616">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297616" w:rsidRDefault="00297616">
    <w:pPr>
      <w:ind w:right="-600"/>
      <w:jc w:val="right"/>
      <w:rPr>
        <w:color w:val="0000FF"/>
        <w:sz w:val="18"/>
      </w:rPr>
    </w:pPr>
    <w:r>
      <w:rPr>
        <w:color w:val="0000FF"/>
        <w:sz w:val="18"/>
      </w:rPr>
      <w:t>and Prevention (CDC)</w:t>
    </w:r>
  </w:p>
  <w:p w:rsidR="00297616" w:rsidRDefault="00297616">
    <w:pPr>
      <w:pStyle w:val="Header"/>
      <w:tabs>
        <w:tab w:val="clear" w:pos="8640"/>
        <w:tab w:val="right" w:pos="9180"/>
      </w:tabs>
      <w:jc w:val="right"/>
      <w:rPr>
        <w:color w:val="0000FF"/>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1F39C9"/>
    <w:multiLevelType w:val="hybridMultilevel"/>
    <w:tmpl w:val="45147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382E"/>
    <w:rsid w:val="0001151F"/>
    <w:rsid w:val="0003070D"/>
    <w:rsid w:val="000470ED"/>
    <w:rsid w:val="000525EE"/>
    <w:rsid w:val="00056476"/>
    <w:rsid w:val="000605D5"/>
    <w:rsid w:val="00091C0C"/>
    <w:rsid w:val="000A2C8B"/>
    <w:rsid w:val="000B60AA"/>
    <w:rsid w:val="000E355E"/>
    <w:rsid w:val="001017D2"/>
    <w:rsid w:val="00144824"/>
    <w:rsid w:val="00154A4C"/>
    <w:rsid w:val="00160C8B"/>
    <w:rsid w:val="001C0B86"/>
    <w:rsid w:val="00206916"/>
    <w:rsid w:val="00231B59"/>
    <w:rsid w:val="00242203"/>
    <w:rsid w:val="0025522C"/>
    <w:rsid w:val="0027678A"/>
    <w:rsid w:val="00297616"/>
    <w:rsid w:val="002B2968"/>
    <w:rsid w:val="002C2D69"/>
    <w:rsid w:val="002D4C65"/>
    <w:rsid w:val="002D716C"/>
    <w:rsid w:val="002E382E"/>
    <w:rsid w:val="003568DF"/>
    <w:rsid w:val="003579A9"/>
    <w:rsid w:val="003E394B"/>
    <w:rsid w:val="00453A50"/>
    <w:rsid w:val="0049397B"/>
    <w:rsid w:val="004B7FD8"/>
    <w:rsid w:val="0052102B"/>
    <w:rsid w:val="005567E5"/>
    <w:rsid w:val="005E7DB6"/>
    <w:rsid w:val="006061BB"/>
    <w:rsid w:val="00650905"/>
    <w:rsid w:val="00670705"/>
    <w:rsid w:val="006710C7"/>
    <w:rsid w:val="00691E11"/>
    <w:rsid w:val="00720623"/>
    <w:rsid w:val="007305EF"/>
    <w:rsid w:val="007548C1"/>
    <w:rsid w:val="007564B0"/>
    <w:rsid w:val="0079628B"/>
    <w:rsid w:val="007C3D9D"/>
    <w:rsid w:val="008021BA"/>
    <w:rsid w:val="0083455B"/>
    <w:rsid w:val="008B0DD8"/>
    <w:rsid w:val="008C4679"/>
    <w:rsid w:val="008D45CA"/>
    <w:rsid w:val="0094662A"/>
    <w:rsid w:val="00955439"/>
    <w:rsid w:val="009B5341"/>
    <w:rsid w:val="009B7A14"/>
    <w:rsid w:val="009E16FF"/>
    <w:rsid w:val="00A031CA"/>
    <w:rsid w:val="00A86C67"/>
    <w:rsid w:val="00AA0F1B"/>
    <w:rsid w:val="00B03999"/>
    <w:rsid w:val="00B122A9"/>
    <w:rsid w:val="00B122EF"/>
    <w:rsid w:val="00BD1C59"/>
    <w:rsid w:val="00BD4252"/>
    <w:rsid w:val="00C15DC6"/>
    <w:rsid w:val="00D1159B"/>
    <w:rsid w:val="00DA008F"/>
    <w:rsid w:val="00DA4D94"/>
    <w:rsid w:val="00DA68D5"/>
    <w:rsid w:val="00E5140F"/>
    <w:rsid w:val="00E82B62"/>
    <w:rsid w:val="00EA1EBC"/>
    <w:rsid w:val="00EC7D61"/>
    <w:rsid w:val="00F977E9"/>
    <w:rsid w:val="00FE77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link w:val="Heading1Char"/>
    <w:uiPriority w:val="99"/>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styleId="Hyperlink">
    <w:name w:val="Hyperlink"/>
    <w:basedOn w:val="DefaultParagraphFont"/>
    <w:uiPriority w:val="99"/>
    <w:rsid w:val="008021BA"/>
    <w:rPr>
      <w:rFonts w:cs="Times New Roman"/>
      <w:color w:val="0000FF"/>
      <w:u w:val="single"/>
    </w:rPr>
  </w:style>
  <w:style w:type="paragraph" w:styleId="Header">
    <w:name w:val="header"/>
    <w:basedOn w:val="Normal"/>
    <w:link w:val="HeaderChar"/>
    <w:uiPriority w:val="99"/>
    <w:rsid w:val="008021BA"/>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locked/>
    <w:rsid w:val="00A031CA"/>
    <w:rPr>
      <w:rFonts w:cs="Times New Roman"/>
      <w:sz w:val="24"/>
      <w:szCs w:val="24"/>
    </w:rPr>
  </w:style>
  <w:style w:type="paragraph" w:styleId="BalloonText">
    <w:name w:val="Balloon Text"/>
    <w:basedOn w:val="Normal"/>
    <w:link w:val="BalloonTextChar"/>
    <w:uiPriority w:val="99"/>
    <w:semiHidden/>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31CA"/>
    <w:rPr>
      <w:rFonts w:ascii="Tahoma" w:hAnsi="Tahoma" w:cs="Tahoma"/>
      <w:sz w:val="16"/>
      <w:szCs w:val="16"/>
    </w:rPr>
  </w:style>
  <w:style w:type="paragraph" w:styleId="ListParagraph">
    <w:name w:val="List Paragraph"/>
    <w:basedOn w:val="Normal"/>
    <w:uiPriority w:val="99"/>
    <w:qFormat/>
    <w:rsid w:val="00DA4D94"/>
    <w:pPr>
      <w:ind w:left="720"/>
      <w:contextualSpacing/>
    </w:pPr>
  </w:style>
  <w:style w:type="paragraph" w:styleId="PlainText">
    <w:name w:val="Plain Text"/>
    <w:basedOn w:val="Normal"/>
    <w:link w:val="PlainTextChar"/>
    <w:uiPriority w:val="99"/>
    <w:rsid w:val="002D716C"/>
    <w:rPr>
      <w:rFonts w:ascii="Courier New" w:hAnsi="Courier New" w:cs="Courier New"/>
    </w:rPr>
  </w:style>
  <w:style w:type="character" w:customStyle="1" w:styleId="PlainTextChar">
    <w:name w:val="Plain Text Char"/>
    <w:basedOn w:val="DefaultParagraphFont"/>
    <w:link w:val="PlainText"/>
    <w:uiPriority w:val="99"/>
    <w:locked/>
    <w:rsid w:val="002D716C"/>
    <w:rPr>
      <w:rFonts w:ascii="Courier New" w:hAnsi="Courier New" w:cs="Courier New"/>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ma@cdc.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565</Words>
  <Characters>3226</Characters>
  <Application>Microsoft Office Outlook</Application>
  <DocSecurity>0</DocSecurity>
  <Lines>0</Lines>
  <Paragraphs>0</Paragraphs>
  <ScaleCrop>false</ScaleCrop>
  <Company>CDC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subject/>
  <dc:creator>NIP</dc:creator>
  <cp:keywords/>
  <dc:description/>
  <cp:lastModifiedBy>dfv3</cp:lastModifiedBy>
  <cp:revision>2</cp:revision>
  <cp:lastPrinted>2010-06-01T14:18:00Z</cp:lastPrinted>
  <dcterms:created xsi:type="dcterms:W3CDTF">2010-09-07T17:46:00Z</dcterms:created>
  <dcterms:modified xsi:type="dcterms:W3CDTF">2010-09-07T17:46:00Z</dcterms:modified>
</cp:coreProperties>
</file>