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636" w:rsidRPr="00DB02AC" w:rsidRDefault="00983636" w:rsidP="00983636">
      <w:pPr>
        <w:jc w:val="center"/>
      </w:pPr>
      <w:bookmarkStart w:id="0" w:name="_GoBack"/>
      <w:bookmarkEnd w:id="0"/>
    </w:p>
    <w:p w:rsidR="00983636" w:rsidRPr="00264D20" w:rsidRDefault="00983636" w:rsidP="00983636">
      <w:pPr>
        <w:jc w:val="center"/>
        <w:rPr>
          <w:rFonts w:ascii="Calibri" w:hAnsi="Calibri" w:cs="Calibri"/>
        </w:rPr>
      </w:pPr>
    </w:p>
    <w:p w:rsidR="00873F74" w:rsidRPr="00264D20" w:rsidRDefault="00873F74" w:rsidP="00983636">
      <w:pPr>
        <w:jc w:val="center"/>
        <w:rPr>
          <w:rFonts w:ascii="Calibri" w:hAnsi="Calibri" w:cs="Calibri"/>
        </w:rPr>
      </w:pPr>
      <w:r w:rsidRPr="00264D20">
        <w:rPr>
          <w:rFonts w:ascii="Calibri" w:hAnsi="Calibri" w:cs="Calibri"/>
        </w:rPr>
        <w:t>OMB Clearance Application</w:t>
      </w:r>
    </w:p>
    <w:p w:rsidR="00873F74" w:rsidRPr="00264D20" w:rsidRDefault="00873F74" w:rsidP="00983636">
      <w:pPr>
        <w:jc w:val="center"/>
        <w:rPr>
          <w:rFonts w:ascii="Calibri" w:hAnsi="Calibri" w:cs="Calibri"/>
        </w:rPr>
      </w:pPr>
    </w:p>
    <w:p w:rsidR="00983636" w:rsidRPr="00264D20" w:rsidRDefault="00983636" w:rsidP="00983636">
      <w:pPr>
        <w:jc w:val="center"/>
        <w:rPr>
          <w:rFonts w:ascii="Calibri" w:hAnsi="Calibri" w:cs="Calibri"/>
        </w:rPr>
      </w:pPr>
    </w:p>
    <w:p w:rsidR="00983636" w:rsidRPr="00264D20" w:rsidRDefault="00983636" w:rsidP="00983636">
      <w:pPr>
        <w:jc w:val="center"/>
        <w:rPr>
          <w:rFonts w:ascii="Calibri" w:hAnsi="Calibri" w:cs="Calibri"/>
        </w:rPr>
      </w:pPr>
    </w:p>
    <w:p w:rsidR="00983636" w:rsidRPr="00264D20" w:rsidRDefault="00983636" w:rsidP="00983636">
      <w:pPr>
        <w:jc w:val="center"/>
        <w:rPr>
          <w:rFonts w:ascii="Calibri" w:hAnsi="Calibri" w:cs="Calibri"/>
        </w:rPr>
      </w:pPr>
    </w:p>
    <w:p w:rsidR="00983636" w:rsidRPr="00264D20" w:rsidRDefault="00983636" w:rsidP="00983636">
      <w:pPr>
        <w:jc w:val="center"/>
        <w:rPr>
          <w:rFonts w:ascii="Calibri" w:hAnsi="Calibri" w:cs="Calibri"/>
        </w:rPr>
      </w:pPr>
    </w:p>
    <w:p w:rsidR="00983636" w:rsidRPr="00264D20" w:rsidRDefault="00983636" w:rsidP="00983636">
      <w:pPr>
        <w:jc w:val="center"/>
        <w:rPr>
          <w:rFonts w:ascii="Calibri" w:hAnsi="Calibri" w:cs="Calibri"/>
          <w:b/>
        </w:rPr>
      </w:pPr>
    </w:p>
    <w:p w:rsidR="00873F74" w:rsidRPr="008A4518" w:rsidRDefault="000A75D8" w:rsidP="0063782C">
      <w:pPr>
        <w:jc w:val="center"/>
        <w:rPr>
          <w:rFonts w:ascii="Calibri" w:hAnsi="Calibri" w:cs="Calibri"/>
          <w:b/>
          <w:sz w:val="28"/>
        </w:rPr>
      </w:pPr>
      <w:r w:rsidRPr="008A4518">
        <w:rPr>
          <w:rFonts w:ascii="Calibri" w:hAnsi="Calibri" w:cs="Calibri"/>
          <w:b/>
          <w:sz w:val="28"/>
        </w:rPr>
        <w:t xml:space="preserve">Crime Prevention </w:t>
      </w:r>
      <w:r w:rsidR="00C83CCE">
        <w:rPr>
          <w:rFonts w:ascii="Calibri" w:hAnsi="Calibri" w:cs="Calibri"/>
          <w:b/>
          <w:sz w:val="28"/>
        </w:rPr>
        <w:t>T</w:t>
      </w:r>
      <w:r w:rsidRPr="008A4518">
        <w:rPr>
          <w:rFonts w:ascii="Calibri" w:hAnsi="Calibri" w:cs="Calibri"/>
          <w:b/>
          <w:sz w:val="28"/>
        </w:rPr>
        <w:t>hrough Environmental Design:</w:t>
      </w:r>
      <w:r w:rsidR="00FF0F1B" w:rsidRPr="008A4518">
        <w:rPr>
          <w:rFonts w:ascii="Calibri" w:hAnsi="Calibri" w:cs="Calibri"/>
          <w:b/>
          <w:sz w:val="28"/>
        </w:rPr>
        <w:t xml:space="preserve"> </w:t>
      </w:r>
    </w:p>
    <w:p w:rsidR="000A75D8" w:rsidRPr="008A4518" w:rsidRDefault="000A75D8" w:rsidP="0063782C">
      <w:pPr>
        <w:jc w:val="center"/>
        <w:rPr>
          <w:rFonts w:ascii="Calibri" w:hAnsi="Calibri" w:cs="Calibri"/>
          <w:b/>
          <w:sz w:val="28"/>
        </w:rPr>
      </w:pPr>
      <w:r w:rsidRPr="008A4518">
        <w:rPr>
          <w:rFonts w:ascii="Calibri" w:hAnsi="Calibri" w:cs="Calibri"/>
          <w:b/>
          <w:sz w:val="28"/>
        </w:rPr>
        <w:t>Linking Observed School Environments with Student and School-wide</w:t>
      </w:r>
    </w:p>
    <w:p w:rsidR="000A75D8" w:rsidRDefault="000A75D8" w:rsidP="0063782C">
      <w:pPr>
        <w:jc w:val="center"/>
        <w:rPr>
          <w:rFonts w:ascii="Calibri" w:hAnsi="Calibri" w:cs="Calibri"/>
          <w:b/>
          <w:sz w:val="28"/>
        </w:rPr>
      </w:pPr>
      <w:r w:rsidRPr="008A4518">
        <w:rPr>
          <w:rFonts w:ascii="Calibri" w:hAnsi="Calibri" w:cs="Calibri"/>
          <w:b/>
          <w:sz w:val="28"/>
        </w:rPr>
        <w:t>Experiences of Violence and Fear</w:t>
      </w:r>
    </w:p>
    <w:p w:rsidR="00C27118" w:rsidRDefault="00C27118" w:rsidP="0063782C">
      <w:pPr>
        <w:jc w:val="center"/>
        <w:rPr>
          <w:rFonts w:ascii="Calibri" w:hAnsi="Calibri" w:cs="Calibri"/>
          <w:b/>
          <w:sz w:val="28"/>
        </w:rPr>
      </w:pPr>
    </w:p>
    <w:p w:rsidR="00C27118" w:rsidRPr="008A4518" w:rsidRDefault="00987435" w:rsidP="00987435">
      <w:pPr>
        <w:jc w:val="center"/>
        <w:rPr>
          <w:rFonts w:ascii="Calibri" w:hAnsi="Calibri" w:cs="Calibri"/>
          <w:b/>
          <w:sz w:val="28"/>
        </w:rPr>
      </w:pPr>
      <w:r>
        <w:rPr>
          <w:rFonts w:ascii="Calibri" w:hAnsi="Calibri" w:cs="Calibri"/>
          <w:b/>
          <w:sz w:val="28"/>
        </w:rPr>
        <w:t>Supporting Statement A</w:t>
      </w:r>
    </w:p>
    <w:p w:rsidR="00983636" w:rsidRPr="00264D20" w:rsidRDefault="00983636" w:rsidP="00983636">
      <w:pPr>
        <w:jc w:val="center"/>
        <w:rPr>
          <w:rFonts w:ascii="Calibri" w:hAnsi="Calibri" w:cs="Calibri"/>
          <w:b/>
        </w:rPr>
      </w:pPr>
    </w:p>
    <w:p w:rsidR="00983636" w:rsidRPr="00264D20" w:rsidRDefault="00983636" w:rsidP="00983636">
      <w:pPr>
        <w:jc w:val="center"/>
        <w:rPr>
          <w:rFonts w:ascii="Calibri" w:hAnsi="Calibri" w:cs="Calibri"/>
        </w:rPr>
      </w:pPr>
    </w:p>
    <w:p w:rsidR="00983636" w:rsidRDefault="00983636" w:rsidP="00983636">
      <w:pPr>
        <w:jc w:val="center"/>
        <w:rPr>
          <w:rFonts w:ascii="Calibri" w:hAnsi="Calibri" w:cs="Calibri"/>
        </w:rPr>
      </w:pPr>
    </w:p>
    <w:p w:rsidR="00C83CCE" w:rsidRDefault="00C83CCE" w:rsidP="00983636">
      <w:pPr>
        <w:jc w:val="center"/>
        <w:rPr>
          <w:rFonts w:ascii="Calibri" w:hAnsi="Calibri" w:cs="Calibri"/>
        </w:rPr>
      </w:pPr>
    </w:p>
    <w:p w:rsidR="00C83CCE" w:rsidRDefault="00C83CCE" w:rsidP="00983636">
      <w:pPr>
        <w:jc w:val="center"/>
        <w:rPr>
          <w:rFonts w:ascii="Calibri" w:hAnsi="Calibri" w:cs="Calibri"/>
        </w:rPr>
      </w:pPr>
    </w:p>
    <w:p w:rsidR="00C83CCE" w:rsidRDefault="00C83CCE" w:rsidP="00983636">
      <w:pPr>
        <w:jc w:val="center"/>
        <w:rPr>
          <w:rFonts w:ascii="Calibri" w:hAnsi="Calibri" w:cs="Calibri"/>
        </w:rPr>
      </w:pPr>
    </w:p>
    <w:p w:rsidR="00C83CCE" w:rsidRDefault="00C83CCE" w:rsidP="00983636">
      <w:pPr>
        <w:jc w:val="center"/>
        <w:rPr>
          <w:rFonts w:ascii="Calibri" w:hAnsi="Calibri" w:cs="Calibri"/>
        </w:rPr>
      </w:pPr>
    </w:p>
    <w:p w:rsidR="00C83CCE" w:rsidRDefault="00C83CCE" w:rsidP="00983636">
      <w:pPr>
        <w:jc w:val="center"/>
        <w:rPr>
          <w:rFonts w:ascii="Calibri" w:hAnsi="Calibri" w:cs="Calibri"/>
        </w:rPr>
      </w:pPr>
    </w:p>
    <w:p w:rsidR="00C83CCE" w:rsidRDefault="00C83CCE" w:rsidP="00983636">
      <w:pPr>
        <w:jc w:val="center"/>
        <w:rPr>
          <w:rFonts w:ascii="Calibri" w:hAnsi="Calibri" w:cs="Calibri"/>
        </w:rPr>
      </w:pPr>
    </w:p>
    <w:p w:rsidR="00C83CCE" w:rsidRDefault="00C83CCE" w:rsidP="00983636">
      <w:pPr>
        <w:jc w:val="center"/>
        <w:rPr>
          <w:rFonts w:ascii="Calibri" w:hAnsi="Calibri" w:cs="Calibri"/>
        </w:rPr>
      </w:pPr>
    </w:p>
    <w:p w:rsidR="00C83CCE" w:rsidRDefault="00C83CCE" w:rsidP="00983636">
      <w:pPr>
        <w:jc w:val="center"/>
        <w:rPr>
          <w:rFonts w:ascii="Calibri" w:hAnsi="Calibri" w:cs="Calibri"/>
        </w:rPr>
      </w:pPr>
    </w:p>
    <w:p w:rsidR="00C83CCE" w:rsidRPr="00264D20" w:rsidRDefault="00C83CCE" w:rsidP="00983636">
      <w:pPr>
        <w:jc w:val="center"/>
        <w:rPr>
          <w:rFonts w:ascii="Calibri" w:hAnsi="Calibri" w:cs="Calibri"/>
        </w:rPr>
      </w:pPr>
    </w:p>
    <w:p w:rsidR="00983636" w:rsidRPr="00264D20" w:rsidRDefault="00BE74D3" w:rsidP="00983636">
      <w:pPr>
        <w:jc w:val="center"/>
        <w:rPr>
          <w:rFonts w:ascii="Calibri" w:hAnsi="Calibri" w:cs="Calibri"/>
        </w:rPr>
      </w:pPr>
      <w:r>
        <w:rPr>
          <w:rFonts w:ascii="Calibri" w:hAnsi="Calibri" w:cs="Calibri"/>
        </w:rPr>
        <w:t>4</w:t>
      </w:r>
      <w:r w:rsidR="00FD0169">
        <w:rPr>
          <w:rFonts w:ascii="Calibri" w:hAnsi="Calibri" w:cs="Calibri"/>
        </w:rPr>
        <w:t>/</w:t>
      </w:r>
      <w:r w:rsidR="00781B30">
        <w:rPr>
          <w:rFonts w:ascii="Calibri" w:hAnsi="Calibri" w:cs="Calibri"/>
        </w:rPr>
        <w:t>20</w:t>
      </w:r>
      <w:r w:rsidR="009145D8">
        <w:rPr>
          <w:rFonts w:ascii="Calibri" w:hAnsi="Calibri" w:cs="Calibri"/>
        </w:rPr>
        <w:t>/2011</w:t>
      </w:r>
    </w:p>
    <w:p w:rsidR="00873F74" w:rsidRPr="00264D20" w:rsidRDefault="00873F74" w:rsidP="003B6A72">
      <w:pPr>
        <w:jc w:val="center"/>
        <w:rPr>
          <w:rFonts w:ascii="Calibri" w:hAnsi="Calibri" w:cs="Calibri"/>
        </w:rPr>
      </w:pPr>
    </w:p>
    <w:p w:rsidR="00873F74" w:rsidRPr="00264D20" w:rsidRDefault="00873F74" w:rsidP="00983636">
      <w:pPr>
        <w:jc w:val="center"/>
        <w:rPr>
          <w:rFonts w:ascii="Calibri" w:hAnsi="Calibri" w:cs="Calibri"/>
        </w:rPr>
      </w:pPr>
    </w:p>
    <w:p w:rsidR="00873F74" w:rsidRPr="00264D20" w:rsidRDefault="00873F74" w:rsidP="00983636">
      <w:pPr>
        <w:jc w:val="center"/>
        <w:rPr>
          <w:rFonts w:ascii="Calibri" w:hAnsi="Calibri" w:cs="Calibri"/>
        </w:rPr>
      </w:pPr>
    </w:p>
    <w:p w:rsidR="00983636" w:rsidRPr="00264D20" w:rsidRDefault="00983636" w:rsidP="00983636">
      <w:pPr>
        <w:jc w:val="center"/>
        <w:rPr>
          <w:rFonts w:ascii="Calibri" w:hAnsi="Calibri" w:cs="Calibri"/>
        </w:rPr>
      </w:pPr>
    </w:p>
    <w:p w:rsidR="00983636" w:rsidRPr="00264D20" w:rsidRDefault="00983636" w:rsidP="00983636">
      <w:pPr>
        <w:jc w:val="center"/>
        <w:rPr>
          <w:rFonts w:ascii="Calibri" w:hAnsi="Calibri" w:cs="Calibri"/>
        </w:rPr>
      </w:pPr>
    </w:p>
    <w:p w:rsidR="00983636" w:rsidRPr="00264D20" w:rsidRDefault="00983636" w:rsidP="00983636">
      <w:pPr>
        <w:jc w:val="center"/>
        <w:rPr>
          <w:rFonts w:ascii="Calibri" w:hAnsi="Calibri" w:cs="Calibri"/>
        </w:rPr>
      </w:pPr>
    </w:p>
    <w:p w:rsidR="00983636" w:rsidRPr="00264D20" w:rsidRDefault="00987435" w:rsidP="00983636">
      <w:pPr>
        <w:jc w:val="center"/>
        <w:rPr>
          <w:rFonts w:ascii="Calibri" w:hAnsi="Calibri" w:cs="Calibri"/>
        </w:rPr>
      </w:pPr>
      <w:r>
        <w:rPr>
          <w:rFonts w:ascii="Calibri" w:hAnsi="Calibri" w:cs="Calibri"/>
        </w:rPr>
        <w:t>Department of Health and Human Services</w:t>
      </w:r>
    </w:p>
    <w:p w:rsidR="00BB5EA1" w:rsidRPr="00264D20" w:rsidRDefault="00BB5EA1" w:rsidP="00BB5EA1">
      <w:pPr>
        <w:pStyle w:val="CoverTextCharCharCharCharCharCharCharCharCharCharChar"/>
        <w:jc w:val="center"/>
        <w:rPr>
          <w:rFonts w:ascii="Calibri" w:hAnsi="Calibri" w:cs="Calibri"/>
          <w:b w:val="0"/>
          <w:smallCaps w:val="0"/>
        </w:rPr>
      </w:pPr>
      <w:r w:rsidRPr="00264D20">
        <w:rPr>
          <w:rFonts w:ascii="Calibri" w:hAnsi="Calibri" w:cs="Calibri"/>
          <w:b w:val="0"/>
          <w:smallCaps w:val="0"/>
        </w:rPr>
        <w:t>Centers for Disease Control and Prevention</w:t>
      </w:r>
    </w:p>
    <w:p w:rsidR="00BB5EA1" w:rsidRPr="00264D20" w:rsidRDefault="00BB5EA1" w:rsidP="00BB5EA1">
      <w:pPr>
        <w:pStyle w:val="CoverTextCharCharCharCharCharCharCharCharCharCharChar"/>
        <w:jc w:val="center"/>
        <w:rPr>
          <w:rFonts w:ascii="Calibri" w:hAnsi="Calibri" w:cs="Calibri"/>
          <w:b w:val="0"/>
          <w:smallCaps w:val="0"/>
        </w:rPr>
      </w:pPr>
      <w:r w:rsidRPr="00264D20">
        <w:rPr>
          <w:rFonts w:ascii="Calibri" w:hAnsi="Calibri" w:cs="Calibri"/>
          <w:b w:val="0"/>
          <w:smallCaps w:val="0"/>
        </w:rPr>
        <w:t>National Center for Injury Prevention and Control (NCIPC)</w:t>
      </w:r>
    </w:p>
    <w:p w:rsidR="00BB5EA1" w:rsidRPr="00264D20" w:rsidRDefault="00BB5EA1" w:rsidP="00BB5EA1">
      <w:pPr>
        <w:pStyle w:val="CoverTextCharCharCharCharCharCharCharCharCharCharChar"/>
        <w:jc w:val="center"/>
        <w:rPr>
          <w:rFonts w:ascii="Calibri" w:hAnsi="Calibri" w:cs="Calibri"/>
          <w:b w:val="0"/>
          <w:smallCaps w:val="0"/>
        </w:rPr>
      </w:pPr>
      <w:r w:rsidRPr="00264D20">
        <w:rPr>
          <w:rFonts w:ascii="Calibri" w:hAnsi="Calibri" w:cs="Calibri"/>
          <w:b w:val="0"/>
          <w:smallCaps w:val="0"/>
        </w:rPr>
        <w:t>Division of Violence Prevention (DVP)</w:t>
      </w:r>
    </w:p>
    <w:p w:rsidR="00873F74" w:rsidRPr="00264D20" w:rsidRDefault="00873F74" w:rsidP="00983636">
      <w:pPr>
        <w:jc w:val="center"/>
        <w:rPr>
          <w:rFonts w:ascii="Calibri" w:hAnsi="Calibri" w:cs="Calibri"/>
        </w:rPr>
      </w:pPr>
    </w:p>
    <w:p w:rsidR="00873F74" w:rsidRPr="00264D20" w:rsidRDefault="00AB2A9E" w:rsidP="00983636">
      <w:pPr>
        <w:jc w:val="center"/>
        <w:rPr>
          <w:rFonts w:ascii="Calibri" w:hAnsi="Calibri" w:cs="Calibri"/>
          <w:shd w:val="clear" w:color="auto" w:fill="FFFFFF"/>
        </w:rPr>
      </w:pPr>
      <w:r w:rsidRPr="00264D20">
        <w:rPr>
          <w:rFonts w:ascii="Calibri" w:hAnsi="Calibri" w:cs="Calibri"/>
          <w:shd w:val="clear" w:color="auto" w:fill="FFFFFF"/>
        </w:rPr>
        <w:t>Melanie Lagarde</w:t>
      </w:r>
    </w:p>
    <w:p w:rsidR="00BB5EA1" w:rsidRPr="00264D20" w:rsidRDefault="00CD55DA" w:rsidP="00983636">
      <w:pPr>
        <w:jc w:val="center"/>
        <w:rPr>
          <w:rFonts w:ascii="Calibri" w:hAnsi="Calibri" w:cs="Calibri"/>
          <w:shd w:val="clear" w:color="auto" w:fill="FFFFFF"/>
        </w:rPr>
      </w:pPr>
      <w:r w:rsidRPr="00264D20">
        <w:rPr>
          <w:rFonts w:ascii="Calibri" w:hAnsi="Calibri" w:cs="Calibri"/>
          <w:shd w:val="clear" w:color="auto" w:fill="FFFFFF"/>
        </w:rPr>
        <w:t xml:space="preserve">Project Officer </w:t>
      </w:r>
    </w:p>
    <w:p w:rsidR="00BB5EA1" w:rsidRPr="00264D20" w:rsidRDefault="00FC7EA7" w:rsidP="00983636">
      <w:pPr>
        <w:jc w:val="center"/>
        <w:rPr>
          <w:rFonts w:ascii="Calibri" w:hAnsi="Calibri" w:cs="Calibri"/>
          <w:shd w:val="clear" w:color="auto" w:fill="FFFFFF"/>
        </w:rPr>
      </w:pPr>
      <w:r w:rsidRPr="00264D20">
        <w:rPr>
          <w:rFonts w:ascii="Calibri" w:hAnsi="Calibri" w:cs="Calibri"/>
          <w:shd w:val="clear" w:color="auto" w:fill="FFFFFF"/>
        </w:rPr>
        <w:t xml:space="preserve">Phone: </w:t>
      </w:r>
      <w:r w:rsidR="005C7DCB" w:rsidRPr="00264D20">
        <w:rPr>
          <w:rFonts w:ascii="Calibri" w:hAnsi="Calibri" w:cs="Calibri"/>
          <w:shd w:val="clear" w:color="auto" w:fill="FFFFFF"/>
        </w:rPr>
        <w:t>(770</w:t>
      </w:r>
      <w:r w:rsidR="00F822CC" w:rsidRPr="00264D20">
        <w:rPr>
          <w:rFonts w:ascii="Calibri" w:hAnsi="Calibri" w:cs="Calibri"/>
          <w:shd w:val="clear" w:color="auto" w:fill="FFFFFF"/>
        </w:rPr>
        <w:t>) 488-</w:t>
      </w:r>
      <w:r w:rsidR="00AB2A9E" w:rsidRPr="00264D20">
        <w:rPr>
          <w:rFonts w:ascii="Calibri" w:hAnsi="Calibri" w:cs="Calibri"/>
          <w:shd w:val="clear" w:color="auto" w:fill="FFFFFF"/>
        </w:rPr>
        <w:t>3913</w:t>
      </w:r>
    </w:p>
    <w:p w:rsidR="00BB5EA1" w:rsidRPr="00264D20" w:rsidRDefault="00FC7EA7" w:rsidP="00983636">
      <w:pPr>
        <w:jc w:val="center"/>
        <w:rPr>
          <w:rFonts w:ascii="Calibri" w:hAnsi="Calibri" w:cs="Calibri"/>
          <w:shd w:val="clear" w:color="auto" w:fill="FFFFFF"/>
        </w:rPr>
      </w:pPr>
      <w:r w:rsidRPr="00264D20">
        <w:rPr>
          <w:rFonts w:ascii="Calibri" w:hAnsi="Calibri" w:cs="Calibri"/>
          <w:shd w:val="clear" w:color="auto" w:fill="FFFFFF"/>
        </w:rPr>
        <w:t>Fax:  (</w:t>
      </w:r>
      <w:r w:rsidR="00F822CC" w:rsidRPr="00264D20">
        <w:rPr>
          <w:rFonts w:ascii="Calibri" w:hAnsi="Calibri" w:cs="Calibri"/>
          <w:shd w:val="clear" w:color="auto" w:fill="FFFFFF"/>
        </w:rPr>
        <w:t>770) 488-4349</w:t>
      </w:r>
    </w:p>
    <w:p w:rsidR="00FC7EA7" w:rsidRPr="00264D20" w:rsidRDefault="00FE6E15" w:rsidP="00983636">
      <w:pPr>
        <w:jc w:val="center"/>
        <w:rPr>
          <w:rFonts w:ascii="Calibri" w:hAnsi="Calibri" w:cs="Calibri"/>
          <w:shd w:val="clear" w:color="auto" w:fill="FFFFFF"/>
        </w:rPr>
      </w:pPr>
      <w:r w:rsidRPr="00264D20">
        <w:rPr>
          <w:rFonts w:ascii="Calibri" w:hAnsi="Calibri" w:cs="Calibri"/>
          <w:shd w:val="clear" w:color="auto" w:fill="FFFFFF"/>
        </w:rPr>
        <w:t>E-mail:</w:t>
      </w:r>
      <w:r w:rsidR="00A35E61">
        <w:rPr>
          <w:rFonts w:ascii="Calibri" w:hAnsi="Calibri" w:cs="Calibri"/>
          <w:shd w:val="clear" w:color="auto" w:fill="FFFFFF"/>
        </w:rPr>
        <w:t xml:space="preserve"> </w:t>
      </w:r>
      <w:r w:rsidR="00A35E61" w:rsidRPr="00A35E61">
        <w:rPr>
          <w:rFonts w:ascii="Calibri" w:hAnsi="Calibri" w:cs="Calibri"/>
          <w:shd w:val="clear" w:color="auto" w:fill="FFFFFF"/>
        </w:rPr>
        <w:t>mvl3@cdc.gov</w:t>
      </w:r>
    </w:p>
    <w:p w:rsidR="00BB5EA1" w:rsidRPr="00264D20" w:rsidRDefault="00BB5EA1" w:rsidP="00983636">
      <w:pPr>
        <w:jc w:val="center"/>
        <w:rPr>
          <w:rFonts w:ascii="Calibri" w:hAnsi="Calibri" w:cs="Calibri"/>
        </w:rPr>
      </w:pPr>
    </w:p>
    <w:p w:rsidR="001B5F3D" w:rsidRPr="00264D20" w:rsidRDefault="001B5F3D" w:rsidP="002D44B1">
      <w:pPr>
        <w:pStyle w:val="Heading1"/>
        <w:jc w:val="center"/>
        <w:rPr>
          <w:rFonts w:ascii="Calibri" w:hAnsi="Calibri" w:cs="Calibri"/>
          <w:sz w:val="28"/>
          <w:szCs w:val="28"/>
        </w:rPr>
      </w:pPr>
      <w:bookmarkStart w:id="1" w:name="_Toc151782175"/>
      <w:r w:rsidRPr="00264D20">
        <w:rPr>
          <w:rFonts w:ascii="Calibri" w:hAnsi="Calibri" w:cs="Calibri"/>
          <w:sz w:val="28"/>
          <w:szCs w:val="28"/>
        </w:rPr>
        <w:lastRenderedPageBreak/>
        <w:t>Table of Contents</w:t>
      </w:r>
    </w:p>
    <w:p w:rsidR="00C83CCE" w:rsidRDefault="00C83CCE" w:rsidP="001B5F3D">
      <w:pPr>
        <w:pStyle w:val="Heading1"/>
        <w:rPr>
          <w:rFonts w:ascii="Calibri" w:hAnsi="Calibri" w:cs="Calibri"/>
          <w:bCs w:val="0"/>
          <w:sz w:val="28"/>
          <w:szCs w:val="28"/>
          <w:u w:val="words"/>
        </w:rPr>
      </w:pPr>
    </w:p>
    <w:p w:rsidR="001B5F3D" w:rsidRPr="00C83CCE" w:rsidRDefault="001B5F3D" w:rsidP="001B5F3D">
      <w:pPr>
        <w:pStyle w:val="Heading1"/>
        <w:rPr>
          <w:rFonts w:ascii="Calibri" w:hAnsi="Calibri" w:cs="Calibri"/>
          <w:bCs w:val="0"/>
          <w:sz w:val="24"/>
          <w:szCs w:val="24"/>
          <w:u w:val="words"/>
        </w:rPr>
      </w:pPr>
      <w:r w:rsidRPr="00C83CCE">
        <w:rPr>
          <w:rFonts w:ascii="Calibri" w:hAnsi="Calibri" w:cs="Calibri"/>
          <w:bCs w:val="0"/>
          <w:sz w:val="24"/>
          <w:szCs w:val="24"/>
          <w:u w:val="words"/>
        </w:rPr>
        <w:t>A.</w:t>
      </w:r>
      <w:r w:rsidR="005D2FB4" w:rsidRPr="00C83CCE">
        <w:rPr>
          <w:rFonts w:ascii="Calibri" w:hAnsi="Calibri" w:cs="Calibri"/>
          <w:bCs w:val="0"/>
          <w:sz w:val="24"/>
          <w:szCs w:val="24"/>
          <w:u w:val="words"/>
        </w:rPr>
        <w:t xml:space="preserve"> </w:t>
      </w:r>
      <w:r w:rsidR="00E66617" w:rsidRPr="00C83CCE">
        <w:rPr>
          <w:rFonts w:ascii="Calibri" w:hAnsi="Calibri" w:cs="Calibri"/>
          <w:bCs w:val="0"/>
          <w:sz w:val="24"/>
          <w:szCs w:val="24"/>
          <w:u w:val="words"/>
        </w:rPr>
        <w:t>JUSTIFICATION</w:t>
      </w:r>
    </w:p>
    <w:p w:rsidR="007E0001" w:rsidRPr="0097108A" w:rsidRDefault="000060D7" w:rsidP="005D2FB4">
      <w:pPr>
        <w:pStyle w:val="Heading2"/>
        <w:ind w:left="360"/>
        <w:rPr>
          <w:rFonts w:ascii="Times New Roman" w:hAnsi="Times New Roman" w:cs="Times New Roman"/>
          <w:b w:val="0"/>
          <w:bCs w:val="0"/>
          <w:i w:val="0"/>
          <w:sz w:val="22"/>
          <w:szCs w:val="22"/>
        </w:rPr>
      </w:pPr>
      <w:r w:rsidRPr="0097108A">
        <w:rPr>
          <w:rFonts w:ascii="Times New Roman" w:hAnsi="Times New Roman" w:cs="Times New Roman"/>
          <w:b w:val="0"/>
          <w:bCs w:val="0"/>
          <w:i w:val="0"/>
          <w:sz w:val="22"/>
          <w:szCs w:val="22"/>
        </w:rPr>
        <w:t>A1</w:t>
      </w:r>
      <w:r w:rsidR="001B5F3D" w:rsidRPr="0097108A">
        <w:rPr>
          <w:rFonts w:ascii="Times New Roman" w:hAnsi="Times New Roman" w:cs="Times New Roman"/>
          <w:b w:val="0"/>
          <w:bCs w:val="0"/>
          <w:i w:val="0"/>
          <w:sz w:val="22"/>
          <w:szCs w:val="22"/>
        </w:rPr>
        <w:t xml:space="preserve">. </w:t>
      </w:r>
      <w:r w:rsidR="00372430" w:rsidRPr="0097108A">
        <w:rPr>
          <w:rFonts w:ascii="Times New Roman" w:hAnsi="Times New Roman" w:cs="Times New Roman"/>
          <w:b w:val="0"/>
          <w:bCs w:val="0"/>
          <w:i w:val="0"/>
          <w:sz w:val="22"/>
          <w:szCs w:val="22"/>
        </w:rPr>
        <w:t xml:space="preserve">   </w:t>
      </w:r>
      <w:r w:rsidR="001B5F3D" w:rsidRPr="0097108A">
        <w:rPr>
          <w:rFonts w:ascii="Times New Roman" w:hAnsi="Times New Roman" w:cs="Times New Roman"/>
          <w:b w:val="0"/>
          <w:bCs w:val="0"/>
          <w:i w:val="0"/>
          <w:sz w:val="22"/>
          <w:szCs w:val="22"/>
        </w:rPr>
        <w:t>Circumstances Making the Collection of Information Necessary</w:t>
      </w:r>
    </w:p>
    <w:p w:rsidR="001B5F3D" w:rsidRPr="0097108A" w:rsidRDefault="000060D7" w:rsidP="005D2FB4">
      <w:pPr>
        <w:pStyle w:val="Heading2"/>
        <w:ind w:left="360"/>
        <w:rPr>
          <w:rFonts w:ascii="Times New Roman" w:hAnsi="Times New Roman" w:cs="Times New Roman"/>
          <w:b w:val="0"/>
          <w:bCs w:val="0"/>
          <w:i w:val="0"/>
          <w:sz w:val="22"/>
          <w:szCs w:val="22"/>
        </w:rPr>
      </w:pPr>
      <w:r w:rsidRPr="0097108A">
        <w:rPr>
          <w:rFonts w:ascii="Times New Roman" w:hAnsi="Times New Roman" w:cs="Times New Roman"/>
          <w:b w:val="0"/>
          <w:bCs w:val="0"/>
          <w:i w:val="0"/>
          <w:sz w:val="22"/>
          <w:szCs w:val="22"/>
        </w:rPr>
        <w:t>A</w:t>
      </w:r>
      <w:r w:rsidR="001B5F3D" w:rsidRPr="0097108A">
        <w:rPr>
          <w:rFonts w:ascii="Times New Roman" w:hAnsi="Times New Roman" w:cs="Times New Roman"/>
          <w:b w:val="0"/>
          <w:bCs w:val="0"/>
          <w:i w:val="0"/>
          <w:sz w:val="22"/>
          <w:szCs w:val="22"/>
        </w:rPr>
        <w:t xml:space="preserve">2. </w:t>
      </w:r>
      <w:r w:rsidR="00372430" w:rsidRPr="0097108A">
        <w:rPr>
          <w:rFonts w:ascii="Times New Roman" w:hAnsi="Times New Roman" w:cs="Times New Roman"/>
          <w:b w:val="0"/>
          <w:bCs w:val="0"/>
          <w:i w:val="0"/>
          <w:sz w:val="22"/>
          <w:szCs w:val="22"/>
        </w:rPr>
        <w:t xml:space="preserve">   </w:t>
      </w:r>
      <w:r w:rsidR="001B5F3D" w:rsidRPr="0097108A">
        <w:rPr>
          <w:rFonts w:ascii="Times New Roman" w:hAnsi="Times New Roman" w:cs="Times New Roman"/>
          <w:b w:val="0"/>
          <w:bCs w:val="0"/>
          <w:i w:val="0"/>
          <w:sz w:val="22"/>
          <w:szCs w:val="22"/>
        </w:rPr>
        <w:t>Purpose and Use of Information Collection</w:t>
      </w:r>
    </w:p>
    <w:p w:rsidR="001B5F3D" w:rsidRPr="0097108A" w:rsidRDefault="000060D7" w:rsidP="005D2FB4">
      <w:pPr>
        <w:pStyle w:val="Heading2"/>
        <w:ind w:left="360"/>
        <w:rPr>
          <w:rFonts w:ascii="Times New Roman" w:hAnsi="Times New Roman" w:cs="Times New Roman"/>
          <w:b w:val="0"/>
          <w:bCs w:val="0"/>
          <w:i w:val="0"/>
          <w:sz w:val="22"/>
          <w:szCs w:val="22"/>
        </w:rPr>
      </w:pPr>
      <w:r w:rsidRPr="0097108A">
        <w:rPr>
          <w:rFonts w:ascii="Times New Roman" w:hAnsi="Times New Roman" w:cs="Times New Roman"/>
          <w:b w:val="0"/>
          <w:bCs w:val="0"/>
          <w:i w:val="0"/>
          <w:sz w:val="22"/>
          <w:szCs w:val="22"/>
        </w:rPr>
        <w:t>A</w:t>
      </w:r>
      <w:r w:rsidR="001B5F3D" w:rsidRPr="0097108A">
        <w:rPr>
          <w:rFonts w:ascii="Times New Roman" w:hAnsi="Times New Roman" w:cs="Times New Roman"/>
          <w:b w:val="0"/>
          <w:bCs w:val="0"/>
          <w:i w:val="0"/>
          <w:sz w:val="22"/>
          <w:szCs w:val="22"/>
        </w:rPr>
        <w:t xml:space="preserve">3. </w:t>
      </w:r>
      <w:r w:rsidR="00372430" w:rsidRPr="0097108A">
        <w:rPr>
          <w:rFonts w:ascii="Times New Roman" w:hAnsi="Times New Roman" w:cs="Times New Roman"/>
          <w:b w:val="0"/>
          <w:bCs w:val="0"/>
          <w:i w:val="0"/>
          <w:sz w:val="22"/>
          <w:szCs w:val="22"/>
        </w:rPr>
        <w:t xml:space="preserve">   </w:t>
      </w:r>
      <w:r w:rsidR="001B5F3D" w:rsidRPr="0097108A">
        <w:rPr>
          <w:rFonts w:ascii="Times New Roman" w:hAnsi="Times New Roman" w:cs="Times New Roman"/>
          <w:b w:val="0"/>
          <w:bCs w:val="0"/>
          <w:i w:val="0"/>
          <w:sz w:val="22"/>
          <w:szCs w:val="22"/>
        </w:rPr>
        <w:t>Use of Improved Information Technology and Burden Reduction</w:t>
      </w:r>
    </w:p>
    <w:p w:rsidR="001B5F3D" w:rsidRPr="0097108A" w:rsidRDefault="000060D7" w:rsidP="005D2FB4">
      <w:pPr>
        <w:pStyle w:val="Heading2"/>
        <w:ind w:left="360"/>
        <w:rPr>
          <w:rFonts w:ascii="Times New Roman" w:hAnsi="Times New Roman" w:cs="Times New Roman"/>
          <w:b w:val="0"/>
          <w:bCs w:val="0"/>
          <w:i w:val="0"/>
          <w:sz w:val="22"/>
          <w:szCs w:val="22"/>
        </w:rPr>
      </w:pPr>
      <w:r w:rsidRPr="0097108A">
        <w:rPr>
          <w:rFonts w:ascii="Times New Roman" w:hAnsi="Times New Roman" w:cs="Times New Roman"/>
          <w:b w:val="0"/>
          <w:bCs w:val="0"/>
          <w:i w:val="0"/>
          <w:sz w:val="22"/>
          <w:szCs w:val="22"/>
        </w:rPr>
        <w:t>A</w:t>
      </w:r>
      <w:r w:rsidR="001B5F3D" w:rsidRPr="0097108A">
        <w:rPr>
          <w:rFonts w:ascii="Times New Roman" w:hAnsi="Times New Roman" w:cs="Times New Roman"/>
          <w:b w:val="0"/>
          <w:bCs w:val="0"/>
          <w:i w:val="0"/>
          <w:sz w:val="22"/>
          <w:szCs w:val="22"/>
        </w:rPr>
        <w:t xml:space="preserve">4. </w:t>
      </w:r>
      <w:r w:rsidR="00372430" w:rsidRPr="0097108A">
        <w:rPr>
          <w:rFonts w:ascii="Times New Roman" w:hAnsi="Times New Roman" w:cs="Times New Roman"/>
          <w:b w:val="0"/>
          <w:bCs w:val="0"/>
          <w:i w:val="0"/>
          <w:sz w:val="22"/>
          <w:szCs w:val="22"/>
        </w:rPr>
        <w:t xml:space="preserve">   </w:t>
      </w:r>
      <w:r w:rsidR="001B5F3D" w:rsidRPr="0097108A">
        <w:rPr>
          <w:rFonts w:ascii="Times New Roman" w:hAnsi="Times New Roman" w:cs="Times New Roman"/>
          <w:b w:val="0"/>
          <w:bCs w:val="0"/>
          <w:i w:val="0"/>
          <w:sz w:val="22"/>
          <w:szCs w:val="22"/>
        </w:rPr>
        <w:t>Efforts to Identify Duplication and Use of Similar Information</w:t>
      </w:r>
    </w:p>
    <w:p w:rsidR="001B5F3D" w:rsidRPr="0097108A" w:rsidRDefault="000060D7" w:rsidP="005D2FB4">
      <w:pPr>
        <w:pStyle w:val="Heading2"/>
        <w:ind w:left="360"/>
        <w:rPr>
          <w:rFonts w:ascii="Times New Roman" w:hAnsi="Times New Roman" w:cs="Times New Roman"/>
          <w:b w:val="0"/>
          <w:bCs w:val="0"/>
          <w:i w:val="0"/>
          <w:sz w:val="22"/>
          <w:szCs w:val="22"/>
        </w:rPr>
      </w:pPr>
      <w:r w:rsidRPr="0097108A">
        <w:rPr>
          <w:rFonts w:ascii="Times New Roman" w:hAnsi="Times New Roman" w:cs="Times New Roman"/>
          <w:b w:val="0"/>
          <w:bCs w:val="0"/>
          <w:i w:val="0"/>
          <w:sz w:val="22"/>
          <w:szCs w:val="22"/>
        </w:rPr>
        <w:t>A</w:t>
      </w:r>
      <w:r w:rsidR="001B5F3D" w:rsidRPr="0097108A">
        <w:rPr>
          <w:rFonts w:ascii="Times New Roman" w:hAnsi="Times New Roman" w:cs="Times New Roman"/>
          <w:b w:val="0"/>
          <w:bCs w:val="0"/>
          <w:i w:val="0"/>
          <w:sz w:val="22"/>
          <w:szCs w:val="22"/>
        </w:rPr>
        <w:t>5.</w:t>
      </w:r>
      <w:r w:rsidR="00372430" w:rsidRPr="0097108A">
        <w:rPr>
          <w:rFonts w:ascii="Times New Roman" w:hAnsi="Times New Roman" w:cs="Times New Roman"/>
          <w:b w:val="0"/>
          <w:bCs w:val="0"/>
          <w:i w:val="0"/>
          <w:sz w:val="22"/>
          <w:szCs w:val="22"/>
        </w:rPr>
        <w:t xml:space="preserve">  </w:t>
      </w:r>
      <w:r w:rsidR="001B5F3D" w:rsidRPr="0097108A">
        <w:rPr>
          <w:rFonts w:ascii="Times New Roman" w:hAnsi="Times New Roman" w:cs="Times New Roman"/>
          <w:b w:val="0"/>
          <w:bCs w:val="0"/>
          <w:i w:val="0"/>
          <w:sz w:val="22"/>
          <w:szCs w:val="22"/>
        </w:rPr>
        <w:t xml:space="preserve"> </w:t>
      </w:r>
      <w:r w:rsidR="00372430" w:rsidRPr="0097108A">
        <w:rPr>
          <w:rFonts w:ascii="Times New Roman" w:hAnsi="Times New Roman" w:cs="Times New Roman"/>
          <w:b w:val="0"/>
          <w:bCs w:val="0"/>
          <w:i w:val="0"/>
          <w:sz w:val="22"/>
          <w:szCs w:val="22"/>
        </w:rPr>
        <w:t xml:space="preserve"> </w:t>
      </w:r>
      <w:r w:rsidR="001B5F3D" w:rsidRPr="0097108A">
        <w:rPr>
          <w:rFonts w:ascii="Times New Roman" w:hAnsi="Times New Roman" w:cs="Times New Roman"/>
          <w:b w:val="0"/>
          <w:bCs w:val="0"/>
          <w:i w:val="0"/>
          <w:sz w:val="22"/>
          <w:szCs w:val="22"/>
        </w:rPr>
        <w:t>Impact on Small Businesses or Other Small Entities</w:t>
      </w:r>
    </w:p>
    <w:p w:rsidR="001B5F3D" w:rsidRPr="0097108A" w:rsidRDefault="000060D7" w:rsidP="005D2FB4">
      <w:pPr>
        <w:pStyle w:val="Heading2"/>
        <w:ind w:left="360"/>
        <w:rPr>
          <w:rFonts w:ascii="Times New Roman" w:hAnsi="Times New Roman" w:cs="Times New Roman"/>
          <w:b w:val="0"/>
          <w:bCs w:val="0"/>
          <w:i w:val="0"/>
          <w:sz w:val="22"/>
          <w:szCs w:val="22"/>
        </w:rPr>
      </w:pPr>
      <w:r w:rsidRPr="0097108A">
        <w:rPr>
          <w:rFonts w:ascii="Times New Roman" w:hAnsi="Times New Roman" w:cs="Times New Roman"/>
          <w:b w:val="0"/>
          <w:bCs w:val="0"/>
          <w:i w:val="0"/>
          <w:sz w:val="22"/>
          <w:szCs w:val="22"/>
        </w:rPr>
        <w:t>A</w:t>
      </w:r>
      <w:r w:rsidR="001B5F3D" w:rsidRPr="0097108A">
        <w:rPr>
          <w:rFonts w:ascii="Times New Roman" w:hAnsi="Times New Roman" w:cs="Times New Roman"/>
          <w:b w:val="0"/>
          <w:bCs w:val="0"/>
          <w:i w:val="0"/>
          <w:sz w:val="22"/>
          <w:szCs w:val="22"/>
        </w:rPr>
        <w:t xml:space="preserve">6. </w:t>
      </w:r>
      <w:r w:rsidR="00372430" w:rsidRPr="0097108A">
        <w:rPr>
          <w:rFonts w:ascii="Times New Roman" w:hAnsi="Times New Roman" w:cs="Times New Roman"/>
          <w:b w:val="0"/>
          <w:bCs w:val="0"/>
          <w:i w:val="0"/>
          <w:sz w:val="22"/>
          <w:szCs w:val="22"/>
        </w:rPr>
        <w:t xml:space="preserve">   </w:t>
      </w:r>
      <w:r w:rsidR="001B5F3D" w:rsidRPr="0097108A">
        <w:rPr>
          <w:rFonts w:ascii="Times New Roman" w:hAnsi="Times New Roman" w:cs="Times New Roman"/>
          <w:b w:val="0"/>
          <w:bCs w:val="0"/>
          <w:i w:val="0"/>
          <w:sz w:val="22"/>
          <w:szCs w:val="22"/>
        </w:rPr>
        <w:t>Consequences of Collecting the Information Less Frequently</w:t>
      </w:r>
    </w:p>
    <w:p w:rsidR="001B5F3D" w:rsidRPr="0097108A" w:rsidRDefault="000060D7" w:rsidP="000060D7">
      <w:pPr>
        <w:pStyle w:val="Heading2"/>
        <w:spacing w:after="0"/>
        <w:ind w:left="360"/>
        <w:rPr>
          <w:rFonts w:ascii="Times New Roman" w:hAnsi="Times New Roman" w:cs="Times New Roman"/>
          <w:b w:val="0"/>
          <w:bCs w:val="0"/>
          <w:i w:val="0"/>
          <w:sz w:val="22"/>
          <w:szCs w:val="22"/>
        </w:rPr>
      </w:pPr>
      <w:r w:rsidRPr="0097108A">
        <w:rPr>
          <w:rFonts w:ascii="Times New Roman" w:hAnsi="Times New Roman" w:cs="Times New Roman"/>
          <w:b w:val="0"/>
          <w:bCs w:val="0"/>
          <w:i w:val="0"/>
          <w:sz w:val="22"/>
          <w:szCs w:val="22"/>
        </w:rPr>
        <w:t>A</w:t>
      </w:r>
      <w:r w:rsidR="001B5F3D" w:rsidRPr="0097108A">
        <w:rPr>
          <w:rFonts w:ascii="Times New Roman" w:hAnsi="Times New Roman" w:cs="Times New Roman"/>
          <w:b w:val="0"/>
          <w:bCs w:val="0"/>
          <w:i w:val="0"/>
          <w:sz w:val="22"/>
          <w:szCs w:val="22"/>
        </w:rPr>
        <w:t xml:space="preserve">7. </w:t>
      </w:r>
      <w:r w:rsidR="00372430" w:rsidRPr="0097108A">
        <w:rPr>
          <w:rFonts w:ascii="Times New Roman" w:hAnsi="Times New Roman" w:cs="Times New Roman"/>
          <w:b w:val="0"/>
          <w:bCs w:val="0"/>
          <w:i w:val="0"/>
          <w:sz w:val="22"/>
          <w:szCs w:val="22"/>
        </w:rPr>
        <w:t xml:space="preserve">   </w:t>
      </w:r>
      <w:r w:rsidR="001B5F3D" w:rsidRPr="0097108A">
        <w:rPr>
          <w:rFonts w:ascii="Times New Roman" w:hAnsi="Times New Roman" w:cs="Times New Roman"/>
          <w:b w:val="0"/>
          <w:bCs w:val="0"/>
          <w:i w:val="0"/>
          <w:sz w:val="22"/>
          <w:szCs w:val="22"/>
        </w:rPr>
        <w:t>Special Circumstances Relating to the Guidelines of 5 CFR 1320.5</w:t>
      </w:r>
    </w:p>
    <w:p w:rsidR="000060D7" w:rsidRPr="0097108A" w:rsidRDefault="000060D7" w:rsidP="000060D7">
      <w:pPr>
        <w:pStyle w:val="Heading2"/>
        <w:spacing w:after="0"/>
        <w:ind w:left="360"/>
        <w:rPr>
          <w:rFonts w:ascii="Times New Roman" w:hAnsi="Times New Roman" w:cs="Times New Roman"/>
          <w:b w:val="0"/>
          <w:bCs w:val="0"/>
          <w:i w:val="0"/>
          <w:sz w:val="22"/>
          <w:szCs w:val="22"/>
        </w:rPr>
      </w:pPr>
      <w:r w:rsidRPr="0097108A">
        <w:rPr>
          <w:rFonts w:ascii="Times New Roman" w:hAnsi="Times New Roman" w:cs="Times New Roman"/>
          <w:b w:val="0"/>
          <w:bCs w:val="0"/>
          <w:i w:val="0"/>
          <w:sz w:val="22"/>
          <w:szCs w:val="22"/>
        </w:rPr>
        <w:t>A</w:t>
      </w:r>
      <w:r w:rsidR="001B5F3D" w:rsidRPr="0097108A">
        <w:rPr>
          <w:rFonts w:ascii="Times New Roman" w:hAnsi="Times New Roman" w:cs="Times New Roman"/>
          <w:b w:val="0"/>
          <w:bCs w:val="0"/>
          <w:i w:val="0"/>
          <w:sz w:val="22"/>
          <w:szCs w:val="22"/>
        </w:rPr>
        <w:t xml:space="preserve">8. </w:t>
      </w:r>
      <w:r w:rsidR="00372430" w:rsidRPr="0097108A">
        <w:rPr>
          <w:rFonts w:ascii="Times New Roman" w:hAnsi="Times New Roman" w:cs="Times New Roman"/>
          <w:b w:val="0"/>
          <w:bCs w:val="0"/>
          <w:i w:val="0"/>
          <w:sz w:val="22"/>
          <w:szCs w:val="22"/>
        </w:rPr>
        <w:t xml:space="preserve">   </w:t>
      </w:r>
      <w:r w:rsidR="001B5F3D" w:rsidRPr="0097108A">
        <w:rPr>
          <w:rFonts w:ascii="Times New Roman" w:hAnsi="Times New Roman" w:cs="Times New Roman"/>
          <w:b w:val="0"/>
          <w:bCs w:val="0"/>
          <w:i w:val="0"/>
          <w:sz w:val="22"/>
          <w:szCs w:val="22"/>
        </w:rPr>
        <w:t xml:space="preserve">Comments in Response to the Federal Register Notice and Efforts to Consult Outside </w:t>
      </w:r>
    </w:p>
    <w:p w:rsidR="001B5F3D" w:rsidRPr="0097108A" w:rsidRDefault="001B5F3D" w:rsidP="000060D7">
      <w:pPr>
        <w:pStyle w:val="Heading2"/>
        <w:spacing w:before="0"/>
        <w:ind w:left="990"/>
        <w:rPr>
          <w:rFonts w:ascii="Times New Roman" w:hAnsi="Times New Roman" w:cs="Times New Roman"/>
          <w:b w:val="0"/>
          <w:bCs w:val="0"/>
          <w:i w:val="0"/>
          <w:sz w:val="22"/>
          <w:szCs w:val="22"/>
        </w:rPr>
      </w:pPr>
      <w:r w:rsidRPr="0097108A">
        <w:rPr>
          <w:rFonts w:ascii="Times New Roman" w:hAnsi="Times New Roman" w:cs="Times New Roman"/>
          <w:b w:val="0"/>
          <w:bCs w:val="0"/>
          <w:i w:val="0"/>
          <w:sz w:val="22"/>
          <w:szCs w:val="22"/>
        </w:rPr>
        <w:t>the</w:t>
      </w:r>
      <w:r w:rsidR="000060D7" w:rsidRPr="0097108A">
        <w:rPr>
          <w:rFonts w:ascii="Times New Roman" w:hAnsi="Times New Roman" w:cs="Times New Roman"/>
          <w:b w:val="0"/>
          <w:bCs w:val="0"/>
          <w:i w:val="0"/>
          <w:sz w:val="22"/>
          <w:szCs w:val="22"/>
        </w:rPr>
        <w:t xml:space="preserve"> </w:t>
      </w:r>
      <w:r w:rsidRPr="0097108A">
        <w:rPr>
          <w:rFonts w:ascii="Times New Roman" w:hAnsi="Times New Roman" w:cs="Times New Roman"/>
          <w:b w:val="0"/>
          <w:bCs w:val="0"/>
          <w:i w:val="0"/>
          <w:sz w:val="22"/>
          <w:szCs w:val="22"/>
        </w:rPr>
        <w:t>Agency</w:t>
      </w:r>
    </w:p>
    <w:p w:rsidR="001B5F3D" w:rsidRPr="0097108A" w:rsidRDefault="000060D7" w:rsidP="005D2FB4">
      <w:pPr>
        <w:pStyle w:val="Heading2"/>
        <w:ind w:left="360"/>
        <w:rPr>
          <w:rFonts w:ascii="Times New Roman" w:hAnsi="Times New Roman" w:cs="Times New Roman"/>
          <w:b w:val="0"/>
          <w:bCs w:val="0"/>
          <w:i w:val="0"/>
          <w:sz w:val="22"/>
          <w:szCs w:val="22"/>
        </w:rPr>
      </w:pPr>
      <w:r w:rsidRPr="0097108A">
        <w:rPr>
          <w:rFonts w:ascii="Times New Roman" w:hAnsi="Times New Roman" w:cs="Times New Roman"/>
          <w:b w:val="0"/>
          <w:bCs w:val="0"/>
          <w:i w:val="0"/>
          <w:sz w:val="22"/>
          <w:szCs w:val="22"/>
        </w:rPr>
        <w:t>A</w:t>
      </w:r>
      <w:r w:rsidR="001B5F3D" w:rsidRPr="0097108A">
        <w:rPr>
          <w:rFonts w:ascii="Times New Roman" w:hAnsi="Times New Roman" w:cs="Times New Roman"/>
          <w:b w:val="0"/>
          <w:bCs w:val="0"/>
          <w:i w:val="0"/>
          <w:sz w:val="22"/>
          <w:szCs w:val="22"/>
        </w:rPr>
        <w:t>9.</w:t>
      </w:r>
      <w:r w:rsidR="00372430" w:rsidRPr="0097108A">
        <w:rPr>
          <w:rFonts w:ascii="Times New Roman" w:hAnsi="Times New Roman" w:cs="Times New Roman"/>
          <w:b w:val="0"/>
          <w:bCs w:val="0"/>
          <w:i w:val="0"/>
          <w:sz w:val="22"/>
          <w:szCs w:val="22"/>
        </w:rPr>
        <w:t xml:space="preserve">  </w:t>
      </w:r>
      <w:r w:rsidR="001B5F3D" w:rsidRPr="0097108A">
        <w:rPr>
          <w:rFonts w:ascii="Times New Roman" w:hAnsi="Times New Roman" w:cs="Times New Roman"/>
          <w:b w:val="0"/>
          <w:bCs w:val="0"/>
          <w:i w:val="0"/>
          <w:sz w:val="22"/>
          <w:szCs w:val="22"/>
        </w:rPr>
        <w:t xml:space="preserve"> </w:t>
      </w:r>
      <w:r w:rsidR="00372430" w:rsidRPr="0097108A">
        <w:rPr>
          <w:rFonts w:ascii="Times New Roman" w:hAnsi="Times New Roman" w:cs="Times New Roman"/>
          <w:b w:val="0"/>
          <w:bCs w:val="0"/>
          <w:i w:val="0"/>
          <w:sz w:val="22"/>
          <w:szCs w:val="22"/>
        </w:rPr>
        <w:t xml:space="preserve"> </w:t>
      </w:r>
      <w:r w:rsidR="001B5F3D" w:rsidRPr="0097108A">
        <w:rPr>
          <w:rFonts w:ascii="Times New Roman" w:hAnsi="Times New Roman" w:cs="Times New Roman"/>
          <w:b w:val="0"/>
          <w:bCs w:val="0"/>
          <w:i w:val="0"/>
          <w:sz w:val="22"/>
          <w:szCs w:val="22"/>
        </w:rPr>
        <w:t>Explanation of Any Payment or Gift to Respondents</w:t>
      </w:r>
    </w:p>
    <w:p w:rsidR="001B5F3D" w:rsidRPr="0097108A" w:rsidRDefault="000060D7" w:rsidP="005D2FB4">
      <w:pPr>
        <w:pStyle w:val="Heading2"/>
        <w:ind w:left="360"/>
        <w:rPr>
          <w:rFonts w:ascii="Times New Roman" w:hAnsi="Times New Roman" w:cs="Times New Roman"/>
          <w:b w:val="0"/>
          <w:bCs w:val="0"/>
          <w:i w:val="0"/>
          <w:sz w:val="22"/>
          <w:szCs w:val="22"/>
        </w:rPr>
      </w:pPr>
      <w:r w:rsidRPr="0097108A">
        <w:rPr>
          <w:rFonts w:ascii="Times New Roman" w:hAnsi="Times New Roman" w:cs="Times New Roman"/>
          <w:b w:val="0"/>
          <w:bCs w:val="0"/>
          <w:i w:val="0"/>
          <w:sz w:val="22"/>
          <w:szCs w:val="22"/>
        </w:rPr>
        <w:t>A</w:t>
      </w:r>
      <w:r w:rsidR="001B5F3D" w:rsidRPr="0097108A">
        <w:rPr>
          <w:rFonts w:ascii="Times New Roman" w:hAnsi="Times New Roman" w:cs="Times New Roman"/>
          <w:b w:val="0"/>
          <w:bCs w:val="0"/>
          <w:i w:val="0"/>
          <w:sz w:val="22"/>
          <w:szCs w:val="22"/>
        </w:rPr>
        <w:t xml:space="preserve">10. </w:t>
      </w:r>
      <w:r w:rsidR="00372430" w:rsidRPr="0097108A">
        <w:rPr>
          <w:rFonts w:ascii="Times New Roman" w:hAnsi="Times New Roman" w:cs="Times New Roman"/>
          <w:b w:val="0"/>
          <w:bCs w:val="0"/>
          <w:i w:val="0"/>
          <w:sz w:val="22"/>
          <w:szCs w:val="22"/>
        </w:rPr>
        <w:t xml:space="preserve"> </w:t>
      </w:r>
      <w:r w:rsidR="001B5F3D" w:rsidRPr="0097108A">
        <w:rPr>
          <w:rFonts w:ascii="Times New Roman" w:hAnsi="Times New Roman" w:cs="Times New Roman"/>
          <w:b w:val="0"/>
          <w:bCs w:val="0"/>
          <w:i w:val="0"/>
          <w:sz w:val="22"/>
          <w:szCs w:val="22"/>
        </w:rPr>
        <w:t>Assurance of Confidentiality Provided to Respondents</w:t>
      </w:r>
    </w:p>
    <w:p w:rsidR="001B5F3D" w:rsidRPr="0097108A" w:rsidRDefault="000060D7" w:rsidP="005D2FB4">
      <w:pPr>
        <w:pStyle w:val="Heading2"/>
        <w:ind w:left="360"/>
        <w:rPr>
          <w:rFonts w:ascii="Times New Roman" w:hAnsi="Times New Roman" w:cs="Times New Roman"/>
          <w:b w:val="0"/>
          <w:bCs w:val="0"/>
          <w:i w:val="0"/>
          <w:sz w:val="22"/>
          <w:szCs w:val="22"/>
        </w:rPr>
      </w:pPr>
      <w:r w:rsidRPr="0097108A">
        <w:rPr>
          <w:rFonts w:ascii="Times New Roman" w:hAnsi="Times New Roman" w:cs="Times New Roman"/>
          <w:b w:val="0"/>
          <w:bCs w:val="0"/>
          <w:i w:val="0"/>
          <w:sz w:val="22"/>
          <w:szCs w:val="22"/>
        </w:rPr>
        <w:t>A</w:t>
      </w:r>
      <w:r w:rsidR="001B5F3D" w:rsidRPr="0097108A">
        <w:rPr>
          <w:rFonts w:ascii="Times New Roman" w:hAnsi="Times New Roman" w:cs="Times New Roman"/>
          <w:b w:val="0"/>
          <w:bCs w:val="0"/>
          <w:i w:val="0"/>
          <w:sz w:val="22"/>
          <w:szCs w:val="22"/>
        </w:rPr>
        <w:t xml:space="preserve">11. </w:t>
      </w:r>
      <w:r w:rsidR="00372430" w:rsidRPr="0097108A">
        <w:rPr>
          <w:rFonts w:ascii="Times New Roman" w:hAnsi="Times New Roman" w:cs="Times New Roman"/>
          <w:b w:val="0"/>
          <w:bCs w:val="0"/>
          <w:i w:val="0"/>
          <w:sz w:val="22"/>
          <w:szCs w:val="22"/>
        </w:rPr>
        <w:t xml:space="preserve"> </w:t>
      </w:r>
      <w:r w:rsidR="001B5F3D" w:rsidRPr="0097108A">
        <w:rPr>
          <w:rFonts w:ascii="Times New Roman" w:hAnsi="Times New Roman" w:cs="Times New Roman"/>
          <w:b w:val="0"/>
          <w:bCs w:val="0"/>
          <w:i w:val="0"/>
          <w:sz w:val="22"/>
          <w:szCs w:val="22"/>
        </w:rPr>
        <w:t>Justification for Sensitive Questions</w:t>
      </w:r>
    </w:p>
    <w:p w:rsidR="001B5F3D" w:rsidRPr="0097108A" w:rsidRDefault="000060D7" w:rsidP="005D2FB4">
      <w:pPr>
        <w:pStyle w:val="Heading2"/>
        <w:ind w:left="360"/>
        <w:rPr>
          <w:rFonts w:ascii="Times New Roman" w:hAnsi="Times New Roman" w:cs="Times New Roman"/>
          <w:b w:val="0"/>
          <w:bCs w:val="0"/>
          <w:i w:val="0"/>
          <w:sz w:val="22"/>
          <w:szCs w:val="22"/>
        </w:rPr>
      </w:pPr>
      <w:r w:rsidRPr="0097108A">
        <w:rPr>
          <w:rFonts w:ascii="Times New Roman" w:hAnsi="Times New Roman" w:cs="Times New Roman"/>
          <w:b w:val="0"/>
          <w:bCs w:val="0"/>
          <w:i w:val="0"/>
          <w:sz w:val="22"/>
          <w:szCs w:val="22"/>
        </w:rPr>
        <w:t>A</w:t>
      </w:r>
      <w:r w:rsidR="001B5F3D" w:rsidRPr="0097108A">
        <w:rPr>
          <w:rFonts w:ascii="Times New Roman" w:hAnsi="Times New Roman" w:cs="Times New Roman"/>
          <w:b w:val="0"/>
          <w:bCs w:val="0"/>
          <w:i w:val="0"/>
          <w:sz w:val="22"/>
          <w:szCs w:val="22"/>
        </w:rPr>
        <w:t xml:space="preserve">12. </w:t>
      </w:r>
      <w:r w:rsidR="00372430" w:rsidRPr="0097108A">
        <w:rPr>
          <w:rFonts w:ascii="Times New Roman" w:hAnsi="Times New Roman" w:cs="Times New Roman"/>
          <w:b w:val="0"/>
          <w:bCs w:val="0"/>
          <w:i w:val="0"/>
          <w:sz w:val="22"/>
          <w:szCs w:val="22"/>
        </w:rPr>
        <w:t xml:space="preserve"> </w:t>
      </w:r>
      <w:r w:rsidR="001B5F3D" w:rsidRPr="0097108A">
        <w:rPr>
          <w:rFonts w:ascii="Times New Roman" w:hAnsi="Times New Roman" w:cs="Times New Roman"/>
          <w:b w:val="0"/>
          <w:bCs w:val="0"/>
          <w:i w:val="0"/>
          <w:sz w:val="22"/>
          <w:szCs w:val="22"/>
        </w:rPr>
        <w:t>Estimates of Annualized Burden Hours and Costs</w:t>
      </w:r>
    </w:p>
    <w:p w:rsidR="001B5F3D" w:rsidRPr="0097108A" w:rsidRDefault="000060D7" w:rsidP="005D2FB4">
      <w:pPr>
        <w:pStyle w:val="Heading2"/>
        <w:ind w:left="360"/>
        <w:rPr>
          <w:rFonts w:ascii="Times New Roman" w:hAnsi="Times New Roman" w:cs="Times New Roman"/>
          <w:b w:val="0"/>
          <w:bCs w:val="0"/>
          <w:i w:val="0"/>
          <w:sz w:val="22"/>
          <w:szCs w:val="22"/>
        </w:rPr>
      </w:pPr>
      <w:r w:rsidRPr="0097108A">
        <w:rPr>
          <w:rFonts w:ascii="Times New Roman" w:hAnsi="Times New Roman" w:cs="Times New Roman"/>
          <w:b w:val="0"/>
          <w:bCs w:val="0"/>
          <w:i w:val="0"/>
          <w:sz w:val="22"/>
          <w:szCs w:val="22"/>
        </w:rPr>
        <w:t>A</w:t>
      </w:r>
      <w:r w:rsidR="001B5F3D" w:rsidRPr="0097108A">
        <w:rPr>
          <w:rFonts w:ascii="Times New Roman" w:hAnsi="Times New Roman" w:cs="Times New Roman"/>
          <w:b w:val="0"/>
          <w:bCs w:val="0"/>
          <w:i w:val="0"/>
          <w:sz w:val="22"/>
          <w:szCs w:val="22"/>
        </w:rPr>
        <w:t xml:space="preserve">13. </w:t>
      </w:r>
      <w:r w:rsidR="00372430" w:rsidRPr="0097108A">
        <w:rPr>
          <w:rFonts w:ascii="Times New Roman" w:hAnsi="Times New Roman" w:cs="Times New Roman"/>
          <w:b w:val="0"/>
          <w:bCs w:val="0"/>
          <w:i w:val="0"/>
          <w:sz w:val="22"/>
          <w:szCs w:val="22"/>
        </w:rPr>
        <w:t xml:space="preserve"> </w:t>
      </w:r>
      <w:r w:rsidR="001B5F3D" w:rsidRPr="0097108A">
        <w:rPr>
          <w:rFonts w:ascii="Times New Roman" w:hAnsi="Times New Roman" w:cs="Times New Roman"/>
          <w:b w:val="0"/>
          <w:bCs w:val="0"/>
          <w:i w:val="0"/>
          <w:sz w:val="22"/>
          <w:szCs w:val="22"/>
        </w:rPr>
        <w:t xml:space="preserve">Estimates of Other Total Annual Cost Burden to Respondents or Record Keepers </w:t>
      </w:r>
    </w:p>
    <w:p w:rsidR="003073DD" w:rsidRPr="0097108A" w:rsidRDefault="000060D7" w:rsidP="005D2FB4">
      <w:pPr>
        <w:pStyle w:val="Heading2"/>
        <w:ind w:left="360"/>
        <w:rPr>
          <w:rFonts w:ascii="Times New Roman" w:hAnsi="Times New Roman" w:cs="Times New Roman"/>
          <w:b w:val="0"/>
          <w:bCs w:val="0"/>
          <w:i w:val="0"/>
          <w:sz w:val="22"/>
          <w:szCs w:val="22"/>
        </w:rPr>
      </w:pPr>
      <w:r w:rsidRPr="0097108A">
        <w:rPr>
          <w:rFonts w:ascii="Times New Roman" w:hAnsi="Times New Roman" w:cs="Times New Roman"/>
          <w:b w:val="0"/>
          <w:bCs w:val="0"/>
          <w:i w:val="0"/>
          <w:sz w:val="22"/>
          <w:szCs w:val="22"/>
        </w:rPr>
        <w:t>A</w:t>
      </w:r>
      <w:r w:rsidR="001B5F3D" w:rsidRPr="0097108A">
        <w:rPr>
          <w:rFonts w:ascii="Times New Roman" w:hAnsi="Times New Roman" w:cs="Times New Roman"/>
          <w:b w:val="0"/>
          <w:bCs w:val="0"/>
          <w:i w:val="0"/>
          <w:sz w:val="22"/>
          <w:szCs w:val="22"/>
        </w:rPr>
        <w:t xml:space="preserve">14. </w:t>
      </w:r>
      <w:r w:rsidR="00372430" w:rsidRPr="0097108A">
        <w:rPr>
          <w:rFonts w:ascii="Times New Roman" w:hAnsi="Times New Roman" w:cs="Times New Roman"/>
          <w:b w:val="0"/>
          <w:bCs w:val="0"/>
          <w:i w:val="0"/>
          <w:sz w:val="22"/>
          <w:szCs w:val="22"/>
        </w:rPr>
        <w:t xml:space="preserve"> </w:t>
      </w:r>
      <w:r w:rsidR="001B5F3D" w:rsidRPr="0097108A">
        <w:rPr>
          <w:rFonts w:ascii="Times New Roman" w:hAnsi="Times New Roman" w:cs="Times New Roman"/>
          <w:b w:val="0"/>
          <w:bCs w:val="0"/>
          <w:i w:val="0"/>
          <w:sz w:val="22"/>
          <w:szCs w:val="22"/>
        </w:rPr>
        <w:t>Annualized Cost to the Government</w:t>
      </w:r>
    </w:p>
    <w:p w:rsidR="003073DD" w:rsidRPr="0097108A" w:rsidRDefault="000060D7" w:rsidP="005D2FB4">
      <w:pPr>
        <w:pStyle w:val="Heading2"/>
        <w:ind w:left="360"/>
        <w:rPr>
          <w:rFonts w:ascii="Times New Roman" w:hAnsi="Times New Roman" w:cs="Times New Roman"/>
          <w:b w:val="0"/>
          <w:bCs w:val="0"/>
          <w:i w:val="0"/>
          <w:sz w:val="22"/>
          <w:szCs w:val="22"/>
        </w:rPr>
      </w:pPr>
      <w:r w:rsidRPr="0097108A">
        <w:rPr>
          <w:rFonts w:ascii="Times New Roman" w:hAnsi="Times New Roman" w:cs="Times New Roman"/>
          <w:b w:val="0"/>
          <w:bCs w:val="0"/>
          <w:i w:val="0"/>
          <w:sz w:val="22"/>
          <w:szCs w:val="22"/>
        </w:rPr>
        <w:t>A</w:t>
      </w:r>
      <w:r w:rsidR="001B5F3D" w:rsidRPr="0097108A">
        <w:rPr>
          <w:rFonts w:ascii="Times New Roman" w:hAnsi="Times New Roman" w:cs="Times New Roman"/>
          <w:b w:val="0"/>
          <w:i w:val="0"/>
          <w:sz w:val="22"/>
          <w:szCs w:val="22"/>
        </w:rPr>
        <w:t xml:space="preserve">15. </w:t>
      </w:r>
      <w:r w:rsidR="00372430" w:rsidRPr="0097108A">
        <w:rPr>
          <w:rFonts w:ascii="Times New Roman" w:hAnsi="Times New Roman" w:cs="Times New Roman"/>
          <w:b w:val="0"/>
          <w:i w:val="0"/>
          <w:sz w:val="22"/>
          <w:szCs w:val="22"/>
        </w:rPr>
        <w:t xml:space="preserve"> </w:t>
      </w:r>
      <w:r w:rsidR="001B5F3D" w:rsidRPr="0097108A">
        <w:rPr>
          <w:rFonts w:ascii="Times New Roman" w:hAnsi="Times New Roman" w:cs="Times New Roman"/>
          <w:b w:val="0"/>
          <w:i w:val="0"/>
          <w:sz w:val="22"/>
          <w:szCs w:val="22"/>
        </w:rPr>
        <w:t>Explanation for Program Changes or Adjustments</w:t>
      </w:r>
    </w:p>
    <w:p w:rsidR="003B0583" w:rsidRPr="0097108A" w:rsidRDefault="000060D7" w:rsidP="005D2FB4">
      <w:pPr>
        <w:spacing w:before="240" w:after="60"/>
        <w:ind w:left="360"/>
        <w:rPr>
          <w:sz w:val="22"/>
          <w:szCs w:val="22"/>
        </w:rPr>
      </w:pPr>
      <w:r w:rsidRPr="0097108A">
        <w:rPr>
          <w:bCs/>
          <w:sz w:val="22"/>
          <w:szCs w:val="22"/>
        </w:rPr>
        <w:t>A</w:t>
      </w:r>
      <w:r w:rsidR="001B5F3D" w:rsidRPr="0097108A">
        <w:rPr>
          <w:sz w:val="22"/>
          <w:szCs w:val="22"/>
        </w:rPr>
        <w:t xml:space="preserve">16. </w:t>
      </w:r>
      <w:r w:rsidR="00372430" w:rsidRPr="0097108A">
        <w:rPr>
          <w:sz w:val="22"/>
          <w:szCs w:val="22"/>
        </w:rPr>
        <w:t xml:space="preserve"> </w:t>
      </w:r>
      <w:r w:rsidR="001B5F3D" w:rsidRPr="0097108A">
        <w:rPr>
          <w:sz w:val="22"/>
          <w:szCs w:val="22"/>
        </w:rPr>
        <w:t>Plans for Tabulation and Publication and Project Time Schedule</w:t>
      </w:r>
    </w:p>
    <w:p w:rsidR="003B0583" w:rsidRPr="0097108A" w:rsidRDefault="000060D7" w:rsidP="005D2FB4">
      <w:pPr>
        <w:spacing w:before="240" w:after="60"/>
        <w:ind w:left="360"/>
        <w:rPr>
          <w:sz w:val="22"/>
          <w:szCs w:val="22"/>
        </w:rPr>
      </w:pPr>
      <w:r w:rsidRPr="0097108A">
        <w:rPr>
          <w:bCs/>
          <w:sz w:val="22"/>
          <w:szCs w:val="22"/>
        </w:rPr>
        <w:t>A</w:t>
      </w:r>
      <w:r w:rsidR="001B5F3D" w:rsidRPr="0097108A">
        <w:rPr>
          <w:sz w:val="22"/>
          <w:szCs w:val="22"/>
        </w:rPr>
        <w:t xml:space="preserve">17. Reason(s) </w:t>
      </w:r>
      <w:r w:rsidR="00C83CCE">
        <w:rPr>
          <w:sz w:val="22"/>
          <w:szCs w:val="22"/>
        </w:rPr>
        <w:t>Display of OMB Expiration Date I</w:t>
      </w:r>
      <w:r w:rsidR="001B5F3D" w:rsidRPr="0097108A">
        <w:rPr>
          <w:sz w:val="22"/>
          <w:szCs w:val="22"/>
        </w:rPr>
        <w:t>s Inappropriate</w:t>
      </w:r>
    </w:p>
    <w:p w:rsidR="001B5F3D" w:rsidRDefault="000060D7" w:rsidP="005D2FB4">
      <w:pPr>
        <w:spacing w:before="240" w:after="60"/>
        <w:ind w:left="360"/>
        <w:rPr>
          <w:sz w:val="22"/>
          <w:szCs w:val="22"/>
        </w:rPr>
      </w:pPr>
      <w:r w:rsidRPr="0097108A">
        <w:rPr>
          <w:sz w:val="22"/>
          <w:szCs w:val="22"/>
        </w:rPr>
        <w:t>A</w:t>
      </w:r>
      <w:r w:rsidR="001B5F3D" w:rsidRPr="0097108A">
        <w:rPr>
          <w:sz w:val="22"/>
          <w:szCs w:val="22"/>
        </w:rPr>
        <w:t>18. Exceptions to Certification for Paperwork Reduction Act Submissions</w:t>
      </w:r>
    </w:p>
    <w:p w:rsidR="00716D23" w:rsidRPr="0097108A" w:rsidRDefault="00716D23" w:rsidP="005D2FB4">
      <w:pPr>
        <w:spacing w:before="240" w:after="60"/>
        <w:ind w:left="360"/>
        <w:rPr>
          <w:sz w:val="22"/>
          <w:szCs w:val="22"/>
        </w:rPr>
      </w:pPr>
      <w:r>
        <w:rPr>
          <w:sz w:val="22"/>
          <w:szCs w:val="22"/>
        </w:rPr>
        <w:t>References</w:t>
      </w:r>
    </w:p>
    <w:p w:rsidR="00861F04" w:rsidRPr="00C83CCE" w:rsidRDefault="005D2FB4" w:rsidP="00FF3225">
      <w:pPr>
        <w:pStyle w:val="Heading1"/>
        <w:rPr>
          <w:rFonts w:ascii="Calibri" w:hAnsi="Calibri" w:cs="Calibri"/>
          <w:bCs w:val="0"/>
          <w:sz w:val="24"/>
          <w:szCs w:val="24"/>
          <w:u w:val="single"/>
        </w:rPr>
      </w:pPr>
      <w:r w:rsidRPr="00C83CCE">
        <w:rPr>
          <w:rFonts w:ascii="Calibri" w:hAnsi="Calibri" w:cs="Calibri"/>
          <w:bCs w:val="0"/>
          <w:sz w:val="24"/>
          <w:szCs w:val="24"/>
          <w:u w:val="single"/>
        </w:rPr>
        <w:t>APPENDICES</w:t>
      </w:r>
    </w:p>
    <w:p w:rsidR="00FC7EA7" w:rsidRPr="0097108A" w:rsidRDefault="009A461A" w:rsidP="00F15C76">
      <w:pPr>
        <w:spacing w:before="240" w:after="60"/>
        <w:ind w:left="900" w:hanging="540"/>
        <w:rPr>
          <w:iCs/>
          <w:sz w:val="22"/>
          <w:szCs w:val="22"/>
        </w:rPr>
      </w:pPr>
      <w:r w:rsidRPr="0097108A">
        <w:rPr>
          <w:iCs/>
          <w:sz w:val="22"/>
          <w:szCs w:val="22"/>
        </w:rPr>
        <w:t>A</w:t>
      </w:r>
      <w:r w:rsidR="00861F04" w:rsidRPr="0097108A">
        <w:rPr>
          <w:iCs/>
          <w:sz w:val="22"/>
          <w:szCs w:val="22"/>
        </w:rPr>
        <w:t>.</w:t>
      </w:r>
      <w:r w:rsidR="00E66617" w:rsidRPr="0097108A">
        <w:rPr>
          <w:iCs/>
          <w:sz w:val="22"/>
          <w:szCs w:val="22"/>
        </w:rPr>
        <w:tab/>
      </w:r>
      <w:r w:rsidR="00FC7EA7" w:rsidRPr="0097108A">
        <w:rPr>
          <w:iCs/>
          <w:sz w:val="22"/>
          <w:szCs w:val="22"/>
        </w:rPr>
        <w:t xml:space="preserve">Section 301 of the </w:t>
      </w:r>
      <w:r w:rsidR="001668A5" w:rsidRPr="0097108A">
        <w:rPr>
          <w:iCs/>
          <w:sz w:val="22"/>
          <w:szCs w:val="22"/>
        </w:rPr>
        <w:t xml:space="preserve">Public Health Service </w:t>
      </w:r>
      <w:r w:rsidR="00FC7EA7" w:rsidRPr="0097108A">
        <w:rPr>
          <w:iCs/>
          <w:sz w:val="22"/>
          <w:szCs w:val="22"/>
        </w:rPr>
        <w:t>Act (42 USC § 241)</w:t>
      </w:r>
    </w:p>
    <w:p w:rsidR="009E2536" w:rsidRPr="0097108A" w:rsidRDefault="009A461A" w:rsidP="00F15C76">
      <w:pPr>
        <w:spacing w:before="240" w:after="60"/>
        <w:ind w:left="900" w:hanging="540"/>
        <w:rPr>
          <w:iCs/>
          <w:sz w:val="22"/>
          <w:szCs w:val="22"/>
        </w:rPr>
      </w:pPr>
      <w:r w:rsidRPr="0097108A">
        <w:rPr>
          <w:iCs/>
          <w:sz w:val="22"/>
          <w:szCs w:val="22"/>
        </w:rPr>
        <w:t>B</w:t>
      </w:r>
      <w:r w:rsidR="001668A5" w:rsidRPr="0097108A">
        <w:rPr>
          <w:iCs/>
          <w:sz w:val="22"/>
          <w:szCs w:val="22"/>
        </w:rPr>
        <w:t>.</w:t>
      </w:r>
      <w:r w:rsidR="00E66617" w:rsidRPr="0097108A">
        <w:rPr>
          <w:iCs/>
          <w:sz w:val="22"/>
          <w:szCs w:val="22"/>
        </w:rPr>
        <w:t xml:space="preserve">  </w:t>
      </w:r>
      <w:r w:rsidR="00E66617" w:rsidRPr="0097108A">
        <w:rPr>
          <w:iCs/>
          <w:sz w:val="22"/>
          <w:szCs w:val="22"/>
        </w:rPr>
        <w:tab/>
      </w:r>
      <w:r w:rsidR="009A40AD" w:rsidRPr="0097108A">
        <w:rPr>
          <w:iCs/>
          <w:sz w:val="22"/>
          <w:szCs w:val="22"/>
        </w:rPr>
        <w:t>60-</w:t>
      </w:r>
      <w:r w:rsidR="001668A5" w:rsidRPr="0097108A">
        <w:rPr>
          <w:iCs/>
          <w:sz w:val="22"/>
          <w:szCs w:val="22"/>
        </w:rPr>
        <w:t>day Federal Register Notice</w:t>
      </w:r>
    </w:p>
    <w:p w:rsidR="00B96934" w:rsidRPr="0097108A" w:rsidRDefault="009A461A" w:rsidP="00F15C76">
      <w:pPr>
        <w:spacing w:before="240" w:after="60"/>
        <w:ind w:left="900" w:hanging="540"/>
        <w:rPr>
          <w:iCs/>
          <w:sz w:val="22"/>
          <w:szCs w:val="22"/>
        </w:rPr>
      </w:pPr>
      <w:r w:rsidRPr="0097108A">
        <w:rPr>
          <w:iCs/>
          <w:sz w:val="22"/>
          <w:szCs w:val="22"/>
        </w:rPr>
        <w:lastRenderedPageBreak/>
        <w:t>C</w:t>
      </w:r>
      <w:r w:rsidR="009E2536" w:rsidRPr="0097108A">
        <w:rPr>
          <w:iCs/>
          <w:sz w:val="22"/>
          <w:szCs w:val="22"/>
        </w:rPr>
        <w:t xml:space="preserve">. </w:t>
      </w:r>
      <w:r w:rsidR="00372430" w:rsidRPr="0097108A">
        <w:rPr>
          <w:iCs/>
          <w:sz w:val="22"/>
          <w:szCs w:val="22"/>
        </w:rPr>
        <w:t xml:space="preserve"> </w:t>
      </w:r>
      <w:r w:rsidR="00E66617" w:rsidRPr="0097108A">
        <w:rPr>
          <w:iCs/>
          <w:sz w:val="22"/>
          <w:szCs w:val="22"/>
        </w:rPr>
        <w:tab/>
      </w:r>
      <w:r w:rsidR="00B96934" w:rsidRPr="0097108A">
        <w:rPr>
          <w:sz w:val="22"/>
          <w:szCs w:val="22"/>
        </w:rPr>
        <w:t>Public Comments on the 60-day Federal Register Notice</w:t>
      </w:r>
      <w:r w:rsidR="00B96934" w:rsidRPr="0097108A">
        <w:rPr>
          <w:iCs/>
          <w:sz w:val="22"/>
          <w:szCs w:val="22"/>
        </w:rPr>
        <w:t xml:space="preserve"> </w:t>
      </w:r>
    </w:p>
    <w:p w:rsidR="0040340B" w:rsidRPr="0097108A" w:rsidRDefault="0040340B" w:rsidP="00F15C76">
      <w:pPr>
        <w:spacing w:before="240" w:after="60"/>
        <w:ind w:left="900" w:hanging="540"/>
        <w:rPr>
          <w:iCs/>
          <w:sz w:val="22"/>
          <w:szCs w:val="22"/>
        </w:rPr>
      </w:pPr>
      <w:r w:rsidRPr="0097108A">
        <w:rPr>
          <w:iCs/>
          <w:sz w:val="22"/>
          <w:szCs w:val="22"/>
        </w:rPr>
        <w:t xml:space="preserve">D.  </w:t>
      </w:r>
      <w:r w:rsidR="00E66617" w:rsidRPr="0097108A">
        <w:rPr>
          <w:iCs/>
          <w:sz w:val="22"/>
          <w:szCs w:val="22"/>
        </w:rPr>
        <w:tab/>
      </w:r>
      <w:r w:rsidRPr="0097108A">
        <w:rPr>
          <w:iCs/>
          <w:sz w:val="22"/>
          <w:szCs w:val="22"/>
        </w:rPr>
        <w:t xml:space="preserve"> IRB Letter of Approval</w:t>
      </w:r>
    </w:p>
    <w:p w:rsidR="00237256" w:rsidRPr="0097108A" w:rsidRDefault="0040340B" w:rsidP="00F15C76">
      <w:pPr>
        <w:tabs>
          <w:tab w:val="left" w:pos="540"/>
        </w:tabs>
        <w:spacing w:before="240" w:after="60"/>
        <w:ind w:left="900" w:hanging="540"/>
        <w:rPr>
          <w:iCs/>
          <w:sz w:val="22"/>
          <w:szCs w:val="22"/>
        </w:rPr>
      </w:pPr>
      <w:r w:rsidRPr="0097108A">
        <w:rPr>
          <w:iCs/>
          <w:sz w:val="22"/>
          <w:szCs w:val="22"/>
        </w:rPr>
        <w:t>E</w:t>
      </w:r>
      <w:r w:rsidR="00237256" w:rsidRPr="0097108A">
        <w:rPr>
          <w:iCs/>
          <w:sz w:val="22"/>
          <w:szCs w:val="22"/>
        </w:rPr>
        <w:t xml:space="preserve">.   </w:t>
      </w:r>
      <w:r w:rsidR="00E66617" w:rsidRPr="0097108A">
        <w:rPr>
          <w:iCs/>
          <w:sz w:val="22"/>
          <w:szCs w:val="22"/>
        </w:rPr>
        <w:tab/>
      </w:r>
      <w:r w:rsidR="00237256" w:rsidRPr="0097108A">
        <w:rPr>
          <w:iCs/>
          <w:sz w:val="22"/>
          <w:szCs w:val="22"/>
        </w:rPr>
        <w:t>CPTED School Assessment (CSA)</w:t>
      </w:r>
      <w:r w:rsidR="000212E8">
        <w:rPr>
          <w:iCs/>
          <w:sz w:val="22"/>
          <w:szCs w:val="22"/>
        </w:rPr>
        <w:t xml:space="preserve"> </w:t>
      </w:r>
      <w:r w:rsidR="003658E5">
        <w:rPr>
          <w:iCs/>
          <w:sz w:val="22"/>
          <w:szCs w:val="22"/>
        </w:rPr>
        <w:t>T</w:t>
      </w:r>
      <w:r w:rsidR="000212E8">
        <w:rPr>
          <w:iCs/>
          <w:sz w:val="22"/>
          <w:szCs w:val="22"/>
        </w:rPr>
        <w:t>ool</w:t>
      </w:r>
    </w:p>
    <w:p w:rsidR="009E2536" w:rsidRPr="0097108A" w:rsidRDefault="0040340B" w:rsidP="00F15C76">
      <w:pPr>
        <w:tabs>
          <w:tab w:val="left" w:pos="540"/>
        </w:tabs>
        <w:spacing w:before="240" w:after="60"/>
        <w:ind w:left="900" w:hanging="540"/>
        <w:rPr>
          <w:iCs/>
          <w:sz w:val="22"/>
          <w:szCs w:val="22"/>
        </w:rPr>
      </w:pPr>
      <w:r w:rsidRPr="0097108A">
        <w:rPr>
          <w:iCs/>
          <w:sz w:val="22"/>
          <w:szCs w:val="22"/>
        </w:rPr>
        <w:t>F</w:t>
      </w:r>
      <w:r w:rsidR="00237256" w:rsidRPr="0097108A">
        <w:rPr>
          <w:iCs/>
          <w:sz w:val="22"/>
          <w:szCs w:val="22"/>
        </w:rPr>
        <w:t xml:space="preserve">.   </w:t>
      </w:r>
      <w:r w:rsidR="00E66617" w:rsidRPr="0097108A">
        <w:rPr>
          <w:iCs/>
          <w:sz w:val="22"/>
          <w:szCs w:val="22"/>
        </w:rPr>
        <w:tab/>
      </w:r>
      <w:r w:rsidR="001F51EE">
        <w:rPr>
          <w:iCs/>
          <w:sz w:val="22"/>
          <w:szCs w:val="22"/>
        </w:rPr>
        <w:t xml:space="preserve">CPTED </w:t>
      </w:r>
      <w:r w:rsidR="001F51EE" w:rsidRPr="0097108A">
        <w:rPr>
          <w:iCs/>
          <w:sz w:val="22"/>
          <w:szCs w:val="22"/>
        </w:rPr>
        <w:t>School Site Data Form</w:t>
      </w:r>
      <w:r w:rsidR="001F51EE">
        <w:rPr>
          <w:iCs/>
          <w:sz w:val="22"/>
          <w:szCs w:val="22"/>
        </w:rPr>
        <w:t xml:space="preserve"> </w:t>
      </w:r>
    </w:p>
    <w:p w:rsidR="00237256" w:rsidRPr="0097108A" w:rsidRDefault="0040340B" w:rsidP="00F15C76">
      <w:pPr>
        <w:tabs>
          <w:tab w:val="left" w:pos="540"/>
        </w:tabs>
        <w:spacing w:before="240" w:after="60"/>
        <w:ind w:left="900" w:hanging="540"/>
        <w:rPr>
          <w:iCs/>
          <w:sz w:val="22"/>
          <w:szCs w:val="22"/>
        </w:rPr>
      </w:pPr>
      <w:r w:rsidRPr="0097108A">
        <w:rPr>
          <w:iCs/>
          <w:sz w:val="22"/>
          <w:szCs w:val="22"/>
        </w:rPr>
        <w:t>G</w:t>
      </w:r>
      <w:r w:rsidR="00237256" w:rsidRPr="0097108A">
        <w:rPr>
          <w:iCs/>
          <w:sz w:val="22"/>
          <w:szCs w:val="22"/>
        </w:rPr>
        <w:t xml:space="preserve">.   </w:t>
      </w:r>
      <w:r w:rsidR="00E66617" w:rsidRPr="0097108A">
        <w:rPr>
          <w:iCs/>
          <w:sz w:val="22"/>
          <w:szCs w:val="22"/>
        </w:rPr>
        <w:tab/>
      </w:r>
      <w:r w:rsidR="001F51EE">
        <w:rPr>
          <w:iCs/>
          <w:sz w:val="22"/>
          <w:szCs w:val="22"/>
        </w:rPr>
        <w:t xml:space="preserve">CPTED </w:t>
      </w:r>
      <w:r w:rsidR="001F51EE" w:rsidRPr="0097108A">
        <w:rPr>
          <w:iCs/>
          <w:sz w:val="22"/>
          <w:szCs w:val="22"/>
        </w:rPr>
        <w:t xml:space="preserve">Student Survey   </w:t>
      </w:r>
    </w:p>
    <w:p w:rsidR="00E66617" w:rsidRPr="0097108A" w:rsidRDefault="00E66617" w:rsidP="00F15C76">
      <w:pPr>
        <w:spacing w:before="240" w:after="60"/>
        <w:ind w:left="900" w:hanging="540"/>
        <w:rPr>
          <w:sz w:val="22"/>
          <w:szCs w:val="22"/>
        </w:rPr>
      </w:pPr>
      <w:r w:rsidRPr="0097108A">
        <w:rPr>
          <w:iCs/>
          <w:sz w:val="22"/>
          <w:szCs w:val="22"/>
        </w:rPr>
        <w:t xml:space="preserve">H.   </w:t>
      </w:r>
      <w:r w:rsidRPr="0097108A">
        <w:rPr>
          <w:iCs/>
          <w:sz w:val="22"/>
          <w:szCs w:val="22"/>
        </w:rPr>
        <w:tab/>
      </w:r>
      <w:r w:rsidR="002A677F">
        <w:rPr>
          <w:iCs/>
          <w:sz w:val="22"/>
          <w:szCs w:val="22"/>
        </w:rPr>
        <w:t xml:space="preserve">Active and Passive </w:t>
      </w:r>
      <w:r w:rsidRPr="0097108A">
        <w:rPr>
          <w:sz w:val="22"/>
          <w:szCs w:val="22"/>
        </w:rPr>
        <w:t>Parental Permission Form Distribution Script</w:t>
      </w:r>
    </w:p>
    <w:p w:rsidR="00E66617" w:rsidRPr="0097108A" w:rsidRDefault="00E66617" w:rsidP="00F15C76">
      <w:pPr>
        <w:spacing w:before="240" w:after="60"/>
        <w:ind w:left="900" w:hanging="540"/>
        <w:rPr>
          <w:sz w:val="22"/>
          <w:szCs w:val="22"/>
        </w:rPr>
      </w:pPr>
      <w:r w:rsidRPr="0097108A">
        <w:rPr>
          <w:iCs/>
          <w:sz w:val="22"/>
          <w:szCs w:val="22"/>
        </w:rPr>
        <w:t xml:space="preserve">I.     </w:t>
      </w:r>
      <w:r w:rsidRPr="0097108A">
        <w:rPr>
          <w:iCs/>
          <w:sz w:val="22"/>
          <w:szCs w:val="22"/>
        </w:rPr>
        <w:tab/>
      </w:r>
      <w:r w:rsidR="005A2BF3">
        <w:rPr>
          <w:iCs/>
          <w:sz w:val="22"/>
          <w:szCs w:val="22"/>
        </w:rPr>
        <w:t xml:space="preserve">Active and Passive </w:t>
      </w:r>
      <w:r w:rsidRPr="0097108A">
        <w:rPr>
          <w:sz w:val="22"/>
          <w:szCs w:val="22"/>
        </w:rPr>
        <w:t>Parental Permission Form</w:t>
      </w:r>
      <w:r w:rsidR="005A2BF3">
        <w:rPr>
          <w:sz w:val="22"/>
          <w:szCs w:val="22"/>
        </w:rPr>
        <w:t>s</w:t>
      </w:r>
      <w:r w:rsidRPr="0097108A">
        <w:rPr>
          <w:sz w:val="22"/>
          <w:szCs w:val="22"/>
        </w:rPr>
        <w:t xml:space="preserve"> </w:t>
      </w:r>
      <w:r w:rsidR="00256192">
        <w:rPr>
          <w:sz w:val="22"/>
          <w:szCs w:val="22"/>
        </w:rPr>
        <w:t xml:space="preserve">and </w:t>
      </w:r>
      <w:r w:rsidR="0007566E">
        <w:rPr>
          <w:sz w:val="22"/>
          <w:szCs w:val="22"/>
        </w:rPr>
        <w:t xml:space="preserve">Survey </w:t>
      </w:r>
      <w:r w:rsidR="00256192">
        <w:rPr>
          <w:sz w:val="22"/>
          <w:szCs w:val="22"/>
        </w:rPr>
        <w:t>Fact Sheet</w:t>
      </w:r>
      <w:r w:rsidR="002A677F">
        <w:rPr>
          <w:sz w:val="22"/>
          <w:szCs w:val="22"/>
        </w:rPr>
        <w:t xml:space="preserve"> (English/Spanish)</w:t>
      </w:r>
    </w:p>
    <w:p w:rsidR="005F352D" w:rsidRPr="0097108A" w:rsidRDefault="00E66617" w:rsidP="00F15C76">
      <w:pPr>
        <w:spacing w:before="240" w:after="60"/>
        <w:ind w:left="900" w:hanging="540"/>
        <w:rPr>
          <w:iCs/>
          <w:sz w:val="22"/>
          <w:szCs w:val="22"/>
        </w:rPr>
      </w:pPr>
      <w:r w:rsidRPr="0097108A">
        <w:rPr>
          <w:iCs/>
          <w:sz w:val="22"/>
          <w:szCs w:val="22"/>
        </w:rPr>
        <w:t>J.</w:t>
      </w:r>
      <w:r w:rsidR="00AE2533" w:rsidRPr="0097108A">
        <w:rPr>
          <w:iCs/>
          <w:sz w:val="22"/>
          <w:szCs w:val="22"/>
        </w:rPr>
        <w:t xml:space="preserve"> </w:t>
      </w:r>
      <w:r w:rsidR="00372430" w:rsidRPr="0097108A">
        <w:rPr>
          <w:iCs/>
          <w:sz w:val="22"/>
          <w:szCs w:val="22"/>
        </w:rPr>
        <w:t xml:space="preserve">  </w:t>
      </w:r>
      <w:r w:rsidRPr="0097108A">
        <w:rPr>
          <w:iCs/>
          <w:sz w:val="22"/>
          <w:szCs w:val="22"/>
        </w:rPr>
        <w:t xml:space="preserve"> </w:t>
      </w:r>
      <w:r w:rsidRPr="0097108A">
        <w:rPr>
          <w:iCs/>
          <w:sz w:val="22"/>
          <w:szCs w:val="22"/>
        </w:rPr>
        <w:tab/>
      </w:r>
      <w:r w:rsidRPr="0097108A">
        <w:rPr>
          <w:sz w:val="22"/>
          <w:szCs w:val="22"/>
        </w:rPr>
        <w:t>Parental Permission Form Reminder Notice (English/Spanish)</w:t>
      </w:r>
    </w:p>
    <w:p w:rsidR="009E2536" w:rsidRPr="0097108A" w:rsidRDefault="00E66617" w:rsidP="00F15C76">
      <w:pPr>
        <w:spacing w:before="240" w:after="60"/>
        <w:ind w:left="907" w:hanging="547"/>
        <w:rPr>
          <w:iCs/>
          <w:sz w:val="22"/>
          <w:szCs w:val="22"/>
        </w:rPr>
      </w:pPr>
      <w:r w:rsidRPr="0097108A">
        <w:rPr>
          <w:iCs/>
          <w:sz w:val="22"/>
          <w:szCs w:val="22"/>
        </w:rPr>
        <w:t>K</w:t>
      </w:r>
      <w:r w:rsidR="00B96934" w:rsidRPr="0097108A">
        <w:rPr>
          <w:iCs/>
          <w:sz w:val="22"/>
          <w:szCs w:val="22"/>
        </w:rPr>
        <w:t>.</w:t>
      </w:r>
      <w:r w:rsidR="00237256" w:rsidRPr="0097108A">
        <w:rPr>
          <w:iCs/>
          <w:sz w:val="22"/>
          <w:szCs w:val="22"/>
        </w:rPr>
        <w:t xml:space="preserve">   </w:t>
      </w:r>
      <w:r w:rsidRPr="0097108A">
        <w:rPr>
          <w:iCs/>
          <w:sz w:val="22"/>
          <w:szCs w:val="22"/>
        </w:rPr>
        <w:tab/>
      </w:r>
      <w:r w:rsidR="009A461A" w:rsidRPr="0097108A">
        <w:rPr>
          <w:iCs/>
          <w:sz w:val="22"/>
          <w:szCs w:val="22"/>
        </w:rPr>
        <w:t>School Administrator Consent Form</w:t>
      </w:r>
    </w:p>
    <w:p w:rsidR="00E66617" w:rsidRPr="0097108A" w:rsidRDefault="00E66617" w:rsidP="00F15C76">
      <w:pPr>
        <w:spacing w:before="240" w:after="60"/>
        <w:ind w:left="907" w:hanging="547"/>
        <w:rPr>
          <w:sz w:val="22"/>
          <w:szCs w:val="22"/>
        </w:rPr>
      </w:pPr>
      <w:r w:rsidRPr="0097108A">
        <w:rPr>
          <w:iCs/>
          <w:sz w:val="22"/>
          <w:szCs w:val="22"/>
        </w:rPr>
        <w:t>L</w:t>
      </w:r>
      <w:r w:rsidR="009E2536" w:rsidRPr="0097108A">
        <w:rPr>
          <w:iCs/>
          <w:sz w:val="22"/>
          <w:szCs w:val="22"/>
        </w:rPr>
        <w:t xml:space="preserve">. </w:t>
      </w:r>
      <w:r w:rsidR="00372430" w:rsidRPr="0097108A">
        <w:rPr>
          <w:iCs/>
          <w:sz w:val="22"/>
          <w:szCs w:val="22"/>
        </w:rPr>
        <w:t xml:space="preserve">  </w:t>
      </w:r>
      <w:r w:rsidRPr="0097108A">
        <w:rPr>
          <w:iCs/>
          <w:sz w:val="22"/>
          <w:szCs w:val="22"/>
        </w:rPr>
        <w:tab/>
      </w:r>
      <w:r w:rsidRPr="0097108A">
        <w:rPr>
          <w:sz w:val="22"/>
          <w:szCs w:val="22"/>
        </w:rPr>
        <w:t xml:space="preserve">District and School Invitation Letters </w:t>
      </w:r>
    </w:p>
    <w:p w:rsidR="00E66617" w:rsidRPr="0097108A" w:rsidRDefault="0007566E" w:rsidP="00F15C76">
      <w:pPr>
        <w:spacing w:before="240" w:after="60"/>
        <w:ind w:left="907" w:hanging="547"/>
        <w:rPr>
          <w:sz w:val="22"/>
          <w:szCs w:val="22"/>
        </w:rPr>
      </w:pPr>
      <w:r>
        <w:rPr>
          <w:iCs/>
          <w:sz w:val="22"/>
          <w:szCs w:val="22"/>
        </w:rPr>
        <w:t>M</w:t>
      </w:r>
      <w:r w:rsidR="00B84817" w:rsidRPr="0097108A">
        <w:rPr>
          <w:iCs/>
          <w:sz w:val="22"/>
          <w:szCs w:val="22"/>
        </w:rPr>
        <w:t>.</w:t>
      </w:r>
      <w:r w:rsidR="0082063E" w:rsidRPr="0097108A">
        <w:rPr>
          <w:iCs/>
          <w:sz w:val="22"/>
          <w:szCs w:val="22"/>
        </w:rPr>
        <w:t xml:space="preserve">  </w:t>
      </w:r>
      <w:r w:rsidR="00E66617" w:rsidRPr="0097108A">
        <w:rPr>
          <w:iCs/>
          <w:sz w:val="22"/>
          <w:szCs w:val="22"/>
        </w:rPr>
        <w:tab/>
      </w:r>
      <w:r w:rsidR="00E66617" w:rsidRPr="0097108A">
        <w:rPr>
          <w:sz w:val="22"/>
          <w:szCs w:val="22"/>
        </w:rPr>
        <w:t>Letter to Principal/Contact in Participating Schools</w:t>
      </w:r>
      <w:r w:rsidR="002A677F">
        <w:rPr>
          <w:sz w:val="22"/>
          <w:szCs w:val="22"/>
        </w:rPr>
        <w:t xml:space="preserve"> with Active and Passive Parental Permission</w:t>
      </w:r>
    </w:p>
    <w:p w:rsidR="00E66617" w:rsidRPr="0097108A" w:rsidRDefault="0007566E" w:rsidP="00F15C76">
      <w:pPr>
        <w:tabs>
          <w:tab w:val="left" w:pos="540"/>
        </w:tabs>
        <w:spacing w:before="240" w:after="60"/>
        <w:ind w:left="907" w:hanging="547"/>
        <w:rPr>
          <w:sz w:val="22"/>
          <w:szCs w:val="22"/>
        </w:rPr>
      </w:pPr>
      <w:r>
        <w:rPr>
          <w:sz w:val="22"/>
          <w:szCs w:val="22"/>
        </w:rPr>
        <w:t>N</w:t>
      </w:r>
      <w:r w:rsidR="00E66617" w:rsidRPr="0097108A">
        <w:rPr>
          <w:sz w:val="22"/>
          <w:szCs w:val="22"/>
        </w:rPr>
        <w:t xml:space="preserve">.  </w:t>
      </w:r>
      <w:r w:rsidR="00E66617" w:rsidRPr="0097108A">
        <w:rPr>
          <w:sz w:val="22"/>
          <w:szCs w:val="22"/>
        </w:rPr>
        <w:tab/>
      </w:r>
      <w:r w:rsidR="00A96F8B">
        <w:rPr>
          <w:sz w:val="22"/>
          <w:szCs w:val="22"/>
        </w:rPr>
        <w:t xml:space="preserve">Active and Passive </w:t>
      </w:r>
      <w:r w:rsidR="006665BD" w:rsidRPr="0097108A">
        <w:rPr>
          <w:sz w:val="22"/>
          <w:szCs w:val="22"/>
        </w:rPr>
        <w:t xml:space="preserve">CPTED </w:t>
      </w:r>
      <w:r w:rsidR="00252C46">
        <w:rPr>
          <w:sz w:val="22"/>
          <w:szCs w:val="22"/>
        </w:rPr>
        <w:t xml:space="preserve">Student </w:t>
      </w:r>
      <w:r w:rsidR="006665BD" w:rsidRPr="0097108A">
        <w:rPr>
          <w:sz w:val="22"/>
          <w:szCs w:val="22"/>
        </w:rPr>
        <w:t xml:space="preserve">Survey </w:t>
      </w:r>
      <w:r w:rsidR="00E66617" w:rsidRPr="0097108A">
        <w:rPr>
          <w:sz w:val="22"/>
          <w:szCs w:val="22"/>
        </w:rPr>
        <w:t>Data Collection Checklist</w:t>
      </w:r>
      <w:r w:rsidR="00AA2419">
        <w:rPr>
          <w:sz w:val="22"/>
          <w:szCs w:val="22"/>
        </w:rPr>
        <w:t>s</w:t>
      </w:r>
    </w:p>
    <w:p w:rsidR="00E66617" w:rsidRPr="0097108A" w:rsidRDefault="0007566E" w:rsidP="00F15C76">
      <w:pPr>
        <w:spacing w:before="240" w:after="60"/>
        <w:ind w:left="900" w:hanging="540"/>
        <w:rPr>
          <w:sz w:val="22"/>
          <w:szCs w:val="22"/>
        </w:rPr>
      </w:pPr>
      <w:r>
        <w:rPr>
          <w:sz w:val="22"/>
          <w:szCs w:val="22"/>
        </w:rPr>
        <w:t>O</w:t>
      </w:r>
      <w:r w:rsidR="00E66617" w:rsidRPr="0097108A">
        <w:rPr>
          <w:sz w:val="22"/>
          <w:szCs w:val="22"/>
        </w:rPr>
        <w:t xml:space="preserve">.   </w:t>
      </w:r>
      <w:r w:rsidR="00E66617" w:rsidRPr="0097108A">
        <w:rPr>
          <w:sz w:val="22"/>
          <w:szCs w:val="22"/>
        </w:rPr>
        <w:tab/>
      </w:r>
      <w:r w:rsidR="00283189" w:rsidRPr="0097108A">
        <w:rPr>
          <w:sz w:val="22"/>
          <w:szCs w:val="22"/>
        </w:rPr>
        <w:t>Letter to Teacher</w:t>
      </w:r>
      <w:r w:rsidR="002A677F">
        <w:rPr>
          <w:sz w:val="22"/>
          <w:szCs w:val="22"/>
        </w:rPr>
        <w:t xml:space="preserve"> </w:t>
      </w:r>
      <w:r w:rsidR="00AA2419">
        <w:rPr>
          <w:sz w:val="22"/>
          <w:szCs w:val="22"/>
        </w:rPr>
        <w:t xml:space="preserve">in Participating Schools </w:t>
      </w:r>
      <w:r w:rsidR="002A677F">
        <w:rPr>
          <w:sz w:val="22"/>
          <w:szCs w:val="22"/>
        </w:rPr>
        <w:t>with Active and Passive Parental Permission</w:t>
      </w:r>
    </w:p>
    <w:p w:rsidR="00E66617" w:rsidRPr="0097108A" w:rsidRDefault="0007566E" w:rsidP="00F15C76">
      <w:pPr>
        <w:spacing w:before="240" w:after="60"/>
        <w:ind w:left="900" w:hanging="540"/>
        <w:rPr>
          <w:sz w:val="22"/>
          <w:szCs w:val="22"/>
        </w:rPr>
      </w:pPr>
      <w:r>
        <w:rPr>
          <w:sz w:val="22"/>
          <w:szCs w:val="22"/>
        </w:rPr>
        <w:t>P</w:t>
      </w:r>
      <w:r w:rsidR="00E66617" w:rsidRPr="0097108A">
        <w:rPr>
          <w:sz w:val="22"/>
          <w:szCs w:val="22"/>
        </w:rPr>
        <w:t xml:space="preserve">.   </w:t>
      </w:r>
      <w:r w:rsidR="00E66617" w:rsidRPr="0097108A">
        <w:rPr>
          <w:sz w:val="22"/>
          <w:szCs w:val="22"/>
        </w:rPr>
        <w:tab/>
      </w:r>
      <w:r w:rsidR="00252C46">
        <w:rPr>
          <w:sz w:val="22"/>
          <w:szCs w:val="22"/>
        </w:rPr>
        <w:t xml:space="preserve">CPTED Student </w:t>
      </w:r>
      <w:r w:rsidR="00252C46" w:rsidRPr="0097108A">
        <w:rPr>
          <w:sz w:val="22"/>
          <w:szCs w:val="22"/>
        </w:rPr>
        <w:t>S</w:t>
      </w:r>
      <w:r w:rsidR="00252C46">
        <w:rPr>
          <w:sz w:val="22"/>
          <w:szCs w:val="22"/>
        </w:rPr>
        <w:t>urvey</w:t>
      </w:r>
      <w:r w:rsidR="00252C46" w:rsidRPr="0097108A">
        <w:rPr>
          <w:sz w:val="22"/>
          <w:szCs w:val="22"/>
        </w:rPr>
        <w:t xml:space="preserve"> </w:t>
      </w:r>
      <w:r w:rsidR="00E66617" w:rsidRPr="0097108A">
        <w:rPr>
          <w:sz w:val="22"/>
          <w:szCs w:val="22"/>
        </w:rPr>
        <w:t>Make-up List</w:t>
      </w:r>
    </w:p>
    <w:p w:rsidR="00E66617" w:rsidRDefault="0007566E" w:rsidP="00F15C76">
      <w:pPr>
        <w:spacing w:before="240" w:after="60"/>
        <w:ind w:left="900" w:hanging="540"/>
        <w:rPr>
          <w:sz w:val="22"/>
          <w:szCs w:val="22"/>
        </w:rPr>
      </w:pPr>
      <w:r>
        <w:rPr>
          <w:sz w:val="22"/>
          <w:szCs w:val="22"/>
        </w:rPr>
        <w:t>Q</w:t>
      </w:r>
      <w:r w:rsidR="00E66617" w:rsidRPr="0097108A">
        <w:rPr>
          <w:sz w:val="22"/>
          <w:szCs w:val="22"/>
        </w:rPr>
        <w:t xml:space="preserve">.   </w:t>
      </w:r>
      <w:r w:rsidR="00E66617" w:rsidRPr="0097108A">
        <w:rPr>
          <w:sz w:val="22"/>
          <w:szCs w:val="22"/>
        </w:rPr>
        <w:tab/>
      </w:r>
      <w:r w:rsidR="00252C46">
        <w:rPr>
          <w:sz w:val="22"/>
          <w:szCs w:val="22"/>
        </w:rPr>
        <w:t xml:space="preserve">CPTED </w:t>
      </w:r>
      <w:r w:rsidR="00E66617" w:rsidRPr="0097108A">
        <w:rPr>
          <w:sz w:val="22"/>
          <w:szCs w:val="22"/>
        </w:rPr>
        <w:t>Student Survey</w:t>
      </w:r>
      <w:r w:rsidR="000212E8">
        <w:rPr>
          <w:sz w:val="22"/>
          <w:szCs w:val="22"/>
        </w:rPr>
        <w:t xml:space="preserve"> Administration Guide</w:t>
      </w:r>
    </w:p>
    <w:p w:rsidR="00F47C07" w:rsidRDefault="0007566E" w:rsidP="00F15C76">
      <w:pPr>
        <w:spacing w:before="240" w:after="60"/>
        <w:ind w:left="900" w:hanging="540"/>
        <w:rPr>
          <w:sz w:val="22"/>
          <w:szCs w:val="22"/>
        </w:rPr>
      </w:pPr>
      <w:r>
        <w:rPr>
          <w:sz w:val="22"/>
          <w:szCs w:val="22"/>
        </w:rPr>
        <w:t>R</w:t>
      </w:r>
      <w:r w:rsidR="00F47C07">
        <w:rPr>
          <w:sz w:val="22"/>
          <w:szCs w:val="22"/>
        </w:rPr>
        <w:t>.</w:t>
      </w:r>
      <w:r w:rsidR="00F47C07">
        <w:rPr>
          <w:sz w:val="22"/>
          <w:szCs w:val="22"/>
        </w:rPr>
        <w:tab/>
      </w:r>
      <w:r w:rsidR="00C96788">
        <w:rPr>
          <w:sz w:val="22"/>
          <w:szCs w:val="22"/>
        </w:rPr>
        <w:t xml:space="preserve">Active and Passive </w:t>
      </w:r>
      <w:r w:rsidR="00AA2419">
        <w:rPr>
          <w:sz w:val="22"/>
          <w:szCs w:val="22"/>
        </w:rPr>
        <w:t>Summary of School</w:t>
      </w:r>
      <w:r w:rsidR="00F47C07">
        <w:rPr>
          <w:sz w:val="22"/>
          <w:szCs w:val="22"/>
        </w:rPr>
        <w:t xml:space="preserve"> Arrangements Form</w:t>
      </w:r>
    </w:p>
    <w:p w:rsidR="0022618C" w:rsidRDefault="0022618C" w:rsidP="00F15C76">
      <w:pPr>
        <w:spacing w:before="240" w:after="60"/>
        <w:ind w:left="900" w:hanging="540"/>
        <w:rPr>
          <w:sz w:val="22"/>
          <w:szCs w:val="22"/>
        </w:rPr>
      </w:pPr>
      <w:r>
        <w:rPr>
          <w:sz w:val="22"/>
          <w:szCs w:val="22"/>
        </w:rPr>
        <w:t>S.</w:t>
      </w:r>
      <w:r>
        <w:rPr>
          <w:sz w:val="22"/>
          <w:szCs w:val="22"/>
        </w:rPr>
        <w:tab/>
        <w:t>30-Day Federal Register Notice</w:t>
      </w:r>
    </w:p>
    <w:p w:rsidR="00420ADE" w:rsidRPr="0097108A" w:rsidRDefault="00420ADE" w:rsidP="009A40AD">
      <w:pPr>
        <w:spacing w:before="240" w:after="60"/>
        <w:rPr>
          <w:i/>
          <w:iCs/>
          <w:sz w:val="22"/>
          <w:szCs w:val="22"/>
        </w:rPr>
      </w:pPr>
    </w:p>
    <w:p w:rsidR="009965DE" w:rsidRPr="009965DE" w:rsidRDefault="009965DE" w:rsidP="009965DE">
      <w:pPr>
        <w:pStyle w:val="Heading1"/>
        <w:ind w:left="4230"/>
        <w:jc w:val="center"/>
        <w:rPr>
          <w:rFonts w:ascii="Calibri" w:hAnsi="Calibri" w:cs="Calibri"/>
          <w:sz w:val="28"/>
          <w:szCs w:val="28"/>
        </w:rPr>
      </w:pPr>
    </w:p>
    <w:p w:rsidR="009965DE" w:rsidRPr="009965DE" w:rsidRDefault="009965DE" w:rsidP="002E6670">
      <w:pPr>
        <w:pStyle w:val="Heading1"/>
        <w:ind w:left="4410"/>
        <w:jc w:val="center"/>
        <w:rPr>
          <w:rFonts w:ascii="Calibri" w:hAnsi="Calibri" w:cs="Calibri"/>
          <w:sz w:val="28"/>
          <w:szCs w:val="28"/>
        </w:rPr>
      </w:pPr>
    </w:p>
    <w:bookmarkEnd w:id="1"/>
    <w:p w:rsidR="009965DE" w:rsidRDefault="009965DE" w:rsidP="00DE49A4">
      <w:pPr>
        <w:pStyle w:val="Heading1"/>
        <w:rPr>
          <w:rFonts w:ascii="Calibri" w:hAnsi="Calibri" w:cs="Calibri"/>
          <w:sz w:val="28"/>
          <w:szCs w:val="28"/>
        </w:rPr>
      </w:pPr>
    </w:p>
    <w:p w:rsidR="00873F74" w:rsidRDefault="00DE49A4" w:rsidP="009965DE">
      <w:pPr>
        <w:pStyle w:val="Heading1"/>
        <w:numPr>
          <w:ilvl w:val="0"/>
          <w:numId w:val="29"/>
        </w:numPr>
        <w:tabs>
          <w:tab w:val="left" w:pos="450"/>
        </w:tabs>
        <w:ind w:left="0" w:firstLine="0"/>
        <w:jc w:val="center"/>
        <w:rPr>
          <w:rFonts w:ascii="Calibri" w:hAnsi="Calibri" w:cs="Calibri"/>
          <w:sz w:val="28"/>
          <w:szCs w:val="28"/>
        </w:rPr>
      </w:pPr>
      <w:r>
        <w:rPr>
          <w:rFonts w:ascii="Calibri" w:hAnsi="Calibri" w:cs="Calibri"/>
          <w:sz w:val="28"/>
          <w:szCs w:val="28"/>
        </w:rPr>
        <w:br w:type="page"/>
      </w:r>
      <w:r w:rsidR="00225A8C" w:rsidRPr="00CA4DE2">
        <w:rPr>
          <w:rFonts w:ascii="Calibri" w:hAnsi="Calibri" w:cs="Calibri"/>
          <w:sz w:val="28"/>
          <w:szCs w:val="28"/>
        </w:rPr>
        <w:lastRenderedPageBreak/>
        <w:t>JUSTIFICATION</w:t>
      </w:r>
    </w:p>
    <w:p w:rsidR="009965DE" w:rsidRPr="009965DE" w:rsidRDefault="009965DE" w:rsidP="009965DE"/>
    <w:p w:rsidR="00873F74" w:rsidRPr="009965DE" w:rsidRDefault="008A0D31" w:rsidP="00983636">
      <w:pPr>
        <w:pStyle w:val="Heading2"/>
        <w:rPr>
          <w:rFonts w:ascii="Calibri" w:hAnsi="Calibri" w:cs="Calibri"/>
          <w:i w:val="0"/>
          <w:sz w:val="24"/>
          <w:szCs w:val="24"/>
        </w:rPr>
      </w:pPr>
      <w:bookmarkStart w:id="2" w:name="_Toc151782176"/>
      <w:r w:rsidRPr="009965DE">
        <w:rPr>
          <w:rFonts w:ascii="Calibri" w:hAnsi="Calibri" w:cs="Calibri"/>
          <w:i w:val="0"/>
          <w:sz w:val="24"/>
          <w:szCs w:val="24"/>
        </w:rPr>
        <w:t>A</w:t>
      </w:r>
      <w:r w:rsidR="00873F74" w:rsidRPr="009965DE">
        <w:rPr>
          <w:rFonts w:ascii="Calibri" w:hAnsi="Calibri" w:cs="Calibri"/>
          <w:i w:val="0"/>
          <w:sz w:val="24"/>
          <w:szCs w:val="24"/>
        </w:rPr>
        <w:t xml:space="preserve">1. </w:t>
      </w:r>
      <w:bookmarkEnd w:id="2"/>
      <w:r w:rsidR="00B67422" w:rsidRPr="009965DE">
        <w:rPr>
          <w:rFonts w:ascii="Calibri" w:hAnsi="Calibri" w:cs="Calibri"/>
          <w:i w:val="0"/>
          <w:sz w:val="24"/>
          <w:szCs w:val="24"/>
        </w:rPr>
        <w:t>CIRCUMSTANCES MAKING THE COLLECTION OF INFORMATION NECESSARY</w:t>
      </w:r>
    </w:p>
    <w:p w:rsidR="00E43189" w:rsidRDefault="00E43189" w:rsidP="009965DE">
      <w:pPr>
        <w:spacing w:after="120"/>
        <w:rPr>
          <w:rFonts w:ascii="Calibri" w:hAnsi="Calibri"/>
          <w:b/>
          <w:sz w:val="22"/>
          <w:szCs w:val="22"/>
        </w:rPr>
      </w:pPr>
      <w:bookmarkStart w:id="3" w:name="_Toc151782177"/>
    </w:p>
    <w:p w:rsidR="00B67422" w:rsidRPr="009965DE" w:rsidRDefault="00A22345" w:rsidP="009965DE">
      <w:pPr>
        <w:spacing w:after="120"/>
        <w:rPr>
          <w:rFonts w:ascii="Calibri" w:hAnsi="Calibri"/>
          <w:b/>
          <w:sz w:val="22"/>
          <w:szCs w:val="22"/>
        </w:rPr>
      </w:pPr>
      <w:r w:rsidRPr="009965DE">
        <w:rPr>
          <w:rFonts w:ascii="Calibri" w:hAnsi="Calibri"/>
          <w:b/>
          <w:sz w:val="22"/>
          <w:szCs w:val="22"/>
        </w:rPr>
        <w:t>A1</w:t>
      </w:r>
      <w:r w:rsidR="00C83CCE">
        <w:rPr>
          <w:rFonts w:ascii="Calibri" w:hAnsi="Calibri"/>
          <w:b/>
          <w:sz w:val="22"/>
          <w:szCs w:val="22"/>
        </w:rPr>
        <w:t>A</w:t>
      </w:r>
      <w:r w:rsidR="008A0D31" w:rsidRPr="009965DE">
        <w:rPr>
          <w:rFonts w:ascii="Calibri" w:hAnsi="Calibri"/>
          <w:b/>
          <w:sz w:val="22"/>
          <w:szCs w:val="22"/>
        </w:rPr>
        <w:t xml:space="preserve">. </w:t>
      </w:r>
      <w:r w:rsidR="00B67422" w:rsidRPr="009965DE">
        <w:rPr>
          <w:rFonts w:ascii="Calibri" w:hAnsi="Calibri"/>
          <w:b/>
          <w:sz w:val="22"/>
          <w:szCs w:val="22"/>
        </w:rPr>
        <w:t>Background</w:t>
      </w:r>
    </w:p>
    <w:p w:rsidR="000C077D" w:rsidRPr="0097108A" w:rsidRDefault="002E6670" w:rsidP="002C3ACB">
      <w:pPr>
        <w:jc w:val="both"/>
        <w:rPr>
          <w:sz w:val="22"/>
          <w:szCs w:val="22"/>
        </w:rPr>
      </w:pPr>
      <w:r w:rsidRPr="0097108A">
        <w:rPr>
          <w:sz w:val="22"/>
          <w:szCs w:val="22"/>
        </w:rPr>
        <w:t>The Crime Prevention Through Environmental Design (CPTED)</w:t>
      </w:r>
      <w:r>
        <w:rPr>
          <w:sz w:val="22"/>
          <w:szCs w:val="22"/>
        </w:rPr>
        <w:t xml:space="preserve"> School Study is a</w:t>
      </w:r>
      <w:r w:rsidR="00416921" w:rsidRPr="0097108A">
        <w:rPr>
          <w:sz w:val="22"/>
          <w:szCs w:val="22"/>
        </w:rPr>
        <w:t xml:space="preserve"> </w:t>
      </w:r>
      <w:r w:rsidR="009F41F3" w:rsidRPr="0097108A">
        <w:rPr>
          <w:sz w:val="22"/>
          <w:szCs w:val="22"/>
        </w:rPr>
        <w:t xml:space="preserve">new </w:t>
      </w:r>
      <w:r w:rsidR="00416921" w:rsidRPr="0097108A">
        <w:rPr>
          <w:sz w:val="22"/>
          <w:szCs w:val="22"/>
        </w:rPr>
        <w:t xml:space="preserve">information collection </w:t>
      </w:r>
      <w:r w:rsidR="009F41F3" w:rsidRPr="0097108A">
        <w:rPr>
          <w:sz w:val="22"/>
          <w:szCs w:val="22"/>
        </w:rPr>
        <w:t xml:space="preserve">request (ICR) </w:t>
      </w:r>
      <w:r>
        <w:rPr>
          <w:sz w:val="22"/>
          <w:szCs w:val="22"/>
        </w:rPr>
        <w:t>that is</w:t>
      </w:r>
      <w:r w:rsidR="00416921" w:rsidRPr="0097108A">
        <w:rPr>
          <w:sz w:val="22"/>
          <w:szCs w:val="22"/>
        </w:rPr>
        <w:t xml:space="preserve"> necessary</w:t>
      </w:r>
      <w:r w:rsidR="00B862B1" w:rsidRPr="0097108A">
        <w:rPr>
          <w:sz w:val="22"/>
          <w:szCs w:val="22"/>
        </w:rPr>
        <w:t xml:space="preserve"> </w:t>
      </w:r>
      <w:r w:rsidR="000C077D" w:rsidRPr="0097108A">
        <w:rPr>
          <w:sz w:val="22"/>
          <w:szCs w:val="22"/>
        </w:rPr>
        <w:t xml:space="preserve">for </w:t>
      </w:r>
      <w:r w:rsidR="00146E6F" w:rsidRPr="0097108A">
        <w:rPr>
          <w:sz w:val="22"/>
          <w:szCs w:val="22"/>
        </w:rPr>
        <w:t>assessing</w:t>
      </w:r>
      <w:r w:rsidR="000C077D" w:rsidRPr="0097108A">
        <w:rPr>
          <w:sz w:val="22"/>
          <w:szCs w:val="22"/>
        </w:rPr>
        <w:t xml:space="preserve"> </w:t>
      </w:r>
      <w:r w:rsidR="00416921" w:rsidRPr="0097108A">
        <w:rPr>
          <w:sz w:val="22"/>
          <w:szCs w:val="22"/>
        </w:rPr>
        <w:t>the application of a research-based crime and violence prevention strategy in middle school</w:t>
      </w:r>
      <w:r>
        <w:rPr>
          <w:sz w:val="22"/>
          <w:szCs w:val="22"/>
        </w:rPr>
        <w:t xml:space="preserve"> </w:t>
      </w:r>
      <w:r w:rsidR="00416921" w:rsidRPr="0097108A">
        <w:rPr>
          <w:sz w:val="22"/>
          <w:szCs w:val="22"/>
        </w:rPr>
        <w:t>s</w:t>
      </w:r>
      <w:r>
        <w:rPr>
          <w:sz w:val="22"/>
          <w:szCs w:val="22"/>
        </w:rPr>
        <w:t>ettings</w:t>
      </w:r>
      <w:r w:rsidR="00416921" w:rsidRPr="0097108A">
        <w:rPr>
          <w:sz w:val="22"/>
          <w:szCs w:val="22"/>
        </w:rPr>
        <w:t>. The Crime Prevention Through Environmental Design</w:t>
      </w:r>
      <w:r w:rsidR="00772674" w:rsidRPr="0097108A">
        <w:rPr>
          <w:sz w:val="22"/>
          <w:szCs w:val="22"/>
        </w:rPr>
        <w:t xml:space="preserve"> (CPTED)</w:t>
      </w:r>
      <w:r w:rsidR="00416921" w:rsidRPr="0097108A">
        <w:rPr>
          <w:sz w:val="22"/>
          <w:szCs w:val="22"/>
        </w:rPr>
        <w:t xml:space="preserve"> strategy has shown success in community settings, but has not been systematically tested f</w:t>
      </w:r>
      <w:r w:rsidR="00C66F3B" w:rsidRPr="0097108A">
        <w:rPr>
          <w:sz w:val="22"/>
          <w:szCs w:val="22"/>
        </w:rPr>
        <w:t xml:space="preserve">or effectiveness in schools. Testing the applicability of CPTED principles </w:t>
      </w:r>
      <w:r w:rsidR="00146E6F" w:rsidRPr="0097108A">
        <w:rPr>
          <w:sz w:val="22"/>
          <w:szCs w:val="22"/>
        </w:rPr>
        <w:t xml:space="preserve">in </w:t>
      </w:r>
      <w:r w:rsidR="00C66F3B" w:rsidRPr="0097108A">
        <w:rPr>
          <w:sz w:val="22"/>
          <w:szCs w:val="22"/>
        </w:rPr>
        <w:t xml:space="preserve">schools is consistent with a significant goal for the </w:t>
      </w:r>
      <w:r w:rsidR="00416921" w:rsidRPr="0097108A">
        <w:rPr>
          <w:sz w:val="22"/>
          <w:szCs w:val="22"/>
        </w:rPr>
        <w:t xml:space="preserve">Centers for Disease Control and Prevention (CDC) </w:t>
      </w:r>
      <w:r w:rsidR="00772674" w:rsidRPr="0097108A">
        <w:rPr>
          <w:sz w:val="22"/>
          <w:szCs w:val="22"/>
        </w:rPr>
        <w:t xml:space="preserve">through its </w:t>
      </w:r>
      <w:r w:rsidR="00C83CCE" w:rsidRPr="0097108A">
        <w:rPr>
          <w:sz w:val="22"/>
          <w:szCs w:val="22"/>
        </w:rPr>
        <w:t>National Center for Injury Prevention and Control (NCIPC)</w:t>
      </w:r>
      <w:r w:rsidR="00C83CCE">
        <w:rPr>
          <w:sz w:val="22"/>
          <w:szCs w:val="22"/>
        </w:rPr>
        <w:t xml:space="preserve">, </w:t>
      </w:r>
      <w:r w:rsidR="00772674" w:rsidRPr="0097108A">
        <w:rPr>
          <w:sz w:val="22"/>
          <w:szCs w:val="22"/>
        </w:rPr>
        <w:t>Division of Violence Prevention (DVP)</w:t>
      </w:r>
      <w:r w:rsidR="00C83CCE">
        <w:rPr>
          <w:sz w:val="22"/>
          <w:szCs w:val="22"/>
        </w:rPr>
        <w:t>, which is to reduce the prevalence of violence among youth</w:t>
      </w:r>
      <w:r w:rsidR="00C66F3B" w:rsidRPr="0097108A">
        <w:rPr>
          <w:sz w:val="22"/>
          <w:szCs w:val="22"/>
        </w:rPr>
        <w:t>. Accordingly, NCIPC</w:t>
      </w:r>
      <w:r w:rsidR="00772674" w:rsidRPr="0097108A">
        <w:rPr>
          <w:sz w:val="22"/>
          <w:szCs w:val="22"/>
        </w:rPr>
        <w:t xml:space="preserve"> has initiated steps to</w:t>
      </w:r>
      <w:r w:rsidR="00C66F3B" w:rsidRPr="0097108A">
        <w:rPr>
          <w:sz w:val="22"/>
          <w:szCs w:val="22"/>
        </w:rPr>
        <w:t>:</w:t>
      </w:r>
    </w:p>
    <w:p w:rsidR="000C077D" w:rsidRPr="0097108A" w:rsidRDefault="000C077D" w:rsidP="002C3ACB">
      <w:pPr>
        <w:jc w:val="both"/>
        <w:rPr>
          <w:sz w:val="22"/>
          <w:szCs w:val="22"/>
        </w:rPr>
      </w:pPr>
    </w:p>
    <w:p w:rsidR="000C077D" w:rsidRPr="0097108A" w:rsidRDefault="00542FAD" w:rsidP="002C3ACB">
      <w:pPr>
        <w:numPr>
          <w:ilvl w:val="0"/>
          <w:numId w:val="6"/>
        </w:numPr>
        <w:ind w:hanging="45"/>
        <w:jc w:val="both"/>
        <w:rPr>
          <w:sz w:val="22"/>
          <w:szCs w:val="22"/>
        </w:rPr>
      </w:pPr>
      <w:r w:rsidRPr="0097108A">
        <w:rPr>
          <w:sz w:val="22"/>
          <w:szCs w:val="22"/>
        </w:rPr>
        <w:t>E</w:t>
      </w:r>
      <w:r w:rsidR="00772674" w:rsidRPr="0097108A">
        <w:rPr>
          <w:sz w:val="22"/>
          <w:szCs w:val="22"/>
        </w:rPr>
        <w:t>xplore the utility and effectiveness  of CPTED principles in preventing school violence</w:t>
      </w:r>
      <w:r w:rsidR="004269A3" w:rsidRPr="0097108A">
        <w:rPr>
          <w:sz w:val="22"/>
          <w:szCs w:val="22"/>
        </w:rPr>
        <w:t>;</w:t>
      </w:r>
      <w:r w:rsidR="00772674" w:rsidRPr="0097108A">
        <w:rPr>
          <w:sz w:val="22"/>
          <w:szCs w:val="22"/>
        </w:rPr>
        <w:t xml:space="preserve"> </w:t>
      </w:r>
    </w:p>
    <w:p w:rsidR="000C077D" w:rsidRPr="0097108A" w:rsidRDefault="00542FAD" w:rsidP="002C3ACB">
      <w:pPr>
        <w:numPr>
          <w:ilvl w:val="0"/>
          <w:numId w:val="6"/>
        </w:numPr>
        <w:ind w:left="720"/>
        <w:jc w:val="both"/>
        <w:rPr>
          <w:sz w:val="22"/>
          <w:szCs w:val="22"/>
        </w:rPr>
      </w:pPr>
      <w:r w:rsidRPr="0097108A">
        <w:rPr>
          <w:sz w:val="22"/>
          <w:szCs w:val="22"/>
        </w:rPr>
        <w:t>D</w:t>
      </w:r>
      <w:r w:rsidR="00772674" w:rsidRPr="0097108A">
        <w:rPr>
          <w:sz w:val="22"/>
          <w:szCs w:val="22"/>
        </w:rPr>
        <w:t xml:space="preserve">evelop </w:t>
      </w:r>
      <w:r w:rsidR="00B862B1" w:rsidRPr="0097108A">
        <w:rPr>
          <w:sz w:val="22"/>
          <w:szCs w:val="22"/>
        </w:rPr>
        <w:t xml:space="preserve">appropriate and necessary </w:t>
      </w:r>
      <w:r w:rsidR="000C077D" w:rsidRPr="0097108A">
        <w:rPr>
          <w:sz w:val="22"/>
          <w:szCs w:val="22"/>
        </w:rPr>
        <w:t>research tools to test the relevance and effectiveness of CPTED principles in school environments</w:t>
      </w:r>
      <w:r w:rsidR="004269A3" w:rsidRPr="0097108A">
        <w:rPr>
          <w:sz w:val="22"/>
          <w:szCs w:val="22"/>
        </w:rPr>
        <w:t>;</w:t>
      </w:r>
      <w:r w:rsidR="000C077D" w:rsidRPr="0097108A">
        <w:rPr>
          <w:sz w:val="22"/>
          <w:szCs w:val="22"/>
        </w:rPr>
        <w:t xml:space="preserve"> and </w:t>
      </w:r>
    </w:p>
    <w:p w:rsidR="00416921" w:rsidRPr="0097108A" w:rsidRDefault="00542FAD" w:rsidP="002C3ACB">
      <w:pPr>
        <w:numPr>
          <w:ilvl w:val="0"/>
          <w:numId w:val="6"/>
        </w:numPr>
        <w:ind w:hanging="45"/>
        <w:jc w:val="both"/>
        <w:rPr>
          <w:sz w:val="22"/>
          <w:szCs w:val="22"/>
        </w:rPr>
      </w:pPr>
      <w:r w:rsidRPr="0097108A">
        <w:rPr>
          <w:sz w:val="22"/>
          <w:szCs w:val="22"/>
        </w:rPr>
        <w:t>R</w:t>
      </w:r>
      <w:r w:rsidR="000C077D" w:rsidRPr="0097108A">
        <w:rPr>
          <w:sz w:val="22"/>
          <w:szCs w:val="22"/>
        </w:rPr>
        <w:t>each conclusions concerning the value of CPTED for preventing school violence.</w:t>
      </w:r>
    </w:p>
    <w:p w:rsidR="000C077D" w:rsidRPr="0097108A" w:rsidRDefault="000C077D" w:rsidP="002C3ACB">
      <w:pPr>
        <w:jc w:val="both"/>
        <w:rPr>
          <w:sz w:val="22"/>
          <w:szCs w:val="22"/>
        </w:rPr>
      </w:pPr>
    </w:p>
    <w:p w:rsidR="00F8342E" w:rsidRPr="0097108A" w:rsidRDefault="000C077D" w:rsidP="002C3ACB">
      <w:pPr>
        <w:jc w:val="both"/>
        <w:rPr>
          <w:sz w:val="22"/>
          <w:szCs w:val="22"/>
        </w:rPr>
      </w:pPr>
      <w:r w:rsidRPr="0097108A">
        <w:rPr>
          <w:sz w:val="22"/>
          <w:szCs w:val="22"/>
        </w:rPr>
        <w:t xml:space="preserve">The information collection discussed in this </w:t>
      </w:r>
      <w:r w:rsidR="00CC1333" w:rsidRPr="0097108A">
        <w:rPr>
          <w:sz w:val="22"/>
          <w:szCs w:val="22"/>
        </w:rPr>
        <w:t xml:space="preserve">application will </w:t>
      </w:r>
      <w:r w:rsidR="00F8342E" w:rsidRPr="0097108A">
        <w:rPr>
          <w:sz w:val="22"/>
          <w:szCs w:val="22"/>
        </w:rPr>
        <w:t>be an important piece of this overall initiative. Specifically it will</w:t>
      </w:r>
      <w:r w:rsidR="00146E6F" w:rsidRPr="0097108A">
        <w:rPr>
          <w:sz w:val="22"/>
          <w:szCs w:val="22"/>
        </w:rPr>
        <w:t>:</w:t>
      </w:r>
      <w:r w:rsidR="00F8342E" w:rsidRPr="0097108A">
        <w:rPr>
          <w:sz w:val="22"/>
          <w:szCs w:val="22"/>
        </w:rPr>
        <w:t xml:space="preserve"> </w:t>
      </w:r>
    </w:p>
    <w:p w:rsidR="00F8342E" w:rsidRPr="0097108A" w:rsidRDefault="00F8342E" w:rsidP="002C3ACB">
      <w:pPr>
        <w:jc w:val="both"/>
        <w:rPr>
          <w:sz w:val="22"/>
          <w:szCs w:val="22"/>
        </w:rPr>
      </w:pPr>
    </w:p>
    <w:p w:rsidR="00F8342E" w:rsidRPr="0097108A" w:rsidRDefault="00542FAD" w:rsidP="002C3ACB">
      <w:pPr>
        <w:numPr>
          <w:ilvl w:val="0"/>
          <w:numId w:val="7"/>
        </w:numPr>
        <w:ind w:left="720"/>
        <w:jc w:val="both"/>
        <w:rPr>
          <w:sz w:val="22"/>
          <w:szCs w:val="22"/>
        </w:rPr>
      </w:pPr>
      <w:r w:rsidRPr="0097108A">
        <w:rPr>
          <w:sz w:val="22"/>
          <w:szCs w:val="22"/>
        </w:rPr>
        <w:t>A</w:t>
      </w:r>
      <w:r w:rsidR="00146E6F" w:rsidRPr="0097108A">
        <w:rPr>
          <w:sz w:val="22"/>
          <w:szCs w:val="22"/>
        </w:rPr>
        <w:t>ssess the validity</w:t>
      </w:r>
      <w:r w:rsidR="00CC1333" w:rsidRPr="0097108A">
        <w:rPr>
          <w:sz w:val="22"/>
          <w:szCs w:val="22"/>
        </w:rPr>
        <w:t xml:space="preserve"> of the CPTED School Assessment (CSA) </w:t>
      </w:r>
      <w:r w:rsidR="004B063B">
        <w:rPr>
          <w:sz w:val="22"/>
          <w:szCs w:val="22"/>
        </w:rPr>
        <w:t xml:space="preserve">tool </w:t>
      </w:r>
      <w:r w:rsidR="000C2A3E">
        <w:rPr>
          <w:sz w:val="22"/>
          <w:szCs w:val="22"/>
        </w:rPr>
        <w:t>(</w:t>
      </w:r>
      <w:r w:rsidR="000C2A3E" w:rsidRPr="0054176B">
        <w:rPr>
          <w:sz w:val="22"/>
          <w:szCs w:val="22"/>
        </w:rPr>
        <w:t>Appendix E</w:t>
      </w:r>
      <w:r w:rsidR="000C2A3E">
        <w:rPr>
          <w:sz w:val="22"/>
          <w:szCs w:val="22"/>
        </w:rPr>
        <w:t>)</w:t>
      </w:r>
      <w:r w:rsidR="002766E5">
        <w:rPr>
          <w:sz w:val="22"/>
          <w:szCs w:val="22"/>
        </w:rPr>
        <w:t xml:space="preserve">, </w:t>
      </w:r>
      <w:r w:rsidR="00CC1333" w:rsidRPr="0097108A">
        <w:rPr>
          <w:sz w:val="22"/>
          <w:szCs w:val="22"/>
        </w:rPr>
        <w:t xml:space="preserve">which has been developed under a prior contract, but </w:t>
      </w:r>
      <w:r w:rsidR="00F8342E" w:rsidRPr="0097108A">
        <w:rPr>
          <w:sz w:val="22"/>
          <w:szCs w:val="22"/>
        </w:rPr>
        <w:t xml:space="preserve">has </w:t>
      </w:r>
      <w:r w:rsidR="00CC1333" w:rsidRPr="0097108A">
        <w:rPr>
          <w:sz w:val="22"/>
          <w:szCs w:val="22"/>
        </w:rPr>
        <w:t>not yet</w:t>
      </w:r>
      <w:r w:rsidR="00F8342E" w:rsidRPr="0097108A">
        <w:rPr>
          <w:sz w:val="22"/>
          <w:szCs w:val="22"/>
        </w:rPr>
        <w:t xml:space="preserve"> been</w:t>
      </w:r>
      <w:r w:rsidR="00CC1333" w:rsidRPr="0097108A">
        <w:rPr>
          <w:sz w:val="22"/>
          <w:szCs w:val="22"/>
        </w:rPr>
        <w:t xml:space="preserve"> validated in schools;</w:t>
      </w:r>
      <w:r w:rsidR="00146E6F" w:rsidRPr="0097108A">
        <w:rPr>
          <w:sz w:val="22"/>
          <w:szCs w:val="22"/>
        </w:rPr>
        <w:t xml:space="preserve"> and</w:t>
      </w:r>
    </w:p>
    <w:p w:rsidR="00F8342E" w:rsidRPr="0097108A" w:rsidRDefault="00542FAD" w:rsidP="002C3ACB">
      <w:pPr>
        <w:numPr>
          <w:ilvl w:val="0"/>
          <w:numId w:val="7"/>
        </w:numPr>
        <w:ind w:left="720"/>
        <w:jc w:val="both"/>
        <w:rPr>
          <w:sz w:val="22"/>
          <w:szCs w:val="22"/>
        </w:rPr>
      </w:pPr>
      <w:r w:rsidRPr="0097108A">
        <w:rPr>
          <w:sz w:val="22"/>
          <w:szCs w:val="22"/>
        </w:rPr>
        <w:t>P</w:t>
      </w:r>
      <w:r w:rsidR="00CC1333" w:rsidRPr="0097108A">
        <w:rPr>
          <w:sz w:val="22"/>
          <w:szCs w:val="22"/>
        </w:rPr>
        <w:t xml:space="preserve">rovide valuable information on the relationship between CPTED design and student perceptions and behaviors with respect to the safety of their school. </w:t>
      </w:r>
    </w:p>
    <w:p w:rsidR="00F8342E" w:rsidRPr="0097108A" w:rsidRDefault="00F8342E" w:rsidP="002C3ACB">
      <w:pPr>
        <w:ind w:left="405"/>
        <w:jc w:val="both"/>
        <w:rPr>
          <w:sz w:val="22"/>
          <w:szCs w:val="22"/>
        </w:rPr>
      </w:pPr>
    </w:p>
    <w:p w:rsidR="000C077D" w:rsidRPr="0097108A" w:rsidRDefault="00CC1333" w:rsidP="002C3ACB">
      <w:pPr>
        <w:ind w:left="45"/>
        <w:jc w:val="both"/>
        <w:rPr>
          <w:sz w:val="22"/>
          <w:szCs w:val="22"/>
        </w:rPr>
      </w:pPr>
      <w:r w:rsidRPr="0097108A">
        <w:rPr>
          <w:sz w:val="22"/>
          <w:szCs w:val="22"/>
        </w:rPr>
        <w:t xml:space="preserve">The larger justification for the necessity of the CPTED initiative </w:t>
      </w:r>
      <w:r w:rsidR="004A493D">
        <w:rPr>
          <w:sz w:val="22"/>
          <w:szCs w:val="22"/>
        </w:rPr>
        <w:t>with</w:t>
      </w:r>
      <w:r w:rsidRPr="0097108A">
        <w:rPr>
          <w:sz w:val="22"/>
          <w:szCs w:val="22"/>
        </w:rPr>
        <w:t>in CDC includes the growing recognition of the importance of school safety and the growing p</w:t>
      </w:r>
      <w:r w:rsidR="006D4A57" w:rsidRPr="0097108A">
        <w:rPr>
          <w:sz w:val="22"/>
          <w:szCs w:val="22"/>
        </w:rPr>
        <w:t>ublic investment in ensuring it,</w:t>
      </w:r>
      <w:r w:rsidRPr="0097108A">
        <w:rPr>
          <w:sz w:val="22"/>
          <w:szCs w:val="22"/>
        </w:rPr>
        <w:t xml:space="preserve"> and the importance of more comprehensive and sustainable approaches to violence prevention for the future of our education system and its students. These circumstances that make this information</w:t>
      </w:r>
      <w:r w:rsidR="004B1120" w:rsidRPr="0097108A">
        <w:rPr>
          <w:sz w:val="22"/>
          <w:szCs w:val="22"/>
        </w:rPr>
        <w:t xml:space="preserve"> necessary </w:t>
      </w:r>
      <w:r w:rsidR="007B12D6" w:rsidRPr="0097108A">
        <w:rPr>
          <w:sz w:val="22"/>
          <w:szCs w:val="22"/>
        </w:rPr>
        <w:t xml:space="preserve">will be </w:t>
      </w:r>
      <w:r w:rsidR="006D4A57" w:rsidRPr="0097108A">
        <w:rPr>
          <w:sz w:val="22"/>
          <w:szCs w:val="22"/>
        </w:rPr>
        <w:t>discussed</w:t>
      </w:r>
      <w:r w:rsidR="004B1120" w:rsidRPr="0097108A">
        <w:rPr>
          <w:sz w:val="22"/>
          <w:szCs w:val="22"/>
        </w:rPr>
        <w:t>.</w:t>
      </w:r>
    </w:p>
    <w:p w:rsidR="00CC1333" w:rsidRPr="00E43189" w:rsidRDefault="00CC1333" w:rsidP="002C3ACB">
      <w:pPr>
        <w:jc w:val="both"/>
        <w:rPr>
          <w:sz w:val="22"/>
          <w:szCs w:val="22"/>
        </w:rPr>
      </w:pPr>
    </w:p>
    <w:p w:rsidR="004E5198" w:rsidRPr="000A25D9" w:rsidRDefault="004B1120" w:rsidP="002C3ACB">
      <w:pPr>
        <w:jc w:val="both"/>
        <w:rPr>
          <w:rFonts w:ascii="Calibri" w:hAnsi="Calibri"/>
          <w:b/>
          <w:sz w:val="22"/>
          <w:szCs w:val="22"/>
          <w:u w:val="single"/>
        </w:rPr>
      </w:pPr>
      <w:r w:rsidRPr="000A25D9">
        <w:rPr>
          <w:i/>
          <w:sz w:val="22"/>
          <w:szCs w:val="22"/>
          <w:u w:val="single"/>
        </w:rPr>
        <w:t xml:space="preserve">Patterns and Implications of School Violence </w:t>
      </w:r>
    </w:p>
    <w:p w:rsidR="000C077D" w:rsidRPr="0097108A" w:rsidRDefault="00701DC6" w:rsidP="002C3ACB">
      <w:pPr>
        <w:jc w:val="both"/>
        <w:rPr>
          <w:sz w:val="22"/>
          <w:szCs w:val="22"/>
        </w:rPr>
      </w:pPr>
      <w:r w:rsidRPr="0097108A">
        <w:rPr>
          <w:sz w:val="22"/>
          <w:szCs w:val="22"/>
        </w:rPr>
        <w:t xml:space="preserve">Violent and threatening behavior among youth is a persistent concern for communities, parents, and </w:t>
      </w:r>
      <w:r w:rsidR="00EF5CFC" w:rsidRPr="0097108A">
        <w:rPr>
          <w:sz w:val="22"/>
          <w:szCs w:val="22"/>
        </w:rPr>
        <w:t xml:space="preserve">the </w:t>
      </w:r>
      <w:r w:rsidRPr="0097108A">
        <w:rPr>
          <w:sz w:val="22"/>
          <w:szCs w:val="22"/>
        </w:rPr>
        <w:t>youth themselves. Violence is a particular concern in schools where it poses a personal threat and interrupts educational achievement. In response, over the last two decades the federal government, states, local education agencies, and individual schools have taken steps to improve information about the prevalence of violence</w:t>
      </w:r>
      <w:r w:rsidR="004269A3" w:rsidRPr="0097108A">
        <w:rPr>
          <w:sz w:val="22"/>
          <w:szCs w:val="22"/>
        </w:rPr>
        <w:t>,</w:t>
      </w:r>
      <w:r w:rsidRPr="0097108A">
        <w:rPr>
          <w:sz w:val="22"/>
          <w:szCs w:val="22"/>
        </w:rPr>
        <w:t xml:space="preserve"> particularly in scho</w:t>
      </w:r>
      <w:r w:rsidR="00947160" w:rsidRPr="0097108A">
        <w:rPr>
          <w:sz w:val="22"/>
          <w:szCs w:val="22"/>
        </w:rPr>
        <w:t xml:space="preserve">ols. </w:t>
      </w:r>
      <w:r w:rsidR="006E071D" w:rsidRPr="0097108A">
        <w:rPr>
          <w:sz w:val="22"/>
          <w:szCs w:val="22"/>
        </w:rPr>
        <w:t xml:space="preserve">The increased attention to school violence and its implications is reflected in the following data </w:t>
      </w:r>
      <w:r w:rsidR="004B063B" w:rsidRPr="0097108A">
        <w:rPr>
          <w:sz w:val="22"/>
          <w:szCs w:val="22"/>
        </w:rPr>
        <w:t>initiative</w:t>
      </w:r>
      <w:r w:rsidR="00B11299" w:rsidRPr="0097108A">
        <w:rPr>
          <w:sz w:val="22"/>
          <w:szCs w:val="22"/>
        </w:rPr>
        <w:t xml:space="preserve"> example</w:t>
      </w:r>
      <w:r w:rsidR="006E071D" w:rsidRPr="0097108A">
        <w:rPr>
          <w:sz w:val="22"/>
          <w:szCs w:val="22"/>
        </w:rPr>
        <w:t>s</w:t>
      </w:r>
      <w:r w:rsidR="002766E5">
        <w:rPr>
          <w:sz w:val="22"/>
          <w:szCs w:val="22"/>
        </w:rPr>
        <w:t>:</w:t>
      </w:r>
    </w:p>
    <w:p w:rsidR="006E071D" w:rsidRPr="0097108A" w:rsidRDefault="006E071D" w:rsidP="002C3ACB">
      <w:pPr>
        <w:jc w:val="both"/>
        <w:rPr>
          <w:sz w:val="22"/>
          <w:szCs w:val="22"/>
        </w:rPr>
      </w:pPr>
    </w:p>
    <w:p w:rsidR="006E071D" w:rsidRPr="0097108A" w:rsidRDefault="006E071D" w:rsidP="002C3ACB">
      <w:pPr>
        <w:numPr>
          <w:ilvl w:val="0"/>
          <w:numId w:val="8"/>
        </w:numPr>
        <w:jc w:val="both"/>
        <w:rPr>
          <w:sz w:val="22"/>
          <w:szCs w:val="22"/>
        </w:rPr>
      </w:pPr>
      <w:r w:rsidRPr="0097108A">
        <w:rPr>
          <w:sz w:val="22"/>
          <w:szCs w:val="22"/>
        </w:rPr>
        <w:t xml:space="preserve">For 10 years, the National Center for Education Statistics (NCES) and the Institute of Education Sciences (IES) in the U.S. Department of Education </w:t>
      </w:r>
      <w:r w:rsidR="001B5CAD">
        <w:rPr>
          <w:sz w:val="22"/>
          <w:szCs w:val="22"/>
        </w:rPr>
        <w:t>(</w:t>
      </w:r>
      <w:r w:rsidR="000E12AE">
        <w:rPr>
          <w:sz w:val="22"/>
          <w:szCs w:val="22"/>
        </w:rPr>
        <w:t>ED</w:t>
      </w:r>
      <w:r w:rsidR="001B5CAD">
        <w:rPr>
          <w:sz w:val="22"/>
          <w:szCs w:val="22"/>
        </w:rPr>
        <w:t xml:space="preserve">) </w:t>
      </w:r>
      <w:r w:rsidRPr="0097108A">
        <w:rPr>
          <w:sz w:val="22"/>
          <w:szCs w:val="22"/>
        </w:rPr>
        <w:t xml:space="preserve">have teamed with the Bureau of Justice Statistics (BJS) in the U.S. Department of Justice </w:t>
      </w:r>
      <w:r w:rsidR="004B063B">
        <w:rPr>
          <w:sz w:val="22"/>
          <w:szCs w:val="22"/>
        </w:rPr>
        <w:t xml:space="preserve">(DOJ) </w:t>
      </w:r>
      <w:r w:rsidRPr="0097108A">
        <w:rPr>
          <w:sz w:val="22"/>
          <w:szCs w:val="22"/>
        </w:rPr>
        <w:t>to publish</w:t>
      </w:r>
      <w:r w:rsidR="00EF5CFC" w:rsidRPr="0097108A">
        <w:rPr>
          <w:sz w:val="22"/>
          <w:szCs w:val="22"/>
        </w:rPr>
        <w:t>,</w:t>
      </w:r>
      <w:r w:rsidRPr="0097108A">
        <w:rPr>
          <w:sz w:val="22"/>
          <w:szCs w:val="22"/>
        </w:rPr>
        <w:t xml:space="preserve"> annually</w:t>
      </w:r>
      <w:r w:rsidR="00EF5CFC" w:rsidRPr="0097108A">
        <w:rPr>
          <w:sz w:val="22"/>
          <w:szCs w:val="22"/>
        </w:rPr>
        <w:t>,</w:t>
      </w:r>
      <w:r w:rsidRPr="0097108A">
        <w:rPr>
          <w:sz w:val="22"/>
          <w:szCs w:val="22"/>
        </w:rPr>
        <w:t xml:space="preserve"> a document of school crime and safety issues. The most recent version of this series, </w:t>
      </w:r>
      <w:r w:rsidRPr="0097108A">
        <w:rPr>
          <w:i/>
          <w:sz w:val="22"/>
          <w:szCs w:val="22"/>
        </w:rPr>
        <w:t>Indicators of School Crime and Safety 2007</w:t>
      </w:r>
      <w:r w:rsidRPr="0097108A">
        <w:rPr>
          <w:sz w:val="22"/>
          <w:szCs w:val="22"/>
        </w:rPr>
        <w:t>, offers statistics on a wide range of issues</w:t>
      </w:r>
      <w:r w:rsidR="00EF5CFC" w:rsidRPr="0097108A">
        <w:rPr>
          <w:sz w:val="22"/>
          <w:szCs w:val="22"/>
        </w:rPr>
        <w:t xml:space="preserve"> in schools</w:t>
      </w:r>
      <w:r w:rsidRPr="0097108A">
        <w:rPr>
          <w:sz w:val="22"/>
          <w:szCs w:val="22"/>
        </w:rPr>
        <w:t xml:space="preserve">, including violent deaths; </w:t>
      </w:r>
      <w:r w:rsidRPr="0097108A">
        <w:rPr>
          <w:sz w:val="22"/>
          <w:szCs w:val="22"/>
        </w:rPr>
        <w:lastRenderedPageBreak/>
        <w:t>other student, faculty, and staff victimization incidents; school environment; fights, weapons, and illegal substances; fear and avoidance; and discipline, safety, and security measures (Dinkes, Cataldi, Lin-Kelly, &amp; Snyder, 2007).</w:t>
      </w:r>
    </w:p>
    <w:p w:rsidR="006E071D" w:rsidRPr="0097108A" w:rsidRDefault="006E071D" w:rsidP="002C3ACB">
      <w:pPr>
        <w:jc w:val="both"/>
        <w:rPr>
          <w:sz w:val="22"/>
          <w:szCs w:val="22"/>
        </w:rPr>
      </w:pPr>
    </w:p>
    <w:p w:rsidR="00127755" w:rsidRPr="0097108A" w:rsidRDefault="00BF3157" w:rsidP="002C3ACB">
      <w:pPr>
        <w:numPr>
          <w:ilvl w:val="0"/>
          <w:numId w:val="8"/>
        </w:numPr>
        <w:jc w:val="both"/>
        <w:rPr>
          <w:sz w:val="22"/>
          <w:szCs w:val="22"/>
        </w:rPr>
      </w:pPr>
      <w:r w:rsidRPr="0097108A">
        <w:rPr>
          <w:sz w:val="22"/>
          <w:szCs w:val="22"/>
        </w:rPr>
        <w:t xml:space="preserve">The Uniform Management Information Reporting System requirements in the </w:t>
      </w:r>
      <w:r w:rsidRPr="00B34D3E">
        <w:rPr>
          <w:i/>
          <w:sz w:val="22"/>
          <w:szCs w:val="22"/>
        </w:rPr>
        <w:t>No Child Left Behind</w:t>
      </w:r>
      <w:r w:rsidRPr="0097108A">
        <w:rPr>
          <w:sz w:val="22"/>
          <w:szCs w:val="22"/>
        </w:rPr>
        <w:t xml:space="preserve"> legislation </w:t>
      </w:r>
      <w:r w:rsidR="00D60D06" w:rsidRPr="0097108A">
        <w:rPr>
          <w:sz w:val="22"/>
          <w:szCs w:val="22"/>
        </w:rPr>
        <w:t xml:space="preserve">stipulate that </w:t>
      </w:r>
      <w:r w:rsidR="00127755" w:rsidRPr="0097108A">
        <w:rPr>
          <w:sz w:val="22"/>
          <w:szCs w:val="22"/>
        </w:rPr>
        <w:t xml:space="preserve">states must make information on suspensions and expulsions for incidents related to threatening (e.g., bullying) or violent behavior available to the public for individual schools. </w:t>
      </w:r>
    </w:p>
    <w:p w:rsidR="00127755" w:rsidRPr="0097108A" w:rsidRDefault="00127755" w:rsidP="002C3ACB">
      <w:pPr>
        <w:pStyle w:val="ListParagraph"/>
        <w:jc w:val="both"/>
        <w:rPr>
          <w:sz w:val="22"/>
          <w:szCs w:val="22"/>
        </w:rPr>
      </w:pPr>
    </w:p>
    <w:p w:rsidR="00BF3157" w:rsidRPr="0097108A" w:rsidRDefault="00127755" w:rsidP="002C3ACB">
      <w:pPr>
        <w:numPr>
          <w:ilvl w:val="0"/>
          <w:numId w:val="8"/>
        </w:numPr>
        <w:jc w:val="both"/>
        <w:rPr>
          <w:sz w:val="22"/>
          <w:szCs w:val="22"/>
        </w:rPr>
      </w:pPr>
      <w:r w:rsidRPr="0097108A">
        <w:rPr>
          <w:sz w:val="22"/>
          <w:szCs w:val="22"/>
        </w:rPr>
        <w:t xml:space="preserve">The </w:t>
      </w:r>
      <w:r w:rsidRPr="00B34D3E">
        <w:rPr>
          <w:i/>
          <w:sz w:val="22"/>
          <w:szCs w:val="22"/>
        </w:rPr>
        <w:t>No Child Left Behind</w:t>
      </w:r>
      <w:r w:rsidRPr="0097108A">
        <w:rPr>
          <w:sz w:val="22"/>
          <w:szCs w:val="22"/>
        </w:rPr>
        <w:t xml:space="preserve"> legislation </w:t>
      </w:r>
      <w:r w:rsidR="00EF5CFC" w:rsidRPr="0097108A">
        <w:rPr>
          <w:sz w:val="22"/>
          <w:szCs w:val="22"/>
        </w:rPr>
        <w:t xml:space="preserve">requires </w:t>
      </w:r>
      <w:r w:rsidRPr="0097108A">
        <w:rPr>
          <w:sz w:val="22"/>
          <w:szCs w:val="22"/>
        </w:rPr>
        <w:t xml:space="preserve">states </w:t>
      </w:r>
      <w:r w:rsidR="00B34D3E">
        <w:rPr>
          <w:sz w:val="22"/>
          <w:szCs w:val="22"/>
        </w:rPr>
        <w:t xml:space="preserve">to </w:t>
      </w:r>
      <w:r w:rsidR="005B18BD" w:rsidRPr="0097108A">
        <w:rPr>
          <w:sz w:val="22"/>
          <w:szCs w:val="22"/>
        </w:rPr>
        <w:t>create</w:t>
      </w:r>
      <w:r w:rsidRPr="0097108A">
        <w:rPr>
          <w:sz w:val="22"/>
          <w:szCs w:val="22"/>
        </w:rPr>
        <w:t xml:space="preserve"> definitions</w:t>
      </w:r>
      <w:r w:rsidR="005B18BD" w:rsidRPr="0097108A">
        <w:rPr>
          <w:sz w:val="22"/>
          <w:szCs w:val="22"/>
        </w:rPr>
        <w:t xml:space="preserve"> of “persistently dangerous schools”</w:t>
      </w:r>
      <w:r w:rsidRPr="0097108A">
        <w:rPr>
          <w:sz w:val="22"/>
          <w:szCs w:val="22"/>
        </w:rPr>
        <w:t xml:space="preserve"> and publicly identify </w:t>
      </w:r>
      <w:r w:rsidR="005B18BD" w:rsidRPr="0097108A">
        <w:rPr>
          <w:sz w:val="22"/>
          <w:szCs w:val="22"/>
        </w:rPr>
        <w:t>those schools that meet the defined criteria</w:t>
      </w:r>
      <w:r w:rsidRPr="0097108A">
        <w:rPr>
          <w:sz w:val="22"/>
          <w:szCs w:val="22"/>
        </w:rPr>
        <w:t xml:space="preserve">. </w:t>
      </w:r>
    </w:p>
    <w:p w:rsidR="00127755" w:rsidRPr="0097108A" w:rsidRDefault="00127755" w:rsidP="002C3ACB">
      <w:pPr>
        <w:pStyle w:val="ListParagraph"/>
        <w:jc w:val="both"/>
        <w:rPr>
          <w:sz w:val="22"/>
          <w:szCs w:val="22"/>
        </w:rPr>
      </w:pPr>
    </w:p>
    <w:p w:rsidR="00127755" w:rsidRPr="0097108A" w:rsidRDefault="00127755" w:rsidP="002C3ACB">
      <w:pPr>
        <w:numPr>
          <w:ilvl w:val="0"/>
          <w:numId w:val="8"/>
        </w:numPr>
        <w:jc w:val="both"/>
        <w:rPr>
          <w:sz w:val="22"/>
          <w:szCs w:val="22"/>
        </w:rPr>
      </w:pPr>
      <w:r w:rsidRPr="0097108A">
        <w:rPr>
          <w:sz w:val="22"/>
          <w:szCs w:val="22"/>
        </w:rPr>
        <w:t xml:space="preserve">The </w:t>
      </w:r>
      <w:r w:rsidRPr="00086B66">
        <w:rPr>
          <w:i/>
          <w:sz w:val="22"/>
          <w:szCs w:val="22"/>
        </w:rPr>
        <w:t>Gun Free Schools Act</w:t>
      </w:r>
      <w:r w:rsidRPr="0097108A">
        <w:rPr>
          <w:sz w:val="22"/>
          <w:szCs w:val="22"/>
        </w:rPr>
        <w:t xml:space="preserve"> </w:t>
      </w:r>
      <w:r w:rsidR="00F958B9" w:rsidRPr="0097108A">
        <w:rPr>
          <w:sz w:val="22"/>
          <w:szCs w:val="22"/>
        </w:rPr>
        <w:t xml:space="preserve">sets requirements for disciplinary consequences (e.g., expulsion) for possession of firearms on school property, and requires that the </w:t>
      </w:r>
      <w:r w:rsidR="000E12AE">
        <w:rPr>
          <w:sz w:val="22"/>
          <w:szCs w:val="22"/>
        </w:rPr>
        <w:t>ED</w:t>
      </w:r>
      <w:r w:rsidR="00F958B9" w:rsidRPr="0097108A">
        <w:rPr>
          <w:sz w:val="22"/>
          <w:szCs w:val="22"/>
        </w:rPr>
        <w:t xml:space="preserve"> collect and report information on these actions to Congress and the public each year.</w:t>
      </w:r>
    </w:p>
    <w:p w:rsidR="00F958B9" w:rsidRPr="0097108A" w:rsidRDefault="00F958B9" w:rsidP="002C3ACB">
      <w:pPr>
        <w:pStyle w:val="ListParagraph"/>
        <w:jc w:val="both"/>
        <w:rPr>
          <w:sz w:val="22"/>
          <w:szCs w:val="22"/>
        </w:rPr>
      </w:pPr>
    </w:p>
    <w:p w:rsidR="002766E5" w:rsidRDefault="00F958B9" w:rsidP="002C3ACB">
      <w:pPr>
        <w:numPr>
          <w:ilvl w:val="0"/>
          <w:numId w:val="8"/>
        </w:numPr>
        <w:jc w:val="both"/>
        <w:rPr>
          <w:sz w:val="22"/>
          <w:szCs w:val="22"/>
        </w:rPr>
      </w:pPr>
      <w:r w:rsidRPr="0097108A">
        <w:rPr>
          <w:sz w:val="22"/>
          <w:szCs w:val="22"/>
        </w:rPr>
        <w:t xml:space="preserve">CDC’s Youth Risk Behavior </w:t>
      </w:r>
      <w:r w:rsidR="00EF5CFC" w:rsidRPr="0097108A">
        <w:rPr>
          <w:sz w:val="22"/>
          <w:szCs w:val="22"/>
        </w:rPr>
        <w:t xml:space="preserve">Surveillance System </w:t>
      </w:r>
      <w:r w:rsidRPr="0097108A">
        <w:rPr>
          <w:sz w:val="22"/>
          <w:szCs w:val="22"/>
        </w:rPr>
        <w:t>(YRBS</w:t>
      </w:r>
      <w:r w:rsidR="00EF5CFC" w:rsidRPr="0097108A">
        <w:rPr>
          <w:sz w:val="22"/>
          <w:szCs w:val="22"/>
        </w:rPr>
        <w:t>S</w:t>
      </w:r>
      <w:r w:rsidRPr="0097108A">
        <w:rPr>
          <w:sz w:val="22"/>
          <w:szCs w:val="22"/>
        </w:rPr>
        <w:t xml:space="preserve">), administered </w:t>
      </w:r>
      <w:r w:rsidR="002766E5" w:rsidRPr="0097108A">
        <w:rPr>
          <w:sz w:val="22"/>
          <w:szCs w:val="22"/>
        </w:rPr>
        <w:t xml:space="preserve">biennially </w:t>
      </w:r>
      <w:r w:rsidRPr="0097108A">
        <w:rPr>
          <w:sz w:val="22"/>
          <w:szCs w:val="22"/>
        </w:rPr>
        <w:t>in a scientific sample of the nation</w:t>
      </w:r>
      <w:r w:rsidR="002766E5">
        <w:rPr>
          <w:sz w:val="22"/>
          <w:szCs w:val="22"/>
        </w:rPr>
        <w:t>’</w:t>
      </w:r>
      <w:r w:rsidRPr="0097108A">
        <w:rPr>
          <w:sz w:val="22"/>
          <w:szCs w:val="22"/>
        </w:rPr>
        <w:t xml:space="preserve">s middle and high schools, contains </w:t>
      </w:r>
      <w:r w:rsidR="004A72B7">
        <w:rPr>
          <w:sz w:val="22"/>
          <w:szCs w:val="22"/>
        </w:rPr>
        <w:t>nine</w:t>
      </w:r>
      <w:r w:rsidR="000050EE" w:rsidRPr="0097108A">
        <w:rPr>
          <w:sz w:val="22"/>
          <w:szCs w:val="22"/>
        </w:rPr>
        <w:t xml:space="preserve"> </w:t>
      </w:r>
      <w:r w:rsidRPr="0097108A">
        <w:rPr>
          <w:sz w:val="22"/>
          <w:szCs w:val="22"/>
        </w:rPr>
        <w:t>items on school violence and safety</w:t>
      </w:r>
      <w:r w:rsidR="00B11299" w:rsidRPr="0097108A">
        <w:rPr>
          <w:sz w:val="22"/>
          <w:szCs w:val="22"/>
        </w:rPr>
        <w:t xml:space="preserve">. </w:t>
      </w:r>
    </w:p>
    <w:p w:rsidR="002766E5" w:rsidRDefault="002766E5" w:rsidP="002766E5">
      <w:pPr>
        <w:pStyle w:val="ListParagraph"/>
        <w:rPr>
          <w:sz w:val="22"/>
          <w:szCs w:val="22"/>
        </w:rPr>
      </w:pPr>
    </w:p>
    <w:p w:rsidR="00B11299" w:rsidRPr="0097108A" w:rsidRDefault="00B11299" w:rsidP="002C3ACB">
      <w:pPr>
        <w:numPr>
          <w:ilvl w:val="0"/>
          <w:numId w:val="8"/>
        </w:numPr>
        <w:jc w:val="both"/>
        <w:rPr>
          <w:sz w:val="22"/>
          <w:szCs w:val="22"/>
        </w:rPr>
      </w:pPr>
      <w:r w:rsidRPr="0097108A">
        <w:rPr>
          <w:sz w:val="22"/>
          <w:szCs w:val="22"/>
        </w:rPr>
        <w:t xml:space="preserve">A recent review by the </w:t>
      </w:r>
      <w:r w:rsidR="000E12AE">
        <w:rPr>
          <w:sz w:val="22"/>
          <w:szCs w:val="22"/>
        </w:rPr>
        <w:t>ED</w:t>
      </w:r>
      <w:r w:rsidR="004B063B">
        <w:rPr>
          <w:sz w:val="22"/>
          <w:szCs w:val="22"/>
        </w:rPr>
        <w:t xml:space="preserve">’s </w:t>
      </w:r>
      <w:r w:rsidR="006D4A57" w:rsidRPr="0097108A">
        <w:rPr>
          <w:sz w:val="22"/>
          <w:szCs w:val="22"/>
        </w:rPr>
        <w:t>Office of Safe and Drug-Free Schools</w:t>
      </w:r>
      <w:r w:rsidR="00086B66">
        <w:rPr>
          <w:sz w:val="22"/>
          <w:szCs w:val="22"/>
        </w:rPr>
        <w:t>,</w:t>
      </w:r>
      <w:r w:rsidRPr="0097108A">
        <w:rPr>
          <w:sz w:val="22"/>
          <w:szCs w:val="22"/>
        </w:rPr>
        <w:t xml:space="preserve"> Center for State Data Support identified 31 </w:t>
      </w:r>
      <w:r w:rsidR="000050EE" w:rsidRPr="0097108A">
        <w:rPr>
          <w:sz w:val="22"/>
          <w:szCs w:val="22"/>
        </w:rPr>
        <w:t>ind</w:t>
      </w:r>
      <w:r w:rsidRPr="0097108A">
        <w:rPr>
          <w:sz w:val="22"/>
          <w:szCs w:val="22"/>
        </w:rPr>
        <w:t>ividual state school surveys across the nation that included information on physical safety in schools</w:t>
      </w:r>
      <w:r w:rsidR="00086B66">
        <w:rPr>
          <w:sz w:val="22"/>
          <w:szCs w:val="22"/>
        </w:rPr>
        <w:t>.</w:t>
      </w:r>
    </w:p>
    <w:p w:rsidR="00B11299" w:rsidRPr="0097108A" w:rsidRDefault="00B11299" w:rsidP="002C3ACB">
      <w:pPr>
        <w:pStyle w:val="ListParagraph"/>
        <w:jc w:val="both"/>
        <w:rPr>
          <w:sz w:val="22"/>
          <w:szCs w:val="22"/>
        </w:rPr>
      </w:pPr>
    </w:p>
    <w:p w:rsidR="002A7821" w:rsidRPr="0097108A" w:rsidRDefault="008916CD" w:rsidP="002C3ACB">
      <w:pPr>
        <w:jc w:val="both"/>
        <w:rPr>
          <w:sz w:val="22"/>
          <w:szCs w:val="22"/>
        </w:rPr>
      </w:pPr>
      <w:r w:rsidRPr="0097108A">
        <w:rPr>
          <w:sz w:val="22"/>
          <w:szCs w:val="22"/>
        </w:rPr>
        <w:t>These examples of public commitment to gathering information on the prevalence and location of s</w:t>
      </w:r>
      <w:r w:rsidR="002A7821" w:rsidRPr="0097108A">
        <w:rPr>
          <w:sz w:val="22"/>
          <w:szCs w:val="22"/>
        </w:rPr>
        <w:t xml:space="preserve">chool violence and </w:t>
      </w:r>
      <w:r w:rsidR="00EF5CFC" w:rsidRPr="0097108A">
        <w:rPr>
          <w:sz w:val="22"/>
          <w:szCs w:val="22"/>
        </w:rPr>
        <w:t>threat underscores</w:t>
      </w:r>
      <w:r w:rsidR="002A7821" w:rsidRPr="0097108A">
        <w:rPr>
          <w:sz w:val="22"/>
          <w:szCs w:val="22"/>
        </w:rPr>
        <w:t xml:space="preserve"> the widespread concern about</w:t>
      </w:r>
      <w:r w:rsidR="005D2202" w:rsidRPr="0097108A">
        <w:rPr>
          <w:sz w:val="22"/>
          <w:szCs w:val="22"/>
        </w:rPr>
        <w:t xml:space="preserve"> school violence in a broad range of policy areas. </w:t>
      </w:r>
      <w:r w:rsidRPr="0097108A">
        <w:rPr>
          <w:sz w:val="22"/>
          <w:szCs w:val="22"/>
        </w:rPr>
        <w:t>First, it highlights the level of public concern about the incidence of violence in our schools. Second, it demonstrates the investment of public resources to ensure that decision makers and the public are informed a</w:t>
      </w:r>
      <w:r w:rsidR="002A7821" w:rsidRPr="0097108A">
        <w:rPr>
          <w:sz w:val="22"/>
          <w:szCs w:val="22"/>
        </w:rPr>
        <w:t xml:space="preserve">bout prevalence and seriousness of violence in schools. </w:t>
      </w:r>
    </w:p>
    <w:p w:rsidR="0020121A" w:rsidRPr="0097108A" w:rsidRDefault="0020121A" w:rsidP="002C3ACB">
      <w:pPr>
        <w:jc w:val="both"/>
        <w:rPr>
          <w:sz w:val="22"/>
          <w:szCs w:val="22"/>
        </w:rPr>
      </w:pPr>
    </w:p>
    <w:p w:rsidR="004E5198" w:rsidRPr="00163FD8" w:rsidRDefault="00701DC6" w:rsidP="002C3ACB">
      <w:pPr>
        <w:jc w:val="both"/>
        <w:rPr>
          <w:sz w:val="22"/>
          <w:szCs w:val="22"/>
          <w:u w:val="single"/>
        </w:rPr>
      </w:pPr>
      <w:r w:rsidRPr="00163FD8">
        <w:rPr>
          <w:i/>
          <w:sz w:val="22"/>
          <w:szCs w:val="22"/>
          <w:u w:val="single"/>
        </w:rPr>
        <w:t>Need for More Safe Schools</w:t>
      </w:r>
    </w:p>
    <w:p w:rsidR="002525BB" w:rsidRPr="0097108A" w:rsidRDefault="007F6F71" w:rsidP="002C3ACB">
      <w:pPr>
        <w:jc w:val="both"/>
        <w:rPr>
          <w:sz w:val="22"/>
          <w:szCs w:val="22"/>
        </w:rPr>
      </w:pPr>
      <w:r w:rsidRPr="0097108A">
        <w:rPr>
          <w:sz w:val="22"/>
          <w:szCs w:val="22"/>
        </w:rPr>
        <w:t>The importance of physical safety in schools is self-evident</w:t>
      </w:r>
      <w:r w:rsidR="00D469A7" w:rsidRPr="0097108A">
        <w:rPr>
          <w:sz w:val="22"/>
          <w:szCs w:val="22"/>
        </w:rPr>
        <w:t xml:space="preserve">. While the incidence of </w:t>
      </w:r>
      <w:r w:rsidR="002525BB" w:rsidRPr="0097108A">
        <w:rPr>
          <w:sz w:val="22"/>
          <w:szCs w:val="22"/>
        </w:rPr>
        <w:t xml:space="preserve">homicide, weapons possession on campus, and serious crime has trended downward since the early 1990’s, highly visible incidents of serious violence and crime still prompt public concern. Incidents of multiple shootings on campus are one example. The concentration of incidents in persistently dangerous schools is another. </w:t>
      </w:r>
    </w:p>
    <w:p w:rsidR="005D2FB4" w:rsidRPr="0097108A" w:rsidRDefault="005D2FB4" w:rsidP="002C3ACB">
      <w:pPr>
        <w:jc w:val="both"/>
        <w:rPr>
          <w:sz w:val="22"/>
          <w:szCs w:val="22"/>
        </w:rPr>
      </w:pPr>
    </w:p>
    <w:p w:rsidR="0052452F" w:rsidRPr="0097108A" w:rsidRDefault="002525BB" w:rsidP="002C3ACB">
      <w:pPr>
        <w:jc w:val="both"/>
        <w:rPr>
          <w:sz w:val="22"/>
          <w:szCs w:val="22"/>
        </w:rPr>
      </w:pPr>
      <w:r w:rsidRPr="0097108A">
        <w:rPr>
          <w:sz w:val="22"/>
          <w:szCs w:val="22"/>
        </w:rPr>
        <w:t>The trend data on school violence also supports another area of need that is receiving increasi</w:t>
      </w:r>
      <w:r w:rsidR="00D649FC" w:rsidRPr="0097108A">
        <w:rPr>
          <w:sz w:val="22"/>
          <w:szCs w:val="22"/>
        </w:rPr>
        <w:t>ng attention. P</w:t>
      </w:r>
      <w:r w:rsidRPr="0097108A">
        <w:rPr>
          <w:sz w:val="22"/>
          <w:szCs w:val="22"/>
        </w:rPr>
        <w:t>hysical altercations (e.g., fighting) that do not result in serious injury</w:t>
      </w:r>
      <w:r w:rsidR="00F408CD" w:rsidRPr="0097108A">
        <w:rPr>
          <w:sz w:val="22"/>
          <w:szCs w:val="22"/>
        </w:rPr>
        <w:t xml:space="preserve"> (e.g., </w:t>
      </w:r>
      <w:r w:rsidR="00D649FC" w:rsidRPr="0097108A">
        <w:rPr>
          <w:sz w:val="22"/>
          <w:szCs w:val="22"/>
        </w:rPr>
        <w:t>bullying, threats and minor property crime</w:t>
      </w:r>
      <w:r w:rsidR="00F408CD" w:rsidRPr="0097108A">
        <w:rPr>
          <w:sz w:val="22"/>
          <w:szCs w:val="22"/>
        </w:rPr>
        <w:t>)</w:t>
      </w:r>
      <w:r w:rsidR="00D649FC" w:rsidRPr="0097108A">
        <w:rPr>
          <w:sz w:val="22"/>
          <w:szCs w:val="22"/>
        </w:rPr>
        <w:t xml:space="preserve"> are clearly the overwhelming majority of incidents that school officials classify as violence and threats to safety. Educators increasingly recognize the degree to which these manifestations of aggressive and violent behavior at school diminish the ability of students to learn</w:t>
      </w:r>
      <w:r w:rsidR="00F408CD" w:rsidRPr="0097108A">
        <w:rPr>
          <w:sz w:val="22"/>
          <w:szCs w:val="22"/>
        </w:rPr>
        <w:t xml:space="preserve"> and the</w:t>
      </w:r>
      <w:r w:rsidR="00A538FC" w:rsidRPr="0097108A">
        <w:rPr>
          <w:sz w:val="22"/>
          <w:szCs w:val="22"/>
        </w:rPr>
        <w:t xml:space="preserve"> importance of positive school climate for learning. Physical safety and social-emotional safety are core concerns withi</w:t>
      </w:r>
      <w:r w:rsidR="00D90981" w:rsidRPr="0097108A">
        <w:rPr>
          <w:sz w:val="22"/>
          <w:szCs w:val="22"/>
        </w:rPr>
        <w:t>n the school climate concept. Social-emotional safety is necessary for each child to be able to pursue their own educational potential. An important part of creating a strong school climate i</w:t>
      </w:r>
      <w:r w:rsidR="002766E5">
        <w:rPr>
          <w:sz w:val="22"/>
          <w:szCs w:val="22"/>
        </w:rPr>
        <w:t>nvolves</w:t>
      </w:r>
      <w:r w:rsidR="00D90981" w:rsidRPr="0097108A">
        <w:rPr>
          <w:sz w:val="22"/>
          <w:szCs w:val="22"/>
        </w:rPr>
        <w:t xml:space="preserve"> </w:t>
      </w:r>
      <w:r w:rsidR="002766E5">
        <w:rPr>
          <w:sz w:val="22"/>
          <w:szCs w:val="22"/>
        </w:rPr>
        <w:t xml:space="preserve">cultivating </w:t>
      </w:r>
      <w:r w:rsidR="00D90981" w:rsidRPr="0097108A">
        <w:rPr>
          <w:sz w:val="22"/>
          <w:szCs w:val="22"/>
        </w:rPr>
        <w:t>positive relationships, including respect for diversity, engagement in the school, and feeling</w:t>
      </w:r>
      <w:r w:rsidR="002766E5">
        <w:rPr>
          <w:sz w:val="22"/>
          <w:szCs w:val="22"/>
        </w:rPr>
        <w:t>s</w:t>
      </w:r>
      <w:r w:rsidR="00D90981" w:rsidRPr="0097108A">
        <w:rPr>
          <w:sz w:val="22"/>
          <w:szCs w:val="22"/>
        </w:rPr>
        <w:t xml:space="preserve"> of supportive relations from students and adults (teachers and staff) in the school environment. Reducing bullying, threatening, and physical aggression that does not meet criminal definition in schools is central to improving school climate. CPTED is an innovative approach to building the positive school climate that is increasingly seen as a core contributor to improved educational success in the </w:t>
      </w:r>
      <w:r w:rsidR="00975673" w:rsidRPr="0097108A">
        <w:rPr>
          <w:sz w:val="22"/>
          <w:szCs w:val="22"/>
        </w:rPr>
        <w:t>nation’s</w:t>
      </w:r>
      <w:r w:rsidR="00D90981" w:rsidRPr="0097108A">
        <w:rPr>
          <w:sz w:val="22"/>
          <w:szCs w:val="22"/>
        </w:rPr>
        <w:t xml:space="preserve"> schools.</w:t>
      </w:r>
    </w:p>
    <w:p w:rsidR="004B3BFF" w:rsidRPr="0097108A" w:rsidRDefault="004B3BFF" w:rsidP="002C3ACB">
      <w:pPr>
        <w:jc w:val="both"/>
        <w:rPr>
          <w:sz w:val="22"/>
          <w:szCs w:val="22"/>
        </w:rPr>
      </w:pPr>
    </w:p>
    <w:p w:rsidR="004E5198" w:rsidRPr="000A25D9" w:rsidRDefault="007F6F71" w:rsidP="002C3ACB">
      <w:pPr>
        <w:jc w:val="both"/>
        <w:rPr>
          <w:i/>
          <w:sz w:val="22"/>
          <w:szCs w:val="22"/>
          <w:u w:val="single"/>
        </w:rPr>
      </w:pPr>
      <w:r w:rsidRPr="000A25D9">
        <w:rPr>
          <w:i/>
          <w:sz w:val="22"/>
          <w:szCs w:val="22"/>
          <w:u w:val="single"/>
        </w:rPr>
        <w:t>The Importance of CPTED</w:t>
      </w:r>
    </w:p>
    <w:p w:rsidR="00051433" w:rsidRPr="0097108A" w:rsidRDefault="00051433" w:rsidP="002C3ACB">
      <w:pPr>
        <w:jc w:val="both"/>
        <w:rPr>
          <w:sz w:val="22"/>
          <w:szCs w:val="22"/>
        </w:rPr>
      </w:pPr>
      <w:r w:rsidRPr="0097108A">
        <w:rPr>
          <w:sz w:val="22"/>
          <w:szCs w:val="22"/>
        </w:rPr>
        <w:t xml:space="preserve">Crime Prevention Through Environmental Design </w:t>
      </w:r>
      <w:r w:rsidR="00F66A16" w:rsidRPr="0097108A">
        <w:rPr>
          <w:sz w:val="22"/>
          <w:szCs w:val="22"/>
        </w:rPr>
        <w:t xml:space="preserve">(CPTED) </w:t>
      </w:r>
      <w:r w:rsidRPr="0097108A">
        <w:rPr>
          <w:sz w:val="22"/>
          <w:szCs w:val="22"/>
        </w:rPr>
        <w:t>is the “proper design and effective use of the built environment that can lead to a reduction in the fear and incidence of crime and an improvement in the quality of life” (Crowe, 2000</w:t>
      </w:r>
      <w:r w:rsidR="00237256" w:rsidRPr="0097108A">
        <w:rPr>
          <w:sz w:val="22"/>
          <w:szCs w:val="22"/>
        </w:rPr>
        <w:t>, p.</w:t>
      </w:r>
      <w:r w:rsidR="00DC6AC7" w:rsidRPr="0097108A">
        <w:rPr>
          <w:sz w:val="22"/>
          <w:szCs w:val="22"/>
        </w:rPr>
        <w:t xml:space="preserve"> 1</w:t>
      </w:r>
      <w:r w:rsidR="006D4A57" w:rsidRPr="0097108A">
        <w:rPr>
          <w:sz w:val="22"/>
          <w:szCs w:val="22"/>
        </w:rPr>
        <w:t xml:space="preserve">). </w:t>
      </w:r>
      <w:r w:rsidRPr="0097108A">
        <w:rPr>
          <w:sz w:val="22"/>
          <w:szCs w:val="22"/>
        </w:rPr>
        <w:t xml:space="preserve">CPTED incorporates five main strategies for this type of environmental control: natural surveillance, natural access control, natural territorial enforcement, physical maintenance, and order maintenance. </w:t>
      </w:r>
    </w:p>
    <w:p w:rsidR="007B12D6" w:rsidRPr="00087A79" w:rsidRDefault="00051433" w:rsidP="00087A79">
      <w:pPr>
        <w:pStyle w:val="ListParagraph"/>
        <w:numPr>
          <w:ilvl w:val="0"/>
          <w:numId w:val="31"/>
        </w:numPr>
        <w:spacing w:before="200"/>
        <w:jc w:val="both"/>
        <w:rPr>
          <w:sz w:val="22"/>
          <w:szCs w:val="22"/>
        </w:rPr>
      </w:pPr>
      <w:r w:rsidRPr="00087A79">
        <w:rPr>
          <w:i/>
          <w:sz w:val="22"/>
          <w:szCs w:val="22"/>
        </w:rPr>
        <w:t>Natural Surveillance</w:t>
      </w:r>
      <w:r w:rsidRPr="00087A79">
        <w:rPr>
          <w:sz w:val="22"/>
          <w:szCs w:val="22"/>
        </w:rPr>
        <w:t xml:space="preserve"> is the design of a physical environment—including features, interactions, and activities conducted there—to increase visibility and interpersonal interaction. This increases the threat of detection and apprehension and increases positive use of space. </w:t>
      </w:r>
      <w:r w:rsidR="007B12D6" w:rsidRPr="00087A79">
        <w:rPr>
          <w:sz w:val="22"/>
          <w:szCs w:val="22"/>
        </w:rPr>
        <w:t xml:space="preserve">According to Schneider (1998) certain areas of schools and their surrounding environments are particularly susceptible to school-related violence. </w:t>
      </w:r>
    </w:p>
    <w:p w:rsidR="00051433" w:rsidRPr="00087A79" w:rsidRDefault="00051433" w:rsidP="00087A79">
      <w:pPr>
        <w:pStyle w:val="ListParagraph"/>
        <w:numPr>
          <w:ilvl w:val="0"/>
          <w:numId w:val="31"/>
        </w:numPr>
        <w:spacing w:before="200"/>
        <w:jc w:val="both"/>
        <w:rPr>
          <w:sz w:val="22"/>
          <w:szCs w:val="22"/>
        </w:rPr>
      </w:pPr>
      <w:r w:rsidRPr="00087A79">
        <w:rPr>
          <w:i/>
          <w:sz w:val="22"/>
          <w:szCs w:val="22"/>
        </w:rPr>
        <w:t xml:space="preserve">Natural Access Control </w:t>
      </w:r>
      <w:r w:rsidRPr="00087A79">
        <w:rPr>
          <w:sz w:val="22"/>
          <w:szCs w:val="22"/>
        </w:rPr>
        <w:t>is the ability to restrict entry or exit to a space</w:t>
      </w:r>
      <w:r w:rsidR="002214D5" w:rsidRPr="00087A79">
        <w:rPr>
          <w:sz w:val="22"/>
          <w:szCs w:val="22"/>
        </w:rPr>
        <w:t xml:space="preserve"> and control foot traffic patterns to</w:t>
      </w:r>
      <w:r w:rsidR="004269A3" w:rsidRPr="00087A79">
        <w:rPr>
          <w:sz w:val="22"/>
          <w:szCs w:val="22"/>
        </w:rPr>
        <w:t xml:space="preserve"> </w:t>
      </w:r>
      <w:r w:rsidRPr="00087A79">
        <w:rPr>
          <w:sz w:val="22"/>
          <w:szCs w:val="22"/>
        </w:rPr>
        <w:t xml:space="preserve">limit the opportunity for criminal or prohibited behavior. </w:t>
      </w:r>
    </w:p>
    <w:p w:rsidR="00051433" w:rsidRPr="00087A79" w:rsidRDefault="00051433" w:rsidP="00087A79">
      <w:pPr>
        <w:pStyle w:val="ListParagraph"/>
        <w:numPr>
          <w:ilvl w:val="0"/>
          <w:numId w:val="31"/>
        </w:numPr>
        <w:spacing w:before="200"/>
        <w:jc w:val="both"/>
        <w:rPr>
          <w:sz w:val="22"/>
          <w:szCs w:val="22"/>
        </w:rPr>
      </w:pPr>
      <w:r w:rsidRPr="00087A79">
        <w:rPr>
          <w:i/>
          <w:sz w:val="22"/>
          <w:szCs w:val="22"/>
        </w:rPr>
        <w:t xml:space="preserve">Natural Territorial Reinforcement </w:t>
      </w:r>
      <w:r w:rsidR="00CA4DE2" w:rsidRPr="00087A79">
        <w:rPr>
          <w:position w:val="1"/>
          <w:sz w:val="22"/>
          <w:szCs w:val="22"/>
        </w:rPr>
        <w:t>is</w:t>
      </w:r>
      <w:r w:rsidR="00CA4DE2" w:rsidRPr="00087A79">
        <w:rPr>
          <w:spacing w:val="-1"/>
          <w:position w:val="1"/>
          <w:sz w:val="22"/>
          <w:szCs w:val="22"/>
        </w:rPr>
        <w:t xml:space="preserve"> </w:t>
      </w:r>
      <w:r w:rsidR="00CA4DE2" w:rsidRPr="00087A79">
        <w:rPr>
          <w:position w:val="1"/>
          <w:sz w:val="22"/>
          <w:szCs w:val="22"/>
        </w:rPr>
        <w:t>the</w:t>
      </w:r>
      <w:r w:rsidR="00CA4DE2" w:rsidRPr="00087A79">
        <w:rPr>
          <w:spacing w:val="1"/>
          <w:position w:val="1"/>
          <w:sz w:val="22"/>
          <w:szCs w:val="22"/>
        </w:rPr>
        <w:t xml:space="preserve"> </w:t>
      </w:r>
      <w:r w:rsidR="00CA4DE2" w:rsidRPr="00087A79">
        <w:rPr>
          <w:position w:val="1"/>
          <w:sz w:val="22"/>
          <w:szCs w:val="22"/>
        </w:rPr>
        <w:t>u</w:t>
      </w:r>
      <w:r w:rsidR="00CA4DE2" w:rsidRPr="00087A79">
        <w:rPr>
          <w:spacing w:val="-1"/>
          <w:position w:val="1"/>
          <w:sz w:val="22"/>
          <w:szCs w:val="22"/>
        </w:rPr>
        <w:t>s</w:t>
      </w:r>
      <w:r w:rsidR="00CA4DE2" w:rsidRPr="00087A79">
        <w:rPr>
          <w:position w:val="1"/>
          <w:sz w:val="22"/>
          <w:szCs w:val="22"/>
        </w:rPr>
        <w:t>e</w:t>
      </w:r>
      <w:r w:rsidR="00CA4DE2" w:rsidRPr="00087A79">
        <w:rPr>
          <w:spacing w:val="1"/>
          <w:position w:val="1"/>
          <w:sz w:val="22"/>
          <w:szCs w:val="22"/>
        </w:rPr>
        <w:t xml:space="preserve"> </w:t>
      </w:r>
      <w:r w:rsidR="00CA4DE2" w:rsidRPr="00087A79">
        <w:rPr>
          <w:position w:val="1"/>
          <w:sz w:val="22"/>
          <w:szCs w:val="22"/>
        </w:rPr>
        <w:t>of</w:t>
      </w:r>
      <w:r w:rsidR="00CA4DE2" w:rsidRPr="00087A79">
        <w:rPr>
          <w:spacing w:val="2"/>
          <w:position w:val="1"/>
          <w:sz w:val="22"/>
          <w:szCs w:val="22"/>
        </w:rPr>
        <w:t xml:space="preserve"> </w:t>
      </w:r>
      <w:r w:rsidR="00CA4DE2" w:rsidRPr="00087A79">
        <w:rPr>
          <w:position w:val="1"/>
          <w:sz w:val="22"/>
          <w:szCs w:val="22"/>
        </w:rPr>
        <w:t>ph</w:t>
      </w:r>
      <w:r w:rsidR="00CA4DE2" w:rsidRPr="00087A79">
        <w:rPr>
          <w:spacing w:val="1"/>
          <w:position w:val="1"/>
          <w:sz w:val="22"/>
          <w:szCs w:val="22"/>
        </w:rPr>
        <w:t>y</w:t>
      </w:r>
      <w:r w:rsidR="00CA4DE2" w:rsidRPr="00087A79">
        <w:rPr>
          <w:spacing w:val="-1"/>
          <w:position w:val="1"/>
          <w:sz w:val="22"/>
          <w:szCs w:val="22"/>
        </w:rPr>
        <w:t>s</w:t>
      </w:r>
      <w:r w:rsidR="00CA4DE2" w:rsidRPr="00087A79">
        <w:rPr>
          <w:position w:val="1"/>
          <w:sz w:val="22"/>
          <w:szCs w:val="22"/>
        </w:rPr>
        <w:t>i</w:t>
      </w:r>
      <w:r w:rsidR="00CA4DE2" w:rsidRPr="00087A79">
        <w:rPr>
          <w:spacing w:val="1"/>
          <w:position w:val="1"/>
          <w:sz w:val="22"/>
          <w:szCs w:val="22"/>
        </w:rPr>
        <w:t>ca</w:t>
      </w:r>
      <w:r w:rsidR="00CA4DE2" w:rsidRPr="00087A79">
        <w:rPr>
          <w:position w:val="1"/>
          <w:sz w:val="22"/>
          <w:szCs w:val="22"/>
        </w:rPr>
        <w:t xml:space="preserve">l </w:t>
      </w:r>
      <w:r w:rsidR="00CA4DE2" w:rsidRPr="00087A79">
        <w:rPr>
          <w:spacing w:val="1"/>
          <w:position w:val="1"/>
          <w:sz w:val="22"/>
          <w:szCs w:val="22"/>
        </w:rPr>
        <w:t>a</w:t>
      </w:r>
      <w:r w:rsidR="00CA4DE2" w:rsidRPr="00087A79">
        <w:rPr>
          <w:position w:val="1"/>
          <w:sz w:val="22"/>
          <w:szCs w:val="22"/>
        </w:rPr>
        <w:t>tt</w:t>
      </w:r>
      <w:r w:rsidR="00CA4DE2" w:rsidRPr="00087A79">
        <w:rPr>
          <w:spacing w:val="-1"/>
          <w:position w:val="1"/>
          <w:sz w:val="22"/>
          <w:szCs w:val="22"/>
        </w:rPr>
        <w:t>r</w:t>
      </w:r>
      <w:r w:rsidR="00CA4DE2" w:rsidRPr="00087A79">
        <w:rPr>
          <w:position w:val="1"/>
          <w:sz w:val="22"/>
          <w:szCs w:val="22"/>
        </w:rPr>
        <w:t>ibut</w:t>
      </w:r>
      <w:r w:rsidR="00CA4DE2" w:rsidRPr="00087A79">
        <w:rPr>
          <w:spacing w:val="1"/>
          <w:position w:val="1"/>
          <w:sz w:val="22"/>
          <w:szCs w:val="22"/>
        </w:rPr>
        <w:t>e</w:t>
      </w:r>
      <w:r w:rsidR="00CA4DE2" w:rsidRPr="00087A79">
        <w:rPr>
          <w:position w:val="1"/>
          <w:sz w:val="22"/>
          <w:szCs w:val="22"/>
        </w:rPr>
        <w:t>s</w:t>
      </w:r>
      <w:r w:rsidR="00CA4DE2" w:rsidRPr="00087A79">
        <w:rPr>
          <w:spacing w:val="-1"/>
          <w:position w:val="1"/>
          <w:sz w:val="22"/>
          <w:szCs w:val="22"/>
        </w:rPr>
        <w:t xml:space="preserve"> </w:t>
      </w:r>
      <w:r w:rsidR="00CA4DE2" w:rsidRPr="00087A79">
        <w:rPr>
          <w:position w:val="1"/>
          <w:sz w:val="22"/>
          <w:szCs w:val="22"/>
        </w:rPr>
        <w:t>to d</w:t>
      </w:r>
      <w:r w:rsidR="00CA4DE2" w:rsidRPr="00087A79">
        <w:rPr>
          <w:spacing w:val="1"/>
          <w:position w:val="1"/>
          <w:sz w:val="22"/>
          <w:szCs w:val="22"/>
        </w:rPr>
        <w:t>e</w:t>
      </w:r>
      <w:r w:rsidR="00CA4DE2" w:rsidRPr="00087A79">
        <w:rPr>
          <w:position w:val="1"/>
          <w:sz w:val="22"/>
          <w:szCs w:val="22"/>
        </w:rPr>
        <w:t>li</w:t>
      </w:r>
      <w:r w:rsidR="00CA4DE2" w:rsidRPr="00087A79">
        <w:rPr>
          <w:spacing w:val="-2"/>
          <w:position w:val="1"/>
          <w:sz w:val="22"/>
          <w:szCs w:val="22"/>
        </w:rPr>
        <w:t>n</w:t>
      </w:r>
      <w:r w:rsidR="00CA4DE2" w:rsidRPr="00087A79">
        <w:rPr>
          <w:spacing w:val="1"/>
          <w:position w:val="1"/>
          <w:sz w:val="22"/>
          <w:szCs w:val="22"/>
        </w:rPr>
        <w:t>ea</w:t>
      </w:r>
      <w:r w:rsidR="00CA4DE2" w:rsidRPr="00087A79">
        <w:rPr>
          <w:position w:val="1"/>
          <w:sz w:val="22"/>
          <w:szCs w:val="22"/>
        </w:rPr>
        <w:t>te</w:t>
      </w:r>
      <w:r w:rsidR="00CA4DE2" w:rsidRPr="00087A79">
        <w:rPr>
          <w:spacing w:val="1"/>
          <w:position w:val="1"/>
          <w:sz w:val="22"/>
          <w:szCs w:val="22"/>
        </w:rPr>
        <w:t xml:space="preserve"> </w:t>
      </w:r>
      <w:r w:rsidR="00CA4DE2" w:rsidRPr="00087A79">
        <w:rPr>
          <w:spacing w:val="-1"/>
          <w:position w:val="1"/>
          <w:sz w:val="22"/>
          <w:szCs w:val="22"/>
        </w:rPr>
        <w:t>s</w:t>
      </w:r>
      <w:r w:rsidR="00CA4DE2" w:rsidRPr="00087A79">
        <w:rPr>
          <w:position w:val="1"/>
          <w:sz w:val="22"/>
          <w:szCs w:val="22"/>
        </w:rPr>
        <w:t>p</w:t>
      </w:r>
      <w:r w:rsidR="00CA4DE2" w:rsidRPr="00087A79">
        <w:rPr>
          <w:spacing w:val="1"/>
          <w:position w:val="1"/>
          <w:sz w:val="22"/>
          <w:szCs w:val="22"/>
        </w:rPr>
        <w:t>ac</w:t>
      </w:r>
      <w:r w:rsidR="00CA4DE2" w:rsidRPr="00087A79">
        <w:rPr>
          <w:position w:val="1"/>
          <w:sz w:val="22"/>
          <w:szCs w:val="22"/>
        </w:rPr>
        <w:t>e</w:t>
      </w:r>
      <w:r w:rsidR="00036A74" w:rsidRPr="00087A79">
        <w:rPr>
          <w:position w:val="1"/>
          <w:sz w:val="22"/>
          <w:szCs w:val="22"/>
        </w:rPr>
        <w:t xml:space="preserve"> </w:t>
      </w:r>
      <w:r w:rsidR="00CA4DE2" w:rsidRPr="00087A79">
        <w:rPr>
          <w:position w:val="1"/>
          <w:sz w:val="22"/>
          <w:szCs w:val="22"/>
        </w:rPr>
        <w:t>to p</w:t>
      </w:r>
      <w:r w:rsidR="00CA4DE2" w:rsidRPr="00087A79">
        <w:rPr>
          <w:spacing w:val="-1"/>
          <w:position w:val="1"/>
          <w:sz w:val="22"/>
          <w:szCs w:val="22"/>
        </w:rPr>
        <w:t>r</w:t>
      </w:r>
      <w:r w:rsidR="00CA4DE2" w:rsidRPr="00087A79">
        <w:rPr>
          <w:position w:val="1"/>
          <w:sz w:val="22"/>
          <w:szCs w:val="22"/>
        </w:rPr>
        <w:t>omote</w:t>
      </w:r>
      <w:r w:rsidR="00CA4DE2" w:rsidRPr="00087A79">
        <w:rPr>
          <w:spacing w:val="1"/>
          <w:position w:val="1"/>
          <w:sz w:val="22"/>
          <w:szCs w:val="22"/>
        </w:rPr>
        <w:t xml:space="preserve"> </w:t>
      </w:r>
      <w:r w:rsidR="00036A74" w:rsidRPr="00087A79">
        <w:rPr>
          <w:spacing w:val="1"/>
          <w:position w:val="1"/>
          <w:sz w:val="22"/>
          <w:szCs w:val="22"/>
        </w:rPr>
        <w:t xml:space="preserve">and express </w:t>
      </w:r>
      <w:r w:rsidR="00036A74" w:rsidRPr="00087A79">
        <w:rPr>
          <w:sz w:val="22"/>
          <w:szCs w:val="22"/>
        </w:rPr>
        <w:t>a sense of pride and ownership of an area and</w:t>
      </w:r>
      <w:r w:rsidR="00CA4DE2" w:rsidRPr="00087A79">
        <w:rPr>
          <w:sz w:val="22"/>
          <w:szCs w:val="22"/>
        </w:rPr>
        <w:t xml:space="preserve"> </w:t>
      </w:r>
      <w:r w:rsidR="0007314E" w:rsidRPr="00087A79">
        <w:rPr>
          <w:sz w:val="22"/>
          <w:szCs w:val="22"/>
        </w:rPr>
        <w:t xml:space="preserve">to </w:t>
      </w:r>
      <w:r w:rsidR="00036A74" w:rsidRPr="00087A79">
        <w:rPr>
          <w:sz w:val="22"/>
          <w:szCs w:val="22"/>
        </w:rPr>
        <w:t>send a</w:t>
      </w:r>
      <w:r w:rsidR="00CA4DE2" w:rsidRPr="00087A79">
        <w:rPr>
          <w:sz w:val="22"/>
          <w:szCs w:val="22"/>
        </w:rPr>
        <w:t xml:space="preserve"> m</w:t>
      </w:r>
      <w:r w:rsidR="00CA4DE2" w:rsidRPr="00087A79">
        <w:rPr>
          <w:spacing w:val="1"/>
          <w:sz w:val="22"/>
          <w:szCs w:val="22"/>
        </w:rPr>
        <w:t>e</w:t>
      </w:r>
      <w:r w:rsidR="00CA4DE2" w:rsidRPr="00087A79">
        <w:rPr>
          <w:spacing w:val="-1"/>
          <w:sz w:val="22"/>
          <w:szCs w:val="22"/>
        </w:rPr>
        <w:t>ss</w:t>
      </w:r>
      <w:r w:rsidR="00CA4DE2" w:rsidRPr="00087A79">
        <w:rPr>
          <w:spacing w:val="1"/>
          <w:sz w:val="22"/>
          <w:szCs w:val="22"/>
        </w:rPr>
        <w:t>ag</w:t>
      </w:r>
      <w:r w:rsidR="00CA4DE2" w:rsidRPr="00087A79">
        <w:rPr>
          <w:sz w:val="22"/>
          <w:szCs w:val="22"/>
        </w:rPr>
        <w:t>e</w:t>
      </w:r>
      <w:r w:rsidR="00CA4DE2" w:rsidRPr="00087A79">
        <w:rPr>
          <w:spacing w:val="1"/>
          <w:sz w:val="22"/>
          <w:szCs w:val="22"/>
        </w:rPr>
        <w:t xml:space="preserve"> </w:t>
      </w:r>
      <w:r w:rsidR="00CA4DE2" w:rsidRPr="00087A79">
        <w:rPr>
          <w:sz w:val="22"/>
          <w:szCs w:val="22"/>
        </w:rPr>
        <w:t>th</w:t>
      </w:r>
      <w:r w:rsidR="00CA4DE2" w:rsidRPr="00087A79">
        <w:rPr>
          <w:spacing w:val="1"/>
          <w:sz w:val="22"/>
          <w:szCs w:val="22"/>
        </w:rPr>
        <w:t>a</w:t>
      </w:r>
      <w:r w:rsidR="00CA4DE2" w:rsidRPr="00087A79">
        <w:rPr>
          <w:sz w:val="22"/>
          <w:szCs w:val="22"/>
        </w:rPr>
        <w:t>t un</w:t>
      </w:r>
      <w:r w:rsidR="00CA4DE2" w:rsidRPr="00087A79">
        <w:rPr>
          <w:spacing w:val="1"/>
          <w:sz w:val="22"/>
          <w:szCs w:val="22"/>
        </w:rPr>
        <w:t>ac</w:t>
      </w:r>
      <w:r w:rsidR="00CA4DE2" w:rsidRPr="00087A79">
        <w:rPr>
          <w:spacing w:val="-2"/>
          <w:sz w:val="22"/>
          <w:szCs w:val="22"/>
        </w:rPr>
        <w:t>c</w:t>
      </w:r>
      <w:r w:rsidR="00CA4DE2" w:rsidRPr="00087A79">
        <w:rPr>
          <w:spacing w:val="1"/>
          <w:sz w:val="22"/>
          <w:szCs w:val="22"/>
        </w:rPr>
        <w:t>e</w:t>
      </w:r>
      <w:r w:rsidR="00CA4DE2" w:rsidRPr="00087A79">
        <w:rPr>
          <w:sz w:val="22"/>
          <w:szCs w:val="22"/>
        </w:rPr>
        <w:t>pt</w:t>
      </w:r>
      <w:r w:rsidR="00CA4DE2" w:rsidRPr="00087A79">
        <w:rPr>
          <w:spacing w:val="1"/>
          <w:sz w:val="22"/>
          <w:szCs w:val="22"/>
        </w:rPr>
        <w:t>a</w:t>
      </w:r>
      <w:r w:rsidR="00CA4DE2" w:rsidRPr="00087A79">
        <w:rPr>
          <w:sz w:val="22"/>
          <w:szCs w:val="22"/>
        </w:rPr>
        <w:t>ble</w:t>
      </w:r>
      <w:r w:rsidR="00CA4DE2" w:rsidRPr="00087A79">
        <w:rPr>
          <w:spacing w:val="-1"/>
          <w:sz w:val="22"/>
          <w:szCs w:val="22"/>
        </w:rPr>
        <w:t xml:space="preserve"> </w:t>
      </w:r>
      <w:r w:rsidR="00CA4DE2" w:rsidRPr="00087A79">
        <w:rPr>
          <w:sz w:val="22"/>
          <w:szCs w:val="22"/>
        </w:rPr>
        <w:t>b</w:t>
      </w:r>
      <w:r w:rsidR="00CA4DE2" w:rsidRPr="00087A79">
        <w:rPr>
          <w:spacing w:val="1"/>
          <w:sz w:val="22"/>
          <w:szCs w:val="22"/>
        </w:rPr>
        <w:t>e</w:t>
      </w:r>
      <w:r w:rsidR="00CA4DE2" w:rsidRPr="00087A79">
        <w:rPr>
          <w:sz w:val="22"/>
          <w:szCs w:val="22"/>
        </w:rPr>
        <w:t>h</w:t>
      </w:r>
      <w:r w:rsidR="00CA4DE2" w:rsidRPr="00087A79">
        <w:rPr>
          <w:spacing w:val="1"/>
          <w:sz w:val="22"/>
          <w:szCs w:val="22"/>
        </w:rPr>
        <w:t>a</w:t>
      </w:r>
      <w:r w:rsidR="00CA4DE2" w:rsidRPr="00087A79">
        <w:rPr>
          <w:sz w:val="22"/>
          <w:szCs w:val="22"/>
        </w:rPr>
        <w:t>v</w:t>
      </w:r>
      <w:r w:rsidR="00CA4DE2" w:rsidRPr="00087A79">
        <w:rPr>
          <w:spacing w:val="1"/>
          <w:sz w:val="22"/>
          <w:szCs w:val="22"/>
        </w:rPr>
        <w:t>i</w:t>
      </w:r>
      <w:r w:rsidR="00CA4DE2" w:rsidRPr="00087A79">
        <w:rPr>
          <w:sz w:val="22"/>
          <w:szCs w:val="22"/>
        </w:rPr>
        <w:t>or</w:t>
      </w:r>
      <w:r w:rsidR="00CA4DE2" w:rsidRPr="00087A79">
        <w:rPr>
          <w:spacing w:val="-1"/>
          <w:sz w:val="22"/>
          <w:szCs w:val="22"/>
        </w:rPr>
        <w:t xml:space="preserve"> </w:t>
      </w:r>
      <w:r w:rsidR="00CA4DE2" w:rsidRPr="00087A79">
        <w:rPr>
          <w:spacing w:val="1"/>
          <w:sz w:val="22"/>
          <w:szCs w:val="22"/>
        </w:rPr>
        <w:t>w</w:t>
      </w:r>
      <w:r w:rsidR="00CA4DE2" w:rsidRPr="00087A79">
        <w:rPr>
          <w:sz w:val="22"/>
          <w:szCs w:val="22"/>
        </w:rPr>
        <w:t>ill not be</w:t>
      </w:r>
      <w:r w:rsidR="00CA4DE2" w:rsidRPr="00087A79">
        <w:rPr>
          <w:spacing w:val="1"/>
          <w:sz w:val="22"/>
          <w:szCs w:val="22"/>
        </w:rPr>
        <w:t xml:space="preserve"> </w:t>
      </w:r>
      <w:r w:rsidR="00CA4DE2" w:rsidRPr="00087A79">
        <w:rPr>
          <w:sz w:val="22"/>
          <w:szCs w:val="22"/>
        </w:rPr>
        <w:t>tol</w:t>
      </w:r>
      <w:r w:rsidR="00CA4DE2" w:rsidRPr="00087A79">
        <w:rPr>
          <w:spacing w:val="1"/>
          <w:sz w:val="22"/>
          <w:szCs w:val="22"/>
        </w:rPr>
        <w:t>e</w:t>
      </w:r>
      <w:r w:rsidR="00CA4DE2" w:rsidRPr="00087A79">
        <w:rPr>
          <w:spacing w:val="-3"/>
          <w:sz w:val="22"/>
          <w:szCs w:val="22"/>
        </w:rPr>
        <w:t>r</w:t>
      </w:r>
      <w:r w:rsidR="00CA4DE2" w:rsidRPr="00087A79">
        <w:rPr>
          <w:spacing w:val="1"/>
          <w:sz w:val="22"/>
          <w:szCs w:val="22"/>
        </w:rPr>
        <w:t>a</w:t>
      </w:r>
      <w:r w:rsidR="00CA4DE2" w:rsidRPr="00087A79">
        <w:rPr>
          <w:sz w:val="22"/>
          <w:szCs w:val="22"/>
        </w:rPr>
        <w:t>t</w:t>
      </w:r>
      <w:r w:rsidR="00CA4DE2" w:rsidRPr="00087A79">
        <w:rPr>
          <w:spacing w:val="1"/>
          <w:sz w:val="22"/>
          <w:szCs w:val="22"/>
        </w:rPr>
        <w:t>e</w:t>
      </w:r>
      <w:r w:rsidR="00CA4DE2" w:rsidRPr="00087A79">
        <w:rPr>
          <w:sz w:val="22"/>
          <w:szCs w:val="22"/>
        </w:rPr>
        <w:t xml:space="preserve">d. </w:t>
      </w:r>
      <w:r w:rsidR="00036A74" w:rsidRPr="00087A79">
        <w:rPr>
          <w:sz w:val="22"/>
          <w:szCs w:val="22"/>
        </w:rPr>
        <w:t>Increased</w:t>
      </w:r>
      <w:r w:rsidRPr="00087A79">
        <w:rPr>
          <w:sz w:val="22"/>
          <w:szCs w:val="22"/>
        </w:rPr>
        <w:t xml:space="preserve"> ownership and interest in public areas </w:t>
      </w:r>
      <w:r w:rsidR="00036A74" w:rsidRPr="00087A79">
        <w:rPr>
          <w:sz w:val="22"/>
          <w:szCs w:val="22"/>
        </w:rPr>
        <w:t>enhances</w:t>
      </w:r>
      <w:r w:rsidRPr="00087A79">
        <w:rPr>
          <w:sz w:val="22"/>
          <w:szCs w:val="22"/>
        </w:rPr>
        <w:t xml:space="preserve"> student connectedness with </w:t>
      </w:r>
      <w:r w:rsidR="00036A74" w:rsidRPr="00087A79">
        <w:rPr>
          <w:sz w:val="22"/>
          <w:szCs w:val="22"/>
        </w:rPr>
        <w:t>the school environment</w:t>
      </w:r>
      <w:r w:rsidRPr="00087A79">
        <w:rPr>
          <w:sz w:val="22"/>
          <w:szCs w:val="22"/>
        </w:rPr>
        <w:t xml:space="preserve">. This </w:t>
      </w:r>
      <w:r w:rsidR="0007314E" w:rsidRPr="00087A79">
        <w:rPr>
          <w:sz w:val="22"/>
          <w:szCs w:val="22"/>
        </w:rPr>
        <w:t xml:space="preserve">school </w:t>
      </w:r>
      <w:r w:rsidRPr="00087A79">
        <w:rPr>
          <w:sz w:val="22"/>
          <w:szCs w:val="22"/>
        </w:rPr>
        <w:t xml:space="preserve">connectedness has been demonstrated </w:t>
      </w:r>
      <w:r w:rsidR="00036A74" w:rsidRPr="00087A79">
        <w:rPr>
          <w:sz w:val="22"/>
          <w:szCs w:val="22"/>
        </w:rPr>
        <w:t xml:space="preserve">to be </w:t>
      </w:r>
      <w:r w:rsidRPr="00087A79">
        <w:rPr>
          <w:sz w:val="22"/>
          <w:szCs w:val="22"/>
        </w:rPr>
        <w:t xml:space="preserve">a strong protective factor with respect to a variety of youth </w:t>
      </w:r>
      <w:r w:rsidR="00036A74" w:rsidRPr="00087A79">
        <w:rPr>
          <w:sz w:val="22"/>
          <w:szCs w:val="22"/>
        </w:rPr>
        <w:t>risk behaviors</w:t>
      </w:r>
      <w:r w:rsidR="00237256" w:rsidRPr="00087A79">
        <w:rPr>
          <w:sz w:val="22"/>
          <w:szCs w:val="22"/>
        </w:rPr>
        <w:t>, such as substance use</w:t>
      </w:r>
      <w:r w:rsidR="0007314E" w:rsidRPr="00087A79">
        <w:rPr>
          <w:sz w:val="22"/>
          <w:szCs w:val="22"/>
        </w:rPr>
        <w:t xml:space="preserve"> and </w:t>
      </w:r>
      <w:r w:rsidR="00237256" w:rsidRPr="00087A79">
        <w:rPr>
          <w:sz w:val="22"/>
          <w:szCs w:val="22"/>
        </w:rPr>
        <w:t>delinquency</w:t>
      </w:r>
      <w:r w:rsidRPr="00087A79">
        <w:rPr>
          <w:sz w:val="22"/>
          <w:szCs w:val="22"/>
        </w:rPr>
        <w:t xml:space="preserve">, and as a contributor to positive educational attainment. </w:t>
      </w:r>
    </w:p>
    <w:p w:rsidR="00051433" w:rsidRPr="00087A79" w:rsidRDefault="00051433" w:rsidP="00087A79">
      <w:pPr>
        <w:pStyle w:val="ListParagraph"/>
        <w:numPr>
          <w:ilvl w:val="0"/>
          <w:numId w:val="31"/>
        </w:numPr>
        <w:spacing w:before="200"/>
        <w:jc w:val="both"/>
        <w:rPr>
          <w:sz w:val="22"/>
          <w:szCs w:val="22"/>
        </w:rPr>
      </w:pPr>
      <w:r w:rsidRPr="00087A79">
        <w:rPr>
          <w:i/>
          <w:sz w:val="22"/>
          <w:szCs w:val="22"/>
        </w:rPr>
        <w:t>Physical Maintenance</w:t>
      </w:r>
      <w:r w:rsidRPr="00087A79">
        <w:rPr>
          <w:sz w:val="22"/>
          <w:szCs w:val="22"/>
        </w:rPr>
        <w:t xml:space="preserve"> is the demonstration of respect for property. Similar to natural territorial enforcement, maintenance conveys a sense of ownership, care, and upkeep to an area, which signifies frequent human presence and promotes ownership. </w:t>
      </w:r>
    </w:p>
    <w:p w:rsidR="00051433" w:rsidRPr="00087A79" w:rsidRDefault="00051433" w:rsidP="00087A79">
      <w:pPr>
        <w:pStyle w:val="ListParagraph"/>
        <w:numPr>
          <w:ilvl w:val="0"/>
          <w:numId w:val="31"/>
        </w:numPr>
        <w:spacing w:before="200"/>
        <w:jc w:val="both"/>
        <w:rPr>
          <w:sz w:val="22"/>
          <w:szCs w:val="22"/>
        </w:rPr>
      </w:pPr>
      <w:r w:rsidRPr="00087A79">
        <w:rPr>
          <w:i/>
          <w:sz w:val="22"/>
          <w:szCs w:val="22"/>
        </w:rPr>
        <w:t>Order Maintenance</w:t>
      </w:r>
      <w:r w:rsidRPr="00087A79">
        <w:rPr>
          <w:sz w:val="22"/>
          <w:szCs w:val="22"/>
        </w:rPr>
        <w:t xml:space="preserve"> </w:t>
      </w:r>
      <w:r w:rsidR="00142FD1" w:rsidRPr="00087A79">
        <w:rPr>
          <w:sz w:val="22"/>
          <w:szCs w:val="22"/>
        </w:rPr>
        <w:t>involves the clear definition of</w:t>
      </w:r>
      <w:r w:rsidRPr="00087A79">
        <w:rPr>
          <w:sz w:val="22"/>
          <w:szCs w:val="22"/>
        </w:rPr>
        <w:t xml:space="preserve"> acceptable and unacceptable behaviors to promote pro-social behaviors and reduce potential prohibited or anti-social behaviors. </w:t>
      </w:r>
    </w:p>
    <w:p w:rsidR="002525BB" w:rsidRPr="0097108A" w:rsidRDefault="002525BB" w:rsidP="002C3ACB">
      <w:pPr>
        <w:jc w:val="both"/>
        <w:rPr>
          <w:sz w:val="22"/>
          <w:szCs w:val="22"/>
        </w:rPr>
      </w:pPr>
    </w:p>
    <w:p w:rsidR="00A25DD3" w:rsidRPr="00163FD8" w:rsidRDefault="00A25DD3" w:rsidP="002C3ACB">
      <w:pPr>
        <w:jc w:val="both"/>
        <w:rPr>
          <w:sz w:val="22"/>
          <w:szCs w:val="22"/>
          <w:u w:val="single"/>
        </w:rPr>
      </w:pPr>
      <w:r w:rsidRPr="00163FD8">
        <w:rPr>
          <w:i/>
          <w:sz w:val="22"/>
          <w:szCs w:val="22"/>
          <w:u w:val="single"/>
        </w:rPr>
        <w:t>Legal Justification</w:t>
      </w:r>
      <w:r w:rsidRPr="00163FD8">
        <w:rPr>
          <w:sz w:val="22"/>
          <w:szCs w:val="22"/>
          <w:u w:val="single"/>
        </w:rPr>
        <w:t xml:space="preserve"> </w:t>
      </w:r>
    </w:p>
    <w:p w:rsidR="00051433" w:rsidRPr="0097108A" w:rsidRDefault="00051433" w:rsidP="002C3ACB">
      <w:pPr>
        <w:jc w:val="both"/>
        <w:rPr>
          <w:sz w:val="22"/>
          <w:szCs w:val="22"/>
        </w:rPr>
      </w:pPr>
      <w:r w:rsidRPr="0097108A">
        <w:rPr>
          <w:sz w:val="22"/>
          <w:szCs w:val="22"/>
        </w:rPr>
        <w:t xml:space="preserve">The legal justification for this study may be found in Section 301 of the </w:t>
      </w:r>
      <w:r w:rsidRPr="0045181C">
        <w:rPr>
          <w:i/>
          <w:sz w:val="22"/>
          <w:szCs w:val="22"/>
        </w:rPr>
        <w:t xml:space="preserve">Public Health Service Act </w:t>
      </w:r>
      <w:r w:rsidRPr="0097108A">
        <w:rPr>
          <w:sz w:val="22"/>
          <w:szCs w:val="22"/>
        </w:rPr>
        <w:t xml:space="preserve">(42 USC 241) </w:t>
      </w:r>
      <w:r w:rsidR="004A72B7">
        <w:rPr>
          <w:sz w:val="22"/>
          <w:szCs w:val="22"/>
        </w:rPr>
        <w:t>(</w:t>
      </w:r>
      <w:r w:rsidRPr="0054176B">
        <w:rPr>
          <w:sz w:val="22"/>
          <w:szCs w:val="22"/>
        </w:rPr>
        <w:t>Appendix A</w:t>
      </w:r>
      <w:r w:rsidR="004A72B7" w:rsidRPr="00EC4559">
        <w:rPr>
          <w:sz w:val="22"/>
          <w:szCs w:val="22"/>
        </w:rPr>
        <w:t>)</w:t>
      </w:r>
      <w:r w:rsidRPr="0097108A">
        <w:rPr>
          <w:sz w:val="22"/>
          <w:szCs w:val="22"/>
        </w:rPr>
        <w:t xml:space="preserve">. </w:t>
      </w:r>
    </w:p>
    <w:p w:rsidR="006F7F67" w:rsidRPr="0097108A" w:rsidRDefault="006F7F67" w:rsidP="002C3ACB">
      <w:pPr>
        <w:jc w:val="both"/>
        <w:rPr>
          <w:sz w:val="22"/>
          <w:szCs w:val="22"/>
        </w:rPr>
      </w:pPr>
    </w:p>
    <w:p w:rsidR="007551EF" w:rsidRPr="002B3341" w:rsidRDefault="00271CED" w:rsidP="006F7F67">
      <w:pPr>
        <w:rPr>
          <w:sz w:val="22"/>
          <w:szCs w:val="22"/>
        </w:rPr>
      </w:pPr>
      <w:r w:rsidRPr="002B3341">
        <w:rPr>
          <w:rFonts w:ascii="Calibri" w:hAnsi="Calibri"/>
          <w:b/>
          <w:sz w:val="22"/>
          <w:szCs w:val="22"/>
        </w:rPr>
        <w:t>A1</w:t>
      </w:r>
      <w:r w:rsidR="00087A79">
        <w:rPr>
          <w:rFonts w:ascii="Calibri" w:hAnsi="Calibri"/>
          <w:b/>
          <w:sz w:val="22"/>
          <w:szCs w:val="22"/>
        </w:rPr>
        <w:t>B</w:t>
      </w:r>
      <w:r w:rsidR="00A22345" w:rsidRPr="002B3341">
        <w:rPr>
          <w:rFonts w:ascii="Calibri" w:hAnsi="Calibri"/>
          <w:b/>
          <w:sz w:val="22"/>
          <w:szCs w:val="22"/>
        </w:rPr>
        <w:t xml:space="preserve">. </w:t>
      </w:r>
      <w:r w:rsidR="008A0D31" w:rsidRPr="002B3341">
        <w:rPr>
          <w:rFonts w:ascii="Calibri" w:hAnsi="Calibri"/>
          <w:b/>
          <w:sz w:val="22"/>
          <w:szCs w:val="22"/>
        </w:rPr>
        <w:t xml:space="preserve"> </w:t>
      </w:r>
      <w:r w:rsidR="006F7F67" w:rsidRPr="002B3341">
        <w:rPr>
          <w:rFonts w:ascii="Calibri" w:hAnsi="Calibri"/>
          <w:b/>
          <w:sz w:val="22"/>
          <w:szCs w:val="22"/>
        </w:rPr>
        <w:t>Privacy Impact Assessment</w:t>
      </w:r>
      <w:r w:rsidR="0082732C" w:rsidRPr="002B3341">
        <w:rPr>
          <w:rFonts w:ascii="Calibri" w:hAnsi="Calibri"/>
          <w:b/>
          <w:sz w:val="22"/>
          <w:szCs w:val="22"/>
        </w:rPr>
        <w:t xml:space="preserve"> </w:t>
      </w:r>
      <w:r w:rsidR="00F45394" w:rsidRPr="002B3341">
        <w:rPr>
          <w:rFonts w:ascii="Calibri" w:hAnsi="Calibri"/>
          <w:b/>
          <w:sz w:val="22"/>
          <w:szCs w:val="22"/>
        </w:rPr>
        <w:t>(PIA)</w:t>
      </w:r>
    </w:p>
    <w:p w:rsidR="00087A79" w:rsidRDefault="00A22345" w:rsidP="00A22345">
      <w:pPr>
        <w:widowControl w:val="0"/>
        <w:autoSpaceDE w:val="0"/>
        <w:autoSpaceDN w:val="0"/>
        <w:adjustRightInd w:val="0"/>
        <w:ind w:right="-20"/>
        <w:jc w:val="both"/>
        <w:rPr>
          <w:sz w:val="22"/>
          <w:szCs w:val="22"/>
        </w:rPr>
      </w:pPr>
      <w:r w:rsidRPr="0097108A">
        <w:rPr>
          <w:spacing w:val="-1"/>
          <w:sz w:val="22"/>
          <w:szCs w:val="22"/>
        </w:rPr>
        <w:t xml:space="preserve">The CPTED School Study </w:t>
      </w:r>
      <w:r w:rsidR="007D35F5" w:rsidRPr="0097108A">
        <w:rPr>
          <w:sz w:val="22"/>
          <w:szCs w:val="22"/>
        </w:rPr>
        <w:t xml:space="preserve">has </w:t>
      </w:r>
      <w:r w:rsidR="000A25D9">
        <w:rPr>
          <w:sz w:val="22"/>
          <w:szCs w:val="22"/>
        </w:rPr>
        <w:t>multiple data collection components</w:t>
      </w:r>
      <w:r w:rsidR="00087A79">
        <w:rPr>
          <w:sz w:val="22"/>
          <w:szCs w:val="22"/>
        </w:rPr>
        <w:t xml:space="preserve">. These </w:t>
      </w:r>
      <w:r w:rsidR="000A25D9">
        <w:rPr>
          <w:sz w:val="22"/>
          <w:szCs w:val="22"/>
        </w:rPr>
        <w:t>includ</w:t>
      </w:r>
      <w:r w:rsidR="00087A79">
        <w:rPr>
          <w:sz w:val="22"/>
          <w:szCs w:val="22"/>
        </w:rPr>
        <w:t>e</w:t>
      </w:r>
      <w:r w:rsidRPr="0097108A">
        <w:rPr>
          <w:sz w:val="22"/>
          <w:szCs w:val="22"/>
        </w:rPr>
        <w:t xml:space="preserve"> </w:t>
      </w:r>
      <w:r w:rsidR="0045181C">
        <w:rPr>
          <w:sz w:val="22"/>
          <w:szCs w:val="22"/>
        </w:rPr>
        <w:t>(</w:t>
      </w:r>
      <w:r w:rsidR="007D35F5" w:rsidRPr="0097108A">
        <w:rPr>
          <w:sz w:val="22"/>
          <w:szCs w:val="22"/>
        </w:rPr>
        <w:t xml:space="preserve">1) </w:t>
      </w:r>
      <w:r w:rsidR="00087A79">
        <w:rPr>
          <w:sz w:val="22"/>
          <w:szCs w:val="22"/>
        </w:rPr>
        <w:t xml:space="preserve">onsite </w:t>
      </w:r>
      <w:r w:rsidR="000A25D9">
        <w:rPr>
          <w:sz w:val="22"/>
          <w:szCs w:val="22"/>
        </w:rPr>
        <w:t xml:space="preserve">observations of 50 </w:t>
      </w:r>
      <w:r w:rsidR="00163FD8">
        <w:rPr>
          <w:sz w:val="22"/>
          <w:szCs w:val="22"/>
        </w:rPr>
        <w:t xml:space="preserve">middle </w:t>
      </w:r>
      <w:r w:rsidR="000A25D9">
        <w:rPr>
          <w:sz w:val="22"/>
          <w:szCs w:val="22"/>
        </w:rPr>
        <w:t xml:space="preserve">school campuses to determine </w:t>
      </w:r>
      <w:r w:rsidRPr="0097108A">
        <w:rPr>
          <w:sz w:val="22"/>
          <w:szCs w:val="22"/>
        </w:rPr>
        <w:t>the degree to which a school</w:t>
      </w:r>
      <w:r w:rsidR="000A25D9">
        <w:rPr>
          <w:sz w:val="22"/>
          <w:szCs w:val="22"/>
        </w:rPr>
        <w:t>’</w:t>
      </w:r>
      <w:r w:rsidR="002F210C">
        <w:rPr>
          <w:sz w:val="22"/>
          <w:szCs w:val="22"/>
        </w:rPr>
        <w:t>s physical environment</w:t>
      </w:r>
      <w:r w:rsidRPr="0097108A">
        <w:rPr>
          <w:sz w:val="22"/>
          <w:szCs w:val="22"/>
        </w:rPr>
        <w:t xml:space="preserve"> incorporates CPTED design principles</w:t>
      </w:r>
      <w:r w:rsidR="0007566E">
        <w:rPr>
          <w:sz w:val="22"/>
          <w:szCs w:val="22"/>
        </w:rPr>
        <w:t>;</w:t>
      </w:r>
      <w:r w:rsidRPr="0097108A">
        <w:rPr>
          <w:sz w:val="22"/>
          <w:szCs w:val="22"/>
        </w:rPr>
        <w:t xml:space="preserve"> </w:t>
      </w:r>
      <w:r w:rsidR="0045181C">
        <w:rPr>
          <w:sz w:val="22"/>
          <w:szCs w:val="22"/>
        </w:rPr>
        <w:t>(</w:t>
      </w:r>
      <w:r w:rsidR="007D35F5" w:rsidRPr="0097108A">
        <w:rPr>
          <w:sz w:val="22"/>
          <w:szCs w:val="22"/>
        </w:rPr>
        <w:t xml:space="preserve">2) </w:t>
      </w:r>
      <w:r w:rsidR="000A25D9">
        <w:rPr>
          <w:sz w:val="22"/>
          <w:szCs w:val="22"/>
        </w:rPr>
        <w:t xml:space="preserve">documentation of </w:t>
      </w:r>
      <w:r w:rsidR="007D35F5" w:rsidRPr="0097108A">
        <w:rPr>
          <w:sz w:val="22"/>
          <w:szCs w:val="22"/>
        </w:rPr>
        <w:t xml:space="preserve">factual </w:t>
      </w:r>
      <w:r w:rsidR="000A25D9">
        <w:rPr>
          <w:sz w:val="22"/>
          <w:szCs w:val="22"/>
        </w:rPr>
        <w:t xml:space="preserve">information </w:t>
      </w:r>
      <w:r w:rsidR="00F1211B" w:rsidRPr="0097108A">
        <w:rPr>
          <w:sz w:val="22"/>
          <w:szCs w:val="22"/>
        </w:rPr>
        <w:t>about</w:t>
      </w:r>
      <w:r w:rsidR="007D35F5" w:rsidRPr="0097108A">
        <w:rPr>
          <w:sz w:val="22"/>
          <w:szCs w:val="22"/>
        </w:rPr>
        <w:t xml:space="preserve"> </w:t>
      </w:r>
      <w:r w:rsidR="000A25D9">
        <w:rPr>
          <w:sz w:val="22"/>
          <w:szCs w:val="22"/>
        </w:rPr>
        <w:t>each</w:t>
      </w:r>
      <w:r w:rsidR="007D35F5" w:rsidRPr="0097108A">
        <w:rPr>
          <w:sz w:val="22"/>
          <w:szCs w:val="22"/>
        </w:rPr>
        <w:t xml:space="preserve"> school </w:t>
      </w:r>
      <w:r w:rsidR="000A25D9">
        <w:rPr>
          <w:sz w:val="22"/>
          <w:szCs w:val="22"/>
        </w:rPr>
        <w:t>site,</w:t>
      </w:r>
      <w:r w:rsidR="007D35F5" w:rsidRPr="0097108A">
        <w:rPr>
          <w:sz w:val="22"/>
          <w:szCs w:val="22"/>
        </w:rPr>
        <w:t xml:space="preserve"> including any </w:t>
      </w:r>
      <w:r w:rsidR="000A25D9">
        <w:rPr>
          <w:sz w:val="22"/>
          <w:szCs w:val="22"/>
        </w:rPr>
        <w:t>recorded</w:t>
      </w:r>
      <w:r w:rsidRPr="0097108A">
        <w:rPr>
          <w:sz w:val="22"/>
          <w:szCs w:val="22"/>
        </w:rPr>
        <w:t xml:space="preserve"> occurrence of threats to safety at school</w:t>
      </w:r>
      <w:r w:rsidR="0007566E">
        <w:rPr>
          <w:sz w:val="22"/>
          <w:szCs w:val="22"/>
        </w:rPr>
        <w:t>;</w:t>
      </w:r>
      <w:r w:rsidR="000A25D9">
        <w:rPr>
          <w:sz w:val="22"/>
          <w:szCs w:val="22"/>
        </w:rPr>
        <w:t xml:space="preserve"> and </w:t>
      </w:r>
      <w:r w:rsidR="0045181C">
        <w:rPr>
          <w:sz w:val="22"/>
          <w:szCs w:val="22"/>
        </w:rPr>
        <w:t>(</w:t>
      </w:r>
      <w:r w:rsidR="000A25D9">
        <w:rPr>
          <w:sz w:val="22"/>
          <w:szCs w:val="22"/>
        </w:rPr>
        <w:t xml:space="preserve">3) </w:t>
      </w:r>
      <w:r w:rsidR="00087A79">
        <w:rPr>
          <w:sz w:val="22"/>
          <w:szCs w:val="22"/>
        </w:rPr>
        <w:t>surveys of middle school students</w:t>
      </w:r>
      <w:r w:rsidR="000A25D9">
        <w:rPr>
          <w:sz w:val="22"/>
          <w:szCs w:val="22"/>
        </w:rPr>
        <w:t xml:space="preserve"> capturing</w:t>
      </w:r>
      <w:r w:rsidR="000A25D9" w:rsidRPr="000A25D9">
        <w:rPr>
          <w:sz w:val="22"/>
          <w:szCs w:val="22"/>
        </w:rPr>
        <w:t xml:space="preserve"> </w:t>
      </w:r>
      <w:r w:rsidR="00087A79">
        <w:rPr>
          <w:sz w:val="22"/>
          <w:szCs w:val="22"/>
        </w:rPr>
        <w:t xml:space="preserve">their </w:t>
      </w:r>
      <w:r w:rsidR="000A25D9" w:rsidRPr="0097108A">
        <w:rPr>
          <w:sz w:val="22"/>
          <w:szCs w:val="22"/>
        </w:rPr>
        <w:t>perceptions and experiences of safety and school climate</w:t>
      </w:r>
      <w:r w:rsidRPr="0097108A">
        <w:rPr>
          <w:sz w:val="22"/>
          <w:szCs w:val="22"/>
        </w:rPr>
        <w:t>.</w:t>
      </w:r>
      <w:r w:rsidRPr="0097108A">
        <w:rPr>
          <w:iCs/>
          <w:sz w:val="22"/>
          <w:szCs w:val="22"/>
        </w:rPr>
        <w:t xml:space="preserve"> </w:t>
      </w:r>
      <w:r w:rsidR="000A25D9">
        <w:rPr>
          <w:sz w:val="22"/>
          <w:szCs w:val="22"/>
        </w:rPr>
        <w:t xml:space="preserve">Both the </w:t>
      </w:r>
      <w:r w:rsidR="00087A79">
        <w:rPr>
          <w:sz w:val="22"/>
          <w:szCs w:val="22"/>
        </w:rPr>
        <w:t>onsite</w:t>
      </w:r>
      <w:r w:rsidR="000A25D9" w:rsidRPr="000A25D9">
        <w:rPr>
          <w:sz w:val="22"/>
          <w:szCs w:val="22"/>
        </w:rPr>
        <w:t xml:space="preserve"> observations</w:t>
      </w:r>
      <w:r w:rsidR="000A25D9">
        <w:rPr>
          <w:sz w:val="22"/>
          <w:szCs w:val="22"/>
        </w:rPr>
        <w:t xml:space="preserve"> and </w:t>
      </w:r>
      <w:r w:rsidR="000A25D9" w:rsidRPr="000A25D9">
        <w:rPr>
          <w:sz w:val="22"/>
          <w:szCs w:val="22"/>
        </w:rPr>
        <w:t xml:space="preserve">documentation of school site </w:t>
      </w:r>
      <w:r w:rsidR="000A25D9">
        <w:rPr>
          <w:sz w:val="22"/>
          <w:szCs w:val="22"/>
        </w:rPr>
        <w:t>information measure characteristics of the school setting</w:t>
      </w:r>
      <w:r w:rsidR="00087A79">
        <w:rPr>
          <w:sz w:val="22"/>
          <w:szCs w:val="22"/>
        </w:rPr>
        <w:t>, and</w:t>
      </w:r>
      <w:r w:rsidR="000A25D9">
        <w:rPr>
          <w:sz w:val="22"/>
          <w:szCs w:val="22"/>
        </w:rPr>
        <w:t xml:space="preserve"> neither instrument records personal information about individual study participants. </w:t>
      </w:r>
    </w:p>
    <w:p w:rsidR="00087A79" w:rsidRDefault="00087A79" w:rsidP="00A22345">
      <w:pPr>
        <w:widowControl w:val="0"/>
        <w:autoSpaceDE w:val="0"/>
        <w:autoSpaceDN w:val="0"/>
        <w:adjustRightInd w:val="0"/>
        <w:ind w:right="-20"/>
        <w:jc w:val="both"/>
        <w:rPr>
          <w:sz w:val="22"/>
          <w:szCs w:val="22"/>
        </w:rPr>
      </w:pPr>
    </w:p>
    <w:p w:rsidR="00AF4DCD" w:rsidRDefault="00087A79" w:rsidP="00A22345">
      <w:pPr>
        <w:widowControl w:val="0"/>
        <w:autoSpaceDE w:val="0"/>
        <w:autoSpaceDN w:val="0"/>
        <w:adjustRightInd w:val="0"/>
        <w:ind w:right="-20"/>
        <w:jc w:val="both"/>
        <w:rPr>
          <w:iCs/>
          <w:sz w:val="22"/>
          <w:szCs w:val="22"/>
        </w:rPr>
      </w:pPr>
      <w:r>
        <w:rPr>
          <w:sz w:val="22"/>
          <w:szCs w:val="22"/>
        </w:rPr>
        <w:t>T</w:t>
      </w:r>
      <w:r w:rsidR="000A25D9">
        <w:rPr>
          <w:sz w:val="22"/>
          <w:szCs w:val="22"/>
        </w:rPr>
        <w:t>he</w:t>
      </w:r>
      <w:r w:rsidR="00184550">
        <w:rPr>
          <w:sz w:val="22"/>
          <w:szCs w:val="22"/>
        </w:rPr>
        <w:t xml:space="preserve"> CPTED</w:t>
      </w:r>
      <w:r w:rsidR="000A25D9">
        <w:rPr>
          <w:sz w:val="22"/>
          <w:szCs w:val="22"/>
        </w:rPr>
        <w:t xml:space="preserve"> </w:t>
      </w:r>
      <w:r w:rsidR="00F91785">
        <w:rPr>
          <w:sz w:val="22"/>
          <w:szCs w:val="22"/>
        </w:rPr>
        <w:t>Student Survey (</w:t>
      </w:r>
      <w:r w:rsidR="00F91785" w:rsidRPr="0054176B">
        <w:rPr>
          <w:sz w:val="22"/>
          <w:szCs w:val="22"/>
        </w:rPr>
        <w:t>Appendix G</w:t>
      </w:r>
      <w:r w:rsidR="00F91785">
        <w:rPr>
          <w:sz w:val="22"/>
          <w:szCs w:val="22"/>
        </w:rPr>
        <w:t>)</w:t>
      </w:r>
      <w:r w:rsidR="00A22345" w:rsidRPr="0097108A">
        <w:rPr>
          <w:iCs/>
          <w:sz w:val="22"/>
          <w:szCs w:val="22"/>
        </w:rPr>
        <w:t xml:space="preserve"> </w:t>
      </w:r>
      <w:r w:rsidR="000A25D9">
        <w:rPr>
          <w:iCs/>
          <w:sz w:val="22"/>
          <w:szCs w:val="22"/>
        </w:rPr>
        <w:t>does collect information about individual study participants</w:t>
      </w:r>
      <w:r>
        <w:rPr>
          <w:iCs/>
          <w:sz w:val="22"/>
          <w:szCs w:val="22"/>
        </w:rPr>
        <w:t>; however,</w:t>
      </w:r>
      <w:r w:rsidR="000A25D9">
        <w:rPr>
          <w:iCs/>
          <w:sz w:val="22"/>
          <w:szCs w:val="22"/>
        </w:rPr>
        <w:t xml:space="preserve"> this information</w:t>
      </w:r>
      <w:r w:rsidR="00A22345" w:rsidRPr="0097108A">
        <w:rPr>
          <w:iCs/>
          <w:sz w:val="22"/>
          <w:szCs w:val="22"/>
        </w:rPr>
        <w:t xml:space="preserve"> is collected anonymously, so we anticipate that </w:t>
      </w:r>
      <w:r w:rsidR="000A25D9">
        <w:rPr>
          <w:iCs/>
          <w:sz w:val="22"/>
          <w:szCs w:val="22"/>
        </w:rPr>
        <w:t xml:space="preserve">the </w:t>
      </w:r>
      <w:r w:rsidR="00A22345" w:rsidRPr="0097108A">
        <w:rPr>
          <w:iCs/>
          <w:sz w:val="22"/>
          <w:szCs w:val="22"/>
        </w:rPr>
        <w:t xml:space="preserve">data collection will have little or no effect on a respondent’s privacy. </w:t>
      </w:r>
      <w:r w:rsidR="00CA2893">
        <w:rPr>
          <w:iCs/>
          <w:sz w:val="22"/>
          <w:szCs w:val="22"/>
        </w:rPr>
        <w:t>S</w:t>
      </w:r>
      <w:r w:rsidR="00A22345" w:rsidRPr="0097108A">
        <w:rPr>
          <w:iCs/>
          <w:sz w:val="22"/>
          <w:szCs w:val="22"/>
        </w:rPr>
        <w:t xml:space="preserve">ome </w:t>
      </w:r>
      <w:r w:rsidR="00F1211B" w:rsidRPr="0097108A">
        <w:rPr>
          <w:iCs/>
          <w:sz w:val="22"/>
          <w:szCs w:val="22"/>
        </w:rPr>
        <w:t xml:space="preserve">survey items </w:t>
      </w:r>
      <w:r w:rsidR="00A22345" w:rsidRPr="0097108A">
        <w:rPr>
          <w:iCs/>
          <w:sz w:val="22"/>
          <w:szCs w:val="22"/>
        </w:rPr>
        <w:t xml:space="preserve">(e.g., </w:t>
      </w:r>
      <w:r w:rsidR="00F1211B" w:rsidRPr="0097108A">
        <w:rPr>
          <w:iCs/>
          <w:sz w:val="22"/>
          <w:szCs w:val="22"/>
        </w:rPr>
        <w:t>items measuring episodes of</w:t>
      </w:r>
      <w:r w:rsidR="00A22345" w:rsidRPr="0097108A">
        <w:rPr>
          <w:iCs/>
          <w:sz w:val="22"/>
          <w:szCs w:val="22"/>
        </w:rPr>
        <w:t xml:space="preserve"> bullying on campus)</w:t>
      </w:r>
      <w:r w:rsidR="00CA2893">
        <w:rPr>
          <w:iCs/>
          <w:sz w:val="22"/>
          <w:szCs w:val="22"/>
        </w:rPr>
        <w:t>, however,</w:t>
      </w:r>
      <w:r w:rsidR="00A22345" w:rsidRPr="0097108A">
        <w:rPr>
          <w:iCs/>
          <w:sz w:val="22"/>
          <w:szCs w:val="22"/>
        </w:rPr>
        <w:t xml:space="preserve"> may be sensitive </w:t>
      </w:r>
      <w:r w:rsidR="009F6C1E" w:rsidRPr="0097108A">
        <w:rPr>
          <w:iCs/>
          <w:sz w:val="22"/>
          <w:szCs w:val="22"/>
        </w:rPr>
        <w:t>due to the emotional nature of the experience. For this reason</w:t>
      </w:r>
      <w:r w:rsidR="00A22345" w:rsidRPr="0097108A">
        <w:rPr>
          <w:iCs/>
          <w:sz w:val="22"/>
          <w:szCs w:val="22"/>
        </w:rPr>
        <w:t>, safeguards will be put in place to ensure that all collected data remain private.</w:t>
      </w:r>
    </w:p>
    <w:p w:rsidR="00A22345" w:rsidRPr="0097108A" w:rsidRDefault="00A22345" w:rsidP="00A22345">
      <w:pPr>
        <w:widowControl w:val="0"/>
        <w:autoSpaceDE w:val="0"/>
        <w:autoSpaceDN w:val="0"/>
        <w:adjustRightInd w:val="0"/>
        <w:ind w:right="-20"/>
        <w:jc w:val="both"/>
        <w:rPr>
          <w:rFonts w:ascii="Garamond" w:hAnsi="Garamond" w:cs="Garamond"/>
          <w:sz w:val="22"/>
          <w:szCs w:val="22"/>
        </w:rPr>
      </w:pPr>
      <w:r w:rsidRPr="0097108A">
        <w:rPr>
          <w:iCs/>
          <w:sz w:val="22"/>
          <w:szCs w:val="22"/>
        </w:rPr>
        <w:lastRenderedPageBreak/>
        <w:t xml:space="preserve">    </w:t>
      </w:r>
    </w:p>
    <w:p w:rsidR="008F0019" w:rsidRPr="002B3341" w:rsidRDefault="00271CED" w:rsidP="00A25DD3">
      <w:pPr>
        <w:jc w:val="both"/>
        <w:rPr>
          <w:rFonts w:ascii="Calibri" w:hAnsi="Calibri"/>
          <w:b/>
          <w:sz w:val="22"/>
          <w:szCs w:val="22"/>
        </w:rPr>
      </w:pPr>
      <w:r w:rsidRPr="002B3341">
        <w:rPr>
          <w:rFonts w:ascii="Calibri" w:hAnsi="Calibri"/>
          <w:b/>
          <w:sz w:val="22"/>
          <w:szCs w:val="22"/>
        </w:rPr>
        <w:t>A1</w:t>
      </w:r>
      <w:r w:rsidR="00CA2893">
        <w:rPr>
          <w:rFonts w:ascii="Calibri" w:hAnsi="Calibri"/>
          <w:b/>
          <w:sz w:val="22"/>
          <w:szCs w:val="22"/>
        </w:rPr>
        <w:t>C</w:t>
      </w:r>
      <w:r w:rsidRPr="002B3341">
        <w:rPr>
          <w:rFonts w:ascii="Calibri" w:hAnsi="Calibri"/>
          <w:b/>
          <w:sz w:val="22"/>
          <w:szCs w:val="22"/>
        </w:rPr>
        <w:t xml:space="preserve">. </w:t>
      </w:r>
      <w:r w:rsidR="008F0019" w:rsidRPr="002B3341">
        <w:rPr>
          <w:rFonts w:ascii="Calibri" w:hAnsi="Calibri"/>
          <w:b/>
          <w:sz w:val="22"/>
          <w:szCs w:val="22"/>
        </w:rPr>
        <w:t>Overview of the Data Collection System</w:t>
      </w:r>
    </w:p>
    <w:p w:rsidR="001A202E" w:rsidRPr="0097108A" w:rsidRDefault="001A202E" w:rsidP="00A25DD3">
      <w:pPr>
        <w:pStyle w:val="ListParagraph"/>
        <w:ind w:left="0"/>
        <w:jc w:val="both"/>
        <w:rPr>
          <w:sz w:val="22"/>
          <w:szCs w:val="22"/>
        </w:rPr>
      </w:pPr>
      <w:r w:rsidRPr="0097108A">
        <w:rPr>
          <w:sz w:val="22"/>
          <w:szCs w:val="22"/>
        </w:rPr>
        <w:t xml:space="preserve">The data collection system will include </w:t>
      </w:r>
      <w:r w:rsidR="00AC2C79" w:rsidRPr="0097108A">
        <w:rPr>
          <w:sz w:val="22"/>
          <w:szCs w:val="22"/>
        </w:rPr>
        <w:t>the following</w:t>
      </w:r>
      <w:r w:rsidRPr="0097108A">
        <w:rPr>
          <w:sz w:val="22"/>
          <w:szCs w:val="22"/>
        </w:rPr>
        <w:t xml:space="preserve"> data components:</w:t>
      </w:r>
    </w:p>
    <w:p w:rsidR="001A202E" w:rsidRPr="0097108A" w:rsidRDefault="001A202E" w:rsidP="00A25DD3">
      <w:pPr>
        <w:pStyle w:val="ListParagraph"/>
        <w:ind w:left="0"/>
        <w:jc w:val="both"/>
        <w:rPr>
          <w:sz w:val="22"/>
          <w:szCs w:val="22"/>
        </w:rPr>
      </w:pPr>
    </w:p>
    <w:p w:rsidR="00EA6CEE" w:rsidRDefault="001A202E" w:rsidP="00A25DD3">
      <w:pPr>
        <w:pStyle w:val="ListParagraph"/>
        <w:ind w:left="360"/>
        <w:jc w:val="both"/>
        <w:rPr>
          <w:spacing w:val="-2"/>
          <w:position w:val="1"/>
          <w:sz w:val="22"/>
          <w:szCs w:val="22"/>
        </w:rPr>
      </w:pPr>
      <w:r w:rsidRPr="0097108A">
        <w:rPr>
          <w:sz w:val="22"/>
          <w:szCs w:val="22"/>
        </w:rPr>
        <w:t xml:space="preserve">The CSA </w:t>
      </w:r>
      <w:r w:rsidR="00877142" w:rsidRPr="0097108A">
        <w:rPr>
          <w:sz w:val="22"/>
          <w:szCs w:val="22"/>
        </w:rPr>
        <w:t>(</w:t>
      </w:r>
      <w:r w:rsidR="00877142" w:rsidRPr="005E073D">
        <w:rPr>
          <w:sz w:val="22"/>
          <w:szCs w:val="22"/>
        </w:rPr>
        <w:t>Appendix E</w:t>
      </w:r>
      <w:r w:rsidR="00877142" w:rsidRPr="0097108A">
        <w:rPr>
          <w:sz w:val="22"/>
          <w:szCs w:val="22"/>
        </w:rPr>
        <w:t xml:space="preserve">) </w:t>
      </w:r>
      <w:r w:rsidRPr="0097108A">
        <w:rPr>
          <w:sz w:val="22"/>
          <w:szCs w:val="22"/>
        </w:rPr>
        <w:t xml:space="preserve">is </w:t>
      </w:r>
      <w:r w:rsidRPr="0097108A">
        <w:rPr>
          <w:spacing w:val="-1"/>
          <w:sz w:val="22"/>
          <w:szCs w:val="22"/>
        </w:rPr>
        <w:t xml:space="preserve">an observational tool for assessing physical features of the school environment. </w:t>
      </w:r>
      <w:r w:rsidRPr="0097108A">
        <w:rPr>
          <w:sz w:val="22"/>
          <w:szCs w:val="22"/>
        </w:rPr>
        <w:t>Ob</w:t>
      </w:r>
      <w:r w:rsidRPr="0097108A">
        <w:rPr>
          <w:spacing w:val="-1"/>
          <w:sz w:val="22"/>
          <w:szCs w:val="22"/>
        </w:rPr>
        <w:t>s</w:t>
      </w:r>
      <w:r w:rsidRPr="0097108A">
        <w:rPr>
          <w:spacing w:val="1"/>
          <w:sz w:val="22"/>
          <w:szCs w:val="22"/>
        </w:rPr>
        <w:t>e</w:t>
      </w:r>
      <w:r w:rsidRPr="0097108A">
        <w:rPr>
          <w:spacing w:val="-1"/>
          <w:sz w:val="22"/>
          <w:szCs w:val="22"/>
        </w:rPr>
        <w:t>r</w:t>
      </w:r>
      <w:r w:rsidRPr="0097108A">
        <w:rPr>
          <w:sz w:val="22"/>
          <w:szCs w:val="22"/>
        </w:rPr>
        <w:t>v</w:t>
      </w:r>
      <w:r w:rsidRPr="0097108A">
        <w:rPr>
          <w:spacing w:val="1"/>
          <w:sz w:val="22"/>
          <w:szCs w:val="22"/>
        </w:rPr>
        <w:t>a</w:t>
      </w:r>
      <w:r w:rsidRPr="0097108A">
        <w:rPr>
          <w:sz w:val="22"/>
          <w:szCs w:val="22"/>
        </w:rPr>
        <w:t xml:space="preserve">tions using the CSA </w:t>
      </w:r>
      <w:r w:rsidRPr="0097108A">
        <w:rPr>
          <w:spacing w:val="1"/>
          <w:sz w:val="22"/>
          <w:szCs w:val="22"/>
        </w:rPr>
        <w:t>w</w:t>
      </w:r>
      <w:r w:rsidRPr="0097108A">
        <w:rPr>
          <w:sz w:val="22"/>
          <w:szCs w:val="22"/>
        </w:rPr>
        <w:t xml:space="preserve">ill be </w:t>
      </w:r>
      <w:r w:rsidRPr="0097108A">
        <w:rPr>
          <w:spacing w:val="1"/>
          <w:sz w:val="22"/>
          <w:szCs w:val="22"/>
        </w:rPr>
        <w:t>c</w:t>
      </w:r>
      <w:r w:rsidRPr="0097108A">
        <w:rPr>
          <w:sz w:val="22"/>
          <w:szCs w:val="22"/>
        </w:rPr>
        <w:t>ondu</w:t>
      </w:r>
      <w:r w:rsidRPr="0097108A">
        <w:rPr>
          <w:spacing w:val="1"/>
          <w:sz w:val="22"/>
          <w:szCs w:val="22"/>
        </w:rPr>
        <w:t>c</w:t>
      </w:r>
      <w:r w:rsidRPr="0097108A">
        <w:rPr>
          <w:sz w:val="22"/>
          <w:szCs w:val="22"/>
        </w:rPr>
        <w:t>t</w:t>
      </w:r>
      <w:r w:rsidRPr="0097108A">
        <w:rPr>
          <w:spacing w:val="1"/>
          <w:sz w:val="22"/>
          <w:szCs w:val="22"/>
        </w:rPr>
        <w:t>e</w:t>
      </w:r>
      <w:r w:rsidRPr="0097108A">
        <w:rPr>
          <w:sz w:val="22"/>
          <w:szCs w:val="22"/>
        </w:rPr>
        <w:t>d in 50</w:t>
      </w:r>
      <w:r w:rsidRPr="0097108A">
        <w:rPr>
          <w:spacing w:val="1"/>
          <w:sz w:val="22"/>
          <w:szCs w:val="22"/>
        </w:rPr>
        <w:t xml:space="preserve"> </w:t>
      </w:r>
      <w:r w:rsidRPr="0097108A">
        <w:rPr>
          <w:sz w:val="22"/>
          <w:szCs w:val="22"/>
        </w:rPr>
        <w:t>middle</w:t>
      </w:r>
      <w:r w:rsidRPr="0097108A">
        <w:rPr>
          <w:spacing w:val="1"/>
          <w:sz w:val="22"/>
          <w:szCs w:val="22"/>
        </w:rPr>
        <w:t xml:space="preserve"> </w:t>
      </w:r>
      <w:r w:rsidRPr="0097108A">
        <w:rPr>
          <w:spacing w:val="-1"/>
          <w:sz w:val="22"/>
          <w:szCs w:val="22"/>
        </w:rPr>
        <w:t>s</w:t>
      </w:r>
      <w:r w:rsidRPr="0097108A">
        <w:rPr>
          <w:spacing w:val="1"/>
          <w:sz w:val="22"/>
          <w:szCs w:val="22"/>
        </w:rPr>
        <w:t>c</w:t>
      </w:r>
      <w:r w:rsidRPr="0097108A">
        <w:rPr>
          <w:sz w:val="22"/>
          <w:szCs w:val="22"/>
        </w:rPr>
        <w:t>hools</w:t>
      </w:r>
      <w:r w:rsidRPr="0097108A">
        <w:rPr>
          <w:spacing w:val="-1"/>
          <w:sz w:val="22"/>
          <w:szCs w:val="22"/>
        </w:rPr>
        <w:t xml:space="preserve"> s</w:t>
      </w:r>
      <w:r w:rsidRPr="0097108A">
        <w:rPr>
          <w:spacing w:val="1"/>
          <w:sz w:val="22"/>
          <w:szCs w:val="22"/>
        </w:rPr>
        <w:t>e</w:t>
      </w:r>
      <w:r w:rsidRPr="0097108A">
        <w:rPr>
          <w:sz w:val="22"/>
          <w:szCs w:val="22"/>
        </w:rPr>
        <w:t>l</w:t>
      </w:r>
      <w:r w:rsidRPr="0097108A">
        <w:rPr>
          <w:spacing w:val="1"/>
          <w:sz w:val="22"/>
          <w:szCs w:val="22"/>
        </w:rPr>
        <w:t>e</w:t>
      </w:r>
      <w:r w:rsidRPr="0097108A">
        <w:rPr>
          <w:spacing w:val="-2"/>
          <w:sz w:val="22"/>
          <w:szCs w:val="22"/>
        </w:rPr>
        <w:t>c</w:t>
      </w:r>
      <w:r w:rsidRPr="0097108A">
        <w:rPr>
          <w:sz w:val="22"/>
          <w:szCs w:val="22"/>
        </w:rPr>
        <w:t>t</w:t>
      </w:r>
      <w:r w:rsidRPr="0097108A">
        <w:rPr>
          <w:spacing w:val="1"/>
          <w:sz w:val="22"/>
          <w:szCs w:val="22"/>
        </w:rPr>
        <w:t>e</w:t>
      </w:r>
      <w:r w:rsidRPr="0097108A">
        <w:rPr>
          <w:sz w:val="22"/>
          <w:szCs w:val="22"/>
        </w:rPr>
        <w:t xml:space="preserve">d to </w:t>
      </w:r>
      <w:r w:rsidRPr="0097108A">
        <w:rPr>
          <w:spacing w:val="-1"/>
          <w:sz w:val="22"/>
          <w:szCs w:val="22"/>
        </w:rPr>
        <w:t>r</w:t>
      </w:r>
      <w:r w:rsidRPr="0097108A">
        <w:rPr>
          <w:spacing w:val="1"/>
          <w:sz w:val="22"/>
          <w:szCs w:val="22"/>
        </w:rPr>
        <w:t>e</w:t>
      </w:r>
      <w:r w:rsidRPr="0097108A">
        <w:rPr>
          <w:spacing w:val="-1"/>
          <w:sz w:val="22"/>
          <w:szCs w:val="22"/>
        </w:rPr>
        <w:t>f</w:t>
      </w:r>
      <w:r w:rsidRPr="0097108A">
        <w:rPr>
          <w:sz w:val="22"/>
          <w:szCs w:val="22"/>
        </w:rPr>
        <w:t>l</w:t>
      </w:r>
      <w:r w:rsidRPr="0097108A">
        <w:rPr>
          <w:spacing w:val="1"/>
          <w:sz w:val="22"/>
          <w:szCs w:val="22"/>
        </w:rPr>
        <w:t>ec</w:t>
      </w:r>
      <w:r w:rsidRPr="0097108A">
        <w:rPr>
          <w:sz w:val="22"/>
          <w:szCs w:val="22"/>
        </w:rPr>
        <w:t xml:space="preserve">t variation in physical plant and school safety climate </w:t>
      </w:r>
      <w:r w:rsidR="00877142" w:rsidRPr="0097108A">
        <w:rPr>
          <w:sz w:val="22"/>
          <w:szCs w:val="22"/>
        </w:rPr>
        <w:t xml:space="preserve">for </w:t>
      </w:r>
      <w:r w:rsidR="00EA6CEE" w:rsidRPr="0097108A">
        <w:rPr>
          <w:sz w:val="22"/>
          <w:szCs w:val="22"/>
        </w:rPr>
        <w:t xml:space="preserve">sampled </w:t>
      </w:r>
      <w:r w:rsidRPr="0097108A">
        <w:rPr>
          <w:spacing w:val="-1"/>
          <w:sz w:val="22"/>
          <w:szCs w:val="22"/>
        </w:rPr>
        <w:t>s</w:t>
      </w:r>
      <w:r w:rsidRPr="0097108A">
        <w:rPr>
          <w:spacing w:val="1"/>
          <w:sz w:val="22"/>
          <w:szCs w:val="22"/>
        </w:rPr>
        <w:t>c</w:t>
      </w:r>
      <w:r w:rsidRPr="0097108A">
        <w:rPr>
          <w:sz w:val="22"/>
          <w:szCs w:val="22"/>
        </w:rPr>
        <w:t>hools</w:t>
      </w:r>
      <w:r w:rsidRPr="0097108A">
        <w:rPr>
          <w:spacing w:val="-1"/>
          <w:sz w:val="22"/>
          <w:szCs w:val="22"/>
        </w:rPr>
        <w:t xml:space="preserve"> </w:t>
      </w:r>
      <w:r w:rsidR="00877142" w:rsidRPr="0097108A">
        <w:rPr>
          <w:sz w:val="22"/>
          <w:szCs w:val="22"/>
        </w:rPr>
        <w:t>within</w:t>
      </w:r>
      <w:r w:rsidRPr="0097108A">
        <w:rPr>
          <w:sz w:val="22"/>
          <w:szCs w:val="22"/>
        </w:rPr>
        <w:t xml:space="preserve"> the</w:t>
      </w:r>
      <w:r w:rsidRPr="0097108A">
        <w:rPr>
          <w:spacing w:val="1"/>
          <w:sz w:val="22"/>
          <w:szCs w:val="22"/>
        </w:rPr>
        <w:t xml:space="preserve"> g</w:t>
      </w:r>
      <w:r w:rsidRPr="0097108A">
        <w:rPr>
          <w:spacing w:val="-1"/>
          <w:sz w:val="22"/>
          <w:szCs w:val="22"/>
        </w:rPr>
        <w:t>r</w:t>
      </w:r>
      <w:r w:rsidRPr="0097108A">
        <w:rPr>
          <w:spacing w:val="-2"/>
          <w:sz w:val="22"/>
          <w:szCs w:val="22"/>
        </w:rPr>
        <w:t>e</w:t>
      </w:r>
      <w:r w:rsidRPr="0097108A">
        <w:rPr>
          <w:spacing w:val="1"/>
          <w:sz w:val="22"/>
          <w:szCs w:val="22"/>
        </w:rPr>
        <w:t>a</w:t>
      </w:r>
      <w:r w:rsidRPr="0097108A">
        <w:rPr>
          <w:sz w:val="22"/>
          <w:szCs w:val="22"/>
        </w:rPr>
        <w:t>t</w:t>
      </w:r>
      <w:r w:rsidRPr="0097108A">
        <w:rPr>
          <w:spacing w:val="1"/>
          <w:sz w:val="22"/>
          <w:szCs w:val="22"/>
        </w:rPr>
        <w:t>e</w:t>
      </w:r>
      <w:r w:rsidRPr="0097108A">
        <w:rPr>
          <w:sz w:val="22"/>
          <w:szCs w:val="22"/>
        </w:rPr>
        <w:t>r m</w:t>
      </w:r>
      <w:r w:rsidRPr="0097108A">
        <w:rPr>
          <w:spacing w:val="1"/>
          <w:sz w:val="22"/>
          <w:szCs w:val="22"/>
        </w:rPr>
        <w:t>e</w:t>
      </w:r>
      <w:r w:rsidRPr="0097108A">
        <w:rPr>
          <w:sz w:val="22"/>
          <w:szCs w:val="22"/>
        </w:rPr>
        <w:t>t</w:t>
      </w:r>
      <w:r w:rsidRPr="0097108A">
        <w:rPr>
          <w:spacing w:val="-1"/>
          <w:sz w:val="22"/>
          <w:szCs w:val="22"/>
        </w:rPr>
        <w:t>r</w:t>
      </w:r>
      <w:r w:rsidRPr="0097108A">
        <w:rPr>
          <w:sz w:val="22"/>
          <w:szCs w:val="22"/>
        </w:rPr>
        <w:t>o</w:t>
      </w:r>
      <w:r w:rsidRPr="0097108A">
        <w:rPr>
          <w:spacing w:val="-1"/>
          <w:sz w:val="22"/>
          <w:szCs w:val="22"/>
        </w:rPr>
        <w:t>-</w:t>
      </w:r>
      <w:r w:rsidRPr="0097108A">
        <w:rPr>
          <w:spacing w:val="1"/>
          <w:sz w:val="22"/>
          <w:szCs w:val="22"/>
        </w:rPr>
        <w:t>A</w:t>
      </w:r>
      <w:r w:rsidRPr="0097108A">
        <w:rPr>
          <w:sz w:val="22"/>
          <w:szCs w:val="22"/>
        </w:rPr>
        <w:t>tl</w:t>
      </w:r>
      <w:r w:rsidRPr="0097108A">
        <w:rPr>
          <w:spacing w:val="1"/>
          <w:sz w:val="22"/>
          <w:szCs w:val="22"/>
        </w:rPr>
        <w:t>a</w:t>
      </w:r>
      <w:r w:rsidRPr="0097108A">
        <w:rPr>
          <w:sz w:val="22"/>
          <w:szCs w:val="22"/>
        </w:rPr>
        <w:t>nta</w:t>
      </w:r>
      <w:r w:rsidRPr="0097108A">
        <w:rPr>
          <w:spacing w:val="1"/>
          <w:sz w:val="22"/>
          <w:szCs w:val="22"/>
        </w:rPr>
        <w:t xml:space="preserve"> a</w:t>
      </w:r>
      <w:r w:rsidRPr="0097108A">
        <w:rPr>
          <w:spacing w:val="-1"/>
          <w:sz w:val="22"/>
          <w:szCs w:val="22"/>
        </w:rPr>
        <w:t>r</w:t>
      </w:r>
      <w:r w:rsidRPr="0097108A">
        <w:rPr>
          <w:spacing w:val="1"/>
          <w:sz w:val="22"/>
          <w:szCs w:val="22"/>
        </w:rPr>
        <w:t>ea</w:t>
      </w:r>
      <w:r w:rsidRPr="0097108A">
        <w:rPr>
          <w:sz w:val="22"/>
          <w:szCs w:val="22"/>
        </w:rPr>
        <w:t>. The CSA observation</w:t>
      </w:r>
      <w:r w:rsidR="00877142" w:rsidRPr="0097108A">
        <w:rPr>
          <w:sz w:val="22"/>
          <w:szCs w:val="22"/>
        </w:rPr>
        <w:t>s</w:t>
      </w:r>
      <w:r w:rsidRPr="0097108A">
        <w:rPr>
          <w:sz w:val="22"/>
          <w:szCs w:val="22"/>
        </w:rPr>
        <w:t xml:space="preserve"> will be </w:t>
      </w:r>
      <w:r w:rsidR="007551EF">
        <w:rPr>
          <w:sz w:val="22"/>
          <w:szCs w:val="22"/>
        </w:rPr>
        <w:t>supervised</w:t>
      </w:r>
      <w:r w:rsidRPr="0097108A">
        <w:rPr>
          <w:sz w:val="22"/>
          <w:szCs w:val="22"/>
        </w:rPr>
        <w:t xml:space="preserve"> </w:t>
      </w:r>
      <w:r w:rsidRPr="00B058B5">
        <w:rPr>
          <w:sz w:val="22"/>
          <w:szCs w:val="22"/>
        </w:rPr>
        <w:t xml:space="preserve">by </w:t>
      </w:r>
      <w:r w:rsidR="00E613E2" w:rsidRPr="00B058B5">
        <w:rPr>
          <w:sz w:val="22"/>
          <w:szCs w:val="22"/>
        </w:rPr>
        <w:t>Carter &amp; Carter Associates (C &amp; C)</w:t>
      </w:r>
      <w:r w:rsidR="007551EF" w:rsidRPr="00B058B5">
        <w:rPr>
          <w:sz w:val="22"/>
          <w:szCs w:val="22"/>
        </w:rPr>
        <w:t>, a</w:t>
      </w:r>
      <w:r w:rsidR="007551EF">
        <w:rPr>
          <w:sz w:val="22"/>
          <w:szCs w:val="22"/>
        </w:rPr>
        <w:t xml:space="preserve"> </w:t>
      </w:r>
      <w:r w:rsidR="005E073D">
        <w:rPr>
          <w:sz w:val="22"/>
          <w:szCs w:val="22"/>
        </w:rPr>
        <w:t>S</w:t>
      </w:r>
      <w:r w:rsidR="007551EF">
        <w:rPr>
          <w:sz w:val="22"/>
          <w:szCs w:val="22"/>
        </w:rPr>
        <w:t xml:space="preserve">ubcontractor. </w:t>
      </w:r>
      <w:r w:rsidR="002A17D4">
        <w:rPr>
          <w:sz w:val="22"/>
          <w:szCs w:val="22"/>
        </w:rPr>
        <w:t xml:space="preserve">Three </w:t>
      </w:r>
      <w:r w:rsidRPr="0097108A">
        <w:rPr>
          <w:sz w:val="22"/>
          <w:szCs w:val="22"/>
        </w:rPr>
        <w:t>team</w:t>
      </w:r>
      <w:r w:rsidR="002A17D4">
        <w:rPr>
          <w:sz w:val="22"/>
          <w:szCs w:val="22"/>
        </w:rPr>
        <w:t>s</w:t>
      </w:r>
      <w:r w:rsidRPr="0097108A">
        <w:rPr>
          <w:sz w:val="22"/>
          <w:szCs w:val="22"/>
        </w:rPr>
        <w:t xml:space="preserve"> of two Site Assessors</w:t>
      </w:r>
      <w:r w:rsidR="00C163CF">
        <w:rPr>
          <w:sz w:val="22"/>
          <w:szCs w:val="22"/>
        </w:rPr>
        <w:t xml:space="preserve">, each including </w:t>
      </w:r>
      <w:r w:rsidR="007551EF">
        <w:rPr>
          <w:sz w:val="22"/>
          <w:szCs w:val="22"/>
        </w:rPr>
        <w:t xml:space="preserve">one </w:t>
      </w:r>
      <w:r w:rsidR="002A17D4">
        <w:rPr>
          <w:sz w:val="22"/>
          <w:szCs w:val="22"/>
        </w:rPr>
        <w:t>CPTED Professional</w:t>
      </w:r>
      <w:r w:rsidR="00C163CF">
        <w:rPr>
          <w:sz w:val="22"/>
          <w:szCs w:val="22"/>
        </w:rPr>
        <w:t xml:space="preserve"> </w:t>
      </w:r>
      <w:r w:rsidR="00B44523">
        <w:rPr>
          <w:sz w:val="22"/>
          <w:szCs w:val="22"/>
        </w:rPr>
        <w:t xml:space="preserve">(either Sherry or Stan Carter of C &amp; C) </w:t>
      </w:r>
      <w:r w:rsidR="007551EF">
        <w:rPr>
          <w:sz w:val="22"/>
          <w:szCs w:val="22"/>
        </w:rPr>
        <w:t>and one person hired and trained by C &amp; C</w:t>
      </w:r>
      <w:r w:rsidR="00C163CF">
        <w:rPr>
          <w:sz w:val="22"/>
          <w:szCs w:val="22"/>
        </w:rPr>
        <w:t xml:space="preserve">, </w:t>
      </w:r>
      <w:r w:rsidR="007551EF">
        <w:rPr>
          <w:sz w:val="22"/>
          <w:szCs w:val="22"/>
        </w:rPr>
        <w:t>will conduct the CSA</w:t>
      </w:r>
      <w:r w:rsidR="004B063B">
        <w:rPr>
          <w:sz w:val="22"/>
          <w:szCs w:val="22"/>
        </w:rPr>
        <w:t xml:space="preserve"> observations</w:t>
      </w:r>
      <w:r w:rsidR="007551EF">
        <w:rPr>
          <w:sz w:val="22"/>
          <w:szCs w:val="22"/>
        </w:rPr>
        <w:t>.</w:t>
      </w:r>
      <w:r w:rsidRPr="0097108A">
        <w:rPr>
          <w:sz w:val="22"/>
          <w:szCs w:val="22"/>
        </w:rPr>
        <w:t xml:space="preserve"> </w:t>
      </w:r>
      <w:r w:rsidR="00B50799" w:rsidRPr="0097108A">
        <w:rPr>
          <w:sz w:val="22"/>
          <w:szCs w:val="22"/>
        </w:rPr>
        <w:t>P</w:t>
      </w:r>
      <w:r w:rsidRPr="0097108A">
        <w:rPr>
          <w:spacing w:val="-1"/>
          <w:sz w:val="22"/>
          <w:szCs w:val="22"/>
        </w:rPr>
        <w:t>r</w:t>
      </w:r>
      <w:r w:rsidRPr="0097108A">
        <w:rPr>
          <w:spacing w:val="1"/>
          <w:sz w:val="22"/>
          <w:szCs w:val="22"/>
        </w:rPr>
        <w:t>e</w:t>
      </w:r>
      <w:r w:rsidRPr="0097108A">
        <w:rPr>
          <w:sz w:val="22"/>
          <w:szCs w:val="22"/>
        </w:rPr>
        <w:t>l</w:t>
      </w:r>
      <w:r w:rsidRPr="0097108A">
        <w:rPr>
          <w:spacing w:val="-2"/>
          <w:sz w:val="22"/>
          <w:szCs w:val="22"/>
        </w:rPr>
        <w:t>i</w:t>
      </w:r>
      <w:r w:rsidRPr="0097108A">
        <w:rPr>
          <w:sz w:val="22"/>
          <w:szCs w:val="22"/>
        </w:rPr>
        <w:t>min</w:t>
      </w:r>
      <w:r w:rsidRPr="0097108A">
        <w:rPr>
          <w:spacing w:val="1"/>
          <w:sz w:val="22"/>
          <w:szCs w:val="22"/>
        </w:rPr>
        <w:t>a</w:t>
      </w:r>
      <w:r w:rsidRPr="0097108A">
        <w:rPr>
          <w:spacing w:val="-1"/>
          <w:sz w:val="22"/>
          <w:szCs w:val="22"/>
        </w:rPr>
        <w:t>r</w:t>
      </w:r>
      <w:r w:rsidRPr="0097108A">
        <w:rPr>
          <w:sz w:val="22"/>
          <w:szCs w:val="22"/>
        </w:rPr>
        <w:t>y</w:t>
      </w:r>
      <w:r w:rsidRPr="0097108A">
        <w:rPr>
          <w:spacing w:val="1"/>
          <w:sz w:val="22"/>
          <w:szCs w:val="22"/>
        </w:rPr>
        <w:t xml:space="preserve"> a</w:t>
      </w:r>
      <w:r w:rsidRPr="0097108A">
        <w:rPr>
          <w:spacing w:val="-1"/>
          <w:sz w:val="22"/>
          <w:szCs w:val="22"/>
        </w:rPr>
        <w:t>rr</w:t>
      </w:r>
      <w:r w:rsidRPr="0097108A">
        <w:rPr>
          <w:spacing w:val="1"/>
          <w:sz w:val="22"/>
          <w:szCs w:val="22"/>
        </w:rPr>
        <w:t>a</w:t>
      </w:r>
      <w:r w:rsidRPr="0097108A">
        <w:rPr>
          <w:sz w:val="22"/>
          <w:szCs w:val="22"/>
        </w:rPr>
        <w:t>ng</w:t>
      </w:r>
      <w:r w:rsidRPr="0097108A">
        <w:rPr>
          <w:spacing w:val="1"/>
          <w:sz w:val="22"/>
          <w:szCs w:val="22"/>
        </w:rPr>
        <w:t>e</w:t>
      </w:r>
      <w:r w:rsidRPr="0097108A">
        <w:rPr>
          <w:sz w:val="22"/>
          <w:szCs w:val="22"/>
        </w:rPr>
        <w:t>m</w:t>
      </w:r>
      <w:r w:rsidRPr="0097108A">
        <w:rPr>
          <w:spacing w:val="1"/>
          <w:sz w:val="22"/>
          <w:szCs w:val="22"/>
        </w:rPr>
        <w:t>e</w:t>
      </w:r>
      <w:r w:rsidRPr="0097108A">
        <w:rPr>
          <w:sz w:val="22"/>
          <w:szCs w:val="22"/>
        </w:rPr>
        <w:t>nts</w:t>
      </w:r>
      <w:r w:rsidRPr="0097108A">
        <w:rPr>
          <w:spacing w:val="-1"/>
          <w:sz w:val="22"/>
          <w:szCs w:val="22"/>
        </w:rPr>
        <w:t xml:space="preserve"> </w:t>
      </w:r>
      <w:r w:rsidRPr="0097108A">
        <w:rPr>
          <w:spacing w:val="1"/>
          <w:sz w:val="22"/>
          <w:szCs w:val="22"/>
        </w:rPr>
        <w:t>w</w:t>
      </w:r>
      <w:r w:rsidRPr="0097108A">
        <w:rPr>
          <w:sz w:val="22"/>
          <w:szCs w:val="22"/>
        </w:rPr>
        <w:t>ill</w:t>
      </w:r>
      <w:r w:rsidRPr="0097108A">
        <w:rPr>
          <w:spacing w:val="-2"/>
          <w:sz w:val="22"/>
          <w:szCs w:val="22"/>
        </w:rPr>
        <w:t xml:space="preserve"> </w:t>
      </w:r>
      <w:r w:rsidRPr="0097108A">
        <w:rPr>
          <w:sz w:val="22"/>
          <w:szCs w:val="22"/>
        </w:rPr>
        <w:t>be</w:t>
      </w:r>
      <w:r w:rsidRPr="0097108A">
        <w:rPr>
          <w:spacing w:val="1"/>
          <w:sz w:val="22"/>
          <w:szCs w:val="22"/>
        </w:rPr>
        <w:t xml:space="preserve"> </w:t>
      </w:r>
      <w:r w:rsidRPr="0097108A">
        <w:rPr>
          <w:sz w:val="22"/>
          <w:szCs w:val="22"/>
        </w:rPr>
        <w:t>m</w:t>
      </w:r>
      <w:r w:rsidRPr="0097108A">
        <w:rPr>
          <w:spacing w:val="1"/>
          <w:sz w:val="22"/>
          <w:szCs w:val="22"/>
        </w:rPr>
        <w:t>a</w:t>
      </w:r>
      <w:r w:rsidRPr="0097108A">
        <w:rPr>
          <w:sz w:val="22"/>
          <w:szCs w:val="22"/>
        </w:rPr>
        <w:t>de</w:t>
      </w:r>
      <w:r w:rsidRPr="0097108A">
        <w:rPr>
          <w:spacing w:val="1"/>
          <w:sz w:val="22"/>
          <w:szCs w:val="22"/>
        </w:rPr>
        <w:t xml:space="preserve"> w</w:t>
      </w:r>
      <w:r w:rsidRPr="0097108A">
        <w:rPr>
          <w:sz w:val="22"/>
          <w:szCs w:val="22"/>
        </w:rPr>
        <w:t>ith</w:t>
      </w:r>
      <w:r w:rsidRPr="0097108A">
        <w:rPr>
          <w:spacing w:val="-2"/>
          <w:sz w:val="22"/>
          <w:szCs w:val="22"/>
        </w:rPr>
        <w:t xml:space="preserve"> </w:t>
      </w:r>
      <w:r w:rsidRPr="0097108A">
        <w:rPr>
          <w:spacing w:val="1"/>
          <w:sz w:val="22"/>
          <w:szCs w:val="22"/>
        </w:rPr>
        <w:t>eac</w:t>
      </w:r>
      <w:r w:rsidRPr="0097108A">
        <w:rPr>
          <w:sz w:val="22"/>
          <w:szCs w:val="22"/>
        </w:rPr>
        <w:t xml:space="preserve">h </w:t>
      </w:r>
      <w:r w:rsidRPr="0097108A">
        <w:rPr>
          <w:spacing w:val="-1"/>
          <w:sz w:val="22"/>
          <w:szCs w:val="22"/>
        </w:rPr>
        <w:t>s</w:t>
      </w:r>
      <w:r w:rsidRPr="0097108A">
        <w:rPr>
          <w:spacing w:val="1"/>
          <w:sz w:val="22"/>
          <w:szCs w:val="22"/>
        </w:rPr>
        <w:t>c</w:t>
      </w:r>
      <w:r w:rsidRPr="0097108A">
        <w:rPr>
          <w:sz w:val="22"/>
          <w:szCs w:val="22"/>
        </w:rPr>
        <w:t>hool</w:t>
      </w:r>
      <w:r w:rsidRPr="0097108A">
        <w:rPr>
          <w:spacing w:val="-2"/>
          <w:sz w:val="22"/>
          <w:szCs w:val="22"/>
        </w:rPr>
        <w:t xml:space="preserve"> </w:t>
      </w:r>
      <w:r w:rsidRPr="0097108A">
        <w:rPr>
          <w:sz w:val="22"/>
          <w:szCs w:val="22"/>
        </w:rPr>
        <w:t>to p</w:t>
      </w:r>
      <w:r w:rsidRPr="0097108A">
        <w:rPr>
          <w:spacing w:val="-1"/>
          <w:sz w:val="22"/>
          <w:szCs w:val="22"/>
        </w:rPr>
        <w:t>r</w:t>
      </w:r>
      <w:r w:rsidRPr="0097108A">
        <w:rPr>
          <w:sz w:val="22"/>
          <w:szCs w:val="22"/>
        </w:rPr>
        <w:t>ovide</w:t>
      </w:r>
      <w:r w:rsidRPr="0097108A">
        <w:rPr>
          <w:spacing w:val="1"/>
          <w:sz w:val="22"/>
          <w:szCs w:val="22"/>
        </w:rPr>
        <w:t xml:space="preserve"> </w:t>
      </w:r>
      <w:r w:rsidRPr="0097108A">
        <w:rPr>
          <w:sz w:val="22"/>
          <w:szCs w:val="22"/>
        </w:rPr>
        <w:t>on</w:t>
      </w:r>
      <w:r w:rsidRPr="0097108A">
        <w:rPr>
          <w:spacing w:val="1"/>
          <w:sz w:val="22"/>
          <w:szCs w:val="22"/>
        </w:rPr>
        <w:t>e</w:t>
      </w:r>
      <w:r w:rsidRPr="0097108A">
        <w:rPr>
          <w:spacing w:val="-1"/>
          <w:sz w:val="22"/>
          <w:szCs w:val="22"/>
        </w:rPr>
        <w:t>-</w:t>
      </w:r>
      <w:r w:rsidRPr="0097108A">
        <w:rPr>
          <w:sz w:val="22"/>
          <w:szCs w:val="22"/>
        </w:rPr>
        <w:t>d</w:t>
      </w:r>
      <w:r w:rsidRPr="0097108A">
        <w:rPr>
          <w:spacing w:val="1"/>
          <w:sz w:val="22"/>
          <w:szCs w:val="22"/>
        </w:rPr>
        <w:t>a</w:t>
      </w:r>
      <w:r w:rsidRPr="0097108A">
        <w:rPr>
          <w:sz w:val="22"/>
          <w:szCs w:val="22"/>
        </w:rPr>
        <w:t xml:space="preserve">y </w:t>
      </w:r>
      <w:r w:rsidRPr="0097108A">
        <w:rPr>
          <w:spacing w:val="1"/>
          <w:sz w:val="22"/>
          <w:szCs w:val="22"/>
        </w:rPr>
        <w:t>acce</w:t>
      </w:r>
      <w:r w:rsidRPr="0097108A">
        <w:rPr>
          <w:spacing w:val="-1"/>
          <w:sz w:val="22"/>
          <w:szCs w:val="22"/>
        </w:rPr>
        <w:t>s</w:t>
      </w:r>
      <w:r w:rsidRPr="0097108A">
        <w:rPr>
          <w:sz w:val="22"/>
          <w:szCs w:val="22"/>
        </w:rPr>
        <w:t>s</w:t>
      </w:r>
      <w:r w:rsidRPr="0097108A">
        <w:rPr>
          <w:spacing w:val="-1"/>
          <w:sz w:val="22"/>
          <w:szCs w:val="22"/>
        </w:rPr>
        <w:t xml:space="preserve"> </w:t>
      </w:r>
      <w:r w:rsidRPr="0097108A">
        <w:rPr>
          <w:sz w:val="22"/>
          <w:szCs w:val="22"/>
        </w:rPr>
        <w:t>to the</w:t>
      </w:r>
      <w:r w:rsidRPr="0097108A">
        <w:rPr>
          <w:spacing w:val="1"/>
          <w:sz w:val="22"/>
          <w:szCs w:val="22"/>
        </w:rPr>
        <w:t xml:space="preserve"> </w:t>
      </w:r>
      <w:r w:rsidRPr="0097108A">
        <w:rPr>
          <w:spacing w:val="-1"/>
          <w:sz w:val="22"/>
          <w:szCs w:val="22"/>
        </w:rPr>
        <w:t>s</w:t>
      </w:r>
      <w:r w:rsidRPr="0097108A">
        <w:rPr>
          <w:spacing w:val="1"/>
          <w:sz w:val="22"/>
          <w:szCs w:val="22"/>
        </w:rPr>
        <w:t>c</w:t>
      </w:r>
      <w:r w:rsidRPr="0097108A">
        <w:rPr>
          <w:sz w:val="22"/>
          <w:szCs w:val="22"/>
        </w:rPr>
        <w:t xml:space="preserve">hool </w:t>
      </w:r>
      <w:r w:rsidRPr="0097108A">
        <w:rPr>
          <w:spacing w:val="1"/>
          <w:sz w:val="22"/>
          <w:szCs w:val="22"/>
        </w:rPr>
        <w:t>ca</w:t>
      </w:r>
      <w:r w:rsidRPr="0097108A">
        <w:rPr>
          <w:sz w:val="22"/>
          <w:szCs w:val="22"/>
        </w:rPr>
        <w:t>m</w:t>
      </w:r>
      <w:r w:rsidRPr="0097108A">
        <w:rPr>
          <w:spacing w:val="-2"/>
          <w:sz w:val="22"/>
          <w:szCs w:val="22"/>
        </w:rPr>
        <w:t>p</w:t>
      </w:r>
      <w:r w:rsidRPr="0097108A">
        <w:rPr>
          <w:sz w:val="22"/>
          <w:szCs w:val="22"/>
        </w:rPr>
        <w:t>us</w:t>
      </w:r>
      <w:r w:rsidRPr="0097108A">
        <w:rPr>
          <w:spacing w:val="-1"/>
          <w:sz w:val="22"/>
          <w:szCs w:val="22"/>
        </w:rPr>
        <w:t xml:space="preserve"> </w:t>
      </w:r>
      <w:r w:rsidRPr="0097108A">
        <w:rPr>
          <w:spacing w:val="1"/>
          <w:sz w:val="22"/>
          <w:szCs w:val="22"/>
        </w:rPr>
        <w:t>a</w:t>
      </w:r>
      <w:r w:rsidRPr="0097108A">
        <w:rPr>
          <w:sz w:val="22"/>
          <w:szCs w:val="22"/>
        </w:rPr>
        <w:t xml:space="preserve">nd to </w:t>
      </w:r>
      <w:r w:rsidR="00877142" w:rsidRPr="0097108A">
        <w:rPr>
          <w:sz w:val="22"/>
          <w:szCs w:val="22"/>
        </w:rPr>
        <w:t>gather</w:t>
      </w:r>
      <w:r w:rsidRPr="0097108A">
        <w:rPr>
          <w:spacing w:val="1"/>
          <w:sz w:val="22"/>
          <w:szCs w:val="22"/>
        </w:rPr>
        <w:t xml:space="preserve"> </w:t>
      </w:r>
      <w:r w:rsidRPr="0097108A">
        <w:rPr>
          <w:sz w:val="22"/>
          <w:szCs w:val="22"/>
        </w:rPr>
        <w:t>p</w:t>
      </w:r>
      <w:r w:rsidRPr="0097108A">
        <w:rPr>
          <w:spacing w:val="-1"/>
          <w:sz w:val="22"/>
          <w:szCs w:val="22"/>
        </w:rPr>
        <w:t>r</w:t>
      </w:r>
      <w:r w:rsidRPr="0097108A">
        <w:rPr>
          <w:spacing w:val="1"/>
          <w:sz w:val="22"/>
          <w:szCs w:val="22"/>
        </w:rPr>
        <w:t>e</w:t>
      </w:r>
      <w:r w:rsidRPr="0097108A">
        <w:rPr>
          <w:sz w:val="22"/>
          <w:szCs w:val="22"/>
        </w:rPr>
        <w:t>limin</w:t>
      </w:r>
      <w:r w:rsidRPr="0097108A">
        <w:rPr>
          <w:spacing w:val="1"/>
          <w:sz w:val="22"/>
          <w:szCs w:val="22"/>
        </w:rPr>
        <w:t>a</w:t>
      </w:r>
      <w:r w:rsidRPr="0097108A">
        <w:rPr>
          <w:spacing w:val="-1"/>
          <w:sz w:val="22"/>
          <w:szCs w:val="22"/>
        </w:rPr>
        <w:t>r</w:t>
      </w:r>
      <w:r w:rsidRPr="0097108A">
        <w:rPr>
          <w:sz w:val="22"/>
          <w:szCs w:val="22"/>
        </w:rPr>
        <w:t>y</w:t>
      </w:r>
      <w:r w:rsidR="00877142" w:rsidRPr="0097108A">
        <w:rPr>
          <w:sz w:val="22"/>
          <w:szCs w:val="22"/>
        </w:rPr>
        <w:t xml:space="preserve"> </w:t>
      </w:r>
      <w:r w:rsidRPr="0097108A">
        <w:rPr>
          <w:sz w:val="22"/>
          <w:szCs w:val="22"/>
        </w:rPr>
        <w:t>d</w:t>
      </w:r>
      <w:r w:rsidRPr="0097108A">
        <w:rPr>
          <w:spacing w:val="1"/>
          <w:sz w:val="22"/>
          <w:szCs w:val="22"/>
        </w:rPr>
        <w:t>a</w:t>
      </w:r>
      <w:r w:rsidRPr="0097108A">
        <w:rPr>
          <w:sz w:val="22"/>
          <w:szCs w:val="22"/>
        </w:rPr>
        <w:t>ta</w:t>
      </w:r>
      <w:r w:rsidRPr="0097108A">
        <w:rPr>
          <w:spacing w:val="1"/>
          <w:sz w:val="22"/>
          <w:szCs w:val="22"/>
        </w:rPr>
        <w:t xml:space="preserve"> </w:t>
      </w:r>
      <w:r w:rsidRPr="0097108A">
        <w:rPr>
          <w:sz w:val="22"/>
          <w:szCs w:val="22"/>
        </w:rPr>
        <w:t>n</w:t>
      </w:r>
      <w:r w:rsidRPr="0097108A">
        <w:rPr>
          <w:spacing w:val="-2"/>
          <w:sz w:val="22"/>
          <w:szCs w:val="22"/>
        </w:rPr>
        <w:t>e</w:t>
      </w:r>
      <w:r w:rsidRPr="0097108A">
        <w:rPr>
          <w:spacing w:val="1"/>
          <w:sz w:val="22"/>
          <w:szCs w:val="22"/>
        </w:rPr>
        <w:t>ce</w:t>
      </w:r>
      <w:r w:rsidRPr="0097108A">
        <w:rPr>
          <w:spacing w:val="-1"/>
          <w:sz w:val="22"/>
          <w:szCs w:val="22"/>
        </w:rPr>
        <w:t>ss</w:t>
      </w:r>
      <w:r w:rsidRPr="0097108A">
        <w:rPr>
          <w:spacing w:val="1"/>
          <w:sz w:val="22"/>
          <w:szCs w:val="22"/>
        </w:rPr>
        <w:t>a</w:t>
      </w:r>
      <w:r w:rsidRPr="0097108A">
        <w:rPr>
          <w:spacing w:val="-1"/>
          <w:sz w:val="22"/>
          <w:szCs w:val="22"/>
        </w:rPr>
        <w:t>r</w:t>
      </w:r>
      <w:r w:rsidRPr="0097108A">
        <w:rPr>
          <w:sz w:val="22"/>
          <w:szCs w:val="22"/>
        </w:rPr>
        <w:t>y</w:t>
      </w:r>
      <w:r w:rsidRPr="0097108A">
        <w:rPr>
          <w:spacing w:val="1"/>
          <w:sz w:val="22"/>
          <w:szCs w:val="22"/>
        </w:rPr>
        <w:t xml:space="preserve"> </w:t>
      </w:r>
      <w:r w:rsidRPr="0097108A">
        <w:rPr>
          <w:spacing w:val="-1"/>
          <w:sz w:val="22"/>
          <w:szCs w:val="22"/>
        </w:rPr>
        <w:t>f</w:t>
      </w:r>
      <w:r w:rsidRPr="0097108A">
        <w:rPr>
          <w:sz w:val="22"/>
          <w:szCs w:val="22"/>
        </w:rPr>
        <w:t>or</w:t>
      </w:r>
      <w:r w:rsidRPr="0097108A">
        <w:rPr>
          <w:spacing w:val="-1"/>
          <w:sz w:val="22"/>
          <w:szCs w:val="22"/>
        </w:rPr>
        <w:t xml:space="preserve"> </w:t>
      </w:r>
      <w:r w:rsidRPr="0097108A">
        <w:rPr>
          <w:spacing w:val="1"/>
          <w:sz w:val="22"/>
          <w:szCs w:val="22"/>
        </w:rPr>
        <w:t>c</w:t>
      </w:r>
      <w:r w:rsidRPr="0097108A">
        <w:rPr>
          <w:sz w:val="22"/>
          <w:szCs w:val="22"/>
        </w:rPr>
        <w:t>ondu</w:t>
      </w:r>
      <w:r w:rsidRPr="0097108A">
        <w:rPr>
          <w:spacing w:val="1"/>
          <w:sz w:val="22"/>
          <w:szCs w:val="22"/>
        </w:rPr>
        <w:t>c</w:t>
      </w:r>
      <w:r w:rsidRPr="0097108A">
        <w:rPr>
          <w:sz w:val="22"/>
          <w:szCs w:val="22"/>
        </w:rPr>
        <w:t>ting</w:t>
      </w:r>
      <w:r w:rsidRPr="0097108A">
        <w:rPr>
          <w:spacing w:val="1"/>
          <w:sz w:val="22"/>
          <w:szCs w:val="22"/>
        </w:rPr>
        <w:t xml:space="preserve"> </w:t>
      </w:r>
      <w:r w:rsidRPr="0097108A">
        <w:rPr>
          <w:sz w:val="22"/>
          <w:szCs w:val="22"/>
        </w:rPr>
        <w:t xml:space="preserve">the </w:t>
      </w:r>
      <w:r w:rsidRPr="0097108A">
        <w:rPr>
          <w:spacing w:val="1"/>
          <w:position w:val="1"/>
          <w:sz w:val="22"/>
          <w:szCs w:val="22"/>
        </w:rPr>
        <w:t>a</w:t>
      </w:r>
      <w:r w:rsidRPr="0097108A">
        <w:rPr>
          <w:spacing w:val="-1"/>
          <w:position w:val="1"/>
          <w:sz w:val="22"/>
          <w:szCs w:val="22"/>
        </w:rPr>
        <w:t>ss</w:t>
      </w:r>
      <w:r w:rsidRPr="0097108A">
        <w:rPr>
          <w:spacing w:val="1"/>
          <w:position w:val="1"/>
          <w:sz w:val="22"/>
          <w:szCs w:val="22"/>
        </w:rPr>
        <w:t>e</w:t>
      </w:r>
      <w:r w:rsidRPr="0097108A">
        <w:rPr>
          <w:spacing w:val="-1"/>
          <w:position w:val="1"/>
          <w:sz w:val="22"/>
          <w:szCs w:val="22"/>
        </w:rPr>
        <w:t>ss</w:t>
      </w:r>
      <w:r w:rsidRPr="0097108A">
        <w:rPr>
          <w:position w:val="1"/>
          <w:sz w:val="22"/>
          <w:szCs w:val="22"/>
        </w:rPr>
        <w:t>m</w:t>
      </w:r>
      <w:r w:rsidRPr="0097108A">
        <w:rPr>
          <w:spacing w:val="1"/>
          <w:position w:val="1"/>
          <w:sz w:val="22"/>
          <w:szCs w:val="22"/>
        </w:rPr>
        <w:t>e</w:t>
      </w:r>
      <w:r w:rsidRPr="0097108A">
        <w:rPr>
          <w:position w:val="1"/>
          <w:sz w:val="22"/>
          <w:szCs w:val="22"/>
        </w:rPr>
        <w:t xml:space="preserve">nt, </w:t>
      </w:r>
      <w:r w:rsidRPr="0097108A">
        <w:rPr>
          <w:spacing w:val="-1"/>
          <w:position w:val="1"/>
          <w:sz w:val="22"/>
          <w:szCs w:val="22"/>
        </w:rPr>
        <w:t>s</w:t>
      </w:r>
      <w:r w:rsidRPr="0097108A">
        <w:rPr>
          <w:position w:val="1"/>
          <w:sz w:val="22"/>
          <w:szCs w:val="22"/>
        </w:rPr>
        <w:t>u</w:t>
      </w:r>
      <w:r w:rsidRPr="0097108A">
        <w:rPr>
          <w:spacing w:val="1"/>
          <w:position w:val="1"/>
          <w:sz w:val="22"/>
          <w:szCs w:val="22"/>
        </w:rPr>
        <w:t>c</w:t>
      </w:r>
      <w:r w:rsidRPr="0097108A">
        <w:rPr>
          <w:position w:val="1"/>
          <w:sz w:val="22"/>
          <w:szCs w:val="22"/>
        </w:rPr>
        <w:t xml:space="preserve">h </w:t>
      </w:r>
      <w:r w:rsidRPr="0097108A">
        <w:rPr>
          <w:spacing w:val="1"/>
          <w:position w:val="1"/>
          <w:sz w:val="22"/>
          <w:szCs w:val="22"/>
        </w:rPr>
        <w:t>a</w:t>
      </w:r>
      <w:r w:rsidRPr="0097108A">
        <w:rPr>
          <w:position w:val="1"/>
          <w:sz w:val="22"/>
          <w:szCs w:val="22"/>
        </w:rPr>
        <w:t>s</w:t>
      </w:r>
      <w:r w:rsidRPr="0097108A">
        <w:rPr>
          <w:spacing w:val="-1"/>
          <w:position w:val="1"/>
          <w:sz w:val="22"/>
          <w:szCs w:val="22"/>
        </w:rPr>
        <w:t xml:space="preserve"> </w:t>
      </w:r>
      <w:r w:rsidRPr="0097108A">
        <w:rPr>
          <w:position w:val="1"/>
          <w:sz w:val="22"/>
          <w:szCs w:val="22"/>
        </w:rPr>
        <w:t>m</w:t>
      </w:r>
      <w:r w:rsidRPr="0097108A">
        <w:rPr>
          <w:spacing w:val="1"/>
          <w:position w:val="1"/>
          <w:sz w:val="22"/>
          <w:szCs w:val="22"/>
        </w:rPr>
        <w:t>a</w:t>
      </w:r>
      <w:r w:rsidRPr="0097108A">
        <w:rPr>
          <w:spacing w:val="2"/>
          <w:position w:val="1"/>
          <w:sz w:val="22"/>
          <w:szCs w:val="22"/>
        </w:rPr>
        <w:t>p</w:t>
      </w:r>
      <w:r w:rsidRPr="0097108A">
        <w:rPr>
          <w:position w:val="1"/>
          <w:sz w:val="22"/>
          <w:szCs w:val="22"/>
        </w:rPr>
        <w:t>s</w:t>
      </w:r>
      <w:r w:rsidRPr="0097108A">
        <w:rPr>
          <w:spacing w:val="1"/>
          <w:position w:val="1"/>
          <w:sz w:val="22"/>
          <w:szCs w:val="22"/>
        </w:rPr>
        <w:t xml:space="preserve"> a</w:t>
      </w:r>
      <w:r w:rsidRPr="0097108A">
        <w:rPr>
          <w:position w:val="1"/>
          <w:sz w:val="22"/>
          <w:szCs w:val="22"/>
        </w:rPr>
        <w:t xml:space="preserve">nd </w:t>
      </w:r>
      <w:r w:rsidRPr="0097108A">
        <w:rPr>
          <w:spacing w:val="1"/>
          <w:position w:val="1"/>
          <w:sz w:val="22"/>
          <w:szCs w:val="22"/>
        </w:rPr>
        <w:t>ae</w:t>
      </w:r>
      <w:r w:rsidRPr="0097108A">
        <w:rPr>
          <w:spacing w:val="-1"/>
          <w:position w:val="1"/>
          <w:sz w:val="22"/>
          <w:szCs w:val="22"/>
        </w:rPr>
        <w:t>r</w:t>
      </w:r>
      <w:r w:rsidRPr="0097108A">
        <w:rPr>
          <w:position w:val="1"/>
          <w:sz w:val="22"/>
          <w:szCs w:val="22"/>
        </w:rPr>
        <w:t>i</w:t>
      </w:r>
      <w:r w:rsidRPr="0097108A">
        <w:rPr>
          <w:spacing w:val="1"/>
          <w:position w:val="1"/>
          <w:sz w:val="22"/>
          <w:szCs w:val="22"/>
        </w:rPr>
        <w:t>a</w:t>
      </w:r>
      <w:r w:rsidRPr="0097108A">
        <w:rPr>
          <w:position w:val="1"/>
          <w:sz w:val="22"/>
          <w:szCs w:val="22"/>
        </w:rPr>
        <w:t>ls</w:t>
      </w:r>
      <w:r w:rsidRPr="0097108A">
        <w:rPr>
          <w:spacing w:val="-1"/>
          <w:position w:val="1"/>
          <w:sz w:val="22"/>
          <w:szCs w:val="22"/>
        </w:rPr>
        <w:t xml:space="preserve"> </w:t>
      </w:r>
      <w:r w:rsidRPr="0097108A">
        <w:rPr>
          <w:position w:val="1"/>
          <w:sz w:val="22"/>
          <w:szCs w:val="22"/>
        </w:rPr>
        <w:t>of</w:t>
      </w:r>
      <w:r w:rsidRPr="0097108A">
        <w:rPr>
          <w:spacing w:val="-1"/>
          <w:position w:val="1"/>
          <w:sz w:val="22"/>
          <w:szCs w:val="22"/>
        </w:rPr>
        <w:t xml:space="preserve"> </w:t>
      </w:r>
      <w:r w:rsidRPr="0097108A">
        <w:rPr>
          <w:position w:val="1"/>
          <w:sz w:val="22"/>
          <w:szCs w:val="22"/>
        </w:rPr>
        <w:t>the</w:t>
      </w:r>
      <w:r w:rsidRPr="0097108A">
        <w:rPr>
          <w:spacing w:val="1"/>
          <w:position w:val="1"/>
          <w:sz w:val="22"/>
          <w:szCs w:val="22"/>
        </w:rPr>
        <w:t xml:space="preserve"> </w:t>
      </w:r>
      <w:r w:rsidRPr="0097108A">
        <w:rPr>
          <w:spacing w:val="-1"/>
          <w:position w:val="1"/>
          <w:sz w:val="22"/>
          <w:szCs w:val="22"/>
        </w:rPr>
        <w:t>s</w:t>
      </w:r>
      <w:r w:rsidRPr="0097108A">
        <w:rPr>
          <w:spacing w:val="1"/>
          <w:position w:val="1"/>
          <w:sz w:val="22"/>
          <w:szCs w:val="22"/>
        </w:rPr>
        <w:t>c</w:t>
      </w:r>
      <w:r w:rsidRPr="0097108A">
        <w:rPr>
          <w:position w:val="1"/>
          <w:sz w:val="22"/>
          <w:szCs w:val="22"/>
        </w:rPr>
        <w:t>hool</w:t>
      </w:r>
      <w:r w:rsidR="00EA6CEE" w:rsidRPr="0097108A">
        <w:rPr>
          <w:position w:val="1"/>
          <w:sz w:val="22"/>
          <w:szCs w:val="22"/>
        </w:rPr>
        <w:t>,</w:t>
      </w:r>
      <w:r w:rsidRPr="0097108A">
        <w:rPr>
          <w:position w:val="1"/>
          <w:sz w:val="22"/>
          <w:szCs w:val="22"/>
        </w:rPr>
        <w:t xml:space="preserve"> </w:t>
      </w:r>
      <w:r w:rsidRPr="0097108A">
        <w:rPr>
          <w:spacing w:val="-1"/>
          <w:position w:val="1"/>
          <w:sz w:val="22"/>
          <w:szCs w:val="22"/>
        </w:rPr>
        <w:t>a</w:t>
      </w:r>
      <w:r w:rsidRPr="0097108A">
        <w:rPr>
          <w:position w:val="1"/>
          <w:sz w:val="22"/>
          <w:szCs w:val="22"/>
        </w:rPr>
        <w:t>s</w:t>
      </w:r>
      <w:r w:rsidRPr="0097108A">
        <w:rPr>
          <w:spacing w:val="-1"/>
          <w:position w:val="1"/>
          <w:sz w:val="22"/>
          <w:szCs w:val="22"/>
        </w:rPr>
        <w:t xml:space="preserve"> </w:t>
      </w:r>
      <w:r w:rsidRPr="0097108A">
        <w:rPr>
          <w:spacing w:val="1"/>
          <w:position w:val="1"/>
          <w:sz w:val="22"/>
          <w:szCs w:val="22"/>
        </w:rPr>
        <w:t>we</w:t>
      </w:r>
      <w:r w:rsidRPr="0097108A">
        <w:rPr>
          <w:position w:val="1"/>
          <w:sz w:val="22"/>
          <w:szCs w:val="22"/>
        </w:rPr>
        <w:t xml:space="preserve">ll </w:t>
      </w:r>
      <w:r w:rsidRPr="0097108A">
        <w:rPr>
          <w:spacing w:val="1"/>
          <w:position w:val="1"/>
          <w:sz w:val="22"/>
          <w:szCs w:val="22"/>
        </w:rPr>
        <w:t>a</w:t>
      </w:r>
      <w:r w:rsidRPr="0097108A">
        <w:rPr>
          <w:position w:val="1"/>
          <w:sz w:val="22"/>
          <w:szCs w:val="22"/>
        </w:rPr>
        <w:t>s</w:t>
      </w:r>
      <w:r w:rsidRPr="0097108A">
        <w:rPr>
          <w:spacing w:val="-1"/>
          <w:position w:val="1"/>
          <w:sz w:val="22"/>
          <w:szCs w:val="22"/>
        </w:rPr>
        <w:t xml:space="preserve"> </w:t>
      </w:r>
      <w:r w:rsidRPr="0097108A">
        <w:rPr>
          <w:position w:val="1"/>
          <w:sz w:val="22"/>
          <w:szCs w:val="22"/>
        </w:rPr>
        <w:t>the</w:t>
      </w:r>
      <w:r w:rsidRPr="0097108A">
        <w:rPr>
          <w:spacing w:val="1"/>
          <w:position w:val="1"/>
          <w:sz w:val="22"/>
          <w:szCs w:val="22"/>
        </w:rPr>
        <w:t xml:space="preserve"> </w:t>
      </w:r>
      <w:r w:rsidR="00877142" w:rsidRPr="0097108A">
        <w:rPr>
          <w:position w:val="1"/>
          <w:sz w:val="22"/>
          <w:szCs w:val="22"/>
        </w:rPr>
        <w:t>school day</w:t>
      </w:r>
      <w:r w:rsidRPr="0097108A">
        <w:rPr>
          <w:spacing w:val="1"/>
          <w:position w:val="1"/>
          <w:sz w:val="22"/>
          <w:szCs w:val="22"/>
        </w:rPr>
        <w:t xml:space="preserve"> </w:t>
      </w:r>
      <w:r w:rsidRPr="0097108A">
        <w:rPr>
          <w:spacing w:val="-1"/>
          <w:position w:val="1"/>
          <w:sz w:val="22"/>
          <w:szCs w:val="22"/>
        </w:rPr>
        <w:t>s</w:t>
      </w:r>
      <w:r w:rsidRPr="0097108A">
        <w:rPr>
          <w:spacing w:val="1"/>
          <w:position w:val="1"/>
          <w:sz w:val="22"/>
          <w:szCs w:val="22"/>
        </w:rPr>
        <w:t>c</w:t>
      </w:r>
      <w:r w:rsidRPr="0097108A">
        <w:rPr>
          <w:position w:val="1"/>
          <w:sz w:val="22"/>
          <w:szCs w:val="22"/>
        </w:rPr>
        <w:t>h</w:t>
      </w:r>
      <w:r w:rsidRPr="0097108A">
        <w:rPr>
          <w:spacing w:val="1"/>
          <w:position w:val="1"/>
          <w:sz w:val="22"/>
          <w:szCs w:val="22"/>
        </w:rPr>
        <w:t>e</w:t>
      </w:r>
      <w:r w:rsidRPr="0097108A">
        <w:rPr>
          <w:position w:val="1"/>
          <w:sz w:val="22"/>
          <w:szCs w:val="22"/>
        </w:rPr>
        <w:t>du</w:t>
      </w:r>
      <w:r w:rsidRPr="0097108A">
        <w:rPr>
          <w:spacing w:val="-2"/>
          <w:position w:val="1"/>
          <w:sz w:val="22"/>
          <w:szCs w:val="22"/>
        </w:rPr>
        <w:t>l</w:t>
      </w:r>
      <w:r w:rsidRPr="0097108A">
        <w:rPr>
          <w:spacing w:val="1"/>
          <w:position w:val="1"/>
          <w:sz w:val="22"/>
          <w:szCs w:val="22"/>
        </w:rPr>
        <w:t>e</w:t>
      </w:r>
      <w:r w:rsidRPr="0097108A">
        <w:rPr>
          <w:position w:val="1"/>
          <w:sz w:val="22"/>
          <w:szCs w:val="22"/>
        </w:rPr>
        <w:t>.</w:t>
      </w:r>
      <w:r w:rsidRPr="0097108A">
        <w:rPr>
          <w:spacing w:val="-2"/>
          <w:position w:val="1"/>
          <w:sz w:val="22"/>
          <w:szCs w:val="22"/>
        </w:rPr>
        <w:t xml:space="preserve"> </w:t>
      </w:r>
    </w:p>
    <w:p w:rsidR="000A25D9" w:rsidRDefault="000A25D9" w:rsidP="00A25DD3">
      <w:pPr>
        <w:pStyle w:val="ListParagraph"/>
        <w:ind w:left="360"/>
        <w:jc w:val="both"/>
        <w:rPr>
          <w:spacing w:val="-2"/>
          <w:position w:val="1"/>
          <w:sz w:val="22"/>
          <w:szCs w:val="22"/>
        </w:rPr>
      </w:pPr>
    </w:p>
    <w:p w:rsidR="000A25D9" w:rsidRPr="0097108A" w:rsidRDefault="000A25D9" w:rsidP="000A25D9">
      <w:pPr>
        <w:pStyle w:val="ListParagraph"/>
        <w:ind w:left="360"/>
        <w:jc w:val="both"/>
        <w:rPr>
          <w:sz w:val="22"/>
          <w:szCs w:val="22"/>
        </w:rPr>
      </w:pPr>
      <w:r w:rsidRPr="0097108A">
        <w:rPr>
          <w:sz w:val="22"/>
          <w:szCs w:val="22"/>
        </w:rPr>
        <w:t xml:space="preserve">The </w:t>
      </w:r>
      <w:r w:rsidRPr="000125EE">
        <w:rPr>
          <w:sz w:val="22"/>
          <w:szCs w:val="22"/>
        </w:rPr>
        <w:t>CPTED School Site Data Form</w:t>
      </w:r>
      <w:r w:rsidRPr="0097108A">
        <w:rPr>
          <w:sz w:val="22"/>
          <w:szCs w:val="22"/>
        </w:rPr>
        <w:t xml:space="preserve"> (</w:t>
      </w:r>
      <w:r w:rsidRPr="005E073D">
        <w:rPr>
          <w:sz w:val="22"/>
          <w:szCs w:val="22"/>
        </w:rPr>
        <w:t xml:space="preserve">Appendix </w:t>
      </w:r>
      <w:r w:rsidR="000C2A3E" w:rsidRPr="005E073D">
        <w:rPr>
          <w:sz w:val="22"/>
          <w:szCs w:val="22"/>
        </w:rPr>
        <w:t>F</w:t>
      </w:r>
      <w:r w:rsidRPr="0097108A">
        <w:rPr>
          <w:sz w:val="22"/>
          <w:szCs w:val="22"/>
        </w:rPr>
        <w:t>) is a</w:t>
      </w:r>
      <w:r w:rsidR="007551EF">
        <w:rPr>
          <w:sz w:val="22"/>
          <w:szCs w:val="22"/>
        </w:rPr>
        <w:t xml:space="preserve">n </w:t>
      </w:r>
      <w:r w:rsidRPr="0097108A">
        <w:rPr>
          <w:sz w:val="22"/>
          <w:szCs w:val="22"/>
        </w:rPr>
        <w:t xml:space="preserve">electronic form that </w:t>
      </w:r>
      <w:r>
        <w:rPr>
          <w:sz w:val="22"/>
          <w:szCs w:val="22"/>
        </w:rPr>
        <w:t>records</w:t>
      </w:r>
      <w:r w:rsidRPr="0097108A">
        <w:rPr>
          <w:sz w:val="22"/>
          <w:szCs w:val="22"/>
        </w:rPr>
        <w:t xml:space="preserve"> factual </w:t>
      </w:r>
      <w:r>
        <w:rPr>
          <w:sz w:val="22"/>
          <w:szCs w:val="22"/>
        </w:rPr>
        <w:t>information</w:t>
      </w:r>
      <w:r w:rsidRPr="0097108A">
        <w:rPr>
          <w:sz w:val="22"/>
          <w:szCs w:val="22"/>
        </w:rPr>
        <w:t xml:space="preserve"> about the school setting gathered from school records and other archival data sources. It will be completed by a designated, knowledgeable school administrator</w:t>
      </w:r>
      <w:r w:rsidR="00B13920">
        <w:rPr>
          <w:sz w:val="22"/>
          <w:szCs w:val="22"/>
        </w:rPr>
        <w:t xml:space="preserve"> and will provide preliminary information needed to conduct t</w:t>
      </w:r>
      <w:r w:rsidR="007551EF">
        <w:rPr>
          <w:sz w:val="22"/>
          <w:szCs w:val="22"/>
        </w:rPr>
        <w:t xml:space="preserve">he </w:t>
      </w:r>
      <w:r w:rsidR="00184550">
        <w:rPr>
          <w:sz w:val="22"/>
          <w:szCs w:val="22"/>
        </w:rPr>
        <w:t>CSA (</w:t>
      </w:r>
      <w:r w:rsidR="00184550" w:rsidRPr="005E073D">
        <w:rPr>
          <w:sz w:val="22"/>
          <w:szCs w:val="22"/>
        </w:rPr>
        <w:t>Appendix E</w:t>
      </w:r>
      <w:r w:rsidR="00184550">
        <w:rPr>
          <w:sz w:val="22"/>
          <w:szCs w:val="22"/>
        </w:rPr>
        <w:t>)</w:t>
      </w:r>
      <w:r w:rsidR="00F16EAB">
        <w:rPr>
          <w:sz w:val="22"/>
          <w:szCs w:val="22"/>
        </w:rPr>
        <w:t xml:space="preserve"> observations</w:t>
      </w:r>
      <w:r w:rsidRPr="0097108A">
        <w:rPr>
          <w:sz w:val="22"/>
          <w:szCs w:val="22"/>
        </w:rPr>
        <w:t xml:space="preserve">. </w:t>
      </w:r>
    </w:p>
    <w:p w:rsidR="000A25D9" w:rsidRPr="0097108A" w:rsidRDefault="000A25D9" w:rsidP="00A25DD3">
      <w:pPr>
        <w:pStyle w:val="ListParagraph"/>
        <w:ind w:left="360"/>
        <w:jc w:val="both"/>
        <w:rPr>
          <w:spacing w:val="-2"/>
          <w:position w:val="1"/>
          <w:sz w:val="22"/>
          <w:szCs w:val="22"/>
        </w:rPr>
      </w:pPr>
    </w:p>
    <w:p w:rsidR="00EA6CEE" w:rsidRDefault="00877142" w:rsidP="00A25DD3">
      <w:pPr>
        <w:ind w:left="360"/>
        <w:jc w:val="both"/>
        <w:rPr>
          <w:sz w:val="22"/>
          <w:szCs w:val="22"/>
        </w:rPr>
      </w:pPr>
      <w:r w:rsidRPr="0097108A">
        <w:rPr>
          <w:sz w:val="22"/>
          <w:szCs w:val="22"/>
        </w:rPr>
        <w:t xml:space="preserve">The </w:t>
      </w:r>
      <w:r w:rsidRPr="000125EE">
        <w:rPr>
          <w:sz w:val="22"/>
          <w:szCs w:val="22"/>
        </w:rPr>
        <w:t>CPTED Student Survey</w:t>
      </w:r>
      <w:r w:rsidRPr="0097108A">
        <w:rPr>
          <w:sz w:val="22"/>
          <w:szCs w:val="22"/>
        </w:rPr>
        <w:t xml:space="preserve"> (</w:t>
      </w:r>
      <w:r w:rsidRPr="005E073D">
        <w:rPr>
          <w:sz w:val="22"/>
          <w:szCs w:val="22"/>
        </w:rPr>
        <w:t xml:space="preserve">Appendix </w:t>
      </w:r>
      <w:r w:rsidR="000C2A3E" w:rsidRPr="005E073D">
        <w:rPr>
          <w:sz w:val="22"/>
          <w:szCs w:val="22"/>
        </w:rPr>
        <w:t>G</w:t>
      </w:r>
      <w:r w:rsidRPr="0097108A">
        <w:rPr>
          <w:sz w:val="22"/>
          <w:szCs w:val="22"/>
        </w:rPr>
        <w:t xml:space="preserve">) is a paper-and-pencil </w:t>
      </w:r>
      <w:r w:rsidR="00EA6CEE" w:rsidRPr="0097108A">
        <w:rPr>
          <w:sz w:val="22"/>
          <w:szCs w:val="22"/>
        </w:rPr>
        <w:t>scannab</w:t>
      </w:r>
      <w:r w:rsidR="00725373" w:rsidRPr="0097108A">
        <w:rPr>
          <w:sz w:val="22"/>
          <w:szCs w:val="22"/>
        </w:rPr>
        <w:t>l</w:t>
      </w:r>
      <w:r w:rsidR="00EA6CEE" w:rsidRPr="0097108A">
        <w:rPr>
          <w:sz w:val="22"/>
          <w:szCs w:val="22"/>
        </w:rPr>
        <w:t xml:space="preserve">e </w:t>
      </w:r>
      <w:r w:rsidRPr="0097108A">
        <w:rPr>
          <w:sz w:val="22"/>
          <w:szCs w:val="22"/>
        </w:rPr>
        <w:t>questionnaire that will be administered to approximately 3,750 students across the 50 selected middle school sites. The survey is administered by a School-Based Data Collector</w:t>
      </w:r>
      <w:r w:rsidR="006E0E46">
        <w:rPr>
          <w:sz w:val="22"/>
          <w:szCs w:val="22"/>
        </w:rPr>
        <w:t>, an individual</w:t>
      </w:r>
      <w:r w:rsidRPr="0097108A">
        <w:rPr>
          <w:sz w:val="22"/>
          <w:szCs w:val="22"/>
        </w:rPr>
        <w:t xml:space="preserve"> </w:t>
      </w:r>
      <w:r w:rsidR="00EA6CEE" w:rsidRPr="0097108A">
        <w:rPr>
          <w:sz w:val="22"/>
          <w:szCs w:val="22"/>
        </w:rPr>
        <w:t xml:space="preserve">who </w:t>
      </w:r>
      <w:r w:rsidR="00B058B5">
        <w:rPr>
          <w:sz w:val="22"/>
          <w:szCs w:val="22"/>
        </w:rPr>
        <w:t>will be</w:t>
      </w:r>
      <w:r w:rsidR="00B058B5" w:rsidRPr="0097108A">
        <w:rPr>
          <w:sz w:val="22"/>
          <w:szCs w:val="22"/>
        </w:rPr>
        <w:t xml:space="preserve"> </w:t>
      </w:r>
      <w:r w:rsidRPr="0097108A">
        <w:rPr>
          <w:sz w:val="22"/>
          <w:szCs w:val="22"/>
        </w:rPr>
        <w:t xml:space="preserve">hired and trained by </w:t>
      </w:r>
      <w:r w:rsidR="005E073D">
        <w:rPr>
          <w:sz w:val="22"/>
          <w:szCs w:val="22"/>
        </w:rPr>
        <w:t>a</w:t>
      </w:r>
      <w:r w:rsidRPr="0097108A">
        <w:rPr>
          <w:sz w:val="22"/>
          <w:szCs w:val="22"/>
        </w:rPr>
        <w:t xml:space="preserve"> </w:t>
      </w:r>
      <w:r w:rsidR="005E073D">
        <w:rPr>
          <w:sz w:val="22"/>
          <w:szCs w:val="22"/>
        </w:rPr>
        <w:t>S</w:t>
      </w:r>
      <w:r w:rsidRPr="0097108A">
        <w:rPr>
          <w:sz w:val="22"/>
          <w:szCs w:val="22"/>
        </w:rPr>
        <w:t>ubcontractor</w:t>
      </w:r>
      <w:r w:rsidR="00EA6CEE" w:rsidRPr="0097108A">
        <w:rPr>
          <w:sz w:val="22"/>
          <w:szCs w:val="22"/>
        </w:rPr>
        <w:t>,</w:t>
      </w:r>
      <w:r w:rsidRPr="0097108A">
        <w:rPr>
          <w:sz w:val="22"/>
          <w:szCs w:val="22"/>
        </w:rPr>
        <w:t xml:space="preserve"> ICF Macr</w:t>
      </w:r>
      <w:r w:rsidR="005E073D">
        <w:rPr>
          <w:sz w:val="22"/>
          <w:szCs w:val="22"/>
        </w:rPr>
        <w:t>o</w:t>
      </w:r>
      <w:r w:rsidR="00BA6928">
        <w:rPr>
          <w:sz w:val="22"/>
          <w:szCs w:val="22"/>
        </w:rPr>
        <w:t xml:space="preserve"> (EMT, the prime Contractor on the project has hired </w:t>
      </w:r>
      <w:r w:rsidR="00BA6928" w:rsidRPr="00B058B5">
        <w:rPr>
          <w:sz w:val="22"/>
          <w:szCs w:val="22"/>
        </w:rPr>
        <w:t xml:space="preserve">ICF </w:t>
      </w:r>
      <w:r w:rsidR="00E613E2" w:rsidRPr="00B058B5">
        <w:rPr>
          <w:sz w:val="22"/>
          <w:szCs w:val="22"/>
        </w:rPr>
        <w:t>Macro</w:t>
      </w:r>
      <w:r w:rsidR="00BA6928">
        <w:rPr>
          <w:sz w:val="22"/>
          <w:szCs w:val="22"/>
        </w:rPr>
        <w:t xml:space="preserve"> </w:t>
      </w:r>
      <w:r w:rsidR="00B058B5">
        <w:rPr>
          <w:sz w:val="22"/>
          <w:szCs w:val="22"/>
        </w:rPr>
        <w:t xml:space="preserve">and Carter &amp; Carter, Assoc </w:t>
      </w:r>
      <w:r w:rsidR="00BA6928">
        <w:rPr>
          <w:sz w:val="22"/>
          <w:szCs w:val="22"/>
        </w:rPr>
        <w:t>as a Subcontractor</w:t>
      </w:r>
      <w:r w:rsidR="00B058B5">
        <w:rPr>
          <w:sz w:val="22"/>
          <w:szCs w:val="22"/>
        </w:rPr>
        <w:t>s</w:t>
      </w:r>
      <w:r w:rsidR="00BA6928">
        <w:rPr>
          <w:sz w:val="22"/>
          <w:szCs w:val="22"/>
        </w:rPr>
        <w:t>)</w:t>
      </w:r>
      <w:r w:rsidR="005E073D">
        <w:rPr>
          <w:sz w:val="22"/>
          <w:szCs w:val="22"/>
        </w:rPr>
        <w:t xml:space="preserve">. The survey will be </w:t>
      </w:r>
      <w:r w:rsidR="00975673">
        <w:rPr>
          <w:sz w:val="22"/>
          <w:szCs w:val="22"/>
        </w:rPr>
        <w:t>administe</w:t>
      </w:r>
      <w:r w:rsidR="00975673" w:rsidRPr="0097108A">
        <w:rPr>
          <w:sz w:val="22"/>
          <w:szCs w:val="22"/>
        </w:rPr>
        <w:t>red</w:t>
      </w:r>
      <w:r w:rsidRPr="0097108A">
        <w:rPr>
          <w:sz w:val="22"/>
          <w:szCs w:val="22"/>
        </w:rPr>
        <w:t xml:space="preserve"> during class time and will take approximately 40 minutes to complete. The </w:t>
      </w:r>
      <w:r w:rsidR="00FE5C15">
        <w:rPr>
          <w:sz w:val="22"/>
          <w:szCs w:val="22"/>
        </w:rPr>
        <w:t xml:space="preserve">CPTED </w:t>
      </w:r>
      <w:r w:rsidR="00F91785">
        <w:rPr>
          <w:sz w:val="22"/>
          <w:szCs w:val="22"/>
        </w:rPr>
        <w:t xml:space="preserve">Student Survey </w:t>
      </w:r>
      <w:r w:rsidRPr="0097108A">
        <w:rPr>
          <w:sz w:val="22"/>
          <w:szCs w:val="22"/>
        </w:rPr>
        <w:t>is anonymous and does not include any identifying information (</w:t>
      </w:r>
      <w:r w:rsidRPr="005E073D">
        <w:rPr>
          <w:sz w:val="22"/>
          <w:szCs w:val="22"/>
        </w:rPr>
        <w:t>see A10 Assurance of Confidentiality Provided to Respondents</w:t>
      </w:r>
      <w:r w:rsidRPr="0097108A">
        <w:rPr>
          <w:sz w:val="22"/>
          <w:szCs w:val="22"/>
        </w:rPr>
        <w:t xml:space="preserve">). </w:t>
      </w:r>
    </w:p>
    <w:p w:rsidR="00E42DA8" w:rsidRDefault="00E42DA8" w:rsidP="00A25DD3">
      <w:pPr>
        <w:ind w:left="360"/>
        <w:jc w:val="both"/>
        <w:rPr>
          <w:sz w:val="22"/>
          <w:szCs w:val="22"/>
        </w:rPr>
      </w:pPr>
    </w:p>
    <w:p w:rsidR="00E42DA8" w:rsidRPr="0097108A" w:rsidRDefault="00E42DA8" w:rsidP="00A25DD3">
      <w:pPr>
        <w:ind w:left="360"/>
        <w:jc w:val="both"/>
        <w:rPr>
          <w:sz w:val="22"/>
          <w:szCs w:val="22"/>
        </w:rPr>
      </w:pPr>
      <w:r>
        <w:rPr>
          <w:sz w:val="22"/>
          <w:szCs w:val="22"/>
        </w:rPr>
        <w:t>The</w:t>
      </w:r>
      <w:r w:rsidRPr="00F66E7C">
        <w:rPr>
          <w:sz w:val="22"/>
          <w:szCs w:val="22"/>
        </w:rPr>
        <w:t xml:space="preserve"> Summary of School Arrangements </w:t>
      </w:r>
      <w:r>
        <w:rPr>
          <w:sz w:val="22"/>
          <w:szCs w:val="22"/>
        </w:rPr>
        <w:t>F</w:t>
      </w:r>
      <w:r w:rsidRPr="00F66E7C">
        <w:rPr>
          <w:sz w:val="22"/>
          <w:szCs w:val="22"/>
        </w:rPr>
        <w:t>orm</w:t>
      </w:r>
      <w:r>
        <w:rPr>
          <w:sz w:val="22"/>
          <w:szCs w:val="22"/>
        </w:rPr>
        <w:t xml:space="preserve"> (Appendix R)</w:t>
      </w:r>
      <w:r w:rsidRPr="00F66E7C">
        <w:rPr>
          <w:sz w:val="22"/>
          <w:szCs w:val="22"/>
        </w:rPr>
        <w:t xml:space="preserve"> </w:t>
      </w:r>
      <w:r>
        <w:rPr>
          <w:sz w:val="22"/>
          <w:szCs w:val="22"/>
        </w:rPr>
        <w:t>is completed by the ICF Macro Recruitment Specialist</w:t>
      </w:r>
      <w:r w:rsidR="00781B30">
        <w:rPr>
          <w:sz w:val="22"/>
          <w:szCs w:val="22"/>
        </w:rPr>
        <w:t xml:space="preserve"> using information provided by the school contact</w:t>
      </w:r>
      <w:r>
        <w:rPr>
          <w:sz w:val="22"/>
          <w:szCs w:val="22"/>
        </w:rPr>
        <w:t xml:space="preserve">. The form </w:t>
      </w:r>
      <w:r w:rsidRPr="00F66E7C">
        <w:rPr>
          <w:sz w:val="22"/>
          <w:szCs w:val="22"/>
        </w:rPr>
        <w:t>details the survey administration schedule (e.g., date, time), the identity of the classes selected (e.g., teacher name, subject area, section number), the survey location (e.g., classrooms, large group setting), and the name of the school contact</w:t>
      </w:r>
      <w:r>
        <w:rPr>
          <w:sz w:val="22"/>
          <w:szCs w:val="22"/>
        </w:rPr>
        <w:t>.</w:t>
      </w:r>
    </w:p>
    <w:p w:rsidR="00EA6CEE" w:rsidRPr="0097108A" w:rsidRDefault="00EA6CEE" w:rsidP="00A25DD3">
      <w:pPr>
        <w:ind w:left="360"/>
        <w:jc w:val="both"/>
        <w:rPr>
          <w:sz w:val="22"/>
          <w:szCs w:val="22"/>
        </w:rPr>
      </w:pPr>
    </w:p>
    <w:p w:rsidR="00EA6CEE" w:rsidRPr="0097108A" w:rsidRDefault="00EA6CEE" w:rsidP="00A25DD3">
      <w:pPr>
        <w:jc w:val="both"/>
        <w:rPr>
          <w:rFonts w:ascii="Calibri" w:hAnsi="Calibri"/>
          <w:b/>
          <w:sz w:val="22"/>
          <w:szCs w:val="22"/>
        </w:rPr>
      </w:pPr>
    </w:p>
    <w:p w:rsidR="003341FD" w:rsidRPr="002B3341" w:rsidRDefault="00271CED" w:rsidP="002C3ACB">
      <w:pPr>
        <w:spacing w:after="120"/>
        <w:jc w:val="both"/>
        <w:rPr>
          <w:rFonts w:ascii="Calibri" w:hAnsi="Calibri"/>
          <w:b/>
          <w:sz w:val="22"/>
          <w:szCs w:val="22"/>
          <w:u w:val="single"/>
        </w:rPr>
      </w:pPr>
      <w:r w:rsidRPr="002B3341">
        <w:rPr>
          <w:rFonts w:ascii="Calibri" w:hAnsi="Calibri"/>
          <w:b/>
          <w:sz w:val="22"/>
          <w:szCs w:val="22"/>
        </w:rPr>
        <w:t>A1</w:t>
      </w:r>
      <w:r w:rsidR="00B13920">
        <w:rPr>
          <w:rFonts w:ascii="Calibri" w:hAnsi="Calibri"/>
          <w:b/>
          <w:sz w:val="22"/>
          <w:szCs w:val="22"/>
        </w:rPr>
        <w:t>D</w:t>
      </w:r>
      <w:r w:rsidRPr="002B3341">
        <w:rPr>
          <w:rFonts w:ascii="Calibri" w:hAnsi="Calibri"/>
          <w:b/>
          <w:sz w:val="22"/>
          <w:szCs w:val="22"/>
        </w:rPr>
        <w:t xml:space="preserve">. </w:t>
      </w:r>
      <w:r w:rsidR="008F0019" w:rsidRPr="002B3341">
        <w:rPr>
          <w:rFonts w:ascii="Calibri" w:hAnsi="Calibri"/>
          <w:b/>
          <w:sz w:val="22"/>
          <w:szCs w:val="22"/>
        </w:rPr>
        <w:t xml:space="preserve">Items of </w:t>
      </w:r>
      <w:r w:rsidR="006A1614" w:rsidRPr="002B3341">
        <w:rPr>
          <w:rFonts w:ascii="Calibri" w:hAnsi="Calibri"/>
          <w:b/>
          <w:sz w:val="22"/>
          <w:szCs w:val="22"/>
        </w:rPr>
        <w:t>Information to be Collected</w:t>
      </w:r>
    </w:p>
    <w:p w:rsidR="00030538" w:rsidRDefault="00030538" w:rsidP="00A25DD3">
      <w:pPr>
        <w:pStyle w:val="ListParagraph"/>
        <w:ind w:left="0"/>
        <w:jc w:val="both"/>
        <w:rPr>
          <w:sz w:val="22"/>
          <w:szCs w:val="22"/>
        </w:rPr>
      </w:pPr>
      <w:r w:rsidRPr="0097108A">
        <w:rPr>
          <w:spacing w:val="-1"/>
          <w:sz w:val="22"/>
          <w:szCs w:val="22"/>
        </w:rPr>
        <w:t xml:space="preserve">The </w:t>
      </w:r>
      <w:r w:rsidR="00F16EAB">
        <w:rPr>
          <w:spacing w:val="-1"/>
          <w:sz w:val="22"/>
          <w:szCs w:val="22"/>
        </w:rPr>
        <w:t>CSA</w:t>
      </w:r>
      <w:r w:rsidR="000C2A3E">
        <w:rPr>
          <w:b/>
          <w:spacing w:val="-1"/>
          <w:sz w:val="22"/>
          <w:szCs w:val="22"/>
        </w:rPr>
        <w:t xml:space="preserve"> </w:t>
      </w:r>
      <w:r w:rsidR="000C2A3E" w:rsidRPr="00877A19">
        <w:rPr>
          <w:spacing w:val="-1"/>
          <w:sz w:val="22"/>
          <w:szCs w:val="22"/>
        </w:rPr>
        <w:t>(</w:t>
      </w:r>
      <w:r w:rsidR="000C2A3E" w:rsidRPr="005E073D">
        <w:rPr>
          <w:spacing w:val="-1"/>
          <w:sz w:val="22"/>
          <w:szCs w:val="22"/>
        </w:rPr>
        <w:t>Appendix E</w:t>
      </w:r>
      <w:r w:rsidR="000C2A3E" w:rsidRPr="004B7EC0">
        <w:rPr>
          <w:spacing w:val="-1"/>
          <w:sz w:val="22"/>
          <w:szCs w:val="22"/>
        </w:rPr>
        <w:t>)</w:t>
      </w:r>
      <w:r w:rsidRPr="004B7EC0">
        <w:rPr>
          <w:spacing w:val="-1"/>
          <w:sz w:val="22"/>
          <w:szCs w:val="22"/>
        </w:rPr>
        <w:t xml:space="preserve"> </w:t>
      </w:r>
      <w:r w:rsidRPr="0097108A">
        <w:rPr>
          <w:spacing w:val="-1"/>
          <w:sz w:val="22"/>
          <w:szCs w:val="22"/>
        </w:rPr>
        <w:t>is designed to assess the</w:t>
      </w:r>
      <w:r w:rsidRPr="0097108A">
        <w:rPr>
          <w:sz w:val="22"/>
          <w:szCs w:val="22"/>
        </w:rPr>
        <w:t xml:space="preserve"> </w:t>
      </w:r>
      <w:r w:rsidRPr="0097108A">
        <w:rPr>
          <w:spacing w:val="-1"/>
          <w:sz w:val="22"/>
          <w:szCs w:val="22"/>
        </w:rPr>
        <w:t>f</w:t>
      </w:r>
      <w:r w:rsidRPr="0097108A">
        <w:rPr>
          <w:sz w:val="22"/>
          <w:szCs w:val="22"/>
        </w:rPr>
        <w:t>i</w:t>
      </w:r>
      <w:r w:rsidRPr="0097108A">
        <w:rPr>
          <w:spacing w:val="1"/>
          <w:sz w:val="22"/>
          <w:szCs w:val="22"/>
        </w:rPr>
        <w:t>v</w:t>
      </w:r>
      <w:r w:rsidRPr="0097108A">
        <w:rPr>
          <w:sz w:val="22"/>
          <w:szCs w:val="22"/>
        </w:rPr>
        <w:t>e</w:t>
      </w:r>
      <w:r w:rsidRPr="0097108A">
        <w:rPr>
          <w:spacing w:val="1"/>
          <w:sz w:val="22"/>
          <w:szCs w:val="22"/>
        </w:rPr>
        <w:t xml:space="preserve"> </w:t>
      </w:r>
      <w:r w:rsidRPr="0097108A">
        <w:rPr>
          <w:sz w:val="22"/>
          <w:szCs w:val="22"/>
        </w:rPr>
        <w:t>b</w:t>
      </w:r>
      <w:r w:rsidRPr="0097108A">
        <w:rPr>
          <w:spacing w:val="1"/>
          <w:sz w:val="22"/>
          <w:szCs w:val="22"/>
        </w:rPr>
        <w:t>a</w:t>
      </w:r>
      <w:r w:rsidRPr="0097108A">
        <w:rPr>
          <w:spacing w:val="-1"/>
          <w:sz w:val="22"/>
          <w:szCs w:val="22"/>
        </w:rPr>
        <w:t>s</w:t>
      </w:r>
      <w:r w:rsidRPr="0097108A">
        <w:rPr>
          <w:sz w:val="22"/>
          <w:szCs w:val="22"/>
        </w:rPr>
        <w:t>ic</w:t>
      </w:r>
      <w:r w:rsidRPr="0097108A">
        <w:rPr>
          <w:spacing w:val="1"/>
          <w:sz w:val="22"/>
          <w:szCs w:val="22"/>
        </w:rPr>
        <w:t xml:space="preserve"> </w:t>
      </w:r>
      <w:r w:rsidRPr="0097108A">
        <w:rPr>
          <w:sz w:val="22"/>
          <w:szCs w:val="22"/>
        </w:rPr>
        <w:t>p</w:t>
      </w:r>
      <w:r w:rsidRPr="0097108A">
        <w:rPr>
          <w:spacing w:val="-1"/>
          <w:sz w:val="22"/>
          <w:szCs w:val="22"/>
        </w:rPr>
        <w:t>r</w:t>
      </w:r>
      <w:r w:rsidRPr="0097108A">
        <w:rPr>
          <w:sz w:val="22"/>
          <w:szCs w:val="22"/>
        </w:rPr>
        <w:t>in</w:t>
      </w:r>
      <w:r w:rsidRPr="0097108A">
        <w:rPr>
          <w:spacing w:val="1"/>
          <w:sz w:val="22"/>
          <w:szCs w:val="22"/>
        </w:rPr>
        <w:t>c</w:t>
      </w:r>
      <w:r w:rsidRPr="0097108A">
        <w:rPr>
          <w:sz w:val="22"/>
          <w:szCs w:val="22"/>
        </w:rPr>
        <w:t>ipl</w:t>
      </w:r>
      <w:r w:rsidRPr="0097108A">
        <w:rPr>
          <w:spacing w:val="1"/>
          <w:sz w:val="22"/>
          <w:szCs w:val="22"/>
        </w:rPr>
        <w:t>e</w:t>
      </w:r>
      <w:r w:rsidRPr="0097108A">
        <w:rPr>
          <w:spacing w:val="-1"/>
          <w:sz w:val="22"/>
          <w:szCs w:val="22"/>
        </w:rPr>
        <w:t>s of CPTED</w:t>
      </w:r>
      <w:r w:rsidRPr="0097108A">
        <w:rPr>
          <w:sz w:val="22"/>
          <w:szCs w:val="22"/>
        </w:rPr>
        <w:t xml:space="preserve">: </w:t>
      </w:r>
      <w:r w:rsidR="005E073D">
        <w:rPr>
          <w:sz w:val="22"/>
          <w:szCs w:val="22"/>
        </w:rPr>
        <w:t>(</w:t>
      </w:r>
      <w:r w:rsidRPr="0097108A">
        <w:rPr>
          <w:sz w:val="22"/>
          <w:szCs w:val="22"/>
        </w:rPr>
        <w:t xml:space="preserve">1) </w:t>
      </w:r>
      <w:r w:rsidRPr="0097108A">
        <w:rPr>
          <w:iCs/>
          <w:spacing w:val="-3"/>
          <w:sz w:val="22"/>
          <w:szCs w:val="22"/>
        </w:rPr>
        <w:t>N</w:t>
      </w:r>
      <w:r w:rsidRPr="0097108A">
        <w:rPr>
          <w:iCs/>
          <w:spacing w:val="1"/>
          <w:sz w:val="22"/>
          <w:szCs w:val="22"/>
        </w:rPr>
        <w:t>a</w:t>
      </w:r>
      <w:r w:rsidRPr="0097108A">
        <w:rPr>
          <w:iCs/>
          <w:sz w:val="22"/>
          <w:szCs w:val="22"/>
        </w:rPr>
        <w:t>t</w:t>
      </w:r>
      <w:r w:rsidRPr="0097108A">
        <w:rPr>
          <w:iCs/>
          <w:spacing w:val="1"/>
          <w:sz w:val="22"/>
          <w:szCs w:val="22"/>
        </w:rPr>
        <w:t>u</w:t>
      </w:r>
      <w:r w:rsidRPr="0097108A">
        <w:rPr>
          <w:iCs/>
          <w:spacing w:val="-1"/>
          <w:sz w:val="22"/>
          <w:szCs w:val="22"/>
        </w:rPr>
        <w:t>r</w:t>
      </w:r>
      <w:r w:rsidRPr="0097108A">
        <w:rPr>
          <w:iCs/>
          <w:spacing w:val="1"/>
          <w:sz w:val="22"/>
          <w:szCs w:val="22"/>
        </w:rPr>
        <w:t>a</w:t>
      </w:r>
      <w:r w:rsidRPr="0097108A">
        <w:rPr>
          <w:iCs/>
          <w:sz w:val="22"/>
          <w:szCs w:val="22"/>
        </w:rPr>
        <w:t>l S</w:t>
      </w:r>
      <w:r w:rsidRPr="0097108A">
        <w:rPr>
          <w:iCs/>
          <w:spacing w:val="1"/>
          <w:sz w:val="22"/>
          <w:szCs w:val="22"/>
        </w:rPr>
        <w:t>u</w:t>
      </w:r>
      <w:r w:rsidRPr="0097108A">
        <w:rPr>
          <w:iCs/>
          <w:spacing w:val="-1"/>
          <w:sz w:val="22"/>
          <w:szCs w:val="22"/>
        </w:rPr>
        <w:t>rv</w:t>
      </w:r>
      <w:r w:rsidRPr="0097108A">
        <w:rPr>
          <w:iCs/>
          <w:sz w:val="22"/>
          <w:szCs w:val="22"/>
        </w:rPr>
        <w:t>ei</w:t>
      </w:r>
      <w:r w:rsidRPr="0097108A">
        <w:rPr>
          <w:iCs/>
          <w:spacing w:val="1"/>
          <w:sz w:val="22"/>
          <w:szCs w:val="22"/>
        </w:rPr>
        <w:t>l</w:t>
      </w:r>
      <w:r w:rsidRPr="0097108A">
        <w:rPr>
          <w:iCs/>
          <w:sz w:val="22"/>
          <w:szCs w:val="22"/>
        </w:rPr>
        <w:t>l</w:t>
      </w:r>
      <w:r w:rsidRPr="0097108A">
        <w:rPr>
          <w:iCs/>
          <w:spacing w:val="1"/>
          <w:sz w:val="22"/>
          <w:szCs w:val="22"/>
        </w:rPr>
        <w:t>an</w:t>
      </w:r>
      <w:r w:rsidRPr="0097108A">
        <w:rPr>
          <w:iCs/>
          <w:sz w:val="22"/>
          <w:szCs w:val="22"/>
        </w:rPr>
        <w:t>ce</w:t>
      </w:r>
      <w:r w:rsidRPr="0097108A">
        <w:rPr>
          <w:sz w:val="22"/>
          <w:szCs w:val="22"/>
        </w:rPr>
        <w:t xml:space="preserve">; </w:t>
      </w:r>
      <w:r w:rsidR="005E073D">
        <w:rPr>
          <w:sz w:val="22"/>
          <w:szCs w:val="22"/>
        </w:rPr>
        <w:t>(</w:t>
      </w:r>
      <w:r w:rsidRPr="0097108A">
        <w:rPr>
          <w:sz w:val="22"/>
          <w:szCs w:val="22"/>
        </w:rPr>
        <w:t xml:space="preserve">2) </w:t>
      </w:r>
      <w:r w:rsidRPr="0097108A">
        <w:rPr>
          <w:iCs/>
          <w:sz w:val="22"/>
          <w:szCs w:val="22"/>
        </w:rPr>
        <w:t>Access</w:t>
      </w:r>
      <w:r w:rsidRPr="0097108A">
        <w:rPr>
          <w:iCs/>
          <w:spacing w:val="-3"/>
          <w:sz w:val="22"/>
          <w:szCs w:val="22"/>
        </w:rPr>
        <w:t xml:space="preserve"> </w:t>
      </w:r>
      <w:r w:rsidRPr="0097108A">
        <w:rPr>
          <w:iCs/>
          <w:spacing w:val="-1"/>
          <w:sz w:val="22"/>
          <w:szCs w:val="22"/>
        </w:rPr>
        <w:t>M</w:t>
      </w:r>
      <w:r w:rsidRPr="0097108A">
        <w:rPr>
          <w:iCs/>
          <w:spacing w:val="1"/>
          <w:sz w:val="22"/>
          <w:szCs w:val="22"/>
        </w:rPr>
        <w:t>ana</w:t>
      </w:r>
      <w:r w:rsidRPr="0097108A">
        <w:rPr>
          <w:iCs/>
          <w:spacing w:val="-1"/>
          <w:sz w:val="22"/>
          <w:szCs w:val="22"/>
        </w:rPr>
        <w:t>g</w:t>
      </w:r>
      <w:r w:rsidRPr="0097108A">
        <w:rPr>
          <w:iCs/>
          <w:sz w:val="22"/>
          <w:szCs w:val="22"/>
        </w:rPr>
        <w:t>e</w:t>
      </w:r>
      <w:r w:rsidRPr="0097108A">
        <w:rPr>
          <w:iCs/>
          <w:spacing w:val="1"/>
          <w:sz w:val="22"/>
          <w:szCs w:val="22"/>
        </w:rPr>
        <w:t>m</w:t>
      </w:r>
      <w:r w:rsidRPr="0097108A">
        <w:rPr>
          <w:iCs/>
          <w:sz w:val="22"/>
          <w:szCs w:val="22"/>
        </w:rPr>
        <w:t>e</w:t>
      </w:r>
      <w:r w:rsidRPr="0097108A">
        <w:rPr>
          <w:iCs/>
          <w:spacing w:val="1"/>
          <w:sz w:val="22"/>
          <w:szCs w:val="22"/>
        </w:rPr>
        <w:t>n</w:t>
      </w:r>
      <w:r w:rsidRPr="0097108A">
        <w:rPr>
          <w:iCs/>
          <w:sz w:val="22"/>
          <w:szCs w:val="22"/>
        </w:rPr>
        <w:t>t</w:t>
      </w:r>
      <w:r w:rsidRPr="0097108A">
        <w:rPr>
          <w:sz w:val="22"/>
          <w:szCs w:val="22"/>
        </w:rPr>
        <w:t xml:space="preserve">; </w:t>
      </w:r>
      <w:r w:rsidR="005E073D">
        <w:rPr>
          <w:sz w:val="22"/>
          <w:szCs w:val="22"/>
        </w:rPr>
        <w:t>(</w:t>
      </w:r>
      <w:r w:rsidRPr="0097108A">
        <w:rPr>
          <w:sz w:val="22"/>
          <w:szCs w:val="22"/>
        </w:rPr>
        <w:t xml:space="preserve">3) </w:t>
      </w:r>
      <w:r w:rsidRPr="0097108A">
        <w:rPr>
          <w:iCs/>
          <w:spacing w:val="-1"/>
          <w:sz w:val="22"/>
          <w:szCs w:val="22"/>
        </w:rPr>
        <w:t>T</w:t>
      </w:r>
      <w:r w:rsidRPr="0097108A">
        <w:rPr>
          <w:iCs/>
          <w:sz w:val="22"/>
          <w:szCs w:val="22"/>
        </w:rPr>
        <w:t>e</w:t>
      </w:r>
      <w:r w:rsidRPr="0097108A">
        <w:rPr>
          <w:iCs/>
          <w:spacing w:val="-1"/>
          <w:sz w:val="22"/>
          <w:szCs w:val="22"/>
        </w:rPr>
        <w:t>rr</w:t>
      </w:r>
      <w:r w:rsidRPr="0097108A">
        <w:rPr>
          <w:iCs/>
          <w:sz w:val="22"/>
          <w:szCs w:val="22"/>
        </w:rPr>
        <w:t>it</w:t>
      </w:r>
      <w:r w:rsidRPr="0097108A">
        <w:rPr>
          <w:iCs/>
          <w:spacing w:val="-1"/>
          <w:sz w:val="22"/>
          <w:szCs w:val="22"/>
        </w:rPr>
        <w:t>or</w:t>
      </w:r>
      <w:r w:rsidRPr="0097108A">
        <w:rPr>
          <w:iCs/>
          <w:sz w:val="22"/>
          <w:szCs w:val="22"/>
        </w:rPr>
        <w:t>i</w:t>
      </w:r>
      <w:r w:rsidRPr="0097108A">
        <w:rPr>
          <w:iCs/>
          <w:spacing w:val="1"/>
          <w:sz w:val="22"/>
          <w:szCs w:val="22"/>
        </w:rPr>
        <w:t>a</w:t>
      </w:r>
      <w:r w:rsidRPr="0097108A">
        <w:rPr>
          <w:iCs/>
          <w:sz w:val="22"/>
          <w:szCs w:val="22"/>
        </w:rPr>
        <w:t>l</w:t>
      </w:r>
      <w:r w:rsidRPr="0097108A">
        <w:rPr>
          <w:iCs/>
          <w:spacing w:val="1"/>
          <w:sz w:val="22"/>
          <w:szCs w:val="22"/>
        </w:rPr>
        <w:t>i</w:t>
      </w:r>
      <w:r w:rsidRPr="0097108A">
        <w:rPr>
          <w:iCs/>
          <w:sz w:val="22"/>
          <w:szCs w:val="22"/>
        </w:rPr>
        <w:t>t</w:t>
      </w:r>
      <w:r w:rsidRPr="0097108A">
        <w:rPr>
          <w:iCs/>
          <w:spacing w:val="-1"/>
          <w:sz w:val="22"/>
          <w:szCs w:val="22"/>
        </w:rPr>
        <w:t>y</w:t>
      </w:r>
      <w:r w:rsidRPr="0097108A">
        <w:rPr>
          <w:sz w:val="22"/>
          <w:szCs w:val="22"/>
        </w:rPr>
        <w:t xml:space="preserve">; </w:t>
      </w:r>
      <w:r w:rsidR="005E073D">
        <w:rPr>
          <w:sz w:val="22"/>
          <w:szCs w:val="22"/>
        </w:rPr>
        <w:t>(</w:t>
      </w:r>
      <w:r w:rsidRPr="0097108A">
        <w:rPr>
          <w:sz w:val="22"/>
          <w:szCs w:val="22"/>
        </w:rPr>
        <w:t xml:space="preserve">4) </w:t>
      </w:r>
      <w:r w:rsidRPr="0097108A">
        <w:rPr>
          <w:iCs/>
          <w:sz w:val="22"/>
          <w:szCs w:val="22"/>
        </w:rPr>
        <w:t>P</w:t>
      </w:r>
      <w:r w:rsidRPr="0097108A">
        <w:rPr>
          <w:iCs/>
          <w:spacing w:val="1"/>
          <w:sz w:val="22"/>
          <w:szCs w:val="22"/>
        </w:rPr>
        <w:t>h</w:t>
      </w:r>
      <w:r w:rsidRPr="0097108A">
        <w:rPr>
          <w:iCs/>
          <w:spacing w:val="-1"/>
          <w:sz w:val="22"/>
          <w:szCs w:val="22"/>
        </w:rPr>
        <w:t>y</w:t>
      </w:r>
      <w:r w:rsidRPr="0097108A">
        <w:rPr>
          <w:iCs/>
          <w:sz w:val="22"/>
          <w:szCs w:val="22"/>
        </w:rPr>
        <w:t>sic</w:t>
      </w:r>
      <w:r w:rsidRPr="0097108A">
        <w:rPr>
          <w:iCs/>
          <w:spacing w:val="1"/>
          <w:sz w:val="22"/>
          <w:szCs w:val="22"/>
        </w:rPr>
        <w:t>a</w:t>
      </w:r>
      <w:r w:rsidRPr="0097108A">
        <w:rPr>
          <w:iCs/>
          <w:sz w:val="22"/>
          <w:szCs w:val="22"/>
        </w:rPr>
        <w:t xml:space="preserve">l </w:t>
      </w:r>
      <w:r w:rsidRPr="0097108A">
        <w:rPr>
          <w:iCs/>
          <w:spacing w:val="-1"/>
          <w:sz w:val="22"/>
          <w:szCs w:val="22"/>
        </w:rPr>
        <w:t>M</w:t>
      </w:r>
      <w:r w:rsidRPr="0097108A">
        <w:rPr>
          <w:iCs/>
          <w:spacing w:val="1"/>
          <w:sz w:val="22"/>
          <w:szCs w:val="22"/>
        </w:rPr>
        <w:t>a</w:t>
      </w:r>
      <w:r w:rsidRPr="0097108A">
        <w:rPr>
          <w:iCs/>
          <w:spacing w:val="3"/>
          <w:sz w:val="22"/>
          <w:szCs w:val="22"/>
        </w:rPr>
        <w:t>i</w:t>
      </w:r>
      <w:r w:rsidRPr="0097108A">
        <w:rPr>
          <w:iCs/>
          <w:spacing w:val="1"/>
          <w:sz w:val="22"/>
          <w:szCs w:val="22"/>
        </w:rPr>
        <w:t>n</w:t>
      </w:r>
      <w:r w:rsidRPr="0097108A">
        <w:rPr>
          <w:iCs/>
          <w:sz w:val="22"/>
          <w:szCs w:val="22"/>
        </w:rPr>
        <w:t>te</w:t>
      </w:r>
      <w:r w:rsidRPr="0097108A">
        <w:rPr>
          <w:iCs/>
          <w:spacing w:val="1"/>
          <w:sz w:val="22"/>
          <w:szCs w:val="22"/>
        </w:rPr>
        <w:t>nan</w:t>
      </w:r>
      <w:r w:rsidRPr="0097108A">
        <w:rPr>
          <w:iCs/>
          <w:sz w:val="22"/>
          <w:szCs w:val="22"/>
        </w:rPr>
        <w:t>ce</w:t>
      </w:r>
      <w:r w:rsidRPr="0097108A">
        <w:rPr>
          <w:sz w:val="22"/>
          <w:szCs w:val="22"/>
        </w:rPr>
        <w:t xml:space="preserve">; </w:t>
      </w:r>
      <w:r w:rsidRPr="0097108A">
        <w:rPr>
          <w:spacing w:val="1"/>
          <w:sz w:val="22"/>
          <w:szCs w:val="22"/>
        </w:rPr>
        <w:t>a</w:t>
      </w:r>
      <w:r w:rsidRPr="0097108A">
        <w:rPr>
          <w:sz w:val="22"/>
          <w:szCs w:val="22"/>
        </w:rPr>
        <w:t xml:space="preserve">nd </w:t>
      </w:r>
      <w:r w:rsidR="005E073D">
        <w:rPr>
          <w:sz w:val="22"/>
          <w:szCs w:val="22"/>
        </w:rPr>
        <w:t>(</w:t>
      </w:r>
      <w:r w:rsidRPr="0097108A">
        <w:rPr>
          <w:sz w:val="22"/>
          <w:szCs w:val="22"/>
        </w:rPr>
        <w:t xml:space="preserve">5) </w:t>
      </w:r>
      <w:r w:rsidRPr="0097108A">
        <w:rPr>
          <w:iCs/>
          <w:spacing w:val="1"/>
          <w:sz w:val="22"/>
          <w:szCs w:val="22"/>
        </w:rPr>
        <w:t>O</w:t>
      </w:r>
      <w:r w:rsidRPr="0097108A">
        <w:rPr>
          <w:iCs/>
          <w:spacing w:val="-3"/>
          <w:sz w:val="22"/>
          <w:szCs w:val="22"/>
        </w:rPr>
        <w:t>r</w:t>
      </w:r>
      <w:r w:rsidRPr="0097108A">
        <w:rPr>
          <w:iCs/>
          <w:spacing w:val="1"/>
          <w:sz w:val="22"/>
          <w:szCs w:val="22"/>
        </w:rPr>
        <w:t>d</w:t>
      </w:r>
      <w:r w:rsidRPr="0097108A">
        <w:rPr>
          <w:iCs/>
          <w:sz w:val="22"/>
          <w:szCs w:val="22"/>
        </w:rPr>
        <w:t xml:space="preserve">er </w:t>
      </w:r>
      <w:r w:rsidRPr="0097108A">
        <w:rPr>
          <w:iCs/>
          <w:spacing w:val="-1"/>
          <w:sz w:val="22"/>
          <w:szCs w:val="22"/>
        </w:rPr>
        <w:t>M</w:t>
      </w:r>
      <w:r w:rsidRPr="0097108A">
        <w:rPr>
          <w:iCs/>
          <w:spacing w:val="1"/>
          <w:sz w:val="22"/>
          <w:szCs w:val="22"/>
        </w:rPr>
        <w:t>a</w:t>
      </w:r>
      <w:r w:rsidRPr="0097108A">
        <w:rPr>
          <w:iCs/>
          <w:sz w:val="22"/>
          <w:szCs w:val="22"/>
        </w:rPr>
        <w:t>i</w:t>
      </w:r>
      <w:r w:rsidRPr="0097108A">
        <w:rPr>
          <w:iCs/>
          <w:spacing w:val="-1"/>
          <w:sz w:val="22"/>
          <w:szCs w:val="22"/>
        </w:rPr>
        <w:t>n</w:t>
      </w:r>
      <w:r w:rsidRPr="0097108A">
        <w:rPr>
          <w:iCs/>
          <w:sz w:val="22"/>
          <w:szCs w:val="22"/>
        </w:rPr>
        <w:t>te</w:t>
      </w:r>
      <w:r w:rsidRPr="0097108A">
        <w:rPr>
          <w:iCs/>
          <w:spacing w:val="1"/>
          <w:sz w:val="22"/>
          <w:szCs w:val="22"/>
        </w:rPr>
        <w:t>nan</w:t>
      </w:r>
      <w:r w:rsidRPr="0097108A">
        <w:rPr>
          <w:iCs/>
          <w:sz w:val="22"/>
          <w:szCs w:val="22"/>
        </w:rPr>
        <w:t>ce</w:t>
      </w:r>
      <w:r w:rsidRPr="0097108A">
        <w:rPr>
          <w:sz w:val="22"/>
          <w:szCs w:val="22"/>
        </w:rPr>
        <w:t xml:space="preserve">. </w:t>
      </w:r>
      <w:r w:rsidRPr="0097108A">
        <w:rPr>
          <w:iCs/>
          <w:spacing w:val="1"/>
          <w:sz w:val="22"/>
          <w:szCs w:val="22"/>
        </w:rPr>
        <w:t>O</w:t>
      </w:r>
      <w:r w:rsidRPr="0097108A">
        <w:rPr>
          <w:iCs/>
          <w:sz w:val="22"/>
          <w:szCs w:val="22"/>
        </w:rPr>
        <w:t>t</w:t>
      </w:r>
      <w:r w:rsidRPr="0097108A">
        <w:rPr>
          <w:iCs/>
          <w:spacing w:val="1"/>
          <w:sz w:val="22"/>
          <w:szCs w:val="22"/>
        </w:rPr>
        <w:t>h</w:t>
      </w:r>
      <w:r w:rsidRPr="0097108A">
        <w:rPr>
          <w:iCs/>
          <w:sz w:val="22"/>
          <w:szCs w:val="22"/>
        </w:rPr>
        <w:t xml:space="preserve">er </w:t>
      </w:r>
      <w:r w:rsidR="00877A19">
        <w:rPr>
          <w:iCs/>
          <w:sz w:val="22"/>
          <w:szCs w:val="22"/>
        </w:rPr>
        <w:t>f</w:t>
      </w:r>
      <w:r w:rsidRPr="0097108A">
        <w:rPr>
          <w:iCs/>
          <w:spacing w:val="1"/>
          <w:sz w:val="22"/>
          <w:szCs w:val="22"/>
        </w:rPr>
        <w:t>a</w:t>
      </w:r>
      <w:r w:rsidRPr="0097108A">
        <w:rPr>
          <w:iCs/>
          <w:sz w:val="22"/>
          <w:szCs w:val="22"/>
        </w:rPr>
        <w:t>ct</w:t>
      </w:r>
      <w:r w:rsidRPr="0097108A">
        <w:rPr>
          <w:iCs/>
          <w:spacing w:val="-1"/>
          <w:sz w:val="22"/>
          <w:szCs w:val="22"/>
        </w:rPr>
        <w:t>or</w:t>
      </w:r>
      <w:r w:rsidRPr="0097108A">
        <w:rPr>
          <w:iCs/>
          <w:sz w:val="22"/>
          <w:szCs w:val="22"/>
        </w:rPr>
        <w:t>s</w:t>
      </w:r>
      <w:r w:rsidR="00877A19">
        <w:rPr>
          <w:iCs/>
          <w:sz w:val="22"/>
          <w:szCs w:val="22"/>
        </w:rPr>
        <w:t>,</w:t>
      </w:r>
      <w:r w:rsidRPr="0097108A">
        <w:rPr>
          <w:i/>
          <w:iCs/>
          <w:sz w:val="22"/>
          <w:szCs w:val="22"/>
        </w:rPr>
        <w:t xml:space="preserve"> </w:t>
      </w:r>
      <w:r w:rsidRPr="0097108A">
        <w:rPr>
          <w:spacing w:val="1"/>
          <w:sz w:val="22"/>
          <w:szCs w:val="22"/>
        </w:rPr>
        <w:t>including</w:t>
      </w:r>
      <w:r w:rsidRPr="0097108A">
        <w:rPr>
          <w:sz w:val="22"/>
          <w:szCs w:val="22"/>
        </w:rPr>
        <w:t xml:space="preserve"> </w:t>
      </w:r>
      <w:r w:rsidRPr="0097108A">
        <w:rPr>
          <w:spacing w:val="-2"/>
          <w:sz w:val="22"/>
          <w:szCs w:val="22"/>
        </w:rPr>
        <w:t>a</w:t>
      </w:r>
      <w:r w:rsidRPr="0097108A">
        <w:rPr>
          <w:spacing w:val="1"/>
          <w:sz w:val="22"/>
          <w:szCs w:val="22"/>
        </w:rPr>
        <w:t>cce</w:t>
      </w:r>
      <w:r w:rsidRPr="0097108A">
        <w:rPr>
          <w:spacing w:val="-1"/>
          <w:sz w:val="22"/>
          <w:szCs w:val="22"/>
        </w:rPr>
        <w:t>s</w:t>
      </w:r>
      <w:r w:rsidRPr="0097108A">
        <w:rPr>
          <w:sz w:val="22"/>
          <w:szCs w:val="22"/>
        </w:rPr>
        <w:t>s</w:t>
      </w:r>
      <w:r w:rsidRPr="0097108A">
        <w:rPr>
          <w:spacing w:val="-1"/>
          <w:sz w:val="22"/>
          <w:szCs w:val="22"/>
        </w:rPr>
        <w:t xml:space="preserve"> </w:t>
      </w:r>
      <w:r w:rsidRPr="0097108A">
        <w:rPr>
          <w:sz w:val="22"/>
          <w:szCs w:val="22"/>
        </w:rPr>
        <w:t>to n</w:t>
      </w:r>
      <w:r w:rsidRPr="0097108A">
        <w:rPr>
          <w:spacing w:val="1"/>
          <w:sz w:val="22"/>
          <w:szCs w:val="22"/>
        </w:rPr>
        <w:t>a</w:t>
      </w:r>
      <w:r w:rsidRPr="0097108A">
        <w:rPr>
          <w:sz w:val="22"/>
          <w:szCs w:val="22"/>
        </w:rPr>
        <w:t>tu</w:t>
      </w:r>
      <w:r w:rsidRPr="0097108A">
        <w:rPr>
          <w:spacing w:val="-1"/>
          <w:sz w:val="22"/>
          <w:szCs w:val="22"/>
        </w:rPr>
        <w:t>r</w:t>
      </w:r>
      <w:r w:rsidRPr="0097108A">
        <w:rPr>
          <w:spacing w:val="1"/>
          <w:sz w:val="22"/>
          <w:szCs w:val="22"/>
        </w:rPr>
        <w:t>e</w:t>
      </w:r>
      <w:r w:rsidRPr="0097108A">
        <w:rPr>
          <w:sz w:val="22"/>
          <w:szCs w:val="22"/>
        </w:rPr>
        <w:t xml:space="preserve">, </w:t>
      </w:r>
      <w:r w:rsidRPr="0097108A">
        <w:rPr>
          <w:spacing w:val="1"/>
          <w:sz w:val="22"/>
          <w:szCs w:val="22"/>
        </w:rPr>
        <w:t>ca</w:t>
      </w:r>
      <w:r w:rsidRPr="0097108A">
        <w:rPr>
          <w:sz w:val="22"/>
          <w:szCs w:val="22"/>
        </w:rPr>
        <w:t>p</w:t>
      </w:r>
      <w:r w:rsidRPr="0097108A">
        <w:rPr>
          <w:spacing w:val="-2"/>
          <w:sz w:val="22"/>
          <w:szCs w:val="22"/>
        </w:rPr>
        <w:t>a</w:t>
      </w:r>
      <w:r w:rsidRPr="0097108A">
        <w:rPr>
          <w:spacing w:val="1"/>
          <w:sz w:val="22"/>
          <w:szCs w:val="22"/>
        </w:rPr>
        <w:t>c</w:t>
      </w:r>
      <w:r w:rsidRPr="0097108A">
        <w:rPr>
          <w:sz w:val="22"/>
          <w:szCs w:val="22"/>
        </w:rPr>
        <w:t>it</w:t>
      </w:r>
      <w:r w:rsidRPr="0097108A">
        <w:rPr>
          <w:spacing w:val="1"/>
          <w:sz w:val="22"/>
          <w:szCs w:val="22"/>
        </w:rPr>
        <w:t>y</w:t>
      </w:r>
      <w:r w:rsidRPr="0097108A">
        <w:rPr>
          <w:sz w:val="22"/>
          <w:szCs w:val="22"/>
        </w:rPr>
        <w:t xml:space="preserve">, </w:t>
      </w:r>
      <w:r w:rsidRPr="0097108A">
        <w:rPr>
          <w:spacing w:val="1"/>
          <w:sz w:val="22"/>
          <w:szCs w:val="22"/>
        </w:rPr>
        <w:t>a</w:t>
      </w:r>
      <w:r w:rsidRPr="0097108A">
        <w:rPr>
          <w:sz w:val="22"/>
          <w:szCs w:val="22"/>
        </w:rPr>
        <w:t>nd i</w:t>
      </w:r>
      <w:r w:rsidRPr="0097108A">
        <w:rPr>
          <w:spacing w:val="-2"/>
          <w:sz w:val="22"/>
          <w:szCs w:val="22"/>
        </w:rPr>
        <w:t>n</w:t>
      </w:r>
      <w:r w:rsidRPr="0097108A">
        <w:rPr>
          <w:spacing w:val="1"/>
          <w:sz w:val="22"/>
          <w:szCs w:val="22"/>
        </w:rPr>
        <w:t>c</w:t>
      </w:r>
      <w:r w:rsidRPr="0097108A">
        <w:rPr>
          <w:sz w:val="22"/>
          <w:szCs w:val="22"/>
        </w:rPr>
        <w:t>lu</w:t>
      </w:r>
      <w:r w:rsidRPr="0097108A">
        <w:rPr>
          <w:spacing w:val="-1"/>
          <w:sz w:val="22"/>
          <w:szCs w:val="22"/>
        </w:rPr>
        <w:t>s</w:t>
      </w:r>
      <w:r w:rsidRPr="0097108A">
        <w:rPr>
          <w:sz w:val="22"/>
          <w:szCs w:val="22"/>
        </w:rPr>
        <w:t>i</w:t>
      </w:r>
      <w:r w:rsidRPr="0097108A">
        <w:rPr>
          <w:spacing w:val="1"/>
          <w:sz w:val="22"/>
          <w:szCs w:val="22"/>
        </w:rPr>
        <w:t>ve</w:t>
      </w:r>
      <w:r w:rsidRPr="0097108A">
        <w:rPr>
          <w:sz w:val="22"/>
          <w:szCs w:val="22"/>
        </w:rPr>
        <w:t>n</w:t>
      </w:r>
      <w:r w:rsidRPr="0097108A">
        <w:rPr>
          <w:spacing w:val="-2"/>
          <w:sz w:val="22"/>
          <w:szCs w:val="22"/>
        </w:rPr>
        <w:t>e</w:t>
      </w:r>
      <w:r w:rsidRPr="0097108A">
        <w:rPr>
          <w:spacing w:val="-1"/>
          <w:sz w:val="22"/>
          <w:szCs w:val="22"/>
        </w:rPr>
        <w:t>ss</w:t>
      </w:r>
      <w:r w:rsidR="00877A19">
        <w:rPr>
          <w:spacing w:val="-1"/>
          <w:sz w:val="22"/>
          <w:szCs w:val="22"/>
        </w:rPr>
        <w:t>,</w:t>
      </w:r>
      <w:r w:rsidRPr="0097108A">
        <w:rPr>
          <w:spacing w:val="-1"/>
          <w:sz w:val="22"/>
          <w:szCs w:val="22"/>
        </w:rPr>
        <w:t xml:space="preserve"> are also assessed</w:t>
      </w:r>
      <w:r w:rsidRPr="0097108A">
        <w:rPr>
          <w:sz w:val="22"/>
          <w:szCs w:val="22"/>
        </w:rPr>
        <w:t xml:space="preserve">. The rating tool is divided into the following nine sections: </w:t>
      </w:r>
      <w:r w:rsidR="005E073D">
        <w:rPr>
          <w:sz w:val="22"/>
          <w:szCs w:val="22"/>
        </w:rPr>
        <w:t>(</w:t>
      </w:r>
      <w:r w:rsidRPr="0097108A">
        <w:rPr>
          <w:sz w:val="22"/>
          <w:szCs w:val="22"/>
        </w:rPr>
        <w:t xml:space="preserve">1) Initial Impressions, </w:t>
      </w:r>
      <w:r w:rsidR="005E073D">
        <w:rPr>
          <w:sz w:val="22"/>
          <w:szCs w:val="22"/>
        </w:rPr>
        <w:t>(</w:t>
      </w:r>
      <w:r w:rsidRPr="0097108A">
        <w:rPr>
          <w:sz w:val="22"/>
          <w:szCs w:val="22"/>
        </w:rPr>
        <w:t xml:space="preserve">2) Grounds, </w:t>
      </w:r>
      <w:r w:rsidR="005E073D">
        <w:rPr>
          <w:sz w:val="22"/>
          <w:szCs w:val="22"/>
        </w:rPr>
        <w:t>(</w:t>
      </w:r>
      <w:r w:rsidRPr="0097108A">
        <w:rPr>
          <w:sz w:val="22"/>
          <w:szCs w:val="22"/>
        </w:rPr>
        <w:t xml:space="preserve">3) Buildings, </w:t>
      </w:r>
      <w:r w:rsidR="005E073D">
        <w:rPr>
          <w:sz w:val="22"/>
          <w:szCs w:val="22"/>
        </w:rPr>
        <w:t>(</w:t>
      </w:r>
      <w:r w:rsidRPr="0097108A">
        <w:rPr>
          <w:sz w:val="22"/>
          <w:szCs w:val="22"/>
        </w:rPr>
        <w:t xml:space="preserve">4) Interiors, </w:t>
      </w:r>
      <w:r w:rsidR="005E073D">
        <w:rPr>
          <w:sz w:val="22"/>
          <w:szCs w:val="22"/>
        </w:rPr>
        <w:t>(</w:t>
      </w:r>
      <w:r w:rsidRPr="0097108A">
        <w:rPr>
          <w:sz w:val="22"/>
          <w:szCs w:val="22"/>
        </w:rPr>
        <w:t xml:space="preserve">5) Global Impressions, </w:t>
      </w:r>
      <w:r w:rsidR="005E073D">
        <w:rPr>
          <w:sz w:val="22"/>
          <w:szCs w:val="22"/>
        </w:rPr>
        <w:t>(</w:t>
      </w:r>
      <w:r w:rsidRPr="0097108A">
        <w:rPr>
          <w:sz w:val="22"/>
          <w:szCs w:val="22"/>
        </w:rPr>
        <w:t xml:space="preserve">6) Additional Observations, </w:t>
      </w:r>
      <w:r w:rsidR="005E073D">
        <w:rPr>
          <w:sz w:val="22"/>
          <w:szCs w:val="22"/>
        </w:rPr>
        <w:t>(</w:t>
      </w:r>
      <w:r w:rsidRPr="0097108A">
        <w:rPr>
          <w:sz w:val="22"/>
          <w:szCs w:val="22"/>
        </w:rPr>
        <w:t xml:space="preserve">7) Surrounding Land Use, </w:t>
      </w:r>
      <w:r w:rsidR="005E073D">
        <w:rPr>
          <w:sz w:val="22"/>
          <w:szCs w:val="22"/>
        </w:rPr>
        <w:t>(</w:t>
      </w:r>
      <w:r w:rsidRPr="0097108A">
        <w:rPr>
          <w:sz w:val="22"/>
          <w:szCs w:val="22"/>
        </w:rPr>
        <w:t xml:space="preserve">8) Surrounding Land Use Conditions, and </w:t>
      </w:r>
      <w:r w:rsidR="005E073D">
        <w:rPr>
          <w:sz w:val="22"/>
          <w:szCs w:val="22"/>
        </w:rPr>
        <w:t>(</w:t>
      </w:r>
      <w:r w:rsidRPr="0097108A">
        <w:rPr>
          <w:sz w:val="22"/>
          <w:szCs w:val="22"/>
        </w:rPr>
        <w:t xml:space="preserve">9) Assessment Day Conditions. Items within each section are rated on a five-point Likert scale. </w:t>
      </w:r>
    </w:p>
    <w:p w:rsidR="007B592A" w:rsidRDefault="007B592A" w:rsidP="00A25DD3">
      <w:pPr>
        <w:pStyle w:val="ListParagraph"/>
        <w:ind w:left="0"/>
        <w:jc w:val="both"/>
        <w:rPr>
          <w:sz w:val="22"/>
          <w:szCs w:val="22"/>
        </w:rPr>
      </w:pPr>
    </w:p>
    <w:p w:rsidR="007B592A" w:rsidRPr="0097108A" w:rsidRDefault="007B592A" w:rsidP="007B592A">
      <w:pPr>
        <w:pStyle w:val="ListParagraph"/>
        <w:ind w:left="0"/>
        <w:jc w:val="both"/>
        <w:rPr>
          <w:sz w:val="22"/>
          <w:szCs w:val="22"/>
        </w:rPr>
      </w:pPr>
      <w:r w:rsidRPr="0097108A">
        <w:rPr>
          <w:sz w:val="22"/>
          <w:szCs w:val="22"/>
        </w:rPr>
        <w:t xml:space="preserve">The </w:t>
      </w:r>
      <w:r w:rsidR="00ED08BC" w:rsidRPr="005E073D">
        <w:rPr>
          <w:sz w:val="22"/>
          <w:szCs w:val="22"/>
        </w:rPr>
        <w:t xml:space="preserve">CPTED </w:t>
      </w:r>
      <w:r w:rsidRPr="005E073D">
        <w:rPr>
          <w:sz w:val="22"/>
          <w:szCs w:val="22"/>
        </w:rPr>
        <w:t>School Site Data Form</w:t>
      </w:r>
      <w:r w:rsidRPr="0097108A">
        <w:rPr>
          <w:sz w:val="22"/>
          <w:szCs w:val="22"/>
        </w:rPr>
        <w:t xml:space="preserve"> </w:t>
      </w:r>
      <w:r w:rsidR="000C2A3E">
        <w:rPr>
          <w:sz w:val="22"/>
          <w:szCs w:val="22"/>
        </w:rPr>
        <w:t>(</w:t>
      </w:r>
      <w:r w:rsidR="000C2A3E" w:rsidRPr="005E073D">
        <w:rPr>
          <w:sz w:val="22"/>
          <w:szCs w:val="22"/>
        </w:rPr>
        <w:t>Appendix</w:t>
      </w:r>
      <w:r w:rsidR="0015528B" w:rsidRPr="005E073D">
        <w:rPr>
          <w:sz w:val="22"/>
          <w:szCs w:val="22"/>
        </w:rPr>
        <w:t xml:space="preserve"> F</w:t>
      </w:r>
      <w:r w:rsidR="0015528B">
        <w:rPr>
          <w:sz w:val="22"/>
          <w:szCs w:val="22"/>
        </w:rPr>
        <w:t>)</w:t>
      </w:r>
      <w:r w:rsidR="000C2A3E">
        <w:rPr>
          <w:sz w:val="22"/>
          <w:szCs w:val="22"/>
        </w:rPr>
        <w:t xml:space="preserve"> </w:t>
      </w:r>
      <w:r w:rsidR="00722FA0" w:rsidRPr="0097108A">
        <w:rPr>
          <w:sz w:val="22"/>
          <w:szCs w:val="22"/>
        </w:rPr>
        <w:t>profile</w:t>
      </w:r>
      <w:r w:rsidR="00131D1D">
        <w:rPr>
          <w:sz w:val="22"/>
          <w:szCs w:val="22"/>
        </w:rPr>
        <w:t>s</w:t>
      </w:r>
      <w:r w:rsidR="00722FA0" w:rsidRPr="0097108A">
        <w:rPr>
          <w:sz w:val="22"/>
          <w:szCs w:val="22"/>
        </w:rPr>
        <w:t xml:space="preserve"> school descriptive characteristics (e.g., community context, schedule, physical plant characteristics)</w:t>
      </w:r>
      <w:r w:rsidR="00722FA0">
        <w:rPr>
          <w:sz w:val="22"/>
          <w:szCs w:val="22"/>
        </w:rPr>
        <w:t xml:space="preserve">, and </w:t>
      </w:r>
      <w:r w:rsidR="00131D1D">
        <w:rPr>
          <w:sz w:val="22"/>
          <w:szCs w:val="22"/>
        </w:rPr>
        <w:t xml:space="preserve">records </w:t>
      </w:r>
      <w:r w:rsidRPr="0097108A">
        <w:rPr>
          <w:sz w:val="22"/>
          <w:szCs w:val="22"/>
        </w:rPr>
        <w:t xml:space="preserve">data on </w:t>
      </w:r>
      <w:r w:rsidR="00722FA0">
        <w:rPr>
          <w:sz w:val="22"/>
          <w:szCs w:val="22"/>
        </w:rPr>
        <w:t>school policies and disciplinary procedures</w:t>
      </w:r>
      <w:r w:rsidRPr="0097108A">
        <w:rPr>
          <w:sz w:val="22"/>
          <w:szCs w:val="22"/>
        </w:rPr>
        <w:t xml:space="preserve"> (</w:t>
      </w:r>
      <w:r w:rsidR="00722FA0">
        <w:rPr>
          <w:sz w:val="22"/>
          <w:szCs w:val="22"/>
        </w:rPr>
        <w:t>38</w:t>
      </w:r>
      <w:r w:rsidRPr="0097108A">
        <w:rPr>
          <w:sz w:val="22"/>
          <w:szCs w:val="22"/>
        </w:rPr>
        <w:t xml:space="preserve"> items), </w:t>
      </w:r>
      <w:r w:rsidR="00722FA0">
        <w:rPr>
          <w:sz w:val="22"/>
          <w:szCs w:val="22"/>
        </w:rPr>
        <w:t>absences and truancy (3 items), disciplinary actions taken</w:t>
      </w:r>
      <w:r w:rsidRPr="0097108A">
        <w:rPr>
          <w:sz w:val="22"/>
          <w:szCs w:val="22"/>
        </w:rPr>
        <w:t xml:space="preserve"> (</w:t>
      </w:r>
      <w:r w:rsidR="00722FA0">
        <w:rPr>
          <w:sz w:val="22"/>
          <w:szCs w:val="22"/>
        </w:rPr>
        <w:t>10</w:t>
      </w:r>
      <w:r w:rsidRPr="0097108A">
        <w:rPr>
          <w:sz w:val="22"/>
          <w:szCs w:val="22"/>
        </w:rPr>
        <w:t xml:space="preserve"> items), </w:t>
      </w:r>
      <w:r w:rsidR="00722FA0">
        <w:rPr>
          <w:sz w:val="22"/>
          <w:szCs w:val="22"/>
        </w:rPr>
        <w:t>violent deaths and other threats to safety</w:t>
      </w:r>
      <w:r w:rsidRPr="0097108A">
        <w:rPr>
          <w:sz w:val="22"/>
          <w:szCs w:val="22"/>
        </w:rPr>
        <w:t xml:space="preserve"> (</w:t>
      </w:r>
      <w:r w:rsidR="00722FA0">
        <w:rPr>
          <w:sz w:val="22"/>
          <w:szCs w:val="22"/>
        </w:rPr>
        <w:t>25</w:t>
      </w:r>
      <w:r w:rsidRPr="0097108A">
        <w:rPr>
          <w:sz w:val="22"/>
          <w:szCs w:val="22"/>
        </w:rPr>
        <w:t xml:space="preserve"> items), </w:t>
      </w:r>
      <w:r w:rsidR="00722FA0">
        <w:rPr>
          <w:sz w:val="22"/>
          <w:szCs w:val="22"/>
        </w:rPr>
        <w:t>security and prevention practices</w:t>
      </w:r>
      <w:r w:rsidRPr="0097108A">
        <w:rPr>
          <w:sz w:val="22"/>
          <w:szCs w:val="22"/>
        </w:rPr>
        <w:t xml:space="preserve"> (</w:t>
      </w:r>
      <w:r w:rsidR="00722FA0">
        <w:rPr>
          <w:sz w:val="22"/>
          <w:szCs w:val="22"/>
        </w:rPr>
        <w:t>26</w:t>
      </w:r>
      <w:r w:rsidRPr="0097108A">
        <w:rPr>
          <w:sz w:val="22"/>
          <w:szCs w:val="22"/>
        </w:rPr>
        <w:t xml:space="preserve"> items), and</w:t>
      </w:r>
      <w:r w:rsidR="00722FA0">
        <w:rPr>
          <w:sz w:val="22"/>
          <w:szCs w:val="22"/>
        </w:rPr>
        <w:t xml:space="preserve"> prevention training (7 items).</w:t>
      </w:r>
      <w:r w:rsidRPr="0097108A">
        <w:rPr>
          <w:sz w:val="22"/>
          <w:szCs w:val="22"/>
        </w:rPr>
        <w:t xml:space="preserve"> </w:t>
      </w:r>
    </w:p>
    <w:p w:rsidR="00B94F12" w:rsidRPr="0097108A" w:rsidRDefault="00B94F12" w:rsidP="00A25DD3">
      <w:pPr>
        <w:pStyle w:val="ListParagraph"/>
        <w:ind w:left="0"/>
        <w:jc w:val="both"/>
        <w:rPr>
          <w:i/>
          <w:sz w:val="22"/>
          <w:szCs w:val="22"/>
        </w:rPr>
      </w:pPr>
    </w:p>
    <w:p w:rsidR="00B94F12" w:rsidRPr="0097108A" w:rsidRDefault="00B94F12" w:rsidP="00A25DD3">
      <w:pPr>
        <w:jc w:val="both"/>
        <w:rPr>
          <w:sz w:val="22"/>
          <w:szCs w:val="22"/>
        </w:rPr>
      </w:pPr>
      <w:r w:rsidRPr="0097108A">
        <w:rPr>
          <w:sz w:val="22"/>
          <w:szCs w:val="22"/>
        </w:rPr>
        <w:lastRenderedPageBreak/>
        <w:t xml:space="preserve">The </w:t>
      </w:r>
      <w:r w:rsidRPr="005E073D">
        <w:rPr>
          <w:sz w:val="22"/>
          <w:szCs w:val="22"/>
        </w:rPr>
        <w:t>CPTED Student Survey</w:t>
      </w:r>
      <w:r w:rsidR="0015528B">
        <w:rPr>
          <w:sz w:val="22"/>
          <w:szCs w:val="22"/>
        </w:rPr>
        <w:t xml:space="preserve"> (</w:t>
      </w:r>
      <w:r w:rsidR="0015528B" w:rsidRPr="005E073D">
        <w:rPr>
          <w:sz w:val="22"/>
          <w:szCs w:val="22"/>
        </w:rPr>
        <w:t>Appendix G</w:t>
      </w:r>
      <w:r w:rsidR="0015528B">
        <w:rPr>
          <w:sz w:val="22"/>
          <w:szCs w:val="22"/>
        </w:rPr>
        <w:t xml:space="preserve">) </w:t>
      </w:r>
      <w:r w:rsidRPr="0097108A">
        <w:rPr>
          <w:sz w:val="22"/>
          <w:szCs w:val="22"/>
        </w:rPr>
        <w:t>provide</w:t>
      </w:r>
      <w:r w:rsidR="004F7147">
        <w:rPr>
          <w:sz w:val="22"/>
          <w:szCs w:val="22"/>
        </w:rPr>
        <w:t>s</w:t>
      </w:r>
      <w:r w:rsidRPr="0097108A">
        <w:rPr>
          <w:sz w:val="22"/>
          <w:szCs w:val="22"/>
        </w:rPr>
        <w:t xml:space="preserve"> information on school climate, perceived school safety, indicators of levels of violence, school performance and attendance, and select demographics that will have importance for identifying potential effects of CPTED design principles. Specifically, the </w:t>
      </w:r>
      <w:r w:rsidR="00FE5C15">
        <w:rPr>
          <w:sz w:val="22"/>
          <w:szCs w:val="22"/>
        </w:rPr>
        <w:t xml:space="preserve">CPTED </w:t>
      </w:r>
      <w:r w:rsidR="00F91785">
        <w:rPr>
          <w:sz w:val="22"/>
          <w:szCs w:val="22"/>
        </w:rPr>
        <w:t>Student Survey</w:t>
      </w:r>
      <w:r w:rsidR="003658E5">
        <w:rPr>
          <w:sz w:val="22"/>
          <w:szCs w:val="22"/>
        </w:rPr>
        <w:t xml:space="preserve"> </w:t>
      </w:r>
      <w:r w:rsidRPr="0097108A">
        <w:rPr>
          <w:sz w:val="22"/>
          <w:szCs w:val="22"/>
        </w:rPr>
        <w:t>instrument is designed to obtain detailed information about the following key constructs</w:t>
      </w:r>
      <w:r w:rsidR="005E073D">
        <w:rPr>
          <w:sz w:val="22"/>
          <w:szCs w:val="22"/>
        </w:rPr>
        <w:t>:</w:t>
      </w:r>
      <w:r w:rsidRPr="0097108A">
        <w:rPr>
          <w:sz w:val="22"/>
          <w:szCs w:val="22"/>
        </w:rPr>
        <w:t xml:space="preserve">  </w:t>
      </w:r>
    </w:p>
    <w:p w:rsidR="00B94F12" w:rsidRPr="0097108A" w:rsidRDefault="00B94F12" w:rsidP="00A25DD3">
      <w:pPr>
        <w:ind w:left="720"/>
        <w:jc w:val="both"/>
        <w:rPr>
          <w:sz w:val="22"/>
          <w:szCs w:val="22"/>
        </w:rPr>
      </w:pPr>
    </w:p>
    <w:p w:rsidR="00B94F12" w:rsidRDefault="00B94F12" w:rsidP="00A25DD3">
      <w:pPr>
        <w:numPr>
          <w:ilvl w:val="0"/>
          <w:numId w:val="11"/>
        </w:numPr>
        <w:jc w:val="both"/>
        <w:rPr>
          <w:sz w:val="22"/>
          <w:szCs w:val="22"/>
        </w:rPr>
      </w:pPr>
      <w:r w:rsidRPr="0097108A">
        <w:rPr>
          <w:i/>
          <w:sz w:val="22"/>
          <w:szCs w:val="22"/>
        </w:rPr>
        <w:t xml:space="preserve">School Climate. </w:t>
      </w:r>
      <w:r w:rsidR="00EE3A23">
        <w:rPr>
          <w:sz w:val="22"/>
          <w:szCs w:val="22"/>
        </w:rPr>
        <w:t>Forty-one</w:t>
      </w:r>
      <w:r w:rsidR="00301FD1">
        <w:rPr>
          <w:sz w:val="22"/>
          <w:szCs w:val="22"/>
        </w:rPr>
        <w:t xml:space="preserve"> items in six</w:t>
      </w:r>
      <w:r w:rsidRPr="0097108A">
        <w:rPr>
          <w:sz w:val="22"/>
          <w:szCs w:val="22"/>
        </w:rPr>
        <w:t xml:space="preserve"> scales measur</w:t>
      </w:r>
      <w:r w:rsidR="00B13920">
        <w:rPr>
          <w:sz w:val="22"/>
          <w:szCs w:val="22"/>
        </w:rPr>
        <w:t>e</w:t>
      </w:r>
      <w:r w:rsidRPr="0097108A">
        <w:rPr>
          <w:sz w:val="22"/>
          <w:szCs w:val="22"/>
        </w:rPr>
        <w:t xml:space="preserve"> student perceptions of </w:t>
      </w:r>
      <w:r w:rsidR="00301FD1">
        <w:rPr>
          <w:sz w:val="22"/>
          <w:szCs w:val="22"/>
        </w:rPr>
        <w:t xml:space="preserve">physical safety, </w:t>
      </w:r>
      <w:r w:rsidRPr="0097108A">
        <w:rPr>
          <w:sz w:val="22"/>
          <w:szCs w:val="22"/>
        </w:rPr>
        <w:t>supportiveness</w:t>
      </w:r>
      <w:r w:rsidR="00301FD1">
        <w:rPr>
          <w:sz w:val="22"/>
          <w:szCs w:val="22"/>
        </w:rPr>
        <w:t>, connectedness to school and peers, environmental attractiveness, and clear and fair rules and policies.</w:t>
      </w:r>
      <w:r w:rsidRPr="0097108A">
        <w:rPr>
          <w:sz w:val="22"/>
          <w:szCs w:val="22"/>
        </w:rPr>
        <w:t xml:space="preserve"> These items initiate the survey to document general student impressions of climate prior to being sensitized by the large battery of place specific questions.</w:t>
      </w:r>
    </w:p>
    <w:p w:rsidR="00EE3A23" w:rsidRDefault="00EE3A23" w:rsidP="00EE3A23">
      <w:pPr>
        <w:ind w:left="720"/>
        <w:jc w:val="both"/>
        <w:rPr>
          <w:sz w:val="22"/>
          <w:szCs w:val="22"/>
        </w:rPr>
      </w:pPr>
    </w:p>
    <w:p w:rsidR="00B50D3F" w:rsidRPr="0097108A" w:rsidRDefault="00B50D3F" w:rsidP="00A25DD3">
      <w:pPr>
        <w:numPr>
          <w:ilvl w:val="0"/>
          <w:numId w:val="11"/>
        </w:numPr>
        <w:jc w:val="both"/>
        <w:rPr>
          <w:sz w:val="22"/>
          <w:szCs w:val="22"/>
        </w:rPr>
      </w:pPr>
      <w:r>
        <w:rPr>
          <w:i/>
          <w:sz w:val="22"/>
          <w:szCs w:val="22"/>
        </w:rPr>
        <w:t>Bullying</w:t>
      </w:r>
      <w:r w:rsidR="00EE3A23">
        <w:rPr>
          <w:i/>
          <w:sz w:val="22"/>
          <w:szCs w:val="22"/>
        </w:rPr>
        <w:t xml:space="preserve">.  </w:t>
      </w:r>
      <w:r w:rsidR="00EE3A23" w:rsidRPr="00EE3A23">
        <w:rPr>
          <w:sz w:val="22"/>
          <w:szCs w:val="22"/>
        </w:rPr>
        <w:t>Seven</w:t>
      </w:r>
      <w:r w:rsidR="00EE3A23">
        <w:rPr>
          <w:i/>
          <w:sz w:val="22"/>
          <w:szCs w:val="22"/>
        </w:rPr>
        <w:t xml:space="preserve"> </w:t>
      </w:r>
      <w:r w:rsidR="00EE3A23" w:rsidRPr="00EE3A23">
        <w:rPr>
          <w:sz w:val="22"/>
          <w:szCs w:val="22"/>
        </w:rPr>
        <w:t>items in one scale measure the frequency with which the student has experienced acts of bullying in the school setting.</w:t>
      </w:r>
    </w:p>
    <w:p w:rsidR="00B94F12" w:rsidRPr="0097108A" w:rsidRDefault="00B94F12" w:rsidP="00A25DD3">
      <w:pPr>
        <w:ind w:left="720"/>
        <w:jc w:val="both"/>
        <w:rPr>
          <w:sz w:val="22"/>
          <w:szCs w:val="22"/>
        </w:rPr>
      </w:pPr>
    </w:p>
    <w:p w:rsidR="00B94F12" w:rsidRPr="0097108A" w:rsidRDefault="00B94F12" w:rsidP="00A25DD3">
      <w:pPr>
        <w:numPr>
          <w:ilvl w:val="0"/>
          <w:numId w:val="11"/>
        </w:numPr>
        <w:jc w:val="both"/>
        <w:rPr>
          <w:sz w:val="22"/>
          <w:szCs w:val="22"/>
        </w:rPr>
      </w:pPr>
      <w:r w:rsidRPr="0097108A">
        <w:rPr>
          <w:i/>
          <w:sz w:val="22"/>
          <w:szCs w:val="22"/>
        </w:rPr>
        <w:t>Place Specific Perceptions of Safety.</w:t>
      </w:r>
      <w:r w:rsidRPr="0097108A">
        <w:rPr>
          <w:sz w:val="22"/>
          <w:szCs w:val="22"/>
        </w:rPr>
        <w:t xml:space="preserve"> Thirteen items in one scale measure student perceptions of safety in 13 specific locations subject to CPTED design principles measured through the CS</w:t>
      </w:r>
      <w:r w:rsidR="00B13920">
        <w:rPr>
          <w:sz w:val="22"/>
          <w:szCs w:val="22"/>
        </w:rPr>
        <w:t>A</w:t>
      </w:r>
      <w:r w:rsidR="00877A19">
        <w:rPr>
          <w:sz w:val="22"/>
          <w:szCs w:val="22"/>
        </w:rPr>
        <w:t xml:space="preserve"> (</w:t>
      </w:r>
      <w:r w:rsidR="00877A19" w:rsidRPr="0054176B">
        <w:rPr>
          <w:sz w:val="22"/>
          <w:szCs w:val="22"/>
        </w:rPr>
        <w:t>Appendix E</w:t>
      </w:r>
      <w:r w:rsidR="00877A19">
        <w:rPr>
          <w:sz w:val="22"/>
          <w:szCs w:val="22"/>
        </w:rPr>
        <w:t>)</w:t>
      </w:r>
      <w:r w:rsidRPr="0097108A">
        <w:rPr>
          <w:sz w:val="22"/>
          <w:szCs w:val="22"/>
        </w:rPr>
        <w:t>.</w:t>
      </w:r>
    </w:p>
    <w:p w:rsidR="00B94F12" w:rsidRPr="0097108A" w:rsidRDefault="00B94F12" w:rsidP="00A25DD3">
      <w:pPr>
        <w:pStyle w:val="ListParagraph"/>
        <w:jc w:val="both"/>
        <w:rPr>
          <w:sz w:val="22"/>
          <w:szCs w:val="22"/>
        </w:rPr>
      </w:pPr>
    </w:p>
    <w:p w:rsidR="00B94F12" w:rsidRPr="0097108A" w:rsidRDefault="00B94F12" w:rsidP="00A25DD3">
      <w:pPr>
        <w:numPr>
          <w:ilvl w:val="0"/>
          <w:numId w:val="11"/>
        </w:numPr>
        <w:jc w:val="both"/>
        <w:rPr>
          <w:sz w:val="22"/>
          <w:szCs w:val="22"/>
        </w:rPr>
      </w:pPr>
      <w:r w:rsidRPr="0097108A">
        <w:rPr>
          <w:i/>
          <w:sz w:val="22"/>
          <w:szCs w:val="22"/>
        </w:rPr>
        <w:t xml:space="preserve">Place Specific Perceptions of Violent Behavior and Threat. </w:t>
      </w:r>
      <w:r w:rsidRPr="0097108A">
        <w:rPr>
          <w:sz w:val="22"/>
          <w:szCs w:val="22"/>
        </w:rPr>
        <w:t>Fifty</w:t>
      </w:r>
      <w:r w:rsidR="00B13920">
        <w:rPr>
          <w:sz w:val="22"/>
          <w:szCs w:val="22"/>
        </w:rPr>
        <w:t>-</w:t>
      </w:r>
      <w:r w:rsidRPr="0097108A">
        <w:rPr>
          <w:sz w:val="22"/>
          <w:szCs w:val="22"/>
        </w:rPr>
        <w:t xml:space="preserve">two items in four scales measure the perceived frequency with which threats are made, fights happen, substances are used, or avoidance </w:t>
      </w:r>
      <w:r w:rsidR="00877A19">
        <w:rPr>
          <w:sz w:val="22"/>
          <w:szCs w:val="22"/>
        </w:rPr>
        <w:t xml:space="preserve">occurs </w:t>
      </w:r>
      <w:r w:rsidRPr="0097108A">
        <w:rPr>
          <w:sz w:val="22"/>
          <w:szCs w:val="22"/>
        </w:rPr>
        <w:t>for reasons of safety in 13 specific locations subject to CPTED design principles.</w:t>
      </w:r>
    </w:p>
    <w:p w:rsidR="00B94F12" w:rsidRPr="0097108A" w:rsidRDefault="00B94F12" w:rsidP="00A25DD3">
      <w:pPr>
        <w:pStyle w:val="ListParagraph"/>
        <w:jc w:val="both"/>
        <w:rPr>
          <w:sz w:val="22"/>
          <w:szCs w:val="22"/>
        </w:rPr>
      </w:pPr>
    </w:p>
    <w:p w:rsidR="00B94F12" w:rsidRPr="0097108A" w:rsidRDefault="00B94F12" w:rsidP="00A25DD3">
      <w:pPr>
        <w:numPr>
          <w:ilvl w:val="0"/>
          <w:numId w:val="11"/>
        </w:numPr>
        <w:jc w:val="both"/>
        <w:rPr>
          <w:sz w:val="22"/>
          <w:szCs w:val="22"/>
        </w:rPr>
      </w:pPr>
      <w:r w:rsidRPr="0097108A">
        <w:rPr>
          <w:i/>
          <w:sz w:val="22"/>
          <w:szCs w:val="22"/>
        </w:rPr>
        <w:t xml:space="preserve">Perceived Ability to Avoid Violence. </w:t>
      </w:r>
      <w:r w:rsidRPr="0097108A">
        <w:rPr>
          <w:sz w:val="22"/>
          <w:szCs w:val="22"/>
        </w:rPr>
        <w:t>Eight items measure individual perceptions of ability and means of avoiding school violence.</w:t>
      </w:r>
    </w:p>
    <w:p w:rsidR="00B94F12" w:rsidRPr="0097108A" w:rsidRDefault="00B94F12" w:rsidP="00A25DD3">
      <w:pPr>
        <w:ind w:left="720"/>
        <w:jc w:val="both"/>
        <w:rPr>
          <w:sz w:val="22"/>
          <w:szCs w:val="22"/>
        </w:rPr>
      </w:pPr>
    </w:p>
    <w:p w:rsidR="00B94F12" w:rsidRPr="0097108A" w:rsidRDefault="00B94F12" w:rsidP="00A25DD3">
      <w:pPr>
        <w:numPr>
          <w:ilvl w:val="0"/>
          <w:numId w:val="11"/>
        </w:numPr>
        <w:jc w:val="both"/>
        <w:rPr>
          <w:sz w:val="22"/>
          <w:szCs w:val="22"/>
        </w:rPr>
      </w:pPr>
      <w:r w:rsidRPr="0097108A">
        <w:rPr>
          <w:i/>
          <w:sz w:val="22"/>
          <w:szCs w:val="22"/>
        </w:rPr>
        <w:t xml:space="preserve">Perpetration/ Victimization Concerning Violence. </w:t>
      </w:r>
      <w:r w:rsidR="00301FD1">
        <w:rPr>
          <w:sz w:val="22"/>
          <w:szCs w:val="22"/>
        </w:rPr>
        <w:t>Twenty-one</w:t>
      </w:r>
      <w:r w:rsidR="00301FD1" w:rsidRPr="0097108A">
        <w:rPr>
          <w:sz w:val="22"/>
          <w:szCs w:val="22"/>
        </w:rPr>
        <w:t xml:space="preserve"> </w:t>
      </w:r>
      <w:r w:rsidRPr="0097108A">
        <w:rPr>
          <w:sz w:val="22"/>
          <w:szCs w:val="22"/>
        </w:rPr>
        <w:t>items in two scales measur</w:t>
      </w:r>
      <w:r w:rsidR="00B13920">
        <w:rPr>
          <w:sz w:val="22"/>
          <w:szCs w:val="22"/>
        </w:rPr>
        <w:t>e</w:t>
      </w:r>
      <w:r w:rsidRPr="0097108A">
        <w:rPr>
          <w:sz w:val="22"/>
          <w:szCs w:val="22"/>
        </w:rPr>
        <w:t xml:space="preserve"> the degree to which the respondent engages in violent behavior or is victimized by violent behavior in school.</w:t>
      </w:r>
    </w:p>
    <w:p w:rsidR="00B94F12" w:rsidRPr="0097108A" w:rsidRDefault="00B94F12" w:rsidP="00A25DD3">
      <w:pPr>
        <w:ind w:left="720"/>
        <w:jc w:val="both"/>
        <w:rPr>
          <w:sz w:val="22"/>
          <w:szCs w:val="22"/>
        </w:rPr>
      </w:pPr>
    </w:p>
    <w:p w:rsidR="00B94F12" w:rsidRPr="0097108A" w:rsidRDefault="00B94F12" w:rsidP="00A25DD3">
      <w:pPr>
        <w:numPr>
          <w:ilvl w:val="0"/>
          <w:numId w:val="11"/>
        </w:numPr>
        <w:jc w:val="both"/>
        <w:rPr>
          <w:sz w:val="22"/>
          <w:szCs w:val="22"/>
        </w:rPr>
      </w:pPr>
      <w:r w:rsidRPr="0097108A">
        <w:rPr>
          <w:i/>
          <w:sz w:val="22"/>
          <w:szCs w:val="22"/>
        </w:rPr>
        <w:t xml:space="preserve">Individual and School Norms Concerning Acceptance of Violence. </w:t>
      </w:r>
      <w:r w:rsidR="00EE3A23">
        <w:rPr>
          <w:sz w:val="22"/>
          <w:szCs w:val="22"/>
        </w:rPr>
        <w:t>Twenty</w:t>
      </w:r>
      <w:r w:rsidRPr="0097108A">
        <w:rPr>
          <w:sz w:val="22"/>
          <w:szCs w:val="22"/>
        </w:rPr>
        <w:t xml:space="preserve"> items in two scales measure the degree to which respondents have accepting attitudes toward violence, and the degree to which they perceive that other students in their school have accepting attitudes toward violence.</w:t>
      </w:r>
    </w:p>
    <w:p w:rsidR="00B94F12" w:rsidRPr="0097108A" w:rsidRDefault="00B94F12" w:rsidP="00A25DD3">
      <w:pPr>
        <w:pStyle w:val="ListParagraph"/>
        <w:jc w:val="both"/>
        <w:rPr>
          <w:sz w:val="22"/>
          <w:szCs w:val="22"/>
        </w:rPr>
      </w:pPr>
    </w:p>
    <w:p w:rsidR="00B94F12" w:rsidRPr="0097108A" w:rsidRDefault="00B94F12" w:rsidP="00A25DD3">
      <w:pPr>
        <w:numPr>
          <w:ilvl w:val="0"/>
          <w:numId w:val="11"/>
        </w:numPr>
        <w:jc w:val="both"/>
        <w:rPr>
          <w:sz w:val="22"/>
          <w:szCs w:val="22"/>
        </w:rPr>
      </w:pPr>
      <w:r w:rsidRPr="0097108A">
        <w:rPr>
          <w:i/>
          <w:sz w:val="22"/>
          <w:szCs w:val="22"/>
        </w:rPr>
        <w:t xml:space="preserve">Student Performance and Attendance. </w:t>
      </w:r>
      <w:r w:rsidR="00EE3A23" w:rsidRPr="0097108A">
        <w:rPr>
          <w:sz w:val="22"/>
          <w:szCs w:val="22"/>
        </w:rPr>
        <w:t>T</w:t>
      </w:r>
      <w:r w:rsidR="00EE3A23">
        <w:rPr>
          <w:sz w:val="22"/>
          <w:szCs w:val="22"/>
        </w:rPr>
        <w:t>welve</w:t>
      </w:r>
      <w:r w:rsidR="00EE3A23" w:rsidRPr="0097108A">
        <w:rPr>
          <w:sz w:val="22"/>
          <w:szCs w:val="22"/>
        </w:rPr>
        <w:t xml:space="preserve"> </w:t>
      </w:r>
      <w:r w:rsidRPr="0097108A">
        <w:rPr>
          <w:sz w:val="22"/>
          <w:szCs w:val="22"/>
        </w:rPr>
        <w:t>items assess respondent grades, patterns of attendance, and reasons for non-attendance at school.</w:t>
      </w:r>
    </w:p>
    <w:p w:rsidR="00B94F12" w:rsidRPr="0097108A" w:rsidRDefault="00B94F12" w:rsidP="00A25DD3">
      <w:pPr>
        <w:ind w:left="720"/>
        <w:jc w:val="both"/>
        <w:rPr>
          <w:sz w:val="22"/>
          <w:szCs w:val="22"/>
        </w:rPr>
      </w:pPr>
    </w:p>
    <w:p w:rsidR="00B94F12" w:rsidRPr="0097108A" w:rsidRDefault="00B94F12" w:rsidP="00A25DD3">
      <w:pPr>
        <w:numPr>
          <w:ilvl w:val="0"/>
          <w:numId w:val="11"/>
        </w:numPr>
        <w:jc w:val="both"/>
        <w:rPr>
          <w:sz w:val="22"/>
          <w:szCs w:val="22"/>
        </w:rPr>
      </w:pPr>
      <w:r w:rsidRPr="0097108A">
        <w:rPr>
          <w:i/>
          <w:sz w:val="22"/>
          <w:szCs w:val="22"/>
        </w:rPr>
        <w:t xml:space="preserve">Individual Information. </w:t>
      </w:r>
      <w:r w:rsidRPr="0097108A">
        <w:rPr>
          <w:sz w:val="22"/>
          <w:szCs w:val="22"/>
        </w:rPr>
        <w:t>Ten items collect basic demographic information and individual circumstances that may indicate vulnerability to bullying, threats or violence in school.</w:t>
      </w:r>
    </w:p>
    <w:p w:rsidR="00507825" w:rsidRPr="0097108A" w:rsidRDefault="00507825" w:rsidP="00A25DD3">
      <w:pPr>
        <w:pStyle w:val="ListParagraph"/>
        <w:jc w:val="both"/>
        <w:rPr>
          <w:sz w:val="22"/>
          <w:szCs w:val="22"/>
        </w:rPr>
      </w:pPr>
    </w:p>
    <w:p w:rsidR="004F7147" w:rsidRPr="0097108A" w:rsidRDefault="004F7147" w:rsidP="00A25DD3">
      <w:pPr>
        <w:pStyle w:val="ListParagraph"/>
        <w:ind w:left="0"/>
        <w:jc w:val="both"/>
        <w:rPr>
          <w:sz w:val="22"/>
          <w:szCs w:val="22"/>
        </w:rPr>
      </w:pPr>
      <w:r>
        <w:rPr>
          <w:sz w:val="22"/>
          <w:szCs w:val="22"/>
        </w:rPr>
        <w:t xml:space="preserve">Both the </w:t>
      </w:r>
      <w:r w:rsidR="00F16EAB">
        <w:rPr>
          <w:sz w:val="22"/>
          <w:szCs w:val="22"/>
        </w:rPr>
        <w:t>CSA</w:t>
      </w:r>
      <w:r w:rsidRPr="00877A19">
        <w:rPr>
          <w:sz w:val="22"/>
          <w:szCs w:val="22"/>
        </w:rPr>
        <w:t xml:space="preserve"> </w:t>
      </w:r>
      <w:r w:rsidR="0015528B">
        <w:rPr>
          <w:sz w:val="22"/>
          <w:szCs w:val="22"/>
        </w:rPr>
        <w:t>(</w:t>
      </w:r>
      <w:r w:rsidR="0015528B" w:rsidRPr="005E073D">
        <w:rPr>
          <w:sz w:val="22"/>
          <w:szCs w:val="22"/>
        </w:rPr>
        <w:t>Appendix E</w:t>
      </w:r>
      <w:r w:rsidR="0015528B">
        <w:rPr>
          <w:sz w:val="22"/>
          <w:szCs w:val="22"/>
        </w:rPr>
        <w:t xml:space="preserve">) </w:t>
      </w:r>
      <w:r>
        <w:rPr>
          <w:sz w:val="22"/>
          <w:szCs w:val="22"/>
        </w:rPr>
        <w:t xml:space="preserve">and </w:t>
      </w:r>
      <w:r w:rsidR="00ED08BC" w:rsidRPr="00877A19">
        <w:rPr>
          <w:sz w:val="22"/>
          <w:szCs w:val="22"/>
        </w:rPr>
        <w:t xml:space="preserve">CPTED </w:t>
      </w:r>
      <w:r w:rsidRPr="00877A19">
        <w:rPr>
          <w:sz w:val="22"/>
          <w:szCs w:val="22"/>
        </w:rPr>
        <w:t>School Site Data Form</w:t>
      </w:r>
      <w:r>
        <w:rPr>
          <w:sz w:val="22"/>
          <w:szCs w:val="22"/>
        </w:rPr>
        <w:t xml:space="preserve"> </w:t>
      </w:r>
      <w:r w:rsidR="0015528B">
        <w:rPr>
          <w:sz w:val="22"/>
          <w:szCs w:val="22"/>
        </w:rPr>
        <w:t>(</w:t>
      </w:r>
      <w:r w:rsidR="0015528B" w:rsidRPr="005E073D">
        <w:rPr>
          <w:sz w:val="22"/>
          <w:szCs w:val="22"/>
        </w:rPr>
        <w:t>Appendix F</w:t>
      </w:r>
      <w:r w:rsidR="0015528B">
        <w:rPr>
          <w:sz w:val="22"/>
          <w:szCs w:val="22"/>
        </w:rPr>
        <w:t xml:space="preserve">) </w:t>
      </w:r>
      <w:r>
        <w:rPr>
          <w:sz w:val="22"/>
          <w:szCs w:val="22"/>
        </w:rPr>
        <w:t>capture information about characteristics of the school setting</w:t>
      </w:r>
      <w:r w:rsidR="00FC69BE">
        <w:rPr>
          <w:sz w:val="22"/>
          <w:szCs w:val="22"/>
        </w:rPr>
        <w:t>;</w:t>
      </w:r>
      <w:r>
        <w:rPr>
          <w:sz w:val="22"/>
          <w:szCs w:val="22"/>
        </w:rPr>
        <w:t xml:space="preserve"> neither instrument records personal information about individual study participants. </w:t>
      </w:r>
      <w:r w:rsidRPr="0097108A">
        <w:rPr>
          <w:sz w:val="22"/>
          <w:szCs w:val="22"/>
        </w:rPr>
        <w:t xml:space="preserve">Schools names will be identified on </w:t>
      </w:r>
      <w:r>
        <w:rPr>
          <w:sz w:val="22"/>
          <w:szCs w:val="22"/>
        </w:rPr>
        <w:t>data collection forms</w:t>
      </w:r>
      <w:r w:rsidRPr="0097108A">
        <w:rPr>
          <w:sz w:val="22"/>
          <w:szCs w:val="22"/>
        </w:rPr>
        <w:t xml:space="preserve">, though no school names will be linked to individual school data in aggregate reports. </w:t>
      </w:r>
      <w:r w:rsidR="00FC69BE" w:rsidRPr="0097108A">
        <w:rPr>
          <w:sz w:val="22"/>
          <w:szCs w:val="22"/>
        </w:rPr>
        <w:t xml:space="preserve">School administrators who complete the </w:t>
      </w:r>
      <w:r w:rsidR="005E073D">
        <w:rPr>
          <w:sz w:val="22"/>
          <w:szCs w:val="22"/>
        </w:rPr>
        <w:t xml:space="preserve">CPTED </w:t>
      </w:r>
      <w:r w:rsidR="00FC69BE" w:rsidRPr="0097108A">
        <w:rPr>
          <w:sz w:val="22"/>
          <w:szCs w:val="22"/>
        </w:rPr>
        <w:t xml:space="preserve">School Site Data Form </w:t>
      </w:r>
      <w:r w:rsidR="00FC69BE">
        <w:rPr>
          <w:sz w:val="22"/>
          <w:szCs w:val="22"/>
        </w:rPr>
        <w:t>will be asked to</w:t>
      </w:r>
      <w:r w:rsidR="00FC69BE" w:rsidRPr="0097108A">
        <w:rPr>
          <w:sz w:val="22"/>
          <w:szCs w:val="22"/>
        </w:rPr>
        <w:t xml:space="preserve"> </w:t>
      </w:r>
      <w:r w:rsidR="00FC69BE">
        <w:rPr>
          <w:sz w:val="22"/>
          <w:szCs w:val="22"/>
        </w:rPr>
        <w:t>sign</w:t>
      </w:r>
      <w:r w:rsidR="00FC69BE" w:rsidRPr="0097108A">
        <w:rPr>
          <w:sz w:val="22"/>
          <w:szCs w:val="22"/>
        </w:rPr>
        <w:t xml:space="preserve"> a consent form prior to completing the data form.</w:t>
      </w:r>
    </w:p>
    <w:p w:rsidR="004F7147" w:rsidRDefault="004F7147" w:rsidP="00A25DD3">
      <w:pPr>
        <w:pStyle w:val="ListParagraph"/>
        <w:ind w:left="0"/>
        <w:jc w:val="both"/>
        <w:rPr>
          <w:sz w:val="22"/>
          <w:szCs w:val="22"/>
        </w:rPr>
      </w:pPr>
    </w:p>
    <w:p w:rsidR="00325843" w:rsidRPr="0097108A" w:rsidRDefault="0015528B" w:rsidP="00A25DD3">
      <w:pPr>
        <w:pStyle w:val="ListParagraph"/>
        <w:ind w:left="0"/>
        <w:jc w:val="both"/>
        <w:rPr>
          <w:sz w:val="22"/>
          <w:szCs w:val="22"/>
        </w:rPr>
      </w:pPr>
      <w:r>
        <w:rPr>
          <w:sz w:val="22"/>
          <w:szCs w:val="22"/>
        </w:rPr>
        <w:t xml:space="preserve">The </w:t>
      </w:r>
      <w:r w:rsidRPr="00877A19">
        <w:rPr>
          <w:sz w:val="22"/>
          <w:szCs w:val="22"/>
        </w:rPr>
        <w:t xml:space="preserve">CPTED </w:t>
      </w:r>
      <w:r w:rsidR="00B94F12" w:rsidRPr="00877A19">
        <w:rPr>
          <w:sz w:val="22"/>
          <w:szCs w:val="22"/>
        </w:rPr>
        <w:t xml:space="preserve">Student </w:t>
      </w:r>
      <w:r w:rsidRPr="00877A19">
        <w:rPr>
          <w:sz w:val="22"/>
          <w:szCs w:val="22"/>
        </w:rPr>
        <w:t>S</w:t>
      </w:r>
      <w:r w:rsidR="00B94F12" w:rsidRPr="00877A19">
        <w:rPr>
          <w:sz w:val="22"/>
          <w:szCs w:val="22"/>
        </w:rPr>
        <w:t>urvey</w:t>
      </w:r>
      <w:r w:rsidR="00B94F12" w:rsidRPr="0097108A">
        <w:rPr>
          <w:sz w:val="22"/>
          <w:szCs w:val="22"/>
        </w:rPr>
        <w:t xml:space="preserve"> </w:t>
      </w:r>
      <w:r>
        <w:rPr>
          <w:sz w:val="22"/>
          <w:szCs w:val="22"/>
        </w:rPr>
        <w:t>(</w:t>
      </w:r>
      <w:r w:rsidRPr="005E073D">
        <w:rPr>
          <w:sz w:val="22"/>
          <w:szCs w:val="22"/>
        </w:rPr>
        <w:t>Appendix G</w:t>
      </w:r>
      <w:r>
        <w:rPr>
          <w:sz w:val="22"/>
          <w:szCs w:val="22"/>
        </w:rPr>
        <w:t>) is</w:t>
      </w:r>
      <w:r w:rsidR="00B94F12" w:rsidRPr="0097108A">
        <w:rPr>
          <w:sz w:val="22"/>
          <w:szCs w:val="22"/>
        </w:rPr>
        <w:t xml:space="preserve"> completely </w:t>
      </w:r>
      <w:r w:rsidR="004F7147" w:rsidRPr="0097108A">
        <w:rPr>
          <w:sz w:val="22"/>
          <w:szCs w:val="22"/>
        </w:rPr>
        <w:t>anonymous</w:t>
      </w:r>
      <w:r w:rsidR="00B94F12" w:rsidRPr="0097108A">
        <w:rPr>
          <w:sz w:val="22"/>
          <w:szCs w:val="22"/>
        </w:rPr>
        <w:t>. Prior to participating in the survey, stud</w:t>
      </w:r>
      <w:r w:rsidR="00B94F12" w:rsidRPr="0097108A">
        <w:rPr>
          <w:spacing w:val="1"/>
          <w:sz w:val="22"/>
          <w:szCs w:val="22"/>
        </w:rPr>
        <w:t>e</w:t>
      </w:r>
      <w:r w:rsidR="00B94F12" w:rsidRPr="0097108A">
        <w:rPr>
          <w:sz w:val="22"/>
          <w:szCs w:val="22"/>
        </w:rPr>
        <w:t>nts</w:t>
      </w:r>
      <w:r w:rsidR="00B94F12" w:rsidRPr="0097108A">
        <w:rPr>
          <w:spacing w:val="-1"/>
          <w:sz w:val="22"/>
          <w:szCs w:val="22"/>
        </w:rPr>
        <w:t xml:space="preserve"> </w:t>
      </w:r>
      <w:r w:rsidR="00B94F12" w:rsidRPr="0097108A">
        <w:rPr>
          <w:sz w:val="22"/>
          <w:szCs w:val="22"/>
        </w:rPr>
        <w:t>mu</w:t>
      </w:r>
      <w:r w:rsidR="00B94F12" w:rsidRPr="0097108A">
        <w:rPr>
          <w:spacing w:val="-1"/>
          <w:sz w:val="22"/>
          <w:szCs w:val="22"/>
        </w:rPr>
        <w:t>s</w:t>
      </w:r>
      <w:r w:rsidR="00B94F12" w:rsidRPr="0097108A">
        <w:rPr>
          <w:sz w:val="22"/>
          <w:szCs w:val="22"/>
        </w:rPr>
        <w:t>t obt</w:t>
      </w:r>
      <w:r w:rsidR="00B94F12" w:rsidRPr="0097108A">
        <w:rPr>
          <w:spacing w:val="1"/>
          <w:sz w:val="22"/>
          <w:szCs w:val="22"/>
        </w:rPr>
        <w:t>a</w:t>
      </w:r>
      <w:r w:rsidR="00B94F12" w:rsidRPr="0097108A">
        <w:rPr>
          <w:sz w:val="22"/>
          <w:szCs w:val="22"/>
        </w:rPr>
        <w:t>in written, p</w:t>
      </w:r>
      <w:r w:rsidR="00B94F12" w:rsidRPr="0097108A">
        <w:rPr>
          <w:spacing w:val="1"/>
          <w:sz w:val="22"/>
          <w:szCs w:val="22"/>
        </w:rPr>
        <w:t>a</w:t>
      </w:r>
      <w:r w:rsidR="00B94F12" w:rsidRPr="0097108A">
        <w:rPr>
          <w:spacing w:val="-1"/>
          <w:sz w:val="22"/>
          <w:szCs w:val="22"/>
        </w:rPr>
        <w:t>r</w:t>
      </w:r>
      <w:r w:rsidR="00B94F12" w:rsidRPr="0097108A">
        <w:rPr>
          <w:spacing w:val="3"/>
          <w:sz w:val="22"/>
          <w:szCs w:val="22"/>
        </w:rPr>
        <w:t>e</w:t>
      </w:r>
      <w:r w:rsidR="00B94F12" w:rsidRPr="0097108A">
        <w:rPr>
          <w:sz w:val="22"/>
          <w:szCs w:val="22"/>
        </w:rPr>
        <w:t>nt</w:t>
      </w:r>
      <w:r w:rsidR="00B94F12" w:rsidRPr="0097108A">
        <w:rPr>
          <w:spacing w:val="1"/>
          <w:sz w:val="22"/>
          <w:szCs w:val="22"/>
        </w:rPr>
        <w:t>a</w:t>
      </w:r>
      <w:r w:rsidR="00B94F12" w:rsidRPr="0097108A">
        <w:rPr>
          <w:sz w:val="22"/>
          <w:szCs w:val="22"/>
        </w:rPr>
        <w:t xml:space="preserve">l </w:t>
      </w:r>
      <w:r w:rsidR="00B94F12" w:rsidRPr="0097108A">
        <w:rPr>
          <w:spacing w:val="1"/>
          <w:sz w:val="22"/>
          <w:szCs w:val="22"/>
        </w:rPr>
        <w:t>c</w:t>
      </w:r>
      <w:r w:rsidR="00B94F12" w:rsidRPr="0097108A">
        <w:rPr>
          <w:sz w:val="22"/>
          <w:szCs w:val="22"/>
        </w:rPr>
        <w:t>on</w:t>
      </w:r>
      <w:r w:rsidR="00B94F12" w:rsidRPr="0097108A">
        <w:rPr>
          <w:spacing w:val="-1"/>
          <w:sz w:val="22"/>
          <w:szCs w:val="22"/>
        </w:rPr>
        <w:t>s</w:t>
      </w:r>
      <w:r w:rsidR="00B94F12" w:rsidRPr="0097108A">
        <w:rPr>
          <w:spacing w:val="1"/>
          <w:sz w:val="22"/>
          <w:szCs w:val="22"/>
        </w:rPr>
        <w:t>e</w:t>
      </w:r>
      <w:r w:rsidR="00B94F12" w:rsidRPr="0097108A">
        <w:rPr>
          <w:sz w:val="22"/>
          <w:szCs w:val="22"/>
        </w:rPr>
        <w:t>nt u</w:t>
      </w:r>
      <w:r w:rsidR="00B94F12" w:rsidRPr="0097108A">
        <w:rPr>
          <w:spacing w:val="-1"/>
          <w:sz w:val="22"/>
          <w:szCs w:val="22"/>
        </w:rPr>
        <w:t>s</w:t>
      </w:r>
      <w:r w:rsidR="00B94F12" w:rsidRPr="0097108A">
        <w:rPr>
          <w:sz w:val="22"/>
          <w:szCs w:val="22"/>
        </w:rPr>
        <w:t>ing</w:t>
      </w:r>
      <w:r w:rsidR="00B94F12" w:rsidRPr="0097108A">
        <w:rPr>
          <w:spacing w:val="1"/>
          <w:sz w:val="22"/>
          <w:szCs w:val="22"/>
        </w:rPr>
        <w:t xml:space="preserve"> </w:t>
      </w:r>
      <w:r w:rsidR="00B94F12" w:rsidRPr="0097108A">
        <w:rPr>
          <w:sz w:val="22"/>
          <w:szCs w:val="22"/>
        </w:rPr>
        <w:t>the</w:t>
      </w:r>
      <w:r w:rsidR="00B94F12" w:rsidRPr="0097108A">
        <w:rPr>
          <w:spacing w:val="1"/>
          <w:sz w:val="22"/>
          <w:szCs w:val="22"/>
        </w:rPr>
        <w:t xml:space="preserve"> </w:t>
      </w:r>
      <w:r w:rsidR="0008039C">
        <w:rPr>
          <w:spacing w:val="1"/>
          <w:sz w:val="22"/>
          <w:szCs w:val="22"/>
        </w:rPr>
        <w:t xml:space="preserve">CPTED </w:t>
      </w:r>
      <w:r>
        <w:rPr>
          <w:spacing w:val="1"/>
          <w:sz w:val="22"/>
          <w:szCs w:val="22"/>
        </w:rPr>
        <w:t>Parental Permission Form</w:t>
      </w:r>
      <w:r w:rsidR="0008039C">
        <w:rPr>
          <w:spacing w:val="1"/>
          <w:sz w:val="22"/>
          <w:szCs w:val="22"/>
        </w:rPr>
        <w:t xml:space="preserve"> and Survey </w:t>
      </w:r>
      <w:r w:rsidR="0008039C">
        <w:rPr>
          <w:spacing w:val="1"/>
          <w:sz w:val="22"/>
          <w:szCs w:val="22"/>
        </w:rPr>
        <w:lastRenderedPageBreak/>
        <w:t>Fact Sheet</w:t>
      </w:r>
      <w:r w:rsidR="00B94F12" w:rsidRPr="0097108A">
        <w:rPr>
          <w:sz w:val="22"/>
          <w:szCs w:val="22"/>
        </w:rPr>
        <w:t xml:space="preserve"> (</w:t>
      </w:r>
      <w:r w:rsidR="005824E8" w:rsidRPr="005E073D">
        <w:rPr>
          <w:spacing w:val="1"/>
          <w:sz w:val="22"/>
          <w:szCs w:val="22"/>
        </w:rPr>
        <w:t>A</w:t>
      </w:r>
      <w:r w:rsidR="005824E8">
        <w:rPr>
          <w:spacing w:val="1"/>
          <w:sz w:val="22"/>
          <w:szCs w:val="22"/>
        </w:rPr>
        <w:t>ppendix</w:t>
      </w:r>
      <w:r w:rsidR="005824E8" w:rsidRPr="005E073D">
        <w:rPr>
          <w:sz w:val="22"/>
          <w:szCs w:val="22"/>
        </w:rPr>
        <w:t xml:space="preserve"> </w:t>
      </w:r>
      <w:r w:rsidR="00B94F12" w:rsidRPr="005E073D">
        <w:rPr>
          <w:sz w:val="22"/>
          <w:szCs w:val="22"/>
        </w:rPr>
        <w:t>I</w:t>
      </w:r>
      <w:r w:rsidR="00B94F12" w:rsidRPr="0097108A">
        <w:rPr>
          <w:sz w:val="22"/>
          <w:szCs w:val="22"/>
        </w:rPr>
        <w:t xml:space="preserve">). </w:t>
      </w:r>
      <w:r w:rsidR="00B94F12" w:rsidRPr="0097108A">
        <w:rPr>
          <w:spacing w:val="1"/>
          <w:sz w:val="22"/>
          <w:szCs w:val="22"/>
        </w:rPr>
        <w:t>A</w:t>
      </w:r>
      <w:r w:rsidR="00B94F12" w:rsidRPr="0097108A">
        <w:rPr>
          <w:sz w:val="22"/>
          <w:szCs w:val="22"/>
        </w:rPr>
        <w:t xml:space="preserve">ll </w:t>
      </w:r>
      <w:r w:rsidR="00B94F12" w:rsidRPr="0097108A">
        <w:rPr>
          <w:spacing w:val="-1"/>
          <w:sz w:val="22"/>
          <w:szCs w:val="22"/>
        </w:rPr>
        <w:t>s</w:t>
      </w:r>
      <w:r w:rsidR="00B94F12" w:rsidRPr="0097108A">
        <w:rPr>
          <w:sz w:val="22"/>
          <w:szCs w:val="22"/>
        </w:rPr>
        <w:t>tud</w:t>
      </w:r>
      <w:r w:rsidR="00B94F12" w:rsidRPr="0097108A">
        <w:rPr>
          <w:spacing w:val="1"/>
          <w:sz w:val="22"/>
          <w:szCs w:val="22"/>
        </w:rPr>
        <w:t>e</w:t>
      </w:r>
      <w:r w:rsidR="00B94F12" w:rsidRPr="0097108A">
        <w:rPr>
          <w:sz w:val="22"/>
          <w:szCs w:val="22"/>
        </w:rPr>
        <w:t>nts</w:t>
      </w:r>
      <w:r w:rsidR="00B94F12" w:rsidRPr="0097108A">
        <w:rPr>
          <w:spacing w:val="-1"/>
          <w:sz w:val="22"/>
          <w:szCs w:val="22"/>
        </w:rPr>
        <w:t xml:space="preserve"> </w:t>
      </w:r>
      <w:r w:rsidR="00B94F12" w:rsidRPr="0097108A">
        <w:rPr>
          <w:spacing w:val="1"/>
          <w:sz w:val="22"/>
          <w:szCs w:val="22"/>
        </w:rPr>
        <w:t>w</w:t>
      </w:r>
      <w:r w:rsidR="00B94F12" w:rsidRPr="0097108A">
        <w:rPr>
          <w:sz w:val="22"/>
          <w:szCs w:val="22"/>
        </w:rPr>
        <w:t xml:space="preserve">ho </w:t>
      </w:r>
      <w:r w:rsidR="00B94F12" w:rsidRPr="0097108A">
        <w:rPr>
          <w:spacing w:val="1"/>
          <w:sz w:val="22"/>
          <w:szCs w:val="22"/>
        </w:rPr>
        <w:t>ag</w:t>
      </w:r>
      <w:r w:rsidR="00B94F12" w:rsidRPr="0097108A">
        <w:rPr>
          <w:spacing w:val="-1"/>
          <w:sz w:val="22"/>
          <w:szCs w:val="22"/>
        </w:rPr>
        <w:t>r</w:t>
      </w:r>
      <w:r w:rsidR="00B94F12" w:rsidRPr="0097108A">
        <w:rPr>
          <w:spacing w:val="1"/>
          <w:sz w:val="22"/>
          <w:szCs w:val="22"/>
        </w:rPr>
        <w:t>e</w:t>
      </w:r>
      <w:r w:rsidR="00B94F12" w:rsidRPr="0097108A">
        <w:rPr>
          <w:sz w:val="22"/>
          <w:szCs w:val="22"/>
        </w:rPr>
        <w:t>e</w:t>
      </w:r>
      <w:r w:rsidR="00B94F12" w:rsidRPr="0097108A">
        <w:rPr>
          <w:spacing w:val="1"/>
          <w:sz w:val="22"/>
          <w:szCs w:val="22"/>
        </w:rPr>
        <w:t xml:space="preserve"> </w:t>
      </w:r>
      <w:r w:rsidR="00B94F12" w:rsidRPr="0097108A">
        <w:rPr>
          <w:sz w:val="22"/>
          <w:szCs w:val="22"/>
        </w:rPr>
        <w:t>to p</w:t>
      </w:r>
      <w:r w:rsidR="00B94F12" w:rsidRPr="0097108A">
        <w:rPr>
          <w:spacing w:val="1"/>
          <w:sz w:val="22"/>
          <w:szCs w:val="22"/>
        </w:rPr>
        <w:t>a</w:t>
      </w:r>
      <w:r w:rsidR="00B94F12" w:rsidRPr="0097108A">
        <w:rPr>
          <w:spacing w:val="-1"/>
          <w:sz w:val="22"/>
          <w:szCs w:val="22"/>
        </w:rPr>
        <w:t>r</w:t>
      </w:r>
      <w:r w:rsidR="00B94F12" w:rsidRPr="0097108A">
        <w:rPr>
          <w:sz w:val="22"/>
          <w:szCs w:val="22"/>
        </w:rPr>
        <w:t>ti</w:t>
      </w:r>
      <w:r w:rsidR="00B94F12" w:rsidRPr="0097108A">
        <w:rPr>
          <w:spacing w:val="1"/>
          <w:sz w:val="22"/>
          <w:szCs w:val="22"/>
        </w:rPr>
        <w:t>c</w:t>
      </w:r>
      <w:r w:rsidR="00B94F12" w:rsidRPr="0097108A">
        <w:rPr>
          <w:sz w:val="22"/>
          <w:szCs w:val="22"/>
        </w:rPr>
        <w:t>i</w:t>
      </w:r>
      <w:r w:rsidR="00B94F12" w:rsidRPr="0097108A">
        <w:rPr>
          <w:spacing w:val="-2"/>
          <w:sz w:val="22"/>
          <w:szCs w:val="22"/>
        </w:rPr>
        <w:t>p</w:t>
      </w:r>
      <w:r w:rsidR="00B94F12" w:rsidRPr="0097108A">
        <w:rPr>
          <w:spacing w:val="1"/>
          <w:sz w:val="22"/>
          <w:szCs w:val="22"/>
        </w:rPr>
        <w:t>a</w:t>
      </w:r>
      <w:r w:rsidR="00B94F12" w:rsidRPr="0097108A">
        <w:rPr>
          <w:sz w:val="22"/>
          <w:szCs w:val="22"/>
        </w:rPr>
        <w:t>te</w:t>
      </w:r>
      <w:r w:rsidR="00B94F12" w:rsidRPr="0097108A">
        <w:rPr>
          <w:spacing w:val="1"/>
          <w:sz w:val="22"/>
          <w:szCs w:val="22"/>
        </w:rPr>
        <w:t xml:space="preserve"> </w:t>
      </w:r>
      <w:r w:rsidR="00B94F12" w:rsidRPr="0097108A">
        <w:rPr>
          <w:spacing w:val="-2"/>
          <w:sz w:val="22"/>
          <w:szCs w:val="22"/>
        </w:rPr>
        <w:t>w</w:t>
      </w:r>
      <w:r w:rsidR="00B94F12" w:rsidRPr="0097108A">
        <w:rPr>
          <w:sz w:val="22"/>
          <w:szCs w:val="22"/>
        </w:rPr>
        <w:t>ill also be</w:t>
      </w:r>
      <w:r w:rsidR="00B94F12" w:rsidRPr="0097108A">
        <w:rPr>
          <w:spacing w:val="1"/>
          <w:sz w:val="22"/>
          <w:szCs w:val="22"/>
        </w:rPr>
        <w:t xml:space="preserve"> given an opportunity to decline at the time of the </w:t>
      </w:r>
      <w:r w:rsidR="00FE5C15">
        <w:rPr>
          <w:sz w:val="22"/>
          <w:szCs w:val="22"/>
        </w:rPr>
        <w:t xml:space="preserve">CPTED </w:t>
      </w:r>
      <w:r w:rsidR="00F91785">
        <w:rPr>
          <w:spacing w:val="1"/>
          <w:sz w:val="22"/>
          <w:szCs w:val="22"/>
        </w:rPr>
        <w:t xml:space="preserve">Student Survey </w:t>
      </w:r>
      <w:r w:rsidR="00B94F12" w:rsidRPr="0097108A">
        <w:rPr>
          <w:spacing w:val="1"/>
          <w:sz w:val="22"/>
          <w:szCs w:val="22"/>
        </w:rPr>
        <w:t>through the verbal assent agreement read to them by the School-Based Data Collector</w:t>
      </w:r>
      <w:r w:rsidR="006E0E46">
        <w:rPr>
          <w:spacing w:val="1"/>
          <w:sz w:val="22"/>
          <w:szCs w:val="22"/>
        </w:rPr>
        <w:t xml:space="preserve"> (an employee of ICF Macro)</w:t>
      </w:r>
      <w:r w:rsidR="00B94F12" w:rsidRPr="0097108A">
        <w:rPr>
          <w:spacing w:val="1"/>
          <w:sz w:val="22"/>
          <w:szCs w:val="22"/>
        </w:rPr>
        <w:t xml:space="preserve"> prior to the </w:t>
      </w:r>
      <w:r w:rsidR="004F7147">
        <w:rPr>
          <w:spacing w:val="1"/>
          <w:sz w:val="22"/>
          <w:szCs w:val="22"/>
        </w:rPr>
        <w:t xml:space="preserve">survey </w:t>
      </w:r>
      <w:r w:rsidR="00B94F12" w:rsidRPr="0097108A">
        <w:rPr>
          <w:spacing w:val="1"/>
          <w:sz w:val="22"/>
          <w:szCs w:val="22"/>
        </w:rPr>
        <w:t>administration</w:t>
      </w:r>
      <w:r w:rsidR="00B94F12" w:rsidRPr="0097108A">
        <w:rPr>
          <w:sz w:val="22"/>
          <w:szCs w:val="22"/>
        </w:rPr>
        <w:t xml:space="preserve">. </w:t>
      </w:r>
    </w:p>
    <w:p w:rsidR="00325843" w:rsidRPr="0097108A" w:rsidRDefault="00325843" w:rsidP="00A25DD3">
      <w:pPr>
        <w:pStyle w:val="ListParagraph"/>
        <w:ind w:left="0"/>
        <w:jc w:val="both"/>
        <w:rPr>
          <w:sz w:val="22"/>
          <w:szCs w:val="22"/>
        </w:rPr>
      </w:pPr>
    </w:p>
    <w:p w:rsidR="00B94F12" w:rsidRPr="0097108A" w:rsidRDefault="00B94F12" w:rsidP="00A25DD3">
      <w:pPr>
        <w:pStyle w:val="ListParagraph"/>
        <w:ind w:left="0"/>
        <w:jc w:val="both"/>
        <w:rPr>
          <w:sz w:val="22"/>
          <w:szCs w:val="22"/>
        </w:rPr>
      </w:pPr>
      <w:r w:rsidRPr="0097108A">
        <w:rPr>
          <w:sz w:val="22"/>
          <w:szCs w:val="22"/>
        </w:rPr>
        <w:t xml:space="preserve">The CPTED School Study does not collect any </w:t>
      </w:r>
      <w:r w:rsidR="00271CED" w:rsidRPr="0097108A">
        <w:rPr>
          <w:sz w:val="22"/>
          <w:szCs w:val="22"/>
        </w:rPr>
        <w:t>personal</w:t>
      </w:r>
      <w:r w:rsidR="00943648">
        <w:rPr>
          <w:sz w:val="22"/>
          <w:szCs w:val="22"/>
        </w:rPr>
        <w:t>ly</w:t>
      </w:r>
      <w:r w:rsidR="00271CED" w:rsidRPr="0097108A">
        <w:rPr>
          <w:sz w:val="22"/>
          <w:szCs w:val="22"/>
        </w:rPr>
        <w:t xml:space="preserve"> </w:t>
      </w:r>
      <w:r w:rsidRPr="0097108A">
        <w:rPr>
          <w:sz w:val="22"/>
          <w:szCs w:val="22"/>
        </w:rPr>
        <w:t>identif</w:t>
      </w:r>
      <w:r w:rsidR="00943648">
        <w:rPr>
          <w:sz w:val="22"/>
          <w:szCs w:val="22"/>
        </w:rPr>
        <w:t>iable</w:t>
      </w:r>
      <w:r w:rsidRPr="0097108A">
        <w:rPr>
          <w:sz w:val="22"/>
          <w:szCs w:val="22"/>
        </w:rPr>
        <w:t xml:space="preserve"> information</w:t>
      </w:r>
      <w:r w:rsidR="00271CED" w:rsidRPr="0097108A">
        <w:rPr>
          <w:sz w:val="22"/>
          <w:szCs w:val="22"/>
        </w:rPr>
        <w:t xml:space="preserve"> </w:t>
      </w:r>
      <w:r w:rsidR="004F7147">
        <w:rPr>
          <w:sz w:val="22"/>
          <w:szCs w:val="22"/>
        </w:rPr>
        <w:t>(</w:t>
      </w:r>
      <w:r w:rsidR="00943648">
        <w:rPr>
          <w:sz w:val="22"/>
          <w:szCs w:val="22"/>
        </w:rPr>
        <w:t>PII</w:t>
      </w:r>
      <w:r w:rsidR="004F7147">
        <w:rPr>
          <w:sz w:val="22"/>
          <w:szCs w:val="22"/>
        </w:rPr>
        <w:t xml:space="preserve">) </w:t>
      </w:r>
      <w:r w:rsidR="00271CED" w:rsidRPr="0097108A">
        <w:rPr>
          <w:sz w:val="22"/>
          <w:szCs w:val="22"/>
        </w:rPr>
        <w:t>on participants in the study</w:t>
      </w:r>
      <w:r w:rsidRPr="0097108A">
        <w:rPr>
          <w:sz w:val="22"/>
          <w:szCs w:val="22"/>
        </w:rPr>
        <w:t xml:space="preserve">; however, as a matter of standard procedure, the following protections of privacy will be implemented. </w:t>
      </w:r>
    </w:p>
    <w:p w:rsidR="00325843" w:rsidRPr="0097108A" w:rsidRDefault="00325843" w:rsidP="00A25DD3">
      <w:pPr>
        <w:pStyle w:val="ListParagraph"/>
        <w:ind w:left="0"/>
        <w:jc w:val="both"/>
        <w:rPr>
          <w:sz w:val="22"/>
          <w:szCs w:val="22"/>
        </w:rPr>
      </w:pPr>
    </w:p>
    <w:p w:rsidR="00B94F12" w:rsidRPr="0097108A" w:rsidRDefault="00B94F12" w:rsidP="00A25DD3">
      <w:pPr>
        <w:pStyle w:val="ListParagraph"/>
        <w:numPr>
          <w:ilvl w:val="0"/>
          <w:numId w:val="2"/>
        </w:numPr>
        <w:spacing w:after="240"/>
        <w:jc w:val="both"/>
        <w:rPr>
          <w:sz w:val="22"/>
          <w:szCs w:val="22"/>
        </w:rPr>
      </w:pPr>
      <w:r w:rsidRPr="0097108A">
        <w:rPr>
          <w:sz w:val="22"/>
          <w:szCs w:val="22"/>
        </w:rPr>
        <w:t>All school identifying information will be kept in secured ar</w:t>
      </w:r>
      <w:r w:rsidR="00943648">
        <w:rPr>
          <w:sz w:val="22"/>
          <w:szCs w:val="22"/>
        </w:rPr>
        <w:t>eas at ICF Macro</w:t>
      </w:r>
      <w:r w:rsidRPr="0097108A">
        <w:rPr>
          <w:sz w:val="22"/>
          <w:szCs w:val="22"/>
        </w:rPr>
        <w:t xml:space="preserve"> and no school identifying data will be included in the data files delivered to CDC;</w:t>
      </w:r>
    </w:p>
    <w:p w:rsidR="00B94F12" w:rsidRPr="0097108A" w:rsidRDefault="00B94F12" w:rsidP="00A25DD3">
      <w:pPr>
        <w:numPr>
          <w:ilvl w:val="0"/>
          <w:numId w:val="2"/>
        </w:numPr>
        <w:spacing w:before="120"/>
        <w:jc w:val="both"/>
        <w:rPr>
          <w:sz w:val="22"/>
          <w:szCs w:val="22"/>
        </w:rPr>
      </w:pPr>
      <w:r w:rsidRPr="0097108A">
        <w:rPr>
          <w:sz w:val="22"/>
          <w:szCs w:val="22"/>
        </w:rPr>
        <w:t>All data files will be encrypted or password protected; and</w:t>
      </w:r>
    </w:p>
    <w:p w:rsidR="00B94F12" w:rsidRPr="0097108A" w:rsidRDefault="00B94F12" w:rsidP="00A25DD3">
      <w:pPr>
        <w:numPr>
          <w:ilvl w:val="0"/>
          <w:numId w:val="2"/>
        </w:numPr>
        <w:spacing w:before="120"/>
        <w:jc w:val="both"/>
        <w:rPr>
          <w:sz w:val="22"/>
          <w:szCs w:val="22"/>
        </w:rPr>
      </w:pPr>
      <w:r w:rsidRPr="0097108A">
        <w:rPr>
          <w:sz w:val="22"/>
          <w:szCs w:val="22"/>
        </w:rPr>
        <w:t xml:space="preserve">All data collection staff will be trained </w:t>
      </w:r>
      <w:r w:rsidR="00943648">
        <w:rPr>
          <w:sz w:val="22"/>
          <w:szCs w:val="22"/>
        </w:rPr>
        <w:t xml:space="preserve">by ICF Macro </w:t>
      </w:r>
      <w:r w:rsidRPr="0097108A">
        <w:rPr>
          <w:sz w:val="22"/>
          <w:szCs w:val="22"/>
        </w:rPr>
        <w:t>in protecting respondents and must receive certification of this training prior to collecting data or working with respondent data.</w:t>
      </w:r>
    </w:p>
    <w:p w:rsidR="007B7D04" w:rsidRDefault="007B7D04" w:rsidP="00A25DD3">
      <w:pPr>
        <w:spacing w:after="120"/>
        <w:jc w:val="both"/>
        <w:rPr>
          <w:rFonts w:ascii="Calibri" w:hAnsi="Calibri"/>
          <w:b/>
          <w:sz w:val="22"/>
          <w:szCs w:val="22"/>
        </w:rPr>
      </w:pPr>
    </w:p>
    <w:p w:rsidR="006A1614" w:rsidRPr="002B3341" w:rsidRDefault="00271CED" w:rsidP="00A25DD3">
      <w:pPr>
        <w:spacing w:after="120"/>
        <w:jc w:val="both"/>
        <w:rPr>
          <w:rFonts w:ascii="Calibri" w:hAnsi="Calibri"/>
          <w:b/>
          <w:sz w:val="22"/>
          <w:szCs w:val="22"/>
        </w:rPr>
      </w:pPr>
      <w:r w:rsidRPr="002B3341">
        <w:rPr>
          <w:rFonts w:ascii="Calibri" w:hAnsi="Calibri"/>
          <w:b/>
          <w:sz w:val="22"/>
          <w:szCs w:val="22"/>
        </w:rPr>
        <w:t>A1</w:t>
      </w:r>
      <w:r w:rsidR="00B13920">
        <w:rPr>
          <w:rFonts w:ascii="Calibri" w:hAnsi="Calibri"/>
          <w:b/>
          <w:sz w:val="22"/>
          <w:szCs w:val="22"/>
        </w:rPr>
        <w:t>E</w:t>
      </w:r>
      <w:r w:rsidRPr="002B3341">
        <w:rPr>
          <w:rFonts w:ascii="Calibri" w:hAnsi="Calibri"/>
          <w:b/>
          <w:sz w:val="22"/>
          <w:szCs w:val="22"/>
        </w:rPr>
        <w:t xml:space="preserve">. </w:t>
      </w:r>
      <w:r w:rsidR="006A1614" w:rsidRPr="002B3341">
        <w:rPr>
          <w:rFonts w:ascii="Calibri" w:hAnsi="Calibri"/>
          <w:b/>
          <w:sz w:val="22"/>
          <w:szCs w:val="22"/>
        </w:rPr>
        <w:t xml:space="preserve">Identification of Website(s) and Website Content Directed at Children Under 13 Years </w:t>
      </w:r>
    </w:p>
    <w:p w:rsidR="006A1614" w:rsidRPr="0097108A" w:rsidRDefault="00A450DF" w:rsidP="00A25DD3">
      <w:pPr>
        <w:spacing w:after="120"/>
        <w:jc w:val="both"/>
        <w:rPr>
          <w:sz w:val="22"/>
          <w:szCs w:val="22"/>
        </w:rPr>
      </w:pPr>
      <w:r w:rsidRPr="0097108A">
        <w:rPr>
          <w:sz w:val="22"/>
          <w:szCs w:val="22"/>
        </w:rPr>
        <w:t>The information collection does not involve</w:t>
      </w:r>
      <w:r w:rsidR="006A1614" w:rsidRPr="0097108A">
        <w:rPr>
          <w:sz w:val="22"/>
          <w:szCs w:val="22"/>
        </w:rPr>
        <w:t xml:space="preserve"> websites with content directed at children under 13 years of age.</w:t>
      </w:r>
    </w:p>
    <w:p w:rsidR="00412257" w:rsidRPr="002B3341" w:rsidRDefault="00A25DD3" w:rsidP="008B5A6B">
      <w:pPr>
        <w:pStyle w:val="Heading2"/>
        <w:rPr>
          <w:sz w:val="24"/>
          <w:szCs w:val="24"/>
        </w:rPr>
      </w:pPr>
      <w:r w:rsidRPr="002B3341">
        <w:rPr>
          <w:rFonts w:ascii="Calibri" w:hAnsi="Calibri" w:cs="Calibri"/>
          <w:i w:val="0"/>
          <w:sz w:val="24"/>
          <w:szCs w:val="24"/>
        </w:rPr>
        <w:t>A</w:t>
      </w:r>
      <w:r w:rsidR="00873F74" w:rsidRPr="002B3341">
        <w:rPr>
          <w:rFonts w:ascii="Calibri" w:hAnsi="Calibri" w:cs="Calibri"/>
          <w:i w:val="0"/>
          <w:sz w:val="24"/>
          <w:szCs w:val="24"/>
        </w:rPr>
        <w:t xml:space="preserve">2. </w:t>
      </w:r>
      <w:bookmarkEnd w:id="3"/>
      <w:r w:rsidR="006F7F67" w:rsidRPr="002B3341">
        <w:rPr>
          <w:rFonts w:ascii="Calibri" w:hAnsi="Calibri" w:cs="Calibri"/>
          <w:i w:val="0"/>
          <w:sz w:val="24"/>
          <w:szCs w:val="24"/>
        </w:rPr>
        <w:t>PURPOSE AND USE OF INFORMATION COLLECTION</w:t>
      </w:r>
    </w:p>
    <w:p w:rsidR="004125B0" w:rsidRPr="00E02A8E" w:rsidRDefault="001D776F" w:rsidP="004125B0">
      <w:pPr>
        <w:jc w:val="both"/>
        <w:rPr>
          <w:sz w:val="22"/>
          <w:szCs w:val="22"/>
        </w:rPr>
      </w:pPr>
      <w:r w:rsidRPr="00E02A8E">
        <w:rPr>
          <w:sz w:val="22"/>
          <w:szCs w:val="22"/>
        </w:rPr>
        <w:t xml:space="preserve">The proposed CPTED </w:t>
      </w:r>
      <w:r w:rsidR="009D1F25">
        <w:rPr>
          <w:sz w:val="22"/>
          <w:szCs w:val="22"/>
        </w:rPr>
        <w:t>School S</w:t>
      </w:r>
      <w:r w:rsidRPr="00E02A8E">
        <w:rPr>
          <w:sz w:val="22"/>
          <w:szCs w:val="22"/>
        </w:rPr>
        <w:t xml:space="preserve">tudy is </w:t>
      </w:r>
      <w:r w:rsidR="0086566A" w:rsidRPr="00E02A8E">
        <w:rPr>
          <w:sz w:val="22"/>
          <w:szCs w:val="22"/>
        </w:rPr>
        <w:t xml:space="preserve">guided by the goal of NCIPC to reduce the prevalence of violence </w:t>
      </w:r>
      <w:r w:rsidR="00B13920">
        <w:rPr>
          <w:sz w:val="22"/>
          <w:szCs w:val="22"/>
        </w:rPr>
        <w:t>among youth</w:t>
      </w:r>
      <w:r w:rsidR="0086566A" w:rsidRPr="00E02A8E">
        <w:rPr>
          <w:sz w:val="22"/>
          <w:szCs w:val="22"/>
        </w:rPr>
        <w:t xml:space="preserve">. </w:t>
      </w:r>
      <w:r w:rsidR="00550E26" w:rsidRPr="00E02A8E">
        <w:rPr>
          <w:sz w:val="22"/>
          <w:szCs w:val="22"/>
        </w:rPr>
        <w:t xml:space="preserve">Several important priorities included in the NCIPC published research agenda focus on studying how physical environments influence behavior and risk for violence. </w:t>
      </w:r>
      <w:r w:rsidR="004125B0" w:rsidRPr="00E02A8E">
        <w:rPr>
          <w:sz w:val="22"/>
          <w:szCs w:val="22"/>
        </w:rPr>
        <w:t>The overall purpose of the proposed study is</w:t>
      </w:r>
      <w:r w:rsidR="004125B0" w:rsidRPr="00E02A8E">
        <w:rPr>
          <w:spacing w:val="-1"/>
          <w:sz w:val="22"/>
          <w:szCs w:val="22"/>
        </w:rPr>
        <w:t xml:space="preserve"> </w:t>
      </w:r>
      <w:r w:rsidR="004125B0" w:rsidRPr="00E02A8E">
        <w:rPr>
          <w:sz w:val="22"/>
          <w:szCs w:val="22"/>
        </w:rPr>
        <w:t xml:space="preserve">to improve research capacity and existing knowledge concerning the effectiveness of </w:t>
      </w:r>
      <w:r w:rsidR="005974BE" w:rsidRPr="00E02A8E">
        <w:rPr>
          <w:sz w:val="22"/>
          <w:szCs w:val="22"/>
        </w:rPr>
        <w:t xml:space="preserve">CPTED </w:t>
      </w:r>
      <w:r w:rsidR="004125B0" w:rsidRPr="00E02A8E">
        <w:rPr>
          <w:sz w:val="22"/>
          <w:szCs w:val="22"/>
        </w:rPr>
        <w:t xml:space="preserve">principles for improving the safety of schools. </w:t>
      </w:r>
    </w:p>
    <w:p w:rsidR="004125B0" w:rsidRPr="00E02A8E" w:rsidRDefault="004125B0" w:rsidP="004125B0">
      <w:pPr>
        <w:jc w:val="both"/>
        <w:rPr>
          <w:rFonts w:ascii="Garamond" w:hAnsi="Garamond" w:cs="Garamond"/>
          <w:sz w:val="22"/>
          <w:szCs w:val="22"/>
        </w:rPr>
      </w:pPr>
    </w:p>
    <w:p w:rsidR="004125B0" w:rsidRPr="00E02A8E" w:rsidRDefault="004125B0" w:rsidP="004125B0">
      <w:pPr>
        <w:jc w:val="both"/>
        <w:rPr>
          <w:sz w:val="22"/>
          <w:szCs w:val="22"/>
        </w:rPr>
      </w:pPr>
      <w:r w:rsidRPr="00E02A8E">
        <w:rPr>
          <w:sz w:val="22"/>
          <w:szCs w:val="22"/>
        </w:rPr>
        <w:t>T</w:t>
      </w:r>
      <w:r w:rsidR="00F2294C" w:rsidRPr="00E02A8E">
        <w:rPr>
          <w:sz w:val="22"/>
          <w:szCs w:val="22"/>
        </w:rPr>
        <w:t xml:space="preserve">he CDC </w:t>
      </w:r>
      <w:r w:rsidRPr="00E02A8E">
        <w:rPr>
          <w:sz w:val="22"/>
          <w:szCs w:val="22"/>
        </w:rPr>
        <w:t xml:space="preserve">developed the </w:t>
      </w:r>
      <w:r w:rsidR="005D1814">
        <w:rPr>
          <w:sz w:val="22"/>
          <w:szCs w:val="22"/>
        </w:rPr>
        <w:t xml:space="preserve">CSA </w:t>
      </w:r>
      <w:r w:rsidRPr="00E02A8E">
        <w:rPr>
          <w:sz w:val="22"/>
          <w:szCs w:val="22"/>
        </w:rPr>
        <w:t>(</w:t>
      </w:r>
      <w:r w:rsidR="001F51EE" w:rsidRPr="00C9494E">
        <w:rPr>
          <w:sz w:val="22"/>
          <w:szCs w:val="22"/>
        </w:rPr>
        <w:t>Appendix E</w:t>
      </w:r>
      <w:r w:rsidR="001F51EE">
        <w:rPr>
          <w:sz w:val="22"/>
          <w:szCs w:val="22"/>
        </w:rPr>
        <w:t xml:space="preserve">) </w:t>
      </w:r>
      <w:r w:rsidR="00F2294C" w:rsidRPr="00E02A8E">
        <w:rPr>
          <w:sz w:val="22"/>
          <w:szCs w:val="22"/>
        </w:rPr>
        <w:t>a</w:t>
      </w:r>
      <w:r w:rsidR="00C163E1" w:rsidRPr="00E02A8E">
        <w:rPr>
          <w:sz w:val="22"/>
          <w:szCs w:val="22"/>
        </w:rPr>
        <w:t>s a</w:t>
      </w:r>
      <w:r w:rsidR="004269A3" w:rsidRPr="00E02A8E">
        <w:rPr>
          <w:sz w:val="22"/>
          <w:szCs w:val="22"/>
        </w:rPr>
        <w:t>n observational</w:t>
      </w:r>
      <w:r w:rsidR="00C163E1" w:rsidRPr="00E02A8E">
        <w:rPr>
          <w:sz w:val="22"/>
          <w:szCs w:val="22"/>
        </w:rPr>
        <w:t xml:space="preserve"> tool</w:t>
      </w:r>
      <w:r w:rsidR="001D776F" w:rsidRPr="00E02A8E">
        <w:rPr>
          <w:sz w:val="22"/>
          <w:szCs w:val="22"/>
        </w:rPr>
        <w:t xml:space="preserve"> to assess the extent to which a school’s physical design is consistent with the principles of CPTED. </w:t>
      </w:r>
      <w:r w:rsidRPr="00E02A8E">
        <w:rPr>
          <w:sz w:val="22"/>
          <w:szCs w:val="22"/>
        </w:rPr>
        <w:t>The overall objective of the CPTED School Study is to validate the CSA tool</w:t>
      </w:r>
      <w:r w:rsidR="005617D6">
        <w:rPr>
          <w:sz w:val="22"/>
          <w:szCs w:val="22"/>
        </w:rPr>
        <w:t xml:space="preserve"> </w:t>
      </w:r>
      <w:r w:rsidRPr="00E02A8E">
        <w:rPr>
          <w:sz w:val="22"/>
          <w:szCs w:val="22"/>
        </w:rPr>
        <w:t>as a useful m</w:t>
      </w:r>
      <w:r w:rsidRPr="00E02A8E">
        <w:rPr>
          <w:spacing w:val="1"/>
          <w:sz w:val="22"/>
          <w:szCs w:val="22"/>
        </w:rPr>
        <w:t>ea</w:t>
      </w:r>
      <w:r w:rsidRPr="00E02A8E">
        <w:rPr>
          <w:spacing w:val="-1"/>
          <w:sz w:val="22"/>
          <w:szCs w:val="22"/>
        </w:rPr>
        <w:t>s</w:t>
      </w:r>
      <w:r w:rsidRPr="00E02A8E">
        <w:rPr>
          <w:sz w:val="22"/>
          <w:szCs w:val="22"/>
        </w:rPr>
        <w:t>u</w:t>
      </w:r>
      <w:r w:rsidRPr="00E02A8E">
        <w:rPr>
          <w:spacing w:val="-1"/>
          <w:sz w:val="22"/>
          <w:szCs w:val="22"/>
        </w:rPr>
        <w:t>r</w:t>
      </w:r>
      <w:r w:rsidRPr="00E02A8E">
        <w:rPr>
          <w:sz w:val="22"/>
          <w:szCs w:val="22"/>
        </w:rPr>
        <w:t>e</w:t>
      </w:r>
      <w:r w:rsidRPr="00E02A8E">
        <w:rPr>
          <w:spacing w:val="1"/>
          <w:sz w:val="22"/>
          <w:szCs w:val="22"/>
        </w:rPr>
        <w:t xml:space="preserve"> of c</w:t>
      </w:r>
      <w:r w:rsidRPr="00E02A8E">
        <w:rPr>
          <w:sz w:val="22"/>
          <w:szCs w:val="22"/>
        </w:rPr>
        <w:t>h</w:t>
      </w:r>
      <w:r w:rsidRPr="00E02A8E">
        <w:rPr>
          <w:spacing w:val="1"/>
          <w:sz w:val="22"/>
          <w:szCs w:val="22"/>
        </w:rPr>
        <w:t>a</w:t>
      </w:r>
      <w:r w:rsidRPr="00E02A8E">
        <w:rPr>
          <w:spacing w:val="-1"/>
          <w:sz w:val="22"/>
          <w:szCs w:val="22"/>
        </w:rPr>
        <w:t>r</w:t>
      </w:r>
      <w:r w:rsidRPr="00E02A8E">
        <w:rPr>
          <w:spacing w:val="1"/>
          <w:sz w:val="22"/>
          <w:szCs w:val="22"/>
        </w:rPr>
        <w:t>ac</w:t>
      </w:r>
      <w:r w:rsidRPr="00E02A8E">
        <w:rPr>
          <w:sz w:val="22"/>
          <w:szCs w:val="22"/>
        </w:rPr>
        <w:t>t</w:t>
      </w:r>
      <w:r w:rsidRPr="00E02A8E">
        <w:rPr>
          <w:spacing w:val="1"/>
          <w:sz w:val="22"/>
          <w:szCs w:val="22"/>
        </w:rPr>
        <w:t>e</w:t>
      </w:r>
      <w:r w:rsidRPr="00E02A8E">
        <w:rPr>
          <w:spacing w:val="-1"/>
          <w:sz w:val="22"/>
          <w:szCs w:val="22"/>
        </w:rPr>
        <w:t>r</w:t>
      </w:r>
      <w:r w:rsidRPr="00E02A8E">
        <w:rPr>
          <w:sz w:val="22"/>
          <w:szCs w:val="22"/>
        </w:rPr>
        <w:t>i</w:t>
      </w:r>
      <w:r w:rsidRPr="00E02A8E">
        <w:rPr>
          <w:spacing w:val="-1"/>
          <w:sz w:val="22"/>
          <w:szCs w:val="22"/>
        </w:rPr>
        <w:t>s</w:t>
      </w:r>
      <w:r w:rsidRPr="00E02A8E">
        <w:rPr>
          <w:sz w:val="22"/>
          <w:szCs w:val="22"/>
        </w:rPr>
        <w:t>ti</w:t>
      </w:r>
      <w:r w:rsidRPr="00E02A8E">
        <w:rPr>
          <w:spacing w:val="1"/>
          <w:sz w:val="22"/>
          <w:szCs w:val="22"/>
        </w:rPr>
        <w:t>c</w:t>
      </w:r>
      <w:r w:rsidRPr="00E02A8E">
        <w:rPr>
          <w:sz w:val="22"/>
          <w:szCs w:val="22"/>
        </w:rPr>
        <w:t>s of</w:t>
      </w:r>
      <w:r w:rsidRPr="00E02A8E">
        <w:rPr>
          <w:spacing w:val="-1"/>
          <w:sz w:val="22"/>
          <w:szCs w:val="22"/>
        </w:rPr>
        <w:t xml:space="preserve"> </w:t>
      </w:r>
      <w:r w:rsidRPr="00E02A8E">
        <w:rPr>
          <w:sz w:val="22"/>
          <w:szCs w:val="22"/>
        </w:rPr>
        <w:t>the</w:t>
      </w:r>
      <w:r w:rsidRPr="00E02A8E">
        <w:rPr>
          <w:spacing w:val="1"/>
          <w:sz w:val="22"/>
          <w:szCs w:val="22"/>
        </w:rPr>
        <w:t xml:space="preserve"> </w:t>
      </w:r>
      <w:r w:rsidRPr="00E02A8E">
        <w:rPr>
          <w:spacing w:val="-1"/>
          <w:sz w:val="22"/>
          <w:szCs w:val="22"/>
        </w:rPr>
        <w:t>s</w:t>
      </w:r>
      <w:r w:rsidRPr="00E02A8E">
        <w:rPr>
          <w:spacing w:val="1"/>
          <w:sz w:val="22"/>
          <w:szCs w:val="22"/>
        </w:rPr>
        <w:t>c</w:t>
      </w:r>
      <w:r w:rsidRPr="00E02A8E">
        <w:rPr>
          <w:sz w:val="22"/>
          <w:szCs w:val="22"/>
        </w:rPr>
        <w:t xml:space="preserve">hool </w:t>
      </w:r>
      <w:r w:rsidRPr="00E02A8E">
        <w:rPr>
          <w:spacing w:val="1"/>
          <w:sz w:val="22"/>
          <w:szCs w:val="22"/>
        </w:rPr>
        <w:t>e</w:t>
      </w:r>
      <w:r w:rsidRPr="00E02A8E">
        <w:rPr>
          <w:sz w:val="22"/>
          <w:szCs w:val="22"/>
        </w:rPr>
        <w:t>nvi</w:t>
      </w:r>
      <w:r w:rsidRPr="00E02A8E">
        <w:rPr>
          <w:spacing w:val="-1"/>
          <w:sz w:val="22"/>
          <w:szCs w:val="22"/>
        </w:rPr>
        <w:t>r</w:t>
      </w:r>
      <w:r w:rsidRPr="00E02A8E">
        <w:rPr>
          <w:sz w:val="22"/>
          <w:szCs w:val="22"/>
        </w:rPr>
        <w:t>onm</w:t>
      </w:r>
      <w:r w:rsidRPr="00E02A8E">
        <w:rPr>
          <w:spacing w:val="1"/>
          <w:sz w:val="22"/>
          <w:szCs w:val="22"/>
        </w:rPr>
        <w:t>e</w:t>
      </w:r>
      <w:r w:rsidRPr="00E02A8E">
        <w:rPr>
          <w:sz w:val="22"/>
          <w:szCs w:val="22"/>
        </w:rPr>
        <w:t>nt th</w:t>
      </w:r>
      <w:r w:rsidRPr="00E02A8E">
        <w:rPr>
          <w:spacing w:val="1"/>
          <w:sz w:val="22"/>
          <w:szCs w:val="22"/>
        </w:rPr>
        <w:t>a</w:t>
      </w:r>
      <w:r w:rsidRPr="00E02A8E">
        <w:rPr>
          <w:sz w:val="22"/>
          <w:szCs w:val="22"/>
        </w:rPr>
        <w:t xml:space="preserve">t </w:t>
      </w:r>
      <w:r w:rsidRPr="00E02A8E">
        <w:rPr>
          <w:spacing w:val="1"/>
          <w:sz w:val="22"/>
          <w:szCs w:val="22"/>
        </w:rPr>
        <w:t>a</w:t>
      </w:r>
      <w:r w:rsidRPr="00E02A8E">
        <w:rPr>
          <w:spacing w:val="-1"/>
          <w:sz w:val="22"/>
          <w:szCs w:val="22"/>
        </w:rPr>
        <w:t>r</w:t>
      </w:r>
      <w:r w:rsidRPr="00E02A8E">
        <w:rPr>
          <w:sz w:val="22"/>
          <w:szCs w:val="22"/>
        </w:rPr>
        <w:t>e</w:t>
      </w:r>
      <w:r w:rsidRPr="00E02A8E">
        <w:rPr>
          <w:spacing w:val="1"/>
          <w:sz w:val="22"/>
          <w:szCs w:val="22"/>
        </w:rPr>
        <w:t xml:space="preserve"> a</w:t>
      </w:r>
      <w:r w:rsidRPr="00E02A8E">
        <w:rPr>
          <w:spacing w:val="-1"/>
          <w:sz w:val="22"/>
          <w:szCs w:val="22"/>
        </w:rPr>
        <w:t>ss</w:t>
      </w:r>
      <w:r w:rsidRPr="00E02A8E">
        <w:rPr>
          <w:sz w:val="22"/>
          <w:szCs w:val="22"/>
        </w:rPr>
        <w:t>o</w:t>
      </w:r>
      <w:r w:rsidRPr="00E02A8E">
        <w:rPr>
          <w:spacing w:val="1"/>
          <w:sz w:val="22"/>
          <w:szCs w:val="22"/>
        </w:rPr>
        <w:t>c</w:t>
      </w:r>
      <w:r w:rsidRPr="00E02A8E">
        <w:rPr>
          <w:sz w:val="22"/>
          <w:szCs w:val="22"/>
        </w:rPr>
        <w:t>i</w:t>
      </w:r>
      <w:r w:rsidRPr="00E02A8E">
        <w:rPr>
          <w:spacing w:val="1"/>
          <w:sz w:val="22"/>
          <w:szCs w:val="22"/>
        </w:rPr>
        <w:t>a</w:t>
      </w:r>
      <w:r w:rsidRPr="00E02A8E">
        <w:rPr>
          <w:sz w:val="22"/>
          <w:szCs w:val="22"/>
        </w:rPr>
        <w:t>t</w:t>
      </w:r>
      <w:r w:rsidRPr="00E02A8E">
        <w:rPr>
          <w:spacing w:val="1"/>
          <w:sz w:val="22"/>
          <w:szCs w:val="22"/>
        </w:rPr>
        <w:t>e</w:t>
      </w:r>
      <w:r w:rsidRPr="00E02A8E">
        <w:rPr>
          <w:sz w:val="22"/>
          <w:szCs w:val="22"/>
        </w:rPr>
        <w:t xml:space="preserve">d </w:t>
      </w:r>
      <w:r w:rsidRPr="00E02A8E">
        <w:rPr>
          <w:spacing w:val="1"/>
          <w:sz w:val="22"/>
          <w:szCs w:val="22"/>
        </w:rPr>
        <w:t>w</w:t>
      </w:r>
      <w:r w:rsidRPr="00E02A8E">
        <w:rPr>
          <w:sz w:val="22"/>
          <w:szCs w:val="22"/>
        </w:rPr>
        <w:t xml:space="preserve">ith </w:t>
      </w:r>
      <w:r w:rsidRPr="00E02A8E">
        <w:rPr>
          <w:spacing w:val="-3"/>
          <w:sz w:val="22"/>
          <w:szCs w:val="22"/>
        </w:rPr>
        <w:t>f</w:t>
      </w:r>
      <w:r w:rsidRPr="00E02A8E">
        <w:rPr>
          <w:spacing w:val="1"/>
          <w:sz w:val="22"/>
          <w:szCs w:val="22"/>
        </w:rPr>
        <w:t>ea</w:t>
      </w:r>
      <w:r w:rsidRPr="00E02A8E">
        <w:rPr>
          <w:sz w:val="22"/>
          <w:szCs w:val="22"/>
        </w:rPr>
        <w:t>r</w:t>
      </w:r>
      <w:r w:rsidRPr="00E02A8E">
        <w:rPr>
          <w:spacing w:val="-1"/>
          <w:sz w:val="22"/>
          <w:szCs w:val="22"/>
        </w:rPr>
        <w:t xml:space="preserve"> </w:t>
      </w:r>
      <w:r w:rsidRPr="00E02A8E">
        <w:rPr>
          <w:spacing w:val="1"/>
          <w:sz w:val="22"/>
          <w:szCs w:val="22"/>
        </w:rPr>
        <w:t>a</w:t>
      </w:r>
      <w:r w:rsidRPr="00E02A8E">
        <w:rPr>
          <w:sz w:val="22"/>
          <w:szCs w:val="22"/>
        </w:rPr>
        <w:t>nd v</w:t>
      </w:r>
      <w:r w:rsidRPr="00E02A8E">
        <w:rPr>
          <w:spacing w:val="1"/>
          <w:sz w:val="22"/>
          <w:szCs w:val="22"/>
        </w:rPr>
        <w:t>i</w:t>
      </w:r>
      <w:r w:rsidRPr="00E02A8E">
        <w:rPr>
          <w:sz w:val="22"/>
          <w:szCs w:val="22"/>
        </w:rPr>
        <w:t>ol</w:t>
      </w:r>
      <w:r w:rsidRPr="00E02A8E">
        <w:rPr>
          <w:spacing w:val="1"/>
          <w:sz w:val="22"/>
          <w:szCs w:val="22"/>
        </w:rPr>
        <w:t>e</w:t>
      </w:r>
      <w:r w:rsidRPr="00E02A8E">
        <w:rPr>
          <w:spacing w:val="-2"/>
          <w:sz w:val="22"/>
          <w:szCs w:val="22"/>
        </w:rPr>
        <w:t>n</w:t>
      </w:r>
      <w:r w:rsidRPr="00E02A8E">
        <w:rPr>
          <w:spacing w:val="1"/>
          <w:sz w:val="22"/>
          <w:szCs w:val="22"/>
        </w:rPr>
        <w:t>ce</w:t>
      </w:r>
      <w:r w:rsidRPr="00E02A8E">
        <w:rPr>
          <w:spacing w:val="-1"/>
          <w:sz w:val="22"/>
          <w:szCs w:val="22"/>
        </w:rPr>
        <w:t>-r</w:t>
      </w:r>
      <w:r w:rsidRPr="00E02A8E">
        <w:rPr>
          <w:spacing w:val="1"/>
          <w:sz w:val="22"/>
          <w:szCs w:val="22"/>
        </w:rPr>
        <w:t>e</w:t>
      </w:r>
      <w:r w:rsidRPr="00E02A8E">
        <w:rPr>
          <w:sz w:val="22"/>
          <w:szCs w:val="22"/>
        </w:rPr>
        <w:t>l</w:t>
      </w:r>
      <w:r w:rsidRPr="00E02A8E">
        <w:rPr>
          <w:spacing w:val="1"/>
          <w:sz w:val="22"/>
          <w:szCs w:val="22"/>
        </w:rPr>
        <w:t>a</w:t>
      </w:r>
      <w:r w:rsidRPr="00E02A8E">
        <w:rPr>
          <w:sz w:val="22"/>
          <w:szCs w:val="22"/>
        </w:rPr>
        <w:t>t</w:t>
      </w:r>
      <w:r w:rsidRPr="00E02A8E">
        <w:rPr>
          <w:spacing w:val="1"/>
          <w:sz w:val="22"/>
          <w:szCs w:val="22"/>
        </w:rPr>
        <w:t>e</w:t>
      </w:r>
      <w:r w:rsidRPr="00E02A8E">
        <w:rPr>
          <w:sz w:val="22"/>
          <w:szCs w:val="22"/>
        </w:rPr>
        <w:t xml:space="preserve">d </w:t>
      </w:r>
      <w:r w:rsidRPr="00E02A8E">
        <w:rPr>
          <w:spacing w:val="-2"/>
          <w:sz w:val="22"/>
          <w:szCs w:val="22"/>
        </w:rPr>
        <w:t>experience</w:t>
      </w:r>
      <w:r w:rsidRPr="00E02A8E">
        <w:rPr>
          <w:sz w:val="22"/>
          <w:szCs w:val="22"/>
        </w:rPr>
        <w:t>s</w:t>
      </w:r>
      <w:r w:rsidRPr="00E02A8E">
        <w:rPr>
          <w:spacing w:val="-1"/>
          <w:sz w:val="22"/>
          <w:szCs w:val="22"/>
        </w:rPr>
        <w:t xml:space="preserve"> </w:t>
      </w:r>
      <w:r w:rsidRPr="00E02A8E">
        <w:rPr>
          <w:sz w:val="22"/>
          <w:szCs w:val="22"/>
        </w:rPr>
        <w:t xml:space="preserve">in </w:t>
      </w:r>
      <w:r w:rsidRPr="00E02A8E">
        <w:rPr>
          <w:spacing w:val="-1"/>
          <w:sz w:val="22"/>
          <w:szCs w:val="22"/>
        </w:rPr>
        <w:t>s</w:t>
      </w:r>
      <w:r w:rsidRPr="00E02A8E">
        <w:rPr>
          <w:spacing w:val="1"/>
          <w:sz w:val="22"/>
          <w:szCs w:val="22"/>
        </w:rPr>
        <w:t>c</w:t>
      </w:r>
      <w:r w:rsidRPr="00E02A8E">
        <w:rPr>
          <w:sz w:val="22"/>
          <w:szCs w:val="22"/>
        </w:rPr>
        <w:t xml:space="preserve">hool. If validated, the CSA </w:t>
      </w:r>
      <w:r w:rsidRPr="00E02A8E">
        <w:rPr>
          <w:spacing w:val="1"/>
          <w:sz w:val="22"/>
          <w:szCs w:val="22"/>
        </w:rPr>
        <w:t>may</w:t>
      </w:r>
      <w:r w:rsidRPr="00E02A8E">
        <w:rPr>
          <w:sz w:val="22"/>
          <w:szCs w:val="22"/>
        </w:rPr>
        <w:t xml:space="preserve"> </w:t>
      </w:r>
      <w:r w:rsidRPr="00E02A8E">
        <w:rPr>
          <w:spacing w:val="-1"/>
          <w:sz w:val="22"/>
          <w:szCs w:val="22"/>
        </w:rPr>
        <w:t>s</w:t>
      </w:r>
      <w:r w:rsidRPr="00E02A8E">
        <w:rPr>
          <w:spacing w:val="1"/>
          <w:sz w:val="22"/>
          <w:szCs w:val="22"/>
        </w:rPr>
        <w:t>e</w:t>
      </w:r>
      <w:r w:rsidRPr="00E02A8E">
        <w:rPr>
          <w:spacing w:val="-1"/>
          <w:sz w:val="22"/>
          <w:szCs w:val="22"/>
        </w:rPr>
        <w:t>r</w:t>
      </w:r>
      <w:r w:rsidRPr="00E02A8E">
        <w:rPr>
          <w:sz w:val="22"/>
          <w:szCs w:val="22"/>
        </w:rPr>
        <w:t>ve</w:t>
      </w:r>
      <w:r w:rsidRPr="00E02A8E">
        <w:rPr>
          <w:spacing w:val="1"/>
          <w:sz w:val="22"/>
          <w:szCs w:val="22"/>
        </w:rPr>
        <w:t xml:space="preserve"> a</w:t>
      </w:r>
      <w:r w:rsidRPr="00E02A8E">
        <w:rPr>
          <w:sz w:val="22"/>
          <w:szCs w:val="22"/>
        </w:rPr>
        <w:t>n impo</w:t>
      </w:r>
      <w:r w:rsidRPr="00E02A8E">
        <w:rPr>
          <w:spacing w:val="-1"/>
          <w:sz w:val="22"/>
          <w:szCs w:val="22"/>
        </w:rPr>
        <w:t>r</w:t>
      </w:r>
      <w:r w:rsidRPr="00E02A8E">
        <w:rPr>
          <w:sz w:val="22"/>
          <w:szCs w:val="22"/>
        </w:rPr>
        <w:t>t</w:t>
      </w:r>
      <w:r w:rsidRPr="00E02A8E">
        <w:rPr>
          <w:spacing w:val="1"/>
          <w:sz w:val="22"/>
          <w:szCs w:val="22"/>
        </w:rPr>
        <w:t>a</w:t>
      </w:r>
      <w:r w:rsidRPr="00E02A8E">
        <w:rPr>
          <w:sz w:val="22"/>
          <w:szCs w:val="22"/>
        </w:rPr>
        <w:t xml:space="preserve">nt </w:t>
      </w:r>
      <w:r w:rsidRPr="00E02A8E">
        <w:rPr>
          <w:spacing w:val="-1"/>
          <w:sz w:val="22"/>
          <w:szCs w:val="22"/>
        </w:rPr>
        <w:t>r</w:t>
      </w:r>
      <w:r w:rsidRPr="00E02A8E">
        <w:rPr>
          <w:sz w:val="22"/>
          <w:szCs w:val="22"/>
        </w:rPr>
        <w:t>ole</w:t>
      </w:r>
      <w:r w:rsidRPr="00E02A8E">
        <w:rPr>
          <w:spacing w:val="1"/>
          <w:sz w:val="22"/>
          <w:szCs w:val="22"/>
        </w:rPr>
        <w:t xml:space="preserve"> </w:t>
      </w:r>
      <w:r w:rsidRPr="00E02A8E">
        <w:rPr>
          <w:sz w:val="22"/>
          <w:szCs w:val="22"/>
        </w:rPr>
        <w:t>in d</w:t>
      </w:r>
      <w:r w:rsidRPr="00E02A8E">
        <w:rPr>
          <w:spacing w:val="1"/>
          <w:sz w:val="22"/>
          <w:szCs w:val="22"/>
        </w:rPr>
        <w:t>e</w:t>
      </w:r>
      <w:r w:rsidRPr="00E02A8E">
        <w:rPr>
          <w:spacing w:val="-1"/>
          <w:sz w:val="22"/>
          <w:szCs w:val="22"/>
        </w:rPr>
        <w:t>s</w:t>
      </w:r>
      <w:r w:rsidRPr="00E02A8E">
        <w:rPr>
          <w:sz w:val="22"/>
          <w:szCs w:val="22"/>
        </w:rPr>
        <w:t>i</w:t>
      </w:r>
      <w:r w:rsidRPr="00E02A8E">
        <w:rPr>
          <w:spacing w:val="1"/>
          <w:sz w:val="22"/>
          <w:szCs w:val="22"/>
        </w:rPr>
        <w:t>g</w:t>
      </w:r>
      <w:r w:rsidRPr="00E02A8E">
        <w:rPr>
          <w:sz w:val="22"/>
          <w:szCs w:val="22"/>
        </w:rPr>
        <w:t>ning</w:t>
      </w:r>
      <w:r w:rsidRPr="00E02A8E">
        <w:rPr>
          <w:spacing w:val="1"/>
          <w:sz w:val="22"/>
          <w:szCs w:val="22"/>
        </w:rPr>
        <w:t xml:space="preserve"> a</w:t>
      </w:r>
      <w:r w:rsidRPr="00E02A8E">
        <w:rPr>
          <w:sz w:val="22"/>
          <w:szCs w:val="22"/>
        </w:rPr>
        <w:t>nd</w:t>
      </w:r>
      <w:r w:rsidRPr="00E02A8E">
        <w:rPr>
          <w:spacing w:val="-2"/>
          <w:sz w:val="22"/>
          <w:szCs w:val="22"/>
        </w:rPr>
        <w:t xml:space="preserve"> </w:t>
      </w:r>
      <w:r w:rsidRPr="00E02A8E">
        <w:rPr>
          <w:spacing w:val="1"/>
          <w:sz w:val="22"/>
          <w:szCs w:val="22"/>
        </w:rPr>
        <w:t>e</w:t>
      </w:r>
      <w:r w:rsidRPr="00E02A8E">
        <w:rPr>
          <w:sz w:val="22"/>
          <w:szCs w:val="22"/>
        </w:rPr>
        <w:t>v</w:t>
      </w:r>
      <w:r w:rsidRPr="00E02A8E">
        <w:rPr>
          <w:spacing w:val="1"/>
          <w:sz w:val="22"/>
          <w:szCs w:val="22"/>
        </w:rPr>
        <w:t>a</w:t>
      </w:r>
      <w:r w:rsidRPr="00E02A8E">
        <w:rPr>
          <w:sz w:val="22"/>
          <w:szCs w:val="22"/>
        </w:rPr>
        <w:t>l</w:t>
      </w:r>
      <w:r w:rsidRPr="00E02A8E">
        <w:rPr>
          <w:spacing w:val="-2"/>
          <w:sz w:val="22"/>
          <w:szCs w:val="22"/>
        </w:rPr>
        <w:t>u</w:t>
      </w:r>
      <w:r w:rsidRPr="00E02A8E">
        <w:rPr>
          <w:spacing w:val="1"/>
          <w:sz w:val="22"/>
          <w:szCs w:val="22"/>
        </w:rPr>
        <w:t>a</w:t>
      </w:r>
      <w:r w:rsidRPr="00E02A8E">
        <w:rPr>
          <w:sz w:val="22"/>
          <w:szCs w:val="22"/>
        </w:rPr>
        <w:t>ting</w:t>
      </w:r>
      <w:r w:rsidRPr="00E02A8E">
        <w:rPr>
          <w:spacing w:val="1"/>
          <w:sz w:val="22"/>
          <w:szCs w:val="22"/>
        </w:rPr>
        <w:t xml:space="preserve"> C</w:t>
      </w:r>
      <w:r w:rsidRPr="00E02A8E">
        <w:rPr>
          <w:spacing w:val="-1"/>
          <w:sz w:val="22"/>
          <w:szCs w:val="22"/>
        </w:rPr>
        <w:t>PT</w:t>
      </w:r>
      <w:r w:rsidRPr="00E02A8E">
        <w:rPr>
          <w:spacing w:val="1"/>
          <w:sz w:val="22"/>
          <w:szCs w:val="22"/>
        </w:rPr>
        <w:t>E</w:t>
      </w:r>
      <w:r w:rsidRPr="00E02A8E">
        <w:rPr>
          <w:sz w:val="22"/>
          <w:szCs w:val="22"/>
        </w:rPr>
        <w:t>D</w:t>
      </w:r>
      <w:r w:rsidRPr="00E02A8E">
        <w:rPr>
          <w:spacing w:val="-1"/>
          <w:sz w:val="22"/>
          <w:szCs w:val="22"/>
        </w:rPr>
        <w:t>-</w:t>
      </w:r>
      <w:r w:rsidRPr="00E02A8E">
        <w:rPr>
          <w:sz w:val="22"/>
          <w:szCs w:val="22"/>
        </w:rPr>
        <w:t>b</w:t>
      </w:r>
      <w:r w:rsidRPr="00E02A8E">
        <w:rPr>
          <w:spacing w:val="1"/>
          <w:sz w:val="22"/>
          <w:szCs w:val="22"/>
        </w:rPr>
        <w:t>a</w:t>
      </w:r>
      <w:r w:rsidRPr="00E02A8E">
        <w:rPr>
          <w:spacing w:val="-1"/>
          <w:sz w:val="22"/>
          <w:szCs w:val="22"/>
        </w:rPr>
        <w:t>s</w:t>
      </w:r>
      <w:r w:rsidRPr="00E02A8E">
        <w:rPr>
          <w:spacing w:val="1"/>
          <w:sz w:val="22"/>
          <w:szCs w:val="22"/>
        </w:rPr>
        <w:t>e</w:t>
      </w:r>
      <w:r w:rsidRPr="00E02A8E">
        <w:rPr>
          <w:sz w:val="22"/>
          <w:szCs w:val="22"/>
        </w:rPr>
        <w:t>d int</w:t>
      </w:r>
      <w:r w:rsidRPr="00E02A8E">
        <w:rPr>
          <w:spacing w:val="1"/>
          <w:sz w:val="22"/>
          <w:szCs w:val="22"/>
        </w:rPr>
        <w:t>e</w:t>
      </w:r>
      <w:r w:rsidRPr="00E02A8E">
        <w:rPr>
          <w:spacing w:val="-1"/>
          <w:sz w:val="22"/>
          <w:szCs w:val="22"/>
        </w:rPr>
        <w:t>r</w:t>
      </w:r>
      <w:r w:rsidRPr="00E02A8E">
        <w:rPr>
          <w:sz w:val="22"/>
          <w:szCs w:val="22"/>
        </w:rPr>
        <w:t>v</w:t>
      </w:r>
      <w:r w:rsidRPr="00E02A8E">
        <w:rPr>
          <w:spacing w:val="-1"/>
          <w:sz w:val="22"/>
          <w:szCs w:val="22"/>
        </w:rPr>
        <w:t>e</w:t>
      </w:r>
      <w:r w:rsidRPr="00E02A8E">
        <w:rPr>
          <w:sz w:val="22"/>
          <w:szCs w:val="22"/>
        </w:rPr>
        <w:t>ntions</w:t>
      </w:r>
      <w:r w:rsidRPr="00E02A8E">
        <w:rPr>
          <w:spacing w:val="-1"/>
          <w:sz w:val="22"/>
          <w:szCs w:val="22"/>
        </w:rPr>
        <w:t xml:space="preserve"> f</w:t>
      </w:r>
      <w:r w:rsidRPr="00E02A8E">
        <w:rPr>
          <w:sz w:val="22"/>
          <w:szCs w:val="22"/>
        </w:rPr>
        <w:t>or</w:t>
      </w:r>
      <w:r w:rsidRPr="00E02A8E">
        <w:rPr>
          <w:spacing w:val="1"/>
          <w:sz w:val="22"/>
          <w:szCs w:val="22"/>
        </w:rPr>
        <w:t xml:space="preserve"> </w:t>
      </w:r>
      <w:r w:rsidRPr="00E02A8E">
        <w:rPr>
          <w:spacing w:val="-1"/>
          <w:sz w:val="22"/>
          <w:szCs w:val="22"/>
        </w:rPr>
        <w:t>s</w:t>
      </w:r>
      <w:r w:rsidRPr="00E02A8E">
        <w:rPr>
          <w:spacing w:val="1"/>
          <w:sz w:val="22"/>
          <w:szCs w:val="22"/>
        </w:rPr>
        <w:t>c</w:t>
      </w:r>
      <w:r w:rsidRPr="00E02A8E">
        <w:rPr>
          <w:sz w:val="22"/>
          <w:szCs w:val="22"/>
        </w:rPr>
        <w:t xml:space="preserve">hools </w:t>
      </w:r>
      <w:r w:rsidRPr="00E02A8E">
        <w:rPr>
          <w:spacing w:val="-1"/>
          <w:sz w:val="22"/>
          <w:szCs w:val="22"/>
        </w:rPr>
        <w:t>s</w:t>
      </w:r>
      <w:r w:rsidRPr="00E02A8E">
        <w:rPr>
          <w:spacing w:val="1"/>
          <w:sz w:val="22"/>
          <w:szCs w:val="22"/>
        </w:rPr>
        <w:t>ee</w:t>
      </w:r>
      <w:r w:rsidRPr="00E02A8E">
        <w:rPr>
          <w:sz w:val="22"/>
          <w:szCs w:val="22"/>
        </w:rPr>
        <w:t>k</w:t>
      </w:r>
      <w:r w:rsidRPr="00E02A8E">
        <w:rPr>
          <w:spacing w:val="1"/>
          <w:sz w:val="22"/>
          <w:szCs w:val="22"/>
        </w:rPr>
        <w:t>i</w:t>
      </w:r>
      <w:r w:rsidRPr="00E02A8E">
        <w:rPr>
          <w:sz w:val="22"/>
          <w:szCs w:val="22"/>
        </w:rPr>
        <w:t xml:space="preserve">ng to </w:t>
      </w:r>
      <w:r w:rsidRPr="00E02A8E">
        <w:rPr>
          <w:spacing w:val="-1"/>
          <w:sz w:val="22"/>
          <w:szCs w:val="22"/>
        </w:rPr>
        <w:t>r</w:t>
      </w:r>
      <w:r w:rsidRPr="00E02A8E">
        <w:rPr>
          <w:spacing w:val="1"/>
          <w:sz w:val="22"/>
          <w:szCs w:val="22"/>
        </w:rPr>
        <w:t>e</w:t>
      </w:r>
      <w:r w:rsidRPr="00E02A8E">
        <w:rPr>
          <w:sz w:val="22"/>
          <w:szCs w:val="22"/>
        </w:rPr>
        <w:t>du</w:t>
      </w:r>
      <w:r w:rsidRPr="00E02A8E">
        <w:rPr>
          <w:spacing w:val="1"/>
          <w:sz w:val="22"/>
          <w:szCs w:val="22"/>
        </w:rPr>
        <w:t>c</w:t>
      </w:r>
      <w:r w:rsidRPr="00E02A8E">
        <w:rPr>
          <w:sz w:val="22"/>
          <w:szCs w:val="22"/>
        </w:rPr>
        <w:t>e</w:t>
      </w:r>
      <w:r w:rsidRPr="00E02A8E">
        <w:rPr>
          <w:spacing w:val="1"/>
          <w:sz w:val="22"/>
          <w:szCs w:val="22"/>
        </w:rPr>
        <w:t xml:space="preserve"> </w:t>
      </w:r>
      <w:r w:rsidRPr="00E02A8E">
        <w:rPr>
          <w:sz w:val="22"/>
          <w:szCs w:val="22"/>
        </w:rPr>
        <w:t>the</w:t>
      </w:r>
      <w:r w:rsidRPr="00E02A8E">
        <w:rPr>
          <w:spacing w:val="1"/>
          <w:sz w:val="22"/>
          <w:szCs w:val="22"/>
        </w:rPr>
        <w:t xml:space="preserve"> </w:t>
      </w:r>
      <w:r w:rsidRPr="00E02A8E">
        <w:rPr>
          <w:spacing w:val="-2"/>
          <w:sz w:val="22"/>
          <w:szCs w:val="22"/>
        </w:rPr>
        <w:t>o</w:t>
      </w:r>
      <w:r w:rsidRPr="00E02A8E">
        <w:rPr>
          <w:spacing w:val="1"/>
          <w:sz w:val="22"/>
          <w:szCs w:val="22"/>
        </w:rPr>
        <w:t>c</w:t>
      </w:r>
      <w:r w:rsidRPr="00E02A8E">
        <w:rPr>
          <w:spacing w:val="-2"/>
          <w:sz w:val="22"/>
          <w:szCs w:val="22"/>
        </w:rPr>
        <w:t>c</w:t>
      </w:r>
      <w:r w:rsidRPr="00E02A8E">
        <w:rPr>
          <w:sz w:val="22"/>
          <w:szCs w:val="22"/>
        </w:rPr>
        <w:t>u</w:t>
      </w:r>
      <w:r w:rsidRPr="00E02A8E">
        <w:rPr>
          <w:spacing w:val="-1"/>
          <w:sz w:val="22"/>
          <w:szCs w:val="22"/>
        </w:rPr>
        <w:t>rr</w:t>
      </w:r>
      <w:r w:rsidRPr="00E02A8E">
        <w:rPr>
          <w:spacing w:val="1"/>
          <w:sz w:val="22"/>
          <w:szCs w:val="22"/>
        </w:rPr>
        <w:t>e</w:t>
      </w:r>
      <w:r w:rsidRPr="00E02A8E">
        <w:rPr>
          <w:sz w:val="22"/>
          <w:szCs w:val="22"/>
        </w:rPr>
        <w:t>n</w:t>
      </w:r>
      <w:r w:rsidRPr="00E02A8E">
        <w:rPr>
          <w:spacing w:val="1"/>
          <w:sz w:val="22"/>
          <w:szCs w:val="22"/>
        </w:rPr>
        <w:t>c</w:t>
      </w:r>
      <w:r w:rsidRPr="00E02A8E">
        <w:rPr>
          <w:sz w:val="22"/>
          <w:szCs w:val="22"/>
        </w:rPr>
        <w:t>e</w:t>
      </w:r>
      <w:r w:rsidRPr="00E02A8E">
        <w:rPr>
          <w:spacing w:val="1"/>
          <w:sz w:val="22"/>
          <w:szCs w:val="22"/>
        </w:rPr>
        <w:t xml:space="preserve"> </w:t>
      </w:r>
      <w:r w:rsidRPr="00E02A8E">
        <w:rPr>
          <w:sz w:val="22"/>
          <w:szCs w:val="22"/>
        </w:rPr>
        <w:t>of</w:t>
      </w:r>
      <w:r w:rsidRPr="00E02A8E">
        <w:rPr>
          <w:spacing w:val="-1"/>
          <w:sz w:val="22"/>
          <w:szCs w:val="22"/>
        </w:rPr>
        <w:t xml:space="preserve"> </w:t>
      </w:r>
      <w:r w:rsidRPr="00E02A8E">
        <w:rPr>
          <w:spacing w:val="1"/>
          <w:sz w:val="22"/>
          <w:szCs w:val="22"/>
        </w:rPr>
        <w:t>c</w:t>
      </w:r>
      <w:r w:rsidRPr="00E02A8E">
        <w:rPr>
          <w:spacing w:val="-1"/>
          <w:sz w:val="22"/>
          <w:szCs w:val="22"/>
        </w:rPr>
        <w:t>r</w:t>
      </w:r>
      <w:r w:rsidRPr="00E02A8E">
        <w:rPr>
          <w:sz w:val="22"/>
          <w:szCs w:val="22"/>
        </w:rPr>
        <w:t>ime</w:t>
      </w:r>
      <w:r w:rsidRPr="00E02A8E">
        <w:rPr>
          <w:spacing w:val="1"/>
          <w:sz w:val="22"/>
          <w:szCs w:val="22"/>
        </w:rPr>
        <w:t xml:space="preserve"> a</w:t>
      </w:r>
      <w:r w:rsidRPr="00E02A8E">
        <w:rPr>
          <w:sz w:val="22"/>
          <w:szCs w:val="22"/>
        </w:rPr>
        <w:t>nd v</w:t>
      </w:r>
      <w:r w:rsidRPr="00E02A8E">
        <w:rPr>
          <w:spacing w:val="1"/>
          <w:sz w:val="22"/>
          <w:szCs w:val="22"/>
        </w:rPr>
        <w:t>i</w:t>
      </w:r>
      <w:r w:rsidRPr="00E02A8E">
        <w:rPr>
          <w:sz w:val="22"/>
          <w:szCs w:val="22"/>
        </w:rPr>
        <w:t>ol</w:t>
      </w:r>
      <w:r w:rsidRPr="00E02A8E">
        <w:rPr>
          <w:spacing w:val="-1"/>
          <w:sz w:val="22"/>
          <w:szCs w:val="22"/>
        </w:rPr>
        <w:t>e</w:t>
      </w:r>
      <w:r w:rsidRPr="00E02A8E">
        <w:rPr>
          <w:sz w:val="22"/>
          <w:szCs w:val="22"/>
        </w:rPr>
        <w:t>n</w:t>
      </w:r>
      <w:r w:rsidRPr="00E02A8E">
        <w:rPr>
          <w:spacing w:val="1"/>
          <w:sz w:val="22"/>
          <w:szCs w:val="22"/>
        </w:rPr>
        <w:t>ce</w:t>
      </w:r>
      <w:r w:rsidRPr="00E02A8E">
        <w:rPr>
          <w:sz w:val="22"/>
          <w:szCs w:val="22"/>
        </w:rPr>
        <w:t xml:space="preserve">. </w:t>
      </w:r>
      <w:r w:rsidRPr="00E02A8E">
        <w:rPr>
          <w:spacing w:val="-1"/>
          <w:sz w:val="22"/>
          <w:szCs w:val="22"/>
        </w:rPr>
        <w:t>T</w:t>
      </w:r>
      <w:r w:rsidRPr="00E02A8E">
        <w:rPr>
          <w:sz w:val="22"/>
          <w:szCs w:val="22"/>
        </w:rPr>
        <w:t>h</w:t>
      </w:r>
      <w:r w:rsidRPr="00E02A8E">
        <w:rPr>
          <w:spacing w:val="1"/>
          <w:sz w:val="22"/>
          <w:szCs w:val="22"/>
        </w:rPr>
        <w:t>a</w:t>
      </w:r>
      <w:r w:rsidRPr="00E02A8E">
        <w:rPr>
          <w:sz w:val="22"/>
          <w:szCs w:val="22"/>
        </w:rPr>
        <w:t>t i</w:t>
      </w:r>
      <w:r w:rsidRPr="00E02A8E">
        <w:rPr>
          <w:spacing w:val="-1"/>
          <w:sz w:val="22"/>
          <w:szCs w:val="22"/>
        </w:rPr>
        <w:t>s</w:t>
      </w:r>
      <w:r w:rsidRPr="00E02A8E">
        <w:rPr>
          <w:sz w:val="22"/>
          <w:szCs w:val="22"/>
        </w:rPr>
        <w:t xml:space="preserve">, it </w:t>
      </w:r>
      <w:r w:rsidRPr="00E02A8E">
        <w:rPr>
          <w:spacing w:val="1"/>
          <w:sz w:val="22"/>
          <w:szCs w:val="22"/>
        </w:rPr>
        <w:t>ca</w:t>
      </w:r>
      <w:r w:rsidRPr="00E02A8E">
        <w:rPr>
          <w:sz w:val="22"/>
          <w:szCs w:val="22"/>
        </w:rPr>
        <w:t>n p</w:t>
      </w:r>
      <w:r w:rsidRPr="00E02A8E">
        <w:rPr>
          <w:spacing w:val="-1"/>
          <w:sz w:val="22"/>
          <w:szCs w:val="22"/>
        </w:rPr>
        <w:t>r</w:t>
      </w:r>
      <w:r w:rsidRPr="00E02A8E">
        <w:rPr>
          <w:sz w:val="22"/>
          <w:szCs w:val="22"/>
        </w:rPr>
        <w:t>ovi</w:t>
      </w:r>
      <w:r w:rsidRPr="00E02A8E">
        <w:rPr>
          <w:spacing w:val="-2"/>
          <w:sz w:val="22"/>
          <w:szCs w:val="22"/>
        </w:rPr>
        <w:t>d</w:t>
      </w:r>
      <w:r w:rsidRPr="00E02A8E">
        <w:rPr>
          <w:sz w:val="22"/>
          <w:szCs w:val="22"/>
        </w:rPr>
        <w:t>e</w:t>
      </w:r>
      <w:r w:rsidRPr="00E02A8E">
        <w:rPr>
          <w:spacing w:val="1"/>
          <w:sz w:val="22"/>
          <w:szCs w:val="22"/>
        </w:rPr>
        <w:t xml:space="preserve"> </w:t>
      </w:r>
      <w:r w:rsidRPr="00E02A8E">
        <w:rPr>
          <w:sz w:val="22"/>
          <w:szCs w:val="22"/>
        </w:rPr>
        <w:t>info</w:t>
      </w:r>
      <w:r w:rsidRPr="00E02A8E">
        <w:rPr>
          <w:spacing w:val="-1"/>
          <w:sz w:val="22"/>
          <w:szCs w:val="22"/>
        </w:rPr>
        <w:t>r</w:t>
      </w:r>
      <w:r w:rsidRPr="00E02A8E">
        <w:rPr>
          <w:sz w:val="22"/>
          <w:szCs w:val="22"/>
        </w:rPr>
        <w:t>m</w:t>
      </w:r>
      <w:r w:rsidRPr="00E02A8E">
        <w:rPr>
          <w:spacing w:val="1"/>
          <w:sz w:val="22"/>
          <w:szCs w:val="22"/>
        </w:rPr>
        <w:t>a</w:t>
      </w:r>
      <w:r w:rsidRPr="00E02A8E">
        <w:rPr>
          <w:sz w:val="22"/>
          <w:szCs w:val="22"/>
        </w:rPr>
        <w:t>tion relevant</w:t>
      </w:r>
      <w:r w:rsidRPr="00E02A8E">
        <w:rPr>
          <w:spacing w:val="1"/>
          <w:sz w:val="22"/>
          <w:szCs w:val="22"/>
        </w:rPr>
        <w:t xml:space="preserve"> </w:t>
      </w:r>
      <w:r w:rsidRPr="00E02A8E">
        <w:rPr>
          <w:sz w:val="22"/>
          <w:szCs w:val="22"/>
        </w:rPr>
        <w:t xml:space="preserve">to </w:t>
      </w:r>
      <w:r w:rsidRPr="00E02A8E">
        <w:rPr>
          <w:spacing w:val="-1"/>
          <w:sz w:val="22"/>
          <w:szCs w:val="22"/>
        </w:rPr>
        <w:t>r</w:t>
      </w:r>
      <w:r w:rsidRPr="00E02A8E">
        <w:rPr>
          <w:spacing w:val="1"/>
          <w:sz w:val="22"/>
          <w:szCs w:val="22"/>
        </w:rPr>
        <w:t>e</w:t>
      </w:r>
      <w:r w:rsidRPr="00E02A8E">
        <w:rPr>
          <w:sz w:val="22"/>
          <w:szCs w:val="22"/>
        </w:rPr>
        <w:t>d</w:t>
      </w:r>
      <w:r w:rsidRPr="00E02A8E">
        <w:rPr>
          <w:spacing w:val="1"/>
          <w:sz w:val="22"/>
          <w:szCs w:val="22"/>
        </w:rPr>
        <w:t>e</w:t>
      </w:r>
      <w:r w:rsidRPr="00E02A8E">
        <w:rPr>
          <w:spacing w:val="-1"/>
          <w:sz w:val="22"/>
          <w:szCs w:val="22"/>
        </w:rPr>
        <w:t>s</w:t>
      </w:r>
      <w:r w:rsidRPr="00E02A8E">
        <w:rPr>
          <w:sz w:val="22"/>
          <w:szCs w:val="22"/>
        </w:rPr>
        <w:t>i</w:t>
      </w:r>
      <w:r w:rsidRPr="00E02A8E">
        <w:rPr>
          <w:spacing w:val="1"/>
          <w:sz w:val="22"/>
          <w:szCs w:val="22"/>
        </w:rPr>
        <w:t>g</w:t>
      </w:r>
      <w:r w:rsidRPr="00E02A8E">
        <w:rPr>
          <w:sz w:val="22"/>
          <w:szCs w:val="22"/>
        </w:rPr>
        <w:t>n ph</w:t>
      </w:r>
      <w:r w:rsidRPr="00E02A8E">
        <w:rPr>
          <w:spacing w:val="1"/>
          <w:sz w:val="22"/>
          <w:szCs w:val="22"/>
        </w:rPr>
        <w:t>y</w:t>
      </w:r>
      <w:r w:rsidRPr="00E02A8E">
        <w:rPr>
          <w:spacing w:val="-1"/>
          <w:sz w:val="22"/>
          <w:szCs w:val="22"/>
        </w:rPr>
        <w:t>s</w:t>
      </w:r>
      <w:r w:rsidRPr="00E02A8E">
        <w:rPr>
          <w:sz w:val="22"/>
          <w:szCs w:val="22"/>
        </w:rPr>
        <w:t>i</w:t>
      </w:r>
      <w:r w:rsidRPr="00E02A8E">
        <w:rPr>
          <w:spacing w:val="1"/>
          <w:sz w:val="22"/>
          <w:szCs w:val="22"/>
        </w:rPr>
        <w:t>ca</w:t>
      </w:r>
      <w:r w:rsidRPr="00E02A8E">
        <w:rPr>
          <w:sz w:val="22"/>
          <w:szCs w:val="22"/>
        </w:rPr>
        <w:t xml:space="preserve">l </w:t>
      </w:r>
      <w:r w:rsidRPr="00E02A8E">
        <w:rPr>
          <w:spacing w:val="-1"/>
          <w:sz w:val="22"/>
          <w:szCs w:val="22"/>
        </w:rPr>
        <w:t>f</w:t>
      </w:r>
      <w:r w:rsidRPr="00E02A8E">
        <w:rPr>
          <w:spacing w:val="1"/>
          <w:sz w:val="22"/>
          <w:szCs w:val="22"/>
        </w:rPr>
        <w:t>ea</w:t>
      </w:r>
      <w:r w:rsidRPr="00E02A8E">
        <w:rPr>
          <w:sz w:val="22"/>
          <w:szCs w:val="22"/>
        </w:rPr>
        <w:t>tu</w:t>
      </w:r>
      <w:r w:rsidRPr="00E02A8E">
        <w:rPr>
          <w:spacing w:val="-1"/>
          <w:sz w:val="22"/>
          <w:szCs w:val="22"/>
        </w:rPr>
        <w:t>r</w:t>
      </w:r>
      <w:r w:rsidRPr="00E02A8E">
        <w:rPr>
          <w:spacing w:val="1"/>
          <w:sz w:val="22"/>
          <w:szCs w:val="22"/>
        </w:rPr>
        <w:t>e</w:t>
      </w:r>
      <w:r w:rsidRPr="00E02A8E">
        <w:rPr>
          <w:sz w:val="22"/>
          <w:szCs w:val="22"/>
        </w:rPr>
        <w:t>s</w:t>
      </w:r>
      <w:r w:rsidRPr="00E02A8E">
        <w:rPr>
          <w:spacing w:val="-1"/>
          <w:sz w:val="22"/>
          <w:szCs w:val="22"/>
        </w:rPr>
        <w:t xml:space="preserve"> </w:t>
      </w:r>
      <w:r w:rsidRPr="00E02A8E">
        <w:rPr>
          <w:sz w:val="22"/>
          <w:szCs w:val="22"/>
        </w:rPr>
        <w:t>of</w:t>
      </w:r>
      <w:r w:rsidRPr="00E02A8E">
        <w:rPr>
          <w:spacing w:val="-1"/>
          <w:sz w:val="22"/>
          <w:szCs w:val="22"/>
        </w:rPr>
        <w:t xml:space="preserve"> </w:t>
      </w:r>
      <w:r w:rsidRPr="00E02A8E">
        <w:rPr>
          <w:sz w:val="22"/>
          <w:szCs w:val="22"/>
        </w:rPr>
        <w:t>the</w:t>
      </w:r>
      <w:r w:rsidRPr="00E02A8E">
        <w:rPr>
          <w:spacing w:val="1"/>
          <w:sz w:val="22"/>
          <w:szCs w:val="22"/>
        </w:rPr>
        <w:t xml:space="preserve"> </w:t>
      </w:r>
      <w:r w:rsidRPr="00E02A8E">
        <w:rPr>
          <w:spacing w:val="-1"/>
          <w:sz w:val="22"/>
          <w:szCs w:val="22"/>
        </w:rPr>
        <w:t>s</w:t>
      </w:r>
      <w:r w:rsidRPr="00E02A8E">
        <w:rPr>
          <w:spacing w:val="1"/>
          <w:sz w:val="22"/>
          <w:szCs w:val="22"/>
        </w:rPr>
        <w:t>c</w:t>
      </w:r>
      <w:r w:rsidRPr="00E02A8E">
        <w:rPr>
          <w:sz w:val="22"/>
          <w:szCs w:val="22"/>
        </w:rPr>
        <w:t xml:space="preserve">hool </w:t>
      </w:r>
      <w:r w:rsidRPr="00E02A8E">
        <w:rPr>
          <w:spacing w:val="1"/>
          <w:sz w:val="22"/>
          <w:szCs w:val="22"/>
        </w:rPr>
        <w:t>e</w:t>
      </w:r>
      <w:r w:rsidRPr="00E02A8E">
        <w:rPr>
          <w:sz w:val="22"/>
          <w:szCs w:val="22"/>
        </w:rPr>
        <w:t>nvi</w:t>
      </w:r>
      <w:r w:rsidRPr="00E02A8E">
        <w:rPr>
          <w:spacing w:val="-1"/>
          <w:sz w:val="22"/>
          <w:szCs w:val="22"/>
        </w:rPr>
        <w:t>r</w:t>
      </w:r>
      <w:r w:rsidRPr="00E02A8E">
        <w:rPr>
          <w:sz w:val="22"/>
          <w:szCs w:val="22"/>
        </w:rPr>
        <w:t>onm</w:t>
      </w:r>
      <w:r w:rsidRPr="00E02A8E">
        <w:rPr>
          <w:spacing w:val="1"/>
          <w:sz w:val="22"/>
          <w:szCs w:val="22"/>
        </w:rPr>
        <w:t>e</w:t>
      </w:r>
      <w:r w:rsidRPr="00E02A8E">
        <w:rPr>
          <w:sz w:val="22"/>
          <w:szCs w:val="22"/>
        </w:rPr>
        <w:t xml:space="preserve">nt to improve safety </w:t>
      </w:r>
      <w:r w:rsidRPr="00E02A8E">
        <w:rPr>
          <w:spacing w:val="1"/>
          <w:sz w:val="22"/>
          <w:szCs w:val="22"/>
        </w:rPr>
        <w:t>a</w:t>
      </w:r>
      <w:r w:rsidRPr="00E02A8E">
        <w:rPr>
          <w:sz w:val="22"/>
          <w:szCs w:val="22"/>
        </w:rPr>
        <w:t xml:space="preserve">nd </w:t>
      </w:r>
      <w:r w:rsidRPr="00E02A8E">
        <w:rPr>
          <w:spacing w:val="1"/>
          <w:sz w:val="22"/>
          <w:szCs w:val="22"/>
        </w:rPr>
        <w:t>c</w:t>
      </w:r>
      <w:r w:rsidRPr="00E02A8E">
        <w:rPr>
          <w:sz w:val="22"/>
          <w:szCs w:val="22"/>
        </w:rPr>
        <w:t>h</w:t>
      </w:r>
      <w:r w:rsidRPr="00E02A8E">
        <w:rPr>
          <w:spacing w:val="1"/>
          <w:sz w:val="22"/>
          <w:szCs w:val="22"/>
        </w:rPr>
        <w:t>a</w:t>
      </w:r>
      <w:r w:rsidRPr="00E02A8E">
        <w:rPr>
          <w:sz w:val="22"/>
          <w:szCs w:val="22"/>
        </w:rPr>
        <w:t>n</w:t>
      </w:r>
      <w:r w:rsidRPr="00E02A8E">
        <w:rPr>
          <w:spacing w:val="-2"/>
          <w:sz w:val="22"/>
          <w:szCs w:val="22"/>
        </w:rPr>
        <w:t>g</w:t>
      </w:r>
      <w:r w:rsidRPr="00E02A8E">
        <w:rPr>
          <w:sz w:val="22"/>
          <w:szCs w:val="22"/>
        </w:rPr>
        <w:t>e</w:t>
      </w:r>
      <w:r w:rsidRPr="00E02A8E">
        <w:rPr>
          <w:spacing w:val="1"/>
          <w:sz w:val="22"/>
          <w:szCs w:val="22"/>
        </w:rPr>
        <w:t xml:space="preserve"> </w:t>
      </w:r>
      <w:r w:rsidRPr="00E02A8E">
        <w:rPr>
          <w:sz w:val="22"/>
          <w:szCs w:val="22"/>
        </w:rPr>
        <w:t>poli</w:t>
      </w:r>
      <w:r w:rsidRPr="00E02A8E">
        <w:rPr>
          <w:spacing w:val="1"/>
          <w:sz w:val="22"/>
          <w:szCs w:val="22"/>
        </w:rPr>
        <w:t>c</w:t>
      </w:r>
      <w:r w:rsidRPr="00E02A8E">
        <w:rPr>
          <w:sz w:val="22"/>
          <w:szCs w:val="22"/>
        </w:rPr>
        <w:t>i</w:t>
      </w:r>
      <w:r w:rsidRPr="00E02A8E">
        <w:rPr>
          <w:spacing w:val="1"/>
          <w:sz w:val="22"/>
          <w:szCs w:val="22"/>
        </w:rPr>
        <w:t>e</w:t>
      </w:r>
      <w:r w:rsidRPr="00E02A8E">
        <w:rPr>
          <w:sz w:val="22"/>
          <w:szCs w:val="22"/>
        </w:rPr>
        <w:t>s</w:t>
      </w:r>
      <w:r w:rsidRPr="00E02A8E">
        <w:rPr>
          <w:spacing w:val="-1"/>
          <w:sz w:val="22"/>
          <w:szCs w:val="22"/>
        </w:rPr>
        <w:t xml:space="preserve"> </w:t>
      </w:r>
      <w:r w:rsidRPr="00E02A8E">
        <w:rPr>
          <w:spacing w:val="1"/>
          <w:sz w:val="22"/>
          <w:szCs w:val="22"/>
        </w:rPr>
        <w:t>a</w:t>
      </w:r>
      <w:r w:rsidRPr="00E02A8E">
        <w:rPr>
          <w:sz w:val="22"/>
          <w:szCs w:val="22"/>
        </w:rPr>
        <w:t>nd p</w:t>
      </w:r>
      <w:r w:rsidRPr="00E02A8E">
        <w:rPr>
          <w:spacing w:val="-1"/>
          <w:sz w:val="22"/>
          <w:szCs w:val="22"/>
        </w:rPr>
        <w:t>r</w:t>
      </w:r>
      <w:r w:rsidRPr="00E02A8E">
        <w:rPr>
          <w:sz w:val="22"/>
          <w:szCs w:val="22"/>
        </w:rPr>
        <w:t>o</w:t>
      </w:r>
      <w:r w:rsidRPr="00E02A8E">
        <w:rPr>
          <w:spacing w:val="1"/>
          <w:sz w:val="22"/>
          <w:szCs w:val="22"/>
        </w:rPr>
        <w:t>ce</w:t>
      </w:r>
      <w:r w:rsidRPr="00E02A8E">
        <w:rPr>
          <w:sz w:val="22"/>
          <w:szCs w:val="22"/>
        </w:rPr>
        <w:t>du</w:t>
      </w:r>
      <w:r w:rsidRPr="00E02A8E">
        <w:rPr>
          <w:spacing w:val="-1"/>
          <w:sz w:val="22"/>
          <w:szCs w:val="22"/>
        </w:rPr>
        <w:t>r</w:t>
      </w:r>
      <w:r w:rsidRPr="00E02A8E">
        <w:rPr>
          <w:spacing w:val="1"/>
          <w:sz w:val="22"/>
          <w:szCs w:val="22"/>
        </w:rPr>
        <w:t>e</w:t>
      </w:r>
      <w:r w:rsidRPr="00E02A8E">
        <w:rPr>
          <w:sz w:val="22"/>
          <w:szCs w:val="22"/>
        </w:rPr>
        <w:t>s</w:t>
      </w:r>
      <w:r w:rsidRPr="00E02A8E">
        <w:rPr>
          <w:spacing w:val="-1"/>
          <w:sz w:val="22"/>
          <w:szCs w:val="22"/>
        </w:rPr>
        <w:t xml:space="preserve"> r</w:t>
      </w:r>
      <w:r w:rsidRPr="00E02A8E">
        <w:rPr>
          <w:spacing w:val="1"/>
          <w:sz w:val="22"/>
          <w:szCs w:val="22"/>
        </w:rPr>
        <w:t>e</w:t>
      </w:r>
      <w:r w:rsidRPr="00E02A8E">
        <w:rPr>
          <w:sz w:val="22"/>
          <w:szCs w:val="22"/>
        </w:rPr>
        <w:t>l</w:t>
      </w:r>
      <w:r w:rsidRPr="00E02A8E">
        <w:rPr>
          <w:spacing w:val="1"/>
          <w:sz w:val="22"/>
          <w:szCs w:val="22"/>
        </w:rPr>
        <w:t>a</w:t>
      </w:r>
      <w:r w:rsidRPr="00E02A8E">
        <w:rPr>
          <w:sz w:val="22"/>
          <w:szCs w:val="22"/>
        </w:rPr>
        <w:t>t</w:t>
      </w:r>
      <w:r w:rsidRPr="00E02A8E">
        <w:rPr>
          <w:spacing w:val="1"/>
          <w:sz w:val="22"/>
          <w:szCs w:val="22"/>
        </w:rPr>
        <w:t>e</w:t>
      </w:r>
      <w:r w:rsidRPr="00E02A8E">
        <w:rPr>
          <w:sz w:val="22"/>
          <w:szCs w:val="22"/>
        </w:rPr>
        <w:t>d to u</w:t>
      </w:r>
      <w:r w:rsidRPr="00E02A8E">
        <w:rPr>
          <w:spacing w:val="-1"/>
          <w:sz w:val="22"/>
          <w:szCs w:val="22"/>
        </w:rPr>
        <w:t>s</w:t>
      </w:r>
      <w:r w:rsidRPr="00E02A8E">
        <w:rPr>
          <w:sz w:val="22"/>
          <w:szCs w:val="22"/>
        </w:rPr>
        <w:t>ing</w:t>
      </w:r>
      <w:r w:rsidRPr="00E02A8E">
        <w:rPr>
          <w:spacing w:val="1"/>
          <w:sz w:val="22"/>
          <w:szCs w:val="22"/>
        </w:rPr>
        <w:t xml:space="preserve"> </w:t>
      </w:r>
      <w:r w:rsidRPr="00E02A8E">
        <w:rPr>
          <w:sz w:val="22"/>
          <w:szCs w:val="22"/>
        </w:rPr>
        <w:t>the</w:t>
      </w:r>
      <w:r w:rsidRPr="00E02A8E">
        <w:rPr>
          <w:spacing w:val="1"/>
          <w:sz w:val="22"/>
          <w:szCs w:val="22"/>
        </w:rPr>
        <w:t xml:space="preserve"> </w:t>
      </w:r>
      <w:r w:rsidRPr="00E02A8E">
        <w:rPr>
          <w:spacing w:val="-1"/>
          <w:sz w:val="22"/>
          <w:szCs w:val="22"/>
        </w:rPr>
        <w:t>s</w:t>
      </w:r>
      <w:r w:rsidRPr="00E02A8E">
        <w:rPr>
          <w:spacing w:val="1"/>
          <w:sz w:val="22"/>
          <w:szCs w:val="22"/>
        </w:rPr>
        <w:t>c</w:t>
      </w:r>
      <w:r w:rsidRPr="00E02A8E">
        <w:rPr>
          <w:sz w:val="22"/>
          <w:szCs w:val="22"/>
        </w:rPr>
        <w:t xml:space="preserve">hool </w:t>
      </w:r>
      <w:r w:rsidRPr="00E02A8E">
        <w:rPr>
          <w:spacing w:val="1"/>
          <w:sz w:val="22"/>
          <w:szCs w:val="22"/>
        </w:rPr>
        <w:t>e</w:t>
      </w:r>
      <w:r w:rsidRPr="00E02A8E">
        <w:rPr>
          <w:sz w:val="22"/>
          <w:szCs w:val="22"/>
        </w:rPr>
        <w:t>nvi</w:t>
      </w:r>
      <w:r w:rsidRPr="00E02A8E">
        <w:rPr>
          <w:spacing w:val="-1"/>
          <w:sz w:val="22"/>
          <w:szCs w:val="22"/>
        </w:rPr>
        <w:t>r</w:t>
      </w:r>
      <w:r w:rsidRPr="00E02A8E">
        <w:rPr>
          <w:sz w:val="22"/>
          <w:szCs w:val="22"/>
        </w:rPr>
        <w:t>onm</w:t>
      </w:r>
      <w:r w:rsidRPr="00E02A8E">
        <w:rPr>
          <w:spacing w:val="1"/>
          <w:sz w:val="22"/>
          <w:szCs w:val="22"/>
        </w:rPr>
        <w:t>e</w:t>
      </w:r>
      <w:r w:rsidRPr="00E02A8E">
        <w:rPr>
          <w:sz w:val="22"/>
          <w:szCs w:val="22"/>
        </w:rPr>
        <w:t>nt.</w:t>
      </w:r>
    </w:p>
    <w:p w:rsidR="004125B0" w:rsidRPr="00E02A8E" w:rsidRDefault="004125B0" w:rsidP="004125B0">
      <w:pPr>
        <w:rPr>
          <w:rFonts w:ascii="Garamond" w:hAnsi="Garamond" w:cs="Garamond"/>
          <w:sz w:val="22"/>
          <w:szCs w:val="22"/>
        </w:rPr>
      </w:pPr>
    </w:p>
    <w:p w:rsidR="003557D0" w:rsidRPr="00E02A8E" w:rsidRDefault="00F71F3F" w:rsidP="003557D0">
      <w:pPr>
        <w:widowControl w:val="0"/>
        <w:autoSpaceDE w:val="0"/>
        <w:autoSpaceDN w:val="0"/>
        <w:adjustRightInd w:val="0"/>
        <w:ind w:right="-20"/>
        <w:jc w:val="both"/>
        <w:rPr>
          <w:sz w:val="22"/>
          <w:szCs w:val="22"/>
        </w:rPr>
      </w:pPr>
      <w:r w:rsidRPr="00E02A8E">
        <w:rPr>
          <w:sz w:val="22"/>
          <w:szCs w:val="22"/>
        </w:rPr>
        <w:t>T</w:t>
      </w:r>
      <w:r w:rsidR="003557D0" w:rsidRPr="00E02A8E">
        <w:rPr>
          <w:sz w:val="22"/>
          <w:szCs w:val="22"/>
        </w:rPr>
        <w:t xml:space="preserve">he study has the following </w:t>
      </w:r>
      <w:r w:rsidR="005974BE" w:rsidRPr="00E02A8E">
        <w:rPr>
          <w:sz w:val="22"/>
          <w:szCs w:val="22"/>
        </w:rPr>
        <w:t xml:space="preserve">specific </w:t>
      </w:r>
      <w:r w:rsidR="003557D0" w:rsidRPr="00E02A8E">
        <w:rPr>
          <w:sz w:val="22"/>
          <w:szCs w:val="22"/>
        </w:rPr>
        <w:t>objectives.</w:t>
      </w:r>
    </w:p>
    <w:p w:rsidR="003557D0" w:rsidRPr="00E02A8E" w:rsidRDefault="003557D0" w:rsidP="003557D0">
      <w:pPr>
        <w:widowControl w:val="0"/>
        <w:numPr>
          <w:ilvl w:val="0"/>
          <w:numId w:val="23"/>
        </w:numPr>
        <w:autoSpaceDE w:val="0"/>
        <w:autoSpaceDN w:val="0"/>
        <w:adjustRightInd w:val="0"/>
        <w:spacing w:before="120"/>
        <w:ind w:left="450" w:right="-20" w:hanging="270"/>
        <w:jc w:val="both"/>
        <w:rPr>
          <w:sz w:val="22"/>
          <w:szCs w:val="22"/>
        </w:rPr>
      </w:pPr>
      <w:r w:rsidRPr="00E02A8E">
        <w:rPr>
          <w:sz w:val="22"/>
          <w:szCs w:val="22"/>
        </w:rPr>
        <w:t xml:space="preserve">To develop a </w:t>
      </w:r>
      <w:r w:rsidR="0008039C">
        <w:rPr>
          <w:sz w:val="22"/>
          <w:szCs w:val="22"/>
        </w:rPr>
        <w:t xml:space="preserve">CPTED </w:t>
      </w:r>
      <w:r w:rsidRPr="00E02A8E">
        <w:rPr>
          <w:sz w:val="22"/>
          <w:szCs w:val="22"/>
        </w:rPr>
        <w:t xml:space="preserve">Student Survey </w:t>
      </w:r>
      <w:r w:rsidR="001F51EE">
        <w:rPr>
          <w:sz w:val="22"/>
          <w:szCs w:val="22"/>
        </w:rPr>
        <w:t>(</w:t>
      </w:r>
      <w:r w:rsidR="001F51EE" w:rsidRPr="00C9494E">
        <w:rPr>
          <w:sz w:val="22"/>
          <w:szCs w:val="22"/>
        </w:rPr>
        <w:t>Appendix G</w:t>
      </w:r>
      <w:r w:rsidR="001F51EE">
        <w:rPr>
          <w:sz w:val="22"/>
          <w:szCs w:val="22"/>
        </w:rPr>
        <w:t xml:space="preserve">) </w:t>
      </w:r>
      <w:r w:rsidRPr="00E02A8E">
        <w:rPr>
          <w:sz w:val="22"/>
          <w:szCs w:val="22"/>
        </w:rPr>
        <w:t xml:space="preserve">and </w:t>
      </w:r>
      <w:r w:rsidR="00C9494E">
        <w:rPr>
          <w:sz w:val="22"/>
          <w:szCs w:val="22"/>
        </w:rPr>
        <w:t xml:space="preserve">a </w:t>
      </w:r>
      <w:r w:rsidR="009D1F25">
        <w:rPr>
          <w:sz w:val="22"/>
          <w:szCs w:val="22"/>
        </w:rPr>
        <w:t xml:space="preserve">CPTED </w:t>
      </w:r>
      <w:r w:rsidRPr="00E02A8E">
        <w:rPr>
          <w:sz w:val="22"/>
          <w:szCs w:val="22"/>
        </w:rPr>
        <w:t xml:space="preserve">School </w:t>
      </w:r>
      <w:r w:rsidR="00C9494E">
        <w:rPr>
          <w:sz w:val="22"/>
          <w:szCs w:val="22"/>
        </w:rPr>
        <w:t>Si</w:t>
      </w:r>
      <w:r w:rsidR="00F71F3F" w:rsidRPr="00E02A8E">
        <w:rPr>
          <w:sz w:val="22"/>
          <w:szCs w:val="22"/>
        </w:rPr>
        <w:t>te Data Form</w:t>
      </w:r>
      <w:r w:rsidRPr="00E02A8E">
        <w:rPr>
          <w:sz w:val="22"/>
          <w:szCs w:val="22"/>
        </w:rPr>
        <w:t xml:space="preserve"> </w:t>
      </w:r>
      <w:r w:rsidR="001F51EE">
        <w:rPr>
          <w:sz w:val="22"/>
          <w:szCs w:val="22"/>
        </w:rPr>
        <w:t>(</w:t>
      </w:r>
      <w:r w:rsidR="001F51EE" w:rsidRPr="00C9494E">
        <w:rPr>
          <w:sz w:val="22"/>
          <w:szCs w:val="22"/>
        </w:rPr>
        <w:t>Appendix F</w:t>
      </w:r>
      <w:r w:rsidR="001F51EE">
        <w:rPr>
          <w:sz w:val="22"/>
          <w:szCs w:val="22"/>
        </w:rPr>
        <w:t xml:space="preserve">) </w:t>
      </w:r>
      <w:r w:rsidRPr="00E02A8E">
        <w:rPr>
          <w:sz w:val="22"/>
          <w:szCs w:val="22"/>
        </w:rPr>
        <w:t xml:space="preserve">instrument suitable for validating the existing </w:t>
      </w:r>
      <w:r w:rsidR="00602C81">
        <w:rPr>
          <w:sz w:val="22"/>
          <w:szCs w:val="22"/>
        </w:rPr>
        <w:t>CSA</w:t>
      </w:r>
      <w:r w:rsidR="007B7D04">
        <w:rPr>
          <w:sz w:val="22"/>
          <w:szCs w:val="22"/>
        </w:rPr>
        <w:t xml:space="preserve"> </w:t>
      </w:r>
      <w:r w:rsidR="007B7D04" w:rsidRPr="00E02A8E">
        <w:rPr>
          <w:sz w:val="22"/>
          <w:szCs w:val="22"/>
        </w:rPr>
        <w:t>(</w:t>
      </w:r>
      <w:r w:rsidR="007B7D04" w:rsidRPr="00C9494E">
        <w:rPr>
          <w:sz w:val="22"/>
          <w:szCs w:val="22"/>
        </w:rPr>
        <w:t>Appendix E</w:t>
      </w:r>
      <w:r w:rsidR="007B7D04">
        <w:rPr>
          <w:sz w:val="22"/>
          <w:szCs w:val="22"/>
        </w:rPr>
        <w:t>)</w:t>
      </w:r>
      <w:r w:rsidRPr="00E02A8E">
        <w:rPr>
          <w:sz w:val="22"/>
          <w:szCs w:val="22"/>
        </w:rPr>
        <w:t xml:space="preserve"> developed by CDC</w:t>
      </w:r>
      <w:r w:rsidR="00B13920">
        <w:rPr>
          <w:sz w:val="22"/>
          <w:szCs w:val="22"/>
        </w:rPr>
        <w:t xml:space="preserve"> and to </w:t>
      </w:r>
      <w:r w:rsidR="00B13920" w:rsidRPr="00E02A8E">
        <w:rPr>
          <w:sz w:val="22"/>
          <w:szCs w:val="22"/>
        </w:rPr>
        <w:t xml:space="preserve">test the data quality of the </w:t>
      </w:r>
      <w:r w:rsidR="00106DE3">
        <w:rPr>
          <w:sz w:val="22"/>
          <w:szCs w:val="22"/>
        </w:rPr>
        <w:t xml:space="preserve">CPTED </w:t>
      </w:r>
      <w:r w:rsidR="00B13920" w:rsidRPr="00E02A8E">
        <w:rPr>
          <w:sz w:val="22"/>
          <w:szCs w:val="22"/>
        </w:rPr>
        <w:t>Student Survey (e.g., reliability) to ensure its adequacy as a tool that may be used in further research.</w:t>
      </w:r>
    </w:p>
    <w:p w:rsidR="003557D0" w:rsidRPr="00E02A8E" w:rsidRDefault="003557D0" w:rsidP="003557D0">
      <w:pPr>
        <w:widowControl w:val="0"/>
        <w:numPr>
          <w:ilvl w:val="0"/>
          <w:numId w:val="23"/>
        </w:numPr>
        <w:autoSpaceDE w:val="0"/>
        <w:autoSpaceDN w:val="0"/>
        <w:adjustRightInd w:val="0"/>
        <w:spacing w:before="120"/>
        <w:ind w:left="450" w:right="-20" w:hanging="270"/>
        <w:jc w:val="both"/>
        <w:rPr>
          <w:sz w:val="22"/>
          <w:szCs w:val="22"/>
        </w:rPr>
      </w:pPr>
      <w:r w:rsidRPr="00E02A8E">
        <w:rPr>
          <w:sz w:val="22"/>
          <w:szCs w:val="22"/>
        </w:rPr>
        <w:t xml:space="preserve">To </w:t>
      </w:r>
      <w:r w:rsidRPr="00E02A8E">
        <w:rPr>
          <w:spacing w:val="-2"/>
          <w:sz w:val="22"/>
          <w:szCs w:val="22"/>
        </w:rPr>
        <w:t>d</w:t>
      </w:r>
      <w:r w:rsidRPr="00E02A8E">
        <w:rPr>
          <w:spacing w:val="1"/>
          <w:sz w:val="22"/>
          <w:szCs w:val="22"/>
        </w:rPr>
        <w:t>e</w:t>
      </w:r>
      <w:r w:rsidRPr="00E02A8E">
        <w:rPr>
          <w:sz w:val="22"/>
          <w:szCs w:val="22"/>
        </w:rPr>
        <w:t>t</w:t>
      </w:r>
      <w:r w:rsidRPr="00E02A8E">
        <w:rPr>
          <w:spacing w:val="1"/>
          <w:sz w:val="22"/>
          <w:szCs w:val="22"/>
        </w:rPr>
        <w:t>e</w:t>
      </w:r>
      <w:r w:rsidRPr="00E02A8E">
        <w:rPr>
          <w:spacing w:val="-1"/>
          <w:sz w:val="22"/>
          <w:szCs w:val="22"/>
        </w:rPr>
        <w:t>r</w:t>
      </w:r>
      <w:r w:rsidRPr="00E02A8E">
        <w:rPr>
          <w:sz w:val="22"/>
          <w:szCs w:val="22"/>
        </w:rPr>
        <w:t>mine the</w:t>
      </w:r>
      <w:r w:rsidRPr="00E02A8E">
        <w:rPr>
          <w:spacing w:val="1"/>
          <w:sz w:val="22"/>
          <w:szCs w:val="22"/>
        </w:rPr>
        <w:t xml:space="preserve"> e</w:t>
      </w:r>
      <w:r w:rsidRPr="00E02A8E">
        <w:rPr>
          <w:sz w:val="22"/>
          <w:szCs w:val="22"/>
        </w:rPr>
        <w:t>xt</w:t>
      </w:r>
      <w:r w:rsidRPr="00E02A8E">
        <w:rPr>
          <w:spacing w:val="1"/>
          <w:sz w:val="22"/>
          <w:szCs w:val="22"/>
        </w:rPr>
        <w:t>e</w:t>
      </w:r>
      <w:r w:rsidRPr="00E02A8E">
        <w:rPr>
          <w:sz w:val="22"/>
          <w:szCs w:val="22"/>
        </w:rPr>
        <w:t xml:space="preserve">nt to </w:t>
      </w:r>
      <w:r w:rsidRPr="00E02A8E">
        <w:rPr>
          <w:spacing w:val="1"/>
          <w:sz w:val="22"/>
          <w:szCs w:val="22"/>
        </w:rPr>
        <w:t>w</w:t>
      </w:r>
      <w:r w:rsidRPr="00E02A8E">
        <w:rPr>
          <w:sz w:val="22"/>
          <w:szCs w:val="22"/>
        </w:rPr>
        <w:t>hi</w:t>
      </w:r>
      <w:r w:rsidRPr="00E02A8E">
        <w:rPr>
          <w:spacing w:val="1"/>
          <w:sz w:val="22"/>
          <w:szCs w:val="22"/>
        </w:rPr>
        <w:t>c</w:t>
      </w:r>
      <w:r w:rsidRPr="00E02A8E">
        <w:rPr>
          <w:sz w:val="22"/>
          <w:szCs w:val="22"/>
        </w:rPr>
        <w:t>h</w:t>
      </w:r>
      <w:r w:rsidRPr="00E02A8E">
        <w:rPr>
          <w:spacing w:val="-2"/>
          <w:sz w:val="22"/>
          <w:szCs w:val="22"/>
        </w:rPr>
        <w:t xml:space="preserve"> </w:t>
      </w:r>
      <w:r w:rsidRPr="00E02A8E">
        <w:rPr>
          <w:spacing w:val="1"/>
          <w:sz w:val="22"/>
          <w:szCs w:val="22"/>
        </w:rPr>
        <w:t>C</w:t>
      </w:r>
      <w:r w:rsidRPr="00E02A8E">
        <w:rPr>
          <w:spacing w:val="-1"/>
          <w:sz w:val="22"/>
          <w:szCs w:val="22"/>
        </w:rPr>
        <w:t>PT</w:t>
      </w:r>
      <w:r w:rsidRPr="00E02A8E">
        <w:rPr>
          <w:spacing w:val="1"/>
          <w:sz w:val="22"/>
          <w:szCs w:val="22"/>
        </w:rPr>
        <w:t>E</w:t>
      </w:r>
      <w:r w:rsidRPr="00E02A8E">
        <w:rPr>
          <w:sz w:val="22"/>
          <w:szCs w:val="22"/>
        </w:rPr>
        <w:t>D p</w:t>
      </w:r>
      <w:r w:rsidRPr="00E02A8E">
        <w:rPr>
          <w:spacing w:val="-1"/>
          <w:sz w:val="22"/>
          <w:szCs w:val="22"/>
        </w:rPr>
        <w:t>r</w:t>
      </w:r>
      <w:r w:rsidRPr="00E02A8E">
        <w:rPr>
          <w:sz w:val="22"/>
          <w:szCs w:val="22"/>
        </w:rPr>
        <w:t>in</w:t>
      </w:r>
      <w:r w:rsidRPr="00E02A8E">
        <w:rPr>
          <w:spacing w:val="1"/>
          <w:sz w:val="22"/>
          <w:szCs w:val="22"/>
        </w:rPr>
        <w:t>c</w:t>
      </w:r>
      <w:r w:rsidRPr="00E02A8E">
        <w:rPr>
          <w:sz w:val="22"/>
          <w:szCs w:val="22"/>
        </w:rPr>
        <w:t>ipl</w:t>
      </w:r>
      <w:r w:rsidRPr="00E02A8E">
        <w:rPr>
          <w:spacing w:val="1"/>
          <w:sz w:val="22"/>
          <w:szCs w:val="22"/>
        </w:rPr>
        <w:t>e</w:t>
      </w:r>
      <w:r w:rsidRPr="00E02A8E">
        <w:rPr>
          <w:sz w:val="22"/>
          <w:szCs w:val="22"/>
        </w:rPr>
        <w:t>s</w:t>
      </w:r>
      <w:r w:rsidRPr="00E02A8E">
        <w:rPr>
          <w:spacing w:val="-1"/>
          <w:sz w:val="22"/>
          <w:szCs w:val="22"/>
        </w:rPr>
        <w:t xml:space="preserve"> </w:t>
      </w:r>
      <w:r w:rsidRPr="00E02A8E">
        <w:rPr>
          <w:spacing w:val="1"/>
          <w:sz w:val="22"/>
          <w:szCs w:val="22"/>
        </w:rPr>
        <w:t>a</w:t>
      </w:r>
      <w:r w:rsidRPr="00E02A8E">
        <w:rPr>
          <w:spacing w:val="-1"/>
          <w:sz w:val="22"/>
          <w:szCs w:val="22"/>
        </w:rPr>
        <w:t>ss</w:t>
      </w:r>
      <w:r w:rsidRPr="00E02A8E">
        <w:rPr>
          <w:spacing w:val="1"/>
          <w:sz w:val="22"/>
          <w:szCs w:val="22"/>
        </w:rPr>
        <w:t>e</w:t>
      </w:r>
      <w:r w:rsidRPr="00E02A8E">
        <w:rPr>
          <w:spacing w:val="-1"/>
          <w:sz w:val="22"/>
          <w:szCs w:val="22"/>
        </w:rPr>
        <w:t>ss</w:t>
      </w:r>
      <w:r w:rsidRPr="00E02A8E">
        <w:rPr>
          <w:spacing w:val="1"/>
          <w:sz w:val="22"/>
          <w:szCs w:val="22"/>
        </w:rPr>
        <w:t>e</w:t>
      </w:r>
      <w:r w:rsidRPr="00E02A8E">
        <w:rPr>
          <w:sz w:val="22"/>
          <w:szCs w:val="22"/>
        </w:rPr>
        <w:t>d by</w:t>
      </w:r>
      <w:r w:rsidRPr="00E02A8E">
        <w:rPr>
          <w:spacing w:val="1"/>
          <w:sz w:val="22"/>
          <w:szCs w:val="22"/>
        </w:rPr>
        <w:t xml:space="preserve"> </w:t>
      </w:r>
      <w:r w:rsidRPr="00E02A8E">
        <w:rPr>
          <w:spacing w:val="2"/>
          <w:sz w:val="22"/>
          <w:szCs w:val="22"/>
        </w:rPr>
        <w:t>t</w:t>
      </w:r>
      <w:r w:rsidRPr="00E02A8E">
        <w:rPr>
          <w:sz w:val="22"/>
          <w:szCs w:val="22"/>
        </w:rPr>
        <w:t>he</w:t>
      </w:r>
      <w:r w:rsidRPr="00E02A8E">
        <w:rPr>
          <w:spacing w:val="1"/>
          <w:sz w:val="22"/>
          <w:szCs w:val="22"/>
        </w:rPr>
        <w:t xml:space="preserve"> C</w:t>
      </w:r>
      <w:r w:rsidRPr="00E02A8E">
        <w:rPr>
          <w:sz w:val="22"/>
          <w:szCs w:val="22"/>
        </w:rPr>
        <w:t>SA</w:t>
      </w:r>
      <w:r w:rsidRPr="00E02A8E">
        <w:rPr>
          <w:spacing w:val="1"/>
          <w:sz w:val="22"/>
          <w:szCs w:val="22"/>
        </w:rPr>
        <w:t xml:space="preserve"> </w:t>
      </w:r>
      <w:r w:rsidR="007B7D04" w:rsidRPr="00E02A8E">
        <w:rPr>
          <w:sz w:val="22"/>
          <w:szCs w:val="22"/>
        </w:rPr>
        <w:t>(</w:t>
      </w:r>
      <w:r w:rsidR="007B7D04" w:rsidRPr="00C9494E">
        <w:rPr>
          <w:sz w:val="22"/>
          <w:szCs w:val="22"/>
        </w:rPr>
        <w:t>Appendix E</w:t>
      </w:r>
      <w:r w:rsidR="007B7D04">
        <w:rPr>
          <w:sz w:val="22"/>
          <w:szCs w:val="22"/>
        </w:rPr>
        <w:t>)</w:t>
      </w:r>
      <w:r w:rsidR="007B7D04" w:rsidRPr="00E02A8E">
        <w:rPr>
          <w:sz w:val="22"/>
          <w:szCs w:val="22"/>
        </w:rPr>
        <w:t xml:space="preserve"> </w:t>
      </w:r>
      <w:r w:rsidRPr="00E02A8E">
        <w:rPr>
          <w:sz w:val="22"/>
          <w:szCs w:val="22"/>
        </w:rPr>
        <w:t>(i</w:t>
      </w:r>
      <w:r w:rsidRPr="00E02A8E">
        <w:rPr>
          <w:spacing w:val="-2"/>
          <w:sz w:val="22"/>
          <w:szCs w:val="22"/>
        </w:rPr>
        <w:t>.</w:t>
      </w:r>
      <w:r w:rsidRPr="00E02A8E">
        <w:rPr>
          <w:spacing w:val="1"/>
          <w:sz w:val="22"/>
          <w:szCs w:val="22"/>
        </w:rPr>
        <w:t>e</w:t>
      </w:r>
      <w:r w:rsidRPr="00E02A8E">
        <w:rPr>
          <w:sz w:val="22"/>
          <w:szCs w:val="22"/>
        </w:rPr>
        <w:t xml:space="preserve">., </w:t>
      </w:r>
      <w:r w:rsidRPr="00E02A8E">
        <w:rPr>
          <w:spacing w:val="1"/>
          <w:sz w:val="22"/>
          <w:szCs w:val="22"/>
        </w:rPr>
        <w:t>C</w:t>
      </w:r>
      <w:r w:rsidRPr="00E02A8E">
        <w:rPr>
          <w:spacing w:val="-2"/>
          <w:sz w:val="22"/>
          <w:szCs w:val="22"/>
        </w:rPr>
        <w:t>S</w:t>
      </w:r>
      <w:r w:rsidRPr="00E02A8E">
        <w:rPr>
          <w:sz w:val="22"/>
          <w:szCs w:val="22"/>
        </w:rPr>
        <w:t>A</w:t>
      </w:r>
      <w:r w:rsidRPr="00E02A8E">
        <w:rPr>
          <w:spacing w:val="1"/>
          <w:sz w:val="22"/>
          <w:szCs w:val="22"/>
        </w:rPr>
        <w:t xml:space="preserve"> </w:t>
      </w:r>
      <w:r w:rsidRPr="00E02A8E">
        <w:rPr>
          <w:sz w:val="22"/>
          <w:szCs w:val="22"/>
        </w:rPr>
        <w:t>Sub</w:t>
      </w:r>
      <w:r w:rsidRPr="00E02A8E">
        <w:rPr>
          <w:spacing w:val="-1"/>
          <w:sz w:val="22"/>
          <w:szCs w:val="22"/>
        </w:rPr>
        <w:t>s</w:t>
      </w:r>
      <w:r w:rsidRPr="00E02A8E">
        <w:rPr>
          <w:spacing w:val="1"/>
          <w:sz w:val="22"/>
          <w:szCs w:val="22"/>
        </w:rPr>
        <w:t>ca</w:t>
      </w:r>
      <w:r w:rsidRPr="00E02A8E">
        <w:rPr>
          <w:spacing w:val="-2"/>
          <w:sz w:val="22"/>
          <w:szCs w:val="22"/>
        </w:rPr>
        <w:t>l</w:t>
      </w:r>
      <w:r w:rsidRPr="00E02A8E">
        <w:rPr>
          <w:spacing w:val="1"/>
          <w:sz w:val="22"/>
          <w:szCs w:val="22"/>
        </w:rPr>
        <w:t>e</w:t>
      </w:r>
      <w:r w:rsidRPr="00E02A8E">
        <w:rPr>
          <w:spacing w:val="-1"/>
          <w:sz w:val="22"/>
          <w:szCs w:val="22"/>
        </w:rPr>
        <w:t>s</w:t>
      </w:r>
      <w:r w:rsidRPr="00E02A8E">
        <w:rPr>
          <w:sz w:val="22"/>
          <w:szCs w:val="22"/>
        </w:rPr>
        <w:t xml:space="preserve">, </w:t>
      </w:r>
      <w:r w:rsidRPr="00E02A8E">
        <w:rPr>
          <w:spacing w:val="1"/>
          <w:sz w:val="22"/>
          <w:szCs w:val="22"/>
        </w:rPr>
        <w:t>C</w:t>
      </w:r>
      <w:r w:rsidRPr="00E02A8E">
        <w:rPr>
          <w:sz w:val="22"/>
          <w:szCs w:val="22"/>
        </w:rPr>
        <w:t>SA</w:t>
      </w:r>
      <w:r w:rsidRPr="00E02A8E">
        <w:rPr>
          <w:spacing w:val="1"/>
          <w:sz w:val="22"/>
          <w:szCs w:val="22"/>
        </w:rPr>
        <w:t xml:space="preserve"> </w:t>
      </w:r>
      <w:r w:rsidRPr="00E02A8E">
        <w:rPr>
          <w:spacing w:val="-1"/>
          <w:sz w:val="22"/>
          <w:szCs w:val="22"/>
        </w:rPr>
        <w:t>T</w:t>
      </w:r>
      <w:r w:rsidRPr="00E02A8E">
        <w:rPr>
          <w:sz w:val="22"/>
          <w:szCs w:val="22"/>
        </w:rPr>
        <w:t>ot</w:t>
      </w:r>
      <w:r w:rsidRPr="00E02A8E">
        <w:rPr>
          <w:spacing w:val="1"/>
          <w:sz w:val="22"/>
          <w:szCs w:val="22"/>
        </w:rPr>
        <w:t>a</w:t>
      </w:r>
      <w:r w:rsidRPr="00E02A8E">
        <w:rPr>
          <w:sz w:val="22"/>
          <w:szCs w:val="22"/>
        </w:rPr>
        <w:t>l S</w:t>
      </w:r>
      <w:r w:rsidRPr="00E02A8E">
        <w:rPr>
          <w:spacing w:val="1"/>
          <w:sz w:val="22"/>
          <w:szCs w:val="22"/>
        </w:rPr>
        <w:t>c</w:t>
      </w:r>
      <w:r w:rsidRPr="00E02A8E">
        <w:rPr>
          <w:sz w:val="22"/>
          <w:szCs w:val="22"/>
        </w:rPr>
        <w:t>o</w:t>
      </w:r>
      <w:r w:rsidRPr="00E02A8E">
        <w:rPr>
          <w:spacing w:val="-1"/>
          <w:sz w:val="22"/>
          <w:szCs w:val="22"/>
        </w:rPr>
        <w:t>r</w:t>
      </w:r>
      <w:r w:rsidRPr="00E02A8E">
        <w:rPr>
          <w:spacing w:val="1"/>
          <w:sz w:val="22"/>
          <w:szCs w:val="22"/>
        </w:rPr>
        <w:t>e</w:t>
      </w:r>
      <w:r w:rsidRPr="00E02A8E">
        <w:rPr>
          <w:spacing w:val="-1"/>
          <w:sz w:val="22"/>
          <w:szCs w:val="22"/>
        </w:rPr>
        <w:t>s</w:t>
      </w:r>
      <w:r w:rsidRPr="00E02A8E">
        <w:rPr>
          <w:sz w:val="22"/>
          <w:szCs w:val="22"/>
        </w:rPr>
        <w:t xml:space="preserve">, </w:t>
      </w:r>
      <w:r w:rsidRPr="00E02A8E">
        <w:rPr>
          <w:spacing w:val="1"/>
          <w:sz w:val="22"/>
          <w:szCs w:val="22"/>
        </w:rPr>
        <w:t>a</w:t>
      </w:r>
      <w:r w:rsidRPr="00E02A8E">
        <w:rPr>
          <w:sz w:val="22"/>
          <w:szCs w:val="22"/>
        </w:rPr>
        <w:t>nd the</w:t>
      </w:r>
      <w:r w:rsidRPr="00E02A8E">
        <w:rPr>
          <w:spacing w:val="1"/>
          <w:sz w:val="22"/>
          <w:szCs w:val="22"/>
        </w:rPr>
        <w:t xml:space="preserve"> C</w:t>
      </w:r>
      <w:r w:rsidRPr="00E02A8E">
        <w:rPr>
          <w:spacing w:val="-1"/>
          <w:sz w:val="22"/>
          <w:szCs w:val="22"/>
        </w:rPr>
        <w:t>PT</w:t>
      </w:r>
      <w:r w:rsidRPr="00E02A8E">
        <w:rPr>
          <w:spacing w:val="1"/>
          <w:sz w:val="22"/>
          <w:szCs w:val="22"/>
        </w:rPr>
        <w:t>E</w:t>
      </w:r>
      <w:r w:rsidRPr="00E02A8E">
        <w:rPr>
          <w:sz w:val="22"/>
          <w:szCs w:val="22"/>
        </w:rPr>
        <w:t xml:space="preserve">D </w:t>
      </w:r>
      <w:r w:rsidRPr="00E02A8E">
        <w:rPr>
          <w:spacing w:val="-1"/>
          <w:sz w:val="22"/>
          <w:szCs w:val="22"/>
        </w:rPr>
        <w:t>Pr</w:t>
      </w:r>
      <w:r w:rsidRPr="00E02A8E">
        <w:rPr>
          <w:sz w:val="22"/>
          <w:szCs w:val="22"/>
        </w:rPr>
        <w:t>in</w:t>
      </w:r>
      <w:r w:rsidRPr="00E02A8E">
        <w:rPr>
          <w:spacing w:val="1"/>
          <w:sz w:val="22"/>
          <w:szCs w:val="22"/>
        </w:rPr>
        <w:t>c</w:t>
      </w:r>
      <w:r w:rsidRPr="00E02A8E">
        <w:rPr>
          <w:sz w:val="22"/>
          <w:szCs w:val="22"/>
        </w:rPr>
        <w:t>ipl</w:t>
      </w:r>
      <w:r w:rsidRPr="00E02A8E">
        <w:rPr>
          <w:spacing w:val="-2"/>
          <w:sz w:val="22"/>
          <w:szCs w:val="22"/>
        </w:rPr>
        <w:t>e</w:t>
      </w:r>
      <w:r w:rsidRPr="00E02A8E">
        <w:rPr>
          <w:spacing w:val="-1"/>
          <w:sz w:val="22"/>
          <w:szCs w:val="22"/>
        </w:rPr>
        <w:t>s</w:t>
      </w:r>
      <w:r w:rsidRPr="00E02A8E">
        <w:rPr>
          <w:sz w:val="22"/>
          <w:szCs w:val="22"/>
        </w:rPr>
        <w:t xml:space="preserve">) </w:t>
      </w:r>
      <w:r w:rsidRPr="00E02A8E">
        <w:rPr>
          <w:spacing w:val="1"/>
          <w:sz w:val="22"/>
          <w:szCs w:val="22"/>
        </w:rPr>
        <w:t>a</w:t>
      </w:r>
      <w:r w:rsidRPr="00E02A8E">
        <w:rPr>
          <w:spacing w:val="-1"/>
          <w:sz w:val="22"/>
          <w:szCs w:val="22"/>
        </w:rPr>
        <w:t>r</w:t>
      </w:r>
      <w:r w:rsidRPr="00E02A8E">
        <w:rPr>
          <w:sz w:val="22"/>
          <w:szCs w:val="22"/>
        </w:rPr>
        <w:t>e</w:t>
      </w:r>
      <w:r w:rsidRPr="00E02A8E">
        <w:rPr>
          <w:spacing w:val="1"/>
          <w:sz w:val="22"/>
          <w:szCs w:val="22"/>
        </w:rPr>
        <w:t xml:space="preserve"> a</w:t>
      </w:r>
      <w:r w:rsidRPr="00E02A8E">
        <w:rPr>
          <w:spacing w:val="-1"/>
          <w:sz w:val="22"/>
          <w:szCs w:val="22"/>
        </w:rPr>
        <w:t>ss</w:t>
      </w:r>
      <w:r w:rsidRPr="00E02A8E">
        <w:rPr>
          <w:sz w:val="22"/>
          <w:szCs w:val="22"/>
        </w:rPr>
        <w:t>o</w:t>
      </w:r>
      <w:r w:rsidRPr="00E02A8E">
        <w:rPr>
          <w:spacing w:val="1"/>
          <w:sz w:val="22"/>
          <w:szCs w:val="22"/>
        </w:rPr>
        <w:t>c</w:t>
      </w:r>
      <w:r w:rsidRPr="00E02A8E">
        <w:rPr>
          <w:sz w:val="22"/>
          <w:szCs w:val="22"/>
        </w:rPr>
        <w:t>i</w:t>
      </w:r>
      <w:r w:rsidRPr="00E02A8E">
        <w:rPr>
          <w:spacing w:val="1"/>
          <w:sz w:val="22"/>
          <w:szCs w:val="22"/>
        </w:rPr>
        <w:t>a</w:t>
      </w:r>
      <w:r w:rsidRPr="00E02A8E">
        <w:rPr>
          <w:sz w:val="22"/>
          <w:szCs w:val="22"/>
        </w:rPr>
        <w:t>t</w:t>
      </w:r>
      <w:r w:rsidRPr="00E02A8E">
        <w:rPr>
          <w:spacing w:val="1"/>
          <w:sz w:val="22"/>
          <w:szCs w:val="22"/>
        </w:rPr>
        <w:t>e</w:t>
      </w:r>
      <w:r w:rsidRPr="00E02A8E">
        <w:rPr>
          <w:sz w:val="22"/>
          <w:szCs w:val="22"/>
        </w:rPr>
        <w:t xml:space="preserve">d </w:t>
      </w:r>
      <w:r w:rsidRPr="00E02A8E">
        <w:rPr>
          <w:spacing w:val="1"/>
          <w:sz w:val="22"/>
          <w:szCs w:val="22"/>
        </w:rPr>
        <w:t>w</w:t>
      </w:r>
      <w:r w:rsidRPr="00E02A8E">
        <w:rPr>
          <w:sz w:val="22"/>
          <w:szCs w:val="22"/>
        </w:rPr>
        <w:t xml:space="preserve">ith both </w:t>
      </w:r>
      <w:r w:rsidRPr="00E02A8E">
        <w:rPr>
          <w:spacing w:val="-1"/>
          <w:sz w:val="22"/>
          <w:szCs w:val="22"/>
        </w:rPr>
        <w:t>s</w:t>
      </w:r>
      <w:r w:rsidRPr="00E02A8E">
        <w:rPr>
          <w:spacing w:val="1"/>
          <w:sz w:val="22"/>
          <w:szCs w:val="22"/>
        </w:rPr>
        <w:t>c</w:t>
      </w:r>
      <w:r w:rsidRPr="00E02A8E">
        <w:rPr>
          <w:sz w:val="22"/>
          <w:szCs w:val="22"/>
        </w:rPr>
        <w:t>hool</w:t>
      </w:r>
      <w:r w:rsidRPr="00E02A8E">
        <w:rPr>
          <w:spacing w:val="-1"/>
          <w:sz w:val="22"/>
          <w:szCs w:val="22"/>
        </w:rPr>
        <w:t>-r</w:t>
      </w:r>
      <w:r w:rsidRPr="00E02A8E">
        <w:rPr>
          <w:spacing w:val="1"/>
          <w:sz w:val="22"/>
          <w:szCs w:val="22"/>
        </w:rPr>
        <w:t>e</w:t>
      </w:r>
      <w:r w:rsidRPr="00E02A8E">
        <w:rPr>
          <w:sz w:val="22"/>
          <w:szCs w:val="22"/>
        </w:rPr>
        <w:t>l</w:t>
      </w:r>
      <w:r w:rsidRPr="00E02A8E">
        <w:rPr>
          <w:spacing w:val="1"/>
          <w:sz w:val="22"/>
          <w:szCs w:val="22"/>
        </w:rPr>
        <w:t>a</w:t>
      </w:r>
      <w:r w:rsidRPr="00E02A8E">
        <w:rPr>
          <w:sz w:val="22"/>
          <w:szCs w:val="22"/>
        </w:rPr>
        <w:t>t</w:t>
      </w:r>
      <w:r w:rsidRPr="00E02A8E">
        <w:rPr>
          <w:spacing w:val="1"/>
          <w:sz w:val="22"/>
          <w:szCs w:val="22"/>
        </w:rPr>
        <w:t>e</w:t>
      </w:r>
      <w:r w:rsidRPr="00E02A8E">
        <w:rPr>
          <w:sz w:val="22"/>
          <w:szCs w:val="22"/>
        </w:rPr>
        <w:t>d out</w:t>
      </w:r>
      <w:r w:rsidRPr="00E02A8E">
        <w:rPr>
          <w:spacing w:val="1"/>
          <w:sz w:val="22"/>
          <w:szCs w:val="22"/>
        </w:rPr>
        <w:t>c</w:t>
      </w:r>
      <w:r w:rsidRPr="00E02A8E">
        <w:rPr>
          <w:sz w:val="22"/>
          <w:szCs w:val="22"/>
        </w:rPr>
        <w:t>om</w:t>
      </w:r>
      <w:r w:rsidRPr="00E02A8E">
        <w:rPr>
          <w:spacing w:val="1"/>
          <w:sz w:val="22"/>
          <w:szCs w:val="22"/>
        </w:rPr>
        <w:t>e</w:t>
      </w:r>
      <w:r w:rsidRPr="00E02A8E">
        <w:rPr>
          <w:sz w:val="22"/>
          <w:szCs w:val="22"/>
        </w:rPr>
        <w:t>s</w:t>
      </w:r>
      <w:r w:rsidRPr="00E02A8E">
        <w:rPr>
          <w:spacing w:val="-1"/>
          <w:sz w:val="22"/>
          <w:szCs w:val="22"/>
        </w:rPr>
        <w:t xml:space="preserve"> </w:t>
      </w:r>
      <w:r w:rsidRPr="00E02A8E">
        <w:rPr>
          <w:sz w:val="22"/>
          <w:szCs w:val="22"/>
        </w:rPr>
        <w:t>(</w:t>
      </w:r>
      <w:r w:rsidRPr="00E02A8E">
        <w:rPr>
          <w:spacing w:val="1"/>
          <w:sz w:val="22"/>
          <w:szCs w:val="22"/>
        </w:rPr>
        <w:t>e</w:t>
      </w:r>
      <w:r w:rsidRPr="00E02A8E">
        <w:rPr>
          <w:sz w:val="22"/>
          <w:szCs w:val="22"/>
        </w:rPr>
        <w:t>.</w:t>
      </w:r>
      <w:r w:rsidRPr="00E02A8E">
        <w:rPr>
          <w:spacing w:val="1"/>
          <w:sz w:val="22"/>
          <w:szCs w:val="22"/>
        </w:rPr>
        <w:t>g</w:t>
      </w:r>
      <w:r w:rsidRPr="00E02A8E">
        <w:rPr>
          <w:sz w:val="22"/>
          <w:szCs w:val="22"/>
        </w:rPr>
        <w:t>.,</w:t>
      </w:r>
      <w:r w:rsidRPr="00E02A8E">
        <w:rPr>
          <w:spacing w:val="1"/>
          <w:sz w:val="22"/>
          <w:szCs w:val="22"/>
        </w:rPr>
        <w:t xml:space="preserve"> </w:t>
      </w:r>
      <w:r w:rsidRPr="00E02A8E">
        <w:rPr>
          <w:spacing w:val="-1"/>
          <w:sz w:val="22"/>
          <w:szCs w:val="22"/>
        </w:rPr>
        <w:t>s</w:t>
      </w:r>
      <w:r w:rsidRPr="00E02A8E">
        <w:rPr>
          <w:spacing w:val="1"/>
          <w:sz w:val="22"/>
          <w:szCs w:val="22"/>
        </w:rPr>
        <w:t>c</w:t>
      </w:r>
      <w:r w:rsidRPr="00E02A8E">
        <w:rPr>
          <w:sz w:val="22"/>
          <w:szCs w:val="22"/>
        </w:rPr>
        <w:t xml:space="preserve">hool </w:t>
      </w:r>
      <w:r w:rsidRPr="00E02A8E">
        <w:rPr>
          <w:spacing w:val="1"/>
          <w:sz w:val="22"/>
          <w:szCs w:val="22"/>
        </w:rPr>
        <w:t>c</w:t>
      </w:r>
      <w:r w:rsidRPr="00E02A8E">
        <w:rPr>
          <w:sz w:val="22"/>
          <w:szCs w:val="22"/>
        </w:rPr>
        <w:t>lim</w:t>
      </w:r>
      <w:r w:rsidRPr="00E02A8E">
        <w:rPr>
          <w:spacing w:val="1"/>
          <w:sz w:val="22"/>
          <w:szCs w:val="22"/>
        </w:rPr>
        <w:t>a</w:t>
      </w:r>
      <w:r w:rsidRPr="00E02A8E">
        <w:rPr>
          <w:spacing w:val="-3"/>
          <w:sz w:val="22"/>
          <w:szCs w:val="22"/>
        </w:rPr>
        <w:t>t</w:t>
      </w:r>
      <w:r w:rsidRPr="00E02A8E">
        <w:rPr>
          <w:spacing w:val="1"/>
          <w:sz w:val="22"/>
          <w:szCs w:val="22"/>
        </w:rPr>
        <w:t>e</w:t>
      </w:r>
      <w:r w:rsidRPr="00E02A8E">
        <w:rPr>
          <w:sz w:val="22"/>
          <w:szCs w:val="22"/>
        </w:rPr>
        <w:t xml:space="preserve">, </w:t>
      </w:r>
      <w:r w:rsidRPr="00E02A8E">
        <w:rPr>
          <w:spacing w:val="-1"/>
          <w:sz w:val="22"/>
          <w:szCs w:val="22"/>
        </w:rPr>
        <w:t>s</w:t>
      </w:r>
      <w:r w:rsidRPr="00E02A8E">
        <w:rPr>
          <w:spacing w:val="1"/>
          <w:sz w:val="22"/>
          <w:szCs w:val="22"/>
        </w:rPr>
        <w:t>c</w:t>
      </w:r>
      <w:r w:rsidRPr="00E02A8E">
        <w:rPr>
          <w:sz w:val="22"/>
          <w:szCs w:val="22"/>
        </w:rPr>
        <w:t xml:space="preserve">hool </w:t>
      </w:r>
      <w:r w:rsidRPr="00E02A8E">
        <w:rPr>
          <w:spacing w:val="-1"/>
          <w:sz w:val="22"/>
          <w:szCs w:val="22"/>
        </w:rPr>
        <w:t>s</w:t>
      </w:r>
      <w:r w:rsidRPr="00E02A8E">
        <w:rPr>
          <w:spacing w:val="1"/>
          <w:sz w:val="22"/>
          <w:szCs w:val="22"/>
        </w:rPr>
        <w:t>a</w:t>
      </w:r>
      <w:r w:rsidRPr="00E02A8E">
        <w:rPr>
          <w:spacing w:val="-1"/>
          <w:sz w:val="22"/>
          <w:szCs w:val="22"/>
        </w:rPr>
        <w:t>f</w:t>
      </w:r>
      <w:r w:rsidRPr="00E02A8E">
        <w:rPr>
          <w:spacing w:val="1"/>
          <w:sz w:val="22"/>
          <w:szCs w:val="22"/>
        </w:rPr>
        <w:t>e</w:t>
      </w:r>
      <w:r w:rsidRPr="00E02A8E">
        <w:rPr>
          <w:sz w:val="22"/>
          <w:szCs w:val="22"/>
        </w:rPr>
        <w:t>t</w:t>
      </w:r>
      <w:r w:rsidRPr="00E02A8E">
        <w:rPr>
          <w:spacing w:val="1"/>
          <w:sz w:val="22"/>
          <w:szCs w:val="22"/>
        </w:rPr>
        <w:t>y</w:t>
      </w:r>
      <w:r w:rsidRPr="00E02A8E">
        <w:rPr>
          <w:sz w:val="22"/>
          <w:szCs w:val="22"/>
        </w:rPr>
        <w:t xml:space="preserve">, </w:t>
      </w:r>
      <w:r w:rsidRPr="00E02A8E">
        <w:rPr>
          <w:spacing w:val="1"/>
          <w:sz w:val="22"/>
          <w:szCs w:val="22"/>
        </w:rPr>
        <w:t>a</w:t>
      </w:r>
      <w:r w:rsidRPr="00E02A8E">
        <w:rPr>
          <w:sz w:val="22"/>
          <w:szCs w:val="22"/>
        </w:rPr>
        <w:t xml:space="preserve">nd </w:t>
      </w:r>
      <w:r w:rsidRPr="00E02A8E">
        <w:rPr>
          <w:spacing w:val="-1"/>
          <w:sz w:val="22"/>
          <w:szCs w:val="22"/>
        </w:rPr>
        <w:t>s</w:t>
      </w:r>
      <w:r w:rsidRPr="00E02A8E">
        <w:rPr>
          <w:spacing w:val="1"/>
          <w:sz w:val="22"/>
          <w:szCs w:val="22"/>
        </w:rPr>
        <w:t>c</w:t>
      </w:r>
      <w:r w:rsidRPr="00E02A8E">
        <w:rPr>
          <w:sz w:val="22"/>
          <w:szCs w:val="22"/>
        </w:rPr>
        <w:t>hool v</w:t>
      </w:r>
      <w:r w:rsidRPr="00E02A8E">
        <w:rPr>
          <w:spacing w:val="1"/>
          <w:sz w:val="22"/>
          <w:szCs w:val="22"/>
        </w:rPr>
        <w:t>i</w:t>
      </w:r>
      <w:r w:rsidRPr="00E02A8E">
        <w:rPr>
          <w:sz w:val="22"/>
          <w:szCs w:val="22"/>
        </w:rPr>
        <w:t>ol</w:t>
      </w:r>
      <w:r w:rsidRPr="00E02A8E">
        <w:rPr>
          <w:spacing w:val="1"/>
          <w:sz w:val="22"/>
          <w:szCs w:val="22"/>
        </w:rPr>
        <w:t>e</w:t>
      </w:r>
      <w:r w:rsidRPr="00E02A8E">
        <w:rPr>
          <w:sz w:val="22"/>
          <w:szCs w:val="22"/>
        </w:rPr>
        <w:t>n</w:t>
      </w:r>
      <w:r w:rsidRPr="00E02A8E">
        <w:rPr>
          <w:spacing w:val="1"/>
          <w:sz w:val="22"/>
          <w:szCs w:val="22"/>
        </w:rPr>
        <w:t>ce</w:t>
      </w:r>
      <w:r w:rsidRPr="00E02A8E">
        <w:rPr>
          <w:sz w:val="22"/>
          <w:szCs w:val="22"/>
        </w:rPr>
        <w:t>)</w:t>
      </w:r>
      <w:r w:rsidRPr="00E02A8E">
        <w:rPr>
          <w:spacing w:val="-3"/>
          <w:sz w:val="22"/>
          <w:szCs w:val="22"/>
        </w:rPr>
        <w:t xml:space="preserve"> </w:t>
      </w:r>
      <w:r w:rsidRPr="00E02A8E">
        <w:rPr>
          <w:spacing w:val="1"/>
          <w:sz w:val="22"/>
          <w:szCs w:val="22"/>
        </w:rPr>
        <w:t>a</w:t>
      </w:r>
      <w:r w:rsidRPr="00E02A8E">
        <w:rPr>
          <w:sz w:val="22"/>
          <w:szCs w:val="22"/>
        </w:rPr>
        <w:t xml:space="preserve">nd </w:t>
      </w:r>
      <w:r w:rsidRPr="00E02A8E">
        <w:rPr>
          <w:spacing w:val="-1"/>
          <w:sz w:val="22"/>
          <w:szCs w:val="22"/>
        </w:rPr>
        <w:t>s</w:t>
      </w:r>
      <w:r w:rsidRPr="00E02A8E">
        <w:rPr>
          <w:sz w:val="22"/>
          <w:szCs w:val="22"/>
        </w:rPr>
        <w:t>tud</w:t>
      </w:r>
      <w:r w:rsidRPr="00E02A8E">
        <w:rPr>
          <w:spacing w:val="1"/>
          <w:sz w:val="22"/>
          <w:szCs w:val="22"/>
        </w:rPr>
        <w:t>e</w:t>
      </w:r>
      <w:r w:rsidRPr="00E02A8E">
        <w:rPr>
          <w:sz w:val="22"/>
          <w:szCs w:val="22"/>
        </w:rPr>
        <w:t>nt</w:t>
      </w:r>
      <w:r w:rsidRPr="00E02A8E">
        <w:rPr>
          <w:spacing w:val="-1"/>
          <w:sz w:val="22"/>
          <w:szCs w:val="22"/>
        </w:rPr>
        <w:t>-r</w:t>
      </w:r>
      <w:r w:rsidRPr="00E02A8E">
        <w:rPr>
          <w:spacing w:val="1"/>
          <w:sz w:val="22"/>
          <w:szCs w:val="22"/>
        </w:rPr>
        <w:t>e</w:t>
      </w:r>
      <w:r w:rsidRPr="00E02A8E">
        <w:rPr>
          <w:sz w:val="22"/>
          <w:szCs w:val="22"/>
        </w:rPr>
        <w:t>l</w:t>
      </w:r>
      <w:r w:rsidRPr="00E02A8E">
        <w:rPr>
          <w:spacing w:val="1"/>
          <w:sz w:val="22"/>
          <w:szCs w:val="22"/>
        </w:rPr>
        <w:t>a</w:t>
      </w:r>
      <w:r w:rsidRPr="00E02A8E">
        <w:rPr>
          <w:sz w:val="22"/>
          <w:szCs w:val="22"/>
        </w:rPr>
        <w:t>t</w:t>
      </w:r>
      <w:r w:rsidRPr="00E02A8E">
        <w:rPr>
          <w:spacing w:val="1"/>
          <w:sz w:val="22"/>
          <w:szCs w:val="22"/>
        </w:rPr>
        <w:t>e</w:t>
      </w:r>
      <w:r w:rsidRPr="00E02A8E">
        <w:rPr>
          <w:sz w:val="22"/>
          <w:szCs w:val="22"/>
        </w:rPr>
        <w:t>d out</w:t>
      </w:r>
      <w:r w:rsidRPr="00E02A8E">
        <w:rPr>
          <w:spacing w:val="1"/>
          <w:sz w:val="22"/>
          <w:szCs w:val="22"/>
        </w:rPr>
        <w:t>c</w:t>
      </w:r>
      <w:r w:rsidRPr="00E02A8E">
        <w:rPr>
          <w:sz w:val="22"/>
          <w:szCs w:val="22"/>
        </w:rPr>
        <w:t>om</w:t>
      </w:r>
      <w:r w:rsidRPr="00E02A8E">
        <w:rPr>
          <w:spacing w:val="1"/>
          <w:sz w:val="22"/>
          <w:szCs w:val="22"/>
        </w:rPr>
        <w:t>e</w:t>
      </w:r>
      <w:r w:rsidRPr="00E02A8E">
        <w:rPr>
          <w:sz w:val="22"/>
          <w:szCs w:val="22"/>
        </w:rPr>
        <w:t>s</w:t>
      </w:r>
      <w:r w:rsidRPr="00E02A8E">
        <w:rPr>
          <w:spacing w:val="-1"/>
          <w:sz w:val="22"/>
          <w:szCs w:val="22"/>
        </w:rPr>
        <w:t xml:space="preserve"> </w:t>
      </w:r>
      <w:r w:rsidRPr="00E02A8E">
        <w:rPr>
          <w:sz w:val="22"/>
          <w:szCs w:val="22"/>
        </w:rPr>
        <w:t>(</w:t>
      </w:r>
      <w:r w:rsidRPr="00E02A8E">
        <w:rPr>
          <w:spacing w:val="1"/>
          <w:sz w:val="22"/>
          <w:szCs w:val="22"/>
        </w:rPr>
        <w:t>e</w:t>
      </w:r>
      <w:r w:rsidRPr="00E02A8E">
        <w:rPr>
          <w:sz w:val="22"/>
          <w:szCs w:val="22"/>
        </w:rPr>
        <w:t>.</w:t>
      </w:r>
      <w:r w:rsidRPr="00E02A8E">
        <w:rPr>
          <w:spacing w:val="1"/>
          <w:sz w:val="22"/>
          <w:szCs w:val="22"/>
        </w:rPr>
        <w:t>g</w:t>
      </w:r>
      <w:r w:rsidRPr="00E02A8E">
        <w:rPr>
          <w:sz w:val="22"/>
          <w:szCs w:val="22"/>
        </w:rPr>
        <w:t xml:space="preserve">., </w:t>
      </w:r>
      <w:r w:rsidRPr="00E02A8E">
        <w:rPr>
          <w:spacing w:val="-1"/>
          <w:sz w:val="22"/>
          <w:szCs w:val="22"/>
        </w:rPr>
        <w:t>s</w:t>
      </w:r>
      <w:r w:rsidRPr="00E02A8E">
        <w:rPr>
          <w:sz w:val="22"/>
          <w:szCs w:val="22"/>
        </w:rPr>
        <w:t>o</w:t>
      </w:r>
      <w:r w:rsidRPr="00E02A8E">
        <w:rPr>
          <w:spacing w:val="1"/>
          <w:sz w:val="22"/>
          <w:szCs w:val="22"/>
        </w:rPr>
        <w:t>c</w:t>
      </w:r>
      <w:r w:rsidRPr="00E02A8E">
        <w:rPr>
          <w:sz w:val="22"/>
          <w:szCs w:val="22"/>
        </w:rPr>
        <w:t>i</w:t>
      </w:r>
      <w:r w:rsidRPr="00E02A8E">
        <w:rPr>
          <w:spacing w:val="1"/>
          <w:sz w:val="22"/>
          <w:szCs w:val="22"/>
        </w:rPr>
        <w:t>a</w:t>
      </w:r>
      <w:r w:rsidRPr="00E02A8E">
        <w:rPr>
          <w:sz w:val="22"/>
          <w:szCs w:val="22"/>
        </w:rPr>
        <w:t>l</w:t>
      </w:r>
      <w:r w:rsidRPr="00E02A8E">
        <w:rPr>
          <w:spacing w:val="-3"/>
          <w:sz w:val="22"/>
          <w:szCs w:val="22"/>
        </w:rPr>
        <w:t>-</w:t>
      </w:r>
      <w:r w:rsidRPr="00E02A8E">
        <w:rPr>
          <w:spacing w:val="1"/>
          <w:sz w:val="22"/>
          <w:szCs w:val="22"/>
        </w:rPr>
        <w:t>e</w:t>
      </w:r>
      <w:r w:rsidRPr="00E02A8E">
        <w:rPr>
          <w:sz w:val="22"/>
          <w:szCs w:val="22"/>
        </w:rPr>
        <w:t>motion</w:t>
      </w:r>
      <w:r w:rsidRPr="00E02A8E">
        <w:rPr>
          <w:spacing w:val="1"/>
          <w:sz w:val="22"/>
          <w:szCs w:val="22"/>
        </w:rPr>
        <w:t>a</w:t>
      </w:r>
      <w:r w:rsidRPr="00E02A8E">
        <w:rPr>
          <w:sz w:val="22"/>
          <w:szCs w:val="22"/>
        </w:rPr>
        <w:t>l d</w:t>
      </w:r>
      <w:r w:rsidRPr="00E02A8E">
        <w:rPr>
          <w:spacing w:val="1"/>
          <w:sz w:val="22"/>
          <w:szCs w:val="22"/>
        </w:rPr>
        <w:t>e</w:t>
      </w:r>
      <w:r w:rsidRPr="00E02A8E">
        <w:rPr>
          <w:sz w:val="22"/>
          <w:szCs w:val="22"/>
        </w:rPr>
        <w:t>v</w:t>
      </w:r>
      <w:r w:rsidRPr="00E02A8E">
        <w:rPr>
          <w:spacing w:val="1"/>
          <w:sz w:val="22"/>
          <w:szCs w:val="22"/>
        </w:rPr>
        <w:t>e</w:t>
      </w:r>
      <w:r w:rsidRPr="00E02A8E">
        <w:rPr>
          <w:sz w:val="22"/>
          <w:szCs w:val="22"/>
        </w:rPr>
        <w:t>lopm</w:t>
      </w:r>
      <w:r w:rsidRPr="00E02A8E">
        <w:rPr>
          <w:spacing w:val="1"/>
          <w:sz w:val="22"/>
          <w:szCs w:val="22"/>
        </w:rPr>
        <w:t>e</w:t>
      </w:r>
      <w:r w:rsidRPr="00E02A8E">
        <w:rPr>
          <w:sz w:val="22"/>
          <w:szCs w:val="22"/>
        </w:rPr>
        <w:t xml:space="preserve">nt </w:t>
      </w:r>
      <w:r w:rsidRPr="00E02A8E">
        <w:rPr>
          <w:spacing w:val="1"/>
          <w:sz w:val="22"/>
          <w:szCs w:val="22"/>
        </w:rPr>
        <w:t>a</w:t>
      </w:r>
      <w:r w:rsidRPr="00E02A8E">
        <w:rPr>
          <w:sz w:val="22"/>
          <w:szCs w:val="22"/>
        </w:rPr>
        <w:t>nd</w:t>
      </w:r>
      <w:r w:rsidRPr="00E02A8E">
        <w:rPr>
          <w:spacing w:val="-2"/>
          <w:sz w:val="22"/>
          <w:szCs w:val="22"/>
        </w:rPr>
        <w:t xml:space="preserve"> </w:t>
      </w:r>
      <w:r w:rsidRPr="00E02A8E">
        <w:rPr>
          <w:spacing w:val="1"/>
          <w:sz w:val="22"/>
          <w:szCs w:val="22"/>
        </w:rPr>
        <w:t>aca</w:t>
      </w:r>
      <w:r w:rsidRPr="00E02A8E">
        <w:rPr>
          <w:spacing w:val="-2"/>
          <w:sz w:val="22"/>
          <w:szCs w:val="22"/>
        </w:rPr>
        <w:t>d</w:t>
      </w:r>
      <w:r w:rsidRPr="00E02A8E">
        <w:rPr>
          <w:spacing w:val="1"/>
          <w:sz w:val="22"/>
          <w:szCs w:val="22"/>
        </w:rPr>
        <w:t>e</w:t>
      </w:r>
      <w:r w:rsidRPr="00E02A8E">
        <w:rPr>
          <w:sz w:val="22"/>
          <w:szCs w:val="22"/>
        </w:rPr>
        <w:t>m</w:t>
      </w:r>
      <w:r w:rsidRPr="00E02A8E">
        <w:rPr>
          <w:spacing w:val="-2"/>
          <w:sz w:val="22"/>
          <w:szCs w:val="22"/>
        </w:rPr>
        <w:t>i</w:t>
      </w:r>
      <w:r w:rsidRPr="00E02A8E">
        <w:rPr>
          <w:sz w:val="22"/>
          <w:szCs w:val="22"/>
        </w:rPr>
        <w:t>c</w:t>
      </w:r>
      <w:r w:rsidRPr="00E02A8E">
        <w:rPr>
          <w:spacing w:val="1"/>
          <w:sz w:val="22"/>
          <w:szCs w:val="22"/>
        </w:rPr>
        <w:t xml:space="preserve"> </w:t>
      </w:r>
      <w:r w:rsidRPr="00E02A8E">
        <w:rPr>
          <w:sz w:val="22"/>
          <w:szCs w:val="22"/>
        </w:rPr>
        <w:t>p</w:t>
      </w:r>
      <w:r w:rsidRPr="00E02A8E">
        <w:rPr>
          <w:spacing w:val="1"/>
          <w:sz w:val="22"/>
          <w:szCs w:val="22"/>
        </w:rPr>
        <w:t>e</w:t>
      </w:r>
      <w:r w:rsidRPr="00E02A8E">
        <w:rPr>
          <w:spacing w:val="-1"/>
          <w:sz w:val="22"/>
          <w:szCs w:val="22"/>
        </w:rPr>
        <w:t>rf</w:t>
      </w:r>
      <w:r w:rsidRPr="00E02A8E">
        <w:rPr>
          <w:sz w:val="22"/>
          <w:szCs w:val="22"/>
        </w:rPr>
        <w:t>o</w:t>
      </w:r>
      <w:r w:rsidRPr="00E02A8E">
        <w:rPr>
          <w:spacing w:val="-1"/>
          <w:sz w:val="22"/>
          <w:szCs w:val="22"/>
        </w:rPr>
        <w:t>r</w:t>
      </w:r>
      <w:r w:rsidRPr="00E02A8E">
        <w:rPr>
          <w:sz w:val="22"/>
          <w:szCs w:val="22"/>
        </w:rPr>
        <w:t>m</w:t>
      </w:r>
      <w:r w:rsidRPr="00E02A8E">
        <w:rPr>
          <w:spacing w:val="1"/>
          <w:sz w:val="22"/>
          <w:szCs w:val="22"/>
        </w:rPr>
        <w:t>a</w:t>
      </w:r>
      <w:r w:rsidRPr="00E02A8E">
        <w:rPr>
          <w:sz w:val="22"/>
          <w:szCs w:val="22"/>
        </w:rPr>
        <w:t>n</w:t>
      </w:r>
      <w:r w:rsidRPr="00E02A8E">
        <w:rPr>
          <w:spacing w:val="1"/>
          <w:sz w:val="22"/>
          <w:szCs w:val="22"/>
        </w:rPr>
        <w:t>ce</w:t>
      </w:r>
      <w:r w:rsidRPr="00E02A8E">
        <w:rPr>
          <w:sz w:val="22"/>
          <w:szCs w:val="22"/>
        </w:rPr>
        <w:t xml:space="preserve">). </w:t>
      </w:r>
      <w:r w:rsidRPr="00E02A8E">
        <w:rPr>
          <w:spacing w:val="-1"/>
          <w:sz w:val="22"/>
          <w:szCs w:val="22"/>
        </w:rPr>
        <w:t>I</w:t>
      </w:r>
      <w:r w:rsidRPr="00E02A8E">
        <w:rPr>
          <w:sz w:val="22"/>
          <w:szCs w:val="22"/>
        </w:rPr>
        <w:t>n this</w:t>
      </w:r>
      <w:r w:rsidRPr="00E02A8E">
        <w:rPr>
          <w:spacing w:val="-1"/>
          <w:sz w:val="22"/>
          <w:szCs w:val="22"/>
        </w:rPr>
        <w:t xml:space="preserve"> r</w:t>
      </w:r>
      <w:r w:rsidRPr="00E02A8E">
        <w:rPr>
          <w:spacing w:val="1"/>
          <w:sz w:val="22"/>
          <w:szCs w:val="22"/>
        </w:rPr>
        <w:t>e</w:t>
      </w:r>
      <w:r w:rsidRPr="00E02A8E">
        <w:rPr>
          <w:spacing w:val="-1"/>
          <w:sz w:val="22"/>
          <w:szCs w:val="22"/>
        </w:rPr>
        <w:t>s</w:t>
      </w:r>
      <w:r w:rsidRPr="00E02A8E">
        <w:rPr>
          <w:spacing w:val="1"/>
          <w:sz w:val="22"/>
          <w:szCs w:val="22"/>
        </w:rPr>
        <w:t>ea</w:t>
      </w:r>
      <w:r w:rsidRPr="00E02A8E">
        <w:rPr>
          <w:spacing w:val="-1"/>
          <w:sz w:val="22"/>
          <w:szCs w:val="22"/>
        </w:rPr>
        <w:t>r</w:t>
      </w:r>
      <w:r w:rsidRPr="00E02A8E">
        <w:rPr>
          <w:spacing w:val="1"/>
          <w:sz w:val="22"/>
          <w:szCs w:val="22"/>
        </w:rPr>
        <w:t>c</w:t>
      </w:r>
      <w:r w:rsidRPr="00E02A8E">
        <w:rPr>
          <w:sz w:val="22"/>
          <w:szCs w:val="22"/>
        </w:rPr>
        <w:t>h the</w:t>
      </w:r>
      <w:r w:rsidRPr="00E02A8E">
        <w:rPr>
          <w:spacing w:val="1"/>
          <w:sz w:val="22"/>
          <w:szCs w:val="22"/>
        </w:rPr>
        <w:t xml:space="preserve"> C</w:t>
      </w:r>
      <w:r w:rsidRPr="00E02A8E">
        <w:rPr>
          <w:sz w:val="22"/>
          <w:szCs w:val="22"/>
        </w:rPr>
        <w:t>SA</w:t>
      </w:r>
      <w:r w:rsidRPr="00E02A8E">
        <w:rPr>
          <w:spacing w:val="1"/>
          <w:sz w:val="22"/>
          <w:szCs w:val="22"/>
        </w:rPr>
        <w:t xml:space="preserve"> </w:t>
      </w:r>
      <w:r w:rsidRPr="00E02A8E">
        <w:rPr>
          <w:sz w:val="22"/>
          <w:szCs w:val="22"/>
        </w:rPr>
        <w:t>Sub</w:t>
      </w:r>
      <w:r w:rsidRPr="00E02A8E">
        <w:rPr>
          <w:spacing w:val="-1"/>
          <w:sz w:val="22"/>
          <w:szCs w:val="22"/>
        </w:rPr>
        <w:t>s</w:t>
      </w:r>
      <w:r w:rsidRPr="00E02A8E">
        <w:rPr>
          <w:spacing w:val="-2"/>
          <w:sz w:val="22"/>
          <w:szCs w:val="22"/>
        </w:rPr>
        <w:t>c</w:t>
      </w:r>
      <w:r w:rsidRPr="00E02A8E">
        <w:rPr>
          <w:spacing w:val="1"/>
          <w:sz w:val="22"/>
          <w:szCs w:val="22"/>
        </w:rPr>
        <w:t>a</w:t>
      </w:r>
      <w:r w:rsidRPr="00E02A8E">
        <w:rPr>
          <w:sz w:val="22"/>
          <w:szCs w:val="22"/>
        </w:rPr>
        <w:t>l</w:t>
      </w:r>
      <w:r w:rsidRPr="00E02A8E">
        <w:rPr>
          <w:spacing w:val="1"/>
          <w:sz w:val="22"/>
          <w:szCs w:val="22"/>
        </w:rPr>
        <w:t>e</w:t>
      </w:r>
      <w:r w:rsidRPr="00E02A8E">
        <w:rPr>
          <w:sz w:val="22"/>
          <w:szCs w:val="22"/>
        </w:rPr>
        <w:t>s</w:t>
      </w:r>
      <w:r w:rsidRPr="00E02A8E">
        <w:rPr>
          <w:spacing w:val="-1"/>
          <w:sz w:val="22"/>
          <w:szCs w:val="22"/>
        </w:rPr>
        <w:t xml:space="preserve"> </w:t>
      </w:r>
      <w:r w:rsidRPr="00E02A8E">
        <w:rPr>
          <w:sz w:val="22"/>
          <w:szCs w:val="22"/>
        </w:rPr>
        <w:t>in</w:t>
      </w:r>
      <w:r w:rsidRPr="00E02A8E">
        <w:rPr>
          <w:spacing w:val="1"/>
          <w:sz w:val="22"/>
          <w:szCs w:val="22"/>
        </w:rPr>
        <w:t>c</w:t>
      </w:r>
      <w:r w:rsidRPr="00E02A8E">
        <w:rPr>
          <w:sz w:val="22"/>
          <w:szCs w:val="22"/>
        </w:rPr>
        <w:t>lude</w:t>
      </w:r>
      <w:r w:rsidRPr="00E02A8E">
        <w:rPr>
          <w:spacing w:val="2"/>
          <w:sz w:val="22"/>
          <w:szCs w:val="22"/>
        </w:rPr>
        <w:t xml:space="preserve"> </w:t>
      </w:r>
      <w:r w:rsidRPr="00E02A8E">
        <w:rPr>
          <w:sz w:val="22"/>
          <w:szCs w:val="22"/>
        </w:rPr>
        <w:t>th</w:t>
      </w:r>
      <w:r w:rsidRPr="00E02A8E">
        <w:rPr>
          <w:spacing w:val="-1"/>
          <w:sz w:val="22"/>
          <w:szCs w:val="22"/>
        </w:rPr>
        <w:t>r</w:t>
      </w:r>
      <w:r w:rsidRPr="00E02A8E">
        <w:rPr>
          <w:spacing w:val="1"/>
          <w:sz w:val="22"/>
          <w:szCs w:val="22"/>
        </w:rPr>
        <w:t>e</w:t>
      </w:r>
      <w:r w:rsidRPr="00E02A8E">
        <w:rPr>
          <w:sz w:val="22"/>
          <w:szCs w:val="22"/>
        </w:rPr>
        <w:t xml:space="preserve">e </w:t>
      </w:r>
      <w:r w:rsidRPr="00E02A8E">
        <w:rPr>
          <w:spacing w:val="1"/>
          <w:sz w:val="22"/>
          <w:szCs w:val="22"/>
        </w:rPr>
        <w:t>ge</w:t>
      </w:r>
      <w:r w:rsidRPr="00E02A8E">
        <w:rPr>
          <w:sz w:val="22"/>
          <w:szCs w:val="22"/>
        </w:rPr>
        <w:t>og</w:t>
      </w:r>
      <w:r w:rsidRPr="00E02A8E">
        <w:rPr>
          <w:spacing w:val="-1"/>
          <w:sz w:val="22"/>
          <w:szCs w:val="22"/>
        </w:rPr>
        <w:t>r</w:t>
      </w:r>
      <w:r w:rsidRPr="00E02A8E">
        <w:rPr>
          <w:spacing w:val="1"/>
          <w:sz w:val="22"/>
          <w:szCs w:val="22"/>
        </w:rPr>
        <w:t>a</w:t>
      </w:r>
      <w:r w:rsidRPr="00E02A8E">
        <w:rPr>
          <w:sz w:val="22"/>
          <w:szCs w:val="22"/>
        </w:rPr>
        <w:t>phic</w:t>
      </w:r>
      <w:r w:rsidRPr="00E02A8E">
        <w:rPr>
          <w:spacing w:val="1"/>
          <w:sz w:val="22"/>
          <w:szCs w:val="22"/>
        </w:rPr>
        <w:t xml:space="preserve"> </w:t>
      </w:r>
      <w:r w:rsidRPr="00E02A8E">
        <w:rPr>
          <w:spacing w:val="-1"/>
          <w:sz w:val="22"/>
          <w:szCs w:val="22"/>
        </w:rPr>
        <w:t>s</w:t>
      </w:r>
      <w:r w:rsidRPr="00E02A8E">
        <w:rPr>
          <w:sz w:val="22"/>
          <w:szCs w:val="22"/>
        </w:rPr>
        <w:t>ub</w:t>
      </w:r>
      <w:r w:rsidRPr="00E02A8E">
        <w:rPr>
          <w:spacing w:val="-1"/>
          <w:sz w:val="22"/>
          <w:szCs w:val="22"/>
        </w:rPr>
        <w:t>s</w:t>
      </w:r>
      <w:r w:rsidRPr="00E02A8E">
        <w:rPr>
          <w:spacing w:val="1"/>
          <w:sz w:val="22"/>
          <w:szCs w:val="22"/>
        </w:rPr>
        <w:t>ca</w:t>
      </w:r>
      <w:r w:rsidRPr="00E02A8E">
        <w:rPr>
          <w:sz w:val="22"/>
          <w:szCs w:val="22"/>
        </w:rPr>
        <w:t>l</w:t>
      </w:r>
      <w:r w:rsidRPr="00E02A8E">
        <w:rPr>
          <w:spacing w:val="1"/>
          <w:sz w:val="22"/>
          <w:szCs w:val="22"/>
        </w:rPr>
        <w:t>e</w:t>
      </w:r>
      <w:r w:rsidRPr="00E02A8E">
        <w:rPr>
          <w:sz w:val="22"/>
          <w:szCs w:val="22"/>
        </w:rPr>
        <w:t>s</w:t>
      </w:r>
      <w:r w:rsidRPr="00E02A8E">
        <w:rPr>
          <w:spacing w:val="-1"/>
          <w:sz w:val="22"/>
          <w:szCs w:val="22"/>
        </w:rPr>
        <w:t xml:space="preserve"> </w:t>
      </w:r>
      <w:r w:rsidRPr="00E02A8E">
        <w:rPr>
          <w:sz w:val="22"/>
          <w:szCs w:val="22"/>
        </w:rPr>
        <w:t>(</w:t>
      </w:r>
      <w:r w:rsidR="00B13920">
        <w:rPr>
          <w:sz w:val="22"/>
          <w:szCs w:val="22"/>
        </w:rPr>
        <w:t xml:space="preserve">i.e., </w:t>
      </w:r>
      <w:r w:rsidRPr="00E02A8E">
        <w:rPr>
          <w:spacing w:val="1"/>
          <w:sz w:val="22"/>
          <w:szCs w:val="22"/>
        </w:rPr>
        <w:t>g</w:t>
      </w:r>
      <w:r w:rsidRPr="00E02A8E">
        <w:rPr>
          <w:spacing w:val="-1"/>
          <w:sz w:val="22"/>
          <w:szCs w:val="22"/>
        </w:rPr>
        <w:t>r</w:t>
      </w:r>
      <w:r w:rsidRPr="00E02A8E">
        <w:rPr>
          <w:spacing w:val="-2"/>
          <w:sz w:val="22"/>
          <w:szCs w:val="22"/>
        </w:rPr>
        <w:t>o</w:t>
      </w:r>
      <w:r w:rsidRPr="00E02A8E">
        <w:rPr>
          <w:sz w:val="22"/>
          <w:szCs w:val="22"/>
        </w:rPr>
        <w:t>und</w:t>
      </w:r>
      <w:r w:rsidRPr="00E02A8E">
        <w:rPr>
          <w:spacing w:val="-1"/>
          <w:sz w:val="22"/>
          <w:szCs w:val="22"/>
        </w:rPr>
        <w:t>s</w:t>
      </w:r>
      <w:r w:rsidRPr="00E02A8E">
        <w:rPr>
          <w:sz w:val="22"/>
          <w:szCs w:val="22"/>
        </w:rPr>
        <w:t>, buildin</w:t>
      </w:r>
      <w:r w:rsidRPr="00E02A8E">
        <w:rPr>
          <w:spacing w:val="1"/>
          <w:sz w:val="22"/>
          <w:szCs w:val="22"/>
        </w:rPr>
        <w:t>g</w:t>
      </w:r>
      <w:r w:rsidRPr="00E02A8E">
        <w:rPr>
          <w:spacing w:val="-1"/>
          <w:sz w:val="22"/>
          <w:szCs w:val="22"/>
        </w:rPr>
        <w:t>s</w:t>
      </w:r>
      <w:r w:rsidRPr="00E02A8E">
        <w:rPr>
          <w:sz w:val="22"/>
          <w:szCs w:val="22"/>
        </w:rPr>
        <w:t xml:space="preserve">, </w:t>
      </w:r>
      <w:r w:rsidRPr="00E02A8E">
        <w:rPr>
          <w:spacing w:val="1"/>
          <w:sz w:val="22"/>
          <w:szCs w:val="22"/>
        </w:rPr>
        <w:t>a</w:t>
      </w:r>
      <w:r w:rsidRPr="00E02A8E">
        <w:rPr>
          <w:sz w:val="22"/>
          <w:szCs w:val="22"/>
        </w:rPr>
        <w:t>nd int</w:t>
      </w:r>
      <w:r w:rsidRPr="00E02A8E">
        <w:rPr>
          <w:spacing w:val="1"/>
          <w:sz w:val="22"/>
          <w:szCs w:val="22"/>
        </w:rPr>
        <w:t>e</w:t>
      </w:r>
      <w:r w:rsidRPr="00E02A8E">
        <w:rPr>
          <w:spacing w:val="-1"/>
          <w:sz w:val="22"/>
          <w:szCs w:val="22"/>
        </w:rPr>
        <w:t>r</w:t>
      </w:r>
      <w:r w:rsidRPr="00E02A8E">
        <w:rPr>
          <w:sz w:val="22"/>
          <w:szCs w:val="22"/>
        </w:rPr>
        <w:t>io</w:t>
      </w:r>
      <w:r w:rsidRPr="00E02A8E">
        <w:rPr>
          <w:spacing w:val="-1"/>
          <w:sz w:val="22"/>
          <w:szCs w:val="22"/>
        </w:rPr>
        <w:t>rs</w:t>
      </w:r>
      <w:r w:rsidRPr="00E02A8E">
        <w:rPr>
          <w:sz w:val="22"/>
          <w:szCs w:val="22"/>
        </w:rPr>
        <w:t xml:space="preserve">) </w:t>
      </w:r>
      <w:r w:rsidRPr="00E02A8E">
        <w:rPr>
          <w:spacing w:val="1"/>
          <w:sz w:val="22"/>
          <w:szCs w:val="22"/>
        </w:rPr>
        <w:t>a</w:t>
      </w:r>
      <w:r w:rsidRPr="00E02A8E">
        <w:rPr>
          <w:sz w:val="22"/>
          <w:szCs w:val="22"/>
        </w:rPr>
        <w:t>s</w:t>
      </w:r>
      <w:r w:rsidRPr="00E02A8E">
        <w:rPr>
          <w:spacing w:val="-1"/>
          <w:sz w:val="22"/>
          <w:szCs w:val="22"/>
        </w:rPr>
        <w:t xml:space="preserve"> </w:t>
      </w:r>
      <w:r w:rsidRPr="00E02A8E">
        <w:rPr>
          <w:spacing w:val="1"/>
          <w:sz w:val="22"/>
          <w:szCs w:val="22"/>
        </w:rPr>
        <w:t>we</w:t>
      </w:r>
      <w:r w:rsidRPr="00E02A8E">
        <w:rPr>
          <w:sz w:val="22"/>
          <w:szCs w:val="22"/>
        </w:rPr>
        <w:t xml:space="preserve">ll </w:t>
      </w:r>
      <w:r w:rsidRPr="00E02A8E">
        <w:rPr>
          <w:spacing w:val="1"/>
          <w:sz w:val="22"/>
          <w:szCs w:val="22"/>
        </w:rPr>
        <w:t>a</w:t>
      </w:r>
      <w:r w:rsidRPr="00E02A8E">
        <w:rPr>
          <w:sz w:val="22"/>
          <w:szCs w:val="22"/>
        </w:rPr>
        <w:t>s</w:t>
      </w:r>
      <w:r w:rsidRPr="00E02A8E">
        <w:rPr>
          <w:spacing w:val="-1"/>
          <w:sz w:val="22"/>
          <w:szCs w:val="22"/>
        </w:rPr>
        <w:t xml:space="preserve"> </w:t>
      </w:r>
      <w:r w:rsidR="00B13920">
        <w:rPr>
          <w:spacing w:val="-1"/>
          <w:sz w:val="22"/>
          <w:szCs w:val="22"/>
        </w:rPr>
        <w:t>one</w:t>
      </w:r>
      <w:r w:rsidRPr="00E02A8E">
        <w:rPr>
          <w:spacing w:val="1"/>
          <w:sz w:val="22"/>
          <w:szCs w:val="22"/>
        </w:rPr>
        <w:t xml:space="preserve"> </w:t>
      </w:r>
      <w:r w:rsidRPr="00E02A8E">
        <w:rPr>
          <w:spacing w:val="-1"/>
          <w:sz w:val="22"/>
          <w:szCs w:val="22"/>
        </w:rPr>
        <w:t>s</w:t>
      </w:r>
      <w:r w:rsidRPr="00E02A8E">
        <w:rPr>
          <w:sz w:val="22"/>
          <w:szCs w:val="22"/>
        </w:rPr>
        <w:t>ub</w:t>
      </w:r>
      <w:r w:rsidRPr="00E02A8E">
        <w:rPr>
          <w:spacing w:val="-1"/>
          <w:sz w:val="22"/>
          <w:szCs w:val="22"/>
        </w:rPr>
        <w:t>s</w:t>
      </w:r>
      <w:r w:rsidRPr="00E02A8E">
        <w:rPr>
          <w:spacing w:val="1"/>
          <w:sz w:val="22"/>
          <w:szCs w:val="22"/>
        </w:rPr>
        <w:t>ca</w:t>
      </w:r>
      <w:r w:rsidRPr="00E02A8E">
        <w:rPr>
          <w:sz w:val="22"/>
          <w:szCs w:val="22"/>
        </w:rPr>
        <w:t>le</w:t>
      </w:r>
      <w:r w:rsidRPr="00E02A8E">
        <w:rPr>
          <w:spacing w:val="1"/>
          <w:sz w:val="22"/>
          <w:szCs w:val="22"/>
        </w:rPr>
        <w:t xml:space="preserve"> </w:t>
      </w:r>
      <w:r w:rsidRPr="00E02A8E">
        <w:rPr>
          <w:sz w:val="22"/>
          <w:szCs w:val="22"/>
        </w:rPr>
        <w:t>m</w:t>
      </w:r>
      <w:r w:rsidRPr="00E02A8E">
        <w:rPr>
          <w:spacing w:val="1"/>
          <w:sz w:val="22"/>
          <w:szCs w:val="22"/>
        </w:rPr>
        <w:t>ea</w:t>
      </w:r>
      <w:r w:rsidRPr="00E02A8E">
        <w:rPr>
          <w:spacing w:val="-1"/>
          <w:sz w:val="22"/>
          <w:szCs w:val="22"/>
        </w:rPr>
        <w:t>s</w:t>
      </w:r>
      <w:r w:rsidRPr="00E02A8E">
        <w:rPr>
          <w:sz w:val="22"/>
          <w:szCs w:val="22"/>
        </w:rPr>
        <w:t>u</w:t>
      </w:r>
      <w:r w:rsidRPr="00E02A8E">
        <w:rPr>
          <w:spacing w:val="-1"/>
          <w:sz w:val="22"/>
          <w:szCs w:val="22"/>
        </w:rPr>
        <w:t>r</w:t>
      </w:r>
      <w:r w:rsidRPr="00E02A8E">
        <w:rPr>
          <w:sz w:val="22"/>
          <w:szCs w:val="22"/>
        </w:rPr>
        <w:t>ing</w:t>
      </w:r>
      <w:r w:rsidRPr="00E02A8E">
        <w:rPr>
          <w:spacing w:val="1"/>
          <w:sz w:val="22"/>
          <w:szCs w:val="22"/>
        </w:rPr>
        <w:t xml:space="preserve"> </w:t>
      </w:r>
      <w:r w:rsidRPr="00E02A8E">
        <w:rPr>
          <w:sz w:val="22"/>
          <w:szCs w:val="22"/>
        </w:rPr>
        <w:t>initi</w:t>
      </w:r>
      <w:r w:rsidRPr="00E02A8E">
        <w:rPr>
          <w:spacing w:val="1"/>
          <w:sz w:val="22"/>
          <w:szCs w:val="22"/>
        </w:rPr>
        <w:t>a</w:t>
      </w:r>
      <w:r w:rsidRPr="00E02A8E">
        <w:rPr>
          <w:sz w:val="22"/>
          <w:szCs w:val="22"/>
        </w:rPr>
        <w:t>l imp</w:t>
      </w:r>
      <w:r w:rsidRPr="00E02A8E">
        <w:rPr>
          <w:spacing w:val="-1"/>
          <w:sz w:val="22"/>
          <w:szCs w:val="22"/>
        </w:rPr>
        <w:t>r</w:t>
      </w:r>
      <w:r w:rsidRPr="00E02A8E">
        <w:rPr>
          <w:spacing w:val="1"/>
          <w:sz w:val="22"/>
          <w:szCs w:val="22"/>
        </w:rPr>
        <w:t>e</w:t>
      </w:r>
      <w:r w:rsidRPr="00E02A8E">
        <w:rPr>
          <w:spacing w:val="-1"/>
          <w:sz w:val="22"/>
          <w:szCs w:val="22"/>
        </w:rPr>
        <w:t>ss</w:t>
      </w:r>
      <w:r w:rsidRPr="00E02A8E">
        <w:rPr>
          <w:sz w:val="22"/>
          <w:szCs w:val="22"/>
        </w:rPr>
        <w:t>ions</w:t>
      </w:r>
      <w:r w:rsidRPr="00E02A8E">
        <w:rPr>
          <w:spacing w:val="-1"/>
          <w:sz w:val="22"/>
          <w:szCs w:val="22"/>
        </w:rPr>
        <w:t xml:space="preserve"> </w:t>
      </w:r>
      <w:r w:rsidRPr="00E02A8E">
        <w:rPr>
          <w:spacing w:val="1"/>
          <w:sz w:val="22"/>
          <w:szCs w:val="22"/>
        </w:rPr>
        <w:t>a</w:t>
      </w:r>
      <w:r w:rsidRPr="00E02A8E">
        <w:rPr>
          <w:sz w:val="22"/>
          <w:szCs w:val="22"/>
        </w:rPr>
        <w:t>nd one</w:t>
      </w:r>
      <w:r w:rsidRPr="00E02A8E">
        <w:rPr>
          <w:spacing w:val="1"/>
          <w:sz w:val="22"/>
          <w:szCs w:val="22"/>
        </w:rPr>
        <w:t xml:space="preserve"> </w:t>
      </w:r>
      <w:r w:rsidRPr="00E02A8E">
        <w:rPr>
          <w:sz w:val="22"/>
          <w:szCs w:val="22"/>
        </w:rPr>
        <w:t>m</w:t>
      </w:r>
      <w:r w:rsidRPr="00E02A8E">
        <w:rPr>
          <w:spacing w:val="1"/>
          <w:sz w:val="22"/>
          <w:szCs w:val="22"/>
        </w:rPr>
        <w:t>eas</w:t>
      </w:r>
      <w:r w:rsidRPr="00E02A8E">
        <w:rPr>
          <w:sz w:val="22"/>
          <w:szCs w:val="22"/>
        </w:rPr>
        <w:t>u</w:t>
      </w:r>
      <w:r w:rsidRPr="00E02A8E">
        <w:rPr>
          <w:spacing w:val="-1"/>
          <w:sz w:val="22"/>
          <w:szCs w:val="22"/>
        </w:rPr>
        <w:t>r</w:t>
      </w:r>
      <w:r w:rsidRPr="00E02A8E">
        <w:rPr>
          <w:sz w:val="22"/>
          <w:szCs w:val="22"/>
        </w:rPr>
        <w:t>ing</w:t>
      </w:r>
      <w:r w:rsidRPr="00E02A8E">
        <w:rPr>
          <w:spacing w:val="1"/>
          <w:sz w:val="22"/>
          <w:szCs w:val="22"/>
        </w:rPr>
        <w:t xml:space="preserve"> g</w:t>
      </w:r>
      <w:r w:rsidRPr="00E02A8E">
        <w:rPr>
          <w:sz w:val="22"/>
          <w:szCs w:val="22"/>
        </w:rPr>
        <w:t>lob</w:t>
      </w:r>
      <w:r w:rsidRPr="00E02A8E">
        <w:rPr>
          <w:spacing w:val="1"/>
          <w:sz w:val="22"/>
          <w:szCs w:val="22"/>
        </w:rPr>
        <w:t>a</w:t>
      </w:r>
      <w:r w:rsidRPr="00E02A8E">
        <w:rPr>
          <w:sz w:val="22"/>
          <w:szCs w:val="22"/>
        </w:rPr>
        <w:t>l imp</w:t>
      </w:r>
      <w:r w:rsidRPr="00E02A8E">
        <w:rPr>
          <w:spacing w:val="-1"/>
          <w:sz w:val="22"/>
          <w:szCs w:val="22"/>
        </w:rPr>
        <w:t>r</w:t>
      </w:r>
      <w:r w:rsidRPr="00E02A8E">
        <w:rPr>
          <w:spacing w:val="1"/>
          <w:sz w:val="22"/>
          <w:szCs w:val="22"/>
        </w:rPr>
        <w:t>e</w:t>
      </w:r>
      <w:r w:rsidRPr="00E02A8E">
        <w:rPr>
          <w:spacing w:val="-1"/>
          <w:sz w:val="22"/>
          <w:szCs w:val="22"/>
        </w:rPr>
        <w:t>ss</w:t>
      </w:r>
      <w:r w:rsidRPr="00E02A8E">
        <w:rPr>
          <w:sz w:val="22"/>
          <w:szCs w:val="22"/>
        </w:rPr>
        <w:t>ion</w:t>
      </w:r>
      <w:r w:rsidRPr="00E02A8E">
        <w:rPr>
          <w:spacing w:val="-1"/>
          <w:sz w:val="22"/>
          <w:szCs w:val="22"/>
        </w:rPr>
        <w:t>s</w:t>
      </w:r>
      <w:r w:rsidRPr="00E02A8E">
        <w:rPr>
          <w:sz w:val="22"/>
          <w:szCs w:val="22"/>
        </w:rPr>
        <w:t>.</w:t>
      </w:r>
      <w:r w:rsidRPr="00E02A8E">
        <w:rPr>
          <w:spacing w:val="3"/>
          <w:sz w:val="22"/>
          <w:szCs w:val="22"/>
        </w:rPr>
        <w:t xml:space="preserve"> </w:t>
      </w:r>
    </w:p>
    <w:p w:rsidR="003557D0" w:rsidRPr="00E02A8E" w:rsidRDefault="003557D0" w:rsidP="003557D0">
      <w:pPr>
        <w:widowControl w:val="0"/>
        <w:numPr>
          <w:ilvl w:val="0"/>
          <w:numId w:val="23"/>
        </w:numPr>
        <w:autoSpaceDE w:val="0"/>
        <w:autoSpaceDN w:val="0"/>
        <w:adjustRightInd w:val="0"/>
        <w:spacing w:before="120"/>
        <w:ind w:left="450" w:right="-20" w:hanging="270"/>
        <w:jc w:val="both"/>
        <w:rPr>
          <w:sz w:val="22"/>
          <w:szCs w:val="22"/>
        </w:rPr>
      </w:pPr>
      <w:r w:rsidRPr="00E02A8E">
        <w:rPr>
          <w:sz w:val="22"/>
          <w:szCs w:val="22"/>
        </w:rPr>
        <w:lastRenderedPageBreak/>
        <w:t>To provide documentation of the configuration and quality of the data sets developed in the study and delivered to CDC. This documentation will support further use of the data for research in this important area of policy for safety of our nation’s students.</w:t>
      </w:r>
    </w:p>
    <w:p w:rsidR="003557D0" w:rsidRPr="00E02A8E" w:rsidRDefault="003557D0" w:rsidP="00CE4FE9">
      <w:pPr>
        <w:rPr>
          <w:sz w:val="22"/>
          <w:szCs w:val="22"/>
        </w:rPr>
      </w:pPr>
    </w:p>
    <w:p w:rsidR="0059694A" w:rsidRDefault="0059694A" w:rsidP="002B3341">
      <w:pPr>
        <w:widowControl w:val="0"/>
        <w:autoSpaceDE w:val="0"/>
        <w:autoSpaceDN w:val="0"/>
        <w:adjustRightInd w:val="0"/>
        <w:spacing w:after="120"/>
        <w:ind w:right="-14"/>
        <w:jc w:val="both"/>
        <w:rPr>
          <w:rFonts w:ascii="Calibri" w:hAnsi="Calibri"/>
          <w:b/>
          <w:spacing w:val="-1"/>
          <w:sz w:val="22"/>
          <w:szCs w:val="22"/>
        </w:rPr>
      </w:pPr>
    </w:p>
    <w:p w:rsidR="0059694A" w:rsidRDefault="0059694A" w:rsidP="002B3341">
      <w:pPr>
        <w:widowControl w:val="0"/>
        <w:autoSpaceDE w:val="0"/>
        <w:autoSpaceDN w:val="0"/>
        <w:adjustRightInd w:val="0"/>
        <w:spacing w:after="120"/>
        <w:ind w:right="-14"/>
        <w:jc w:val="both"/>
        <w:rPr>
          <w:rFonts w:ascii="Calibri" w:hAnsi="Calibri"/>
          <w:b/>
          <w:spacing w:val="-1"/>
          <w:sz w:val="22"/>
          <w:szCs w:val="22"/>
        </w:rPr>
      </w:pPr>
    </w:p>
    <w:p w:rsidR="00C07D21" w:rsidRDefault="00C07D21" w:rsidP="002B3341">
      <w:pPr>
        <w:widowControl w:val="0"/>
        <w:autoSpaceDE w:val="0"/>
        <w:autoSpaceDN w:val="0"/>
        <w:adjustRightInd w:val="0"/>
        <w:spacing w:after="120"/>
        <w:ind w:right="-14"/>
        <w:jc w:val="both"/>
        <w:rPr>
          <w:spacing w:val="-1"/>
        </w:rPr>
      </w:pPr>
      <w:r w:rsidRPr="002B3341">
        <w:rPr>
          <w:rFonts w:ascii="Calibri" w:hAnsi="Calibri"/>
          <w:b/>
          <w:spacing w:val="-1"/>
          <w:sz w:val="22"/>
          <w:szCs w:val="22"/>
        </w:rPr>
        <w:t>A</w:t>
      </w:r>
      <w:r w:rsidR="002B01FD">
        <w:rPr>
          <w:rFonts w:ascii="Calibri" w:hAnsi="Calibri"/>
          <w:b/>
          <w:spacing w:val="-1"/>
          <w:sz w:val="22"/>
          <w:szCs w:val="22"/>
        </w:rPr>
        <w:t>2</w:t>
      </w:r>
      <w:r w:rsidR="00B13920">
        <w:rPr>
          <w:rFonts w:ascii="Calibri" w:hAnsi="Calibri"/>
          <w:b/>
          <w:spacing w:val="-1"/>
          <w:sz w:val="22"/>
          <w:szCs w:val="22"/>
        </w:rPr>
        <w:t>B</w:t>
      </w:r>
      <w:r w:rsidRPr="002B3341">
        <w:rPr>
          <w:rFonts w:ascii="Calibri" w:hAnsi="Calibri"/>
          <w:b/>
          <w:spacing w:val="-1"/>
          <w:sz w:val="22"/>
          <w:szCs w:val="22"/>
        </w:rPr>
        <w:t>. Intentions with Respect to Use</w:t>
      </w:r>
    </w:p>
    <w:p w:rsidR="00412257" w:rsidRDefault="00575F13" w:rsidP="00C9494E">
      <w:pPr>
        <w:widowControl w:val="0"/>
        <w:autoSpaceDE w:val="0"/>
        <w:autoSpaceDN w:val="0"/>
        <w:adjustRightInd w:val="0"/>
        <w:ind w:right="-20"/>
        <w:jc w:val="both"/>
        <w:rPr>
          <w:spacing w:val="-1"/>
          <w:sz w:val="22"/>
          <w:szCs w:val="22"/>
        </w:rPr>
      </w:pPr>
      <w:r>
        <w:rPr>
          <w:spacing w:val="-1"/>
          <w:sz w:val="22"/>
          <w:szCs w:val="22"/>
        </w:rPr>
        <w:t>The CPTED School S</w:t>
      </w:r>
      <w:r w:rsidR="00412257" w:rsidRPr="00C07D21">
        <w:rPr>
          <w:spacing w:val="-1"/>
          <w:sz w:val="22"/>
          <w:szCs w:val="22"/>
        </w:rPr>
        <w:t>tudy has specific intentions with respect to use. These purposes include:</w:t>
      </w:r>
    </w:p>
    <w:p w:rsidR="00C9494E" w:rsidRPr="00C07D21" w:rsidRDefault="00C9494E" w:rsidP="00C9494E">
      <w:pPr>
        <w:widowControl w:val="0"/>
        <w:autoSpaceDE w:val="0"/>
        <w:autoSpaceDN w:val="0"/>
        <w:adjustRightInd w:val="0"/>
        <w:ind w:right="-20"/>
        <w:jc w:val="both"/>
        <w:rPr>
          <w:sz w:val="22"/>
          <w:szCs w:val="22"/>
        </w:rPr>
      </w:pPr>
    </w:p>
    <w:p w:rsidR="004070B2" w:rsidRPr="00C07D21" w:rsidRDefault="004070B2" w:rsidP="004070B2">
      <w:pPr>
        <w:rPr>
          <w:i/>
          <w:sz w:val="22"/>
          <w:szCs w:val="22"/>
          <w:u w:val="single"/>
        </w:rPr>
      </w:pPr>
      <w:r w:rsidRPr="00C07D21">
        <w:rPr>
          <w:i/>
          <w:sz w:val="22"/>
          <w:szCs w:val="22"/>
          <w:u w:val="single"/>
        </w:rPr>
        <w:t>Research Synthesis</w:t>
      </w:r>
    </w:p>
    <w:p w:rsidR="001B225E" w:rsidRPr="00C07D21" w:rsidRDefault="001B225E" w:rsidP="004070B2">
      <w:pPr>
        <w:rPr>
          <w:b/>
          <w:sz w:val="22"/>
          <w:szCs w:val="22"/>
          <w:u w:val="single"/>
        </w:rPr>
      </w:pPr>
    </w:p>
    <w:p w:rsidR="00834D3D" w:rsidRPr="00C07D21" w:rsidRDefault="00834D3D" w:rsidP="009D1F25">
      <w:pPr>
        <w:pStyle w:val="ListParagraph"/>
        <w:widowControl w:val="0"/>
        <w:numPr>
          <w:ilvl w:val="0"/>
          <w:numId w:val="32"/>
        </w:numPr>
        <w:autoSpaceDE w:val="0"/>
        <w:autoSpaceDN w:val="0"/>
        <w:adjustRightInd w:val="0"/>
        <w:spacing w:before="120"/>
        <w:ind w:right="-14"/>
        <w:jc w:val="both"/>
        <w:rPr>
          <w:sz w:val="22"/>
          <w:szCs w:val="22"/>
        </w:rPr>
      </w:pPr>
      <w:r w:rsidRPr="00C07D21">
        <w:rPr>
          <w:sz w:val="22"/>
          <w:szCs w:val="22"/>
        </w:rPr>
        <w:t>Provid</w:t>
      </w:r>
      <w:r w:rsidR="00993455" w:rsidRPr="00C07D21">
        <w:rPr>
          <w:sz w:val="22"/>
          <w:szCs w:val="22"/>
        </w:rPr>
        <w:t>ing</w:t>
      </w:r>
      <w:r w:rsidRPr="00C07D21">
        <w:rPr>
          <w:sz w:val="22"/>
          <w:szCs w:val="22"/>
        </w:rPr>
        <w:t xml:space="preserve"> information concerning the validity of the </w:t>
      </w:r>
      <w:r w:rsidR="00C9494E">
        <w:rPr>
          <w:sz w:val="22"/>
          <w:szCs w:val="22"/>
        </w:rPr>
        <w:t>CSA</w:t>
      </w:r>
      <w:r w:rsidRPr="00C07D21">
        <w:rPr>
          <w:sz w:val="22"/>
          <w:szCs w:val="22"/>
        </w:rPr>
        <w:t xml:space="preserve"> </w:t>
      </w:r>
      <w:r w:rsidR="00602C81">
        <w:rPr>
          <w:sz w:val="22"/>
          <w:szCs w:val="22"/>
        </w:rPr>
        <w:t>tool</w:t>
      </w:r>
      <w:r w:rsidR="00602C81" w:rsidRPr="00C07D21">
        <w:rPr>
          <w:sz w:val="22"/>
          <w:szCs w:val="22"/>
        </w:rPr>
        <w:t xml:space="preserve"> </w:t>
      </w:r>
      <w:r w:rsidR="007B7D04" w:rsidRPr="00E02A8E">
        <w:rPr>
          <w:sz w:val="22"/>
          <w:szCs w:val="22"/>
        </w:rPr>
        <w:t>(</w:t>
      </w:r>
      <w:r w:rsidR="007B7D04" w:rsidRPr="00C9494E">
        <w:rPr>
          <w:sz w:val="22"/>
          <w:szCs w:val="22"/>
        </w:rPr>
        <w:t>Appendix E</w:t>
      </w:r>
      <w:r w:rsidR="007B7D04">
        <w:rPr>
          <w:sz w:val="22"/>
          <w:szCs w:val="22"/>
        </w:rPr>
        <w:t>)</w:t>
      </w:r>
      <w:r w:rsidRPr="00C07D21">
        <w:rPr>
          <w:sz w:val="22"/>
          <w:szCs w:val="22"/>
        </w:rPr>
        <w:t>. This information will be detailed and rigorous, providing strong confirmation of the validity of the overall tool, and sub-scales within it.</w:t>
      </w:r>
    </w:p>
    <w:p w:rsidR="00DF75A2" w:rsidRPr="00C07D21" w:rsidRDefault="00DF75A2" w:rsidP="009D1F25">
      <w:pPr>
        <w:widowControl w:val="0"/>
        <w:numPr>
          <w:ilvl w:val="0"/>
          <w:numId w:val="32"/>
        </w:numPr>
        <w:autoSpaceDE w:val="0"/>
        <w:autoSpaceDN w:val="0"/>
        <w:adjustRightInd w:val="0"/>
        <w:spacing w:before="120"/>
        <w:ind w:right="-14"/>
        <w:jc w:val="both"/>
        <w:rPr>
          <w:rFonts w:ascii="Garamond" w:hAnsi="Garamond" w:cs="Garamond"/>
          <w:sz w:val="22"/>
          <w:szCs w:val="22"/>
        </w:rPr>
      </w:pPr>
      <w:r w:rsidRPr="00C07D21">
        <w:rPr>
          <w:sz w:val="22"/>
          <w:szCs w:val="22"/>
        </w:rPr>
        <w:t>Contribut</w:t>
      </w:r>
      <w:r w:rsidR="00993455" w:rsidRPr="00C07D21">
        <w:rPr>
          <w:sz w:val="22"/>
          <w:szCs w:val="22"/>
        </w:rPr>
        <w:t>ing</w:t>
      </w:r>
      <w:r w:rsidRPr="00C07D21">
        <w:rPr>
          <w:sz w:val="22"/>
          <w:szCs w:val="22"/>
        </w:rPr>
        <w:t xml:space="preserve"> to the existing evidence base concerning utility of CPTED principles in schools</w:t>
      </w:r>
      <w:r w:rsidR="003E0D03" w:rsidRPr="00C07D21">
        <w:rPr>
          <w:sz w:val="22"/>
          <w:szCs w:val="22"/>
        </w:rPr>
        <w:t xml:space="preserve"> </w:t>
      </w:r>
      <w:r w:rsidRPr="00C07D21">
        <w:rPr>
          <w:sz w:val="22"/>
          <w:szCs w:val="22"/>
        </w:rPr>
        <w:t xml:space="preserve">and </w:t>
      </w:r>
      <w:r w:rsidR="008571A8" w:rsidRPr="00C07D21">
        <w:rPr>
          <w:sz w:val="22"/>
          <w:szCs w:val="22"/>
        </w:rPr>
        <w:t xml:space="preserve">the relationship to </w:t>
      </w:r>
      <w:r w:rsidRPr="00C07D21">
        <w:rPr>
          <w:sz w:val="22"/>
          <w:szCs w:val="22"/>
        </w:rPr>
        <w:t>student perceptions of violence, safety, and school climate.</w:t>
      </w:r>
      <w:r w:rsidRPr="00C07D21">
        <w:rPr>
          <w:i/>
          <w:sz w:val="22"/>
          <w:szCs w:val="22"/>
        </w:rPr>
        <w:t xml:space="preserve"> </w:t>
      </w:r>
    </w:p>
    <w:p w:rsidR="00DF75A2" w:rsidRPr="00C07D21" w:rsidRDefault="00034D97" w:rsidP="009D1F25">
      <w:pPr>
        <w:pStyle w:val="ListParagraph"/>
        <w:widowControl w:val="0"/>
        <w:numPr>
          <w:ilvl w:val="0"/>
          <w:numId w:val="32"/>
        </w:numPr>
        <w:autoSpaceDE w:val="0"/>
        <w:autoSpaceDN w:val="0"/>
        <w:adjustRightInd w:val="0"/>
        <w:spacing w:before="120"/>
        <w:ind w:right="-14"/>
        <w:jc w:val="both"/>
        <w:rPr>
          <w:sz w:val="22"/>
          <w:szCs w:val="22"/>
        </w:rPr>
      </w:pPr>
      <w:r w:rsidRPr="00C07D21">
        <w:rPr>
          <w:sz w:val="22"/>
          <w:szCs w:val="22"/>
        </w:rPr>
        <w:t>P</w:t>
      </w:r>
      <w:r w:rsidR="005B4E03" w:rsidRPr="00C07D21">
        <w:rPr>
          <w:sz w:val="22"/>
          <w:szCs w:val="22"/>
        </w:rPr>
        <w:t>rovid</w:t>
      </w:r>
      <w:r w:rsidR="00993455" w:rsidRPr="00C07D21">
        <w:rPr>
          <w:sz w:val="22"/>
          <w:szCs w:val="22"/>
        </w:rPr>
        <w:t>ing</w:t>
      </w:r>
      <w:r w:rsidR="00DF75A2" w:rsidRPr="00C07D21">
        <w:rPr>
          <w:sz w:val="22"/>
          <w:szCs w:val="22"/>
        </w:rPr>
        <w:t xml:space="preserve"> proven tools </w:t>
      </w:r>
      <w:r w:rsidR="005B4E03" w:rsidRPr="00C07D21">
        <w:rPr>
          <w:sz w:val="22"/>
          <w:szCs w:val="22"/>
        </w:rPr>
        <w:t>(i.e., a validated CSA tool</w:t>
      </w:r>
      <w:r w:rsidR="000E12AE">
        <w:rPr>
          <w:sz w:val="22"/>
          <w:szCs w:val="22"/>
        </w:rPr>
        <w:t xml:space="preserve"> </w:t>
      </w:r>
      <w:r w:rsidR="000E12AE" w:rsidRPr="00E02A8E">
        <w:rPr>
          <w:sz w:val="22"/>
          <w:szCs w:val="22"/>
        </w:rPr>
        <w:t>(</w:t>
      </w:r>
      <w:r w:rsidR="000E12AE" w:rsidRPr="00C9494E">
        <w:rPr>
          <w:sz w:val="22"/>
          <w:szCs w:val="22"/>
        </w:rPr>
        <w:t>Appendix E</w:t>
      </w:r>
      <w:r w:rsidR="000E12AE">
        <w:rPr>
          <w:sz w:val="22"/>
          <w:szCs w:val="22"/>
        </w:rPr>
        <w:t>)</w:t>
      </w:r>
      <w:r w:rsidR="005B4E03" w:rsidRPr="00C07D21">
        <w:rPr>
          <w:sz w:val="22"/>
          <w:szCs w:val="22"/>
        </w:rPr>
        <w:t xml:space="preserve">, </w:t>
      </w:r>
      <w:r w:rsidR="00D94A82">
        <w:rPr>
          <w:sz w:val="22"/>
          <w:szCs w:val="22"/>
        </w:rPr>
        <w:t xml:space="preserve">CPTED </w:t>
      </w:r>
      <w:r w:rsidR="005B4E03" w:rsidRPr="00C07D21">
        <w:rPr>
          <w:sz w:val="22"/>
          <w:szCs w:val="22"/>
        </w:rPr>
        <w:t xml:space="preserve">Student Survey </w:t>
      </w:r>
      <w:r w:rsidR="00D94A82">
        <w:rPr>
          <w:sz w:val="22"/>
          <w:szCs w:val="22"/>
        </w:rPr>
        <w:t>(Appendix G)</w:t>
      </w:r>
      <w:r w:rsidR="005B4E03" w:rsidRPr="00C07D21">
        <w:rPr>
          <w:sz w:val="22"/>
          <w:szCs w:val="22"/>
        </w:rPr>
        <w:t>, and School Site Data Form</w:t>
      </w:r>
      <w:r w:rsidR="00D94A82">
        <w:rPr>
          <w:sz w:val="22"/>
          <w:szCs w:val="22"/>
        </w:rPr>
        <w:t xml:space="preserve"> (Appendix F)</w:t>
      </w:r>
      <w:r w:rsidR="005B4E03" w:rsidRPr="00C07D21">
        <w:rPr>
          <w:sz w:val="22"/>
          <w:szCs w:val="22"/>
        </w:rPr>
        <w:t xml:space="preserve"> </w:t>
      </w:r>
      <w:r w:rsidR="00DF75A2" w:rsidRPr="00C07D21">
        <w:rPr>
          <w:sz w:val="22"/>
          <w:szCs w:val="22"/>
        </w:rPr>
        <w:t>that will improve capacity for further research and development of evidence-based practices concerning CPTED principles.</w:t>
      </w:r>
    </w:p>
    <w:p w:rsidR="00DF75A2" w:rsidRPr="00C07D21" w:rsidRDefault="00DF75A2" w:rsidP="00DF75A2">
      <w:pPr>
        <w:widowControl w:val="0"/>
        <w:autoSpaceDE w:val="0"/>
        <w:autoSpaceDN w:val="0"/>
        <w:adjustRightInd w:val="0"/>
        <w:spacing w:before="120"/>
        <w:ind w:left="720" w:right="-14" w:hanging="720"/>
        <w:jc w:val="both"/>
        <w:rPr>
          <w:rFonts w:ascii="Garamond" w:hAnsi="Garamond" w:cs="Garamond"/>
          <w:sz w:val="22"/>
          <w:szCs w:val="22"/>
        </w:rPr>
      </w:pPr>
    </w:p>
    <w:p w:rsidR="004070B2" w:rsidRPr="00C07D21" w:rsidRDefault="004070B2" w:rsidP="004070B2">
      <w:pPr>
        <w:rPr>
          <w:i/>
          <w:sz w:val="22"/>
          <w:szCs w:val="22"/>
          <w:u w:val="single"/>
        </w:rPr>
      </w:pPr>
      <w:r w:rsidRPr="00C07D21">
        <w:rPr>
          <w:i/>
          <w:sz w:val="22"/>
          <w:szCs w:val="22"/>
          <w:u w:val="single"/>
        </w:rPr>
        <w:t>Policy Development</w:t>
      </w:r>
    </w:p>
    <w:p w:rsidR="004070B2" w:rsidRPr="00C07D21" w:rsidRDefault="004070B2" w:rsidP="004070B2">
      <w:pPr>
        <w:rPr>
          <w:sz w:val="22"/>
          <w:szCs w:val="22"/>
        </w:rPr>
      </w:pPr>
    </w:p>
    <w:p w:rsidR="00DF75A2" w:rsidRPr="00C07D21" w:rsidRDefault="003D4439" w:rsidP="009D1F25">
      <w:pPr>
        <w:widowControl w:val="0"/>
        <w:numPr>
          <w:ilvl w:val="0"/>
          <w:numId w:val="33"/>
        </w:numPr>
        <w:autoSpaceDE w:val="0"/>
        <w:autoSpaceDN w:val="0"/>
        <w:adjustRightInd w:val="0"/>
        <w:spacing w:before="120"/>
        <w:ind w:right="-14"/>
        <w:jc w:val="both"/>
        <w:rPr>
          <w:i/>
          <w:sz w:val="22"/>
          <w:szCs w:val="22"/>
        </w:rPr>
      </w:pPr>
      <w:r w:rsidRPr="00C07D21">
        <w:rPr>
          <w:sz w:val="22"/>
          <w:szCs w:val="22"/>
        </w:rPr>
        <w:t>Build</w:t>
      </w:r>
      <w:r w:rsidR="00993455" w:rsidRPr="00C07D21">
        <w:rPr>
          <w:sz w:val="22"/>
          <w:szCs w:val="22"/>
        </w:rPr>
        <w:t>ing</w:t>
      </w:r>
      <w:r w:rsidRPr="00C07D21">
        <w:rPr>
          <w:sz w:val="22"/>
          <w:szCs w:val="22"/>
        </w:rPr>
        <w:t xml:space="preserve"> knowledge</w:t>
      </w:r>
      <w:r w:rsidR="00834D3D" w:rsidRPr="00C07D21">
        <w:rPr>
          <w:sz w:val="22"/>
          <w:szCs w:val="22"/>
        </w:rPr>
        <w:t xml:space="preserve"> </w:t>
      </w:r>
      <w:r w:rsidR="00FC69BE">
        <w:rPr>
          <w:sz w:val="22"/>
          <w:szCs w:val="22"/>
        </w:rPr>
        <w:t>concerning the relationship</w:t>
      </w:r>
      <w:r w:rsidR="002241C9" w:rsidRPr="00C07D21">
        <w:rPr>
          <w:sz w:val="22"/>
          <w:szCs w:val="22"/>
        </w:rPr>
        <w:t xml:space="preserve"> between </w:t>
      </w:r>
      <w:r w:rsidR="00FC69BE">
        <w:rPr>
          <w:sz w:val="22"/>
          <w:szCs w:val="22"/>
        </w:rPr>
        <w:t xml:space="preserve">the </w:t>
      </w:r>
      <w:r w:rsidR="00495FB2" w:rsidRPr="00C07D21">
        <w:rPr>
          <w:sz w:val="22"/>
          <w:szCs w:val="22"/>
        </w:rPr>
        <w:t>school</w:t>
      </w:r>
      <w:r w:rsidR="002241C9" w:rsidRPr="00C07D21">
        <w:rPr>
          <w:sz w:val="22"/>
          <w:szCs w:val="22"/>
        </w:rPr>
        <w:t xml:space="preserve"> </w:t>
      </w:r>
      <w:r w:rsidR="00495FB2" w:rsidRPr="00C07D21">
        <w:rPr>
          <w:sz w:val="22"/>
          <w:szCs w:val="22"/>
        </w:rPr>
        <w:t xml:space="preserve">physical </w:t>
      </w:r>
      <w:r w:rsidR="002241C9" w:rsidRPr="00C07D21">
        <w:rPr>
          <w:sz w:val="22"/>
          <w:szCs w:val="22"/>
        </w:rPr>
        <w:t xml:space="preserve">environment and </w:t>
      </w:r>
      <w:r w:rsidR="006A1614" w:rsidRPr="00C07D21">
        <w:rPr>
          <w:sz w:val="22"/>
          <w:szCs w:val="22"/>
        </w:rPr>
        <w:t>school safety climate</w:t>
      </w:r>
      <w:r w:rsidR="001B225E" w:rsidRPr="00C07D21">
        <w:rPr>
          <w:sz w:val="22"/>
          <w:szCs w:val="22"/>
        </w:rPr>
        <w:t xml:space="preserve"> </w:t>
      </w:r>
      <w:r w:rsidRPr="00C07D21">
        <w:rPr>
          <w:sz w:val="22"/>
          <w:szCs w:val="22"/>
        </w:rPr>
        <w:t xml:space="preserve">to support </w:t>
      </w:r>
      <w:r w:rsidR="00FC69BE">
        <w:rPr>
          <w:sz w:val="22"/>
          <w:szCs w:val="22"/>
        </w:rPr>
        <w:t>the development of</w:t>
      </w:r>
      <w:r w:rsidRPr="00C07D21">
        <w:rPr>
          <w:sz w:val="22"/>
          <w:szCs w:val="22"/>
        </w:rPr>
        <w:t xml:space="preserve"> </w:t>
      </w:r>
      <w:r w:rsidR="00DF75A2" w:rsidRPr="00C07D21">
        <w:rPr>
          <w:spacing w:val="1"/>
          <w:sz w:val="22"/>
          <w:szCs w:val="22"/>
        </w:rPr>
        <w:t>e</w:t>
      </w:r>
      <w:r w:rsidR="00DF75A2" w:rsidRPr="00C07D21">
        <w:rPr>
          <w:spacing w:val="-1"/>
          <w:sz w:val="22"/>
          <w:szCs w:val="22"/>
        </w:rPr>
        <w:t>ff</w:t>
      </w:r>
      <w:r w:rsidR="00DF75A2" w:rsidRPr="00C07D21">
        <w:rPr>
          <w:spacing w:val="-2"/>
          <w:sz w:val="22"/>
          <w:szCs w:val="22"/>
        </w:rPr>
        <w:t>e</w:t>
      </w:r>
      <w:r w:rsidR="00DF75A2" w:rsidRPr="00C07D21">
        <w:rPr>
          <w:spacing w:val="1"/>
          <w:sz w:val="22"/>
          <w:szCs w:val="22"/>
        </w:rPr>
        <w:t>c</w:t>
      </w:r>
      <w:r w:rsidR="00DF75A2" w:rsidRPr="00C07D21">
        <w:rPr>
          <w:sz w:val="22"/>
          <w:szCs w:val="22"/>
        </w:rPr>
        <w:t>ti</w:t>
      </w:r>
      <w:r w:rsidR="00DF75A2" w:rsidRPr="00C07D21">
        <w:rPr>
          <w:spacing w:val="1"/>
          <w:sz w:val="22"/>
          <w:szCs w:val="22"/>
        </w:rPr>
        <w:t>v</w:t>
      </w:r>
      <w:r w:rsidR="00DF75A2" w:rsidRPr="00C07D21">
        <w:rPr>
          <w:sz w:val="22"/>
          <w:szCs w:val="22"/>
        </w:rPr>
        <w:t>e</w:t>
      </w:r>
      <w:r w:rsidR="00DF75A2" w:rsidRPr="00C07D21">
        <w:rPr>
          <w:spacing w:val="-2"/>
          <w:sz w:val="22"/>
          <w:szCs w:val="22"/>
        </w:rPr>
        <w:t xml:space="preserve"> </w:t>
      </w:r>
      <w:r w:rsidR="00DF75A2" w:rsidRPr="00C07D21">
        <w:rPr>
          <w:sz w:val="22"/>
          <w:szCs w:val="22"/>
        </w:rPr>
        <w:t>public</w:t>
      </w:r>
      <w:r w:rsidR="00DF75A2" w:rsidRPr="00C07D21">
        <w:rPr>
          <w:spacing w:val="1"/>
          <w:sz w:val="22"/>
          <w:szCs w:val="22"/>
        </w:rPr>
        <w:t xml:space="preserve"> </w:t>
      </w:r>
      <w:r w:rsidR="00DF75A2" w:rsidRPr="00C07D21">
        <w:rPr>
          <w:sz w:val="22"/>
          <w:szCs w:val="22"/>
        </w:rPr>
        <w:t>h</w:t>
      </w:r>
      <w:r w:rsidR="00DF75A2" w:rsidRPr="00C07D21">
        <w:rPr>
          <w:spacing w:val="1"/>
          <w:sz w:val="22"/>
          <w:szCs w:val="22"/>
        </w:rPr>
        <w:t>ea</w:t>
      </w:r>
      <w:r w:rsidR="00DF75A2" w:rsidRPr="00C07D21">
        <w:rPr>
          <w:sz w:val="22"/>
          <w:szCs w:val="22"/>
        </w:rPr>
        <w:t>lth pol</w:t>
      </w:r>
      <w:r w:rsidR="00DF75A2" w:rsidRPr="00C07D21">
        <w:rPr>
          <w:spacing w:val="-2"/>
          <w:sz w:val="22"/>
          <w:szCs w:val="22"/>
        </w:rPr>
        <w:t>i</w:t>
      </w:r>
      <w:r w:rsidR="00DF75A2" w:rsidRPr="00C07D21">
        <w:rPr>
          <w:spacing w:val="1"/>
          <w:sz w:val="22"/>
          <w:szCs w:val="22"/>
        </w:rPr>
        <w:t>c</w:t>
      </w:r>
      <w:r w:rsidR="00DF75A2" w:rsidRPr="00C07D21">
        <w:rPr>
          <w:sz w:val="22"/>
          <w:szCs w:val="22"/>
        </w:rPr>
        <w:t>i</w:t>
      </w:r>
      <w:r w:rsidR="00DF75A2" w:rsidRPr="00C07D21">
        <w:rPr>
          <w:spacing w:val="1"/>
          <w:sz w:val="22"/>
          <w:szCs w:val="22"/>
        </w:rPr>
        <w:t>e</w:t>
      </w:r>
      <w:r w:rsidR="00DF75A2" w:rsidRPr="00C07D21">
        <w:rPr>
          <w:sz w:val="22"/>
          <w:szCs w:val="22"/>
        </w:rPr>
        <w:t>s</w:t>
      </w:r>
      <w:r w:rsidR="00DF75A2" w:rsidRPr="00C07D21">
        <w:rPr>
          <w:spacing w:val="-1"/>
          <w:sz w:val="22"/>
          <w:szCs w:val="22"/>
        </w:rPr>
        <w:t xml:space="preserve"> </w:t>
      </w:r>
      <w:r w:rsidR="00DF75A2" w:rsidRPr="00C07D21">
        <w:rPr>
          <w:spacing w:val="1"/>
          <w:sz w:val="22"/>
          <w:szCs w:val="22"/>
        </w:rPr>
        <w:t>a</w:t>
      </w:r>
      <w:r w:rsidR="00DF75A2" w:rsidRPr="00C07D21">
        <w:rPr>
          <w:sz w:val="22"/>
          <w:szCs w:val="22"/>
        </w:rPr>
        <w:t>nd</w:t>
      </w:r>
      <w:r w:rsidR="00DF75A2" w:rsidRPr="00C07D21">
        <w:rPr>
          <w:spacing w:val="-2"/>
          <w:sz w:val="22"/>
          <w:szCs w:val="22"/>
        </w:rPr>
        <w:t xml:space="preserve"> </w:t>
      </w:r>
      <w:r w:rsidR="002241C9" w:rsidRPr="00C07D21">
        <w:rPr>
          <w:sz w:val="22"/>
          <w:szCs w:val="22"/>
        </w:rPr>
        <w:t>preventi</w:t>
      </w:r>
      <w:r w:rsidR="00FD2993" w:rsidRPr="00C07D21">
        <w:rPr>
          <w:sz w:val="22"/>
          <w:szCs w:val="22"/>
        </w:rPr>
        <w:t>ve</w:t>
      </w:r>
      <w:r w:rsidR="00DF75A2" w:rsidRPr="00C07D21">
        <w:rPr>
          <w:spacing w:val="1"/>
          <w:sz w:val="22"/>
          <w:szCs w:val="22"/>
        </w:rPr>
        <w:t xml:space="preserve"> </w:t>
      </w:r>
      <w:r w:rsidR="00DF75A2" w:rsidRPr="00C07D21">
        <w:rPr>
          <w:sz w:val="22"/>
          <w:szCs w:val="22"/>
        </w:rPr>
        <w:t>int</w:t>
      </w:r>
      <w:r w:rsidR="00DF75A2" w:rsidRPr="00C07D21">
        <w:rPr>
          <w:spacing w:val="1"/>
          <w:sz w:val="22"/>
          <w:szCs w:val="22"/>
        </w:rPr>
        <w:t>e</w:t>
      </w:r>
      <w:r w:rsidR="00DF75A2" w:rsidRPr="00C07D21">
        <w:rPr>
          <w:spacing w:val="-1"/>
          <w:sz w:val="22"/>
          <w:szCs w:val="22"/>
        </w:rPr>
        <w:t>r</w:t>
      </w:r>
      <w:r w:rsidR="00DF75A2" w:rsidRPr="00C07D21">
        <w:rPr>
          <w:sz w:val="22"/>
          <w:szCs w:val="22"/>
        </w:rPr>
        <w:t>v</w:t>
      </w:r>
      <w:r w:rsidR="00DF75A2" w:rsidRPr="00C07D21">
        <w:rPr>
          <w:spacing w:val="1"/>
          <w:sz w:val="22"/>
          <w:szCs w:val="22"/>
        </w:rPr>
        <w:t>e</w:t>
      </w:r>
      <w:r w:rsidR="00DF75A2" w:rsidRPr="00C07D21">
        <w:rPr>
          <w:sz w:val="22"/>
          <w:szCs w:val="22"/>
        </w:rPr>
        <w:t xml:space="preserve">ntion </w:t>
      </w:r>
      <w:r w:rsidR="00DF75A2" w:rsidRPr="00C07D21">
        <w:rPr>
          <w:spacing w:val="-1"/>
          <w:sz w:val="22"/>
          <w:szCs w:val="22"/>
        </w:rPr>
        <w:t>s</w:t>
      </w:r>
      <w:r w:rsidR="00DF75A2" w:rsidRPr="00C07D21">
        <w:rPr>
          <w:sz w:val="22"/>
          <w:szCs w:val="22"/>
        </w:rPr>
        <w:t>t</w:t>
      </w:r>
      <w:r w:rsidR="00DF75A2" w:rsidRPr="00C07D21">
        <w:rPr>
          <w:spacing w:val="-1"/>
          <w:sz w:val="22"/>
          <w:szCs w:val="22"/>
        </w:rPr>
        <w:t>r</w:t>
      </w:r>
      <w:r w:rsidR="00DF75A2" w:rsidRPr="00C07D21">
        <w:rPr>
          <w:spacing w:val="1"/>
          <w:sz w:val="22"/>
          <w:szCs w:val="22"/>
        </w:rPr>
        <w:t>a</w:t>
      </w:r>
      <w:r w:rsidR="00DF75A2" w:rsidRPr="00C07D21">
        <w:rPr>
          <w:sz w:val="22"/>
          <w:szCs w:val="22"/>
        </w:rPr>
        <w:t>t</w:t>
      </w:r>
      <w:r w:rsidR="00DF75A2" w:rsidRPr="00C07D21">
        <w:rPr>
          <w:spacing w:val="1"/>
          <w:sz w:val="22"/>
          <w:szCs w:val="22"/>
        </w:rPr>
        <w:t>eg</w:t>
      </w:r>
      <w:r w:rsidR="00DF75A2" w:rsidRPr="00C07D21">
        <w:rPr>
          <w:sz w:val="22"/>
          <w:szCs w:val="22"/>
        </w:rPr>
        <w:t>i</w:t>
      </w:r>
      <w:r w:rsidR="00DF75A2" w:rsidRPr="00C07D21">
        <w:rPr>
          <w:spacing w:val="1"/>
          <w:sz w:val="22"/>
          <w:szCs w:val="22"/>
        </w:rPr>
        <w:t>e</w:t>
      </w:r>
      <w:r w:rsidR="00DF75A2" w:rsidRPr="00C07D21">
        <w:rPr>
          <w:sz w:val="22"/>
          <w:szCs w:val="22"/>
        </w:rPr>
        <w:t>s</w:t>
      </w:r>
      <w:r w:rsidR="00FD2993" w:rsidRPr="00C07D21">
        <w:rPr>
          <w:position w:val="1"/>
          <w:sz w:val="22"/>
          <w:szCs w:val="22"/>
        </w:rPr>
        <w:t xml:space="preserve"> to reduce violence in schools.</w:t>
      </w:r>
    </w:p>
    <w:p w:rsidR="00DF75A2" w:rsidRPr="00C07D21" w:rsidRDefault="00DF75A2" w:rsidP="009F30DA">
      <w:pPr>
        <w:ind w:left="720" w:hanging="720"/>
        <w:rPr>
          <w:sz w:val="22"/>
          <w:szCs w:val="22"/>
        </w:rPr>
      </w:pPr>
    </w:p>
    <w:p w:rsidR="005B4E03" w:rsidRPr="00C07D21" w:rsidRDefault="005B4E03" w:rsidP="009D1F25">
      <w:pPr>
        <w:numPr>
          <w:ilvl w:val="0"/>
          <w:numId w:val="33"/>
        </w:numPr>
        <w:rPr>
          <w:sz w:val="22"/>
          <w:szCs w:val="22"/>
        </w:rPr>
      </w:pPr>
      <w:r w:rsidRPr="00C07D21">
        <w:rPr>
          <w:sz w:val="22"/>
          <w:szCs w:val="22"/>
        </w:rPr>
        <w:t>Provid</w:t>
      </w:r>
      <w:r w:rsidR="00993455" w:rsidRPr="00C07D21">
        <w:rPr>
          <w:sz w:val="22"/>
          <w:szCs w:val="22"/>
        </w:rPr>
        <w:t>ing</w:t>
      </w:r>
      <w:r w:rsidRPr="00C07D21">
        <w:rPr>
          <w:sz w:val="22"/>
          <w:szCs w:val="22"/>
        </w:rPr>
        <w:t xml:space="preserve"> information </w:t>
      </w:r>
      <w:r w:rsidR="00FC69BE">
        <w:rPr>
          <w:sz w:val="22"/>
          <w:szCs w:val="22"/>
        </w:rPr>
        <w:t xml:space="preserve">for policy makers </w:t>
      </w:r>
      <w:r w:rsidR="006A1614" w:rsidRPr="00C07D21">
        <w:rPr>
          <w:sz w:val="22"/>
          <w:szCs w:val="22"/>
        </w:rPr>
        <w:t>that can be used to develop and implement more effective strategies to achieve Health</w:t>
      </w:r>
      <w:r w:rsidR="00C9494E">
        <w:rPr>
          <w:sz w:val="22"/>
          <w:szCs w:val="22"/>
        </w:rPr>
        <w:t>y</w:t>
      </w:r>
      <w:r w:rsidR="006A1614" w:rsidRPr="00C07D21">
        <w:rPr>
          <w:sz w:val="22"/>
          <w:szCs w:val="22"/>
        </w:rPr>
        <w:t xml:space="preserve"> People </w:t>
      </w:r>
      <w:r w:rsidRPr="00C07D21">
        <w:rPr>
          <w:sz w:val="22"/>
          <w:szCs w:val="22"/>
        </w:rPr>
        <w:t>2020</w:t>
      </w:r>
      <w:r w:rsidR="004B3353" w:rsidRPr="00C07D21">
        <w:rPr>
          <w:sz w:val="22"/>
          <w:szCs w:val="22"/>
        </w:rPr>
        <w:t xml:space="preserve"> </w:t>
      </w:r>
      <w:r w:rsidR="00C9494E">
        <w:rPr>
          <w:sz w:val="22"/>
          <w:szCs w:val="22"/>
        </w:rPr>
        <w:t>O</w:t>
      </w:r>
      <w:r w:rsidR="004B3353" w:rsidRPr="00C07D21">
        <w:rPr>
          <w:sz w:val="22"/>
          <w:szCs w:val="22"/>
        </w:rPr>
        <w:t>bjectives concerning</w:t>
      </w:r>
      <w:r w:rsidRPr="00C07D21">
        <w:rPr>
          <w:sz w:val="22"/>
          <w:szCs w:val="22"/>
        </w:rPr>
        <w:t xml:space="preserve"> reduction of physical fighting among adolescents (</w:t>
      </w:r>
      <w:r w:rsidR="00C9494E">
        <w:rPr>
          <w:sz w:val="22"/>
          <w:szCs w:val="22"/>
        </w:rPr>
        <w:t>O</w:t>
      </w:r>
      <w:r w:rsidRPr="00C07D21">
        <w:rPr>
          <w:sz w:val="22"/>
          <w:szCs w:val="22"/>
        </w:rPr>
        <w:t>bjective 15-38) and reduction of weapon carrying by adolescents on school property (</w:t>
      </w:r>
      <w:r w:rsidR="00C9494E">
        <w:rPr>
          <w:sz w:val="22"/>
          <w:szCs w:val="22"/>
        </w:rPr>
        <w:t>O</w:t>
      </w:r>
      <w:r w:rsidRPr="00C07D21">
        <w:rPr>
          <w:sz w:val="22"/>
          <w:szCs w:val="22"/>
        </w:rPr>
        <w:t>bjective 15-39) as keys to school safety.</w:t>
      </w:r>
    </w:p>
    <w:p w:rsidR="003D4439" w:rsidRPr="00C07D21" w:rsidRDefault="003D4439" w:rsidP="003D4439">
      <w:pPr>
        <w:ind w:left="720" w:hanging="720"/>
        <w:rPr>
          <w:b/>
          <w:sz w:val="22"/>
          <w:szCs w:val="22"/>
          <w:u w:val="single"/>
        </w:rPr>
      </w:pPr>
    </w:p>
    <w:p w:rsidR="003D4439" w:rsidRPr="00C07D21" w:rsidRDefault="003D4439" w:rsidP="003D4439">
      <w:pPr>
        <w:ind w:left="720" w:hanging="720"/>
        <w:rPr>
          <w:i/>
          <w:sz w:val="22"/>
          <w:szCs w:val="22"/>
          <w:u w:val="single"/>
        </w:rPr>
      </w:pPr>
      <w:r w:rsidRPr="00C07D21">
        <w:rPr>
          <w:i/>
          <w:sz w:val="22"/>
          <w:szCs w:val="22"/>
          <w:u w:val="single"/>
        </w:rPr>
        <w:t>Technical Assistance</w:t>
      </w:r>
    </w:p>
    <w:p w:rsidR="00B64022" w:rsidRPr="00C07D21" w:rsidRDefault="00B64022" w:rsidP="005B4E03">
      <w:pPr>
        <w:ind w:left="720" w:hanging="720"/>
        <w:rPr>
          <w:sz w:val="22"/>
          <w:szCs w:val="22"/>
        </w:rPr>
      </w:pPr>
    </w:p>
    <w:p w:rsidR="007E2D92" w:rsidRPr="004125B0" w:rsidRDefault="003D4439" w:rsidP="009D1F25">
      <w:pPr>
        <w:numPr>
          <w:ilvl w:val="0"/>
          <w:numId w:val="34"/>
        </w:numPr>
        <w:jc w:val="both"/>
      </w:pPr>
      <w:r w:rsidRPr="007E2D92">
        <w:rPr>
          <w:sz w:val="22"/>
          <w:szCs w:val="22"/>
        </w:rPr>
        <w:t>Support</w:t>
      </w:r>
      <w:r w:rsidR="00993455" w:rsidRPr="007E2D92">
        <w:rPr>
          <w:sz w:val="22"/>
          <w:szCs w:val="22"/>
        </w:rPr>
        <w:t>ing</w:t>
      </w:r>
      <w:r w:rsidRPr="007E2D92">
        <w:rPr>
          <w:sz w:val="22"/>
          <w:szCs w:val="22"/>
        </w:rPr>
        <w:t xml:space="preserve"> potential </w:t>
      </w:r>
      <w:r w:rsidR="00F05B0F" w:rsidRPr="007E2D92">
        <w:rPr>
          <w:sz w:val="22"/>
          <w:szCs w:val="22"/>
        </w:rPr>
        <w:t xml:space="preserve">for </w:t>
      </w:r>
      <w:r w:rsidRPr="007E2D92">
        <w:rPr>
          <w:sz w:val="22"/>
          <w:szCs w:val="22"/>
        </w:rPr>
        <w:t xml:space="preserve">future </w:t>
      </w:r>
      <w:r w:rsidR="00B64022" w:rsidRPr="007E2D92">
        <w:rPr>
          <w:sz w:val="22"/>
          <w:szCs w:val="22"/>
        </w:rPr>
        <w:t xml:space="preserve">use of the CSA </w:t>
      </w:r>
      <w:r w:rsidRPr="007E2D92">
        <w:rPr>
          <w:sz w:val="22"/>
          <w:szCs w:val="22"/>
        </w:rPr>
        <w:t>tool</w:t>
      </w:r>
      <w:r w:rsidR="007B7D04">
        <w:rPr>
          <w:sz w:val="22"/>
          <w:szCs w:val="22"/>
        </w:rPr>
        <w:t xml:space="preserve"> </w:t>
      </w:r>
      <w:r w:rsidR="007B7D04" w:rsidRPr="00E02A8E">
        <w:rPr>
          <w:sz w:val="22"/>
          <w:szCs w:val="22"/>
        </w:rPr>
        <w:t>(</w:t>
      </w:r>
      <w:r w:rsidR="007B7D04" w:rsidRPr="00451179">
        <w:rPr>
          <w:sz w:val="22"/>
          <w:szCs w:val="22"/>
        </w:rPr>
        <w:t>Appendix E</w:t>
      </w:r>
      <w:r w:rsidR="007B7D04">
        <w:rPr>
          <w:sz w:val="22"/>
          <w:szCs w:val="22"/>
        </w:rPr>
        <w:t>)</w:t>
      </w:r>
      <w:r w:rsidR="007B7D04" w:rsidRPr="00E02A8E">
        <w:rPr>
          <w:sz w:val="22"/>
          <w:szCs w:val="22"/>
        </w:rPr>
        <w:t xml:space="preserve"> </w:t>
      </w:r>
      <w:r w:rsidRPr="007E2D92">
        <w:rPr>
          <w:sz w:val="22"/>
          <w:szCs w:val="22"/>
        </w:rPr>
        <w:t>to help schools redesign features of</w:t>
      </w:r>
      <w:r w:rsidR="00B64022" w:rsidRPr="007E2D92">
        <w:rPr>
          <w:sz w:val="22"/>
          <w:szCs w:val="22"/>
        </w:rPr>
        <w:t xml:space="preserve"> a </w:t>
      </w:r>
      <w:r w:rsidR="007E2D92" w:rsidRPr="007E2D92">
        <w:rPr>
          <w:spacing w:val="-1"/>
          <w:sz w:val="22"/>
          <w:szCs w:val="22"/>
        </w:rPr>
        <w:t>s</w:t>
      </w:r>
      <w:r w:rsidR="007E2D92" w:rsidRPr="007E2D92">
        <w:rPr>
          <w:spacing w:val="1"/>
          <w:sz w:val="22"/>
          <w:szCs w:val="22"/>
        </w:rPr>
        <w:t>c</w:t>
      </w:r>
      <w:r w:rsidR="007E2D92" w:rsidRPr="007E2D92">
        <w:rPr>
          <w:sz w:val="22"/>
          <w:szCs w:val="22"/>
        </w:rPr>
        <w:t xml:space="preserve">hool </w:t>
      </w:r>
      <w:r w:rsidR="007E2D92" w:rsidRPr="007E2D92">
        <w:rPr>
          <w:spacing w:val="1"/>
          <w:sz w:val="22"/>
          <w:szCs w:val="22"/>
        </w:rPr>
        <w:t>e</w:t>
      </w:r>
      <w:r w:rsidR="007E2D92" w:rsidRPr="007E2D92">
        <w:rPr>
          <w:sz w:val="22"/>
          <w:szCs w:val="22"/>
        </w:rPr>
        <w:t>nvi</w:t>
      </w:r>
      <w:r w:rsidR="007E2D92" w:rsidRPr="007E2D92">
        <w:rPr>
          <w:spacing w:val="-1"/>
          <w:sz w:val="22"/>
          <w:szCs w:val="22"/>
        </w:rPr>
        <w:t>r</w:t>
      </w:r>
      <w:r w:rsidR="007E2D92" w:rsidRPr="007E2D92">
        <w:rPr>
          <w:sz w:val="22"/>
          <w:szCs w:val="22"/>
        </w:rPr>
        <w:t>onm</w:t>
      </w:r>
      <w:r w:rsidR="007E2D92" w:rsidRPr="007E2D92">
        <w:rPr>
          <w:spacing w:val="1"/>
          <w:sz w:val="22"/>
          <w:szCs w:val="22"/>
        </w:rPr>
        <w:t>e</w:t>
      </w:r>
      <w:r w:rsidR="007E2D92" w:rsidRPr="007E2D92">
        <w:rPr>
          <w:sz w:val="22"/>
          <w:szCs w:val="22"/>
        </w:rPr>
        <w:t xml:space="preserve">nt to improve safety </w:t>
      </w:r>
      <w:r w:rsidR="007E2D92" w:rsidRPr="007E2D92">
        <w:rPr>
          <w:spacing w:val="1"/>
          <w:sz w:val="22"/>
          <w:szCs w:val="22"/>
        </w:rPr>
        <w:t>a</w:t>
      </w:r>
      <w:r w:rsidR="007E2D92" w:rsidRPr="007E2D92">
        <w:rPr>
          <w:sz w:val="22"/>
          <w:szCs w:val="22"/>
        </w:rPr>
        <w:t xml:space="preserve">nd </w:t>
      </w:r>
      <w:r w:rsidR="007E2D92" w:rsidRPr="007E2D92">
        <w:rPr>
          <w:spacing w:val="1"/>
          <w:sz w:val="22"/>
          <w:szCs w:val="22"/>
        </w:rPr>
        <w:t>c</w:t>
      </w:r>
      <w:r w:rsidR="007E2D92" w:rsidRPr="007E2D92">
        <w:rPr>
          <w:sz w:val="22"/>
          <w:szCs w:val="22"/>
        </w:rPr>
        <w:t>h</w:t>
      </w:r>
      <w:r w:rsidR="007E2D92" w:rsidRPr="007E2D92">
        <w:rPr>
          <w:spacing w:val="1"/>
          <w:sz w:val="22"/>
          <w:szCs w:val="22"/>
        </w:rPr>
        <w:t>a</w:t>
      </w:r>
      <w:r w:rsidR="007E2D92" w:rsidRPr="007E2D92">
        <w:rPr>
          <w:sz w:val="22"/>
          <w:szCs w:val="22"/>
        </w:rPr>
        <w:t>n</w:t>
      </w:r>
      <w:r w:rsidR="007E2D92" w:rsidRPr="007E2D92">
        <w:rPr>
          <w:spacing w:val="-2"/>
          <w:sz w:val="22"/>
          <w:szCs w:val="22"/>
        </w:rPr>
        <w:t>g</w:t>
      </w:r>
      <w:r w:rsidR="007E2D92" w:rsidRPr="007E2D92">
        <w:rPr>
          <w:sz w:val="22"/>
          <w:szCs w:val="22"/>
        </w:rPr>
        <w:t>e</w:t>
      </w:r>
      <w:r w:rsidR="007E2D92" w:rsidRPr="007E2D92">
        <w:rPr>
          <w:spacing w:val="1"/>
          <w:sz w:val="22"/>
          <w:szCs w:val="22"/>
        </w:rPr>
        <w:t xml:space="preserve"> </w:t>
      </w:r>
      <w:r w:rsidR="007E2D92" w:rsidRPr="007E2D92">
        <w:rPr>
          <w:sz w:val="22"/>
          <w:szCs w:val="22"/>
        </w:rPr>
        <w:t>poli</w:t>
      </w:r>
      <w:r w:rsidR="007E2D92" w:rsidRPr="007E2D92">
        <w:rPr>
          <w:spacing w:val="1"/>
          <w:sz w:val="22"/>
          <w:szCs w:val="22"/>
        </w:rPr>
        <w:t>c</w:t>
      </w:r>
      <w:r w:rsidR="007E2D92" w:rsidRPr="007E2D92">
        <w:rPr>
          <w:sz w:val="22"/>
          <w:szCs w:val="22"/>
        </w:rPr>
        <w:t>i</w:t>
      </w:r>
      <w:r w:rsidR="007E2D92" w:rsidRPr="007E2D92">
        <w:rPr>
          <w:spacing w:val="1"/>
          <w:sz w:val="22"/>
          <w:szCs w:val="22"/>
        </w:rPr>
        <w:t>e</w:t>
      </w:r>
      <w:r w:rsidR="007E2D92" w:rsidRPr="007E2D92">
        <w:rPr>
          <w:sz w:val="22"/>
          <w:szCs w:val="22"/>
        </w:rPr>
        <w:t>s</w:t>
      </w:r>
      <w:r w:rsidR="007E2D92" w:rsidRPr="007E2D92">
        <w:rPr>
          <w:spacing w:val="-1"/>
          <w:sz w:val="22"/>
          <w:szCs w:val="22"/>
        </w:rPr>
        <w:t xml:space="preserve"> </w:t>
      </w:r>
      <w:r w:rsidR="007E2D92" w:rsidRPr="007E2D92">
        <w:rPr>
          <w:spacing w:val="1"/>
          <w:sz w:val="22"/>
          <w:szCs w:val="22"/>
        </w:rPr>
        <w:t>a</w:t>
      </w:r>
      <w:r w:rsidR="007E2D92" w:rsidRPr="007E2D92">
        <w:rPr>
          <w:sz w:val="22"/>
          <w:szCs w:val="22"/>
        </w:rPr>
        <w:t>nd p</w:t>
      </w:r>
      <w:r w:rsidR="007E2D92" w:rsidRPr="007E2D92">
        <w:rPr>
          <w:spacing w:val="-1"/>
          <w:sz w:val="22"/>
          <w:szCs w:val="22"/>
        </w:rPr>
        <w:t>r</w:t>
      </w:r>
      <w:r w:rsidR="007E2D92" w:rsidRPr="007E2D92">
        <w:rPr>
          <w:sz w:val="22"/>
          <w:szCs w:val="22"/>
        </w:rPr>
        <w:t>o</w:t>
      </w:r>
      <w:r w:rsidR="007E2D92" w:rsidRPr="007E2D92">
        <w:rPr>
          <w:spacing w:val="1"/>
          <w:sz w:val="22"/>
          <w:szCs w:val="22"/>
        </w:rPr>
        <w:t>ce</w:t>
      </w:r>
      <w:r w:rsidR="007E2D92" w:rsidRPr="007E2D92">
        <w:rPr>
          <w:sz w:val="22"/>
          <w:szCs w:val="22"/>
        </w:rPr>
        <w:t>du</w:t>
      </w:r>
      <w:r w:rsidR="007E2D92" w:rsidRPr="007E2D92">
        <w:rPr>
          <w:spacing w:val="-1"/>
          <w:sz w:val="22"/>
          <w:szCs w:val="22"/>
        </w:rPr>
        <w:t>r</w:t>
      </w:r>
      <w:r w:rsidR="007E2D92" w:rsidRPr="007E2D92">
        <w:rPr>
          <w:spacing w:val="1"/>
          <w:sz w:val="22"/>
          <w:szCs w:val="22"/>
        </w:rPr>
        <w:t>e</w:t>
      </w:r>
      <w:r w:rsidR="007E2D92" w:rsidRPr="007E2D92">
        <w:rPr>
          <w:sz w:val="22"/>
          <w:szCs w:val="22"/>
        </w:rPr>
        <w:t>s</w:t>
      </w:r>
      <w:r w:rsidR="007E2D92" w:rsidRPr="007E2D92">
        <w:rPr>
          <w:spacing w:val="-1"/>
          <w:sz w:val="22"/>
          <w:szCs w:val="22"/>
        </w:rPr>
        <w:t xml:space="preserve"> r</w:t>
      </w:r>
      <w:r w:rsidR="007E2D92" w:rsidRPr="007E2D92">
        <w:rPr>
          <w:spacing w:val="1"/>
          <w:sz w:val="22"/>
          <w:szCs w:val="22"/>
        </w:rPr>
        <w:t>e</w:t>
      </w:r>
      <w:r w:rsidR="007E2D92" w:rsidRPr="007E2D92">
        <w:rPr>
          <w:sz w:val="22"/>
          <w:szCs w:val="22"/>
        </w:rPr>
        <w:t>l</w:t>
      </w:r>
      <w:r w:rsidR="007E2D92" w:rsidRPr="007E2D92">
        <w:rPr>
          <w:spacing w:val="1"/>
          <w:sz w:val="22"/>
          <w:szCs w:val="22"/>
        </w:rPr>
        <w:t>a</w:t>
      </w:r>
      <w:r w:rsidR="007E2D92" w:rsidRPr="007E2D92">
        <w:rPr>
          <w:sz w:val="22"/>
          <w:szCs w:val="22"/>
        </w:rPr>
        <w:t>t</w:t>
      </w:r>
      <w:r w:rsidR="007E2D92" w:rsidRPr="007E2D92">
        <w:rPr>
          <w:spacing w:val="1"/>
          <w:sz w:val="22"/>
          <w:szCs w:val="22"/>
        </w:rPr>
        <w:t>e</w:t>
      </w:r>
      <w:r w:rsidR="007E2D92" w:rsidRPr="007E2D92">
        <w:rPr>
          <w:sz w:val="22"/>
          <w:szCs w:val="22"/>
        </w:rPr>
        <w:t>d to u</w:t>
      </w:r>
      <w:r w:rsidR="007E2D92" w:rsidRPr="007E2D92">
        <w:rPr>
          <w:spacing w:val="-1"/>
          <w:sz w:val="22"/>
          <w:szCs w:val="22"/>
        </w:rPr>
        <w:t>s</w:t>
      </w:r>
      <w:r w:rsidR="007E2D92" w:rsidRPr="007E2D92">
        <w:rPr>
          <w:sz w:val="22"/>
          <w:szCs w:val="22"/>
        </w:rPr>
        <w:t>ing</w:t>
      </w:r>
      <w:r w:rsidR="007E2D92" w:rsidRPr="007E2D92">
        <w:rPr>
          <w:spacing w:val="1"/>
          <w:sz w:val="22"/>
          <w:szCs w:val="22"/>
        </w:rPr>
        <w:t xml:space="preserve"> </w:t>
      </w:r>
      <w:r w:rsidR="007E2D92" w:rsidRPr="007E2D92">
        <w:rPr>
          <w:sz w:val="22"/>
          <w:szCs w:val="22"/>
        </w:rPr>
        <w:t>the</w:t>
      </w:r>
      <w:r w:rsidR="007E2D92" w:rsidRPr="007E2D92">
        <w:rPr>
          <w:spacing w:val="1"/>
          <w:sz w:val="22"/>
          <w:szCs w:val="22"/>
        </w:rPr>
        <w:t xml:space="preserve"> </w:t>
      </w:r>
      <w:r w:rsidR="007E2D92" w:rsidRPr="007E2D92">
        <w:rPr>
          <w:spacing w:val="-1"/>
          <w:sz w:val="22"/>
          <w:szCs w:val="22"/>
        </w:rPr>
        <w:t>s</w:t>
      </w:r>
      <w:r w:rsidR="007E2D92" w:rsidRPr="007E2D92">
        <w:rPr>
          <w:spacing w:val="1"/>
          <w:sz w:val="22"/>
          <w:szCs w:val="22"/>
        </w:rPr>
        <w:t>c</w:t>
      </w:r>
      <w:r w:rsidR="007E2D92" w:rsidRPr="007E2D92">
        <w:rPr>
          <w:sz w:val="22"/>
          <w:szCs w:val="22"/>
        </w:rPr>
        <w:t xml:space="preserve">hool </w:t>
      </w:r>
      <w:r w:rsidR="007E2D92" w:rsidRPr="007E2D92">
        <w:rPr>
          <w:spacing w:val="1"/>
          <w:sz w:val="22"/>
          <w:szCs w:val="22"/>
        </w:rPr>
        <w:t>e</w:t>
      </w:r>
      <w:r w:rsidR="007E2D92" w:rsidRPr="007E2D92">
        <w:rPr>
          <w:sz w:val="22"/>
          <w:szCs w:val="22"/>
        </w:rPr>
        <w:t>nvi</w:t>
      </w:r>
      <w:r w:rsidR="007E2D92" w:rsidRPr="007E2D92">
        <w:rPr>
          <w:spacing w:val="-1"/>
          <w:sz w:val="22"/>
          <w:szCs w:val="22"/>
        </w:rPr>
        <w:t>r</w:t>
      </w:r>
      <w:r w:rsidR="007E2D92" w:rsidRPr="007E2D92">
        <w:rPr>
          <w:sz w:val="22"/>
          <w:szCs w:val="22"/>
        </w:rPr>
        <w:t>onm</w:t>
      </w:r>
      <w:r w:rsidR="007E2D92" w:rsidRPr="007E2D92">
        <w:rPr>
          <w:spacing w:val="1"/>
          <w:sz w:val="22"/>
          <w:szCs w:val="22"/>
        </w:rPr>
        <w:t>e</w:t>
      </w:r>
      <w:r w:rsidR="007E2D92" w:rsidRPr="007E2D92">
        <w:rPr>
          <w:sz w:val="22"/>
          <w:szCs w:val="22"/>
        </w:rPr>
        <w:t>nt.</w:t>
      </w:r>
    </w:p>
    <w:p w:rsidR="00B64022" w:rsidRPr="00C07D21" w:rsidRDefault="00B64022" w:rsidP="007E2D92">
      <w:pPr>
        <w:ind w:left="720" w:hanging="540"/>
        <w:rPr>
          <w:sz w:val="22"/>
          <w:szCs w:val="22"/>
        </w:rPr>
      </w:pPr>
    </w:p>
    <w:p w:rsidR="00F05B0F" w:rsidRPr="00C07D21" w:rsidRDefault="00B64022" w:rsidP="009D1F25">
      <w:pPr>
        <w:numPr>
          <w:ilvl w:val="0"/>
          <w:numId w:val="34"/>
        </w:numPr>
        <w:jc w:val="both"/>
        <w:rPr>
          <w:sz w:val="22"/>
          <w:szCs w:val="22"/>
        </w:rPr>
      </w:pPr>
      <w:r w:rsidRPr="00C07D21">
        <w:rPr>
          <w:sz w:val="22"/>
          <w:szCs w:val="22"/>
        </w:rPr>
        <w:t>Provid</w:t>
      </w:r>
      <w:r w:rsidR="00993455" w:rsidRPr="00C07D21">
        <w:rPr>
          <w:sz w:val="22"/>
          <w:szCs w:val="22"/>
        </w:rPr>
        <w:t>ing</w:t>
      </w:r>
      <w:r w:rsidRPr="00C07D21">
        <w:rPr>
          <w:sz w:val="22"/>
          <w:szCs w:val="22"/>
        </w:rPr>
        <w:t xml:space="preserve"> </w:t>
      </w:r>
      <w:r w:rsidR="000265BA" w:rsidRPr="00C07D21">
        <w:rPr>
          <w:sz w:val="22"/>
          <w:szCs w:val="22"/>
        </w:rPr>
        <w:t xml:space="preserve">detailed </w:t>
      </w:r>
      <w:r w:rsidR="003B019E" w:rsidRPr="00C07D21">
        <w:rPr>
          <w:sz w:val="22"/>
          <w:szCs w:val="22"/>
        </w:rPr>
        <w:t xml:space="preserve">survey </w:t>
      </w:r>
      <w:r w:rsidR="009B2902" w:rsidRPr="00C07D21">
        <w:rPr>
          <w:sz w:val="22"/>
          <w:szCs w:val="22"/>
        </w:rPr>
        <w:t>results</w:t>
      </w:r>
      <w:r w:rsidRPr="00C07D21">
        <w:rPr>
          <w:sz w:val="22"/>
          <w:szCs w:val="22"/>
        </w:rPr>
        <w:t xml:space="preserve"> to </w:t>
      </w:r>
      <w:r w:rsidR="00993455" w:rsidRPr="00C07D21">
        <w:rPr>
          <w:sz w:val="22"/>
          <w:szCs w:val="22"/>
        </w:rPr>
        <w:t>participating</w:t>
      </w:r>
      <w:r w:rsidRPr="00C07D21">
        <w:rPr>
          <w:sz w:val="22"/>
          <w:szCs w:val="22"/>
        </w:rPr>
        <w:t xml:space="preserve"> districts and school sites within the Metro Atlanta area </w:t>
      </w:r>
      <w:r w:rsidR="00F05B0F" w:rsidRPr="00C07D21">
        <w:rPr>
          <w:sz w:val="22"/>
          <w:szCs w:val="22"/>
        </w:rPr>
        <w:t>about</w:t>
      </w:r>
      <w:r w:rsidRPr="00C07D21">
        <w:rPr>
          <w:sz w:val="22"/>
          <w:szCs w:val="22"/>
        </w:rPr>
        <w:t xml:space="preserve"> the prevalence </w:t>
      </w:r>
      <w:r w:rsidR="0058405D" w:rsidRPr="00C07D21">
        <w:rPr>
          <w:sz w:val="22"/>
          <w:szCs w:val="22"/>
        </w:rPr>
        <w:t xml:space="preserve">and nature </w:t>
      </w:r>
      <w:r w:rsidR="00F05B0F" w:rsidRPr="00C07D21">
        <w:rPr>
          <w:sz w:val="22"/>
          <w:szCs w:val="22"/>
        </w:rPr>
        <w:t>of school violence on their campuses, including information about School Climate, Place Specific Perceptions of Safety, Place Specific Perceptions of Violent Behavior and Threat, Perceived Ability to Avoid Violence, Perpetration/ Victimization Concerning Violenc</w:t>
      </w:r>
      <w:r w:rsidR="003F2B3A">
        <w:rPr>
          <w:sz w:val="22"/>
          <w:szCs w:val="22"/>
        </w:rPr>
        <w:t>e</w:t>
      </w:r>
      <w:r w:rsidR="00F05B0F" w:rsidRPr="00C07D21">
        <w:rPr>
          <w:sz w:val="22"/>
          <w:szCs w:val="22"/>
        </w:rPr>
        <w:t>, Individual and School Norms Concerning Acceptance of Violence</w:t>
      </w:r>
      <w:r w:rsidR="00451179">
        <w:rPr>
          <w:sz w:val="22"/>
          <w:szCs w:val="22"/>
        </w:rPr>
        <w:t>,</w:t>
      </w:r>
      <w:r w:rsidR="00F05B0F" w:rsidRPr="00C07D21">
        <w:rPr>
          <w:sz w:val="22"/>
          <w:szCs w:val="22"/>
        </w:rPr>
        <w:t xml:space="preserve"> and Student Performance and Attendance.</w:t>
      </w:r>
      <w:r w:rsidR="00F05B0F" w:rsidRPr="00C07D21">
        <w:rPr>
          <w:i/>
          <w:sz w:val="22"/>
          <w:szCs w:val="22"/>
        </w:rPr>
        <w:t xml:space="preserve"> </w:t>
      </w:r>
    </w:p>
    <w:p w:rsidR="00B64022" w:rsidRPr="00C07D21" w:rsidRDefault="00B64022" w:rsidP="00B64022">
      <w:pPr>
        <w:ind w:left="720" w:hanging="720"/>
        <w:rPr>
          <w:sz w:val="22"/>
          <w:szCs w:val="22"/>
        </w:rPr>
      </w:pPr>
    </w:p>
    <w:p w:rsidR="006A2CF2" w:rsidRDefault="006A2CF2" w:rsidP="004070B2"/>
    <w:p w:rsidR="007B442B" w:rsidRPr="002B01FD" w:rsidRDefault="007B442B" w:rsidP="001C5276">
      <w:pPr>
        <w:tabs>
          <w:tab w:val="left" w:pos="-144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rFonts w:ascii="Calibri" w:hAnsi="Calibri" w:cs="Times New Roman TUR"/>
          <w:b/>
          <w:bCs/>
          <w:sz w:val="22"/>
          <w:szCs w:val="22"/>
          <w:u w:val="single"/>
        </w:rPr>
      </w:pPr>
      <w:r w:rsidRPr="002B01FD">
        <w:rPr>
          <w:rFonts w:ascii="Calibri" w:hAnsi="Calibri" w:cs="Times New Roman TUR"/>
          <w:b/>
          <w:bCs/>
          <w:sz w:val="22"/>
          <w:szCs w:val="22"/>
        </w:rPr>
        <w:lastRenderedPageBreak/>
        <w:t>A2</w:t>
      </w:r>
      <w:r w:rsidR="00B13920">
        <w:rPr>
          <w:rFonts w:ascii="Calibri" w:hAnsi="Calibri" w:cs="Times New Roman TUR"/>
          <w:b/>
          <w:bCs/>
          <w:sz w:val="22"/>
          <w:szCs w:val="22"/>
        </w:rPr>
        <w:t>C.</w:t>
      </w:r>
      <w:r w:rsidRPr="002B01FD">
        <w:rPr>
          <w:rFonts w:ascii="Calibri" w:hAnsi="Calibri" w:cs="Times New Roman TUR"/>
          <w:b/>
          <w:bCs/>
          <w:sz w:val="22"/>
          <w:szCs w:val="22"/>
        </w:rPr>
        <w:tab/>
        <w:t>Anticipated Uses of Results by Other Federal Agencies and Departments</w:t>
      </w:r>
    </w:p>
    <w:p w:rsidR="00690B12" w:rsidRPr="00F93271" w:rsidRDefault="00690B12" w:rsidP="00690B1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rFonts w:ascii="Calibri" w:hAnsi="Calibri" w:cs="Times New Roman TUR"/>
          <w:b/>
          <w:bCs/>
          <w:sz w:val="22"/>
          <w:szCs w:val="22"/>
          <w:u w:val="single"/>
        </w:rPr>
      </w:pPr>
    </w:p>
    <w:p w:rsidR="00690B12" w:rsidRPr="00F93271" w:rsidRDefault="007B442B" w:rsidP="002C3AC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jc w:val="both"/>
        <w:rPr>
          <w:rFonts w:ascii="Times New Roman TUR" w:hAnsi="Times New Roman TUR" w:cs="Times New Roman TUR"/>
          <w:sz w:val="22"/>
          <w:szCs w:val="22"/>
        </w:rPr>
      </w:pPr>
      <w:r w:rsidRPr="00F93271">
        <w:rPr>
          <w:rFonts w:ascii="Times New Roman TUR" w:hAnsi="Times New Roman TUR" w:cs="Times New Roman TUR"/>
          <w:sz w:val="22"/>
          <w:szCs w:val="22"/>
        </w:rPr>
        <w:t xml:space="preserve">The </w:t>
      </w:r>
      <w:r w:rsidR="001C5276">
        <w:rPr>
          <w:rFonts w:ascii="Times New Roman TUR" w:hAnsi="Times New Roman TUR" w:cs="Times New Roman TUR"/>
          <w:sz w:val="22"/>
          <w:szCs w:val="22"/>
        </w:rPr>
        <w:t xml:space="preserve">CPTED </w:t>
      </w:r>
      <w:r w:rsidR="00D94A82">
        <w:rPr>
          <w:rFonts w:ascii="Times New Roman TUR" w:hAnsi="Times New Roman TUR" w:cs="Times New Roman TUR"/>
          <w:sz w:val="22"/>
          <w:szCs w:val="22"/>
        </w:rPr>
        <w:t>School S</w:t>
      </w:r>
      <w:r w:rsidR="001C5276">
        <w:rPr>
          <w:rFonts w:ascii="Times New Roman TUR" w:hAnsi="Times New Roman TUR" w:cs="Times New Roman TUR"/>
          <w:sz w:val="22"/>
          <w:szCs w:val="22"/>
        </w:rPr>
        <w:t>tudy</w:t>
      </w:r>
      <w:r w:rsidRPr="00F93271">
        <w:rPr>
          <w:rFonts w:ascii="Times New Roman TUR" w:hAnsi="Times New Roman TUR" w:cs="Times New Roman TUR"/>
          <w:sz w:val="22"/>
          <w:szCs w:val="22"/>
        </w:rPr>
        <w:t xml:space="preserve"> results are of interest </w:t>
      </w:r>
      <w:r w:rsidR="00B9429B" w:rsidRPr="00F93271">
        <w:rPr>
          <w:rFonts w:ascii="Times New Roman TUR" w:hAnsi="Times New Roman TUR" w:cs="Times New Roman TUR"/>
          <w:sz w:val="22"/>
          <w:szCs w:val="22"/>
        </w:rPr>
        <w:t xml:space="preserve">and use </w:t>
      </w:r>
      <w:r w:rsidRPr="00F93271">
        <w:rPr>
          <w:rFonts w:ascii="Times New Roman TUR" w:hAnsi="Times New Roman TUR" w:cs="Times New Roman TUR"/>
          <w:sz w:val="22"/>
          <w:szCs w:val="22"/>
        </w:rPr>
        <w:t>not only to CDC, but to other Federal agencies</w:t>
      </w:r>
      <w:r w:rsidR="00C5481C" w:rsidRPr="00F93271">
        <w:rPr>
          <w:rFonts w:ascii="Times New Roman TUR" w:hAnsi="Times New Roman TUR" w:cs="Times New Roman TUR"/>
          <w:sz w:val="22"/>
          <w:szCs w:val="22"/>
        </w:rPr>
        <w:t>,</w:t>
      </w:r>
      <w:r w:rsidRPr="00F93271">
        <w:rPr>
          <w:rFonts w:ascii="Times New Roman TUR" w:hAnsi="Times New Roman TUR" w:cs="Times New Roman TUR"/>
          <w:sz w:val="22"/>
          <w:szCs w:val="22"/>
        </w:rPr>
        <w:t xml:space="preserve"> departments</w:t>
      </w:r>
      <w:r w:rsidR="00B9429B" w:rsidRPr="00F93271">
        <w:rPr>
          <w:rFonts w:ascii="Times New Roman TUR" w:hAnsi="Times New Roman TUR" w:cs="Times New Roman TUR"/>
          <w:sz w:val="22"/>
          <w:szCs w:val="22"/>
        </w:rPr>
        <w:t>, and outside</w:t>
      </w:r>
      <w:r w:rsidRPr="00F93271">
        <w:rPr>
          <w:rFonts w:ascii="Times New Roman TUR" w:hAnsi="Times New Roman TUR" w:cs="Times New Roman TUR"/>
          <w:sz w:val="22"/>
          <w:szCs w:val="22"/>
        </w:rPr>
        <w:t xml:space="preserve"> </w:t>
      </w:r>
      <w:r w:rsidR="00C5481C" w:rsidRPr="00F93271">
        <w:rPr>
          <w:rFonts w:ascii="Times New Roman TUR" w:hAnsi="Times New Roman TUR" w:cs="Times New Roman TUR"/>
          <w:sz w:val="22"/>
          <w:szCs w:val="22"/>
        </w:rPr>
        <w:t xml:space="preserve">organizations </w:t>
      </w:r>
      <w:r w:rsidRPr="00F93271">
        <w:rPr>
          <w:rFonts w:ascii="Times New Roman TUR" w:hAnsi="Times New Roman TUR" w:cs="Times New Roman TUR"/>
          <w:sz w:val="22"/>
          <w:szCs w:val="22"/>
        </w:rPr>
        <w:t xml:space="preserve">that participated in the delineation of the </w:t>
      </w:r>
      <w:r w:rsidR="001C5276">
        <w:rPr>
          <w:rFonts w:ascii="Times New Roman TUR" w:hAnsi="Times New Roman TUR" w:cs="Times New Roman TUR"/>
          <w:sz w:val="22"/>
          <w:szCs w:val="22"/>
        </w:rPr>
        <w:t>instrument</w:t>
      </w:r>
      <w:r w:rsidRPr="00F93271">
        <w:rPr>
          <w:rFonts w:ascii="Times New Roman TUR" w:hAnsi="Times New Roman TUR" w:cs="Times New Roman TUR"/>
          <w:sz w:val="22"/>
          <w:szCs w:val="22"/>
        </w:rPr>
        <w:t xml:space="preserve"> content and selection/construction of questionnaire items</w:t>
      </w:r>
      <w:r w:rsidR="00A51CDE" w:rsidRPr="00F93271">
        <w:rPr>
          <w:rFonts w:ascii="Times New Roman TUR" w:hAnsi="Times New Roman TUR" w:cs="Times New Roman TUR"/>
          <w:sz w:val="22"/>
          <w:szCs w:val="22"/>
        </w:rPr>
        <w:t xml:space="preserve"> or that share a research or policy agenda focusing on school safety</w:t>
      </w:r>
      <w:r w:rsidR="00B9429B" w:rsidRPr="00F93271">
        <w:rPr>
          <w:rFonts w:ascii="Times New Roman TUR" w:hAnsi="Times New Roman TUR" w:cs="Times New Roman TUR"/>
          <w:sz w:val="22"/>
          <w:szCs w:val="22"/>
        </w:rPr>
        <w:t xml:space="preserve">, </w:t>
      </w:r>
      <w:r w:rsidR="00A51CDE" w:rsidRPr="00F93271">
        <w:rPr>
          <w:rFonts w:ascii="Times New Roman TUR" w:hAnsi="Times New Roman TUR" w:cs="Times New Roman TUR"/>
          <w:sz w:val="22"/>
          <w:szCs w:val="22"/>
        </w:rPr>
        <w:t xml:space="preserve">violence prevention, </w:t>
      </w:r>
      <w:r w:rsidR="002B3341">
        <w:rPr>
          <w:rFonts w:ascii="Times New Roman TUR" w:hAnsi="Times New Roman TUR" w:cs="Times New Roman TUR"/>
          <w:sz w:val="22"/>
          <w:szCs w:val="22"/>
        </w:rPr>
        <w:t>or</w:t>
      </w:r>
      <w:r w:rsidR="00A51CDE" w:rsidRPr="00F93271">
        <w:rPr>
          <w:rFonts w:ascii="Times New Roman TUR" w:hAnsi="Times New Roman TUR" w:cs="Times New Roman TUR"/>
          <w:sz w:val="22"/>
          <w:szCs w:val="22"/>
        </w:rPr>
        <w:t xml:space="preserve"> </w:t>
      </w:r>
      <w:r w:rsidR="00F24046" w:rsidRPr="00F93271">
        <w:rPr>
          <w:rFonts w:ascii="Times New Roman TUR" w:hAnsi="Times New Roman TUR" w:cs="Times New Roman TUR"/>
          <w:sz w:val="22"/>
          <w:szCs w:val="22"/>
        </w:rPr>
        <w:t>environmental planning and design</w:t>
      </w:r>
      <w:r w:rsidR="002B3341">
        <w:rPr>
          <w:rFonts w:ascii="Times New Roman TUR" w:hAnsi="Times New Roman TUR" w:cs="Times New Roman TUR"/>
          <w:sz w:val="22"/>
          <w:szCs w:val="22"/>
        </w:rPr>
        <w:t>. The results will also be used by</w:t>
      </w:r>
      <w:r w:rsidR="00A51CDE" w:rsidRPr="00F93271">
        <w:rPr>
          <w:rFonts w:ascii="Times New Roman TUR" w:hAnsi="Times New Roman TUR" w:cs="Times New Roman TUR"/>
          <w:sz w:val="22"/>
          <w:szCs w:val="22"/>
        </w:rPr>
        <w:t xml:space="preserve"> </w:t>
      </w:r>
      <w:r w:rsidR="00B9429B" w:rsidRPr="00F93271">
        <w:rPr>
          <w:rFonts w:ascii="Times New Roman TUR" w:hAnsi="Times New Roman TUR" w:cs="Times New Roman TUR"/>
          <w:sz w:val="22"/>
          <w:szCs w:val="22"/>
        </w:rPr>
        <w:t>local school districts and school sites that participated in the study</w:t>
      </w:r>
      <w:r w:rsidRPr="00F93271">
        <w:rPr>
          <w:rFonts w:ascii="Times New Roman TUR" w:hAnsi="Times New Roman TUR" w:cs="Times New Roman TUR"/>
          <w:sz w:val="22"/>
          <w:szCs w:val="22"/>
        </w:rPr>
        <w:t xml:space="preserve">.  </w:t>
      </w:r>
      <w:r w:rsidR="00B9429B" w:rsidRPr="00F93271">
        <w:rPr>
          <w:rFonts w:ascii="Times New Roman TUR" w:hAnsi="Times New Roman TUR" w:cs="Times New Roman TUR"/>
          <w:sz w:val="22"/>
          <w:szCs w:val="22"/>
        </w:rPr>
        <w:t xml:space="preserve">These </w:t>
      </w:r>
      <w:r w:rsidR="001C5276">
        <w:rPr>
          <w:rFonts w:ascii="Times New Roman TUR" w:hAnsi="Times New Roman TUR" w:cs="Times New Roman TUR"/>
          <w:sz w:val="22"/>
          <w:szCs w:val="22"/>
        </w:rPr>
        <w:t xml:space="preserve">agencies and departments </w:t>
      </w:r>
      <w:r w:rsidR="00B9429B" w:rsidRPr="00F93271">
        <w:rPr>
          <w:rFonts w:ascii="Times New Roman TUR" w:hAnsi="Times New Roman TUR" w:cs="Times New Roman TUR"/>
          <w:sz w:val="22"/>
          <w:szCs w:val="22"/>
        </w:rPr>
        <w:t>include:</w:t>
      </w:r>
    </w:p>
    <w:p w:rsidR="00690B12" w:rsidRDefault="00690B12" w:rsidP="002C3AC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jc w:val="both"/>
        <w:rPr>
          <w:rFonts w:ascii="Times New Roman TUR" w:hAnsi="Times New Roman TUR" w:cs="Times New Roman TUR"/>
          <w:highlight w:val="cyan"/>
        </w:rPr>
      </w:pPr>
    </w:p>
    <w:p w:rsidR="00C51385" w:rsidRPr="00B70290" w:rsidRDefault="00C72BD6" w:rsidP="002C3ACB">
      <w:pPr>
        <w:jc w:val="both"/>
        <w:rPr>
          <w:sz w:val="22"/>
          <w:szCs w:val="22"/>
        </w:rPr>
      </w:pPr>
      <w:r w:rsidRPr="00B70290">
        <w:rPr>
          <w:rFonts w:ascii="Times New Roman TUR" w:hAnsi="Times New Roman TUR" w:cs="Times New Roman TUR"/>
          <w:sz w:val="22"/>
          <w:szCs w:val="22"/>
          <w:u w:val="single"/>
        </w:rPr>
        <w:t>Department of Education</w:t>
      </w:r>
      <w:r w:rsidR="00451179">
        <w:rPr>
          <w:rFonts w:ascii="Times New Roman TUR" w:hAnsi="Times New Roman TUR" w:cs="Times New Roman TUR"/>
          <w:sz w:val="22"/>
          <w:szCs w:val="22"/>
          <w:u w:val="single"/>
        </w:rPr>
        <w:t xml:space="preserve"> (ED)</w:t>
      </w:r>
      <w:r w:rsidRPr="00B70290">
        <w:rPr>
          <w:rFonts w:ascii="Times New Roman TUR" w:hAnsi="Times New Roman TUR" w:cs="Times New Roman TUR"/>
          <w:sz w:val="22"/>
          <w:szCs w:val="22"/>
          <w:u w:val="single"/>
        </w:rPr>
        <w:t>, Office of Safe and Drug-Free Schools</w:t>
      </w:r>
      <w:r w:rsidR="000E12AE">
        <w:rPr>
          <w:rFonts w:ascii="Times New Roman TUR" w:hAnsi="Times New Roman TUR" w:cs="Times New Roman TUR"/>
          <w:sz w:val="22"/>
          <w:szCs w:val="22"/>
          <w:u w:val="single"/>
        </w:rPr>
        <w:t>.</w:t>
      </w:r>
      <w:r w:rsidRPr="00B70290">
        <w:rPr>
          <w:rFonts w:ascii="Times New Roman TUR" w:hAnsi="Times New Roman TUR" w:cs="Times New Roman TUR"/>
          <w:sz w:val="22"/>
          <w:szCs w:val="22"/>
          <w:u w:val="single"/>
        </w:rPr>
        <w:t xml:space="preserve"> </w:t>
      </w:r>
      <w:r w:rsidR="000E12AE">
        <w:rPr>
          <w:rFonts w:ascii="Times New Roman TUR" w:hAnsi="Times New Roman TUR" w:cs="Times New Roman TUR"/>
          <w:sz w:val="22"/>
          <w:szCs w:val="22"/>
          <w:u w:val="single"/>
        </w:rPr>
        <w:t xml:space="preserve"> </w:t>
      </w:r>
      <w:r w:rsidR="00C51385" w:rsidRPr="00B70290">
        <w:rPr>
          <w:rFonts w:ascii="Times New Roman TUR" w:hAnsi="Times New Roman TUR" w:cs="Times New Roman TUR"/>
          <w:sz w:val="22"/>
          <w:szCs w:val="22"/>
        </w:rPr>
        <w:t xml:space="preserve">The </w:t>
      </w:r>
      <w:r w:rsidR="00451179">
        <w:rPr>
          <w:rFonts w:ascii="Times New Roman TUR" w:hAnsi="Times New Roman TUR" w:cs="Times New Roman TUR"/>
          <w:sz w:val="22"/>
          <w:szCs w:val="22"/>
        </w:rPr>
        <w:t>ED</w:t>
      </w:r>
      <w:r w:rsidR="00C51385" w:rsidRPr="00B70290">
        <w:rPr>
          <w:rFonts w:ascii="Times New Roman TUR" w:hAnsi="Times New Roman TUR" w:cs="Times New Roman TUR"/>
          <w:sz w:val="22"/>
          <w:szCs w:val="22"/>
        </w:rPr>
        <w:t xml:space="preserve">, Office of Safe and Drug-Free Schools </w:t>
      </w:r>
      <w:r w:rsidR="00B70290" w:rsidRPr="00B70290">
        <w:rPr>
          <w:sz w:val="22"/>
          <w:szCs w:val="22"/>
        </w:rPr>
        <w:t xml:space="preserve">administers, coordinates, and recommends policy related to drug and violence prevention within elementary and secondary schools and institutions of higher education. </w:t>
      </w:r>
      <w:r w:rsidR="001C611D" w:rsidRPr="00B70290">
        <w:rPr>
          <w:sz w:val="22"/>
          <w:szCs w:val="22"/>
        </w:rPr>
        <w:t xml:space="preserve">CPTED </w:t>
      </w:r>
      <w:r w:rsidR="009B45A8">
        <w:rPr>
          <w:sz w:val="22"/>
          <w:szCs w:val="22"/>
        </w:rPr>
        <w:t>School S</w:t>
      </w:r>
      <w:r w:rsidR="001C611D" w:rsidRPr="00B70290">
        <w:rPr>
          <w:sz w:val="22"/>
          <w:szCs w:val="22"/>
        </w:rPr>
        <w:t xml:space="preserve">tudy findings </w:t>
      </w:r>
      <w:r w:rsidR="002B3341">
        <w:rPr>
          <w:sz w:val="22"/>
          <w:szCs w:val="22"/>
        </w:rPr>
        <w:t>will</w:t>
      </w:r>
      <w:r w:rsidR="001C611D" w:rsidRPr="00B70290">
        <w:rPr>
          <w:sz w:val="22"/>
          <w:szCs w:val="22"/>
        </w:rPr>
        <w:t xml:space="preserve"> </w:t>
      </w:r>
      <w:r w:rsidR="002B3341">
        <w:rPr>
          <w:sz w:val="22"/>
          <w:szCs w:val="22"/>
        </w:rPr>
        <w:t xml:space="preserve">build knowledge of CPTED applications to support </w:t>
      </w:r>
      <w:r w:rsidR="001C611D" w:rsidRPr="00B70290">
        <w:rPr>
          <w:sz w:val="22"/>
          <w:szCs w:val="22"/>
        </w:rPr>
        <w:t xml:space="preserve">the formulation and development of </w:t>
      </w:r>
      <w:r w:rsidR="00451179">
        <w:rPr>
          <w:sz w:val="22"/>
          <w:szCs w:val="22"/>
        </w:rPr>
        <w:t>education</w:t>
      </w:r>
      <w:r w:rsidR="001C611D" w:rsidRPr="00B70290">
        <w:rPr>
          <w:sz w:val="22"/>
          <w:szCs w:val="22"/>
        </w:rPr>
        <w:t xml:space="preserve"> program policy and legislative proposals related to violence prevention, </w:t>
      </w:r>
      <w:r w:rsidR="00B70290" w:rsidRPr="00B70290">
        <w:rPr>
          <w:sz w:val="22"/>
          <w:szCs w:val="22"/>
        </w:rPr>
        <w:t xml:space="preserve">including </w:t>
      </w:r>
      <w:r w:rsidR="00B70290" w:rsidRPr="00451179">
        <w:rPr>
          <w:i/>
          <w:sz w:val="22"/>
          <w:szCs w:val="22"/>
        </w:rPr>
        <w:t>No Child Left Behind</w:t>
      </w:r>
      <w:r w:rsidR="00B70290" w:rsidRPr="00B70290">
        <w:rPr>
          <w:sz w:val="22"/>
          <w:szCs w:val="22"/>
        </w:rPr>
        <w:t xml:space="preserve"> legislation, </w:t>
      </w:r>
      <w:r w:rsidR="001C611D" w:rsidRPr="00B70290">
        <w:rPr>
          <w:sz w:val="22"/>
          <w:szCs w:val="22"/>
        </w:rPr>
        <w:t xml:space="preserve">and </w:t>
      </w:r>
      <w:r w:rsidR="003F2B3A">
        <w:rPr>
          <w:sz w:val="22"/>
          <w:szCs w:val="22"/>
        </w:rPr>
        <w:t xml:space="preserve">will </w:t>
      </w:r>
      <w:r w:rsidR="001C611D" w:rsidRPr="00B70290">
        <w:rPr>
          <w:sz w:val="22"/>
          <w:szCs w:val="22"/>
        </w:rPr>
        <w:t>contribute to shaping the national research agen</w:t>
      </w:r>
      <w:r w:rsidR="00B70290" w:rsidRPr="00B70290">
        <w:rPr>
          <w:sz w:val="22"/>
          <w:szCs w:val="22"/>
        </w:rPr>
        <w:t>da</w:t>
      </w:r>
      <w:r w:rsidR="001C611D" w:rsidRPr="00B70290">
        <w:rPr>
          <w:sz w:val="22"/>
          <w:szCs w:val="22"/>
        </w:rPr>
        <w:t xml:space="preserve"> for drug and violence prevention. </w:t>
      </w:r>
    </w:p>
    <w:p w:rsidR="00C72BD6" w:rsidRDefault="00C72BD6" w:rsidP="002C3ACB">
      <w:pPr>
        <w:ind w:left="720" w:hanging="720"/>
        <w:jc w:val="both"/>
        <w:rPr>
          <w:rFonts w:ascii="Times New Roman TUR" w:hAnsi="Times New Roman TUR" w:cs="Times New Roman TUR"/>
          <w:highlight w:val="cyan"/>
          <w:u w:val="single"/>
        </w:rPr>
      </w:pPr>
    </w:p>
    <w:p w:rsidR="00CE4FE9" w:rsidRPr="00F93271" w:rsidRDefault="007B442B" w:rsidP="002C3ACB">
      <w:pPr>
        <w:jc w:val="both"/>
        <w:rPr>
          <w:sz w:val="22"/>
          <w:szCs w:val="22"/>
        </w:rPr>
      </w:pPr>
      <w:r w:rsidRPr="00F93271">
        <w:rPr>
          <w:sz w:val="22"/>
          <w:szCs w:val="22"/>
          <w:u w:val="single"/>
        </w:rPr>
        <w:t>D</w:t>
      </w:r>
      <w:r w:rsidR="00451179">
        <w:rPr>
          <w:sz w:val="22"/>
          <w:szCs w:val="22"/>
          <w:u w:val="single"/>
        </w:rPr>
        <w:t xml:space="preserve">epartment of </w:t>
      </w:r>
      <w:r w:rsidRPr="00F93271">
        <w:rPr>
          <w:sz w:val="22"/>
          <w:szCs w:val="22"/>
          <w:u w:val="single"/>
        </w:rPr>
        <w:t>H</w:t>
      </w:r>
      <w:r w:rsidR="00451179">
        <w:rPr>
          <w:sz w:val="22"/>
          <w:szCs w:val="22"/>
          <w:u w:val="single"/>
        </w:rPr>
        <w:t xml:space="preserve">ealth and </w:t>
      </w:r>
      <w:r w:rsidRPr="00F93271">
        <w:rPr>
          <w:sz w:val="22"/>
          <w:szCs w:val="22"/>
          <w:u w:val="single"/>
        </w:rPr>
        <w:t>H</w:t>
      </w:r>
      <w:r w:rsidR="00451179">
        <w:rPr>
          <w:sz w:val="22"/>
          <w:szCs w:val="22"/>
          <w:u w:val="single"/>
        </w:rPr>
        <w:t xml:space="preserve">uman </w:t>
      </w:r>
      <w:r w:rsidRPr="00F93271">
        <w:rPr>
          <w:sz w:val="22"/>
          <w:szCs w:val="22"/>
          <w:u w:val="single"/>
        </w:rPr>
        <w:t>S</w:t>
      </w:r>
      <w:r w:rsidR="00451179">
        <w:rPr>
          <w:sz w:val="22"/>
          <w:szCs w:val="22"/>
          <w:u w:val="single"/>
        </w:rPr>
        <w:t>ervices (HHS),</w:t>
      </w:r>
      <w:r w:rsidRPr="00F93271">
        <w:rPr>
          <w:sz w:val="22"/>
          <w:szCs w:val="22"/>
          <w:u w:val="single"/>
        </w:rPr>
        <w:t xml:space="preserve"> Office of Disease Prevention and Health Promotion</w:t>
      </w:r>
      <w:r w:rsidR="00451179">
        <w:rPr>
          <w:sz w:val="22"/>
          <w:szCs w:val="22"/>
          <w:u w:val="single"/>
        </w:rPr>
        <w:t>.</w:t>
      </w:r>
      <w:r w:rsidRPr="00F93271">
        <w:rPr>
          <w:sz w:val="22"/>
          <w:szCs w:val="22"/>
        </w:rPr>
        <w:t xml:space="preserve"> </w:t>
      </w:r>
      <w:r w:rsidR="00F24046" w:rsidRPr="00F93271">
        <w:rPr>
          <w:sz w:val="22"/>
          <w:szCs w:val="22"/>
        </w:rPr>
        <w:t xml:space="preserve">The </w:t>
      </w:r>
      <w:r w:rsidR="00451179">
        <w:rPr>
          <w:sz w:val="22"/>
          <w:szCs w:val="22"/>
        </w:rPr>
        <w:t xml:space="preserve">HHS </w:t>
      </w:r>
      <w:r w:rsidR="00F24046" w:rsidRPr="00F93271">
        <w:rPr>
          <w:sz w:val="22"/>
          <w:szCs w:val="22"/>
        </w:rPr>
        <w:t xml:space="preserve">Office of Disease Prevention and Health Promotion </w:t>
      </w:r>
      <w:r w:rsidRPr="00F93271">
        <w:rPr>
          <w:sz w:val="22"/>
          <w:szCs w:val="22"/>
        </w:rPr>
        <w:t>is responsible for tracking the Healthy People 20</w:t>
      </w:r>
      <w:r w:rsidR="00C72BD6" w:rsidRPr="00F93271">
        <w:rPr>
          <w:sz w:val="22"/>
          <w:szCs w:val="22"/>
        </w:rPr>
        <w:t>20</w:t>
      </w:r>
      <w:r w:rsidRPr="00F93271">
        <w:rPr>
          <w:sz w:val="22"/>
          <w:szCs w:val="22"/>
        </w:rPr>
        <w:t xml:space="preserve"> </w:t>
      </w:r>
      <w:r w:rsidR="00451179">
        <w:rPr>
          <w:sz w:val="22"/>
          <w:szCs w:val="22"/>
        </w:rPr>
        <w:t>O</w:t>
      </w:r>
      <w:r w:rsidRPr="00F93271">
        <w:rPr>
          <w:sz w:val="22"/>
          <w:szCs w:val="22"/>
        </w:rPr>
        <w:t xml:space="preserve">bjectives through cooperation with other agencies that serve as </w:t>
      </w:r>
      <w:r w:rsidR="00CE4FE9" w:rsidRPr="00F93271">
        <w:rPr>
          <w:sz w:val="22"/>
          <w:szCs w:val="22"/>
        </w:rPr>
        <w:t>a lead</w:t>
      </w:r>
      <w:r w:rsidRPr="00F93271">
        <w:rPr>
          <w:sz w:val="22"/>
          <w:szCs w:val="22"/>
        </w:rPr>
        <w:t xml:space="preserve"> in particular areas.  </w:t>
      </w:r>
      <w:r w:rsidR="00CE4FE9" w:rsidRPr="00F93271">
        <w:rPr>
          <w:sz w:val="22"/>
          <w:szCs w:val="22"/>
        </w:rPr>
        <w:t xml:space="preserve">CPTED </w:t>
      </w:r>
      <w:r w:rsidR="009B45A8">
        <w:rPr>
          <w:sz w:val="22"/>
          <w:szCs w:val="22"/>
        </w:rPr>
        <w:t>School S</w:t>
      </w:r>
      <w:r w:rsidR="00C5481C" w:rsidRPr="00F93271">
        <w:rPr>
          <w:sz w:val="22"/>
          <w:szCs w:val="22"/>
        </w:rPr>
        <w:t>tudy find</w:t>
      </w:r>
      <w:r w:rsidR="00F24046" w:rsidRPr="00F93271">
        <w:rPr>
          <w:sz w:val="22"/>
          <w:szCs w:val="22"/>
        </w:rPr>
        <w:t>i</w:t>
      </w:r>
      <w:r w:rsidR="00C5481C" w:rsidRPr="00F93271">
        <w:rPr>
          <w:sz w:val="22"/>
          <w:szCs w:val="22"/>
        </w:rPr>
        <w:t>ngs</w:t>
      </w:r>
      <w:r w:rsidRPr="00F93271">
        <w:rPr>
          <w:sz w:val="22"/>
          <w:szCs w:val="22"/>
        </w:rPr>
        <w:t xml:space="preserve"> </w:t>
      </w:r>
      <w:r w:rsidR="00F93271" w:rsidRPr="00F93271">
        <w:rPr>
          <w:sz w:val="22"/>
          <w:szCs w:val="22"/>
        </w:rPr>
        <w:t>could</w:t>
      </w:r>
      <w:r w:rsidR="00F24046" w:rsidRPr="00F93271">
        <w:rPr>
          <w:sz w:val="22"/>
          <w:szCs w:val="22"/>
        </w:rPr>
        <w:t xml:space="preserve"> </w:t>
      </w:r>
      <w:r w:rsidR="00C5481C" w:rsidRPr="00F93271">
        <w:rPr>
          <w:sz w:val="22"/>
          <w:szCs w:val="22"/>
        </w:rPr>
        <w:t xml:space="preserve">shape </w:t>
      </w:r>
      <w:r w:rsidR="002B3341">
        <w:rPr>
          <w:sz w:val="22"/>
          <w:szCs w:val="22"/>
        </w:rPr>
        <w:t xml:space="preserve">the selection of </w:t>
      </w:r>
      <w:r w:rsidR="00F93271" w:rsidRPr="00F93271">
        <w:rPr>
          <w:sz w:val="22"/>
          <w:szCs w:val="22"/>
        </w:rPr>
        <w:t xml:space="preserve">indicators and </w:t>
      </w:r>
      <w:r w:rsidR="00C5481C" w:rsidRPr="00F93271">
        <w:rPr>
          <w:sz w:val="22"/>
          <w:szCs w:val="22"/>
        </w:rPr>
        <w:t xml:space="preserve">strategies for more effectively achieving </w:t>
      </w:r>
      <w:r w:rsidR="00CE4FE9" w:rsidRPr="00F93271">
        <w:rPr>
          <w:sz w:val="22"/>
          <w:szCs w:val="22"/>
        </w:rPr>
        <w:t xml:space="preserve">Healthy People 2020 </w:t>
      </w:r>
      <w:r w:rsidR="00451179">
        <w:rPr>
          <w:sz w:val="22"/>
          <w:szCs w:val="22"/>
        </w:rPr>
        <w:t>Objectives</w:t>
      </w:r>
      <w:r w:rsidR="00CE4FE9" w:rsidRPr="00F93271">
        <w:rPr>
          <w:sz w:val="22"/>
          <w:szCs w:val="22"/>
        </w:rPr>
        <w:t xml:space="preserve"> </w:t>
      </w:r>
      <w:r w:rsidR="00F24046" w:rsidRPr="00F93271">
        <w:rPr>
          <w:sz w:val="22"/>
          <w:szCs w:val="22"/>
        </w:rPr>
        <w:t xml:space="preserve">related to school safety, including </w:t>
      </w:r>
      <w:r w:rsidR="00CE4FE9" w:rsidRPr="00F93271">
        <w:rPr>
          <w:sz w:val="22"/>
          <w:szCs w:val="22"/>
        </w:rPr>
        <w:t>reduc</w:t>
      </w:r>
      <w:r w:rsidR="00F24046" w:rsidRPr="00F93271">
        <w:rPr>
          <w:sz w:val="22"/>
          <w:szCs w:val="22"/>
        </w:rPr>
        <w:t>ing</w:t>
      </w:r>
      <w:r w:rsidR="00CE4FE9" w:rsidRPr="00F93271">
        <w:rPr>
          <w:sz w:val="22"/>
          <w:szCs w:val="22"/>
        </w:rPr>
        <w:t xml:space="preserve"> physical fighting among adolescents (</w:t>
      </w:r>
      <w:r w:rsidR="00451179">
        <w:rPr>
          <w:sz w:val="22"/>
          <w:szCs w:val="22"/>
        </w:rPr>
        <w:t>O</w:t>
      </w:r>
      <w:r w:rsidR="00CE4FE9" w:rsidRPr="00F93271">
        <w:rPr>
          <w:sz w:val="22"/>
          <w:szCs w:val="22"/>
        </w:rPr>
        <w:t>bjective 15-38) and reduc</w:t>
      </w:r>
      <w:r w:rsidR="00F24046" w:rsidRPr="00F93271">
        <w:rPr>
          <w:sz w:val="22"/>
          <w:szCs w:val="22"/>
        </w:rPr>
        <w:t>ing</w:t>
      </w:r>
      <w:r w:rsidR="00CE4FE9" w:rsidRPr="00F93271">
        <w:rPr>
          <w:sz w:val="22"/>
          <w:szCs w:val="22"/>
        </w:rPr>
        <w:t xml:space="preserve"> weapon carrying by adolescents on school property (</w:t>
      </w:r>
      <w:r w:rsidR="00451179">
        <w:rPr>
          <w:sz w:val="22"/>
          <w:szCs w:val="22"/>
        </w:rPr>
        <w:t>O</w:t>
      </w:r>
      <w:r w:rsidR="00CE4FE9" w:rsidRPr="00F93271">
        <w:rPr>
          <w:sz w:val="22"/>
          <w:szCs w:val="22"/>
        </w:rPr>
        <w:t>bjective 15-39).</w:t>
      </w:r>
    </w:p>
    <w:p w:rsidR="000F0D64" w:rsidRDefault="000F0D64" w:rsidP="002C3ACB">
      <w:pPr>
        <w:ind w:left="720" w:hanging="720"/>
        <w:jc w:val="both"/>
      </w:pPr>
    </w:p>
    <w:p w:rsidR="007B442B" w:rsidRPr="00F93271" w:rsidRDefault="00451179" w:rsidP="002C3AC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jc w:val="both"/>
        <w:rPr>
          <w:rFonts w:ascii="Times New Roman TUR" w:hAnsi="Times New Roman TUR" w:cs="Times New Roman TUR"/>
          <w:sz w:val="22"/>
          <w:szCs w:val="22"/>
        </w:rPr>
      </w:pPr>
      <w:r>
        <w:rPr>
          <w:rFonts w:ascii="Times New Roman TUR" w:hAnsi="Times New Roman TUR" w:cs="Times New Roman TUR"/>
          <w:sz w:val="22"/>
          <w:szCs w:val="22"/>
          <w:u w:val="single"/>
        </w:rPr>
        <w:t xml:space="preserve">The Eunice Kennedy Shriver </w:t>
      </w:r>
      <w:r w:rsidR="002A3B36" w:rsidRPr="00F93271">
        <w:rPr>
          <w:rFonts w:ascii="Times New Roman TUR" w:hAnsi="Times New Roman TUR" w:cs="Times New Roman TUR"/>
          <w:sz w:val="22"/>
          <w:szCs w:val="22"/>
          <w:u w:val="single"/>
        </w:rPr>
        <w:t>N</w:t>
      </w:r>
      <w:r>
        <w:rPr>
          <w:rFonts w:ascii="Times New Roman TUR" w:hAnsi="Times New Roman TUR" w:cs="Times New Roman TUR"/>
          <w:sz w:val="22"/>
          <w:szCs w:val="22"/>
          <w:u w:val="single"/>
        </w:rPr>
        <w:t xml:space="preserve">ational </w:t>
      </w:r>
      <w:r w:rsidR="002A3B36" w:rsidRPr="00F93271">
        <w:rPr>
          <w:rFonts w:ascii="Times New Roman TUR" w:hAnsi="Times New Roman TUR" w:cs="Times New Roman TUR"/>
          <w:sz w:val="22"/>
          <w:szCs w:val="22"/>
          <w:u w:val="single"/>
        </w:rPr>
        <w:t>I</w:t>
      </w:r>
      <w:r>
        <w:rPr>
          <w:rFonts w:ascii="Times New Roman TUR" w:hAnsi="Times New Roman TUR" w:cs="Times New Roman TUR"/>
          <w:sz w:val="22"/>
          <w:szCs w:val="22"/>
          <w:u w:val="single"/>
        </w:rPr>
        <w:t xml:space="preserve">nstitute of </w:t>
      </w:r>
      <w:r w:rsidR="002A3B36" w:rsidRPr="00F93271">
        <w:rPr>
          <w:rFonts w:ascii="Times New Roman TUR" w:hAnsi="Times New Roman TUR" w:cs="Times New Roman TUR"/>
          <w:sz w:val="22"/>
          <w:szCs w:val="22"/>
          <w:u w:val="single"/>
        </w:rPr>
        <w:t>C</w:t>
      </w:r>
      <w:r>
        <w:rPr>
          <w:rFonts w:ascii="Times New Roman TUR" w:hAnsi="Times New Roman TUR" w:cs="Times New Roman TUR"/>
          <w:sz w:val="22"/>
          <w:szCs w:val="22"/>
          <w:u w:val="single"/>
        </w:rPr>
        <w:t xml:space="preserve">hild </w:t>
      </w:r>
      <w:r w:rsidR="002A3B36" w:rsidRPr="00F93271">
        <w:rPr>
          <w:rFonts w:ascii="Times New Roman TUR" w:hAnsi="Times New Roman TUR" w:cs="Times New Roman TUR"/>
          <w:sz w:val="22"/>
          <w:szCs w:val="22"/>
          <w:u w:val="single"/>
        </w:rPr>
        <w:t>H</w:t>
      </w:r>
      <w:r>
        <w:rPr>
          <w:rFonts w:ascii="Times New Roman TUR" w:hAnsi="Times New Roman TUR" w:cs="Times New Roman TUR"/>
          <w:sz w:val="22"/>
          <w:szCs w:val="22"/>
          <w:u w:val="single"/>
        </w:rPr>
        <w:t xml:space="preserve">ealth and Human </w:t>
      </w:r>
      <w:r w:rsidR="002A3B36" w:rsidRPr="00F93271">
        <w:rPr>
          <w:rFonts w:ascii="Times New Roman TUR" w:hAnsi="Times New Roman TUR" w:cs="Times New Roman TUR"/>
          <w:sz w:val="22"/>
          <w:szCs w:val="22"/>
          <w:u w:val="single"/>
        </w:rPr>
        <w:t>D</w:t>
      </w:r>
      <w:r>
        <w:rPr>
          <w:rFonts w:ascii="Times New Roman TUR" w:hAnsi="Times New Roman TUR" w:cs="Times New Roman TUR"/>
          <w:sz w:val="22"/>
          <w:szCs w:val="22"/>
          <w:u w:val="single"/>
        </w:rPr>
        <w:t>evelopment (NICHD)</w:t>
      </w:r>
      <w:r w:rsidR="007B442B" w:rsidRPr="00F93271">
        <w:rPr>
          <w:rFonts w:ascii="Times New Roman TUR" w:hAnsi="Times New Roman TUR" w:cs="Times New Roman TUR"/>
          <w:sz w:val="22"/>
          <w:szCs w:val="22"/>
          <w:u w:val="single"/>
        </w:rPr>
        <w:t xml:space="preserve">, </w:t>
      </w:r>
      <w:r w:rsidR="002A3B36" w:rsidRPr="00F93271">
        <w:rPr>
          <w:rFonts w:ascii="Times New Roman TUR" w:hAnsi="Times New Roman TUR" w:cs="Times New Roman TUR"/>
          <w:sz w:val="22"/>
          <w:szCs w:val="22"/>
          <w:u w:val="single"/>
        </w:rPr>
        <w:t>Prevention Research Branch</w:t>
      </w:r>
      <w:r>
        <w:rPr>
          <w:rFonts w:ascii="Times New Roman TUR" w:hAnsi="Times New Roman TUR" w:cs="Times New Roman TUR"/>
          <w:sz w:val="22"/>
          <w:szCs w:val="22"/>
          <w:u w:val="single"/>
        </w:rPr>
        <w:t xml:space="preserve">. </w:t>
      </w:r>
      <w:r w:rsidR="007B442B" w:rsidRPr="00F93271">
        <w:rPr>
          <w:rFonts w:ascii="Times New Roman TUR" w:hAnsi="Times New Roman TUR" w:cs="Times New Roman TUR"/>
          <w:sz w:val="22"/>
          <w:szCs w:val="22"/>
        </w:rPr>
        <w:t xml:space="preserve"> </w:t>
      </w:r>
      <w:r w:rsidR="00F93271" w:rsidRPr="00F93271">
        <w:rPr>
          <w:rFonts w:ascii="Times New Roman TUR" w:hAnsi="Times New Roman TUR" w:cs="Times New Roman TUR"/>
          <w:sz w:val="22"/>
          <w:szCs w:val="22"/>
        </w:rPr>
        <w:t xml:space="preserve">The NICHD </w:t>
      </w:r>
      <w:r w:rsidR="002A3B36" w:rsidRPr="00F93271">
        <w:rPr>
          <w:rFonts w:ascii="Times New Roman TUR" w:hAnsi="Times New Roman TUR" w:cs="Times New Roman TUR"/>
          <w:sz w:val="22"/>
          <w:szCs w:val="22"/>
        </w:rPr>
        <w:t>conduct</w:t>
      </w:r>
      <w:r w:rsidR="00F93271" w:rsidRPr="00F93271">
        <w:rPr>
          <w:rFonts w:ascii="Times New Roman TUR" w:hAnsi="Times New Roman TUR" w:cs="Times New Roman TUR"/>
          <w:sz w:val="22"/>
          <w:szCs w:val="22"/>
        </w:rPr>
        <w:t>s studies of</w:t>
      </w:r>
      <w:r w:rsidR="002A3B36" w:rsidRPr="00F93271">
        <w:rPr>
          <w:rFonts w:ascii="Times New Roman TUR" w:hAnsi="Times New Roman TUR" w:cs="Times New Roman TUR"/>
          <w:sz w:val="22"/>
          <w:szCs w:val="22"/>
        </w:rPr>
        <w:t xml:space="preserve"> child and adolescent behavior</w:t>
      </w:r>
      <w:r w:rsidR="00F93271">
        <w:rPr>
          <w:rFonts w:ascii="Times New Roman TUR" w:hAnsi="Times New Roman TUR" w:cs="Times New Roman TUR"/>
          <w:sz w:val="22"/>
          <w:szCs w:val="22"/>
        </w:rPr>
        <w:t>, inc</w:t>
      </w:r>
      <w:r w:rsidR="00FE09B2">
        <w:rPr>
          <w:rFonts w:ascii="Times New Roman TUR" w:hAnsi="Times New Roman TUR" w:cs="Times New Roman TUR"/>
          <w:sz w:val="22"/>
          <w:szCs w:val="22"/>
        </w:rPr>
        <w:t>l</w:t>
      </w:r>
      <w:r w:rsidR="00F93271">
        <w:rPr>
          <w:rFonts w:ascii="Times New Roman TUR" w:hAnsi="Times New Roman TUR" w:cs="Times New Roman TUR"/>
          <w:sz w:val="22"/>
          <w:szCs w:val="22"/>
        </w:rPr>
        <w:t>ud</w:t>
      </w:r>
      <w:r w:rsidR="00FE09B2">
        <w:rPr>
          <w:rFonts w:ascii="Times New Roman TUR" w:hAnsi="Times New Roman TUR" w:cs="Times New Roman TUR"/>
          <w:sz w:val="22"/>
          <w:szCs w:val="22"/>
        </w:rPr>
        <w:t>i</w:t>
      </w:r>
      <w:r w:rsidR="00F93271">
        <w:rPr>
          <w:rFonts w:ascii="Times New Roman TUR" w:hAnsi="Times New Roman TUR" w:cs="Times New Roman TUR"/>
          <w:sz w:val="22"/>
          <w:szCs w:val="22"/>
        </w:rPr>
        <w:t>ng recent studies</w:t>
      </w:r>
      <w:r w:rsidR="002A3B36" w:rsidRPr="00F93271">
        <w:rPr>
          <w:rFonts w:ascii="Times New Roman TUR" w:hAnsi="Times New Roman TUR" w:cs="Times New Roman TUR"/>
          <w:sz w:val="22"/>
          <w:szCs w:val="22"/>
        </w:rPr>
        <w:t xml:space="preserve"> focusing on aggression and problem behaviors in middle school age children</w:t>
      </w:r>
      <w:r w:rsidR="00F93271" w:rsidRPr="00F93271">
        <w:rPr>
          <w:rFonts w:ascii="Times New Roman TUR" w:hAnsi="Times New Roman TUR" w:cs="Times New Roman TUR"/>
          <w:sz w:val="22"/>
          <w:szCs w:val="22"/>
        </w:rPr>
        <w:t>.</w:t>
      </w:r>
      <w:r w:rsidR="00C5481C" w:rsidRPr="00F93271">
        <w:rPr>
          <w:rFonts w:ascii="Times New Roman TUR" w:hAnsi="Times New Roman TUR" w:cs="Times New Roman TUR"/>
          <w:sz w:val="22"/>
          <w:szCs w:val="22"/>
        </w:rPr>
        <w:t xml:space="preserve"> </w:t>
      </w:r>
      <w:r w:rsidR="00F93271" w:rsidRPr="00F93271">
        <w:rPr>
          <w:rFonts w:ascii="Times New Roman TUR" w:hAnsi="Times New Roman TUR" w:cs="Times New Roman TUR"/>
          <w:sz w:val="22"/>
          <w:szCs w:val="22"/>
        </w:rPr>
        <w:t>These studies</w:t>
      </w:r>
      <w:r w:rsidR="00C5481C" w:rsidRPr="00F93271">
        <w:rPr>
          <w:rFonts w:ascii="Times New Roman TUR" w:hAnsi="Times New Roman TUR" w:cs="Times New Roman TUR"/>
          <w:sz w:val="22"/>
          <w:szCs w:val="22"/>
        </w:rPr>
        <w:t xml:space="preserve"> have direct relevance to findings from the CPTED School Study</w:t>
      </w:r>
      <w:r w:rsidR="007B442B" w:rsidRPr="00F93271">
        <w:rPr>
          <w:rFonts w:ascii="Times New Roman TUR" w:hAnsi="Times New Roman TUR" w:cs="Times New Roman TUR"/>
          <w:sz w:val="22"/>
          <w:szCs w:val="22"/>
        </w:rPr>
        <w:t>.</w:t>
      </w:r>
    </w:p>
    <w:p w:rsidR="00690B12" w:rsidRDefault="00690B12" w:rsidP="002C3AC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jc w:val="both"/>
        <w:rPr>
          <w:rFonts w:ascii="Times New Roman TUR" w:hAnsi="Times New Roman TUR" w:cs="Times New Roman TUR"/>
          <w:highlight w:val="cyan"/>
          <w:u w:val="single"/>
        </w:rPr>
      </w:pPr>
    </w:p>
    <w:p w:rsidR="00470C18" w:rsidRDefault="00F93271" w:rsidP="002C3ACB">
      <w:pPr>
        <w:pStyle w:val="BodyText"/>
        <w:spacing w:after="0" w:line="240" w:lineRule="auto"/>
        <w:jc w:val="both"/>
      </w:pPr>
      <w:r w:rsidRPr="00F93271">
        <w:rPr>
          <w:u w:val="single"/>
        </w:rPr>
        <w:t>Other Agencies and Organizations</w:t>
      </w:r>
      <w:r w:rsidR="00451179">
        <w:rPr>
          <w:u w:val="single"/>
        </w:rPr>
        <w:t>.</w:t>
      </w:r>
      <w:r>
        <w:t xml:space="preserve"> </w:t>
      </w:r>
      <w:r w:rsidR="00220B9D">
        <w:t xml:space="preserve">CPTED </w:t>
      </w:r>
      <w:r w:rsidR="009B45A8">
        <w:t>School S</w:t>
      </w:r>
      <w:r w:rsidR="00220B9D">
        <w:t xml:space="preserve">tudy findings will </w:t>
      </w:r>
      <w:r>
        <w:t xml:space="preserve">also </w:t>
      </w:r>
      <w:r w:rsidR="00220B9D">
        <w:t xml:space="preserve">inform the future research and funding agendas of </w:t>
      </w:r>
      <w:r w:rsidR="00470C18">
        <w:t xml:space="preserve">university </w:t>
      </w:r>
      <w:r w:rsidR="00220B9D">
        <w:t>research centers, public poli</w:t>
      </w:r>
      <w:r w:rsidR="00C5481C">
        <w:t>c</w:t>
      </w:r>
      <w:r w:rsidR="00220B9D">
        <w:t xml:space="preserve">y organizations, </w:t>
      </w:r>
      <w:r w:rsidR="00470C18">
        <w:t xml:space="preserve">and </w:t>
      </w:r>
      <w:r w:rsidR="00220B9D">
        <w:t>foundations that focus on issues of youth violence, school safety, and environmental planning and design. These include but are not limited to</w:t>
      </w:r>
      <w:r w:rsidR="000F0D64">
        <w:t xml:space="preserve"> </w:t>
      </w:r>
      <w:r w:rsidR="00220B9D">
        <w:t xml:space="preserve">the university departments and organizations that contributed expert consultants to the study, including the Georgia State University Prevention and Intervention Research Group and Center for School Safety, the </w:t>
      </w:r>
      <w:r w:rsidR="00975673">
        <w:t>Virginia</w:t>
      </w:r>
      <w:r w:rsidR="00220B9D">
        <w:t xml:space="preserve"> </w:t>
      </w:r>
      <w:r w:rsidR="00975673">
        <w:t>Commonwealth</w:t>
      </w:r>
      <w:r w:rsidR="00220B9D">
        <w:t xml:space="preserve"> Unive</w:t>
      </w:r>
      <w:r w:rsidR="000F0D64">
        <w:t>r</w:t>
      </w:r>
      <w:r w:rsidR="00220B9D">
        <w:t xml:space="preserve">sity Center for the Study of Prevention of Youth Violence, the Rutgers School of Criminal Justice, the University of Florida Department </w:t>
      </w:r>
      <w:r w:rsidR="000F0D64">
        <w:t xml:space="preserve">of Regional and Urban Planning, and </w:t>
      </w:r>
      <w:r w:rsidR="00470C18">
        <w:t>the William T. Grant foundation, which awards grants to researchers and organizations working toward the goal of understanding and improving youth settings</w:t>
      </w:r>
      <w:r w:rsidR="000F0D64">
        <w:t>.</w:t>
      </w:r>
      <w:r w:rsidR="00470C18">
        <w:t xml:space="preserve"> </w:t>
      </w:r>
    </w:p>
    <w:p w:rsidR="00470C18" w:rsidRDefault="00470C18" w:rsidP="002C3ACB">
      <w:pPr>
        <w:pStyle w:val="BodyText"/>
        <w:spacing w:after="0" w:line="240" w:lineRule="auto"/>
        <w:jc w:val="both"/>
      </w:pPr>
    </w:p>
    <w:p w:rsidR="00834D3D" w:rsidRDefault="00470C18" w:rsidP="002C3ACB">
      <w:pPr>
        <w:pStyle w:val="BodyText"/>
        <w:spacing w:after="0" w:line="240" w:lineRule="auto"/>
        <w:jc w:val="both"/>
      </w:pPr>
      <w:r>
        <w:t xml:space="preserve">The contribution of </w:t>
      </w:r>
      <w:r w:rsidR="00834D3D">
        <w:t xml:space="preserve">CPTED </w:t>
      </w:r>
      <w:r w:rsidR="009B45A8">
        <w:t>School S</w:t>
      </w:r>
      <w:r w:rsidR="00834D3D">
        <w:t>tudy findings</w:t>
      </w:r>
      <w:r w:rsidR="00834D3D" w:rsidRPr="00407B40">
        <w:t xml:space="preserve"> </w:t>
      </w:r>
      <w:r>
        <w:t>to the existing evidence</w:t>
      </w:r>
      <w:r w:rsidR="000F0D64">
        <w:t>-base</w:t>
      </w:r>
      <w:r>
        <w:t xml:space="preserve"> about CPTED principles </w:t>
      </w:r>
      <w:r w:rsidR="00220B9D">
        <w:t xml:space="preserve">will </w:t>
      </w:r>
      <w:r w:rsidR="000F0D64">
        <w:t xml:space="preserve">also </w:t>
      </w:r>
      <w:r w:rsidR="00220B9D">
        <w:t>provide value</w:t>
      </w:r>
      <w:r>
        <w:t xml:space="preserve"> to the numerous local, state, and national agencies and organizations that endorse the premise of CPTED and its basic principles. These organizations include, but are not limited</w:t>
      </w:r>
      <w:r w:rsidR="000F0D64">
        <w:t xml:space="preserve"> </w:t>
      </w:r>
      <w:r>
        <w:t>to the:</w:t>
      </w:r>
    </w:p>
    <w:p w:rsidR="00834D3D" w:rsidRPr="006934F2" w:rsidRDefault="00834D3D" w:rsidP="002C3ACB">
      <w:pPr>
        <w:pStyle w:val="ListParagraph"/>
        <w:widowControl w:val="0"/>
        <w:numPr>
          <w:ilvl w:val="0"/>
          <w:numId w:val="28"/>
        </w:numPr>
        <w:autoSpaceDE w:val="0"/>
        <w:autoSpaceDN w:val="0"/>
        <w:adjustRightInd w:val="0"/>
        <w:spacing w:before="120"/>
        <w:ind w:left="450" w:right="-20" w:hanging="270"/>
        <w:contextualSpacing/>
        <w:jc w:val="both"/>
        <w:rPr>
          <w:sz w:val="22"/>
          <w:szCs w:val="22"/>
        </w:rPr>
      </w:pPr>
      <w:r w:rsidRPr="006934F2">
        <w:rPr>
          <w:sz w:val="22"/>
          <w:szCs w:val="22"/>
        </w:rPr>
        <w:t>National Sheriff’s Association</w:t>
      </w:r>
    </w:p>
    <w:p w:rsidR="00834D3D" w:rsidRPr="006934F2" w:rsidRDefault="00834D3D" w:rsidP="002C3ACB">
      <w:pPr>
        <w:pStyle w:val="ListParagraph"/>
        <w:widowControl w:val="0"/>
        <w:numPr>
          <w:ilvl w:val="0"/>
          <w:numId w:val="28"/>
        </w:numPr>
        <w:autoSpaceDE w:val="0"/>
        <w:autoSpaceDN w:val="0"/>
        <w:adjustRightInd w:val="0"/>
        <w:spacing w:before="120"/>
        <w:ind w:left="450" w:right="-20" w:hanging="270"/>
        <w:contextualSpacing/>
        <w:jc w:val="both"/>
        <w:rPr>
          <w:sz w:val="22"/>
          <w:szCs w:val="22"/>
        </w:rPr>
      </w:pPr>
      <w:r w:rsidRPr="006934F2">
        <w:rPr>
          <w:position w:val="1"/>
          <w:sz w:val="22"/>
          <w:szCs w:val="22"/>
        </w:rPr>
        <w:t>International Association of Chiefs of Police</w:t>
      </w:r>
    </w:p>
    <w:p w:rsidR="00834D3D" w:rsidRPr="006934F2" w:rsidRDefault="00834D3D" w:rsidP="002C3ACB">
      <w:pPr>
        <w:pStyle w:val="ListParagraph"/>
        <w:widowControl w:val="0"/>
        <w:numPr>
          <w:ilvl w:val="0"/>
          <w:numId w:val="28"/>
        </w:numPr>
        <w:autoSpaceDE w:val="0"/>
        <w:autoSpaceDN w:val="0"/>
        <w:adjustRightInd w:val="0"/>
        <w:spacing w:before="120"/>
        <w:ind w:left="450" w:right="-20" w:hanging="270"/>
        <w:contextualSpacing/>
        <w:jc w:val="both"/>
        <w:rPr>
          <w:sz w:val="22"/>
          <w:szCs w:val="22"/>
        </w:rPr>
      </w:pPr>
      <w:r w:rsidRPr="006934F2">
        <w:rPr>
          <w:position w:val="1"/>
          <w:sz w:val="22"/>
          <w:szCs w:val="22"/>
        </w:rPr>
        <w:t>American Planning Association</w:t>
      </w:r>
    </w:p>
    <w:p w:rsidR="00834D3D" w:rsidRPr="006934F2" w:rsidRDefault="00834D3D" w:rsidP="002C3ACB">
      <w:pPr>
        <w:pStyle w:val="ListParagraph"/>
        <w:widowControl w:val="0"/>
        <w:numPr>
          <w:ilvl w:val="0"/>
          <w:numId w:val="28"/>
        </w:numPr>
        <w:autoSpaceDE w:val="0"/>
        <w:autoSpaceDN w:val="0"/>
        <w:adjustRightInd w:val="0"/>
        <w:spacing w:before="120"/>
        <w:ind w:left="450" w:right="-20" w:hanging="270"/>
        <w:contextualSpacing/>
        <w:jc w:val="both"/>
        <w:rPr>
          <w:sz w:val="22"/>
          <w:szCs w:val="22"/>
        </w:rPr>
      </w:pPr>
      <w:r w:rsidRPr="006934F2">
        <w:rPr>
          <w:position w:val="1"/>
          <w:sz w:val="22"/>
          <w:szCs w:val="22"/>
        </w:rPr>
        <w:t>American Institute of Architects</w:t>
      </w:r>
    </w:p>
    <w:p w:rsidR="00834D3D" w:rsidRPr="006934F2" w:rsidRDefault="00834D3D" w:rsidP="002C3ACB">
      <w:pPr>
        <w:pStyle w:val="ListParagraph"/>
        <w:widowControl w:val="0"/>
        <w:numPr>
          <w:ilvl w:val="0"/>
          <w:numId w:val="28"/>
        </w:numPr>
        <w:autoSpaceDE w:val="0"/>
        <w:autoSpaceDN w:val="0"/>
        <w:adjustRightInd w:val="0"/>
        <w:spacing w:before="120"/>
        <w:ind w:left="450" w:right="-20" w:hanging="270"/>
        <w:contextualSpacing/>
        <w:jc w:val="both"/>
        <w:rPr>
          <w:sz w:val="22"/>
          <w:szCs w:val="22"/>
        </w:rPr>
      </w:pPr>
      <w:r w:rsidRPr="006934F2">
        <w:rPr>
          <w:position w:val="1"/>
          <w:sz w:val="22"/>
          <w:szCs w:val="22"/>
        </w:rPr>
        <w:t>National Crime Prevention Council</w:t>
      </w:r>
    </w:p>
    <w:p w:rsidR="00834D3D" w:rsidRPr="006934F2" w:rsidRDefault="00834D3D" w:rsidP="002C3ACB">
      <w:pPr>
        <w:pStyle w:val="ListParagraph"/>
        <w:widowControl w:val="0"/>
        <w:numPr>
          <w:ilvl w:val="0"/>
          <w:numId w:val="28"/>
        </w:numPr>
        <w:autoSpaceDE w:val="0"/>
        <w:autoSpaceDN w:val="0"/>
        <w:adjustRightInd w:val="0"/>
        <w:spacing w:before="120"/>
        <w:ind w:left="450" w:right="-20" w:hanging="270"/>
        <w:contextualSpacing/>
        <w:jc w:val="both"/>
        <w:rPr>
          <w:sz w:val="22"/>
          <w:szCs w:val="22"/>
        </w:rPr>
      </w:pPr>
      <w:r w:rsidRPr="006934F2">
        <w:rPr>
          <w:sz w:val="22"/>
          <w:szCs w:val="22"/>
        </w:rPr>
        <w:t xml:space="preserve">National Crime Prevention </w:t>
      </w:r>
      <w:r w:rsidRPr="006934F2">
        <w:rPr>
          <w:position w:val="1"/>
          <w:sz w:val="22"/>
          <w:szCs w:val="22"/>
        </w:rPr>
        <w:t>Institute</w:t>
      </w:r>
    </w:p>
    <w:p w:rsidR="00834D3D" w:rsidRPr="006934F2" w:rsidRDefault="00834D3D" w:rsidP="002C3ACB">
      <w:pPr>
        <w:pStyle w:val="ListParagraph"/>
        <w:widowControl w:val="0"/>
        <w:numPr>
          <w:ilvl w:val="0"/>
          <w:numId w:val="28"/>
        </w:numPr>
        <w:autoSpaceDE w:val="0"/>
        <w:autoSpaceDN w:val="0"/>
        <w:adjustRightInd w:val="0"/>
        <w:spacing w:before="120"/>
        <w:ind w:left="450" w:right="-20" w:hanging="270"/>
        <w:contextualSpacing/>
        <w:jc w:val="both"/>
        <w:rPr>
          <w:sz w:val="22"/>
          <w:szCs w:val="22"/>
        </w:rPr>
      </w:pPr>
      <w:r w:rsidRPr="006934F2">
        <w:rPr>
          <w:position w:val="1"/>
          <w:sz w:val="22"/>
          <w:szCs w:val="22"/>
        </w:rPr>
        <w:t>National League of Cities</w:t>
      </w:r>
    </w:p>
    <w:p w:rsidR="00834D3D" w:rsidRPr="006934F2" w:rsidRDefault="00834D3D" w:rsidP="002C3ACB">
      <w:pPr>
        <w:pStyle w:val="ListParagraph"/>
        <w:widowControl w:val="0"/>
        <w:numPr>
          <w:ilvl w:val="0"/>
          <w:numId w:val="28"/>
        </w:numPr>
        <w:autoSpaceDE w:val="0"/>
        <w:autoSpaceDN w:val="0"/>
        <w:adjustRightInd w:val="0"/>
        <w:spacing w:before="120"/>
        <w:ind w:left="450" w:right="-20" w:hanging="270"/>
        <w:contextualSpacing/>
        <w:jc w:val="both"/>
        <w:rPr>
          <w:sz w:val="22"/>
          <w:szCs w:val="22"/>
        </w:rPr>
      </w:pPr>
      <w:r w:rsidRPr="006934F2">
        <w:rPr>
          <w:sz w:val="22"/>
          <w:szCs w:val="22"/>
        </w:rPr>
        <w:lastRenderedPageBreak/>
        <w:t>US Conference of Mayors</w:t>
      </w:r>
    </w:p>
    <w:p w:rsidR="00834D3D" w:rsidRPr="000F0D64" w:rsidRDefault="00834D3D" w:rsidP="002C3ACB">
      <w:pPr>
        <w:pStyle w:val="ListParagraph"/>
        <w:widowControl w:val="0"/>
        <w:numPr>
          <w:ilvl w:val="0"/>
          <w:numId w:val="28"/>
        </w:numPr>
        <w:autoSpaceDE w:val="0"/>
        <w:autoSpaceDN w:val="0"/>
        <w:adjustRightInd w:val="0"/>
        <w:spacing w:before="120"/>
        <w:ind w:left="450" w:right="-20" w:hanging="270"/>
        <w:contextualSpacing/>
        <w:jc w:val="both"/>
        <w:rPr>
          <w:sz w:val="22"/>
          <w:szCs w:val="22"/>
        </w:rPr>
      </w:pPr>
      <w:r w:rsidRPr="006934F2">
        <w:rPr>
          <w:position w:val="1"/>
          <w:sz w:val="22"/>
          <w:szCs w:val="22"/>
        </w:rPr>
        <w:t>Boys and Girls Clubs of America</w:t>
      </w:r>
    </w:p>
    <w:p w:rsidR="000F0D64" w:rsidRPr="000F0D64" w:rsidRDefault="000F0D64" w:rsidP="002C3ACB">
      <w:pPr>
        <w:widowControl w:val="0"/>
        <w:autoSpaceDE w:val="0"/>
        <w:autoSpaceDN w:val="0"/>
        <w:adjustRightInd w:val="0"/>
        <w:spacing w:before="120"/>
        <w:ind w:right="-20"/>
        <w:contextualSpacing/>
        <w:jc w:val="both"/>
        <w:rPr>
          <w:sz w:val="22"/>
          <w:szCs w:val="22"/>
        </w:rPr>
      </w:pPr>
      <w:r>
        <w:rPr>
          <w:sz w:val="22"/>
          <w:szCs w:val="22"/>
        </w:rPr>
        <w:t>The CPTED School Study will also provide direct benefit to the Metro-Atlanta area school districts and school sites participating in the study by producing a detailed profile of perceptions of violence, safety</w:t>
      </w:r>
      <w:r w:rsidR="00451179">
        <w:rPr>
          <w:sz w:val="22"/>
          <w:szCs w:val="22"/>
        </w:rPr>
        <w:t>,</w:t>
      </w:r>
      <w:r>
        <w:rPr>
          <w:sz w:val="22"/>
          <w:szCs w:val="22"/>
        </w:rPr>
        <w:t xml:space="preserve"> and school climate on their school campuses. </w:t>
      </w:r>
    </w:p>
    <w:p w:rsidR="00834D3D" w:rsidRPr="00AB556C" w:rsidRDefault="00834D3D" w:rsidP="00834D3D">
      <w:pPr>
        <w:widowControl w:val="0"/>
        <w:autoSpaceDE w:val="0"/>
        <w:autoSpaceDN w:val="0"/>
        <w:adjustRightInd w:val="0"/>
        <w:ind w:right="-20"/>
        <w:jc w:val="both"/>
        <w:rPr>
          <w:rFonts w:ascii="Garamond" w:hAnsi="Garamond" w:cs="Garamond"/>
        </w:rPr>
      </w:pPr>
    </w:p>
    <w:p w:rsidR="007B442B" w:rsidRPr="002B3341" w:rsidRDefault="002F30E3" w:rsidP="006A0BC3">
      <w:pPr>
        <w:spacing w:after="120"/>
        <w:rPr>
          <w:rFonts w:ascii="Calibri" w:hAnsi="Calibri"/>
          <w:b/>
          <w:sz w:val="22"/>
          <w:szCs w:val="22"/>
        </w:rPr>
      </w:pPr>
      <w:r w:rsidRPr="002B3341">
        <w:rPr>
          <w:rFonts w:ascii="Calibri" w:hAnsi="Calibri"/>
          <w:b/>
          <w:sz w:val="22"/>
          <w:szCs w:val="22"/>
        </w:rPr>
        <w:t>A2</w:t>
      </w:r>
      <w:r w:rsidR="00B13920">
        <w:rPr>
          <w:rFonts w:ascii="Calibri" w:hAnsi="Calibri"/>
          <w:b/>
          <w:sz w:val="22"/>
          <w:szCs w:val="22"/>
        </w:rPr>
        <w:t>D</w:t>
      </w:r>
      <w:r w:rsidRPr="002B3341">
        <w:rPr>
          <w:rFonts w:ascii="Calibri" w:hAnsi="Calibri"/>
          <w:b/>
          <w:sz w:val="22"/>
          <w:szCs w:val="22"/>
        </w:rPr>
        <w:t xml:space="preserve">. </w:t>
      </w:r>
      <w:r w:rsidR="006A0BC3" w:rsidRPr="002B3341">
        <w:rPr>
          <w:rFonts w:ascii="Calibri" w:hAnsi="Calibri"/>
          <w:b/>
          <w:sz w:val="22"/>
          <w:szCs w:val="22"/>
        </w:rPr>
        <w:t>Privacy Impact Assessment Information</w:t>
      </w:r>
    </w:p>
    <w:p w:rsidR="00CA2893" w:rsidRDefault="00CA2893" w:rsidP="00CA2893">
      <w:pPr>
        <w:widowControl w:val="0"/>
        <w:autoSpaceDE w:val="0"/>
        <w:autoSpaceDN w:val="0"/>
        <w:adjustRightInd w:val="0"/>
        <w:ind w:right="-20"/>
        <w:jc w:val="both"/>
        <w:rPr>
          <w:sz w:val="22"/>
          <w:szCs w:val="22"/>
        </w:rPr>
      </w:pPr>
      <w:r w:rsidRPr="0097108A">
        <w:rPr>
          <w:spacing w:val="-1"/>
          <w:sz w:val="22"/>
          <w:szCs w:val="22"/>
        </w:rPr>
        <w:t xml:space="preserve">The CPTED School Study </w:t>
      </w:r>
      <w:r w:rsidRPr="0097108A">
        <w:rPr>
          <w:sz w:val="22"/>
          <w:szCs w:val="22"/>
        </w:rPr>
        <w:t xml:space="preserve">has </w:t>
      </w:r>
      <w:r>
        <w:rPr>
          <w:sz w:val="22"/>
          <w:szCs w:val="22"/>
        </w:rPr>
        <w:t>multiple data collection components. These include</w:t>
      </w:r>
      <w:r w:rsidRPr="0097108A">
        <w:rPr>
          <w:sz w:val="22"/>
          <w:szCs w:val="22"/>
        </w:rPr>
        <w:t xml:space="preserve"> </w:t>
      </w:r>
      <w:r w:rsidR="00451179">
        <w:rPr>
          <w:sz w:val="22"/>
          <w:szCs w:val="22"/>
        </w:rPr>
        <w:t>(</w:t>
      </w:r>
      <w:r w:rsidRPr="0097108A">
        <w:rPr>
          <w:sz w:val="22"/>
          <w:szCs w:val="22"/>
        </w:rPr>
        <w:t xml:space="preserve">1) </w:t>
      </w:r>
      <w:r>
        <w:rPr>
          <w:sz w:val="22"/>
          <w:szCs w:val="22"/>
        </w:rPr>
        <w:t xml:space="preserve">onsite observations of 50 middle school campuses to determine </w:t>
      </w:r>
      <w:r w:rsidRPr="0097108A">
        <w:rPr>
          <w:sz w:val="22"/>
          <w:szCs w:val="22"/>
        </w:rPr>
        <w:t>the degree to which a school</w:t>
      </w:r>
      <w:r>
        <w:rPr>
          <w:sz w:val="22"/>
          <w:szCs w:val="22"/>
        </w:rPr>
        <w:t>’s physical environment</w:t>
      </w:r>
      <w:r w:rsidRPr="0097108A">
        <w:rPr>
          <w:sz w:val="22"/>
          <w:szCs w:val="22"/>
        </w:rPr>
        <w:t xml:space="preserve"> incorporates CPTED design principles </w:t>
      </w:r>
      <w:r w:rsidR="00451179">
        <w:rPr>
          <w:sz w:val="22"/>
          <w:szCs w:val="22"/>
        </w:rPr>
        <w:t>(</w:t>
      </w:r>
      <w:r w:rsidRPr="0097108A">
        <w:rPr>
          <w:sz w:val="22"/>
          <w:szCs w:val="22"/>
        </w:rPr>
        <w:t xml:space="preserve">2) </w:t>
      </w:r>
      <w:r>
        <w:rPr>
          <w:sz w:val="22"/>
          <w:szCs w:val="22"/>
        </w:rPr>
        <w:t xml:space="preserve">documentation of </w:t>
      </w:r>
      <w:r w:rsidRPr="0097108A">
        <w:rPr>
          <w:sz w:val="22"/>
          <w:szCs w:val="22"/>
        </w:rPr>
        <w:t xml:space="preserve">factual </w:t>
      </w:r>
      <w:r>
        <w:rPr>
          <w:sz w:val="22"/>
          <w:szCs w:val="22"/>
        </w:rPr>
        <w:t xml:space="preserve">information </w:t>
      </w:r>
      <w:r w:rsidRPr="0097108A">
        <w:rPr>
          <w:sz w:val="22"/>
          <w:szCs w:val="22"/>
        </w:rPr>
        <w:t xml:space="preserve">about </w:t>
      </w:r>
      <w:r>
        <w:rPr>
          <w:sz w:val="22"/>
          <w:szCs w:val="22"/>
        </w:rPr>
        <w:t>each</w:t>
      </w:r>
      <w:r w:rsidRPr="0097108A">
        <w:rPr>
          <w:sz w:val="22"/>
          <w:szCs w:val="22"/>
        </w:rPr>
        <w:t xml:space="preserve"> school </w:t>
      </w:r>
      <w:r>
        <w:rPr>
          <w:sz w:val="22"/>
          <w:szCs w:val="22"/>
        </w:rPr>
        <w:t>site,</w:t>
      </w:r>
      <w:r w:rsidRPr="0097108A">
        <w:rPr>
          <w:sz w:val="22"/>
          <w:szCs w:val="22"/>
        </w:rPr>
        <w:t xml:space="preserve"> including any </w:t>
      </w:r>
      <w:r>
        <w:rPr>
          <w:sz w:val="22"/>
          <w:szCs w:val="22"/>
        </w:rPr>
        <w:t>recorded</w:t>
      </w:r>
      <w:r w:rsidRPr="0097108A">
        <w:rPr>
          <w:sz w:val="22"/>
          <w:szCs w:val="22"/>
        </w:rPr>
        <w:t xml:space="preserve"> occurrence of threats to safety at school</w:t>
      </w:r>
      <w:r>
        <w:rPr>
          <w:sz w:val="22"/>
          <w:szCs w:val="22"/>
        </w:rPr>
        <w:t xml:space="preserve">, and </w:t>
      </w:r>
      <w:r w:rsidR="00451179">
        <w:rPr>
          <w:sz w:val="22"/>
          <w:szCs w:val="22"/>
        </w:rPr>
        <w:t>(</w:t>
      </w:r>
      <w:r>
        <w:rPr>
          <w:sz w:val="22"/>
          <w:szCs w:val="22"/>
        </w:rPr>
        <w:t>3) surveys of middle school students capturing</w:t>
      </w:r>
      <w:r w:rsidRPr="000A25D9">
        <w:rPr>
          <w:sz w:val="22"/>
          <w:szCs w:val="22"/>
        </w:rPr>
        <w:t xml:space="preserve"> </w:t>
      </w:r>
      <w:r>
        <w:rPr>
          <w:sz w:val="22"/>
          <w:szCs w:val="22"/>
        </w:rPr>
        <w:t xml:space="preserve">their </w:t>
      </w:r>
      <w:r w:rsidRPr="0097108A">
        <w:rPr>
          <w:sz w:val="22"/>
          <w:szCs w:val="22"/>
        </w:rPr>
        <w:t>perceptions and experiences of safety and school climate.</w:t>
      </w:r>
      <w:r w:rsidRPr="0097108A">
        <w:rPr>
          <w:iCs/>
          <w:sz w:val="22"/>
          <w:szCs w:val="22"/>
        </w:rPr>
        <w:t xml:space="preserve"> </w:t>
      </w:r>
      <w:r>
        <w:rPr>
          <w:sz w:val="22"/>
          <w:szCs w:val="22"/>
        </w:rPr>
        <w:t>Both the onsite</w:t>
      </w:r>
      <w:r w:rsidRPr="000A25D9">
        <w:rPr>
          <w:sz w:val="22"/>
          <w:szCs w:val="22"/>
        </w:rPr>
        <w:t xml:space="preserve"> observations</w:t>
      </w:r>
      <w:r>
        <w:rPr>
          <w:sz w:val="22"/>
          <w:szCs w:val="22"/>
        </w:rPr>
        <w:t xml:space="preserve"> and </w:t>
      </w:r>
      <w:r w:rsidRPr="000A25D9">
        <w:rPr>
          <w:sz w:val="22"/>
          <w:szCs w:val="22"/>
        </w:rPr>
        <w:t xml:space="preserve">documentation of school site </w:t>
      </w:r>
      <w:r>
        <w:rPr>
          <w:sz w:val="22"/>
          <w:szCs w:val="22"/>
        </w:rPr>
        <w:t xml:space="preserve">information measure characteristics of the school setting, and neither instrument records personal information about individual study participants. </w:t>
      </w:r>
    </w:p>
    <w:p w:rsidR="00CA2893" w:rsidRDefault="00CA2893" w:rsidP="00CA2893">
      <w:pPr>
        <w:widowControl w:val="0"/>
        <w:autoSpaceDE w:val="0"/>
        <w:autoSpaceDN w:val="0"/>
        <w:adjustRightInd w:val="0"/>
        <w:ind w:right="-20"/>
        <w:jc w:val="both"/>
        <w:rPr>
          <w:sz w:val="22"/>
          <w:szCs w:val="22"/>
        </w:rPr>
      </w:pPr>
    </w:p>
    <w:p w:rsidR="00CA2893" w:rsidRPr="0097108A" w:rsidRDefault="00CA2893" w:rsidP="00CA2893">
      <w:pPr>
        <w:widowControl w:val="0"/>
        <w:autoSpaceDE w:val="0"/>
        <w:autoSpaceDN w:val="0"/>
        <w:adjustRightInd w:val="0"/>
        <w:ind w:right="-20"/>
        <w:jc w:val="both"/>
        <w:rPr>
          <w:rFonts w:ascii="Garamond" w:hAnsi="Garamond" w:cs="Garamond"/>
          <w:sz w:val="22"/>
          <w:szCs w:val="22"/>
        </w:rPr>
      </w:pPr>
      <w:r>
        <w:rPr>
          <w:sz w:val="22"/>
          <w:szCs w:val="22"/>
        </w:rPr>
        <w:t xml:space="preserve">The </w:t>
      </w:r>
      <w:r w:rsidR="00FE5C15">
        <w:rPr>
          <w:sz w:val="22"/>
          <w:szCs w:val="22"/>
        </w:rPr>
        <w:t xml:space="preserve">CPTED </w:t>
      </w:r>
      <w:r w:rsidR="00F91785">
        <w:rPr>
          <w:sz w:val="22"/>
          <w:szCs w:val="22"/>
        </w:rPr>
        <w:t>Student Survey (</w:t>
      </w:r>
      <w:r w:rsidR="00F91785" w:rsidRPr="0054176B">
        <w:rPr>
          <w:sz w:val="22"/>
          <w:szCs w:val="22"/>
        </w:rPr>
        <w:t>Appendix G</w:t>
      </w:r>
      <w:r w:rsidR="00F91785">
        <w:rPr>
          <w:sz w:val="22"/>
          <w:szCs w:val="22"/>
        </w:rPr>
        <w:t>)</w:t>
      </w:r>
      <w:r w:rsidRPr="0097108A">
        <w:rPr>
          <w:iCs/>
          <w:sz w:val="22"/>
          <w:szCs w:val="22"/>
        </w:rPr>
        <w:t xml:space="preserve"> </w:t>
      </w:r>
      <w:r>
        <w:rPr>
          <w:iCs/>
          <w:sz w:val="22"/>
          <w:szCs w:val="22"/>
        </w:rPr>
        <w:t>does collect information about individual study participants; however, this information</w:t>
      </w:r>
      <w:r w:rsidRPr="0097108A">
        <w:rPr>
          <w:iCs/>
          <w:sz w:val="22"/>
          <w:szCs w:val="22"/>
        </w:rPr>
        <w:t xml:space="preserve"> is collected anonymously, so we anticipate that </w:t>
      </w:r>
      <w:r>
        <w:rPr>
          <w:iCs/>
          <w:sz w:val="22"/>
          <w:szCs w:val="22"/>
        </w:rPr>
        <w:t xml:space="preserve">the </w:t>
      </w:r>
      <w:r w:rsidRPr="0097108A">
        <w:rPr>
          <w:iCs/>
          <w:sz w:val="22"/>
          <w:szCs w:val="22"/>
        </w:rPr>
        <w:t xml:space="preserve">data collection will have little or no effect on a respondent’s privacy. </w:t>
      </w:r>
      <w:r>
        <w:rPr>
          <w:iCs/>
          <w:sz w:val="22"/>
          <w:szCs w:val="22"/>
        </w:rPr>
        <w:t>S</w:t>
      </w:r>
      <w:r w:rsidRPr="0097108A">
        <w:rPr>
          <w:iCs/>
          <w:sz w:val="22"/>
          <w:szCs w:val="22"/>
        </w:rPr>
        <w:t>ome survey items (e.g., items measuring episodes of bullying on campus)</w:t>
      </w:r>
      <w:r>
        <w:rPr>
          <w:iCs/>
          <w:sz w:val="22"/>
          <w:szCs w:val="22"/>
        </w:rPr>
        <w:t>, however,</w:t>
      </w:r>
      <w:r w:rsidRPr="0097108A">
        <w:rPr>
          <w:iCs/>
          <w:sz w:val="22"/>
          <w:szCs w:val="22"/>
        </w:rPr>
        <w:t xml:space="preserve"> may be sensitive due to the emotional nature of the experience. For this reason, safeguards will be put in place to ensure that all collected data remain private.    </w:t>
      </w:r>
    </w:p>
    <w:p w:rsidR="00E52CF9" w:rsidRPr="00E52CF9" w:rsidRDefault="00E52CF9" w:rsidP="00E52CF9">
      <w:pPr>
        <w:jc w:val="both"/>
        <w:rPr>
          <w:sz w:val="22"/>
          <w:szCs w:val="22"/>
        </w:rPr>
      </w:pPr>
    </w:p>
    <w:p w:rsidR="006A0BC3" w:rsidRDefault="006A0BC3" w:rsidP="00E52CF9">
      <w:pPr>
        <w:jc w:val="both"/>
        <w:rPr>
          <w:sz w:val="22"/>
          <w:szCs w:val="22"/>
        </w:rPr>
      </w:pPr>
      <w:r w:rsidRPr="00E52CF9">
        <w:rPr>
          <w:sz w:val="22"/>
          <w:szCs w:val="22"/>
        </w:rPr>
        <w:t xml:space="preserve">No </w:t>
      </w:r>
      <w:r w:rsidR="00451179">
        <w:rPr>
          <w:sz w:val="22"/>
          <w:szCs w:val="22"/>
        </w:rPr>
        <w:t>personally identifiable information</w:t>
      </w:r>
      <w:r w:rsidRPr="00E52CF9">
        <w:rPr>
          <w:sz w:val="22"/>
          <w:szCs w:val="22"/>
        </w:rPr>
        <w:t xml:space="preserve"> is being collected.</w:t>
      </w:r>
    </w:p>
    <w:p w:rsidR="0059694A" w:rsidRPr="00E52CF9" w:rsidRDefault="0059694A" w:rsidP="00E52CF9">
      <w:pPr>
        <w:jc w:val="both"/>
        <w:rPr>
          <w:sz w:val="22"/>
          <w:szCs w:val="22"/>
        </w:rPr>
      </w:pPr>
    </w:p>
    <w:p w:rsidR="0059694A" w:rsidRDefault="00A25DD3" w:rsidP="0059694A">
      <w:pPr>
        <w:pStyle w:val="Heading2"/>
        <w:spacing w:before="0" w:after="0"/>
        <w:rPr>
          <w:rFonts w:ascii="Calibri" w:hAnsi="Calibri" w:cs="Times New Roman"/>
          <w:i w:val="0"/>
          <w:sz w:val="24"/>
          <w:szCs w:val="24"/>
        </w:rPr>
      </w:pPr>
      <w:bookmarkStart w:id="4" w:name="_Toc151782178"/>
      <w:r w:rsidRPr="002B3341">
        <w:rPr>
          <w:rFonts w:ascii="Calibri" w:hAnsi="Calibri" w:cs="Times New Roman"/>
          <w:i w:val="0"/>
          <w:sz w:val="24"/>
          <w:szCs w:val="24"/>
        </w:rPr>
        <w:t>A</w:t>
      </w:r>
      <w:r w:rsidR="00873F74" w:rsidRPr="002B3341">
        <w:rPr>
          <w:rFonts w:ascii="Calibri" w:hAnsi="Calibri" w:cs="Times New Roman"/>
          <w:i w:val="0"/>
          <w:sz w:val="24"/>
          <w:szCs w:val="24"/>
        </w:rPr>
        <w:t xml:space="preserve">3. </w:t>
      </w:r>
      <w:r w:rsidR="0084021A" w:rsidRPr="002B3341">
        <w:rPr>
          <w:rFonts w:ascii="Calibri" w:hAnsi="Calibri" w:cs="Times New Roman"/>
          <w:i w:val="0"/>
          <w:sz w:val="24"/>
          <w:szCs w:val="24"/>
        </w:rPr>
        <w:t>USE OF</w:t>
      </w:r>
      <w:r w:rsidR="00873F74" w:rsidRPr="002B3341">
        <w:rPr>
          <w:rFonts w:ascii="Calibri" w:hAnsi="Calibri" w:cs="Times New Roman"/>
          <w:i w:val="0"/>
          <w:sz w:val="24"/>
          <w:szCs w:val="24"/>
        </w:rPr>
        <w:t xml:space="preserve"> I</w:t>
      </w:r>
      <w:r w:rsidR="0084021A" w:rsidRPr="002B3341">
        <w:rPr>
          <w:rFonts w:ascii="Calibri" w:hAnsi="Calibri" w:cs="Times New Roman"/>
          <w:i w:val="0"/>
          <w:sz w:val="24"/>
          <w:szCs w:val="24"/>
        </w:rPr>
        <w:t>MPROVED</w:t>
      </w:r>
      <w:r w:rsidR="00873F74" w:rsidRPr="002B3341">
        <w:rPr>
          <w:rFonts w:ascii="Calibri" w:hAnsi="Calibri" w:cs="Times New Roman"/>
          <w:i w:val="0"/>
          <w:sz w:val="24"/>
          <w:szCs w:val="24"/>
        </w:rPr>
        <w:t xml:space="preserve"> </w:t>
      </w:r>
      <w:r w:rsidR="0084021A" w:rsidRPr="002B3341">
        <w:rPr>
          <w:rFonts w:ascii="Calibri" w:hAnsi="Calibri" w:cs="Times New Roman"/>
          <w:i w:val="0"/>
          <w:sz w:val="24"/>
          <w:szCs w:val="24"/>
        </w:rPr>
        <w:t>INFORMATION</w:t>
      </w:r>
      <w:r w:rsidR="00873F74" w:rsidRPr="002B3341">
        <w:rPr>
          <w:rFonts w:ascii="Calibri" w:hAnsi="Calibri" w:cs="Times New Roman"/>
          <w:i w:val="0"/>
          <w:sz w:val="24"/>
          <w:szCs w:val="24"/>
        </w:rPr>
        <w:t xml:space="preserve"> </w:t>
      </w:r>
      <w:bookmarkEnd w:id="4"/>
      <w:r w:rsidR="0084021A" w:rsidRPr="002B3341">
        <w:rPr>
          <w:rFonts w:ascii="Calibri" w:hAnsi="Calibri" w:cs="Times New Roman"/>
          <w:i w:val="0"/>
          <w:sz w:val="24"/>
          <w:szCs w:val="24"/>
        </w:rPr>
        <w:t>TECHNOLOGY</w:t>
      </w:r>
      <w:r w:rsidR="004B0E07" w:rsidRPr="002B3341">
        <w:rPr>
          <w:rFonts w:ascii="Calibri" w:hAnsi="Calibri" w:cs="Times New Roman"/>
          <w:i w:val="0"/>
          <w:sz w:val="24"/>
          <w:szCs w:val="24"/>
        </w:rPr>
        <w:t xml:space="preserve"> </w:t>
      </w:r>
      <w:r w:rsidR="0084021A" w:rsidRPr="002B3341">
        <w:rPr>
          <w:rFonts w:ascii="Calibri" w:hAnsi="Calibri" w:cs="Times New Roman"/>
          <w:i w:val="0"/>
          <w:sz w:val="24"/>
          <w:szCs w:val="24"/>
        </w:rPr>
        <w:t>AND BURDEN REDUCTION</w:t>
      </w:r>
      <w:bookmarkStart w:id="5" w:name="_Toc151782179"/>
    </w:p>
    <w:p w:rsidR="00803FA6" w:rsidRDefault="00CB1DA0" w:rsidP="0059694A">
      <w:pPr>
        <w:pStyle w:val="Heading2"/>
        <w:spacing w:before="0" w:after="0"/>
        <w:rPr>
          <w:rFonts w:ascii="Times New Roman TUR" w:hAnsi="Times New Roman TUR" w:cs="Times New Roman TUR"/>
          <w:b w:val="0"/>
          <w:i w:val="0"/>
          <w:sz w:val="22"/>
          <w:szCs w:val="22"/>
        </w:rPr>
      </w:pPr>
      <w:r w:rsidRPr="00220B9D">
        <w:rPr>
          <w:rFonts w:ascii="Times New Roman TUR" w:hAnsi="Times New Roman TUR" w:cs="Times New Roman TUR"/>
          <w:b w:val="0"/>
          <w:i w:val="0"/>
          <w:sz w:val="22"/>
          <w:szCs w:val="22"/>
        </w:rPr>
        <w:t xml:space="preserve">During </w:t>
      </w:r>
      <w:r>
        <w:rPr>
          <w:rFonts w:ascii="Times New Roman TUR" w:hAnsi="Times New Roman TUR" w:cs="Times New Roman TUR"/>
          <w:b w:val="0"/>
          <w:i w:val="0"/>
          <w:sz w:val="22"/>
          <w:szCs w:val="22"/>
        </w:rPr>
        <w:t>instrument development</w:t>
      </w:r>
      <w:r w:rsidRPr="00220B9D">
        <w:rPr>
          <w:rFonts w:ascii="Times New Roman TUR" w:hAnsi="Times New Roman TUR" w:cs="Times New Roman TUR"/>
          <w:b w:val="0"/>
          <w:i w:val="0"/>
          <w:sz w:val="22"/>
          <w:szCs w:val="22"/>
        </w:rPr>
        <w:t xml:space="preserve">, every effort has been made to limit respondent burden.  </w:t>
      </w:r>
      <w:r w:rsidR="00803FA6" w:rsidRPr="00220B9D">
        <w:rPr>
          <w:rFonts w:ascii="Times New Roman TUR" w:hAnsi="Times New Roman TUR" w:cs="Times New Roman TUR"/>
          <w:b w:val="0"/>
          <w:i w:val="0"/>
          <w:sz w:val="22"/>
          <w:szCs w:val="22"/>
        </w:rPr>
        <w:t xml:space="preserve">To reduce burden, </w:t>
      </w:r>
      <w:r w:rsidR="00FE5C15">
        <w:rPr>
          <w:rFonts w:ascii="Times New Roman TUR" w:hAnsi="Times New Roman TUR" w:cs="Times New Roman TUR"/>
          <w:b w:val="0"/>
          <w:i w:val="0"/>
          <w:sz w:val="22"/>
          <w:szCs w:val="22"/>
        </w:rPr>
        <w:t xml:space="preserve">the CPTED </w:t>
      </w:r>
      <w:r w:rsidR="00F91785">
        <w:rPr>
          <w:rFonts w:ascii="Times New Roman TUR" w:hAnsi="Times New Roman TUR" w:cs="Times New Roman TUR"/>
          <w:b w:val="0"/>
          <w:i w:val="0"/>
          <w:sz w:val="22"/>
          <w:szCs w:val="22"/>
        </w:rPr>
        <w:t>Student Survey (</w:t>
      </w:r>
      <w:r w:rsidR="00F91785" w:rsidRPr="00701FA9">
        <w:rPr>
          <w:rFonts w:ascii="Times New Roman TUR" w:hAnsi="Times New Roman TUR" w:cs="Times New Roman TUR"/>
          <w:b w:val="0"/>
          <w:i w:val="0"/>
          <w:sz w:val="22"/>
          <w:szCs w:val="22"/>
        </w:rPr>
        <w:t>Appendix G</w:t>
      </w:r>
      <w:r w:rsidR="00F91785">
        <w:rPr>
          <w:rFonts w:ascii="Times New Roman TUR" w:hAnsi="Times New Roman TUR" w:cs="Times New Roman TUR"/>
          <w:b w:val="0"/>
          <w:i w:val="0"/>
          <w:sz w:val="22"/>
          <w:szCs w:val="22"/>
        </w:rPr>
        <w:t>)</w:t>
      </w:r>
      <w:r w:rsidR="00237256" w:rsidRPr="00220B9D">
        <w:rPr>
          <w:rFonts w:ascii="Times New Roman TUR" w:hAnsi="Times New Roman TUR" w:cs="Times New Roman TUR"/>
          <w:b w:val="0"/>
          <w:i w:val="0"/>
          <w:sz w:val="22"/>
          <w:szCs w:val="22"/>
        </w:rPr>
        <w:t xml:space="preserve"> </w:t>
      </w:r>
      <w:r w:rsidR="00701FA9">
        <w:rPr>
          <w:rFonts w:ascii="Times New Roman TUR" w:hAnsi="Times New Roman TUR" w:cs="Times New Roman TUR"/>
          <w:b w:val="0"/>
          <w:i w:val="0"/>
          <w:sz w:val="22"/>
          <w:szCs w:val="22"/>
        </w:rPr>
        <w:t>will</w:t>
      </w:r>
      <w:r w:rsidR="00803FA6" w:rsidRPr="00220B9D">
        <w:rPr>
          <w:rFonts w:ascii="Times New Roman TUR" w:hAnsi="Times New Roman TUR" w:cs="Times New Roman TUR"/>
          <w:b w:val="0"/>
          <w:i w:val="0"/>
          <w:sz w:val="22"/>
          <w:szCs w:val="22"/>
        </w:rPr>
        <w:t xml:space="preserve"> be collected on optically scannable questionnaire booklets.  Automated data collection techniques will not be used because paper-and-pencil administration is the least burdensome and most economical. This proposed data collection is not compliant with the Government Paperwork Elimination Act. However, scannable questionnaire booklets are generally regarded as the least burdensome for a school-based data collection.</w:t>
      </w:r>
      <w:r w:rsidRPr="00CB1DA0">
        <w:rPr>
          <w:rFonts w:ascii="Times New Roman TUR" w:hAnsi="Times New Roman TUR" w:cs="Times New Roman TUR"/>
          <w:b w:val="0"/>
          <w:i w:val="0"/>
          <w:sz w:val="22"/>
          <w:szCs w:val="22"/>
        </w:rPr>
        <w:t xml:space="preserve"> </w:t>
      </w:r>
      <w:r w:rsidRPr="00220B9D">
        <w:rPr>
          <w:rFonts w:ascii="Times New Roman TUR" w:hAnsi="Times New Roman TUR" w:cs="Times New Roman TUR"/>
          <w:b w:val="0"/>
          <w:i w:val="0"/>
          <w:sz w:val="22"/>
          <w:szCs w:val="22"/>
        </w:rPr>
        <w:t>The data required for the study cannot be accessed from currently existing automated databases.</w:t>
      </w:r>
    </w:p>
    <w:p w:rsidR="00910530" w:rsidRDefault="00910530" w:rsidP="00910530"/>
    <w:p w:rsidR="00910530" w:rsidRPr="007616ED" w:rsidRDefault="00CB1DA0" w:rsidP="00910530">
      <w:pPr>
        <w:rPr>
          <w:sz w:val="22"/>
          <w:szCs w:val="22"/>
        </w:rPr>
      </w:pPr>
      <w:r>
        <w:rPr>
          <w:sz w:val="22"/>
          <w:szCs w:val="22"/>
        </w:rPr>
        <w:t xml:space="preserve">The </w:t>
      </w:r>
      <w:r w:rsidR="002560BA">
        <w:rPr>
          <w:sz w:val="22"/>
          <w:szCs w:val="22"/>
        </w:rPr>
        <w:t xml:space="preserve">CPTED </w:t>
      </w:r>
      <w:r w:rsidR="001F51EE">
        <w:rPr>
          <w:sz w:val="22"/>
          <w:szCs w:val="22"/>
        </w:rPr>
        <w:t>School Site Data Form (</w:t>
      </w:r>
      <w:r w:rsidR="001F51EE" w:rsidRPr="00701FA9">
        <w:rPr>
          <w:sz w:val="22"/>
          <w:szCs w:val="22"/>
        </w:rPr>
        <w:t>Appendix F</w:t>
      </w:r>
      <w:r w:rsidR="001F51EE">
        <w:rPr>
          <w:sz w:val="22"/>
          <w:szCs w:val="22"/>
        </w:rPr>
        <w:t>)</w:t>
      </w:r>
      <w:r w:rsidR="00910530" w:rsidRPr="007616ED">
        <w:rPr>
          <w:sz w:val="22"/>
          <w:szCs w:val="22"/>
        </w:rPr>
        <w:t xml:space="preserve"> </w:t>
      </w:r>
      <w:r>
        <w:rPr>
          <w:sz w:val="22"/>
          <w:szCs w:val="22"/>
        </w:rPr>
        <w:t>will be administered as</w:t>
      </w:r>
      <w:r w:rsidR="00910530" w:rsidRPr="007616ED">
        <w:rPr>
          <w:sz w:val="22"/>
          <w:szCs w:val="22"/>
        </w:rPr>
        <w:t xml:space="preserve"> </w:t>
      </w:r>
      <w:r w:rsidR="00701FA9">
        <w:rPr>
          <w:sz w:val="22"/>
          <w:szCs w:val="22"/>
        </w:rPr>
        <w:t>an</w:t>
      </w:r>
      <w:r w:rsidR="00133F58" w:rsidRPr="007616ED">
        <w:rPr>
          <w:sz w:val="22"/>
          <w:szCs w:val="22"/>
        </w:rPr>
        <w:t xml:space="preserve"> electronic form</w:t>
      </w:r>
      <w:r w:rsidR="0076560B" w:rsidRPr="007616ED">
        <w:rPr>
          <w:sz w:val="22"/>
          <w:szCs w:val="22"/>
        </w:rPr>
        <w:t xml:space="preserve"> (.pdf) for 100 percent of all respondents</w:t>
      </w:r>
      <w:r w:rsidR="00133F58" w:rsidRPr="007616ED">
        <w:rPr>
          <w:sz w:val="22"/>
          <w:szCs w:val="22"/>
        </w:rPr>
        <w:t xml:space="preserve">. </w:t>
      </w:r>
      <w:r w:rsidR="009415A0">
        <w:rPr>
          <w:sz w:val="22"/>
          <w:szCs w:val="22"/>
        </w:rPr>
        <w:t>Electronic forms will be e-mailed directly to the designated school administrator and c</w:t>
      </w:r>
      <w:r w:rsidR="00133F58" w:rsidRPr="007616ED">
        <w:rPr>
          <w:sz w:val="22"/>
          <w:szCs w:val="22"/>
        </w:rPr>
        <w:t xml:space="preserve">ompleted forms will be </w:t>
      </w:r>
      <w:r w:rsidR="00940E54">
        <w:rPr>
          <w:sz w:val="22"/>
          <w:szCs w:val="22"/>
        </w:rPr>
        <w:t>returned by e-mail to the</w:t>
      </w:r>
      <w:r w:rsidR="009415A0">
        <w:rPr>
          <w:sz w:val="22"/>
          <w:szCs w:val="22"/>
        </w:rPr>
        <w:t xml:space="preserve"> </w:t>
      </w:r>
      <w:r w:rsidR="00F766ED">
        <w:rPr>
          <w:sz w:val="22"/>
          <w:szCs w:val="22"/>
        </w:rPr>
        <w:t>Recruitment Specialist</w:t>
      </w:r>
      <w:r w:rsidR="009415A0">
        <w:rPr>
          <w:sz w:val="22"/>
          <w:szCs w:val="22"/>
        </w:rPr>
        <w:t xml:space="preserve"> </w:t>
      </w:r>
      <w:r w:rsidR="00940E54">
        <w:rPr>
          <w:sz w:val="22"/>
          <w:szCs w:val="22"/>
        </w:rPr>
        <w:t xml:space="preserve">prior to the scheduled date of the CPTED School Assessment. </w:t>
      </w:r>
    </w:p>
    <w:p w:rsidR="00873F74" w:rsidRPr="002B3341" w:rsidRDefault="00A25DD3" w:rsidP="0059694A">
      <w:pPr>
        <w:pStyle w:val="Heading2"/>
        <w:rPr>
          <w:rFonts w:ascii="Calibri" w:hAnsi="Calibri" w:cs="Times New Roman"/>
          <w:i w:val="0"/>
          <w:sz w:val="24"/>
          <w:szCs w:val="24"/>
        </w:rPr>
      </w:pPr>
      <w:r w:rsidRPr="002B3341">
        <w:rPr>
          <w:rFonts w:ascii="Calibri" w:hAnsi="Calibri" w:cs="Times New Roman"/>
          <w:i w:val="0"/>
          <w:sz w:val="24"/>
          <w:szCs w:val="24"/>
        </w:rPr>
        <w:t>A</w:t>
      </w:r>
      <w:r w:rsidR="00873F74" w:rsidRPr="002B3341">
        <w:rPr>
          <w:rFonts w:ascii="Calibri" w:hAnsi="Calibri" w:cs="Times New Roman"/>
          <w:i w:val="0"/>
          <w:sz w:val="24"/>
          <w:szCs w:val="24"/>
        </w:rPr>
        <w:t xml:space="preserve">4. </w:t>
      </w:r>
      <w:bookmarkEnd w:id="5"/>
      <w:r w:rsidR="00E52CF9" w:rsidRPr="002B3341">
        <w:rPr>
          <w:rFonts w:ascii="Calibri" w:hAnsi="Calibri" w:cs="Times New Roman"/>
          <w:i w:val="0"/>
          <w:sz w:val="24"/>
          <w:szCs w:val="24"/>
        </w:rPr>
        <w:t>EFFORTS TO IDENTIFY DUPLICATION</w:t>
      </w:r>
      <w:r w:rsidR="004B0E07" w:rsidRPr="002B3341">
        <w:rPr>
          <w:rFonts w:ascii="Calibri" w:hAnsi="Calibri" w:cs="Times New Roman"/>
          <w:i w:val="0"/>
          <w:sz w:val="24"/>
          <w:szCs w:val="24"/>
        </w:rPr>
        <w:t xml:space="preserve"> </w:t>
      </w:r>
      <w:r w:rsidR="00E52CF9" w:rsidRPr="002B3341">
        <w:rPr>
          <w:rFonts w:ascii="Calibri" w:hAnsi="Calibri" w:cs="Times New Roman"/>
          <w:i w:val="0"/>
          <w:sz w:val="24"/>
          <w:szCs w:val="24"/>
        </w:rPr>
        <w:t>AND USE OF</w:t>
      </w:r>
      <w:r w:rsidR="004B0E07" w:rsidRPr="002B3341">
        <w:rPr>
          <w:rFonts w:ascii="Calibri" w:hAnsi="Calibri" w:cs="Times New Roman"/>
          <w:i w:val="0"/>
          <w:sz w:val="24"/>
          <w:szCs w:val="24"/>
        </w:rPr>
        <w:t xml:space="preserve"> </w:t>
      </w:r>
      <w:r w:rsidR="00E52CF9" w:rsidRPr="002B3341">
        <w:rPr>
          <w:rFonts w:ascii="Calibri" w:hAnsi="Calibri" w:cs="Times New Roman"/>
          <w:i w:val="0"/>
          <w:sz w:val="24"/>
          <w:szCs w:val="24"/>
        </w:rPr>
        <w:t>SIMILAR INFORMATION</w:t>
      </w:r>
    </w:p>
    <w:p w:rsidR="009655D1" w:rsidRPr="00220B9D" w:rsidRDefault="000A75D8" w:rsidP="002C3ACB">
      <w:pPr>
        <w:spacing w:after="240"/>
        <w:jc w:val="both"/>
        <w:rPr>
          <w:sz w:val="22"/>
          <w:szCs w:val="22"/>
        </w:rPr>
      </w:pPr>
      <w:r w:rsidRPr="00220B9D">
        <w:rPr>
          <w:sz w:val="22"/>
          <w:szCs w:val="22"/>
        </w:rPr>
        <w:t>Despite the widespread adoption of environmental strategies to reduce crime and improve quality of life, very little scientific research has been conducted to test and/or measure the effectiveness of the CPTED principles as a whole or as individual components</w:t>
      </w:r>
      <w:r w:rsidR="007B3384" w:rsidRPr="00220B9D">
        <w:rPr>
          <w:sz w:val="22"/>
          <w:szCs w:val="22"/>
        </w:rPr>
        <w:t xml:space="preserve">. </w:t>
      </w:r>
      <w:r w:rsidRPr="00220B9D">
        <w:rPr>
          <w:sz w:val="22"/>
          <w:szCs w:val="22"/>
        </w:rPr>
        <w:t xml:space="preserve">An extensive </w:t>
      </w:r>
      <w:r w:rsidR="009655D1" w:rsidRPr="00220B9D">
        <w:rPr>
          <w:sz w:val="22"/>
          <w:szCs w:val="22"/>
        </w:rPr>
        <w:t xml:space="preserve">literature search found no </w:t>
      </w:r>
      <w:r w:rsidRPr="00220B9D">
        <w:rPr>
          <w:sz w:val="22"/>
          <w:szCs w:val="22"/>
        </w:rPr>
        <w:t xml:space="preserve">systematic research about </w:t>
      </w:r>
      <w:r w:rsidR="0047549D" w:rsidRPr="00220B9D">
        <w:rPr>
          <w:sz w:val="22"/>
          <w:szCs w:val="22"/>
        </w:rPr>
        <w:t>CPTED variables</w:t>
      </w:r>
      <w:r w:rsidRPr="00220B9D">
        <w:rPr>
          <w:sz w:val="22"/>
          <w:szCs w:val="22"/>
        </w:rPr>
        <w:t xml:space="preserve"> in educational settings. </w:t>
      </w:r>
      <w:r w:rsidR="00237256" w:rsidRPr="00220B9D">
        <w:rPr>
          <w:sz w:val="22"/>
          <w:szCs w:val="22"/>
        </w:rPr>
        <w:t>No validation study of the CSA has been conducted.</w:t>
      </w:r>
    </w:p>
    <w:p w:rsidR="00873F74" w:rsidRPr="002B3341" w:rsidRDefault="00A25DD3" w:rsidP="00983636">
      <w:pPr>
        <w:pStyle w:val="Heading2"/>
        <w:rPr>
          <w:rFonts w:ascii="Calibri" w:hAnsi="Calibri" w:cs="Times New Roman"/>
          <w:i w:val="0"/>
          <w:sz w:val="24"/>
          <w:szCs w:val="24"/>
        </w:rPr>
      </w:pPr>
      <w:bookmarkStart w:id="6" w:name="_Toc151782180"/>
      <w:r w:rsidRPr="002B3341">
        <w:rPr>
          <w:rFonts w:ascii="Calibri" w:hAnsi="Calibri" w:cs="Times New Roman"/>
          <w:i w:val="0"/>
          <w:sz w:val="24"/>
          <w:szCs w:val="24"/>
        </w:rPr>
        <w:t>A</w:t>
      </w:r>
      <w:r w:rsidR="00873F74" w:rsidRPr="002B3341">
        <w:rPr>
          <w:rFonts w:ascii="Calibri" w:hAnsi="Calibri" w:cs="Times New Roman"/>
          <w:i w:val="0"/>
          <w:sz w:val="24"/>
          <w:szCs w:val="24"/>
        </w:rPr>
        <w:t xml:space="preserve">5. </w:t>
      </w:r>
      <w:r w:rsidR="003341FD" w:rsidRPr="002B3341">
        <w:rPr>
          <w:rFonts w:ascii="Calibri" w:hAnsi="Calibri" w:cs="Times New Roman"/>
          <w:i w:val="0"/>
          <w:sz w:val="24"/>
          <w:szCs w:val="24"/>
        </w:rPr>
        <w:t>IMPACT</w:t>
      </w:r>
      <w:r w:rsidR="004B0E07" w:rsidRPr="002B3341">
        <w:rPr>
          <w:rFonts w:ascii="Calibri" w:hAnsi="Calibri" w:cs="Times New Roman"/>
          <w:i w:val="0"/>
          <w:sz w:val="24"/>
          <w:szCs w:val="24"/>
        </w:rPr>
        <w:t xml:space="preserve"> </w:t>
      </w:r>
      <w:r w:rsidR="003341FD" w:rsidRPr="002B3341">
        <w:rPr>
          <w:rFonts w:ascii="Calibri" w:hAnsi="Calibri" w:cs="Times New Roman"/>
          <w:i w:val="0"/>
          <w:sz w:val="24"/>
          <w:szCs w:val="24"/>
        </w:rPr>
        <w:t>ON</w:t>
      </w:r>
      <w:r w:rsidR="004B0E07" w:rsidRPr="002B3341">
        <w:rPr>
          <w:rFonts w:ascii="Calibri" w:hAnsi="Calibri" w:cs="Times New Roman"/>
          <w:i w:val="0"/>
          <w:sz w:val="24"/>
          <w:szCs w:val="24"/>
        </w:rPr>
        <w:t xml:space="preserve"> </w:t>
      </w:r>
      <w:r w:rsidR="003341FD" w:rsidRPr="002B3341">
        <w:rPr>
          <w:rFonts w:ascii="Calibri" w:hAnsi="Calibri" w:cs="Times New Roman"/>
          <w:i w:val="0"/>
          <w:sz w:val="24"/>
          <w:szCs w:val="24"/>
        </w:rPr>
        <w:t>SMALL</w:t>
      </w:r>
      <w:r w:rsidR="004B0E07" w:rsidRPr="002B3341">
        <w:rPr>
          <w:rFonts w:ascii="Calibri" w:hAnsi="Calibri" w:cs="Times New Roman"/>
          <w:i w:val="0"/>
          <w:sz w:val="24"/>
          <w:szCs w:val="24"/>
        </w:rPr>
        <w:t xml:space="preserve"> B</w:t>
      </w:r>
      <w:r w:rsidR="003341FD" w:rsidRPr="002B3341">
        <w:rPr>
          <w:rFonts w:ascii="Calibri" w:hAnsi="Calibri" w:cs="Times New Roman"/>
          <w:i w:val="0"/>
          <w:sz w:val="24"/>
          <w:szCs w:val="24"/>
        </w:rPr>
        <w:t>USINESSES</w:t>
      </w:r>
      <w:r w:rsidR="004B0E07" w:rsidRPr="002B3341">
        <w:rPr>
          <w:rFonts w:ascii="Calibri" w:hAnsi="Calibri" w:cs="Times New Roman"/>
          <w:i w:val="0"/>
          <w:sz w:val="24"/>
          <w:szCs w:val="24"/>
        </w:rPr>
        <w:t xml:space="preserve"> </w:t>
      </w:r>
      <w:r w:rsidR="003341FD" w:rsidRPr="002B3341">
        <w:rPr>
          <w:rFonts w:ascii="Calibri" w:hAnsi="Calibri" w:cs="Times New Roman"/>
          <w:i w:val="0"/>
          <w:sz w:val="24"/>
          <w:szCs w:val="24"/>
        </w:rPr>
        <w:t>OR</w:t>
      </w:r>
      <w:r w:rsidR="004B0E07" w:rsidRPr="002B3341">
        <w:rPr>
          <w:rFonts w:ascii="Calibri" w:hAnsi="Calibri" w:cs="Times New Roman"/>
          <w:i w:val="0"/>
          <w:sz w:val="24"/>
          <w:szCs w:val="24"/>
        </w:rPr>
        <w:t xml:space="preserve"> </w:t>
      </w:r>
      <w:r w:rsidR="003341FD" w:rsidRPr="002B3341">
        <w:rPr>
          <w:rFonts w:ascii="Calibri" w:hAnsi="Calibri" w:cs="Times New Roman"/>
          <w:i w:val="0"/>
          <w:sz w:val="24"/>
          <w:szCs w:val="24"/>
        </w:rPr>
        <w:t>OTHER</w:t>
      </w:r>
      <w:r w:rsidR="004B0E07" w:rsidRPr="002B3341">
        <w:rPr>
          <w:rFonts w:ascii="Calibri" w:hAnsi="Calibri" w:cs="Times New Roman"/>
          <w:i w:val="0"/>
          <w:sz w:val="24"/>
          <w:szCs w:val="24"/>
        </w:rPr>
        <w:t xml:space="preserve"> </w:t>
      </w:r>
      <w:r w:rsidR="003341FD" w:rsidRPr="002B3341">
        <w:rPr>
          <w:rFonts w:ascii="Calibri" w:hAnsi="Calibri" w:cs="Times New Roman"/>
          <w:i w:val="0"/>
          <w:sz w:val="24"/>
          <w:szCs w:val="24"/>
        </w:rPr>
        <w:t>SMALL</w:t>
      </w:r>
      <w:r w:rsidR="00873F74" w:rsidRPr="002B3341">
        <w:rPr>
          <w:rFonts w:ascii="Calibri" w:hAnsi="Calibri" w:cs="Times New Roman"/>
          <w:i w:val="0"/>
          <w:sz w:val="24"/>
          <w:szCs w:val="24"/>
        </w:rPr>
        <w:t xml:space="preserve"> </w:t>
      </w:r>
      <w:bookmarkEnd w:id="6"/>
      <w:r w:rsidR="003341FD" w:rsidRPr="002B3341">
        <w:rPr>
          <w:rFonts w:ascii="Calibri" w:hAnsi="Calibri" w:cs="Times New Roman"/>
          <w:i w:val="0"/>
          <w:sz w:val="24"/>
          <w:szCs w:val="24"/>
        </w:rPr>
        <w:t>ENTITIES</w:t>
      </w:r>
    </w:p>
    <w:p w:rsidR="00ED7621" w:rsidRPr="002B3341" w:rsidRDefault="000A75D8" w:rsidP="002F4B0D">
      <w:pPr>
        <w:spacing w:after="240"/>
        <w:rPr>
          <w:sz w:val="22"/>
          <w:szCs w:val="22"/>
        </w:rPr>
      </w:pPr>
      <w:r w:rsidRPr="002B3341">
        <w:rPr>
          <w:sz w:val="22"/>
          <w:szCs w:val="22"/>
        </w:rPr>
        <w:t>The planned data collection does not involve small businesses or other small entities.</w:t>
      </w:r>
    </w:p>
    <w:p w:rsidR="00873F74" w:rsidRPr="002B3341" w:rsidRDefault="00A25DD3" w:rsidP="002F4B0D">
      <w:pPr>
        <w:pStyle w:val="Heading2"/>
        <w:rPr>
          <w:rFonts w:ascii="Calibri" w:hAnsi="Calibri" w:cs="Times New Roman"/>
          <w:i w:val="0"/>
          <w:sz w:val="24"/>
          <w:szCs w:val="24"/>
        </w:rPr>
      </w:pPr>
      <w:bookmarkStart w:id="7" w:name="_Toc151782181"/>
      <w:r w:rsidRPr="002B3341">
        <w:rPr>
          <w:rFonts w:ascii="Calibri" w:hAnsi="Calibri" w:cs="Times New Roman"/>
          <w:i w:val="0"/>
          <w:sz w:val="24"/>
          <w:szCs w:val="24"/>
        </w:rPr>
        <w:lastRenderedPageBreak/>
        <w:t>A</w:t>
      </w:r>
      <w:r w:rsidR="00873F74" w:rsidRPr="002B3341">
        <w:rPr>
          <w:rFonts w:ascii="Calibri" w:hAnsi="Calibri" w:cs="Times New Roman"/>
          <w:i w:val="0"/>
          <w:sz w:val="24"/>
          <w:szCs w:val="24"/>
        </w:rPr>
        <w:t xml:space="preserve">6. </w:t>
      </w:r>
      <w:bookmarkEnd w:id="7"/>
      <w:r w:rsidR="007E67C9" w:rsidRPr="002B3341">
        <w:rPr>
          <w:rFonts w:ascii="Calibri" w:hAnsi="Calibri" w:cs="Times New Roman"/>
          <w:i w:val="0"/>
          <w:sz w:val="24"/>
          <w:szCs w:val="24"/>
        </w:rPr>
        <w:t>CONSEQUENCES OF COLLECTING THE INFORMATION LESS FREQUENTLY</w:t>
      </w:r>
    </w:p>
    <w:p w:rsidR="000A75D8" w:rsidRDefault="000A75D8" w:rsidP="002C3ACB">
      <w:pPr>
        <w:jc w:val="both"/>
        <w:rPr>
          <w:sz w:val="22"/>
          <w:szCs w:val="22"/>
        </w:rPr>
      </w:pPr>
      <w:r w:rsidRPr="00F652C9">
        <w:rPr>
          <w:sz w:val="22"/>
          <w:szCs w:val="22"/>
        </w:rPr>
        <w:t>This request is for a one-time data collection</w:t>
      </w:r>
      <w:r w:rsidR="004A212C" w:rsidRPr="00F652C9">
        <w:rPr>
          <w:sz w:val="22"/>
          <w:szCs w:val="22"/>
        </w:rPr>
        <w:t xml:space="preserve">, so frequency cannot be reduced. The sample size is designed to provide the minimal power within and between schools, and (very importantly) the necessary variance across schools to provide </w:t>
      </w:r>
      <w:r w:rsidR="00CE415B" w:rsidRPr="00F652C9">
        <w:rPr>
          <w:sz w:val="22"/>
          <w:szCs w:val="22"/>
        </w:rPr>
        <w:t xml:space="preserve">statistically meaningful tests of the validity of the </w:t>
      </w:r>
      <w:r w:rsidR="00EA5112" w:rsidRPr="00F652C9">
        <w:rPr>
          <w:sz w:val="22"/>
          <w:szCs w:val="22"/>
        </w:rPr>
        <w:t xml:space="preserve">CSA </w:t>
      </w:r>
      <w:r w:rsidR="00271985">
        <w:rPr>
          <w:sz w:val="22"/>
          <w:szCs w:val="22"/>
        </w:rPr>
        <w:t>tool</w:t>
      </w:r>
      <w:r w:rsidR="00271985" w:rsidRPr="00F652C9">
        <w:rPr>
          <w:sz w:val="22"/>
          <w:szCs w:val="22"/>
        </w:rPr>
        <w:t xml:space="preserve"> </w:t>
      </w:r>
      <w:r w:rsidR="000A557F">
        <w:rPr>
          <w:sz w:val="22"/>
          <w:szCs w:val="22"/>
        </w:rPr>
        <w:t>(</w:t>
      </w:r>
      <w:r w:rsidR="000A557F" w:rsidRPr="00701FA9">
        <w:rPr>
          <w:sz w:val="22"/>
          <w:szCs w:val="22"/>
        </w:rPr>
        <w:t>Appendix E</w:t>
      </w:r>
      <w:r w:rsidR="000A557F">
        <w:rPr>
          <w:i/>
          <w:sz w:val="22"/>
          <w:szCs w:val="22"/>
        </w:rPr>
        <w:t xml:space="preserve">) </w:t>
      </w:r>
      <w:r w:rsidR="00CE415B" w:rsidRPr="00F652C9">
        <w:rPr>
          <w:sz w:val="22"/>
          <w:szCs w:val="22"/>
        </w:rPr>
        <w:t xml:space="preserve">using the criterion of correlation with student perceptions. The consequences of reduced frequency or amount of data would be an insufficient test of internal and external </w:t>
      </w:r>
      <w:r w:rsidR="00975673" w:rsidRPr="00F652C9">
        <w:rPr>
          <w:sz w:val="22"/>
          <w:szCs w:val="22"/>
        </w:rPr>
        <w:t>validity</w:t>
      </w:r>
      <w:r w:rsidR="00CE415B" w:rsidRPr="00F652C9">
        <w:rPr>
          <w:sz w:val="22"/>
          <w:szCs w:val="22"/>
        </w:rPr>
        <w:t xml:space="preserve"> of the </w:t>
      </w:r>
      <w:r w:rsidR="00EA5112" w:rsidRPr="00F652C9">
        <w:rPr>
          <w:sz w:val="22"/>
          <w:szCs w:val="22"/>
        </w:rPr>
        <w:t xml:space="preserve">CSA </w:t>
      </w:r>
      <w:r w:rsidR="00271985">
        <w:rPr>
          <w:sz w:val="22"/>
          <w:szCs w:val="22"/>
        </w:rPr>
        <w:t xml:space="preserve">tool </w:t>
      </w:r>
      <w:r w:rsidR="00CE415B" w:rsidRPr="00F652C9">
        <w:rPr>
          <w:sz w:val="22"/>
          <w:szCs w:val="22"/>
        </w:rPr>
        <w:t>across selected schools.</w:t>
      </w:r>
      <w:r w:rsidR="004A212C" w:rsidRPr="00F652C9">
        <w:rPr>
          <w:sz w:val="22"/>
          <w:szCs w:val="22"/>
        </w:rPr>
        <w:t xml:space="preserve"> </w:t>
      </w:r>
    </w:p>
    <w:p w:rsidR="00701FA9" w:rsidRPr="00F652C9" w:rsidRDefault="00701FA9" w:rsidP="002C3ACB">
      <w:pPr>
        <w:jc w:val="both"/>
        <w:rPr>
          <w:sz w:val="22"/>
          <w:szCs w:val="22"/>
        </w:rPr>
      </w:pPr>
    </w:p>
    <w:p w:rsidR="006009D9" w:rsidRPr="002B3341" w:rsidRDefault="00A25DD3" w:rsidP="002B3341">
      <w:pPr>
        <w:pStyle w:val="Heading2"/>
        <w:spacing w:before="0" w:after="120"/>
        <w:rPr>
          <w:rFonts w:ascii="Calibri" w:hAnsi="Calibri" w:cs="Calibri"/>
          <w:i w:val="0"/>
          <w:sz w:val="24"/>
          <w:szCs w:val="24"/>
        </w:rPr>
      </w:pPr>
      <w:bookmarkStart w:id="8" w:name="_Toc151782182"/>
      <w:r w:rsidRPr="002B3341">
        <w:rPr>
          <w:rFonts w:ascii="Calibri" w:hAnsi="Calibri" w:cs="Calibri"/>
          <w:i w:val="0"/>
          <w:sz w:val="24"/>
          <w:szCs w:val="24"/>
        </w:rPr>
        <w:t>A</w:t>
      </w:r>
      <w:r w:rsidR="00873F74" w:rsidRPr="002B3341">
        <w:rPr>
          <w:rFonts w:ascii="Calibri" w:hAnsi="Calibri" w:cs="Calibri"/>
          <w:i w:val="0"/>
          <w:sz w:val="24"/>
          <w:szCs w:val="24"/>
        </w:rPr>
        <w:t xml:space="preserve">7. </w:t>
      </w:r>
      <w:bookmarkEnd w:id="8"/>
      <w:r w:rsidR="007E67C9" w:rsidRPr="002B3341">
        <w:rPr>
          <w:rFonts w:ascii="Calibri" w:hAnsi="Calibri" w:cs="Calibri"/>
          <w:i w:val="0"/>
          <w:sz w:val="24"/>
          <w:szCs w:val="24"/>
        </w:rPr>
        <w:t>SPECIAL CIRCUMSTANCES RELATING TO</w:t>
      </w:r>
      <w:r w:rsidR="00E67304" w:rsidRPr="002B3341">
        <w:rPr>
          <w:rFonts w:ascii="Calibri" w:hAnsi="Calibri" w:cs="Calibri"/>
          <w:i w:val="0"/>
          <w:sz w:val="24"/>
          <w:szCs w:val="24"/>
        </w:rPr>
        <w:t xml:space="preserve"> </w:t>
      </w:r>
      <w:r w:rsidR="007E67C9" w:rsidRPr="002B3341">
        <w:rPr>
          <w:rFonts w:ascii="Calibri" w:hAnsi="Calibri" w:cs="Calibri"/>
          <w:i w:val="0"/>
          <w:sz w:val="24"/>
          <w:szCs w:val="24"/>
        </w:rPr>
        <w:t>THE</w:t>
      </w:r>
      <w:r w:rsidR="00E67304" w:rsidRPr="002B3341">
        <w:rPr>
          <w:rFonts w:ascii="Calibri" w:hAnsi="Calibri" w:cs="Calibri"/>
          <w:i w:val="0"/>
          <w:sz w:val="24"/>
          <w:szCs w:val="24"/>
        </w:rPr>
        <w:t xml:space="preserve"> G</w:t>
      </w:r>
      <w:r w:rsidR="007E67C9" w:rsidRPr="002B3341">
        <w:rPr>
          <w:rFonts w:ascii="Calibri" w:hAnsi="Calibri" w:cs="Calibri"/>
          <w:i w:val="0"/>
          <w:sz w:val="24"/>
          <w:szCs w:val="24"/>
        </w:rPr>
        <w:t xml:space="preserve">UIDELINES OF </w:t>
      </w:r>
      <w:r w:rsidR="00E67304" w:rsidRPr="002B3341">
        <w:rPr>
          <w:rFonts w:ascii="Calibri" w:hAnsi="Calibri" w:cs="Calibri"/>
          <w:i w:val="0"/>
          <w:sz w:val="24"/>
          <w:szCs w:val="24"/>
        </w:rPr>
        <w:t>5 CFR 1320.5</w:t>
      </w:r>
      <w:bookmarkStart w:id="9" w:name="_Toc151782183"/>
    </w:p>
    <w:p w:rsidR="000A75D8" w:rsidRPr="00845491" w:rsidRDefault="000A75D8" w:rsidP="002C3ACB">
      <w:pPr>
        <w:pStyle w:val="Heading2"/>
        <w:spacing w:before="0" w:after="0"/>
        <w:jc w:val="both"/>
        <w:rPr>
          <w:rFonts w:ascii="Times New Roman" w:hAnsi="Times New Roman" w:cs="Times New Roman"/>
          <w:b w:val="0"/>
          <w:i w:val="0"/>
          <w:sz w:val="22"/>
          <w:szCs w:val="22"/>
        </w:rPr>
      </w:pPr>
      <w:r w:rsidRPr="00845491">
        <w:rPr>
          <w:rFonts w:ascii="Times New Roman" w:hAnsi="Times New Roman" w:cs="Times New Roman"/>
          <w:b w:val="0"/>
          <w:i w:val="0"/>
          <w:sz w:val="22"/>
          <w:szCs w:val="22"/>
        </w:rPr>
        <w:t>The data collection will be implemented in a manner consistent with 5 CFR 1320.5</w:t>
      </w:r>
      <w:r w:rsidR="007B3384" w:rsidRPr="00845491">
        <w:rPr>
          <w:rFonts w:ascii="Times New Roman" w:hAnsi="Times New Roman" w:cs="Times New Roman"/>
          <w:b w:val="0"/>
          <w:i w:val="0"/>
          <w:sz w:val="22"/>
          <w:szCs w:val="22"/>
        </w:rPr>
        <w:t xml:space="preserve">. </w:t>
      </w:r>
      <w:r w:rsidRPr="00845491">
        <w:rPr>
          <w:rFonts w:ascii="Times New Roman" w:hAnsi="Times New Roman" w:cs="Times New Roman"/>
          <w:b w:val="0"/>
          <w:i w:val="0"/>
          <w:sz w:val="22"/>
          <w:szCs w:val="22"/>
        </w:rPr>
        <w:t>No special circumstances are applicable to this proposed survey.</w:t>
      </w:r>
      <w:r w:rsidR="00D615C0" w:rsidRPr="00845491">
        <w:rPr>
          <w:rFonts w:ascii="Times New Roman" w:hAnsi="Times New Roman" w:cs="Times New Roman"/>
          <w:b w:val="0"/>
          <w:i w:val="0"/>
          <w:sz w:val="22"/>
          <w:szCs w:val="22"/>
        </w:rPr>
        <w:t xml:space="preserve"> Because this research involves a single </w:t>
      </w:r>
      <w:r w:rsidR="008F7B41">
        <w:rPr>
          <w:rFonts w:ascii="Times New Roman" w:hAnsi="Times New Roman" w:cs="Times New Roman"/>
          <w:b w:val="0"/>
          <w:i w:val="0"/>
          <w:sz w:val="22"/>
          <w:szCs w:val="22"/>
        </w:rPr>
        <w:t>s</w:t>
      </w:r>
      <w:r w:rsidR="00D615C0" w:rsidRPr="00845491">
        <w:rPr>
          <w:rFonts w:ascii="Times New Roman" w:hAnsi="Times New Roman" w:cs="Times New Roman"/>
          <w:b w:val="0"/>
          <w:i w:val="0"/>
          <w:sz w:val="22"/>
          <w:szCs w:val="22"/>
        </w:rPr>
        <w:t>tate and region of the country as well as middle schools only, the design does not allow study results to be generalized to the population as a whole. They are generalizable, however, to the population represented by the sampling frame</w:t>
      </w:r>
      <w:r w:rsidR="008F7B41">
        <w:rPr>
          <w:rFonts w:ascii="Times New Roman" w:hAnsi="Times New Roman" w:cs="Times New Roman"/>
          <w:b w:val="0"/>
          <w:i w:val="0"/>
          <w:sz w:val="22"/>
          <w:szCs w:val="22"/>
        </w:rPr>
        <w:t xml:space="preserve"> (</w:t>
      </w:r>
      <w:r w:rsidR="00D615C0" w:rsidRPr="00845491">
        <w:rPr>
          <w:rFonts w:ascii="Times New Roman" w:hAnsi="Times New Roman" w:cs="Times New Roman"/>
          <w:b w:val="0"/>
          <w:i w:val="0"/>
          <w:sz w:val="22"/>
          <w:szCs w:val="22"/>
        </w:rPr>
        <w:t>i.e., the population targeted in the greater metro-Atlanta area</w:t>
      </w:r>
      <w:r w:rsidR="008F7B41">
        <w:rPr>
          <w:rFonts w:ascii="Times New Roman" w:hAnsi="Times New Roman" w:cs="Times New Roman"/>
          <w:b w:val="0"/>
          <w:i w:val="0"/>
          <w:sz w:val="22"/>
          <w:szCs w:val="22"/>
        </w:rPr>
        <w:t>)</w:t>
      </w:r>
      <w:r w:rsidR="00D615C0" w:rsidRPr="00845491">
        <w:rPr>
          <w:rFonts w:ascii="Times New Roman" w:hAnsi="Times New Roman" w:cs="Times New Roman"/>
          <w:b w:val="0"/>
          <w:i w:val="0"/>
          <w:sz w:val="22"/>
          <w:szCs w:val="22"/>
        </w:rPr>
        <w:t>.</w:t>
      </w:r>
    </w:p>
    <w:p w:rsidR="00873F74" w:rsidRPr="002B3341" w:rsidRDefault="00A25DD3" w:rsidP="002F4B0D">
      <w:pPr>
        <w:pStyle w:val="Heading2"/>
        <w:rPr>
          <w:rFonts w:ascii="Calibri" w:hAnsi="Calibri" w:cs="Calibri"/>
          <w:i w:val="0"/>
          <w:sz w:val="24"/>
          <w:szCs w:val="24"/>
        </w:rPr>
      </w:pPr>
      <w:r w:rsidRPr="002B3341">
        <w:rPr>
          <w:rFonts w:ascii="Calibri" w:hAnsi="Calibri" w:cs="Calibri"/>
          <w:i w:val="0"/>
          <w:sz w:val="24"/>
          <w:szCs w:val="24"/>
        </w:rPr>
        <w:t>A</w:t>
      </w:r>
      <w:r w:rsidR="00873F74" w:rsidRPr="002B3341">
        <w:rPr>
          <w:rFonts w:ascii="Calibri" w:hAnsi="Calibri" w:cs="Calibri"/>
          <w:i w:val="0"/>
          <w:sz w:val="24"/>
          <w:szCs w:val="24"/>
        </w:rPr>
        <w:t xml:space="preserve">8. </w:t>
      </w:r>
      <w:r w:rsidR="007D710D" w:rsidRPr="002B3341">
        <w:rPr>
          <w:rFonts w:ascii="Calibri" w:hAnsi="Calibri" w:cs="Calibri"/>
          <w:i w:val="0"/>
          <w:sz w:val="24"/>
          <w:szCs w:val="24"/>
        </w:rPr>
        <w:t>COMMENTS IN RESPONSE TO THE FEDERAL REGISTER NOTICE AND EFFORTS TO CONSULT OUTSIDE THE AGENCY</w:t>
      </w:r>
      <w:r w:rsidR="00F90A97" w:rsidRPr="002B3341">
        <w:rPr>
          <w:rFonts w:ascii="Calibri" w:hAnsi="Calibri" w:cs="Calibri"/>
          <w:i w:val="0"/>
          <w:sz w:val="24"/>
          <w:szCs w:val="24"/>
        </w:rPr>
        <w:t xml:space="preserve"> </w:t>
      </w:r>
      <w:bookmarkEnd w:id="9"/>
    </w:p>
    <w:p w:rsidR="007D710D" w:rsidRPr="002B3341" w:rsidRDefault="007D710D" w:rsidP="00FC7EA7">
      <w:pPr>
        <w:spacing w:before="120"/>
        <w:rPr>
          <w:rFonts w:ascii="Calibri" w:hAnsi="Calibri"/>
          <w:b/>
          <w:sz w:val="22"/>
          <w:szCs w:val="22"/>
        </w:rPr>
      </w:pPr>
      <w:r w:rsidRPr="002B3341">
        <w:rPr>
          <w:rFonts w:ascii="Calibri" w:hAnsi="Calibri"/>
          <w:b/>
          <w:sz w:val="22"/>
          <w:szCs w:val="22"/>
        </w:rPr>
        <w:t>A8</w:t>
      </w:r>
      <w:r w:rsidR="00CB1DA0">
        <w:rPr>
          <w:rFonts w:ascii="Calibri" w:hAnsi="Calibri"/>
          <w:b/>
          <w:sz w:val="22"/>
          <w:szCs w:val="22"/>
        </w:rPr>
        <w:t>A</w:t>
      </w:r>
      <w:r w:rsidRPr="002B3341">
        <w:rPr>
          <w:rFonts w:ascii="Calibri" w:hAnsi="Calibri"/>
          <w:b/>
          <w:sz w:val="22"/>
          <w:szCs w:val="22"/>
        </w:rPr>
        <w:t>. Federal Register Announcement</w:t>
      </w:r>
    </w:p>
    <w:p w:rsidR="00E436E5" w:rsidRPr="00F652C9" w:rsidRDefault="007A163A" w:rsidP="002C3ACB">
      <w:pPr>
        <w:spacing w:before="120"/>
        <w:jc w:val="both"/>
        <w:rPr>
          <w:sz w:val="22"/>
          <w:szCs w:val="22"/>
        </w:rPr>
      </w:pPr>
      <w:r w:rsidRPr="00F652C9">
        <w:rPr>
          <w:sz w:val="22"/>
          <w:szCs w:val="22"/>
        </w:rPr>
        <w:t xml:space="preserve">A 60-day Notice to solicit public comments </w:t>
      </w:r>
      <w:r w:rsidR="00D97731">
        <w:rPr>
          <w:sz w:val="22"/>
          <w:szCs w:val="22"/>
        </w:rPr>
        <w:t xml:space="preserve">was </w:t>
      </w:r>
      <w:r w:rsidRPr="00F652C9">
        <w:rPr>
          <w:sz w:val="22"/>
          <w:szCs w:val="22"/>
        </w:rPr>
        <w:t>published in the Federal Register (volume</w:t>
      </w:r>
      <w:r w:rsidR="00D97731">
        <w:rPr>
          <w:sz w:val="22"/>
          <w:szCs w:val="22"/>
        </w:rPr>
        <w:t xml:space="preserve"> 75</w:t>
      </w:r>
      <w:r w:rsidR="00322047" w:rsidRPr="00F652C9">
        <w:rPr>
          <w:sz w:val="22"/>
          <w:szCs w:val="22"/>
        </w:rPr>
        <w:t>,</w:t>
      </w:r>
      <w:r w:rsidRPr="00F652C9">
        <w:rPr>
          <w:sz w:val="22"/>
          <w:szCs w:val="22"/>
        </w:rPr>
        <w:t xml:space="preserve"> </w:t>
      </w:r>
      <w:r w:rsidR="00FC7EA7" w:rsidRPr="00F652C9">
        <w:rPr>
          <w:sz w:val="22"/>
          <w:szCs w:val="22"/>
        </w:rPr>
        <w:t>number</w:t>
      </w:r>
      <w:r w:rsidR="00D97731">
        <w:rPr>
          <w:sz w:val="22"/>
          <w:szCs w:val="22"/>
        </w:rPr>
        <w:t xml:space="preserve"> 242</w:t>
      </w:r>
      <w:r w:rsidR="00FC7EA7" w:rsidRPr="00F652C9">
        <w:rPr>
          <w:sz w:val="22"/>
          <w:szCs w:val="22"/>
        </w:rPr>
        <w:t>, page</w:t>
      </w:r>
      <w:r w:rsidR="00AB1B50" w:rsidRPr="00F652C9">
        <w:rPr>
          <w:sz w:val="22"/>
          <w:szCs w:val="22"/>
        </w:rPr>
        <w:t>s</w:t>
      </w:r>
      <w:r w:rsidR="00D97731">
        <w:rPr>
          <w:sz w:val="22"/>
          <w:szCs w:val="22"/>
        </w:rPr>
        <w:t xml:space="preserve"> 78997</w:t>
      </w:r>
      <w:r w:rsidR="00FC7EA7" w:rsidRPr="00F652C9">
        <w:rPr>
          <w:sz w:val="22"/>
          <w:szCs w:val="22"/>
        </w:rPr>
        <w:t>) on</w:t>
      </w:r>
      <w:r w:rsidR="00D97731">
        <w:rPr>
          <w:sz w:val="22"/>
          <w:szCs w:val="22"/>
        </w:rPr>
        <w:t>17 December, 2010</w:t>
      </w:r>
      <w:r w:rsidRPr="00F652C9">
        <w:rPr>
          <w:sz w:val="22"/>
          <w:szCs w:val="22"/>
        </w:rPr>
        <w:t xml:space="preserve">. </w:t>
      </w:r>
      <w:r w:rsidR="001978B1" w:rsidRPr="009B6454">
        <w:rPr>
          <w:sz w:val="22"/>
          <w:szCs w:val="22"/>
        </w:rPr>
        <w:t>Appendix</w:t>
      </w:r>
      <w:r w:rsidRPr="009B6454">
        <w:rPr>
          <w:sz w:val="22"/>
          <w:szCs w:val="22"/>
        </w:rPr>
        <w:t xml:space="preserve"> </w:t>
      </w:r>
      <w:r w:rsidR="000A75D8" w:rsidRPr="009B6454">
        <w:rPr>
          <w:sz w:val="22"/>
          <w:szCs w:val="22"/>
        </w:rPr>
        <w:t>B</w:t>
      </w:r>
      <w:r w:rsidRPr="00F652C9">
        <w:rPr>
          <w:sz w:val="22"/>
          <w:szCs w:val="22"/>
        </w:rPr>
        <w:t xml:space="preserve"> contains a copy of the notice.</w:t>
      </w:r>
      <w:r w:rsidR="00D71AC7" w:rsidRPr="00F652C9">
        <w:rPr>
          <w:sz w:val="22"/>
          <w:szCs w:val="22"/>
        </w:rPr>
        <w:t xml:space="preserve"> </w:t>
      </w:r>
      <w:r w:rsidR="00D97731">
        <w:rPr>
          <w:sz w:val="22"/>
          <w:szCs w:val="22"/>
        </w:rPr>
        <w:t xml:space="preserve">No public comments were received.  </w:t>
      </w:r>
      <w:bookmarkStart w:id="10" w:name="_Toc457285506"/>
      <w:bookmarkStart w:id="11" w:name="_Toc58725294"/>
      <w:bookmarkStart w:id="12" w:name="_Toc151782184"/>
    </w:p>
    <w:p w:rsidR="00F90A97" w:rsidRPr="00DB02AC" w:rsidRDefault="00F90A97" w:rsidP="00F90A97">
      <w:pPr>
        <w:rPr>
          <w:highlight w:val="yellow"/>
        </w:rPr>
      </w:pPr>
    </w:p>
    <w:p w:rsidR="007D710D" w:rsidRPr="002B3341" w:rsidRDefault="007D710D" w:rsidP="006A3142">
      <w:pPr>
        <w:rPr>
          <w:rFonts w:ascii="Calibri" w:hAnsi="Calibri"/>
          <w:b/>
          <w:sz w:val="22"/>
          <w:szCs w:val="22"/>
        </w:rPr>
      </w:pPr>
      <w:r w:rsidRPr="002B3341">
        <w:rPr>
          <w:rFonts w:ascii="Calibri" w:hAnsi="Calibri"/>
          <w:b/>
          <w:sz w:val="22"/>
          <w:szCs w:val="22"/>
        </w:rPr>
        <w:t>A8</w:t>
      </w:r>
      <w:r w:rsidR="00CB1DA0">
        <w:rPr>
          <w:rFonts w:ascii="Calibri" w:hAnsi="Calibri"/>
          <w:b/>
          <w:sz w:val="22"/>
          <w:szCs w:val="22"/>
        </w:rPr>
        <w:t>B</w:t>
      </w:r>
      <w:r w:rsidRPr="002B3341">
        <w:rPr>
          <w:rFonts w:ascii="Calibri" w:hAnsi="Calibri"/>
          <w:b/>
          <w:sz w:val="22"/>
          <w:szCs w:val="22"/>
        </w:rPr>
        <w:t>. Consultations</w:t>
      </w:r>
    </w:p>
    <w:p w:rsidR="006A3142" w:rsidRPr="00845491" w:rsidRDefault="006A3142" w:rsidP="002C3ACB">
      <w:pPr>
        <w:jc w:val="both"/>
        <w:rPr>
          <w:sz w:val="22"/>
          <w:szCs w:val="22"/>
        </w:rPr>
      </w:pPr>
      <w:r w:rsidRPr="00845491">
        <w:rPr>
          <w:sz w:val="22"/>
          <w:szCs w:val="22"/>
        </w:rPr>
        <w:t>Consultations with experts in the field of school safety and youth violence research and methodology on the design, instrumentation, products, and statistical aspects of the surveys have occurred at critical junctures during the design of this information collection and the overall study. The purposes of such consultations were to ensure the technical soundness and user relevance of survey results; to verify the importance, relevance, and accessibility of the information sought in the survey; to assess the clarity of instructions; and to minimize respondent burden. More specifically, we consulted with Robert Cohen, PhD., Marcus Felson, PhD, Richard H. Schneider, PhD, A.I.C.P.</w:t>
      </w:r>
      <w:r w:rsidR="004320C3">
        <w:rPr>
          <w:sz w:val="22"/>
          <w:szCs w:val="22"/>
        </w:rPr>
        <w:t>,</w:t>
      </w:r>
      <w:r w:rsidRPr="00845491">
        <w:rPr>
          <w:sz w:val="22"/>
          <w:szCs w:val="22"/>
        </w:rPr>
        <w:t xml:space="preserve"> </w:t>
      </w:r>
      <w:r w:rsidR="00D04805">
        <w:rPr>
          <w:sz w:val="22"/>
          <w:szCs w:val="22"/>
        </w:rPr>
        <w:t>Ed Se</w:t>
      </w:r>
      <w:r w:rsidR="007634B0">
        <w:rPr>
          <w:sz w:val="22"/>
          <w:szCs w:val="22"/>
        </w:rPr>
        <w:t>i</w:t>
      </w:r>
      <w:r w:rsidR="00D04805">
        <w:rPr>
          <w:sz w:val="22"/>
          <w:szCs w:val="22"/>
        </w:rPr>
        <w:t>dman, Ph.D., and William Mod</w:t>
      </w:r>
      <w:r w:rsidR="007634B0">
        <w:rPr>
          <w:sz w:val="22"/>
          <w:szCs w:val="22"/>
        </w:rPr>
        <w:t>zeleski, MPA,</w:t>
      </w:r>
      <w:r w:rsidRPr="00845491">
        <w:rPr>
          <w:sz w:val="22"/>
          <w:szCs w:val="22"/>
        </w:rPr>
        <w:t xml:space="preserve"> </w:t>
      </w:r>
      <w:r w:rsidR="0009371D">
        <w:rPr>
          <w:sz w:val="22"/>
          <w:szCs w:val="22"/>
        </w:rPr>
        <w:t xml:space="preserve">as </w:t>
      </w:r>
      <w:r w:rsidRPr="00845491">
        <w:rPr>
          <w:sz w:val="22"/>
          <w:szCs w:val="22"/>
        </w:rPr>
        <w:t>well as a team of researchers from the Georgia State University Prevention and Intervention Research Group and Center for Research on School Safety.</w:t>
      </w:r>
      <w:r w:rsidRPr="00845491" w:rsidDel="0047549D">
        <w:rPr>
          <w:sz w:val="22"/>
          <w:szCs w:val="22"/>
        </w:rPr>
        <w:t xml:space="preserve"> </w:t>
      </w:r>
    </w:p>
    <w:p w:rsidR="006A3142" w:rsidRPr="00845491" w:rsidRDefault="006A3142" w:rsidP="002C3ACB">
      <w:pPr>
        <w:tabs>
          <w:tab w:val="left" w:pos="7260"/>
        </w:tabs>
        <w:jc w:val="both"/>
        <w:rPr>
          <w:sz w:val="22"/>
          <w:szCs w:val="22"/>
          <w:u w:val="single"/>
        </w:rPr>
      </w:pPr>
    </w:p>
    <w:p w:rsidR="006A3142" w:rsidRPr="00845491" w:rsidRDefault="006A3142" w:rsidP="002C3ACB">
      <w:pPr>
        <w:ind w:left="810"/>
        <w:jc w:val="both"/>
        <w:rPr>
          <w:b/>
          <w:sz w:val="22"/>
          <w:szCs w:val="22"/>
        </w:rPr>
      </w:pPr>
      <w:r w:rsidRPr="00845491">
        <w:rPr>
          <w:b/>
          <w:sz w:val="22"/>
          <w:szCs w:val="22"/>
        </w:rPr>
        <w:t>Robert Cohen, Ph.D.</w:t>
      </w:r>
    </w:p>
    <w:p w:rsidR="006A3142" w:rsidRPr="00845491" w:rsidRDefault="006A3142" w:rsidP="002C3ACB">
      <w:pPr>
        <w:ind w:left="810"/>
        <w:jc w:val="both"/>
        <w:rPr>
          <w:sz w:val="22"/>
          <w:szCs w:val="22"/>
        </w:rPr>
      </w:pPr>
      <w:r w:rsidRPr="00845491">
        <w:rPr>
          <w:sz w:val="22"/>
          <w:szCs w:val="22"/>
        </w:rPr>
        <w:t xml:space="preserve">Director </w:t>
      </w:r>
    </w:p>
    <w:p w:rsidR="006A3142" w:rsidRPr="00845491" w:rsidRDefault="006A3142" w:rsidP="00237256">
      <w:pPr>
        <w:ind w:left="810"/>
        <w:rPr>
          <w:sz w:val="22"/>
          <w:szCs w:val="22"/>
        </w:rPr>
      </w:pPr>
      <w:r w:rsidRPr="00845491">
        <w:rPr>
          <w:sz w:val="22"/>
          <w:szCs w:val="22"/>
        </w:rPr>
        <w:t>VCU Center for the Study and Prevention of Youth Violence</w:t>
      </w:r>
    </w:p>
    <w:p w:rsidR="006A3142" w:rsidRPr="00845491" w:rsidRDefault="006A3142" w:rsidP="00237256">
      <w:pPr>
        <w:ind w:left="810"/>
        <w:rPr>
          <w:sz w:val="22"/>
          <w:szCs w:val="22"/>
        </w:rPr>
      </w:pPr>
      <w:r w:rsidRPr="00845491">
        <w:rPr>
          <w:sz w:val="22"/>
          <w:szCs w:val="22"/>
        </w:rPr>
        <w:t>Virginia Commonwealth University</w:t>
      </w:r>
    </w:p>
    <w:p w:rsidR="006A3142" w:rsidRPr="00845491" w:rsidRDefault="008B296D" w:rsidP="00237256">
      <w:pPr>
        <w:ind w:left="810"/>
        <w:rPr>
          <w:sz w:val="22"/>
          <w:szCs w:val="22"/>
        </w:rPr>
      </w:pPr>
      <w:r>
        <w:rPr>
          <w:sz w:val="22"/>
          <w:szCs w:val="22"/>
        </w:rPr>
        <w:t>Phone: (</w:t>
      </w:r>
      <w:r w:rsidR="006A3142" w:rsidRPr="00845491">
        <w:rPr>
          <w:sz w:val="22"/>
          <w:szCs w:val="22"/>
        </w:rPr>
        <w:t>804</w:t>
      </w:r>
      <w:r>
        <w:rPr>
          <w:sz w:val="22"/>
          <w:szCs w:val="22"/>
        </w:rPr>
        <w:t xml:space="preserve">) </w:t>
      </w:r>
      <w:r w:rsidR="006A3142" w:rsidRPr="00845491">
        <w:rPr>
          <w:sz w:val="22"/>
          <w:szCs w:val="22"/>
        </w:rPr>
        <w:t>828-3147</w:t>
      </w:r>
    </w:p>
    <w:p w:rsidR="006A3142" w:rsidRPr="00845491" w:rsidRDefault="00287FA6" w:rsidP="00237256">
      <w:pPr>
        <w:ind w:left="810"/>
        <w:rPr>
          <w:sz w:val="22"/>
          <w:szCs w:val="22"/>
        </w:rPr>
      </w:pPr>
      <w:hyperlink r:id="rId9" w:history="1">
        <w:r w:rsidR="006A3142" w:rsidRPr="00845491">
          <w:rPr>
            <w:rStyle w:val="Hyperlink"/>
            <w:sz w:val="22"/>
            <w:szCs w:val="22"/>
          </w:rPr>
          <w:t>rocohen@vcu.ed</w:t>
        </w:r>
      </w:hyperlink>
    </w:p>
    <w:p w:rsidR="006A3142" w:rsidRPr="00845491" w:rsidRDefault="006A3142" w:rsidP="00237256">
      <w:pPr>
        <w:ind w:left="810"/>
        <w:rPr>
          <w:b/>
          <w:sz w:val="22"/>
          <w:szCs w:val="22"/>
        </w:rPr>
      </w:pPr>
    </w:p>
    <w:p w:rsidR="006A3142" w:rsidRPr="00845491" w:rsidRDefault="006A3142" w:rsidP="00237256">
      <w:pPr>
        <w:ind w:left="810"/>
        <w:rPr>
          <w:b/>
          <w:sz w:val="22"/>
          <w:szCs w:val="22"/>
        </w:rPr>
      </w:pPr>
      <w:r w:rsidRPr="00845491">
        <w:rPr>
          <w:b/>
          <w:sz w:val="22"/>
          <w:szCs w:val="22"/>
        </w:rPr>
        <w:t xml:space="preserve">Marcus Felson, Ph.D. </w:t>
      </w:r>
    </w:p>
    <w:p w:rsidR="006A3142" w:rsidRPr="00845491" w:rsidRDefault="006A3142" w:rsidP="00237256">
      <w:pPr>
        <w:autoSpaceDE w:val="0"/>
        <w:autoSpaceDN w:val="0"/>
        <w:adjustRightInd w:val="0"/>
        <w:ind w:left="810"/>
        <w:rPr>
          <w:sz w:val="22"/>
          <w:szCs w:val="22"/>
        </w:rPr>
      </w:pPr>
      <w:r w:rsidRPr="00845491">
        <w:rPr>
          <w:sz w:val="22"/>
          <w:szCs w:val="22"/>
        </w:rPr>
        <w:t>Rutgers School of Criminal Justice</w:t>
      </w:r>
    </w:p>
    <w:p w:rsidR="006A3142" w:rsidRPr="00845491" w:rsidRDefault="006A3142" w:rsidP="00237256">
      <w:pPr>
        <w:ind w:left="810"/>
        <w:rPr>
          <w:rStyle w:val="rstyle21"/>
          <w:rFonts w:ascii="Times New Roman" w:hAnsi="Times New Roman"/>
          <w:sz w:val="22"/>
          <w:szCs w:val="22"/>
        </w:rPr>
      </w:pPr>
      <w:r w:rsidRPr="00845491">
        <w:rPr>
          <w:rStyle w:val="rstyle21"/>
          <w:rFonts w:ascii="Times New Roman" w:hAnsi="Times New Roman"/>
          <w:sz w:val="22"/>
          <w:szCs w:val="22"/>
        </w:rPr>
        <w:t>123 Washington Street</w:t>
      </w:r>
      <w:r w:rsidRPr="00845491">
        <w:rPr>
          <w:sz w:val="22"/>
          <w:szCs w:val="22"/>
        </w:rPr>
        <w:br/>
      </w:r>
      <w:r w:rsidRPr="00845491">
        <w:rPr>
          <w:rStyle w:val="rstyle21"/>
          <w:rFonts w:ascii="Times New Roman" w:hAnsi="Times New Roman"/>
          <w:sz w:val="22"/>
          <w:szCs w:val="22"/>
        </w:rPr>
        <w:t xml:space="preserve">Newark, NJ 07102 </w:t>
      </w:r>
      <w:r w:rsidRPr="00845491">
        <w:rPr>
          <w:sz w:val="22"/>
          <w:szCs w:val="22"/>
        </w:rPr>
        <w:br/>
      </w:r>
      <w:r w:rsidRPr="00845491">
        <w:rPr>
          <w:rStyle w:val="rstyle21"/>
          <w:rFonts w:ascii="Times New Roman" w:hAnsi="Times New Roman"/>
          <w:sz w:val="22"/>
          <w:szCs w:val="22"/>
        </w:rPr>
        <w:t xml:space="preserve">Phone: (973) 353-3311  </w:t>
      </w:r>
    </w:p>
    <w:p w:rsidR="006A3142" w:rsidRPr="00845491" w:rsidRDefault="006A3142" w:rsidP="00237256">
      <w:pPr>
        <w:ind w:left="810"/>
        <w:rPr>
          <w:sz w:val="22"/>
          <w:szCs w:val="22"/>
        </w:rPr>
      </w:pPr>
      <w:r w:rsidRPr="00845491">
        <w:rPr>
          <w:rStyle w:val="rstyle21"/>
          <w:rFonts w:ascii="Times New Roman" w:hAnsi="Times New Roman"/>
          <w:sz w:val="22"/>
          <w:szCs w:val="22"/>
        </w:rPr>
        <w:t>Fax: (973) 353-5896</w:t>
      </w:r>
    </w:p>
    <w:p w:rsidR="006A3142" w:rsidRPr="00845491" w:rsidRDefault="00287FA6" w:rsidP="00237256">
      <w:pPr>
        <w:ind w:left="810"/>
        <w:rPr>
          <w:sz w:val="22"/>
          <w:szCs w:val="22"/>
        </w:rPr>
      </w:pPr>
      <w:hyperlink r:id="rId10" w:history="1">
        <w:r w:rsidR="006A3142" w:rsidRPr="00845491">
          <w:rPr>
            <w:rStyle w:val="Hyperlink"/>
            <w:sz w:val="22"/>
            <w:szCs w:val="22"/>
          </w:rPr>
          <w:t>felson@newark.rutgers.edu</w:t>
        </w:r>
      </w:hyperlink>
      <w:r w:rsidR="006A3142" w:rsidRPr="00845491">
        <w:rPr>
          <w:sz w:val="22"/>
          <w:szCs w:val="22"/>
        </w:rPr>
        <w:t xml:space="preserve"> </w:t>
      </w:r>
    </w:p>
    <w:p w:rsidR="006A3142" w:rsidRPr="00845491" w:rsidRDefault="006A3142" w:rsidP="00237256">
      <w:pPr>
        <w:ind w:left="810"/>
        <w:rPr>
          <w:b/>
          <w:sz w:val="22"/>
          <w:szCs w:val="22"/>
        </w:rPr>
      </w:pPr>
    </w:p>
    <w:p w:rsidR="002B3341" w:rsidRDefault="006A3142" w:rsidP="00237256">
      <w:pPr>
        <w:autoSpaceDE w:val="0"/>
        <w:autoSpaceDN w:val="0"/>
        <w:adjustRightInd w:val="0"/>
        <w:ind w:left="810"/>
        <w:rPr>
          <w:color w:val="000000"/>
          <w:sz w:val="22"/>
          <w:szCs w:val="22"/>
        </w:rPr>
      </w:pPr>
      <w:r w:rsidRPr="00845491">
        <w:rPr>
          <w:b/>
          <w:bCs/>
          <w:color w:val="000000"/>
          <w:sz w:val="22"/>
          <w:szCs w:val="22"/>
        </w:rPr>
        <w:t>Richard H. Schneider</w:t>
      </w:r>
      <w:r w:rsidRPr="00845491">
        <w:rPr>
          <w:b/>
          <w:color w:val="000000"/>
          <w:sz w:val="22"/>
          <w:szCs w:val="22"/>
        </w:rPr>
        <w:t>, Ph.D., A.I.C.P.</w:t>
      </w:r>
      <w:r w:rsidRPr="00845491">
        <w:rPr>
          <w:color w:val="000000"/>
          <w:sz w:val="22"/>
          <w:szCs w:val="22"/>
        </w:rPr>
        <w:br/>
        <w:t>Associate Professor and Graduate Coordinator</w:t>
      </w:r>
      <w:r w:rsidRPr="00845491">
        <w:rPr>
          <w:color w:val="000000"/>
          <w:sz w:val="22"/>
          <w:szCs w:val="22"/>
        </w:rPr>
        <w:br/>
        <w:t>Department of Urban and Regional Planning</w:t>
      </w:r>
      <w:r w:rsidRPr="00845491">
        <w:rPr>
          <w:color w:val="000000"/>
          <w:sz w:val="22"/>
          <w:szCs w:val="22"/>
        </w:rPr>
        <w:br/>
        <w:t>University of Florida</w:t>
      </w:r>
      <w:r w:rsidRPr="00845491">
        <w:rPr>
          <w:color w:val="000000"/>
          <w:sz w:val="22"/>
          <w:szCs w:val="22"/>
        </w:rPr>
        <w:br/>
        <w:t>PO Box 115706</w:t>
      </w:r>
      <w:r w:rsidRPr="00845491">
        <w:rPr>
          <w:color w:val="000000"/>
          <w:sz w:val="22"/>
          <w:szCs w:val="22"/>
        </w:rPr>
        <w:br/>
        <w:t>Gainesville, FL 32611-5706</w:t>
      </w:r>
      <w:r w:rsidRPr="00845491">
        <w:rPr>
          <w:color w:val="000000"/>
          <w:sz w:val="22"/>
          <w:szCs w:val="22"/>
        </w:rPr>
        <w:br/>
      </w:r>
      <w:r w:rsidR="008B296D">
        <w:rPr>
          <w:color w:val="000000"/>
          <w:sz w:val="22"/>
          <w:szCs w:val="22"/>
        </w:rPr>
        <w:t>Phone: (</w:t>
      </w:r>
      <w:r w:rsidRPr="00845491">
        <w:rPr>
          <w:color w:val="000000"/>
          <w:sz w:val="22"/>
          <w:szCs w:val="22"/>
        </w:rPr>
        <w:t>352</w:t>
      </w:r>
      <w:r w:rsidR="008B296D">
        <w:rPr>
          <w:color w:val="000000"/>
          <w:sz w:val="22"/>
          <w:szCs w:val="22"/>
        </w:rPr>
        <w:t xml:space="preserve">) </w:t>
      </w:r>
      <w:r w:rsidRPr="00845491">
        <w:rPr>
          <w:color w:val="000000"/>
          <w:sz w:val="22"/>
          <w:szCs w:val="22"/>
        </w:rPr>
        <w:t>392-0997, ext. 430</w:t>
      </w:r>
    </w:p>
    <w:p w:rsidR="002B3341" w:rsidRDefault="00287FA6" w:rsidP="00237256">
      <w:pPr>
        <w:autoSpaceDE w:val="0"/>
        <w:autoSpaceDN w:val="0"/>
        <w:adjustRightInd w:val="0"/>
        <w:ind w:left="810"/>
        <w:rPr>
          <w:color w:val="000000"/>
          <w:sz w:val="22"/>
          <w:szCs w:val="22"/>
        </w:rPr>
      </w:pPr>
      <w:hyperlink r:id="rId11" w:history="1">
        <w:r w:rsidR="002B3341" w:rsidRPr="00F766ED">
          <w:rPr>
            <w:rStyle w:val="Hyperlink"/>
            <w:bCs/>
            <w:sz w:val="22"/>
            <w:szCs w:val="22"/>
          </w:rPr>
          <w:t>rschnei@ufl.</w:t>
        </w:r>
        <w:r w:rsidR="002B3341" w:rsidRPr="00027D8D">
          <w:rPr>
            <w:rStyle w:val="Hyperlink"/>
            <w:sz w:val="22"/>
            <w:szCs w:val="22"/>
          </w:rPr>
          <w:t>edi</w:t>
        </w:r>
      </w:hyperlink>
    </w:p>
    <w:p w:rsidR="006A3142" w:rsidRPr="00845491" w:rsidRDefault="006A3142" w:rsidP="00237256">
      <w:pPr>
        <w:autoSpaceDE w:val="0"/>
        <w:autoSpaceDN w:val="0"/>
        <w:adjustRightInd w:val="0"/>
        <w:ind w:left="810"/>
        <w:rPr>
          <w:color w:val="000000"/>
          <w:sz w:val="22"/>
          <w:szCs w:val="22"/>
        </w:rPr>
      </w:pPr>
      <w:r w:rsidRPr="00845491">
        <w:rPr>
          <w:color w:val="000000"/>
          <w:sz w:val="22"/>
          <w:szCs w:val="22"/>
        </w:rPr>
        <w:br/>
      </w:r>
      <w:r w:rsidRPr="00845491">
        <w:rPr>
          <w:b/>
          <w:color w:val="000000"/>
          <w:sz w:val="22"/>
          <w:szCs w:val="22"/>
        </w:rPr>
        <w:t>Ed Seidman, Ph.D.</w:t>
      </w:r>
      <w:r w:rsidRPr="00845491">
        <w:rPr>
          <w:color w:val="000000"/>
          <w:sz w:val="22"/>
          <w:szCs w:val="22"/>
        </w:rPr>
        <w:t xml:space="preserve"> </w:t>
      </w:r>
    </w:p>
    <w:p w:rsidR="006A3142" w:rsidRPr="00845491" w:rsidRDefault="006A3142" w:rsidP="00237256">
      <w:pPr>
        <w:autoSpaceDE w:val="0"/>
        <w:autoSpaceDN w:val="0"/>
        <w:adjustRightInd w:val="0"/>
        <w:ind w:left="810"/>
        <w:rPr>
          <w:color w:val="000000"/>
          <w:sz w:val="22"/>
          <w:szCs w:val="22"/>
        </w:rPr>
      </w:pPr>
      <w:r w:rsidRPr="00845491">
        <w:rPr>
          <w:color w:val="000000"/>
          <w:sz w:val="22"/>
          <w:szCs w:val="22"/>
        </w:rPr>
        <w:t>WT Grant Foundation</w:t>
      </w:r>
    </w:p>
    <w:p w:rsidR="006A3142" w:rsidRPr="00845491" w:rsidRDefault="006A3142" w:rsidP="00237256">
      <w:pPr>
        <w:autoSpaceDE w:val="0"/>
        <w:autoSpaceDN w:val="0"/>
        <w:adjustRightInd w:val="0"/>
        <w:ind w:left="810"/>
        <w:rPr>
          <w:color w:val="000000"/>
          <w:sz w:val="22"/>
          <w:szCs w:val="22"/>
        </w:rPr>
      </w:pPr>
      <w:r w:rsidRPr="00845491">
        <w:rPr>
          <w:color w:val="000000"/>
          <w:sz w:val="22"/>
          <w:szCs w:val="22"/>
        </w:rPr>
        <w:t xml:space="preserve">570 Lexington Ave., 18th Floor, </w:t>
      </w:r>
    </w:p>
    <w:p w:rsidR="006A3142" w:rsidRPr="00845491" w:rsidRDefault="006A3142" w:rsidP="00237256">
      <w:pPr>
        <w:autoSpaceDE w:val="0"/>
        <w:autoSpaceDN w:val="0"/>
        <w:adjustRightInd w:val="0"/>
        <w:ind w:left="810"/>
        <w:rPr>
          <w:color w:val="000000"/>
          <w:sz w:val="22"/>
          <w:szCs w:val="22"/>
        </w:rPr>
      </w:pPr>
      <w:r w:rsidRPr="00845491">
        <w:rPr>
          <w:color w:val="000000"/>
          <w:sz w:val="22"/>
          <w:szCs w:val="22"/>
        </w:rPr>
        <w:t>New York, NY 10022-6837</w:t>
      </w:r>
    </w:p>
    <w:p w:rsidR="006A3142" w:rsidRPr="00845491" w:rsidRDefault="006A3142" w:rsidP="00237256">
      <w:pPr>
        <w:ind w:left="810"/>
        <w:rPr>
          <w:b/>
          <w:sz w:val="22"/>
          <w:szCs w:val="22"/>
        </w:rPr>
      </w:pPr>
      <w:r w:rsidRPr="00845491">
        <w:rPr>
          <w:color w:val="000000"/>
          <w:sz w:val="22"/>
          <w:szCs w:val="22"/>
        </w:rPr>
        <w:t xml:space="preserve">Phone: </w:t>
      </w:r>
      <w:r w:rsidR="008B296D">
        <w:rPr>
          <w:color w:val="000000"/>
          <w:sz w:val="22"/>
          <w:szCs w:val="22"/>
        </w:rPr>
        <w:t>(</w:t>
      </w:r>
      <w:r w:rsidRPr="00845491">
        <w:rPr>
          <w:color w:val="000000"/>
          <w:sz w:val="22"/>
          <w:szCs w:val="22"/>
        </w:rPr>
        <w:t>212</w:t>
      </w:r>
      <w:r w:rsidR="008B296D">
        <w:rPr>
          <w:color w:val="000000"/>
          <w:sz w:val="22"/>
          <w:szCs w:val="22"/>
        </w:rPr>
        <w:t xml:space="preserve">) </w:t>
      </w:r>
      <w:r w:rsidRPr="00845491">
        <w:rPr>
          <w:color w:val="000000"/>
          <w:sz w:val="22"/>
          <w:szCs w:val="22"/>
        </w:rPr>
        <w:t>752-0071</w:t>
      </w:r>
    </w:p>
    <w:p w:rsidR="00DE4395" w:rsidRPr="00845491" w:rsidRDefault="00503D74" w:rsidP="00237256">
      <w:pPr>
        <w:ind w:left="810"/>
        <w:rPr>
          <w:color w:val="000000"/>
          <w:sz w:val="22"/>
          <w:szCs w:val="22"/>
        </w:rPr>
      </w:pPr>
      <w:r w:rsidRPr="00845491">
        <w:rPr>
          <w:color w:val="000000"/>
          <w:sz w:val="22"/>
          <w:szCs w:val="22"/>
        </w:rPr>
        <w:fldChar w:fldCharType="begin"/>
      </w:r>
      <w:r w:rsidR="006A3142" w:rsidRPr="00845491">
        <w:rPr>
          <w:color w:val="000000"/>
          <w:sz w:val="22"/>
          <w:szCs w:val="22"/>
        </w:rPr>
        <w:instrText xml:space="preserve">  </w:instrText>
      </w:r>
      <w:r w:rsidRPr="00845491">
        <w:rPr>
          <w:color w:val="000000"/>
          <w:sz w:val="22"/>
          <w:szCs w:val="22"/>
        </w:rPr>
        <w:fldChar w:fldCharType="begin"/>
      </w:r>
      <w:r w:rsidR="006A3142" w:rsidRPr="00845491">
        <w:rPr>
          <w:color w:val="000000"/>
          <w:sz w:val="22"/>
          <w:szCs w:val="22"/>
        </w:rPr>
        <w:instrText xml:space="preserve"> PRIVATE HREF="mailto:eseidman@wtgrantfdn.org"</w:instrText>
      </w:r>
      <w:r w:rsidRPr="00845491">
        <w:rPr>
          <w:color w:val="000000"/>
          <w:sz w:val="22"/>
          <w:szCs w:val="22"/>
        </w:rPr>
        <w:fldChar w:fldCharType="end"/>
      </w:r>
      <w:r w:rsidR="006A3142" w:rsidRPr="00845491">
        <w:rPr>
          <w:color w:val="000000"/>
          <w:sz w:val="22"/>
          <w:szCs w:val="22"/>
        </w:rPr>
        <w:instrText xml:space="preserve"> MACROBUTTON HtmlResAnchor </w:instrText>
      </w:r>
      <w:r w:rsidR="006A3142" w:rsidRPr="00845491">
        <w:rPr>
          <w:color w:val="0000FF"/>
          <w:sz w:val="22"/>
          <w:szCs w:val="22"/>
          <w:u w:val="single"/>
        </w:rPr>
        <w:instrText>eseidman@wtgrantfdn.org</w:instrText>
      </w:r>
      <w:r w:rsidRPr="00845491">
        <w:rPr>
          <w:color w:val="000000"/>
          <w:sz w:val="22"/>
          <w:szCs w:val="22"/>
        </w:rPr>
        <w:fldChar w:fldCharType="end"/>
      </w:r>
    </w:p>
    <w:p w:rsidR="0049203C" w:rsidRPr="00845491" w:rsidRDefault="0049203C" w:rsidP="00237256">
      <w:pPr>
        <w:ind w:left="810"/>
        <w:rPr>
          <w:b/>
          <w:color w:val="000000"/>
          <w:sz w:val="22"/>
          <w:szCs w:val="22"/>
        </w:rPr>
      </w:pPr>
    </w:p>
    <w:p w:rsidR="0049203C" w:rsidRPr="00845491" w:rsidRDefault="0049203C" w:rsidP="00237256">
      <w:pPr>
        <w:ind w:left="810"/>
        <w:rPr>
          <w:color w:val="000000"/>
          <w:sz w:val="22"/>
          <w:szCs w:val="22"/>
        </w:rPr>
      </w:pPr>
      <w:r w:rsidRPr="00845491">
        <w:rPr>
          <w:b/>
          <w:color w:val="000000"/>
          <w:sz w:val="22"/>
          <w:szCs w:val="22"/>
        </w:rPr>
        <w:t>William Modzeleski, MPA</w:t>
      </w:r>
    </w:p>
    <w:p w:rsidR="0049203C" w:rsidRPr="00845491" w:rsidRDefault="0049203C" w:rsidP="00237256">
      <w:pPr>
        <w:ind w:left="810"/>
        <w:rPr>
          <w:sz w:val="22"/>
          <w:szCs w:val="22"/>
        </w:rPr>
      </w:pPr>
      <w:r w:rsidRPr="00845491">
        <w:rPr>
          <w:sz w:val="22"/>
          <w:szCs w:val="22"/>
        </w:rPr>
        <w:t>Associate Assistant Deputy Secretary</w:t>
      </w:r>
    </w:p>
    <w:p w:rsidR="0049203C" w:rsidRPr="00845491" w:rsidRDefault="0049203C" w:rsidP="00237256">
      <w:pPr>
        <w:ind w:left="810"/>
        <w:rPr>
          <w:b/>
          <w:sz w:val="22"/>
          <w:szCs w:val="22"/>
        </w:rPr>
      </w:pPr>
      <w:r w:rsidRPr="00845491">
        <w:rPr>
          <w:sz w:val="22"/>
          <w:szCs w:val="22"/>
        </w:rPr>
        <w:t>Office of Safe and Drug-Free Schools</w:t>
      </w:r>
      <w:r w:rsidRPr="00845491">
        <w:rPr>
          <w:sz w:val="22"/>
          <w:szCs w:val="22"/>
        </w:rPr>
        <w:br/>
        <w:t>550 12th Street, SW, 10th Floor</w:t>
      </w:r>
      <w:r w:rsidRPr="00845491">
        <w:rPr>
          <w:sz w:val="22"/>
          <w:szCs w:val="22"/>
        </w:rPr>
        <w:br/>
        <w:t>Washington, DC 20202-6450</w:t>
      </w:r>
      <w:r w:rsidRPr="00845491">
        <w:rPr>
          <w:sz w:val="22"/>
          <w:szCs w:val="22"/>
        </w:rPr>
        <w:br/>
      </w:r>
      <w:r w:rsidR="008B296D">
        <w:rPr>
          <w:sz w:val="22"/>
          <w:szCs w:val="22"/>
        </w:rPr>
        <w:t>P</w:t>
      </w:r>
      <w:r w:rsidRPr="00845491">
        <w:rPr>
          <w:sz w:val="22"/>
          <w:szCs w:val="22"/>
        </w:rPr>
        <w:t xml:space="preserve">hone: </w:t>
      </w:r>
      <w:r w:rsidR="008B296D">
        <w:rPr>
          <w:sz w:val="22"/>
          <w:szCs w:val="22"/>
        </w:rPr>
        <w:t>(</w:t>
      </w:r>
      <w:r w:rsidRPr="00845491">
        <w:rPr>
          <w:sz w:val="22"/>
          <w:szCs w:val="22"/>
        </w:rPr>
        <w:t>202</w:t>
      </w:r>
      <w:r w:rsidR="008B296D">
        <w:rPr>
          <w:sz w:val="22"/>
          <w:szCs w:val="22"/>
        </w:rPr>
        <w:t xml:space="preserve">) </w:t>
      </w:r>
      <w:r w:rsidRPr="00845491">
        <w:rPr>
          <w:sz w:val="22"/>
          <w:szCs w:val="22"/>
        </w:rPr>
        <w:t>245-7896</w:t>
      </w:r>
    </w:p>
    <w:p w:rsidR="0049203C" w:rsidRPr="00845491" w:rsidRDefault="0049203C" w:rsidP="006A3142">
      <w:pPr>
        <w:rPr>
          <w:sz w:val="22"/>
          <w:szCs w:val="22"/>
        </w:rPr>
      </w:pPr>
    </w:p>
    <w:p w:rsidR="00873F74" w:rsidRPr="002B3341" w:rsidRDefault="00A25DD3" w:rsidP="00BD2F9C">
      <w:pPr>
        <w:pStyle w:val="Heading2"/>
        <w:rPr>
          <w:rFonts w:ascii="Calibri" w:hAnsi="Calibri" w:cs="Calibri"/>
          <w:i w:val="0"/>
          <w:sz w:val="24"/>
          <w:szCs w:val="24"/>
        </w:rPr>
      </w:pPr>
      <w:r w:rsidRPr="002B3341">
        <w:rPr>
          <w:rFonts w:ascii="Calibri" w:hAnsi="Calibri" w:cs="Calibri"/>
          <w:i w:val="0"/>
          <w:sz w:val="24"/>
          <w:szCs w:val="24"/>
        </w:rPr>
        <w:t>A</w:t>
      </w:r>
      <w:r w:rsidR="00873F74" w:rsidRPr="002B3341">
        <w:rPr>
          <w:rFonts w:ascii="Calibri" w:hAnsi="Calibri" w:cs="Calibri"/>
          <w:i w:val="0"/>
          <w:sz w:val="24"/>
          <w:szCs w:val="24"/>
        </w:rPr>
        <w:t>9</w:t>
      </w:r>
      <w:r w:rsidR="003341FD" w:rsidRPr="002B3341">
        <w:rPr>
          <w:rFonts w:ascii="Calibri" w:hAnsi="Calibri" w:cs="Calibri"/>
          <w:i w:val="0"/>
          <w:sz w:val="24"/>
          <w:szCs w:val="24"/>
        </w:rPr>
        <w:t>. EXPLANATION OF ANY PAYMENT</w:t>
      </w:r>
      <w:r w:rsidR="002B0E24" w:rsidRPr="002B3341">
        <w:rPr>
          <w:rFonts w:ascii="Calibri" w:hAnsi="Calibri" w:cs="Calibri"/>
          <w:i w:val="0"/>
          <w:sz w:val="24"/>
          <w:szCs w:val="24"/>
        </w:rPr>
        <w:t xml:space="preserve"> </w:t>
      </w:r>
      <w:r w:rsidR="003341FD" w:rsidRPr="002B3341">
        <w:rPr>
          <w:rFonts w:ascii="Calibri" w:hAnsi="Calibri" w:cs="Calibri"/>
          <w:i w:val="0"/>
          <w:sz w:val="24"/>
          <w:szCs w:val="24"/>
        </w:rPr>
        <w:t>OR</w:t>
      </w:r>
      <w:r w:rsidR="002B0E24" w:rsidRPr="002B3341">
        <w:rPr>
          <w:rFonts w:ascii="Calibri" w:hAnsi="Calibri" w:cs="Calibri"/>
          <w:i w:val="0"/>
          <w:sz w:val="24"/>
          <w:szCs w:val="24"/>
        </w:rPr>
        <w:t xml:space="preserve"> </w:t>
      </w:r>
      <w:r w:rsidR="00873F74" w:rsidRPr="002B3341">
        <w:rPr>
          <w:rFonts w:ascii="Calibri" w:hAnsi="Calibri" w:cs="Calibri"/>
          <w:i w:val="0"/>
          <w:sz w:val="24"/>
          <w:szCs w:val="24"/>
        </w:rPr>
        <w:t>G</w:t>
      </w:r>
      <w:r w:rsidR="003341FD" w:rsidRPr="002B3341">
        <w:rPr>
          <w:rFonts w:ascii="Calibri" w:hAnsi="Calibri" w:cs="Calibri"/>
          <w:i w:val="0"/>
          <w:sz w:val="24"/>
          <w:szCs w:val="24"/>
        </w:rPr>
        <w:t>IFT</w:t>
      </w:r>
      <w:r w:rsidR="00873F74" w:rsidRPr="002B3341">
        <w:rPr>
          <w:rFonts w:ascii="Calibri" w:hAnsi="Calibri" w:cs="Calibri"/>
          <w:i w:val="0"/>
          <w:sz w:val="24"/>
          <w:szCs w:val="24"/>
        </w:rPr>
        <w:t xml:space="preserve"> </w:t>
      </w:r>
      <w:r w:rsidR="003341FD" w:rsidRPr="002B3341">
        <w:rPr>
          <w:rFonts w:ascii="Calibri" w:hAnsi="Calibri" w:cs="Calibri"/>
          <w:i w:val="0"/>
          <w:sz w:val="24"/>
          <w:szCs w:val="24"/>
        </w:rPr>
        <w:t>TO</w:t>
      </w:r>
      <w:r w:rsidR="00873F74" w:rsidRPr="002B3341">
        <w:rPr>
          <w:rFonts w:ascii="Calibri" w:hAnsi="Calibri" w:cs="Calibri"/>
          <w:i w:val="0"/>
          <w:sz w:val="24"/>
          <w:szCs w:val="24"/>
        </w:rPr>
        <w:t xml:space="preserve"> R</w:t>
      </w:r>
      <w:bookmarkEnd w:id="10"/>
      <w:bookmarkEnd w:id="11"/>
      <w:bookmarkEnd w:id="12"/>
      <w:r w:rsidR="003341FD" w:rsidRPr="002B3341">
        <w:rPr>
          <w:rFonts w:ascii="Calibri" w:hAnsi="Calibri" w:cs="Calibri"/>
          <w:i w:val="0"/>
          <w:sz w:val="24"/>
          <w:szCs w:val="24"/>
        </w:rPr>
        <w:t>ESPONDENTS</w:t>
      </w:r>
    </w:p>
    <w:p w:rsidR="009E1F2F" w:rsidRPr="00845491" w:rsidRDefault="00BD2F9C" w:rsidP="002C3ACB">
      <w:pPr>
        <w:jc w:val="both"/>
        <w:rPr>
          <w:sz w:val="22"/>
          <w:szCs w:val="22"/>
        </w:rPr>
      </w:pPr>
      <w:r w:rsidRPr="00845491">
        <w:rPr>
          <w:sz w:val="22"/>
          <w:szCs w:val="22"/>
        </w:rPr>
        <w:t xml:space="preserve">Each participating school will </w:t>
      </w:r>
      <w:r w:rsidR="00D90981" w:rsidRPr="00845491">
        <w:rPr>
          <w:sz w:val="22"/>
          <w:szCs w:val="22"/>
        </w:rPr>
        <w:t xml:space="preserve">be given the opportunity to </w:t>
      </w:r>
      <w:r w:rsidRPr="00845491">
        <w:rPr>
          <w:sz w:val="22"/>
          <w:szCs w:val="22"/>
        </w:rPr>
        <w:t>receive a modest donation of $</w:t>
      </w:r>
      <w:r w:rsidR="00A17458" w:rsidRPr="00845491">
        <w:rPr>
          <w:sz w:val="22"/>
          <w:szCs w:val="22"/>
        </w:rPr>
        <w:t>200</w:t>
      </w:r>
      <w:r w:rsidRPr="00845491">
        <w:rPr>
          <w:sz w:val="22"/>
          <w:szCs w:val="22"/>
        </w:rPr>
        <w:t xml:space="preserve"> to support instruction</w:t>
      </w:r>
      <w:r w:rsidR="009B5DA7" w:rsidRPr="00845491">
        <w:rPr>
          <w:sz w:val="22"/>
          <w:szCs w:val="22"/>
        </w:rPr>
        <w:t>. The $2</w:t>
      </w:r>
      <w:r w:rsidRPr="00845491">
        <w:rPr>
          <w:sz w:val="22"/>
          <w:szCs w:val="22"/>
        </w:rPr>
        <w:t>00 school incentive is reasonable to gain school</w:t>
      </w:r>
      <w:r w:rsidR="00853438" w:rsidRPr="00845491">
        <w:rPr>
          <w:sz w:val="22"/>
          <w:szCs w:val="22"/>
        </w:rPr>
        <w:t xml:space="preserve"> </w:t>
      </w:r>
      <w:r w:rsidR="006C24FB">
        <w:rPr>
          <w:sz w:val="22"/>
          <w:szCs w:val="22"/>
        </w:rPr>
        <w:t>participation in the CPTED School Study</w:t>
      </w:r>
      <w:r w:rsidRPr="00845491">
        <w:rPr>
          <w:sz w:val="22"/>
          <w:szCs w:val="22"/>
        </w:rPr>
        <w:t xml:space="preserve"> without being coercive</w:t>
      </w:r>
      <w:r w:rsidR="007B3384" w:rsidRPr="00845491">
        <w:rPr>
          <w:sz w:val="22"/>
          <w:szCs w:val="22"/>
        </w:rPr>
        <w:t xml:space="preserve">. </w:t>
      </w:r>
      <w:r w:rsidR="003178EC" w:rsidRPr="00845491">
        <w:rPr>
          <w:sz w:val="22"/>
          <w:szCs w:val="22"/>
        </w:rPr>
        <w:t xml:space="preserve">There will be no incentive or </w:t>
      </w:r>
      <w:r w:rsidR="00975673" w:rsidRPr="00845491">
        <w:rPr>
          <w:sz w:val="22"/>
          <w:szCs w:val="22"/>
        </w:rPr>
        <w:t>remuneration</w:t>
      </w:r>
      <w:r w:rsidR="003178EC" w:rsidRPr="00845491">
        <w:rPr>
          <w:sz w:val="22"/>
          <w:szCs w:val="22"/>
        </w:rPr>
        <w:t xml:space="preserve"> for students who participate in the study.</w:t>
      </w:r>
    </w:p>
    <w:p w:rsidR="00873F74" w:rsidRPr="002B3341" w:rsidRDefault="00A25DD3" w:rsidP="00507F60">
      <w:pPr>
        <w:pStyle w:val="Heading2"/>
        <w:spacing w:after="120"/>
        <w:rPr>
          <w:rFonts w:ascii="Calibri" w:hAnsi="Calibri" w:cs="Calibri"/>
          <w:i w:val="0"/>
          <w:sz w:val="24"/>
          <w:szCs w:val="24"/>
        </w:rPr>
      </w:pPr>
      <w:bookmarkStart w:id="13" w:name="_Toc151782185"/>
      <w:r w:rsidRPr="002B3341">
        <w:rPr>
          <w:rFonts w:ascii="Calibri" w:hAnsi="Calibri" w:cs="Calibri"/>
          <w:i w:val="0"/>
          <w:sz w:val="24"/>
          <w:szCs w:val="24"/>
        </w:rPr>
        <w:t>A</w:t>
      </w:r>
      <w:r w:rsidR="00873F74" w:rsidRPr="002B3341">
        <w:rPr>
          <w:rFonts w:ascii="Calibri" w:hAnsi="Calibri" w:cs="Calibri"/>
          <w:i w:val="0"/>
          <w:sz w:val="24"/>
          <w:szCs w:val="24"/>
        </w:rPr>
        <w:t>10. A</w:t>
      </w:r>
      <w:r w:rsidR="003341FD" w:rsidRPr="002B3341">
        <w:rPr>
          <w:rFonts w:ascii="Calibri" w:hAnsi="Calibri" w:cs="Calibri"/>
          <w:i w:val="0"/>
          <w:sz w:val="24"/>
          <w:szCs w:val="24"/>
        </w:rPr>
        <w:t>SSURANCE</w:t>
      </w:r>
      <w:r w:rsidR="00873F74" w:rsidRPr="002B3341">
        <w:rPr>
          <w:rFonts w:ascii="Calibri" w:hAnsi="Calibri" w:cs="Calibri"/>
          <w:i w:val="0"/>
          <w:sz w:val="24"/>
          <w:szCs w:val="24"/>
        </w:rPr>
        <w:t xml:space="preserve"> </w:t>
      </w:r>
      <w:r w:rsidR="003341FD" w:rsidRPr="002B3341">
        <w:rPr>
          <w:rFonts w:ascii="Calibri" w:hAnsi="Calibri" w:cs="Calibri"/>
          <w:i w:val="0"/>
          <w:sz w:val="24"/>
          <w:szCs w:val="24"/>
        </w:rPr>
        <w:t>OF</w:t>
      </w:r>
      <w:r w:rsidR="00873F74" w:rsidRPr="002B3341">
        <w:rPr>
          <w:rFonts w:ascii="Calibri" w:hAnsi="Calibri" w:cs="Calibri"/>
          <w:i w:val="0"/>
          <w:sz w:val="24"/>
          <w:szCs w:val="24"/>
        </w:rPr>
        <w:t xml:space="preserve"> </w:t>
      </w:r>
      <w:bookmarkEnd w:id="13"/>
      <w:r w:rsidR="00161EEE" w:rsidRPr="002B3341">
        <w:rPr>
          <w:rFonts w:ascii="Calibri" w:hAnsi="Calibri" w:cs="Calibri"/>
          <w:i w:val="0"/>
          <w:sz w:val="24"/>
          <w:szCs w:val="24"/>
        </w:rPr>
        <w:t>CONFIDENTIALITY</w:t>
      </w:r>
      <w:r w:rsidR="006D42D3" w:rsidRPr="002B3341">
        <w:rPr>
          <w:rFonts w:ascii="Calibri" w:hAnsi="Calibri" w:cs="Calibri"/>
          <w:i w:val="0"/>
          <w:sz w:val="24"/>
          <w:szCs w:val="24"/>
        </w:rPr>
        <w:t xml:space="preserve"> </w:t>
      </w:r>
      <w:r w:rsidR="003341FD" w:rsidRPr="002B3341">
        <w:rPr>
          <w:rFonts w:ascii="Calibri" w:hAnsi="Calibri" w:cs="Calibri"/>
          <w:i w:val="0"/>
          <w:sz w:val="24"/>
          <w:szCs w:val="24"/>
        </w:rPr>
        <w:t>PROVIDED TO RESPONDENTS</w:t>
      </w:r>
    </w:p>
    <w:p w:rsidR="009E1F2F" w:rsidRPr="00845491" w:rsidRDefault="00173C82" w:rsidP="00F652C9">
      <w:pPr>
        <w:spacing w:after="240"/>
        <w:jc w:val="both"/>
        <w:rPr>
          <w:sz w:val="22"/>
          <w:szCs w:val="22"/>
        </w:rPr>
      </w:pPr>
      <w:r w:rsidRPr="00845491">
        <w:rPr>
          <w:sz w:val="22"/>
          <w:szCs w:val="22"/>
        </w:rPr>
        <w:t xml:space="preserve">Student surveys will be completely </w:t>
      </w:r>
      <w:r w:rsidR="00F652C9">
        <w:rPr>
          <w:sz w:val="22"/>
          <w:szCs w:val="22"/>
        </w:rPr>
        <w:t>anonymous and do not include any personal</w:t>
      </w:r>
      <w:r w:rsidR="00701FA9">
        <w:rPr>
          <w:sz w:val="22"/>
          <w:szCs w:val="22"/>
        </w:rPr>
        <w:t>ly</w:t>
      </w:r>
      <w:r w:rsidR="00F652C9">
        <w:rPr>
          <w:sz w:val="22"/>
          <w:szCs w:val="22"/>
        </w:rPr>
        <w:t xml:space="preserve"> identif</w:t>
      </w:r>
      <w:r w:rsidR="00701FA9">
        <w:rPr>
          <w:sz w:val="22"/>
          <w:szCs w:val="22"/>
        </w:rPr>
        <w:t>iable</w:t>
      </w:r>
      <w:r w:rsidR="00F652C9">
        <w:rPr>
          <w:sz w:val="22"/>
          <w:szCs w:val="22"/>
        </w:rPr>
        <w:t xml:space="preserve"> information</w:t>
      </w:r>
      <w:r w:rsidRPr="00845491">
        <w:rPr>
          <w:sz w:val="22"/>
          <w:szCs w:val="22"/>
        </w:rPr>
        <w:t>. Schools will be identified on the data collection records, though no school names will be linked to in</w:t>
      </w:r>
      <w:r w:rsidR="00701FA9">
        <w:rPr>
          <w:sz w:val="22"/>
          <w:szCs w:val="22"/>
        </w:rPr>
        <w:t>dividual school data in aggregate</w:t>
      </w:r>
      <w:r w:rsidRPr="00845491">
        <w:rPr>
          <w:sz w:val="22"/>
          <w:szCs w:val="22"/>
        </w:rPr>
        <w:t xml:space="preserve"> reports. As a matter of standard procedure, and because school identities can be tracked to aggregate school data and profiles, </w:t>
      </w:r>
      <w:r w:rsidR="00CD5A9A">
        <w:rPr>
          <w:sz w:val="22"/>
          <w:szCs w:val="22"/>
        </w:rPr>
        <w:t>the</w:t>
      </w:r>
      <w:r w:rsidR="009E1F2F" w:rsidRPr="00845491">
        <w:rPr>
          <w:sz w:val="22"/>
          <w:szCs w:val="22"/>
        </w:rPr>
        <w:t xml:space="preserve"> following procedures will be used by the </w:t>
      </w:r>
      <w:r w:rsidR="00CC2745">
        <w:rPr>
          <w:sz w:val="22"/>
          <w:szCs w:val="22"/>
        </w:rPr>
        <w:t>C</w:t>
      </w:r>
      <w:r w:rsidR="009E1F2F" w:rsidRPr="00845491">
        <w:rPr>
          <w:sz w:val="22"/>
          <w:szCs w:val="22"/>
        </w:rPr>
        <w:t xml:space="preserve">ontractor to maintain the privacy of the data:   </w:t>
      </w:r>
    </w:p>
    <w:p w:rsidR="009E1F2F" w:rsidRPr="00CD5A9A" w:rsidRDefault="009E1F2F" w:rsidP="00CD5A9A">
      <w:pPr>
        <w:pStyle w:val="ListParagraph"/>
        <w:numPr>
          <w:ilvl w:val="0"/>
          <w:numId w:val="30"/>
        </w:numPr>
        <w:spacing w:before="120"/>
        <w:jc w:val="both"/>
        <w:rPr>
          <w:sz w:val="22"/>
          <w:szCs w:val="22"/>
        </w:rPr>
      </w:pPr>
      <w:r w:rsidRPr="00CD5A9A">
        <w:rPr>
          <w:sz w:val="22"/>
          <w:szCs w:val="22"/>
        </w:rPr>
        <w:t xml:space="preserve">All </w:t>
      </w:r>
      <w:r w:rsidR="009A1CE7" w:rsidRPr="00CD5A9A">
        <w:rPr>
          <w:sz w:val="22"/>
          <w:szCs w:val="22"/>
        </w:rPr>
        <w:t xml:space="preserve">school </w:t>
      </w:r>
      <w:r w:rsidRPr="00CD5A9A">
        <w:rPr>
          <w:sz w:val="22"/>
          <w:szCs w:val="22"/>
        </w:rPr>
        <w:t>identif</w:t>
      </w:r>
      <w:r w:rsidR="00CC2745">
        <w:rPr>
          <w:sz w:val="22"/>
          <w:szCs w:val="22"/>
        </w:rPr>
        <w:t>iable</w:t>
      </w:r>
      <w:r w:rsidRPr="00CD5A9A">
        <w:rPr>
          <w:sz w:val="22"/>
          <w:szCs w:val="22"/>
        </w:rPr>
        <w:t xml:space="preserve"> </w:t>
      </w:r>
      <w:r w:rsidR="009A1CE7" w:rsidRPr="00CD5A9A">
        <w:rPr>
          <w:sz w:val="22"/>
          <w:szCs w:val="22"/>
        </w:rPr>
        <w:t>information</w:t>
      </w:r>
      <w:r w:rsidRPr="00CD5A9A">
        <w:rPr>
          <w:sz w:val="22"/>
          <w:szCs w:val="22"/>
        </w:rPr>
        <w:t xml:space="preserve"> will be kept in secured areas at </w:t>
      </w:r>
      <w:r w:rsidR="00CB1DA0">
        <w:rPr>
          <w:sz w:val="22"/>
          <w:szCs w:val="22"/>
        </w:rPr>
        <w:t xml:space="preserve">ICF Macro </w:t>
      </w:r>
      <w:r w:rsidR="00C12245">
        <w:rPr>
          <w:sz w:val="22"/>
          <w:szCs w:val="22"/>
        </w:rPr>
        <w:t xml:space="preserve">(the subcontractor on the project) </w:t>
      </w:r>
      <w:r w:rsidR="00CB1DA0">
        <w:rPr>
          <w:sz w:val="22"/>
          <w:szCs w:val="22"/>
        </w:rPr>
        <w:t>offices</w:t>
      </w:r>
      <w:r w:rsidRPr="00CD5A9A">
        <w:rPr>
          <w:sz w:val="22"/>
          <w:szCs w:val="22"/>
        </w:rPr>
        <w:t>;</w:t>
      </w:r>
    </w:p>
    <w:p w:rsidR="00CD5A9A" w:rsidRPr="00845491" w:rsidRDefault="00CC2745" w:rsidP="00CD5A9A">
      <w:pPr>
        <w:numPr>
          <w:ilvl w:val="0"/>
          <w:numId w:val="30"/>
        </w:numPr>
        <w:spacing w:before="120"/>
        <w:jc w:val="both"/>
        <w:rPr>
          <w:sz w:val="22"/>
          <w:szCs w:val="22"/>
        </w:rPr>
      </w:pPr>
      <w:r>
        <w:rPr>
          <w:sz w:val="22"/>
          <w:szCs w:val="22"/>
        </w:rPr>
        <w:t>No school identifiable</w:t>
      </w:r>
      <w:r w:rsidR="00CD5A9A">
        <w:rPr>
          <w:sz w:val="22"/>
          <w:szCs w:val="22"/>
        </w:rPr>
        <w:t xml:space="preserve"> data will be included in the data files delivered to CDC;</w:t>
      </w:r>
    </w:p>
    <w:p w:rsidR="009E1F2F" w:rsidRPr="00845491" w:rsidRDefault="009E1F2F" w:rsidP="00CD5A9A">
      <w:pPr>
        <w:numPr>
          <w:ilvl w:val="0"/>
          <w:numId w:val="30"/>
        </w:numPr>
        <w:spacing w:before="120"/>
        <w:jc w:val="both"/>
        <w:rPr>
          <w:sz w:val="22"/>
          <w:szCs w:val="22"/>
        </w:rPr>
      </w:pPr>
      <w:r w:rsidRPr="00845491">
        <w:rPr>
          <w:sz w:val="22"/>
          <w:szCs w:val="22"/>
        </w:rPr>
        <w:t>Data files will be encrypted or pass-word protected; and</w:t>
      </w:r>
    </w:p>
    <w:p w:rsidR="009E1F2F" w:rsidRPr="00845491" w:rsidRDefault="009E1F2F" w:rsidP="00CD5A9A">
      <w:pPr>
        <w:numPr>
          <w:ilvl w:val="0"/>
          <w:numId w:val="30"/>
        </w:numPr>
        <w:spacing w:before="120"/>
        <w:jc w:val="both"/>
        <w:rPr>
          <w:sz w:val="22"/>
          <w:szCs w:val="22"/>
        </w:rPr>
      </w:pPr>
      <w:r w:rsidRPr="00845491">
        <w:rPr>
          <w:sz w:val="22"/>
          <w:szCs w:val="22"/>
        </w:rPr>
        <w:t xml:space="preserve">Data collection staff will be trained </w:t>
      </w:r>
      <w:r w:rsidR="00CC2745">
        <w:rPr>
          <w:sz w:val="22"/>
          <w:szCs w:val="22"/>
        </w:rPr>
        <w:t xml:space="preserve">by ICF Macro </w:t>
      </w:r>
      <w:r w:rsidRPr="00845491">
        <w:rPr>
          <w:sz w:val="22"/>
          <w:szCs w:val="22"/>
        </w:rPr>
        <w:t>in protecting confidentiality of respondents and must receive certification of this training prior to collecting data or working with identifying respondent data.</w:t>
      </w:r>
    </w:p>
    <w:p w:rsidR="000D2DB9" w:rsidRPr="00845491" w:rsidRDefault="000D2DB9" w:rsidP="00F652C9">
      <w:pPr>
        <w:spacing w:before="120"/>
        <w:ind w:left="720"/>
        <w:jc w:val="both"/>
        <w:rPr>
          <w:sz w:val="22"/>
          <w:szCs w:val="22"/>
        </w:rPr>
      </w:pPr>
    </w:p>
    <w:p w:rsidR="00AF56C4" w:rsidRPr="00845491" w:rsidRDefault="00173C82" w:rsidP="00AF56C4">
      <w:pPr>
        <w:jc w:val="both"/>
        <w:rPr>
          <w:sz w:val="22"/>
          <w:szCs w:val="22"/>
        </w:rPr>
      </w:pPr>
      <w:r w:rsidRPr="00845491">
        <w:rPr>
          <w:sz w:val="22"/>
          <w:szCs w:val="22"/>
        </w:rPr>
        <w:t>All respondents will be issued consent forms conforming to procedures that meet individual school requirements</w:t>
      </w:r>
      <w:r w:rsidR="009E1F2F" w:rsidRPr="00845491">
        <w:rPr>
          <w:sz w:val="22"/>
          <w:szCs w:val="22"/>
        </w:rPr>
        <w:t xml:space="preserve">. Copies of the consent forms for the study are included in </w:t>
      </w:r>
      <w:r w:rsidR="009E1F2F" w:rsidRPr="007A14AF">
        <w:rPr>
          <w:sz w:val="22"/>
          <w:szCs w:val="22"/>
        </w:rPr>
        <w:t>Appendix</w:t>
      </w:r>
      <w:r w:rsidR="00BE50DA" w:rsidRPr="007A14AF">
        <w:rPr>
          <w:sz w:val="22"/>
          <w:szCs w:val="22"/>
        </w:rPr>
        <w:t xml:space="preserve"> </w:t>
      </w:r>
      <w:r w:rsidR="00F23001" w:rsidRPr="007A14AF">
        <w:rPr>
          <w:sz w:val="22"/>
          <w:szCs w:val="22"/>
        </w:rPr>
        <w:t>I</w:t>
      </w:r>
      <w:r w:rsidR="007A14AF">
        <w:rPr>
          <w:sz w:val="22"/>
          <w:szCs w:val="22"/>
        </w:rPr>
        <w:t xml:space="preserve">, </w:t>
      </w:r>
      <w:r w:rsidR="00870E07">
        <w:rPr>
          <w:sz w:val="22"/>
          <w:szCs w:val="22"/>
        </w:rPr>
        <w:t xml:space="preserve">CPTED </w:t>
      </w:r>
      <w:r w:rsidR="00F23001" w:rsidRPr="007A14AF">
        <w:rPr>
          <w:sz w:val="22"/>
          <w:szCs w:val="22"/>
        </w:rPr>
        <w:t>Parental Permission Form</w:t>
      </w:r>
      <w:r w:rsidR="00BE50DA" w:rsidRPr="00845491">
        <w:rPr>
          <w:sz w:val="22"/>
          <w:szCs w:val="22"/>
        </w:rPr>
        <w:t xml:space="preserve"> </w:t>
      </w:r>
      <w:r w:rsidR="00870E07">
        <w:rPr>
          <w:sz w:val="22"/>
          <w:szCs w:val="22"/>
        </w:rPr>
        <w:t xml:space="preserve">and Survey Fact Sheet, </w:t>
      </w:r>
      <w:r w:rsidR="00BE50DA" w:rsidRPr="00845491">
        <w:rPr>
          <w:sz w:val="22"/>
          <w:szCs w:val="22"/>
        </w:rPr>
        <w:t xml:space="preserve">and </w:t>
      </w:r>
      <w:r w:rsidR="00F8261C" w:rsidRPr="007A14AF">
        <w:rPr>
          <w:sz w:val="22"/>
          <w:szCs w:val="22"/>
        </w:rPr>
        <w:t xml:space="preserve">Appendix </w:t>
      </w:r>
      <w:r w:rsidR="00F23001" w:rsidRPr="007A14AF">
        <w:rPr>
          <w:sz w:val="22"/>
          <w:szCs w:val="22"/>
        </w:rPr>
        <w:t>K</w:t>
      </w:r>
      <w:r w:rsidR="007A14AF">
        <w:rPr>
          <w:sz w:val="22"/>
          <w:szCs w:val="22"/>
        </w:rPr>
        <w:t xml:space="preserve">, </w:t>
      </w:r>
      <w:r w:rsidR="00910AAB" w:rsidRPr="007A14AF">
        <w:rPr>
          <w:sz w:val="22"/>
          <w:szCs w:val="22"/>
        </w:rPr>
        <w:t xml:space="preserve">School </w:t>
      </w:r>
      <w:r w:rsidR="00F23001" w:rsidRPr="007A14AF">
        <w:rPr>
          <w:sz w:val="22"/>
          <w:szCs w:val="22"/>
        </w:rPr>
        <w:t>Administrator Consent</w:t>
      </w:r>
      <w:r w:rsidR="00910AAB" w:rsidRPr="007A14AF">
        <w:rPr>
          <w:sz w:val="22"/>
          <w:szCs w:val="22"/>
        </w:rPr>
        <w:t xml:space="preserve"> Form</w:t>
      </w:r>
      <w:r w:rsidR="00BE50DA" w:rsidRPr="00845491">
        <w:rPr>
          <w:sz w:val="22"/>
          <w:szCs w:val="22"/>
        </w:rPr>
        <w:t>.</w:t>
      </w:r>
      <w:r w:rsidR="00AF56C4" w:rsidRPr="00AF56C4">
        <w:rPr>
          <w:sz w:val="22"/>
          <w:szCs w:val="22"/>
        </w:rPr>
        <w:t xml:space="preserve"> </w:t>
      </w:r>
      <w:r w:rsidR="00AF56C4" w:rsidRPr="00845491">
        <w:rPr>
          <w:sz w:val="22"/>
          <w:szCs w:val="22"/>
        </w:rPr>
        <w:t xml:space="preserve">All selected schools, students, and their parents will be informed that (1) anonymity will be maintained throughout student data collection, (2) all data will be safeguarded closely, and (3) no </w:t>
      </w:r>
      <w:r w:rsidR="00F8261C">
        <w:rPr>
          <w:sz w:val="22"/>
          <w:szCs w:val="22"/>
        </w:rPr>
        <w:t>school</w:t>
      </w:r>
      <w:r w:rsidR="00AF56C4" w:rsidRPr="00845491">
        <w:rPr>
          <w:sz w:val="22"/>
          <w:szCs w:val="22"/>
        </w:rPr>
        <w:t xml:space="preserve"> identifiers will be used in study reports. </w:t>
      </w:r>
      <w:r w:rsidR="00606717">
        <w:rPr>
          <w:sz w:val="22"/>
          <w:szCs w:val="22"/>
        </w:rPr>
        <w:t xml:space="preserve">A School-Based Data Collector </w:t>
      </w:r>
      <w:r w:rsidR="00271985">
        <w:rPr>
          <w:sz w:val="22"/>
          <w:szCs w:val="22"/>
        </w:rPr>
        <w:t>(a professional data collector trained to conduct this study)</w:t>
      </w:r>
      <w:r w:rsidR="000212E8">
        <w:rPr>
          <w:sz w:val="22"/>
          <w:szCs w:val="22"/>
        </w:rPr>
        <w:t xml:space="preserve"> </w:t>
      </w:r>
      <w:r w:rsidR="00AF56C4" w:rsidRPr="00845491">
        <w:rPr>
          <w:sz w:val="22"/>
          <w:szCs w:val="22"/>
        </w:rPr>
        <w:t>will remind</w:t>
      </w:r>
      <w:r w:rsidR="00606717">
        <w:rPr>
          <w:sz w:val="22"/>
          <w:szCs w:val="22"/>
        </w:rPr>
        <w:t xml:space="preserve"> students</w:t>
      </w:r>
      <w:r w:rsidR="00271985">
        <w:rPr>
          <w:sz w:val="22"/>
          <w:szCs w:val="22"/>
        </w:rPr>
        <w:t>,</w:t>
      </w:r>
      <w:r w:rsidR="00606717">
        <w:rPr>
          <w:sz w:val="22"/>
          <w:szCs w:val="22"/>
        </w:rPr>
        <w:t xml:space="preserve"> at the the start of the survey administration</w:t>
      </w:r>
      <w:r w:rsidR="00271985">
        <w:rPr>
          <w:sz w:val="22"/>
          <w:szCs w:val="22"/>
        </w:rPr>
        <w:t>,</w:t>
      </w:r>
      <w:r w:rsidR="00606717">
        <w:rPr>
          <w:sz w:val="22"/>
          <w:szCs w:val="22"/>
        </w:rPr>
        <w:t xml:space="preserve"> </w:t>
      </w:r>
      <w:r w:rsidR="00AF56C4" w:rsidRPr="00845491">
        <w:rPr>
          <w:sz w:val="22"/>
          <w:szCs w:val="22"/>
        </w:rPr>
        <w:t>that their responses are anonymous</w:t>
      </w:r>
      <w:r w:rsidR="00BB5D18">
        <w:rPr>
          <w:sz w:val="22"/>
          <w:szCs w:val="22"/>
        </w:rPr>
        <w:t>.</w:t>
      </w:r>
      <w:r w:rsidR="00AF56C4" w:rsidRPr="00845491">
        <w:rPr>
          <w:sz w:val="22"/>
          <w:szCs w:val="22"/>
        </w:rPr>
        <w:t xml:space="preserve"> </w:t>
      </w:r>
    </w:p>
    <w:p w:rsidR="009E1F2F" w:rsidRPr="00845491" w:rsidRDefault="009E1F2F" w:rsidP="00F652C9">
      <w:pPr>
        <w:autoSpaceDE w:val="0"/>
        <w:autoSpaceDN w:val="0"/>
        <w:adjustRightInd w:val="0"/>
        <w:jc w:val="both"/>
        <w:rPr>
          <w:sz w:val="22"/>
          <w:szCs w:val="22"/>
        </w:rPr>
      </w:pPr>
    </w:p>
    <w:p w:rsidR="009E1F2F" w:rsidRDefault="009E1F2F" w:rsidP="00F652C9">
      <w:pPr>
        <w:tabs>
          <w:tab w:val="left" w:pos="6660"/>
        </w:tabs>
        <w:jc w:val="both"/>
        <w:rPr>
          <w:sz w:val="22"/>
          <w:szCs w:val="22"/>
        </w:rPr>
      </w:pPr>
      <w:r w:rsidRPr="00845491">
        <w:rPr>
          <w:sz w:val="22"/>
          <w:szCs w:val="22"/>
        </w:rPr>
        <w:t xml:space="preserve">No data from this research will be released to people outside of the project. Throughout data collection, all data will be maintained in a security protected computer in a locked office at </w:t>
      </w:r>
      <w:r w:rsidR="005C62EC" w:rsidRPr="00845491">
        <w:rPr>
          <w:sz w:val="22"/>
          <w:szCs w:val="22"/>
        </w:rPr>
        <w:t>ICF Macro</w:t>
      </w:r>
      <w:r w:rsidRPr="00845491">
        <w:rPr>
          <w:sz w:val="22"/>
          <w:szCs w:val="22"/>
        </w:rPr>
        <w:t xml:space="preserve">. All data files used for statistical analyses will use unique identification numbers. With regard to information management, </w:t>
      </w:r>
      <w:r w:rsidR="00FE5C15">
        <w:rPr>
          <w:sz w:val="22"/>
          <w:szCs w:val="22"/>
        </w:rPr>
        <w:t xml:space="preserve">CPTED </w:t>
      </w:r>
      <w:r w:rsidR="00F91785">
        <w:rPr>
          <w:sz w:val="22"/>
          <w:szCs w:val="22"/>
        </w:rPr>
        <w:t>Student Survey (</w:t>
      </w:r>
      <w:r w:rsidR="00F91785" w:rsidRPr="001A47B3">
        <w:rPr>
          <w:sz w:val="22"/>
          <w:szCs w:val="22"/>
        </w:rPr>
        <w:t>Appendix G</w:t>
      </w:r>
      <w:r w:rsidR="00F91785">
        <w:rPr>
          <w:sz w:val="22"/>
          <w:szCs w:val="22"/>
        </w:rPr>
        <w:t>)</w:t>
      </w:r>
      <w:r w:rsidR="00EB717C" w:rsidRPr="00845491">
        <w:rPr>
          <w:sz w:val="22"/>
          <w:szCs w:val="22"/>
        </w:rPr>
        <w:t xml:space="preserve"> data</w:t>
      </w:r>
      <w:r w:rsidR="00853438" w:rsidRPr="00845491">
        <w:rPr>
          <w:sz w:val="22"/>
          <w:szCs w:val="22"/>
        </w:rPr>
        <w:t xml:space="preserve"> </w:t>
      </w:r>
      <w:r w:rsidRPr="00845491">
        <w:rPr>
          <w:sz w:val="22"/>
          <w:szCs w:val="22"/>
        </w:rPr>
        <w:t>will be exported directly from the sec</w:t>
      </w:r>
      <w:r w:rsidR="00073694" w:rsidRPr="00845491">
        <w:rPr>
          <w:sz w:val="22"/>
          <w:szCs w:val="22"/>
        </w:rPr>
        <w:t>ure scanned entry data base</w:t>
      </w:r>
      <w:r w:rsidRPr="00845491">
        <w:rPr>
          <w:sz w:val="22"/>
          <w:szCs w:val="22"/>
        </w:rPr>
        <w:t xml:space="preserve"> to </w:t>
      </w:r>
      <w:r w:rsidR="00F9776A" w:rsidRPr="00845491">
        <w:rPr>
          <w:sz w:val="22"/>
          <w:szCs w:val="22"/>
        </w:rPr>
        <w:t xml:space="preserve">both </w:t>
      </w:r>
      <w:r w:rsidR="002C7E46" w:rsidRPr="00845491">
        <w:rPr>
          <w:sz w:val="22"/>
          <w:szCs w:val="22"/>
        </w:rPr>
        <w:t>SPSS and SAS</w:t>
      </w:r>
      <w:r w:rsidRPr="00845491">
        <w:rPr>
          <w:sz w:val="22"/>
          <w:szCs w:val="22"/>
        </w:rPr>
        <w:t xml:space="preserve">. </w:t>
      </w:r>
      <w:r w:rsidR="00E87187">
        <w:rPr>
          <w:sz w:val="22"/>
          <w:szCs w:val="22"/>
        </w:rPr>
        <w:t xml:space="preserve">Data from the </w:t>
      </w:r>
      <w:r w:rsidR="00CB1DA0">
        <w:rPr>
          <w:sz w:val="22"/>
          <w:szCs w:val="22"/>
        </w:rPr>
        <w:t xml:space="preserve">CSA </w:t>
      </w:r>
      <w:r w:rsidR="00B22D80">
        <w:rPr>
          <w:sz w:val="22"/>
          <w:szCs w:val="22"/>
        </w:rPr>
        <w:t>(</w:t>
      </w:r>
      <w:r w:rsidR="00B22D80" w:rsidRPr="001A47B3">
        <w:rPr>
          <w:sz w:val="22"/>
          <w:szCs w:val="22"/>
        </w:rPr>
        <w:t>Appendix E</w:t>
      </w:r>
      <w:r w:rsidR="00B22D80">
        <w:rPr>
          <w:i/>
          <w:sz w:val="22"/>
          <w:szCs w:val="22"/>
        </w:rPr>
        <w:t xml:space="preserve">) </w:t>
      </w:r>
      <w:r w:rsidR="00CB1DA0">
        <w:rPr>
          <w:sz w:val="22"/>
          <w:szCs w:val="22"/>
        </w:rPr>
        <w:t xml:space="preserve">and </w:t>
      </w:r>
      <w:r w:rsidR="00FE5C15">
        <w:rPr>
          <w:sz w:val="22"/>
          <w:szCs w:val="22"/>
        </w:rPr>
        <w:t xml:space="preserve">CPTED </w:t>
      </w:r>
      <w:r w:rsidR="001F51EE">
        <w:rPr>
          <w:sz w:val="22"/>
          <w:szCs w:val="22"/>
        </w:rPr>
        <w:t>School Site Data Form (</w:t>
      </w:r>
      <w:r w:rsidR="001F51EE" w:rsidRPr="001A47B3">
        <w:rPr>
          <w:sz w:val="22"/>
          <w:szCs w:val="22"/>
        </w:rPr>
        <w:t>Appendix F</w:t>
      </w:r>
      <w:r w:rsidR="001F51EE">
        <w:rPr>
          <w:sz w:val="22"/>
          <w:szCs w:val="22"/>
        </w:rPr>
        <w:t>)</w:t>
      </w:r>
      <w:r w:rsidRPr="00845491">
        <w:rPr>
          <w:sz w:val="22"/>
          <w:szCs w:val="22"/>
        </w:rPr>
        <w:t xml:space="preserve"> will be entered into </w:t>
      </w:r>
      <w:r w:rsidR="00E87187">
        <w:rPr>
          <w:sz w:val="22"/>
          <w:szCs w:val="22"/>
        </w:rPr>
        <w:t xml:space="preserve">an </w:t>
      </w:r>
      <w:r w:rsidRPr="00845491">
        <w:rPr>
          <w:sz w:val="22"/>
          <w:szCs w:val="22"/>
        </w:rPr>
        <w:t>Excel spreadsheet and then exported to SPSS</w:t>
      </w:r>
      <w:r w:rsidR="007B3384" w:rsidRPr="00845491">
        <w:rPr>
          <w:sz w:val="22"/>
          <w:szCs w:val="22"/>
        </w:rPr>
        <w:t xml:space="preserve">. </w:t>
      </w:r>
      <w:r w:rsidRPr="00845491">
        <w:rPr>
          <w:sz w:val="22"/>
          <w:szCs w:val="22"/>
        </w:rPr>
        <w:t>All data will be reported in</w:t>
      </w:r>
      <w:r w:rsidR="00073694" w:rsidRPr="00845491">
        <w:rPr>
          <w:sz w:val="22"/>
          <w:szCs w:val="22"/>
        </w:rPr>
        <w:t xml:space="preserve"> the aggregate at the school level or higher. When data is sub-set within schools, no data will be reported in displays requiring a cell size less than five.</w:t>
      </w:r>
      <w:r w:rsidRPr="00845491">
        <w:rPr>
          <w:sz w:val="22"/>
          <w:szCs w:val="22"/>
        </w:rPr>
        <w:t xml:space="preserve"> We will present aggregated school-wide data to each school and school district so that they can use the information to strengthen their approaches to promoting school safety. However, we will not present any written reports or verbal reports of data outside of a school district that could identify individual schools</w:t>
      </w:r>
      <w:r w:rsidR="007B3384" w:rsidRPr="00845491">
        <w:rPr>
          <w:sz w:val="22"/>
          <w:szCs w:val="22"/>
        </w:rPr>
        <w:t xml:space="preserve">. </w:t>
      </w:r>
      <w:r w:rsidRPr="00845491">
        <w:rPr>
          <w:sz w:val="22"/>
          <w:szCs w:val="22"/>
        </w:rPr>
        <w:t xml:space="preserve"> </w:t>
      </w:r>
    </w:p>
    <w:p w:rsidR="00E72F56" w:rsidRDefault="00E72F56" w:rsidP="00F652C9">
      <w:pPr>
        <w:tabs>
          <w:tab w:val="left" w:pos="6660"/>
        </w:tabs>
        <w:jc w:val="both"/>
        <w:rPr>
          <w:sz w:val="22"/>
          <w:szCs w:val="22"/>
        </w:rPr>
      </w:pPr>
    </w:p>
    <w:p w:rsidR="00987C25" w:rsidRPr="00F91FBB" w:rsidRDefault="00987C25" w:rsidP="00987C25">
      <w:pPr>
        <w:tabs>
          <w:tab w:val="left" w:pos="6660"/>
        </w:tabs>
        <w:jc w:val="both"/>
        <w:rPr>
          <w:sz w:val="22"/>
          <w:szCs w:val="22"/>
          <w:u w:val="single"/>
        </w:rPr>
      </w:pPr>
      <w:r w:rsidRPr="00F91FBB">
        <w:rPr>
          <w:sz w:val="22"/>
          <w:szCs w:val="22"/>
          <w:u w:val="single"/>
        </w:rPr>
        <w:t>Privacy Act Assessment Information</w:t>
      </w:r>
    </w:p>
    <w:p w:rsidR="00987C25" w:rsidRDefault="00987C25" w:rsidP="00987C25">
      <w:pPr>
        <w:tabs>
          <w:tab w:val="left" w:pos="6660"/>
        </w:tabs>
        <w:jc w:val="both"/>
        <w:rPr>
          <w:sz w:val="22"/>
          <w:szCs w:val="22"/>
        </w:rPr>
      </w:pPr>
    </w:p>
    <w:p w:rsidR="00987C25" w:rsidRDefault="00987C25" w:rsidP="00987C25">
      <w:pPr>
        <w:pStyle w:val="ListParagraph"/>
        <w:numPr>
          <w:ilvl w:val="0"/>
          <w:numId w:val="35"/>
        </w:numPr>
        <w:tabs>
          <w:tab w:val="left" w:pos="6660"/>
        </w:tabs>
        <w:jc w:val="both"/>
        <w:rPr>
          <w:b/>
          <w:sz w:val="22"/>
          <w:szCs w:val="22"/>
        </w:rPr>
      </w:pPr>
      <w:r w:rsidRPr="00E55357">
        <w:rPr>
          <w:b/>
          <w:sz w:val="22"/>
          <w:szCs w:val="22"/>
        </w:rPr>
        <w:t>Privacy Act</w:t>
      </w:r>
    </w:p>
    <w:p w:rsidR="00987C25" w:rsidRDefault="00987C25" w:rsidP="00987C25">
      <w:pPr>
        <w:pStyle w:val="ListParagraph"/>
        <w:tabs>
          <w:tab w:val="left" w:pos="6660"/>
        </w:tabs>
        <w:jc w:val="both"/>
        <w:rPr>
          <w:sz w:val="22"/>
          <w:szCs w:val="22"/>
        </w:rPr>
      </w:pPr>
      <w:r w:rsidRPr="00F91FBB">
        <w:rPr>
          <w:sz w:val="22"/>
          <w:szCs w:val="22"/>
        </w:rPr>
        <w:t>This submission has been reviewed by ICRO, who determined that the Privacy Act does not apply</w:t>
      </w:r>
      <w:r>
        <w:rPr>
          <w:sz w:val="22"/>
          <w:szCs w:val="22"/>
        </w:rPr>
        <w:t>.</w:t>
      </w:r>
    </w:p>
    <w:p w:rsidR="00987C25" w:rsidRDefault="00987C25" w:rsidP="00987C25">
      <w:pPr>
        <w:pStyle w:val="ListParagraph"/>
        <w:tabs>
          <w:tab w:val="left" w:pos="6660"/>
        </w:tabs>
        <w:jc w:val="both"/>
        <w:rPr>
          <w:sz w:val="22"/>
          <w:szCs w:val="22"/>
        </w:rPr>
      </w:pPr>
    </w:p>
    <w:p w:rsidR="00987C25" w:rsidRPr="00E55357" w:rsidRDefault="00987C25" w:rsidP="00987C25">
      <w:pPr>
        <w:pStyle w:val="ListParagraph"/>
        <w:numPr>
          <w:ilvl w:val="0"/>
          <w:numId w:val="35"/>
        </w:numPr>
        <w:jc w:val="both"/>
        <w:rPr>
          <w:b/>
          <w:sz w:val="22"/>
          <w:szCs w:val="22"/>
        </w:rPr>
      </w:pPr>
      <w:r w:rsidRPr="00E55357">
        <w:rPr>
          <w:b/>
          <w:sz w:val="22"/>
          <w:szCs w:val="22"/>
        </w:rPr>
        <w:t>Securing Information</w:t>
      </w:r>
    </w:p>
    <w:p w:rsidR="00987C25" w:rsidRPr="0097108A" w:rsidRDefault="00987C25" w:rsidP="00987C25">
      <w:pPr>
        <w:pStyle w:val="ListParagraph"/>
        <w:jc w:val="both"/>
        <w:rPr>
          <w:sz w:val="22"/>
          <w:szCs w:val="22"/>
        </w:rPr>
      </w:pPr>
      <w:r w:rsidRPr="0097108A">
        <w:rPr>
          <w:sz w:val="22"/>
          <w:szCs w:val="22"/>
        </w:rPr>
        <w:t>The CPTED School Study does not collect any personal</w:t>
      </w:r>
      <w:r>
        <w:rPr>
          <w:sz w:val="22"/>
          <w:szCs w:val="22"/>
        </w:rPr>
        <w:t>ly</w:t>
      </w:r>
      <w:r w:rsidRPr="0097108A">
        <w:rPr>
          <w:sz w:val="22"/>
          <w:szCs w:val="22"/>
        </w:rPr>
        <w:t xml:space="preserve"> identif</w:t>
      </w:r>
      <w:r>
        <w:rPr>
          <w:sz w:val="22"/>
          <w:szCs w:val="22"/>
        </w:rPr>
        <w:t>iable</w:t>
      </w:r>
      <w:r w:rsidRPr="0097108A">
        <w:rPr>
          <w:sz w:val="22"/>
          <w:szCs w:val="22"/>
        </w:rPr>
        <w:t xml:space="preserve"> information </w:t>
      </w:r>
      <w:r>
        <w:rPr>
          <w:sz w:val="22"/>
          <w:szCs w:val="22"/>
        </w:rPr>
        <w:t xml:space="preserve">(PII) </w:t>
      </w:r>
      <w:r w:rsidRPr="0097108A">
        <w:rPr>
          <w:sz w:val="22"/>
          <w:szCs w:val="22"/>
        </w:rPr>
        <w:t xml:space="preserve">on participants in the study; however, as a matter of standard procedure, the following protections of privacy will be implemented. </w:t>
      </w:r>
    </w:p>
    <w:p w:rsidR="00987C25" w:rsidRPr="0097108A" w:rsidRDefault="00987C25" w:rsidP="00987C25">
      <w:pPr>
        <w:pStyle w:val="ListParagraph"/>
        <w:ind w:left="0"/>
        <w:jc w:val="both"/>
        <w:rPr>
          <w:sz w:val="22"/>
          <w:szCs w:val="22"/>
        </w:rPr>
      </w:pPr>
    </w:p>
    <w:p w:rsidR="00987C25" w:rsidRPr="00E55357" w:rsidRDefault="00987C25" w:rsidP="00987C25">
      <w:pPr>
        <w:pStyle w:val="ListParagraph"/>
        <w:numPr>
          <w:ilvl w:val="1"/>
          <w:numId w:val="35"/>
        </w:numPr>
        <w:spacing w:after="240"/>
        <w:jc w:val="both"/>
        <w:rPr>
          <w:sz w:val="22"/>
          <w:szCs w:val="22"/>
        </w:rPr>
      </w:pPr>
      <w:r w:rsidRPr="00E55357">
        <w:rPr>
          <w:sz w:val="22"/>
          <w:szCs w:val="22"/>
        </w:rPr>
        <w:t>All school identifying information will be kept in secured areas at ICF Macro and no school identifying data will be included in the data files delivered to CDC;</w:t>
      </w:r>
    </w:p>
    <w:p w:rsidR="00987C25" w:rsidRPr="0097108A" w:rsidRDefault="00987C25" w:rsidP="00987C25">
      <w:pPr>
        <w:numPr>
          <w:ilvl w:val="1"/>
          <w:numId w:val="35"/>
        </w:numPr>
        <w:spacing w:before="120"/>
        <w:jc w:val="both"/>
        <w:rPr>
          <w:sz w:val="22"/>
          <w:szCs w:val="22"/>
        </w:rPr>
      </w:pPr>
      <w:r w:rsidRPr="0097108A">
        <w:rPr>
          <w:sz w:val="22"/>
          <w:szCs w:val="22"/>
        </w:rPr>
        <w:t>All data files will be encrypted or password protected; and</w:t>
      </w:r>
    </w:p>
    <w:p w:rsidR="00987C25" w:rsidRPr="0097108A" w:rsidRDefault="00987C25" w:rsidP="00987C25">
      <w:pPr>
        <w:numPr>
          <w:ilvl w:val="1"/>
          <w:numId w:val="35"/>
        </w:numPr>
        <w:spacing w:before="120"/>
        <w:jc w:val="both"/>
        <w:rPr>
          <w:sz w:val="22"/>
          <w:szCs w:val="22"/>
        </w:rPr>
      </w:pPr>
      <w:r w:rsidRPr="0097108A">
        <w:rPr>
          <w:sz w:val="22"/>
          <w:szCs w:val="22"/>
        </w:rPr>
        <w:t xml:space="preserve">All data collection staff will be trained </w:t>
      </w:r>
      <w:r>
        <w:rPr>
          <w:sz w:val="22"/>
          <w:szCs w:val="22"/>
        </w:rPr>
        <w:t xml:space="preserve">by ICF Macro </w:t>
      </w:r>
      <w:r w:rsidRPr="0097108A">
        <w:rPr>
          <w:sz w:val="22"/>
          <w:szCs w:val="22"/>
        </w:rPr>
        <w:t>in protecting respondents and must receive certification of this training prior to collecting data or working with respondent data.</w:t>
      </w:r>
    </w:p>
    <w:p w:rsidR="00987C25" w:rsidRPr="00F91FBB" w:rsidRDefault="00987C25" w:rsidP="00987C25">
      <w:pPr>
        <w:pStyle w:val="ListParagraph"/>
        <w:tabs>
          <w:tab w:val="left" w:pos="6660"/>
        </w:tabs>
        <w:jc w:val="both"/>
        <w:rPr>
          <w:sz w:val="22"/>
          <w:szCs w:val="22"/>
        </w:rPr>
      </w:pPr>
    </w:p>
    <w:p w:rsidR="00987C25" w:rsidRPr="00E55357" w:rsidRDefault="00987C25" w:rsidP="00987C25">
      <w:pPr>
        <w:pStyle w:val="ListParagraph"/>
        <w:numPr>
          <w:ilvl w:val="0"/>
          <w:numId w:val="35"/>
        </w:numPr>
        <w:jc w:val="both"/>
        <w:rPr>
          <w:b/>
          <w:sz w:val="22"/>
          <w:szCs w:val="22"/>
        </w:rPr>
      </w:pPr>
      <w:r>
        <w:rPr>
          <w:b/>
          <w:sz w:val="22"/>
          <w:szCs w:val="22"/>
        </w:rPr>
        <w:t xml:space="preserve">Procedures for Obtaining </w:t>
      </w:r>
      <w:r w:rsidRPr="00E55357">
        <w:rPr>
          <w:b/>
          <w:sz w:val="22"/>
          <w:szCs w:val="22"/>
        </w:rPr>
        <w:t>Consent</w:t>
      </w:r>
    </w:p>
    <w:p w:rsidR="00987C25" w:rsidRPr="00E42DA8" w:rsidRDefault="00987C25" w:rsidP="00987C25">
      <w:pPr>
        <w:pStyle w:val="ListParagraph"/>
        <w:jc w:val="both"/>
        <w:rPr>
          <w:sz w:val="22"/>
          <w:szCs w:val="22"/>
        </w:rPr>
      </w:pPr>
      <w:r w:rsidRPr="00E42DA8">
        <w:rPr>
          <w:sz w:val="22"/>
          <w:szCs w:val="22"/>
        </w:rPr>
        <w:t>The CPTED Student Survey (Appendix G) is completely anonymous and does not collect any personally identifiable information (PII) on participants in the study; however, prior to participating in the survey, stud</w:t>
      </w:r>
      <w:r w:rsidRPr="00E42DA8">
        <w:rPr>
          <w:spacing w:val="1"/>
          <w:sz w:val="22"/>
          <w:szCs w:val="22"/>
        </w:rPr>
        <w:t>e</w:t>
      </w:r>
      <w:r w:rsidRPr="00E42DA8">
        <w:rPr>
          <w:sz w:val="22"/>
          <w:szCs w:val="22"/>
        </w:rPr>
        <w:t>nts</w:t>
      </w:r>
      <w:r w:rsidRPr="00E42DA8">
        <w:rPr>
          <w:spacing w:val="-1"/>
          <w:sz w:val="22"/>
          <w:szCs w:val="22"/>
        </w:rPr>
        <w:t xml:space="preserve"> </w:t>
      </w:r>
      <w:r w:rsidRPr="00E42DA8">
        <w:rPr>
          <w:sz w:val="22"/>
          <w:szCs w:val="22"/>
        </w:rPr>
        <w:t>mu</w:t>
      </w:r>
      <w:r w:rsidRPr="00E42DA8">
        <w:rPr>
          <w:spacing w:val="-1"/>
          <w:sz w:val="22"/>
          <w:szCs w:val="22"/>
        </w:rPr>
        <w:t>s</w:t>
      </w:r>
      <w:r w:rsidRPr="00E42DA8">
        <w:rPr>
          <w:sz w:val="22"/>
          <w:szCs w:val="22"/>
        </w:rPr>
        <w:t>t obt</w:t>
      </w:r>
      <w:r w:rsidRPr="00E42DA8">
        <w:rPr>
          <w:spacing w:val="1"/>
          <w:sz w:val="22"/>
          <w:szCs w:val="22"/>
        </w:rPr>
        <w:t>a</w:t>
      </w:r>
      <w:r w:rsidRPr="00E42DA8">
        <w:rPr>
          <w:sz w:val="22"/>
          <w:szCs w:val="22"/>
        </w:rPr>
        <w:t>in written, p</w:t>
      </w:r>
      <w:r w:rsidRPr="00E42DA8">
        <w:rPr>
          <w:spacing w:val="1"/>
          <w:sz w:val="22"/>
          <w:szCs w:val="22"/>
        </w:rPr>
        <w:t>a</w:t>
      </w:r>
      <w:r w:rsidRPr="00E42DA8">
        <w:rPr>
          <w:spacing w:val="-1"/>
          <w:sz w:val="22"/>
          <w:szCs w:val="22"/>
        </w:rPr>
        <w:t>r</w:t>
      </w:r>
      <w:r w:rsidRPr="00E42DA8">
        <w:rPr>
          <w:spacing w:val="3"/>
          <w:sz w:val="22"/>
          <w:szCs w:val="22"/>
        </w:rPr>
        <w:t>e</w:t>
      </w:r>
      <w:r w:rsidRPr="00E42DA8">
        <w:rPr>
          <w:sz w:val="22"/>
          <w:szCs w:val="22"/>
        </w:rPr>
        <w:t>nt</w:t>
      </w:r>
      <w:r w:rsidRPr="00E42DA8">
        <w:rPr>
          <w:spacing w:val="1"/>
          <w:sz w:val="22"/>
          <w:szCs w:val="22"/>
        </w:rPr>
        <w:t>a</w:t>
      </w:r>
      <w:r w:rsidRPr="00E42DA8">
        <w:rPr>
          <w:sz w:val="22"/>
          <w:szCs w:val="22"/>
        </w:rPr>
        <w:t xml:space="preserve">l </w:t>
      </w:r>
      <w:r w:rsidRPr="00E42DA8">
        <w:rPr>
          <w:spacing w:val="1"/>
          <w:sz w:val="22"/>
          <w:szCs w:val="22"/>
        </w:rPr>
        <w:t>c</w:t>
      </w:r>
      <w:r w:rsidRPr="00E42DA8">
        <w:rPr>
          <w:sz w:val="22"/>
          <w:szCs w:val="22"/>
        </w:rPr>
        <w:t>on</w:t>
      </w:r>
      <w:r w:rsidRPr="00E42DA8">
        <w:rPr>
          <w:spacing w:val="-1"/>
          <w:sz w:val="22"/>
          <w:szCs w:val="22"/>
        </w:rPr>
        <w:t>s</w:t>
      </w:r>
      <w:r w:rsidRPr="00E42DA8">
        <w:rPr>
          <w:spacing w:val="1"/>
          <w:sz w:val="22"/>
          <w:szCs w:val="22"/>
        </w:rPr>
        <w:t>e</w:t>
      </w:r>
      <w:r w:rsidRPr="00E42DA8">
        <w:rPr>
          <w:sz w:val="22"/>
          <w:szCs w:val="22"/>
        </w:rPr>
        <w:t>nt u</w:t>
      </w:r>
      <w:r w:rsidRPr="00E42DA8">
        <w:rPr>
          <w:spacing w:val="-1"/>
          <w:sz w:val="22"/>
          <w:szCs w:val="22"/>
        </w:rPr>
        <w:t>s</w:t>
      </w:r>
      <w:r w:rsidRPr="00E42DA8">
        <w:rPr>
          <w:sz w:val="22"/>
          <w:szCs w:val="22"/>
        </w:rPr>
        <w:t>ing</w:t>
      </w:r>
      <w:r w:rsidRPr="00E42DA8">
        <w:rPr>
          <w:spacing w:val="1"/>
          <w:sz w:val="22"/>
          <w:szCs w:val="22"/>
        </w:rPr>
        <w:t xml:space="preserve"> </w:t>
      </w:r>
      <w:r w:rsidRPr="00E42DA8">
        <w:rPr>
          <w:sz w:val="22"/>
          <w:szCs w:val="22"/>
        </w:rPr>
        <w:t>the</w:t>
      </w:r>
      <w:r w:rsidRPr="00E42DA8">
        <w:rPr>
          <w:spacing w:val="1"/>
          <w:sz w:val="22"/>
          <w:szCs w:val="22"/>
        </w:rPr>
        <w:t xml:space="preserve"> CPTED Parental Permission Form and Survey Fact Sheet</w:t>
      </w:r>
      <w:r w:rsidRPr="00E42DA8">
        <w:rPr>
          <w:sz w:val="22"/>
          <w:szCs w:val="22"/>
        </w:rPr>
        <w:t xml:space="preserve"> (</w:t>
      </w:r>
      <w:r w:rsidRPr="00E42DA8">
        <w:rPr>
          <w:spacing w:val="1"/>
          <w:sz w:val="22"/>
          <w:szCs w:val="22"/>
        </w:rPr>
        <w:t>Appendix</w:t>
      </w:r>
      <w:r w:rsidRPr="00E42DA8">
        <w:rPr>
          <w:sz w:val="22"/>
          <w:szCs w:val="22"/>
        </w:rPr>
        <w:t xml:space="preserve"> I). </w:t>
      </w:r>
      <w:r w:rsidR="00E42DA8" w:rsidRPr="00E42DA8">
        <w:rPr>
          <w:color w:val="000000" w:themeColor="text1"/>
          <w:sz w:val="22"/>
          <w:szCs w:val="22"/>
        </w:rPr>
        <w:t>Teachers will be provided a script to be read to students making them aware of the study consent procedures - students will either receive active permission from their parents granting participation in the study or, passive permission where students will return a signed form stating that they are not to be involved in the study (Appendix H).</w:t>
      </w:r>
      <w:r w:rsidR="00E42DA8" w:rsidRPr="00E42DA8">
        <w:rPr>
          <w:color w:val="1F497D"/>
          <w:sz w:val="22"/>
          <w:szCs w:val="22"/>
        </w:rPr>
        <w:t xml:space="preserve"> </w:t>
      </w:r>
      <w:r w:rsidRPr="00E42DA8">
        <w:rPr>
          <w:sz w:val="22"/>
          <w:szCs w:val="22"/>
        </w:rPr>
        <w:t xml:space="preserve">The Parental Permission Form informs parents about the purpose of the study, and states that survey results will be kept private to the extent allowed by law, and that only study staff will be allowed to look at them. </w:t>
      </w:r>
      <w:r w:rsidRPr="00E42DA8">
        <w:rPr>
          <w:color w:val="000000"/>
          <w:sz w:val="22"/>
          <w:szCs w:val="22"/>
        </w:rPr>
        <w:t>Parents are also informed that survey results will be kept for five years and will be stored in a locked filing cabinet or on a protected computer.</w:t>
      </w:r>
    </w:p>
    <w:p w:rsidR="00987C25" w:rsidRDefault="00987C25" w:rsidP="00987C25">
      <w:pPr>
        <w:pStyle w:val="ListParagraph"/>
        <w:jc w:val="both"/>
        <w:rPr>
          <w:sz w:val="22"/>
          <w:szCs w:val="22"/>
        </w:rPr>
      </w:pPr>
    </w:p>
    <w:p w:rsidR="00987C25" w:rsidRPr="006525B7" w:rsidRDefault="00987C25" w:rsidP="00987C25">
      <w:pPr>
        <w:pStyle w:val="ListParagraph"/>
        <w:numPr>
          <w:ilvl w:val="0"/>
          <w:numId w:val="35"/>
        </w:numPr>
        <w:jc w:val="both"/>
        <w:rPr>
          <w:sz w:val="22"/>
          <w:szCs w:val="22"/>
        </w:rPr>
      </w:pPr>
      <w:r w:rsidRPr="006525B7">
        <w:rPr>
          <w:b/>
          <w:sz w:val="22"/>
          <w:szCs w:val="22"/>
        </w:rPr>
        <w:t>Informing Respondents about the Voluntary Nature of their Response</w:t>
      </w:r>
    </w:p>
    <w:p w:rsidR="00987C25" w:rsidRPr="00845491" w:rsidRDefault="00987C25" w:rsidP="00987C25">
      <w:pPr>
        <w:tabs>
          <w:tab w:val="left" w:pos="6660"/>
        </w:tabs>
        <w:ind w:left="720"/>
        <w:jc w:val="both"/>
        <w:rPr>
          <w:sz w:val="22"/>
          <w:szCs w:val="22"/>
        </w:rPr>
      </w:pPr>
      <w:r w:rsidRPr="0097108A">
        <w:rPr>
          <w:sz w:val="22"/>
          <w:szCs w:val="22"/>
        </w:rPr>
        <w:t>The CPTED School Study does not collect any personal</w:t>
      </w:r>
      <w:r>
        <w:rPr>
          <w:sz w:val="22"/>
          <w:szCs w:val="22"/>
        </w:rPr>
        <w:t>ly</w:t>
      </w:r>
      <w:r w:rsidRPr="0097108A">
        <w:rPr>
          <w:sz w:val="22"/>
          <w:szCs w:val="22"/>
        </w:rPr>
        <w:t xml:space="preserve"> identif</w:t>
      </w:r>
      <w:r>
        <w:rPr>
          <w:sz w:val="22"/>
          <w:szCs w:val="22"/>
        </w:rPr>
        <w:t>iable</w:t>
      </w:r>
      <w:r w:rsidRPr="0097108A">
        <w:rPr>
          <w:sz w:val="22"/>
          <w:szCs w:val="22"/>
        </w:rPr>
        <w:t xml:space="preserve"> information </w:t>
      </w:r>
      <w:r>
        <w:rPr>
          <w:sz w:val="22"/>
          <w:szCs w:val="22"/>
        </w:rPr>
        <w:t xml:space="preserve">(PII) </w:t>
      </w:r>
      <w:r w:rsidRPr="0097108A">
        <w:rPr>
          <w:sz w:val="22"/>
          <w:szCs w:val="22"/>
        </w:rPr>
        <w:t>on participants in the study; however</w:t>
      </w:r>
      <w:r w:rsidRPr="00845491">
        <w:rPr>
          <w:sz w:val="22"/>
          <w:szCs w:val="22"/>
        </w:rPr>
        <w:t xml:space="preserve"> </w:t>
      </w:r>
      <w:r>
        <w:rPr>
          <w:sz w:val="22"/>
          <w:szCs w:val="22"/>
        </w:rPr>
        <w:t>s</w:t>
      </w:r>
      <w:r w:rsidRPr="00845491">
        <w:rPr>
          <w:sz w:val="22"/>
          <w:szCs w:val="22"/>
        </w:rPr>
        <w:t xml:space="preserve">tudents whose parents have consented to their participation will be asked to verbally assent to participating in the </w:t>
      </w:r>
      <w:r>
        <w:rPr>
          <w:sz w:val="22"/>
          <w:szCs w:val="22"/>
        </w:rPr>
        <w:t>CPTED Student Survey (</w:t>
      </w:r>
      <w:r w:rsidRPr="00987310">
        <w:rPr>
          <w:sz w:val="22"/>
          <w:szCs w:val="22"/>
        </w:rPr>
        <w:t xml:space="preserve">Appendix </w:t>
      </w:r>
      <w:r w:rsidRPr="00FE5C15">
        <w:rPr>
          <w:sz w:val="22"/>
          <w:szCs w:val="22"/>
        </w:rPr>
        <w:t>G</w:t>
      </w:r>
      <w:r>
        <w:rPr>
          <w:sz w:val="22"/>
          <w:szCs w:val="22"/>
        </w:rPr>
        <w:t>)</w:t>
      </w:r>
      <w:r w:rsidRPr="00845491">
        <w:rPr>
          <w:sz w:val="22"/>
          <w:szCs w:val="22"/>
        </w:rPr>
        <w:t xml:space="preserve"> prior to completing the survey questionnaire. The verbal assent request will be included as part of </w:t>
      </w:r>
      <w:r>
        <w:rPr>
          <w:sz w:val="22"/>
          <w:szCs w:val="22"/>
        </w:rPr>
        <w:t xml:space="preserve">the </w:t>
      </w:r>
      <w:r w:rsidRPr="00845491">
        <w:rPr>
          <w:sz w:val="22"/>
          <w:szCs w:val="22"/>
        </w:rPr>
        <w:t>instructions for completing the survey</w:t>
      </w:r>
      <w:r>
        <w:rPr>
          <w:sz w:val="22"/>
          <w:szCs w:val="22"/>
        </w:rPr>
        <w:t>, contained in the CPTED Student Survey Administration Guide (</w:t>
      </w:r>
      <w:r w:rsidRPr="00765C0A">
        <w:rPr>
          <w:sz w:val="22"/>
          <w:szCs w:val="22"/>
        </w:rPr>
        <w:t xml:space="preserve">Appendix </w:t>
      </w:r>
      <w:r>
        <w:rPr>
          <w:sz w:val="22"/>
          <w:szCs w:val="22"/>
        </w:rPr>
        <w:t>Q)</w:t>
      </w:r>
      <w:r w:rsidRPr="00845491">
        <w:rPr>
          <w:sz w:val="22"/>
          <w:szCs w:val="22"/>
        </w:rPr>
        <w:t xml:space="preserve">. Students will be provided a description of what will be expected from them and will be notified that (1) their participation is voluntary, (2) they can withdraw at anytime, and (3) they may skip any question that makes them uncomfortable. Verbal assent will be required </w:t>
      </w:r>
      <w:r>
        <w:rPr>
          <w:sz w:val="22"/>
          <w:szCs w:val="22"/>
        </w:rPr>
        <w:t>before students may begin</w:t>
      </w:r>
      <w:r w:rsidRPr="00845491">
        <w:rPr>
          <w:sz w:val="22"/>
          <w:szCs w:val="22"/>
        </w:rPr>
        <w:t xml:space="preserve"> the survey.</w:t>
      </w:r>
    </w:p>
    <w:p w:rsidR="009E1F2F" w:rsidRPr="004D3E81" w:rsidRDefault="00A25DD3" w:rsidP="00507F60">
      <w:pPr>
        <w:pStyle w:val="Heading2"/>
        <w:spacing w:after="120"/>
        <w:rPr>
          <w:sz w:val="24"/>
          <w:szCs w:val="24"/>
        </w:rPr>
      </w:pPr>
      <w:bookmarkStart w:id="14" w:name="_Toc151782186"/>
      <w:r w:rsidRPr="004D3E81">
        <w:rPr>
          <w:rFonts w:ascii="Calibri" w:hAnsi="Calibri" w:cs="Calibri"/>
          <w:i w:val="0"/>
          <w:sz w:val="24"/>
          <w:szCs w:val="24"/>
        </w:rPr>
        <w:t>A</w:t>
      </w:r>
      <w:r w:rsidR="00873F74" w:rsidRPr="004D3E81">
        <w:rPr>
          <w:rFonts w:ascii="Calibri" w:hAnsi="Calibri" w:cs="Calibri"/>
          <w:i w:val="0"/>
          <w:sz w:val="24"/>
          <w:szCs w:val="24"/>
        </w:rPr>
        <w:t xml:space="preserve">11. </w:t>
      </w:r>
      <w:bookmarkEnd w:id="14"/>
      <w:r w:rsidR="00845491" w:rsidRPr="004D3E81">
        <w:rPr>
          <w:rFonts w:ascii="Calibri" w:hAnsi="Calibri" w:cs="Calibri"/>
          <w:i w:val="0"/>
          <w:sz w:val="24"/>
          <w:szCs w:val="24"/>
        </w:rPr>
        <w:t>JUSTIFICATION FOR SENSITIVE QUESTIONS</w:t>
      </w:r>
    </w:p>
    <w:p w:rsidR="002053E0" w:rsidRPr="00845491" w:rsidRDefault="00493FCA" w:rsidP="00AF56C4">
      <w:pPr>
        <w:jc w:val="both"/>
        <w:rPr>
          <w:sz w:val="22"/>
          <w:szCs w:val="22"/>
        </w:rPr>
      </w:pPr>
      <w:r w:rsidRPr="00845491">
        <w:rPr>
          <w:sz w:val="22"/>
          <w:szCs w:val="22"/>
        </w:rPr>
        <w:t xml:space="preserve">Items in the </w:t>
      </w:r>
      <w:r w:rsidR="00FE5C15">
        <w:rPr>
          <w:sz w:val="22"/>
          <w:szCs w:val="22"/>
        </w:rPr>
        <w:t xml:space="preserve">CPTED </w:t>
      </w:r>
      <w:r w:rsidR="00F91785">
        <w:rPr>
          <w:sz w:val="22"/>
          <w:szCs w:val="22"/>
        </w:rPr>
        <w:t>Student Survey (</w:t>
      </w:r>
      <w:r w:rsidR="00F91785" w:rsidRPr="001A47B3">
        <w:rPr>
          <w:sz w:val="22"/>
          <w:szCs w:val="22"/>
        </w:rPr>
        <w:t>Appendix G</w:t>
      </w:r>
      <w:r w:rsidR="00F91785">
        <w:rPr>
          <w:sz w:val="22"/>
          <w:szCs w:val="22"/>
        </w:rPr>
        <w:t>)</w:t>
      </w:r>
      <w:r w:rsidRPr="00845491">
        <w:rPr>
          <w:sz w:val="22"/>
          <w:szCs w:val="22"/>
        </w:rPr>
        <w:t xml:space="preserve"> may cause some discomfort in responding. In some instances, this discomfort may be exacerbated by a student</w:t>
      </w:r>
      <w:r w:rsidR="007151BF" w:rsidRPr="00845491">
        <w:rPr>
          <w:sz w:val="22"/>
          <w:szCs w:val="22"/>
        </w:rPr>
        <w:t>’</w:t>
      </w:r>
      <w:r w:rsidRPr="00845491">
        <w:rPr>
          <w:sz w:val="22"/>
          <w:szCs w:val="22"/>
        </w:rPr>
        <w:t xml:space="preserve">s personal circumstance. </w:t>
      </w:r>
      <w:r w:rsidR="004F014E" w:rsidRPr="00845491">
        <w:rPr>
          <w:sz w:val="22"/>
          <w:szCs w:val="22"/>
        </w:rPr>
        <w:t>For example, if a student has been subject to bullying for quite some time, she or he might become upset while completing the survey when questions related to bullying</w:t>
      </w:r>
      <w:r w:rsidR="001A47B3">
        <w:rPr>
          <w:sz w:val="22"/>
          <w:szCs w:val="22"/>
        </w:rPr>
        <w:t xml:space="preserve"> are asked</w:t>
      </w:r>
      <w:r w:rsidR="004F014E" w:rsidRPr="00845491">
        <w:rPr>
          <w:sz w:val="22"/>
          <w:szCs w:val="22"/>
        </w:rPr>
        <w:t>. The risks of this happening, based on our prior research</w:t>
      </w:r>
      <w:r w:rsidRPr="00845491">
        <w:rPr>
          <w:sz w:val="22"/>
          <w:szCs w:val="22"/>
        </w:rPr>
        <w:t xml:space="preserve"> and the literature</w:t>
      </w:r>
      <w:r w:rsidR="004F014E" w:rsidRPr="00845491">
        <w:rPr>
          <w:sz w:val="22"/>
          <w:szCs w:val="22"/>
        </w:rPr>
        <w:t>, are minimal. But, i</w:t>
      </w:r>
      <w:r w:rsidR="009E1F2F" w:rsidRPr="00845491">
        <w:rPr>
          <w:sz w:val="22"/>
          <w:szCs w:val="22"/>
        </w:rPr>
        <w:t xml:space="preserve">n an abundance of caution due to the </w:t>
      </w:r>
      <w:r w:rsidR="002053E0" w:rsidRPr="00845491">
        <w:rPr>
          <w:sz w:val="22"/>
          <w:szCs w:val="22"/>
        </w:rPr>
        <w:t xml:space="preserve">participation of respondents under the age of 18 years and the </w:t>
      </w:r>
      <w:r w:rsidR="009E1F2F" w:rsidRPr="00845491">
        <w:rPr>
          <w:sz w:val="22"/>
          <w:szCs w:val="22"/>
        </w:rPr>
        <w:t>sensitive nature of some questions, the following sa</w:t>
      </w:r>
      <w:r w:rsidR="002053E0" w:rsidRPr="00845491">
        <w:rPr>
          <w:sz w:val="22"/>
          <w:szCs w:val="22"/>
        </w:rPr>
        <w:t>feguards will be put into place</w:t>
      </w:r>
      <w:r w:rsidR="00CD5A9A">
        <w:rPr>
          <w:sz w:val="22"/>
          <w:szCs w:val="22"/>
        </w:rPr>
        <w:t>:</w:t>
      </w:r>
      <w:r w:rsidR="002053E0" w:rsidRPr="00845491">
        <w:rPr>
          <w:sz w:val="22"/>
          <w:szCs w:val="22"/>
        </w:rPr>
        <w:t xml:space="preserve"> </w:t>
      </w:r>
    </w:p>
    <w:p w:rsidR="002053E0" w:rsidRPr="00F17F9A" w:rsidRDefault="002451E2" w:rsidP="00F652C9">
      <w:pPr>
        <w:pStyle w:val="Heading2"/>
        <w:jc w:val="both"/>
        <w:rPr>
          <w:rFonts w:ascii="Times New Roman" w:hAnsi="Times New Roman" w:cs="Times New Roman"/>
          <w:b w:val="0"/>
          <w:sz w:val="22"/>
          <w:szCs w:val="22"/>
          <w:u w:val="single"/>
        </w:rPr>
      </w:pPr>
      <w:r w:rsidRPr="00F17F9A">
        <w:rPr>
          <w:rFonts w:ascii="Times New Roman" w:hAnsi="Times New Roman" w:cs="Times New Roman"/>
          <w:b w:val="0"/>
          <w:sz w:val="22"/>
          <w:szCs w:val="22"/>
          <w:u w:val="single"/>
        </w:rPr>
        <w:t>Acquiring Informed Consent</w:t>
      </w:r>
      <w:r w:rsidR="00845491" w:rsidRPr="00F17F9A">
        <w:rPr>
          <w:rFonts w:ascii="Times New Roman" w:hAnsi="Times New Roman" w:cs="Times New Roman"/>
          <w:b w:val="0"/>
          <w:sz w:val="22"/>
          <w:szCs w:val="22"/>
          <w:u w:val="single"/>
        </w:rPr>
        <w:t xml:space="preserve"> from Parents</w:t>
      </w:r>
    </w:p>
    <w:p w:rsidR="001F4777" w:rsidRDefault="00762243" w:rsidP="00F652C9">
      <w:pPr>
        <w:jc w:val="both"/>
        <w:rPr>
          <w:sz w:val="22"/>
          <w:szCs w:val="22"/>
        </w:rPr>
      </w:pPr>
      <w:r w:rsidRPr="00845491">
        <w:rPr>
          <w:sz w:val="22"/>
          <w:szCs w:val="22"/>
        </w:rPr>
        <w:t xml:space="preserve">The parents of potential student participants will be sent a </w:t>
      </w:r>
      <w:r w:rsidR="00D2118C">
        <w:rPr>
          <w:sz w:val="22"/>
          <w:szCs w:val="22"/>
        </w:rPr>
        <w:t xml:space="preserve">CPTED </w:t>
      </w:r>
      <w:r>
        <w:rPr>
          <w:sz w:val="22"/>
          <w:szCs w:val="22"/>
        </w:rPr>
        <w:t>Parent</w:t>
      </w:r>
      <w:r w:rsidR="00987310">
        <w:rPr>
          <w:sz w:val="22"/>
          <w:szCs w:val="22"/>
        </w:rPr>
        <w:t>al</w:t>
      </w:r>
      <w:r>
        <w:rPr>
          <w:sz w:val="22"/>
          <w:szCs w:val="22"/>
        </w:rPr>
        <w:t xml:space="preserve"> Permission Form</w:t>
      </w:r>
      <w:r w:rsidR="00D2118C">
        <w:rPr>
          <w:sz w:val="22"/>
          <w:szCs w:val="22"/>
        </w:rPr>
        <w:t xml:space="preserve"> and Survey Fact Sheet</w:t>
      </w:r>
      <w:r w:rsidRPr="00845491">
        <w:rPr>
          <w:sz w:val="22"/>
          <w:szCs w:val="22"/>
        </w:rPr>
        <w:t xml:space="preserve"> (</w:t>
      </w:r>
      <w:r w:rsidRPr="000464B7">
        <w:rPr>
          <w:sz w:val="22"/>
          <w:szCs w:val="22"/>
        </w:rPr>
        <w:t>Appendix I</w:t>
      </w:r>
      <w:r w:rsidRPr="00845491">
        <w:rPr>
          <w:sz w:val="22"/>
          <w:szCs w:val="22"/>
        </w:rPr>
        <w:t>)</w:t>
      </w:r>
      <w:r w:rsidR="00D2118C">
        <w:rPr>
          <w:sz w:val="22"/>
          <w:szCs w:val="22"/>
        </w:rPr>
        <w:t>.</w:t>
      </w:r>
      <w:r w:rsidRPr="00845491">
        <w:rPr>
          <w:sz w:val="22"/>
          <w:szCs w:val="22"/>
        </w:rPr>
        <w:t xml:space="preserve"> </w:t>
      </w:r>
      <w:r w:rsidR="009E1F2F" w:rsidRPr="00845491">
        <w:rPr>
          <w:sz w:val="22"/>
          <w:szCs w:val="22"/>
        </w:rPr>
        <w:t>Parental permission for the student’s participation will be obtained prior to administration of the survey</w:t>
      </w:r>
      <w:r w:rsidR="007B3384" w:rsidRPr="00845491">
        <w:rPr>
          <w:sz w:val="22"/>
          <w:szCs w:val="22"/>
        </w:rPr>
        <w:t xml:space="preserve">. </w:t>
      </w:r>
      <w:r w:rsidR="009E1F2F" w:rsidRPr="00845491">
        <w:rPr>
          <w:sz w:val="22"/>
          <w:szCs w:val="22"/>
        </w:rPr>
        <w:t xml:space="preserve">The </w:t>
      </w:r>
      <w:r>
        <w:rPr>
          <w:sz w:val="22"/>
          <w:szCs w:val="22"/>
        </w:rPr>
        <w:t>Parent</w:t>
      </w:r>
      <w:r w:rsidR="00987310">
        <w:rPr>
          <w:sz w:val="22"/>
          <w:szCs w:val="22"/>
        </w:rPr>
        <w:t>al</w:t>
      </w:r>
      <w:r>
        <w:rPr>
          <w:sz w:val="22"/>
          <w:szCs w:val="22"/>
        </w:rPr>
        <w:t xml:space="preserve"> Permission Form </w:t>
      </w:r>
      <w:r w:rsidR="009E1F2F" w:rsidRPr="00845491">
        <w:rPr>
          <w:sz w:val="22"/>
          <w:szCs w:val="22"/>
        </w:rPr>
        <w:t>will (</w:t>
      </w:r>
      <w:r w:rsidR="000464B7">
        <w:rPr>
          <w:sz w:val="22"/>
          <w:szCs w:val="22"/>
        </w:rPr>
        <w:t>1</w:t>
      </w:r>
      <w:r w:rsidR="009E1F2F" w:rsidRPr="00845491">
        <w:rPr>
          <w:sz w:val="22"/>
          <w:szCs w:val="22"/>
        </w:rPr>
        <w:t>) identify CDC as the sponsor, (</w:t>
      </w:r>
      <w:r w:rsidR="000464B7">
        <w:rPr>
          <w:sz w:val="22"/>
          <w:szCs w:val="22"/>
        </w:rPr>
        <w:t>2</w:t>
      </w:r>
      <w:r w:rsidR="009E1F2F" w:rsidRPr="00845491">
        <w:rPr>
          <w:sz w:val="22"/>
          <w:szCs w:val="22"/>
        </w:rPr>
        <w:t>) indicate the school district’s support of and commitment to the research, (</w:t>
      </w:r>
      <w:r w:rsidR="000464B7">
        <w:rPr>
          <w:sz w:val="22"/>
          <w:szCs w:val="22"/>
        </w:rPr>
        <w:t>3</w:t>
      </w:r>
      <w:r w:rsidR="009E1F2F" w:rsidRPr="00845491">
        <w:rPr>
          <w:sz w:val="22"/>
          <w:szCs w:val="22"/>
        </w:rPr>
        <w:t>) clearly specify that the survey is anonymous (i.e., no student can be identified), (</w:t>
      </w:r>
      <w:r w:rsidR="000464B7">
        <w:rPr>
          <w:sz w:val="22"/>
          <w:szCs w:val="22"/>
        </w:rPr>
        <w:t>4</w:t>
      </w:r>
      <w:r w:rsidR="009E1F2F" w:rsidRPr="00845491">
        <w:rPr>
          <w:sz w:val="22"/>
          <w:szCs w:val="22"/>
        </w:rPr>
        <w:t xml:space="preserve">) explain that the </w:t>
      </w:r>
      <w:r w:rsidR="00FE5C15">
        <w:rPr>
          <w:sz w:val="22"/>
          <w:szCs w:val="22"/>
        </w:rPr>
        <w:t xml:space="preserve">CPTED </w:t>
      </w:r>
      <w:r w:rsidR="00F91785">
        <w:rPr>
          <w:sz w:val="22"/>
          <w:szCs w:val="22"/>
        </w:rPr>
        <w:t>Student Survey (</w:t>
      </w:r>
      <w:r w:rsidR="00F91785" w:rsidRPr="000464B7">
        <w:rPr>
          <w:sz w:val="22"/>
          <w:szCs w:val="22"/>
        </w:rPr>
        <w:t>Appendix G</w:t>
      </w:r>
      <w:r w:rsidR="00F91785">
        <w:rPr>
          <w:sz w:val="22"/>
          <w:szCs w:val="22"/>
        </w:rPr>
        <w:t>)</w:t>
      </w:r>
      <w:r w:rsidR="00F376B5">
        <w:rPr>
          <w:sz w:val="22"/>
          <w:szCs w:val="22"/>
        </w:rPr>
        <w:t xml:space="preserve"> asks questions</w:t>
      </w:r>
      <w:r w:rsidR="009E1F2F" w:rsidRPr="00845491">
        <w:rPr>
          <w:sz w:val="22"/>
          <w:szCs w:val="22"/>
        </w:rPr>
        <w:t xml:space="preserve"> “about violence in schools,” (</w:t>
      </w:r>
      <w:r w:rsidR="000464B7">
        <w:rPr>
          <w:sz w:val="22"/>
          <w:szCs w:val="22"/>
        </w:rPr>
        <w:t>5</w:t>
      </w:r>
      <w:r w:rsidR="009E1F2F" w:rsidRPr="00845491">
        <w:rPr>
          <w:sz w:val="22"/>
          <w:szCs w:val="22"/>
        </w:rPr>
        <w:t>) list any benefits or risks of participation, (</w:t>
      </w:r>
      <w:r w:rsidR="000464B7">
        <w:rPr>
          <w:sz w:val="22"/>
          <w:szCs w:val="22"/>
        </w:rPr>
        <w:t>6</w:t>
      </w:r>
      <w:r w:rsidR="009E1F2F" w:rsidRPr="00845491">
        <w:rPr>
          <w:sz w:val="22"/>
          <w:szCs w:val="22"/>
        </w:rPr>
        <w:t>) specify that student participation is voluntary and that refusal to participate will result in no penalties, (</w:t>
      </w:r>
      <w:r w:rsidR="000464B7">
        <w:rPr>
          <w:sz w:val="22"/>
          <w:szCs w:val="22"/>
        </w:rPr>
        <w:t>7</w:t>
      </w:r>
      <w:r w:rsidR="009E1F2F" w:rsidRPr="00845491">
        <w:rPr>
          <w:sz w:val="22"/>
          <w:szCs w:val="22"/>
        </w:rPr>
        <w:t>) explain that after agreeing to participate the student may revoke this agreement, (</w:t>
      </w:r>
      <w:r w:rsidR="000464B7">
        <w:rPr>
          <w:sz w:val="22"/>
          <w:szCs w:val="22"/>
        </w:rPr>
        <w:t>8</w:t>
      </w:r>
      <w:r w:rsidR="009E1F2F" w:rsidRPr="00845491">
        <w:rPr>
          <w:sz w:val="22"/>
          <w:szCs w:val="22"/>
        </w:rPr>
        <w:t>) state that students may skip any question that they do not wish to answer, and (</w:t>
      </w:r>
      <w:r w:rsidR="000464B7">
        <w:rPr>
          <w:sz w:val="22"/>
          <w:szCs w:val="22"/>
        </w:rPr>
        <w:t>9</w:t>
      </w:r>
      <w:r w:rsidR="009E1F2F" w:rsidRPr="00845491">
        <w:rPr>
          <w:sz w:val="22"/>
          <w:szCs w:val="22"/>
        </w:rPr>
        <w:t xml:space="preserve">) </w:t>
      </w:r>
      <w:r w:rsidR="00F376B5">
        <w:rPr>
          <w:sz w:val="22"/>
          <w:szCs w:val="22"/>
        </w:rPr>
        <w:t xml:space="preserve">direct parents to contact the child’s school principal/teacher or </w:t>
      </w:r>
      <w:r w:rsidR="009E1F2F" w:rsidRPr="00845491">
        <w:rPr>
          <w:sz w:val="22"/>
          <w:szCs w:val="22"/>
        </w:rPr>
        <w:t xml:space="preserve">the </w:t>
      </w:r>
      <w:r w:rsidR="0042036E">
        <w:rPr>
          <w:sz w:val="22"/>
          <w:szCs w:val="22"/>
        </w:rPr>
        <w:t>C</w:t>
      </w:r>
      <w:r w:rsidR="009E1F2F" w:rsidRPr="00845491">
        <w:rPr>
          <w:sz w:val="22"/>
          <w:szCs w:val="22"/>
        </w:rPr>
        <w:t xml:space="preserve">ontractor’s office to obtain additional information about </w:t>
      </w:r>
      <w:r w:rsidR="0042036E">
        <w:rPr>
          <w:sz w:val="22"/>
          <w:szCs w:val="22"/>
        </w:rPr>
        <w:t>the study or about their child</w:t>
      </w:r>
      <w:r w:rsidR="009E1F2F" w:rsidRPr="00845491">
        <w:rPr>
          <w:sz w:val="22"/>
          <w:szCs w:val="22"/>
        </w:rPr>
        <w:t xml:space="preserve">’s </w:t>
      </w:r>
      <w:r w:rsidR="004F014E" w:rsidRPr="00845491">
        <w:rPr>
          <w:sz w:val="22"/>
          <w:szCs w:val="22"/>
        </w:rPr>
        <w:t xml:space="preserve">rights as a study participant. </w:t>
      </w:r>
      <w:r w:rsidR="009E1F2F" w:rsidRPr="00845491">
        <w:rPr>
          <w:sz w:val="22"/>
          <w:szCs w:val="22"/>
        </w:rPr>
        <w:t xml:space="preserve">It also will specify conformance with the </w:t>
      </w:r>
      <w:r w:rsidR="009E1F2F" w:rsidRPr="000464B7">
        <w:rPr>
          <w:i/>
          <w:sz w:val="22"/>
          <w:szCs w:val="22"/>
        </w:rPr>
        <w:t>No Child Left Behind</w:t>
      </w:r>
      <w:r w:rsidR="009E1F2F" w:rsidRPr="00845491">
        <w:rPr>
          <w:sz w:val="22"/>
          <w:szCs w:val="22"/>
        </w:rPr>
        <w:t xml:space="preserve"> legislation </w:t>
      </w:r>
      <w:r w:rsidR="004F014E" w:rsidRPr="00845491">
        <w:rPr>
          <w:sz w:val="22"/>
          <w:szCs w:val="22"/>
        </w:rPr>
        <w:t>(</w:t>
      </w:r>
      <w:r w:rsidR="00897C88" w:rsidRPr="00845491">
        <w:rPr>
          <w:i/>
          <w:color w:val="000000"/>
          <w:sz w:val="22"/>
          <w:szCs w:val="22"/>
        </w:rPr>
        <w:t>Public Law 107-110</w:t>
      </w:r>
      <w:r w:rsidR="00897C88" w:rsidRPr="00845491">
        <w:rPr>
          <w:color w:val="000000"/>
          <w:sz w:val="22"/>
          <w:szCs w:val="22"/>
        </w:rPr>
        <w:t>, 2001</w:t>
      </w:r>
      <w:r w:rsidR="004F014E" w:rsidRPr="00845491">
        <w:rPr>
          <w:sz w:val="22"/>
          <w:szCs w:val="22"/>
        </w:rPr>
        <w:t xml:space="preserve">) </w:t>
      </w:r>
      <w:r w:rsidR="009E1F2F" w:rsidRPr="00845491">
        <w:rPr>
          <w:sz w:val="22"/>
          <w:szCs w:val="22"/>
        </w:rPr>
        <w:t>that parents may review a copy of the survey at the school</w:t>
      </w:r>
      <w:r w:rsidR="007B3384" w:rsidRPr="00845491">
        <w:rPr>
          <w:sz w:val="22"/>
          <w:szCs w:val="22"/>
        </w:rPr>
        <w:t xml:space="preserve">. </w:t>
      </w:r>
    </w:p>
    <w:p w:rsidR="00762243" w:rsidRPr="00845491" w:rsidRDefault="00762243" w:rsidP="00F652C9">
      <w:pPr>
        <w:jc w:val="both"/>
        <w:rPr>
          <w:sz w:val="22"/>
          <w:szCs w:val="22"/>
        </w:rPr>
      </w:pPr>
    </w:p>
    <w:p w:rsidR="002053E0" w:rsidRPr="00845491" w:rsidRDefault="001F4777" w:rsidP="00F652C9">
      <w:pPr>
        <w:jc w:val="both"/>
        <w:rPr>
          <w:sz w:val="22"/>
          <w:szCs w:val="22"/>
        </w:rPr>
      </w:pPr>
      <w:r w:rsidRPr="00845491">
        <w:rPr>
          <w:sz w:val="22"/>
          <w:szCs w:val="22"/>
        </w:rPr>
        <w:t>Students whose parents have consented to their participation</w:t>
      </w:r>
      <w:r w:rsidR="009E1F2F" w:rsidRPr="00845491">
        <w:rPr>
          <w:sz w:val="22"/>
          <w:szCs w:val="22"/>
        </w:rPr>
        <w:t xml:space="preserve"> will be asked to </w:t>
      </w:r>
      <w:r w:rsidR="009470CD" w:rsidRPr="00845491">
        <w:rPr>
          <w:sz w:val="22"/>
          <w:szCs w:val="22"/>
        </w:rPr>
        <w:t>verbally</w:t>
      </w:r>
      <w:r w:rsidR="009E1F2F" w:rsidRPr="00845491">
        <w:rPr>
          <w:sz w:val="22"/>
          <w:szCs w:val="22"/>
        </w:rPr>
        <w:t xml:space="preserve"> </w:t>
      </w:r>
      <w:r w:rsidR="00624331" w:rsidRPr="00845491">
        <w:rPr>
          <w:sz w:val="22"/>
          <w:szCs w:val="22"/>
        </w:rPr>
        <w:t>assent</w:t>
      </w:r>
      <w:r w:rsidR="009470CD" w:rsidRPr="00845491">
        <w:rPr>
          <w:sz w:val="22"/>
          <w:szCs w:val="22"/>
        </w:rPr>
        <w:t xml:space="preserve"> to participating in the </w:t>
      </w:r>
      <w:r w:rsidR="00FE5C15">
        <w:rPr>
          <w:sz w:val="22"/>
          <w:szCs w:val="22"/>
        </w:rPr>
        <w:t xml:space="preserve">CPTED </w:t>
      </w:r>
      <w:r w:rsidR="00F91785">
        <w:rPr>
          <w:sz w:val="22"/>
          <w:szCs w:val="22"/>
        </w:rPr>
        <w:t>Student Survey (</w:t>
      </w:r>
      <w:r w:rsidR="00F91785" w:rsidRPr="00987310">
        <w:rPr>
          <w:sz w:val="22"/>
          <w:szCs w:val="22"/>
        </w:rPr>
        <w:t xml:space="preserve">Appendix </w:t>
      </w:r>
      <w:r w:rsidR="00F91785" w:rsidRPr="00FE5C15">
        <w:rPr>
          <w:sz w:val="22"/>
          <w:szCs w:val="22"/>
        </w:rPr>
        <w:t>G</w:t>
      </w:r>
      <w:r w:rsidR="00F91785">
        <w:rPr>
          <w:sz w:val="22"/>
          <w:szCs w:val="22"/>
        </w:rPr>
        <w:t>)</w:t>
      </w:r>
      <w:r w:rsidR="009E1F2F" w:rsidRPr="00845491">
        <w:rPr>
          <w:sz w:val="22"/>
          <w:szCs w:val="22"/>
        </w:rPr>
        <w:t xml:space="preserve"> </w:t>
      </w:r>
      <w:r w:rsidR="009470CD" w:rsidRPr="00845491">
        <w:rPr>
          <w:sz w:val="22"/>
          <w:szCs w:val="22"/>
        </w:rPr>
        <w:t>prior to completing the survey</w:t>
      </w:r>
      <w:r w:rsidRPr="00845491">
        <w:rPr>
          <w:sz w:val="22"/>
          <w:szCs w:val="22"/>
        </w:rPr>
        <w:t xml:space="preserve"> </w:t>
      </w:r>
      <w:r w:rsidR="00975673" w:rsidRPr="00845491">
        <w:rPr>
          <w:sz w:val="22"/>
          <w:szCs w:val="22"/>
        </w:rPr>
        <w:t>questionnaire</w:t>
      </w:r>
      <w:r w:rsidR="009E1F2F" w:rsidRPr="00845491">
        <w:rPr>
          <w:sz w:val="22"/>
          <w:szCs w:val="22"/>
        </w:rPr>
        <w:t xml:space="preserve">. This </w:t>
      </w:r>
      <w:r w:rsidR="009470CD" w:rsidRPr="00845491">
        <w:rPr>
          <w:sz w:val="22"/>
          <w:szCs w:val="22"/>
        </w:rPr>
        <w:t>verb</w:t>
      </w:r>
      <w:r w:rsidR="00762243">
        <w:rPr>
          <w:sz w:val="22"/>
          <w:szCs w:val="22"/>
        </w:rPr>
        <w:t>a</w:t>
      </w:r>
      <w:r w:rsidR="009470CD" w:rsidRPr="00845491">
        <w:rPr>
          <w:sz w:val="22"/>
          <w:szCs w:val="22"/>
        </w:rPr>
        <w:t>l assent request</w:t>
      </w:r>
      <w:r w:rsidR="009E1F2F" w:rsidRPr="00845491">
        <w:rPr>
          <w:sz w:val="22"/>
          <w:szCs w:val="22"/>
        </w:rPr>
        <w:t xml:space="preserve"> will </w:t>
      </w:r>
      <w:r w:rsidR="009470CD" w:rsidRPr="00845491">
        <w:rPr>
          <w:sz w:val="22"/>
          <w:szCs w:val="22"/>
        </w:rPr>
        <w:t xml:space="preserve">be delivered by research staff </w:t>
      </w:r>
      <w:r w:rsidRPr="00845491">
        <w:rPr>
          <w:sz w:val="22"/>
          <w:szCs w:val="22"/>
        </w:rPr>
        <w:t xml:space="preserve">who will be </w:t>
      </w:r>
      <w:r w:rsidR="009470CD" w:rsidRPr="00845491">
        <w:rPr>
          <w:sz w:val="22"/>
          <w:szCs w:val="22"/>
        </w:rPr>
        <w:t>on</w:t>
      </w:r>
      <w:r w:rsidR="00762243">
        <w:rPr>
          <w:sz w:val="22"/>
          <w:szCs w:val="22"/>
        </w:rPr>
        <w:t xml:space="preserve"> </w:t>
      </w:r>
      <w:r w:rsidR="009470CD" w:rsidRPr="00845491">
        <w:rPr>
          <w:sz w:val="22"/>
          <w:szCs w:val="22"/>
        </w:rPr>
        <w:t>site at participating schools to oversee the survey administration</w:t>
      </w:r>
      <w:r w:rsidRPr="00845491">
        <w:rPr>
          <w:sz w:val="22"/>
          <w:szCs w:val="22"/>
        </w:rPr>
        <w:t>. The verbal assent request will be</w:t>
      </w:r>
      <w:r w:rsidR="009470CD" w:rsidRPr="00845491">
        <w:rPr>
          <w:sz w:val="22"/>
          <w:szCs w:val="22"/>
        </w:rPr>
        <w:t xml:space="preserve"> included as part of </w:t>
      </w:r>
      <w:r w:rsidR="0042036E">
        <w:rPr>
          <w:sz w:val="22"/>
          <w:szCs w:val="22"/>
        </w:rPr>
        <w:t xml:space="preserve">the </w:t>
      </w:r>
      <w:r w:rsidR="009470CD" w:rsidRPr="00845491">
        <w:rPr>
          <w:sz w:val="22"/>
          <w:szCs w:val="22"/>
        </w:rPr>
        <w:t>instructions for completing the survey</w:t>
      </w:r>
      <w:r w:rsidR="0042036E">
        <w:rPr>
          <w:sz w:val="22"/>
          <w:szCs w:val="22"/>
        </w:rPr>
        <w:t>,</w:t>
      </w:r>
      <w:r w:rsidR="005D0AE5">
        <w:rPr>
          <w:sz w:val="22"/>
          <w:szCs w:val="22"/>
        </w:rPr>
        <w:t xml:space="preserve"> </w:t>
      </w:r>
      <w:r w:rsidR="00CB1DA0">
        <w:rPr>
          <w:sz w:val="22"/>
          <w:szCs w:val="22"/>
        </w:rPr>
        <w:t xml:space="preserve">contained in the </w:t>
      </w:r>
      <w:r w:rsidR="00D2118C">
        <w:rPr>
          <w:sz w:val="22"/>
          <w:szCs w:val="22"/>
        </w:rPr>
        <w:t xml:space="preserve">CPTED </w:t>
      </w:r>
      <w:r w:rsidR="0012579D">
        <w:rPr>
          <w:sz w:val="22"/>
          <w:szCs w:val="22"/>
        </w:rPr>
        <w:t xml:space="preserve">Student </w:t>
      </w:r>
      <w:r w:rsidR="00D2118C">
        <w:rPr>
          <w:sz w:val="22"/>
          <w:szCs w:val="22"/>
        </w:rPr>
        <w:t xml:space="preserve">Survey </w:t>
      </w:r>
      <w:r w:rsidR="00CB1DA0">
        <w:rPr>
          <w:sz w:val="22"/>
          <w:szCs w:val="22"/>
        </w:rPr>
        <w:t>Administration Guide</w:t>
      </w:r>
      <w:r w:rsidR="00037641">
        <w:rPr>
          <w:sz w:val="22"/>
          <w:szCs w:val="22"/>
        </w:rPr>
        <w:t xml:space="preserve"> </w:t>
      </w:r>
      <w:r w:rsidR="005D0AE5">
        <w:rPr>
          <w:sz w:val="22"/>
          <w:szCs w:val="22"/>
        </w:rPr>
        <w:t>(</w:t>
      </w:r>
      <w:r w:rsidR="005D0AE5" w:rsidRPr="00765C0A">
        <w:rPr>
          <w:sz w:val="22"/>
          <w:szCs w:val="22"/>
        </w:rPr>
        <w:t xml:space="preserve">Appendix </w:t>
      </w:r>
      <w:r w:rsidR="002C5EDB">
        <w:rPr>
          <w:sz w:val="22"/>
          <w:szCs w:val="22"/>
        </w:rPr>
        <w:t>Q</w:t>
      </w:r>
      <w:r w:rsidR="005D0AE5">
        <w:rPr>
          <w:sz w:val="22"/>
          <w:szCs w:val="22"/>
        </w:rPr>
        <w:t>)</w:t>
      </w:r>
      <w:r w:rsidR="009470CD" w:rsidRPr="00845491">
        <w:rPr>
          <w:sz w:val="22"/>
          <w:szCs w:val="22"/>
        </w:rPr>
        <w:t xml:space="preserve">. </w:t>
      </w:r>
      <w:r w:rsidRPr="00845491">
        <w:rPr>
          <w:sz w:val="22"/>
          <w:szCs w:val="22"/>
        </w:rPr>
        <w:t>Students will be provided</w:t>
      </w:r>
      <w:r w:rsidR="009E1F2F" w:rsidRPr="00845491">
        <w:rPr>
          <w:sz w:val="22"/>
          <w:szCs w:val="22"/>
        </w:rPr>
        <w:t xml:space="preserve"> a description of what will be expected from them and </w:t>
      </w:r>
      <w:r w:rsidRPr="00845491">
        <w:rPr>
          <w:sz w:val="22"/>
          <w:szCs w:val="22"/>
        </w:rPr>
        <w:t>will be notified</w:t>
      </w:r>
      <w:r w:rsidR="00040DD5" w:rsidRPr="00845491">
        <w:rPr>
          <w:sz w:val="22"/>
          <w:szCs w:val="22"/>
        </w:rPr>
        <w:t xml:space="preserve"> </w:t>
      </w:r>
      <w:r w:rsidR="009E1F2F" w:rsidRPr="00845491">
        <w:rPr>
          <w:sz w:val="22"/>
          <w:szCs w:val="22"/>
        </w:rPr>
        <w:t xml:space="preserve">that (1) their participation is voluntary, (2) they can withdraw at anytime, and (3) they may skip any question </w:t>
      </w:r>
      <w:r w:rsidR="002053E0" w:rsidRPr="00845491">
        <w:rPr>
          <w:sz w:val="22"/>
          <w:szCs w:val="22"/>
        </w:rPr>
        <w:t xml:space="preserve">that makes them uncomfortable. </w:t>
      </w:r>
      <w:r w:rsidR="009470CD" w:rsidRPr="00845491">
        <w:rPr>
          <w:sz w:val="22"/>
          <w:szCs w:val="22"/>
        </w:rPr>
        <w:t>Verbal assent</w:t>
      </w:r>
      <w:r w:rsidR="009E1F2F" w:rsidRPr="00845491">
        <w:rPr>
          <w:sz w:val="22"/>
          <w:szCs w:val="22"/>
        </w:rPr>
        <w:t xml:space="preserve"> will be required </w:t>
      </w:r>
      <w:r w:rsidR="000F2485">
        <w:rPr>
          <w:sz w:val="22"/>
          <w:szCs w:val="22"/>
        </w:rPr>
        <w:t>before students may begin</w:t>
      </w:r>
      <w:r w:rsidR="009470CD" w:rsidRPr="00845491">
        <w:rPr>
          <w:sz w:val="22"/>
          <w:szCs w:val="22"/>
        </w:rPr>
        <w:t xml:space="preserve"> the survey</w:t>
      </w:r>
      <w:r w:rsidR="009E1F2F" w:rsidRPr="00845491">
        <w:rPr>
          <w:sz w:val="22"/>
          <w:szCs w:val="22"/>
        </w:rPr>
        <w:t xml:space="preserve">. </w:t>
      </w:r>
      <w:r w:rsidRPr="00845491">
        <w:rPr>
          <w:sz w:val="22"/>
          <w:szCs w:val="22"/>
        </w:rPr>
        <w:t xml:space="preserve">Students who do not verbally assent to participate will be excused from the survey administration and will be tracked </w:t>
      </w:r>
      <w:r w:rsidR="00220322">
        <w:rPr>
          <w:sz w:val="22"/>
          <w:szCs w:val="22"/>
        </w:rPr>
        <w:t xml:space="preserve">on the </w:t>
      </w:r>
      <w:r w:rsidR="00050079">
        <w:rPr>
          <w:sz w:val="22"/>
          <w:szCs w:val="22"/>
        </w:rPr>
        <w:t>CPTED Student Survey</w:t>
      </w:r>
      <w:r w:rsidR="00220322">
        <w:rPr>
          <w:sz w:val="22"/>
          <w:szCs w:val="22"/>
        </w:rPr>
        <w:t xml:space="preserve"> Data Collection Checklist </w:t>
      </w:r>
      <w:r w:rsidR="00220322" w:rsidRPr="00987310">
        <w:rPr>
          <w:sz w:val="22"/>
          <w:szCs w:val="22"/>
        </w:rPr>
        <w:t>(</w:t>
      </w:r>
      <w:r w:rsidR="00220322" w:rsidRPr="00765C0A">
        <w:rPr>
          <w:sz w:val="22"/>
          <w:szCs w:val="22"/>
        </w:rPr>
        <w:t xml:space="preserve">Appendix </w:t>
      </w:r>
      <w:r w:rsidR="002C5EDB">
        <w:rPr>
          <w:sz w:val="22"/>
          <w:szCs w:val="22"/>
        </w:rPr>
        <w:t>N</w:t>
      </w:r>
      <w:r w:rsidR="00220322" w:rsidRPr="00987310">
        <w:rPr>
          <w:sz w:val="22"/>
          <w:szCs w:val="22"/>
        </w:rPr>
        <w:t>)</w:t>
      </w:r>
      <w:r w:rsidR="004F014E" w:rsidRPr="00845491">
        <w:rPr>
          <w:sz w:val="22"/>
          <w:szCs w:val="22"/>
        </w:rPr>
        <w:t>.</w:t>
      </w:r>
      <w:r w:rsidR="009E1F2F" w:rsidRPr="00845491">
        <w:rPr>
          <w:sz w:val="22"/>
          <w:szCs w:val="22"/>
        </w:rPr>
        <w:t xml:space="preserve"> </w:t>
      </w:r>
    </w:p>
    <w:p w:rsidR="002053E0" w:rsidRPr="00F17F9A" w:rsidRDefault="002053E0" w:rsidP="00F652C9">
      <w:pPr>
        <w:pStyle w:val="Heading2"/>
        <w:jc w:val="both"/>
        <w:rPr>
          <w:rFonts w:ascii="Times New Roman" w:hAnsi="Times New Roman" w:cs="Times New Roman"/>
          <w:b w:val="0"/>
          <w:sz w:val="22"/>
          <w:szCs w:val="22"/>
          <w:u w:val="single"/>
        </w:rPr>
      </w:pPr>
      <w:r w:rsidRPr="00F17F9A">
        <w:rPr>
          <w:rFonts w:ascii="Times New Roman" w:hAnsi="Times New Roman" w:cs="Times New Roman"/>
          <w:b w:val="0"/>
          <w:sz w:val="22"/>
          <w:szCs w:val="22"/>
          <w:u w:val="single"/>
        </w:rPr>
        <w:t>Obtaining Informed Consent from School Administrators</w:t>
      </w:r>
    </w:p>
    <w:p w:rsidR="002053E0" w:rsidRPr="00845491" w:rsidRDefault="00883193" w:rsidP="00F652C9">
      <w:pPr>
        <w:jc w:val="both"/>
        <w:rPr>
          <w:sz w:val="22"/>
          <w:szCs w:val="22"/>
        </w:rPr>
      </w:pPr>
      <w:r w:rsidRPr="00845491">
        <w:rPr>
          <w:sz w:val="22"/>
          <w:szCs w:val="22"/>
        </w:rPr>
        <w:t xml:space="preserve">The </w:t>
      </w:r>
      <w:r w:rsidR="002560BA">
        <w:rPr>
          <w:sz w:val="22"/>
          <w:szCs w:val="22"/>
        </w:rPr>
        <w:t xml:space="preserve">CPTED </w:t>
      </w:r>
      <w:r w:rsidR="001F51EE">
        <w:rPr>
          <w:sz w:val="22"/>
          <w:szCs w:val="22"/>
        </w:rPr>
        <w:t>School Site Data Form (</w:t>
      </w:r>
      <w:r w:rsidR="001F51EE" w:rsidRPr="00765C0A">
        <w:rPr>
          <w:sz w:val="22"/>
          <w:szCs w:val="22"/>
        </w:rPr>
        <w:t>Appendix F</w:t>
      </w:r>
      <w:r w:rsidR="001F51EE">
        <w:rPr>
          <w:sz w:val="22"/>
          <w:szCs w:val="22"/>
        </w:rPr>
        <w:t>)</w:t>
      </w:r>
      <w:r w:rsidRPr="00845491">
        <w:rPr>
          <w:sz w:val="22"/>
          <w:szCs w:val="22"/>
        </w:rPr>
        <w:t xml:space="preserve"> records factual information about the school setting, and therefore, </w:t>
      </w:r>
      <w:r w:rsidR="009E1F2F" w:rsidRPr="00845491">
        <w:rPr>
          <w:sz w:val="22"/>
          <w:szCs w:val="22"/>
        </w:rPr>
        <w:t xml:space="preserve">presents no risk to the administrators completing the survey. </w:t>
      </w:r>
      <w:r w:rsidR="009470CD" w:rsidRPr="00845491">
        <w:rPr>
          <w:sz w:val="22"/>
          <w:szCs w:val="22"/>
        </w:rPr>
        <w:t>However, t</w:t>
      </w:r>
      <w:r w:rsidR="009E1F2F" w:rsidRPr="00845491">
        <w:rPr>
          <w:sz w:val="22"/>
          <w:szCs w:val="22"/>
        </w:rPr>
        <w:t xml:space="preserve">he administrators who participate will be asked to </w:t>
      </w:r>
      <w:r w:rsidR="00103673" w:rsidRPr="00845491">
        <w:rPr>
          <w:sz w:val="22"/>
          <w:szCs w:val="22"/>
        </w:rPr>
        <w:t xml:space="preserve">read and </w:t>
      </w:r>
      <w:r w:rsidR="00093ED4" w:rsidRPr="00845491">
        <w:rPr>
          <w:sz w:val="22"/>
          <w:szCs w:val="22"/>
        </w:rPr>
        <w:t>sign</w:t>
      </w:r>
      <w:r w:rsidR="00103673" w:rsidRPr="00845491">
        <w:rPr>
          <w:sz w:val="22"/>
          <w:szCs w:val="22"/>
        </w:rPr>
        <w:t xml:space="preserve"> </w:t>
      </w:r>
      <w:r w:rsidR="009E1F2F" w:rsidRPr="00845491">
        <w:rPr>
          <w:sz w:val="22"/>
          <w:szCs w:val="22"/>
        </w:rPr>
        <w:t>a</w:t>
      </w:r>
      <w:r w:rsidRPr="00845491">
        <w:rPr>
          <w:sz w:val="22"/>
          <w:szCs w:val="22"/>
        </w:rPr>
        <w:t xml:space="preserve"> </w:t>
      </w:r>
      <w:r w:rsidR="00DF03C7">
        <w:rPr>
          <w:sz w:val="22"/>
          <w:szCs w:val="22"/>
        </w:rPr>
        <w:t>School Administrator Consent Form</w:t>
      </w:r>
      <w:r w:rsidRPr="00845491">
        <w:rPr>
          <w:sz w:val="22"/>
          <w:szCs w:val="22"/>
        </w:rPr>
        <w:t xml:space="preserve"> </w:t>
      </w:r>
      <w:r w:rsidR="009E1F2F" w:rsidRPr="00845491">
        <w:rPr>
          <w:sz w:val="22"/>
          <w:szCs w:val="22"/>
        </w:rPr>
        <w:t>(</w:t>
      </w:r>
      <w:r w:rsidR="009E1F2F" w:rsidRPr="00765C0A">
        <w:rPr>
          <w:sz w:val="22"/>
          <w:szCs w:val="22"/>
        </w:rPr>
        <w:t xml:space="preserve">Appendix </w:t>
      </w:r>
      <w:r w:rsidR="00093ED4" w:rsidRPr="00765C0A">
        <w:rPr>
          <w:sz w:val="22"/>
          <w:szCs w:val="22"/>
        </w:rPr>
        <w:t>K</w:t>
      </w:r>
      <w:r w:rsidR="009E1F2F" w:rsidRPr="00845491">
        <w:rPr>
          <w:sz w:val="22"/>
          <w:szCs w:val="22"/>
        </w:rPr>
        <w:t xml:space="preserve">) </w:t>
      </w:r>
      <w:r w:rsidRPr="00845491">
        <w:rPr>
          <w:sz w:val="22"/>
          <w:szCs w:val="22"/>
        </w:rPr>
        <w:t xml:space="preserve">prior to </w:t>
      </w:r>
      <w:r w:rsidR="00093ED4" w:rsidRPr="00845491">
        <w:rPr>
          <w:sz w:val="22"/>
          <w:szCs w:val="22"/>
        </w:rPr>
        <w:t xml:space="preserve">completing the </w:t>
      </w:r>
      <w:r w:rsidR="005617D6">
        <w:rPr>
          <w:sz w:val="22"/>
          <w:szCs w:val="22"/>
        </w:rPr>
        <w:t>electronic</w:t>
      </w:r>
      <w:r w:rsidR="005617D6" w:rsidRPr="00845491">
        <w:rPr>
          <w:sz w:val="22"/>
          <w:szCs w:val="22"/>
        </w:rPr>
        <w:t xml:space="preserve"> </w:t>
      </w:r>
      <w:r w:rsidR="00093ED4" w:rsidRPr="00845491">
        <w:rPr>
          <w:sz w:val="22"/>
          <w:szCs w:val="22"/>
        </w:rPr>
        <w:t>survey form</w:t>
      </w:r>
      <w:r w:rsidR="007B3384" w:rsidRPr="00845491">
        <w:rPr>
          <w:sz w:val="22"/>
          <w:szCs w:val="22"/>
        </w:rPr>
        <w:t xml:space="preserve">. </w:t>
      </w:r>
      <w:r w:rsidR="009E1F2F" w:rsidRPr="00845491">
        <w:rPr>
          <w:sz w:val="22"/>
          <w:szCs w:val="22"/>
        </w:rPr>
        <w:t xml:space="preserve">This form will indicate the overall study background and purpose, the purpose of the particular survey, </w:t>
      </w:r>
      <w:r w:rsidR="00CB1DA0">
        <w:rPr>
          <w:sz w:val="22"/>
          <w:szCs w:val="22"/>
        </w:rPr>
        <w:t xml:space="preserve">and its </w:t>
      </w:r>
      <w:r w:rsidR="009E1F2F" w:rsidRPr="00845491">
        <w:rPr>
          <w:sz w:val="22"/>
          <w:szCs w:val="22"/>
        </w:rPr>
        <w:t xml:space="preserve">risks </w:t>
      </w:r>
      <w:r w:rsidR="00170E41" w:rsidRPr="00845491">
        <w:rPr>
          <w:sz w:val="22"/>
          <w:szCs w:val="22"/>
        </w:rPr>
        <w:t xml:space="preserve">and </w:t>
      </w:r>
      <w:r w:rsidR="00CB1DA0">
        <w:rPr>
          <w:sz w:val="22"/>
          <w:szCs w:val="22"/>
        </w:rPr>
        <w:t>benefits. It</w:t>
      </w:r>
      <w:r w:rsidR="009E1F2F" w:rsidRPr="00845491">
        <w:rPr>
          <w:sz w:val="22"/>
          <w:szCs w:val="22"/>
        </w:rPr>
        <w:t xml:space="preserve"> </w:t>
      </w:r>
      <w:r w:rsidRPr="00845491">
        <w:rPr>
          <w:sz w:val="22"/>
          <w:szCs w:val="22"/>
        </w:rPr>
        <w:t xml:space="preserve">will inform </w:t>
      </w:r>
      <w:r w:rsidR="00765C0A">
        <w:rPr>
          <w:sz w:val="22"/>
          <w:szCs w:val="22"/>
        </w:rPr>
        <w:t>administrators</w:t>
      </w:r>
      <w:r w:rsidRPr="00845491">
        <w:rPr>
          <w:sz w:val="22"/>
          <w:szCs w:val="22"/>
        </w:rPr>
        <w:t xml:space="preserve"> that their</w:t>
      </w:r>
      <w:r w:rsidR="009E1F2F" w:rsidRPr="00845491">
        <w:rPr>
          <w:sz w:val="22"/>
          <w:szCs w:val="22"/>
        </w:rPr>
        <w:t xml:space="preserve"> participation is voluntary</w:t>
      </w:r>
      <w:r w:rsidRPr="00845491">
        <w:rPr>
          <w:sz w:val="22"/>
          <w:szCs w:val="22"/>
        </w:rPr>
        <w:t xml:space="preserve">, </w:t>
      </w:r>
      <w:r w:rsidR="00CB1DA0">
        <w:rPr>
          <w:sz w:val="22"/>
          <w:szCs w:val="22"/>
        </w:rPr>
        <w:t xml:space="preserve">that </w:t>
      </w:r>
      <w:r w:rsidRPr="00845491">
        <w:rPr>
          <w:sz w:val="22"/>
          <w:szCs w:val="22"/>
        </w:rPr>
        <w:t xml:space="preserve">they may skip any questions that </w:t>
      </w:r>
      <w:r w:rsidR="002930C3">
        <w:rPr>
          <w:sz w:val="22"/>
          <w:szCs w:val="22"/>
        </w:rPr>
        <w:t>they do not wish to answer</w:t>
      </w:r>
      <w:r w:rsidRPr="00845491">
        <w:rPr>
          <w:sz w:val="22"/>
          <w:szCs w:val="22"/>
        </w:rPr>
        <w:t xml:space="preserve">, and </w:t>
      </w:r>
      <w:r w:rsidR="00CB1DA0">
        <w:rPr>
          <w:sz w:val="22"/>
          <w:szCs w:val="22"/>
        </w:rPr>
        <w:t xml:space="preserve">that </w:t>
      </w:r>
      <w:r w:rsidR="009E1F2F" w:rsidRPr="00845491">
        <w:rPr>
          <w:sz w:val="22"/>
          <w:szCs w:val="22"/>
        </w:rPr>
        <w:t xml:space="preserve">they can withdraw at anytime. </w:t>
      </w:r>
      <w:r w:rsidR="00765C0A">
        <w:rPr>
          <w:sz w:val="22"/>
          <w:szCs w:val="22"/>
        </w:rPr>
        <w:t>Administrators</w:t>
      </w:r>
      <w:r w:rsidR="009E1F2F" w:rsidRPr="00845491">
        <w:rPr>
          <w:sz w:val="22"/>
          <w:szCs w:val="22"/>
        </w:rPr>
        <w:t xml:space="preserve"> will be asked to </w:t>
      </w:r>
      <w:r w:rsidR="009B5DA7" w:rsidRPr="00845491">
        <w:rPr>
          <w:sz w:val="22"/>
          <w:szCs w:val="22"/>
        </w:rPr>
        <w:t>indicate</w:t>
      </w:r>
      <w:r w:rsidR="009E1F2F" w:rsidRPr="00845491">
        <w:rPr>
          <w:sz w:val="22"/>
          <w:szCs w:val="22"/>
        </w:rPr>
        <w:t xml:space="preserve"> </w:t>
      </w:r>
      <w:r w:rsidR="005D0AE5">
        <w:rPr>
          <w:sz w:val="22"/>
          <w:szCs w:val="22"/>
        </w:rPr>
        <w:t>‘</w:t>
      </w:r>
      <w:r w:rsidR="009E1F2F" w:rsidRPr="00845491">
        <w:rPr>
          <w:sz w:val="22"/>
          <w:szCs w:val="22"/>
        </w:rPr>
        <w:t>yes</w:t>
      </w:r>
      <w:r w:rsidR="005D0AE5">
        <w:rPr>
          <w:sz w:val="22"/>
          <w:szCs w:val="22"/>
        </w:rPr>
        <w:t>’</w:t>
      </w:r>
      <w:r w:rsidR="009E1F2F" w:rsidRPr="00845491">
        <w:rPr>
          <w:sz w:val="22"/>
          <w:szCs w:val="22"/>
        </w:rPr>
        <w:t xml:space="preserve"> </w:t>
      </w:r>
      <w:r w:rsidR="00093ED4" w:rsidRPr="00845491">
        <w:rPr>
          <w:sz w:val="22"/>
          <w:szCs w:val="22"/>
        </w:rPr>
        <w:t xml:space="preserve">to agree to participate in the study </w:t>
      </w:r>
      <w:r w:rsidR="009E1F2F" w:rsidRPr="00845491">
        <w:rPr>
          <w:sz w:val="22"/>
          <w:szCs w:val="22"/>
        </w:rPr>
        <w:t>indicat</w:t>
      </w:r>
      <w:r w:rsidR="005D0AE5">
        <w:rPr>
          <w:sz w:val="22"/>
          <w:szCs w:val="22"/>
        </w:rPr>
        <w:t>ing</w:t>
      </w:r>
      <w:r w:rsidR="009E1F2F" w:rsidRPr="00845491">
        <w:rPr>
          <w:sz w:val="22"/>
          <w:szCs w:val="22"/>
        </w:rPr>
        <w:t xml:space="preserve"> their consent. If the administrator changes his/her mind </w:t>
      </w:r>
      <w:r w:rsidR="00103673" w:rsidRPr="00845491">
        <w:rPr>
          <w:sz w:val="22"/>
          <w:szCs w:val="22"/>
        </w:rPr>
        <w:t xml:space="preserve">and wishes to discontinue the survey, </w:t>
      </w:r>
      <w:r w:rsidR="00093ED4" w:rsidRPr="00845491">
        <w:rPr>
          <w:sz w:val="22"/>
          <w:szCs w:val="22"/>
        </w:rPr>
        <w:t xml:space="preserve">they may </w:t>
      </w:r>
      <w:r w:rsidR="005D0AE5">
        <w:rPr>
          <w:sz w:val="22"/>
          <w:szCs w:val="22"/>
        </w:rPr>
        <w:t>do so</w:t>
      </w:r>
      <w:r w:rsidR="00093ED4" w:rsidRPr="00845491">
        <w:rPr>
          <w:sz w:val="22"/>
          <w:szCs w:val="22"/>
        </w:rPr>
        <w:t xml:space="preserve"> without penalty.</w:t>
      </w:r>
    </w:p>
    <w:p w:rsidR="002053E0" w:rsidRPr="00F17F9A" w:rsidRDefault="002053E0" w:rsidP="00F652C9">
      <w:pPr>
        <w:pStyle w:val="Heading2"/>
        <w:jc w:val="both"/>
        <w:rPr>
          <w:rFonts w:ascii="Times New Roman" w:hAnsi="Times New Roman" w:cs="Times New Roman"/>
          <w:b w:val="0"/>
          <w:sz w:val="22"/>
          <w:szCs w:val="22"/>
          <w:u w:val="single"/>
        </w:rPr>
      </w:pPr>
      <w:r w:rsidRPr="00F17F9A">
        <w:rPr>
          <w:rFonts w:ascii="Times New Roman" w:hAnsi="Times New Roman" w:cs="Times New Roman"/>
          <w:b w:val="0"/>
          <w:sz w:val="22"/>
          <w:szCs w:val="22"/>
          <w:u w:val="single"/>
        </w:rPr>
        <w:t xml:space="preserve">Protecting </w:t>
      </w:r>
      <w:r w:rsidR="000E79A0">
        <w:rPr>
          <w:rFonts w:ascii="Times New Roman" w:hAnsi="Times New Roman" w:cs="Times New Roman"/>
          <w:b w:val="0"/>
          <w:sz w:val="22"/>
          <w:szCs w:val="22"/>
          <w:u w:val="single"/>
        </w:rPr>
        <w:t xml:space="preserve">and Securing Information </w:t>
      </w:r>
    </w:p>
    <w:p w:rsidR="002053E0" w:rsidRPr="00845491" w:rsidRDefault="009E1F2F" w:rsidP="00F652C9">
      <w:pPr>
        <w:jc w:val="both"/>
        <w:rPr>
          <w:sz w:val="22"/>
          <w:szCs w:val="22"/>
        </w:rPr>
      </w:pPr>
      <w:r w:rsidRPr="00845491">
        <w:rPr>
          <w:sz w:val="22"/>
          <w:szCs w:val="22"/>
        </w:rPr>
        <w:t xml:space="preserve">The </w:t>
      </w:r>
      <w:r w:rsidR="00FE5C15">
        <w:rPr>
          <w:sz w:val="22"/>
          <w:szCs w:val="22"/>
        </w:rPr>
        <w:t xml:space="preserve">CPTED </w:t>
      </w:r>
      <w:r w:rsidR="00F91785">
        <w:rPr>
          <w:sz w:val="22"/>
          <w:szCs w:val="22"/>
        </w:rPr>
        <w:t>Student Survey (</w:t>
      </w:r>
      <w:r w:rsidR="00F91785" w:rsidRPr="00765C0A">
        <w:rPr>
          <w:sz w:val="22"/>
          <w:szCs w:val="22"/>
        </w:rPr>
        <w:t>Appendix G</w:t>
      </w:r>
      <w:r w:rsidR="00F91785">
        <w:rPr>
          <w:sz w:val="22"/>
          <w:szCs w:val="22"/>
        </w:rPr>
        <w:t>)</w:t>
      </w:r>
      <w:r w:rsidRPr="00845491">
        <w:rPr>
          <w:sz w:val="22"/>
          <w:szCs w:val="22"/>
        </w:rPr>
        <w:t xml:space="preserve"> is anonymous</w:t>
      </w:r>
      <w:r w:rsidR="005D0AE5">
        <w:rPr>
          <w:sz w:val="22"/>
          <w:szCs w:val="22"/>
        </w:rPr>
        <w:t xml:space="preserve">. </w:t>
      </w:r>
      <w:r w:rsidRPr="00845491">
        <w:rPr>
          <w:sz w:val="22"/>
          <w:szCs w:val="22"/>
        </w:rPr>
        <w:t xml:space="preserve"> </w:t>
      </w:r>
      <w:r w:rsidR="005D0AE5">
        <w:rPr>
          <w:sz w:val="22"/>
          <w:szCs w:val="22"/>
        </w:rPr>
        <w:t>N</w:t>
      </w:r>
      <w:r w:rsidRPr="00845491">
        <w:rPr>
          <w:sz w:val="22"/>
          <w:szCs w:val="22"/>
        </w:rPr>
        <w:t>o personal</w:t>
      </w:r>
      <w:r w:rsidR="00765C0A">
        <w:rPr>
          <w:sz w:val="22"/>
          <w:szCs w:val="22"/>
        </w:rPr>
        <w:t>ly</w:t>
      </w:r>
      <w:r w:rsidRPr="00845491">
        <w:rPr>
          <w:sz w:val="22"/>
          <w:szCs w:val="22"/>
        </w:rPr>
        <w:t xml:space="preserve"> identif</w:t>
      </w:r>
      <w:r w:rsidR="00765C0A">
        <w:rPr>
          <w:sz w:val="22"/>
          <w:szCs w:val="22"/>
        </w:rPr>
        <w:t>iable</w:t>
      </w:r>
      <w:r w:rsidRPr="00845491">
        <w:rPr>
          <w:sz w:val="22"/>
          <w:szCs w:val="22"/>
        </w:rPr>
        <w:t xml:space="preserve"> information will be collected. </w:t>
      </w:r>
      <w:r w:rsidR="00384CC8">
        <w:rPr>
          <w:sz w:val="22"/>
          <w:szCs w:val="22"/>
        </w:rPr>
        <w:t>All</w:t>
      </w:r>
      <w:r w:rsidRPr="00845491">
        <w:rPr>
          <w:sz w:val="22"/>
          <w:szCs w:val="22"/>
        </w:rPr>
        <w:t xml:space="preserve"> data </w:t>
      </w:r>
      <w:r w:rsidR="00384CC8">
        <w:rPr>
          <w:sz w:val="22"/>
          <w:szCs w:val="22"/>
        </w:rPr>
        <w:t>files used for statistical anal</w:t>
      </w:r>
      <w:r w:rsidR="00F1215D">
        <w:rPr>
          <w:sz w:val="22"/>
          <w:szCs w:val="22"/>
        </w:rPr>
        <w:t>y</w:t>
      </w:r>
      <w:r w:rsidR="00384CC8">
        <w:rPr>
          <w:sz w:val="22"/>
          <w:szCs w:val="22"/>
        </w:rPr>
        <w:t xml:space="preserve">ses will use arbitrarily assigned </w:t>
      </w:r>
      <w:r w:rsidRPr="00845491">
        <w:rPr>
          <w:sz w:val="22"/>
          <w:szCs w:val="22"/>
        </w:rPr>
        <w:t>identification number</w:t>
      </w:r>
      <w:r w:rsidR="00384CC8">
        <w:rPr>
          <w:sz w:val="22"/>
          <w:szCs w:val="22"/>
        </w:rPr>
        <w:t>s</w:t>
      </w:r>
      <w:r w:rsidRPr="00845491">
        <w:rPr>
          <w:sz w:val="22"/>
          <w:szCs w:val="22"/>
        </w:rPr>
        <w:t>. That said, all staff in contact with the data will be required to sign confidentiality agreements</w:t>
      </w:r>
      <w:r w:rsidR="007B3384" w:rsidRPr="00845491">
        <w:rPr>
          <w:sz w:val="22"/>
          <w:szCs w:val="22"/>
        </w:rPr>
        <w:t xml:space="preserve">. </w:t>
      </w:r>
      <w:r w:rsidRPr="00845491">
        <w:rPr>
          <w:sz w:val="22"/>
          <w:szCs w:val="22"/>
        </w:rPr>
        <w:t>Computer files will be password-protected</w:t>
      </w:r>
      <w:r w:rsidRPr="00845491">
        <w:rPr>
          <w:b/>
          <w:bCs/>
          <w:sz w:val="22"/>
          <w:szCs w:val="22"/>
        </w:rPr>
        <w:t>,</w:t>
      </w:r>
      <w:r w:rsidRPr="00845491">
        <w:rPr>
          <w:sz w:val="22"/>
          <w:szCs w:val="22"/>
        </w:rPr>
        <w:t xml:space="preserve"> and non-electronic data will b</w:t>
      </w:r>
      <w:r w:rsidR="005C62EC" w:rsidRPr="00845491">
        <w:rPr>
          <w:sz w:val="22"/>
          <w:szCs w:val="22"/>
        </w:rPr>
        <w:t xml:space="preserve">e stored in locked files at the ICF Macro </w:t>
      </w:r>
      <w:r w:rsidRPr="00845491">
        <w:rPr>
          <w:sz w:val="22"/>
          <w:szCs w:val="22"/>
        </w:rPr>
        <w:t>offices</w:t>
      </w:r>
      <w:r w:rsidR="007B3384" w:rsidRPr="00845491">
        <w:rPr>
          <w:sz w:val="22"/>
          <w:szCs w:val="22"/>
        </w:rPr>
        <w:t xml:space="preserve">. </w:t>
      </w:r>
      <w:r w:rsidRPr="00845491">
        <w:rPr>
          <w:sz w:val="22"/>
          <w:szCs w:val="22"/>
        </w:rPr>
        <w:t xml:space="preserve">All data will be reported in aggregate and the names of the schools from which data </w:t>
      </w:r>
      <w:r w:rsidR="00103673" w:rsidRPr="00845491">
        <w:rPr>
          <w:sz w:val="22"/>
          <w:szCs w:val="22"/>
        </w:rPr>
        <w:t>a</w:t>
      </w:r>
      <w:r w:rsidRPr="00845491">
        <w:rPr>
          <w:sz w:val="22"/>
          <w:szCs w:val="22"/>
        </w:rPr>
        <w:t xml:space="preserve">re collected </w:t>
      </w:r>
      <w:r w:rsidR="002053E0" w:rsidRPr="00845491">
        <w:rPr>
          <w:sz w:val="22"/>
          <w:szCs w:val="22"/>
        </w:rPr>
        <w:t>will not be identified.</w:t>
      </w:r>
    </w:p>
    <w:p w:rsidR="002053E0" w:rsidRPr="00F17F9A" w:rsidRDefault="005C62EC" w:rsidP="00F652C9">
      <w:pPr>
        <w:pStyle w:val="Heading2"/>
        <w:jc w:val="both"/>
        <w:rPr>
          <w:rFonts w:ascii="Times New Roman" w:hAnsi="Times New Roman" w:cs="Times New Roman"/>
          <w:b w:val="0"/>
          <w:sz w:val="22"/>
          <w:szCs w:val="22"/>
          <w:u w:val="single"/>
        </w:rPr>
      </w:pPr>
      <w:r w:rsidRPr="00F17F9A">
        <w:rPr>
          <w:rFonts w:ascii="Times New Roman" w:hAnsi="Times New Roman" w:cs="Times New Roman"/>
          <w:b w:val="0"/>
          <w:sz w:val="22"/>
          <w:szCs w:val="22"/>
          <w:u w:val="single"/>
        </w:rPr>
        <w:t>Providing for</w:t>
      </w:r>
      <w:r w:rsidR="002053E0" w:rsidRPr="00F17F9A">
        <w:rPr>
          <w:rFonts w:ascii="Times New Roman" w:hAnsi="Times New Roman" w:cs="Times New Roman"/>
          <w:b w:val="0"/>
          <w:sz w:val="22"/>
          <w:szCs w:val="22"/>
          <w:u w:val="single"/>
        </w:rPr>
        <w:t xml:space="preserve"> Respondents Who Are Upset by Questions</w:t>
      </w:r>
    </w:p>
    <w:p w:rsidR="00873F74" w:rsidRPr="00845491" w:rsidRDefault="009E1F2F" w:rsidP="00F652C9">
      <w:pPr>
        <w:pStyle w:val="CommentText"/>
        <w:spacing w:after="240"/>
        <w:jc w:val="both"/>
        <w:rPr>
          <w:sz w:val="22"/>
          <w:szCs w:val="22"/>
        </w:rPr>
      </w:pPr>
      <w:r w:rsidRPr="00845491">
        <w:rPr>
          <w:sz w:val="22"/>
          <w:szCs w:val="22"/>
        </w:rPr>
        <w:t xml:space="preserve">To minimize </w:t>
      </w:r>
      <w:r w:rsidR="00A6759E">
        <w:rPr>
          <w:sz w:val="22"/>
          <w:szCs w:val="22"/>
        </w:rPr>
        <w:t>the risk of respondents becoming upset by questions,</w:t>
      </w:r>
      <w:r w:rsidR="005C62EC" w:rsidRPr="00845491">
        <w:rPr>
          <w:sz w:val="22"/>
          <w:szCs w:val="22"/>
        </w:rPr>
        <w:t xml:space="preserve"> ICF Macro</w:t>
      </w:r>
      <w:r w:rsidR="00584308" w:rsidRPr="00845491">
        <w:rPr>
          <w:sz w:val="22"/>
          <w:szCs w:val="22"/>
        </w:rPr>
        <w:t xml:space="preserve"> </w:t>
      </w:r>
      <w:r w:rsidR="00103673" w:rsidRPr="00845491">
        <w:rPr>
          <w:sz w:val="22"/>
          <w:szCs w:val="22"/>
        </w:rPr>
        <w:t>will provide</w:t>
      </w:r>
      <w:r w:rsidRPr="00845491">
        <w:rPr>
          <w:sz w:val="22"/>
          <w:szCs w:val="22"/>
        </w:rPr>
        <w:t xml:space="preserve"> </w:t>
      </w:r>
      <w:r w:rsidR="005D0AE5">
        <w:rPr>
          <w:sz w:val="22"/>
          <w:szCs w:val="22"/>
        </w:rPr>
        <w:t>trained School-Based Data Collectors to</w:t>
      </w:r>
      <w:r w:rsidRPr="00845491">
        <w:rPr>
          <w:sz w:val="22"/>
          <w:szCs w:val="22"/>
        </w:rPr>
        <w:t xml:space="preserve"> monitor </w:t>
      </w:r>
      <w:r w:rsidR="00271985">
        <w:rPr>
          <w:sz w:val="22"/>
          <w:szCs w:val="22"/>
        </w:rPr>
        <w:t xml:space="preserve">the </w:t>
      </w:r>
      <w:r w:rsidR="008E5250">
        <w:rPr>
          <w:sz w:val="22"/>
          <w:szCs w:val="22"/>
        </w:rPr>
        <w:t xml:space="preserve">administration of </w:t>
      </w:r>
      <w:r w:rsidRPr="00845491">
        <w:rPr>
          <w:sz w:val="22"/>
          <w:szCs w:val="22"/>
        </w:rPr>
        <w:t xml:space="preserve">the </w:t>
      </w:r>
      <w:r w:rsidR="00FE5C15">
        <w:rPr>
          <w:sz w:val="22"/>
          <w:szCs w:val="22"/>
        </w:rPr>
        <w:t xml:space="preserve">CPTED </w:t>
      </w:r>
      <w:r w:rsidR="00F91785">
        <w:rPr>
          <w:sz w:val="22"/>
          <w:szCs w:val="22"/>
        </w:rPr>
        <w:t>Student Survey (</w:t>
      </w:r>
      <w:r w:rsidR="00F91785" w:rsidRPr="00817001">
        <w:rPr>
          <w:sz w:val="22"/>
          <w:szCs w:val="22"/>
        </w:rPr>
        <w:t>Appendix G</w:t>
      </w:r>
      <w:r w:rsidR="00F91785">
        <w:rPr>
          <w:sz w:val="22"/>
          <w:szCs w:val="22"/>
        </w:rPr>
        <w:t>)</w:t>
      </w:r>
      <w:r w:rsidR="00103673" w:rsidRPr="00845491">
        <w:rPr>
          <w:sz w:val="22"/>
          <w:szCs w:val="22"/>
        </w:rPr>
        <w:t xml:space="preserve">. </w:t>
      </w:r>
      <w:r w:rsidR="008E5250">
        <w:rPr>
          <w:sz w:val="22"/>
          <w:szCs w:val="22"/>
        </w:rPr>
        <w:t>Data Collectors</w:t>
      </w:r>
      <w:r w:rsidR="008E5250" w:rsidRPr="00845491">
        <w:rPr>
          <w:sz w:val="22"/>
          <w:szCs w:val="22"/>
        </w:rPr>
        <w:t xml:space="preserve"> </w:t>
      </w:r>
      <w:r w:rsidRPr="00845491">
        <w:rPr>
          <w:sz w:val="22"/>
          <w:szCs w:val="22"/>
        </w:rPr>
        <w:t>will be made aware, during training, of the sensitive nature of the questions and will be taught to recognize signs of distress and respond empathetically to respondents who show any signs of being upset o</w:t>
      </w:r>
      <w:r w:rsidR="00103673" w:rsidRPr="00845491">
        <w:rPr>
          <w:sz w:val="22"/>
          <w:szCs w:val="22"/>
        </w:rPr>
        <w:t xml:space="preserve">r who request help. </w:t>
      </w:r>
      <w:r w:rsidRPr="00845491">
        <w:rPr>
          <w:sz w:val="22"/>
          <w:szCs w:val="22"/>
        </w:rPr>
        <w:t>As a condition of school district recruitment, we will obtain assurance that within-district resources will be made available to students to provide them with support if they become upset or require assistance following their participation in the survey</w:t>
      </w:r>
      <w:r w:rsidR="007B3384" w:rsidRPr="00845491">
        <w:rPr>
          <w:sz w:val="22"/>
          <w:szCs w:val="22"/>
        </w:rPr>
        <w:t xml:space="preserve">. </w:t>
      </w:r>
      <w:r w:rsidRPr="00845491">
        <w:rPr>
          <w:sz w:val="22"/>
          <w:szCs w:val="22"/>
        </w:rPr>
        <w:t xml:space="preserve">In addition, all students will be </w:t>
      </w:r>
      <w:r w:rsidR="00E55FCC">
        <w:rPr>
          <w:sz w:val="22"/>
          <w:szCs w:val="22"/>
        </w:rPr>
        <w:t>referred to school counselors (or another designated school official) if they are in distress. The Data Collectors will also report such cases to the Survey Coordinator</w:t>
      </w:r>
      <w:r w:rsidR="00584308" w:rsidRPr="00845491">
        <w:rPr>
          <w:sz w:val="22"/>
          <w:szCs w:val="22"/>
        </w:rPr>
        <w:t>.</w:t>
      </w:r>
    </w:p>
    <w:p w:rsidR="00873F74" w:rsidRPr="00F17F9A" w:rsidRDefault="00A25DD3" w:rsidP="00F652C9">
      <w:pPr>
        <w:pStyle w:val="Heading2"/>
        <w:jc w:val="both"/>
        <w:rPr>
          <w:rFonts w:ascii="Calibri" w:hAnsi="Calibri" w:cs="Calibri"/>
          <w:i w:val="0"/>
          <w:sz w:val="24"/>
          <w:szCs w:val="24"/>
        </w:rPr>
      </w:pPr>
      <w:bookmarkStart w:id="15" w:name="_Toc151782187"/>
      <w:r w:rsidRPr="00F17F9A">
        <w:rPr>
          <w:rFonts w:ascii="Calibri" w:hAnsi="Calibri" w:cs="Calibri"/>
          <w:i w:val="0"/>
          <w:sz w:val="24"/>
          <w:szCs w:val="24"/>
        </w:rPr>
        <w:t>A</w:t>
      </w:r>
      <w:r w:rsidR="00873F74" w:rsidRPr="00F17F9A">
        <w:rPr>
          <w:rFonts w:ascii="Calibri" w:hAnsi="Calibri" w:cs="Calibri"/>
          <w:i w:val="0"/>
          <w:sz w:val="24"/>
          <w:szCs w:val="24"/>
        </w:rPr>
        <w:t>12. E</w:t>
      </w:r>
      <w:r w:rsidR="007D246B" w:rsidRPr="00F17F9A">
        <w:rPr>
          <w:rFonts w:ascii="Calibri" w:hAnsi="Calibri" w:cs="Calibri"/>
          <w:i w:val="0"/>
          <w:sz w:val="24"/>
          <w:szCs w:val="24"/>
        </w:rPr>
        <w:t>STIMATES OF ANNUALIZED BURDEN HOURS AND COSTS</w:t>
      </w:r>
      <w:r w:rsidR="00873F74" w:rsidRPr="00F17F9A">
        <w:rPr>
          <w:rFonts w:ascii="Calibri" w:hAnsi="Calibri" w:cs="Calibri"/>
          <w:i w:val="0"/>
          <w:sz w:val="24"/>
          <w:szCs w:val="24"/>
        </w:rPr>
        <w:t xml:space="preserve"> </w:t>
      </w:r>
      <w:bookmarkEnd w:id="15"/>
    </w:p>
    <w:p w:rsidR="00C64689" w:rsidRPr="00F17F9A" w:rsidRDefault="006F5813" w:rsidP="00F652C9">
      <w:pPr>
        <w:tabs>
          <w:tab w:val="left" w:pos="840"/>
        </w:tabs>
        <w:spacing w:before="240" w:after="60"/>
        <w:jc w:val="both"/>
        <w:rPr>
          <w:rFonts w:ascii="Calibri" w:hAnsi="Calibri"/>
          <w:b/>
          <w:bCs/>
          <w:sz w:val="22"/>
          <w:szCs w:val="22"/>
        </w:rPr>
      </w:pPr>
      <w:r w:rsidRPr="00F17F9A">
        <w:rPr>
          <w:rFonts w:ascii="Calibri" w:hAnsi="Calibri"/>
          <w:b/>
          <w:bCs/>
          <w:sz w:val="22"/>
          <w:szCs w:val="22"/>
        </w:rPr>
        <w:t>A12</w:t>
      </w:r>
      <w:r w:rsidR="009E565C">
        <w:rPr>
          <w:rFonts w:ascii="Calibri" w:hAnsi="Calibri"/>
          <w:b/>
          <w:bCs/>
          <w:sz w:val="22"/>
          <w:szCs w:val="22"/>
        </w:rPr>
        <w:t>A</w:t>
      </w:r>
      <w:r w:rsidRPr="00F17F9A">
        <w:rPr>
          <w:rFonts w:ascii="Calibri" w:hAnsi="Calibri"/>
          <w:b/>
          <w:bCs/>
          <w:sz w:val="22"/>
          <w:szCs w:val="22"/>
        </w:rPr>
        <w:t xml:space="preserve">. </w:t>
      </w:r>
      <w:r w:rsidR="00C64689" w:rsidRPr="00F17F9A">
        <w:rPr>
          <w:rFonts w:ascii="Calibri" w:hAnsi="Calibri"/>
          <w:b/>
          <w:bCs/>
          <w:sz w:val="22"/>
          <w:szCs w:val="22"/>
        </w:rPr>
        <w:t>Annualized Burden Hours</w:t>
      </w:r>
    </w:p>
    <w:p w:rsidR="0080548C" w:rsidRDefault="00C64689" w:rsidP="00F652C9">
      <w:pPr>
        <w:jc w:val="both"/>
        <w:rPr>
          <w:sz w:val="22"/>
          <w:szCs w:val="22"/>
        </w:rPr>
      </w:pPr>
      <w:r w:rsidRPr="006F5813">
        <w:rPr>
          <w:sz w:val="22"/>
          <w:szCs w:val="22"/>
        </w:rPr>
        <w:t>Fifty middle schools</w:t>
      </w:r>
      <w:r w:rsidR="00271985">
        <w:rPr>
          <w:sz w:val="22"/>
          <w:szCs w:val="22"/>
        </w:rPr>
        <w:t>,</w:t>
      </w:r>
      <w:r w:rsidRPr="006F5813">
        <w:rPr>
          <w:sz w:val="22"/>
          <w:szCs w:val="22"/>
        </w:rPr>
        <w:t xml:space="preserve"> </w:t>
      </w:r>
      <w:r w:rsidR="0093705D">
        <w:rPr>
          <w:sz w:val="22"/>
          <w:szCs w:val="22"/>
        </w:rPr>
        <w:t>in 14 targeted school districts in the greater Metro-Atlanta area</w:t>
      </w:r>
      <w:r w:rsidR="00271985">
        <w:rPr>
          <w:sz w:val="22"/>
          <w:szCs w:val="22"/>
        </w:rPr>
        <w:t>,</w:t>
      </w:r>
      <w:r w:rsidR="0093705D">
        <w:rPr>
          <w:sz w:val="22"/>
          <w:szCs w:val="22"/>
        </w:rPr>
        <w:t xml:space="preserve"> </w:t>
      </w:r>
      <w:r w:rsidRPr="006F5813">
        <w:rPr>
          <w:sz w:val="22"/>
          <w:szCs w:val="22"/>
        </w:rPr>
        <w:t xml:space="preserve">will be selected </w:t>
      </w:r>
      <w:r w:rsidR="00103673" w:rsidRPr="006F5813">
        <w:rPr>
          <w:sz w:val="22"/>
          <w:szCs w:val="22"/>
        </w:rPr>
        <w:t>to participate in the study</w:t>
      </w:r>
      <w:r w:rsidR="007B3384" w:rsidRPr="006F5813">
        <w:rPr>
          <w:sz w:val="22"/>
          <w:szCs w:val="22"/>
        </w:rPr>
        <w:t xml:space="preserve">. </w:t>
      </w:r>
      <w:r w:rsidR="0093705D">
        <w:rPr>
          <w:sz w:val="22"/>
          <w:szCs w:val="22"/>
        </w:rPr>
        <w:t xml:space="preserve">Using the </w:t>
      </w:r>
      <w:r w:rsidR="00BF6A6C">
        <w:rPr>
          <w:sz w:val="22"/>
          <w:szCs w:val="22"/>
        </w:rPr>
        <w:t>CSA tool</w:t>
      </w:r>
      <w:r w:rsidR="0093705D">
        <w:rPr>
          <w:sz w:val="22"/>
          <w:szCs w:val="22"/>
        </w:rPr>
        <w:t xml:space="preserve"> (Appendix E), trained CPTED Site Assessors </w:t>
      </w:r>
      <w:r w:rsidR="0072567F">
        <w:rPr>
          <w:sz w:val="22"/>
          <w:szCs w:val="22"/>
        </w:rPr>
        <w:t xml:space="preserve">from Carter &amp; Carter Associates </w:t>
      </w:r>
      <w:r w:rsidR="0093705D">
        <w:rPr>
          <w:sz w:val="22"/>
          <w:szCs w:val="22"/>
        </w:rPr>
        <w:t xml:space="preserve">will collect </w:t>
      </w:r>
      <w:r w:rsidR="00454D5F" w:rsidRPr="006F5813">
        <w:rPr>
          <w:sz w:val="22"/>
          <w:szCs w:val="22"/>
        </w:rPr>
        <w:t xml:space="preserve">observational data </w:t>
      </w:r>
      <w:r w:rsidR="00477635" w:rsidRPr="006F5813">
        <w:rPr>
          <w:sz w:val="22"/>
          <w:szCs w:val="22"/>
        </w:rPr>
        <w:t>f</w:t>
      </w:r>
      <w:r w:rsidR="0080548C" w:rsidRPr="006F5813">
        <w:rPr>
          <w:sz w:val="22"/>
          <w:szCs w:val="22"/>
        </w:rPr>
        <w:t>or</w:t>
      </w:r>
      <w:r w:rsidR="00454D5F" w:rsidRPr="006F5813">
        <w:rPr>
          <w:sz w:val="22"/>
          <w:szCs w:val="22"/>
        </w:rPr>
        <w:t xml:space="preserve"> each </w:t>
      </w:r>
      <w:r w:rsidR="0080548C" w:rsidRPr="006F5813">
        <w:rPr>
          <w:sz w:val="22"/>
          <w:szCs w:val="22"/>
        </w:rPr>
        <w:t xml:space="preserve">of the 50 </w:t>
      </w:r>
      <w:r w:rsidR="00454D5F" w:rsidRPr="006F5813">
        <w:rPr>
          <w:sz w:val="22"/>
          <w:szCs w:val="22"/>
        </w:rPr>
        <w:t xml:space="preserve">school </w:t>
      </w:r>
      <w:r w:rsidR="0080548C" w:rsidRPr="006F5813">
        <w:rPr>
          <w:sz w:val="22"/>
          <w:szCs w:val="22"/>
        </w:rPr>
        <w:t>sites</w:t>
      </w:r>
      <w:r w:rsidR="0072567F">
        <w:rPr>
          <w:sz w:val="22"/>
          <w:szCs w:val="22"/>
        </w:rPr>
        <w:t>. School personnel will only be required to check-in with Site Assessors upon their arrival at the school site and to grant access to any locked areas of the campus (e.g., school auditorium). This represents</w:t>
      </w:r>
      <w:r w:rsidR="0080548C" w:rsidRPr="006F5813">
        <w:rPr>
          <w:sz w:val="22"/>
          <w:szCs w:val="22"/>
        </w:rPr>
        <w:t xml:space="preserve"> </w:t>
      </w:r>
      <w:r w:rsidR="0072567F">
        <w:rPr>
          <w:sz w:val="22"/>
          <w:szCs w:val="22"/>
        </w:rPr>
        <w:t>very</w:t>
      </w:r>
      <w:r w:rsidR="00D7551E">
        <w:rPr>
          <w:sz w:val="22"/>
          <w:szCs w:val="22"/>
        </w:rPr>
        <w:t xml:space="preserve"> minimal involvement of school personnel</w:t>
      </w:r>
      <w:r w:rsidR="00696D40">
        <w:rPr>
          <w:sz w:val="22"/>
          <w:szCs w:val="22"/>
        </w:rPr>
        <w:t xml:space="preserve">, except for in the event that school policy requires visitors to the campus to be accompanied by an escort. </w:t>
      </w:r>
      <w:r w:rsidR="00454D5F" w:rsidRPr="006F5813">
        <w:rPr>
          <w:sz w:val="22"/>
          <w:szCs w:val="22"/>
        </w:rPr>
        <w:t xml:space="preserve">. </w:t>
      </w:r>
      <w:r w:rsidR="00696D40">
        <w:rPr>
          <w:sz w:val="22"/>
          <w:szCs w:val="22"/>
        </w:rPr>
        <w:t>To allow for this possibility, burden was calculated at 7 hours per school site for CPTED Assessments to  be completed accompanied by a school site escort, usually janit</w:t>
      </w:r>
      <w:r w:rsidR="001F4014">
        <w:rPr>
          <w:sz w:val="22"/>
          <w:szCs w:val="22"/>
        </w:rPr>
        <w:t>o</w:t>
      </w:r>
      <w:r w:rsidR="00696D40">
        <w:rPr>
          <w:sz w:val="22"/>
          <w:szCs w:val="22"/>
        </w:rPr>
        <w:t>r</w:t>
      </w:r>
      <w:r w:rsidR="001F4014">
        <w:rPr>
          <w:sz w:val="22"/>
          <w:szCs w:val="22"/>
        </w:rPr>
        <w:t>i</w:t>
      </w:r>
      <w:r w:rsidR="00696D40">
        <w:rPr>
          <w:sz w:val="22"/>
          <w:szCs w:val="22"/>
        </w:rPr>
        <w:t xml:space="preserve">al staff, for a total estimated burden of 350 hours. </w:t>
      </w:r>
      <w:r w:rsidR="0093705D">
        <w:rPr>
          <w:sz w:val="22"/>
          <w:szCs w:val="22"/>
        </w:rPr>
        <w:t xml:space="preserve">The </w:t>
      </w:r>
      <w:r w:rsidR="00FE5C15">
        <w:rPr>
          <w:sz w:val="22"/>
          <w:szCs w:val="22"/>
        </w:rPr>
        <w:t xml:space="preserve">CPTED </w:t>
      </w:r>
      <w:r w:rsidR="00F91785">
        <w:rPr>
          <w:sz w:val="22"/>
          <w:szCs w:val="22"/>
        </w:rPr>
        <w:t>Student Survey (</w:t>
      </w:r>
      <w:r w:rsidR="00F91785" w:rsidRPr="00817001">
        <w:rPr>
          <w:sz w:val="22"/>
          <w:szCs w:val="22"/>
        </w:rPr>
        <w:t>Appendix G</w:t>
      </w:r>
      <w:r w:rsidR="00F91785">
        <w:rPr>
          <w:sz w:val="22"/>
          <w:szCs w:val="22"/>
        </w:rPr>
        <w:t>)</w:t>
      </w:r>
      <w:r w:rsidRPr="006F5813">
        <w:rPr>
          <w:sz w:val="22"/>
          <w:szCs w:val="22"/>
        </w:rPr>
        <w:t xml:space="preserve"> </w:t>
      </w:r>
      <w:r w:rsidR="0093705D">
        <w:rPr>
          <w:sz w:val="22"/>
          <w:szCs w:val="22"/>
        </w:rPr>
        <w:t xml:space="preserve">will be used to collect </w:t>
      </w:r>
      <w:r w:rsidRPr="006F5813">
        <w:rPr>
          <w:sz w:val="22"/>
          <w:szCs w:val="22"/>
        </w:rPr>
        <w:t xml:space="preserve">data from </w:t>
      </w:r>
      <w:r w:rsidR="00910AAB">
        <w:rPr>
          <w:sz w:val="22"/>
          <w:szCs w:val="22"/>
        </w:rPr>
        <w:t xml:space="preserve">about </w:t>
      </w:r>
      <w:r w:rsidRPr="006F5813">
        <w:rPr>
          <w:sz w:val="22"/>
          <w:szCs w:val="22"/>
        </w:rPr>
        <w:t>75 studen</w:t>
      </w:r>
      <w:r w:rsidR="00454D5F" w:rsidRPr="006F5813">
        <w:rPr>
          <w:sz w:val="22"/>
          <w:szCs w:val="22"/>
        </w:rPr>
        <w:t>ts from each middle school</w:t>
      </w:r>
      <w:r w:rsidR="0093705D">
        <w:rPr>
          <w:sz w:val="22"/>
          <w:szCs w:val="22"/>
        </w:rPr>
        <w:t>,</w:t>
      </w:r>
      <w:r w:rsidRPr="006F5813">
        <w:rPr>
          <w:sz w:val="22"/>
          <w:szCs w:val="22"/>
        </w:rPr>
        <w:t xml:space="preserve"> </w:t>
      </w:r>
      <w:r w:rsidR="00CB1DA0">
        <w:rPr>
          <w:sz w:val="22"/>
          <w:szCs w:val="22"/>
        </w:rPr>
        <w:t xml:space="preserve">totaling </w:t>
      </w:r>
      <w:r w:rsidRPr="006F5813">
        <w:rPr>
          <w:sz w:val="22"/>
          <w:szCs w:val="22"/>
        </w:rPr>
        <w:t>approximately 3,750 student participants</w:t>
      </w:r>
      <w:r w:rsidR="007B3384" w:rsidRPr="006F5813">
        <w:rPr>
          <w:sz w:val="22"/>
          <w:szCs w:val="22"/>
        </w:rPr>
        <w:t xml:space="preserve">. </w:t>
      </w:r>
      <w:r w:rsidR="00477635" w:rsidRPr="006F5813">
        <w:rPr>
          <w:sz w:val="22"/>
          <w:szCs w:val="22"/>
        </w:rPr>
        <w:t xml:space="preserve">The surveys will take approximately 40 minutes to complete per student for a total estimated burden of </w:t>
      </w:r>
      <w:r w:rsidR="00530E04">
        <w:rPr>
          <w:sz w:val="22"/>
          <w:szCs w:val="22"/>
        </w:rPr>
        <w:t>2500</w:t>
      </w:r>
      <w:r w:rsidR="00C230A7" w:rsidRPr="006F5813">
        <w:rPr>
          <w:sz w:val="22"/>
          <w:szCs w:val="22"/>
        </w:rPr>
        <w:t xml:space="preserve"> </w:t>
      </w:r>
      <w:r w:rsidR="00477635" w:rsidRPr="006F5813">
        <w:rPr>
          <w:sz w:val="22"/>
          <w:szCs w:val="22"/>
        </w:rPr>
        <w:t xml:space="preserve">hours. </w:t>
      </w:r>
      <w:r w:rsidR="00D7551E">
        <w:rPr>
          <w:sz w:val="22"/>
          <w:szCs w:val="22"/>
        </w:rPr>
        <w:t xml:space="preserve">Some burden </w:t>
      </w:r>
      <w:r w:rsidR="004E79B5">
        <w:rPr>
          <w:sz w:val="22"/>
          <w:szCs w:val="22"/>
        </w:rPr>
        <w:t xml:space="preserve">associated with distributing and tracking of parent permission forms in preparation for the survey </w:t>
      </w:r>
      <w:r w:rsidR="00D7551E">
        <w:rPr>
          <w:sz w:val="22"/>
          <w:szCs w:val="22"/>
        </w:rPr>
        <w:t xml:space="preserve">will be imposed on teachers </w:t>
      </w:r>
      <w:r w:rsidR="004E79B5">
        <w:rPr>
          <w:sz w:val="22"/>
          <w:szCs w:val="22"/>
        </w:rPr>
        <w:t xml:space="preserve">who will record information </w:t>
      </w:r>
      <w:r w:rsidR="00D7551E">
        <w:rPr>
          <w:sz w:val="22"/>
          <w:szCs w:val="22"/>
        </w:rPr>
        <w:t xml:space="preserve">using the </w:t>
      </w:r>
      <w:r w:rsidR="00761BFF">
        <w:rPr>
          <w:sz w:val="22"/>
          <w:szCs w:val="22"/>
        </w:rPr>
        <w:t xml:space="preserve">CPTED Student Survey </w:t>
      </w:r>
      <w:r w:rsidR="00D7551E">
        <w:rPr>
          <w:sz w:val="22"/>
          <w:szCs w:val="22"/>
        </w:rPr>
        <w:t xml:space="preserve">Data Collection Checklist (Appendix </w:t>
      </w:r>
      <w:r w:rsidR="00B014C0">
        <w:rPr>
          <w:sz w:val="22"/>
          <w:szCs w:val="22"/>
        </w:rPr>
        <w:t>N</w:t>
      </w:r>
      <w:r w:rsidR="00D7551E">
        <w:rPr>
          <w:sz w:val="22"/>
          <w:szCs w:val="22"/>
        </w:rPr>
        <w:t>).  Teacher burden associated with th</w:t>
      </w:r>
      <w:r w:rsidR="004E79B5">
        <w:rPr>
          <w:sz w:val="22"/>
          <w:szCs w:val="22"/>
        </w:rPr>
        <w:t>is</w:t>
      </w:r>
      <w:r w:rsidR="00D7551E">
        <w:rPr>
          <w:sz w:val="22"/>
          <w:szCs w:val="22"/>
        </w:rPr>
        <w:t xml:space="preserve"> activit</w:t>
      </w:r>
      <w:r w:rsidR="004E79B5">
        <w:rPr>
          <w:sz w:val="22"/>
          <w:szCs w:val="22"/>
        </w:rPr>
        <w:t>y</w:t>
      </w:r>
      <w:r w:rsidR="00D7551E">
        <w:rPr>
          <w:sz w:val="22"/>
          <w:szCs w:val="22"/>
        </w:rPr>
        <w:t xml:space="preserve"> is estimated at </w:t>
      </w:r>
      <w:r w:rsidR="007F5FAF">
        <w:rPr>
          <w:sz w:val="22"/>
          <w:szCs w:val="22"/>
        </w:rPr>
        <w:t>20</w:t>
      </w:r>
      <w:r w:rsidR="00D7551E">
        <w:rPr>
          <w:sz w:val="22"/>
          <w:szCs w:val="22"/>
        </w:rPr>
        <w:t xml:space="preserve"> minutes </w:t>
      </w:r>
      <w:r w:rsidR="00A05654">
        <w:rPr>
          <w:sz w:val="22"/>
          <w:szCs w:val="22"/>
        </w:rPr>
        <w:t xml:space="preserve"> </w:t>
      </w:r>
      <w:r w:rsidR="00D7551E">
        <w:rPr>
          <w:sz w:val="22"/>
          <w:szCs w:val="22"/>
        </w:rPr>
        <w:t>per teacher for a maximum o</w:t>
      </w:r>
      <w:r w:rsidR="004E79B5">
        <w:rPr>
          <w:sz w:val="22"/>
          <w:szCs w:val="22"/>
        </w:rPr>
        <w:t>f three teachers per school site</w:t>
      </w:r>
      <w:r w:rsidR="00C230A7">
        <w:rPr>
          <w:sz w:val="22"/>
          <w:szCs w:val="22"/>
        </w:rPr>
        <w:t xml:space="preserve"> (3 teachers x 50 school sites = 150 teachers)</w:t>
      </w:r>
      <w:r w:rsidR="004E79B5">
        <w:rPr>
          <w:sz w:val="22"/>
          <w:szCs w:val="22"/>
        </w:rPr>
        <w:t>,</w:t>
      </w:r>
      <w:r w:rsidR="00D7551E">
        <w:rPr>
          <w:sz w:val="22"/>
          <w:szCs w:val="22"/>
        </w:rPr>
        <w:t xml:space="preserve"> </w:t>
      </w:r>
      <w:r w:rsidR="004E79B5">
        <w:rPr>
          <w:sz w:val="22"/>
          <w:szCs w:val="22"/>
        </w:rPr>
        <w:t>resulting in</w:t>
      </w:r>
      <w:r w:rsidR="007F5FAF">
        <w:rPr>
          <w:sz w:val="22"/>
          <w:szCs w:val="22"/>
        </w:rPr>
        <w:t xml:space="preserve"> </w:t>
      </w:r>
      <w:r w:rsidR="00D7551E">
        <w:rPr>
          <w:sz w:val="22"/>
          <w:szCs w:val="22"/>
        </w:rPr>
        <w:t xml:space="preserve">a total burden of </w:t>
      </w:r>
      <w:r w:rsidR="007F5FAF">
        <w:rPr>
          <w:sz w:val="22"/>
          <w:szCs w:val="22"/>
        </w:rPr>
        <w:t>50</w:t>
      </w:r>
      <w:r w:rsidR="00D7551E">
        <w:rPr>
          <w:sz w:val="22"/>
          <w:szCs w:val="22"/>
        </w:rPr>
        <w:t xml:space="preserve"> hours. </w:t>
      </w:r>
      <w:r w:rsidR="00C2232B" w:rsidRPr="006F5813">
        <w:rPr>
          <w:sz w:val="22"/>
          <w:szCs w:val="22"/>
        </w:rPr>
        <w:t xml:space="preserve">School site information recorded on the </w:t>
      </w:r>
      <w:r w:rsidR="002560BA">
        <w:rPr>
          <w:sz w:val="22"/>
          <w:szCs w:val="22"/>
        </w:rPr>
        <w:t xml:space="preserve">CPTED </w:t>
      </w:r>
      <w:r w:rsidR="001F51EE">
        <w:rPr>
          <w:sz w:val="22"/>
          <w:szCs w:val="22"/>
        </w:rPr>
        <w:t>School Site Data Form (</w:t>
      </w:r>
      <w:r w:rsidR="001F51EE" w:rsidRPr="00817001">
        <w:rPr>
          <w:sz w:val="22"/>
          <w:szCs w:val="22"/>
        </w:rPr>
        <w:t>Appendix F</w:t>
      </w:r>
      <w:r w:rsidR="001F51EE">
        <w:rPr>
          <w:sz w:val="22"/>
          <w:szCs w:val="22"/>
        </w:rPr>
        <w:t>)</w:t>
      </w:r>
      <w:r w:rsidR="00C2232B" w:rsidRPr="006F5813">
        <w:rPr>
          <w:sz w:val="22"/>
          <w:szCs w:val="22"/>
        </w:rPr>
        <w:t xml:space="preserve"> will be completed by a school administrator</w:t>
      </w:r>
      <w:r w:rsidR="00CB1DA0">
        <w:rPr>
          <w:sz w:val="22"/>
          <w:szCs w:val="22"/>
        </w:rPr>
        <w:t>,</w:t>
      </w:r>
      <w:r w:rsidRPr="006F5813">
        <w:rPr>
          <w:sz w:val="22"/>
          <w:szCs w:val="22"/>
        </w:rPr>
        <w:t xml:space="preserve"> providing information on neighborhood and school characteristics from various sources (e.g., school district data available on the </w:t>
      </w:r>
      <w:r w:rsidR="00454D5F" w:rsidRPr="006F5813">
        <w:rPr>
          <w:sz w:val="22"/>
          <w:szCs w:val="22"/>
        </w:rPr>
        <w:t>W</w:t>
      </w:r>
      <w:r w:rsidRPr="006F5813">
        <w:rPr>
          <w:sz w:val="22"/>
          <w:szCs w:val="22"/>
        </w:rPr>
        <w:t>eb</w:t>
      </w:r>
      <w:r w:rsidR="00454D5F" w:rsidRPr="006F5813">
        <w:rPr>
          <w:sz w:val="22"/>
          <w:szCs w:val="22"/>
        </w:rPr>
        <w:t xml:space="preserve">, U.S. Census data, </w:t>
      </w:r>
      <w:r w:rsidR="00C977D0" w:rsidRPr="006F5813">
        <w:rPr>
          <w:sz w:val="22"/>
          <w:szCs w:val="22"/>
        </w:rPr>
        <w:t>and school disciplinary records</w:t>
      </w:r>
      <w:r w:rsidR="00CF296A" w:rsidRPr="006F5813">
        <w:rPr>
          <w:sz w:val="22"/>
          <w:szCs w:val="22"/>
        </w:rPr>
        <w:t>)</w:t>
      </w:r>
      <w:r w:rsidR="00454D5F" w:rsidRPr="006F5813">
        <w:rPr>
          <w:sz w:val="22"/>
          <w:szCs w:val="22"/>
        </w:rPr>
        <w:t>.</w:t>
      </w:r>
      <w:r w:rsidRPr="006F5813">
        <w:rPr>
          <w:sz w:val="22"/>
          <w:szCs w:val="22"/>
        </w:rPr>
        <w:t xml:space="preserve">  </w:t>
      </w:r>
      <w:r w:rsidR="0080548C" w:rsidRPr="006F5813">
        <w:rPr>
          <w:sz w:val="22"/>
          <w:szCs w:val="22"/>
        </w:rPr>
        <w:t xml:space="preserve">The </w:t>
      </w:r>
      <w:r w:rsidR="002560BA">
        <w:rPr>
          <w:sz w:val="22"/>
          <w:szCs w:val="22"/>
        </w:rPr>
        <w:t xml:space="preserve">CPTED </w:t>
      </w:r>
      <w:r w:rsidR="001F51EE">
        <w:rPr>
          <w:sz w:val="22"/>
          <w:szCs w:val="22"/>
        </w:rPr>
        <w:t xml:space="preserve">School Site Data Form </w:t>
      </w:r>
      <w:r w:rsidR="0080548C" w:rsidRPr="006F5813">
        <w:rPr>
          <w:sz w:val="22"/>
          <w:szCs w:val="22"/>
        </w:rPr>
        <w:t xml:space="preserve">is estimated to take about 2 hours to complete </w:t>
      </w:r>
      <w:r w:rsidR="00CB1DA0">
        <w:rPr>
          <w:sz w:val="22"/>
          <w:szCs w:val="22"/>
        </w:rPr>
        <w:t>for each of 50 administrators</w:t>
      </w:r>
      <w:r w:rsidR="0080548C" w:rsidRPr="006F5813">
        <w:rPr>
          <w:sz w:val="22"/>
          <w:szCs w:val="22"/>
        </w:rPr>
        <w:t xml:space="preserve"> for a total burden of 100 hours. </w:t>
      </w:r>
      <w:r w:rsidR="00696D40">
        <w:rPr>
          <w:sz w:val="22"/>
          <w:szCs w:val="22"/>
        </w:rPr>
        <w:t>Administrative support to coordinate survey and assessment scheduling at each school site was estimated at 30 minutes per school for office administrative support staff.</w:t>
      </w:r>
    </w:p>
    <w:p w:rsidR="0012739B" w:rsidRPr="006F5813" w:rsidRDefault="0012739B" w:rsidP="00F652C9">
      <w:pPr>
        <w:jc w:val="both"/>
        <w:rPr>
          <w:sz w:val="22"/>
          <w:szCs w:val="22"/>
        </w:rPr>
      </w:pPr>
    </w:p>
    <w:p w:rsidR="00C64689" w:rsidRPr="006F5813" w:rsidRDefault="00C64689" w:rsidP="00F652C9">
      <w:pPr>
        <w:jc w:val="both"/>
        <w:rPr>
          <w:sz w:val="22"/>
          <w:szCs w:val="22"/>
        </w:rPr>
      </w:pPr>
      <w:r w:rsidRPr="006F5813">
        <w:rPr>
          <w:sz w:val="22"/>
          <w:szCs w:val="22"/>
        </w:rPr>
        <w:t xml:space="preserve">As shown in Table 1, the total burden </w:t>
      </w:r>
      <w:r w:rsidR="004E79B5">
        <w:rPr>
          <w:sz w:val="22"/>
          <w:szCs w:val="22"/>
        </w:rPr>
        <w:t xml:space="preserve">calculation </w:t>
      </w:r>
      <w:r w:rsidR="00F871F7" w:rsidRPr="006F5813">
        <w:rPr>
          <w:sz w:val="22"/>
          <w:szCs w:val="22"/>
        </w:rPr>
        <w:t>in</w:t>
      </w:r>
      <w:r w:rsidR="00985FD0" w:rsidRPr="006F5813">
        <w:rPr>
          <w:sz w:val="22"/>
          <w:szCs w:val="22"/>
        </w:rPr>
        <w:t xml:space="preserve"> </w:t>
      </w:r>
      <w:r w:rsidRPr="006F5813">
        <w:rPr>
          <w:sz w:val="22"/>
          <w:szCs w:val="22"/>
        </w:rPr>
        <w:t xml:space="preserve">hours </w:t>
      </w:r>
      <w:r w:rsidR="00E84357" w:rsidRPr="006F5813">
        <w:rPr>
          <w:sz w:val="22"/>
          <w:szCs w:val="22"/>
        </w:rPr>
        <w:t>for students</w:t>
      </w:r>
      <w:r w:rsidR="004E79B5">
        <w:rPr>
          <w:sz w:val="22"/>
          <w:szCs w:val="22"/>
        </w:rPr>
        <w:t>, teachers, and</w:t>
      </w:r>
      <w:r w:rsidR="00E84357" w:rsidRPr="006F5813">
        <w:rPr>
          <w:sz w:val="22"/>
          <w:szCs w:val="22"/>
        </w:rPr>
        <w:t xml:space="preserve"> </w:t>
      </w:r>
      <w:r w:rsidR="0012739B">
        <w:rPr>
          <w:sz w:val="22"/>
          <w:szCs w:val="22"/>
        </w:rPr>
        <w:t>school</w:t>
      </w:r>
      <w:r w:rsidR="00E84357" w:rsidRPr="006F5813">
        <w:rPr>
          <w:sz w:val="22"/>
          <w:szCs w:val="22"/>
        </w:rPr>
        <w:t xml:space="preserve"> administrators </w:t>
      </w:r>
      <w:r w:rsidR="0012739B">
        <w:rPr>
          <w:sz w:val="22"/>
          <w:szCs w:val="22"/>
        </w:rPr>
        <w:t xml:space="preserve">for </w:t>
      </w:r>
      <w:r w:rsidR="00F1215D">
        <w:rPr>
          <w:sz w:val="22"/>
          <w:szCs w:val="22"/>
        </w:rPr>
        <w:t>th</w:t>
      </w:r>
      <w:r w:rsidR="00817001">
        <w:rPr>
          <w:sz w:val="22"/>
          <w:szCs w:val="22"/>
        </w:rPr>
        <w:t>is</w:t>
      </w:r>
      <w:r w:rsidR="00F1215D">
        <w:rPr>
          <w:sz w:val="22"/>
          <w:szCs w:val="22"/>
        </w:rPr>
        <w:t xml:space="preserve"> </w:t>
      </w:r>
      <w:r w:rsidR="0012739B">
        <w:rPr>
          <w:sz w:val="22"/>
          <w:szCs w:val="22"/>
        </w:rPr>
        <w:t xml:space="preserve">information collection </w:t>
      </w:r>
      <w:r w:rsidR="00E84357" w:rsidRPr="006F5813">
        <w:rPr>
          <w:sz w:val="22"/>
          <w:szCs w:val="22"/>
        </w:rPr>
        <w:t xml:space="preserve">is </w:t>
      </w:r>
      <w:r w:rsidR="00696D40">
        <w:rPr>
          <w:sz w:val="22"/>
          <w:szCs w:val="22"/>
        </w:rPr>
        <w:t>3025</w:t>
      </w:r>
      <w:r w:rsidR="00E84357" w:rsidRPr="006F5813">
        <w:rPr>
          <w:sz w:val="22"/>
          <w:szCs w:val="22"/>
        </w:rPr>
        <w:t xml:space="preserve"> hours.</w:t>
      </w:r>
    </w:p>
    <w:p w:rsidR="00CC032F" w:rsidRPr="00DB02AC" w:rsidRDefault="00CC032F" w:rsidP="00C64689">
      <w:pPr>
        <w:jc w:val="center"/>
        <w:rPr>
          <w:b/>
          <w:bCs/>
        </w:rPr>
      </w:pPr>
      <w:bookmarkStart w:id="16" w:name="OLE_LINK3"/>
    </w:p>
    <w:p w:rsidR="00883193" w:rsidRPr="005D0AE5" w:rsidRDefault="00C64689" w:rsidP="007C1F62">
      <w:pPr>
        <w:jc w:val="center"/>
        <w:rPr>
          <w:rFonts w:ascii="Calibri" w:hAnsi="Calibri"/>
          <w:bCs/>
          <w:sz w:val="22"/>
          <w:szCs w:val="22"/>
        </w:rPr>
      </w:pPr>
      <w:r w:rsidRPr="005D0AE5">
        <w:rPr>
          <w:rFonts w:ascii="Calibri" w:hAnsi="Calibri"/>
          <w:bCs/>
          <w:sz w:val="22"/>
          <w:szCs w:val="22"/>
        </w:rPr>
        <w:t>Table 1</w:t>
      </w:r>
    </w:p>
    <w:p w:rsidR="00C64689" w:rsidRPr="005D0AE5" w:rsidRDefault="00C64689" w:rsidP="007C1F62">
      <w:pPr>
        <w:jc w:val="center"/>
        <w:rPr>
          <w:rFonts w:ascii="Calibri" w:hAnsi="Calibri"/>
          <w:b/>
          <w:bCs/>
          <w:sz w:val="22"/>
          <w:szCs w:val="22"/>
        </w:rPr>
      </w:pPr>
      <w:r w:rsidRPr="005D0AE5">
        <w:rPr>
          <w:rFonts w:ascii="Calibri" w:hAnsi="Calibri"/>
          <w:b/>
          <w:bCs/>
          <w:sz w:val="22"/>
          <w:szCs w:val="22"/>
        </w:rPr>
        <w:t>Total Respondent Burden Hours</w:t>
      </w:r>
    </w:p>
    <w:p w:rsidR="00883193" w:rsidRPr="00DB02AC" w:rsidRDefault="00883193" w:rsidP="00C64689">
      <w:pPr>
        <w:rPr>
          <w:u w:val="single"/>
        </w:rPr>
      </w:pPr>
    </w:p>
    <w:tbl>
      <w:tblPr>
        <w:tblW w:w="9295"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top w:w="58" w:type="dxa"/>
          <w:left w:w="115" w:type="dxa"/>
          <w:bottom w:w="58" w:type="dxa"/>
          <w:right w:w="115" w:type="dxa"/>
        </w:tblCellMar>
        <w:tblLook w:val="01E0" w:firstRow="1" w:lastRow="1" w:firstColumn="1" w:lastColumn="1" w:noHBand="0" w:noVBand="0"/>
      </w:tblPr>
      <w:tblGrid>
        <w:gridCol w:w="3445"/>
        <w:gridCol w:w="1350"/>
        <w:gridCol w:w="1350"/>
        <w:gridCol w:w="1530"/>
        <w:gridCol w:w="1620"/>
      </w:tblGrid>
      <w:tr w:rsidR="00C64689" w:rsidRPr="00DB02AC" w:rsidTr="0059694A">
        <w:tc>
          <w:tcPr>
            <w:tcW w:w="3445" w:type="dxa"/>
            <w:tcBorders>
              <w:top w:val="single" w:sz="12" w:space="0" w:color="auto"/>
              <w:bottom w:val="single" w:sz="8" w:space="0" w:color="auto"/>
            </w:tcBorders>
            <w:shd w:val="clear" w:color="auto" w:fill="D9D9D9"/>
            <w:vAlign w:val="center"/>
          </w:tcPr>
          <w:p w:rsidR="00C64689" w:rsidRPr="007C1F62" w:rsidRDefault="00C64689" w:rsidP="00883193">
            <w:pPr>
              <w:jc w:val="center"/>
              <w:rPr>
                <w:rFonts w:ascii="Calibri" w:hAnsi="Calibri"/>
                <w:b/>
                <w:sz w:val="20"/>
                <w:szCs w:val="20"/>
              </w:rPr>
            </w:pPr>
            <w:r w:rsidRPr="007C1F62">
              <w:rPr>
                <w:rFonts w:ascii="Calibri" w:hAnsi="Calibri"/>
                <w:b/>
                <w:sz w:val="20"/>
                <w:szCs w:val="20"/>
              </w:rPr>
              <w:t>Form Name</w:t>
            </w:r>
          </w:p>
        </w:tc>
        <w:tc>
          <w:tcPr>
            <w:tcW w:w="1350" w:type="dxa"/>
            <w:tcBorders>
              <w:top w:val="single" w:sz="12" w:space="0" w:color="auto"/>
              <w:bottom w:val="single" w:sz="8" w:space="0" w:color="auto"/>
            </w:tcBorders>
            <w:shd w:val="clear" w:color="auto" w:fill="D9D9D9"/>
            <w:vAlign w:val="center"/>
          </w:tcPr>
          <w:p w:rsidR="00C64689" w:rsidRPr="007C1F62" w:rsidRDefault="00C64689" w:rsidP="00883193">
            <w:pPr>
              <w:jc w:val="center"/>
              <w:rPr>
                <w:rFonts w:ascii="Calibri" w:hAnsi="Calibri"/>
                <w:b/>
                <w:sz w:val="20"/>
                <w:szCs w:val="20"/>
              </w:rPr>
            </w:pPr>
            <w:r w:rsidRPr="007C1F62">
              <w:rPr>
                <w:rFonts w:ascii="Calibri" w:hAnsi="Calibri"/>
                <w:b/>
                <w:sz w:val="20"/>
                <w:szCs w:val="20"/>
              </w:rPr>
              <w:t>Number of Respondents</w:t>
            </w:r>
          </w:p>
        </w:tc>
        <w:tc>
          <w:tcPr>
            <w:tcW w:w="1350" w:type="dxa"/>
            <w:tcBorders>
              <w:top w:val="single" w:sz="12" w:space="0" w:color="auto"/>
              <w:bottom w:val="single" w:sz="8" w:space="0" w:color="auto"/>
            </w:tcBorders>
            <w:shd w:val="clear" w:color="auto" w:fill="D9D9D9"/>
            <w:vAlign w:val="center"/>
          </w:tcPr>
          <w:p w:rsidR="00C64689" w:rsidRPr="007C1F62" w:rsidRDefault="00C64689" w:rsidP="00883193">
            <w:pPr>
              <w:jc w:val="center"/>
              <w:rPr>
                <w:rFonts w:ascii="Calibri" w:hAnsi="Calibri"/>
                <w:b/>
                <w:sz w:val="20"/>
                <w:szCs w:val="20"/>
              </w:rPr>
            </w:pPr>
            <w:r w:rsidRPr="007C1F62">
              <w:rPr>
                <w:rFonts w:ascii="Calibri" w:hAnsi="Calibri"/>
                <w:b/>
                <w:sz w:val="20"/>
                <w:szCs w:val="20"/>
              </w:rPr>
              <w:t>Number of Responses per Respondent</w:t>
            </w:r>
          </w:p>
        </w:tc>
        <w:tc>
          <w:tcPr>
            <w:tcW w:w="1530" w:type="dxa"/>
            <w:tcBorders>
              <w:top w:val="single" w:sz="12" w:space="0" w:color="auto"/>
              <w:bottom w:val="single" w:sz="8" w:space="0" w:color="auto"/>
            </w:tcBorders>
            <w:shd w:val="clear" w:color="auto" w:fill="D9D9D9"/>
            <w:vAlign w:val="center"/>
          </w:tcPr>
          <w:p w:rsidR="00C64689" w:rsidRPr="007C1F62" w:rsidRDefault="00C64689" w:rsidP="00883193">
            <w:pPr>
              <w:jc w:val="center"/>
              <w:rPr>
                <w:rFonts w:ascii="Calibri" w:hAnsi="Calibri"/>
                <w:b/>
                <w:sz w:val="20"/>
                <w:szCs w:val="20"/>
              </w:rPr>
            </w:pPr>
            <w:r w:rsidRPr="007C1F62">
              <w:rPr>
                <w:rFonts w:ascii="Calibri" w:hAnsi="Calibri"/>
                <w:b/>
                <w:sz w:val="20"/>
                <w:szCs w:val="20"/>
              </w:rPr>
              <w:t>Average Burden Response</w:t>
            </w:r>
          </w:p>
          <w:p w:rsidR="00C64689" w:rsidRPr="007C1F62" w:rsidRDefault="00C64689" w:rsidP="00883193">
            <w:pPr>
              <w:jc w:val="center"/>
              <w:rPr>
                <w:rFonts w:ascii="Calibri" w:hAnsi="Calibri"/>
                <w:b/>
                <w:sz w:val="20"/>
                <w:szCs w:val="20"/>
              </w:rPr>
            </w:pPr>
            <w:r w:rsidRPr="007C1F62">
              <w:rPr>
                <w:rFonts w:ascii="Calibri" w:hAnsi="Calibri"/>
                <w:b/>
                <w:sz w:val="20"/>
                <w:szCs w:val="20"/>
              </w:rPr>
              <w:t>(in hours)</w:t>
            </w:r>
          </w:p>
        </w:tc>
        <w:tc>
          <w:tcPr>
            <w:tcW w:w="1620" w:type="dxa"/>
            <w:tcBorders>
              <w:top w:val="single" w:sz="12" w:space="0" w:color="auto"/>
              <w:bottom w:val="single" w:sz="8" w:space="0" w:color="auto"/>
            </w:tcBorders>
            <w:shd w:val="clear" w:color="auto" w:fill="D9D9D9"/>
            <w:vAlign w:val="center"/>
          </w:tcPr>
          <w:p w:rsidR="00C64689" w:rsidRPr="007C1F62" w:rsidRDefault="00C64689" w:rsidP="00883193">
            <w:pPr>
              <w:jc w:val="center"/>
              <w:rPr>
                <w:rFonts w:ascii="Calibri" w:hAnsi="Calibri"/>
                <w:b/>
                <w:sz w:val="20"/>
                <w:szCs w:val="20"/>
              </w:rPr>
            </w:pPr>
            <w:r w:rsidRPr="007C1F62">
              <w:rPr>
                <w:rFonts w:ascii="Calibri" w:hAnsi="Calibri"/>
                <w:b/>
                <w:sz w:val="20"/>
                <w:szCs w:val="20"/>
              </w:rPr>
              <w:t>Total Burden</w:t>
            </w:r>
          </w:p>
          <w:p w:rsidR="00C64689" w:rsidRPr="007C1F62" w:rsidRDefault="00C64689" w:rsidP="00883193">
            <w:pPr>
              <w:jc w:val="center"/>
              <w:rPr>
                <w:rFonts w:ascii="Calibri" w:hAnsi="Calibri"/>
                <w:b/>
                <w:sz w:val="20"/>
                <w:szCs w:val="20"/>
              </w:rPr>
            </w:pPr>
            <w:r w:rsidRPr="007C1F62">
              <w:rPr>
                <w:rFonts w:ascii="Calibri" w:hAnsi="Calibri"/>
                <w:b/>
                <w:sz w:val="20"/>
                <w:szCs w:val="20"/>
              </w:rPr>
              <w:t>(in hours)</w:t>
            </w:r>
          </w:p>
        </w:tc>
      </w:tr>
      <w:tr w:rsidR="00C64689" w:rsidRPr="00DB02AC" w:rsidTr="0059694A">
        <w:trPr>
          <w:trHeight w:val="288"/>
        </w:trPr>
        <w:tc>
          <w:tcPr>
            <w:tcW w:w="3445" w:type="dxa"/>
            <w:tcBorders>
              <w:top w:val="single" w:sz="8" w:space="0" w:color="auto"/>
            </w:tcBorders>
            <w:vAlign w:val="center"/>
          </w:tcPr>
          <w:p w:rsidR="00C64689" w:rsidRPr="007C1F62" w:rsidRDefault="00082A06" w:rsidP="008C67E1">
            <w:pPr>
              <w:rPr>
                <w:rFonts w:ascii="Calibri" w:hAnsi="Calibri"/>
                <w:sz w:val="20"/>
                <w:szCs w:val="20"/>
              </w:rPr>
            </w:pPr>
            <w:r>
              <w:rPr>
                <w:rFonts w:ascii="Calibri" w:hAnsi="Calibri"/>
                <w:sz w:val="20"/>
                <w:szCs w:val="20"/>
              </w:rPr>
              <w:t xml:space="preserve">CPTED </w:t>
            </w:r>
            <w:r w:rsidR="00C64689" w:rsidRPr="007C1F62">
              <w:rPr>
                <w:rFonts w:ascii="Calibri" w:hAnsi="Calibri"/>
                <w:sz w:val="20"/>
                <w:szCs w:val="20"/>
              </w:rPr>
              <w:t>Student Survey</w:t>
            </w:r>
            <w:r w:rsidR="00E968C3">
              <w:rPr>
                <w:rFonts w:ascii="Calibri" w:hAnsi="Calibri"/>
                <w:sz w:val="20"/>
                <w:szCs w:val="20"/>
              </w:rPr>
              <w:t xml:space="preserve"> (Appendix G)</w:t>
            </w:r>
          </w:p>
        </w:tc>
        <w:tc>
          <w:tcPr>
            <w:tcW w:w="1350" w:type="dxa"/>
            <w:tcBorders>
              <w:top w:val="single" w:sz="8" w:space="0" w:color="auto"/>
            </w:tcBorders>
            <w:vAlign w:val="center"/>
          </w:tcPr>
          <w:p w:rsidR="00C64689" w:rsidRPr="007C1F62" w:rsidRDefault="00C64689" w:rsidP="008C67E1">
            <w:pPr>
              <w:jc w:val="center"/>
              <w:rPr>
                <w:rFonts w:ascii="Calibri" w:hAnsi="Calibri"/>
                <w:sz w:val="20"/>
                <w:szCs w:val="20"/>
              </w:rPr>
            </w:pPr>
            <w:r w:rsidRPr="007C1F62">
              <w:rPr>
                <w:rFonts w:ascii="Calibri" w:hAnsi="Calibri"/>
                <w:sz w:val="20"/>
                <w:szCs w:val="20"/>
              </w:rPr>
              <w:t>3</w:t>
            </w:r>
            <w:r w:rsidR="00883193" w:rsidRPr="007C1F62">
              <w:rPr>
                <w:rFonts w:ascii="Calibri" w:hAnsi="Calibri"/>
                <w:sz w:val="20"/>
                <w:szCs w:val="20"/>
              </w:rPr>
              <w:t>,</w:t>
            </w:r>
            <w:r w:rsidRPr="007C1F62">
              <w:rPr>
                <w:rFonts w:ascii="Calibri" w:hAnsi="Calibri"/>
                <w:sz w:val="20"/>
                <w:szCs w:val="20"/>
              </w:rPr>
              <w:t>750</w:t>
            </w:r>
          </w:p>
        </w:tc>
        <w:tc>
          <w:tcPr>
            <w:tcW w:w="1350" w:type="dxa"/>
            <w:tcBorders>
              <w:top w:val="single" w:sz="8" w:space="0" w:color="auto"/>
            </w:tcBorders>
            <w:vAlign w:val="center"/>
          </w:tcPr>
          <w:p w:rsidR="00C64689" w:rsidRPr="007C1F62" w:rsidRDefault="00C64689" w:rsidP="008C67E1">
            <w:pPr>
              <w:jc w:val="center"/>
              <w:rPr>
                <w:rFonts w:ascii="Calibri" w:hAnsi="Calibri"/>
                <w:sz w:val="20"/>
                <w:szCs w:val="20"/>
              </w:rPr>
            </w:pPr>
            <w:r w:rsidRPr="007C1F62">
              <w:rPr>
                <w:rFonts w:ascii="Calibri" w:hAnsi="Calibri"/>
                <w:sz w:val="20"/>
                <w:szCs w:val="20"/>
              </w:rPr>
              <w:t>1</w:t>
            </w:r>
          </w:p>
        </w:tc>
        <w:tc>
          <w:tcPr>
            <w:tcW w:w="1530" w:type="dxa"/>
            <w:tcBorders>
              <w:top w:val="single" w:sz="8" w:space="0" w:color="auto"/>
            </w:tcBorders>
            <w:vAlign w:val="center"/>
          </w:tcPr>
          <w:p w:rsidR="00C64689" w:rsidRPr="007C1F62" w:rsidRDefault="00C230A7" w:rsidP="008C67E1">
            <w:pPr>
              <w:jc w:val="center"/>
              <w:rPr>
                <w:rFonts w:ascii="Calibri" w:hAnsi="Calibri"/>
                <w:sz w:val="20"/>
                <w:szCs w:val="20"/>
              </w:rPr>
            </w:pPr>
            <w:r>
              <w:rPr>
                <w:rFonts w:ascii="Calibri" w:hAnsi="Calibri"/>
                <w:sz w:val="20"/>
                <w:szCs w:val="20"/>
              </w:rPr>
              <w:t xml:space="preserve">40/60 </w:t>
            </w:r>
          </w:p>
        </w:tc>
        <w:tc>
          <w:tcPr>
            <w:tcW w:w="1620" w:type="dxa"/>
            <w:tcBorders>
              <w:top w:val="single" w:sz="8" w:space="0" w:color="auto"/>
            </w:tcBorders>
            <w:vAlign w:val="center"/>
          </w:tcPr>
          <w:p w:rsidR="00C64689" w:rsidRPr="007C1F62" w:rsidRDefault="00FF2097" w:rsidP="00C230A7">
            <w:pPr>
              <w:jc w:val="center"/>
              <w:rPr>
                <w:rFonts w:ascii="Calibri" w:hAnsi="Calibri"/>
                <w:sz w:val="20"/>
                <w:szCs w:val="20"/>
              </w:rPr>
            </w:pPr>
            <w:r>
              <w:rPr>
                <w:rFonts w:ascii="Calibri" w:hAnsi="Calibri"/>
                <w:sz w:val="20"/>
                <w:szCs w:val="20"/>
              </w:rPr>
              <w:t>2500</w:t>
            </w:r>
          </w:p>
        </w:tc>
      </w:tr>
      <w:tr w:rsidR="00D7551E" w:rsidRPr="00DB02AC" w:rsidTr="007C1F62">
        <w:trPr>
          <w:trHeight w:val="288"/>
        </w:trPr>
        <w:tc>
          <w:tcPr>
            <w:tcW w:w="3445" w:type="dxa"/>
            <w:vAlign w:val="center"/>
          </w:tcPr>
          <w:p w:rsidR="00D7551E" w:rsidRPr="007C1F62" w:rsidRDefault="00082A06" w:rsidP="0093705D">
            <w:pPr>
              <w:rPr>
                <w:rFonts w:ascii="Calibri" w:hAnsi="Calibri"/>
                <w:sz w:val="20"/>
                <w:szCs w:val="20"/>
              </w:rPr>
            </w:pPr>
            <w:r>
              <w:rPr>
                <w:rFonts w:ascii="Calibri" w:hAnsi="Calibri"/>
                <w:sz w:val="20"/>
                <w:szCs w:val="20"/>
              </w:rPr>
              <w:t xml:space="preserve">CPTED Student Survey </w:t>
            </w:r>
            <w:r w:rsidR="00D7551E">
              <w:rPr>
                <w:rFonts w:ascii="Calibri" w:hAnsi="Calibri"/>
                <w:sz w:val="20"/>
                <w:szCs w:val="20"/>
              </w:rPr>
              <w:t>Data Collection Checklist</w:t>
            </w:r>
            <w:r w:rsidR="00761BFF">
              <w:rPr>
                <w:rFonts w:ascii="Calibri" w:hAnsi="Calibri"/>
                <w:sz w:val="20"/>
                <w:szCs w:val="20"/>
              </w:rPr>
              <w:t xml:space="preserve"> </w:t>
            </w:r>
            <w:r w:rsidR="00E968C3">
              <w:rPr>
                <w:rFonts w:ascii="Calibri" w:hAnsi="Calibri"/>
                <w:sz w:val="20"/>
                <w:szCs w:val="20"/>
              </w:rPr>
              <w:t>(Appendix N)</w:t>
            </w:r>
          </w:p>
        </w:tc>
        <w:tc>
          <w:tcPr>
            <w:tcW w:w="1350" w:type="dxa"/>
            <w:vAlign w:val="center"/>
          </w:tcPr>
          <w:p w:rsidR="00D7551E" w:rsidRPr="007C1F62" w:rsidRDefault="00D7551E" w:rsidP="008C67E1">
            <w:pPr>
              <w:jc w:val="center"/>
              <w:rPr>
                <w:rFonts w:ascii="Calibri" w:hAnsi="Calibri"/>
                <w:sz w:val="20"/>
                <w:szCs w:val="20"/>
              </w:rPr>
            </w:pPr>
            <w:r>
              <w:rPr>
                <w:rFonts w:ascii="Calibri" w:hAnsi="Calibri"/>
                <w:sz w:val="20"/>
                <w:szCs w:val="20"/>
              </w:rPr>
              <w:t>150</w:t>
            </w:r>
          </w:p>
        </w:tc>
        <w:tc>
          <w:tcPr>
            <w:tcW w:w="1350" w:type="dxa"/>
            <w:vAlign w:val="center"/>
          </w:tcPr>
          <w:p w:rsidR="00D7551E" w:rsidRPr="007C1F62" w:rsidRDefault="00D7551E" w:rsidP="008C67E1">
            <w:pPr>
              <w:jc w:val="center"/>
              <w:rPr>
                <w:rFonts w:ascii="Calibri" w:hAnsi="Calibri"/>
                <w:sz w:val="20"/>
                <w:szCs w:val="20"/>
              </w:rPr>
            </w:pPr>
            <w:r>
              <w:rPr>
                <w:rFonts w:ascii="Calibri" w:hAnsi="Calibri"/>
                <w:sz w:val="20"/>
                <w:szCs w:val="20"/>
              </w:rPr>
              <w:t>1</w:t>
            </w:r>
          </w:p>
        </w:tc>
        <w:tc>
          <w:tcPr>
            <w:tcW w:w="1530" w:type="dxa"/>
            <w:vAlign w:val="center"/>
          </w:tcPr>
          <w:p w:rsidR="00D7551E" w:rsidRPr="007C1F62" w:rsidRDefault="00C230A7" w:rsidP="007F5FAF">
            <w:pPr>
              <w:jc w:val="center"/>
              <w:rPr>
                <w:rFonts w:ascii="Calibri" w:hAnsi="Calibri"/>
                <w:sz w:val="20"/>
                <w:szCs w:val="20"/>
              </w:rPr>
            </w:pPr>
            <w:r>
              <w:rPr>
                <w:rFonts w:ascii="Calibri" w:hAnsi="Calibri"/>
                <w:sz w:val="20"/>
                <w:szCs w:val="20"/>
              </w:rPr>
              <w:t xml:space="preserve">20/60 </w:t>
            </w:r>
          </w:p>
        </w:tc>
        <w:tc>
          <w:tcPr>
            <w:tcW w:w="1620" w:type="dxa"/>
            <w:vAlign w:val="center"/>
          </w:tcPr>
          <w:p w:rsidR="00D7551E" w:rsidRPr="007C1F62" w:rsidRDefault="00C230A7" w:rsidP="008C67E1">
            <w:pPr>
              <w:jc w:val="center"/>
              <w:rPr>
                <w:rFonts w:ascii="Calibri" w:hAnsi="Calibri"/>
                <w:sz w:val="20"/>
                <w:szCs w:val="20"/>
              </w:rPr>
            </w:pPr>
            <w:r>
              <w:rPr>
                <w:rFonts w:ascii="Calibri" w:hAnsi="Calibri"/>
                <w:sz w:val="20"/>
                <w:szCs w:val="20"/>
              </w:rPr>
              <w:t>50</w:t>
            </w:r>
          </w:p>
        </w:tc>
      </w:tr>
      <w:tr w:rsidR="00C64689" w:rsidRPr="00DB02AC" w:rsidTr="007C1F62">
        <w:trPr>
          <w:trHeight w:val="288"/>
        </w:trPr>
        <w:tc>
          <w:tcPr>
            <w:tcW w:w="3445" w:type="dxa"/>
            <w:vAlign w:val="center"/>
          </w:tcPr>
          <w:p w:rsidR="00C64689" w:rsidRPr="007C1F62" w:rsidRDefault="002560BA" w:rsidP="00883193">
            <w:pPr>
              <w:rPr>
                <w:rFonts w:ascii="Calibri" w:hAnsi="Calibri"/>
                <w:sz w:val="20"/>
                <w:szCs w:val="20"/>
              </w:rPr>
            </w:pPr>
            <w:r>
              <w:rPr>
                <w:rFonts w:ascii="Calibri" w:hAnsi="Calibri"/>
                <w:sz w:val="20"/>
                <w:szCs w:val="20"/>
              </w:rPr>
              <w:t xml:space="preserve">CPTED </w:t>
            </w:r>
            <w:r w:rsidR="002F00F1" w:rsidRPr="007C1F62">
              <w:rPr>
                <w:rFonts w:ascii="Calibri" w:hAnsi="Calibri"/>
                <w:sz w:val="20"/>
                <w:szCs w:val="20"/>
              </w:rPr>
              <w:t xml:space="preserve">School </w:t>
            </w:r>
            <w:r w:rsidR="00883193" w:rsidRPr="007C1F62">
              <w:rPr>
                <w:rFonts w:ascii="Calibri" w:hAnsi="Calibri"/>
                <w:sz w:val="20"/>
                <w:szCs w:val="20"/>
              </w:rPr>
              <w:t>Site Data Form</w:t>
            </w:r>
            <w:r w:rsidR="00E968C3">
              <w:rPr>
                <w:rFonts w:ascii="Calibri" w:hAnsi="Calibri"/>
                <w:sz w:val="20"/>
                <w:szCs w:val="20"/>
              </w:rPr>
              <w:t xml:space="preserve"> (Appendix F)</w:t>
            </w:r>
          </w:p>
        </w:tc>
        <w:tc>
          <w:tcPr>
            <w:tcW w:w="1350" w:type="dxa"/>
            <w:vAlign w:val="center"/>
          </w:tcPr>
          <w:p w:rsidR="00C64689" w:rsidRPr="007C1F62" w:rsidRDefault="00C64689" w:rsidP="008C67E1">
            <w:pPr>
              <w:jc w:val="center"/>
              <w:rPr>
                <w:rFonts w:ascii="Calibri" w:hAnsi="Calibri"/>
                <w:sz w:val="20"/>
                <w:szCs w:val="20"/>
              </w:rPr>
            </w:pPr>
            <w:r w:rsidRPr="007C1F62">
              <w:rPr>
                <w:rFonts w:ascii="Calibri" w:hAnsi="Calibri"/>
                <w:sz w:val="20"/>
                <w:szCs w:val="20"/>
              </w:rPr>
              <w:t>50</w:t>
            </w:r>
          </w:p>
        </w:tc>
        <w:tc>
          <w:tcPr>
            <w:tcW w:w="1350" w:type="dxa"/>
            <w:vAlign w:val="center"/>
          </w:tcPr>
          <w:p w:rsidR="00C64689" w:rsidRPr="007C1F62" w:rsidRDefault="00C64689" w:rsidP="008C67E1">
            <w:pPr>
              <w:jc w:val="center"/>
              <w:rPr>
                <w:rFonts w:ascii="Calibri" w:hAnsi="Calibri"/>
                <w:sz w:val="20"/>
                <w:szCs w:val="20"/>
              </w:rPr>
            </w:pPr>
            <w:r w:rsidRPr="007C1F62">
              <w:rPr>
                <w:rFonts w:ascii="Calibri" w:hAnsi="Calibri"/>
                <w:sz w:val="20"/>
                <w:szCs w:val="20"/>
              </w:rPr>
              <w:t>1</w:t>
            </w:r>
          </w:p>
        </w:tc>
        <w:tc>
          <w:tcPr>
            <w:tcW w:w="1530" w:type="dxa"/>
            <w:vAlign w:val="center"/>
          </w:tcPr>
          <w:p w:rsidR="00C64689" w:rsidRPr="007C1F62" w:rsidRDefault="00624331" w:rsidP="00DD75A1">
            <w:pPr>
              <w:jc w:val="center"/>
              <w:rPr>
                <w:rFonts w:ascii="Calibri" w:hAnsi="Calibri"/>
                <w:sz w:val="20"/>
                <w:szCs w:val="20"/>
              </w:rPr>
            </w:pPr>
            <w:r w:rsidRPr="007C1F62">
              <w:rPr>
                <w:rFonts w:ascii="Calibri" w:hAnsi="Calibri"/>
                <w:sz w:val="20"/>
                <w:szCs w:val="20"/>
              </w:rPr>
              <w:t>2</w:t>
            </w:r>
          </w:p>
        </w:tc>
        <w:tc>
          <w:tcPr>
            <w:tcW w:w="1620" w:type="dxa"/>
            <w:vAlign w:val="center"/>
          </w:tcPr>
          <w:p w:rsidR="00C64689" w:rsidRPr="007C1F62" w:rsidRDefault="00C64689" w:rsidP="008C67E1">
            <w:pPr>
              <w:jc w:val="center"/>
              <w:rPr>
                <w:rFonts w:ascii="Calibri" w:hAnsi="Calibri"/>
                <w:sz w:val="20"/>
                <w:szCs w:val="20"/>
              </w:rPr>
            </w:pPr>
            <w:r w:rsidRPr="007C1F62">
              <w:rPr>
                <w:rFonts w:ascii="Calibri" w:hAnsi="Calibri"/>
                <w:sz w:val="20"/>
                <w:szCs w:val="20"/>
              </w:rPr>
              <w:t>100</w:t>
            </w:r>
          </w:p>
        </w:tc>
      </w:tr>
      <w:tr w:rsidR="001F4014" w:rsidRPr="00DB02AC" w:rsidTr="007C1F62">
        <w:trPr>
          <w:trHeight w:val="288"/>
        </w:trPr>
        <w:tc>
          <w:tcPr>
            <w:tcW w:w="3445" w:type="dxa"/>
            <w:vAlign w:val="center"/>
          </w:tcPr>
          <w:p w:rsidR="001F4014" w:rsidRDefault="001F4014" w:rsidP="00883193">
            <w:pPr>
              <w:rPr>
                <w:rFonts w:ascii="Calibri" w:hAnsi="Calibri"/>
                <w:sz w:val="20"/>
                <w:szCs w:val="20"/>
              </w:rPr>
            </w:pPr>
            <w:r>
              <w:rPr>
                <w:rFonts w:ascii="Calibri" w:hAnsi="Calibri"/>
                <w:sz w:val="20"/>
                <w:szCs w:val="20"/>
              </w:rPr>
              <w:t>CPTED School Assessment Tool (Appendix E)</w:t>
            </w:r>
          </w:p>
        </w:tc>
        <w:tc>
          <w:tcPr>
            <w:tcW w:w="1350" w:type="dxa"/>
            <w:vAlign w:val="center"/>
          </w:tcPr>
          <w:p w:rsidR="001F4014" w:rsidRPr="007C1F62" w:rsidRDefault="001F4014" w:rsidP="008C67E1">
            <w:pPr>
              <w:jc w:val="center"/>
              <w:rPr>
                <w:rFonts w:ascii="Calibri" w:hAnsi="Calibri"/>
                <w:sz w:val="20"/>
                <w:szCs w:val="20"/>
              </w:rPr>
            </w:pPr>
            <w:r>
              <w:rPr>
                <w:rFonts w:ascii="Calibri" w:hAnsi="Calibri"/>
                <w:sz w:val="20"/>
                <w:szCs w:val="20"/>
              </w:rPr>
              <w:t>50</w:t>
            </w:r>
          </w:p>
        </w:tc>
        <w:tc>
          <w:tcPr>
            <w:tcW w:w="1350" w:type="dxa"/>
            <w:vAlign w:val="center"/>
          </w:tcPr>
          <w:p w:rsidR="001F4014" w:rsidRPr="007C1F62" w:rsidRDefault="001F4014" w:rsidP="008C67E1">
            <w:pPr>
              <w:jc w:val="center"/>
              <w:rPr>
                <w:rFonts w:ascii="Calibri" w:hAnsi="Calibri"/>
                <w:sz w:val="20"/>
                <w:szCs w:val="20"/>
              </w:rPr>
            </w:pPr>
            <w:r>
              <w:rPr>
                <w:rFonts w:ascii="Calibri" w:hAnsi="Calibri"/>
                <w:sz w:val="20"/>
                <w:szCs w:val="20"/>
              </w:rPr>
              <w:t>1</w:t>
            </w:r>
          </w:p>
        </w:tc>
        <w:tc>
          <w:tcPr>
            <w:tcW w:w="1530" w:type="dxa"/>
            <w:vAlign w:val="center"/>
          </w:tcPr>
          <w:p w:rsidR="001F4014" w:rsidRPr="007C1F62" w:rsidRDefault="001F4014" w:rsidP="00DD75A1">
            <w:pPr>
              <w:jc w:val="center"/>
              <w:rPr>
                <w:rFonts w:ascii="Calibri" w:hAnsi="Calibri"/>
                <w:sz w:val="20"/>
                <w:szCs w:val="20"/>
              </w:rPr>
            </w:pPr>
            <w:r>
              <w:rPr>
                <w:rFonts w:ascii="Calibri" w:hAnsi="Calibri"/>
                <w:sz w:val="20"/>
                <w:szCs w:val="20"/>
              </w:rPr>
              <w:t>7</w:t>
            </w:r>
          </w:p>
        </w:tc>
        <w:tc>
          <w:tcPr>
            <w:tcW w:w="1620" w:type="dxa"/>
            <w:vAlign w:val="center"/>
          </w:tcPr>
          <w:p w:rsidR="001F4014" w:rsidRPr="007C1F62" w:rsidRDefault="001F4014" w:rsidP="008C67E1">
            <w:pPr>
              <w:jc w:val="center"/>
              <w:rPr>
                <w:rFonts w:ascii="Calibri" w:hAnsi="Calibri"/>
                <w:sz w:val="20"/>
                <w:szCs w:val="20"/>
              </w:rPr>
            </w:pPr>
            <w:r>
              <w:rPr>
                <w:rFonts w:ascii="Calibri" w:hAnsi="Calibri"/>
                <w:sz w:val="20"/>
                <w:szCs w:val="20"/>
              </w:rPr>
              <w:t>350</w:t>
            </w:r>
          </w:p>
        </w:tc>
      </w:tr>
      <w:tr w:rsidR="003342B4" w:rsidRPr="00DB02AC" w:rsidTr="007C1F62">
        <w:trPr>
          <w:trHeight w:val="288"/>
        </w:trPr>
        <w:tc>
          <w:tcPr>
            <w:tcW w:w="3445" w:type="dxa"/>
            <w:vAlign w:val="center"/>
          </w:tcPr>
          <w:p w:rsidR="003342B4" w:rsidRDefault="003342B4" w:rsidP="00883193">
            <w:pPr>
              <w:rPr>
                <w:rFonts w:ascii="Calibri" w:hAnsi="Calibri"/>
                <w:sz w:val="20"/>
                <w:szCs w:val="20"/>
              </w:rPr>
            </w:pPr>
            <w:r>
              <w:rPr>
                <w:rFonts w:ascii="Calibri" w:hAnsi="Calibri"/>
                <w:sz w:val="20"/>
                <w:szCs w:val="20"/>
              </w:rPr>
              <w:t>Administrative Support</w:t>
            </w:r>
          </w:p>
        </w:tc>
        <w:tc>
          <w:tcPr>
            <w:tcW w:w="1350" w:type="dxa"/>
            <w:vAlign w:val="center"/>
          </w:tcPr>
          <w:p w:rsidR="003342B4" w:rsidRPr="007C1F62" w:rsidRDefault="003342B4" w:rsidP="008C67E1">
            <w:pPr>
              <w:jc w:val="center"/>
              <w:rPr>
                <w:rFonts w:ascii="Calibri" w:hAnsi="Calibri"/>
                <w:sz w:val="20"/>
                <w:szCs w:val="20"/>
              </w:rPr>
            </w:pPr>
            <w:r>
              <w:rPr>
                <w:rFonts w:ascii="Calibri" w:hAnsi="Calibri"/>
                <w:sz w:val="20"/>
                <w:szCs w:val="20"/>
              </w:rPr>
              <w:t>50</w:t>
            </w:r>
          </w:p>
        </w:tc>
        <w:tc>
          <w:tcPr>
            <w:tcW w:w="1350" w:type="dxa"/>
            <w:vAlign w:val="center"/>
          </w:tcPr>
          <w:p w:rsidR="003342B4" w:rsidRPr="007C1F62" w:rsidRDefault="003342B4" w:rsidP="008C67E1">
            <w:pPr>
              <w:jc w:val="center"/>
              <w:rPr>
                <w:rFonts w:ascii="Calibri" w:hAnsi="Calibri"/>
                <w:sz w:val="20"/>
                <w:szCs w:val="20"/>
              </w:rPr>
            </w:pPr>
            <w:r>
              <w:rPr>
                <w:rFonts w:ascii="Calibri" w:hAnsi="Calibri"/>
                <w:sz w:val="20"/>
                <w:szCs w:val="20"/>
              </w:rPr>
              <w:t>1</w:t>
            </w:r>
          </w:p>
        </w:tc>
        <w:tc>
          <w:tcPr>
            <w:tcW w:w="1530" w:type="dxa"/>
            <w:vAlign w:val="center"/>
          </w:tcPr>
          <w:p w:rsidR="003342B4" w:rsidRPr="007C1F62" w:rsidRDefault="003342B4" w:rsidP="00DD75A1">
            <w:pPr>
              <w:jc w:val="center"/>
              <w:rPr>
                <w:rFonts w:ascii="Calibri" w:hAnsi="Calibri"/>
                <w:sz w:val="20"/>
                <w:szCs w:val="20"/>
              </w:rPr>
            </w:pPr>
            <w:r>
              <w:rPr>
                <w:rFonts w:ascii="Calibri" w:hAnsi="Calibri"/>
                <w:sz w:val="20"/>
                <w:szCs w:val="20"/>
              </w:rPr>
              <w:t>30/60</w:t>
            </w:r>
          </w:p>
        </w:tc>
        <w:tc>
          <w:tcPr>
            <w:tcW w:w="1620" w:type="dxa"/>
            <w:vAlign w:val="center"/>
          </w:tcPr>
          <w:p w:rsidR="003342B4" w:rsidRPr="007C1F62" w:rsidRDefault="003342B4" w:rsidP="008C67E1">
            <w:pPr>
              <w:jc w:val="center"/>
              <w:rPr>
                <w:rFonts w:ascii="Calibri" w:hAnsi="Calibri"/>
                <w:sz w:val="20"/>
                <w:szCs w:val="20"/>
              </w:rPr>
            </w:pPr>
            <w:r>
              <w:rPr>
                <w:rFonts w:ascii="Calibri" w:hAnsi="Calibri"/>
                <w:sz w:val="20"/>
                <w:szCs w:val="20"/>
              </w:rPr>
              <w:t>25</w:t>
            </w:r>
          </w:p>
        </w:tc>
      </w:tr>
      <w:tr w:rsidR="003F5C66" w:rsidRPr="00DB02AC" w:rsidTr="007C1F62">
        <w:trPr>
          <w:trHeight w:val="288"/>
        </w:trPr>
        <w:tc>
          <w:tcPr>
            <w:tcW w:w="7675" w:type="dxa"/>
            <w:gridSpan w:val="4"/>
            <w:vAlign w:val="center"/>
          </w:tcPr>
          <w:p w:rsidR="003F5C66" w:rsidRPr="009356AE" w:rsidRDefault="003F5C66" w:rsidP="003F5C66">
            <w:pPr>
              <w:rPr>
                <w:rFonts w:ascii="Calibri" w:hAnsi="Calibri"/>
                <w:sz w:val="22"/>
                <w:szCs w:val="22"/>
              </w:rPr>
            </w:pPr>
            <w:r w:rsidRPr="009356AE">
              <w:rPr>
                <w:rFonts w:ascii="Calibri" w:hAnsi="Calibri"/>
                <w:b/>
                <w:sz w:val="22"/>
                <w:szCs w:val="22"/>
              </w:rPr>
              <w:t>Total</w:t>
            </w:r>
            <w:r w:rsidR="006850C3" w:rsidRPr="009356AE">
              <w:rPr>
                <w:rFonts w:ascii="Calibri" w:hAnsi="Calibri"/>
                <w:b/>
                <w:sz w:val="22"/>
                <w:szCs w:val="22"/>
              </w:rPr>
              <w:t xml:space="preserve"> estimated burden in hours</w:t>
            </w:r>
          </w:p>
        </w:tc>
        <w:tc>
          <w:tcPr>
            <w:tcW w:w="1620" w:type="dxa"/>
            <w:vAlign w:val="center"/>
          </w:tcPr>
          <w:p w:rsidR="003F5C66" w:rsidRPr="009356AE" w:rsidRDefault="003342B4" w:rsidP="003342B4">
            <w:pPr>
              <w:jc w:val="center"/>
              <w:rPr>
                <w:rFonts w:ascii="Calibri" w:hAnsi="Calibri"/>
                <w:b/>
                <w:sz w:val="22"/>
                <w:szCs w:val="22"/>
              </w:rPr>
            </w:pPr>
            <w:r>
              <w:rPr>
                <w:rFonts w:ascii="Calibri" w:hAnsi="Calibri"/>
                <w:b/>
                <w:sz w:val="22"/>
                <w:szCs w:val="22"/>
              </w:rPr>
              <w:t>3025</w:t>
            </w:r>
          </w:p>
        </w:tc>
      </w:tr>
      <w:tr w:rsidR="00D7551E" w:rsidRPr="00DB02AC" w:rsidTr="00271362">
        <w:trPr>
          <w:trHeight w:val="288"/>
        </w:trPr>
        <w:tc>
          <w:tcPr>
            <w:tcW w:w="9295" w:type="dxa"/>
            <w:gridSpan w:val="5"/>
            <w:vAlign w:val="center"/>
          </w:tcPr>
          <w:p w:rsidR="00D7551E" w:rsidRPr="00D7551E" w:rsidRDefault="00D7551E" w:rsidP="00D7551E">
            <w:pPr>
              <w:rPr>
                <w:rFonts w:ascii="Calibri" w:hAnsi="Calibri"/>
                <w:sz w:val="18"/>
                <w:szCs w:val="18"/>
              </w:rPr>
            </w:pPr>
          </w:p>
        </w:tc>
      </w:tr>
      <w:bookmarkEnd w:id="16"/>
    </w:tbl>
    <w:p w:rsidR="00C64689" w:rsidRPr="00DB02AC" w:rsidRDefault="00C64689" w:rsidP="00C64689">
      <w:pPr>
        <w:rPr>
          <w:u w:val="single"/>
        </w:rPr>
      </w:pPr>
    </w:p>
    <w:p w:rsidR="00C64689" w:rsidRPr="005D0AE5" w:rsidRDefault="006F5813" w:rsidP="00C64689">
      <w:pPr>
        <w:tabs>
          <w:tab w:val="left" w:pos="840"/>
        </w:tabs>
        <w:spacing w:before="240" w:after="60"/>
        <w:rPr>
          <w:rFonts w:ascii="Calibri" w:hAnsi="Calibri"/>
          <w:b/>
          <w:bCs/>
          <w:sz w:val="22"/>
          <w:szCs w:val="22"/>
        </w:rPr>
      </w:pPr>
      <w:r w:rsidRPr="005D0AE5">
        <w:rPr>
          <w:rFonts w:ascii="Calibri" w:hAnsi="Calibri"/>
          <w:b/>
          <w:bCs/>
          <w:sz w:val="22"/>
          <w:szCs w:val="22"/>
        </w:rPr>
        <w:t>A12</w:t>
      </w:r>
      <w:r w:rsidR="009E565C">
        <w:rPr>
          <w:rFonts w:ascii="Calibri" w:hAnsi="Calibri"/>
          <w:b/>
          <w:bCs/>
          <w:sz w:val="22"/>
          <w:szCs w:val="22"/>
        </w:rPr>
        <w:t>B</w:t>
      </w:r>
      <w:r w:rsidRPr="005D0AE5">
        <w:rPr>
          <w:rFonts w:ascii="Calibri" w:hAnsi="Calibri"/>
          <w:b/>
          <w:bCs/>
          <w:sz w:val="22"/>
          <w:szCs w:val="22"/>
        </w:rPr>
        <w:t xml:space="preserve">. </w:t>
      </w:r>
      <w:r w:rsidR="00C64689" w:rsidRPr="005D0AE5">
        <w:rPr>
          <w:rFonts w:ascii="Calibri" w:hAnsi="Calibri"/>
          <w:b/>
          <w:bCs/>
          <w:sz w:val="22"/>
          <w:szCs w:val="22"/>
        </w:rPr>
        <w:t>Costs to Respondents</w:t>
      </w:r>
    </w:p>
    <w:p w:rsidR="00060438" w:rsidRPr="006F5813" w:rsidRDefault="00C64689" w:rsidP="00AF56C4">
      <w:pPr>
        <w:jc w:val="both"/>
        <w:rPr>
          <w:sz w:val="22"/>
          <w:szCs w:val="22"/>
        </w:rPr>
      </w:pPr>
      <w:r w:rsidRPr="006F5813">
        <w:rPr>
          <w:sz w:val="22"/>
          <w:szCs w:val="22"/>
        </w:rPr>
        <w:t>There are no direct costs to respondents or to school</w:t>
      </w:r>
      <w:r w:rsidR="003D01CB" w:rsidRPr="006F5813">
        <w:rPr>
          <w:sz w:val="22"/>
          <w:szCs w:val="22"/>
        </w:rPr>
        <w:t xml:space="preserve"> </w:t>
      </w:r>
      <w:r w:rsidRPr="006F5813">
        <w:rPr>
          <w:sz w:val="22"/>
          <w:szCs w:val="22"/>
        </w:rPr>
        <w:t>s</w:t>
      </w:r>
      <w:r w:rsidR="003D01CB" w:rsidRPr="006F5813">
        <w:rPr>
          <w:sz w:val="22"/>
          <w:szCs w:val="22"/>
        </w:rPr>
        <w:t>ites associated with participation in the study</w:t>
      </w:r>
      <w:r w:rsidR="007B3384" w:rsidRPr="006F5813">
        <w:rPr>
          <w:sz w:val="22"/>
          <w:szCs w:val="22"/>
        </w:rPr>
        <w:t xml:space="preserve">. </w:t>
      </w:r>
      <w:r w:rsidR="005A4912">
        <w:rPr>
          <w:sz w:val="22"/>
          <w:szCs w:val="22"/>
        </w:rPr>
        <w:t>However, i</w:t>
      </w:r>
      <w:r w:rsidR="00FD025F" w:rsidRPr="006F5813">
        <w:rPr>
          <w:sz w:val="22"/>
          <w:szCs w:val="22"/>
        </w:rPr>
        <w:t xml:space="preserve">ndirect costs </w:t>
      </w:r>
      <w:r w:rsidRPr="006F5813">
        <w:rPr>
          <w:sz w:val="22"/>
          <w:szCs w:val="22"/>
        </w:rPr>
        <w:t xml:space="preserve">to </w:t>
      </w:r>
      <w:r w:rsidR="00C2232B" w:rsidRPr="006F5813">
        <w:rPr>
          <w:sz w:val="22"/>
          <w:szCs w:val="22"/>
        </w:rPr>
        <w:t>students</w:t>
      </w:r>
      <w:r w:rsidR="00082A06">
        <w:rPr>
          <w:sz w:val="22"/>
          <w:szCs w:val="22"/>
        </w:rPr>
        <w:t xml:space="preserve">, teachers, </w:t>
      </w:r>
      <w:r w:rsidR="00C2232B" w:rsidRPr="006F5813">
        <w:rPr>
          <w:sz w:val="22"/>
          <w:szCs w:val="22"/>
        </w:rPr>
        <w:t>school administrators</w:t>
      </w:r>
      <w:r w:rsidR="00F44DC8">
        <w:rPr>
          <w:sz w:val="22"/>
          <w:szCs w:val="22"/>
        </w:rPr>
        <w:t>,</w:t>
      </w:r>
      <w:r w:rsidR="001F4014">
        <w:rPr>
          <w:sz w:val="22"/>
          <w:szCs w:val="22"/>
        </w:rPr>
        <w:t xml:space="preserve"> </w:t>
      </w:r>
      <w:r w:rsidR="00F44DC8">
        <w:rPr>
          <w:sz w:val="22"/>
          <w:szCs w:val="22"/>
        </w:rPr>
        <w:t>janitorial staff, and administrative support staff</w:t>
      </w:r>
      <w:r w:rsidR="005A4912">
        <w:rPr>
          <w:sz w:val="22"/>
          <w:szCs w:val="22"/>
        </w:rPr>
        <w:t xml:space="preserve"> were</w:t>
      </w:r>
      <w:r w:rsidRPr="006F5813">
        <w:rPr>
          <w:sz w:val="22"/>
          <w:szCs w:val="22"/>
        </w:rPr>
        <w:t xml:space="preserve"> calculated as the </w:t>
      </w:r>
      <w:r w:rsidR="00517113">
        <w:rPr>
          <w:sz w:val="22"/>
          <w:szCs w:val="22"/>
        </w:rPr>
        <w:t>value of</w:t>
      </w:r>
      <w:r w:rsidRPr="006F5813">
        <w:rPr>
          <w:sz w:val="22"/>
          <w:szCs w:val="22"/>
        </w:rPr>
        <w:t xml:space="preserve"> time spent responding to </w:t>
      </w:r>
      <w:r w:rsidR="00817001">
        <w:rPr>
          <w:sz w:val="22"/>
          <w:szCs w:val="22"/>
        </w:rPr>
        <w:t>the CPTED Student Survey</w:t>
      </w:r>
      <w:r w:rsidR="00E44F1F">
        <w:rPr>
          <w:sz w:val="22"/>
          <w:szCs w:val="22"/>
        </w:rPr>
        <w:t xml:space="preserve"> (Appendix G)</w:t>
      </w:r>
      <w:r w:rsidR="00082A06">
        <w:rPr>
          <w:sz w:val="22"/>
          <w:szCs w:val="22"/>
        </w:rPr>
        <w:t>, distributing and tracking parent permission forms,</w:t>
      </w:r>
      <w:r w:rsidR="0012739B">
        <w:rPr>
          <w:sz w:val="22"/>
          <w:szCs w:val="22"/>
        </w:rPr>
        <w:t xml:space="preserve"> completing </w:t>
      </w:r>
      <w:r w:rsidR="00817001">
        <w:rPr>
          <w:sz w:val="22"/>
          <w:szCs w:val="22"/>
        </w:rPr>
        <w:t xml:space="preserve">the </w:t>
      </w:r>
      <w:r w:rsidR="00FE5C15">
        <w:rPr>
          <w:sz w:val="22"/>
          <w:szCs w:val="22"/>
        </w:rPr>
        <w:t xml:space="preserve">CPTED </w:t>
      </w:r>
      <w:r w:rsidR="00817001">
        <w:rPr>
          <w:sz w:val="22"/>
          <w:szCs w:val="22"/>
        </w:rPr>
        <w:t>School Site Data Form</w:t>
      </w:r>
      <w:r w:rsidR="00E44F1F">
        <w:rPr>
          <w:sz w:val="22"/>
          <w:szCs w:val="22"/>
        </w:rPr>
        <w:t xml:space="preserve"> (Appendix F)</w:t>
      </w:r>
      <w:r w:rsidR="00F44DC8">
        <w:rPr>
          <w:sz w:val="22"/>
          <w:szCs w:val="22"/>
        </w:rPr>
        <w:t>, escorting CPTED Site Assessors while on campus, and providing basic administrative support to coordinate study activities</w:t>
      </w:r>
      <w:r w:rsidR="007B3384" w:rsidRPr="006F5813">
        <w:rPr>
          <w:sz w:val="22"/>
          <w:szCs w:val="22"/>
        </w:rPr>
        <w:t xml:space="preserve">. </w:t>
      </w:r>
    </w:p>
    <w:p w:rsidR="00060438" w:rsidRPr="006F5813" w:rsidRDefault="00060438" w:rsidP="00AF56C4">
      <w:pPr>
        <w:jc w:val="both"/>
        <w:rPr>
          <w:sz w:val="22"/>
          <w:szCs w:val="22"/>
        </w:rPr>
      </w:pPr>
    </w:p>
    <w:p w:rsidR="00C2232B" w:rsidRDefault="00DB2D27" w:rsidP="00AF56C4">
      <w:pPr>
        <w:jc w:val="both"/>
        <w:rPr>
          <w:sz w:val="22"/>
          <w:szCs w:val="22"/>
        </w:rPr>
      </w:pPr>
      <w:r>
        <w:rPr>
          <w:sz w:val="22"/>
          <w:szCs w:val="22"/>
        </w:rPr>
        <w:t>T</w:t>
      </w:r>
      <w:r w:rsidR="00D333DE" w:rsidRPr="006F5813">
        <w:rPr>
          <w:sz w:val="22"/>
          <w:szCs w:val="22"/>
        </w:rPr>
        <w:t xml:space="preserve">he total cost burden to </w:t>
      </w:r>
      <w:r w:rsidR="00517113">
        <w:rPr>
          <w:sz w:val="22"/>
          <w:szCs w:val="22"/>
        </w:rPr>
        <w:t xml:space="preserve">students to complete the </w:t>
      </w:r>
      <w:r w:rsidR="00FE5C15">
        <w:rPr>
          <w:sz w:val="22"/>
          <w:szCs w:val="22"/>
        </w:rPr>
        <w:t xml:space="preserve">CPTED </w:t>
      </w:r>
      <w:r w:rsidR="00F91785">
        <w:rPr>
          <w:sz w:val="22"/>
          <w:szCs w:val="22"/>
        </w:rPr>
        <w:t>Student Survey (</w:t>
      </w:r>
      <w:r w:rsidR="00F91785" w:rsidRPr="00082A06">
        <w:rPr>
          <w:sz w:val="22"/>
          <w:szCs w:val="22"/>
        </w:rPr>
        <w:t>Appendix G</w:t>
      </w:r>
      <w:r w:rsidR="00F91785">
        <w:rPr>
          <w:sz w:val="22"/>
          <w:szCs w:val="22"/>
        </w:rPr>
        <w:t>)</w:t>
      </w:r>
      <w:r>
        <w:rPr>
          <w:sz w:val="22"/>
          <w:szCs w:val="22"/>
        </w:rPr>
        <w:t xml:space="preserve"> was </w:t>
      </w:r>
      <w:r w:rsidR="00517113">
        <w:rPr>
          <w:sz w:val="22"/>
          <w:szCs w:val="22"/>
        </w:rPr>
        <w:t>estimated at $</w:t>
      </w:r>
      <w:r w:rsidR="001F4014">
        <w:rPr>
          <w:sz w:val="22"/>
          <w:szCs w:val="22"/>
        </w:rPr>
        <w:t>18,125.00</w:t>
      </w:r>
      <w:r w:rsidR="00517113">
        <w:rPr>
          <w:sz w:val="22"/>
          <w:szCs w:val="22"/>
        </w:rPr>
        <w:t xml:space="preserve">, </w:t>
      </w:r>
      <w:r>
        <w:rPr>
          <w:sz w:val="22"/>
          <w:szCs w:val="22"/>
        </w:rPr>
        <w:t xml:space="preserve">based on </w:t>
      </w:r>
      <w:r w:rsidR="00517113">
        <w:rPr>
          <w:sz w:val="22"/>
          <w:szCs w:val="22"/>
        </w:rPr>
        <w:t>2,</w:t>
      </w:r>
      <w:r w:rsidR="001F4014">
        <w:rPr>
          <w:sz w:val="22"/>
          <w:szCs w:val="22"/>
        </w:rPr>
        <w:t xml:space="preserve">500 </w:t>
      </w:r>
      <w:r w:rsidR="00517113">
        <w:rPr>
          <w:sz w:val="22"/>
          <w:szCs w:val="22"/>
        </w:rPr>
        <w:t xml:space="preserve">total hours at </w:t>
      </w:r>
      <w:r>
        <w:rPr>
          <w:sz w:val="22"/>
          <w:szCs w:val="22"/>
        </w:rPr>
        <w:t xml:space="preserve">the Federal minimum wage rate of $7.25 per hour, although </w:t>
      </w:r>
      <w:r w:rsidRPr="006F5813">
        <w:rPr>
          <w:sz w:val="22"/>
          <w:szCs w:val="22"/>
        </w:rPr>
        <w:t>students will complete surveys during a standard 40-minute class period</w:t>
      </w:r>
      <w:r>
        <w:rPr>
          <w:sz w:val="22"/>
          <w:szCs w:val="22"/>
        </w:rPr>
        <w:t xml:space="preserve"> and </w:t>
      </w:r>
      <w:r w:rsidRPr="006F5813">
        <w:rPr>
          <w:sz w:val="22"/>
          <w:szCs w:val="22"/>
        </w:rPr>
        <w:t xml:space="preserve">will </w:t>
      </w:r>
      <w:r>
        <w:rPr>
          <w:sz w:val="22"/>
          <w:szCs w:val="22"/>
        </w:rPr>
        <w:t>not</w:t>
      </w:r>
      <w:r w:rsidRPr="006F5813">
        <w:rPr>
          <w:sz w:val="22"/>
          <w:szCs w:val="22"/>
        </w:rPr>
        <w:t xml:space="preserve"> be spending extra time on the survey</w:t>
      </w:r>
      <w:r w:rsidRPr="00E440F2">
        <w:rPr>
          <w:sz w:val="22"/>
          <w:szCs w:val="22"/>
        </w:rPr>
        <w:t>.</w:t>
      </w:r>
      <w:r w:rsidR="00AC1A01" w:rsidRPr="00E440F2">
        <w:rPr>
          <w:sz w:val="22"/>
          <w:szCs w:val="22"/>
        </w:rPr>
        <w:t xml:space="preserve"> </w:t>
      </w:r>
    </w:p>
    <w:p w:rsidR="00DE3BFB" w:rsidRDefault="00DE3BFB" w:rsidP="00AF56C4">
      <w:pPr>
        <w:jc w:val="both"/>
        <w:rPr>
          <w:sz w:val="22"/>
          <w:szCs w:val="22"/>
        </w:rPr>
      </w:pPr>
    </w:p>
    <w:p w:rsidR="00DE3BFB" w:rsidRDefault="00DE3BFB" w:rsidP="00AF56C4">
      <w:pPr>
        <w:jc w:val="both"/>
        <w:rPr>
          <w:sz w:val="22"/>
          <w:szCs w:val="22"/>
        </w:rPr>
      </w:pPr>
      <w:r w:rsidRPr="00E440F2">
        <w:rPr>
          <w:sz w:val="22"/>
          <w:szCs w:val="22"/>
        </w:rPr>
        <w:t xml:space="preserve">The indirect </w:t>
      </w:r>
      <w:r>
        <w:rPr>
          <w:sz w:val="22"/>
          <w:szCs w:val="22"/>
        </w:rPr>
        <w:t>burden</w:t>
      </w:r>
      <w:r w:rsidRPr="00E440F2">
        <w:rPr>
          <w:sz w:val="22"/>
          <w:szCs w:val="22"/>
        </w:rPr>
        <w:t xml:space="preserve"> of time spent by </w:t>
      </w:r>
      <w:r>
        <w:rPr>
          <w:sz w:val="22"/>
          <w:szCs w:val="22"/>
        </w:rPr>
        <w:t>classroom teachers</w:t>
      </w:r>
      <w:r w:rsidRPr="00E440F2">
        <w:rPr>
          <w:sz w:val="22"/>
          <w:szCs w:val="22"/>
        </w:rPr>
        <w:t xml:space="preserve"> </w:t>
      </w:r>
      <w:r>
        <w:rPr>
          <w:sz w:val="22"/>
          <w:szCs w:val="22"/>
        </w:rPr>
        <w:t>to</w:t>
      </w:r>
      <w:r w:rsidRPr="00E440F2">
        <w:rPr>
          <w:sz w:val="22"/>
          <w:szCs w:val="22"/>
        </w:rPr>
        <w:t xml:space="preserve"> </w:t>
      </w:r>
      <w:r>
        <w:rPr>
          <w:sz w:val="22"/>
          <w:szCs w:val="22"/>
        </w:rPr>
        <w:t xml:space="preserve">distribute parent permission forms and to track their return using the CPTED Student Survey Data Collection Checklist (Appendix </w:t>
      </w:r>
      <w:r w:rsidR="00C144A9">
        <w:rPr>
          <w:sz w:val="22"/>
          <w:szCs w:val="22"/>
        </w:rPr>
        <w:t>N</w:t>
      </w:r>
      <w:r>
        <w:rPr>
          <w:sz w:val="22"/>
          <w:szCs w:val="22"/>
        </w:rPr>
        <w:t xml:space="preserve">) was </w:t>
      </w:r>
      <w:r w:rsidRPr="006F5813">
        <w:rPr>
          <w:sz w:val="22"/>
          <w:szCs w:val="22"/>
        </w:rPr>
        <w:t>calculated in cost terms using wage data from the Bureau of Labor Statistics (</w:t>
      </w:r>
      <w:hyperlink r:id="rId12" w:history="1">
        <w:r w:rsidRPr="006F5813">
          <w:rPr>
            <w:rStyle w:val="Hyperlink"/>
            <w:sz w:val="22"/>
            <w:szCs w:val="22"/>
          </w:rPr>
          <w:t>http://www.bls.gov</w:t>
        </w:r>
      </w:hyperlink>
      <w:r w:rsidRPr="006F5813">
        <w:rPr>
          <w:sz w:val="22"/>
          <w:szCs w:val="22"/>
        </w:rPr>
        <w:t>)</w:t>
      </w:r>
      <w:r w:rsidRPr="00FF6168">
        <w:rPr>
          <w:sz w:val="22"/>
          <w:szCs w:val="22"/>
        </w:rPr>
        <w:t xml:space="preserve"> </w:t>
      </w:r>
      <w:r>
        <w:rPr>
          <w:sz w:val="22"/>
          <w:szCs w:val="22"/>
        </w:rPr>
        <w:t xml:space="preserve">for </w:t>
      </w:r>
      <w:r w:rsidRPr="006F5813">
        <w:rPr>
          <w:sz w:val="22"/>
          <w:szCs w:val="22"/>
        </w:rPr>
        <w:t>the Atlanta-Sandy</w:t>
      </w:r>
      <w:r>
        <w:rPr>
          <w:sz w:val="22"/>
          <w:szCs w:val="22"/>
        </w:rPr>
        <w:t xml:space="preserve"> </w:t>
      </w:r>
      <w:r w:rsidRPr="006F5813">
        <w:rPr>
          <w:sz w:val="22"/>
          <w:szCs w:val="22"/>
        </w:rPr>
        <w:t>Springs-Mariett</w:t>
      </w:r>
      <w:r>
        <w:rPr>
          <w:sz w:val="22"/>
          <w:szCs w:val="22"/>
        </w:rPr>
        <w:t>a</w:t>
      </w:r>
      <w:r w:rsidRPr="006F5813">
        <w:rPr>
          <w:sz w:val="22"/>
          <w:szCs w:val="22"/>
        </w:rPr>
        <w:t xml:space="preserve"> Metropolitan Area</w:t>
      </w:r>
      <w:r>
        <w:rPr>
          <w:sz w:val="22"/>
          <w:szCs w:val="22"/>
        </w:rPr>
        <w:t>.</w:t>
      </w:r>
      <w:r w:rsidRPr="006F5813">
        <w:rPr>
          <w:sz w:val="22"/>
          <w:szCs w:val="22"/>
        </w:rPr>
        <w:t xml:space="preserve"> The average hourly wage for </w:t>
      </w:r>
      <w:r>
        <w:rPr>
          <w:sz w:val="22"/>
          <w:szCs w:val="22"/>
        </w:rPr>
        <w:t>Teachers</w:t>
      </w:r>
      <w:r w:rsidRPr="006F5813">
        <w:rPr>
          <w:sz w:val="22"/>
          <w:szCs w:val="22"/>
        </w:rPr>
        <w:t>, Elementary and Secondary Schools was based on an average annual salary of $</w:t>
      </w:r>
      <w:r w:rsidR="007541D0">
        <w:rPr>
          <w:sz w:val="22"/>
          <w:szCs w:val="22"/>
        </w:rPr>
        <w:t>52,520</w:t>
      </w:r>
      <w:r w:rsidRPr="006F5813">
        <w:rPr>
          <w:sz w:val="22"/>
          <w:szCs w:val="22"/>
        </w:rPr>
        <w:t xml:space="preserve"> for </w:t>
      </w:r>
      <w:r w:rsidR="00543BBD">
        <w:rPr>
          <w:sz w:val="22"/>
          <w:szCs w:val="22"/>
        </w:rPr>
        <w:t xml:space="preserve">teachers </w:t>
      </w:r>
      <w:r>
        <w:rPr>
          <w:sz w:val="22"/>
          <w:szCs w:val="22"/>
        </w:rPr>
        <w:t>employed</w:t>
      </w:r>
      <w:r w:rsidRPr="006F5813">
        <w:rPr>
          <w:sz w:val="22"/>
          <w:szCs w:val="22"/>
        </w:rPr>
        <w:t xml:space="preserve"> </w:t>
      </w:r>
      <w:r>
        <w:rPr>
          <w:sz w:val="22"/>
          <w:szCs w:val="22"/>
        </w:rPr>
        <w:t>in the area</w:t>
      </w:r>
      <w:r w:rsidRPr="006F5813">
        <w:rPr>
          <w:sz w:val="22"/>
          <w:szCs w:val="22"/>
        </w:rPr>
        <w:t>.</w:t>
      </w:r>
      <w:r w:rsidR="00543BBD">
        <w:rPr>
          <w:sz w:val="22"/>
          <w:szCs w:val="22"/>
        </w:rPr>
        <w:t xml:space="preserve"> </w:t>
      </w:r>
      <w:r w:rsidR="00543BBD" w:rsidRPr="006F5813">
        <w:rPr>
          <w:sz w:val="22"/>
          <w:szCs w:val="22"/>
        </w:rPr>
        <w:t>Since wages for occupations that do not generally work year-round, full time, are reported as annual salaries</w:t>
      </w:r>
      <w:r w:rsidR="007541D0">
        <w:rPr>
          <w:sz w:val="22"/>
          <w:szCs w:val="22"/>
        </w:rPr>
        <w:t>, teachers’</w:t>
      </w:r>
      <w:r w:rsidR="00543BBD" w:rsidRPr="006F5813">
        <w:rPr>
          <w:sz w:val="22"/>
          <w:szCs w:val="22"/>
        </w:rPr>
        <w:t xml:space="preserve"> hourly wage was calculated based on a standard 2080 hour work year ($</w:t>
      </w:r>
      <w:r w:rsidR="007541D0">
        <w:rPr>
          <w:sz w:val="22"/>
          <w:szCs w:val="22"/>
        </w:rPr>
        <w:t>52,520</w:t>
      </w:r>
      <w:r w:rsidR="00543BBD" w:rsidRPr="006F5813">
        <w:rPr>
          <w:sz w:val="22"/>
          <w:szCs w:val="22"/>
        </w:rPr>
        <w:t>/2080 hours) to estimate an hourly wage of $</w:t>
      </w:r>
      <w:r w:rsidR="00543BBD">
        <w:rPr>
          <w:sz w:val="22"/>
          <w:szCs w:val="22"/>
        </w:rPr>
        <w:t>25.25</w:t>
      </w:r>
      <w:r w:rsidR="00543BBD" w:rsidRPr="006F5813">
        <w:rPr>
          <w:sz w:val="22"/>
          <w:szCs w:val="22"/>
        </w:rPr>
        <w:t xml:space="preserve"> per hour.</w:t>
      </w:r>
      <w:r w:rsidR="00543BBD" w:rsidRPr="00543BBD">
        <w:rPr>
          <w:sz w:val="22"/>
          <w:szCs w:val="22"/>
        </w:rPr>
        <w:t xml:space="preserve"> </w:t>
      </w:r>
      <w:r w:rsidR="00543BBD" w:rsidRPr="006F5813">
        <w:rPr>
          <w:sz w:val="22"/>
          <w:szCs w:val="22"/>
        </w:rPr>
        <w:t xml:space="preserve">Based on this estimate, the cost for </w:t>
      </w:r>
      <w:r w:rsidR="00543BBD">
        <w:rPr>
          <w:sz w:val="22"/>
          <w:szCs w:val="22"/>
        </w:rPr>
        <w:t>teacher</w:t>
      </w:r>
      <w:r w:rsidR="00543BBD" w:rsidRPr="006F5813">
        <w:rPr>
          <w:sz w:val="22"/>
          <w:szCs w:val="22"/>
        </w:rPr>
        <w:t xml:space="preserve">s’ time to complete </w:t>
      </w:r>
      <w:r w:rsidR="00543BBD">
        <w:rPr>
          <w:sz w:val="22"/>
          <w:szCs w:val="22"/>
        </w:rPr>
        <w:t xml:space="preserve">the CPTED Student Survey Data Collection Checklist </w:t>
      </w:r>
      <w:r w:rsidR="00543BBD" w:rsidRPr="006F5813">
        <w:rPr>
          <w:sz w:val="22"/>
          <w:szCs w:val="22"/>
        </w:rPr>
        <w:t>will be $</w:t>
      </w:r>
      <w:r w:rsidR="007541D0">
        <w:rPr>
          <w:sz w:val="22"/>
          <w:szCs w:val="22"/>
        </w:rPr>
        <w:t>1,</w:t>
      </w:r>
      <w:r w:rsidR="001F4014">
        <w:rPr>
          <w:sz w:val="22"/>
          <w:szCs w:val="22"/>
        </w:rPr>
        <w:t>262.50</w:t>
      </w:r>
      <w:r w:rsidR="00543BBD" w:rsidRPr="006F5813">
        <w:rPr>
          <w:sz w:val="22"/>
          <w:szCs w:val="22"/>
        </w:rPr>
        <w:t xml:space="preserve"> (</w:t>
      </w:r>
      <w:r w:rsidR="007541D0">
        <w:rPr>
          <w:sz w:val="22"/>
          <w:szCs w:val="22"/>
        </w:rPr>
        <w:t>1</w:t>
      </w:r>
      <w:r w:rsidR="00543BBD" w:rsidRPr="006F5813">
        <w:rPr>
          <w:sz w:val="22"/>
          <w:szCs w:val="22"/>
        </w:rPr>
        <w:t xml:space="preserve">50 </w:t>
      </w:r>
      <w:r w:rsidR="007541D0">
        <w:rPr>
          <w:sz w:val="22"/>
          <w:szCs w:val="22"/>
        </w:rPr>
        <w:t>teachers</w:t>
      </w:r>
      <w:r w:rsidR="00543BBD" w:rsidRPr="006F5813">
        <w:rPr>
          <w:sz w:val="22"/>
          <w:szCs w:val="22"/>
        </w:rPr>
        <w:t xml:space="preserve"> x </w:t>
      </w:r>
      <w:r w:rsidR="001F4014">
        <w:rPr>
          <w:sz w:val="22"/>
          <w:szCs w:val="22"/>
        </w:rPr>
        <w:t>20/60</w:t>
      </w:r>
      <w:r w:rsidR="00543BBD" w:rsidRPr="006F5813">
        <w:rPr>
          <w:sz w:val="22"/>
          <w:szCs w:val="22"/>
        </w:rPr>
        <w:t xml:space="preserve"> hours x $</w:t>
      </w:r>
      <w:r w:rsidR="007541D0">
        <w:rPr>
          <w:sz w:val="22"/>
          <w:szCs w:val="22"/>
        </w:rPr>
        <w:t>25.25</w:t>
      </w:r>
      <w:r w:rsidR="00543BBD" w:rsidRPr="006F5813">
        <w:rPr>
          <w:sz w:val="22"/>
          <w:szCs w:val="22"/>
        </w:rPr>
        <w:t>/hour).</w:t>
      </w:r>
    </w:p>
    <w:p w:rsidR="00307C52" w:rsidRPr="00E440F2" w:rsidRDefault="00307C52" w:rsidP="00AF56C4">
      <w:pPr>
        <w:jc w:val="both"/>
        <w:rPr>
          <w:sz w:val="22"/>
          <w:szCs w:val="22"/>
        </w:rPr>
      </w:pPr>
    </w:p>
    <w:p w:rsidR="00503D74" w:rsidRDefault="004502AE">
      <w:pPr>
        <w:jc w:val="both"/>
        <w:rPr>
          <w:b/>
        </w:rPr>
      </w:pPr>
      <w:r w:rsidRPr="00E440F2">
        <w:rPr>
          <w:sz w:val="22"/>
          <w:szCs w:val="22"/>
        </w:rPr>
        <w:t>T</w:t>
      </w:r>
      <w:r w:rsidR="00C2232B" w:rsidRPr="00E440F2">
        <w:rPr>
          <w:sz w:val="22"/>
          <w:szCs w:val="22"/>
        </w:rPr>
        <w:t xml:space="preserve">he </w:t>
      </w:r>
      <w:r w:rsidRPr="00E440F2">
        <w:rPr>
          <w:sz w:val="22"/>
          <w:szCs w:val="22"/>
        </w:rPr>
        <w:t xml:space="preserve">indirect </w:t>
      </w:r>
      <w:r w:rsidR="0012739B">
        <w:rPr>
          <w:sz w:val="22"/>
          <w:szCs w:val="22"/>
        </w:rPr>
        <w:t>burden</w:t>
      </w:r>
      <w:r w:rsidRPr="00E440F2">
        <w:rPr>
          <w:sz w:val="22"/>
          <w:szCs w:val="22"/>
        </w:rPr>
        <w:t xml:space="preserve"> of </w:t>
      </w:r>
      <w:r w:rsidR="00C2232B" w:rsidRPr="00E440F2">
        <w:rPr>
          <w:sz w:val="22"/>
          <w:szCs w:val="22"/>
        </w:rPr>
        <w:t xml:space="preserve">time </w:t>
      </w:r>
      <w:r w:rsidRPr="00E440F2">
        <w:rPr>
          <w:sz w:val="22"/>
          <w:szCs w:val="22"/>
        </w:rPr>
        <w:t>spent by administrators</w:t>
      </w:r>
      <w:r w:rsidR="00C64689" w:rsidRPr="00E440F2">
        <w:rPr>
          <w:sz w:val="22"/>
          <w:szCs w:val="22"/>
        </w:rPr>
        <w:t xml:space="preserve"> </w:t>
      </w:r>
      <w:r w:rsidR="0012739B">
        <w:rPr>
          <w:sz w:val="22"/>
          <w:szCs w:val="22"/>
        </w:rPr>
        <w:t>to</w:t>
      </w:r>
      <w:r w:rsidR="00C64689" w:rsidRPr="00E440F2">
        <w:rPr>
          <w:sz w:val="22"/>
          <w:szCs w:val="22"/>
        </w:rPr>
        <w:t xml:space="preserve"> </w:t>
      </w:r>
      <w:r w:rsidRPr="00E440F2">
        <w:rPr>
          <w:sz w:val="22"/>
          <w:szCs w:val="22"/>
        </w:rPr>
        <w:t xml:space="preserve">complete the </w:t>
      </w:r>
      <w:r w:rsidR="002560BA">
        <w:rPr>
          <w:sz w:val="22"/>
          <w:szCs w:val="22"/>
        </w:rPr>
        <w:t xml:space="preserve">CPTED </w:t>
      </w:r>
      <w:r w:rsidR="001F51EE">
        <w:rPr>
          <w:sz w:val="22"/>
          <w:szCs w:val="22"/>
        </w:rPr>
        <w:t>School Site Data Form (</w:t>
      </w:r>
      <w:r w:rsidR="001F51EE" w:rsidRPr="00082A06">
        <w:rPr>
          <w:sz w:val="22"/>
          <w:szCs w:val="22"/>
        </w:rPr>
        <w:t>Appendix F</w:t>
      </w:r>
      <w:r w:rsidR="001F51EE">
        <w:rPr>
          <w:sz w:val="22"/>
          <w:szCs w:val="22"/>
        </w:rPr>
        <w:t>)</w:t>
      </w:r>
      <w:r w:rsidR="009D07A8" w:rsidRPr="009D07A8">
        <w:rPr>
          <w:sz w:val="22"/>
          <w:szCs w:val="22"/>
        </w:rPr>
        <w:t xml:space="preserve"> </w:t>
      </w:r>
      <w:r w:rsidR="009D07A8" w:rsidRPr="00E440F2">
        <w:rPr>
          <w:sz w:val="22"/>
          <w:szCs w:val="22"/>
        </w:rPr>
        <w:t xml:space="preserve">was </w:t>
      </w:r>
      <w:r w:rsidR="00543BBD">
        <w:rPr>
          <w:sz w:val="22"/>
          <w:szCs w:val="22"/>
        </w:rPr>
        <w:t xml:space="preserve">also </w:t>
      </w:r>
      <w:r w:rsidR="009D07A8" w:rsidRPr="006F5813">
        <w:rPr>
          <w:sz w:val="22"/>
          <w:szCs w:val="22"/>
        </w:rPr>
        <w:t>calculated using wage data from the Bureau of Labor Statistics (</w:t>
      </w:r>
      <w:hyperlink r:id="rId13" w:history="1">
        <w:r w:rsidR="009D07A8" w:rsidRPr="006F5813">
          <w:rPr>
            <w:rStyle w:val="Hyperlink"/>
            <w:sz w:val="22"/>
            <w:szCs w:val="22"/>
          </w:rPr>
          <w:t>http://www.bls.gov</w:t>
        </w:r>
      </w:hyperlink>
      <w:r w:rsidR="009D07A8" w:rsidRPr="006F5813">
        <w:rPr>
          <w:sz w:val="22"/>
          <w:szCs w:val="22"/>
        </w:rPr>
        <w:t>)</w:t>
      </w:r>
      <w:r w:rsidR="009D07A8" w:rsidRPr="00FF6168">
        <w:rPr>
          <w:sz w:val="22"/>
          <w:szCs w:val="22"/>
        </w:rPr>
        <w:t xml:space="preserve"> </w:t>
      </w:r>
      <w:r w:rsidR="009D07A8">
        <w:rPr>
          <w:sz w:val="22"/>
          <w:szCs w:val="22"/>
        </w:rPr>
        <w:t xml:space="preserve">for </w:t>
      </w:r>
      <w:r w:rsidR="009D07A8" w:rsidRPr="006F5813">
        <w:rPr>
          <w:sz w:val="22"/>
          <w:szCs w:val="22"/>
        </w:rPr>
        <w:t>the Atlanta-Sandy Springs-Mariett</w:t>
      </w:r>
      <w:r w:rsidR="00BA15D3">
        <w:rPr>
          <w:sz w:val="22"/>
          <w:szCs w:val="22"/>
        </w:rPr>
        <w:t>a</w:t>
      </w:r>
      <w:r w:rsidR="009D07A8" w:rsidRPr="006F5813">
        <w:rPr>
          <w:sz w:val="22"/>
          <w:szCs w:val="22"/>
        </w:rPr>
        <w:t xml:space="preserve"> Metropolitan Area</w:t>
      </w:r>
      <w:r w:rsidR="009D07A8">
        <w:rPr>
          <w:sz w:val="22"/>
          <w:szCs w:val="22"/>
        </w:rPr>
        <w:t>.</w:t>
      </w:r>
      <w:r w:rsidRPr="006F5813">
        <w:rPr>
          <w:sz w:val="22"/>
          <w:szCs w:val="22"/>
        </w:rPr>
        <w:t xml:space="preserve"> </w:t>
      </w:r>
      <w:r w:rsidR="002375CF" w:rsidRPr="006F5813">
        <w:rPr>
          <w:sz w:val="22"/>
          <w:szCs w:val="22"/>
        </w:rPr>
        <w:t xml:space="preserve">The average hourly wage for Education Administrators, Elementary and Secondary Schools was based on </w:t>
      </w:r>
      <w:r w:rsidR="00406142" w:rsidRPr="006F5813">
        <w:rPr>
          <w:sz w:val="22"/>
          <w:szCs w:val="22"/>
        </w:rPr>
        <w:t>an average</w:t>
      </w:r>
      <w:r w:rsidR="002375CF" w:rsidRPr="006F5813">
        <w:rPr>
          <w:sz w:val="22"/>
          <w:szCs w:val="22"/>
        </w:rPr>
        <w:t xml:space="preserve"> annual salary of $85,400</w:t>
      </w:r>
      <w:r w:rsidR="00406142" w:rsidRPr="006F5813">
        <w:rPr>
          <w:sz w:val="22"/>
          <w:szCs w:val="22"/>
        </w:rPr>
        <w:t xml:space="preserve"> </w:t>
      </w:r>
      <w:r w:rsidR="00060438" w:rsidRPr="006F5813">
        <w:rPr>
          <w:sz w:val="22"/>
          <w:szCs w:val="22"/>
        </w:rPr>
        <w:t>for administrators</w:t>
      </w:r>
      <w:r w:rsidR="00FF6168">
        <w:rPr>
          <w:sz w:val="22"/>
          <w:szCs w:val="22"/>
        </w:rPr>
        <w:t xml:space="preserve"> employed</w:t>
      </w:r>
      <w:r w:rsidR="00060438" w:rsidRPr="006F5813">
        <w:rPr>
          <w:sz w:val="22"/>
          <w:szCs w:val="22"/>
        </w:rPr>
        <w:t xml:space="preserve"> </w:t>
      </w:r>
      <w:r w:rsidR="00FF6168">
        <w:rPr>
          <w:sz w:val="22"/>
          <w:szCs w:val="22"/>
        </w:rPr>
        <w:t>in the area</w:t>
      </w:r>
      <w:r w:rsidR="007541D0">
        <w:rPr>
          <w:sz w:val="22"/>
          <w:szCs w:val="22"/>
        </w:rPr>
        <w:t xml:space="preserve"> or an estimated $41/hour</w:t>
      </w:r>
      <w:r w:rsidR="00060438" w:rsidRPr="006F5813">
        <w:rPr>
          <w:sz w:val="22"/>
          <w:szCs w:val="22"/>
        </w:rPr>
        <w:t>.</w:t>
      </w:r>
      <w:r w:rsidR="002375CF" w:rsidRPr="006F5813">
        <w:rPr>
          <w:sz w:val="22"/>
          <w:szCs w:val="22"/>
        </w:rPr>
        <w:t xml:space="preserve"> </w:t>
      </w:r>
      <w:r w:rsidR="00060438" w:rsidRPr="006F5813">
        <w:rPr>
          <w:sz w:val="22"/>
          <w:szCs w:val="22"/>
        </w:rPr>
        <w:t>Based on this estimate,</w:t>
      </w:r>
      <w:r w:rsidR="00C64689" w:rsidRPr="006F5813">
        <w:rPr>
          <w:sz w:val="22"/>
          <w:szCs w:val="22"/>
        </w:rPr>
        <w:t xml:space="preserve"> the cost for adm</w:t>
      </w:r>
      <w:r w:rsidR="005C62EC" w:rsidRPr="006F5813">
        <w:rPr>
          <w:sz w:val="22"/>
          <w:szCs w:val="22"/>
        </w:rPr>
        <w:t xml:space="preserve">inistrators’ time </w:t>
      </w:r>
      <w:r w:rsidR="00626098" w:rsidRPr="006F5813">
        <w:rPr>
          <w:sz w:val="22"/>
          <w:szCs w:val="22"/>
        </w:rPr>
        <w:t xml:space="preserve">to complete the </w:t>
      </w:r>
      <w:r w:rsidR="002560BA">
        <w:rPr>
          <w:sz w:val="22"/>
          <w:szCs w:val="22"/>
        </w:rPr>
        <w:t xml:space="preserve">CPTED </w:t>
      </w:r>
      <w:r w:rsidR="001F51EE">
        <w:rPr>
          <w:sz w:val="22"/>
          <w:szCs w:val="22"/>
        </w:rPr>
        <w:t xml:space="preserve">School Site Data Form </w:t>
      </w:r>
      <w:r w:rsidR="005C62EC" w:rsidRPr="006F5813">
        <w:rPr>
          <w:sz w:val="22"/>
          <w:szCs w:val="22"/>
        </w:rPr>
        <w:t>will be $</w:t>
      </w:r>
      <w:r w:rsidR="00060438" w:rsidRPr="006F5813">
        <w:rPr>
          <w:sz w:val="22"/>
          <w:szCs w:val="22"/>
        </w:rPr>
        <w:t>4,100 (50 administrators x 2 hours x $41/hour)</w:t>
      </w:r>
      <w:r w:rsidR="00C64689" w:rsidRPr="006F5813">
        <w:rPr>
          <w:sz w:val="22"/>
          <w:szCs w:val="22"/>
        </w:rPr>
        <w:t xml:space="preserve">. </w:t>
      </w:r>
    </w:p>
    <w:p w:rsidR="001F4014" w:rsidRDefault="001F4014" w:rsidP="00C64689">
      <w:pPr>
        <w:rPr>
          <w:sz w:val="22"/>
          <w:szCs w:val="22"/>
        </w:rPr>
      </w:pPr>
    </w:p>
    <w:p w:rsidR="00DA09A7" w:rsidRDefault="00F44DC8" w:rsidP="00C64689">
      <w:pPr>
        <w:rPr>
          <w:sz w:val="22"/>
          <w:szCs w:val="22"/>
        </w:rPr>
      </w:pPr>
      <w:r w:rsidRPr="00E440F2">
        <w:rPr>
          <w:sz w:val="22"/>
          <w:szCs w:val="22"/>
        </w:rPr>
        <w:t xml:space="preserve">The indirect </w:t>
      </w:r>
      <w:r>
        <w:rPr>
          <w:sz w:val="22"/>
          <w:szCs w:val="22"/>
        </w:rPr>
        <w:t>burden</w:t>
      </w:r>
      <w:r w:rsidRPr="00E440F2">
        <w:rPr>
          <w:sz w:val="22"/>
          <w:szCs w:val="22"/>
        </w:rPr>
        <w:t xml:space="preserve"> of time spent by </w:t>
      </w:r>
      <w:r>
        <w:rPr>
          <w:sz w:val="22"/>
          <w:szCs w:val="22"/>
        </w:rPr>
        <w:t xml:space="preserve">janitorial staff to escort CPTED Site Assessors </w:t>
      </w:r>
      <w:r w:rsidR="00BC0FF7">
        <w:rPr>
          <w:sz w:val="22"/>
          <w:szCs w:val="22"/>
        </w:rPr>
        <w:t xml:space="preserve">was calculated based on an average hourly wage of $11.27 for </w:t>
      </w:r>
      <w:r w:rsidR="00DA09A7">
        <w:rPr>
          <w:sz w:val="22"/>
          <w:szCs w:val="22"/>
        </w:rPr>
        <w:t xml:space="preserve">Janitors in </w:t>
      </w:r>
      <w:r w:rsidR="00BC0FF7">
        <w:rPr>
          <w:sz w:val="22"/>
          <w:szCs w:val="22"/>
        </w:rPr>
        <w:t xml:space="preserve">the </w:t>
      </w:r>
      <w:r w:rsidR="00BC0FF7" w:rsidRPr="006F5813">
        <w:rPr>
          <w:sz w:val="22"/>
          <w:szCs w:val="22"/>
        </w:rPr>
        <w:t>Atlanta-Sandy Springs-Mariett</w:t>
      </w:r>
      <w:r w:rsidR="00BC0FF7">
        <w:rPr>
          <w:sz w:val="22"/>
          <w:szCs w:val="22"/>
        </w:rPr>
        <w:t>a</w:t>
      </w:r>
      <w:r w:rsidR="00BC0FF7" w:rsidRPr="006F5813">
        <w:rPr>
          <w:sz w:val="22"/>
          <w:szCs w:val="22"/>
        </w:rPr>
        <w:t xml:space="preserve"> Metropolitan Area</w:t>
      </w:r>
      <w:r w:rsidR="00BC0FF7">
        <w:rPr>
          <w:sz w:val="22"/>
          <w:szCs w:val="22"/>
        </w:rPr>
        <w:t xml:space="preserve">. Based on this estimate, the </w:t>
      </w:r>
      <w:r w:rsidR="00DA09A7">
        <w:rPr>
          <w:sz w:val="22"/>
          <w:szCs w:val="22"/>
        </w:rPr>
        <w:t xml:space="preserve">estimated </w:t>
      </w:r>
      <w:r w:rsidR="00BC0FF7">
        <w:rPr>
          <w:sz w:val="22"/>
          <w:szCs w:val="22"/>
        </w:rPr>
        <w:t>cost for maintenance or janitorial staff to escor</w:t>
      </w:r>
      <w:r w:rsidR="00DA09A7">
        <w:rPr>
          <w:sz w:val="22"/>
          <w:szCs w:val="22"/>
        </w:rPr>
        <w:t>t</w:t>
      </w:r>
      <w:r w:rsidR="00BC0FF7">
        <w:rPr>
          <w:sz w:val="22"/>
          <w:szCs w:val="22"/>
        </w:rPr>
        <w:t xml:space="preserve"> the CPTED Site Assessors will be </w:t>
      </w:r>
      <w:r w:rsidR="00DA09A7">
        <w:rPr>
          <w:sz w:val="22"/>
          <w:szCs w:val="22"/>
        </w:rPr>
        <w:t xml:space="preserve">$3,944.50. The indirect burden for administrative support for study activities was calculated based on an average hourly wage of $14.85 for Secretaries and Administrative Assistants for a total calculated burden of $371.25. </w:t>
      </w:r>
    </w:p>
    <w:p w:rsidR="00DA09A7" w:rsidRDefault="00DA09A7" w:rsidP="00C64689">
      <w:pPr>
        <w:rPr>
          <w:sz w:val="22"/>
          <w:szCs w:val="22"/>
        </w:rPr>
      </w:pPr>
    </w:p>
    <w:p w:rsidR="00F44DC8" w:rsidRPr="00DB02AC" w:rsidRDefault="00DA09A7" w:rsidP="00C64689">
      <w:pPr>
        <w:rPr>
          <w:b/>
        </w:rPr>
      </w:pPr>
      <w:r w:rsidRPr="006F5813">
        <w:rPr>
          <w:sz w:val="22"/>
          <w:szCs w:val="22"/>
        </w:rPr>
        <w:t xml:space="preserve">The total estimated </w:t>
      </w:r>
      <w:r>
        <w:rPr>
          <w:sz w:val="22"/>
          <w:szCs w:val="22"/>
        </w:rPr>
        <w:t xml:space="preserve">indirect </w:t>
      </w:r>
      <w:r w:rsidRPr="006F5813">
        <w:rPr>
          <w:sz w:val="22"/>
          <w:szCs w:val="22"/>
        </w:rPr>
        <w:t xml:space="preserve">cost burden of </w:t>
      </w:r>
      <w:r>
        <w:rPr>
          <w:sz w:val="22"/>
          <w:szCs w:val="22"/>
        </w:rPr>
        <w:t>the entire information collection</w:t>
      </w:r>
      <w:r w:rsidRPr="006F5813">
        <w:rPr>
          <w:sz w:val="22"/>
          <w:szCs w:val="22"/>
        </w:rPr>
        <w:t xml:space="preserve"> </w:t>
      </w:r>
      <w:r>
        <w:rPr>
          <w:sz w:val="22"/>
          <w:szCs w:val="22"/>
        </w:rPr>
        <w:t xml:space="preserve">for students, administrators, and other school personnel </w:t>
      </w:r>
      <w:r w:rsidRPr="006F5813">
        <w:rPr>
          <w:sz w:val="22"/>
          <w:szCs w:val="22"/>
        </w:rPr>
        <w:t>was $</w:t>
      </w:r>
      <w:r>
        <w:rPr>
          <w:sz w:val="22"/>
          <w:szCs w:val="22"/>
        </w:rPr>
        <w:t>27,</w:t>
      </w:r>
      <w:r w:rsidR="001F4014">
        <w:rPr>
          <w:sz w:val="22"/>
          <w:szCs w:val="22"/>
        </w:rPr>
        <w:t>803.25</w:t>
      </w:r>
      <w:r w:rsidRPr="006F5813">
        <w:rPr>
          <w:sz w:val="22"/>
          <w:szCs w:val="22"/>
        </w:rPr>
        <w:t>.</w:t>
      </w:r>
    </w:p>
    <w:p w:rsidR="00A53EFC" w:rsidRDefault="00A53EFC" w:rsidP="006009D9">
      <w:pPr>
        <w:jc w:val="center"/>
        <w:rPr>
          <w:rFonts w:ascii="Calibri" w:hAnsi="Calibri" w:cs="Calibri"/>
          <w:sz w:val="22"/>
          <w:szCs w:val="22"/>
        </w:rPr>
      </w:pPr>
    </w:p>
    <w:p w:rsidR="00624331" w:rsidRPr="005D0AE5" w:rsidRDefault="00C64689" w:rsidP="006009D9">
      <w:pPr>
        <w:jc w:val="center"/>
        <w:rPr>
          <w:rFonts w:ascii="Calibri" w:hAnsi="Calibri" w:cs="Calibri"/>
          <w:sz w:val="22"/>
          <w:szCs w:val="22"/>
        </w:rPr>
      </w:pPr>
      <w:r w:rsidRPr="005D0AE5">
        <w:rPr>
          <w:rFonts w:ascii="Calibri" w:hAnsi="Calibri" w:cs="Calibri"/>
          <w:sz w:val="22"/>
          <w:szCs w:val="22"/>
        </w:rPr>
        <w:t>Table 2</w:t>
      </w:r>
    </w:p>
    <w:p w:rsidR="00C64689" w:rsidRPr="005D0AE5" w:rsidRDefault="00C64689" w:rsidP="006009D9">
      <w:pPr>
        <w:jc w:val="center"/>
        <w:rPr>
          <w:rFonts w:ascii="Calibri" w:hAnsi="Calibri" w:cs="Calibri"/>
          <w:b/>
          <w:sz w:val="22"/>
          <w:szCs w:val="22"/>
        </w:rPr>
      </w:pPr>
      <w:r w:rsidRPr="005D0AE5">
        <w:rPr>
          <w:rFonts w:ascii="Calibri" w:hAnsi="Calibri" w:cs="Calibri"/>
          <w:b/>
          <w:sz w:val="22"/>
          <w:szCs w:val="22"/>
        </w:rPr>
        <w:t>Annualized Costs to Respondents</w:t>
      </w:r>
      <w:r w:rsidR="00A53EFC">
        <w:rPr>
          <w:rFonts w:ascii="Calibri" w:hAnsi="Calibri" w:cs="Calibri"/>
          <w:b/>
          <w:sz w:val="22"/>
          <w:szCs w:val="22"/>
        </w:rPr>
        <w:t xml:space="preserve"> (Indirect)</w:t>
      </w:r>
    </w:p>
    <w:p w:rsidR="00624331" w:rsidRPr="00DB02AC" w:rsidRDefault="00624331" w:rsidP="00C64689">
      <w:pPr>
        <w:rPr>
          <w:b/>
        </w:rPr>
      </w:pPr>
    </w:p>
    <w:tbl>
      <w:tblPr>
        <w:tblW w:w="9360" w:type="dxa"/>
        <w:tblInd w:w="100" w:type="dxa"/>
        <w:tblLayout w:type="fixed"/>
        <w:tblCellMar>
          <w:top w:w="58" w:type="dxa"/>
          <w:left w:w="100" w:type="dxa"/>
          <w:bottom w:w="58" w:type="dxa"/>
          <w:right w:w="100" w:type="dxa"/>
        </w:tblCellMar>
        <w:tblLook w:val="0000" w:firstRow="0" w:lastRow="0" w:firstColumn="0" w:lastColumn="0" w:noHBand="0" w:noVBand="0"/>
      </w:tblPr>
      <w:tblGrid>
        <w:gridCol w:w="2070"/>
        <w:gridCol w:w="1080"/>
        <w:gridCol w:w="1800"/>
        <w:gridCol w:w="1620"/>
        <w:gridCol w:w="1530"/>
        <w:gridCol w:w="1260"/>
      </w:tblGrid>
      <w:tr w:rsidR="00624331" w:rsidRPr="00DB02AC" w:rsidTr="0059694A">
        <w:trPr>
          <w:cantSplit/>
          <w:tblHeader/>
        </w:trPr>
        <w:tc>
          <w:tcPr>
            <w:tcW w:w="2070" w:type="dxa"/>
            <w:tcBorders>
              <w:top w:val="single" w:sz="12" w:space="0" w:color="auto"/>
              <w:left w:val="single" w:sz="12" w:space="0" w:color="auto"/>
              <w:bottom w:val="single" w:sz="8" w:space="0" w:color="auto"/>
            </w:tcBorders>
            <w:shd w:val="clear" w:color="auto" w:fill="D9D9D9"/>
            <w:vAlign w:val="bottom"/>
          </w:tcPr>
          <w:p w:rsidR="00624331" w:rsidRPr="006009D9" w:rsidRDefault="00287F8F" w:rsidP="006009D9">
            <w:pPr>
              <w:spacing w:before="100" w:after="50"/>
              <w:jc w:val="center"/>
              <w:rPr>
                <w:rFonts w:ascii="Calibri" w:hAnsi="Calibri" w:cs="Calibri"/>
                <w:b/>
                <w:bCs/>
                <w:sz w:val="18"/>
                <w:szCs w:val="18"/>
              </w:rPr>
            </w:pPr>
            <w:r w:rsidRPr="006009D9">
              <w:rPr>
                <w:rFonts w:ascii="Calibri" w:hAnsi="Calibri" w:cs="Calibri"/>
                <w:b/>
                <w:bCs/>
                <w:sz w:val="18"/>
                <w:szCs w:val="18"/>
              </w:rPr>
              <w:t xml:space="preserve">Type of </w:t>
            </w:r>
            <w:r w:rsidR="00624331" w:rsidRPr="006009D9">
              <w:rPr>
                <w:rFonts w:ascii="Calibri" w:hAnsi="Calibri" w:cs="Calibri"/>
                <w:b/>
                <w:bCs/>
                <w:sz w:val="18"/>
                <w:szCs w:val="18"/>
              </w:rPr>
              <w:t>Respondents</w:t>
            </w:r>
          </w:p>
        </w:tc>
        <w:tc>
          <w:tcPr>
            <w:tcW w:w="1080" w:type="dxa"/>
            <w:tcBorders>
              <w:top w:val="single" w:sz="12" w:space="0" w:color="auto"/>
              <w:bottom w:val="single" w:sz="8" w:space="0" w:color="auto"/>
            </w:tcBorders>
            <w:shd w:val="clear" w:color="auto" w:fill="D9D9D9"/>
            <w:vAlign w:val="bottom"/>
          </w:tcPr>
          <w:p w:rsidR="00624331" w:rsidRPr="006009D9" w:rsidRDefault="00287F8F" w:rsidP="006009D9">
            <w:pPr>
              <w:spacing w:before="100" w:after="50"/>
              <w:jc w:val="center"/>
              <w:rPr>
                <w:rFonts w:ascii="Calibri" w:hAnsi="Calibri" w:cs="Calibri"/>
                <w:b/>
                <w:bCs/>
                <w:sz w:val="18"/>
                <w:szCs w:val="18"/>
              </w:rPr>
            </w:pPr>
            <w:r w:rsidRPr="006009D9">
              <w:rPr>
                <w:rFonts w:ascii="Calibri" w:hAnsi="Calibri" w:cs="Calibri"/>
                <w:b/>
                <w:bCs/>
                <w:sz w:val="18"/>
                <w:szCs w:val="18"/>
              </w:rPr>
              <w:t>Number</w:t>
            </w:r>
          </w:p>
        </w:tc>
        <w:tc>
          <w:tcPr>
            <w:tcW w:w="1800" w:type="dxa"/>
            <w:tcBorders>
              <w:top w:val="single" w:sz="12" w:space="0" w:color="auto"/>
              <w:bottom w:val="single" w:sz="8" w:space="0" w:color="auto"/>
            </w:tcBorders>
            <w:shd w:val="clear" w:color="auto" w:fill="D9D9D9"/>
            <w:vAlign w:val="bottom"/>
          </w:tcPr>
          <w:p w:rsidR="00624331" w:rsidRPr="006009D9" w:rsidRDefault="00287F8F" w:rsidP="006009D9">
            <w:pPr>
              <w:spacing w:before="100" w:after="50"/>
              <w:jc w:val="center"/>
              <w:rPr>
                <w:rFonts w:ascii="Calibri" w:hAnsi="Calibri" w:cs="Calibri"/>
                <w:b/>
                <w:bCs/>
                <w:sz w:val="18"/>
                <w:szCs w:val="18"/>
              </w:rPr>
            </w:pPr>
            <w:r w:rsidRPr="006009D9">
              <w:rPr>
                <w:rFonts w:ascii="Calibri" w:hAnsi="Calibri" w:cs="Calibri"/>
                <w:b/>
                <w:bCs/>
                <w:sz w:val="18"/>
                <w:szCs w:val="18"/>
              </w:rPr>
              <w:t xml:space="preserve">No. </w:t>
            </w:r>
            <w:r w:rsidR="00624331" w:rsidRPr="006009D9">
              <w:rPr>
                <w:rFonts w:ascii="Calibri" w:hAnsi="Calibri" w:cs="Calibri"/>
                <w:b/>
                <w:bCs/>
                <w:sz w:val="18"/>
                <w:szCs w:val="18"/>
              </w:rPr>
              <w:t>Responses Per Respondent</w:t>
            </w:r>
          </w:p>
        </w:tc>
        <w:tc>
          <w:tcPr>
            <w:tcW w:w="1620" w:type="dxa"/>
            <w:tcBorders>
              <w:top w:val="single" w:sz="12" w:space="0" w:color="auto"/>
              <w:bottom w:val="single" w:sz="8" w:space="0" w:color="auto"/>
            </w:tcBorders>
            <w:shd w:val="clear" w:color="auto" w:fill="D9D9D9"/>
            <w:vAlign w:val="bottom"/>
          </w:tcPr>
          <w:p w:rsidR="00624331" w:rsidRPr="006009D9" w:rsidRDefault="00624331" w:rsidP="006009D9">
            <w:pPr>
              <w:spacing w:before="100" w:after="50"/>
              <w:jc w:val="center"/>
              <w:rPr>
                <w:rFonts w:ascii="Calibri" w:hAnsi="Calibri" w:cs="Calibri"/>
                <w:b/>
                <w:bCs/>
                <w:sz w:val="18"/>
                <w:szCs w:val="18"/>
              </w:rPr>
            </w:pPr>
            <w:r w:rsidRPr="006009D9">
              <w:rPr>
                <w:rFonts w:ascii="Calibri" w:hAnsi="Calibri" w:cs="Calibri"/>
                <w:b/>
                <w:bCs/>
                <w:sz w:val="18"/>
                <w:szCs w:val="18"/>
              </w:rPr>
              <w:t>Hourly Wage Rate</w:t>
            </w:r>
          </w:p>
        </w:tc>
        <w:tc>
          <w:tcPr>
            <w:tcW w:w="1530" w:type="dxa"/>
            <w:tcBorders>
              <w:top w:val="single" w:sz="12" w:space="0" w:color="auto"/>
              <w:bottom w:val="single" w:sz="8" w:space="0" w:color="auto"/>
            </w:tcBorders>
            <w:shd w:val="clear" w:color="auto" w:fill="D9D9D9"/>
            <w:vAlign w:val="bottom"/>
          </w:tcPr>
          <w:p w:rsidR="00624331" w:rsidRPr="006009D9" w:rsidRDefault="00287F8F" w:rsidP="006009D9">
            <w:pPr>
              <w:spacing w:before="100" w:after="50"/>
              <w:jc w:val="center"/>
              <w:rPr>
                <w:rFonts w:ascii="Calibri" w:hAnsi="Calibri" w:cs="Calibri"/>
                <w:b/>
                <w:bCs/>
                <w:sz w:val="18"/>
                <w:szCs w:val="18"/>
              </w:rPr>
            </w:pPr>
            <w:r w:rsidRPr="006009D9">
              <w:rPr>
                <w:rFonts w:ascii="Calibri" w:hAnsi="Calibri" w:cs="Calibri"/>
                <w:b/>
                <w:bCs/>
                <w:sz w:val="18"/>
                <w:szCs w:val="18"/>
              </w:rPr>
              <w:t>Average Burden in Hours</w:t>
            </w:r>
          </w:p>
        </w:tc>
        <w:tc>
          <w:tcPr>
            <w:tcW w:w="1260" w:type="dxa"/>
            <w:tcBorders>
              <w:top w:val="single" w:sz="12" w:space="0" w:color="auto"/>
              <w:bottom w:val="single" w:sz="8" w:space="0" w:color="auto"/>
              <w:right w:val="single" w:sz="12" w:space="0" w:color="auto"/>
            </w:tcBorders>
            <w:shd w:val="clear" w:color="auto" w:fill="D9D9D9"/>
            <w:vAlign w:val="bottom"/>
          </w:tcPr>
          <w:p w:rsidR="00624331" w:rsidRPr="006009D9" w:rsidRDefault="00287F8F" w:rsidP="006009D9">
            <w:pPr>
              <w:spacing w:before="100" w:after="50"/>
              <w:jc w:val="center"/>
              <w:rPr>
                <w:rFonts w:ascii="Calibri" w:hAnsi="Calibri" w:cs="Calibri"/>
                <w:b/>
                <w:bCs/>
                <w:sz w:val="18"/>
                <w:szCs w:val="18"/>
              </w:rPr>
            </w:pPr>
            <w:r w:rsidRPr="006009D9">
              <w:rPr>
                <w:rFonts w:ascii="Calibri" w:hAnsi="Calibri" w:cs="Calibri"/>
                <w:b/>
                <w:bCs/>
                <w:sz w:val="18"/>
                <w:szCs w:val="18"/>
              </w:rPr>
              <w:t xml:space="preserve">Total </w:t>
            </w:r>
            <w:r w:rsidR="00624331" w:rsidRPr="006009D9">
              <w:rPr>
                <w:rFonts w:ascii="Calibri" w:hAnsi="Calibri" w:cs="Calibri"/>
                <w:b/>
                <w:bCs/>
                <w:sz w:val="18"/>
                <w:szCs w:val="18"/>
              </w:rPr>
              <w:t>Respondent Cost</w:t>
            </w:r>
          </w:p>
        </w:tc>
      </w:tr>
      <w:tr w:rsidR="008F15F1" w:rsidRPr="00DB02AC" w:rsidTr="00FD33FF">
        <w:trPr>
          <w:cantSplit/>
        </w:trPr>
        <w:tc>
          <w:tcPr>
            <w:tcW w:w="2070" w:type="dxa"/>
            <w:tcBorders>
              <w:top w:val="single" w:sz="8" w:space="0" w:color="auto"/>
              <w:left w:val="single" w:sz="12" w:space="0" w:color="auto"/>
              <w:bottom w:val="single" w:sz="8" w:space="0" w:color="auto"/>
              <w:right w:val="single" w:sz="8" w:space="0" w:color="auto"/>
            </w:tcBorders>
            <w:shd w:val="clear" w:color="auto" w:fill="auto"/>
            <w:vAlign w:val="center"/>
          </w:tcPr>
          <w:p w:rsidR="008F15F1" w:rsidRPr="006009D9" w:rsidRDefault="008F15F1" w:rsidP="008C67E1">
            <w:pPr>
              <w:spacing w:before="100" w:after="50"/>
              <w:rPr>
                <w:rFonts w:ascii="Calibri" w:hAnsi="Calibri" w:cs="Calibri"/>
                <w:sz w:val="20"/>
                <w:szCs w:val="20"/>
              </w:rPr>
            </w:pPr>
            <w:r w:rsidRPr="006009D9">
              <w:rPr>
                <w:rFonts w:ascii="Calibri" w:hAnsi="Calibri" w:cs="Calibri"/>
                <w:sz w:val="20"/>
                <w:szCs w:val="20"/>
              </w:rPr>
              <w:t>Students</w:t>
            </w:r>
          </w:p>
        </w:tc>
        <w:tc>
          <w:tcPr>
            <w:tcW w:w="1080" w:type="dxa"/>
            <w:tcBorders>
              <w:top w:val="single" w:sz="8" w:space="0" w:color="auto"/>
              <w:left w:val="single" w:sz="8" w:space="0" w:color="auto"/>
              <w:bottom w:val="single" w:sz="8" w:space="0" w:color="auto"/>
              <w:right w:val="single" w:sz="8" w:space="0" w:color="auto"/>
            </w:tcBorders>
            <w:vAlign w:val="center"/>
          </w:tcPr>
          <w:p w:rsidR="008F15F1" w:rsidRPr="006009D9" w:rsidRDefault="008F15F1" w:rsidP="00C66FCA">
            <w:pPr>
              <w:spacing w:before="100" w:after="50"/>
              <w:jc w:val="center"/>
              <w:rPr>
                <w:rFonts w:ascii="Calibri" w:hAnsi="Calibri" w:cs="Calibri"/>
                <w:sz w:val="20"/>
                <w:szCs w:val="20"/>
              </w:rPr>
            </w:pPr>
            <w:r w:rsidRPr="006009D9">
              <w:rPr>
                <w:rFonts w:ascii="Calibri" w:hAnsi="Calibri" w:cs="Calibri"/>
                <w:sz w:val="20"/>
                <w:szCs w:val="20"/>
              </w:rPr>
              <w:t>3,750</w:t>
            </w:r>
          </w:p>
        </w:tc>
        <w:tc>
          <w:tcPr>
            <w:tcW w:w="1800" w:type="dxa"/>
            <w:tcBorders>
              <w:top w:val="single" w:sz="8" w:space="0" w:color="auto"/>
              <w:left w:val="single" w:sz="8" w:space="0" w:color="auto"/>
              <w:bottom w:val="single" w:sz="8" w:space="0" w:color="auto"/>
              <w:right w:val="single" w:sz="8" w:space="0" w:color="auto"/>
            </w:tcBorders>
            <w:shd w:val="clear" w:color="auto" w:fill="auto"/>
            <w:vAlign w:val="center"/>
          </w:tcPr>
          <w:p w:rsidR="008F15F1" w:rsidRPr="006009D9" w:rsidRDefault="008F15F1" w:rsidP="00C66FCA">
            <w:pPr>
              <w:spacing w:before="100" w:after="50"/>
              <w:jc w:val="center"/>
              <w:rPr>
                <w:rFonts w:ascii="Calibri" w:hAnsi="Calibri" w:cs="Calibri"/>
                <w:sz w:val="20"/>
                <w:szCs w:val="20"/>
              </w:rPr>
            </w:pPr>
            <w:r w:rsidRPr="006009D9">
              <w:rPr>
                <w:rFonts w:ascii="Calibri" w:hAnsi="Calibri" w:cs="Calibri"/>
                <w:sz w:val="20"/>
                <w:szCs w:val="20"/>
              </w:rPr>
              <w:t>1</w:t>
            </w:r>
          </w:p>
        </w:tc>
        <w:tc>
          <w:tcPr>
            <w:tcW w:w="1620" w:type="dxa"/>
            <w:tcBorders>
              <w:top w:val="single" w:sz="8" w:space="0" w:color="auto"/>
              <w:left w:val="single" w:sz="8" w:space="0" w:color="auto"/>
              <w:bottom w:val="single" w:sz="8" w:space="0" w:color="auto"/>
              <w:right w:val="single" w:sz="8" w:space="0" w:color="auto"/>
            </w:tcBorders>
            <w:shd w:val="clear" w:color="auto" w:fill="auto"/>
            <w:vAlign w:val="center"/>
          </w:tcPr>
          <w:p w:rsidR="008F15F1" w:rsidRPr="006009D9" w:rsidRDefault="008F15F1" w:rsidP="003E7129">
            <w:pPr>
              <w:pStyle w:val="SL-FlLftSgl"/>
              <w:widowControl w:val="0"/>
              <w:autoSpaceDE w:val="0"/>
              <w:autoSpaceDN w:val="0"/>
              <w:adjustRightInd w:val="0"/>
              <w:spacing w:before="100" w:after="50"/>
              <w:jc w:val="center"/>
              <w:rPr>
                <w:rFonts w:ascii="Calibri" w:hAnsi="Calibri" w:cs="Calibri"/>
                <w:sz w:val="20"/>
              </w:rPr>
            </w:pPr>
            <w:r>
              <w:rPr>
                <w:rFonts w:ascii="Calibri" w:hAnsi="Calibri" w:cs="Calibri"/>
                <w:sz w:val="20"/>
              </w:rPr>
              <w:t>$</w:t>
            </w:r>
            <w:r w:rsidR="00E93B78">
              <w:rPr>
                <w:rFonts w:ascii="Calibri" w:hAnsi="Calibri" w:cs="Calibri"/>
                <w:sz w:val="20"/>
              </w:rPr>
              <w:t>7.25</w:t>
            </w:r>
          </w:p>
        </w:tc>
        <w:tc>
          <w:tcPr>
            <w:tcW w:w="1530" w:type="dxa"/>
            <w:tcBorders>
              <w:top w:val="single" w:sz="8" w:space="0" w:color="auto"/>
              <w:left w:val="single" w:sz="8" w:space="0" w:color="auto"/>
              <w:bottom w:val="single" w:sz="8" w:space="0" w:color="auto"/>
              <w:right w:val="single" w:sz="8" w:space="0" w:color="auto"/>
            </w:tcBorders>
            <w:shd w:val="clear" w:color="auto" w:fill="auto"/>
            <w:vAlign w:val="center"/>
          </w:tcPr>
          <w:p w:rsidR="008F15F1" w:rsidRPr="006009D9" w:rsidRDefault="006F617F" w:rsidP="00C66FCA">
            <w:pPr>
              <w:spacing w:before="100" w:after="50"/>
              <w:jc w:val="center"/>
              <w:rPr>
                <w:rFonts w:ascii="Calibri" w:hAnsi="Calibri" w:cs="Calibri"/>
                <w:sz w:val="20"/>
                <w:szCs w:val="20"/>
              </w:rPr>
            </w:pPr>
            <w:r>
              <w:rPr>
                <w:rFonts w:ascii="Calibri" w:hAnsi="Calibri" w:cs="Calibri"/>
                <w:sz w:val="20"/>
                <w:szCs w:val="20"/>
              </w:rPr>
              <w:t xml:space="preserve">40/60 </w:t>
            </w:r>
          </w:p>
        </w:tc>
        <w:tc>
          <w:tcPr>
            <w:tcW w:w="1260" w:type="dxa"/>
            <w:tcBorders>
              <w:top w:val="single" w:sz="8" w:space="0" w:color="auto"/>
              <w:left w:val="single" w:sz="8" w:space="0" w:color="auto"/>
              <w:bottom w:val="single" w:sz="8" w:space="0" w:color="auto"/>
              <w:right w:val="single" w:sz="12" w:space="0" w:color="auto"/>
            </w:tcBorders>
            <w:shd w:val="clear" w:color="auto" w:fill="auto"/>
            <w:tcMar>
              <w:right w:w="144" w:type="dxa"/>
            </w:tcMar>
            <w:vAlign w:val="bottom"/>
          </w:tcPr>
          <w:p w:rsidR="008F15F1" w:rsidRDefault="008F15F1" w:rsidP="001F4014">
            <w:pPr>
              <w:jc w:val="right"/>
              <w:rPr>
                <w:rFonts w:ascii="Calibri" w:hAnsi="Calibri" w:cs="Calibri"/>
                <w:color w:val="000000"/>
                <w:sz w:val="20"/>
                <w:szCs w:val="20"/>
              </w:rPr>
            </w:pPr>
            <w:r>
              <w:rPr>
                <w:rFonts w:ascii="Calibri" w:hAnsi="Calibri" w:cs="Calibri"/>
                <w:color w:val="000000"/>
                <w:sz w:val="20"/>
                <w:szCs w:val="20"/>
              </w:rPr>
              <w:t>$</w:t>
            </w:r>
            <w:r w:rsidR="001F4014">
              <w:rPr>
                <w:rFonts w:ascii="Calibri" w:hAnsi="Calibri" w:cs="Calibri"/>
                <w:color w:val="000000"/>
                <w:sz w:val="20"/>
                <w:szCs w:val="20"/>
              </w:rPr>
              <w:t>18,125.00</w:t>
            </w:r>
            <w:r w:rsidR="00FD33FF">
              <w:rPr>
                <w:rFonts w:ascii="Calibri" w:hAnsi="Calibri" w:cs="Calibri"/>
                <w:color w:val="000000"/>
                <w:sz w:val="20"/>
                <w:szCs w:val="20"/>
              </w:rPr>
              <w:t xml:space="preserve"> </w:t>
            </w:r>
            <w:r>
              <w:rPr>
                <w:rFonts w:ascii="Calibri" w:hAnsi="Calibri" w:cs="Calibri"/>
                <w:color w:val="000000"/>
                <w:sz w:val="20"/>
                <w:szCs w:val="20"/>
              </w:rPr>
              <w:t xml:space="preserve"> </w:t>
            </w:r>
          </w:p>
        </w:tc>
      </w:tr>
      <w:tr w:rsidR="007541D0" w:rsidRPr="00DB02AC" w:rsidTr="00FD33FF">
        <w:trPr>
          <w:cantSplit/>
        </w:trPr>
        <w:tc>
          <w:tcPr>
            <w:tcW w:w="2070" w:type="dxa"/>
            <w:tcBorders>
              <w:top w:val="single" w:sz="8" w:space="0" w:color="auto"/>
              <w:left w:val="single" w:sz="12" w:space="0" w:color="auto"/>
              <w:bottom w:val="single" w:sz="8" w:space="0" w:color="auto"/>
              <w:right w:val="single" w:sz="8" w:space="0" w:color="auto"/>
            </w:tcBorders>
            <w:shd w:val="clear" w:color="auto" w:fill="auto"/>
            <w:vAlign w:val="center"/>
          </w:tcPr>
          <w:p w:rsidR="007541D0" w:rsidRPr="006009D9" w:rsidRDefault="007541D0" w:rsidP="008C67E1">
            <w:pPr>
              <w:spacing w:before="100" w:after="50"/>
              <w:rPr>
                <w:rFonts w:ascii="Calibri" w:hAnsi="Calibri" w:cs="Calibri"/>
                <w:sz w:val="20"/>
                <w:szCs w:val="20"/>
              </w:rPr>
            </w:pPr>
            <w:r>
              <w:rPr>
                <w:rFonts w:ascii="Calibri" w:hAnsi="Calibri" w:cs="Calibri"/>
                <w:sz w:val="20"/>
                <w:szCs w:val="20"/>
              </w:rPr>
              <w:t>Teachers</w:t>
            </w:r>
          </w:p>
        </w:tc>
        <w:tc>
          <w:tcPr>
            <w:tcW w:w="1080" w:type="dxa"/>
            <w:tcBorders>
              <w:top w:val="single" w:sz="8" w:space="0" w:color="auto"/>
              <w:left w:val="single" w:sz="8" w:space="0" w:color="auto"/>
              <w:bottom w:val="single" w:sz="8" w:space="0" w:color="auto"/>
              <w:right w:val="single" w:sz="8" w:space="0" w:color="auto"/>
            </w:tcBorders>
            <w:vAlign w:val="center"/>
          </w:tcPr>
          <w:p w:rsidR="007541D0" w:rsidRPr="006009D9" w:rsidRDefault="007541D0" w:rsidP="00C66FCA">
            <w:pPr>
              <w:spacing w:before="100" w:after="50"/>
              <w:jc w:val="center"/>
              <w:rPr>
                <w:rFonts w:ascii="Calibri" w:hAnsi="Calibri" w:cs="Calibri"/>
                <w:sz w:val="20"/>
                <w:szCs w:val="20"/>
              </w:rPr>
            </w:pPr>
            <w:r>
              <w:rPr>
                <w:rFonts w:ascii="Calibri" w:hAnsi="Calibri" w:cs="Calibri"/>
                <w:sz w:val="20"/>
                <w:szCs w:val="20"/>
              </w:rPr>
              <w:t>150</w:t>
            </w:r>
          </w:p>
        </w:tc>
        <w:tc>
          <w:tcPr>
            <w:tcW w:w="1800" w:type="dxa"/>
            <w:tcBorders>
              <w:top w:val="single" w:sz="8" w:space="0" w:color="auto"/>
              <w:left w:val="single" w:sz="8" w:space="0" w:color="auto"/>
              <w:bottom w:val="single" w:sz="8" w:space="0" w:color="auto"/>
              <w:right w:val="single" w:sz="8" w:space="0" w:color="auto"/>
            </w:tcBorders>
            <w:shd w:val="clear" w:color="auto" w:fill="auto"/>
            <w:vAlign w:val="center"/>
          </w:tcPr>
          <w:p w:rsidR="007541D0" w:rsidRPr="006009D9" w:rsidRDefault="007541D0" w:rsidP="00C66FCA">
            <w:pPr>
              <w:spacing w:before="100" w:after="50"/>
              <w:jc w:val="center"/>
              <w:rPr>
                <w:rFonts w:ascii="Calibri" w:hAnsi="Calibri" w:cs="Calibri"/>
                <w:sz w:val="20"/>
                <w:szCs w:val="20"/>
              </w:rPr>
            </w:pPr>
            <w:r>
              <w:rPr>
                <w:rFonts w:ascii="Calibri" w:hAnsi="Calibri" w:cs="Calibri"/>
                <w:sz w:val="20"/>
                <w:szCs w:val="20"/>
              </w:rPr>
              <w:t>1</w:t>
            </w:r>
          </w:p>
        </w:tc>
        <w:tc>
          <w:tcPr>
            <w:tcW w:w="1620" w:type="dxa"/>
            <w:tcBorders>
              <w:top w:val="single" w:sz="8" w:space="0" w:color="auto"/>
              <w:left w:val="single" w:sz="8" w:space="0" w:color="auto"/>
              <w:bottom w:val="single" w:sz="8" w:space="0" w:color="auto"/>
              <w:right w:val="single" w:sz="8" w:space="0" w:color="auto"/>
            </w:tcBorders>
            <w:shd w:val="clear" w:color="auto" w:fill="auto"/>
            <w:vAlign w:val="center"/>
          </w:tcPr>
          <w:p w:rsidR="007541D0" w:rsidRDefault="007541D0" w:rsidP="00E93B78">
            <w:pPr>
              <w:pStyle w:val="SL-FlLftSgl"/>
              <w:widowControl w:val="0"/>
              <w:autoSpaceDE w:val="0"/>
              <w:autoSpaceDN w:val="0"/>
              <w:adjustRightInd w:val="0"/>
              <w:spacing w:before="100" w:after="50"/>
              <w:jc w:val="center"/>
              <w:rPr>
                <w:rFonts w:ascii="Calibri" w:hAnsi="Calibri" w:cs="Calibri"/>
                <w:sz w:val="20"/>
              </w:rPr>
            </w:pPr>
            <w:r>
              <w:rPr>
                <w:rFonts w:ascii="Calibri" w:hAnsi="Calibri" w:cs="Calibri"/>
                <w:sz w:val="20"/>
              </w:rPr>
              <w:t>$25.25</w:t>
            </w:r>
          </w:p>
        </w:tc>
        <w:tc>
          <w:tcPr>
            <w:tcW w:w="1530" w:type="dxa"/>
            <w:tcBorders>
              <w:top w:val="single" w:sz="8" w:space="0" w:color="auto"/>
              <w:left w:val="single" w:sz="8" w:space="0" w:color="auto"/>
              <w:bottom w:val="single" w:sz="8" w:space="0" w:color="auto"/>
              <w:right w:val="single" w:sz="8" w:space="0" w:color="auto"/>
            </w:tcBorders>
            <w:shd w:val="clear" w:color="auto" w:fill="auto"/>
            <w:vAlign w:val="center"/>
          </w:tcPr>
          <w:p w:rsidR="007541D0" w:rsidRPr="006009D9" w:rsidRDefault="006F617F" w:rsidP="00C66FCA">
            <w:pPr>
              <w:spacing w:before="100" w:after="50"/>
              <w:jc w:val="center"/>
              <w:rPr>
                <w:rFonts w:ascii="Calibri" w:hAnsi="Calibri" w:cs="Calibri"/>
                <w:sz w:val="20"/>
                <w:szCs w:val="20"/>
              </w:rPr>
            </w:pPr>
            <w:r>
              <w:rPr>
                <w:rFonts w:ascii="Calibri" w:hAnsi="Calibri" w:cs="Calibri"/>
                <w:sz w:val="20"/>
                <w:szCs w:val="20"/>
              </w:rPr>
              <w:t xml:space="preserve">20/60 </w:t>
            </w:r>
          </w:p>
        </w:tc>
        <w:tc>
          <w:tcPr>
            <w:tcW w:w="1260" w:type="dxa"/>
            <w:tcBorders>
              <w:top w:val="single" w:sz="8" w:space="0" w:color="auto"/>
              <w:left w:val="single" w:sz="8" w:space="0" w:color="auto"/>
              <w:bottom w:val="single" w:sz="8" w:space="0" w:color="auto"/>
              <w:right w:val="single" w:sz="12" w:space="0" w:color="auto"/>
            </w:tcBorders>
            <w:shd w:val="clear" w:color="auto" w:fill="auto"/>
            <w:tcMar>
              <w:right w:w="144" w:type="dxa"/>
            </w:tcMar>
            <w:vAlign w:val="bottom"/>
          </w:tcPr>
          <w:p w:rsidR="007541D0" w:rsidRDefault="007541D0" w:rsidP="001F4014">
            <w:pPr>
              <w:jc w:val="right"/>
              <w:rPr>
                <w:rFonts w:ascii="Calibri" w:hAnsi="Calibri" w:cs="Calibri"/>
                <w:color w:val="000000"/>
                <w:sz w:val="20"/>
                <w:szCs w:val="20"/>
              </w:rPr>
            </w:pPr>
            <w:r>
              <w:rPr>
                <w:rFonts w:ascii="Calibri" w:hAnsi="Calibri" w:cs="Calibri"/>
                <w:color w:val="000000"/>
                <w:sz w:val="20"/>
                <w:szCs w:val="20"/>
              </w:rPr>
              <w:t>$</w:t>
            </w:r>
            <w:r w:rsidR="006F617F">
              <w:rPr>
                <w:rFonts w:ascii="Calibri" w:hAnsi="Calibri" w:cs="Calibri"/>
                <w:color w:val="000000"/>
                <w:sz w:val="20"/>
                <w:szCs w:val="20"/>
              </w:rPr>
              <w:t>1,</w:t>
            </w:r>
            <w:r w:rsidR="001F4014">
              <w:rPr>
                <w:rFonts w:ascii="Calibri" w:hAnsi="Calibri" w:cs="Calibri"/>
                <w:color w:val="000000"/>
                <w:sz w:val="20"/>
                <w:szCs w:val="20"/>
              </w:rPr>
              <w:t>262.50</w:t>
            </w:r>
          </w:p>
        </w:tc>
      </w:tr>
      <w:tr w:rsidR="003342B4" w:rsidRPr="00DB02AC" w:rsidTr="003342B4">
        <w:trPr>
          <w:cantSplit/>
        </w:trPr>
        <w:tc>
          <w:tcPr>
            <w:tcW w:w="2070" w:type="dxa"/>
            <w:tcBorders>
              <w:top w:val="single" w:sz="8" w:space="0" w:color="auto"/>
              <w:left w:val="single" w:sz="12" w:space="0" w:color="auto"/>
              <w:bottom w:val="single" w:sz="8" w:space="0" w:color="auto"/>
              <w:right w:val="single" w:sz="8" w:space="0" w:color="auto"/>
            </w:tcBorders>
            <w:shd w:val="clear" w:color="auto" w:fill="auto"/>
            <w:vAlign w:val="center"/>
          </w:tcPr>
          <w:p w:rsidR="003342B4" w:rsidRDefault="003342B4" w:rsidP="008C67E1">
            <w:pPr>
              <w:spacing w:before="100" w:after="50"/>
              <w:rPr>
                <w:rFonts w:ascii="Calibri" w:hAnsi="Calibri" w:cs="Calibri"/>
                <w:sz w:val="20"/>
                <w:szCs w:val="20"/>
              </w:rPr>
            </w:pPr>
            <w:r>
              <w:rPr>
                <w:rFonts w:ascii="Calibri" w:hAnsi="Calibri" w:cs="Calibri"/>
                <w:sz w:val="20"/>
                <w:szCs w:val="20"/>
              </w:rPr>
              <w:t xml:space="preserve">School Administrators </w:t>
            </w:r>
          </w:p>
        </w:tc>
        <w:tc>
          <w:tcPr>
            <w:tcW w:w="1080" w:type="dxa"/>
            <w:tcBorders>
              <w:top w:val="single" w:sz="8" w:space="0" w:color="auto"/>
              <w:left w:val="single" w:sz="8" w:space="0" w:color="auto"/>
              <w:bottom w:val="single" w:sz="8" w:space="0" w:color="auto"/>
              <w:right w:val="single" w:sz="8" w:space="0" w:color="auto"/>
            </w:tcBorders>
            <w:vAlign w:val="center"/>
          </w:tcPr>
          <w:p w:rsidR="003342B4" w:rsidRDefault="003342B4" w:rsidP="00C66FCA">
            <w:pPr>
              <w:spacing w:before="100" w:after="50"/>
              <w:jc w:val="center"/>
              <w:rPr>
                <w:rFonts w:ascii="Calibri" w:hAnsi="Calibri" w:cs="Calibri"/>
                <w:sz w:val="20"/>
                <w:szCs w:val="20"/>
              </w:rPr>
            </w:pPr>
            <w:r w:rsidRPr="006009D9">
              <w:rPr>
                <w:rFonts w:ascii="Calibri" w:hAnsi="Calibri" w:cs="Calibri"/>
                <w:sz w:val="20"/>
                <w:szCs w:val="20"/>
              </w:rPr>
              <w:t>50</w:t>
            </w:r>
          </w:p>
        </w:tc>
        <w:tc>
          <w:tcPr>
            <w:tcW w:w="1800" w:type="dxa"/>
            <w:tcBorders>
              <w:top w:val="single" w:sz="8" w:space="0" w:color="auto"/>
              <w:left w:val="single" w:sz="8" w:space="0" w:color="auto"/>
              <w:bottom w:val="single" w:sz="8" w:space="0" w:color="auto"/>
              <w:right w:val="single" w:sz="8" w:space="0" w:color="auto"/>
            </w:tcBorders>
            <w:shd w:val="clear" w:color="auto" w:fill="auto"/>
            <w:vAlign w:val="center"/>
          </w:tcPr>
          <w:p w:rsidR="003342B4" w:rsidRDefault="003342B4" w:rsidP="00C66FCA">
            <w:pPr>
              <w:spacing w:before="100" w:after="50"/>
              <w:jc w:val="center"/>
              <w:rPr>
                <w:rFonts w:ascii="Calibri" w:hAnsi="Calibri" w:cs="Calibri"/>
                <w:sz w:val="20"/>
                <w:szCs w:val="20"/>
              </w:rPr>
            </w:pPr>
            <w:r w:rsidRPr="006009D9">
              <w:rPr>
                <w:rFonts w:ascii="Calibri" w:hAnsi="Calibri" w:cs="Calibri"/>
                <w:sz w:val="20"/>
                <w:szCs w:val="20"/>
              </w:rPr>
              <w:t>1</w:t>
            </w:r>
          </w:p>
        </w:tc>
        <w:tc>
          <w:tcPr>
            <w:tcW w:w="1620" w:type="dxa"/>
            <w:tcBorders>
              <w:top w:val="single" w:sz="8" w:space="0" w:color="auto"/>
              <w:left w:val="single" w:sz="8" w:space="0" w:color="auto"/>
              <w:bottom w:val="single" w:sz="8" w:space="0" w:color="auto"/>
              <w:right w:val="single" w:sz="8" w:space="0" w:color="auto"/>
            </w:tcBorders>
            <w:shd w:val="clear" w:color="auto" w:fill="auto"/>
            <w:vAlign w:val="center"/>
          </w:tcPr>
          <w:p w:rsidR="003342B4" w:rsidRDefault="003342B4" w:rsidP="00E93B78">
            <w:pPr>
              <w:pStyle w:val="SL-FlLftSgl"/>
              <w:widowControl w:val="0"/>
              <w:autoSpaceDE w:val="0"/>
              <w:autoSpaceDN w:val="0"/>
              <w:adjustRightInd w:val="0"/>
              <w:spacing w:before="100" w:after="50"/>
              <w:jc w:val="center"/>
              <w:rPr>
                <w:rFonts w:ascii="Calibri" w:hAnsi="Calibri" w:cs="Calibri"/>
                <w:sz w:val="20"/>
              </w:rPr>
            </w:pPr>
            <w:r w:rsidRPr="006009D9">
              <w:rPr>
                <w:rFonts w:ascii="Calibri" w:hAnsi="Calibri" w:cs="Calibri"/>
                <w:sz w:val="20"/>
              </w:rPr>
              <w:t>$41.00</w:t>
            </w:r>
          </w:p>
        </w:tc>
        <w:tc>
          <w:tcPr>
            <w:tcW w:w="1530" w:type="dxa"/>
            <w:tcBorders>
              <w:top w:val="single" w:sz="8" w:space="0" w:color="auto"/>
              <w:left w:val="single" w:sz="8" w:space="0" w:color="auto"/>
              <w:bottom w:val="single" w:sz="8" w:space="0" w:color="auto"/>
              <w:right w:val="single" w:sz="8" w:space="0" w:color="auto"/>
            </w:tcBorders>
            <w:shd w:val="clear" w:color="auto" w:fill="auto"/>
            <w:vAlign w:val="center"/>
          </w:tcPr>
          <w:p w:rsidR="003342B4" w:rsidRDefault="003342B4" w:rsidP="00C66FCA">
            <w:pPr>
              <w:spacing w:before="100" w:after="50"/>
              <w:jc w:val="center"/>
              <w:rPr>
                <w:rFonts w:ascii="Calibri" w:hAnsi="Calibri" w:cs="Calibri"/>
                <w:sz w:val="20"/>
                <w:szCs w:val="20"/>
              </w:rPr>
            </w:pPr>
            <w:r>
              <w:rPr>
                <w:rFonts w:ascii="Calibri" w:hAnsi="Calibri" w:cs="Calibri"/>
                <w:sz w:val="20"/>
                <w:szCs w:val="20"/>
              </w:rPr>
              <w:t>2</w:t>
            </w:r>
          </w:p>
        </w:tc>
        <w:tc>
          <w:tcPr>
            <w:tcW w:w="1260" w:type="dxa"/>
            <w:tcBorders>
              <w:top w:val="single" w:sz="8" w:space="0" w:color="auto"/>
              <w:left w:val="single" w:sz="8" w:space="0" w:color="auto"/>
              <w:bottom w:val="single" w:sz="8" w:space="0" w:color="auto"/>
              <w:right w:val="single" w:sz="12" w:space="0" w:color="auto"/>
            </w:tcBorders>
            <w:shd w:val="clear" w:color="auto" w:fill="auto"/>
            <w:tcMar>
              <w:right w:w="144" w:type="dxa"/>
            </w:tcMar>
            <w:vAlign w:val="center"/>
          </w:tcPr>
          <w:p w:rsidR="003342B4" w:rsidRDefault="003342B4" w:rsidP="006F617F">
            <w:pPr>
              <w:jc w:val="right"/>
              <w:rPr>
                <w:rFonts w:ascii="Calibri" w:hAnsi="Calibri" w:cs="Calibri"/>
                <w:color w:val="000000"/>
                <w:sz w:val="20"/>
                <w:szCs w:val="20"/>
              </w:rPr>
            </w:pPr>
            <w:r w:rsidRPr="006009D9">
              <w:rPr>
                <w:rFonts w:ascii="Calibri" w:hAnsi="Calibri" w:cs="Calibri"/>
                <w:sz w:val="20"/>
                <w:szCs w:val="20"/>
              </w:rPr>
              <w:t>$4,100.00</w:t>
            </w:r>
            <w:r>
              <w:rPr>
                <w:rFonts w:ascii="Calibri" w:hAnsi="Calibri" w:cs="Calibri"/>
                <w:sz w:val="20"/>
                <w:szCs w:val="20"/>
              </w:rPr>
              <w:t xml:space="preserve"> </w:t>
            </w:r>
          </w:p>
        </w:tc>
      </w:tr>
      <w:tr w:rsidR="00BC0FF7" w:rsidRPr="00DB02AC" w:rsidTr="003342B4">
        <w:trPr>
          <w:cantSplit/>
        </w:trPr>
        <w:tc>
          <w:tcPr>
            <w:tcW w:w="2070" w:type="dxa"/>
            <w:tcBorders>
              <w:top w:val="single" w:sz="8" w:space="0" w:color="auto"/>
              <w:left w:val="single" w:sz="12" w:space="0" w:color="auto"/>
              <w:bottom w:val="single" w:sz="8" w:space="0" w:color="auto"/>
              <w:right w:val="single" w:sz="8" w:space="0" w:color="auto"/>
            </w:tcBorders>
            <w:shd w:val="clear" w:color="auto" w:fill="auto"/>
            <w:vAlign w:val="center"/>
          </w:tcPr>
          <w:p w:rsidR="00BC0FF7" w:rsidRDefault="00BC0FF7" w:rsidP="008C67E1">
            <w:pPr>
              <w:spacing w:before="100" w:after="50"/>
              <w:rPr>
                <w:rFonts w:ascii="Calibri" w:hAnsi="Calibri" w:cs="Calibri"/>
                <w:sz w:val="20"/>
                <w:szCs w:val="20"/>
              </w:rPr>
            </w:pPr>
            <w:r>
              <w:rPr>
                <w:rFonts w:ascii="Calibri" w:hAnsi="Calibri" w:cs="Calibri"/>
                <w:sz w:val="20"/>
                <w:szCs w:val="20"/>
              </w:rPr>
              <w:t>Maintenance/Janitorial Staf</w:t>
            </w:r>
            <w:r w:rsidR="00DA09A7">
              <w:rPr>
                <w:rFonts w:ascii="Calibri" w:hAnsi="Calibri" w:cs="Calibri"/>
                <w:sz w:val="20"/>
                <w:szCs w:val="20"/>
              </w:rPr>
              <w:t>f</w:t>
            </w:r>
          </w:p>
        </w:tc>
        <w:tc>
          <w:tcPr>
            <w:tcW w:w="1080" w:type="dxa"/>
            <w:tcBorders>
              <w:top w:val="single" w:sz="8" w:space="0" w:color="auto"/>
              <w:left w:val="single" w:sz="8" w:space="0" w:color="auto"/>
              <w:bottom w:val="single" w:sz="8" w:space="0" w:color="auto"/>
              <w:right w:val="single" w:sz="8" w:space="0" w:color="auto"/>
            </w:tcBorders>
            <w:vAlign w:val="center"/>
          </w:tcPr>
          <w:p w:rsidR="00BC0FF7" w:rsidRPr="006009D9" w:rsidRDefault="00BC0FF7" w:rsidP="00C66FCA">
            <w:pPr>
              <w:spacing w:before="100" w:after="50"/>
              <w:jc w:val="center"/>
              <w:rPr>
                <w:rFonts w:ascii="Calibri" w:hAnsi="Calibri" w:cs="Calibri"/>
                <w:sz w:val="20"/>
                <w:szCs w:val="20"/>
              </w:rPr>
            </w:pPr>
            <w:r>
              <w:rPr>
                <w:rFonts w:ascii="Calibri" w:hAnsi="Calibri" w:cs="Calibri"/>
                <w:sz w:val="20"/>
                <w:szCs w:val="20"/>
              </w:rPr>
              <w:t>50</w:t>
            </w:r>
          </w:p>
        </w:tc>
        <w:tc>
          <w:tcPr>
            <w:tcW w:w="1800" w:type="dxa"/>
            <w:tcBorders>
              <w:top w:val="single" w:sz="8" w:space="0" w:color="auto"/>
              <w:left w:val="single" w:sz="8" w:space="0" w:color="auto"/>
              <w:bottom w:val="single" w:sz="8" w:space="0" w:color="auto"/>
              <w:right w:val="single" w:sz="8" w:space="0" w:color="auto"/>
            </w:tcBorders>
            <w:shd w:val="clear" w:color="auto" w:fill="auto"/>
            <w:vAlign w:val="center"/>
          </w:tcPr>
          <w:p w:rsidR="00BC0FF7" w:rsidRPr="006009D9" w:rsidRDefault="00BC0FF7" w:rsidP="00C66FCA">
            <w:pPr>
              <w:spacing w:before="100" w:after="50"/>
              <w:jc w:val="center"/>
              <w:rPr>
                <w:rFonts w:ascii="Calibri" w:hAnsi="Calibri" w:cs="Calibri"/>
                <w:sz w:val="20"/>
                <w:szCs w:val="20"/>
              </w:rPr>
            </w:pPr>
            <w:r>
              <w:rPr>
                <w:rFonts w:ascii="Calibri" w:hAnsi="Calibri" w:cs="Calibri"/>
                <w:sz w:val="20"/>
                <w:szCs w:val="20"/>
              </w:rPr>
              <w:t>1</w:t>
            </w:r>
          </w:p>
        </w:tc>
        <w:tc>
          <w:tcPr>
            <w:tcW w:w="1620" w:type="dxa"/>
            <w:tcBorders>
              <w:top w:val="single" w:sz="8" w:space="0" w:color="auto"/>
              <w:left w:val="single" w:sz="8" w:space="0" w:color="auto"/>
              <w:bottom w:val="single" w:sz="8" w:space="0" w:color="auto"/>
              <w:right w:val="single" w:sz="8" w:space="0" w:color="auto"/>
            </w:tcBorders>
            <w:shd w:val="clear" w:color="auto" w:fill="auto"/>
            <w:vAlign w:val="center"/>
          </w:tcPr>
          <w:p w:rsidR="00BC0FF7" w:rsidRPr="006009D9" w:rsidRDefault="00BC0FF7" w:rsidP="00E93B78">
            <w:pPr>
              <w:pStyle w:val="SL-FlLftSgl"/>
              <w:widowControl w:val="0"/>
              <w:autoSpaceDE w:val="0"/>
              <w:autoSpaceDN w:val="0"/>
              <w:adjustRightInd w:val="0"/>
              <w:spacing w:before="100" w:after="50"/>
              <w:jc w:val="center"/>
              <w:rPr>
                <w:rFonts w:ascii="Calibri" w:hAnsi="Calibri" w:cs="Calibri"/>
                <w:sz w:val="20"/>
              </w:rPr>
            </w:pPr>
            <w:r>
              <w:rPr>
                <w:rFonts w:ascii="Calibri" w:hAnsi="Calibri" w:cs="Calibri"/>
                <w:sz w:val="20"/>
              </w:rPr>
              <w:t>$11.27</w:t>
            </w:r>
          </w:p>
        </w:tc>
        <w:tc>
          <w:tcPr>
            <w:tcW w:w="1530" w:type="dxa"/>
            <w:tcBorders>
              <w:top w:val="single" w:sz="8" w:space="0" w:color="auto"/>
              <w:left w:val="single" w:sz="8" w:space="0" w:color="auto"/>
              <w:bottom w:val="single" w:sz="8" w:space="0" w:color="auto"/>
              <w:right w:val="single" w:sz="8" w:space="0" w:color="auto"/>
            </w:tcBorders>
            <w:shd w:val="clear" w:color="auto" w:fill="auto"/>
            <w:vAlign w:val="center"/>
          </w:tcPr>
          <w:p w:rsidR="00BC0FF7" w:rsidRDefault="00BC0FF7" w:rsidP="00C66FCA">
            <w:pPr>
              <w:spacing w:before="100" w:after="50"/>
              <w:jc w:val="center"/>
              <w:rPr>
                <w:rFonts w:ascii="Calibri" w:hAnsi="Calibri" w:cs="Calibri"/>
                <w:sz w:val="20"/>
                <w:szCs w:val="20"/>
              </w:rPr>
            </w:pPr>
            <w:r>
              <w:rPr>
                <w:rFonts w:ascii="Calibri" w:hAnsi="Calibri" w:cs="Calibri"/>
                <w:sz w:val="20"/>
                <w:szCs w:val="20"/>
              </w:rPr>
              <w:t>7</w:t>
            </w:r>
          </w:p>
        </w:tc>
        <w:tc>
          <w:tcPr>
            <w:tcW w:w="1260" w:type="dxa"/>
            <w:tcBorders>
              <w:top w:val="single" w:sz="8" w:space="0" w:color="auto"/>
              <w:left w:val="single" w:sz="8" w:space="0" w:color="auto"/>
              <w:bottom w:val="single" w:sz="8" w:space="0" w:color="auto"/>
              <w:right w:val="single" w:sz="12" w:space="0" w:color="auto"/>
            </w:tcBorders>
            <w:shd w:val="clear" w:color="auto" w:fill="auto"/>
            <w:tcMar>
              <w:right w:w="144" w:type="dxa"/>
            </w:tcMar>
            <w:vAlign w:val="center"/>
          </w:tcPr>
          <w:p w:rsidR="00BC0FF7" w:rsidRPr="006009D9" w:rsidRDefault="00BC0FF7" w:rsidP="006F617F">
            <w:pPr>
              <w:jc w:val="right"/>
              <w:rPr>
                <w:rFonts w:ascii="Calibri" w:hAnsi="Calibri" w:cs="Calibri"/>
                <w:sz w:val="20"/>
                <w:szCs w:val="20"/>
              </w:rPr>
            </w:pPr>
            <w:r>
              <w:rPr>
                <w:rFonts w:ascii="Calibri" w:hAnsi="Calibri" w:cs="Calibri"/>
                <w:sz w:val="20"/>
                <w:szCs w:val="20"/>
              </w:rPr>
              <w:t>$3,944.50</w:t>
            </w:r>
          </w:p>
        </w:tc>
      </w:tr>
      <w:tr w:rsidR="00624331" w:rsidRPr="00DB02AC" w:rsidTr="00FD33FF">
        <w:trPr>
          <w:cantSplit/>
        </w:trPr>
        <w:tc>
          <w:tcPr>
            <w:tcW w:w="2070" w:type="dxa"/>
            <w:tcBorders>
              <w:top w:val="single" w:sz="8" w:space="0" w:color="auto"/>
              <w:left w:val="single" w:sz="12" w:space="0" w:color="auto"/>
              <w:bottom w:val="single" w:sz="8" w:space="0" w:color="auto"/>
              <w:right w:val="single" w:sz="8" w:space="0" w:color="auto"/>
            </w:tcBorders>
            <w:shd w:val="clear" w:color="auto" w:fill="auto"/>
            <w:vAlign w:val="center"/>
          </w:tcPr>
          <w:p w:rsidR="00624331" w:rsidRPr="006009D9" w:rsidRDefault="003342B4" w:rsidP="0012739B">
            <w:pPr>
              <w:spacing w:before="100" w:after="50"/>
              <w:rPr>
                <w:rFonts w:ascii="Calibri" w:hAnsi="Calibri" w:cs="Calibri"/>
                <w:sz w:val="20"/>
                <w:szCs w:val="20"/>
              </w:rPr>
            </w:pPr>
            <w:r>
              <w:rPr>
                <w:rFonts w:ascii="Calibri" w:hAnsi="Calibri" w:cs="Calibri"/>
                <w:sz w:val="20"/>
                <w:szCs w:val="20"/>
              </w:rPr>
              <w:t>Administrative Support</w:t>
            </w:r>
          </w:p>
        </w:tc>
        <w:tc>
          <w:tcPr>
            <w:tcW w:w="1080" w:type="dxa"/>
            <w:tcBorders>
              <w:top w:val="single" w:sz="8" w:space="0" w:color="auto"/>
              <w:left w:val="single" w:sz="8" w:space="0" w:color="auto"/>
              <w:bottom w:val="single" w:sz="8" w:space="0" w:color="auto"/>
              <w:right w:val="single" w:sz="8" w:space="0" w:color="auto"/>
            </w:tcBorders>
            <w:vAlign w:val="center"/>
          </w:tcPr>
          <w:p w:rsidR="00624331" w:rsidRPr="006009D9" w:rsidRDefault="00BC0FF7" w:rsidP="00C66FCA">
            <w:pPr>
              <w:spacing w:before="100" w:after="50"/>
              <w:jc w:val="center"/>
              <w:rPr>
                <w:rFonts w:ascii="Calibri" w:hAnsi="Calibri" w:cs="Calibri"/>
                <w:sz w:val="20"/>
                <w:szCs w:val="20"/>
              </w:rPr>
            </w:pPr>
            <w:r>
              <w:rPr>
                <w:rFonts w:ascii="Calibri" w:hAnsi="Calibri" w:cs="Calibri"/>
                <w:sz w:val="20"/>
                <w:szCs w:val="20"/>
              </w:rPr>
              <w:t>50</w:t>
            </w:r>
          </w:p>
        </w:tc>
        <w:tc>
          <w:tcPr>
            <w:tcW w:w="1800" w:type="dxa"/>
            <w:tcBorders>
              <w:top w:val="single" w:sz="8" w:space="0" w:color="auto"/>
              <w:left w:val="single" w:sz="8" w:space="0" w:color="auto"/>
              <w:bottom w:val="single" w:sz="8" w:space="0" w:color="auto"/>
              <w:right w:val="single" w:sz="8" w:space="0" w:color="auto"/>
            </w:tcBorders>
            <w:shd w:val="clear" w:color="auto" w:fill="auto"/>
            <w:vAlign w:val="center"/>
          </w:tcPr>
          <w:p w:rsidR="00624331" w:rsidRPr="006009D9" w:rsidRDefault="00BC0FF7" w:rsidP="00C66FCA">
            <w:pPr>
              <w:spacing w:before="100" w:after="50"/>
              <w:jc w:val="center"/>
              <w:rPr>
                <w:rFonts w:ascii="Calibri" w:hAnsi="Calibri" w:cs="Calibri"/>
                <w:sz w:val="20"/>
                <w:szCs w:val="20"/>
              </w:rPr>
            </w:pPr>
            <w:r>
              <w:rPr>
                <w:rFonts w:ascii="Calibri" w:hAnsi="Calibri" w:cs="Calibri"/>
                <w:sz w:val="20"/>
                <w:szCs w:val="20"/>
              </w:rPr>
              <w:t>1</w:t>
            </w:r>
          </w:p>
        </w:tc>
        <w:tc>
          <w:tcPr>
            <w:tcW w:w="1620" w:type="dxa"/>
            <w:tcBorders>
              <w:top w:val="single" w:sz="8" w:space="0" w:color="auto"/>
              <w:left w:val="single" w:sz="8" w:space="0" w:color="auto"/>
              <w:bottom w:val="single" w:sz="8" w:space="0" w:color="auto"/>
              <w:right w:val="single" w:sz="8" w:space="0" w:color="auto"/>
            </w:tcBorders>
            <w:shd w:val="clear" w:color="auto" w:fill="auto"/>
            <w:vAlign w:val="center"/>
          </w:tcPr>
          <w:p w:rsidR="00624331" w:rsidRPr="006009D9" w:rsidRDefault="00BC0FF7" w:rsidP="003E7129">
            <w:pPr>
              <w:spacing w:before="100" w:after="50"/>
              <w:jc w:val="center"/>
              <w:rPr>
                <w:rFonts w:ascii="Calibri" w:hAnsi="Calibri" w:cs="Calibri"/>
                <w:sz w:val="20"/>
                <w:szCs w:val="20"/>
              </w:rPr>
            </w:pPr>
            <w:r>
              <w:rPr>
                <w:rFonts w:ascii="Calibri" w:hAnsi="Calibri" w:cs="Calibri"/>
                <w:sz w:val="20"/>
                <w:szCs w:val="20"/>
              </w:rPr>
              <w:t>$14.85</w:t>
            </w:r>
          </w:p>
        </w:tc>
        <w:tc>
          <w:tcPr>
            <w:tcW w:w="1530" w:type="dxa"/>
            <w:tcBorders>
              <w:top w:val="single" w:sz="8" w:space="0" w:color="auto"/>
              <w:left w:val="single" w:sz="8" w:space="0" w:color="auto"/>
              <w:bottom w:val="single" w:sz="8" w:space="0" w:color="auto"/>
              <w:right w:val="single" w:sz="8" w:space="0" w:color="auto"/>
            </w:tcBorders>
            <w:shd w:val="clear" w:color="auto" w:fill="auto"/>
            <w:vAlign w:val="center"/>
          </w:tcPr>
          <w:p w:rsidR="00624331" w:rsidRPr="006009D9" w:rsidRDefault="00BC0FF7" w:rsidP="00DD75A1">
            <w:pPr>
              <w:spacing w:before="100" w:after="50"/>
              <w:jc w:val="center"/>
              <w:rPr>
                <w:rFonts w:ascii="Calibri" w:hAnsi="Calibri" w:cs="Calibri"/>
                <w:sz w:val="20"/>
                <w:szCs w:val="20"/>
              </w:rPr>
            </w:pPr>
            <w:r>
              <w:rPr>
                <w:rFonts w:ascii="Calibri" w:hAnsi="Calibri" w:cs="Calibri"/>
                <w:sz w:val="20"/>
                <w:szCs w:val="20"/>
              </w:rPr>
              <w:t>30/60</w:t>
            </w:r>
          </w:p>
        </w:tc>
        <w:tc>
          <w:tcPr>
            <w:tcW w:w="1260" w:type="dxa"/>
            <w:tcBorders>
              <w:top w:val="single" w:sz="8" w:space="0" w:color="auto"/>
              <w:left w:val="single" w:sz="8" w:space="0" w:color="auto"/>
              <w:bottom w:val="single" w:sz="8" w:space="0" w:color="auto"/>
              <w:right w:val="single" w:sz="12" w:space="0" w:color="auto"/>
            </w:tcBorders>
            <w:shd w:val="clear" w:color="auto" w:fill="auto"/>
            <w:tcMar>
              <w:right w:w="144" w:type="dxa"/>
            </w:tcMar>
            <w:vAlign w:val="center"/>
          </w:tcPr>
          <w:p w:rsidR="00624331" w:rsidRPr="006009D9" w:rsidRDefault="00DA09A7" w:rsidP="00FD33FF">
            <w:pPr>
              <w:spacing w:before="100" w:after="50"/>
              <w:jc w:val="right"/>
              <w:rPr>
                <w:rFonts w:ascii="Calibri" w:hAnsi="Calibri" w:cs="Calibri"/>
                <w:sz w:val="20"/>
                <w:szCs w:val="20"/>
              </w:rPr>
            </w:pPr>
            <w:r>
              <w:rPr>
                <w:rFonts w:ascii="Calibri" w:hAnsi="Calibri" w:cs="Calibri"/>
                <w:sz w:val="20"/>
                <w:szCs w:val="20"/>
              </w:rPr>
              <w:t>$371.25</w:t>
            </w:r>
          </w:p>
        </w:tc>
      </w:tr>
      <w:tr w:rsidR="000E4F2E" w:rsidRPr="00DB02AC" w:rsidTr="00FD33FF">
        <w:trPr>
          <w:cantSplit/>
        </w:trPr>
        <w:tc>
          <w:tcPr>
            <w:tcW w:w="8100" w:type="dxa"/>
            <w:gridSpan w:val="5"/>
            <w:tcBorders>
              <w:top w:val="single" w:sz="8" w:space="0" w:color="auto"/>
              <w:left w:val="single" w:sz="12" w:space="0" w:color="auto"/>
              <w:bottom w:val="single" w:sz="8" w:space="0" w:color="auto"/>
              <w:right w:val="single" w:sz="8" w:space="0" w:color="auto"/>
            </w:tcBorders>
            <w:shd w:val="clear" w:color="auto" w:fill="auto"/>
            <w:vAlign w:val="center"/>
          </w:tcPr>
          <w:p w:rsidR="000E4F2E" w:rsidRPr="00FB433A" w:rsidRDefault="00FB433A" w:rsidP="003E7129">
            <w:pPr>
              <w:spacing w:before="100" w:after="50"/>
              <w:rPr>
                <w:rFonts w:ascii="Calibri" w:hAnsi="Calibri" w:cs="Calibri"/>
                <w:sz w:val="22"/>
                <w:szCs w:val="22"/>
              </w:rPr>
            </w:pPr>
            <w:r>
              <w:rPr>
                <w:rFonts w:ascii="Calibri" w:hAnsi="Calibri" w:cs="Calibri"/>
                <w:b/>
                <w:sz w:val="22"/>
                <w:szCs w:val="22"/>
              </w:rPr>
              <w:t xml:space="preserve"> </w:t>
            </w:r>
            <w:r w:rsidR="000E4F2E" w:rsidRPr="00FB433A">
              <w:rPr>
                <w:rFonts w:ascii="Calibri" w:hAnsi="Calibri" w:cs="Calibri"/>
                <w:b/>
                <w:sz w:val="22"/>
                <w:szCs w:val="22"/>
              </w:rPr>
              <w:t>Total Estimated Cost Burden</w:t>
            </w:r>
            <w:r>
              <w:rPr>
                <w:rFonts w:ascii="Calibri" w:hAnsi="Calibri" w:cs="Calibri"/>
                <w:b/>
                <w:sz w:val="22"/>
                <w:szCs w:val="22"/>
              </w:rPr>
              <w:t xml:space="preserve"> (in dollars)</w:t>
            </w:r>
          </w:p>
        </w:tc>
        <w:tc>
          <w:tcPr>
            <w:tcW w:w="1260" w:type="dxa"/>
            <w:tcBorders>
              <w:top w:val="single" w:sz="8" w:space="0" w:color="auto"/>
              <w:left w:val="single" w:sz="8" w:space="0" w:color="auto"/>
              <w:bottom w:val="single" w:sz="8" w:space="0" w:color="auto"/>
              <w:right w:val="single" w:sz="12" w:space="0" w:color="auto"/>
            </w:tcBorders>
            <w:shd w:val="clear" w:color="auto" w:fill="auto"/>
            <w:tcMar>
              <w:right w:w="144" w:type="dxa"/>
            </w:tcMar>
            <w:vAlign w:val="center"/>
          </w:tcPr>
          <w:p w:rsidR="000E4F2E" w:rsidRPr="00FB433A" w:rsidRDefault="006F617F" w:rsidP="001F4014">
            <w:pPr>
              <w:spacing w:before="100" w:after="50"/>
              <w:jc w:val="right"/>
              <w:rPr>
                <w:rFonts w:ascii="Calibri" w:hAnsi="Calibri" w:cs="Calibri"/>
                <w:b/>
                <w:bCs/>
                <w:sz w:val="22"/>
                <w:szCs w:val="22"/>
              </w:rPr>
            </w:pPr>
            <w:r>
              <w:rPr>
                <w:rFonts w:ascii="Calibri" w:hAnsi="Calibri" w:cs="Calibri"/>
                <w:b/>
                <w:bCs/>
                <w:sz w:val="22"/>
                <w:szCs w:val="22"/>
              </w:rPr>
              <w:t>$</w:t>
            </w:r>
            <w:r w:rsidR="00DA09A7">
              <w:rPr>
                <w:rFonts w:ascii="Calibri" w:hAnsi="Calibri" w:cs="Calibri"/>
                <w:b/>
                <w:bCs/>
                <w:sz w:val="22"/>
                <w:szCs w:val="22"/>
              </w:rPr>
              <w:t>27,</w:t>
            </w:r>
            <w:r w:rsidR="001F4014">
              <w:rPr>
                <w:rFonts w:ascii="Calibri" w:hAnsi="Calibri" w:cs="Calibri"/>
                <w:b/>
                <w:bCs/>
                <w:sz w:val="22"/>
                <w:szCs w:val="22"/>
              </w:rPr>
              <w:t>803.25</w:t>
            </w:r>
            <w:r w:rsidR="00FD33FF">
              <w:rPr>
                <w:rFonts w:ascii="Calibri" w:hAnsi="Calibri" w:cs="Calibri"/>
                <w:b/>
                <w:bCs/>
                <w:sz w:val="22"/>
                <w:szCs w:val="22"/>
              </w:rPr>
              <w:t xml:space="preserve"> </w:t>
            </w:r>
          </w:p>
        </w:tc>
      </w:tr>
      <w:tr w:rsidR="00670AED" w:rsidRPr="00DB02AC" w:rsidTr="006850C3">
        <w:trPr>
          <w:cantSplit/>
        </w:trPr>
        <w:tc>
          <w:tcPr>
            <w:tcW w:w="9360" w:type="dxa"/>
            <w:gridSpan w:val="6"/>
            <w:tcBorders>
              <w:top w:val="single" w:sz="8" w:space="0" w:color="auto"/>
              <w:left w:val="single" w:sz="12" w:space="0" w:color="auto"/>
              <w:bottom w:val="single" w:sz="12" w:space="0" w:color="auto"/>
              <w:right w:val="single" w:sz="12" w:space="0" w:color="auto"/>
            </w:tcBorders>
            <w:shd w:val="clear" w:color="auto" w:fill="auto"/>
            <w:vAlign w:val="center"/>
          </w:tcPr>
          <w:p w:rsidR="00C17ED0" w:rsidRPr="00F652C9" w:rsidRDefault="00C17ED0" w:rsidP="00C17ED0">
            <w:pPr>
              <w:rPr>
                <w:rFonts w:ascii="Calibri" w:hAnsi="Calibri" w:cs="Calibri"/>
                <w:b/>
                <w:bCs/>
                <w:sz w:val="18"/>
                <w:szCs w:val="18"/>
              </w:rPr>
            </w:pPr>
            <w:r>
              <w:rPr>
                <w:rFonts w:ascii="Calibri" w:hAnsi="Calibri" w:cs="Calibri"/>
                <w:bCs/>
                <w:sz w:val="18"/>
                <w:szCs w:val="18"/>
              </w:rPr>
              <w:t xml:space="preserve">  </w:t>
            </w:r>
            <w:r w:rsidR="008A04B5" w:rsidRPr="00F652C9">
              <w:rPr>
                <w:rFonts w:ascii="Calibri" w:hAnsi="Calibri" w:cs="Calibri"/>
                <w:b/>
                <w:bCs/>
                <w:sz w:val="18"/>
                <w:szCs w:val="18"/>
              </w:rPr>
              <w:t>SOURCE</w:t>
            </w:r>
          </w:p>
          <w:p w:rsidR="006850C3" w:rsidRDefault="00670AED" w:rsidP="00E93B78">
            <w:pPr>
              <w:ind w:left="170"/>
              <w:rPr>
                <w:rFonts w:ascii="Calibri" w:hAnsi="Calibri" w:cs="Calibri"/>
                <w:bCs/>
                <w:sz w:val="18"/>
                <w:szCs w:val="18"/>
              </w:rPr>
            </w:pPr>
            <w:r w:rsidRPr="006009D9">
              <w:rPr>
                <w:rFonts w:ascii="Calibri" w:hAnsi="Calibri" w:cs="Calibri"/>
                <w:bCs/>
                <w:sz w:val="18"/>
                <w:szCs w:val="18"/>
              </w:rPr>
              <w:t xml:space="preserve">Bureau of Labor Statistics, </w:t>
            </w:r>
            <w:r w:rsidR="006850C3">
              <w:rPr>
                <w:rFonts w:ascii="Calibri" w:hAnsi="Calibri" w:cs="Calibri"/>
                <w:bCs/>
                <w:sz w:val="18"/>
                <w:szCs w:val="18"/>
              </w:rPr>
              <w:t>May 2009 Metropolitan and Nonmetropolitan Area Occupational Employment and Wage</w:t>
            </w:r>
          </w:p>
          <w:p w:rsidR="006850C3" w:rsidRPr="006009D9" w:rsidRDefault="006850C3" w:rsidP="00E93B78">
            <w:pPr>
              <w:ind w:left="170"/>
              <w:rPr>
                <w:rFonts w:ascii="Calibri" w:hAnsi="Calibri" w:cs="Calibri"/>
                <w:bCs/>
                <w:sz w:val="18"/>
                <w:szCs w:val="18"/>
              </w:rPr>
            </w:pPr>
            <w:r>
              <w:rPr>
                <w:rFonts w:ascii="Calibri" w:hAnsi="Calibri" w:cs="Calibri"/>
                <w:bCs/>
                <w:sz w:val="18"/>
                <w:szCs w:val="18"/>
              </w:rPr>
              <w:t xml:space="preserve">Estimates, </w:t>
            </w:r>
            <w:r w:rsidRPr="006009D9">
              <w:rPr>
                <w:rFonts w:ascii="Calibri" w:hAnsi="Calibri" w:cs="Calibri"/>
                <w:bCs/>
                <w:sz w:val="18"/>
                <w:szCs w:val="18"/>
              </w:rPr>
              <w:t xml:space="preserve">Atlanta-Sandy Springs-Marietta, </w:t>
            </w:r>
            <w:r>
              <w:rPr>
                <w:rFonts w:ascii="Calibri" w:hAnsi="Calibri" w:cs="Calibri"/>
                <w:bCs/>
                <w:sz w:val="18"/>
                <w:szCs w:val="18"/>
              </w:rPr>
              <w:t xml:space="preserve"> </w:t>
            </w:r>
            <w:r w:rsidRPr="006009D9">
              <w:rPr>
                <w:rFonts w:ascii="Calibri" w:hAnsi="Calibri" w:cs="Calibri"/>
                <w:bCs/>
                <w:sz w:val="18"/>
                <w:szCs w:val="18"/>
              </w:rPr>
              <w:t>GA Metropolitan Area</w:t>
            </w:r>
          </w:p>
          <w:p w:rsidR="003E7129" w:rsidRDefault="0012739B" w:rsidP="003E7129">
            <w:pPr>
              <w:rPr>
                <w:rFonts w:ascii="Calibri" w:hAnsi="Calibri" w:cs="Calibri"/>
                <w:bCs/>
                <w:sz w:val="18"/>
                <w:szCs w:val="18"/>
                <w:vertAlign w:val="superscript"/>
              </w:rPr>
            </w:pPr>
            <w:r>
              <w:rPr>
                <w:rFonts w:ascii="Calibri" w:hAnsi="Calibri" w:cs="Calibri"/>
                <w:bCs/>
                <w:sz w:val="18"/>
                <w:szCs w:val="18"/>
                <w:vertAlign w:val="superscript"/>
              </w:rPr>
              <w:t xml:space="preserve">  </w:t>
            </w:r>
            <w:r w:rsidR="003E7129">
              <w:rPr>
                <w:rFonts w:ascii="Calibri" w:hAnsi="Calibri" w:cs="Calibri"/>
                <w:bCs/>
                <w:sz w:val="18"/>
                <w:szCs w:val="18"/>
              </w:rPr>
              <w:t xml:space="preserve"> </w:t>
            </w:r>
            <w:r w:rsidR="003E7129" w:rsidRPr="003E7129">
              <w:rPr>
                <w:rFonts w:ascii="Calibri" w:hAnsi="Calibri" w:cs="Calibri"/>
                <w:b/>
                <w:bCs/>
                <w:sz w:val="18"/>
                <w:szCs w:val="18"/>
              </w:rPr>
              <w:t>NOT</w:t>
            </w:r>
            <w:r w:rsidR="003E7129" w:rsidRPr="00F652C9">
              <w:rPr>
                <w:rFonts w:ascii="Calibri" w:hAnsi="Calibri" w:cs="Calibri"/>
                <w:b/>
                <w:bCs/>
                <w:sz w:val="18"/>
                <w:szCs w:val="18"/>
              </w:rPr>
              <w:t>E</w:t>
            </w:r>
          </w:p>
          <w:p w:rsidR="0012739B" w:rsidRPr="006009D9" w:rsidRDefault="0012739B" w:rsidP="003E7129">
            <w:pPr>
              <w:ind w:left="170" w:hanging="170"/>
              <w:rPr>
                <w:rFonts w:ascii="Calibri" w:hAnsi="Calibri" w:cs="Calibri"/>
                <w:bCs/>
                <w:sz w:val="18"/>
                <w:szCs w:val="18"/>
              </w:rPr>
            </w:pPr>
            <w:r>
              <w:rPr>
                <w:rFonts w:ascii="Calibri" w:hAnsi="Calibri" w:cs="Calibri"/>
                <w:bCs/>
                <w:sz w:val="18"/>
                <w:szCs w:val="18"/>
              </w:rPr>
              <w:t xml:space="preserve"> </w:t>
            </w:r>
            <w:r w:rsidR="003E7129">
              <w:rPr>
                <w:rFonts w:ascii="Calibri" w:hAnsi="Calibri" w:cs="Calibri"/>
                <w:bCs/>
                <w:sz w:val="18"/>
                <w:szCs w:val="18"/>
              </w:rPr>
              <w:t xml:space="preserve">   </w:t>
            </w:r>
            <w:r>
              <w:rPr>
                <w:rFonts w:ascii="Calibri" w:hAnsi="Calibri" w:cs="Calibri"/>
                <w:bCs/>
                <w:sz w:val="18"/>
                <w:szCs w:val="18"/>
              </w:rPr>
              <w:t xml:space="preserve">Time and cost burden estimates were limited to information collection activities and did not include estimates of time expended by </w:t>
            </w:r>
            <w:r w:rsidR="003E7129">
              <w:rPr>
                <w:rFonts w:ascii="Calibri" w:hAnsi="Calibri" w:cs="Calibri"/>
                <w:bCs/>
                <w:sz w:val="18"/>
                <w:szCs w:val="18"/>
              </w:rPr>
              <w:t>parents</w:t>
            </w:r>
            <w:r>
              <w:rPr>
                <w:rFonts w:ascii="Calibri" w:hAnsi="Calibri" w:cs="Calibri"/>
                <w:bCs/>
                <w:sz w:val="18"/>
                <w:szCs w:val="18"/>
              </w:rPr>
              <w:t xml:space="preserve"> or school administrator on activities required to support the information collection, such as</w:t>
            </w:r>
            <w:r w:rsidR="00BA15D3">
              <w:rPr>
                <w:rFonts w:ascii="Calibri" w:hAnsi="Calibri" w:cs="Calibri"/>
                <w:bCs/>
                <w:sz w:val="18"/>
                <w:szCs w:val="18"/>
              </w:rPr>
              <w:t xml:space="preserve"> time</w:t>
            </w:r>
            <w:r>
              <w:rPr>
                <w:rFonts w:ascii="Calibri" w:hAnsi="Calibri" w:cs="Calibri"/>
                <w:bCs/>
                <w:sz w:val="18"/>
                <w:szCs w:val="18"/>
              </w:rPr>
              <w:t xml:space="preserve"> </w:t>
            </w:r>
            <w:r w:rsidR="003E7129">
              <w:rPr>
                <w:rFonts w:ascii="Calibri" w:hAnsi="Calibri" w:cs="Calibri"/>
                <w:bCs/>
                <w:sz w:val="18"/>
                <w:szCs w:val="18"/>
              </w:rPr>
              <w:t xml:space="preserve">completing parent permission forms  for parents or </w:t>
            </w:r>
            <w:r>
              <w:rPr>
                <w:rFonts w:ascii="Calibri" w:hAnsi="Calibri" w:cs="Calibri"/>
                <w:bCs/>
                <w:sz w:val="18"/>
                <w:szCs w:val="18"/>
              </w:rPr>
              <w:t>recruiting school sites and classrooms</w:t>
            </w:r>
            <w:r w:rsidR="003E7129">
              <w:rPr>
                <w:rFonts w:ascii="Calibri" w:hAnsi="Calibri" w:cs="Calibri"/>
                <w:bCs/>
                <w:sz w:val="18"/>
                <w:szCs w:val="18"/>
              </w:rPr>
              <w:t xml:space="preserve"> f</w:t>
            </w:r>
            <w:r>
              <w:rPr>
                <w:rFonts w:ascii="Calibri" w:hAnsi="Calibri" w:cs="Calibri"/>
                <w:bCs/>
                <w:sz w:val="18"/>
                <w:szCs w:val="18"/>
              </w:rPr>
              <w:t>or</w:t>
            </w:r>
            <w:r w:rsidR="003E7129">
              <w:rPr>
                <w:rFonts w:ascii="Calibri" w:hAnsi="Calibri" w:cs="Calibri"/>
                <w:bCs/>
                <w:sz w:val="18"/>
                <w:szCs w:val="18"/>
              </w:rPr>
              <w:t xml:space="preserve"> school and district administrators</w:t>
            </w:r>
            <w:r>
              <w:rPr>
                <w:rFonts w:ascii="Calibri" w:hAnsi="Calibri" w:cs="Calibri"/>
                <w:bCs/>
                <w:sz w:val="18"/>
                <w:szCs w:val="18"/>
              </w:rPr>
              <w:t>.</w:t>
            </w:r>
          </w:p>
        </w:tc>
      </w:tr>
    </w:tbl>
    <w:p w:rsidR="00C64689" w:rsidRPr="00DB02AC" w:rsidRDefault="00C64689" w:rsidP="00C64689"/>
    <w:p w:rsidR="00C64689" w:rsidRPr="005D0AE5" w:rsidRDefault="00A25DD3" w:rsidP="00507F60">
      <w:pPr>
        <w:spacing w:before="240" w:after="120"/>
        <w:rPr>
          <w:rFonts w:ascii="Calibri" w:hAnsi="Calibri" w:cs="Calibri"/>
          <w:b/>
        </w:rPr>
      </w:pPr>
      <w:r w:rsidRPr="005D0AE5">
        <w:rPr>
          <w:rFonts w:ascii="Calibri" w:hAnsi="Calibri" w:cs="Calibri"/>
          <w:b/>
        </w:rPr>
        <w:t>A</w:t>
      </w:r>
      <w:r w:rsidR="00C64689" w:rsidRPr="005D0AE5">
        <w:rPr>
          <w:rFonts w:ascii="Calibri" w:hAnsi="Calibri" w:cs="Calibri"/>
          <w:b/>
        </w:rPr>
        <w:t xml:space="preserve">13. </w:t>
      </w:r>
      <w:r w:rsidR="006F5813" w:rsidRPr="005D0AE5">
        <w:rPr>
          <w:rFonts w:ascii="Calibri" w:hAnsi="Calibri" w:cs="Calibri"/>
          <w:b/>
        </w:rPr>
        <w:t>ESTIMATES OF OTHER TOTAL ANNUAL COST BURDEN TO RESPONDENTS OR RECORD KEEPERS</w:t>
      </w:r>
      <w:r w:rsidR="00C64689" w:rsidRPr="005D0AE5">
        <w:rPr>
          <w:rFonts w:ascii="Calibri" w:hAnsi="Calibri" w:cs="Calibri"/>
          <w:b/>
        </w:rPr>
        <w:t xml:space="preserve"> </w:t>
      </w:r>
    </w:p>
    <w:p w:rsidR="00C64689" w:rsidRPr="006F5813" w:rsidRDefault="00C64689" w:rsidP="00C64689">
      <w:pPr>
        <w:rPr>
          <w:sz w:val="22"/>
          <w:szCs w:val="22"/>
        </w:rPr>
      </w:pPr>
      <w:r w:rsidRPr="006F5813">
        <w:rPr>
          <w:sz w:val="22"/>
          <w:szCs w:val="22"/>
        </w:rPr>
        <w:t xml:space="preserve">Data collection for this study will not result in any additional capital, start-up, maintenance, or purchase costs to respondents or record keepers. Therefore, there is no direct financial burden to respondents other than that discussed in section </w:t>
      </w:r>
      <w:r w:rsidR="00910AAB">
        <w:rPr>
          <w:sz w:val="22"/>
          <w:szCs w:val="22"/>
        </w:rPr>
        <w:t>A</w:t>
      </w:r>
      <w:r w:rsidRPr="006F5813">
        <w:rPr>
          <w:sz w:val="22"/>
          <w:szCs w:val="22"/>
        </w:rPr>
        <w:t>12.</w:t>
      </w:r>
    </w:p>
    <w:p w:rsidR="00C64689" w:rsidRPr="005D0AE5" w:rsidRDefault="00A25DD3" w:rsidP="00507F60">
      <w:pPr>
        <w:pStyle w:val="Heading2"/>
        <w:spacing w:after="120"/>
        <w:rPr>
          <w:rFonts w:ascii="Calibri" w:hAnsi="Calibri" w:cs="Calibri"/>
          <w:i w:val="0"/>
          <w:sz w:val="24"/>
          <w:szCs w:val="24"/>
        </w:rPr>
      </w:pPr>
      <w:r w:rsidRPr="005D0AE5">
        <w:rPr>
          <w:rFonts w:ascii="Calibri" w:hAnsi="Calibri" w:cs="Calibri"/>
          <w:i w:val="0"/>
          <w:sz w:val="24"/>
          <w:szCs w:val="24"/>
        </w:rPr>
        <w:t>A</w:t>
      </w:r>
      <w:r w:rsidR="00C64689" w:rsidRPr="005D0AE5">
        <w:rPr>
          <w:rFonts w:ascii="Calibri" w:hAnsi="Calibri" w:cs="Calibri"/>
          <w:i w:val="0"/>
          <w:sz w:val="24"/>
          <w:szCs w:val="24"/>
        </w:rPr>
        <w:t xml:space="preserve">14. </w:t>
      </w:r>
      <w:r w:rsidR="006F5813" w:rsidRPr="005D0AE5">
        <w:rPr>
          <w:rFonts w:ascii="Calibri" w:hAnsi="Calibri" w:cs="Calibri"/>
          <w:i w:val="0"/>
          <w:sz w:val="24"/>
          <w:szCs w:val="24"/>
        </w:rPr>
        <w:t>ANNUALIZED COST TO THE GOVERNMENT</w:t>
      </w:r>
    </w:p>
    <w:p w:rsidR="00C64689" w:rsidRPr="006F5813" w:rsidRDefault="00C64689" w:rsidP="00AF56C4">
      <w:pPr>
        <w:jc w:val="both"/>
        <w:rPr>
          <w:sz w:val="22"/>
          <w:szCs w:val="22"/>
        </w:rPr>
      </w:pPr>
      <w:r w:rsidRPr="006F5813">
        <w:rPr>
          <w:sz w:val="22"/>
          <w:szCs w:val="22"/>
        </w:rPr>
        <w:t xml:space="preserve">The survey is funded under Contract No. </w:t>
      </w:r>
      <w:r w:rsidR="00D961A7" w:rsidRPr="006F5813">
        <w:rPr>
          <w:sz w:val="22"/>
          <w:szCs w:val="22"/>
        </w:rPr>
        <w:t>200-2009-32735</w:t>
      </w:r>
      <w:r w:rsidR="007B3384" w:rsidRPr="006F5813">
        <w:rPr>
          <w:sz w:val="22"/>
          <w:szCs w:val="22"/>
        </w:rPr>
        <w:t xml:space="preserve">. </w:t>
      </w:r>
      <w:r w:rsidRPr="006F5813">
        <w:rPr>
          <w:sz w:val="22"/>
          <w:szCs w:val="22"/>
        </w:rPr>
        <w:t>The total contract award to</w:t>
      </w:r>
      <w:r w:rsidR="008D7EEE" w:rsidRPr="006F5813">
        <w:rPr>
          <w:sz w:val="22"/>
          <w:szCs w:val="22"/>
        </w:rPr>
        <w:t xml:space="preserve"> </w:t>
      </w:r>
      <w:r w:rsidR="00AF56C4">
        <w:rPr>
          <w:sz w:val="22"/>
          <w:szCs w:val="22"/>
        </w:rPr>
        <w:t xml:space="preserve">EMT Associates, Inc. and its </w:t>
      </w:r>
      <w:r w:rsidR="00817001">
        <w:rPr>
          <w:sz w:val="22"/>
          <w:szCs w:val="22"/>
        </w:rPr>
        <w:t>S</w:t>
      </w:r>
      <w:r w:rsidR="00AF56C4">
        <w:rPr>
          <w:sz w:val="22"/>
          <w:szCs w:val="22"/>
        </w:rPr>
        <w:t>ubcontractor</w:t>
      </w:r>
      <w:r w:rsidR="00014BCF">
        <w:rPr>
          <w:sz w:val="22"/>
          <w:szCs w:val="22"/>
        </w:rPr>
        <w:t>s</w:t>
      </w:r>
      <w:r w:rsidR="00AF56C4">
        <w:rPr>
          <w:sz w:val="22"/>
          <w:szCs w:val="22"/>
        </w:rPr>
        <w:t>, IC</w:t>
      </w:r>
      <w:r w:rsidR="005D0AE5">
        <w:rPr>
          <w:sz w:val="22"/>
          <w:szCs w:val="22"/>
        </w:rPr>
        <w:t>F</w:t>
      </w:r>
      <w:r w:rsidR="00AF56C4">
        <w:rPr>
          <w:sz w:val="22"/>
          <w:szCs w:val="22"/>
        </w:rPr>
        <w:t xml:space="preserve"> Macro</w:t>
      </w:r>
      <w:r w:rsidR="00014BCF">
        <w:rPr>
          <w:sz w:val="22"/>
          <w:szCs w:val="22"/>
        </w:rPr>
        <w:t xml:space="preserve"> and C </w:t>
      </w:r>
      <w:r w:rsidR="009E3D9A">
        <w:rPr>
          <w:sz w:val="22"/>
          <w:szCs w:val="22"/>
        </w:rPr>
        <w:t>&amp;</w:t>
      </w:r>
      <w:r w:rsidR="00014BCF">
        <w:rPr>
          <w:sz w:val="22"/>
          <w:szCs w:val="22"/>
        </w:rPr>
        <w:t xml:space="preserve"> C</w:t>
      </w:r>
      <w:r w:rsidR="00817001">
        <w:rPr>
          <w:sz w:val="22"/>
          <w:szCs w:val="22"/>
        </w:rPr>
        <w:t>,</w:t>
      </w:r>
      <w:r w:rsidR="008D7EEE" w:rsidRPr="006F5813">
        <w:rPr>
          <w:sz w:val="22"/>
          <w:szCs w:val="22"/>
        </w:rPr>
        <w:t xml:space="preserve"> is $</w:t>
      </w:r>
      <w:r w:rsidR="00353412">
        <w:rPr>
          <w:sz w:val="22"/>
          <w:szCs w:val="22"/>
        </w:rPr>
        <w:t>652,</w:t>
      </w:r>
      <w:r w:rsidR="00CB6E42">
        <w:rPr>
          <w:sz w:val="22"/>
          <w:szCs w:val="22"/>
        </w:rPr>
        <w:t>873 o</w:t>
      </w:r>
      <w:r w:rsidR="00CB6E42" w:rsidRPr="006F5813">
        <w:rPr>
          <w:sz w:val="22"/>
          <w:szCs w:val="22"/>
        </w:rPr>
        <w:t xml:space="preserve">ver </w:t>
      </w:r>
      <w:r w:rsidR="008D7EEE" w:rsidRPr="006F5813">
        <w:rPr>
          <w:sz w:val="22"/>
          <w:szCs w:val="22"/>
        </w:rPr>
        <w:t xml:space="preserve">a </w:t>
      </w:r>
      <w:r w:rsidR="00232B15" w:rsidRPr="006F5813">
        <w:rPr>
          <w:sz w:val="22"/>
          <w:szCs w:val="22"/>
        </w:rPr>
        <w:t>3</w:t>
      </w:r>
      <w:r w:rsidRPr="006F5813">
        <w:rPr>
          <w:sz w:val="22"/>
          <w:szCs w:val="22"/>
        </w:rPr>
        <w:t>-year period. Thus, the annual</w:t>
      </w:r>
      <w:r w:rsidR="008D7EEE" w:rsidRPr="006F5813">
        <w:rPr>
          <w:sz w:val="22"/>
          <w:szCs w:val="22"/>
        </w:rPr>
        <w:t>ized contract cost is $</w:t>
      </w:r>
      <w:r w:rsidR="00353412">
        <w:rPr>
          <w:sz w:val="22"/>
          <w:szCs w:val="22"/>
        </w:rPr>
        <w:t>217,62</w:t>
      </w:r>
      <w:r w:rsidR="002A17D4">
        <w:rPr>
          <w:sz w:val="22"/>
          <w:szCs w:val="22"/>
        </w:rPr>
        <w:t>4</w:t>
      </w:r>
      <w:r w:rsidR="00504BEB" w:rsidRPr="006F5813">
        <w:rPr>
          <w:sz w:val="22"/>
          <w:szCs w:val="22"/>
        </w:rPr>
        <w:t>.</w:t>
      </w:r>
    </w:p>
    <w:p w:rsidR="00D02735" w:rsidRPr="006F5813" w:rsidRDefault="00D02735" w:rsidP="00C64689">
      <w:pPr>
        <w:rPr>
          <w:sz w:val="22"/>
          <w:szCs w:val="22"/>
        </w:rPr>
      </w:pPr>
    </w:p>
    <w:p w:rsidR="00C06486" w:rsidRPr="006F5813" w:rsidRDefault="00C06486" w:rsidP="00C06486">
      <w:pPr>
        <w:tabs>
          <w:tab w:val="left" w:pos="720"/>
        </w:tabs>
        <w:spacing w:after="240"/>
        <w:ind w:left="720" w:hanging="720"/>
        <w:rPr>
          <w:sz w:val="22"/>
          <w:szCs w:val="22"/>
        </w:rPr>
      </w:pPr>
      <w:r w:rsidRPr="006F5813">
        <w:rPr>
          <w:sz w:val="22"/>
          <w:szCs w:val="22"/>
        </w:rPr>
        <w:t xml:space="preserve">Table </w:t>
      </w:r>
      <w:r w:rsidR="00D37381" w:rsidRPr="006F5813">
        <w:rPr>
          <w:sz w:val="22"/>
          <w:szCs w:val="22"/>
        </w:rPr>
        <w:t>3</w:t>
      </w:r>
      <w:r w:rsidRPr="006F5813">
        <w:rPr>
          <w:sz w:val="22"/>
          <w:szCs w:val="22"/>
        </w:rPr>
        <w:t xml:space="preserve"> provides additional detail on contractor costs, including administrative costs.</w:t>
      </w:r>
    </w:p>
    <w:p w:rsidR="008E24AE" w:rsidRPr="008E24AE" w:rsidRDefault="008E24AE" w:rsidP="008E24AE"/>
    <w:tbl>
      <w:tblPr>
        <w:tblW w:w="8777" w:type="dxa"/>
        <w:jc w:val="center"/>
        <w:tblInd w:w="9746" w:type="dxa"/>
        <w:tblLayout w:type="fixed"/>
        <w:tblCellMar>
          <w:top w:w="58" w:type="dxa"/>
          <w:left w:w="120" w:type="dxa"/>
          <w:bottom w:w="58" w:type="dxa"/>
          <w:right w:w="120" w:type="dxa"/>
        </w:tblCellMar>
        <w:tblLook w:val="0000" w:firstRow="0" w:lastRow="0" w:firstColumn="0" w:lastColumn="0" w:noHBand="0" w:noVBand="0"/>
      </w:tblPr>
      <w:tblGrid>
        <w:gridCol w:w="1307"/>
        <w:gridCol w:w="6076"/>
        <w:gridCol w:w="1394"/>
      </w:tblGrid>
      <w:tr w:rsidR="00600FEA" w:rsidRPr="00DB02AC" w:rsidTr="0059694A">
        <w:trPr>
          <w:trHeight w:val="628"/>
          <w:tblHeader/>
          <w:jc w:val="center"/>
        </w:trPr>
        <w:tc>
          <w:tcPr>
            <w:tcW w:w="8777" w:type="dxa"/>
            <w:gridSpan w:val="3"/>
            <w:tcBorders>
              <w:bottom w:val="single" w:sz="12" w:space="0" w:color="000000"/>
            </w:tcBorders>
            <w:shd w:val="clear" w:color="auto" w:fill="auto"/>
          </w:tcPr>
          <w:p w:rsidR="00600FEA" w:rsidRPr="005D0AE5" w:rsidRDefault="00600FEA" w:rsidP="006009D9">
            <w:pPr>
              <w:pStyle w:val="Heading3"/>
              <w:spacing w:before="0" w:after="0"/>
              <w:jc w:val="center"/>
              <w:rPr>
                <w:rFonts w:ascii="Calibri" w:hAnsi="Calibri" w:cs="Calibri"/>
                <w:b w:val="0"/>
                <w:sz w:val="22"/>
                <w:szCs w:val="22"/>
              </w:rPr>
            </w:pPr>
            <w:r w:rsidRPr="005D0AE5">
              <w:rPr>
                <w:rFonts w:ascii="Calibri" w:hAnsi="Calibri" w:cs="Calibri"/>
                <w:b w:val="0"/>
                <w:sz w:val="22"/>
                <w:szCs w:val="22"/>
              </w:rPr>
              <w:t xml:space="preserve">Table </w:t>
            </w:r>
            <w:r w:rsidR="00D37381" w:rsidRPr="005D0AE5">
              <w:rPr>
                <w:rFonts w:ascii="Calibri" w:hAnsi="Calibri" w:cs="Calibri"/>
                <w:b w:val="0"/>
                <w:sz w:val="22"/>
                <w:szCs w:val="22"/>
              </w:rPr>
              <w:t>3</w:t>
            </w:r>
          </w:p>
          <w:p w:rsidR="00600FEA" w:rsidRPr="006009D9" w:rsidRDefault="00600FEA" w:rsidP="006009D9">
            <w:pPr>
              <w:pStyle w:val="Heading3"/>
              <w:spacing w:before="0" w:after="0"/>
              <w:jc w:val="center"/>
              <w:rPr>
                <w:rFonts w:ascii="Calibri" w:hAnsi="Calibri" w:cs="Calibri"/>
                <w:b w:val="0"/>
                <w:sz w:val="22"/>
                <w:szCs w:val="22"/>
              </w:rPr>
            </w:pPr>
            <w:r w:rsidRPr="005D0AE5">
              <w:rPr>
                <w:rFonts w:ascii="Calibri" w:hAnsi="Calibri" w:cs="Calibri"/>
                <w:sz w:val="22"/>
                <w:szCs w:val="22"/>
              </w:rPr>
              <w:t>Contractor Project Costs: Labor and Other Direct Costs</w:t>
            </w:r>
          </w:p>
        </w:tc>
      </w:tr>
      <w:tr w:rsidR="00600FEA" w:rsidRPr="00DB02AC" w:rsidTr="0059694A">
        <w:trPr>
          <w:trHeight w:val="327"/>
          <w:tblHeader/>
          <w:jc w:val="center"/>
        </w:trPr>
        <w:tc>
          <w:tcPr>
            <w:tcW w:w="7383" w:type="dxa"/>
            <w:gridSpan w:val="2"/>
            <w:tcBorders>
              <w:top w:val="single" w:sz="12" w:space="0" w:color="000000"/>
              <w:left w:val="single" w:sz="12" w:space="0" w:color="000000"/>
              <w:bottom w:val="single" w:sz="8" w:space="0" w:color="000000"/>
              <w:right w:val="single" w:sz="8" w:space="0" w:color="000000"/>
            </w:tcBorders>
            <w:shd w:val="clear" w:color="auto" w:fill="D9D9D9"/>
          </w:tcPr>
          <w:p w:rsidR="00600FEA" w:rsidRPr="006009D9" w:rsidRDefault="00600FEA" w:rsidP="00600FEA">
            <w:pPr>
              <w:pStyle w:val="Heading3"/>
              <w:spacing w:before="0" w:after="0"/>
              <w:rPr>
                <w:rFonts w:ascii="Calibri" w:hAnsi="Calibri" w:cs="Calibri"/>
                <w:b w:val="0"/>
                <w:sz w:val="22"/>
                <w:szCs w:val="22"/>
              </w:rPr>
            </w:pPr>
            <w:r w:rsidRPr="006009D9">
              <w:rPr>
                <w:rFonts w:ascii="Calibri" w:hAnsi="Calibri" w:cs="Calibri"/>
                <w:b w:val="0"/>
                <w:sz w:val="22"/>
                <w:szCs w:val="22"/>
              </w:rPr>
              <w:t>Project Task</w:t>
            </w:r>
          </w:p>
        </w:tc>
        <w:tc>
          <w:tcPr>
            <w:tcW w:w="1394" w:type="dxa"/>
            <w:tcBorders>
              <w:top w:val="single" w:sz="12" w:space="0" w:color="000000"/>
              <w:left w:val="single" w:sz="8" w:space="0" w:color="000000"/>
              <w:bottom w:val="single" w:sz="8" w:space="0" w:color="000000"/>
              <w:right w:val="single" w:sz="12" w:space="0" w:color="000000"/>
            </w:tcBorders>
            <w:shd w:val="clear" w:color="auto" w:fill="D9D9D9"/>
          </w:tcPr>
          <w:p w:rsidR="00600FEA" w:rsidRPr="006009D9" w:rsidRDefault="00600FEA" w:rsidP="00600FEA">
            <w:pPr>
              <w:spacing w:after="58"/>
              <w:jc w:val="center"/>
              <w:rPr>
                <w:rFonts w:ascii="Calibri" w:hAnsi="Calibri" w:cs="Calibri"/>
                <w:b/>
                <w:sz w:val="22"/>
                <w:szCs w:val="22"/>
              </w:rPr>
            </w:pPr>
            <w:r w:rsidRPr="006009D9">
              <w:rPr>
                <w:rFonts w:ascii="Calibri" w:hAnsi="Calibri" w:cs="Calibri"/>
                <w:b/>
                <w:sz w:val="22"/>
                <w:szCs w:val="22"/>
              </w:rPr>
              <w:t>Cost</w:t>
            </w:r>
          </w:p>
        </w:tc>
      </w:tr>
      <w:tr w:rsidR="00600FEA" w:rsidRPr="00DB02AC" w:rsidTr="00B12FC9">
        <w:trPr>
          <w:jc w:val="center"/>
        </w:trPr>
        <w:tc>
          <w:tcPr>
            <w:tcW w:w="1307" w:type="dxa"/>
            <w:tcBorders>
              <w:top w:val="single" w:sz="7" w:space="0" w:color="000000"/>
              <w:left w:val="single" w:sz="12" w:space="0" w:color="000000"/>
              <w:bottom w:val="single" w:sz="7" w:space="0" w:color="000000"/>
              <w:right w:val="single" w:sz="7" w:space="0" w:color="000000"/>
            </w:tcBorders>
          </w:tcPr>
          <w:p w:rsidR="00600FEA" w:rsidRPr="00B12FC9" w:rsidRDefault="00600FEA" w:rsidP="008C67E1">
            <w:pPr>
              <w:spacing w:after="58"/>
              <w:rPr>
                <w:rFonts w:ascii="Calibri" w:hAnsi="Calibri" w:cs="Calibri"/>
                <w:sz w:val="20"/>
                <w:szCs w:val="20"/>
              </w:rPr>
            </w:pPr>
            <w:r w:rsidRPr="00B12FC9">
              <w:rPr>
                <w:rFonts w:ascii="Calibri" w:hAnsi="Calibri" w:cs="Calibri"/>
                <w:sz w:val="20"/>
                <w:szCs w:val="20"/>
              </w:rPr>
              <w:t xml:space="preserve">Task 1  </w:t>
            </w:r>
          </w:p>
        </w:tc>
        <w:tc>
          <w:tcPr>
            <w:tcW w:w="6076" w:type="dxa"/>
            <w:tcBorders>
              <w:top w:val="single" w:sz="7" w:space="0" w:color="000000"/>
              <w:left w:val="single" w:sz="7" w:space="0" w:color="000000"/>
              <w:bottom w:val="single" w:sz="7" w:space="0" w:color="000000"/>
              <w:right w:val="single" w:sz="7" w:space="0" w:color="000000"/>
            </w:tcBorders>
            <w:vAlign w:val="center"/>
          </w:tcPr>
          <w:p w:rsidR="00600FEA" w:rsidRPr="00B12FC9" w:rsidRDefault="00600FEA" w:rsidP="00600FEA">
            <w:pPr>
              <w:spacing w:after="58"/>
              <w:rPr>
                <w:rFonts w:ascii="Calibri" w:hAnsi="Calibri" w:cs="Calibri"/>
                <w:sz w:val="20"/>
                <w:szCs w:val="20"/>
              </w:rPr>
            </w:pPr>
            <w:r w:rsidRPr="00B12FC9">
              <w:rPr>
                <w:rFonts w:ascii="Calibri" w:hAnsi="Calibri" w:cs="Calibri"/>
                <w:sz w:val="20"/>
                <w:szCs w:val="20"/>
              </w:rPr>
              <w:t>Planning Meeting</w:t>
            </w:r>
          </w:p>
        </w:tc>
        <w:tc>
          <w:tcPr>
            <w:tcW w:w="1394" w:type="dxa"/>
            <w:tcBorders>
              <w:top w:val="single" w:sz="7" w:space="0" w:color="000000"/>
              <w:left w:val="single" w:sz="7" w:space="0" w:color="000000"/>
              <w:bottom w:val="single" w:sz="7" w:space="0" w:color="000000"/>
              <w:right w:val="single" w:sz="12" w:space="0" w:color="000000"/>
            </w:tcBorders>
            <w:vAlign w:val="center"/>
          </w:tcPr>
          <w:p w:rsidR="00600FEA" w:rsidRPr="00B12FC9" w:rsidRDefault="00600FEA" w:rsidP="0060270C">
            <w:pPr>
              <w:spacing w:after="58"/>
              <w:ind w:right="128"/>
              <w:jc w:val="right"/>
              <w:rPr>
                <w:rFonts w:ascii="Calibri" w:hAnsi="Calibri" w:cs="Calibri"/>
                <w:sz w:val="20"/>
                <w:szCs w:val="20"/>
              </w:rPr>
            </w:pPr>
            <w:r w:rsidRPr="00B12FC9">
              <w:rPr>
                <w:rFonts w:ascii="Calibri" w:hAnsi="Calibri" w:cs="Calibri"/>
                <w:sz w:val="20"/>
                <w:szCs w:val="20"/>
              </w:rPr>
              <w:t>$14,126</w:t>
            </w:r>
          </w:p>
        </w:tc>
      </w:tr>
      <w:tr w:rsidR="00600FEA" w:rsidRPr="00DB02AC" w:rsidTr="00B12FC9">
        <w:trPr>
          <w:jc w:val="center"/>
        </w:trPr>
        <w:tc>
          <w:tcPr>
            <w:tcW w:w="1307" w:type="dxa"/>
            <w:tcBorders>
              <w:top w:val="single" w:sz="7" w:space="0" w:color="000000"/>
              <w:left w:val="single" w:sz="12" w:space="0" w:color="000000"/>
              <w:bottom w:val="single" w:sz="7" w:space="0" w:color="000000"/>
              <w:right w:val="single" w:sz="7" w:space="0" w:color="000000"/>
            </w:tcBorders>
          </w:tcPr>
          <w:p w:rsidR="00600FEA" w:rsidRPr="00B12FC9" w:rsidRDefault="00600FEA" w:rsidP="003A2EEA">
            <w:pPr>
              <w:spacing w:after="58"/>
              <w:rPr>
                <w:rFonts w:ascii="Calibri" w:hAnsi="Calibri" w:cs="Calibri"/>
                <w:sz w:val="20"/>
                <w:szCs w:val="20"/>
              </w:rPr>
            </w:pPr>
            <w:r w:rsidRPr="00B12FC9">
              <w:rPr>
                <w:rFonts w:ascii="Calibri" w:hAnsi="Calibri" w:cs="Calibri"/>
                <w:sz w:val="20"/>
                <w:szCs w:val="20"/>
              </w:rPr>
              <w:t xml:space="preserve">Task 2  </w:t>
            </w:r>
          </w:p>
        </w:tc>
        <w:tc>
          <w:tcPr>
            <w:tcW w:w="6076" w:type="dxa"/>
            <w:tcBorders>
              <w:top w:val="single" w:sz="7" w:space="0" w:color="000000"/>
              <w:left w:val="single" w:sz="7" w:space="0" w:color="000000"/>
              <w:bottom w:val="single" w:sz="7" w:space="0" w:color="000000"/>
              <w:right w:val="single" w:sz="7" w:space="0" w:color="000000"/>
            </w:tcBorders>
            <w:vAlign w:val="center"/>
          </w:tcPr>
          <w:p w:rsidR="00600FEA" w:rsidRPr="00B12FC9" w:rsidRDefault="00600FEA" w:rsidP="00600FEA">
            <w:pPr>
              <w:spacing w:after="58"/>
              <w:rPr>
                <w:rFonts w:ascii="Calibri" w:hAnsi="Calibri" w:cs="Calibri"/>
                <w:sz w:val="20"/>
                <w:szCs w:val="20"/>
              </w:rPr>
            </w:pPr>
            <w:r w:rsidRPr="00B12FC9">
              <w:rPr>
                <w:rFonts w:ascii="Calibri" w:hAnsi="Calibri" w:cs="Calibri"/>
                <w:sz w:val="20"/>
                <w:szCs w:val="20"/>
              </w:rPr>
              <w:t>Prepare a Project Plan</w:t>
            </w:r>
          </w:p>
        </w:tc>
        <w:tc>
          <w:tcPr>
            <w:tcW w:w="1394" w:type="dxa"/>
            <w:tcBorders>
              <w:top w:val="single" w:sz="7" w:space="0" w:color="000000"/>
              <w:left w:val="single" w:sz="7" w:space="0" w:color="000000"/>
              <w:bottom w:val="single" w:sz="7" w:space="0" w:color="000000"/>
              <w:right w:val="single" w:sz="12" w:space="0" w:color="000000"/>
            </w:tcBorders>
            <w:vAlign w:val="center"/>
          </w:tcPr>
          <w:p w:rsidR="00600FEA" w:rsidRPr="00B12FC9" w:rsidRDefault="00600FEA" w:rsidP="0060270C">
            <w:pPr>
              <w:spacing w:after="58"/>
              <w:ind w:right="128"/>
              <w:jc w:val="right"/>
              <w:rPr>
                <w:rFonts w:ascii="Calibri" w:hAnsi="Calibri" w:cs="Calibri"/>
                <w:sz w:val="20"/>
                <w:szCs w:val="20"/>
              </w:rPr>
            </w:pPr>
            <w:r w:rsidRPr="00B12FC9">
              <w:rPr>
                <w:rFonts w:ascii="Calibri" w:hAnsi="Calibri" w:cs="Calibri"/>
                <w:sz w:val="20"/>
                <w:szCs w:val="20"/>
              </w:rPr>
              <w:t>$27,419</w:t>
            </w:r>
          </w:p>
        </w:tc>
      </w:tr>
      <w:tr w:rsidR="00600FEA" w:rsidRPr="00DB02AC" w:rsidTr="00B12FC9">
        <w:trPr>
          <w:jc w:val="center"/>
        </w:trPr>
        <w:tc>
          <w:tcPr>
            <w:tcW w:w="1307" w:type="dxa"/>
            <w:tcBorders>
              <w:top w:val="single" w:sz="7" w:space="0" w:color="000000"/>
              <w:left w:val="single" w:sz="12" w:space="0" w:color="000000"/>
              <w:bottom w:val="single" w:sz="7" w:space="0" w:color="000000"/>
              <w:right w:val="single" w:sz="7" w:space="0" w:color="000000"/>
            </w:tcBorders>
          </w:tcPr>
          <w:p w:rsidR="00600FEA" w:rsidRPr="00B12FC9" w:rsidRDefault="00600FEA" w:rsidP="003A2EEA">
            <w:pPr>
              <w:spacing w:after="58"/>
              <w:rPr>
                <w:rFonts w:ascii="Calibri" w:hAnsi="Calibri" w:cs="Calibri"/>
                <w:sz w:val="20"/>
                <w:szCs w:val="20"/>
              </w:rPr>
            </w:pPr>
            <w:r w:rsidRPr="00B12FC9">
              <w:rPr>
                <w:rFonts w:ascii="Calibri" w:hAnsi="Calibri" w:cs="Calibri"/>
                <w:sz w:val="20"/>
                <w:szCs w:val="20"/>
              </w:rPr>
              <w:t xml:space="preserve">Task 3  </w:t>
            </w:r>
          </w:p>
        </w:tc>
        <w:tc>
          <w:tcPr>
            <w:tcW w:w="6076" w:type="dxa"/>
            <w:tcBorders>
              <w:top w:val="single" w:sz="7" w:space="0" w:color="000000"/>
              <w:left w:val="single" w:sz="7" w:space="0" w:color="000000"/>
              <w:bottom w:val="single" w:sz="7" w:space="0" w:color="000000"/>
              <w:right w:val="single" w:sz="7" w:space="0" w:color="000000"/>
            </w:tcBorders>
            <w:vAlign w:val="center"/>
          </w:tcPr>
          <w:p w:rsidR="00600FEA" w:rsidRPr="00B12FC9" w:rsidRDefault="00600FEA" w:rsidP="00600FEA">
            <w:pPr>
              <w:spacing w:after="58"/>
              <w:rPr>
                <w:rFonts w:ascii="Calibri" w:hAnsi="Calibri" w:cs="Calibri"/>
                <w:sz w:val="20"/>
                <w:szCs w:val="20"/>
              </w:rPr>
            </w:pPr>
            <w:r w:rsidRPr="00B12FC9">
              <w:rPr>
                <w:rFonts w:ascii="Calibri" w:hAnsi="Calibri" w:cs="Calibri"/>
                <w:sz w:val="20"/>
                <w:szCs w:val="20"/>
              </w:rPr>
              <w:t>Prepare Monthly Progress Reports</w:t>
            </w:r>
          </w:p>
        </w:tc>
        <w:tc>
          <w:tcPr>
            <w:tcW w:w="1394" w:type="dxa"/>
            <w:tcBorders>
              <w:top w:val="single" w:sz="7" w:space="0" w:color="000000"/>
              <w:left w:val="single" w:sz="7" w:space="0" w:color="000000"/>
              <w:bottom w:val="single" w:sz="7" w:space="0" w:color="000000"/>
              <w:right w:val="single" w:sz="12" w:space="0" w:color="000000"/>
            </w:tcBorders>
            <w:vAlign w:val="center"/>
          </w:tcPr>
          <w:p w:rsidR="00600FEA" w:rsidRPr="00B12FC9" w:rsidRDefault="00600FEA" w:rsidP="0060270C">
            <w:pPr>
              <w:spacing w:after="58"/>
              <w:ind w:right="128"/>
              <w:jc w:val="right"/>
              <w:rPr>
                <w:rFonts w:ascii="Calibri" w:hAnsi="Calibri" w:cs="Calibri"/>
                <w:sz w:val="20"/>
                <w:szCs w:val="20"/>
              </w:rPr>
            </w:pPr>
            <w:r w:rsidRPr="00B12FC9">
              <w:rPr>
                <w:rFonts w:ascii="Calibri" w:hAnsi="Calibri" w:cs="Calibri"/>
                <w:sz w:val="20"/>
                <w:szCs w:val="20"/>
              </w:rPr>
              <w:t>$6,026</w:t>
            </w:r>
          </w:p>
        </w:tc>
      </w:tr>
      <w:tr w:rsidR="00600FEA" w:rsidRPr="00DB02AC" w:rsidTr="00B12FC9">
        <w:trPr>
          <w:jc w:val="center"/>
        </w:trPr>
        <w:tc>
          <w:tcPr>
            <w:tcW w:w="1307" w:type="dxa"/>
            <w:tcBorders>
              <w:top w:val="single" w:sz="7" w:space="0" w:color="000000"/>
              <w:left w:val="single" w:sz="12" w:space="0" w:color="000000"/>
              <w:bottom w:val="single" w:sz="7" w:space="0" w:color="000000"/>
              <w:right w:val="single" w:sz="7" w:space="0" w:color="000000"/>
            </w:tcBorders>
          </w:tcPr>
          <w:p w:rsidR="00600FEA" w:rsidRPr="00B12FC9" w:rsidRDefault="00600FEA" w:rsidP="003A2EEA">
            <w:pPr>
              <w:spacing w:after="58"/>
              <w:rPr>
                <w:rFonts w:ascii="Calibri" w:hAnsi="Calibri" w:cs="Calibri"/>
                <w:sz w:val="20"/>
                <w:szCs w:val="20"/>
              </w:rPr>
            </w:pPr>
            <w:r w:rsidRPr="00B12FC9">
              <w:rPr>
                <w:rFonts w:ascii="Calibri" w:hAnsi="Calibri" w:cs="Calibri"/>
                <w:sz w:val="20"/>
                <w:szCs w:val="20"/>
              </w:rPr>
              <w:t xml:space="preserve">Task 4  </w:t>
            </w:r>
          </w:p>
        </w:tc>
        <w:tc>
          <w:tcPr>
            <w:tcW w:w="6076" w:type="dxa"/>
            <w:tcBorders>
              <w:top w:val="single" w:sz="7" w:space="0" w:color="000000"/>
              <w:left w:val="single" w:sz="7" w:space="0" w:color="000000"/>
              <w:bottom w:val="single" w:sz="7" w:space="0" w:color="000000"/>
              <w:right w:val="single" w:sz="7" w:space="0" w:color="000000"/>
            </w:tcBorders>
            <w:vAlign w:val="center"/>
          </w:tcPr>
          <w:p w:rsidR="00600FEA" w:rsidRPr="00B12FC9" w:rsidRDefault="00600FEA" w:rsidP="00600FEA">
            <w:pPr>
              <w:spacing w:after="58"/>
              <w:rPr>
                <w:rFonts w:ascii="Calibri" w:hAnsi="Calibri" w:cs="Calibri"/>
                <w:sz w:val="20"/>
                <w:szCs w:val="20"/>
              </w:rPr>
            </w:pPr>
            <w:r w:rsidRPr="00B12FC9">
              <w:rPr>
                <w:rFonts w:ascii="Calibri" w:hAnsi="Calibri" w:cs="Calibri"/>
                <w:sz w:val="20"/>
                <w:szCs w:val="20"/>
              </w:rPr>
              <w:t>Finalize Existing Drafts of OMB and IRB Packages</w:t>
            </w:r>
          </w:p>
        </w:tc>
        <w:tc>
          <w:tcPr>
            <w:tcW w:w="1394" w:type="dxa"/>
            <w:tcBorders>
              <w:top w:val="single" w:sz="7" w:space="0" w:color="000000"/>
              <w:left w:val="single" w:sz="7" w:space="0" w:color="000000"/>
              <w:bottom w:val="single" w:sz="7" w:space="0" w:color="000000"/>
              <w:right w:val="single" w:sz="12" w:space="0" w:color="000000"/>
            </w:tcBorders>
            <w:vAlign w:val="center"/>
          </w:tcPr>
          <w:p w:rsidR="00600FEA" w:rsidRPr="00B12FC9" w:rsidRDefault="00600FEA" w:rsidP="0060270C">
            <w:pPr>
              <w:spacing w:after="58"/>
              <w:ind w:right="128"/>
              <w:jc w:val="right"/>
              <w:rPr>
                <w:rFonts w:ascii="Calibri" w:hAnsi="Calibri" w:cs="Calibri"/>
                <w:sz w:val="20"/>
                <w:szCs w:val="20"/>
              </w:rPr>
            </w:pPr>
            <w:r w:rsidRPr="00B12FC9">
              <w:rPr>
                <w:rFonts w:ascii="Calibri" w:hAnsi="Calibri" w:cs="Calibri"/>
                <w:sz w:val="20"/>
                <w:szCs w:val="20"/>
              </w:rPr>
              <w:t>$27,946</w:t>
            </w:r>
          </w:p>
        </w:tc>
      </w:tr>
      <w:tr w:rsidR="00600FEA" w:rsidRPr="00DB02AC" w:rsidTr="00B12FC9">
        <w:trPr>
          <w:jc w:val="center"/>
        </w:trPr>
        <w:tc>
          <w:tcPr>
            <w:tcW w:w="1307" w:type="dxa"/>
            <w:tcBorders>
              <w:top w:val="single" w:sz="7" w:space="0" w:color="000000"/>
              <w:left w:val="single" w:sz="12" w:space="0" w:color="000000"/>
              <w:bottom w:val="single" w:sz="7" w:space="0" w:color="000000"/>
              <w:right w:val="single" w:sz="7" w:space="0" w:color="000000"/>
            </w:tcBorders>
          </w:tcPr>
          <w:p w:rsidR="00600FEA" w:rsidRPr="00B12FC9" w:rsidRDefault="00600FEA" w:rsidP="00600FEA">
            <w:pPr>
              <w:spacing w:after="58"/>
              <w:rPr>
                <w:rFonts w:ascii="Calibri" w:hAnsi="Calibri" w:cs="Calibri"/>
                <w:sz w:val="20"/>
                <w:szCs w:val="20"/>
              </w:rPr>
            </w:pPr>
            <w:r w:rsidRPr="00B12FC9">
              <w:rPr>
                <w:rFonts w:ascii="Calibri" w:hAnsi="Calibri" w:cs="Calibri"/>
                <w:sz w:val="20"/>
                <w:szCs w:val="20"/>
              </w:rPr>
              <w:t xml:space="preserve">Task 5  </w:t>
            </w:r>
          </w:p>
        </w:tc>
        <w:tc>
          <w:tcPr>
            <w:tcW w:w="6076" w:type="dxa"/>
            <w:tcBorders>
              <w:top w:val="single" w:sz="7" w:space="0" w:color="000000"/>
              <w:left w:val="single" w:sz="7" w:space="0" w:color="000000"/>
              <w:bottom w:val="single" w:sz="7" w:space="0" w:color="000000"/>
              <w:right w:val="single" w:sz="7" w:space="0" w:color="000000"/>
            </w:tcBorders>
            <w:vAlign w:val="center"/>
          </w:tcPr>
          <w:p w:rsidR="00600FEA" w:rsidRPr="00B12FC9" w:rsidRDefault="00600FEA" w:rsidP="00600FEA">
            <w:pPr>
              <w:spacing w:after="58"/>
              <w:rPr>
                <w:rFonts w:ascii="Calibri" w:hAnsi="Calibri" w:cs="Calibri"/>
                <w:sz w:val="20"/>
                <w:szCs w:val="20"/>
              </w:rPr>
            </w:pPr>
            <w:r w:rsidRPr="00B12FC9">
              <w:rPr>
                <w:rFonts w:ascii="Calibri" w:hAnsi="Calibri" w:cs="Calibri"/>
                <w:sz w:val="20"/>
                <w:szCs w:val="20"/>
              </w:rPr>
              <w:t>Recruit the Study Schools</w:t>
            </w:r>
          </w:p>
        </w:tc>
        <w:tc>
          <w:tcPr>
            <w:tcW w:w="1394" w:type="dxa"/>
            <w:tcBorders>
              <w:top w:val="single" w:sz="7" w:space="0" w:color="000000"/>
              <w:left w:val="single" w:sz="7" w:space="0" w:color="000000"/>
              <w:bottom w:val="single" w:sz="7" w:space="0" w:color="000000"/>
              <w:right w:val="single" w:sz="12" w:space="0" w:color="000000"/>
            </w:tcBorders>
            <w:vAlign w:val="center"/>
          </w:tcPr>
          <w:p w:rsidR="00600FEA" w:rsidRPr="00B12FC9" w:rsidRDefault="00600FEA" w:rsidP="0060270C">
            <w:pPr>
              <w:spacing w:after="58"/>
              <w:ind w:right="128"/>
              <w:jc w:val="right"/>
              <w:rPr>
                <w:rFonts w:ascii="Calibri" w:hAnsi="Calibri" w:cs="Calibri"/>
                <w:sz w:val="20"/>
                <w:szCs w:val="20"/>
              </w:rPr>
            </w:pPr>
            <w:r w:rsidRPr="00B12FC9">
              <w:rPr>
                <w:rFonts w:ascii="Calibri" w:hAnsi="Calibri" w:cs="Calibri"/>
                <w:sz w:val="20"/>
                <w:szCs w:val="20"/>
              </w:rPr>
              <w:t>$41,728</w:t>
            </w:r>
          </w:p>
        </w:tc>
      </w:tr>
      <w:tr w:rsidR="00600FEA" w:rsidRPr="00DB02AC" w:rsidTr="00B12FC9">
        <w:trPr>
          <w:jc w:val="center"/>
        </w:trPr>
        <w:tc>
          <w:tcPr>
            <w:tcW w:w="1307" w:type="dxa"/>
            <w:tcBorders>
              <w:top w:val="single" w:sz="7" w:space="0" w:color="000000"/>
              <w:left w:val="single" w:sz="12" w:space="0" w:color="000000"/>
              <w:bottom w:val="single" w:sz="7" w:space="0" w:color="000000"/>
              <w:right w:val="single" w:sz="7" w:space="0" w:color="000000"/>
            </w:tcBorders>
          </w:tcPr>
          <w:p w:rsidR="00600FEA" w:rsidRPr="00B12FC9" w:rsidRDefault="00600FEA" w:rsidP="008E24AE">
            <w:pPr>
              <w:spacing w:after="58"/>
              <w:rPr>
                <w:rFonts w:ascii="Calibri" w:hAnsi="Calibri" w:cs="Calibri"/>
                <w:sz w:val="20"/>
                <w:szCs w:val="20"/>
              </w:rPr>
            </w:pPr>
            <w:r w:rsidRPr="00B12FC9">
              <w:rPr>
                <w:rFonts w:ascii="Calibri" w:hAnsi="Calibri" w:cs="Calibri"/>
                <w:sz w:val="20"/>
                <w:szCs w:val="20"/>
              </w:rPr>
              <w:t xml:space="preserve">Task 6  </w:t>
            </w:r>
          </w:p>
        </w:tc>
        <w:tc>
          <w:tcPr>
            <w:tcW w:w="6076" w:type="dxa"/>
            <w:tcBorders>
              <w:top w:val="single" w:sz="7" w:space="0" w:color="000000"/>
              <w:left w:val="single" w:sz="7" w:space="0" w:color="000000"/>
              <w:bottom w:val="single" w:sz="7" w:space="0" w:color="000000"/>
              <w:right w:val="single" w:sz="7" w:space="0" w:color="000000"/>
            </w:tcBorders>
            <w:vAlign w:val="center"/>
          </w:tcPr>
          <w:p w:rsidR="00600FEA" w:rsidRPr="00B12FC9" w:rsidRDefault="00600FEA" w:rsidP="00600FEA">
            <w:pPr>
              <w:spacing w:after="58"/>
              <w:rPr>
                <w:rFonts w:ascii="Calibri" w:hAnsi="Calibri" w:cs="Calibri"/>
                <w:sz w:val="20"/>
                <w:szCs w:val="20"/>
              </w:rPr>
            </w:pPr>
            <w:r w:rsidRPr="00B12FC9">
              <w:rPr>
                <w:rFonts w:ascii="Calibri" w:hAnsi="Calibri" w:cs="Calibri"/>
                <w:sz w:val="20"/>
                <w:szCs w:val="20"/>
              </w:rPr>
              <w:t>Recruit and Train School-Based D</w:t>
            </w:r>
            <w:r w:rsidR="00284139">
              <w:rPr>
                <w:rFonts w:ascii="Calibri" w:hAnsi="Calibri" w:cs="Calibri"/>
                <w:sz w:val="20"/>
                <w:szCs w:val="20"/>
              </w:rPr>
              <w:t>a</w:t>
            </w:r>
            <w:r w:rsidRPr="00B12FC9">
              <w:rPr>
                <w:rFonts w:ascii="Calibri" w:hAnsi="Calibri" w:cs="Calibri"/>
                <w:sz w:val="20"/>
                <w:szCs w:val="20"/>
              </w:rPr>
              <w:t xml:space="preserve">ta Collectors and Site Assessors  </w:t>
            </w:r>
          </w:p>
        </w:tc>
        <w:tc>
          <w:tcPr>
            <w:tcW w:w="1394" w:type="dxa"/>
            <w:tcBorders>
              <w:top w:val="single" w:sz="7" w:space="0" w:color="000000"/>
              <w:left w:val="single" w:sz="7" w:space="0" w:color="000000"/>
              <w:bottom w:val="single" w:sz="7" w:space="0" w:color="000000"/>
              <w:right w:val="single" w:sz="12" w:space="0" w:color="000000"/>
            </w:tcBorders>
            <w:vAlign w:val="center"/>
          </w:tcPr>
          <w:p w:rsidR="00600FEA" w:rsidRPr="00B12FC9" w:rsidRDefault="00600FEA" w:rsidP="0060270C">
            <w:pPr>
              <w:spacing w:after="58"/>
              <w:ind w:right="128"/>
              <w:jc w:val="right"/>
              <w:rPr>
                <w:rFonts w:ascii="Calibri" w:hAnsi="Calibri" w:cs="Calibri"/>
                <w:sz w:val="20"/>
                <w:szCs w:val="20"/>
              </w:rPr>
            </w:pPr>
            <w:r w:rsidRPr="00B12FC9">
              <w:rPr>
                <w:rFonts w:ascii="Calibri" w:hAnsi="Calibri" w:cs="Calibri"/>
                <w:sz w:val="20"/>
                <w:szCs w:val="20"/>
              </w:rPr>
              <w:t>$58,055</w:t>
            </w:r>
          </w:p>
        </w:tc>
      </w:tr>
      <w:tr w:rsidR="00600FEA" w:rsidRPr="00DB02AC" w:rsidTr="00B12FC9">
        <w:trPr>
          <w:jc w:val="center"/>
        </w:trPr>
        <w:tc>
          <w:tcPr>
            <w:tcW w:w="1307" w:type="dxa"/>
            <w:tcBorders>
              <w:top w:val="single" w:sz="7" w:space="0" w:color="000000"/>
              <w:left w:val="single" w:sz="12" w:space="0" w:color="000000"/>
              <w:bottom w:val="single" w:sz="7" w:space="0" w:color="000000"/>
              <w:right w:val="single" w:sz="7" w:space="0" w:color="000000"/>
            </w:tcBorders>
          </w:tcPr>
          <w:p w:rsidR="00600FEA" w:rsidRPr="00B12FC9" w:rsidRDefault="00600FEA" w:rsidP="00600FEA">
            <w:pPr>
              <w:spacing w:after="58"/>
              <w:rPr>
                <w:rFonts w:ascii="Calibri" w:hAnsi="Calibri" w:cs="Calibri"/>
                <w:sz w:val="20"/>
                <w:szCs w:val="20"/>
              </w:rPr>
            </w:pPr>
            <w:r w:rsidRPr="00B12FC9">
              <w:rPr>
                <w:rFonts w:ascii="Calibri" w:hAnsi="Calibri" w:cs="Calibri"/>
                <w:sz w:val="20"/>
                <w:szCs w:val="20"/>
              </w:rPr>
              <w:t xml:space="preserve">Task 7  </w:t>
            </w:r>
          </w:p>
        </w:tc>
        <w:tc>
          <w:tcPr>
            <w:tcW w:w="6076" w:type="dxa"/>
            <w:tcBorders>
              <w:top w:val="single" w:sz="7" w:space="0" w:color="000000"/>
              <w:left w:val="single" w:sz="7" w:space="0" w:color="000000"/>
              <w:bottom w:val="single" w:sz="7" w:space="0" w:color="000000"/>
              <w:right w:val="single" w:sz="7" w:space="0" w:color="000000"/>
            </w:tcBorders>
            <w:vAlign w:val="center"/>
          </w:tcPr>
          <w:p w:rsidR="00600FEA" w:rsidRPr="00B12FC9" w:rsidRDefault="00600FEA" w:rsidP="00770945">
            <w:pPr>
              <w:spacing w:after="58"/>
              <w:rPr>
                <w:rFonts w:ascii="Calibri" w:hAnsi="Calibri" w:cs="Calibri"/>
                <w:sz w:val="20"/>
                <w:szCs w:val="20"/>
              </w:rPr>
            </w:pPr>
            <w:r w:rsidRPr="00B12FC9">
              <w:rPr>
                <w:rFonts w:ascii="Calibri" w:hAnsi="Calibri" w:cs="Calibri"/>
                <w:sz w:val="20"/>
                <w:szCs w:val="20"/>
              </w:rPr>
              <w:t>Conduct CPTED Assessment, Administer CPTED Stud</w:t>
            </w:r>
            <w:r w:rsidR="00284139">
              <w:rPr>
                <w:rFonts w:ascii="Calibri" w:hAnsi="Calibri" w:cs="Calibri"/>
                <w:sz w:val="20"/>
                <w:szCs w:val="20"/>
              </w:rPr>
              <w:t>ent Survey</w:t>
            </w:r>
            <w:r w:rsidRPr="00B12FC9">
              <w:rPr>
                <w:rFonts w:ascii="Calibri" w:hAnsi="Calibri" w:cs="Calibri"/>
                <w:sz w:val="20"/>
                <w:szCs w:val="20"/>
              </w:rPr>
              <w:t xml:space="preserve"> and </w:t>
            </w:r>
            <w:r w:rsidR="00FE5C15">
              <w:rPr>
                <w:rFonts w:ascii="Calibri" w:hAnsi="Calibri" w:cs="Calibri"/>
                <w:sz w:val="20"/>
                <w:szCs w:val="20"/>
              </w:rPr>
              <w:t xml:space="preserve">CPTED </w:t>
            </w:r>
            <w:r w:rsidRPr="00B12FC9">
              <w:rPr>
                <w:rFonts w:ascii="Calibri" w:hAnsi="Calibri" w:cs="Calibri"/>
                <w:sz w:val="20"/>
                <w:szCs w:val="20"/>
              </w:rPr>
              <w:t xml:space="preserve">School Site Data Form </w:t>
            </w:r>
          </w:p>
        </w:tc>
        <w:tc>
          <w:tcPr>
            <w:tcW w:w="1394" w:type="dxa"/>
            <w:tcBorders>
              <w:top w:val="single" w:sz="7" w:space="0" w:color="000000"/>
              <w:left w:val="single" w:sz="7" w:space="0" w:color="000000"/>
              <w:bottom w:val="single" w:sz="7" w:space="0" w:color="000000"/>
              <w:right w:val="single" w:sz="12" w:space="0" w:color="000000"/>
            </w:tcBorders>
            <w:vAlign w:val="center"/>
          </w:tcPr>
          <w:p w:rsidR="00600FEA" w:rsidRPr="00B12FC9" w:rsidRDefault="00600FEA" w:rsidP="0060270C">
            <w:pPr>
              <w:spacing w:after="58"/>
              <w:ind w:right="128"/>
              <w:jc w:val="right"/>
              <w:rPr>
                <w:rFonts w:ascii="Calibri" w:hAnsi="Calibri" w:cs="Calibri"/>
                <w:sz w:val="20"/>
                <w:szCs w:val="20"/>
              </w:rPr>
            </w:pPr>
            <w:r w:rsidRPr="00B12FC9">
              <w:rPr>
                <w:rFonts w:ascii="Calibri" w:hAnsi="Calibri" w:cs="Calibri"/>
                <w:sz w:val="20"/>
                <w:szCs w:val="20"/>
              </w:rPr>
              <w:t>$257,207</w:t>
            </w:r>
          </w:p>
        </w:tc>
      </w:tr>
      <w:tr w:rsidR="00600FEA" w:rsidRPr="00DB02AC" w:rsidTr="00B12FC9">
        <w:trPr>
          <w:jc w:val="center"/>
        </w:trPr>
        <w:tc>
          <w:tcPr>
            <w:tcW w:w="1307" w:type="dxa"/>
            <w:tcBorders>
              <w:top w:val="single" w:sz="7" w:space="0" w:color="000000"/>
              <w:left w:val="single" w:sz="12" w:space="0" w:color="000000"/>
              <w:bottom w:val="single" w:sz="7" w:space="0" w:color="000000"/>
              <w:right w:val="single" w:sz="7" w:space="0" w:color="000000"/>
            </w:tcBorders>
          </w:tcPr>
          <w:p w:rsidR="00600FEA" w:rsidRPr="00B12FC9" w:rsidRDefault="00600FEA" w:rsidP="008E24AE">
            <w:pPr>
              <w:spacing w:after="58"/>
              <w:rPr>
                <w:rFonts w:ascii="Calibri" w:hAnsi="Calibri" w:cs="Calibri"/>
                <w:sz w:val="20"/>
                <w:szCs w:val="20"/>
              </w:rPr>
            </w:pPr>
            <w:r w:rsidRPr="00B12FC9">
              <w:rPr>
                <w:rFonts w:ascii="Calibri" w:hAnsi="Calibri" w:cs="Calibri"/>
                <w:sz w:val="20"/>
                <w:szCs w:val="20"/>
              </w:rPr>
              <w:t xml:space="preserve">Task 8    </w:t>
            </w:r>
          </w:p>
        </w:tc>
        <w:tc>
          <w:tcPr>
            <w:tcW w:w="6076" w:type="dxa"/>
            <w:tcBorders>
              <w:top w:val="single" w:sz="7" w:space="0" w:color="000000"/>
              <w:left w:val="single" w:sz="7" w:space="0" w:color="000000"/>
              <w:bottom w:val="single" w:sz="7" w:space="0" w:color="000000"/>
              <w:right w:val="single" w:sz="7" w:space="0" w:color="000000"/>
            </w:tcBorders>
            <w:vAlign w:val="center"/>
          </w:tcPr>
          <w:p w:rsidR="00600FEA" w:rsidRPr="00B12FC9" w:rsidRDefault="00600FEA" w:rsidP="00600FEA">
            <w:pPr>
              <w:spacing w:after="58"/>
              <w:rPr>
                <w:rFonts w:ascii="Calibri" w:hAnsi="Calibri" w:cs="Calibri"/>
                <w:sz w:val="20"/>
                <w:szCs w:val="20"/>
              </w:rPr>
            </w:pPr>
            <w:r w:rsidRPr="00B12FC9">
              <w:rPr>
                <w:rFonts w:ascii="Calibri" w:hAnsi="Calibri" w:cs="Calibri"/>
                <w:sz w:val="20"/>
                <w:szCs w:val="20"/>
              </w:rPr>
              <w:t xml:space="preserve">Prepare Draft Codebooks and Data Cleaning Plans   </w:t>
            </w:r>
          </w:p>
        </w:tc>
        <w:tc>
          <w:tcPr>
            <w:tcW w:w="1394" w:type="dxa"/>
            <w:tcBorders>
              <w:top w:val="single" w:sz="7" w:space="0" w:color="000000"/>
              <w:left w:val="single" w:sz="7" w:space="0" w:color="000000"/>
              <w:bottom w:val="single" w:sz="7" w:space="0" w:color="000000"/>
              <w:right w:val="single" w:sz="12" w:space="0" w:color="000000"/>
            </w:tcBorders>
            <w:vAlign w:val="center"/>
          </w:tcPr>
          <w:p w:rsidR="00600FEA" w:rsidRPr="00B12FC9" w:rsidRDefault="00600FEA" w:rsidP="0060270C">
            <w:pPr>
              <w:spacing w:after="58"/>
              <w:ind w:right="128"/>
              <w:jc w:val="right"/>
              <w:rPr>
                <w:rFonts w:ascii="Calibri" w:hAnsi="Calibri" w:cs="Calibri"/>
                <w:sz w:val="20"/>
                <w:szCs w:val="20"/>
              </w:rPr>
            </w:pPr>
            <w:r w:rsidRPr="00B12FC9">
              <w:rPr>
                <w:rFonts w:ascii="Calibri" w:hAnsi="Calibri" w:cs="Calibri"/>
                <w:sz w:val="20"/>
                <w:szCs w:val="20"/>
              </w:rPr>
              <w:t>$33,131</w:t>
            </w:r>
          </w:p>
        </w:tc>
      </w:tr>
      <w:tr w:rsidR="00600FEA" w:rsidRPr="00DB02AC" w:rsidTr="00B12FC9">
        <w:trPr>
          <w:jc w:val="center"/>
        </w:trPr>
        <w:tc>
          <w:tcPr>
            <w:tcW w:w="1307" w:type="dxa"/>
            <w:tcBorders>
              <w:top w:val="single" w:sz="7" w:space="0" w:color="000000"/>
              <w:left w:val="single" w:sz="12" w:space="0" w:color="000000"/>
              <w:bottom w:val="single" w:sz="7" w:space="0" w:color="000000"/>
              <w:right w:val="single" w:sz="7" w:space="0" w:color="000000"/>
            </w:tcBorders>
            <w:vAlign w:val="center"/>
          </w:tcPr>
          <w:p w:rsidR="00600FEA" w:rsidRPr="00B12FC9" w:rsidRDefault="00600FEA" w:rsidP="0094791F">
            <w:pPr>
              <w:spacing w:after="58"/>
              <w:rPr>
                <w:rFonts w:ascii="Calibri" w:hAnsi="Calibri" w:cs="Calibri"/>
                <w:sz w:val="20"/>
                <w:szCs w:val="20"/>
              </w:rPr>
            </w:pPr>
            <w:r w:rsidRPr="00B12FC9">
              <w:rPr>
                <w:rFonts w:ascii="Calibri" w:hAnsi="Calibri" w:cs="Calibri"/>
                <w:sz w:val="20"/>
                <w:szCs w:val="20"/>
              </w:rPr>
              <w:t xml:space="preserve">Task 9    </w:t>
            </w:r>
          </w:p>
        </w:tc>
        <w:tc>
          <w:tcPr>
            <w:tcW w:w="6076" w:type="dxa"/>
            <w:tcBorders>
              <w:top w:val="single" w:sz="7" w:space="0" w:color="000000"/>
              <w:left w:val="single" w:sz="7" w:space="0" w:color="000000"/>
              <w:bottom w:val="single" w:sz="7" w:space="0" w:color="000000"/>
              <w:right w:val="single" w:sz="7" w:space="0" w:color="000000"/>
            </w:tcBorders>
            <w:vAlign w:val="center"/>
          </w:tcPr>
          <w:p w:rsidR="00600FEA" w:rsidRPr="00B12FC9" w:rsidRDefault="00600FEA" w:rsidP="008E24AE">
            <w:pPr>
              <w:spacing w:after="58"/>
              <w:rPr>
                <w:rFonts w:ascii="Calibri" w:hAnsi="Calibri" w:cs="Calibri"/>
                <w:sz w:val="20"/>
                <w:szCs w:val="20"/>
              </w:rPr>
            </w:pPr>
            <w:r w:rsidRPr="00B12FC9">
              <w:rPr>
                <w:rFonts w:ascii="Calibri" w:hAnsi="Calibri" w:cs="Calibri"/>
                <w:sz w:val="20"/>
                <w:szCs w:val="20"/>
              </w:rPr>
              <w:t>Implement the Data Coding and Cleaning Plans</w:t>
            </w:r>
          </w:p>
        </w:tc>
        <w:tc>
          <w:tcPr>
            <w:tcW w:w="1394" w:type="dxa"/>
            <w:tcBorders>
              <w:top w:val="single" w:sz="7" w:space="0" w:color="000000"/>
              <w:left w:val="single" w:sz="7" w:space="0" w:color="000000"/>
              <w:bottom w:val="single" w:sz="7" w:space="0" w:color="000000"/>
              <w:right w:val="single" w:sz="12" w:space="0" w:color="000000"/>
            </w:tcBorders>
            <w:vAlign w:val="center"/>
          </w:tcPr>
          <w:p w:rsidR="00600FEA" w:rsidRPr="00B12FC9" w:rsidRDefault="00600FEA" w:rsidP="0060270C">
            <w:pPr>
              <w:spacing w:after="58"/>
              <w:ind w:right="128"/>
              <w:jc w:val="right"/>
              <w:rPr>
                <w:rFonts w:ascii="Calibri" w:hAnsi="Calibri" w:cs="Calibri"/>
                <w:sz w:val="20"/>
                <w:szCs w:val="20"/>
              </w:rPr>
            </w:pPr>
            <w:r w:rsidRPr="00B12FC9">
              <w:rPr>
                <w:rFonts w:ascii="Calibri" w:hAnsi="Calibri" w:cs="Calibri"/>
                <w:sz w:val="20"/>
                <w:szCs w:val="20"/>
              </w:rPr>
              <w:t>$48,514</w:t>
            </w:r>
          </w:p>
        </w:tc>
      </w:tr>
      <w:tr w:rsidR="00600FEA" w:rsidRPr="00DB02AC" w:rsidTr="00B12FC9">
        <w:trPr>
          <w:jc w:val="center"/>
        </w:trPr>
        <w:tc>
          <w:tcPr>
            <w:tcW w:w="1307" w:type="dxa"/>
            <w:tcBorders>
              <w:top w:val="single" w:sz="7" w:space="0" w:color="000000"/>
              <w:left w:val="single" w:sz="12" w:space="0" w:color="000000"/>
              <w:bottom w:val="single" w:sz="7" w:space="0" w:color="000000"/>
              <w:right w:val="single" w:sz="7" w:space="0" w:color="000000"/>
            </w:tcBorders>
            <w:vAlign w:val="center"/>
          </w:tcPr>
          <w:p w:rsidR="00600FEA" w:rsidRPr="00B12FC9" w:rsidRDefault="00600FEA" w:rsidP="0094791F">
            <w:pPr>
              <w:spacing w:after="58"/>
              <w:rPr>
                <w:rFonts w:ascii="Calibri" w:hAnsi="Calibri" w:cs="Calibri"/>
                <w:sz w:val="20"/>
                <w:szCs w:val="20"/>
              </w:rPr>
            </w:pPr>
            <w:r w:rsidRPr="00B12FC9">
              <w:rPr>
                <w:rFonts w:ascii="Calibri" w:hAnsi="Calibri" w:cs="Calibri"/>
                <w:sz w:val="20"/>
                <w:szCs w:val="20"/>
              </w:rPr>
              <w:t xml:space="preserve">Task 10  </w:t>
            </w:r>
          </w:p>
        </w:tc>
        <w:tc>
          <w:tcPr>
            <w:tcW w:w="6076" w:type="dxa"/>
            <w:tcBorders>
              <w:top w:val="single" w:sz="7" w:space="0" w:color="000000"/>
              <w:left w:val="single" w:sz="7" w:space="0" w:color="000000"/>
              <w:bottom w:val="single" w:sz="7" w:space="0" w:color="000000"/>
              <w:right w:val="single" w:sz="7" w:space="0" w:color="000000"/>
            </w:tcBorders>
            <w:vAlign w:val="center"/>
          </w:tcPr>
          <w:p w:rsidR="00600FEA" w:rsidRPr="00B12FC9" w:rsidRDefault="00600FEA" w:rsidP="008E24AE">
            <w:pPr>
              <w:spacing w:after="58"/>
              <w:rPr>
                <w:rFonts w:ascii="Calibri" w:hAnsi="Calibri" w:cs="Calibri"/>
                <w:sz w:val="20"/>
                <w:szCs w:val="20"/>
              </w:rPr>
            </w:pPr>
            <w:r w:rsidRPr="00B12FC9">
              <w:rPr>
                <w:rFonts w:ascii="Calibri" w:hAnsi="Calibri" w:cs="Calibri"/>
                <w:sz w:val="20"/>
                <w:szCs w:val="20"/>
              </w:rPr>
              <w:t xml:space="preserve">Provide CDC with Separate Clean Electronic Databases of the CPTED Assessment, CPTED Student Survey, and </w:t>
            </w:r>
            <w:r w:rsidR="00FE5C15">
              <w:rPr>
                <w:rFonts w:ascii="Calibri" w:hAnsi="Calibri" w:cs="Calibri"/>
                <w:sz w:val="20"/>
                <w:szCs w:val="20"/>
              </w:rPr>
              <w:t xml:space="preserve">CPTED </w:t>
            </w:r>
            <w:r w:rsidRPr="00B12FC9">
              <w:rPr>
                <w:rFonts w:ascii="Calibri" w:hAnsi="Calibri" w:cs="Calibri"/>
                <w:sz w:val="20"/>
                <w:szCs w:val="20"/>
              </w:rPr>
              <w:t>School Site Data Form</w:t>
            </w:r>
          </w:p>
        </w:tc>
        <w:tc>
          <w:tcPr>
            <w:tcW w:w="1394" w:type="dxa"/>
            <w:tcBorders>
              <w:top w:val="single" w:sz="7" w:space="0" w:color="000000"/>
              <w:left w:val="single" w:sz="7" w:space="0" w:color="000000"/>
              <w:bottom w:val="single" w:sz="7" w:space="0" w:color="000000"/>
              <w:right w:val="single" w:sz="12" w:space="0" w:color="000000"/>
            </w:tcBorders>
            <w:vAlign w:val="center"/>
          </w:tcPr>
          <w:p w:rsidR="00600FEA" w:rsidRPr="00B12FC9" w:rsidRDefault="00600FEA" w:rsidP="0060270C">
            <w:pPr>
              <w:spacing w:after="58"/>
              <w:ind w:right="128"/>
              <w:jc w:val="right"/>
              <w:rPr>
                <w:rFonts w:ascii="Calibri" w:hAnsi="Calibri" w:cs="Calibri"/>
                <w:sz w:val="20"/>
                <w:szCs w:val="20"/>
              </w:rPr>
            </w:pPr>
            <w:r w:rsidRPr="00B12FC9">
              <w:rPr>
                <w:rFonts w:ascii="Calibri" w:hAnsi="Calibri" w:cs="Calibri"/>
                <w:sz w:val="20"/>
                <w:szCs w:val="20"/>
              </w:rPr>
              <w:t>$66,567</w:t>
            </w:r>
          </w:p>
        </w:tc>
      </w:tr>
      <w:tr w:rsidR="00600FEA" w:rsidRPr="00DB02AC" w:rsidTr="00B12FC9">
        <w:trPr>
          <w:jc w:val="center"/>
        </w:trPr>
        <w:tc>
          <w:tcPr>
            <w:tcW w:w="1307" w:type="dxa"/>
            <w:tcBorders>
              <w:top w:val="single" w:sz="7" w:space="0" w:color="000000"/>
              <w:left w:val="single" w:sz="12" w:space="0" w:color="000000"/>
              <w:bottom w:val="single" w:sz="7" w:space="0" w:color="000000"/>
              <w:right w:val="single" w:sz="7" w:space="0" w:color="000000"/>
            </w:tcBorders>
            <w:vAlign w:val="center"/>
          </w:tcPr>
          <w:p w:rsidR="00600FEA" w:rsidRPr="00B12FC9" w:rsidRDefault="00600FEA" w:rsidP="0094791F">
            <w:pPr>
              <w:spacing w:after="58"/>
              <w:rPr>
                <w:rFonts w:ascii="Calibri" w:hAnsi="Calibri" w:cs="Calibri"/>
                <w:sz w:val="20"/>
                <w:szCs w:val="20"/>
              </w:rPr>
            </w:pPr>
            <w:r w:rsidRPr="00B12FC9">
              <w:rPr>
                <w:rFonts w:ascii="Calibri" w:hAnsi="Calibri" w:cs="Calibri"/>
                <w:sz w:val="20"/>
                <w:szCs w:val="20"/>
              </w:rPr>
              <w:t xml:space="preserve">Task 11  </w:t>
            </w:r>
          </w:p>
        </w:tc>
        <w:tc>
          <w:tcPr>
            <w:tcW w:w="6076" w:type="dxa"/>
            <w:tcBorders>
              <w:top w:val="single" w:sz="7" w:space="0" w:color="000000"/>
              <w:left w:val="single" w:sz="7" w:space="0" w:color="000000"/>
              <w:bottom w:val="single" w:sz="7" w:space="0" w:color="000000"/>
              <w:right w:val="single" w:sz="7" w:space="0" w:color="000000"/>
            </w:tcBorders>
            <w:vAlign w:val="center"/>
          </w:tcPr>
          <w:p w:rsidR="00600FEA" w:rsidRPr="00B12FC9" w:rsidRDefault="00600FEA" w:rsidP="00C0258B">
            <w:pPr>
              <w:spacing w:after="58"/>
              <w:rPr>
                <w:rFonts w:ascii="Calibri" w:hAnsi="Calibri" w:cs="Calibri"/>
                <w:sz w:val="20"/>
                <w:szCs w:val="20"/>
              </w:rPr>
            </w:pPr>
            <w:r w:rsidRPr="00B12FC9">
              <w:rPr>
                <w:rFonts w:ascii="Calibri" w:hAnsi="Calibri" w:cs="Calibri"/>
                <w:sz w:val="20"/>
                <w:szCs w:val="20"/>
              </w:rPr>
              <w:t xml:space="preserve">Prepare a </w:t>
            </w:r>
            <w:r w:rsidR="00C0258B">
              <w:rPr>
                <w:rFonts w:ascii="Calibri" w:hAnsi="Calibri" w:cs="Calibri"/>
                <w:sz w:val="20"/>
                <w:szCs w:val="20"/>
              </w:rPr>
              <w:t>S</w:t>
            </w:r>
            <w:r w:rsidRPr="00B12FC9">
              <w:rPr>
                <w:rFonts w:ascii="Calibri" w:hAnsi="Calibri" w:cs="Calibri"/>
                <w:sz w:val="20"/>
                <w:szCs w:val="20"/>
              </w:rPr>
              <w:t>ummary Document Appropriate for Sharing with Schools</w:t>
            </w:r>
          </w:p>
        </w:tc>
        <w:tc>
          <w:tcPr>
            <w:tcW w:w="1394" w:type="dxa"/>
            <w:tcBorders>
              <w:top w:val="single" w:sz="7" w:space="0" w:color="000000"/>
              <w:left w:val="single" w:sz="7" w:space="0" w:color="000000"/>
              <w:bottom w:val="single" w:sz="7" w:space="0" w:color="000000"/>
              <w:right w:val="single" w:sz="12" w:space="0" w:color="000000"/>
            </w:tcBorders>
            <w:vAlign w:val="center"/>
          </w:tcPr>
          <w:p w:rsidR="00600FEA" w:rsidRPr="00B12FC9" w:rsidRDefault="00600FEA" w:rsidP="0060270C">
            <w:pPr>
              <w:spacing w:after="58"/>
              <w:ind w:right="128"/>
              <w:jc w:val="right"/>
              <w:rPr>
                <w:rFonts w:ascii="Calibri" w:hAnsi="Calibri" w:cs="Calibri"/>
                <w:sz w:val="20"/>
                <w:szCs w:val="20"/>
              </w:rPr>
            </w:pPr>
            <w:r w:rsidRPr="00B12FC9">
              <w:rPr>
                <w:rFonts w:ascii="Calibri" w:hAnsi="Calibri" w:cs="Calibri"/>
                <w:sz w:val="20"/>
                <w:szCs w:val="20"/>
              </w:rPr>
              <w:t>$31,478</w:t>
            </w:r>
          </w:p>
        </w:tc>
      </w:tr>
      <w:tr w:rsidR="00600FEA" w:rsidRPr="00DB02AC" w:rsidTr="00B12FC9">
        <w:trPr>
          <w:jc w:val="center"/>
        </w:trPr>
        <w:tc>
          <w:tcPr>
            <w:tcW w:w="1307" w:type="dxa"/>
            <w:tcBorders>
              <w:top w:val="single" w:sz="7" w:space="0" w:color="000000"/>
              <w:left w:val="single" w:sz="12" w:space="0" w:color="000000"/>
              <w:bottom w:val="single" w:sz="7" w:space="0" w:color="000000"/>
              <w:right w:val="single" w:sz="7" w:space="0" w:color="000000"/>
            </w:tcBorders>
            <w:vAlign w:val="center"/>
          </w:tcPr>
          <w:p w:rsidR="00600FEA" w:rsidRPr="00B12FC9" w:rsidRDefault="00600FEA" w:rsidP="0094791F">
            <w:pPr>
              <w:spacing w:after="58"/>
              <w:rPr>
                <w:rFonts w:ascii="Calibri" w:hAnsi="Calibri" w:cs="Calibri"/>
                <w:sz w:val="20"/>
                <w:szCs w:val="20"/>
              </w:rPr>
            </w:pPr>
            <w:r w:rsidRPr="00B12FC9">
              <w:rPr>
                <w:rFonts w:ascii="Calibri" w:hAnsi="Calibri" w:cs="Calibri"/>
                <w:sz w:val="20"/>
                <w:szCs w:val="20"/>
              </w:rPr>
              <w:t xml:space="preserve">Task 12  </w:t>
            </w:r>
          </w:p>
        </w:tc>
        <w:tc>
          <w:tcPr>
            <w:tcW w:w="6076" w:type="dxa"/>
            <w:tcBorders>
              <w:top w:val="single" w:sz="7" w:space="0" w:color="000000"/>
              <w:left w:val="single" w:sz="7" w:space="0" w:color="000000"/>
              <w:bottom w:val="single" w:sz="7" w:space="0" w:color="000000"/>
              <w:right w:val="single" w:sz="7" w:space="0" w:color="000000"/>
            </w:tcBorders>
            <w:vAlign w:val="center"/>
          </w:tcPr>
          <w:p w:rsidR="00600FEA" w:rsidRPr="00B12FC9" w:rsidRDefault="00600FEA" w:rsidP="008E24AE">
            <w:pPr>
              <w:spacing w:after="58"/>
              <w:rPr>
                <w:rFonts w:ascii="Calibri" w:hAnsi="Calibri" w:cs="Calibri"/>
                <w:sz w:val="20"/>
                <w:szCs w:val="20"/>
              </w:rPr>
            </w:pPr>
            <w:r w:rsidRPr="00B12FC9">
              <w:rPr>
                <w:rFonts w:ascii="Calibri" w:hAnsi="Calibri" w:cs="Calibri"/>
                <w:sz w:val="20"/>
                <w:szCs w:val="20"/>
              </w:rPr>
              <w:t>Disseminate the Summary Document that Incorporates CDC Comment, If Any, to Schools Who Participated in the Project</w:t>
            </w:r>
          </w:p>
        </w:tc>
        <w:tc>
          <w:tcPr>
            <w:tcW w:w="1394" w:type="dxa"/>
            <w:tcBorders>
              <w:top w:val="single" w:sz="7" w:space="0" w:color="000000"/>
              <w:left w:val="single" w:sz="7" w:space="0" w:color="000000"/>
              <w:bottom w:val="single" w:sz="7" w:space="0" w:color="000000"/>
              <w:right w:val="single" w:sz="12" w:space="0" w:color="000000"/>
            </w:tcBorders>
            <w:vAlign w:val="center"/>
          </w:tcPr>
          <w:p w:rsidR="00600FEA" w:rsidRPr="00B12FC9" w:rsidRDefault="00600FEA" w:rsidP="0060270C">
            <w:pPr>
              <w:spacing w:after="58"/>
              <w:ind w:right="128"/>
              <w:jc w:val="right"/>
              <w:rPr>
                <w:rFonts w:ascii="Calibri" w:hAnsi="Calibri" w:cs="Calibri"/>
                <w:sz w:val="20"/>
                <w:szCs w:val="20"/>
              </w:rPr>
            </w:pPr>
            <w:r w:rsidRPr="00B12FC9">
              <w:rPr>
                <w:rFonts w:ascii="Calibri" w:hAnsi="Calibri" w:cs="Calibri"/>
                <w:sz w:val="20"/>
                <w:szCs w:val="20"/>
              </w:rPr>
              <w:t>$16,018</w:t>
            </w:r>
          </w:p>
        </w:tc>
      </w:tr>
      <w:tr w:rsidR="00600FEA" w:rsidRPr="00DB02AC" w:rsidTr="0059191C">
        <w:trPr>
          <w:jc w:val="center"/>
        </w:trPr>
        <w:tc>
          <w:tcPr>
            <w:tcW w:w="1307" w:type="dxa"/>
            <w:tcBorders>
              <w:top w:val="single" w:sz="7" w:space="0" w:color="000000"/>
              <w:left w:val="single" w:sz="12" w:space="0" w:color="000000"/>
              <w:bottom w:val="single" w:sz="7" w:space="0" w:color="000000"/>
              <w:right w:val="single" w:sz="7" w:space="0" w:color="000000"/>
            </w:tcBorders>
            <w:vAlign w:val="center"/>
          </w:tcPr>
          <w:p w:rsidR="00600FEA" w:rsidRPr="00B12FC9" w:rsidRDefault="00600FEA" w:rsidP="0094791F">
            <w:pPr>
              <w:spacing w:after="58"/>
              <w:rPr>
                <w:rFonts w:ascii="Calibri" w:hAnsi="Calibri" w:cs="Calibri"/>
                <w:sz w:val="20"/>
                <w:szCs w:val="20"/>
              </w:rPr>
            </w:pPr>
            <w:r w:rsidRPr="00B12FC9">
              <w:rPr>
                <w:rFonts w:ascii="Calibri" w:hAnsi="Calibri" w:cs="Calibri"/>
                <w:sz w:val="20"/>
                <w:szCs w:val="20"/>
              </w:rPr>
              <w:t>Task 13</w:t>
            </w:r>
          </w:p>
        </w:tc>
        <w:tc>
          <w:tcPr>
            <w:tcW w:w="6076" w:type="dxa"/>
            <w:tcBorders>
              <w:top w:val="single" w:sz="7" w:space="0" w:color="000000"/>
              <w:left w:val="single" w:sz="7" w:space="0" w:color="000000"/>
              <w:bottom w:val="single" w:sz="7" w:space="0" w:color="000000"/>
              <w:right w:val="single" w:sz="7" w:space="0" w:color="000000"/>
            </w:tcBorders>
            <w:vAlign w:val="center"/>
          </w:tcPr>
          <w:p w:rsidR="00600FEA" w:rsidRPr="00B12FC9" w:rsidRDefault="00600FEA" w:rsidP="003A2EEA">
            <w:pPr>
              <w:spacing w:after="58"/>
              <w:rPr>
                <w:rFonts w:ascii="Calibri" w:hAnsi="Calibri" w:cs="Calibri"/>
                <w:sz w:val="20"/>
                <w:szCs w:val="20"/>
              </w:rPr>
            </w:pPr>
            <w:r w:rsidRPr="00B12FC9">
              <w:rPr>
                <w:rFonts w:ascii="Calibri" w:hAnsi="Calibri" w:cs="Calibri"/>
                <w:sz w:val="20"/>
                <w:szCs w:val="20"/>
              </w:rPr>
              <w:t>Prepare a Report Summarizing All Work Performed Under this Task Order</w:t>
            </w:r>
          </w:p>
        </w:tc>
        <w:tc>
          <w:tcPr>
            <w:tcW w:w="1394" w:type="dxa"/>
            <w:tcBorders>
              <w:top w:val="single" w:sz="7" w:space="0" w:color="000000"/>
              <w:left w:val="single" w:sz="7" w:space="0" w:color="000000"/>
              <w:bottom w:val="single" w:sz="7" w:space="0" w:color="000000"/>
              <w:right w:val="single" w:sz="12" w:space="0" w:color="000000"/>
            </w:tcBorders>
            <w:vAlign w:val="center"/>
          </w:tcPr>
          <w:p w:rsidR="00600FEA" w:rsidRPr="00B12FC9" w:rsidRDefault="00600FEA" w:rsidP="0060270C">
            <w:pPr>
              <w:spacing w:after="58"/>
              <w:ind w:right="128"/>
              <w:jc w:val="right"/>
              <w:rPr>
                <w:rFonts w:ascii="Calibri" w:hAnsi="Calibri" w:cs="Calibri"/>
                <w:sz w:val="20"/>
                <w:szCs w:val="20"/>
              </w:rPr>
            </w:pPr>
            <w:r w:rsidRPr="00B12FC9">
              <w:rPr>
                <w:rFonts w:ascii="Calibri" w:hAnsi="Calibri" w:cs="Calibri"/>
                <w:sz w:val="20"/>
                <w:szCs w:val="20"/>
              </w:rPr>
              <w:t>$24,659</w:t>
            </w:r>
          </w:p>
        </w:tc>
      </w:tr>
      <w:tr w:rsidR="0059191C" w:rsidRPr="00DB02AC" w:rsidTr="00080DBD">
        <w:trPr>
          <w:jc w:val="center"/>
        </w:trPr>
        <w:tc>
          <w:tcPr>
            <w:tcW w:w="8777" w:type="dxa"/>
            <w:gridSpan w:val="3"/>
            <w:tcBorders>
              <w:top w:val="single" w:sz="7" w:space="0" w:color="000000"/>
              <w:left w:val="single" w:sz="12" w:space="0" w:color="000000"/>
              <w:bottom w:val="single" w:sz="12" w:space="0" w:color="000000"/>
              <w:right w:val="single" w:sz="12" w:space="0" w:color="000000"/>
            </w:tcBorders>
            <w:vAlign w:val="center"/>
          </w:tcPr>
          <w:p w:rsidR="0059191C" w:rsidRPr="0059191C" w:rsidRDefault="0059191C" w:rsidP="002A17D4">
            <w:pPr>
              <w:spacing w:after="58"/>
              <w:ind w:right="128"/>
              <w:rPr>
                <w:rFonts w:ascii="Calibri" w:hAnsi="Calibri" w:cs="Calibri"/>
                <w:sz w:val="18"/>
                <w:szCs w:val="18"/>
              </w:rPr>
            </w:pPr>
            <w:r w:rsidRPr="0059191C">
              <w:rPr>
                <w:rFonts w:ascii="Calibri" w:hAnsi="Calibri" w:cs="Calibri"/>
                <w:sz w:val="18"/>
                <w:szCs w:val="18"/>
              </w:rPr>
              <w:t xml:space="preserve">NOTES: </w:t>
            </w:r>
            <w:r w:rsidR="005824E8">
              <w:rPr>
                <w:rFonts w:ascii="Calibri" w:hAnsi="Calibri" w:cs="Calibri"/>
                <w:sz w:val="18"/>
                <w:szCs w:val="18"/>
              </w:rPr>
              <w:t>Any difference between the sum of project costs by task and the total award</w:t>
            </w:r>
            <w:r w:rsidR="002A17D4">
              <w:rPr>
                <w:rFonts w:ascii="Calibri" w:hAnsi="Calibri" w:cs="Calibri"/>
                <w:sz w:val="18"/>
                <w:szCs w:val="18"/>
              </w:rPr>
              <w:t>ed contract</w:t>
            </w:r>
            <w:r w:rsidR="005824E8">
              <w:rPr>
                <w:rFonts w:ascii="Calibri" w:hAnsi="Calibri" w:cs="Calibri"/>
                <w:sz w:val="18"/>
                <w:szCs w:val="18"/>
              </w:rPr>
              <w:t xml:space="preserve"> amount is attributable to rounding error.</w:t>
            </w:r>
          </w:p>
        </w:tc>
      </w:tr>
    </w:tbl>
    <w:p w:rsidR="00C06486" w:rsidRPr="00DB02AC" w:rsidRDefault="00C06486" w:rsidP="00C64689"/>
    <w:p w:rsidR="006F5813" w:rsidRPr="006F5813" w:rsidRDefault="00C64689" w:rsidP="006F5813">
      <w:pPr>
        <w:pStyle w:val="BodyTextIndent2"/>
        <w:spacing w:line="240" w:lineRule="auto"/>
        <w:ind w:left="0"/>
        <w:rPr>
          <w:sz w:val="22"/>
          <w:szCs w:val="22"/>
        </w:rPr>
      </w:pPr>
      <w:r w:rsidRPr="00021262">
        <w:rPr>
          <w:sz w:val="22"/>
          <w:szCs w:val="22"/>
        </w:rPr>
        <w:t xml:space="preserve">Additional costs will be incurred by the government in personnel costs of staff involved in oversight, study design, and analyses of data. A GS-13 </w:t>
      </w:r>
      <w:r w:rsidR="00CE2A25" w:rsidRPr="00021262">
        <w:rPr>
          <w:sz w:val="22"/>
          <w:szCs w:val="22"/>
        </w:rPr>
        <w:t>S</w:t>
      </w:r>
      <w:r w:rsidRPr="00021262">
        <w:rPr>
          <w:sz w:val="22"/>
          <w:szCs w:val="22"/>
        </w:rPr>
        <w:t>cientist and a GS-1</w:t>
      </w:r>
      <w:r w:rsidR="001C0A1A" w:rsidRPr="00021262">
        <w:rPr>
          <w:sz w:val="22"/>
          <w:szCs w:val="22"/>
        </w:rPr>
        <w:t>2</w:t>
      </w:r>
      <w:r w:rsidRPr="00021262">
        <w:rPr>
          <w:sz w:val="22"/>
          <w:szCs w:val="22"/>
        </w:rPr>
        <w:t xml:space="preserve"> </w:t>
      </w:r>
      <w:r w:rsidR="00CE2A25" w:rsidRPr="00021262">
        <w:rPr>
          <w:sz w:val="22"/>
          <w:szCs w:val="22"/>
        </w:rPr>
        <w:t>P</w:t>
      </w:r>
      <w:r w:rsidRPr="00021262">
        <w:rPr>
          <w:sz w:val="22"/>
          <w:szCs w:val="22"/>
        </w:rPr>
        <w:t xml:space="preserve">roject </w:t>
      </w:r>
      <w:r w:rsidR="00CE2A25" w:rsidRPr="00021262">
        <w:rPr>
          <w:sz w:val="22"/>
          <w:szCs w:val="22"/>
        </w:rPr>
        <w:t xml:space="preserve">Officer </w:t>
      </w:r>
      <w:r w:rsidRPr="00021262">
        <w:rPr>
          <w:sz w:val="22"/>
          <w:szCs w:val="22"/>
        </w:rPr>
        <w:t>will be involved, each for approximately 10</w:t>
      </w:r>
      <w:r w:rsidR="00504BEB" w:rsidRPr="00021262">
        <w:rPr>
          <w:sz w:val="22"/>
          <w:szCs w:val="22"/>
        </w:rPr>
        <w:t xml:space="preserve"> percent</w:t>
      </w:r>
      <w:r w:rsidRPr="00021262">
        <w:rPr>
          <w:sz w:val="22"/>
          <w:szCs w:val="22"/>
        </w:rPr>
        <w:t xml:space="preserve"> of his/her time. Direct </w:t>
      </w:r>
      <w:r w:rsidR="00FC713D" w:rsidRPr="00021262">
        <w:rPr>
          <w:sz w:val="22"/>
          <w:szCs w:val="22"/>
        </w:rPr>
        <w:t xml:space="preserve">annual </w:t>
      </w:r>
      <w:r w:rsidRPr="00021262">
        <w:rPr>
          <w:sz w:val="22"/>
          <w:szCs w:val="22"/>
        </w:rPr>
        <w:t xml:space="preserve">costs in CDC staff time will approximate </w:t>
      </w:r>
      <w:r w:rsidR="00503D74" w:rsidRPr="00021262">
        <w:rPr>
          <w:bCs/>
          <w:sz w:val="22"/>
          <w:szCs w:val="22"/>
        </w:rPr>
        <w:fldChar w:fldCharType="begin"/>
      </w:r>
      <w:r w:rsidR="00C10C14" w:rsidRPr="00021262">
        <w:rPr>
          <w:bCs/>
          <w:sz w:val="22"/>
          <w:szCs w:val="22"/>
        </w:rPr>
        <w:instrText xml:space="preserve"> =SUM(ABOVE) </w:instrText>
      </w:r>
      <w:r w:rsidR="00503D74" w:rsidRPr="00021262">
        <w:rPr>
          <w:bCs/>
          <w:sz w:val="22"/>
          <w:szCs w:val="22"/>
        </w:rPr>
        <w:fldChar w:fldCharType="separate"/>
      </w:r>
      <w:r w:rsidR="00C10C14" w:rsidRPr="00021262">
        <w:rPr>
          <w:bCs/>
          <w:noProof/>
          <w:sz w:val="22"/>
          <w:szCs w:val="22"/>
        </w:rPr>
        <w:t>$</w:t>
      </w:r>
      <w:r w:rsidR="00FC713D" w:rsidRPr="00021262">
        <w:rPr>
          <w:bCs/>
          <w:noProof/>
          <w:sz w:val="22"/>
          <w:szCs w:val="22"/>
        </w:rPr>
        <w:t>18</w:t>
      </w:r>
      <w:r w:rsidR="00C10C14" w:rsidRPr="00021262">
        <w:rPr>
          <w:bCs/>
          <w:noProof/>
          <w:sz w:val="22"/>
          <w:szCs w:val="22"/>
        </w:rPr>
        <w:t>,</w:t>
      </w:r>
      <w:r w:rsidR="00FC713D" w:rsidRPr="00021262">
        <w:rPr>
          <w:bCs/>
          <w:noProof/>
          <w:sz w:val="22"/>
          <w:szCs w:val="22"/>
        </w:rPr>
        <w:t>409</w:t>
      </w:r>
      <w:r w:rsidR="00D02735" w:rsidRPr="00021262">
        <w:rPr>
          <w:bCs/>
          <w:noProof/>
          <w:sz w:val="22"/>
          <w:szCs w:val="22"/>
        </w:rPr>
        <w:t xml:space="preserve"> </w:t>
      </w:r>
      <w:r w:rsidR="00503D74" w:rsidRPr="00021262">
        <w:rPr>
          <w:bCs/>
          <w:sz w:val="22"/>
          <w:szCs w:val="22"/>
        </w:rPr>
        <w:fldChar w:fldCharType="end"/>
      </w:r>
      <w:r w:rsidRPr="00021262">
        <w:rPr>
          <w:sz w:val="22"/>
          <w:szCs w:val="22"/>
        </w:rPr>
        <w:t>annually</w:t>
      </w:r>
      <w:r w:rsidR="007B3384" w:rsidRPr="00021262">
        <w:rPr>
          <w:sz w:val="22"/>
          <w:szCs w:val="22"/>
        </w:rPr>
        <w:t xml:space="preserve">. </w:t>
      </w:r>
      <w:r w:rsidR="00844274" w:rsidRPr="00021262">
        <w:rPr>
          <w:sz w:val="22"/>
          <w:szCs w:val="22"/>
        </w:rPr>
        <w:t>Table 5</w:t>
      </w:r>
      <w:r w:rsidR="00D02735" w:rsidRPr="00021262">
        <w:rPr>
          <w:sz w:val="22"/>
          <w:szCs w:val="22"/>
        </w:rPr>
        <w:t xml:space="preserve"> summarizes </w:t>
      </w:r>
      <w:r w:rsidRPr="00021262">
        <w:rPr>
          <w:sz w:val="22"/>
          <w:szCs w:val="22"/>
        </w:rPr>
        <w:t>direct government costs</w:t>
      </w:r>
      <w:r w:rsidR="007B3384" w:rsidRPr="00021262">
        <w:rPr>
          <w:sz w:val="22"/>
          <w:szCs w:val="22"/>
        </w:rPr>
        <w:t xml:space="preserve">. </w:t>
      </w:r>
      <w:r w:rsidR="006F5813" w:rsidRPr="00021262">
        <w:rPr>
          <w:sz w:val="22"/>
          <w:szCs w:val="22"/>
        </w:rPr>
        <w:t>Therefore, the annualized cost to the government will be $</w:t>
      </w:r>
      <w:r w:rsidR="00FC713D" w:rsidRPr="00021262">
        <w:rPr>
          <w:sz w:val="22"/>
          <w:szCs w:val="22"/>
        </w:rPr>
        <w:t>217,624</w:t>
      </w:r>
      <w:r w:rsidR="006F5813" w:rsidRPr="00021262">
        <w:rPr>
          <w:sz w:val="22"/>
          <w:szCs w:val="22"/>
        </w:rPr>
        <w:t xml:space="preserve"> + $</w:t>
      </w:r>
      <w:r w:rsidR="00FC713D" w:rsidRPr="00021262">
        <w:rPr>
          <w:sz w:val="22"/>
          <w:szCs w:val="22"/>
        </w:rPr>
        <w:t>18,409</w:t>
      </w:r>
      <w:r w:rsidR="006F5813" w:rsidRPr="00021262">
        <w:rPr>
          <w:sz w:val="22"/>
          <w:szCs w:val="22"/>
        </w:rPr>
        <w:t xml:space="preserve"> for a total </w:t>
      </w:r>
      <w:r w:rsidR="00FC713D" w:rsidRPr="00021262">
        <w:rPr>
          <w:sz w:val="22"/>
          <w:szCs w:val="22"/>
        </w:rPr>
        <w:t xml:space="preserve">annualized </w:t>
      </w:r>
      <w:r w:rsidR="006F5813" w:rsidRPr="00021262">
        <w:rPr>
          <w:sz w:val="22"/>
          <w:szCs w:val="22"/>
        </w:rPr>
        <w:t>project cost of $</w:t>
      </w:r>
      <w:r w:rsidR="00FC713D" w:rsidRPr="00021262">
        <w:rPr>
          <w:sz w:val="22"/>
          <w:szCs w:val="22"/>
        </w:rPr>
        <w:t xml:space="preserve">236,033.  The 3 year </w:t>
      </w:r>
      <w:r w:rsidR="00021262" w:rsidRPr="00021262">
        <w:rPr>
          <w:sz w:val="22"/>
          <w:szCs w:val="22"/>
        </w:rPr>
        <w:t>total for direct costs to the government is</w:t>
      </w:r>
      <w:r w:rsidR="00FC713D" w:rsidRPr="00021262">
        <w:rPr>
          <w:sz w:val="22"/>
          <w:szCs w:val="22"/>
        </w:rPr>
        <w:t xml:space="preserve"> $55,227 and $652,873 for the project</w:t>
      </w:r>
      <w:r w:rsidR="006F5813" w:rsidRPr="00021262">
        <w:rPr>
          <w:sz w:val="22"/>
          <w:szCs w:val="22"/>
        </w:rPr>
        <w:t xml:space="preserve"> fo</w:t>
      </w:r>
      <w:r w:rsidR="00021262" w:rsidRPr="00021262">
        <w:rPr>
          <w:sz w:val="22"/>
          <w:szCs w:val="22"/>
        </w:rPr>
        <w:t xml:space="preserve">r the three-year project period, for a three year total </w:t>
      </w:r>
      <w:r w:rsidR="002E6DE0">
        <w:rPr>
          <w:sz w:val="22"/>
          <w:szCs w:val="22"/>
        </w:rPr>
        <w:t xml:space="preserve">project </w:t>
      </w:r>
      <w:r w:rsidR="00021262" w:rsidRPr="00021262">
        <w:rPr>
          <w:sz w:val="22"/>
          <w:szCs w:val="22"/>
        </w:rPr>
        <w:t xml:space="preserve">cost </w:t>
      </w:r>
      <w:r w:rsidR="00021262">
        <w:rPr>
          <w:sz w:val="22"/>
          <w:szCs w:val="22"/>
        </w:rPr>
        <w:t>of $708,100.</w:t>
      </w:r>
    </w:p>
    <w:p w:rsidR="0059694A" w:rsidRDefault="0059694A" w:rsidP="0059694A">
      <w:pPr>
        <w:pStyle w:val="Heading3"/>
        <w:spacing w:before="0" w:after="0"/>
        <w:jc w:val="center"/>
        <w:rPr>
          <w:rFonts w:ascii="Calibri" w:hAnsi="Calibri" w:cs="Times New Roman"/>
          <w:b w:val="0"/>
          <w:sz w:val="22"/>
          <w:szCs w:val="22"/>
        </w:rPr>
      </w:pPr>
    </w:p>
    <w:p w:rsidR="0059694A" w:rsidRDefault="0059694A" w:rsidP="0059694A"/>
    <w:p w:rsidR="0059694A" w:rsidRDefault="0059694A" w:rsidP="0059694A"/>
    <w:p w:rsidR="0059694A" w:rsidRDefault="0059694A" w:rsidP="0059694A"/>
    <w:p w:rsidR="0059694A" w:rsidRDefault="0059694A" w:rsidP="0059694A"/>
    <w:p w:rsidR="0059694A" w:rsidRPr="0059694A" w:rsidRDefault="0059694A" w:rsidP="0059694A"/>
    <w:p w:rsidR="006850C3" w:rsidRPr="005D0AE5" w:rsidRDefault="00C64689" w:rsidP="0059694A">
      <w:pPr>
        <w:pStyle w:val="Heading3"/>
        <w:spacing w:before="0" w:after="0"/>
        <w:jc w:val="center"/>
        <w:rPr>
          <w:rFonts w:ascii="Calibri" w:hAnsi="Calibri" w:cs="Times New Roman"/>
          <w:b w:val="0"/>
          <w:sz w:val="22"/>
          <w:szCs w:val="22"/>
        </w:rPr>
      </w:pPr>
      <w:r w:rsidRPr="005D0AE5">
        <w:rPr>
          <w:rFonts w:ascii="Calibri" w:hAnsi="Calibri" w:cs="Times New Roman"/>
          <w:b w:val="0"/>
          <w:sz w:val="22"/>
          <w:szCs w:val="22"/>
        </w:rPr>
        <w:t>Table</w:t>
      </w:r>
      <w:r w:rsidR="00C06486" w:rsidRPr="005D0AE5">
        <w:rPr>
          <w:rFonts w:ascii="Calibri" w:hAnsi="Calibri" w:cs="Times New Roman"/>
          <w:b w:val="0"/>
          <w:sz w:val="22"/>
          <w:szCs w:val="22"/>
        </w:rPr>
        <w:t xml:space="preserve"> </w:t>
      </w:r>
      <w:r w:rsidR="00D37381" w:rsidRPr="005D0AE5">
        <w:rPr>
          <w:rFonts w:ascii="Calibri" w:hAnsi="Calibri" w:cs="Times New Roman"/>
          <w:b w:val="0"/>
          <w:sz w:val="22"/>
          <w:szCs w:val="22"/>
        </w:rPr>
        <w:t>4</w:t>
      </w:r>
    </w:p>
    <w:p w:rsidR="00C64689" w:rsidRPr="005D0AE5" w:rsidRDefault="00C64689" w:rsidP="0059694A">
      <w:pPr>
        <w:pStyle w:val="Heading3"/>
        <w:spacing w:before="0" w:after="0"/>
        <w:jc w:val="center"/>
        <w:rPr>
          <w:rFonts w:ascii="Calibri" w:hAnsi="Calibri" w:cs="Times New Roman"/>
          <w:sz w:val="22"/>
          <w:szCs w:val="22"/>
        </w:rPr>
      </w:pPr>
      <w:r w:rsidRPr="005D0AE5">
        <w:rPr>
          <w:rFonts w:ascii="Calibri" w:hAnsi="Calibri" w:cs="Times New Roman"/>
          <w:sz w:val="22"/>
          <w:szCs w:val="22"/>
        </w:rPr>
        <w:t>Government Costs</w:t>
      </w:r>
    </w:p>
    <w:p w:rsidR="006850C3" w:rsidRPr="006850C3" w:rsidRDefault="006850C3" w:rsidP="006850C3"/>
    <w:tbl>
      <w:tblPr>
        <w:tblW w:w="887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CellMar>
          <w:top w:w="58" w:type="dxa"/>
          <w:left w:w="115" w:type="dxa"/>
          <w:bottom w:w="58" w:type="dxa"/>
          <w:right w:w="115" w:type="dxa"/>
        </w:tblCellMar>
        <w:tblLook w:val="00BF" w:firstRow="1" w:lastRow="0" w:firstColumn="1" w:lastColumn="0" w:noHBand="0" w:noVBand="0"/>
      </w:tblPr>
      <w:tblGrid>
        <w:gridCol w:w="2005"/>
        <w:gridCol w:w="3240"/>
        <w:gridCol w:w="1080"/>
        <w:gridCol w:w="1336"/>
        <w:gridCol w:w="1209"/>
      </w:tblGrid>
      <w:tr w:rsidR="00A32D33" w:rsidRPr="00021262" w:rsidTr="002E6DE0">
        <w:tc>
          <w:tcPr>
            <w:tcW w:w="2005" w:type="dxa"/>
            <w:tcBorders>
              <w:top w:val="single" w:sz="12" w:space="0" w:color="000000"/>
              <w:bottom w:val="single" w:sz="8" w:space="0" w:color="000000"/>
            </w:tcBorders>
            <w:shd w:val="clear" w:color="auto" w:fill="D9D9D9"/>
          </w:tcPr>
          <w:p w:rsidR="00A32D33" w:rsidRPr="002E6DE0" w:rsidRDefault="00A32D33" w:rsidP="00C64689">
            <w:pPr>
              <w:rPr>
                <w:rFonts w:ascii="Calibri" w:hAnsi="Calibri"/>
                <w:b/>
                <w:bCs/>
                <w:sz w:val="22"/>
                <w:szCs w:val="22"/>
              </w:rPr>
            </w:pPr>
            <w:r w:rsidRPr="002E6DE0">
              <w:rPr>
                <w:rFonts w:ascii="Calibri" w:hAnsi="Calibri"/>
                <w:b/>
                <w:bCs/>
                <w:sz w:val="22"/>
                <w:szCs w:val="22"/>
              </w:rPr>
              <w:t>Personnel</w:t>
            </w:r>
          </w:p>
        </w:tc>
        <w:tc>
          <w:tcPr>
            <w:tcW w:w="3240" w:type="dxa"/>
            <w:tcBorders>
              <w:top w:val="single" w:sz="12" w:space="0" w:color="000000"/>
              <w:bottom w:val="single" w:sz="8" w:space="0" w:color="000000"/>
            </w:tcBorders>
            <w:shd w:val="clear" w:color="auto" w:fill="D9D9D9"/>
          </w:tcPr>
          <w:p w:rsidR="00A32D33" w:rsidRPr="002E6DE0" w:rsidRDefault="00A32D33" w:rsidP="00C64689">
            <w:pPr>
              <w:rPr>
                <w:rFonts w:ascii="Calibri" w:hAnsi="Calibri"/>
                <w:b/>
                <w:bCs/>
                <w:sz w:val="22"/>
                <w:szCs w:val="22"/>
              </w:rPr>
            </w:pPr>
            <w:r w:rsidRPr="002E6DE0">
              <w:rPr>
                <w:rFonts w:ascii="Calibri" w:hAnsi="Calibri"/>
                <w:b/>
                <w:bCs/>
                <w:sz w:val="22"/>
                <w:szCs w:val="22"/>
              </w:rPr>
              <w:t>Tasks</w:t>
            </w:r>
          </w:p>
        </w:tc>
        <w:tc>
          <w:tcPr>
            <w:tcW w:w="1080" w:type="dxa"/>
            <w:tcBorders>
              <w:top w:val="single" w:sz="12" w:space="0" w:color="000000"/>
            </w:tcBorders>
            <w:shd w:val="clear" w:color="auto" w:fill="D9D9D9"/>
          </w:tcPr>
          <w:p w:rsidR="00A32D33" w:rsidRPr="002E6DE0" w:rsidRDefault="00A32D33" w:rsidP="002E6DE0">
            <w:pPr>
              <w:jc w:val="center"/>
              <w:rPr>
                <w:rFonts w:ascii="Calibri" w:hAnsi="Calibri"/>
                <w:b/>
                <w:bCs/>
                <w:sz w:val="22"/>
                <w:szCs w:val="22"/>
              </w:rPr>
            </w:pPr>
            <w:r w:rsidRPr="002E6DE0">
              <w:rPr>
                <w:rFonts w:ascii="Calibri" w:hAnsi="Calibri"/>
                <w:b/>
                <w:bCs/>
                <w:sz w:val="22"/>
                <w:szCs w:val="22"/>
              </w:rPr>
              <w:t>Yearly Salary</w:t>
            </w:r>
          </w:p>
          <w:p w:rsidR="00A32D33" w:rsidRPr="002E6DE0" w:rsidRDefault="00A32D33" w:rsidP="002E6DE0">
            <w:pPr>
              <w:jc w:val="center"/>
              <w:rPr>
                <w:rFonts w:ascii="Calibri" w:hAnsi="Calibri"/>
                <w:sz w:val="22"/>
                <w:szCs w:val="22"/>
              </w:rPr>
            </w:pPr>
          </w:p>
        </w:tc>
        <w:tc>
          <w:tcPr>
            <w:tcW w:w="1336" w:type="dxa"/>
            <w:tcBorders>
              <w:top w:val="single" w:sz="12" w:space="0" w:color="000000"/>
            </w:tcBorders>
            <w:shd w:val="clear" w:color="auto" w:fill="D9D9D9"/>
          </w:tcPr>
          <w:p w:rsidR="00A32D33" w:rsidRPr="002E6DE0" w:rsidRDefault="00A32D33" w:rsidP="002E6DE0">
            <w:pPr>
              <w:pStyle w:val="SL-FlLftSgl"/>
              <w:spacing w:line="240" w:lineRule="auto"/>
              <w:jc w:val="center"/>
              <w:rPr>
                <w:rFonts w:ascii="Calibri" w:hAnsi="Calibri"/>
                <w:b/>
                <w:sz w:val="22"/>
                <w:szCs w:val="22"/>
              </w:rPr>
            </w:pPr>
            <w:r w:rsidRPr="002E6DE0">
              <w:rPr>
                <w:rFonts w:ascii="Calibri" w:hAnsi="Calibri"/>
                <w:b/>
                <w:sz w:val="22"/>
                <w:szCs w:val="22"/>
              </w:rPr>
              <w:t>Percent of Effort</w:t>
            </w:r>
          </w:p>
        </w:tc>
        <w:tc>
          <w:tcPr>
            <w:tcW w:w="1209" w:type="dxa"/>
            <w:tcBorders>
              <w:top w:val="single" w:sz="12" w:space="0" w:color="000000"/>
            </w:tcBorders>
            <w:shd w:val="clear" w:color="auto" w:fill="D9D9D9"/>
          </w:tcPr>
          <w:p w:rsidR="00A32D33" w:rsidRPr="002E6DE0" w:rsidRDefault="00A32D33" w:rsidP="002E6DE0">
            <w:pPr>
              <w:jc w:val="center"/>
              <w:rPr>
                <w:rFonts w:ascii="Calibri" w:hAnsi="Calibri"/>
                <w:b/>
                <w:bCs/>
                <w:sz w:val="22"/>
                <w:szCs w:val="22"/>
              </w:rPr>
            </w:pPr>
            <w:r w:rsidRPr="002E6DE0">
              <w:rPr>
                <w:rFonts w:ascii="Calibri" w:hAnsi="Calibri"/>
                <w:b/>
                <w:bCs/>
                <w:sz w:val="22"/>
                <w:szCs w:val="22"/>
              </w:rPr>
              <w:t>Yearly</w:t>
            </w:r>
            <w:r w:rsidR="00FC713D" w:rsidRPr="002E6DE0">
              <w:rPr>
                <w:rFonts w:ascii="Calibri" w:hAnsi="Calibri"/>
                <w:b/>
                <w:bCs/>
                <w:sz w:val="22"/>
                <w:szCs w:val="22"/>
              </w:rPr>
              <w:t xml:space="preserve"> CDC Direct Costs</w:t>
            </w:r>
          </w:p>
        </w:tc>
      </w:tr>
      <w:tr w:rsidR="00A32D33" w:rsidRPr="00021262" w:rsidTr="00A32D33">
        <w:tc>
          <w:tcPr>
            <w:tcW w:w="2005" w:type="dxa"/>
            <w:tcBorders>
              <w:top w:val="single" w:sz="8" w:space="0" w:color="000000"/>
            </w:tcBorders>
            <w:vAlign w:val="center"/>
          </w:tcPr>
          <w:p w:rsidR="00A32D33" w:rsidRPr="00021262" w:rsidRDefault="00A32D33" w:rsidP="00C64689">
            <w:pPr>
              <w:rPr>
                <w:rFonts w:ascii="Calibri" w:hAnsi="Calibri"/>
                <w:sz w:val="20"/>
                <w:szCs w:val="20"/>
              </w:rPr>
            </w:pPr>
            <w:r w:rsidRPr="00021262">
              <w:rPr>
                <w:rFonts w:ascii="Calibri" w:hAnsi="Calibri"/>
                <w:sz w:val="20"/>
                <w:szCs w:val="20"/>
              </w:rPr>
              <w:t>GS-13 Scientist</w:t>
            </w:r>
          </w:p>
        </w:tc>
        <w:tc>
          <w:tcPr>
            <w:tcW w:w="3240" w:type="dxa"/>
            <w:tcBorders>
              <w:top w:val="single" w:sz="8" w:space="0" w:color="000000"/>
            </w:tcBorders>
            <w:vAlign w:val="center"/>
          </w:tcPr>
          <w:p w:rsidR="00A32D33" w:rsidRPr="00021262" w:rsidRDefault="00A32D33" w:rsidP="002E6DE0">
            <w:pPr>
              <w:jc w:val="right"/>
              <w:rPr>
                <w:rFonts w:ascii="Calibri" w:hAnsi="Calibri"/>
                <w:sz w:val="20"/>
                <w:szCs w:val="20"/>
              </w:rPr>
            </w:pPr>
            <w:r w:rsidRPr="00021262">
              <w:rPr>
                <w:rFonts w:ascii="Calibri" w:hAnsi="Calibri"/>
                <w:sz w:val="20"/>
                <w:szCs w:val="20"/>
              </w:rPr>
              <w:t>Oversee and provide guidance for project-related scien</w:t>
            </w:r>
            <w:r w:rsidR="002E6DE0">
              <w:rPr>
                <w:rFonts w:ascii="Calibri" w:hAnsi="Calibri"/>
                <w:sz w:val="20"/>
                <w:szCs w:val="20"/>
              </w:rPr>
              <w:t>tific</w:t>
            </w:r>
            <w:r w:rsidRPr="00021262">
              <w:rPr>
                <w:rFonts w:ascii="Calibri" w:hAnsi="Calibri"/>
                <w:sz w:val="20"/>
                <w:szCs w:val="20"/>
              </w:rPr>
              <w:t xml:space="preserve"> issues</w:t>
            </w:r>
          </w:p>
        </w:tc>
        <w:tc>
          <w:tcPr>
            <w:tcW w:w="1080" w:type="dxa"/>
            <w:shd w:val="clear" w:color="auto" w:fill="D9D9D9"/>
            <w:vAlign w:val="center"/>
          </w:tcPr>
          <w:p w:rsidR="00A32D33" w:rsidRPr="00021262" w:rsidRDefault="00A32D33" w:rsidP="00A32D33">
            <w:pPr>
              <w:jc w:val="center"/>
              <w:rPr>
                <w:rFonts w:ascii="Calibri" w:hAnsi="Calibri"/>
                <w:sz w:val="20"/>
                <w:szCs w:val="20"/>
              </w:rPr>
            </w:pPr>
            <w:r w:rsidRPr="00021262">
              <w:rPr>
                <w:rFonts w:ascii="Calibri" w:hAnsi="Calibri"/>
                <w:sz w:val="20"/>
                <w:szCs w:val="20"/>
              </w:rPr>
              <w:t>$102,599</w:t>
            </w:r>
          </w:p>
        </w:tc>
        <w:tc>
          <w:tcPr>
            <w:tcW w:w="1336" w:type="dxa"/>
            <w:shd w:val="clear" w:color="auto" w:fill="D9D9D9"/>
            <w:vAlign w:val="center"/>
          </w:tcPr>
          <w:p w:rsidR="00A32D33" w:rsidRPr="00021262" w:rsidRDefault="00A32D33" w:rsidP="00A32D33">
            <w:pPr>
              <w:jc w:val="center"/>
              <w:rPr>
                <w:rFonts w:ascii="Calibri" w:hAnsi="Calibri"/>
                <w:sz w:val="20"/>
                <w:szCs w:val="20"/>
              </w:rPr>
            </w:pPr>
            <w:r w:rsidRPr="00021262">
              <w:rPr>
                <w:rFonts w:ascii="Calibri" w:hAnsi="Calibri"/>
                <w:sz w:val="20"/>
                <w:szCs w:val="20"/>
              </w:rPr>
              <w:t>10%</w:t>
            </w:r>
          </w:p>
        </w:tc>
        <w:tc>
          <w:tcPr>
            <w:tcW w:w="1209" w:type="dxa"/>
            <w:shd w:val="clear" w:color="auto" w:fill="D9D9D9"/>
            <w:vAlign w:val="center"/>
          </w:tcPr>
          <w:p w:rsidR="00A32D33" w:rsidRPr="00021262" w:rsidRDefault="00A32D33" w:rsidP="00A32D33">
            <w:pPr>
              <w:jc w:val="center"/>
              <w:rPr>
                <w:rFonts w:ascii="Calibri" w:hAnsi="Calibri"/>
                <w:sz w:val="20"/>
                <w:szCs w:val="20"/>
              </w:rPr>
            </w:pPr>
            <w:r w:rsidRPr="00021262">
              <w:rPr>
                <w:rFonts w:ascii="Calibri" w:hAnsi="Calibri"/>
                <w:sz w:val="20"/>
                <w:szCs w:val="20"/>
              </w:rPr>
              <w:t>$10,260</w:t>
            </w:r>
          </w:p>
        </w:tc>
      </w:tr>
      <w:tr w:rsidR="00A32D33" w:rsidRPr="00021262" w:rsidTr="00A32D33">
        <w:tc>
          <w:tcPr>
            <w:tcW w:w="2005" w:type="dxa"/>
            <w:vAlign w:val="center"/>
          </w:tcPr>
          <w:p w:rsidR="00A32D33" w:rsidRPr="00021262" w:rsidRDefault="00A32D33" w:rsidP="00CE2A25">
            <w:pPr>
              <w:rPr>
                <w:rFonts w:ascii="Calibri" w:hAnsi="Calibri"/>
                <w:sz w:val="20"/>
                <w:szCs w:val="20"/>
              </w:rPr>
            </w:pPr>
            <w:r w:rsidRPr="00021262">
              <w:rPr>
                <w:rFonts w:ascii="Calibri" w:hAnsi="Calibri"/>
                <w:sz w:val="20"/>
                <w:szCs w:val="20"/>
              </w:rPr>
              <w:t>GS-12 Project Officer</w:t>
            </w:r>
          </w:p>
        </w:tc>
        <w:tc>
          <w:tcPr>
            <w:tcW w:w="3240" w:type="dxa"/>
            <w:vAlign w:val="center"/>
          </w:tcPr>
          <w:p w:rsidR="00A32D33" w:rsidRPr="00021262" w:rsidRDefault="00A32D33" w:rsidP="00C64689">
            <w:pPr>
              <w:jc w:val="right"/>
              <w:rPr>
                <w:rFonts w:ascii="Calibri" w:hAnsi="Calibri"/>
                <w:sz w:val="20"/>
                <w:szCs w:val="20"/>
              </w:rPr>
            </w:pPr>
            <w:r w:rsidRPr="00021262">
              <w:rPr>
                <w:rFonts w:ascii="Calibri" w:hAnsi="Calibri"/>
                <w:sz w:val="20"/>
                <w:szCs w:val="20"/>
              </w:rPr>
              <w:t>Oversee and provide guidance for project-related administrative issues</w:t>
            </w:r>
          </w:p>
        </w:tc>
        <w:tc>
          <w:tcPr>
            <w:tcW w:w="1080" w:type="dxa"/>
            <w:shd w:val="clear" w:color="auto" w:fill="D9D9D9"/>
            <w:vAlign w:val="center"/>
          </w:tcPr>
          <w:p w:rsidR="00A32D33" w:rsidRPr="00021262" w:rsidRDefault="00A32D33" w:rsidP="00A32D33">
            <w:pPr>
              <w:jc w:val="center"/>
              <w:rPr>
                <w:rFonts w:ascii="Calibri" w:hAnsi="Calibri"/>
                <w:sz w:val="20"/>
              </w:rPr>
            </w:pPr>
            <w:r w:rsidRPr="00021262">
              <w:rPr>
                <w:rFonts w:ascii="Calibri" w:hAnsi="Calibri"/>
                <w:sz w:val="20"/>
              </w:rPr>
              <w:t>$81,487</w:t>
            </w:r>
          </w:p>
        </w:tc>
        <w:tc>
          <w:tcPr>
            <w:tcW w:w="1336" w:type="dxa"/>
            <w:shd w:val="clear" w:color="auto" w:fill="D9D9D9"/>
            <w:vAlign w:val="center"/>
          </w:tcPr>
          <w:p w:rsidR="00A32D33" w:rsidRPr="00021262" w:rsidRDefault="00A32D33" w:rsidP="00A32D33">
            <w:pPr>
              <w:jc w:val="center"/>
              <w:rPr>
                <w:rFonts w:ascii="Calibri" w:hAnsi="Calibri"/>
                <w:sz w:val="20"/>
              </w:rPr>
            </w:pPr>
            <w:r w:rsidRPr="00021262">
              <w:rPr>
                <w:rFonts w:ascii="Calibri" w:hAnsi="Calibri"/>
                <w:sz w:val="20"/>
              </w:rPr>
              <w:t>10%</w:t>
            </w:r>
          </w:p>
        </w:tc>
        <w:tc>
          <w:tcPr>
            <w:tcW w:w="1209" w:type="dxa"/>
            <w:shd w:val="clear" w:color="auto" w:fill="D9D9D9"/>
            <w:vAlign w:val="center"/>
          </w:tcPr>
          <w:p w:rsidR="00A32D33" w:rsidRPr="00021262" w:rsidRDefault="00A32D33" w:rsidP="00A32D33">
            <w:pPr>
              <w:jc w:val="center"/>
              <w:rPr>
                <w:rFonts w:ascii="Calibri" w:hAnsi="Calibri"/>
                <w:sz w:val="20"/>
              </w:rPr>
            </w:pPr>
            <w:r w:rsidRPr="00021262">
              <w:rPr>
                <w:rFonts w:ascii="Calibri" w:hAnsi="Calibri"/>
                <w:sz w:val="20"/>
              </w:rPr>
              <w:t>$8,149</w:t>
            </w:r>
          </w:p>
        </w:tc>
      </w:tr>
      <w:tr w:rsidR="00A32D33" w:rsidRPr="006850C3" w:rsidTr="00A32D33">
        <w:tc>
          <w:tcPr>
            <w:tcW w:w="2005" w:type="dxa"/>
            <w:vAlign w:val="center"/>
          </w:tcPr>
          <w:p w:rsidR="00A32D33" w:rsidRPr="00021262" w:rsidRDefault="00A32D33" w:rsidP="00C64689">
            <w:pPr>
              <w:rPr>
                <w:rFonts w:ascii="Calibri" w:hAnsi="Calibri"/>
                <w:bCs/>
                <w:sz w:val="20"/>
                <w:szCs w:val="20"/>
              </w:rPr>
            </w:pPr>
            <w:r w:rsidRPr="00021262">
              <w:rPr>
                <w:rFonts w:ascii="Calibri" w:hAnsi="Calibri"/>
                <w:bCs/>
                <w:sz w:val="20"/>
                <w:szCs w:val="20"/>
              </w:rPr>
              <w:t>Total</w:t>
            </w:r>
          </w:p>
        </w:tc>
        <w:tc>
          <w:tcPr>
            <w:tcW w:w="3240" w:type="dxa"/>
            <w:vAlign w:val="center"/>
          </w:tcPr>
          <w:p w:rsidR="00A32D33" w:rsidRPr="00021262" w:rsidRDefault="00A32D33" w:rsidP="00C64689">
            <w:pPr>
              <w:jc w:val="right"/>
              <w:rPr>
                <w:rFonts w:ascii="Calibri" w:hAnsi="Calibri"/>
                <w:bCs/>
                <w:sz w:val="20"/>
                <w:szCs w:val="20"/>
              </w:rPr>
            </w:pPr>
          </w:p>
        </w:tc>
        <w:tc>
          <w:tcPr>
            <w:tcW w:w="1080" w:type="dxa"/>
            <w:shd w:val="clear" w:color="auto" w:fill="D9D9D9"/>
            <w:vAlign w:val="center"/>
          </w:tcPr>
          <w:p w:rsidR="00A32D33" w:rsidRPr="00021262" w:rsidRDefault="00503D74" w:rsidP="00A32D33">
            <w:pPr>
              <w:jc w:val="center"/>
              <w:rPr>
                <w:rFonts w:ascii="Calibri" w:hAnsi="Calibri"/>
                <w:bCs/>
                <w:sz w:val="20"/>
                <w:szCs w:val="20"/>
              </w:rPr>
            </w:pPr>
            <w:r w:rsidRPr="00021262">
              <w:rPr>
                <w:rFonts w:ascii="Calibri" w:hAnsi="Calibri"/>
                <w:bCs/>
                <w:sz w:val="20"/>
                <w:szCs w:val="20"/>
              </w:rPr>
              <w:fldChar w:fldCharType="begin"/>
            </w:r>
            <w:r w:rsidR="00A32D33" w:rsidRPr="00021262">
              <w:rPr>
                <w:rFonts w:ascii="Calibri" w:hAnsi="Calibri"/>
                <w:bCs/>
                <w:sz w:val="20"/>
                <w:szCs w:val="20"/>
              </w:rPr>
              <w:instrText xml:space="preserve"> =SUM(ABOVE) </w:instrText>
            </w:r>
            <w:r w:rsidRPr="00021262">
              <w:rPr>
                <w:rFonts w:ascii="Calibri" w:hAnsi="Calibri"/>
                <w:bCs/>
                <w:sz w:val="20"/>
                <w:szCs w:val="20"/>
              </w:rPr>
              <w:fldChar w:fldCharType="separate"/>
            </w:r>
            <w:r w:rsidR="00A32D33" w:rsidRPr="00021262">
              <w:rPr>
                <w:rFonts w:ascii="Calibri" w:hAnsi="Calibri"/>
                <w:bCs/>
                <w:noProof/>
                <w:sz w:val="20"/>
                <w:szCs w:val="20"/>
              </w:rPr>
              <w:t>$184,086</w:t>
            </w:r>
            <w:r w:rsidRPr="00021262">
              <w:rPr>
                <w:rFonts w:ascii="Calibri" w:hAnsi="Calibri"/>
                <w:bCs/>
                <w:sz w:val="20"/>
                <w:szCs w:val="20"/>
              </w:rPr>
              <w:fldChar w:fldCharType="end"/>
            </w:r>
          </w:p>
        </w:tc>
        <w:tc>
          <w:tcPr>
            <w:tcW w:w="1336" w:type="dxa"/>
            <w:shd w:val="clear" w:color="auto" w:fill="D9D9D9"/>
            <w:vAlign w:val="center"/>
          </w:tcPr>
          <w:p w:rsidR="00A32D33" w:rsidRPr="00021262" w:rsidRDefault="00A32D33" w:rsidP="00A32D33">
            <w:pPr>
              <w:jc w:val="center"/>
              <w:rPr>
                <w:rFonts w:ascii="Calibri" w:hAnsi="Calibri"/>
                <w:bCs/>
                <w:sz w:val="20"/>
                <w:szCs w:val="20"/>
              </w:rPr>
            </w:pPr>
          </w:p>
        </w:tc>
        <w:tc>
          <w:tcPr>
            <w:tcW w:w="1209" w:type="dxa"/>
            <w:shd w:val="clear" w:color="auto" w:fill="D9D9D9"/>
            <w:vAlign w:val="center"/>
          </w:tcPr>
          <w:p w:rsidR="00A32D33" w:rsidRPr="00021262" w:rsidRDefault="00503D74" w:rsidP="00A32D33">
            <w:pPr>
              <w:jc w:val="center"/>
              <w:rPr>
                <w:rFonts w:ascii="Calibri" w:hAnsi="Calibri"/>
                <w:bCs/>
                <w:sz w:val="20"/>
                <w:szCs w:val="20"/>
              </w:rPr>
            </w:pPr>
            <w:r w:rsidRPr="00021262">
              <w:rPr>
                <w:rFonts w:ascii="Calibri" w:hAnsi="Calibri"/>
                <w:bCs/>
                <w:sz w:val="20"/>
                <w:szCs w:val="20"/>
              </w:rPr>
              <w:fldChar w:fldCharType="begin"/>
            </w:r>
            <w:r w:rsidR="00A32D33" w:rsidRPr="00021262">
              <w:rPr>
                <w:rFonts w:ascii="Calibri" w:hAnsi="Calibri"/>
                <w:bCs/>
                <w:sz w:val="20"/>
                <w:szCs w:val="20"/>
              </w:rPr>
              <w:instrText xml:space="preserve"> =SUM(ABOVE) </w:instrText>
            </w:r>
            <w:r w:rsidRPr="00021262">
              <w:rPr>
                <w:rFonts w:ascii="Calibri" w:hAnsi="Calibri"/>
                <w:bCs/>
                <w:sz w:val="20"/>
                <w:szCs w:val="20"/>
              </w:rPr>
              <w:fldChar w:fldCharType="separate"/>
            </w:r>
            <w:r w:rsidR="00A32D33" w:rsidRPr="00021262">
              <w:rPr>
                <w:rFonts w:ascii="Calibri" w:hAnsi="Calibri"/>
                <w:bCs/>
                <w:noProof/>
                <w:sz w:val="20"/>
                <w:szCs w:val="20"/>
              </w:rPr>
              <w:t>$18,409</w:t>
            </w:r>
            <w:r w:rsidRPr="00021262">
              <w:rPr>
                <w:rFonts w:ascii="Calibri" w:hAnsi="Calibri"/>
                <w:bCs/>
                <w:sz w:val="20"/>
                <w:szCs w:val="20"/>
              </w:rPr>
              <w:fldChar w:fldCharType="end"/>
            </w:r>
          </w:p>
        </w:tc>
      </w:tr>
    </w:tbl>
    <w:p w:rsidR="00873F74" w:rsidRPr="005D0AE5" w:rsidRDefault="00A25DD3" w:rsidP="00507F60">
      <w:pPr>
        <w:pStyle w:val="Heading2"/>
        <w:spacing w:after="120"/>
        <w:rPr>
          <w:rFonts w:ascii="Calibri" w:hAnsi="Calibri" w:cs="Times New Roman"/>
          <w:i w:val="0"/>
          <w:sz w:val="24"/>
          <w:szCs w:val="24"/>
        </w:rPr>
      </w:pPr>
      <w:bookmarkStart w:id="17" w:name="_Toc151782190"/>
      <w:r w:rsidRPr="005D0AE5">
        <w:rPr>
          <w:rFonts w:ascii="Calibri" w:hAnsi="Calibri" w:cs="Times New Roman"/>
          <w:i w:val="0"/>
          <w:sz w:val="24"/>
          <w:szCs w:val="24"/>
        </w:rPr>
        <w:t>A</w:t>
      </w:r>
      <w:r w:rsidR="00873F74" w:rsidRPr="005D0AE5">
        <w:rPr>
          <w:rFonts w:ascii="Calibri" w:hAnsi="Calibri" w:cs="Times New Roman"/>
          <w:i w:val="0"/>
          <w:sz w:val="24"/>
          <w:szCs w:val="24"/>
        </w:rPr>
        <w:t xml:space="preserve">15. </w:t>
      </w:r>
      <w:bookmarkEnd w:id="17"/>
      <w:r w:rsidR="005170FF" w:rsidRPr="005D0AE5">
        <w:rPr>
          <w:rFonts w:ascii="Calibri" w:hAnsi="Calibri" w:cs="Times New Roman"/>
          <w:i w:val="0"/>
          <w:sz w:val="24"/>
          <w:szCs w:val="24"/>
        </w:rPr>
        <w:t>EXPLANATION FOR PROGRAM CHANGES OR ADJUSTMENTS</w:t>
      </w:r>
      <w:r w:rsidR="00CC7022" w:rsidRPr="005D0AE5">
        <w:rPr>
          <w:rFonts w:ascii="Calibri" w:hAnsi="Calibri" w:cs="Times New Roman"/>
          <w:i w:val="0"/>
          <w:sz w:val="24"/>
          <w:szCs w:val="24"/>
        </w:rPr>
        <w:t xml:space="preserve"> </w:t>
      </w:r>
    </w:p>
    <w:p w:rsidR="00873F74" w:rsidRPr="00811027" w:rsidRDefault="00CC7022" w:rsidP="000B5E61">
      <w:pPr>
        <w:spacing w:after="240"/>
        <w:rPr>
          <w:sz w:val="22"/>
          <w:szCs w:val="22"/>
        </w:rPr>
      </w:pPr>
      <w:r w:rsidRPr="00811027">
        <w:rPr>
          <w:sz w:val="22"/>
          <w:szCs w:val="22"/>
        </w:rPr>
        <w:t>This is a new data collection.</w:t>
      </w:r>
    </w:p>
    <w:p w:rsidR="00873F74" w:rsidRPr="005D0AE5" w:rsidRDefault="00A25DD3" w:rsidP="00412C6F">
      <w:pPr>
        <w:pStyle w:val="Heading2"/>
        <w:rPr>
          <w:rFonts w:ascii="Calibri" w:hAnsi="Calibri" w:cs="Times New Roman"/>
          <w:i w:val="0"/>
          <w:sz w:val="24"/>
          <w:szCs w:val="24"/>
        </w:rPr>
      </w:pPr>
      <w:bookmarkStart w:id="18" w:name="_Toc151782191"/>
      <w:r w:rsidRPr="005D0AE5">
        <w:rPr>
          <w:rFonts w:ascii="Calibri" w:hAnsi="Calibri" w:cs="Times New Roman"/>
          <w:i w:val="0"/>
          <w:sz w:val="24"/>
          <w:szCs w:val="24"/>
        </w:rPr>
        <w:t>A</w:t>
      </w:r>
      <w:r w:rsidR="00873F74" w:rsidRPr="005D0AE5">
        <w:rPr>
          <w:rFonts w:ascii="Calibri" w:hAnsi="Calibri" w:cs="Times New Roman"/>
          <w:i w:val="0"/>
          <w:sz w:val="24"/>
          <w:szCs w:val="24"/>
        </w:rPr>
        <w:t xml:space="preserve">16. </w:t>
      </w:r>
      <w:r w:rsidR="00CC7022" w:rsidRPr="005D0AE5">
        <w:rPr>
          <w:rFonts w:ascii="Calibri" w:hAnsi="Calibri" w:cs="Times New Roman"/>
          <w:i w:val="0"/>
          <w:sz w:val="24"/>
          <w:szCs w:val="24"/>
        </w:rPr>
        <w:t>P</w:t>
      </w:r>
      <w:r w:rsidR="005170FF" w:rsidRPr="005D0AE5">
        <w:rPr>
          <w:rFonts w:ascii="Calibri" w:hAnsi="Calibri" w:cs="Times New Roman"/>
          <w:i w:val="0"/>
          <w:sz w:val="24"/>
          <w:szCs w:val="24"/>
        </w:rPr>
        <w:t>LANS</w:t>
      </w:r>
      <w:r w:rsidR="00CC7022" w:rsidRPr="005D0AE5">
        <w:rPr>
          <w:rFonts w:ascii="Calibri" w:hAnsi="Calibri" w:cs="Times New Roman"/>
          <w:i w:val="0"/>
          <w:sz w:val="24"/>
          <w:szCs w:val="24"/>
        </w:rPr>
        <w:t xml:space="preserve"> </w:t>
      </w:r>
      <w:r w:rsidR="005170FF" w:rsidRPr="005D0AE5">
        <w:rPr>
          <w:rFonts w:ascii="Calibri" w:hAnsi="Calibri" w:cs="Times New Roman"/>
          <w:i w:val="0"/>
          <w:sz w:val="24"/>
          <w:szCs w:val="24"/>
        </w:rPr>
        <w:t>FOR</w:t>
      </w:r>
      <w:r w:rsidR="00CC7022" w:rsidRPr="005D0AE5">
        <w:rPr>
          <w:rFonts w:ascii="Calibri" w:hAnsi="Calibri" w:cs="Times New Roman"/>
          <w:i w:val="0"/>
          <w:sz w:val="24"/>
          <w:szCs w:val="24"/>
        </w:rPr>
        <w:t xml:space="preserve"> T</w:t>
      </w:r>
      <w:r w:rsidR="005170FF" w:rsidRPr="005D0AE5">
        <w:rPr>
          <w:rFonts w:ascii="Calibri" w:hAnsi="Calibri" w:cs="Times New Roman"/>
          <w:i w:val="0"/>
          <w:sz w:val="24"/>
          <w:szCs w:val="24"/>
        </w:rPr>
        <w:t>ABULATION</w:t>
      </w:r>
      <w:r w:rsidR="00CC7022" w:rsidRPr="005D0AE5">
        <w:rPr>
          <w:rFonts w:ascii="Calibri" w:hAnsi="Calibri" w:cs="Times New Roman"/>
          <w:i w:val="0"/>
          <w:sz w:val="24"/>
          <w:szCs w:val="24"/>
        </w:rPr>
        <w:t xml:space="preserve"> </w:t>
      </w:r>
      <w:r w:rsidR="005170FF" w:rsidRPr="005D0AE5">
        <w:rPr>
          <w:rFonts w:ascii="Calibri" w:hAnsi="Calibri" w:cs="Times New Roman"/>
          <w:i w:val="0"/>
          <w:sz w:val="24"/>
          <w:szCs w:val="24"/>
        </w:rPr>
        <w:t>AND</w:t>
      </w:r>
      <w:r w:rsidR="00CC7022" w:rsidRPr="005D0AE5">
        <w:rPr>
          <w:rFonts w:ascii="Calibri" w:hAnsi="Calibri" w:cs="Times New Roman"/>
          <w:i w:val="0"/>
          <w:sz w:val="24"/>
          <w:szCs w:val="24"/>
        </w:rPr>
        <w:t xml:space="preserve"> P</w:t>
      </w:r>
      <w:r w:rsidR="005170FF" w:rsidRPr="005D0AE5">
        <w:rPr>
          <w:rFonts w:ascii="Calibri" w:hAnsi="Calibri" w:cs="Times New Roman"/>
          <w:i w:val="0"/>
          <w:sz w:val="24"/>
          <w:szCs w:val="24"/>
        </w:rPr>
        <w:t>UBLICATION AND PROJECT TIME</w:t>
      </w:r>
      <w:r w:rsidR="00CC7022" w:rsidRPr="005D0AE5">
        <w:rPr>
          <w:rFonts w:ascii="Calibri" w:hAnsi="Calibri" w:cs="Times New Roman"/>
          <w:i w:val="0"/>
          <w:sz w:val="24"/>
          <w:szCs w:val="24"/>
        </w:rPr>
        <w:t xml:space="preserve"> S</w:t>
      </w:r>
      <w:r w:rsidR="005170FF" w:rsidRPr="005D0AE5">
        <w:rPr>
          <w:rFonts w:ascii="Calibri" w:hAnsi="Calibri" w:cs="Times New Roman"/>
          <w:i w:val="0"/>
          <w:sz w:val="24"/>
          <w:szCs w:val="24"/>
        </w:rPr>
        <w:t>CHEDULE</w:t>
      </w:r>
      <w:r w:rsidR="00CC7022" w:rsidRPr="005D0AE5">
        <w:rPr>
          <w:rFonts w:ascii="Calibri" w:hAnsi="Calibri" w:cs="Times New Roman"/>
          <w:i w:val="0"/>
          <w:sz w:val="24"/>
          <w:szCs w:val="24"/>
        </w:rPr>
        <w:t xml:space="preserve"> </w:t>
      </w:r>
      <w:bookmarkEnd w:id="18"/>
    </w:p>
    <w:p w:rsidR="000B2F77" w:rsidRPr="005D0AE5" w:rsidRDefault="00811027" w:rsidP="0082732C">
      <w:pPr>
        <w:pStyle w:val="Heading2"/>
        <w:jc w:val="both"/>
        <w:rPr>
          <w:rFonts w:ascii="Calibri" w:hAnsi="Calibri" w:cs="Times New Roman"/>
          <w:i w:val="0"/>
          <w:sz w:val="22"/>
          <w:szCs w:val="22"/>
        </w:rPr>
      </w:pPr>
      <w:r w:rsidRPr="005D0AE5">
        <w:rPr>
          <w:rFonts w:ascii="Calibri" w:hAnsi="Calibri" w:cs="Times New Roman"/>
          <w:i w:val="0"/>
          <w:sz w:val="22"/>
          <w:szCs w:val="22"/>
        </w:rPr>
        <w:t>A16</w:t>
      </w:r>
      <w:r w:rsidR="007E02D3">
        <w:rPr>
          <w:rFonts w:ascii="Calibri" w:hAnsi="Calibri" w:cs="Times New Roman"/>
          <w:i w:val="0"/>
          <w:sz w:val="22"/>
          <w:szCs w:val="22"/>
        </w:rPr>
        <w:t>A</w:t>
      </w:r>
      <w:r w:rsidR="00570CA7" w:rsidRPr="005D0AE5">
        <w:rPr>
          <w:rFonts w:ascii="Calibri" w:hAnsi="Calibri" w:cs="Times New Roman"/>
          <w:i w:val="0"/>
          <w:sz w:val="22"/>
          <w:szCs w:val="22"/>
        </w:rPr>
        <w:t xml:space="preserve">. Tabulation Plans </w:t>
      </w:r>
    </w:p>
    <w:p w:rsidR="00206F69" w:rsidRDefault="00206F69" w:rsidP="0082732C">
      <w:pPr>
        <w:autoSpaceDE w:val="0"/>
        <w:autoSpaceDN w:val="0"/>
        <w:adjustRightInd w:val="0"/>
        <w:jc w:val="both"/>
        <w:rPr>
          <w:sz w:val="22"/>
          <w:szCs w:val="22"/>
        </w:rPr>
      </w:pPr>
      <w:r w:rsidRPr="00811027">
        <w:rPr>
          <w:sz w:val="22"/>
          <w:szCs w:val="22"/>
        </w:rPr>
        <w:t xml:space="preserve">This is the first study to examine the relationships between CPTED as measured by </w:t>
      </w:r>
      <w:r w:rsidR="005617D6">
        <w:rPr>
          <w:sz w:val="22"/>
          <w:szCs w:val="22"/>
        </w:rPr>
        <w:t xml:space="preserve">the </w:t>
      </w:r>
      <w:r w:rsidRPr="00811027">
        <w:rPr>
          <w:sz w:val="22"/>
          <w:szCs w:val="22"/>
        </w:rPr>
        <w:t xml:space="preserve">CSA </w:t>
      </w:r>
      <w:r w:rsidR="00E71752">
        <w:rPr>
          <w:sz w:val="22"/>
          <w:szCs w:val="22"/>
        </w:rPr>
        <w:t>(</w:t>
      </w:r>
      <w:r w:rsidR="00E71752" w:rsidRPr="00DA2BAD">
        <w:rPr>
          <w:sz w:val="22"/>
          <w:szCs w:val="22"/>
        </w:rPr>
        <w:t>Appendix E</w:t>
      </w:r>
      <w:r w:rsidR="00E71752">
        <w:rPr>
          <w:sz w:val="22"/>
          <w:szCs w:val="22"/>
        </w:rPr>
        <w:t xml:space="preserve">) </w:t>
      </w:r>
      <w:r w:rsidRPr="00811027">
        <w:rPr>
          <w:sz w:val="22"/>
          <w:szCs w:val="22"/>
        </w:rPr>
        <w:t xml:space="preserve">and various outcomes </w:t>
      </w:r>
      <w:r w:rsidR="005617D6">
        <w:rPr>
          <w:sz w:val="22"/>
          <w:szCs w:val="22"/>
        </w:rPr>
        <w:t>for</w:t>
      </w:r>
      <w:r w:rsidR="005617D6" w:rsidRPr="00811027">
        <w:rPr>
          <w:sz w:val="22"/>
          <w:szCs w:val="22"/>
        </w:rPr>
        <w:t xml:space="preserve"> </w:t>
      </w:r>
      <w:r w:rsidRPr="00811027">
        <w:rPr>
          <w:sz w:val="22"/>
          <w:szCs w:val="22"/>
        </w:rPr>
        <w:t xml:space="preserve">students and schools. The data collection effort is cross-sectional, comparing school-based observational data to outcomes based on </w:t>
      </w:r>
      <w:r w:rsidR="00FE5C15">
        <w:rPr>
          <w:sz w:val="22"/>
          <w:szCs w:val="22"/>
        </w:rPr>
        <w:t xml:space="preserve">CPTED </w:t>
      </w:r>
      <w:r w:rsidR="00E71752">
        <w:rPr>
          <w:sz w:val="22"/>
          <w:szCs w:val="22"/>
        </w:rPr>
        <w:t>Student Surveys (</w:t>
      </w:r>
      <w:r w:rsidR="00E71752" w:rsidRPr="00DA2BAD">
        <w:rPr>
          <w:sz w:val="22"/>
          <w:szCs w:val="22"/>
        </w:rPr>
        <w:t>Appendix G</w:t>
      </w:r>
      <w:r w:rsidR="00E71752">
        <w:rPr>
          <w:sz w:val="22"/>
          <w:szCs w:val="22"/>
        </w:rPr>
        <w:t>)</w:t>
      </w:r>
      <w:r w:rsidRPr="00811027">
        <w:rPr>
          <w:sz w:val="22"/>
          <w:szCs w:val="22"/>
        </w:rPr>
        <w:t xml:space="preserve"> and school </w:t>
      </w:r>
      <w:r w:rsidR="00F91785">
        <w:rPr>
          <w:sz w:val="22"/>
          <w:szCs w:val="22"/>
        </w:rPr>
        <w:t xml:space="preserve">data recorded on the </w:t>
      </w:r>
      <w:r w:rsidR="00FE5C15">
        <w:rPr>
          <w:sz w:val="22"/>
          <w:szCs w:val="22"/>
        </w:rPr>
        <w:t xml:space="preserve">CPTED </w:t>
      </w:r>
      <w:r w:rsidR="00F91785">
        <w:rPr>
          <w:sz w:val="22"/>
          <w:szCs w:val="22"/>
        </w:rPr>
        <w:t>School Site Data Form (</w:t>
      </w:r>
      <w:r w:rsidR="00F91785" w:rsidRPr="00DA2BAD">
        <w:rPr>
          <w:sz w:val="22"/>
          <w:szCs w:val="22"/>
        </w:rPr>
        <w:t>Appendix F</w:t>
      </w:r>
      <w:r w:rsidR="00F91785">
        <w:rPr>
          <w:sz w:val="22"/>
          <w:szCs w:val="22"/>
        </w:rPr>
        <w:t>)</w:t>
      </w:r>
      <w:r w:rsidRPr="00811027">
        <w:rPr>
          <w:sz w:val="22"/>
          <w:szCs w:val="22"/>
        </w:rPr>
        <w:t>. This will be a descriptive, exploratory investigation, with the descriptive data analyzed as described below to develop hypotheses for future confirmatory and developmental research.</w:t>
      </w:r>
    </w:p>
    <w:p w:rsidR="005617D6" w:rsidRPr="00811027" w:rsidRDefault="005617D6" w:rsidP="0082732C">
      <w:pPr>
        <w:autoSpaceDE w:val="0"/>
        <w:autoSpaceDN w:val="0"/>
        <w:adjustRightInd w:val="0"/>
        <w:jc w:val="both"/>
        <w:rPr>
          <w:sz w:val="22"/>
          <w:szCs w:val="22"/>
        </w:rPr>
      </w:pPr>
    </w:p>
    <w:p w:rsidR="00206F69" w:rsidRPr="00811027" w:rsidRDefault="00206F69" w:rsidP="0082732C">
      <w:pPr>
        <w:autoSpaceDE w:val="0"/>
        <w:autoSpaceDN w:val="0"/>
        <w:adjustRightInd w:val="0"/>
        <w:jc w:val="both"/>
        <w:rPr>
          <w:sz w:val="22"/>
          <w:szCs w:val="22"/>
        </w:rPr>
      </w:pPr>
      <w:r w:rsidRPr="00811027">
        <w:rPr>
          <w:sz w:val="22"/>
          <w:szCs w:val="22"/>
        </w:rPr>
        <w:t xml:space="preserve">School-level data will be collected </w:t>
      </w:r>
      <w:r w:rsidR="004D424B">
        <w:rPr>
          <w:sz w:val="22"/>
          <w:szCs w:val="22"/>
        </w:rPr>
        <w:t>using</w:t>
      </w:r>
      <w:r w:rsidR="004D424B" w:rsidRPr="00811027">
        <w:rPr>
          <w:sz w:val="22"/>
          <w:szCs w:val="22"/>
        </w:rPr>
        <w:t xml:space="preserve"> </w:t>
      </w:r>
      <w:r w:rsidR="00FE5C15">
        <w:rPr>
          <w:sz w:val="22"/>
          <w:szCs w:val="22"/>
        </w:rPr>
        <w:t xml:space="preserve">CPTED </w:t>
      </w:r>
      <w:r w:rsidR="001F51EE">
        <w:rPr>
          <w:sz w:val="22"/>
          <w:szCs w:val="22"/>
        </w:rPr>
        <w:t>School Site Data Form</w:t>
      </w:r>
      <w:r w:rsidR="00F91785">
        <w:rPr>
          <w:sz w:val="22"/>
          <w:szCs w:val="22"/>
        </w:rPr>
        <w:t>s</w:t>
      </w:r>
      <w:r w:rsidR="001F51EE">
        <w:rPr>
          <w:sz w:val="22"/>
          <w:szCs w:val="22"/>
        </w:rPr>
        <w:t xml:space="preserve"> (</w:t>
      </w:r>
      <w:r w:rsidR="001F51EE" w:rsidRPr="00DA2BAD">
        <w:rPr>
          <w:sz w:val="22"/>
          <w:szCs w:val="22"/>
        </w:rPr>
        <w:t>Appendix F</w:t>
      </w:r>
      <w:r w:rsidR="001F51EE">
        <w:rPr>
          <w:sz w:val="22"/>
          <w:szCs w:val="22"/>
        </w:rPr>
        <w:t>)</w:t>
      </w:r>
      <w:r w:rsidR="00334F0C">
        <w:rPr>
          <w:sz w:val="22"/>
          <w:szCs w:val="22"/>
        </w:rPr>
        <w:t xml:space="preserve"> completed by one administrator at a sample of 50 middle schools</w:t>
      </w:r>
      <w:r w:rsidRPr="00811027">
        <w:rPr>
          <w:sz w:val="22"/>
          <w:szCs w:val="22"/>
        </w:rPr>
        <w:t xml:space="preserve"> and the CSA </w:t>
      </w:r>
      <w:r w:rsidR="00E71752">
        <w:rPr>
          <w:sz w:val="22"/>
          <w:szCs w:val="22"/>
        </w:rPr>
        <w:t>(</w:t>
      </w:r>
      <w:r w:rsidR="00E71752" w:rsidRPr="00DA2BAD">
        <w:rPr>
          <w:sz w:val="22"/>
          <w:szCs w:val="22"/>
        </w:rPr>
        <w:t>Appendix E</w:t>
      </w:r>
      <w:r w:rsidR="00E71752">
        <w:rPr>
          <w:sz w:val="22"/>
          <w:szCs w:val="22"/>
        </w:rPr>
        <w:t>)</w:t>
      </w:r>
      <w:r w:rsidR="00BF6A6C">
        <w:rPr>
          <w:sz w:val="22"/>
          <w:szCs w:val="22"/>
        </w:rPr>
        <w:t xml:space="preserve"> observational data</w:t>
      </w:r>
      <w:r w:rsidR="00E71752">
        <w:rPr>
          <w:sz w:val="22"/>
          <w:szCs w:val="22"/>
        </w:rPr>
        <w:t xml:space="preserve"> </w:t>
      </w:r>
      <w:r w:rsidR="00334F0C">
        <w:rPr>
          <w:sz w:val="22"/>
          <w:szCs w:val="22"/>
        </w:rPr>
        <w:t xml:space="preserve">collected at each of the </w:t>
      </w:r>
      <w:r w:rsidRPr="00811027">
        <w:rPr>
          <w:sz w:val="22"/>
          <w:szCs w:val="22"/>
        </w:rPr>
        <w:t xml:space="preserve">schools. Within each school, student-level data will be collected from </w:t>
      </w:r>
      <w:r w:rsidR="008B2233">
        <w:rPr>
          <w:sz w:val="22"/>
          <w:szCs w:val="22"/>
        </w:rPr>
        <w:t xml:space="preserve">approximately </w:t>
      </w:r>
      <w:r w:rsidRPr="00811027">
        <w:rPr>
          <w:sz w:val="22"/>
          <w:szCs w:val="22"/>
        </w:rPr>
        <w:t>75 students at each of the 50 selected schools</w:t>
      </w:r>
      <w:r w:rsidR="00334F0C">
        <w:rPr>
          <w:sz w:val="22"/>
          <w:szCs w:val="22"/>
        </w:rPr>
        <w:t xml:space="preserve"> using the CPTED Student Survey (Appendix G).</w:t>
      </w:r>
    </w:p>
    <w:p w:rsidR="00206F69" w:rsidRPr="00811027" w:rsidRDefault="00206F69" w:rsidP="0082732C">
      <w:pPr>
        <w:autoSpaceDE w:val="0"/>
        <w:autoSpaceDN w:val="0"/>
        <w:adjustRightInd w:val="0"/>
        <w:jc w:val="both"/>
        <w:rPr>
          <w:sz w:val="22"/>
          <w:szCs w:val="22"/>
        </w:rPr>
      </w:pPr>
    </w:p>
    <w:p w:rsidR="00206F69" w:rsidRPr="00811027" w:rsidRDefault="00206F69" w:rsidP="0082732C">
      <w:pPr>
        <w:autoSpaceDE w:val="0"/>
        <w:autoSpaceDN w:val="0"/>
        <w:adjustRightInd w:val="0"/>
        <w:jc w:val="both"/>
        <w:rPr>
          <w:sz w:val="22"/>
          <w:szCs w:val="22"/>
        </w:rPr>
      </w:pPr>
      <w:r w:rsidRPr="00811027">
        <w:rPr>
          <w:sz w:val="22"/>
          <w:szCs w:val="22"/>
        </w:rPr>
        <w:t xml:space="preserve">Data analysis will consist of four phases: Data Configuration; Measurement; Modeling Independent, Moderating, Mediating and Outcome Variables; and CSA Verification. </w:t>
      </w:r>
    </w:p>
    <w:p w:rsidR="00206F69" w:rsidRPr="00811027" w:rsidRDefault="00206F69" w:rsidP="0082732C">
      <w:pPr>
        <w:autoSpaceDE w:val="0"/>
        <w:autoSpaceDN w:val="0"/>
        <w:adjustRightInd w:val="0"/>
        <w:ind w:left="720"/>
        <w:jc w:val="both"/>
        <w:rPr>
          <w:sz w:val="22"/>
          <w:szCs w:val="22"/>
        </w:rPr>
      </w:pPr>
    </w:p>
    <w:p w:rsidR="00206F69" w:rsidRPr="00811027" w:rsidRDefault="00206F69" w:rsidP="0082732C">
      <w:pPr>
        <w:autoSpaceDE w:val="0"/>
        <w:autoSpaceDN w:val="0"/>
        <w:adjustRightInd w:val="0"/>
        <w:jc w:val="both"/>
        <w:rPr>
          <w:i/>
          <w:sz w:val="22"/>
          <w:szCs w:val="22"/>
          <w:u w:val="single"/>
        </w:rPr>
      </w:pPr>
      <w:r w:rsidRPr="00811027">
        <w:rPr>
          <w:i/>
          <w:sz w:val="22"/>
          <w:szCs w:val="22"/>
          <w:u w:val="single"/>
        </w:rPr>
        <w:t xml:space="preserve">Data Configuration </w:t>
      </w:r>
    </w:p>
    <w:p w:rsidR="00206F69" w:rsidRPr="00811027" w:rsidRDefault="00206F69" w:rsidP="0082732C">
      <w:pPr>
        <w:autoSpaceDE w:val="0"/>
        <w:autoSpaceDN w:val="0"/>
        <w:adjustRightInd w:val="0"/>
        <w:jc w:val="both"/>
        <w:rPr>
          <w:sz w:val="22"/>
          <w:szCs w:val="22"/>
        </w:rPr>
      </w:pPr>
      <w:r w:rsidRPr="00811027">
        <w:rPr>
          <w:sz w:val="22"/>
          <w:szCs w:val="22"/>
        </w:rPr>
        <w:t>The first phase profiles the configuration of data within and across the 50 schools and 3,750 students. The analysis has the following major objectives</w:t>
      </w:r>
      <w:r w:rsidR="00DA2BAD">
        <w:rPr>
          <w:sz w:val="22"/>
          <w:szCs w:val="22"/>
        </w:rPr>
        <w:t>:</w:t>
      </w:r>
    </w:p>
    <w:p w:rsidR="00206F69" w:rsidRPr="00811027" w:rsidRDefault="00206F69" w:rsidP="0082732C">
      <w:pPr>
        <w:numPr>
          <w:ilvl w:val="0"/>
          <w:numId w:val="25"/>
        </w:numPr>
        <w:autoSpaceDE w:val="0"/>
        <w:autoSpaceDN w:val="0"/>
        <w:adjustRightInd w:val="0"/>
        <w:spacing w:before="120"/>
        <w:ind w:left="450" w:hanging="270"/>
        <w:jc w:val="both"/>
        <w:rPr>
          <w:sz w:val="22"/>
          <w:szCs w:val="22"/>
        </w:rPr>
      </w:pPr>
      <w:r w:rsidRPr="00811027">
        <w:rPr>
          <w:sz w:val="22"/>
          <w:szCs w:val="22"/>
        </w:rPr>
        <w:t>Document the basic data configuration, including amount and location of missing data, degree of variance, strength and pattern of relations between independent, moderating</w:t>
      </w:r>
      <w:r w:rsidR="00955591">
        <w:rPr>
          <w:sz w:val="22"/>
          <w:szCs w:val="22"/>
        </w:rPr>
        <w:t>,</w:t>
      </w:r>
      <w:r w:rsidRPr="00811027">
        <w:rPr>
          <w:sz w:val="22"/>
          <w:szCs w:val="22"/>
        </w:rPr>
        <w:t xml:space="preserve"> mediating, and outcome/criterion variables. This establishes the basic capacity of the data set to support more complex analyses.</w:t>
      </w:r>
    </w:p>
    <w:p w:rsidR="00206F69" w:rsidRPr="00811027" w:rsidRDefault="00206F69" w:rsidP="0082732C">
      <w:pPr>
        <w:numPr>
          <w:ilvl w:val="0"/>
          <w:numId w:val="25"/>
        </w:numPr>
        <w:autoSpaceDE w:val="0"/>
        <w:autoSpaceDN w:val="0"/>
        <w:adjustRightInd w:val="0"/>
        <w:ind w:left="450" w:hanging="270"/>
        <w:jc w:val="both"/>
        <w:rPr>
          <w:sz w:val="22"/>
          <w:szCs w:val="22"/>
        </w:rPr>
      </w:pPr>
      <w:r w:rsidRPr="00811027">
        <w:rPr>
          <w:sz w:val="22"/>
          <w:szCs w:val="22"/>
        </w:rPr>
        <w:t>Establish the degree of heterogeneity between schools. This is important for determining the degree to which there are analyzable differences in the school data set.</w:t>
      </w:r>
    </w:p>
    <w:p w:rsidR="00206F69" w:rsidRPr="00811027" w:rsidRDefault="00206F69" w:rsidP="0082732C">
      <w:pPr>
        <w:numPr>
          <w:ilvl w:val="0"/>
          <w:numId w:val="25"/>
        </w:numPr>
        <w:autoSpaceDE w:val="0"/>
        <w:autoSpaceDN w:val="0"/>
        <w:adjustRightInd w:val="0"/>
        <w:ind w:left="450" w:hanging="270"/>
        <w:jc w:val="both"/>
        <w:rPr>
          <w:sz w:val="22"/>
          <w:szCs w:val="22"/>
        </w:rPr>
      </w:pPr>
      <w:r w:rsidRPr="00811027">
        <w:rPr>
          <w:sz w:val="22"/>
          <w:szCs w:val="22"/>
        </w:rPr>
        <w:t>Identify implications for unusable data and ways of improving the data through combining variables, clustering schools, or other measurement and analytic approaches.</w:t>
      </w:r>
    </w:p>
    <w:p w:rsidR="00206F69" w:rsidRPr="00811027" w:rsidRDefault="00206F69" w:rsidP="0082732C">
      <w:pPr>
        <w:autoSpaceDE w:val="0"/>
        <w:autoSpaceDN w:val="0"/>
        <w:adjustRightInd w:val="0"/>
        <w:jc w:val="both"/>
        <w:rPr>
          <w:sz w:val="22"/>
          <w:szCs w:val="22"/>
        </w:rPr>
      </w:pPr>
    </w:p>
    <w:p w:rsidR="00206F69" w:rsidRPr="00811027" w:rsidRDefault="00206F69" w:rsidP="0082732C">
      <w:pPr>
        <w:autoSpaceDE w:val="0"/>
        <w:autoSpaceDN w:val="0"/>
        <w:adjustRightInd w:val="0"/>
        <w:jc w:val="both"/>
        <w:rPr>
          <w:sz w:val="22"/>
          <w:szCs w:val="22"/>
        </w:rPr>
      </w:pPr>
      <w:r w:rsidRPr="00811027">
        <w:rPr>
          <w:sz w:val="22"/>
          <w:szCs w:val="22"/>
        </w:rPr>
        <w:t>Analysis methods at this stage are straightforward, including frequency distributions, select ANOVA analysis, and possibly clustering methods.</w:t>
      </w:r>
    </w:p>
    <w:p w:rsidR="00206F69" w:rsidRPr="00811027" w:rsidRDefault="00206F69" w:rsidP="0082732C">
      <w:pPr>
        <w:autoSpaceDE w:val="0"/>
        <w:autoSpaceDN w:val="0"/>
        <w:adjustRightInd w:val="0"/>
        <w:jc w:val="both"/>
        <w:rPr>
          <w:sz w:val="22"/>
          <w:szCs w:val="22"/>
        </w:rPr>
      </w:pPr>
    </w:p>
    <w:p w:rsidR="00206F69" w:rsidRPr="00811027" w:rsidRDefault="00206F69" w:rsidP="0082732C">
      <w:pPr>
        <w:autoSpaceDE w:val="0"/>
        <w:autoSpaceDN w:val="0"/>
        <w:adjustRightInd w:val="0"/>
        <w:jc w:val="both"/>
        <w:rPr>
          <w:i/>
          <w:sz w:val="22"/>
          <w:szCs w:val="22"/>
          <w:u w:val="single"/>
        </w:rPr>
      </w:pPr>
      <w:r w:rsidRPr="00811027">
        <w:rPr>
          <w:i/>
          <w:sz w:val="22"/>
          <w:szCs w:val="22"/>
          <w:u w:val="single"/>
        </w:rPr>
        <w:t>Measurement</w:t>
      </w:r>
    </w:p>
    <w:p w:rsidR="00206F69" w:rsidRPr="00811027" w:rsidRDefault="00206F69" w:rsidP="0082732C">
      <w:pPr>
        <w:autoSpaceDE w:val="0"/>
        <w:autoSpaceDN w:val="0"/>
        <w:adjustRightInd w:val="0"/>
        <w:jc w:val="both"/>
        <w:rPr>
          <w:sz w:val="22"/>
          <w:szCs w:val="22"/>
        </w:rPr>
      </w:pPr>
      <w:r w:rsidRPr="00811027">
        <w:rPr>
          <w:sz w:val="22"/>
          <w:szCs w:val="22"/>
        </w:rPr>
        <w:t xml:space="preserve">The second phase includes the winnowing of measures from the instruments to create a smaller set of items and variables that will be most productive for analysis, and develop and test the quality of multiple item variables (e.g., scales, indices, rates, and </w:t>
      </w:r>
      <w:r w:rsidR="00DE49A4">
        <w:rPr>
          <w:sz w:val="22"/>
          <w:szCs w:val="22"/>
        </w:rPr>
        <w:t>ratios</w:t>
      </w:r>
      <w:r w:rsidRPr="00811027">
        <w:rPr>
          <w:sz w:val="22"/>
          <w:szCs w:val="22"/>
        </w:rPr>
        <w:t xml:space="preserve">). This will also include testing the internal consistency and discriminant </w:t>
      </w:r>
      <w:r w:rsidR="00166E65">
        <w:rPr>
          <w:sz w:val="22"/>
          <w:szCs w:val="22"/>
        </w:rPr>
        <w:t>validity</w:t>
      </w:r>
      <w:r w:rsidR="00166E65" w:rsidRPr="00811027">
        <w:rPr>
          <w:sz w:val="22"/>
          <w:szCs w:val="22"/>
        </w:rPr>
        <w:t xml:space="preserve"> </w:t>
      </w:r>
      <w:r w:rsidRPr="00811027">
        <w:rPr>
          <w:sz w:val="22"/>
          <w:szCs w:val="22"/>
        </w:rPr>
        <w:t>of CSA sub-scales.</w:t>
      </w:r>
    </w:p>
    <w:p w:rsidR="00206F69" w:rsidRPr="00811027" w:rsidRDefault="00206F69" w:rsidP="0082732C">
      <w:pPr>
        <w:autoSpaceDE w:val="0"/>
        <w:autoSpaceDN w:val="0"/>
        <w:adjustRightInd w:val="0"/>
        <w:jc w:val="both"/>
        <w:rPr>
          <w:sz w:val="22"/>
          <w:szCs w:val="22"/>
        </w:rPr>
      </w:pPr>
    </w:p>
    <w:p w:rsidR="00206F69" w:rsidRPr="00811027" w:rsidRDefault="00206F69" w:rsidP="0082732C">
      <w:pPr>
        <w:autoSpaceDE w:val="0"/>
        <w:autoSpaceDN w:val="0"/>
        <w:adjustRightInd w:val="0"/>
        <w:jc w:val="both"/>
        <w:rPr>
          <w:sz w:val="22"/>
          <w:szCs w:val="22"/>
        </w:rPr>
      </w:pPr>
      <w:r w:rsidRPr="00811027">
        <w:rPr>
          <w:sz w:val="22"/>
          <w:szCs w:val="22"/>
        </w:rPr>
        <w:t xml:space="preserve">Methods will include correlation, correlation matrices, item analysis, and measures of internal consistency where appropriate (e.g., Cronbach’s Alpha). Factor analysis may be used if preliminary analysis demonstrates a need for more exploratory input. </w:t>
      </w:r>
    </w:p>
    <w:p w:rsidR="00206F69" w:rsidRPr="00811027" w:rsidRDefault="00206F69" w:rsidP="0082732C">
      <w:pPr>
        <w:autoSpaceDE w:val="0"/>
        <w:autoSpaceDN w:val="0"/>
        <w:adjustRightInd w:val="0"/>
        <w:jc w:val="both"/>
        <w:rPr>
          <w:sz w:val="22"/>
          <w:szCs w:val="22"/>
        </w:rPr>
      </w:pPr>
    </w:p>
    <w:p w:rsidR="00206F69" w:rsidRPr="00811027" w:rsidRDefault="00206F69" w:rsidP="0082732C">
      <w:pPr>
        <w:autoSpaceDE w:val="0"/>
        <w:autoSpaceDN w:val="0"/>
        <w:adjustRightInd w:val="0"/>
        <w:jc w:val="both"/>
        <w:rPr>
          <w:sz w:val="22"/>
          <w:szCs w:val="22"/>
        </w:rPr>
      </w:pPr>
      <w:r w:rsidRPr="00811027">
        <w:rPr>
          <w:sz w:val="22"/>
          <w:szCs w:val="22"/>
        </w:rPr>
        <w:t>Individual measures will be correlated across schools and within schools to test stability. We will also seek to consolidate highly correlated items into summary variables to simplify analysis and controls for validation.</w:t>
      </w:r>
    </w:p>
    <w:p w:rsidR="00206F69" w:rsidRPr="00811027" w:rsidRDefault="00206F69" w:rsidP="0082732C">
      <w:pPr>
        <w:autoSpaceDE w:val="0"/>
        <w:autoSpaceDN w:val="0"/>
        <w:adjustRightInd w:val="0"/>
        <w:jc w:val="both"/>
        <w:rPr>
          <w:b/>
          <w:i/>
          <w:sz w:val="22"/>
          <w:szCs w:val="22"/>
        </w:rPr>
      </w:pPr>
    </w:p>
    <w:p w:rsidR="00206F69" w:rsidRPr="00811027" w:rsidRDefault="00206F69" w:rsidP="0082732C">
      <w:pPr>
        <w:autoSpaceDE w:val="0"/>
        <w:autoSpaceDN w:val="0"/>
        <w:adjustRightInd w:val="0"/>
        <w:jc w:val="both"/>
        <w:rPr>
          <w:i/>
          <w:sz w:val="22"/>
          <w:szCs w:val="22"/>
          <w:u w:val="single"/>
        </w:rPr>
      </w:pPr>
      <w:r w:rsidRPr="00811027">
        <w:rPr>
          <w:i/>
          <w:sz w:val="22"/>
          <w:szCs w:val="22"/>
          <w:u w:val="single"/>
        </w:rPr>
        <w:t xml:space="preserve">Modeling Independent, Moderating, Mediating and Outcome Variables </w:t>
      </w:r>
    </w:p>
    <w:p w:rsidR="00206F69" w:rsidRPr="00811027" w:rsidRDefault="00206F69" w:rsidP="0082732C">
      <w:pPr>
        <w:autoSpaceDE w:val="0"/>
        <w:autoSpaceDN w:val="0"/>
        <w:adjustRightInd w:val="0"/>
        <w:jc w:val="both"/>
        <w:rPr>
          <w:sz w:val="22"/>
          <w:szCs w:val="22"/>
        </w:rPr>
      </w:pPr>
      <w:r w:rsidRPr="00811027">
        <w:rPr>
          <w:sz w:val="22"/>
          <w:szCs w:val="22"/>
        </w:rPr>
        <w:t>The third phase of analysis will be to test the bi-variate and multi-variate relations between study variables identified for analysis. This phase will proceed through phased correlation studies in the following pattern.</w:t>
      </w:r>
    </w:p>
    <w:p w:rsidR="00206F69" w:rsidRPr="00811027" w:rsidRDefault="00206F69" w:rsidP="0082732C">
      <w:pPr>
        <w:numPr>
          <w:ilvl w:val="0"/>
          <w:numId w:val="26"/>
        </w:numPr>
        <w:autoSpaceDE w:val="0"/>
        <w:autoSpaceDN w:val="0"/>
        <w:adjustRightInd w:val="0"/>
        <w:spacing w:before="120"/>
        <w:ind w:left="450" w:hanging="270"/>
        <w:jc w:val="both"/>
        <w:rPr>
          <w:sz w:val="22"/>
          <w:szCs w:val="22"/>
        </w:rPr>
      </w:pPr>
      <w:r w:rsidRPr="00811027">
        <w:rPr>
          <w:sz w:val="22"/>
          <w:szCs w:val="22"/>
        </w:rPr>
        <w:t>Test the correlation of moderating and mediating variables with individual criterion/outcome variables at individual (student) level in aggregate and within schools. Eliminate those that are consistently uncorrelated from further analyses.</w:t>
      </w:r>
    </w:p>
    <w:p w:rsidR="00206F69" w:rsidRPr="00811027" w:rsidRDefault="00206F69" w:rsidP="0082732C">
      <w:pPr>
        <w:numPr>
          <w:ilvl w:val="0"/>
          <w:numId w:val="26"/>
        </w:numPr>
        <w:autoSpaceDE w:val="0"/>
        <w:autoSpaceDN w:val="0"/>
        <w:adjustRightInd w:val="0"/>
        <w:ind w:left="450" w:hanging="270"/>
        <w:jc w:val="both"/>
        <w:rPr>
          <w:sz w:val="22"/>
          <w:szCs w:val="22"/>
        </w:rPr>
      </w:pPr>
      <w:r w:rsidRPr="00811027">
        <w:rPr>
          <w:sz w:val="22"/>
          <w:szCs w:val="22"/>
        </w:rPr>
        <w:t>Test moderator effects on mediator relations with outcomes, and adjust models accordingly.</w:t>
      </w:r>
    </w:p>
    <w:p w:rsidR="00206F69" w:rsidRPr="00811027" w:rsidRDefault="00206F69" w:rsidP="0082732C">
      <w:pPr>
        <w:numPr>
          <w:ilvl w:val="0"/>
          <w:numId w:val="26"/>
        </w:numPr>
        <w:autoSpaceDE w:val="0"/>
        <w:autoSpaceDN w:val="0"/>
        <w:adjustRightInd w:val="0"/>
        <w:ind w:left="450" w:hanging="270"/>
        <w:jc w:val="both"/>
        <w:rPr>
          <w:sz w:val="22"/>
          <w:szCs w:val="22"/>
        </w:rPr>
      </w:pPr>
      <w:r w:rsidRPr="00811027">
        <w:rPr>
          <w:sz w:val="22"/>
          <w:szCs w:val="22"/>
        </w:rPr>
        <w:t xml:space="preserve">Test bi-variate and multi-variate models of outcomes identified at </w:t>
      </w:r>
      <w:r w:rsidR="00056A5F">
        <w:rPr>
          <w:sz w:val="22"/>
          <w:szCs w:val="22"/>
        </w:rPr>
        <w:t xml:space="preserve">the </w:t>
      </w:r>
      <w:r w:rsidRPr="00811027">
        <w:rPr>
          <w:sz w:val="22"/>
          <w:szCs w:val="22"/>
        </w:rPr>
        <w:t>school level, and simplify.</w:t>
      </w:r>
    </w:p>
    <w:p w:rsidR="00206F69" w:rsidRPr="00811027" w:rsidRDefault="00206F69" w:rsidP="0082732C">
      <w:pPr>
        <w:numPr>
          <w:ilvl w:val="0"/>
          <w:numId w:val="26"/>
        </w:numPr>
        <w:autoSpaceDE w:val="0"/>
        <w:autoSpaceDN w:val="0"/>
        <w:adjustRightInd w:val="0"/>
        <w:ind w:left="450" w:hanging="270"/>
        <w:jc w:val="both"/>
        <w:rPr>
          <w:sz w:val="22"/>
          <w:szCs w:val="22"/>
        </w:rPr>
      </w:pPr>
      <w:r w:rsidRPr="00811027">
        <w:rPr>
          <w:sz w:val="22"/>
          <w:szCs w:val="22"/>
        </w:rPr>
        <w:t xml:space="preserve">Identify priority co-variates to be used as controls in verification analyses for </w:t>
      </w:r>
      <w:r w:rsidR="00056A5F">
        <w:rPr>
          <w:sz w:val="22"/>
          <w:szCs w:val="22"/>
        </w:rPr>
        <w:t xml:space="preserve">the </w:t>
      </w:r>
      <w:r w:rsidRPr="00811027">
        <w:rPr>
          <w:sz w:val="22"/>
          <w:szCs w:val="22"/>
        </w:rPr>
        <w:t>CSA</w:t>
      </w:r>
      <w:r w:rsidR="006169C4">
        <w:rPr>
          <w:sz w:val="22"/>
          <w:szCs w:val="22"/>
        </w:rPr>
        <w:t xml:space="preserve"> (</w:t>
      </w:r>
      <w:r w:rsidR="006169C4" w:rsidRPr="000125EE">
        <w:rPr>
          <w:sz w:val="22"/>
          <w:szCs w:val="22"/>
        </w:rPr>
        <w:t>Appendix E</w:t>
      </w:r>
      <w:r w:rsidR="006169C4">
        <w:rPr>
          <w:sz w:val="22"/>
          <w:szCs w:val="22"/>
        </w:rPr>
        <w:t>)</w:t>
      </w:r>
      <w:r w:rsidRPr="00811027">
        <w:rPr>
          <w:sz w:val="22"/>
          <w:szCs w:val="22"/>
        </w:rPr>
        <w:t>.</w:t>
      </w:r>
    </w:p>
    <w:p w:rsidR="00206F69" w:rsidRPr="00811027" w:rsidRDefault="00206F69" w:rsidP="0082732C">
      <w:pPr>
        <w:autoSpaceDE w:val="0"/>
        <w:autoSpaceDN w:val="0"/>
        <w:adjustRightInd w:val="0"/>
        <w:jc w:val="both"/>
        <w:rPr>
          <w:sz w:val="22"/>
          <w:szCs w:val="22"/>
        </w:rPr>
      </w:pPr>
    </w:p>
    <w:p w:rsidR="00206F69" w:rsidRPr="00811027" w:rsidRDefault="00365A79" w:rsidP="0082732C">
      <w:pPr>
        <w:autoSpaceDE w:val="0"/>
        <w:autoSpaceDN w:val="0"/>
        <w:adjustRightInd w:val="0"/>
        <w:jc w:val="both"/>
        <w:rPr>
          <w:i/>
          <w:sz w:val="22"/>
          <w:szCs w:val="22"/>
          <w:u w:val="single"/>
        </w:rPr>
      </w:pPr>
      <w:r>
        <w:rPr>
          <w:i/>
          <w:sz w:val="22"/>
          <w:szCs w:val="22"/>
          <w:u w:val="single"/>
        </w:rPr>
        <w:t>CPTED School Assessment</w:t>
      </w:r>
      <w:r w:rsidRPr="00811027">
        <w:rPr>
          <w:i/>
          <w:sz w:val="22"/>
          <w:szCs w:val="22"/>
          <w:u w:val="single"/>
        </w:rPr>
        <w:t xml:space="preserve"> </w:t>
      </w:r>
      <w:r w:rsidR="00206F69" w:rsidRPr="00811027">
        <w:rPr>
          <w:i/>
          <w:sz w:val="22"/>
          <w:szCs w:val="22"/>
          <w:u w:val="single"/>
        </w:rPr>
        <w:t>Verification</w:t>
      </w:r>
    </w:p>
    <w:p w:rsidR="00206F69" w:rsidRPr="00811027" w:rsidRDefault="00206F69" w:rsidP="0082732C">
      <w:pPr>
        <w:pStyle w:val="StyleHeading2TimesNewRoman12pt"/>
        <w:spacing w:before="0"/>
        <w:jc w:val="both"/>
        <w:outlineLvl w:val="0"/>
        <w:rPr>
          <w:b w:val="0"/>
          <w:sz w:val="22"/>
          <w:szCs w:val="22"/>
        </w:rPr>
      </w:pPr>
      <w:r w:rsidRPr="00811027">
        <w:rPr>
          <w:b w:val="0"/>
          <w:sz w:val="22"/>
          <w:szCs w:val="22"/>
        </w:rPr>
        <w:t xml:space="preserve">The final phase will be full verification of the CSA </w:t>
      </w:r>
      <w:r w:rsidR="00166E65">
        <w:rPr>
          <w:b w:val="0"/>
          <w:sz w:val="22"/>
          <w:szCs w:val="22"/>
        </w:rPr>
        <w:t xml:space="preserve">(Appendix E) </w:t>
      </w:r>
      <w:r w:rsidRPr="00811027">
        <w:rPr>
          <w:b w:val="0"/>
          <w:sz w:val="22"/>
          <w:szCs w:val="22"/>
        </w:rPr>
        <w:t xml:space="preserve">overall scores and sub-scales. Analyses will be </w:t>
      </w:r>
      <w:r w:rsidR="00DA2BAD">
        <w:rPr>
          <w:b w:val="0"/>
          <w:sz w:val="22"/>
          <w:szCs w:val="22"/>
        </w:rPr>
        <w:t>(1</w:t>
      </w:r>
      <w:r w:rsidRPr="00811027">
        <w:rPr>
          <w:b w:val="0"/>
          <w:sz w:val="22"/>
          <w:szCs w:val="22"/>
        </w:rPr>
        <w:t xml:space="preserve">) bi-variate correlations (n=50) of CSA measures and appropriate criterion variables in </w:t>
      </w:r>
      <w:r w:rsidR="00FE5C15">
        <w:rPr>
          <w:b w:val="0"/>
          <w:sz w:val="22"/>
          <w:szCs w:val="22"/>
        </w:rPr>
        <w:t xml:space="preserve">the CPTED </w:t>
      </w:r>
      <w:r w:rsidR="00F91785">
        <w:rPr>
          <w:b w:val="0"/>
          <w:sz w:val="22"/>
          <w:szCs w:val="22"/>
        </w:rPr>
        <w:t>Student Survey (</w:t>
      </w:r>
      <w:r w:rsidR="00F91785" w:rsidRPr="00DA2BAD">
        <w:rPr>
          <w:b w:val="0"/>
          <w:sz w:val="22"/>
          <w:szCs w:val="22"/>
        </w:rPr>
        <w:t>Appendix G</w:t>
      </w:r>
      <w:r w:rsidR="00F91785">
        <w:rPr>
          <w:b w:val="0"/>
          <w:sz w:val="22"/>
          <w:szCs w:val="22"/>
        </w:rPr>
        <w:t>)</w:t>
      </w:r>
      <w:r w:rsidRPr="00811027">
        <w:rPr>
          <w:b w:val="0"/>
          <w:sz w:val="22"/>
          <w:szCs w:val="22"/>
        </w:rPr>
        <w:t xml:space="preserve"> (aggregated to school level) and </w:t>
      </w:r>
      <w:r w:rsidR="00FE5C15">
        <w:rPr>
          <w:b w:val="0"/>
          <w:sz w:val="22"/>
          <w:szCs w:val="22"/>
        </w:rPr>
        <w:t xml:space="preserve">the CPTED </w:t>
      </w:r>
      <w:r w:rsidR="001F51EE">
        <w:rPr>
          <w:b w:val="0"/>
          <w:sz w:val="22"/>
          <w:szCs w:val="22"/>
        </w:rPr>
        <w:t>School Site Data Form (</w:t>
      </w:r>
      <w:r w:rsidR="001F51EE" w:rsidRPr="00DA2BAD">
        <w:rPr>
          <w:b w:val="0"/>
          <w:sz w:val="22"/>
          <w:szCs w:val="22"/>
        </w:rPr>
        <w:t>Appendix F</w:t>
      </w:r>
      <w:r w:rsidR="001F51EE">
        <w:rPr>
          <w:b w:val="0"/>
          <w:sz w:val="22"/>
          <w:szCs w:val="22"/>
        </w:rPr>
        <w:t>)</w:t>
      </w:r>
      <w:r w:rsidRPr="00811027">
        <w:rPr>
          <w:b w:val="0"/>
          <w:sz w:val="22"/>
          <w:szCs w:val="22"/>
        </w:rPr>
        <w:t xml:space="preserve">; and </w:t>
      </w:r>
      <w:r w:rsidR="00DA2BAD">
        <w:rPr>
          <w:b w:val="0"/>
          <w:sz w:val="22"/>
          <w:szCs w:val="22"/>
        </w:rPr>
        <w:t>(2</w:t>
      </w:r>
      <w:r w:rsidRPr="00811027">
        <w:rPr>
          <w:b w:val="0"/>
          <w:sz w:val="22"/>
          <w:szCs w:val="22"/>
        </w:rPr>
        <w:t>) multi-variate regressions to replicate these correlations with controls.</w:t>
      </w:r>
    </w:p>
    <w:p w:rsidR="00206F69" w:rsidRPr="00804981" w:rsidRDefault="00206F69" w:rsidP="0082732C">
      <w:pPr>
        <w:pStyle w:val="StyleHeading2TimesNewRoman12pt"/>
        <w:spacing w:before="0"/>
        <w:jc w:val="both"/>
        <w:outlineLvl w:val="0"/>
        <w:rPr>
          <w:b w:val="0"/>
          <w:szCs w:val="24"/>
        </w:rPr>
      </w:pPr>
    </w:p>
    <w:p w:rsidR="00804981" w:rsidRPr="005D0AE5" w:rsidRDefault="00811027" w:rsidP="0082732C">
      <w:pPr>
        <w:tabs>
          <w:tab w:val="right" w:pos="9360"/>
        </w:tabs>
        <w:jc w:val="both"/>
        <w:rPr>
          <w:rFonts w:ascii="Calibri" w:hAnsi="Calibri"/>
          <w:b/>
          <w:sz w:val="22"/>
          <w:szCs w:val="22"/>
        </w:rPr>
      </w:pPr>
      <w:r w:rsidRPr="005D0AE5">
        <w:rPr>
          <w:rFonts w:ascii="Calibri" w:hAnsi="Calibri"/>
          <w:b/>
          <w:sz w:val="22"/>
          <w:szCs w:val="22"/>
        </w:rPr>
        <w:t>A16</w:t>
      </w:r>
      <w:r w:rsidR="007E02D3">
        <w:rPr>
          <w:rFonts w:ascii="Calibri" w:hAnsi="Calibri"/>
          <w:b/>
          <w:sz w:val="22"/>
          <w:szCs w:val="22"/>
        </w:rPr>
        <w:t>B</w:t>
      </w:r>
      <w:r w:rsidR="00804981" w:rsidRPr="005D0AE5">
        <w:rPr>
          <w:rFonts w:ascii="Calibri" w:hAnsi="Calibri"/>
          <w:b/>
          <w:sz w:val="22"/>
          <w:szCs w:val="22"/>
        </w:rPr>
        <w:t>. Publication</w:t>
      </w:r>
    </w:p>
    <w:p w:rsidR="00804981" w:rsidRPr="00804981" w:rsidRDefault="00804981" w:rsidP="0082732C">
      <w:pPr>
        <w:tabs>
          <w:tab w:val="right" w:pos="9360"/>
        </w:tabs>
        <w:jc w:val="both"/>
        <w:rPr>
          <w:b/>
        </w:rPr>
      </w:pPr>
    </w:p>
    <w:p w:rsidR="00206F69" w:rsidRPr="00811027" w:rsidRDefault="005170FF" w:rsidP="0082732C">
      <w:pPr>
        <w:tabs>
          <w:tab w:val="right" w:pos="9360"/>
        </w:tabs>
        <w:jc w:val="both"/>
        <w:rPr>
          <w:i/>
          <w:sz w:val="22"/>
          <w:szCs w:val="22"/>
          <w:u w:val="single"/>
        </w:rPr>
      </w:pPr>
      <w:r w:rsidRPr="00811027">
        <w:rPr>
          <w:i/>
          <w:sz w:val="22"/>
          <w:szCs w:val="22"/>
          <w:u w:val="single"/>
        </w:rPr>
        <w:t>Summary School Reports</w:t>
      </w:r>
    </w:p>
    <w:p w:rsidR="00206F69" w:rsidRPr="00811027" w:rsidRDefault="00206F69" w:rsidP="0082732C">
      <w:pPr>
        <w:jc w:val="both"/>
        <w:rPr>
          <w:sz w:val="22"/>
          <w:szCs w:val="22"/>
        </w:rPr>
      </w:pPr>
      <w:r w:rsidRPr="00811027">
        <w:rPr>
          <w:sz w:val="22"/>
          <w:szCs w:val="22"/>
        </w:rPr>
        <w:t xml:space="preserve">Within </w:t>
      </w:r>
      <w:r w:rsidR="005617D6" w:rsidRPr="00811027">
        <w:rPr>
          <w:sz w:val="22"/>
          <w:szCs w:val="22"/>
        </w:rPr>
        <w:t>s</w:t>
      </w:r>
      <w:r w:rsidR="005617D6">
        <w:rPr>
          <w:sz w:val="22"/>
          <w:szCs w:val="22"/>
        </w:rPr>
        <w:t>even</w:t>
      </w:r>
      <w:r w:rsidR="005617D6" w:rsidRPr="00811027">
        <w:rPr>
          <w:sz w:val="22"/>
          <w:szCs w:val="22"/>
        </w:rPr>
        <w:t xml:space="preserve"> </w:t>
      </w:r>
      <w:r w:rsidRPr="00811027">
        <w:rPr>
          <w:sz w:val="22"/>
          <w:szCs w:val="22"/>
        </w:rPr>
        <w:t xml:space="preserve">months of completion of the individual school site </w:t>
      </w:r>
      <w:r w:rsidR="00166E65">
        <w:rPr>
          <w:sz w:val="22"/>
          <w:szCs w:val="22"/>
        </w:rPr>
        <w:t>CSA</w:t>
      </w:r>
      <w:r w:rsidR="005046AE">
        <w:rPr>
          <w:sz w:val="22"/>
          <w:szCs w:val="22"/>
        </w:rPr>
        <w:t xml:space="preserve"> (</w:t>
      </w:r>
      <w:r w:rsidR="005046AE" w:rsidRPr="000125EE">
        <w:rPr>
          <w:sz w:val="22"/>
          <w:szCs w:val="22"/>
        </w:rPr>
        <w:t>Appendix E</w:t>
      </w:r>
      <w:r w:rsidR="005046AE">
        <w:rPr>
          <w:sz w:val="22"/>
          <w:szCs w:val="22"/>
        </w:rPr>
        <w:t>)</w:t>
      </w:r>
      <w:r w:rsidR="00166E65">
        <w:rPr>
          <w:sz w:val="22"/>
          <w:szCs w:val="22"/>
        </w:rPr>
        <w:t xml:space="preserve"> observations</w:t>
      </w:r>
      <w:r w:rsidRPr="00811027">
        <w:rPr>
          <w:sz w:val="22"/>
          <w:szCs w:val="22"/>
        </w:rPr>
        <w:t xml:space="preserve">, EMT’s Project Director and Analysts will prepare and submit to CDC a summary document presenting </w:t>
      </w:r>
      <w:r w:rsidR="00F11F26">
        <w:rPr>
          <w:sz w:val="22"/>
          <w:szCs w:val="22"/>
        </w:rPr>
        <w:t xml:space="preserve">basic descriptive analyses of the CSA and </w:t>
      </w:r>
      <w:r w:rsidR="00FE5C15">
        <w:rPr>
          <w:sz w:val="22"/>
          <w:szCs w:val="22"/>
        </w:rPr>
        <w:t xml:space="preserve">the CPTED </w:t>
      </w:r>
      <w:r w:rsidR="00F11F26">
        <w:rPr>
          <w:sz w:val="22"/>
          <w:szCs w:val="22"/>
        </w:rPr>
        <w:t xml:space="preserve">Student Survey </w:t>
      </w:r>
      <w:r w:rsidR="00166E65">
        <w:rPr>
          <w:sz w:val="22"/>
          <w:szCs w:val="22"/>
        </w:rPr>
        <w:t xml:space="preserve">(Appendix G) </w:t>
      </w:r>
      <w:r w:rsidR="00F11F26">
        <w:rPr>
          <w:sz w:val="22"/>
          <w:szCs w:val="22"/>
        </w:rPr>
        <w:t>results</w:t>
      </w:r>
      <w:r w:rsidRPr="00811027">
        <w:rPr>
          <w:sz w:val="22"/>
          <w:szCs w:val="22"/>
        </w:rPr>
        <w:t>. This report will consist of two documents</w:t>
      </w:r>
      <w:r w:rsidR="00EB2DF6">
        <w:rPr>
          <w:sz w:val="22"/>
          <w:szCs w:val="22"/>
        </w:rPr>
        <w:t>:</w:t>
      </w:r>
      <w:r w:rsidRPr="00811027">
        <w:rPr>
          <w:sz w:val="22"/>
          <w:szCs w:val="22"/>
        </w:rPr>
        <w:t xml:space="preserve"> the overview summary report and a second volume that will include the individual </w:t>
      </w:r>
      <w:r w:rsidR="000125EE">
        <w:rPr>
          <w:sz w:val="22"/>
          <w:szCs w:val="22"/>
        </w:rPr>
        <w:t>study results</w:t>
      </w:r>
      <w:r w:rsidRPr="00811027">
        <w:rPr>
          <w:sz w:val="22"/>
          <w:szCs w:val="22"/>
        </w:rPr>
        <w:t xml:space="preserve"> for each of the </w:t>
      </w:r>
      <w:r w:rsidR="008B2233">
        <w:rPr>
          <w:sz w:val="22"/>
          <w:szCs w:val="22"/>
        </w:rPr>
        <w:t>50</w:t>
      </w:r>
      <w:r w:rsidR="008B2233" w:rsidRPr="00811027">
        <w:rPr>
          <w:sz w:val="22"/>
          <w:szCs w:val="22"/>
        </w:rPr>
        <w:t xml:space="preserve"> </w:t>
      </w:r>
      <w:r w:rsidRPr="00811027">
        <w:rPr>
          <w:sz w:val="22"/>
          <w:szCs w:val="22"/>
        </w:rPr>
        <w:t>schools that participated in the study. The summary report will include a brief introductory discussion o</w:t>
      </w:r>
      <w:r w:rsidR="00EB2DF6">
        <w:rPr>
          <w:sz w:val="22"/>
          <w:szCs w:val="22"/>
        </w:rPr>
        <w:t>f</w:t>
      </w:r>
      <w:r w:rsidRPr="00811027">
        <w:rPr>
          <w:sz w:val="22"/>
          <w:szCs w:val="22"/>
        </w:rPr>
        <w:t xml:space="preserve"> CPTED, </w:t>
      </w:r>
      <w:r w:rsidR="00EB2DF6">
        <w:rPr>
          <w:sz w:val="22"/>
          <w:szCs w:val="22"/>
        </w:rPr>
        <w:t xml:space="preserve">the </w:t>
      </w:r>
      <w:r w:rsidRPr="00811027">
        <w:rPr>
          <w:sz w:val="22"/>
          <w:szCs w:val="22"/>
        </w:rPr>
        <w:t>study design, and participating schools information. This will be followed b</w:t>
      </w:r>
      <w:r w:rsidR="00F11F26">
        <w:rPr>
          <w:sz w:val="22"/>
          <w:szCs w:val="22"/>
        </w:rPr>
        <w:t>y broad sections presenting separate item-level and domain-level descriptive summaries</w:t>
      </w:r>
      <w:r w:rsidRPr="00811027">
        <w:rPr>
          <w:sz w:val="22"/>
          <w:szCs w:val="22"/>
        </w:rPr>
        <w:t xml:space="preserve"> </w:t>
      </w:r>
      <w:r w:rsidR="000125EE">
        <w:rPr>
          <w:sz w:val="22"/>
          <w:szCs w:val="22"/>
        </w:rPr>
        <w:t xml:space="preserve">of CSA </w:t>
      </w:r>
      <w:r w:rsidR="00F11F26">
        <w:rPr>
          <w:sz w:val="22"/>
          <w:szCs w:val="22"/>
        </w:rPr>
        <w:t xml:space="preserve">ratings </w:t>
      </w:r>
      <w:r w:rsidR="000125EE">
        <w:rPr>
          <w:sz w:val="22"/>
          <w:szCs w:val="22"/>
        </w:rPr>
        <w:t xml:space="preserve">and </w:t>
      </w:r>
      <w:r w:rsidR="00F11F26">
        <w:rPr>
          <w:sz w:val="22"/>
          <w:szCs w:val="22"/>
        </w:rPr>
        <w:t>aggregate</w:t>
      </w:r>
      <w:r w:rsidR="000125EE">
        <w:rPr>
          <w:sz w:val="22"/>
          <w:szCs w:val="22"/>
        </w:rPr>
        <w:t xml:space="preserve"> </w:t>
      </w:r>
      <w:r w:rsidR="00FE5C15">
        <w:rPr>
          <w:sz w:val="22"/>
          <w:szCs w:val="22"/>
        </w:rPr>
        <w:t xml:space="preserve">CPTED </w:t>
      </w:r>
      <w:r w:rsidR="000125EE">
        <w:rPr>
          <w:sz w:val="22"/>
          <w:szCs w:val="22"/>
        </w:rPr>
        <w:t>Student Survey</w:t>
      </w:r>
      <w:r w:rsidR="00F11F26">
        <w:rPr>
          <w:sz w:val="22"/>
          <w:szCs w:val="22"/>
        </w:rPr>
        <w:t xml:space="preserve"> responses</w:t>
      </w:r>
      <w:r w:rsidR="000125EE">
        <w:rPr>
          <w:sz w:val="22"/>
          <w:szCs w:val="22"/>
        </w:rPr>
        <w:t>.</w:t>
      </w:r>
      <w:r w:rsidRPr="00811027">
        <w:rPr>
          <w:sz w:val="22"/>
          <w:szCs w:val="22"/>
        </w:rPr>
        <w:t xml:space="preserve"> The final section of the school report will present summary conclusions</w:t>
      </w:r>
      <w:r w:rsidR="00F11F26">
        <w:rPr>
          <w:sz w:val="22"/>
          <w:szCs w:val="22"/>
        </w:rPr>
        <w:t xml:space="preserve"> based on data findings</w:t>
      </w:r>
      <w:r w:rsidRPr="00811027">
        <w:rPr>
          <w:sz w:val="22"/>
          <w:szCs w:val="22"/>
        </w:rPr>
        <w:t>.</w:t>
      </w:r>
    </w:p>
    <w:p w:rsidR="00206F69" w:rsidRPr="00811027" w:rsidRDefault="00206F69" w:rsidP="0082732C">
      <w:pPr>
        <w:jc w:val="both"/>
        <w:rPr>
          <w:sz w:val="22"/>
          <w:szCs w:val="22"/>
        </w:rPr>
      </w:pPr>
    </w:p>
    <w:p w:rsidR="00206F69" w:rsidRPr="00811027" w:rsidRDefault="00206F69" w:rsidP="0082732C">
      <w:pPr>
        <w:autoSpaceDE w:val="0"/>
        <w:autoSpaceDN w:val="0"/>
        <w:jc w:val="both"/>
        <w:rPr>
          <w:spacing w:val="-2"/>
          <w:sz w:val="22"/>
          <w:szCs w:val="22"/>
        </w:rPr>
      </w:pPr>
      <w:r w:rsidRPr="00811027">
        <w:rPr>
          <w:spacing w:val="-2"/>
          <w:sz w:val="22"/>
          <w:szCs w:val="22"/>
        </w:rPr>
        <w:t xml:space="preserve">ICF Macro’s administrative staff will make copies and forward the summary reports to all schools that participated in the study following review, submission and CDC approval of the revised Summary School Report (Vol. 1). At the same time, we will inform </w:t>
      </w:r>
      <w:r w:rsidR="005617D6">
        <w:rPr>
          <w:spacing w:val="-2"/>
          <w:sz w:val="22"/>
          <w:szCs w:val="22"/>
        </w:rPr>
        <w:t>schools</w:t>
      </w:r>
      <w:r w:rsidR="005617D6" w:rsidRPr="00811027">
        <w:rPr>
          <w:spacing w:val="-2"/>
          <w:sz w:val="22"/>
          <w:szCs w:val="22"/>
        </w:rPr>
        <w:t xml:space="preserve"> </w:t>
      </w:r>
      <w:r w:rsidRPr="00811027">
        <w:rPr>
          <w:spacing w:val="-2"/>
          <w:sz w:val="22"/>
          <w:szCs w:val="22"/>
        </w:rPr>
        <w:t xml:space="preserve">about the availability of their </w:t>
      </w:r>
      <w:r w:rsidR="00F11F26">
        <w:rPr>
          <w:spacing w:val="-2"/>
          <w:sz w:val="22"/>
          <w:szCs w:val="22"/>
        </w:rPr>
        <w:t xml:space="preserve">individual </w:t>
      </w:r>
      <w:r w:rsidRPr="00811027">
        <w:rPr>
          <w:spacing w:val="-2"/>
          <w:sz w:val="22"/>
          <w:szCs w:val="22"/>
        </w:rPr>
        <w:t xml:space="preserve">school site CPTED report should they be interested. This brief Summary School Report will be sent under separate cover with a letter explaining how the assessment was conducted and how the individual school can best interpret the findings for future work in this area. No individual-level student data will be shared with the individual school sites. </w:t>
      </w:r>
    </w:p>
    <w:p w:rsidR="00206F69" w:rsidRPr="00811027" w:rsidRDefault="00206F69" w:rsidP="0082732C">
      <w:pPr>
        <w:autoSpaceDE w:val="0"/>
        <w:autoSpaceDN w:val="0"/>
        <w:jc w:val="both"/>
        <w:rPr>
          <w:spacing w:val="-2"/>
          <w:sz w:val="22"/>
          <w:szCs w:val="22"/>
        </w:rPr>
      </w:pPr>
    </w:p>
    <w:p w:rsidR="00206F69" w:rsidRPr="00811027" w:rsidRDefault="00206F69" w:rsidP="0082732C">
      <w:pPr>
        <w:autoSpaceDE w:val="0"/>
        <w:autoSpaceDN w:val="0"/>
        <w:jc w:val="both"/>
        <w:rPr>
          <w:i/>
          <w:spacing w:val="4"/>
          <w:sz w:val="22"/>
          <w:szCs w:val="22"/>
          <w:u w:val="single"/>
        </w:rPr>
      </w:pPr>
      <w:r w:rsidRPr="00811027">
        <w:rPr>
          <w:i/>
          <w:spacing w:val="4"/>
          <w:sz w:val="22"/>
          <w:szCs w:val="22"/>
          <w:u w:val="single"/>
        </w:rPr>
        <w:t>Prepare Final Report</w:t>
      </w:r>
    </w:p>
    <w:p w:rsidR="00206F69" w:rsidRPr="00811027" w:rsidRDefault="00206F69" w:rsidP="0082732C">
      <w:pPr>
        <w:jc w:val="both"/>
        <w:rPr>
          <w:sz w:val="22"/>
          <w:szCs w:val="22"/>
        </w:rPr>
      </w:pPr>
      <w:r w:rsidRPr="00811027">
        <w:rPr>
          <w:sz w:val="22"/>
          <w:szCs w:val="22"/>
        </w:rPr>
        <w:t xml:space="preserve">During the final year of the project, EMT’s Project Director and Analysts and ICF Macro’s Data Collection Manager, Recruitment Specialist and Survey Coordinator will prepare a final report that will cover the methodology, findings and recommendations from the CPTED School Study. The final report will include an executive summary highlighting key findings and recommendations. Input from CDC will be </w:t>
      </w:r>
      <w:r w:rsidR="00D65009">
        <w:rPr>
          <w:sz w:val="22"/>
          <w:szCs w:val="22"/>
        </w:rPr>
        <w:t>provided on the</w:t>
      </w:r>
      <w:r w:rsidRPr="00811027">
        <w:rPr>
          <w:sz w:val="22"/>
          <w:szCs w:val="22"/>
        </w:rPr>
        <w:t xml:space="preserve"> proposed annotated outline, which will be submitted six weeks prior to the final report date. </w:t>
      </w:r>
      <w:r w:rsidR="00D65009">
        <w:rPr>
          <w:sz w:val="22"/>
          <w:szCs w:val="22"/>
        </w:rPr>
        <w:t>T</w:t>
      </w:r>
      <w:r w:rsidRPr="00811027">
        <w:rPr>
          <w:sz w:val="22"/>
          <w:szCs w:val="22"/>
        </w:rPr>
        <w:t>he final report will contain the following sections and information.</w:t>
      </w:r>
    </w:p>
    <w:p w:rsidR="00206F69" w:rsidRPr="00811027" w:rsidRDefault="00206F69" w:rsidP="0082732C">
      <w:pPr>
        <w:pStyle w:val="ListParagraph"/>
        <w:numPr>
          <w:ilvl w:val="0"/>
          <w:numId w:val="24"/>
        </w:numPr>
        <w:spacing w:before="120"/>
        <w:ind w:left="450" w:hanging="270"/>
        <w:jc w:val="both"/>
        <w:rPr>
          <w:sz w:val="22"/>
          <w:szCs w:val="22"/>
        </w:rPr>
      </w:pPr>
      <w:r w:rsidRPr="00F652C9">
        <w:rPr>
          <w:i/>
          <w:sz w:val="22"/>
          <w:szCs w:val="22"/>
        </w:rPr>
        <w:t>Executive Summary</w:t>
      </w:r>
      <w:r w:rsidRPr="00811027">
        <w:rPr>
          <w:sz w:val="22"/>
          <w:szCs w:val="22"/>
        </w:rPr>
        <w:t xml:space="preserve"> – A five to ten page brief overview of the final report and its major findings and recommendations.</w:t>
      </w:r>
    </w:p>
    <w:p w:rsidR="00206F69" w:rsidRPr="00811027" w:rsidRDefault="00206F69" w:rsidP="0082732C">
      <w:pPr>
        <w:pStyle w:val="ListParagraph"/>
        <w:numPr>
          <w:ilvl w:val="0"/>
          <w:numId w:val="24"/>
        </w:numPr>
        <w:spacing w:before="120"/>
        <w:ind w:left="450" w:hanging="270"/>
        <w:jc w:val="both"/>
        <w:rPr>
          <w:sz w:val="22"/>
          <w:szCs w:val="22"/>
        </w:rPr>
      </w:pPr>
      <w:r w:rsidRPr="00F652C9">
        <w:rPr>
          <w:i/>
          <w:sz w:val="22"/>
          <w:szCs w:val="22"/>
        </w:rPr>
        <w:t>Introduction</w:t>
      </w:r>
      <w:r w:rsidRPr="00811027">
        <w:rPr>
          <w:i/>
          <w:sz w:val="22"/>
          <w:szCs w:val="22"/>
        </w:rPr>
        <w:t xml:space="preserve"> </w:t>
      </w:r>
      <w:r w:rsidRPr="00811027">
        <w:rPr>
          <w:sz w:val="22"/>
          <w:szCs w:val="22"/>
        </w:rPr>
        <w:t xml:space="preserve">– </w:t>
      </w:r>
      <w:r w:rsidR="0043341B">
        <w:rPr>
          <w:sz w:val="22"/>
          <w:szCs w:val="22"/>
        </w:rPr>
        <w:t>An o</w:t>
      </w:r>
      <w:r w:rsidRPr="00811027">
        <w:rPr>
          <w:sz w:val="22"/>
          <w:szCs w:val="22"/>
        </w:rPr>
        <w:t xml:space="preserve">verview of CDC’s CPTED approach, </w:t>
      </w:r>
      <w:r w:rsidR="0043341B">
        <w:rPr>
          <w:sz w:val="22"/>
          <w:szCs w:val="22"/>
        </w:rPr>
        <w:t xml:space="preserve">the </w:t>
      </w:r>
      <w:r w:rsidRPr="00811027">
        <w:rPr>
          <w:sz w:val="22"/>
          <w:szCs w:val="22"/>
        </w:rPr>
        <w:t xml:space="preserve">purpose and objectives of the multi-site school study and </w:t>
      </w:r>
      <w:r w:rsidR="0043341B">
        <w:rPr>
          <w:sz w:val="22"/>
          <w:szCs w:val="22"/>
        </w:rPr>
        <w:t xml:space="preserve">a </w:t>
      </w:r>
      <w:r w:rsidRPr="00811027">
        <w:rPr>
          <w:sz w:val="22"/>
          <w:szCs w:val="22"/>
        </w:rPr>
        <w:t>description of the school sites.</w:t>
      </w:r>
    </w:p>
    <w:p w:rsidR="00206F69" w:rsidRPr="00811027" w:rsidRDefault="00206F69" w:rsidP="0082732C">
      <w:pPr>
        <w:pStyle w:val="ListParagraph"/>
        <w:numPr>
          <w:ilvl w:val="0"/>
          <w:numId w:val="24"/>
        </w:numPr>
        <w:spacing w:before="120"/>
        <w:ind w:left="450" w:hanging="270"/>
        <w:jc w:val="both"/>
        <w:rPr>
          <w:sz w:val="22"/>
          <w:szCs w:val="22"/>
        </w:rPr>
      </w:pPr>
      <w:r w:rsidRPr="00F652C9">
        <w:rPr>
          <w:i/>
          <w:sz w:val="22"/>
          <w:szCs w:val="22"/>
        </w:rPr>
        <w:t>Study Design and Methods</w:t>
      </w:r>
      <w:r w:rsidRPr="00811027">
        <w:rPr>
          <w:i/>
          <w:sz w:val="22"/>
          <w:szCs w:val="22"/>
        </w:rPr>
        <w:t xml:space="preserve"> </w:t>
      </w:r>
      <w:r w:rsidRPr="00811027">
        <w:rPr>
          <w:sz w:val="22"/>
          <w:szCs w:val="22"/>
        </w:rPr>
        <w:t xml:space="preserve">– </w:t>
      </w:r>
      <w:r w:rsidR="0043341B">
        <w:rPr>
          <w:sz w:val="22"/>
          <w:szCs w:val="22"/>
        </w:rPr>
        <w:t>A p</w:t>
      </w:r>
      <w:r w:rsidRPr="00811027">
        <w:rPr>
          <w:sz w:val="22"/>
          <w:szCs w:val="22"/>
        </w:rPr>
        <w:t>resentation of the design elements (multiple data collection tools) and sampling plan</w:t>
      </w:r>
      <w:r w:rsidR="00EB20FB">
        <w:rPr>
          <w:sz w:val="22"/>
          <w:szCs w:val="22"/>
        </w:rPr>
        <w:t>,</w:t>
      </w:r>
      <w:r w:rsidRPr="00811027">
        <w:rPr>
          <w:sz w:val="22"/>
          <w:szCs w:val="22"/>
        </w:rPr>
        <w:t xml:space="preserve"> including site selection procedures, data collection procedures, site/study population rates of involvement and analysis plan.</w:t>
      </w:r>
    </w:p>
    <w:p w:rsidR="00206F69" w:rsidRPr="00811027" w:rsidRDefault="00206F69" w:rsidP="0082732C">
      <w:pPr>
        <w:pStyle w:val="ListParagraph"/>
        <w:numPr>
          <w:ilvl w:val="0"/>
          <w:numId w:val="24"/>
        </w:numPr>
        <w:spacing w:before="120"/>
        <w:ind w:left="450" w:hanging="270"/>
        <w:jc w:val="both"/>
        <w:rPr>
          <w:sz w:val="22"/>
          <w:szCs w:val="22"/>
        </w:rPr>
      </w:pPr>
      <w:r w:rsidRPr="00F652C9">
        <w:rPr>
          <w:i/>
          <w:sz w:val="22"/>
          <w:szCs w:val="22"/>
        </w:rPr>
        <w:t>Study Findings</w:t>
      </w:r>
      <w:r w:rsidRPr="00811027">
        <w:rPr>
          <w:i/>
          <w:sz w:val="22"/>
          <w:szCs w:val="22"/>
        </w:rPr>
        <w:t xml:space="preserve"> </w:t>
      </w:r>
      <w:r w:rsidRPr="00811027">
        <w:rPr>
          <w:sz w:val="22"/>
          <w:szCs w:val="22"/>
        </w:rPr>
        <w:t xml:space="preserve">– </w:t>
      </w:r>
      <w:r w:rsidR="0043341B">
        <w:rPr>
          <w:sz w:val="22"/>
          <w:szCs w:val="22"/>
        </w:rPr>
        <w:t>A p</w:t>
      </w:r>
      <w:r w:rsidRPr="00811027">
        <w:rPr>
          <w:sz w:val="22"/>
          <w:szCs w:val="22"/>
        </w:rPr>
        <w:t>resentation and discussion of the results of data collection procedures (</w:t>
      </w:r>
      <w:r w:rsidR="00166E65">
        <w:rPr>
          <w:sz w:val="22"/>
          <w:szCs w:val="22"/>
        </w:rPr>
        <w:t>CSA</w:t>
      </w:r>
      <w:r w:rsidR="00BB3F1B">
        <w:rPr>
          <w:sz w:val="22"/>
          <w:szCs w:val="22"/>
        </w:rPr>
        <w:t xml:space="preserve"> (Appedix E)</w:t>
      </w:r>
      <w:r w:rsidRPr="00811027">
        <w:rPr>
          <w:sz w:val="22"/>
          <w:szCs w:val="22"/>
        </w:rPr>
        <w:t xml:space="preserve">, </w:t>
      </w:r>
      <w:r w:rsidR="00BB3F1B">
        <w:rPr>
          <w:sz w:val="22"/>
          <w:szCs w:val="22"/>
        </w:rPr>
        <w:t xml:space="preserve">CPTED </w:t>
      </w:r>
      <w:r w:rsidRPr="00811027">
        <w:rPr>
          <w:sz w:val="22"/>
          <w:szCs w:val="22"/>
        </w:rPr>
        <w:t>Student Survey</w:t>
      </w:r>
      <w:r w:rsidR="00BB3F1B">
        <w:rPr>
          <w:sz w:val="22"/>
          <w:szCs w:val="22"/>
        </w:rPr>
        <w:t xml:space="preserve"> (Appendix G)</w:t>
      </w:r>
      <w:r w:rsidRPr="00811027">
        <w:rPr>
          <w:sz w:val="22"/>
          <w:szCs w:val="22"/>
        </w:rPr>
        <w:t xml:space="preserve">, and </w:t>
      </w:r>
      <w:r w:rsidR="00BB3F1B">
        <w:rPr>
          <w:sz w:val="22"/>
          <w:szCs w:val="22"/>
        </w:rPr>
        <w:t xml:space="preserve">CPTED </w:t>
      </w:r>
      <w:r w:rsidRPr="00811027">
        <w:rPr>
          <w:sz w:val="22"/>
          <w:szCs w:val="22"/>
        </w:rPr>
        <w:t>School Site Data Form</w:t>
      </w:r>
      <w:r w:rsidR="00BB3F1B">
        <w:rPr>
          <w:sz w:val="22"/>
          <w:szCs w:val="22"/>
        </w:rPr>
        <w:t xml:space="preserve"> (Appendix F)</w:t>
      </w:r>
      <w:r w:rsidRPr="00811027">
        <w:rPr>
          <w:sz w:val="22"/>
          <w:szCs w:val="22"/>
        </w:rPr>
        <w:t>).</w:t>
      </w:r>
    </w:p>
    <w:p w:rsidR="00206F69" w:rsidRPr="00811027" w:rsidRDefault="00206F69" w:rsidP="0082732C">
      <w:pPr>
        <w:pStyle w:val="ListParagraph"/>
        <w:numPr>
          <w:ilvl w:val="0"/>
          <w:numId w:val="24"/>
        </w:numPr>
        <w:spacing w:before="120"/>
        <w:ind w:left="450" w:hanging="270"/>
        <w:jc w:val="both"/>
        <w:rPr>
          <w:sz w:val="22"/>
          <w:szCs w:val="22"/>
        </w:rPr>
      </w:pPr>
      <w:r w:rsidRPr="00F652C9">
        <w:rPr>
          <w:i/>
          <w:sz w:val="22"/>
          <w:szCs w:val="22"/>
        </w:rPr>
        <w:t>Summary and Recommendations</w:t>
      </w:r>
      <w:r w:rsidRPr="00811027">
        <w:rPr>
          <w:i/>
          <w:sz w:val="22"/>
          <w:szCs w:val="22"/>
        </w:rPr>
        <w:t xml:space="preserve"> </w:t>
      </w:r>
      <w:r w:rsidRPr="00811027">
        <w:rPr>
          <w:sz w:val="22"/>
          <w:szCs w:val="22"/>
        </w:rPr>
        <w:t xml:space="preserve">– </w:t>
      </w:r>
      <w:r w:rsidR="0043341B">
        <w:rPr>
          <w:sz w:val="22"/>
          <w:szCs w:val="22"/>
        </w:rPr>
        <w:t>A s</w:t>
      </w:r>
      <w:r w:rsidRPr="00811027">
        <w:rPr>
          <w:sz w:val="22"/>
          <w:szCs w:val="22"/>
        </w:rPr>
        <w:t xml:space="preserve">tatement of the implications that the study </w:t>
      </w:r>
      <w:r w:rsidR="0043341B">
        <w:rPr>
          <w:sz w:val="22"/>
          <w:szCs w:val="22"/>
        </w:rPr>
        <w:t xml:space="preserve">will </w:t>
      </w:r>
      <w:r w:rsidRPr="00811027">
        <w:rPr>
          <w:sz w:val="22"/>
          <w:szCs w:val="22"/>
        </w:rPr>
        <w:t>have for further CPTED development and student perceptions concerning their safety at school.</w:t>
      </w:r>
    </w:p>
    <w:p w:rsidR="00206F69" w:rsidRPr="00811027" w:rsidRDefault="00206F69" w:rsidP="0082732C">
      <w:pPr>
        <w:widowControl w:val="0"/>
        <w:autoSpaceDE w:val="0"/>
        <w:autoSpaceDN w:val="0"/>
        <w:adjustRightInd w:val="0"/>
        <w:ind w:right="-20"/>
        <w:jc w:val="both"/>
        <w:rPr>
          <w:sz w:val="22"/>
          <w:szCs w:val="22"/>
        </w:rPr>
      </w:pPr>
    </w:p>
    <w:p w:rsidR="00026BDD" w:rsidRPr="00026BDD" w:rsidRDefault="00026BDD" w:rsidP="0082732C">
      <w:pPr>
        <w:jc w:val="both"/>
        <w:rPr>
          <w:i/>
          <w:sz w:val="22"/>
          <w:szCs w:val="22"/>
          <w:u w:val="single"/>
        </w:rPr>
      </w:pPr>
      <w:r w:rsidRPr="00026BDD">
        <w:rPr>
          <w:i/>
          <w:sz w:val="22"/>
          <w:szCs w:val="22"/>
          <w:u w:val="single"/>
        </w:rPr>
        <w:t>Publication</w:t>
      </w:r>
    </w:p>
    <w:p w:rsidR="000B2F77" w:rsidRPr="00811027" w:rsidRDefault="000B2F77" w:rsidP="0082732C">
      <w:pPr>
        <w:jc w:val="both"/>
        <w:rPr>
          <w:sz w:val="22"/>
          <w:szCs w:val="22"/>
        </w:rPr>
      </w:pPr>
      <w:r w:rsidRPr="00811027">
        <w:rPr>
          <w:sz w:val="22"/>
          <w:szCs w:val="22"/>
        </w:rPr>
        <w:t>Research findings will be presented at national, regional, and state professional meetings and training events (e.g., American Criminology Association, American Sociological</w:t>
      </w:r>
      <w:r w:rsidRPr="00811027" w:rsidDel="00E83FB5">
        <w:rPr>
          <w:sz w:val="22"/>
          <w:szCs w:val="22"/>
        </w:rPr>
        <w:t xml:space="preserve"> </w:t>
      </w:r>
      <w:r w:rsidRPr="00811027">
        <w:rPr>
          <w:sz w:val="22"/>
          <w:szCs w:val="22"/>
        </w:rPr>
        <w:t xml:space="preserve">Association, American Educational Research Association, </w:t>
      </w:r>
      <w:r w:rsidR="00040DD5" w:rsidRPr="00811027">
        <w:rPr>
          <w:sz w:val="22"/>
          <w:szCs w:val="22"/>
        </w:rPr>
        <w:t xml:space="preserve">American Institute of Architects, Council for Educational Facility Planners, </w:t>
      </w:r>
      <w:r w:rsidRPr="00811027">
        <w:rPr>
          <w:sz w:val="22"/>
          <w:szCs w:val="22"/>
        </w:rPr>
        <w:t xml:space="preserve">and </w:t>
      </w:r>
      <w:r w:rsidR="00040DD5" w:rsidRPr="00811027">
        <w:rPr>
          <w:sz w:val="22"/>
          <w:szCs w:val="22"/>
        </w:rPr>
        <w:t xml:space="preserve">other </w:t>
      </w:r>
      <w:r w:rsidRPr="00811027">
        <w:rPr>
          <w:sz w:val="22"/>
          <w:szCs w:val="22"/>
        </w:rPr>
        <w:t>CPTED-related conferences</w:t>
      </w:r>
      <w:r w:rsidR="00504BEB" w:rsidRPr="00811027">
        <w:rPr>
          <w:sz w:val="22"/>
          <w:szCs w:val="22"/>
        </w:rPr>
        <w:t>)</w:t>
      </w:r>
      <w:r w:rsidR="007B3384" w:rsidRPr="00811027">
        <w:rPr>
          <w:sz w:val="22"/>
          <w:szCs w:val="22"/>
        </w:rPr>
        <w:t xml:space="preserve">. </w:t>
      </w:r>
      <w:r w:rsidRPr="00811027">
        <w:rPr>
          <w:sz w:val="22"/>
          <w:szCs w:val="22"/>
        </w:rPr>
        <w:t xml:space="preserve">In addition, research findings will be submitted to a range of scientific journals (e.g., </w:t>
      </w:r>
      <w:r w:rsidRPr="00811027">
        <w:rPr>
          <w:i/>
          <w:sz w:val="22"/>
          <w:szCs w:val="22"/>
        </w:rPr>
        <w:t>American Journal of Community Psychology</w:t>
      </w:r>
      <w:r w:rsidRPr="00811027">
        <w:rPr>
          <w:sz w:val="22"/>
          <w:szCs w:val="22"/>
        </w:rPr>
        <w:t xml:space="preserve">, </w:t>
      </w:r>
      <w:r w:rsidRPr="00811027">
        <w:rPr>
          <w:i/>
          <w:sz w:val="22"/>
          <w:szCs w:val="22"/>
        </w:rPr>
        <w:t>American Educational Research Journal</w:t>
      </w:r>
      <w:r w:rsidRPr="00811027">
        <w:rPr>
          <w:sz w:val="22"/>
          <w:szCs w:val="22"/>
        </w:rPr>
        <w:t xml:space="preserve">, </w:t>
      </w:r>
      <w:r w:rsidRPr="00811027">
        <w:rPr>
          <w:i/>
          <w:sz w:val="22"/>
          <w:szCs w:val="22"/>
        </w:rPr>
        <w:t>Criminology</w:t>
      </w:r>
      <w:r w:rsidRPr="00811027">
        <w:rPr>
          <w:sz w:val="22"/>
          <w:szCs w:val="22"/>
        </w:rPr>
        <w:t xml:space="preserve">, </w:t>
      </w:r>
      <w:r w:rsidRPr="00811027">
        <w:rPr>
          <w:i/>
          <w:sz w:val="22"/>
          <w:szCs w:val="22"/>
        </w:rPr>
        <w:t>Evaluation Review</w:t>
      </w:r>
      <w:r w:rsidRPr="00811027">
        <w:rPr>
          <w:sz w:val="22"/>
          <w:szCs w:val="22"/>
        </w:rPr>
        <w:t xml:space="preserve">, and </w:t>
      </w:r>
      <w:r w:rsidR="00504BEB" w:rsidRPr="00811027">
        <w:rPr>
          <w:i/>
          <w:sz w:val="22"/>
          <w:szCs w:val="22"/>
        </w:rPr>
        <w:t>T</w:t>
      </w:r>
      <w:r w:rsidRPr="00811027">
        <w:rPr>
          <w:i/>
          <w:sz w:val="22"/>
          <w:szCs w:val="22"/>
        </w:rPr>
        <w:t>he Journal of School Psychology</w:t>
      </w:r>
      <w:r w:rsidR="00040DD5" w:rsidRPr="00811027">
        <w:rPr>
          <w:i/>
          <w:sz w:val="22"/>
          <w:szCs w:val="22"/>
        </w:rPr>
        <w:t>)</w:t>
      </w:r>
      <w:r w:rsidRPr="00811027">
        <w:rPr>
          <w:sz w:val="22"/>
          <w:szCs w:val="22"/>
        </w:rPr>
        <w:t>.</w:t>
      </w:r>
      <w:r w:rsidRPr="00811027" w:rsidDel="005050CA">
        <w:rPr>
          <w:sz w:val="22"/>
          <w:szCs w:val="22"/>
        </w:rPr>
        <w:t xml:space="preserve"> </w:t>
      </w:r>
    </w:p>
    <w:p w:rsidR="00570CA7" w:rsidRDefault="00570CA7" w:rsidP="000B2F77"/>
    <w:p w:rsidR="00570CA7" w:rsidRPr="0070636E" w:rsidRDefault="00811027" w:rsidP="000B2F77">
      <w:pPr>
        <w:rPr>
          <w:rFonts w:ascii="Calibri" w:hAnsi="Calibri"/>
          <w:b/>
          <w:sz w:val="22"/>
          <w:szCs w:val="22"/>
        </w:rPr>
      </w:pPr>
      <w:r w:rsidRPr="0070636E">
        <w:rPr>
          <w:rFonts w:ascii="Calibri" w:hAnsi="Calibri"/>
          <w:b/>
          <w:sz w:val="22"/>
          <w:szCs w:val="22"/>
        </w:rPr>
        <w:t>A16</w:t>
      </w:r>
      <w:r w:rsidR="007E02D3">
        <w:rPr>
          <w:rFonts w:ascii="Calibri" w:hAnsi="Calibri"/>
          <w:b/>
          <w:sz w:val="22"/>
          <w:szCs w:val="22"/>
        </w:rPr>
        <w:t>C</w:t>
      </w:r>
      <w:r w:rsidR="00570CA7" w:rsidRPr="0070636E">
        <w:rPr>
          <w:rFonts w:ascii="Calibri" w:hAnsi="Calibri"/>
          <w:b/>
          <w:sz w:val="22"/>
          <w:szCs w:val="22"/>
        </w:rPr>
        <w:t>. Schedule</w:t>
      </w:r>
    </w:p>
    <w:p w:rsidR="00936E25" w:rsidRDefault="00936E25" w:rsidP="000B2F77"/>
    <w:tbl>
      <w:tblPr>
        <w:tblW w:w="0" w:type="auto"/>
        <w:jc w:val="center"/>
        <w:tblLayout w:type="fixed"/>
        <w:tblCellMar>
          <w:left w:w="120" w:type="dxa"/>
          <w:right w:w="120" w:type="dxa"/>
        </w:tblCellMar>
        <w:tblLook w:val="0000" w:firstRow="0" w:lastRow="0" w:firstColumn="0" w:lastColumn="0" w:noHBand="0" w:noVBand="0"/>
      </w:tblPr>
      <w:tblGrid>
        <w:gridCol w:w="5003"/>
        <w:gridCol w:w="3128"/>
      </w:tblGrid>
      <w:tr w:rsidR="00557A50" w:rsidRPr="00B12FC9" w:rsidTr="004F7542">
        <w:trPr>
          <w:trHeight w:val="313"/>
          <w:jc w:val="center"/>
        </w:trPr>
        <w:tc>
          <w:tcPr>
            <w:tcW w:w="8131" w:type="dxa"/>
            <w:gridSpan w:val="2"/>
            <w:tcBorders>
              <w:bottom w:val="single" w:sz="12" w:space="0" w:color="000000"/>
            </w:tcBorders>
            <w:shd w:val="clear" w:color="auto" w:fill="auto"/>
            <w:vAlign w:val="center"/>
          </w:tcPr>
          <w:p w:rsidR="00557A50" w:rsidRPr="0070636E" w:rsidRDefault="00557A50" w:rsidP="006A599F">
            <w:pPr>
              <w:pStyle w:val="Heading4"/>
              <w:spacing w:before="0" w:after="0"/>
              <w:ind w:hanging="29"/>
              <w:jc w:val="center"/>
              <w:rPr>
                <w:rFonts w:ascii="Calibri" w:hAnsi="Calibri" w:cs="Calibri"/>
                <w:b w:val="0"/>
                <w:sz w:val="22"/>
                <w:szCs w:val="22"/>
              </w:rPr>
            </w:pPr>
            <w:bookmarkStart w:id="19" w:name="OLE_LINK7"/>
            <w:r w:rsidRPr="0070636E">
              <w:rPr>
                <w:rFonts w:ascii="Calibri" w:hAnsi="Calibri" w:cs="Calibri"/>
                <w:b w:val="0"/>
                <w:sz w:val="22"/>
                <w:szCs w:val="22"/>
              </w:rPr>
              <w:t>Table 5</w:t>
            </w:r>
          </w:p>
          <w:p w:rsidR="00557A50" w:rsidRPr="0070636E" w:rsidRDefault="00557A50" w:rsidP="006A599F">
            <w:pPr>
              <w:pStyle w:val="Heading4"/>
              <w:spacing w:before="0" w:after="0"/>
              <w:ind w:hanging="29"/>
              <w:jc w:val="center"/>
              <w:rPr>
                <w:rFonts w:ascii="Calibri" w:hAnsi="Calibri" w:cs="Calibri"/>
                <w:b w:val="0"/>
                <w:sz w:val="22"/>
                <w:szCs w:val="22"/>
              </w:rPr>
            </w:pPr>
            <w:r w:rsidRPr="0070636E">
              <w:rPr>
                <w:rFonts w:ascii="Calibri" w:hAnsi="Calibri" w:cs="Calibri"/>
                <w:sz w:val="22"/>
                <w:szCs w:val="22"/>
              </w:rPr>
              <w:t>Tabulation and Publication Schedule</w:t>
            </w:r>
            <w:r w:rsidRPr="0070636E">
              <w:rPr>
                <w:rFonts w:ascii="Calibri" w:hAnsi="Calibri" w:cs="Calibri"/>
                <w:b w:val="0"/>
                <w:sz w:val="22"/>
                <w:szCs w:val="22"/>
              </w:rPr>
              <w:t xml:space="preserve"> </w:t>
            </w:r>
          </w:p>
          <w:p w:rsidR="00557A50" w:rsidRPr="00557A50" w:rsidRDefault="00557A50" w:rsidP="00B115D3">
            <w:pPr>
              <w:pStyle w:val="Heading4"/>
              <w:spacing w:before="0" w:after="0"/>
              <w:ind w:hanging="29"/>
              <w:jc w:val="center"/>
            </w:pPr>
          </w:p>
        </w:tc>
      </w:tr>
      <w:tr w:rsidR="00557A50" w:rsidRPr="00B12FC9" w:rsidTr="004F7542">
        <w:trPr>
          <w:trHeight w:val="475"/>
          <w:jc w:val="center"/>
        </w:trPr>
        <w:tc>
          <w:tcPr>
            <w:tcW w:w="5003" w:type="dxa"/>
            <w:tcBorders>
              <w:top w:val="single" w:sz="12" w:space="0" w:color="000000"/>
              <w:left w:val="single" w:sz="12" w:space="0" w:color="000000"/>
              <w:bottom w:val="single" w:sz="8" w:space="0" w:color="000000"/>
              <w:right w:val="single" w:sz="8" w:space="0" w:color="000000"/>
            </w:tcBorders>
            <w:shd w:val="clear" w:color="auto" w:fill="D9D9D9"/>
            <w:vAlign w:val="center"/>
          </w:tcPr>
          <w:p w:rsidR="00557A50" w:rsidRPr="002C3ACB" w:rsidRDefault="00557A50" w:rsidP="00B2576D">
            <w:pPr>
              <w:spacing w:after="58"/>
              <w:rPr>
                <w:rFonts w:ascii="Calibri" w:hAnsi="Calibri" w:cs="Calibri"/>
                <w:b/>
                <w:bCs/>
                <w:iCs/>
                <w:sz w:val="20"/>
                <w:szCs w:val="20"/>
              </w:rPr>
            </w:pPr>
            <w:r w:rsidRPr="002C3ACB">
              <w:rPr>
                <w:rFonts w:ascii="Calibri" w:hAnsi="Calibri" w:cs="Calibri"/>
                <w:b/>
                <w:bCs/>
                <w:iCs/>
                <w:sz w:val="20"/>
                <w:szCs w:val="20"/>
              </w:rPr>
              <w:t>Task</w:t>
            </w:r>
          </w:p>
        </w:tc>
        <w:tc>
          <w:tcPr>
            <w:tcW w:w="3128" w:type="dxa"/>
            <w:tcBorders>
              <w:top w:val="single" w:sz="12" w:space="0" w:color="000000"/>
              <w:left w:val="single" w:sz="8" w:space="0" w:color="000000"/>
              <w:bottom w:val="single" w:sz="8" w:space="0" w:color="000000"/>
              <w:right w:val="single" w:sz="12" w:space="0" w:color="000000"/>
            </w:tcBorders>
            <w:shd w:val="clear" w:color="auto" w:fill="D9D9D9"/>
            <w:vAlign w:val="center"/>
          </w:tcPr>
          <w:p w:rsidR="00557A50" w:rsidRPr="002C3ACB" w:rsidRDefault="00557A50" w:rsidP="002C3ACB">
            <w:pPr>
              <w:spacing w:after="58"/>
              <w:jc w:val="center"/>
              <w:rPr>
                <w:rFonts w:ascii="Calibri" w:hAnsi="Calibri" w:cs="Calibri"/>
                <w:b/>
                <w:bCs/>
                <w:iCs/>
                <w:sz w:val="20"/>
                <w:szCs w:val="20"/>
              </w:rPr>
            </w:pPr>
            <w:r w:rsidRPr="002C3ACB">
              <w:rPr>
                <w:rFonts w:ascii="Calibri" w:hAnsi="Calibri" w:cs="Calibri"/>
                <w:b/>
                <w:bCs/>
                <w:iCs/>
                <w:sz w:val="20"/>
                <w:szCs w:val="20"/>
              </w:rPr>
              <w:t>Time Period</w:t>
            </w:r>
          </w:p>
        </w:tc>
      </w:tr>
      <w:tr w:rsidR="00557A50" w:rsidRPr="00B12FC9" w:rsidTr="004F7542">
        <w:trPr>
          <w:trHeight w:val="399"/>
          <w:jc w:val="center"/>
        </w:trPr>
        <w:tc>
          <w:tcPr>
            <w:tcW w:w="5003" w:type="dxa"/>
            <w:tcBorders>
              <w:top w:val="single" w:sz="8" w:space="0" w:color="000000"/>
              <w:left w:val="single" w:sz="12" w:space="0" w:color="000000"/>
              <w:bottom w:val="single" w:sz="8" w:space="0" w:color="000000"/>
              <w:right w:val="single" w:sz="7" w:space="0" w:color="000000"/>
            </w:tcBorders>
            <w:vAlign w:val="center"/>
          </w:tcPr>
          <w:p w:rsidR="00557A50" w:rsidRPr="00B12FC9" w:rsidRDefault="00557A50" w:rsidP="00B2576D">
            <w:pPr>
              <w:spacing w:after="58"/>
              <w:rPr>
                <w:rFonts w:ascii="Calibri" w:hAnsi="Calibri" w:cs="Calibri"/>
                <w:sz w:val="20"/>
                <w:szCs w:val="20"/>
              </w:rPr>
            </w:pPr>
            <w:r w:rsidRPr="00B12FC9">
              <w:rPr>
                <w:rFonts w:ascii="Calibri" w:hAnsi="Calibri" w:cs="Calibri"/>
                <w:sz w:val="20"/>
                <w:szCs w:val="20"/>
              </w:rPr>
              <w:t xml:space="preserve">Recruit the study sites  </w:t>
            </w:r>
          </w:p>
        </w:tc>
        <w:tc>
          <w:tcPr>
            <w:tcW w:w="3128" w:type="dxa"/>
            <w:tcBorders>
              <w:top w:val="single" w:sz="8" w:space="0" w:color="000000"/>
              <w:left w:val="single" w:sz="7" w:space="0" w:color="000000"/>
              <w:bottom w:val="single" w:sz="8" w:space="0" w:color="000000"/>
              <w:right w:val="single" w:sz="12" w:space="0" w:color="000000"/>
            </w:tcBorders>
            <w:vAlign w:val="center"/>
          </w:tcPr>
          <w:p w:rsidR="00557A50" w:rsidRPr="00B12FC9" w:rsidRDefault="00777121" w:rsidP="003658E5">
            <w:pPr>
              <w:spacing w:after="58"/>
              <w:rPr>
                <w:rFonts w:ascii="Calibri" w:hAnsi="Calibri" w:cs="Calibri"/>
                <w:sz w:val="20"/>
                <w:szCs w:val="20"/>
              </w:rPr>
            </w:pPr>
            <w:r>
              <w:rPr>
                <w:rFonts w:ascii="Calibri" w:hAnsi="Calibri" w:cs="Calibri"/>
                <w:sz w:val="20"/>
                <w:szCs w:val="20"/>
              </w:rPr>
              <w:t>1 month</w:t>
            </w:r>
            <w:r w:rsidR="00557A50">
              <w:rPr>
                <w:rFonts w:ascii="Calibri" w:hAnsi="Calibri" w:cs="Calibri"/>
                <w:sz w:val="20"/>
                <w:szCs w:val="20"/>
              </w:rPr>
              <w:t xml:space="preserve"> after OMB approval</w:t>
            </w:r>
          </w:p>
        </w:tc>
      </w:tr>
      <w:tr w:rsidR="00557A50" w:rsidRPr="00B12FC9" w:rsidTr="004F7542">
        <w:trPr>
          <w:trHeight w:val="399"/>
          <w:jc w:val="center"/>
        </w:trPr>
        <w:tc>
          <w:tcPr>
            <w:tcW w:w="5003" w:type="dxa"/>
            <w:tcBorders>
              <w:top w:val="single" w:sz="8" w:space="0" w:color="000000"/>
              <w:left w:val="single" w:sz="12" w:space="0" w:color="000000"/>
              <w:bottom w:val="single" w:sz="8" w:space="0" w:color="000000"/>
              <w:right w:val="single" w:sz="7" w:space="0" w:color="000000"/>
            </w:tcBorders>
            <w:vAlign w:val="center"/>
          </w:tcPr>
          <w:p w:rsidR="00557A50" w:rsidRPr="00B12FC9" w:rsidRDefault="00557A50" w:rsidP="00B115D3">
            <w:pPr>
              <w:spacing w:after="58"/>
              <w:rPr>
                <w:rFonts w:ascii="Calibri" w:hAnsi="Calibri" w:cs="Calibri"/>
                <w:sz w:val="20"/>
                <w:szCs w:val="20"/>
              </w:rPr>
            </w:pPr>
            <w:r w:rsidRPr="00B12FC9">
              <w:rPr>
                <w:rFonts w:ascii="Calibri" w:hAnsi="Calibri" w:cs="Calibri"/>
                <w:sz w:val="20"/>
                <w:szCs w:val="20"/>
              </w:rPr>
              <w:t xml:space="preserve">Recruit and train </w:t>
            </w:r>
            <w:r w:rsidR="003658E5" w:rsidRPr="00B12FC9">
              <w:rPr>
                <w:rFonts w:ascii="Calibri" w:hAnsi="Calibri" w:cs="Calibri"/>
                <w:sz w:val="20"/>
                <w:szCs w:val="20"/>
              </w:rPr>
              <w:t>C</w:t>
            </w:r>
            <w:r w:rsidR="003658E5">
              <w:rPr>
                <w:rFonts w:ascii="Calibri" w:hAnsi="Calibri" w:cs="Calibri"/>
                <w:sz w:val="20"/>
                <w:szCs w:val="20"/>
              </w:rPr>
              <w:t>SA</w:t>
            </w:r>
            <w:r w:rsidR="003658E5" w:rsidRPr="00B12FC9">
              <w:rPr>
                <w:rFonts w:ascii="Calibri" w:hAnsi="Calibri" w:cs="Calibri"/>
                <w:sz w:val="20"/>
                <w:szCs w:val="20"/>
              </w:rPr>
              <w:t xml:space="preserve"> </w:t>
            </w:r>
            <w:r w:rsidRPr="00B12FC9">
              <w:rPr>
                <w:rFonts w:ascii="Calibri" w:hAnsi="Calibri" w:cs="Calibri"/>
                <w:sz w:val="20"/>
                <w:szCs w:val="20"/>
              </w:rPr>
              <w:t>Site Assessors</w:t>
            </w:r>
          </w:p>
        </w:tc>
        <w:tc>
          <w:tcPr>
            <w:tcW w:w="3128" w:type="dxa"/>
            <w:tcBorders>
              <w:top w:val="single" w:sz="8" w:space="0" w:color="000000"/>
              <w:left w:val="single" w:sz="7" w:space="0" w:color="000000"/>
              <w:bottom w:val="single" w:sz="8" w:space="0" w:color="000000"/>
              <w:right w:val="single" w:sz="12" w:space="0" w:color="000000"/>
            </w:tcBorders>
            <w:vAlign w:val="center"/>
          </w:tcPr>
          <w:p w:rsidR="00557A50" w:rsidRPr="00B12FC9" w:rsidRDefault="005A2A02" w:rsidP="00777121">
            <w:pPr>
              <w:spacing w:after="58"/>
              <w:rPr>
                <w:rFonts w:ascii="Calibri" w:hAnsi="Calibri" w:cs="Calibri"/>
                <w:sz w:val="20"/>
                <w:szCs w:val="20"/>
              </w:rPr>
            </w:pPr>
            <w:r>
              <w:rPr>
                <w:rFonts w:ascii="Calibri" w:hAnsi="Calibri" w:cs="Calibri"/>
                <w:sz w:val="20"/>
                <w:szCs w:val="20"/>
              </w:rPr>
              <w:t>1-7</w:t>
            </w:r>
            <w:r w:rsidR="00B115D3">
              <w:rPr>
                <w:rFonts w:ascii="Calibri" w:hAnsi="Calibri" w:cs="Calibri"/>
                <w:sz w:val="20"/>
                <w:szCs w:val="20"/>
              </w:rPr>
              <w:t xml:space="preserve"> months following OMB package submission</w:t>
            </w:r>
          </w:p>
        </w:tc>
      </w:tr>
      <w:tr w:rsidR="00B115D3" w:rsidRPr="00B12FC9" w:rsidTr="004F7542">
        <w:trPr>
          <w:trHeight w:val="399"/>
          <w:jc w:val="center"/>
        </w:trPr>
        <w:tc>
          <w:tcPr>
            <w:tcW w:w="5003" w:type="dxa"/>
            <w:tcBorders>
              <w:top w:val="single" w:sz="8" w:space="0" w:color="000000"/>
              <w:left w:val="single" w:sz="12" w:space="0" w:color="000000"/>
              <w:bottom w:val="single" w:sz="8" w:space="0" w:color="000000"/>
              <w:right w:val="single" w:sz="7" w:space="0" w:color="000000"/>
            </w:tcBorders>
            <w:vAlign w:val="center"/>
          </w:tcPr>
          <w:p w:rsidR="00B115D3" w:rsidRPr="00B12FC9" w:rsidRDefault="00B115D3" w:rsidP="005617D6">
            <w:pPr>
              <w:spacing w:after="58"/>
              <w:rPr>
                <w:rFonts w:ascii="Calibri" w:hAnsi="Calibri" w:cs="Calibri"/>
                <w:sz w:val="20"/>
                <w:szCs w:val="20"/>
              </w:rPr>
            </w:pPr>
            <w:r>
              <w:rPr>
                <w:rFonts w:ascii="Calibri" w:hAnsi="Calibri" w:cs="Calibri"/>
                <w:sz w:val="20"/>
                <w:szCs w:val="20"/>
              </w:rPr>
              <w:t>Recruit and train School-Based Data Collectors</w:t>
            </w:r>
          </w:p>
        </w:tc>
        <w:tc>
          <w:tcPr>
            <w:tcW w:w="3128" w:type="dxa"/>
            <w:tcBorders>
              <w:top w:val="single" w:sz="8" w:space="0" w:color="000000"/>
              <w:left w:val="single" w:sz="7" w:space="0" w:color="000000"/>
              <w:bottom w:val="single" w:sz="8" w:space="0" w:color="000000"/>
              <w:right w:val="single" w:sz="12" w:space="0" w:color="000000"/>
            </w:tcBorders>
            <w:vAlign w:val="center"/>
          </w:tcPr>
          <w:p w:rsidR="00B115D3" w:rsidRDefault="00B115D3" w:rsidP="00777121">
            <w:pPr>
              <w:spacing w:after="58"/>
              <w:rPr>
                <w:rFonts w:ascii="Calibri" w:hAnsi="Calibri" w:cs="Calibri"/>
                <w:sz w:val="20"/>
                <w:szCs w:val="20"/>
              </w:rPr>
            </w:pPr>
            <w:r>
              <w:rPr>
                <w:rFonts w:ascii="Calibri" w:hAnsi="Calibri" w:cs="Calibri"/>
                <w:sz w:val="20"/>
                <w:szCs w:val="20"/>
              </w:rPr>
              <w:t>1-3 months after OMB approval</w:t>
            </w:r>
          </w:p>
        </w:tc>
      </w:tr>
      <w:tr w:rsidR="00557A50" w:rsidRPr="00B12FC9" w:rsidTr="004F7542">
        <w:trPr>
          <w:trHeight w:val="399"/>
          <w:jc w:val="center"/>
        </w:trPr>
        <w:tc>
          <w:tcPr>
            <w:tcW w:w="5003" w:type="dxa"/>
            <w:tcBorders>
              <w:top w:val="single" w:sz="8" w:space="0" w:color="000000"/>
              <w:left w:val="single" w:sz="12" w:space="0" w:color="000000"/>
              <w:bottom w:val="single" w:sz="8" w:space="0" w:color="000000"/>
              <w:right w:val="single" w:sz="7" w:space="0" w:color="000000"/>
            </w:tcBorders>
            <w:vAlign w:val="center"/>
          </w:tcPr>
          <w:p w:rsidR="00557A50" w:rsidRPr="00B12FC9" w:rsidRDefault="00557A50" w:rsidP="00B46549">
            <w:pPr>
              <w:spacing w:after="58"/>
              <w:rPr>
                <w:rFonts w:ascii="Calibri" w:hAnsi="Calibri" w:cs="Calibri"/>
                <w:sz w:val="20"/>
                <w:szCs w:val="20"/>
              </w:rPr>
            </w:pPr>
            <w:r w:rsidRPr="00B12FC9">
              <w:rPr>
                <w:rFonts w:ascii="Calibri" w:hAnsi="Calibri" w:cs="Calibri"/>
                <w:sz w:val="20"/>
                <w:szCs w:val="20"/>
              </w:rPr>
              <w:t>Conduct the CPTED Assessment</w:t>
            </w:r>
            <w:r w:rsidR="00B46549">
              <w:rPr>
                <w:rFonts w:ascii="Calibri" w:hAnsi="Calibri" w:cs="Calibri"/>
                <w:sz w:val="20"/>
                <w:szCs w:val="20"/>
              </w:rPr>
              <w:t xml:space="preserve"> and</w:t>
            </w:r>
            <w:r w:rsidRPr="00B12FC9">
              <w:rPr>
                <w:rFonts w:ascii="Calibri" w:hAnsi="Calibri" w:cs="Calibri"/>
                <w:sz w:val="20"/>
                <w:szCs w:val="20"/>
              </w:rPr>
              <w:t xml:space="preserve"> </w:t>
            </w:r>
            <w:r w:rsidR="00B46549">
              <w:rPr>
                <w:rFonts w:ascii="Calibri" w:hAnsi="Calibri" w:cs="Calibri"/>
                <w:sz w:val="20"/>
                <w:szCs w:val="20"/>
              </w:rPr>
              <w:t>a</w:t>
            </w:r>
            <w:r w:rsidRPr="00B12FC9">
              <w:rPr>
                <w:rFonts w:ascii="Calibri" w:hAnsi="Calibri" w:cs="Calibri"/>
                <w:sz w:val="20"/>
                <w:szCs w:val="20"/>
              </w:rPr>
              <w:t xml:space="preserve">dminister </w:t>
            </w:r>
            <w:r w:rsidR="00B46549">
              <w:rPr>
                <w:rFonts w:ascii="Calibri" w:hAnsi="Calibri" w:cs="Calibri"/>
                <w:sz w:val="20"/>
                <w:szCs w:val="20"/>
              </w:rPr>
              <w:t xml:space="preserve">the </w:t>
            </w:r>
            <w:r w:rsidR="00FE5C15">
              <w:rPr>
                <w:rFonts w:ascii="Calibri" w:hAnsi="Calibri" w:cs="Calibri"/>
                <w:sz w:val="20"/>
                <w:szCs w:val="20"/>
              </w:rPr>
              <w:t xml:space="preserve">CPTED </w:t>
            </w:r>
            <w:r>
              <w:rPr>
                <w:rFonts w:ascii="Calibri" w:hAnsi="Calibri" w:cs="Calibri"/>
                <w:sz w:val="20"/>
                <w:szCs w:val="20"/>
              </w:rPr>
              <w:t>S</w:t>
            </w:r>
            <w:r w:rsidRPr="00B12FC9">
              <w:rPr>
                <w:rFonts w:ascii="Calibri" w:hAnsi="Calibri" w:cs="Calibri"/>
                <w:sz w:val="20"/>
                <w:szCs w:val="20"/>
              </w:rPr>
              <w:t xml:space="preserve">tudent </w:t>
            </w:r>
            <w:r>
              <w:rPr>
                <w:rFonts w:ascii="Calibri" w:hAnsi="Calibri" w:cs="Calibri"/>
                <w:sz w:val="20"/>
                <w:szCs w:val="20"/>
              </w:rPr>
              <w:t>S</w:t>
            </w:r>
            <w:r w:rsidRPr="00B12FC9">
              <w:rPr>
                <w:rFonts w:ascii="Calibri" w:hAnsi="Calibri" w:cs="Calibri"/>
                <w:sz w:val="20"/>
                <w:szCs w:val="20"/>
              </w:rPr>
              <w:t xml:space="preserve">urvey and </w:t>
            </w:r>
            <w:r w:rsidR="00FE5C15">
              <w:rPr>
                <w:rFonts w:ascii="Calibri" w:hAnsi="Calibri" w:cs="Calibri"/>
                <w:sz w:val="20"/>
                <w:szCs w:val="20"/>
              </w:rPr>
              <w:t xml:space="preserve">CPTED </w:t>
            </w:r>
            <w:r>
              <w:rPr>
                <w:rFonts w:ascii="Calibri" w:hAnsi="Calibri" w:cs="Calibri"/>
                <w:sz w:val="20"/>
                <w:szCs w:val="20"/>
              </w:rPr>
              <w:t>S</w:t>
            </w:r>
            <w:r w:rsidRPr="00B12FC9">
              <w:rPr>
                <w:rFonts w:ascii="Calibri" w:hAnsi="Calibri" w:cs="Calibri"/>
                <w:sz w:val="20"/>
                <w:szCs w:val="20"/>
              </w:rPr>
              <w:t xml:space="preserve">chool </w:t>
            </w:r>
            <w:r>
              <w:rPr>
                <w:rFonts w:ascii="Calibri" w:hAnsi="Calibri" w:cs="Calibri"/>
                <w:sz w:val="20"/>
                <w:szCs w:val="20"/>
              </w:rPr>
              <w:t>S</w:t>
            </w:r>
            <w:r w:rsidRPr="00B12FC9">
              <w:rPr>
                <w:rFonts w:ascii="Calibri" w:hAnsi="Calibri" w:cs="Calibri"/>
                <w:sz w:val="20"/>
                <w:szCs w:val="20"/>
              </w:rPr>
              <w:t xml:space="preserve">ite </w:t>
            </w:r>
            <w:r>
              <w:rPr>
                <w:rFonts w:ascii="Calibri" w:hAnsi="Calibri" w:cs="Calibri"/>
                <w:sz w:val="20"/>
                <w:szCs w:val="20"/>
              </w:rPr>
              <w:t>D</w:t>
            </w:r>
            <w:r w:rsidRPr="00B12FC9">
              <w:rPr>
                <w:rFonts w:ascii="Calibri" w:hAnsi="Calibri" w:cs="Calibri"/>
                <w:sz w:val="20"/>
                <w:szCs w:val="20"/>
              </w:rPr>
              <w:t xml:space="preserve">ata </w:t>
            </w:r>
            <w:r>
              <w:rPr>
                <w:rFonts w:ascii="Calibri" w:hAnsi="Calibri" w:cs="Calibri"/>
                <w:sz w:val="20"/>
                <w:szCs w:val="20"/>
              </w:rPr>
              <w:t>F</w:t>
            </w:r>
            <w:r w:rsidRPr="00B12FC9">
              <w:rPr>
                <w:rFonts w:ascii="Calibri" w:hAnsi="Calibri" w:cs="Calibri"/>
                <w:sz w:val="20"/>
                <w:szCs w:val="20"/>
              </w:rPr>
              <w:t>orm</w:t>
            </w:r>
          </w:p>
        </w:tc>
        <w:tc>
          <w:tcPr>
            <w:tcW w:w="3128" w:type="dxa"/>
            <w:tcBorders>
              <w:top w:val="single" w:sz="8" w:space="0" w:color="000000"/>
              <w:left w:val="single" w:sz="7" w:space="0" w:color="000000"/>
              <w:bottom w:val="single" w:sz="8" w:space="0" w:color="000000"/>
              <w:right w:val="single" w:sz="12" w:space="0" w:color="000000"/>
            </w:tcBorders>
            <w:vAlign w:val="center"/>
          </w:tcPr>
          <w:p w:rsidR="00557A50" w:rsidRPr="00B12FC9" w:rsidRDefault="00777121" w:rsidP="002C1FB6">
            <w:pPr>
              <w:spacing w:after="58"/>
              <w:rPr>
                <w:rFonts w:ascii="Calibri" w:hAnsi="Calibri" w:cs="Calibri"/>
                <w:sz w:val="20"/>
                <w:szCs w:val="20"/>
              </w:rPr>
            </w:pPr>
            <w:r>
              <w:rPr>
                <w:rFonts w:ascii="Calibri" w:hAnsi="Calibri" w:cs="Calibri"/>
                <w:sz w:val="20"/>
                <w:szCs w:val="20"/>
              </w:rPr>
              <w:t>4-7</w:t>
            </w:r>
            <w:r w:rsidR="003658E5" w:rsidRPr="00B12FC9">
              <w:rPr>
                <w:rFonts w:ascii="Calibri" w:hAnsi="Calibri" w:cs="Calibri"/>
                <w:sz w:val="20"/>
                <w:szCs w:val="20"/>
              </w:rPr>
              <w:t xml:space="preserve"> </w:t>
            </w:r>
            <w:r w:rsidR="00557A50" w:rsidRPr="00B12FC9">
              <w:rPr>
                <w:rFonts w:ascii="Calibri" w:hAnsi="Calibri" w:cs="Calibri"/>
                <w:sz w:val="20"/>
                <w:szCs w:val="20"/>
              </w:rPr>
              <w:t>months after OMB approval</w:t>
            </w:r>
          </w:p>
        </w:tc>
      </w:tr>
      <w:tr w:rsidR="00557A50" w:rsidRPr="00B12FC9" w:rsidTr="00B447E2">
        <w:trPr>
          <w:trHeight w:val="399"/>
          <w:jc w:val="center"/>
        </w:trPr>
        <w:tc>
          <w:tcPr>
            <w:tcW w:w="5003" w:type="dxa"/>
            <w:tcBorders>
              <w:top w:val="single" w:sz="8" w:space="0" w:color="000000"/>
              <w:left w:val="single" w:sz="12" w:space="0" w:color="000000"/>
              <w:bottom w:val="single" w:sz="8" w:space="0" w:color="000000"/>
              <w:right w:val="single" w:sz="7" w:space="0" w:color="000000"/>
            </w:tcBorders>
            <w:vAlign w:val="center"/>
          </w:tcPr>
          <w:p w:rsidR="00557A50" w:rsidRPr="00B12FC9" w:rsidRDefault="00557A50" w:rsidP="00B156B5">
            <w:pPr>
              <w:rPr>
                <w:rFonts w:ascii="Calibri" w:hAnsi="Calibri" w:cs="Calibri"/>
                <w:sz w:val="20"/>
                <w:szCs w:val="20"/>
              </w:rPr>
            </w:pPr>
            <w:r w:rsidRPr="00B12FC9">
              <w:rPr>
                <w:rFonts w:ascii="Calibri" w:hAnsi="Calibri" w:cs="Calibri"/>
                <w:sz w:val="20"/>
                <w:szCs w:val="20"/>
              </w:rPr>
              <w:t>Prepare draft codebooks and data cleaning plans</w:t>
            </w:r>
            <w:r>
              <w:rPr>
                <w:rFonts w:ascii="Calibri" w:hAnsi="Calibri" w:cs="Calibri"/>
                <w:sz w:val="20"/>
                <w:szCs w:val="20"/>
              </w:rPr>
              <w:t xml:space="preserve"> </w:t>
            </w:r>
          </w:p>
        </w:tc>
        <w:tc>
          <w:tcPr>
            <w:tcW w:w="3128" w:type="dxa"/>
            <w:tcBorders>
              <w:top w:val="single" w:sz="8" w:space="0" w:color="000000"/>
              <w:left w:val="single" w:sz="7" w:space="0" w:color="000000"/>
              <w:bottom w:val="single" w:sz="8" w:space="0" w:color="000000"/>
              <w:right w:val="single" w:sz="12" w:space="0" w:color="000000"/>
            </w:tcBorders>
            <w:vAlign w:val="center"/>
          </w:tcPr>
          <w:p w:rsidR="00557A50" w:rsidRPr="00B12FC9" w:rsidRDefault="00C469E5" w:rsidP="00C469E5">
            <w:pPr>
              <w:rPr>
                <w:rFonts w:ascii="Calibri" w:hAnsi="Calibri" w:cs="Calibri"/>
                <w:sz w:val="20"/>
                <w:szCs w:val="20"/>
              </w:rPr>
            </w:pPr>
            <w:r>
              <w:rPr>
                <w:rFonts w:ascii="Calibri" w:hAnsi="Calibri" w:cs="Calibri"/>
                <w:sz w:val="20"/>
                <w:szCs w:val="20"/>
              </w:rPr>
              <w:t>2</w:t>
            </w:r>
            <w:r w:rsidR="00B156B5">
              <w:rPr>
                <w:rFonts w:ascii="Calibri" w:hAnsi="Calibri" w:cs="Calibri"/>
                <w:sz w:val="20"/>
                <w:szCs w:val="20"/>
              </w:rPr>
              <w:t>- 7</w:t>
            </w:r>
            <w:r w:rsidR="00557A50" w:rsidRPr="00B12FC9">
              <w:rPr>
                <w:rFonts w:ascii="Calibri" w:hAnsi="Calibri" w:cs="Calibri"/>
                <w:sz w:val="20"/>
                <w:szCs w:val="20"/>
              </w:rPr>
              <w:t xml:space="preserve"> months after OMB approval</w:t>
            </w:r>
          </w:p>
        </w:tc>
      </w:tr>
      <w:tr w:rsidR="002C1FB6" w:rsidRPr="00B12FC9" w:rsidTr="004F7542">
        <w:trPr>
          <w:trHeight w:val="399"/>
          <w:jc w:val="center"/>
        </w:trPr>
        <w:tc>
          <w:tcPr>
            <w:tcW w:w="5003" w:type="dxa"/>
            <w:tcBorders>
              <w:top w:val="single" w:sz="8" w:space="0" w:color="000000"/>
              <w:left w:val="single" w:sz="12" w:space="0" w:color="000000"/>
              <w:bottom w:val="single" w:sz="8" w:space="0" w:color="000000"/>
              <w:right w:val="single" w:sz="7" w:space="0" w:color="000000"/>
            </w:tcBorders>
            <w:vAlign w:val="center"/>
          </w:tcPr>
          <w:p w:rsidR="002C1FB6" w:rsidRDefault="002C1FB6" w:rsidP="00B156B5">
            <w:pPr>
              <w:rPr>
                <w:rFonts w:ascii="Calibri" w:hAnsi="Calibri" w:cs="Calibri"/>
                <w:sz w:val="20"/>
                <w:szCs w:val="20"/>
              </w:rPr>
            </w:pPr>
            <w:r>
              <w:rPr>
                <w:rFonts w:ascii="Calibri" w:hAnsi="Calibri" w:cs="Calibri"/>
                <w:sz w:val="20"/>
                <w:szCs w:val="20"/>
              </w:rPr>
              <w:t>Implement the data coding and cleaning plans</w:t>
            </w:r>
            <w:r w:rsidR="00B156B5">
              <w:rPr>
                <w:rFonts w:ascii="Calibri" w:hAnsi="Calibri" w:cs="Calibri"/>
                <w:sz w:val="20"/>
                <w:szCs w:val="20"/>
              </w:rPr>
              <w:t>.</w:t>
            </w:r>
          </w:p>
        </w:tc>
        <w:tc>
          <w:tcPr>
            <w:tcW w:w="3128" w:type="dxa"/>
            <w:tcBorders>
              <w:top w:val="single" w:sz="8" w:space="0" w:color="000000"/>
              <w:left w:val="single" w:sz="7" w:space="0" w:color="000000"/>
              <w:bottom w:val="single" w:sz="8" w:space="0" w:color="000000"/>
              <w:right w:val="single" w:sz="12" w:space="0" w:color="000000"/>
            </w:tcBorders>
            <w:vAlign w:val="center"/>
          </w:tcPr>
          <w:p w:rsidR="002C1FB6" w:rsidRDefault="00777121" w:rsidP="00B156B5">
            <w:pPr>
              <w:rPr>
                <w:rFonts w:ascii="Calibri" w:hAnsi="Calibri" w:cs="Calibri"/>
                <w:sz w:val="20"/>
                <w:szCs w:val="20"/>
              </w:rPr>
            </w:pPr>
            <w:r>
              <w:rPr>
                <w:rFonts w:ascii="Calibri" w:hAnsi="Calibri" w:cs="Calibri"/>
                <w:sz w:val="20"/>
                <w:szCs w:val="20"/>
              </w:rPr>
              <w:t xml:space="preserve">7-10 </w:t>
            </w:r>
            <w:r w:rsidR="00B156B5">
              <w:rPr>
                <w:rFonts w:ascii="Calibri" w:hAnsi="Calibri" w:cs="Calibri"/>
                <w:sz w:val="20"/>
                <w:szCs w:val="20"/>
              </w:rPr>
              <w:t>months after OMB</w:t>
            </w:r>
          </w:p>
        </w:tc>
      </w:tr>
      <w:tr w:rsidR="00557A50" w:rsidRPr="00B12FC9" w:rsidTr="004F7542">
        <w:trPr>
          <w:trHeight w:val="399"/>
          <w:jc w:val="center"/>
        </w:trPr>
        <w:tc>
          <w:tcPr>
            <w:tcW w:w="5003" w:type="dxa"/>
            <w:tcBorders>
              <w:top w:val="single" w:sz="8" w:space="0" w:color="000000"/>
              <w:left w:val="single" w:sz="12" w:space="0" w:color="000000"/>
              <w:bottom w:val="single" w:sz="8" w:space="0" w:color="000000"/>
              <w:right w:val="single" w:sz="7" w:space="0" w:color="000000"/>
            </w:tcBorders>
            <w:vAlign w:val="center"/>
          </w:tcPr>
          <w:p w:rsidR="00557A50" w:rsidRPr="00B12FC9" w:rsidRDefault="00557A50" w:rsidP="009425A8">
            <w:pPr>
              <w:rPr>
                <w:rFonts w:ascii="Calibri" w:hAnsi="Calibri" w:cs="Calibri"/>
                <w:sz w:val="20"/>
                <w:szCs w:val="20"/>
              </w:rPr>
            </w:pPr>
            <w:r>
              <w:rPr>
                <w:rFonts w:ascii="Calibri" w:hAnsi="Calibri" w:cs="Calibri"/>
                <w:sz w:val="20"/>
                <w:szCs w:val="20"/>
              </w:rPr>
              <w:t>Deliver electronic databases to CDC and conduct preliminary data analysis</w:t>
            </w:r>
            <w:r w:rsidRPr="00B12FC9">
              <w:rPr>
                <w:rFonts w:ascii="Calibri" w:hAnsi="Calibri" w:cs="Calibri"/>
                <w:sz w:val="20"/>
                <w:szCs w:val="20"/>
              </w:rPr>
              <w:t xml:space="preserve"> </w:t>
            </w:r>
          </w:p>
        </w:tc>
        <w:tc>
          <w:tcPr>
            <w:tcW w:w="3128" w:type="dxa"/>
            <w:tcBorders>
              <w:top w:val="single" w:sz="8" w:space="0" w:color="000000"/>
              <w:left w:val="single" w:sz="7" w:space="0" w:color="000000"/>
              <w:bottom w:val="single" w:sz="8" w:space="0" w:color="000000"/>
              <w:right w:val="single" w:sz="12" w:space="0" w:color="000000"/>
            </w:tcBorders>
            <w:vAlign w:val="center"/>
          </w:tcPr>
          <w:p w:rsidR="00557A50" w:rsidRPr="00B12FC9" w:rsidRDefault="00777121" w:rsidP="00B156B5">
            <w:pPr>
              <w:rPr>
                <w:rFonts w:ascii="Calibri" w:hAnsi="Calibri" w:cs="Calibri"/>
                <w:sz w:val="20"/>
                <w:szCs w:val="20"/>
              </w:rPr>
            </w:pPr>
            <w:r>
              <w:rPr>
                <w:rFonts w:ascii="Calibri" w:hAnsi="Calibri" w:cs="Calibri"/>
                <w:sz w:val="20"/>
                <w:szCs w:val="20"/>
              </w:rPr>
              <w:t>11-12</w:t>
            </w:r>
            <w:r w:rsidR="00B156B5" w:rsidRPr="00B12FC9">
              <w:rPr>
                <w:rFonts w:ascii="Calibri" w:hAnsi="Calibri" w:cs="Calibri"/>
                <w:sz w:val="20"/>
                <w:szCs w:val="20"/>
              </w:rPr>
              <w:t xml:space="preserve"> </w:t>
            </w:r>
            <w:r w:rsidR="00557A50" w:rsidRPr="00B12FC9">
              <w:rPr>
                <w:rFonts w:ascii="Calibri" w:hAnsi="Calibri" w:cs="Calibri"/>
                <w:sz w:val="20"/>
                <w:szCs w:val="20"/>
              </w:rPr>
              <w:t>months after OMB approval</w:t>
            </w:r>
          </w:p>
        </w:tc>
      </w:tr>
      <w:tr w:rsidR="00557A50" w:rsidRPr="00B12FC9" w:rsidTr="004F7542">
        <w:trPr>
          <w:trHeight w:val="399"/>
          <w:jc w:val="center"/>
        </w:trPr>
        <w:tc>
          <w:tcPr>
            <w:tcW w:w="5003" w:type="dxa"/>
            <w:tcBorders>
              <w:top w:val="single" w:sz="8" w:space="0" w:color="000000"/>
              <w:left w:val="single" w:sz="12" w:space="0" w:color="000000"/>
              <w:bottom w:val="single" w:sz="8" w:space="0" w:color="000000"/>
              <w:right w:val="single" w:sz="7" w:space="0" w:color="000000"/>
            </w:tcBorders>
            <w:vAlign w:val="center"/>
          </w:tcPr>
          <w:p w:rsidR="00557A50" w:rsidRPr="00B12FC9" w:rsidRDefault="00557A50" w:rsidP="009425A8">
            <w:pPr>
              <w:spacing w:after="58"/>
              <w:rPr>
                <w:rFonts w:ascii="Calibri" w:hAnsi="Calibri" w:cs="Calibri"/>
                <w:sz w:val="20"/>
                <w:szCs w:val="20"/>
              </w:rPr>
            </w:pPr>
            <w:r w:rsidRPr="00B12FC9">
              <w:rPr>
                <w:rFonts w:ascii="Calibri" w:hAnsi="Calibri" w:cs="Calibri"/>
                <w:sz w:val="20"/>
                <w:szCs w:val="20"/>
              </w:rPr>
              <w:t xml:space="preserve">Report </w:t>
            </w:r>
            <w:r>
              <w:rPr>
                <w:rFonts w:ascii="Calibri" w:hAnsi="Calibri" w:cs="Calibri"/>
                <w:sz w:val="20"/>
                <w:szCs w:val="20"/>
              </w:rPr>
              <w:t>preparation and w</w:t>
            </w:r>
            <w:r w:rsidRPr="00B12FC9">
              <w:rPr>
                <w:rFonts w:ascii="Calibri" w:hAnsi="Calibri" w:cs="Calibri"/>
                <w:sz w:val="20"/>
                <w:szCs w:val="20"/>
              </w:rPr>
              <w:t>riting</w:t>
            </w:r>
          </w:p>
        </w:tc>
        <w:tc>
          <w:tcPr>
            <w:tcW w:w="3128" w:type="dxa"/>
            <w:tcBorders>
              <w:top w:val="single" w:sz="8" w:space="0" w:color="000000"/>
              <w:left w:val="single" w:sz="7" w:space="0" w:color="000000"/>
              <w:bottom w:val="single" w:sz="8" w:space="0" w:color="000000"/>
              <w:right w:val="single" w:sz="12" w:space="0" w:color="000000"/>
            </w:tcBorders>
            <w:vAlign w:val="center"/>
          </w:tcPr>
          <w:p w:rsidR="00557A50" w:rsidRPr="00B12FC9" w:rsidRDefault="00777121" w:rsidP="00777121">
            <w:pPr>
              <w:spacing w:after="58"/>
              <w:rPr>
                <w:rFonts w:ascii="Calibri" w:hAnsi="Calibri" w:cs="Calibri"/>
                <w:sz w:val="20"/>
                <w:szCs w:val="20"/>
              </w:rPr>
            </w:pPr>
            <w:r>
              <w:rPr>
                <w:rFonts w:ascii="Calibri" w:hAnsi="Calibri" w:cs="Calibri"/>
                <w:sz w:val="20"/>
                <w:szCs w:val="20"/>
              </w:rPr>
              <w:t>12-15</w:t>
            </w:r>
            <w:r w:rsidR="00557A50" w:rsidRPr="00B12FC9">
              <w:rPr>
                <w:rFonts w:ascii="Calibri" w:hAnsi="Calibri" w:cs="Calibri"/>
                <w:sz w:val="20"/>
                <w:szCs w:val="20"/>
              </w:rPr>
              <w:t>months after OMB approval</w:t>
            </w:r>
          </w:p>
        </w:tc>
      </w:tr>
      <w:tr w:rsidR="00557A50" w:rsidRPr="00B12FC9" w:rsidTr="004F7542">
        <w:trPr>
          <w:trHeight w:val="399"/>
          <w:jc w:val="center"/>
        </w:trPr>
        <w:tc>
          <w:tcPr>
            <w:tcW w:w="5003" w:type="dxa"/>
            <w:tcBorders>
              <w:top w:val="single" w:sz="8" w:space="0" w:color="000000"/>
              <w:left w:val="single" w:sz="12" w:space="0" w:color="000000"/>
              <w:bottom w:val="single" w:sz="12" w:space="0" w:color="000000"/>
              <w:right w:val="single" w:sz="7" w:space="0" w:color="000000"/>
            </w:tcBorders>
            <w:vAlign w:val="center"/>
          </w:tcPr>
          <w:p w:rsidR="00557A50" w:rsidRPr="00B12FC9" w:rsidRDefault="00557A50" w:rsidP="00B2576D">
            <w:pPr>
              <w:spacing w:after="58"/>
              <w:rPr>
                <w:rFonts w:ascii="Calibri" w:hAnsi="Calibri" w:cs="Calibri"/>
                <w:sz w:val="20"/>
                <w:szCs w:val="20"/>
              </w:rPr>
            </w:pPr>
            <w:r w:rsidRPr="00B12FC9">
              <w:rPr>
                <w:rFonts w:ascii="Calibri" w:hAnsi="Calibri" w:cs="Calibri"/>
                <w:sz w:val="20"/>
                <w:szCs w:val="20"/>
              </w:rPr>
              <w:t>Publication</w:t>
            </w:r>
          </w:p>
        </w:tc>
        <w:tc>
          <w:tcPr>
            <w:tcW w:w="3128" w:type="dxa"/>
            <w:tcBorders>
              <w:top w:val="single" w:sz="8" w:space="0" w:color="000000"/>
              <w:left w:val="single" w:sz="7" w:space="0" w:color="000000"/>
              <w:bottom w:val="single" w:sz="12" w:space="0" w:color="000000"/>
              <w:right w:val="single" w:sz="12" w:space="0" w:color="000000"/>
            </w:tcBorders>
            <w:vAlign w:val="center"/>
          </w:tcPr>
          <w:p w:rsidR="00557A50" w:rsidRPr="00B12FC9" w:rsidRDefault="00777121" w:rsidP="00557A50">
            <w:pPr>
              <w:spacing w:after="58"/>
              <w:rPr>
                <w:rFonts w:ascii="Calibri" w:hAnsi="Calibri" w:cs="Calibri"/>
                <w:sz w:val="20"/>
                <w:szCs w:val="20"/>
              </w:rPr>
            </w:pPr>
            <w:r>
              <w:rPr>
                <w:rFonts w:ascii="Calibri" w:hAnsi="Calibri" w:cs="Calibri"/>
                <w:sz w:val="20"/>
                <w:szCs w:val="20"/>
              </w:rPr>
              <w:t>15-17</w:t>
            </w:r>
            <w:r w:rsidR="00557A50" w:rsidRPr="00B12FC9">
              <w:rPr>
                <w:rFonts w:ascii="Calibri" w:hAnsi="Calibri" w:cs="Calibri"/>
                <w:sz w:val="20"/>
                <w:szCs w:val="20"/>
              </w:rPr>
              <w:t xml:space="preserve"> months after OMB approval</w:t>
            </w:r>
          </w:p>
        </w:tc>
      </w:tr>
    </w:tbl>
    <w:bookmarkEnd w:id="19"/>
    <w:p w:rsidR="000B2F77" w:rsidRPr="0070636E" w:rsidRDefault="00A25DD3" w:rsidP="004F7542">
      <w:pPr>
        <w:spacing w:before="360" w:after="120"/>
        <w:rPr>
          <w:rFonts w:ascii="Calibri" w:hAnsi="Calibri" w:cs="Calibri"/>
          <w:b/>
          <w:bCs/>
          <w:iCs/>
        </w:rPr>
      </w:pPr>
      <w:r w:rsidRPr="0070636E">
        <w:rPr>
          <w:rFonts w:ascii="Calibri" w:hAnsi="Calibri" w:cs="Calibri"/>
          <w:b/>
          <w:bCs/>
          <w:iCs/>
        </w:rPr>
        <w:t>A</w:t>
      </w:r>
      <w:r w:rsidR="000B2F77" w:rsidRPr="0070636E">
        <w:rPr>
          <w:rFonts w:ascii="Calibri" w:hAnsi="Calibri" w:cs="Calibri"/>
          <w:b/>
          <w:bCs/>
          <w:iCs/>
        </w:rPr>
        <w:t xml:space="preserve">17. </w:t>
      </w:r>
      <w:r w:rsidR="0031674A" w:rsidRPr="0070636E">
        <w:rPr>
          <w:rFonts w:ascii="Calibri" w:hAnsi="Calibri" w:cs="Calibri"/>
          <w:b/>
          <w:bCs/>
          <w:iCs/>
        </w:rPr>
        <w:t>REASON(S) DI</w:t>
      </w:r>
      <w:r w:rsidRPr="0070636E">
        <w:rPr>
          <w:rFonts w:ascii="Calibri" w:hAnsi="Calibri" w:cs="Calibri"/>
          <w:b/>
          <w:bCs/>
          <w:iCs/>
        </w:rPr>
        <w:t>S</w:t>
      </w:r>
      <w:r w:rsidR="0031674A" w:rsidRPr="0070636E">
        <w:rPr>
          <w:rFonts w:ascii="Calibri" w:hAnsi="Calibri" w:cs="Calibri"/>
          <w:b/>
          <w:bCs/>
          <w:iCs/>
        </w:rPr>
        <w:t>PLAY OF</w:t>
      </w:r>
      <w:r w:rsidR="000B2F77" w:rsidRPr="0070636E">
        <w:rPr>
          <w:rFonts w:ascii="Calibri" w:hAnsi="Calibri" w:cs="Calibri"/>
          <w:b/>
          <w:bCs/>
          <w:iCs/>
        </w:rPr>
        <w:t xml:space="preserve"> OMB </w:t>
      </w:r>
      <w:r w:rsidR="0031674A" w:rsidRPr="0070636E">
        <w:rPr>
          <w:rFonts w:ascii="Calibri" w:hAnsi="Calibri" w:cs="Calibri"/>
          <w:b/>
          <w:bCs/>
          <w:iCs/>
        </w:rPr>
        <w:t>EXPIRATION DATE IS INAPPROPRIATE</w:t>
      </w:r>
    </w:p>
    <w:p w:rsidR="000B2F77" w:rsidRPr="00811027" w:rsidRDefault="000B2F77" w:rsidP="000B2F77">
      <w:pPr>
        <w:pStyle w:val="Heading2"/>
        <w:spacing w:before="0" w:after="240"/>
        <w:rPr>
          <w:rFonts w:ascii="Times New Roman" w:hAnsi="Times New Roman" w:cs="Times New Roman"/>
          <w:b w:val="0"/>
          <w:i w:val="0"/>
          <w:sz w:val="22"/>
          <w:szCs w:val="22"/>
        </w:rPr>
      </w:pPr>
      <w:r w:rsidRPr="00811027">
        <w:rPr>
          <w:rFonts w:ascii="Times New Roman" w:hAnsi="Times New Roman" w:cs="Times New Roman"/>
          <w:sz w:val="22"/>
          <w:szCs w:val="22"/>
        </w:rPr>
        <w:t xml:space="preserve"> </w:t>
      </w:r>
      <w:r w:rsidRPr="00811027">
        <w:rPr>
          <w:rFonts w:ascii="Times New Roman" w:hAnsi="Times New Roman" w:cs="Times New Roman"/>
          <w:b w:val="0"/>
          <w:i w:val="0"/>
          <w:sz w:val="22"/>
          <w:szCs w:val="22"/>
        </w:rPr>
        <w:t>This request will display the expiration date for OMB approval.</w:t>
      </w:r>
    </w:p>
    <w:p w:rsidR="000B2F77" w:rsidRPr="0070636E" w:rsidRDefault="00A25DD3" w:rsidP="00244EF5">
      <w:pPr>
        <w:pStyle w:val="Heading2"/>
        <w:spacing w:after="120"/>
        <w:rPr>
          <w:rFonts w:ascii="Calibri" w:hAnsi="Calibri" w:cs="Calibri"/>
          <w:i w:val="0"/>
          <w:sz w:val="24"/>
          <w:szCs w:val="24"/>
        </w:rPr>
      </w:pPr>
      <w:r w:rsidRPr="0070636E">
        <w:rPr>
          <w:rFonts w:ascii="Calibri" w:hAnsi="Calibri" w:cs="Calibri"/>
          <w:i w:val="0"/>
          <w:sz w:val="24"/>
          <w:szCs w:val="24"/>
        </w:rPr>
        <w:t>A</w:t>
      </w:r>
      <w:r w:rsidR="000B2F77" w:rsidRPr="0070636E">
        <w:rPr>
          <w:rFonts w:ascii="Calibri" w:hAnsi="Calibri" w:cs="Calibri"/>
          <w:i w:val="0"/>
          <w:sz w:val="24"/>
          <w:szCs w:val="24"/>
        </w:rPr>
        <w:t xml:space="preserve">18. </w:t>
      </w:r>
      <w:r w:rsidR="0031674A" w:rsidRPr="0070636E">
        <w:rPr>
          <w:rFonts w:ascii="Calibri" w:hAnsi="Calibri" w:cs="Calibri"/>
          <w:i w:val="0"/>
          <w:sz w:val="24"/>
          <w:szCs w:val="24"/>
        </w:rPr>
        <w:t>EXCEPTIONS</w:t>
      </w:r>
      <w:r w:rsidR="000B2F77" w:rsidRPr="0070636E">
        <w:rPr>
          <w:rFonts w:ascii="Calibri" w:hAnsi="Calibri" w:cs="Calibri"/>
          <w:i w:val="0"/>
          <w:sz w:val="24"/>
          <w:szCs w:val="24"/>
        </w:rPr>
        <w:t xml:space="preserve"> </w:t>
      </w:r>
      <w:r w:rsidR="0031674A" w:rsidRPr="0070636E">
        <w:rPr>
          <w:rFonts w:ascii="Calibri" w:hAnsi="Calibri" w:cs="Calibri"/>
          <w:i w:val="0"/>
          <w:sz w:val="24"/>
          <w:szCs w:val="24"/>
        </w:rPr>
        <w:t>TO</w:t>
      </w:r>
      <w:r w:rsidR="000B2F77" w:rsidRPr="0070636E">
        <w:rPr>
          <w:rFonts w:ascii="Calibri" w:hAnsi="Calibri" w:cs="Calibri"/>
          <w:i w:val="0"/>
          <w:sz w:val="24"/>
          <w:szCs w:val="24"/>
        </w:rPr>
        <w:t xml:space="preserve"> C</w:t>
      </w:r>
      <w:r w:rsidR="0031674A" w:rsidRPr="0070636E">
        <w:rPr>
          <w:rFonts w:ascii="Calibri" w:hAnsi="Calibri" w:cs="Calibri"/>
          <w:i w:val="0"/>
          <w:sz w:val="24"/>
          <w:szCs w:val="24"/>
        </w:rPr>
        <w:t>ERTIFICATION</w:t>
      </w:r>
      <w:r w:rsidR="000B2F77" w:rsidRPr="0070636E">
        <w:rPr>
          <w:rFonts w:ascii="Calibri" w:hAnsi="Calibri" w:cs="Calibri"/>
          <w:i w:val="0"/>
          <w:sz w:val="24"/>
          <w:szCs w:val="24"/>
        </w:rPr>
        <w:t xml:space="preserve"> </w:t>
      </w:r>
      <w:r w:rsidR="0031674A" w:rsidRPr="0070636E">
        <w:rPr>
          <w:rFonts w:ascii="Calibri" w:hAnsi="Calibri" w:cs="Calibri"/>
          <w:i w:val="0"/>
          <w:sz w:val="24"/>
          <w:szCs w:val="24"/>
        </w:rPr>
        <w:t>FOR</w:t>
      </w:r>
      <w:r w:rsidR="000B2F77" w:rsidRPr="0070636E">
        <w:rPr>
          <w:rFonts w:ascii="Calibri" w:hAnsi="Calibri" w:cs="Calibri"/>
          <w:i w:val="0"/>
          <w:sz w:val="24"/>
          <w:szCs w:val="24"/>
        </w:rPr>
        <w:t xml:space="preserve"> P</w:t>
      </w:r>
      <w:r w:rsidR="0031674A" w:rsidRPr="0070636E">
        <w:rPr>
          <w:rFonts w:ascii="Calibri" w:hAnsi="Calibri" w:cs="Calibri"/>
          <w:i w:val="0"/>
          <w:sz w:val="24"/>
          <w:szCs w:val="24"/>
        </w:rPr>
        <w:t>APERWORK</w:t>
      </w:r>
      <w:r w:rsidR="000B2F77" w:rsidRPr="0070636E">
        <w:rPr>
          <w:rFonts w:ascii="Calibri" w:hAnsi="Calibri" w:cs="Calibri"/>
          <w:i w:val="0"/>
          <w:sz w:val="24"/>
          <w:szCs w:val="24"/>
        </w:rPr>
        <w:t xml:space="preserve"> R</w:t>
      </w:r>
      <w:r w:rsidR="0031674A" w:rsidRPr="0070636E">
        <w:rPr>
          <w:rFonts w:ascii="Calibri" w:hAnsi="Calibri" w:cs="Calibri"/>
          <w:i w:val="0"/>
          <w:sz w:val="24"/>
          <w:szCs w:val="24"/>
        </w:rPr>
        <w:t>EDUCTION</w:t>
      </w:r>
      <w:r w:rsidR="000B2F77" w:rsidRPr="0070636E">
        <w:rPr>
          <w:rFonts w:ascii="Calibri" w:hAnsi="Calibri" w:cs="Calibri"/>
          <w:i w:val="0"/>
          <w:sz w:val="24"/>
          <w:szCs w:val="24"/>
        </w:rPr>
        <w:t xml:space="preserve"> A</w:t>
      </w:r>
      <w:r w:rsidR="0031674A" w:rsidRPr="0070636E">
        <w:rPr>
          <w:rFonts w:ascii="Calibri" w:hAnsi="Calibri" w:cs="Calibri"/>
          <w:i w:val="0"/>
          <w:sz w:val="24"/>
          <w:szCs w:val="24"/>
        </w:rPr>
        <w:t>CT</w:t>
      </w:r>
      <w:r w:rsidR="000B2F77" w:rsidRPr="0070636E">
        <w:rPr>
          <w:rFonts w:ascii="Calibri" w:hAnsi="Calibri" w:cs="Calibri"/>
          <w:i w:val="0"/>
          <w:sz w:val="24"/>
          <w:szCs w:val="24"/>
        </w:rPr>
        <w:t xml:space="preserve"> S</w:t>
      </w:r>
      <w:r w:rsidR="0031674A" w:rsidRPr="0070636E">
        <w:rPr>
          <w:rFonts w:ascii="Calibri" w:hAnsi="Calibri" w:cs="Calibri"/>
          <w:i w:val="0"/>
          <w:sz w:val="24"/>
          <w:szCs w:val="24"/>
        </w:rPr>
        <w:t>UBMISSIONS</w:t>
      </w:r>
    </w:p>
    <w:p w:rsidR="00DD5E9E" w:rsidRPr="006F3FAC" w:rsidRDefault="000B2F77" w:rsidP="00616C84">
      <w:pPr>
        <w:spacing w:line="480" w:lineRule="auto"/>
        <w:rPr>
          <w:sz w:val="22"/>
          <w:szCs w:val="22"/>
        </w:rPr>
      </w:pPr>
      <w:r w:rsidRPr="00811027">
        <w:rPr>
          <w:sz w:val="22"/>
          <w:szCs w:val="22"/>
        </w:rPr>
        <w:t>There are no exceptions to the Certification for Paperwork Reduction Act Submissions.</w:t>
      </w:r>
    </w:p>
    <w:p w:rsidR="0021775B" w:rsidRPr="006F3FAC" w:rsidRDefault="0059694A" w:rsidP="008E6591">
      <w:pPr>
        <w:pStyle w:val="Heading2"/>
        <w:pBdr>
          <w:top w:val="double" w:sz="4" w:space="1" w:color="auto"/>
          <w:bottom w:val="double" w:sz="4" w:space="1" w:color="auto"/>
        </w:pBdr>
        <w:rPr>
          <w:rFonts w:ascii="Calibri" w:hAnsi="Calibri" w:cs="Times New Roman"/>
          <w:i w:val="0"/>
          <w:sz w:val="26"/>
          <w:szCs w:val="26"/>
        </w:rPr>
      </w:pPr>
      <w:r>
        <w:rPr>
          <w:rFonts w:ascii="Calibri" w:hAnsi="Calibri" w:cs="Times New Roman"/>
          <w:i w:val="0"/>
          <w:sz w:val="26"/>
          <w:szCs w:val="26"/>
        </w:rPr>
        <w:br w:type="page"/>
      </w:r>
      <w:r w:rsidR="006F3FAC" w:rsidRPr="006F3FAC">
        <w:rPr>
          <w:rFonts w:ascii="Calibri" w:hAnsi="Calibri" w:cs="Times New Roman"/>
          <w:i w:val="0"/>
          <w:sz w:val="26"/>
          <w:szCs w:val="26"/>
        </w:rPr>
        <w:t>REFERENCES</w:t>
      </w:r>
    </w:p>
    <w:p w:rsidR="0021775B" w:rsidRPr="00DB02AC" w:rsidRDefault="0021775B" w:rsidP="006C3B8D">
      <w:pPr>
        <w:autoSpaceDE w:val="0"/>
        <w:autoSpaceDN w:val="0"/>
        <w:adjustRightInd w:val="0"/>
        <w:ind w:left="720"/>
        <w:rPr>
          <w:color w:val="000000"/>
        </w:rPr>
      </w:pPr>
    </w:p>
    <w:p w:rsidR="0021775B" w:rsidRPr="00A25DD3" w:rsidRDefault="0021775B" w:rsidP="006C3B8D">
      <w:pPr>
        <w:autoSpaceDE w:val="0"/>
        <w:autoSpaceDN w:val="0"/>
        <w:adjustRightInd w:val="0"/>
        <w:ind w:left="576" w:hanging="576"/>
        <w:outlineLvl w:val="0"/>
        <w:rPr>
          <w:color w:val="000000"/>
          <w:sz w:val="22"/>
          <w:szCs w:val="22"/>
        </w:rPr>
      </w:pPr>
      <w:r w:rsidRPr="00A25DD3">
        <w:rPr>
          <w:color w:val="000000"/>
          <w:sz w:val="22"/>
          <w:szCs w:val="22"/>
        </w:rPr>
        <w:t xml:space="preserve">Augustine Michelle Campbell, Pamela Wilcox, Graham C. Ousey, and Richard R. Clayton, “Opportunity Theory and Adolescent School-Based Victimization,” </w:t>
      </w:r>
      <w:r w:rsidRPr="00A25DD3">
        <w:rPr>
          <w:i/>
          <w:iCs/>
          <w:color w:val="000000"/>
          <w:sz w:val="22"/>
          <w:szCs w:val="22"/>
        </w:rPr>
        <w:t xml:space="preserve">Violence and Victims, </w:t>
      </w:r>
      <w:r w:rsidRPr="00A25DD3">
        <w:rPr>
          <w:iCs/>
          <w:color w:val="000000"/>
          <w:sz w:val="22"/>
          <w:szCs w:val="22"/>
        </w:rPr>
        <w:t>17</w:t>
      </w:r>
      <w:r w:rsidRPr="00A25DD3">
        <w:rPr>
          <w:color w:val="000000"/>
          <w:sz w:val="22"/>
          <w:szCs w:val="22"/>
        </w:rPr>
        <w:t>(2): 233-53, 2002.</w:t>
      </w:r>
    </w:p>
    <w:p w:rsidR="0021775B" w:rsidRPr="00A25DD3" w:rsidRDefault="0021775B" w:rsidP="006C3B8D">
      <w:pPr>
        <w:autoSpaceDE w:val="0"/>
        <w:autoSpaceDN w:val="0"/>
        <w:adjustRightInd w:val="0"/>
        <w:ind w:left="576" w:hanging="576"/>
        <w:outlineLvl w:val="0"/>
        <w:rPr>
          <w:color w:val="000000"/>
          <w:sz w:val="22"/>
          <w:szCs w:val="22"/>
        </w:rPr>
      </w:pPr>
    </w:p>
    <w:p w:rsidR="0021775B" w:rsidRPr="00A25DD3" w:rsidRDefault="0021775B" w:rsidP="006C3B8D">
      <w:pPr>
        <w:autoSpaceDE w:val="0"/>
        <w:autoSpaceDN w:val="0"/>
        <w:adjustRightInd w:val="0"/>
        <w:outlineLvl w:val="0"/>
        <w:rPr>
          <w:i/>
          <w:color w:val="000000"/>
          <w:sz w:val="22"/>
          <w:szCs w:val="22"/>
        </w:rPr>
      </w:pPr>
      <w:r w:rsidRPr="00A25DD3">
        <w:rPr>
          <w:color w:val="000000"/>
          <w:sz w:val="22"/>
          <w:szCs w:val="22"/>
        </w:rPr>
        <w:t xml:space="preserve">Crowe, Timothy D., </w:t>
      </w:r>
      <w:r w:rsidRPr="00A25DD3">
        <w:rPr>
          <w:i/>
          <w:color w:val="000000"/>
          <w:sz w:val="22"/>
          <w:szCs w:val="22"/>
        </w:rPr>
        <w:t xml:space="preserve">Crime Prevention Through Environmental Design: Applications of </w:t>
      </w:r>
    </w:p>
    <w:p w:rsidR="0021775B" w:rsidRPr="00A25DD3" w:rsidRDefault="0021775B" w:rsidP="006C3B8D">
      <w:pPr>
        <w:autoSpaceDE w:val="0"/>
        <w:autoSpaceDN w:val="0"/>
        <w:adjustRightInd w:val="0"/>
        <w:ind w:left="720"/>
        <w:rPr>
          <w:color w:val="000000"/>
          <w:sz w:val="22"/>
          <w:szCs w:val="22"/>
        </w:rPr>
      </w:pPr>
      <w:r w:rsidRPr="00A25DD3">
        <w:rPr>
          <w:i/>
          <w:color w:val="000000"/>
          <w:sz w:val="22"/>
          <w:szCs w:val="22"/>
        </w:rPr>
        <w:t>Architectural Design and Space Management Concepts, Second Edition,</w:t>
      </w:r>
      <w:r w:rsidRPr="00A25DD3">
        <w:rPr>
          <w:color w:val="000000"/>
          <w:sz w:val="22"/>
          <w:szCs w:val="22"/>
        </w:rPr>
        <w:t xml:space="preserve"> Boston, MA: Butterworth-Heinemann, 2000.</w:t>
      </w:r>
    </w:p>
    <w:p w:rsidR="0021775B" w:rsidRPr="00A25DD3" w:rsidRDefault="0021775B" w:rsidP="006C3B8D">
      <w:pPr>
        <w:autoSpaceDE w:val="0"/>
        <w:autoSpaceDN w:val="0"/>
        <w:adjustRightInd w:val="0"/>
        <w:ind w:left="720"/>
        <w:rPr>
          <w:color w:val="000000"/>
          <w:sz w:val="22"/>
          <w:szCs w:val="22"/>
        </w:rPr>
      </w:pPr>
    </w:p>
    <w:p w:rsidR="0021775B" w:rsidRPr="00A25DD3" w:rsidRDefault="0021775B" w:rsidP="006C3B8D">
      <w:pPr>
        <w:autoSpaceDE w:val="0"/>
        <w:autoSpaceDN w:val="0"/>
        <w:adjustRightInd w:val="0"/>
        <w:outlineLvl w:val="0"/>
        <w:rPr>
          <w:i/>
          <w:color w:val="000000"/>
          <w:sz w:val="22"/>
          <w:szCs w:val="22"/>
        </w:rPr>
      </w:pPr>
      <w:r w:rsidRPr="00A25DD3">
        <w:rPr>
          <w:color w:val="000000"/>
          <w:sz w:val="22"/>
          <w:szCs w:val="22"/>
        </w:rPr>
        <w:t xml:space="preserve">Crowe, Timothy D., </w:t>
      </w:r>
      <w:r w:rsidRPr="00A25DD3">
        <w:rPr>
          <w:i/>
          <w:color w:val="000000"/>
          <w:sz w:val="22"/>
          <w:szCs w:val="22"/>
        </w:rPr>
        <w:t xml:space="preserve">Crime Prevention Through Environmental Design: Applications of </w:t>
      </w:r>
    </w:p>
    <w:p w:rsidR="0021775B" w:rsidRPr="00A25DD3" w:rsidRDefault="0021775B" w:rsidP="006C3B8D">
      <w:pPr>
        <w:autoSpaceDE w:val="0"/>
        <w:autoSpaceDN w:val="0"/>
        <w:adjustRightInd w:val="0"/>
        <w:ind w:left="720"/>
        <w:rPr>
          <w:color w:val="000000"/>
          <w:sz w:val="22"/>
          <w:szCs w:val="22"/>
        </w:rPr>
      </w:pPr>
      <w:r w:rsidRPr="00A25DD3">
        <w:rPr>
          <w:i/>
          <w:color w:val="000000"/>
          <w:sz w:val="22"/>
          <w:szCs w:val="22"/>
        </w:rPr>
        <w:t xml:space="preserve">Architectural Design and Space Management Concepts, </w:t>
      </w:r>
      <w:r w:rsidRPr="00A25DD3">
        <w:rPr>
          <w:color w:val="000000"/>
          <w:sz w:val="22"/>
          <w:szCs w:val="22"/>
        </w:rPr>
        <w:t>Boston, MA: Butterworth-Heinemann, 1998.</w:t>
      </w:r>
    </w:p>
    <w:p w:rsidR="002A5D93" w:rsidRPr="00A25DD3" w:rsidRDefault="002A5D93" w:rsidP="006C3B8D">
      <w:pPr>
        <w:autoSpaceDE w:val="0"/>
        <w:autoSpaceDN w:val="0"/>
        <w:adjustRightInd w:val="0"/>
        <w:ind w:left="576" w:hanging="576"/>
        <w:rPr>
          <w:color w:val="000000"/>
          <w:sz w:val="22"/>
          <w:szCs w:val="22"/>
          <w:lang w:val="fr-FR"/>
        </w:rPr>
      </w:pPr>
    </w:p>
    <w:p w:rsidR="0021775B" w:rsidRPr="00A25DD3" w:rsidRDefault="0021775B" w:rsidP="006C3B8D">
      <w:pPr>
        <w:autoSpaceDE w:val="0"/>
        <w:autoSpaceDN w:val="0"/>
        <w:adjustRightInd w:val="0"/>
        <w:ind w:left="576" w:hanging="576"/>
        <w:rPr>
          <w:color w:val="000000"/>
          <w:sz w:val="22"/>
          <w:szCs w:val="22"/>
        </w:rPr>
      </w:pPr>
      <w:r w:rsidRPr="00A25DD3">
        <w:rPr>
          <w:color w:val="000000"/>
          <w:sz w:val="22"/>
          <w:szCs w:val="22"/>
          <w:lang w:val="fr-FR"/>
        </w:rPr>
        <w:t xml:space="preserve">Dinkes, Rachel, Emily Forest Cataldi, Grace Kena, and Katrina Baum, </w:t>
      </w:r>
      <w:r w:rsidRPr="00A25DD3">
        <w:rPr>
          <w:i/>
          <w:color w:val="000000"/>
          <w:sz w:val="22"/>
          <w:szCs w:val="22"/>
        </w:rPr>
        <w:t>Indicators of School Crime and Safety: 2006</w:t>
      </w:r>
      <w:r w:rsidRPr="00A25DD3">
        <w:rPr>
          <w:color w:val="000000"/>
          <w:sz w:val="22"/>
          <w:szCs w:val="22"/>
        </w:rPr>
        <w:t xml:space="preserve"> (NCES 2007-003/NCJ 214262), U.S. Departments of Education and Justice, Washington, DC: U.S. Government Printing Office, 2006.</w:t>
      </w:r>
    </w:p>
    <w:p w:rsidR="0021775B" w:rsidRPr="00A25DD3" w:rsidRDefault="0021775B" w:rsidP="006C3B8D">
      <w:pPr>
        <w:autoSpaceDE w:val="0"/>
        <w:autoSpaceDN w:val="0"/>
        <w:adjustRightInd w:val="0"/>
        <w:rPr>
          <w:i/>
          <w:iCs/>
          <w:color w:val="000000"/>
          <w:sz w:val="22"/>
          <w:szCs w:val="22"/>
        </w:rPr>
      </w:pPr>
    </w:p>
    <w:p w:rsidR="0021775B" w:rsidRPr="00A25DD3" w:rsidRDefault="0021775B" w:rsidP="006C3B8D">
      <w:pPr>
        <w:autoSpaceDE w:val="0"/>
        <w:autoSpaceDN w:val="0"/>
        <w:adjustRightInd w:val="0"/>
        <w:ind w:left="576" w:hanging="576"/>
        <w:rPr>
          <w:color w:val="000000"/>
          <w:sz w:val="22"/>
          <w:szCs w:val="22"/>
        </w:rPr>
      </w:pPr>
      <w:r w:rsidRPr="00A25DD3">
        <w:rPr>
          <w:color w:val="000000"/>
          <w:sz w:val="22"/>
          <w:szCs w:val="22"/>
        </w:rPr>
        <w:t xml:space="preserve">Henrich, Christopher C., </w:t>
      </w:r>
      <w:r w:rsidRPr="00A25DD3">
        <w:rPr>
          <w:sz w:val="22"/>
          <w:szCs w:val="22"/>
        </w:rPr>
        <w:t xml:space="preserve">Gabriel P. </w:t>
      </w:r>
      <w:r w:rsidRPr="00A25DD3">
        <w:rPr>
          <w:color w:val="000000"/>
          <w:sz w:val="22"/>
          <w:szCs w:val="22"/>
        </w:rPr>
        <w:t xml:space="preserve">Kuperminc, Joel Meyers, Sheila Sayfi, and Mariya V Malikina, </w:t>
      </w:r>
      <w:r w:rsidRPr="00A25DD3">
        <w:rPr>
          <w:i/>
          <w:color w:val="000000"/>
          <w:sz w:val="22"/>
          <w:szCs w:val="22"/>
        </w:rPr>
        <w:t>2006 Prevention and Intervention Survey: Summary of Findings</w:t>
      </w:r>
      <w:r w:rsidRPr="00A25DD3">
        <w:rPr>
          <w:color w:val="000000"/>
          <w:sz w:val="22"/>
          <w:szCs w:val="22"/>
        </w:rPr>
        <w:t>, Atlanta, GA: Georgia State University Prevention and Intervention Research Group and Center for Research on School Safety, 2006.</w:t>
      </w:r>
    </w:p>
    <w:p w:rsidR="0021775B" w:rsidRPr="00A25DD3" w:rsidRDefault="0021775B" w:rsidP="006C3B8D">
      <w:pPr>
        <w:autoSpaceDE w:val="0"/>
        <w:autoSpaceDN w:val="0"/>
        <w:adjustRightInd w:val="0"/>
        <w:ind w:left="576" w:hanging="576"/>
        <w:rPr>
          <w:color w:val="000000"/>
          <w:sz w:val="22"/>
          <w:szCs w:val="22"/>
        </w:rPr>
      </w:pPr>
    </w:p>
    <w:p w:rsidR="0021775B" w:rsidRPr="00A25DD3" w:rsidRDefault="0021775B" w:rsidP="006C3B8D">
      <w:pPr>
        <w:tabs>
          <w:tab w:val="left" w:pos="0"/>
        </w:tabs>
        <w:suppressAutoHyphens/>
        <w:spacing w:line="240" w:lineRule="atLeast"/>
        <w:ind w:left="576" w:hanging="576"/>
        <w:rPr>
          <w:sz w:val="22"/>
          <w:szCs w:val="22"/>
        </w:rPr>
      </w:pPr>
      <w:r w:rsidRPr="00A25DD3">
        <w:rPr>
          <w:sz w:val="22"/>
          <w:szCs w:val="22"/>
        </w:rPr>
        <w:t>Kuperminc, Gabriel P., Christopher C. Henrich, Joel Meyers, House, D., &amp; Sheila Sayfi, The Role of Perceived Discrimination in the Academic Adjustment of Latino Youth from Immigrant Families,” in Academic Attainment among Latino Youth: A Social Justice Issue, N. Wilkins (Chair), for symposium presentation at the 11th Biennial meeting of the Society for Community Research and Action, Pasadena, CA, June 2007.</w:t>
      </w:r>
    </w:p>
    <w:p w:rsidR="0021775B" w:rsidRPr="00A25DD3" w:rsidRDefault="0021775B" w:rsidP="006C3B8D">
      <w:pPr>
        <w:tabs>
          <w:tab w:val="left" w:pos="0"/>
        </w:tabs>
        <w:suppressAutoHyphens/>
        <w:spacing w:line="240" w:lineRule="atLeast"/>
        <w:ind w:left="576" w:hanging="576"/>
        <w:rPr>
          <w:sz w:val="22"/>
          <w:szCs w:val="22"/>
        </w:rPr>
      </w:pPr>
    </w:p>
    <w:p w:rsidR="0021775B" w:rsidRPr="00A25DD3" w:rsidRDefault="0021775B" w:rsidP="006C3B8D">
      <w:pPr>
        <w:tabs>
          <w:tab w:val="left" w:pos="0"/>
        </w:tabs>
        <w:suppressAutoHyphens/>
        <w:spacing w:line="240" w:lineRule="atLeast"/>
        <w:ind w:left="576" w:hanging="576"/>
        <w:rPr>
          <w:sz w:val="22"/>
          <w:szCs w:val="22"/>
        </w:rPr>
      </w:pPr>
      <w:r w:rsidRPr="00A25DD3">
        <w:rPr>
          <w:bCs/>
          <w:color w:val="000000"/>
          <w:sz w:val="22"/>
          <w:szCs w:val="22"/>
        </w:rPr>
        <w:t>No Child Left Behind Act of 2001,</w:t>
      </w:r>
      <w:r w:rsidRPr="00A25DD3">
        <w:rPr>
          <w:color w:val="000000"/>
          <w:sz w:val="22"/>
          <w:szCs w:val="22"/>
        </w:rPr>
        <w:t xml:space="preserve"> </w:t>
      </w:r>
      <w:r w:rsidRPr="00A25DD3">
        <w:rPr>
          <w:i/>
          <w:color w:val="000000"/>
          <w:sz w:val="22"/>
          <w:szCs w:val="22"/>
        </w:rPr>
        <w:t>Public Law 107-110</w:t>
      </w:r>
      <w:r w:rsidRPr="00A25DD3">
        <w:rPr>
          <w:color w:val="000000"/>
          <w:sz w:val="22"/>
          <w:szCs w:val="22"/>
        </w:rPr>
        <w:t>, 2001.</w:t>
      </w:r>
    </w:p>
    <w:p w:rsidR="0021775B" w:rsidRPr="00A25DD3" w:rsidRDefault="0021775B" w:rsidP="006C3B8D">
      <w:pPr>
        <w:tabs>
          <w:tab w:val="left" w:pos="0"/>
        </w:tabs>
        <w:suppressAutoHyphens/>
        <w:spacing w:line="240" w:lineRule="atLeast"/>
        <w:ind w:left="576" w:hanging="576"/>
        <w:rPr>
          <w:sz w:val="22"/>
          <w:szCs w:val="22"/>
        </w:rPr>
      </w:pPr>
    </w:p>
    <w:p w:rsidR="0021775B" w:rsidRPr="00A25DD3" w:rsidRDefault="0021775B" w:rsidP="006C3B8D">
      <w:pPr>
        <w:autoSpaceDE w:val="0"/>
        <w:autoSpaceDN w:val="0"/>
        <w:adjustRightInd w:val="0"/>
        <w:ind w:left="432" w:hanging="432"/>
        <w:rPr>
          <w:color w:val="000000"/>
          <w:sz w:val="22"/>
          <w:szCs w:val="22"/>
        </w:rPr>
      </w:pPr>
      <w:r w:rsidRPr="00A25DD3">
        <w:rPr>
          <w:color w:val="000000"/>
          <w:sz w:val="22"/>
          <w:szCs w:val="22"/>
          <w:lang w:val="de-DE"/>
        </w:rPr>
        <w:t xml:space="preserve">Raudenbush, Stephen W. and Anthony S. Bryk, </w:t>
      </w:r>
      <w:r w:rsidRPr="00A25DD3">
        <w:rPr>
          <w:i/>
          <w:iCs/>
          <w:color w:val="000000"/>
          <w:sz w:val="22"/>
          <w:szCs w:val="22"/>
        </w:rPr>
        <w:t>Hierarchical Linear Models,</w:t>
      </w:r>
      <w:r w:rsidRPr="00A25DD3">
        <w:rPr>
          <w:color w:val="000000"/>
          <w:sz w:val="22"/>
          <w:szCs w:val="22"/>
        </w:rPr>
        <w:t xml:space="preserve"> Thousand Oaks, CA: Sage, 2002.</w:t>
      </w:r>
    </w:p>
    <w:p w:rsidR="0021775B" w:rsidRPr="00A25DD3" w:rsidRDefault="0021775B" w:rsidP="006C3B8D">
      <w:pPr>
        <w:autoSpaceDE w:val="0"/>
        <w:autoSpaceDN w:val="0"/>
        <w:adjustRightInd w:val="0"/>
        <w:rPr>
          <w:color w:val="000000"/>
          <w:sz w:val="22"/>
          <w:szCs w:val="22"/>
        </w:rPr>
      </w:pPr>
    </w:p>
    <w:p w:rsidR="0021775B" w:rsidRPr="00A25DD3" w:rsidRDefault="0021775B" w:rsidP="006C3B8D">
      <w:pPr>
        <w:autoSpaceDE w:val="0"/>
        <w:autoSpaceDN w:val="0"/>
        <w:adjustRightInd w:val="0"/>
        <w:ind w:left="576" w:hanging="576"/>
        <w:rPr>
          <w:color w:val="000000"/>
          <w:sz w:val="22"/>
          <w:szCs w:val="22"/>
        </w:rPr>
      </w:pPr>
      <w:r w:rsidRPr="00A25DD3">
        <w:rPr>
          <w:i/>
          <w:iCs/>
          <w:sz w:val="22"/>
          <w:szCs w:val="22"/>
        </w:rPr>
        <w:t>School Survey on Crime and Safety (SSOCS)</w:t>
      </w:r>
      <w:r w:rsidRPr="00A25DD3">
        <w:rPr>
          <w:sz w:val="22"/>
          <w:szCs w:val="22"/>
        </w:rPr>
        <w:t xml:space="preserve">, </w:t>
      </w:r>
      <w:r w:rsidRPr="00A25DD3">
        <w:rPr>
          <w:color w:val="000000"/>
          <w:sz w:val="22"/>
          <w:szCs w:val="22"/>
        </w:rPr>
        <w:t xml:space="preserve">National Center for Education Statistics, Washington, DC: Department of Education, </w:t>
      </w:r>
      <w:hyperlink r:id="rId14" w:history="1">
        <w:r w:rsidRPr="00A25DD3">
          <w:rPr>
            <w:rStyle w:val="Hyperlink"/>
            <w:sz w:val="22"/>
            <w:szCs w:val="22"/>
          </w:rPr>
          <w:t>http://nces.ed.gov/surveys/ssocs/</w:t>
        </w:r>
      </w:hyperlink>
      <w:r w:rsidRPr="00A25DD3">
        <w:rPr>
          <w:color w:val="000000"/>
          <w:sz w:val="22"/>
          <w:szCs w:val="22"/>
        </w:rPr>
        <w:t>, 2000.</w:t>
      </w:r>
    </w:p>
    <w:p w:rsidR="0021775B" w:rsidRPr="00A25DD3" w:rsidRDefault="0021775B" w:rsidP="006C3B8D">
      <w:pPr>
        <w:autoSpaceDE w:val="0"/>
        <w:autoSpaceDN w:val="0"/>
        <w:adjustRightInd w:val="0"/>
        <w:rPr>
          <w:color w:val="000000"/>
          <w:sz w:val="22"/>
          <w:szCs w:val="22"/>
        </w:rPr>
      </w:pPr>
    </w:p>
    <w:p w:rsidR="0021775B" w:rsidRPr="00A25DD3" w:rsidRDefault="0021775B" w:rsidP="006C3B8D">
      <w:pPr>
        <w:autoSpaceDE w:val="0"/>
        <w:autoSpaceDN w:val="0"/>
        <w:adjustRightInd w:val="0"/>
        <w:ind w:left="576" w:hanging="576"/>
        <w:rPr>
          <w:color w:val="000000"/>
          <w:sz w:val="22"/>
          <w:szCs w:val="22"/>
        </w:rPr>
      </w:pPr>
      <w:r w:rsidRPr="00A25DD3">
        <w:rPr>
          <w:i/>
          <w:iCs/>
          <w:sz w:val="22"/>
          <w:szCs w:val="22"/>
        </w:rPr>
        <w:t>School Survey on Crime and Safety (SSOCS)</w:t>
      </w:r>
      <w:r w:rsidRPr="00A25DD3">
        <w:rPr>
          <w:sz w:val="22"/>
          <w:szCs w:val="22"/>
        </w:rPr>
        <w:t xml:space="preserve">, </w:t>
      </w:r>
      <w:r w:rsidRPr="00A25DD3">
        <w:rPr>
          <w:color w:val="000000"/>
          <w:sz w:val="22"/>
          <w:szCs w:val="22"/>
        </w:rPr>
        <w:t xml:space="preserve">National Center for Education Statistics, Washington, DC: Department of Education, </w:t>
      </w:r>
      <w:hyperlink r:id="rId15" w:history="1">
        <w:r w:rsidRPr="00A25DD3">
          <w:rPr>
            <w:rStyle w:val="Hyperlink"/>
            <w:sz w:val="22"/>
            <w:szCs w:val="22"/>
          </w:rPr>
          <w:t>http://nces.ed.gov/surveys/ssocs/</w:t>
        </w:r>
      </w:hyperlink>
      <w:r w:rsidRPr="00A25DD3">
        <w:rPr>
          <w:color w:val="000000"/>
          <w:sz w:val="22"/>
          <w:szCs w:val="22"/>
        </w:rPr>
        <w:t>, 2003.</w:t>
      </w:r>
    </w:p>
    <w:p w:rsidR="0021775B" w:rsidRPr="00A25DD3" w:rsidRDefault="0021775B" w:rsidP="006C3B8D">
      <w:pPr>
        <w:autoSpaceDE w:val="0"/>
        <w:autoSpaceDN w:val="0"/>
        <w:adjustRightInd w:val="0"/>
        <w:ind w:left="576" w:hanging="576"/>
        <w:rPr>
          <w:color w:val="000000"/>
          <w:sz w:val="22"/>
          <w:szCs w:val="22"/>
        </w:rPr>
      </w:pPr>
    </w:p>
    <w:p w:rsidR="0021775B" w:rsidRPr="00DB02AC" w:rsidRDefault="0021775B" w:rsidP="0021775B">
      <w:pPr>
        <w:ind w:left="576" w:hanging="576"/>
        <w:rPr>
          <w:color w:val="000000"/>
        </w:rPr>
      </w:pPr>
      <w:r w:rsidRPr="00A25DD3">
        <w:rPr>
          <w:sz w:val="22"/>
          <w:szCs w:val="22"/>
        </w:rPr>
        <w:t xml:space="preserve">U.S., Department of Health and Human Services, </w:t>
      </w:r>
      <w:r w:rsidRPr="00A25DD3">
        <w:rPr>
          <w:i/>
          <w:iCs/>
          <w:sz w:val="22"/>
          <w:szCs w:val="22"/>
          <w:u w:val="single"/>
        </w:rPr>
        <w:t>Youth Violence: A Report of the Surgeon General</w:t>
      </w:r>
      <w:r w:rsidRPr="00A25DD3">
        <w:rPr>
          <w:i/>
          <w:iCs/>
          <w:sz w:val="22"/>
          <w:szCs w:val="22"/>
        </w:rPr>
        <w:t xml:space="preserve">, </w:t>
      </w:r>
      <w:r w:rsidRPr="00A25DD3">
        <w:rPr>
          <w:sz w:val="22"/>
          <w:szCs w:val="22"/>
        </w:rPr>
        <w:t>Rockville, MD: U.S. Department of Health and Human Services, Centers for Disease Control and Prevention, National Center for Injury Prevention and Control; Substance Abuse and Mental Health Services Administration, Center for Mental Health Services; and National Institutes of Health, National Institute of Mental Health, 2001.</w:t>
      </w:r>
    </w:p>
    <w:sectPr w:rsidR="0021775B" w:rsidRPr="00DB02AC" w:rsidSect="00055EFA">
      <w:headerReference w:type="default" r:id="rId16"/>
      <w:footerReference w:type="even" r:id="rId17"/>
      <w:footerReference w:type="default" r:id="rId18"/>
      <w:pgSz w:w="12240" w:h="15840"/>
      <w:pgMar w:top="1170" w:right="1440" w:bottom="1440" w:left="1440" w:header="720" w:footer="720" w:gutter="0"/>
      <w:pgNumType w:fmt="numberInDash"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3B9B" w:rsidRDefault="00A13B9B">
      <w:r>
        <w:separator/>
      </w:r>
    </w:p>
  </w:endnote>
  <w:endnote w:type="continuationSeparator" w:id="0">
    <w:p w:rsidR="00A13B9B" w:rsidRDefault="00A13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imes New Roman Bold">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Times New Roman TUR">
    <w:altName w:val="Times New Roman"/>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2B4" w:rsidRDefault="00503D74" w:rsidP="003E3999">
    <w:pPr>
      <w:pStyle w:val="Footer"/>
      <w:framePr w:wrap="around" w:vAnchor="text" w:hAnchor="margin" w:xAlign="center" w:y="1"/>
      <w:rPr>
        <w:rStyle w:val="PageNumber"/>
      </w:rPr>
    </w:pPr>
    <w:r>
      <w:rPr>
        <w:rStyle w:val="PageNumber"/>
      </w:rPr>
      <w:fldChar w:fldCharType="begin"/>
    </w:r>
    <w:r w:rsidR="003342B4">
      <w:rPr>
        <w:rStyle w:val="PageNumber"/>
      </w:rPr>
      <w:instrText xml:space="preserve">PAGE  </w:instrText>
    </w:r>
    <w:r>
      <w:rPr>
        <w:rStyle w:val="PageNumber"/>
      </w:rPr>
      <w:fldChar w:fldCharType="end"/>
    </w:r>
  </w:p>
  <w:p w:rsidR="003342B4" w:rsidRDefault="003342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2B4" w:rsidRDefault="003342B4">
    <w:pPr>
      <w:pStyle w:val="Footer"/>
      <w:jc w:val="right"/>
    </w:pPr>
    <w:r w:rsidRPr="00055EFA">
      <w:rPr>
        <w:rFonts w:ascii="Calibri" w:hAnsi="Calibri"/>
        <w:sz w:val="22"/>
        <w:szCs w:val="22"/>
      </w:rPr>
      <w:t xml:space="preserve">Page | </w:t>
    </w:r>
    <w:r w:rsidR="00503D74" w:rsidRPr="00055EFA">
      <w:rPr>
        <w:rFonts w:ascii="Calibri" w:hAnsi="Calibri"/>
        <w:sz w:val="22"/>
        <w:szCs w:val="22"/>
      </w:rPr>
      <w:fldChar w:fldCharType="begin"/>
    </w:r>
    <w:r w:rsidRPr="00055EFA">
      <w:rPr>
        <w:rFonts w:ascii="Calibri" w:hAnsi="Calibri"/>
        <w:sz w:val="22"/>
        <w:szCs w:val="22"/>
      </w:rPr>
      <w:instrText xml:space="preserve"> PAGE   \* MERGEFORMAT </w:instrText>
    </w:r>
    <w:r w:rsidR="00503D74" w:rsidRPr="00055EFA">
      <w:rPr>
        <w:rFonts w:ascii="Calibri" w:hAnsi="Calibri"/>
        <w:sz w:val="22"/>
        <w:szCs w:val="22"/>
      </w:rPr>
      <w:fldChar w:fldCharType="separate"/>
    </w:r>
    <w:r w:rsidR="00287FA6">
      <w:rPr>
        <w:rFonts w:ascii="Calibri" w:hAnsi="Calibri"/>
        <w:noProof/>
        <w:sz w:val="22"/>
        <w:szCs w:val="22"/>
      </w:rPr>
      <w:t>- 12 -</w:t>
    </w:r>
    <w:r w:rsidR="00503D74" w:rsidRPr="00055EFA">
      <w:rPr>
        <w:rFonts w:ascii="Calibri" w:hAnsi="Calibri"/>
        <w:sz w:val="22"/>
        <w:szCs w:val="22"/>
      </w:rPr>
      <w:fldChar w:fldCharType="end"/>
    </w:r>
    <w:r>
      <w:t xml:space="preserve"> </w:t>
    </w:r>
  </w:p>
  <w:p w:rsidR="003342B4" w:rsidRDefault="003342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3B9B" w:rsidRDefault="00A13B9B">
      <w:r>
        <w:separator/>
      </w:r>
    </w:p>
  </w:footnote>
  <w:footnote w:type="continuationSeparator" w:id="0">
    <w:p w:rsidR="00A13B9B" w:rsidRDefault="00A13B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639" w:type="pct"/>
      <w:tblInd w:w="-1152" w:type="dxa"/>
      <w:tblBorders>
        <w:insideV w:val="single" w:sz="4" w:space="0" w:color="auto"/>
      </w:tblBorders>
      <w:tblLook w:val="04A0" w:firstRow="1" w:lastRow="0" w:firstColumn="1" w:lastColumn="0" w:noHBand="0" w:noVBand="1"/>
    </w:tblPr>
    <w:tblGrid>
      <w:gridCol w:w="1152"/>
      <w:gridCol w:w="9648"/>
    </w:tblGrid>
    <w:tr w:rsidR="003342B4" w:rsidTr="009965DE">
      <w:tc>
        <w:tcPr>
          <w:tcW w:w="1152" w:type="dxa"/>
          <w:tcBorders>
            <w:right w:val="nil"/>
          </w:tcBorders>
        </w:tcPr>
        <w:p w:rsidR="003342B4" w:rsidRPr="009965DE" w:rsidRDefault="00287FA6" w:rsidP="009965DE">
          <w:pPr>
            <w:pStyle w:val="Header"/>
            <w:jc w:val="right"/>
            <w:rPr>
              <w:rFonts w:ascii="Calibri" w:hAnsi="Calibri"/>
              <w:b/>
              <w:sz w:val="22"/>
              <w:szCs w:val="22"/>
            </w:rPr>
          </w:pPr>
          <w:r>
            <w:rPr>
              <w:rFonts w:ascii="Calibri" w:hAnsi="Calibri" w:cs="Calibri"/>
              <w:noProof/>
              <w:sz w:val="22"/>
              <w:szCs w:val="22"/>
            </w:rPr>
            <mc:AlternateContent>
              <mc:Choice Requires="wps">
                <w:drawing>
                  <wp:anchor distT="0" distB="0" distL="114300" distR="114300" simplePos="0" relativeHeight="251657728" behindDoc="0" locked="0" layoutInCell="1" allowOverlap="1">
                    <wp:simplePos x="0" y="0"/>
                    <wp:positionH relativeFrom="column">
                      <wp:posOffset>636270</wp:posOffset>
                    </wp:positionH>
                    <wp:positionV relativeFrom="paragraph">
                      <wp:posOffset>304800</wp:posOffset>
                    </wp:positionV>
                    <wp:extent cx="6191250" cy="635"/>
                    <wp:effectExtent l="7620" t="9525" r="11430" b="889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2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50.1pt;margin-top:24pt;width:487.5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jnnIAIAAD0EAAAOAAAAZHJzL2Uyb0RvYy54bWysU8GO2jAQvVfqP1i+QxI2UIgIq1UCvWy7&#10;SLv9AGM7idXEtmxDQFX/vWMn0NJeqqocjB3PvHkz73n9eO5adOLGCiVznExjjLikiglZ5/jL226y&#10;xMg6IhlpleQ5vnCLHzfv3617nfGZalTLuEEAIm3W6xw3zuksiixteEfsVGku4bJSpiMOjqaOmCE9&#10;oHdtNIvjRdQrw7RRlFsLX8vhEm8CflVx6l6qynKH2hwDNxdWE9aDX6PNmmS1IboRdKRB/oFFR4SE&#10;ojeokjiCjkb8AdUJapRVlZtS1UWqqgTloQfoJol/6+a1IZqHXmA4Vt/GZP8fLP182hskGGiHkSQd&#10;SPR0dCpURokfT69tBlGF3BvfID3LV/2s6FeLpCoaImsegt8uGnJDRnSX4g9WQ5FD/0kxiCGAH2Z1&#10;rkznIWEK6Bwkudwk4WeHKHxcJKtkNgflKNwtHuaeUUSya6o21n3kqkN+k2PrDBF14wolJUivTBIK&#10;kdOzdUPiNcHXlWon2jY4oJWoz/FqPpuHBKtawfylD7OmPhStQSfiPRR+I4u7MKOOkgWwhhO2HfeO&#10;iHbYA+tWejxoDeiMu8Ek31bxarvcLtNJOltsJ2lclpOnXZFOFrvkw7x8KIuiTL57akmaNYIxLj27&#10;q2GT9O8MMT6dwWo3y97GEN2jh0ED2et/IB209XIOxjgodtkbP1ovM3g0BI/vyT+CX88h6uer3/wA&#10;AAD//wMAUEsDBBQABgAIAAAAIQDLW4+23QAAAAoBAAAPAAAAZHJzL2Rvd25yZXYueG1sTI/BTsMw&#10;EETvSPyDtUhcELUTUWhDnKpC4sCRthJXN94mgXgdxU4T+vVsTvQ4s0+zM/lmcq04Yx8aTxqShQKB&#10;VHrbUKXhsH9/XIEI0ZA1rSfU8IsBNsXtTW4y60f6xPMuVoJDKGRGQx1jl0kZyhqdCQvfIfHt5Htn&#10;Isu+krY3I4e7VqZKPUtnGuIPtenwrcbyZzc4DRiGZaK2a1cdPi7jw1d6+R67vdb3d9P2FUTEKf7D&#10;MNfn6lBwp6MfyAbRslYqZVTD04o3zYB6WbJznJ0EZJHL6wnFHwAAAP//AwBQSwECLQAUAAYACAAA&#10;ACEAtoM4kv4AAADhAQAAEwAAAAAAAAAAAAAAAAAAAAAAW0NvbnRlbnRfVHlwZXNdLnhtbFBLAQIt&#10;ABQABgAIAAAAIQA4/SH/1gAAAJQBAAALAAAAAAAAAAAAAAAAAC8BAABfcmVscy8ucmVsc1BLAQIt&#10;ABQABgAIAAAAIQCeDjnnIAIAAD0EAAAOAAAAAAAAAAAAAAAAAC4CAABkcnMvZTJvRG9jLnhtbFBL&#10;AQItABQABgAIAAAAIQDLW4+23QAAAAoBAAAPAAAAAAAAAAAAAAAAAHoEAABkcnMvZG93bnJldi54&#10;bWxQSwUGAAAAAAQABADzAAAAhAUAAAAA&#10;"/>
                </w:pict>
              </mc:Fallback>
            </mc:AlternateContent>
          </w:r>
        </w:p>
      </w:tc>
      <w:tc>
        <w:tcPr>
          <w:tcW w:w="9648" w:type="dxa"/>
          <w:tcBorders>
            <w:left w:val="nil"/>
          </w:tcBorders>
          <w:noWrap/>
        </w:tcPr>
        <w:p w:rsidR="003342B4" w:rsidRPr="009965DE" w:rsidRDefault="003342B4" w:rsidP="009965DE">
          <w:pPr>
            <w:pStyle w:val="Header"/>
            <w:tabs>
              <w:tab w:val="clear" w:pos="8640"/>
              <w:tab w:val="right" w:pos="9540"/>
            </w:tabs>
            <w:ind w:right="-108"/>
            <w:jc w:val="right"/>
            <w:rPr>
              <w:rFonts w:ascii="Calibri" w:hAnsi="Calibri"/>
              <w:b/>
              <w:sz w:val="22"/>
              <w:szCs w:val="22"/>
            </w:rPr>
          </w:pPr>
          <w:r w:rsidRPr="009965DE">
            <w:rPr>
              <w:rFonts w:ascii="Calibri" w:hAnsi="Calibri"/>
              <w:b/>
              <w:sz w:val="22"/>
              <w:szCs w:val="22"/>
            </w:rPr>
            <w:t xml:space="preserve">CPTED School Study OMB Clearance Application </w:t>
          </w:r>
        </w:p>
      </w:tc>
    </w:tr>
  </w:tbl>
  <w:p w:rsidR="003342B4" w:rsidRPr="009E2D93" w:rsidRDefault="003342B4" w:rsidP="001D5458">
    <w:pPr>
      <w:pStyle w:val="Header"/>
      <w:jc w:val="right"/>
      <w:rPr>
        <w:rFonts w:ascii="Calibri" w:hAnsi="Calibri" w:cs="Calibri"/>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FFFFFF83"/>
    <w:multiLevelType w:val="singleLevel"/>
    <w:tmpl w:val="85360BE6"/>
    <w:lvl w:ilvl="0">
      <w:start w:val="1"/>
      <w:numFmt w:val="bullet"/>
      <w:lvlText w:val=""/>
      <w:lvlJc w:val="left"/>
      <w:pPr>
        <w:tabs>
          <w:tab w:val="num" w:pos="1728"/>
        </w:tabs>
        <w:ind w:left="1728" w:hanging="432"/>
      </w:pPr>
      <w:rPr>
        <w:rFonts w:ascii="Wingdings" w:hAnsi="Wingdings" w:hint="default"/>
      </w:rPr>
    </w:lvl>
  </w:abstractNum>
  <w:abstractNum w:abstractNumId="1">
    <w:nsid w:val="00000003"/>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15D7C62"/>
    <w:multiLevelType w:val="hybridMultilevel"/>
    <w:tmpl w:val="891ED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0A3141"/>
    <w:multiLevelType w:val="hybridMultilevel"/>
    <w:tmpl w:val="E77C26DA"/>
    <w:lvl w:ilvl="0" w:tplc="A65E15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4304B41"/>
    <w:multiLevelType w:val="hybridMultilevel"/>
    <w:tmpl w:val="86E2092E"/>
    <w:lvl w:ilvl="0" w:tplc="54BC0ADC">
      <w:start w:val="1"/>
      <w:numFmt w:val="lowerLetter"/>
      <w:lvlText w:val="%1)"/>
      <w:lvlJc w:val="left"/>
      <w:pPr>
        <w:ind w:left="40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7106DC"/>
    <w:multiLevelType w:val="hybridMultilevel"/>
    <w:tmpl w:val="E7625FF0"/>
    <w:lvl w:ilvl="0" w:tplc="54BC0ADC">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6">
    <w:nsid w:val="0FCA6F37"/>
    <w:multiLevelType w:val="hybridMultilevel"/>
    <w:tmpl w:val="C5386ED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nsid w:val="14A705EB"/>
    <w:multiLevelType w:val="hybridMultilevel"/>
    <w:tmpl w:val="8670D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4C3A8C"/>
    <w:multiLevelType w:val="hybridMultilevel"/>
    <w:tmpl w:val="6CE02A5C"/>
    <w:lvl w:ilvl="0" w:tplc="7E8C4A4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FB3C31"/>
    <w:multiLevelType w:val="hybridMultilevel"/>
    <w:tmpl w:val="4842A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2E18BC"/>
    <w:multiLevelType w:val="hybridMultilevel"/>
    <w:tmpl w:val="D00CF9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F005E3"/>
    <w:multiLevelType w:val="hybridMultilevel"/>
    <w:tmpl w:val="7F16E7F8"/>
    <w:lvl w:ilvl="0" w:tplc="04090015">
      <w:start w:val="1"/>
      <w:numFmt w:val="upperLetter"/>
      <w:lvlText w:val="%1."/>
      <w:lvlJc w:val="left"/>
      <w:pPr>
        <w:ind w:left="4770" w:hanging="360"/>
      </w:pPr>
      <w:rPr>
        <w:rFonts w:hint="default"/>
      </w:rPr>
    </w:lvl>
    <w:lvl w:ilvl="1" w:tplc="04090019" w:tentative="1">
      <w:start w:val="1"/>
      <w:numFmt w:val="lowerLetter"/>
      <w:lvlText w:val="%2."/>
      <w:lvlJc w:val="left"/>
      <w:pPr>
        <w:ind w:left="5490" w:hanging="360"/>
      </w:pPr>
    </w:lvl>
    <w:lvl w:ilvl="2" w:tplc="0409001B" w:tentative="1">
      <w:start w:val="1"/>
      <w:numFmt w:val="lowerRoman"/>
      <w:lvlText w:val="%3."/>
      <w:lvlJc w:val="right"/>
      <w:pPr>
        <w:ind w:left="6210" w:hanging="180"/>
      </w:pPr>
    </w:lvl>
    <w:lvl w:ilvl="3" w:tplc="0409000F" w:tentative="1">
      <w:start w:val="1"/>
      <w:numFmt w:val="decimal"/>
      <w:lvlText w:val="%4."/>
      <w:lvlJc w:val="left"/>
      <w:pPr>
        <w:ind w:left="6930" w:hanging="360"/>
      </w:pPr>
    </w:lvl>
    <w:lvl w:ilvl="4" w:tplc="04090019" w:tentative="1">
      <w:start w:val="1"/>
      <w:numFmt w:val="lowerLetter"/>
      <w:lvlText w:val="%5."/>
      <w:lvlJc w:val="left"/>
      <w:pPr>
        <w:ind w:left="7650" w:hanging="360"/>
      </w:pPr>
    </w:lvl>
    <w:lvl w:ilvl="5" w:tplc="0409001B" w:tentative="1">
      <w:start w:val="1"/>
      <w:numFmt w:val="lowerRoman"/>
      <w:lvlText w:val="%6."/>
      <w:lvlJc w:val="right"/>
      <w:pPr>
        <w:ind w:left="8370" w:hanging="180"/>
      </w:pPr>
    </w:lvl>
    <w:lvl w:ilvl="6" w:tplc="0409000F" w:tentative="1">
      <w:start w:val="1"/>
      <w:numFmt w:val="decimal"/>
      <w:lvlText w:val="%7."/>
      <w:lvlJc w:val="left"/>
      <w:pPr>
        <w:ind w:left="9090" w:hanging="360"/>
      </w:pPr>
    </w:lvl>
    <w:lvl w:ilvl="7" w:tplc="04090019" w:tentative="1">
      <w:start w:val="1"/>
      <w:numFmt w:val="lowerLetter"/>
      <w:lvlText w:val="%8."/>
      <w:lvlJc w:val="left"/>
      <w:pPr>
        <w:ind w:left="9810" w:hanging="360"/>
      </w:pPr>
    </w:lvl>
    <w:lvl w:ilvl="8" w:tplc="0409001B" w:tentative="1">
      <w:start w:val="1"/>
      <w:numFmt w:val="lowerRoman"/>
      <w:lvlText w:val="%9."/>
      <w:lvlJc w:val="right"/>
      <w:pPr>
        <w:ind w:left="10530" w:hanging="180"/>
      </w:pPr>
    </w:lvl>
  </w:abstractNum>
  <w:abstractNum w:abstractNumId="12">
    <w:nsid w:val="288F243B"/>
    <w:multiLevelType w:val="hybridMultilevel"/>
    <w:tmpl w:val="4A46D1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BA521E7"/>
    <w:multiLevelType w:val="hybridMultilevel"/>
    <w:tmpl w:val="F222AB8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E361016"/>
    <w:multiLevelType w:val="hybridMultilevel"/>
    <w:tmpl w:val="8FC63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EE1281E"/>
    <w:multiLevelType w:val="hybridMultilevel"/>
    <w:tmpl w:val="9FC286F4"/>
    <w:lvl w:ilvl="0" w:tplc="5BA8967C">
      <w:start w:val="1"/>
      <w:numFmt w:val="decimal"/>
      <w:pStyle w:val="Numb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BF30763"/>
    <w:multiLevelType w:val="hybridMultilevel"/>
    <w:tmpl w:val="1958A0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53A0DBD"/>
    <w:multiLevelType w:val="hybridMultilevel"/>
    <w:tmpl w:val="5E58B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9905D79"/>
    <w:multiLevelType w:val="hybridMultilevel"/>
    <w:tmpl w:val="6CE02A5C"/>
    <w:lvl w:ilvl="0" w:tplc="7E8C4A4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B967770"/>
    <w:multiLevelType w:val="multilevel"/>
    <w:tmpl w:val="B756EEE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E6C4BA6"/>
    <w:multiLevelType w:val="hybridMultilevel"/>
    <w:tmpl w:val="6CE02A5C"/>
    <w:lvl w:ilvl="0" w:tplc="7E8C4A4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4F32758"/>
    <w:multiLevelType w:val="multilevel"/>
    <w:tmpl w:val="ED8EF638"/>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56D854FB"/>
    <w:multiLevelType w:val="hybridMultilevel"/>
    <w:tmpl w:val="3F46D25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9572C74"/>
    <w:multiLevelType w:val="hybridMultilevel"/>
    <w:tmpl w:val="96582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A037E86"/>
    <w:multiLevelType w:val="hybridMultilevel"/>
    <w:tmpl w:val="E4A05F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B952941"/>
    <w:multiLevelType w:val="hybridMultilevel"/>
    <w:tmpl w:val="041E5D9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6">
    <w:nsid w:val="64FD7BB8"/>
    <w:multiLevelType w:val="hybridMultilevel"/>
    <w:tmpl w:val="D95AEB1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7">
    <w:nsid w:val="66ED4F48"/>
    <w:multiLevelType w:val="hybridMultilevel"/>
    <w:tmpl w:val="6CE02A5C"/>
    <w:lvl w:ilvl="0" w:tplc="7E8C4A4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E1F73F1"/>
    <w:multiLevelType w:val="hybridMultilevel"/>
    <w:tmpl w:val="864C8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56C00DE"/>
    <w:multiLevelType w:val="hybridMultilevel"/>
    <w:tmpl w:val="93440F26"/>
    <w:lvl w:ilvl="0" w:tplc="04090015">
      <w:start w:val="1"/>
      <w:numFmt w:val="upperLetter"/>
      <w:lvlText w:val="%1."/>
      <w:lvlJc w:val="left"/>
      <w:pPr>
        <w:ind w:left="720" w:hanging="360"/>
      </w:pPr>
      <w:rPr>
        <w:rFonts w:hint="default"/>
      </w:rPr>
    </w:lvl>
    <w:lvl w:ilvl="1" w:tplc="7C425700">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7DC14B8"/>
    <w:multiLevelType w:val="hybridMultilevel"/>
    <w:tmpl w:val="1644AB4C"/>
    <w:lvl w:ilvl="0" w:tplc="13C4921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B291D27"/>
    <w:multiLevelType w:val="hybridMultilevel"/>
    <w:tmpl w:val="CEFE9EF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2">
    <w:nsid w:val="7C104AA1"/>
    <w:multiLevelType w:val="hybridMultilevel"/>
    <w:tmpl w:val="8EEC6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D21248E"/>
    <w:multiLevelType w:val="hybridMultilevel"/>
    <w:tmpl w:val="0DDE7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D5C030C"/>
    <w:multiLevelType w:val="singleLevel"/>
    <w:tmpl w:val="A23EA040"/>
    <w:lvl w:ilvl="0">
      <w:start w:val="1"/>
      <w:numFmt w:val="bullet"/>
      <w:pStyle w:val="BulletLevel1"/>
      <w:lvlText w:val=""/>
      <w:lvlJc w:val="left"/>
      <w:pPr>
        <w:tabs>
          <w:tab w:val="num" w:pos="360"/>
        </w:tabs>
        <w:ind w:left="360" w:hanging="360"/>
      </w:pPr>
      <w:rPr>
        <w:rFonts w:ascii="Symbol" w:hAnsi="Symbol" w:hint="default"/>
        <w:sz w:val="24"/>
      </w:rPr>
    </w:lvl>
  </w:abstractNum>
  <w:num w:numId="1">
    <w:abstractNumId w:val="34"/>
  </w:num>
  <w:num w:numId="2">
    <w:abstractNumId w:val="13"/>
  </w:num>
  <w:num w:numId="3">
    <w:abstractNumId w:val="15"/>
  </w:num>
  <w:num w:numId="4">
    <w:abstractNumId w:val="1"/>
    <w:lvlOverride w:ilvl="0">
      <w:startOverride w:val="6"/>
      <w:lvl w:ilvl="0">
        <w:start w:val="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0"/>
  </w:num>
  <w:num w:numId="6">
    <w:abstractNumId w:val="5"/>
  </w:num>
  <w:num w:numId="7">
    <w:abstractNumId w:val="4"/>
  </w:num>
  <w:num w:numId="8">
    <w:abstractNumId w:val="9"/>
  </w:num>
  <w:num w:numId="9">
    <w:abstractNumId w:val="14"/>
  </w:num>
  <w:num w:numId="10">
    <w:abstractNumId w:val="6"/>
  </w:num>
  <w:num w:numId="11">
    <w:abstractNumId w:val="32"/>
  </w:num>
  <w:num w:numId="12">
    <w:abstractNumId w:val="16"/>
  </w:num>
  <w:num w:numId="13">
    <w:abstractNumId w:val="19"/>
  </w:num>
  <w:num w:numId="14">
    <w:abstractNumId w:val="21"/>
  </w:num>
  <w:num w:numId="15">
    <w:abstractNumId w:val="18"/>
  </w:num>
  <w:num w:numId="16">
    <w:abstractNumId w:val="12"/>
  </w:num>
  <w:num w:numId="17">
    <w:abstractNumId w:val="20"/>
  </w:num>
  <w:num w:numId="18">
    <w:abstractNumId w:val="8"/>
  </w:num>
  <w:num w:numId="19">
    <w:abstractNumId w:val="27"/>
  </w:num>
  <w:num w:numId="20">
    <w:abstractNumId w:val="11"/>
  </w:num>
  <w:num w:numId="21">
    <w:abstractNumId w:val="2"/>
  </w:num>
  <w:num w:numId="22">
    <w:abstractNumId w:val="17"/>
  </w:num>
  <w:num w:numId="23">
    <w:abstractNumId w:val="23"/>
  </w:num>
  <w:num w:numId="24">
    <w:abstractNumId w:val="30"/>
  </w:num>
  <w:num w:numId="25">
    <w:abstractNumId w:val="7"/>
  </w:num>
  <w:num w:numId="26">
    <w:abstractNumId w:val="33"/>
  </w:num>
  <w:num w:numId="27">
    <w:abstractNumId w:val="10"/>
  </w:num>
  <w:num w:numId="28">
    <w:abstractNumId w:val="28"/>
  </w:num>
  <w:num w:numId="29">
    <w:abstractNumId w:val="22"/>
  </w:num>
  <w:num w:numId="30">
    <w:abstractNumId w:val="3"/>
  </w:num>
  <w:num w:numId="31">
    <w:abstractNumId w:val="24"/>
  </w:num>
  <w:num w:numId="32">
    <w:abstractNumId w:val="31"/>
  </w:num>
  <w:num w:numId="33">
    <w:abstractNumId w:val="26"/>
  </w:num>
  <w:num w:numId="34">
    <w:abstractNumId w:val="25"/>
  </w:num>
  <w:num w:numId="35">
    <w:abstractNumId w:val="2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2"/>
  <w:hideSpellingErrors/>
  <w:activeWritingStyle w:appName="MSWord" w:lang="en-US" w:vendorID="64" w:dllVersion="131078" w:nlCheck="1" w:checkStyle="1"/>
  <w:activeWritingStyle w:appName="MSWord" w:lang="es-UY" w:vendorID="64" w:dllVersion="131078" w:nlCheck="1" w:checkStyle="1"/>
  <w:activeWritingStyle w:appName="MSWord" w:lang="fr-FR" w:vendorID="64" w:dllVersion="131078" w:nlCheck="1" w:checkStyle="1"/>
  <w:activeWritingStyle w:appName="MSWord" w:lang="es-ES" w:vendorID="64" w:dllVersion="131078" w:nlCheck="1" w:checkStyle="1"/>
  <w:activeWritingStyle w:appName="MSWord" w:lang="es-CL"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o:shapelayout v:ext="edit">
      <o:rules v:ext="edit">
        <o:r id="V:Rule2" type="connector" idref="#_x0000_s2049"/>
      </o:rules>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J Amer Medical Association&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NORC.enl&lt;/item&gt;&lt;/Libraries&gt;&lt;/ENLibraries&gt;"/>
  </w:docVars>
  <w:rsids>
    <w:rsidRoot w:val="00873F74"/>
    <w:rsid w:val="00000C31"/>
    <w:rsid w:val="00000E60"/>
    <w:rsid w:val="00001797"/>
    <w:rsid w:val="000026A1"/>
    <w:rsid w:val="00002CD4"/>
    <w:rsid w:val="00004DAD"/>
    <w:rsid w:val="000050EE"/>
    <w:rsid w:val="00005216"/>
    <w:rsid w:val="000060D7"/>
    <w:rsid w:val="0000751F"/>
    <w:rsid w:val="00011642"/>
    <w:rsid w:val="000125EE"/>
    <w:rsid w:val="00014BCF"/>
    <w:rsid w:val="00021262"/>
    <w:rsid w:val="000212E8"/>
    <w:rsid w:val="00021818"/>
    <w:rsid w:val="0002298A"/>
    <w:rsid w:val="00022A6F"/>
    <w:rsid w:val="00022DAD"/>
    <w:rsid w:val="000246BF"/>
    <w:rsid w:val="00025628"/>
    <w:rsid w:val="000265BA"/>
    <w:rsid w:val="00026895"/>
    <w:rsid w:val="00026BDD"/>
    <w:rsid w:val="00030538"/>
    <w:rsid w:val="00034D97"/>
    <w:rsid w:val="00035952"/>
    <w:rsid w:val="00036A74"/>
    <w:rsid w:val="00037641"/>
    <w:rsid w:val="000378B4"/>
    <w:rsid w:val="00037B4E"/>
    <w:rsid w:val="0004089B"/>
    <w:rsid w:val="00040DD5"/>
    <w:rsid w:val="00040E47"/>
    <w:rsid w:val="000415BE"/>
    <w:rsid w:val="00041C2D"/>
    <w:rsid w:val="000431EA"/>
    <w:rsid w:val="00043587"/>
    <w:rsid w:val="00045B5C"/>
    <w:rsid w:val="000464B7"/>
    <w:rsid w:val="00050079"/>
    <w:rsid w:val="00051433"/>
    <w:rsid w:val="000539BE"/>
    <w:rsid w:val="00054172"/>
    <w:rsid w:val="00055EFA"/>
    <w:rsid w:val="00056A5F"/>
    <w:rsid w:val="00057873"/>
    <w:rsid w:val="00060438"/>
    <w:rsid w:val="00061A4D"/>
    <w:rsid w:val="00064E37"/>
    <w:rsid w:val="000657A4"/>
    <w:rsid w:val="00065FDB"/>
    <w:rsid w:val="00071710"/>
    <w:rsid w:val="00071DF3"/>
    <w:rsid w:val="000727ED"/>
    <w:rsid w:val="00072BB3"/>
    <w:rsid w:val="0007314E"/>
    <w:rsid w:val="00073694"/>
    <w:rsid w:val="00074A74"/>
    <w:rsid w:val="0007566E"/>
    <w:rsid w:val="000762BE"/>
    <w:rsid w:val="0008039C"/>
    <w:rsid w:val="000806F3"/>
    <w:rsid w:val="00080DBD"/>
    <w:rsid w:val="00081C1E"/>
    <w:rsid w:val="00082A06"/>
    <w:rsid w:val="00083B00"/>
    <w:rsid w:val="0008492B"/>
    <w:rsid w:val="000850A1"/>
    <w:rsid w:val="00086B01"/>
    <w:rsid w:val="00086B66"/>
    <w:rsid w:val="00087567"/>
    <w:rsid w:val="00087A79"/>
    <w:rsid w:val="00087CC3"/>
    <w:rsid w:val="00091FCE"/>
    <w:rsid w:val="00092FB3"/>
    <w:rsid w:val="0009371D"/>
    <w:rsid w:val="00093ED4"/>
    <w:rsid w:val="00094000"/>
    <w:rsid w:val="000A2066"/>
    <w:rsid w:val="000A25D9"/>
    <w:rsid w:val="000A2780"/>
    <w:rsid w:val="000A4149"/>
    <w:rsid w:val="000A557F"/>
    <w:rsid w:val="000A67B8"/>
    <w:rsid w:val="000A7159"/>
    <w:rsid w:val="000A75D8"/>
    <w:rsid w:val="000B2089"/>
    <w:rsid w:val="000B2F77"/>
    <w:rsid w:val="000B4841"/>
    <w:rsid w:val="000B4CDA"/>
    <w:rsid w:val="000B5513"/>
    <w:rsid w:val="000B5E61"/>
    <w:rsid w:val="000B62ED"/>
    <w:rsid w:val="000C077D"/>
    <w:rsid w:val="000C2A3E"/>
    <w:rsid w:val="000C4B02"/>
    <w:rsid w:val="000C6A0E"/>
    <w:rsid w:val="000D0550"/>
    <w:rsid w:val="000D2DB9"/>
    <w:rsid w:val="000D3D1C"/>
    <w:rsid w:val="000D54FB"/>
    <w:rsid w:val="000D6A8C"/>
    <w:rsid w:val="000D74E1"/>
    <w:rsid w:val="000D7779"/>
    <w:rsid w:val="000E0205"/>
    <w:rsid w:val="000E12AE"/>
    <w:rsid w:val="000E14F3"/>
    <w:rsid w:val="000E1ACF"/>
    <w:rsid w:val="000E260D"/>
    <w:rsid w:val="000E3D33"/>
    <w:rsid w:val="000E4E6D"/>
    <w:rsid w:val="000E4F2E"/>
    <w:rsid w:val="000E79A0"/>
    <w:rsid w:val="000E7E3C"/>
    <w:rsid w:val="000F0D64"/>
    <w:rsid w:val="000F2485"/>
    <w:rsid w:val="000F265F"/>
    <w:rsid w:val="00100C65"/>
    <w:rsid w:val="00103673"/>
    <w:rsid w:val="00104FFB"/>
    <w:rsid w:val="00106DE3"/>
    <w:rsid w:val="001106D3"/>
    <w:rsid w:val="001107A2"/>
    <w:rsid w:val="001125FB"/>
    <w:rsid w:val="001125FC"/>
    <w:rsid w:val="00113590"/>
    <w:rsid w:val="001135C9"/>
    <w:rsid w:val="0011362E"/>
    <w:rsid w:val="00114AF2"/>
    <w:rsid w:val="001162F1"/>
    <w:rsid w:val="001166C6"/>
    <w:rsid w:val="0011740E"/>
    <w:rsid w:val="0011767D"/>
    <w:rsid w:val="00117C5C"/>
    <w:rsid w:val="00121993"/>
    <w:rsid w:val="001222C0"/>
    <w:rsid w:val="00122C27"/>
    <w:rsid w:val="00122E30"/>
    <w:rsid w:val="0012579D"/>
    <w:rsid w:val="001267D9"/>
    <w:rsid w:val="0012739B"/>
    <w:rsid w:val="00127755"/>
    <w:rsid w:val="00127C6F"/>
    <w:rsid w:val="001302E0"/>
    <w:rsid w:val="0013123A"/>
    <w:rsid w:val="00131D1D"/>
    <w:rsid w:val="001327CC"/>
    <w:rsid w:val="0013291A"/>
    <w:rsid w:val="00133F58"/>
    <w:rsid w:val="00136380"/>
    <w:rsid w:val="0013667B"/>
    <w:rsid w:val="0013790A"/>
    <w:rsid w:val="00137DBF"/>
    <w:rsid w:val="00142FD1"/>
    <w:rsid w:val="00145F8D"/>
    <w:rsid w:val="00146740"/>
    <w:rsid w:val="00146E6F"/>
    <w:rsid w:val="00147853"/>
    <w:rsid w:val="00147A1C"/>
    <w:rsid w:val="00150440"/>
    <w:rsid w:val="001518F8"/>
    <w:rsid w:val="00151D26"/>
    <w:rsid w:val="00152FE4"/>
    <w:rsid w:val="0015528B"/>
    <w:rsid w:val="00161DEE"/>
    <w:rsid w:val="00161EEE"/>
    <w:rsid w:val="00163FD8"/>
    <w:rsid w:val="00165746"/>
    <w:rsid w:val="00166010"/>
    <w:rsid w:val="001668A5"/>
    <w:rsid w:val="00166E65"/>
    <w:rsid w:val="001675F1"/>
    <w:rsid w:val="001700ED"/>
    <w:rsid w:val="00170E41"/>
    <w:rsid w:val="0017145A"/>
    <w:rsid w:val="001739A1"/>
    <w:rsid w:val="00173C82"/>
    <w:rsid w:val="00174830"/>
    <w:rsid w:val="00174FCF"/>
    <w:rsid w:val="00176B1C"/>
    <w:rsid w:val="00177214"/>
    <w:rsid w:val="00177461"/>
    <w:rsid w:val="001776AE"/>
    <w:rsid w:val="00180CD8"/>
    <w:rsid w:val="001844A5"/>
    <w:rsid w:val="00184550"/>
    <w:rsid w:val="001908EC"/>
    <w:rsid w:val="00191052"/>
    <w:rsid w:val="0019213F"/>
    <w:rsid w:val="0019224D"/>
    <w:rsid w:val="00193EF3"/>
    <w:rsid w:val="00196969"/>
    <w:rsid w:val="001978B1"/>
    <w:rsid w:val="001A1067"/>
    <w:rsid w:val="001A202E"/>
    <w:rsid w:val="001A292B"/>
    <w:rsid w:val="001A4784"/>
    <w:rsid w:val="001A47B3"/>
    <w:rsid w:val="001A57CD"/>
    <w:rsid w:val="001A5B44"/>
    <w:rsid w:val="001A63B7"/>
    <w:rsid w:val="001B05BE"/>
    <w:rsid w:val="001B1E9E"/>
    <w:rsid w:val="001B225E"/>
    <w:rsid w:val="001B248E"/>
    <w:rsid w:val="001B3B91"/>
    <w:rsid w:val="001B4550"/>
    <w:rsid w:val="001B4D19"/>
    <w:rsid w:val="001B5CAD"/>
    <w:rsid w:val="001B5F3D"/>
    <w:rsid w:val="001B7898"/>
    <w:rsid w:val="001C0A1A"/>
    <w:rsid w:val="001C241F"/>
    <w:rsid w:val="001C3888"/>
    <w:rsid w:val="001C5276"/>
    <w:rsid w:val="001C568A"/>
    <w:rsid w:val="001C5FA6"/>
    <w:rsid w:val="001C611D"/>
    <w:rsid w:val="001C6520"/>
    <w:rsid w:val="001D0454"/>
    <w:rsid w:val="001D44C2"/>
    <w:rsid w:val="001D5458"/>
    <w:rsid w:val="001D709D"/>
    <w:rsid w:val="001D776F"/>
    <w:rsid w:val="001E00EC"/>
    <w:rsid w:val="001E2ECC"/>
    <w:rsid w:val="001E3D48"/>
    <w:rsid w:val="001E47A8"/>
    <w:rsid w:val="001E4C0B"/>
    <w:rsid w:val="001E6627"/>
    <w:rsid w:val="001E792C"/>
    <w:rsid w:val="001F1B13"/>
    <w:rsid w:val="001F4014"/>
    <w:rsid w:val="001F4036"/>
    <w:rsid w:val="001F4777"/>
    <w:rsid w:val="001F51EE"/>
    <w:rsid w:val="001F5285"/>
    <w:rsid w:val="0020121A"/>
    <w:rsid w:val="00202395"/>
    <w:rsid w:val="0020263B"/>
    <w:rsid w:val="00203D5D"/>
    <w:rsid w:val="002053E0"/>
    <w:rsid w:val="00205F85"/>
    <w:rsid w:val="00206065"/>
    <w:rsid w:val="00206F69"/>
    <w:rsid w:val="002103EC"/>
    <w:rsid w:val="002150D0"/>
    <w:rsid w:val="00215663"/>
    <w:rsid w:val="0021775B"/>
    <w:rsid w:val="00220322"/>
    <w:rsid w:val="00220358"/>
    <w:rsid w:val="00220B9D"/>
    <w:rsid w:val="002214D5"/>
    <w:rsid w:val="00221604"/>
    <w:rsid w:val="00221A58"/>
    <w:rsid w:val="002222C3"/>
    <w:rsid w:val="0022286B"/>
    <w:rsid w:val="00223CD8"/>
    <w:rsid w:val="002241C9"/>
    <w:rsid w:val="00225A8C"/>
    <w:rsid w:val="00225D4C"/>
    <w:rsid w:val="0022618C"/>
    <w:rsid w:val="00227F8E"/>
    <w:rsid w:val="002310F0"/>
    <w:rsid w:val="00232B15"/>
    <w:rsid w:val="00233A96"/>
    <w:rsid w:val="00233CF7"/>
    <w:rsid w:val="00233DB6"/>
    <w:rsid w:val="002341F5"/>
    <w:rsid w:val="00236C15"/>
    <w:rsid w:val="00237256"/>
    <w:rsid w:val="002375CF"/>
    <w:rsid w:val="00237D34"/>
    <w:rsid w:val="00240896"/>
    <w:rsid w:val="00240A6D"/>
    <w:rsid w:val="00244E44"/>
    <w:rsid w:val="00244E61"/>
    <w:rsid w:val="00244EF5"/>
    <w:rsid w:val="002451E2"/>
    <w:rsid w:val="00245931"/>
    <w:rsid w:val="002467A5"/>
    <w:rsid w:val="00247E5B"/>
    <w:rsid w:val="002525BB"/>
    <w:rsid w:val="00252C46"/>
    <w:rsid w:val="00253509"/>
    <w:rsid w:val="00253991"/>
    <w:rsid w:val="00253C8B"/>
    <w:rsid w:val="00253DBE"/>
    <w:rsid w:val="00254309"/>
    <w:rsid w:val="002545F2"/>
    <w:rsid w:val="002560BA"/>
    <w:rsid w:val="00256192"/>
    <w:rsid w:val="00256FBA"/>
    <w:rsid w:val="00262555"/>
    <w:rsid w:val="00264D20"/>
    <w:rsid w:val="0026607C"/>
    <w:rsid w:val="0027022A"/>
    <w:rsid w:val="00271362"/>
    <w:rsid w:val="002717B0"/>
    <w:rsid w:val="00271985"/>
    <w:rsid w:val="00271CED"/>
    <w:rsid w:val="00271D0C"/>
    <w:rsid w:val="002744A2"/>
    <w:rsid w:val="002755BA"/>
    <w:rsid w:val="002765BD"/>
    <w:rsid w:val="002766E5"/>
    <w:rsid w:val="00276B7D"/>
    <w:rsid w:val="002828C1"/>
    <w:rsid w:val="00283189"/>
    <w:rsid w:val="00284139"/>
    <w:rsid w:val="002875C2"/>
    <w:rsid w:val="00287B8E"/>
    <w:rsid w:val="00287F8F"/>
    <w:rsid w:val="00287FA6"/>
    <w:rsid w:val="0029059A"/>
    <w:rsid w:val="002908E5"/>
    <w:rsid w:val="00291718"/>
    <w:rsid w:val="002923FE"/>
    <w:rsid w:val="002930C3"/>
    <w:rsid w:val="002950A2"/>
    <w:rsid w:val="00295B47"/>
    <w:rsid w:val="00295B62"/>
    <w:rsid w:val="002A17D4"/>
    <w:rsid w:val="002A3B36"/>
    <w:rsid w:val="002A3EB7"/>
    <w:rsid w:val="002A44A7"/>
    <w:rsid w:val="002A49BA"/>
    <w:rsid w:val="002A5D93"/>
    <w:rsid w:val="002A64D9"/>
    <w:rsid w:val="002A677F"/>
    <w:rsid w:val="002A67EB"/>
    <w:rsid w:val="002A6BE2"/>
    <w:rsid w:val="002A77F1"/>
    <w:rsid w:val="002A7821"/>
    <w:rsid w:val="002B01FD"/>
    <w:rsid w:val="002B0E24"/>
    <w:rsid w:val="002B123C"/>
    <w:rsid w:val="002B3341"/>
    <w:rsid w:val="002B3B28"/>
    <w:rsid w:val="002B48D5"/>
    <w:rsid w:val="002B51C6"/>
    <w:rsid w:val="002B5BA7"/>
    <w:rsid w:val="002B5E61"/>
    <w:rsid w:val="002C08A7"/>
    <w:rsid w:val="002C1C4F"/>
    <w:rsid w:val="002C1FB6"/>
    <w:rsid w:val="002C25AE"/>
    <w:rsid w:val="002C31FB"/>
    <w:rsid w:val="002C37F4"/>
    <w:rsid w:val="002C3ACB"/>
    <w:rsid w:val="002C5A37"/>
    <w:rsid w:val="002C5EDB"/>
    <w:rsid w:val="002C7E46"/>
    <w:rsid w:val="002D2673"/>
    <w:rsid w:val="002D44B1"/>
    <w:rsid w:val="002D5EEE"/>
    <w:rsid w:val="002D7DD3"/>
    <w:rsid w:val="002E0603"/>
    <w:rsid w:val="002E07C7"/>
    <w:rsid w:val="002E1732"/>
    <w:rsid w:val="002E1B2B"/>
    <w:rsid w:val="002E2539"/>
    <w:rsid w:val="002E3D35"/>
    <w:rsid w:val="002E5392"/>
    <w:rsid w:val="002E5F75"/>
    <w:rsid w:val="002E6297"/>
    <w:rsid w:val="002E6670"/>
    <w:rsid w:val="002E6DE0"/>
    <w:rsid w:val="002E76D4"/>
    <w:rsid w:val="002F00F1"/>
    <w:rsid w:val="002F20E0"/>
    <w:rsid w:val="002F210C"/>
    <w:rsid w:val="002F30E3"/>
    <w:rsid w:val="002F4B0D"/>
    <w:rsid w:val="002F51F6"/>
    <w:rsid w:val="002F5674"/>
    <w:rsid w:val="002F5BE9"/>
    <w:rsid w:val="002F74F2"/>
    <w:rsid w:val="003002C8"/>
    <w:rsid w:val="003017E9"/>
    <w:rsid w:val="00301976"/>
    <w:rsid w:val="00301FD1"/>
    <w:rsid w:val="00304701"/>
    <w:rsid w:val="00306AF3"/>
    <w:rsid w:val="003073DD"/>
    <w:rsid w:val="00307C52"/>
    <w:rsid w:val="00312801"/>
    <w:rsid w:val="00315851"/>
    <w:rsid w:val="00315858"/>
    <w:rsid w:val="0031674A"/>
    <w:rsid w:val="00316EB5"/>
    <w:rsid w:val="003178EC"/>
    <w:rsid w:val="003203D8"/>
    <w:rsid w:val="00322047"/>
    <w:rsid w:val="00322C53"/>
    <w:rsid w:val="00325843"/>
    <w:rsid w:val="00326BE6"/>
    <w:rsid w:val="00327A1E"/>
    <w:rsid w:val="00327B8B"/>
    <w:rsid w:val="00331C79"/>
    <w:rsid w:val="00333F64"/>
    <w:rsid w:val="003341FD"/>
    <w:rsid w:val="003342B4"/>
    <w:rsid w:val="00334949"/>
    <w:rsid w:val="00334F0C"/>
    <w:rsid w:val="00335C4E"/>
    <w:rsid w:val="00340829"/>
    <w:rsid w:val="0034273B"/>
    <w:rsid w:val="003452FB"/>
    <w:rsid w:val="00346279"/>
    <w:rsid w:val="00350169"/>
    <w:rsid w:val="0035079D"/>
    <w:rsid w:val="003508D9"/>
    <w:rsid w:val="0035197E"/>
    <w:rsid w:val="00351A19"/>
    <w:rsid w:val="003520D9"/>
    <w:rsid w:val="003525D8"/>
    <w:rsid w:val="00353412"/>
    <w:rsid w:val="003548A1"/>
    <w:rsid w:val="003557D0"/>
    <w:rsid w:val="00357BF8"/>
    <w:rsid w:val="00362CF0"/>
    <w:rsid w:val="003658E5"/>
    <w:rsid w:val="00365A79"/>
    <w:rsid w:val="00367B05"/>
    <w:rsid w:val="00367CF4"/>
    <w:rsid w:val="00371DCD"/>
    <w:rsid w:val="00372430"/>
    <w:rsid w:val="003728E7"/>
    <w:rsid w:val="003748EF"/>
    <w:rsid w:val="00375E23"/>
    <w:rsid w:val="00377CCB"/>
    <w:rsid w:val="00381573"/>
    <w:rsid w:val="003820CB"/>
    <w:rsid w:val="00382A1C"/>
    <w:rsid w:val="00384CC8"/>
    <w:rsid w:val="0038674D"/>
    <w:rsid w:val="003906E5"/>
    <w:rsid w:val="00390C21"/>
    <w:rsid w:val="003911F4"/>
    <w:rsid w:val="00395D68"/>
    <w:rsid w:val="0039731F"/>
    <w:rsid w:val="00397674"/>
    <w:rsid w:val="00397682"/>
    <w:rsid w:val="003A228B"/>
    <w:rsid w:val="003A2EEA"/>
    <w:rsid w:val="003A5D88"/>
    <w:rsid w:val="003A6A87"/>
    <w:rsid w:val="003A790F"/>
    <w:rsid w:val="003B0152"/>
    <w:rsid w:val="003B019E"/>
    <w:rsid w:val="003B0583"/>
    <w:rsid w:val="003B23EA"/>
    <w:rsid w:val="003B2B18"/>
    <w:rsid w:val="003B4041"/>
    <w:rsid w:val="003B47EF"/>
    <w:rsid w:val="003B5D20"/>
    <w:rsid w:val="003B61D4"/>
    <w:rsid w:val="003B6A72"/>
    <w:rsid w:val="003C04D4"/>
    <w:rsid w:val="003C0A62"/>
    <w:rsid w:val="003C1D52"/>
    <w:rsid w:val="003C2250"/>
    <w:rsid w:val="003C24A0"/>
    <w:rsid w:val="003C3174"/>
    <w:rsid w:val="003C3B0D"/>
    <w:rsid w:val="003C40BC"/>
    <w:rsid w:val="003C6371"/>
    <w:rsid w:val="003C7C6E"/>
    <w:rsid w:val="003D01CB"/>
    <w:rsid w:val="003D102E"/>
    <w:rsid w:val="003D17BD"/>
    <w:rsid w:val="003D3161"/>
    <w:rsid w:val="003D39C0"/>
    <w:rsid w:val="003D4439"/>
    <w:rsid w:val="003D695C"/>
    <w:rsid w:val="003D794E"/>
    <w:rsid w:val="003D7ED7"/>
    <w:rsid w:val="003E0861"/>
    <w:rsid w:val="003E0D03"/>
    <w:rsid w:val="003E1737"/>
    <w:rsid w:val="003E20DA"/>
    <w:rsid w:val="003E2D02"/>
    <w:rsid w:val="003E2DDD"/>
    <w:rsid w:val="003E353D"/>
    <w:rsid w:val="003E355D"/>
    <w:rsid w:val="003E3698"/>
    <w:rsid w:val="003E3999"/>
    <w:rsid w:val="003E39E6"/>
    <w:rsid w:val="003E4E43"/>
    <w:rsid w:val="003E6481"/>
    <w:rsid w:val="003E7129"/>
    <w:rsid w:val="003E7A1D"/>
    <w:rsid w:val="003F0CBB"/>
    <w:rsid w:val="003F14A7"/>
    <w:rsid w:val="003F2B3A"/>
    <w:rsid w:val="003F307F"/>
    <w:rsid w:val="003F311E"/>
    <w:rsid w:val="003F36A0"/>
    <w:rsid w:val="003F3CDE"/>
    <w:rsid w:val="003F4451"/>
    <w:rsid w:val="003F5C66"/>
    <w:rsid w:val="003F6848"/>
    <w:rsid w:val="003F71C1"/>
    <w:rsid w:val="003F757F"/>
    <w:rsid w:val="003F7940"/>
    <w:rsid w:val="00400903"/>
    <w:rsid w:val="00400A60"/>
    <w:rsid w:val="00402E14"/>
    <w:rsid w:val="0040340B"/>
    <w:rsid w:val="004035A3"/>
    <w:rsid w:val="00403B6C"/>
    <w:rsid w:val="00404E9A"/>
    <w:rsid w:val="00406142"/>
    <w:rsid w:val="004062EB"/>
    <w:rsid w:val="0040637F"/>
    <w:rsid w:val="00406E57"/>
    <w:rsid w:val="004070B2"/>
    <w:rsid w:val="00410420"/>
    <w:rsid w:val="00412257"/>
    <w:rsid w:val="004125B0"/>
    <w:rsid w:val="00412C6F"/>
    <w:rsid w:val="004137F5"/>
    <w:rsid w:val="00416921"/>
    <w:rsid w:val="004169BF"/>
    <w:rsid w:val="0042036E"/>
    <w:rsid w:val="00420ADE"/>
    <w:rsid w:val="00423DF1"/>
    <w:rsid w:val="00424E6E"/>
    <w:rsid w:val="004269A3"/>
    <w:rsid w:val="0042721B"/>
    <w:rsid w:val="004274D3"/>
    <w:rsid w:val="004277E9"/>
    <w:rsid w:val="004307F2"/>
    <w:rsid w:val="00431B7F"/>
    <w:rsid w:val="004320C3"/>
    <w:rsid w:val="0043226F"/>
    <w:rsid w:val="00432E0E"/>
    <w:rsid w:val="0043341B"/>
    <w:rsid w:val="004334EE"/>
    <w:rsid w:val="0043396F"/>
    <w:rsid w:val="004369ED"/>
    <w:rsid w:val="004377E8"/>
    <w:rsid w:val="00442A26"/>
    <w:rsid w:val="00442AE8"/>
    <w:rsid w:val="00442D95"/>
    <w:rsid w:val="004454B5"/>
    <w:rsid w:val="00445DC8"/>
    <w:rsid w:val="0044607F"/>
    <w:rsid w:val="004502AE"/>
    <w:rsid w:val="00451179"/>
    <w:rsid w:val="004516CA"/>
    <w:rsid w:val="0045181C"/>
    <w:rsid w:val="0045269C"/>
    <w:rsid w:val="00453347"/>
    <w:rsid w:val="00453361"/>
    <w:rsid w:val="004545E1"/>
    <w:rsid w:val="00454D5F"/>
    <w:rsid w:val="0045500D"/>
    <w:rsid w:val="00455177"/>
    <w:rsid w:val="00460C6B"/>
    <w:rsid w:val="00462EDE"/>
    <w:rsid w:val="0046331B"/>
    <w:rsid w:val="004649A2"/>
    <w:rsid w:val="004661E0"/>
    <w:rsid w:val="00470C18"/>
    <w:rsid w:val="00471FB8"/>
    <w:rsid w:val="0047405E"/>
    <w:rsid w:val="0047545F"/>
    <w:rsid w:val="0047549D"/>
    <w:rsid w:val="00475D7D"/>
    <w:rsid w:val="00476383"/>
    <w:rsid w:val="00477635"/>
    <w:rsid w:val="00481C5E"/>
    <w:rsid w:val="004824C6"/>
    <w:rsid w:val="00490841"/>
    <w:rsid w:val="0049203C"/>
    <w:rsid w:val="00493629"/>
    <w:rsid w:val="00493FCA"/>
    <w:rsid w:val="0049492E"/>
    <w:rsid w:val="00495FB2"/>
    <w:rsid w:val="004961D8"/>
    <w:rsid w:val="0049636D"/>
    <w:rsid w:val="00496B82"/>
    <w:rsid w:val="004A035D"/>
    <w:rsid w:val="004A212C"/>
    <w:rsid w:val="004A4841"/>
    <w:rsid w:val="004A493D"/>
    <w:rsid w:val="004A6014"/>
    <w:rsid w:val="004A62C5"/>
    <w:rsid w:val="004A72B7"/>
    <w:rsid w:val="004A7630"/>
    <w:rsid w:val="004B063B"/>
    <w:rsid w:val="004B0E07"/>
    <w:rsid w:val="004B1120"/>
    <w:rsid w:val="004B28A6"/>
    <w:rsid w:val="004B3353"/>
    <w:rsid w:val="004B3BFF"/>
    <w:rsid w:val="004B7EC0"/>
    <w:rsid w:val="004C081A"/>
    <w:rsid w:val="004C1639"/>
    <w:rsid w:val="004C1AD3"/>
    <w:rsid w:val="004C2014"/>
    <w:rsid w:val="004C2700"/>
    <w:rsid w:val="004C4AFB"/>
    <w:rsid w:val="004C4B41"/>
    <w:rsid w:val="004C55A0"/>
    <w:rsid w:val="004C55E5"/>
    <w:rsid w:val="004C72E4"/>
    <w:rsid w:val="004D12C2"/>
    <w:rsid w:val="004D1732"/>
    <w:rsid w:val="004D339D"/>
    <w:rsid w:val="004D3E81"/>
    <w:rsid w:val="004D424B"/>
    <w:rsid w:val="004D448B"/>
    <w:rsid w:val="004D684C"/>
    <w:rsid w:val="004E05C0"/>
    <w:rsid w:val="004E11E3"/>
    <w:rsid w:val="004E14C4"/>
    <w:rsid w:val="004E28B1"/>
    <w:rsid w:val="004E3FC6"/>
    <w:rsid w:val="004E4354"/>
    <w:rsid w:val="004E4CE9"/>
    <w:rsid w:val="004E5198"/>
    <w:rsid w:val="004E5289"/>
    <w:rsid w:val="004E5A3D"/>
    <w:rsid w:val="004E79B5"/>
    <w:rsid w:val="004F014E"/>
    <w:rsid w:val="004F05C5"/>
    <w:rsid w:val="004F0A68"/>
    <w:rsid w:val="004F1384"/>
    <w:rsid w:val="004F192D"/>
    <w:rsid w:val="004F2FD8"/>
    <w:rsid w:val="004F3CE0"/>
    <w:rsid w:val="004F6A5F"/>
    <w:rsid w:val="004F7147"/>
    <w:rsid w:val="004F7542"/>
    <w:rsid w:val="004F7D6F"/>
    <w:rsid w:val="005031E4"/>
    <w:rsid w:val="00503D74"/>
    <w:rsid w:val="005046AE"/>
    <w:rsid w:val="00504BEB"/>
    <w:rsid w:val="0050670D"/>
    <w:rsid w:val="00507825"/>
    <w:rsid w:val="00507D1C"/>
    <w:rsid w:val="00507DB6"/>
    <w:rsid w:val="00507F60"/>
    <w:rsid w:val="0051274A"/>
    <w:rsid w:val="00514BA4"/>
    <w:rsid w:val="0051565C"/>
    <w:rsid w:val="005156D8"/>
    <w:rsid w:val="005169DC"/>
    <w:rsid w:val="005170FF"/>
    <w:rsid w:val="00517113"/>
    <w:rsid w:val="00517191"/>
    <w:rsid w:val="0052452F"/>
    <w:rsid w:val="0052514A"/>
    <w:rsid w:val="005255DC"/>
    <w:rsid w:val="00525CDD"/>
    <w:rsid w:val="005260D5"/>
    <w:rsid w:val="005261E6"/>
    <w:rsid w:val="00527593"/>
    <w:rsid w:val="00530E04"/>
    <w:rsid w:val="005317CC"/>
    <w:rsid w:val="00534155"/>
    <w:rsid w:val="00534485"/>
    <w:rsid w:val="005353B2"/>
    <w:rsid w:val="00540BEC"/>
    <w:rsid w:val="00540CAB"/>
    <w:rsid w:val="0054176B"/>
    <w:rsid w:val="005419E7"/>
    <w:rsid w:val="00542071"/>
    <w:rsid w:val="00542A1F"/>
    <w:rsid w:val="00542FAD"/>
    <w:rsid w:val="00543BBD"/>
    <w:rsid w:val="0054486E"/>
    <w:rsid w:val="005477FE"/>
    <w:rsid w:val="00550959"/>
    <w:rsid w:val="00550E26"/>
    <w:rsid w:val="00553C12"/>
    <w:rsid w:val="00553DB5"/>
    <w:rsid w:val="0055502E"/>
    <w:rsid w:val="00557A50"/>
    <w:rsid w:val="00560949"/>
    <w:rsid w:val="0056106C"/>
    <w:rsid w:val="005617D6"/>
    <w:rsid w:val="00561905"/>
    <w:rsid w:val="00561CC0"/>
    <w:rsid w:val="00561CCB"/>
    <w:rsid w:val="00562B36"/>
    <w:rsid w:val="0056451D"/>
    <w:rsid w:val="00564B54"/>
    <w:rsid w:val="005659FB"/>
    <w:rsid w:val="00566801"/>
    <w:rsid w:val="00570CA7"/>
    <w:rsid w:val="00571685"/>
    <w:rsid w:val="00573833"/>
    <w:rsid w:val="00574428"/>
    <w:rsid w:val="00575DE0"/>
    <w:rsid w:val="00575F13"/>
    <w:rsid w:val="00576FDB"/>
    <w:rsid w:val="0057732B"/>
    <w:rsid w:val="00581EE2"/>
    <w:rsid w:val="005824E8"/>
    <w:rsid w:val="005832E0"/>
    <w:rsid w:val="00583436"/>
    <w:rsid w:val="0058405D"/>
    <w:rsid w:val="00584308"/>
    <w:rsid w:val="00584908"/>
    <w:rsid w:val="00585AF0"/>
    <w:rsid w:val="0059191C"/>
    <w:rsid w:val="00591C85"/>
    <w:rsid w:val="00592549"/>
    <w:rsid w:val="00593586"/>
    <w:rsid w:val="00595A4D"/>
    <w:rsid w:val="00596652"/>
    <w:rsid w:val="0059694A"/>
    <w:rsid w:val="0059740D"/>
    <w:rsid w:val="005974BE"/>
    <w:rsid w:val="005A0F76"/>
    <w:rsid w:val="005A2A02"/>
    <w:rsid w:val="005A2BF3"/>
    <w:rsid w:val="005A4068"/>
    <w:rsid w:val="005A4912"/>
    <w:rsid w:val="005A7A6F"/>
    <w:rsid w:val="005B0275"/>
    <w:rsid w:val="005B0B0C"/>
    <w:rsid w:val="005B18BD"/>
    <w:rsid w:val="005B2630"/>
    <w:rsid w:val="005B34F4"/>
    <w:rsid w:val="005B4E03"/>
    <w:rsid w:val="005B57AB"/>
    <w:rsid w:val="005B5CB6"/>
    <w:rsid w:val="005B6E26"/>
    <w:rsid w:val="005B7612"/>
    <w:rsid w:val="005C0416"/>
    <w:rsid w:val="005C07D6"/>
    <w:rsid w:val="005C264D"/>
    <w:rsid w:val="005C3422"/>
    <w:rsid w:val="005C62EC"/>
    <w:rsid w:val="005C791F"/>
    <w:rsid w:val="005C7DCB"/>
    <w:rsid w:val="005D0AE5"/>
    <w:rsid w:val="005D1814"/>
    <w:rsid w:val="005D2202"/>
    <w:rsid w:val="005D2FB4"/>
    <w:rsid w:val="005D31D4"/>
    <w:rsid w:val="005D4B28"/>
    <w:rsid w:val="005D52AD"/>
    <w:rsid w:val="005E073D"/>
    <w:rsid w:val="005E1F18"/>
    <w:rsid w:val="005E2864"/>
    <w:rsid w:val="005E462A"/>
    <w:rsid w:val="005E573F"/>
    <w:rsid w:val="005F321D"/>
    <w:rsid w:val="005F352D"/>
    <w:rsid w:val="005F382F"/>
    <w:rsid w:val="005F46C7"/>
    <w:rsid w:val="005F6BD9"/>
    <w:rsid w:val="005F7A6F"/>
    <w:rsid w:val="006009D9"/>
    <w:rsid w:val="00600FEA"/>
    <w:rsid w:val="0060266C"/>
    <w:rsid w:val="0060270C"/>
    <w:rsid w:val="00602C81"/>
    <w:rsid w:val="00605662"/>
    <w:rsid w:val="006063F7"/>
    <w:rsid w:val="00606717"/>
    <w:rsid w:val="00612863"/>
    <w:rsid w:val="00613590"/>
    <w:rsid w:val="00616182"/>
    <w:rsid w:val="006169C4"/>
    <w:rsid w:val="00616C84"/>
    <w:rsid w:val="00616CCE"/>
    <w:rsid w:val="00620D24"/>
    <w:rsid w:val="00621299"/>
    <w:rsid w:val="00624331"/>
    <w:rsid w:val="00624D77"/>
    <w:rsid w:val="0062536C"/>
    <w:rsid w:val="00626098"/>
    <w:rsid w:val="006261BC"/>
    <w:rsid w:val="00627C62"/>
    <w:rsid w:val="00627F6C"/>
    <w:rsid w:val="006304F9"/>
    <w:rsid w:val="0063782C"/>
    <w:rsid w:val="006420C3"/>
    <w:rsid w:val="006432FF"/>
    <w:rsid w:val="00643991"/>
    <w:rsid w:val="00645A57"/>
    <w:rsid w:val="006468D6"/>
    <w:rsid w:val="00647CB3"/>
    <w:rsid w:val="006507AD"/>
    <w:rsid w:val="00650D4A"/>
    <w:rsid w:val="00651437"/>
    <w:rsid w:val="00651F3B"/>
    <w:rsid w:val="0065284A"/>
    <w:rsid w:val="006528D6"/>
    <w:rsid w:val="00653D03"/>
    <w:rsid w:val="00657C3B"/>
    <w:rsid w:val="0066094E"/>
    <w:rsid w:val="00661B06"/>
    <w:rsid w:val="00661CC2"/>
    <w:rsid w:val="006638A9"/>
    <w:rsid w:val="00665CA3"/>
    <w:rsid w:val="00666005"/>
    <w:rsid w:val="006665BD"/>
    <w:rsid w:val="00667238"/>
    <w:rsid w:val="006706A4"/>
    <w:rsid w:val="00670AED"/>
    <w:rsid w:val="00673581"/>
    <w:rsid w:val="00676044"/>
    <w:rsid w:val="00676BCF"/>
    <w:rsid w:val="00677F45"/>
    <w:rsid w:val="006809B8"/>
    <w:rsid w:val="0068390D"/>
    <w:rsid w:val="006841C2"/>
    <w:rsid w:val="006850C3"/>
    <w:rsid w:val="0068605B"/>
    <w:rsid w:val="006864A4"/>
    <w:rsid w:val="00690B12"/>
    <w:rsid w:val="006934F2"/>
    <w:rsid w:val="00693F59"/>
    <w:rsid w:val="00695787"/>
    <w:rsid w:val="00695960"/>
    <w:rsid w:val="00696D40"/>
    <w:rsid w:val="0069732E"/>
    <w:rsid w:val="006A041E"/>
    <w:rsid w:val="006A0BC3"/>
    <w:rsid w:val="006A0D41"/>
    <w:rsid w:val="006A13DB"/>
    <w:rsid w:val="006A1614"/>
    <w:rsid w:val="006A1BE4"/>
    <w:rsid w:val="006A263E"/>
    <w:rsid w:val="006A2CF2"/>
    <w:rsid w:val="006A3142"/>
    <w:rsid w:val="006A599F"/>
    <w:rsid w:val="006A7F66"/>
    <w:rsid w:val="006B09DE"/>
    <w:rsid w:val="006B1D5D"/>
    <w:rsid w:val="006B28C7"/>
    <w:rsid w:val="006B55F3"/>
    <w:rsid w:val="006B7EA1"/>
    <w:rsid w:val="006C180D"/>
    <w:rsid w:val="006C182C"/>
    <w:rsid w:val="006C24FB"/>
    <w:rsid w:val="006C3B8D"/>
    <w:rsid w:val="006D0D96"/>
    <w:rsid w:val="006D109B"/>
    <w:rsid w:val="006D2340"/>
    <w:rsid w:val="006D24C5"/>
    <w:rsid w:val="006D42D3"/>
    <w:rsid w:val="006D4A57"/>
    <w:rsid w:val="006E071D"/>
    <w:rsid w:val="006E0C42"/>
    <w:rsid w:val="006E0E46"/>
    <w:rsid w:val="006E22C6"/>
    <w:rsid w:val="006E4344"/>
    <w:rsid w:val="006E58B8"/>
    <w:rsid w:val="006E79D5"/>
    <w:rsid w:val="006F0429"/>
    <w:rsid w:val="006F2C7B"/>
    <w:rsid w:val="006F336E"/>
    <w:rsid w:val="006F3754"/>
    <w:rsid w:val="006F3FAC"/>
    <w:rsid w:val="006F5716"/>
    <w:rsid w:val="006F5813"/>
    <w:rsid w:val="006F5E29"/>
    <w:rsid w:val="006F617F"/>
    <w:rsid w:val="006F71B1"/>
    <w:rsid w:val="006F772D"/>
    <w:rsid w:val="006F7F67"/>
    <w:rsid w:val="00701DC6"/>
    <w:rsid w:val="00701FA9"/>
    <w:rsid w:val="00702E3A"/>
    <w:rsid w:val="00703B35"/>
    <w:rsid w:val="00704058"/>
    <w:rsid w:val="0070636E"/>
    <w:rsid w:val="0071088E"/>
    <w:rsid w:val="00710DC8"/>
    <w:rsid w:val="00711353"/>
    <w:rsid w:val="00714468"/>
    <w:rsid w:val="00714518"/>
    <w:rsid w:val="00714CA6"/>
    <w:rsid w:val="007151BF"/>
    <w:rsid w:val="00716D23"/>
    <w:rsid w:val="0072040C"/>
    <w:rsid w:val="00720A6A"/>
    <w:rsid w:val="00721725"/>
    <w:rsid w:val="00722BB7"/>
    <w:rsid w:val="00722FA0"/>
    <w:rsid w:val="0072334D"/>
    <w:rsid w:val="00723CA6"/>
    <w:rsid w:val="00724D3B"/>
    <w:rsid w:val="00725373"/>
    <w:rsid w:val="0072567F"/>
    <w:rsid w:val="00727B5B"/>
    <w:rsid w:val="0073193E"/>
    <w:rsid w:val="00733122"/>
    <w:rsid w:val="00734A3D"/>
    <w:rsid w:val="007351E4"/>
    <w:rsid w:val="00736A2E"/>
    <w:rsid w:val="00737C13"/>
    <w:rsid w:val="00740914"/>
    <w:rsid w:val="007420AA"/>
    <w:rsid w:val="00744076"/>
    <w:rsid w:val="007472AE"/>
    <w:rsid w:val="00747434"/>
    <w:rsid w:val="00750F59"/>
    <w:rsid w:val="00750FD2"/>
    <w:rsid w:val="00752A9F"/>
    <w:rsid w:val="00752D35"/>
    <w:rsid w:val="007536C1"/>
    <w:rsid w:val="007541D0"/>
    <w:rsid w:val="0075436D"/>
    <w:rsid w:val="007551EA"/>
    <w:rsid w:val="007551EF"/>
    <w:rsid w:val="00760A76"/>
    <w:rsid w:val="007616ED"/>
    <w:rsid w:val="00761BFF"/>
    <w:rsid w:val="0076210F"/>
    <w:rsid w:val="00762243"/>
    <w:rsid w:val="00762281"/>
    <w:rsid w:val="007634B0"/>
    <w:rsid w:val="00765076"/>
    <w:rsid w:val="0076560B"/>
    <w:rsid w:val="00765C0A"/>
    <w:rsid w:val="0076714E"/>
    <w:rsid w:val="00767532"/>
    <w:rsid w:val="007678EE"/>
    <w:rsid w:val="00770945"/>
    <w:rsid w:val="0077223C"/>
    <w:rsid w:val="00772674"/>
    <w:rsid w:val="0077524C"/>
    <w:rsid w:val="0077575E"/>
    <w:rsid w:val="00777121"/>
    <w:rsid w:val="00777794"/>
    <w:rsid w:val="00780DC1"/>
    <w:rsid w:val="0078164B"/>
    <w:rsid w:val="00781B30"/>
    <w:rsid w:val="00786D45"/>
    <w:rsid w:val="00791ADF"/>
    <w:rsid w:val="007942A5"/>
    <w:rsid w:val="007A14AF"/>
    <w:rsid w:val="007A163A"/>
    <w:rsid w:val="007A1C44"/>
    <w:rsid w:val="007A3D3A"/>
    <w:rsid w:val="007A687A"/>
    <w:rsid w:val="007B12D6"/>
    <w:rsid w:val="007B3384"/>
    <w:rsid w:val="007B442B"/>
    <w:rsid w:val="007B4D20"/>
    <w:rsid w:val="007B592A"/>
    <w:rsid w:val="007B6C20"/>
    <w:rsid w:val="007B6DB1"/>
    <w:rsid w:val="007B7D04"/>
    <w:rsid w:val="007C1A1C"/>
    <w:rsid w:val="007C1F62"/>
    <w:rsid w:val="007C54F2"/>
    <w:rsid w:val="007C58D5"/>
    <w:rsid w:val="007C6C54"/>
    <w:rsid w:val="007D0E91"/>
    <w:rsid w:val="007D246B"/>
    <w:rsid w:val="007D300D"/>
    <w:rsid w:val="007D35F5"/>
    <w:rsid w:val="007D53EA"/>
    <w:rsid w:val="007D591E"/>
    <w:rsid w:val="007D690E"/>
    <w:rsid w:val="007D6DA7"/>
    <w:rsid w:val="007D710D"/>
    <w:rsid w:val="007E0001"/>
    <w:rsid w:val="007E02D3"/>
    <w:rsid w:val="007E139C"/>
    <w:rsid w:val="007E1916"/>
    <w:rsid w:val="007E2D92"/>
    <w:rsid w:val="007E3687"/>
    <w:rsid w:val="007E6527"/>
    <w:rsid w:val="007E67C9"/>
    <w:rsid w:val="007F197B"/>
    <w:rsid w:val="007F3598"/>
    <w:rsid w:val="007F483D"/>
    <w:rsid w:val="007F5FAF"/>
    <w:rsid w:val="007F6337"/>
    <w:rsid w:val="007F6EDD"/>
    <w:rsid w:val="007F6F71"/>
    <w:rsid w:val="007F77B5"/>
    <w:rsid w:val="00801761"/>
    <w:rsid w:val="00802809"/>
    <w:rsid w:val="00803FA6"/>
    <w:rsid w:val="00804981"/>
    <w:rsid w:val="00804EEB"/>
    <w:rsid w:val="0080548C"/>
    <w:rsid w:val="00805D04"/>
    <w:rsid w:val="00805D96"/>
    <w:rsid w:val="00811027"/>
    <w:rsid w:val="00811053"/>
    <w:rsid w:val="00813686"/>
    <w:rsid w:val="0081369E"/>
    <w:rsid w:val="00814434"/>
    <w:rsid w:val="00817001"/>
    <w:rsid w:val="008173FD"/>
    <w:rsid w:val="00817C02"/>
    <w:rsid w:val="0082063E"/>
    <w:rsid w:val="00820CA3"/>
    <w:rsid w:val="00822D7D"/>
    <w:rsid w:val="00823213"/>
    <w:rsid w:val="00823ABE"/>
    <w:rsid w:val="00823CE2"/>
    <w:rsid w:val="00825D5A"/>
    <w:rsid w:val="00825D7D"/>
    <w:rsid w:val="0082732C"/>
    <w:rsid w:val="00827849"/>
    <w:rsid w:val="00830F8A"/>
    <w:rsid w:val="00831DAB"/>
    <w:rsid w:val="00834BDF"/>
    <w:rsid w:val="00834D3D"/>
    <w:rsid w:val="0084021A"/>
    <w:rsid w:val="00841613"/>
    <w:rsid w:val="0084310B"/>
    <w:rsid w:val="00844274"/>
    <w:rsid w:val="00845491"/>
    <w:rsid w:val="008462A6"/>
    <w:rsid w:val="0084644E"/>
    <w:rsid w:val="00850AF2"/>
    <w:rsid w:val="00850E34"/>
    <w:rsid w:val="00851D96"/>
    <w:rsid w:val="008531F3"/>
    <w:rsid w:val="00853438"/>
    <w:rsid w:val="008541A0"/>
    <w:rsid w:val="00854A2B"/>
    <w:rsid w:val="0085576D"/>
    <w:rsid w:val="0085697A"/>
    <w:rsid w:val="0085697D"/>
    <w:rsid w:val="008571A8"/>
    <w:rsid w:val="008577AB"/>
    <w:rsid w:val="008578F1"/>
    <w:rsid w:val="00861F04"/>
    <w:rsid w:val="008647A3"/>
    <w:rsid w:val="0086566A"/>
    <w:rsid w:val="00870E07"/>
    <w:rsid w:val="00873A02"/>
    <w:rsid w:val="00873F74"/>
    <w:rsid w:val="00875297"/>
    <w:rsid w:val="008756D9"/>
    <w:rsid w:val="00877142"/>
    <w:rsid w:val="008776B9"/>
    <w:rsid w:val="00877A19"/>
    <w:rsid w:val="00883193"/>
    <w:rsid w:val="008879F6"/>
    <w:rsid w:val="0089069F"/>
    <w:rsid w:val="008916CD"/>
    <w:rsid w:val="00891759"/>
    <w:rsid w:val="0089299F"/>
    <w:rsid w:val="00892C66"/>
    <w:rsid w:val="00893663"/>
    <w:rsid w:val="00893D8E"/>
    <w:rsid w:val="00896E91"/>
    <w:rsid w:val="00897096"/>
    <w:rsid w:val="00897349"/>
    <w:rsid w:val="00897C88"/>
    <w:rsid w:val="008A04B5"/>
    <w:rsid w:val="008A0D31"/>
    <w:rsid w:val="008A2D3E"/>
    <w:rsid w:val="008A2EAF"/>
    <w:rsid w:val="008A4518"/>
    <w:rsid w:val="008A7025"/>
    <w:rsid w:val="008A7633"/>
    <w:rsid w:val="008B0C26"/>
    <w:rsid w:val="008B2233"/>
    <w:rsid w:val="008B296D"/>
    <w:rsid w:val="008B2C88"/>
    <w:rsid w:val="008B4A3A"/>
    <w:rsid w:val="008B4F8F"/>
    <w:rsid w:val="008B5A6B"/>
    <w:rsid w:val="008C4AB3"/>
    <w:rsid w:val="008C605D"/>
    <w:rsid w:val="008C67E1"/>
    <w:rsid w:val="008C7413"/>
    <w:rsid w:val="008D56B2"/>
    <w:rsid w:val="008D5FCF"/>
    <w:rsid w:val="008D7EEE"/>
    <w:rsid w:val="008E00D1"/>
    <w:rsid w:val="008E24AE"/>
    <w:rsid w:val="008E5250"/>
    <w:rsid w:val="008E6591"/>
    <w:rsid w:val="008E712E"/>
    <w:rsid w:val="008F0019"/>
    <w:rsid w:val="008F073D"/>
    <w:rsid w:val="008F141F"/>
    <w:rsid w:val="008F15F1"/>
    <w:rsid w:val="008F1E91"/>
    <w:rsid w:val="008F1F04"/>
    <w:rsid w:val="008F262A"/>
    <w:rsid w:val="008F35CF"/>
    <w:rsid w:val="008F392E"/>
    <w:rsid w:val="008F52E7"/>
    <w:rsid w:val="008F7B41"/>
    <w:rsid w:val="00902E34"/>
    <w:rsid w:val="00904D59"/>
    <w:rsid w:val="00907C24"/>
    <w:rsid w:val="00907E3B"/>
    <w:rsid w:val="00910530"/>
    <w:rsid w:val="00910AAB"/>
    <w:rsid w:val="0091194F"/>
    <w:rsid w:val="009145D8"/>
    <w:rsid w:val="0091569C"/>
    <w:rsid w:val="00916A34"/>
    <w:rsid w:val="00917460"/>
    <w:rsid w:val="00921222"/>
    <w:rsid w:val="00923C92"/>
    <w:rsid w:val="0092498C"/>
    <w:rsid w:val="00924C11"/>
    <w:rsid w:val="0092504E"/>
    <w:rsid w:val="009256C8"/>
    <w:rsid w:val="009265BE"/>
    <w:rsid w:val="009272D6"/>
    <w:rsid w:val="009303A3"/>
    <w:rsid w:val="0093249A"/>
    <w:rsid w:val="009356AE"/>
    <w:rsid w:val="0093689D"/>
    <w:rsid w:val="00936E25"/>
    <w:rsid w:val="0093705D"/>
    <w:rsid w:val="00940E54"/>
    <w:rsid w:val="009415A0"/>
    <w:rsid w:val="009425A8"/>
    <w:rsid w:val="00943648"/>
    <w:rsid w:val="00944C8D"/>
    <w:rsid w:val="009469C5"/>
    <w:rsid w:val="009470CD"/>
    <w:rsid w:val="00947160"/>
    <w:rsid w:val="0094791F"/>
    <w:rsid w:val="00947E5B"/>
    <w:rsid w:val="00950143"/>
    <w:rsid w:val="009526A5"/>
    <w:rsid w:val="00955591"/>
    <w:rsid w:val="00960EC7"/>
    <w:rsid w:val="009627E9"/>
    <w:rsid w:val="00962D86"/>
    <w:rsid w:val="00962DA5"/>
    <w:rsid w:val="009632AC"/>
    <w:rsid w:val="009632BE"/>
    <w:rsid w:val="009655D1"/>
    <w:rsid w:val="0096600E"/>
    <w:rsid w:val="00970BC7"/>
    <w:rsid w:val="0097108A"/>
    <w:rsid w:val="00971D3D"/>
    <w:rsid w:val="0097251F"/>
    <w:rsid w:val="00972628"/>
    <w:rsid w:val="00972821"/>
    <w:rsid w:val="00973751"/>
    <w:rsid w:val="00973ED1"/>
    <w:rsid w:val="00974160"/>
    <w:rsid w:val="00975673"/>
    <w:rsid w:val="00975AA4"/>
    <w:rsid w:val="009764D2"/>
    <w:rsid w:val="0097705C"/>
    <w:rsid w:val="00977F9D"/>
    <w:rsid w:val="00980F8F"/>
    <w:rsid w:val="0098146C"/>
    <w:rsid w:val="00981F62"/>
    <w:rsid w:val="0098215D"/>
    <w:rsid w:val="00982376"/>
    <w:rsid w:val="00983636"/>
    <w:rsid w:val="00985FD0"/>
    <w:rsid w:val="00987310"/>
    <w:rsid w:val="00987435"/>
    <w:rsid w:val="00987C25"/>
    <w:rsid w:val="00987FEF"/>
    <w:rsid w:val="00992179"/>
    <w:rsid w:val="0099229F"/>
    <w:rsid w:val="00993455"/>
    <w:rsid w:val="00994654"/>
    <w:rsid w:val="00995C57"/>
    <w:rsid w:val="009965DE"/>
    <w:rsid w:val="009978AB"/>
    <w:rsid w:val="009A1855"/>
    <w:rsid w:val="009A1CE7"/>
    <w:rsid w:val="009A40AD"/>
    <w:rsid w:val="009A461A"/>
    <w:rsid w:val="009A5D9F"/>
    <w:rsid w:val="009B1BF9"/>
    <w:rsid w:val="009B1C72"/>
    <w:rsid w:val="009B1D93"/>
    <w:rsid w:val="009B2902"/>
    <w:rsid w:val="009B2FC6"/>
    <w:rsid w:val="009B45A8"/>
    <w:rsid w:val="009B471C"/>
    <w:rsid w:val="009B5DA7"/>
    <w:rsid w:val="009B6292"/>
    <w:rsid w:val="009B6454"/>
    <w:rsid w:val="009C2C1B"/>
    <w:rsid w:val="009C41CD"/>
    <w:rsid w:val="009C7704"/>
    <w:rsid w:val="009D07A8"/>
    <w:rsid w:val="009D0998"/>
    <w:rsid w:val="009D1F25"/>
    <w:rsid w:val="009D2E87"/>
    <w:rsid w:val="009D4849"/>
    <w:rsid w:val="009D6411"/>
    <w:rsid w:val="009D670D"/>
    <w:rsid w:val="009E17A7"/>
    <w:rsid w:val="009E1F2F"/>
    <w:rsid w:val="009E2536"/>
    <w:rsid w:val="009E2D93"/>
    <w:rsid w:val="009E3D9A"/>
    <w:rsid w:val="009E565C"/>
    <w:rsid w:val="009E5AA9"/>
    <w:rsid w:val="009E5B69"/>
    <w:rsid w:val="009F0C20"/>
    <w:rsid w:val="009F14B4"/>
    <w:rsid w:val="009F1743"/>
    <w:rsid w:val="009F2571"/>
    <w:rsid w:val="009F30DA"/>
    <w:rsid w:val="009F41F3"/>
    <w:rsid w:val="009F48FC"/>
    <w:rsid w:val="009F6C1E"/>
    <w:rsid w:val="009F6C86"/>
    <w:rsid w:val="00A009D3"/>
    <w:rsid w:val="00A04C38"/>
    <w:rsid w:val="00A05654"/>
    <w:rsid w:val="00A05729"/>
    <w:rsid w:val="00A13B9B"/>
    <w:rsid w:val="00A140C0"/>
    <w:rsid w:val="00A141F7"/>
    <w:rsid w:val="00A1443E"/>
    <w:rsid w:val="00A14ABE"/>
    <w:rsid w:val="00A15611"/>
    <w:rsid w:val="00A17458"/>
    <w:rsid w:val="00A17DB7"/>
    <w:rsid w:val="00A21E9D"/>
    <w:rsid w:val="00A22345"/>
    <w:rsid w:val="00A22F0E"/>
    <w:rsid w:val="00A23E67"/>
    <w:rsid w:val="00A246A1"/>
    <w:rsid w:val="00A25DD3"/>
    <w:rsid w:val="00A27FCE"/>
    <w:rsid w:val="00A309D6"/>
    <w:rsid w:val="00A319FE"/>
    <w:rsid w:val="00A32D33"/>
    <w:rsid w:val="00A34682"/>
    <w:rsid w:val="00A35236"/>
    <w:rsid w:val="00A35E61"/>
    <w:rsid w:val="00A40A58"/>
    <w:rsid w:val="00A443B9"/>
    <w:rsid w:val="00A44CD1"/>
    <w:rsid w:val="00A450DF"/>
    <w:rsid w:val="00A4698C"/>
    <w:rsid w:val="00A474C0"/>
    <w:rsid w:val="00A51CDE"/>
    <w:rsid w:val="00A5281C"/>
    <w:rsid w:val="00A52861"/>
    <w:rsid w:val="00A538FC"/>
    <w:rsid w:val="00A53EFC"/>
    <w:rsid w:val="00A55140"/>
    <w:rsid w:val="00A557A4"/>
    <w:rsid w:val="00A64855"/>
    <w:rsid w:val="00A65BC5"/>
    <w:rsid w:val="00A674FC"/>
    <w:rsid w:val="00A6759E"/>
    <w:rsid w:val="00A71DF4"/>
    <w:rsid w:val="00A7498F"/>
    <w:rsid w:val="00A75764"/>
    <w:rsid w:val="00A7694D"/>
    <w:rsid w:val="00A76D2B"/>
    <w:rsid w:val="00A76DD0"/>
    <w:rsid w:val="00A775BA"/>
    <w:rsid w:val="00A83951"/>
    <w:rsid w:val="00A83DDB"/>
    <w:rsid w:val="00A903C4"/>
    <w:rsid w:val="00A90BE3"/>
    <w:rsid w:val="00A9261D"/>
    <w:rsid w:val="00A95685"/>
    <w:rsid w:val="00A959E1"/>
    <w:rsid w:val="00A96F8B"/>
    <w:rsid w:val="00AA2419"/>
    <w:rsid w:val="00AA26DA"/>
    <w:rsid w:val="00AA329F"/>
    <w:rsid w:val="00AA4232"/>
    <w:rsid w:val="00AA46A0"/>
    <w:rsid w:val="00AA5E29"/>
    <w:rsid w:val="00AA67BF"/>
    <w:rsid w:val="00AA6EC2"/>
    <w:rsid w:val="00AA7A3D"/>
    <w:rsid w:val="00AA7D70"/>
    <w:rsid w:val="00AA7E26"/>
    <w:rsid w:val="00AB0D7F"/>
    <w:rsid w:val="00AB1B50"/>
    <w:rsid w:val="00AB1FD1"/>
    <w:rsid w:val="00AB27D7"/>
    <w:rsid w:val="00AB2A9E"/>
    <w:rsid w:val="00AB4520"/>
    <w:rsid w:val="00AB52D3"/>
    <w:rsid w:val="00AC0695"/>
    <w:rsid w:val="00AC132A"/>
    <w:rsid w:val="00AC1A01"/>
    <w:rsid w:val="00AC2C79"/>
    <w:rsid w:val="00AC3DB6"/>
    <w:rsid w:val="00AC48B7"/>
    <w:rsid w:val="00AC533D"/>
    <w:rsid w:val="00AC6E2F"/>
    <w:rsid w:val="00AD2ED2"/>
    <w:rsid w:val="00AD42B6"/>
    <w:rsid w:val="00AD48B5"/>
    <w:rsid w:val="00AD7887"/>
    <w:rsid w:val="00AE046A"/>
    <w:rsid w:val="00AE13D2"/>
    <w:rsid w:val="00AE1F22"/>
    <w:rsid w:val="00AE2533"/>
    <w:rsid w:val="00AE52EA"/>
    <w:rsid w:val="00AE580D"/>
    <w:rsid w:val="00AF22D2"/>
    <w:rsid w:val="00AF4095"/>
    <w:rsid w:val="00AF4DCD"/>
    <w:rsid w:val="00AF56C4"/>
    <w:rsid w:val="00B014C0"/>
    <w:rsid w:val="00B02924"/>
    <w:rsid w:val="00B04B2C"/>
    <w:rsid w:val="00B058B5"/>
    <w:rsid w:val="00B063B0"/>
    <w:rsid w:val="00B06A2F"/>
    <w:rsid w:val="00B06AC6"/>
    <w:rsid w:val="00B1029F"/>
    <w:rsid w:val="00B11299"/>
    <w:rsid w:val="00B115D3"/>
    <w:rsid w:val="00B11900"/>
    <w:rsid w:val="00B12FC9"/>
    <w:rsid w:val="00B137BD"/>
    <w:rsid w:val="00B13920"/>
    <w:rsid w:val="00B1431B"/>
    <w:rsid w:val="00B156B5"/>
    <w:rsid w:val="00B217E4"/>
    <w:rsid w:val="00B22D80"/>
    <w:rsid w:val="00B2326E"/>
    <w:rsid w:val="00B23ADA"/>
    <w:rsid w:val="00B2514F"/>
    <w:rsid w:val="00B2576D"/>
    <w:rsid w:val="00B315CB"/>
    <w:rsid w:val="00B31F54"/>
    <w:rsid w:val="00B322B4"/>
    <w:rsid w:val="00B337CF"/>
    <w:rsid w:val="00B34D3E"/>
    <w:rsid w:val="00B35DEF"/>
    <w:rsid w:val="00B37882"/>
    <w:rsid w:val="00B424AC"/>
    <w:rsid w:val="00B42B44"/>
    <w:rsid w:val="00B43949"/>
    <w:rsid w:val="00B44523"/>
    <w:rsid w:val="00B447E2"/>
    <w:rsid w:val="00B46549"/>
    <w:rsid w:val="00B47056"/>
    <w:rsid w:val="00B50799"/>
    <w:rsid w:val="00B50954"/>
    <w:rsid w:val="00B50D3F"/>
    <w:rsid w:val="00B52B32"/>
    <w:rsid w:val="00B53225"/>
    <w:rsid w:val="00B53F56"/>
    <w:rsid w:val="00B546D2"/>
    <w:rsid w:val="00B54C59"/>
    <w:rsid w:val="00B55C15"/>
    <w:rsid w:val="00B5734E"/>
    <w:rsid w:val="00B57D68"/>
    <w:rsid w:val="00B62580"/>
    <w:rsid w:val="00B62AD7"/>
    <w:rsid w:val="00B63883"/>
    <w:rsid w:val="00B64022"/>
    <w:rsid w:val="00B6450E"/>
    <w:rsid w:val="00B64B95"/>
    <w:rsid w:val="00B67422"/>
    <w:rsid w:val="00B70290"/>
    <w:rsid w:val="00B72075"/>
    <w:rsid w:val="00B72BE9"/>
    <w:rsid w:val="00B749AF"/>
    <w:rsid w:val="00B74B7B"/>
    <w:rsid w:val="00B756FE"/>
    <w:rsid w:val="00B766AF"/>
    <w:rsid w:val="00B7785D"/>
    <w:rsid w:val="00B77B9D"/>
    <w:rsid w:val="00B81C9A"/>
    <w:rsid w:val="00B831DD"/>
    <w:rsid w:val="00B83C68"/>
    <w:rsid w:val="00B84817"/>
    <w:rsid w:val="00B862B1"/>
    <w:rsid w:val="00B86BF5"/>
    <w:rsid w:val="00B86CD6"/>
    <w:rsid w:val="00B900D6"/>
    <w:rsid w:val="00B91674"/>
    <w:rsid w:val="00B9429B"/>
    <w:rsid w:val="00B94F12"/>
    <w:rsid w:val="00B96934"/>
    <w:rsid w:val="00B96EE1"/>
    <w:rsid w:val="00B97911"/>
    <w:rsid w:val="00BA0C5A"/>
    <w:rsid w:val="00BA15D3"/>
    <w:rsid w:val="00BA1964"/>
    <w:rsid w:val="00BA2DCB"/>
    <w:rsid w:val="00BA41B5"/>
    <w:rsid w:val="00BA4B54"/>
    <w:rsid w:val="00BA5506"/>
    <w:rsid w:val="00BA5E9E"/>
    <w:rsid w:val="00BA6928"/>
    <w:rsid w:val="00BB041D"/>
    <w:rsid w:val="00BB2421"/>
    <w:rsid w:val="00BB3F1B"/>
    <w:rsid w:val="00BB42E8"/>
    <w:rsid w:val="00BB5D18"/>
    <w:rsid w:val="00BB5EA1"/>
    <w:rsid w:val="00BB65B1"/>
    <w:rsid w:val="00BC0409"/>
    <w:rsid w:val="00BC0FF7"/>
    <w:rsid w:val="00BC42E5"/>
    <w:rsid w:val="00BC4540"/>
    <w:rsid w:val="00BC74CA"/>
    <w:rsid w:val="00BC75DB"/>
    <w:rsid w:val="00BD09BC"/>
    <w:rsid w:val="00BD292C"/>
    <w:rsid w:val="00BD2F9C"/>
    <w:rsid w:val="00BD3A02"/>
    <w:rsid w:val="00BD47A9"/>
    <w:rsid w:val="00BD4BE9"/>
    <w:rsid w:val="00BE2F97"/>
    <w:rsid w:val="00BE50DA"/>
    <w:rsid w:val="00BE74D3"/>
    <w:rsid w:val="00BF0B57"/>
    <w:rsid w:val="00BF3157"/>
    <w:rsid w:val="00BF5D01"/>
    <w:rsid w:val="00BF6046"/>
    <w:rsid w:val="00BF6A6C"/>
    <w:rsid w:val="00C003FF"/>
    <w:rsid w:val="00C013A7"/>
    <w:rsid w:val="00C01BB3"/>
    <w:rsid w:val="00C0258B"/>
    <w:rsid w:val="00C06486"/>
    <w:rsid w:val="00C06AD1"/>
    <w:rsid w:val="00C0700B"/>
    <w:rsid w:val="00C07D21"/>
    <w:rsid w:val="00C107CB"/>
    <w:rsid w:val="00C10C14"/>
    <w:rsid w:val="00C12245"/>
    <w:rsid w:val="00C13695"/>
    <w:rsid w:val="00C144A9"/>
    <w:rsid w:val="00C14604"/>
    <w:rsid w:val="00C14B1F"/>
    <w:rsid w:val="00C163CF"/>
    <w:rsid w:val="00C163E1"/>
    <w:rsid w:val="00C17ED0"/>
    <w:rsid w:val="00C2001A"/>
    <w:rsid w:val="00C211BA"/>
    <w:rsid w:val="00C2232B"/>
    <w:rsid w:val="00C230A7"/>
    <w:rsid w:val="00C23281"/>
    <w:rsid w:val="00C25D94"/>
    <w:rsid w:val="00C27118"/>
    <w:rsid w:val="00C274B3"/>
    <w:rsid w:val="00C27F7C"/>
    <w:rsid w:val="00C30DA1"/>
    <w:rsid w:val="00C31C5F"/>
    <w:rsid w:val="00C33C6E"/>
    <w:rsid w:val="00C355D4"/>
    <w:rsid w:val="00C35E34"/>
    <w:rsid w:val="00C36788"/>
    <w:rsid w:val="00C37760"/>
    <w:rsid w:val="00C37BAC"/>
    <w:rsid w:val="00C37EC1"/>
    <w:rsid w:val="00C42CB5"/>
    <w:rsid w:val="00C43985"/>
    <w:rsid w:val="00C444B3"/>
    <w:rsid w:val="00C4587B"/>
    <w:rsid w:val="00C460BE"/>
    <w:rsid w:val="00C46172"/>
    <w:rsid w:val="00C469E5"/>
    <w:rsid w:val="00C507AC"/>
    <w:rsid w:val="00C50B64"/>
    <w:rsid w:val="00C51385"/>
    <w:rsid w:val="00C52B0E"/>
    <w:rsid w:val="00C5305D"/>
    <w:rsid w:val="00C53AD6"/>
    <w:rsid w:val="00C5481C"/>
    <w:rsid w:val="00C56DC9"/>
    <w:rsid w:val="00C60454"/>
    <w:rsid w:val="00C6250F"/>
    <w:rsid w:val="00C62D99"/>
    <w:rsid w:val="00C641A1"/>
    <w:rsid w:val="00C64689"/>
    <w:rsid w:val="00C65ED6"/>
    <w:rsid w:val="00C66F3B"/>
    <w:rsid w:val="00C66FCA"/>
    <w:rsid w:val="00C71E3E"/>
    <w:rsid w:val="00C72990"/>
    <w:rsid w:val="00C72BD6"/>
    <w:rsid w:val="00C732D9"/>
    <w:rsid w:val="00C81D06"/>
    <w:rsid w:val="00C81D6E"/>
    <w:rsid w:val="00C82163"/>
    <w:rsid w:val="00C83049"/>
    <w:rsid w:val="00C83CCE"/>
    <w:rsid w:val="00C850AB"/>
    <w:rsid w:val="00C85399"/>
    <w:rsid w:val="00C92BEC"/>
    <w:rsid w:val="00C9494E"/>
    <w:rsid w:val="00C96788"/>
    <w:rsid w:val="00C97212"/>
    <w:rsid w:val="00C974BE"/>
    <w:rsid w:val="00C97771"/>
    <w:rsid w:val="00C977D0"/>
    <w:rsid w:val="00CA0F2B"/>
    <w:rsid w:val="00CA2893"/>
    <w:rsid w:val="00CA4DE2"/>
    <w:rsid w:val="00CA577F"/>
    <w:rsid w:val="00CA65F2"/>
    <w:rsid w:val="00CA69A1"/>
    <w:rsid w:val="00CA7072"/>
    <w:rsid w:val="00CA7935"/>
    <w:rsid w:val="00CB1528"/>
    <w:rsid w:val="00CB1DA0"/>
    <w:rsid w:val="00CB23E1"/>
    <w:rsid w:val="00CB2A57"/>
    <w:rsid w:val="00CB6E42"/>
    <w:rsid w:val="00CC032F"/>
    <w:rsid w:val="00CC1333"/>
    <w:rsid w:val="00CC2745"/>
    <w:rsid w:val="00CC335A"/>
    <w:rsid w:val="00CC43A5"/>
    <w:rsid w:val="00CC7022"/>
    <w:rsid w:val="00CD26B4"/>
    <w:rsid w:val="00CD2BFE"/>
    <w:rsid w:val="00CD3455"/>
    <w:rsid w:val="00CD3EA7"/>
    <w:rsid w:val="00CD4948"/>
    <w:rsid w:val="00CD55DA"/>
    <w:rsid w:val="00CD5A9A"/>
    <w:rsid w:val="00CD7C46"/>
    <w:rsid w:val="00CD7D64"/>
    <w:rsid w:val="00CE0C78"/>
    <w:rsid w:val="00CE1001"/>
    <w:rsid w:val="00CE1194"/>
    <w:rsid w:val="00CE2A25"/>
    <w:rsid w:val="00CE33B5"/>
    <w:rsid w:val="00CE3FBB"/>
    <w:rsid w:val="00CE415B"/>
    <w:rsid w:val="00CE4FE9"/>
    <w:rsid w:val="00CF1B53"/>
    <w:rsid w:val="00CF296A"/>
    <w:rsid w:val="00CF39DE"/>
    <w:rsid w:val="00CF608F"/>
    <w:rsid w:val="00CF66B2"/>
    <w:rsid w:val="00D02735"/>
    <w:rsid w:val="00D04805"/>
    <w:rsid w:val="00D04835"/>
    <w:rsid w:val="00D0695C"/>
    <w:rsid w:val="00D10F20"/>
    <w:rsid w:val="00D146AB"/>
    <w:rsid w:val="00D155DC"/>
    <w:rsid w:val="00D1616F"/>
    <w:rsid w:val="00D176A1"/>
    <w:rsid w:val="00D20FAA"/>
    <w:rsid w:val="00D2118C"/>
    <w:rsid w:val="00D269C5"/>
    <w:rsid w:val="00D276B8"/>
    <w:rsid w:val="00D31121"/>
    <w:rsid w:val="00D327C9"/>
    <w:rsid w:val="00D333DE"/>
    <w:rsid w:val="00D34B4D"/>
    <w:rsid w:val="00D34C10"/>
    <w:rsid w:val="00D37381"/>
    <w:rsid w:val="00D37D83"/>
    <w:rsid w:val="00D402FB"/>
    <w:rsid w:val="00D40C42"/>
    <w:rsid w:val="00D4441E"/>
    <w:rsid w:val="00D46740"/>
    <w:rsid w:val="00D469A7"/>
    <w:rsid w:val="00D50D64"/>
    <w:rsid w:val="00D51394"/>
    <w:rsid w:val="00D51FA9"/>
    <w:rsid w:val="00D548E2"/>
    <w:rsid w:val="00D55CF8"/>
    <w:rsid w:val="00D575BB"/>
    <w:rsid w:val="00D6086A"/>
    <w:rsid w:val="00D60D06"/>
    <w:rsid w:val="00D615C0"/>
    <w:rsid w:val="00D6197F"/>
    <w:rsid w:val="00D63EA7"/>
    <w:rsid w:val="00D6493F"/>
    <w:rsid w:val="00D649FC"/>
    <w:rsid w:val="00D65009"/>
    <w:rsid w:val="00D65274"/>
    <w:rsid w:val="00D66A15"/>
    <w:rsid w:val="00D67301"/>
    <w:rsid w:val="00D67691"/>
    <w:rsid w:val="00D714B5"/>
    <w:rsid w:val="00D71AC7"/>
    <w:rsid w:val="00D741DF"/>
    <w:rsid w:val="00D7551E"/>
    <w:rsid w:val="00D76B86"/>
    <w:rsid w:val="00D83964"/>
    <w:rsid w:val="00D84A4D"/>
    <w:rsid w:val="00D85F25"/>
    <w:rsid w:val="00D87D1B"/>
    <w:rsid w:val="00D90981"/>
    <w:rsid w:val="00D92978"/>
    <w:rsid w:val="00D934D8"/>
    <w:rsid w:val="00D94A82"/>
    <w:rsid w:val="00D961A7"/>
    <w:rsid w:val="00D96A16"/>
    <w:rsid w:val="00D97052"/>
    <w:rsid w:val="00D97731"/>
    <w:rsid w:val="00DA09A7"/>
    <w:rsid w:val="00DA2BAD"/>
    <w:rsid w:val="00DA44C0"/>
    <w:rsid w:val="00DA4C91"/>
    <w:rsid w:val="00DA77D4"/>
    <w:rsid w:val="00DB02AC"/>
    <w:rsid w:val="00DB2D27"/>
    <w:rsid w:val="00DB332B"/>
    <w:rsid w:val="00DB3E8C"/>
    <w:rsid w:val="00DB5959"/>
    <w:rsid w:val="00DC0A28"/>
    <w:rsid w:val="00DC238C"/>
    <w:rsid w:val="00DC663C"/>
    <w:rsid w:val="00DC6AC7"/>
    <w:rsid w:val="00DD0CE7"/>
    <w:rsid w:val="00DD40ED"/>
    <w:rsid w:val="00DD4AB4"/>
    <w:rsid w:val="00DD4BA3"/>
    <w:rsid w:val="00DD5E9E"/>
    <w:rsid w:val="00DD6384"/>
    <w:rsid w:val="00DD75A1"/>
    <w:rsid w:val="00DE26D6"/>
    <w:rsid w:val="00DE2B5C"/>
    <w:rsid w:val="00DE3BFB"/>
    <w:rsid w:val="00DE4395"/>
    <w:rsid w:val="00DE49A4"/>
    <w:rsid w:val="00DE5B91"/>
    <w:rsid w:val="00DE65D4"/>
    <w:rsid w:val="00DE6C11"/>
    <w:rsid w:val="00DF03C7"/>
    <w:rsid w:val="00DF2E13"/>
    <w:rsid w:val="00DF4339"/>
    <w:rsid w:val="00DF5680"/>
    <w:rsid w:val="00DF58DA"/>
    <w:rsid w:val="00DF5C51"/>
    <w:rsid w:val="00DF6132"/>
    <w:rsid w:val="00DF75A2"/>
    <w:rsid w:val="00DF7CE3"/>
    <w:rsid w:val="00E02A8E"/>
    <w:rsid w:val="00E05125"/>
    <w:rsid w:val="00E05435"/>
    <w:rsid w:val="00E14C5D"/>
    <w:rsid w:val="00E154BB"/>
    <w:rsid w:val="00E16A8E"/>
    <w:rsid w:val="00E236D1"/>
    <w:rsid w:val="00E240D4"/>
    <w:rsid w:val="00E2478D"/>
    <w:rsid w:val="00E25ED8"/>
    <w:rsid w:val="00E30A66"/>
    <w:rsid w:val="00E30B5E"/>
    <w:rsid w:val="00E350BF"/>
    <w:rsid w:val="00E37190"/>
    <w:rsid w:val="00E4025B"/>
    <w:rsid w:val="00E411B6"/>
    <w:rsid w:val="00E42DA8"/>
    <w:rsid w:val="00E43189"/>
    <w:rsid w:val="00E436E5"/>
    <w:rsid w:val="00E43A11"/>
    <w:rsid w:val="00E440F2"/>
    <w:rsid w:val="00E44F1F"/>
    <w:rsid w:val="00E47390"/>
    <w:rsid w:val="00E50FD7"/>
    <w:rsid w:val="00E5148E"/>
    <w:rsid w:val="00E52B01"/>
    <w:rsid w:val="00E52CF9"/>
    <w:rsid w:val="00E52EC2"/>
    <w:rsid w:val="00E53D75"/>
    <w:rsid w:val="00E53F4D"/>
    <w:rsid w:val="00E540F6"/>
    <w:rsid w:val="00E544E0"/>
    <w:rsid w:val="00E54771"/>
    <w:rsid w:val="00E55FCC"/>
    <w:rsid w:val="00E60892"/>
    <w:rsid w:val="00E613E2"/>
    <w:rsid w:val="00E63CEA"/>
    <w:rsid w:val="00E64377"/>
    <w:rsid w:val="00E647FC"/>
    <w:rsid w:val="00E66617"/>
    <w:rsid w:val="00E67304"/>
    <w:rsid w:val="00E67AB1"/>
    <w:rsid w:val="00E71752"/>
    <w:rsid w:val="00E71796"/>
    <w:rsid w:val="00E72F56"/>
    <w:rsid w:val="00E74CA1"/>
    <w:rsid w:val="00E74DD1"/>
    <w:rsid w:val="00E77A24"/>
    <w:rsid w:val="00E77E95"/>
    <w:rsid w:val="00E84357"/>
    <w:rsid w:val="00E8633A"/>
    <w:rsid w:val="00E864DA"/>
    <w:rsid w:val="00E86B6B"/>
    <w:rsid w:val="00E87187"/>
    <w:rsid w:val="00E902D1"/>
    <w:rsid w:val="00E93B78"/>
    <w:rsid w:val="00E968C3"/>
    <w:rsid w:val="00E979C5"/>
    <w:rsid w:val="00E97E10"/>
    <w:rsid w:val="00EA0D31"/>
    <w:rsid w:val="00EA289F"/>
    <w:rsid w:val="00EA431F"/>
    <w:rsid w:val="00EA5112"/>
    <w:rsid w:val="00EA6630"/>
    <w:rsid w:val="00EA6AD6"/>
    <w:rsid w:val="00EA6CEE"/>
    <w:rsid w:val="00EB20FB"/>
    <w:rsid w:val="00EB2DF6"/>
    <w:rsid w:val="00EB2F3A"/>
    <w:rsid w:val="00EB3FCE"/>
    <w:rsid w:val="00EB502A"/>
    <w:rsid w:val="00EB5C85"/>
    <w:rsid w:val="00EB717C"/>
    <w:rsid w:val="00EB7245"/>
    <w:rsid w:val="00EB745D"/>
    <w:rsid w:val="00EC05B7"/>
    <w:rsid w:val="00EC0790"/>
    <w:rsid w:val="00EC22D4"/>
    <w:rsid w:val="00EC4559"/>
    <w:rsid w:val="00EC540D"/>
    <w:rsid w:val="00ED08BC"/>
    <w:rsid w:val="00ED1768"/>
    <w:rsid w:val="00ED219C"/>
    <w:rsid w:val="00ED3F37"/>
    <w:rsid w:val="00ED496D"/>
    <w:rsid w:val="00ED7621"/>
    <w:rsid w:val="00EE296D"/>
    <w:rsid w:val="00EE3A23"/>
    <w:rsid w:val="00EF5CFC"/>
    <w:rsid w:val="00EF7CEC"/>
    <w:rsid w:val="00F04E62"/>
    <w:rsid w:val="00F05B0F"/>
    <w:rsid w:val="00F07863"/>
    <w:rsid w:val="00F101C2"/>
    <w:rsid w:val="00F10C1C"/>
    <w:rsid w:val="00F11F26"/>
    <w:rsid w:val="00F1211B"/>
    <w:rsid w:val="00F1215D"/>
    <w:rsid w:val="00F15C76"/>
    <w:rsid w:val="00F16EAB"/>
    <w:rsid w:val="00F17004"/>
    <w:rsid w:val="00F17F9A"/>
    <w:rsid w:val="00F20E5F"/>
    <w:rsid w:val="00F2294C"/>
    <w:rsid w:val="00F23001"/>
    <w:rsid w:val="00F24046"/>
    <w:rsid w:val="00F2492D"/>
    <w:rsid w:val="00F24C36"/>
    <w:rsid w:val="00F30663"/>
    <w:rsid w:val="00F31558"/>
    <w:rsid w:val="00F3270B"/>
    <w:rsid w:val="00F35385"/>
    <w:rsid w:val="00F36CDE"/>
    <w:rsid w:val="00F376B5"/>
    <w:rsid w:val="00F406C8"/>
    <w:rsid w:val="00F408CD"/>
    <w:rsid w:val="00F430F3"/>
    <w:rsid w:val="00F43A15"/>
    <w:rsid w:val="00F44DC8"/>
    <w:rsid w:val="00F45394"/>
    <w:rsid w:val="00F45FA5"/>
    <w:rsid w:val="00F467CD"/>
    <w:rsid w:val="00F47C07"/>
    <w:rsid w:val="00F50553"/>
    <w:rsid w:val="00F52502"/>
    <w:rsid w:val="00F5376B"/>
    <w:rsid w:val="00F547DB"/>
    <w:rsid w:val="00F56698"/>
    <w:rsid w:val="00F610B1"/>
    <w:rsid w:val="00F638F8"/>
    <w:rsid w:val="00F643BC"/>
    <w:rsid w:val="00F644ED"/>
    <w:rsid w:val="00F652C9"/>
    <w:rsid w:val="00F66A16"/>
    <w:rsid w:val="00F66E7C"/>
    <w:rsid w:val="00F67618"/>
    <w:rsid w:val="00F71F3F"/>
    <w:rsid w:val="00F73A1E"/>
    <w:rsid w:val="00F75B47"/>
    <w:rsid w:val="00F76521"/>
    <w:rsid w:val="00F766ED"/>
    <w:rsid w:val="00F77132"/>
    <w:rsid w:val="00F80F45"/>
    <w:rsid w:val="00F81A7B"/>
    <w:rsid w:val="00F81EB5"/>
    <w:rsid w:val="00F822CC"/>
    <w:rsid w:val="00F8261C"/>
    <w:rsid w:val="00F8342E"/>
    <w:rsid w:val="00F84051"/>
    <w:rsid w:val="00F871F7"/>
    <w:rsid w:val="00F90A97"/>
    <w:rsid w:val="00F91192"/>
    <w:rsid w:val="00F9166B"/>
    <w:rsid w:val="00F91785"/>
    <w:rsid w:val="00F92535"/>
    <w:rsid w:val="00F93271"/>
    <w:rsid w:val="00F94492"/>
    <w:rsid w:val="00F958B9"/>
    <w:rsid w:val="00F96353"/>
    <w:rsid w:val="00F9745F"/>
    <w:rsid w:val="00F9776A"/>
    <w:rsid w:val="00FA3943"/>
    <w:rsid w:val="00FA4495"/>
    <w:rsid w:val="00FA4FC6"/>
    <w:rsid w:val="00FA5BCC"/>
    <w:rsid w:val="00FA5FB9"/>
    <w:rsid w:val="00FA617B"/>
    <w:rsid w:val="00FB3473"/>
    <w:rsid w:val="00FB433A"/>
    <w:rsid w:val="00FB527C"/>
    <w:rsid w:val="00FB693D"/>
    <w:rsid w:val="00FB70B4"/>
    <w:rsid w:val="00FC1BBC"/>
    <w:rsid w:val="00FC26DE"/>
    <w:rsid w:val="00FC3D9E"/>
    <w:rsid w:val="00FC522C"/>
    <w:rsid w:val="00FC69BE"/>
    <w:rsid w:val="00FC713D"/>
    <w:rsid w:val="00FC7742"/>
    <w:rsid w:val="00FC7EA7"/>
    <w:rsid w:val="00FD0169"/>
    <w:rsid w:val="00FD025F"/>
    <w:rsid w:val="00FD0F63"/>
    <w:rsid w:val="00FD2993"/>
    <w:rsid w:val="00FD33FF"/>
    <w:rsid w:val="00FD3C58"/>
    <w:rsid w:val="00FD40DE"/>
    <w:rsid w:val="00FD489D"/>
    <w:rsid w:val="00FD4DB4"/>
    <w:rsid w:val="00FE0372"/>
    <w:rsid w:val="00FE09B2"/>
    <w:rsid w:val="00FE1437"/>
    <w:rsid w:val="00FE19EC"/>
    <w:rsid w:val="00FE28F3"/>
    <w:rsid w:val="00FE2CE9"/>
    <w:rsid w:val="00FE3351"/>
    <w:rsid w:val="00FE578A"/>
    <w:rsid w:val="00FE5C15"/>
    <w:rsid w:val="00FE6713"/>
    <w:rsid w:val="00FE6767"/>
    <w:rsid w:val="00FE6E15"/>
    <w:rsid w:val="00FF029C"/>
    <w:rsid w:val="00FF04B7"/>
    <w:rsid w:val="00FF0F1B"/>
    <w:rsid w:val="00FF150D"/>
    <w:rsid w:val="00FF2097"/>
    <w:rsid w:val="00FF31C8"/>
    <w:rsid w:val="00FF3225"/>
    <w:rsid w:val="00FF5938"/>
    <w:rsid w:val="00FF61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0DD5"/>
    <w:rPr>
      <w:sz w:val="24"/>
      <w:szCs w:val="24"/>
    </w:rPr>
  </w:style>
  <w:style w:type="paragraph" w:styleId="Heading1">
    <w:name w:val="heading 1"/>
    <w:basedOn w:val="Normal"/>
    <w:next w:val="Normal"/>
    <w:qFormat/>
    <w:rsid w:val="0098363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98363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12C6F"/>
    <w:pPr>
      <w:keepNext/>
      <w:spacing w:before="240" w:after="60"/>
      <w:outlineLvl w:val="2"/>
    </w:pPr>
    <w:rPr>
      <w:rFonts w:ascii="Arial" w:hAnsi="Arial" w:cs="Arial"/>
      <w:b/>
      <w:bCs/>
      <w:sz w:val="26"/>
      <w:szCs w:val="26"/>
    </w:rPr>
  </w:style>
  <w:style w:type="paragraph" w:styleId="Heading4">
    <w:name w:val="heading 4"/>
    <w:basedOn w:val="Normal"/>
    <w:next w:val="Normal"/>
    <w:qFormat/>
    <w:rsid w:val="00022DAD"/>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873F74"/>
    <w:pPr>
      <w:bidi/>
    </w:pPr>
    <w:rPr>
      <w:sz w:val="20"/>
      <w:szCs w:val="20"/>
      <w:lang w:bidi="ar-QA"/>
    </w:rPr>
  </w:style>
  <w:style w:type="character" w:styleId="FootnoteReference">
    <w:name w:val="footnote reference"/>
    <w:basedOn w:val="DefaultParagraphFont"/>
    <w:semiHidden/>
    <w:rsid w:val="00873F74"/>
    <w:rPr>
      <w:vertAlign w:val="superscript"/>
    </w:rPr>
  </w:style>
  <w:style w:type="paragraph" w:customStyle="1" w:styleId="LefttoRight">
    <w:name w:val="Left to Right"/>
    <w:basedOn w:val="Normal"/>
    <w:link w:val="LefttoRightChar"/>
    <w:rsid w:val="00873F74"/>
    <w:pPr>
      <w:jc w:val="lowKashida"/>
    </w:pPr>
    <w:rPr>
      <w:lang w:bidi="ar-QA"/>
    </w:rPr>
  </w:style>
  <w:style w:type="character" w:customStyle="1" w:styleId="LefttoRightChar">
    <w:name w:val="Left to Right Char"/>
    <w:basedOn w:val="DefaultParagraphFont"/>
    <w:link w:val="LefttoRight"/>
    <w:rsid w:val="00873F74"/>
    <w:rPr>
      <w:sz w:val="24"/>
      <w:szCs w:val="24"/>
      <w:lang w:val="en-US" w:eastAsia="en-US" w:bidi="ar-QA"/>
    </w:rPr>
  </w:style>
  <w:style w:type="table" w:styleId="TableGrid">
    <w:name w:val="Table Grid"/>
    <w:basedOn w:val="TableNormal"/>
    <w:uiPriority w:val="59"/>
    <w:rsid w:val="00873F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hibitTitle">
    <w:name w:val="Exhibit Title"/>
    <w:basedOn w:val="Normal"/>
    <w:rsid w:val="00873F74"/>
    <w:pPr>
      <w:pBdr>
        <w:bottom w:val="single" w:sz="4" w:space="1" w:color="auto"/>
      </w:pBdr>
      <w:spacing w:before="120" w:after="120"/>
      <w:jc w:val="both"/>
    </w:pPr>
    <w:rPr>
      <w:b/>
      <w:smallCaps/>
      <w:szCs w:val="20"/>
    </w:rPr>
  </w:style>
  <w:style w:type="paragraph" w:customStyle="1" w:styleId="BulletLevel1">
    <w:name w:val="Bullet Level 1"/>
    <w:basedOn w:val="Normal"/>
    <w:rsid w:val="00B06A2F"/>
    <w:pPr>
      <w:numPr>
        <w:numId w:val="1"/>
      </w:numPr>
      <w:spacing w:before="120" w:after="120"/>
      <w:jc w:val="both"/>
    </w:pPr>
    <w:rPr>
      <w:szCs w:val="20"/>
    </w:rPr>
  </w:style>
  <w:style w:type="paragraph" w:styleId="Header">
    <w:name w:val="header"/>
    <w:basedOn w:val="Normal"/>
    <w:link w:val="HeaderChar"/>
    <w:uiPriority w:val="99"/>
    <w:rsid w:val="00B06A2F"/>
    <w:pPr>
      <w:tabs>
        <w:tab w:val="center" w:pos="4320"/>
        <w:tab w:val="right" w:pos="8640"/>
      </w:tabs>
      <w:spacing w:before="120" w:after="120"/>
      <w:jc w:val="both"/>
    </w:pPr>
    <w:rPr>
      <w:szCs w:val="20"/>
    </w:rPr>
  </w:style>
  <w:style w:type="paragraph" w:styleId="TOC1">
    <w:name w:val="toc 1"/>
    <w:basedOn w:val="Normal"/>
    <w:next w:val="Normal"/>
    <w:autoRedefine/>
    <w:semiHidden/>
    <w:rsid w:val="001D0454"/>
  </w:style>
  <w:style w:type="paragraph" w:styleId="TOC2">
    <w:name w:val="toc 2"/>
    <w:basedOn w:val="Normal"/>
    <w:next w:val="Normal"/>
    <w:autoRedefine/>
    <w:semiHidden/>
    <w:rsid w:val="001D0454"/>
    <w:pPr>
      <w:ind w:left="240"/>
    </w:pPr>
  </w:style>
  <w:style w:type="paragraph" w:styleId="TOC3">
    <w:name w:val="toc 3"/>
    <w:basedOn w:val="Normal"/>
    <w:next w:val="Normal"/>
    <w:autoRedefine/>
    <w:semiHidden/>
    <w:rsid w:val="001D0454"/>
    <w:pPr>
      <w:ind w:left="480"/>
    </w:pPr>
  </w:style>
  <w:style w:type="character" w:styleId="Hyperlink">
    <w:name w:val="Hyperlink"/>
    <w:basedOn w:val="DefaultParagraphFont"/>
    <w:rsid w:val="001D0454"/>
    <w:rPr>
      <w:color w:val="0000FF"/>
      <w:u w:val="single"/>
    </w:rPr>
  </w:style>
  <w:style w:type="paragraph" w:styleId="Footer">
    <w:name w:val="footer"/>
    <w:basedOn w:val="Normal"/>
    <w:link w:val="FooterChar"/>
    <w:uiPriority w:val="99"/>
    <w:rsid w:val="001D0454"/>
    <w:pPr>
      <w:tabs>
        <w:tab w:val="center" w:pos="4320"/>
        <w:tab w:val="right" w:pos="8640"/>
      </w:tabs>
    </w:pPr>
  </w:style>
  <w:style w:type="character" w:styleId="PageNumber">
    <w:name w:val="page number"/>
    <w:basedOn w:val="DefaultParagraphFont"/>
    <w:rsid w:val="003E3999"/>
  </w:style>
  <w:style w:type="paragraph" w:styleId="BalloonText">
    <w:name w:val="Balloon Text"/>
    <w:basedOn w:val="Normal"/>
    <w:semiHidden/>
    <w:rsid w:val="00DD4AB4"/>
    <w:rPr>
      <w:rFonts w:ascii="Tahoma" w:hAnsi="Tahoma" w:cs="Tahoma"/>
      <w:sz w:val="16"/>
      <w:szCs w:val="16"/>
    </w:rPr>
  </w:style>
  <w:style w:type="table" w:styleId="TableList3">
    <w:name w:val="Table List 3"/>
    <w:basedOn w:val="TableNormal"/>
    <w:rsid w:val="00C37EC1"/>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semiHidden/>
    <w:rsid w:val="00621299"/>
    <w:rPr>
      <w:sz w:val="16"/>
      <w:szCs w:val="16"/>
    </w:rPr>
  </w:style>
  <w:style w:type="paragraph" w:styleId="CommentText">
    <w:name w:val="annotation text"/>
    <w:basedOn w:val="Normal"/>
    <w:link w:val="CommentTextChar"/>
    <w:uiPriority w:val="99"/>
    <w:semiHidden/>
    <w:rsid w:val="00621299"/>
    <w:rPr>
      <w:sz w:val="20"/>
      <w:szCs w:val="20"/>
    </w:rPr>
  </w:style>
  <w:style w:type="paragraph" w:styleId="CommentSubject">
    <w:name w:val="annotation subject"/>
    <w:basedOn w:val="CommentText"/>
    <w:next w:val="CommentText"/>
    <w:semiHidden/>
    <w:rsid w:val="00621299"/>
    <w:rPr>
      <w:b/>
      <w:bCs/>
    </w:rPr>
  </w:style>
  <w:style w:type="paragraph" w:customStyle="1" w:styleId="bodytextChar">
    <w:name w:val="body text Char"/>
    <w:basedOn w:val="Normal"/>
    <w:link w:val="bodytextCharChar"/>
    <w:rsid w:val="00FF0F1B"/>
    <w:pPr>
      <w:autoSpaceDE w:val="0"/>
      <w:autoSpaceDN w:val="0"/>
      <w:adjustRightInd w:val="0"/>
      <w:spacing w:after="120"/>
    </w:pPr>
    <w:rPr>
      <w:rFonts w:ascii="Garamond" w:hAnsi="Garamond"/>
      <w:kern w:val="2"/>
    </w:rPr>
  </w:style>
  <w:style w:type="character" w:customStyle="1" w:styleId="bodytextCharChar">
    <w:name w:val="body text Char Char"/>
    <w:basedOn w:val="DefaultParagraphFont"/>
    <w:link w:val="bodytextChar"/>
    <w:rsid w:val="00FF0F1B"/>
    <w:rPr>
      <w:rFonts w:ascii="Garamond" w:hAnsi="Garamond"/>
      <w:kern w:val="2"/>
      <w:sz w:val="24"/>
      <w:szCs w:val="24"/>
      <w:lang w:val="en-US" w:eastAsia="en-US" w:bidi="ar-SA"/>
    </w:rPr>
  </w:style>
  <w:style w:type="character" w:styleId="Emphasis">
    <w:name w:val="Emphasis"/>
    <w:basedOn w:val="DefaultParagraphFont"/>
    <w:uiPriority w:val="20"/>
    <w:qFormat/>
    <w:rsid w:val="00FF0F1B"/>
    <w:rPr>
      <w:i/>
      <w:iCs/>
    </w:rPr>
  </w:style>
  <w:style w:type="paragraph" w:customStyle="1" w:styleId="CoverTextCharCharCharCharCharCharCharCharCharCharChar">
    <w:name w:val="Cover Text Char Char Char Char Char Char Char Char Char Char Char"/>
    <w:link w:val="CoverTextCharCharCharCharCharCharCharCharCharCharCharChar"/>
    <w:rsid w:val="00BB5EA1"/>
    <w:pPr>
      <w:spacing w:line="320" w:lineRule="exact"/>
    </w:pPr>
    <w:rPr>
      <w:rFonts w:ascii="Arial" w:hAnsi="Arial"/>
      <w:b/>
      <w:smallCaps/>
      <w:sz w:val="24"/>
      <w:szCs w:val="24"/>
    </w:rPr>
  </w:style>
  <w:style w:type="character" w:customStyle="1" w:styleId="CoverTextCharCharCharCharCharCharCharCharCharCharCharChar">
    <w:name w:val="Cover Text Char Char Char Char Char Char Char Char Char Char Char Char"/>
    <w:basedOn w:val="DefaultParagraphFont"/>
    <w:link w:val="CoverTextCharCharCharCharCharCharCharCharCharCharChar"/>
    <w:rsid w:val="00BB5EA1"/>
    <w:rPr>
      <w:rFonts w:ascii="Arial" w:hAnsi="Arial"/>
      <w:b/>
      <w:smallCaps/>
      <w:sz w:val="24"/>
      <w:szCs w:val="24"/>
      <w:lang w:val="en-US" w:eastAsia="en-US" w:bidi="ar-SA"/>
    </w:rPr>
  </w:style>
  <w:style w:type="paragraph" w:styleId="BodyText">
    <w:name w:val="Body Text"/>
    <w:aliases w:val="Body Text Char2,Body Text Char Char,Body Text Char1 Char1 Char,Body Text Char Char1 Char Char,Body Text Char2 Char Char Char Char,Body Text Char1 Char Char1 Char Char Char,Body Text Char Char Char Char1 Char Char Char,Body Text Char1 Char"/>
    <w:basedOn w:val="Normal"/>
    <w:link w:val="BodyTextChar0"/>
    <w:rsid w:val="00DF58DA"/>
    <w:pPr>
      <w:spacing w:after="240" w:line="360" w:lineRule="auto"/>
    </w:pPr>
    <w:rPr>
      <w:sz w:val="22"/>
    </w:rPr>
  </w:style>
  <w:style w:type="character" w:customStyle="1" w:styleId="BodyTextChar0">
    <w:name w:val="Body Text Char"/>
    <w:aliases w:val="Body Text Char2 Char,Body Text Char Char Char,Body Text Char1 Char1 Char Char,Body Text Char Char1 Char Char Char,Body Text Char2 Char Char Char Char Char,Body Text Char1 Char Char1 Char Char Char Char,Body Text Char1 Char Char"/>
    <w:basedOn w:val="DefaultParagraphFont"/>
    <w:link w:val="BodyText"/>
    <w:rsid w:val="00DF58DA"/>
    <w:rPr>
      <w:sz w:val="22"/>
      <w:szCs w:val="24"/>
      <w:lang w:val="en-US" w:eastAsia="en-US" w:bidi="ar-SA"/>
    </w:rPr>
  </w:style>
  <w:style w:type="paragraph" w:customStyle="1" w:styleId="Question">
    <w:name w:val="Question"/>
    <w:basedOn w:val="Subtitle"/>
    <w:rsid w:val="0000751F"/>
    <w:pPr>
      <w:spacing w:after="240" w:line="360" w:lineRule="auto"/>
      <w:jc w:val="left"/>
      <w:outlineLvl w:val="9"/>
    </w:pPr>
    <w:rPr>
      <w:rFonts w:ascii="Times New Roman" w:hAnsi="Times New Roman" w:cs="Times New Roman"/>
      <w:b/>
      <w:bCs/>
      <w:sz w:val="22"/>
      <w:szCs w:val="22"/>
    </w:rPr>
  </w:style>
  <w:style w:type="paragraph" w:styleId="Subtitle">
    <w:name w:val="Subtitle"/>
    <w:basedOn w:val="Normal"/>
    <w:qFormat/>
    <w:rsid w:val="0000751F"/>
    <w:pPr>
      <w:spacing w:after="60"/>
      <w:jc w:val="center"/>
      <w:outlineLvl w:val="1"/>
    </w:pPr>
    <w:rPr>
      <w:rFonts w:ascii="Arial" w:hAnsi="Arial" w:cs="Arial"/>
    </w:rPr>
  </w:style>
  <w:style w:type="paragraph" w:customStyle="1" w:styleId="StyleHeader11pt">
    <w:name w:val="Style Header + 11 pt"/>
    <w:basedOn w:val="Header"/>
    <w:rsid w:val="0000751F"/>
    <w:pPr>
      <w:pBdr>
        <w:bottom w:val="single" w:sz="4" w:space="1" w:color="auto"/>
      </w:pBdr>
      <w:spacing w:before="0" w:after="0"/>
      <w:jc w:val="left"/>
    </w:pPr>
    <w:rPr>
      <w:sz w:val="22"/>
      <w:szCs w:val="24"/>
    </w:rPr>
  </w:style>
  <w:style w:type="paragraph" w:customStyle="1" w:styleId="Number">
    <w:name w:val="Number"/>
    <w:basedOn w:val="Normal"/>
    <w:rsid w:val="00CA7935"/>
    <w:pPr>
      <w:numPr>
        <w:numId w:val="3"/>
      </w:numPr>
      <w:autoSpaceDE w:val="0"/>
      <w:autoSpaceDN w:val="0"/>
      <w:adjustRightInd w:val="0"/>
    </w:pPr>
    <w:rPr>
      <w:rFonts w:ascii="Arial" w:hAnsi="Arial" w:cs="Arial"/>
      <w:sz w:val="20"/>
      <w:szCs w:val="20"/>
    </w:rPr>
  </w:style>
  <w:style w:type="paragraph" w:styleId="NormalWeb">
    <w:name w:val="Normal (Web)"/>
    <w:basedOn w:val="Normal"/>
    <w:uiPriority w:val="99"/>
    <w:rsid w:val="007D690E"/>
    <w:pPr>
      <w:spacing w:before="100" w:beforeAutospacing="1" w:after="100" w:afterAutospacing="1"/>
    </w:pPr>
    <w:rPr>
      <w:color w:val="000000"/>
    </w:rPr>
  </w:style>
  <w:style w:type="paragraph" w:customStyle="1" w:styleId="a">
    <w:name w:val="_"/>
    <w:basedOn w:val="Normal"/>
    <w:rsid w:val="009E2536"/>
    <w:pPr>
      <w:widowControl w:val="0"/>
      <w:autoSpaceDE w:val="0"/>
      <w:autoSpaceDN w:val="0"/>
      <w:adjustRightInd w:val="0"/>
      <w:ind w:left="720" w:hanging="720"/>
    </w:pPr>
  </w:style>
  <w:style w:type="paragraph" w:customStyle="1" w:styleId="Quick">
    <w:name w:val="Quick _"/>
    <w:basedOn w:val="Normal"/>
    <w:rsid w:val="009E2536"/>
    <w:pPr>
      <w:widowControl w:val="0"/>
      <w:autoSpaceDE w:val="0"/>
      <w:autoSpaceDN w:val="0"/>
      <w:adjustRightInd w:val="0"/>
      <w:ind w:left="1080" w:hanging="360"/>
    </w:pPr>
  </w:style>
  <w:style w:type="paragraph" w:customStyle="1" w:styleId="Subtitle1">
    <w:name w:val="Subtitle 1"/>
    <w:basedOn w:val="Normal"/>
    <w:rsid w:val="00233A96"/>
    <w:pPr>
      <w:pBdr>
        <w:bottom w:val="single" w:sz="4" w:space="1" w:color="auto"/>
      </w:pBdr>
      <w:spacing w:before="240" w:after="120"/>
    </w:pPr>
    <w:rPr>
      <w:rFonts w:ascii="Times New Roman Bold" w:hAnsi="Times New Roman Bold"/>
      <w:b/>
      <w:sz w:val="28"/>
      <w:szCs w:val="28"/>
    </w:rPr>
  </w:style>
  <w:style w:type="paragraph" w:customStyle="1" w:styleId="Subtitle2">
    <w:name w:val="Subtitle 2"/>
    <w:basedOn w:val="BodyText"/>
    <w:link w:val="Subtitle2Char"/>
    <w:rsid w:val="00233A96"/>
    <w:pPr>
      <w:autoSpaceDE w:val="0"/>
      <w:autoSpaceDN w:val="0"/>
      <w:adjustRightInd w:val="0"/>
      <w:spacing w:after="120" w:line="240" w:lineRule="auto"/>
    </w:pPr>
    <w:rPr>
      <w:rFonts w:ascii="Garamond" w:hAnsi="Garamond"/>
      <w:b/>
      <w:kern w:val="2"/>
      <w:sz w:val="24"/>
    </w:rPr>
  </w:style>
  <w:style w:type="character" w:customStyle="1" w:styleId="Subtitle2Char">
    <w:name w:val="Subtitle 2 Char"/>
    <w:link w:val="Subtitle2"/>
    <w:rsid w:val="00233A96"/>
    <w:rPr>
      <w:rFonts w:ascii="Garamond" w:hAnsi="Garamond"/>
      <w:b/>
      <w:kern w:val="2"/>
      <w:sz w:val="24"/>
      <w:szCs w:val="24"/>
      <w:lang w:val="en-US" w:eastAsia="en-US" w:bidi="ar-SA"/>
    </w:rPr>
  </w:style>
  <w:style w:type="character" w:styleId="Strong">
    <w:name w:val="Strong"/>
    <w:basedOn w:val="DefaultParagraphFont"/>
    <w:uiPriority w:val="22"/>
    <w:qFormat/>
    <w:rsid w:val="0075436D"/>
    <w:rPr>
      <w:b/>
      <w:bCs/>
    </w:rPr>
  </w:style>
  <w:style w:type="paragraph" w:styleId="PlainText">
    <w:name w:val="Plain Text"/>
    <w:basedOn w:val="Normal"/>
    <w:rsid w:val="0075436D"/>
    <w:rPr>
      <w:rFonts w:ascii="Courier New" w:hAnsi="Courier New" w:cs="Courier New"/>
      <w:sz w:val="20"/>
      <w:szCs w:val="20"/>
    </w:rPr>
  </w:style>
  <w:style w:type="paragraph" w:customStyle="1" w:styleId="Level1">
    <w:name w:val="Level 1"/>
    <w:basedOn w:val="Normal"/>
    <w:rsid w:val="00256FBA"/>
    <w:pPr>
      <w:widowControl w:val="0"/>
      <w:numPr>
        <w:numId w:val="4"/>
      </w:numPr>
      <w:autoSpaceDE w:val="0"/>
      <w:autoSpaceDN w:val="0"/>
      <w:adjustRightInd w:val="0"/>
      <w:ind w:left="720" w:hanging="720"/>
      <w:outlineLvl w:val="0"/>
    </w:pPr>
  </w:style>
  <w:style w:type="paragraph" w:customStyle="1" w:styleId="SL-FlLftSgl">
    <w:name w:val="SL-Fl Lft Sgl"/>
    <w:rsid w:val="00256FBA"/>
    <w:pPr>
      <w:spacing w:line="240" w:lineRule="atLeast"/>
    </w:pPr>
    <w:rPr>
      <w:sz w:val="24"/>
    </w:rPr>
  </w:style>
  <w:style w:type="paragraph" w:styleId="BodyTextIndent2">
    <w:name w:val="Body Text Indent 2"/>
    <w:basedOn w:val="Normal"/>
    <w:rsid w:val="00E71796"/>
    <w:pPr>
      <w:spacing w:after="120" w:line="480" w:lineRule="auto"/>
      <w:ind w:left="360"/>
    </w:pPr>
  </w:style>
  <w:style w:type="paragraph" w:customStyle="1" w:styleId="P1-StandPara">
    <w:name w:val="P1-Stand Para"/>
    <w:rsid w:val="00E71796"/>
    <w:pPr>
      <w:spacing w:line="360" w:lineRule="atLeast"/>
      <w:ind w:firstLine="1152"/>
      <w:jc w:val="both"/>
    </w:pPr>
    <w:rPr>
      <w:sz w:val="24"/>
    </w:rPr>
  </w:style>
  <w:style w:type="character" w:customStyle="1" w:styleId="label-1">
    <w:name w:val="label-1"/>
    <w:basedOn w:val="DefaultParagraphFont"/>
    <w:rsid w:val="0054486E"/>
    <w:rPr>
      <w:b/>
      <w:bCs/>
      <w:sz w:val="20"/>
      <w:szCs w:val="20"/>
    </w:rPr>
  </w:style>
  <w:style w:type="character" w:customStyle="1" w:styleId="label-2">
    <w:name w:val="label-2"/>
    <w:basedOn w:val="DefaultParagraphFont"/>
    <w:rsid w:val="0054486E"/>
    <w:rPr>
      <w:b/>
      <w:bCs/>
      <w:w w:val="0"/>
      <w:sz w:val="20"/>
      <w:szCs w:val="20"/>
    </w:rPr>
  </w:style>
  <w:style w:type="character" w:customStyle="1" w:styleId="label-3">
    <w:name w:val="label-3"/>
    <w:basedOn w:val="DefaultParagraphFont"/>
    <w:rsid w:val="0054486E"/>
    <w:rPr>
      <w:b/>
      <w:bCs/>
      <w:sz w:val="20"/>
      <w:szCs w:val="20"/>
    </w:rPr>
  </w:style>
  <w:style w:type="character" w:customStyle="1" w:styleId="label-4">
    <w:name w:val="label-4"/>
    <w:basedOn w:val="DefaultParagraphFont"/>
    <w:rsid w:val="0054486E"/>
    <w:rPr>
      <w:b/>
      <w:bCs/>
      <w:sz w:val="20"/>
      <w:szCs w:val="20"/>
    </w:rPr>
  </w:style>
  <w:style w:type="character" w:customStyle="1" w:styleId="label-5">
    <w:name w:val="label-5"/>
    <w:basedOn w:val="DefaultParagraphFont"/>
    <w:rsid w:val="0054486E"/>
    <w:rPr>
      <w:b/>
      <w:bCs/>
      <w:sz w:val="20"/>
      <w:szCs w:val="20"/>
    </w:rPr>
  </w:style>
  <w:style w:type="character" w:customStyle="1" w:styleId="labelhead-1">
    <w:name w:val="labelhead-1"/>
    <w:basedOn w:val="DefaultParagraphFont"/>
    <w:rsid w:val="0054486E"/>
    <w:rPr>
      <w:b w:val="0"/>
      <w:bCs w:val="0"/>
      <w:sz w:val="20"/>
      <w:szCs w:val="20"/>
    </w:rPr>
  </w:style>
  <w:style w:type="paragraph" w:styleId="BodyTextIndent">
    <w:name w:val="Body Text Indent"/>
    <w:basedOn w:val="Normal"/>
    <w:rsid w:val="002E1732"/>
    <w:pPr>
      <w:ind w:left="1080"/>
    </w:pPr>
    <w:rPr>
      <w:snapToGrid w:val="0"/>
      <w:szCs w:val="20"/>
    </w:rPr>
  </w:style>
  <w:style w:type="character" w:customStyle="1" w:styleId="tw4winMark">
    <w:name w:val="tw4winMark"/>
    <w:rsid w:val="002E1732"/>
    <w:rPr>
      <w:rFonts w:ascii="Courier New" w:hAnsi="Courier New"/>
      <w:vanish/>
      <w:color w:val="800080"/>
      <w:sz w:val="24"/>
      <w:vertAlign w:val="subscript"/>
    </w:rPr>
  </w:style>
  <w:style w:type="character" w:customStyle="1" w:styleId="tw4winError">
    <w:name w:val="tw4winError"/>
    <w:rsid w:val="002E1732"/>
    <w:rPr>
      <w:rFonts w:ascii="Courier New" w:hAnsi="Courier New"/>
      <w:color w:val="00FF00"/>
      <w:sz w:val="40"/>
    </w:rPr>
  </w:style>
  <w:style w:type="character" w:customStyle="1" w:styleId="tw4winTerm">
    <w:name w:val="tw4winTerm"/>
    <w:rsid w:val="002E1732"/>
    <w:rPr>
      <w:color w:val="0000FF"/>
    </w:rPr>
  </w:style>
  <w:style w:type="character" w:customStyle="1" w:styleId="tw4winPopup">
    <w:name w:val="tw4winPopup"/>
    <w:rsid w:val="002E1732"/>
    <w:rPr>
      <w:rFonts w:ascii="Courier New" w:hAnsi="Courier New"/>
      <w:noProof/>
      <w:color w:val="008000"/>
    </w:rPr>
  </w:style>
  <w:style w:type="character" w:customStyle="1" w:styleId="tw4winJump">
    <w:name w:val="tw4winJump"/>
    <w:rsid w:val="002E1732"/>
    <w:rPr>
      <w:rFonts w:ascii="Courier New" w:hAnsi="Courier New"/>
      <w:noProof/>
      <w:color w:val="008080"/>
    </w:rPr>
  </w:style>
  <w:style w:type="character" w:customStyle="1" w:styleId="tw4winExternal">
    <w:name w:val="tw4winExternal"/>
    <w:rsid w:val="002E1732"/>
    <w:rPr>
      <w:rFonts w:ascii="Courier New" w:hAnsi="Courier New"/>
      <w:noProof/>
      <w:color w:val="808080"/>
    </w:rPr>
  </w:style>
  <w:style w:type="character" w:customStyle="1" w:styleId="tw4winInternal">
    <w:name w:val="tw4winInternal"/>
    <w:rsid w:val="002E1732"/>
    <w:rPr>
      <w:rFonts w:ascii="Courier New" w:hAnsi="Courier New"/>
      <w:noProof/>
      <w:color w:val="FF0000"/>
    </w:rPr>
  </w:style>
  <w:style w:type="character" w:customStyle="1" w:styleId="DONOTTRANSLATE">
    <w:name w:val="DO_NOT_TRANSLATE"/>
    <w:rsid w:val="002E1732"/>
    <w:rPr>
      <w:rFonts w:ascii="Courier New" w:hAnsi="Courier New"/>
      <w:noProof/>
      <w:color w:val="800000"/>
    </w:rPr>
  </w:style>
  <w:style w:type="paragraph" w:styleId="HTMLPreformatted">
    <w:name w:val="HTML Preformatted"/>
    <w:basedOn w:val="Normal"/>
    <w:rsid w:val="00322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BodyTextIndentSpaceAboveChar">
    <w:name w:val="Body Text Indent Space Above Char"/>
    <w:basedOn w:val="BodyTextIndent"/>
    <w:link w:val="BodyTextIndentSpaceAboveCharChar"/>
    <w:rsid w:val="00CF1B53"/>
    <w:pPr>
      <w:spacing w:before="180" w:after="120"/>
      <w:ind w:left="720"/>
      <w:jc w:val="both"/>
    </w:pPr>
    <w:rPr>
      <w:snapToGrid/>
      <w:sz w:val="22"/>
      <w:szCs w:val="24"/>
    </w:rPr>
  </w:style>
  <w:style w:type="character" w:customStyle="1" w:styleId="BodyTextIndentSpaceAboveCharChar">
    <w:name w:val="Body Text Indent Space Above Char Char"/>
    <w:basedOn w:val="DefaultParagraphFont"/>
    <w:link w:val="BodyTextIndentSpaceAboveChar"/>
    <w:rsid w:val="00CF1B53"/>
    <w:rPr>
      <w:sz w:val="22"/>
      <w:szCs w:val="24"/>
      <w:lang w:val="en-US" w:eastAsia="en-US" w:bidi="ar-SA"/>
    </w:rPr>
  </w:style>
  <w:style w:type="paragraph" w:styleId="ListBullet2">
    <w:name w:val="List Bullet 2"/>
    <w:basedOn w:val="Normal"/>
    <w:rsid w:val="00CF1B53"/>
    <w:pPr>
      <w:tabs>
        <w:tab w:val="num" w:pos="1728"/>
      </w:tabs>
      <w:spacing w:after="60" w:line="360" w:lineRule="auto"/>
      <w:ind w:left="1728" w:hanging="432"/>
    </w:pPr>
    <w:rPr>
      <w:sz w:val="22"/>
    </w:rPr>
  </w:style>
  <w:style w:type="paragraph" w:customStyle="1" w:styleId="bodytext0">
    <w:name w:val="bodytext"/>
    <w:basedOn w:val="Normal"/>
    <w:link w:val="bodytextChar1"/>
    <w:rsid w:val="00CF1B53"/>
    <w:pPr>
      <w:spacing w:after="240" w:line="320" w:lineRule="exact"/>
    </w:pPr>
    <w:rPr>
      <w:rFonts w:ascii="Garamond" w:hAnsi="Garamond"/>
    </w:rPr>
  </w:style>
  <w:style w:type="character" w:customStyle="1" w:styleId="bodytextChar1">
    <w:name w:val="bodytext Char"/>
    <w:basedOn w:val="DefaultParagraphFont"/>
    <w:link w:val="bodytext0"/>
    <w:rsid w:val="00CF1B53"/>
    <w:rPr>
      <w:rFonts w:ascii="Garamond" w:hAnsi="Garamond"/>
      <w:sz w:val="24"/>
      <w:szCs w:val="24"/>
      <w:lang w:val="en-US" w:eastAsia="en-US" w:bidi="ar-SA"/>
    </w:rPr>
  </w:style>
  <w:style w:type="paragraph" w:customStyle="1" w:styleId="TableofContentsL2">
    <w:name w:val="Table of Contents L2"/>
    <w:link w:val="TableofContentsL2Char"/>
    <w:rsid w:val="00CF1B53"/>
    <w:pPr>
      <w:tabs>
        <w:tab w:val="right" w:leader="dot" w:pos="9346"/>
      </w:tabs>
      <w:spacing w:before="80"/>
      <w:ind w:left="360"/>
      <w:jc w:val="both"/>
    </w:pPr>
    <w:rPr>
      <w:rFonts w:ascii="Garamond" w:hAnsi="Garamond"/>
      <w:sz w:val="24"/>
      <w:szCs w:val="24"/>
    </w:rPr>
  </w:style>
  <w:style w:type="character" w:customStyle="1" w:styleId="TableofContentsL2Char">
    <w:name w:val="Table of Contents L2 Char"/>
    <w:basedOn w:val="DefaultParagraphFont"/>
    <w:link w:val="TableofContentsL2"/>
    <w:rsid w:val="00CF1B53"/>
    <w:rPr>
      <w:rFonts w:ascii="Garamond" w:hAnsi="Garamond"/>
      <w:sz w:val="24"/>
      <w:szCs w:val="24"/>
      <w:lang w:val="en-US" w:eastAsia="en-US" w:bidi="ar-SA"/>
    </w:rPr>
  </w:style>
  <w:style w:type="character" w:customStyle="1" w:styleId="rstyle21">
    <w:name w:val="r_style21"/>
    <w:basedOn w:val="DefaultParagraphFont"/>
    <w:rsid w:val="000A75D8"/>
    <w:rPr>
      <w:rFonts w:ascii="Verdana" w:hAnsi="Verdana" w:hint="default"/>
      <w:sz w:val="18"/>
      <w:szCs w:val="18"/>
    </w:rPr>
  </w:style>
  <w:style w:type="character" w:customStyle="1" w:styleId="Heading2Char">
    <w:name w:val="Heading 2 Char"/>
    <w:basedOn w:val="DefaultParagraphFont"/>
    <w:link w:val="Heading2"/>
    <w:rsid w:val="0021775B"/>
    <w:rPr>
      <w:rFonts w:ascii="Arial" w:hAnsi="Arial" w:cs="Arial"/>
      <w:b/>
      <w:bCs/>
      <w:i/>
      <w:iCs/>
      <w:sz w:val="28"/>
      <w:szCs w:val="28"/>
      <w:lang w:val="en-US" w:eastAsia="en-US" w:bidi="ar-SA"/>
    </w:rPr>
  </w:style>
  <w:style w:type="paragraph" w:styleId="ListParagraph">
    <w:name w:val="List Paragraph"/>
    <w:basedOn w:val="Normal"/>
    <w:uiPriority w:val="34"/>
    <w:qFormat/>
    <w:rsid w:val="00127755"/>
    <w:pPr>
      <w:ind w:left="720"/>
    </w:pPr>
  </w:style>
  <w:style w:type="character" w:customStyle="1" w:styleId="FootnoteTextChar">
    <w:name w:val="Footnote Text Char"/>
    <w:basedOn w:val="DefaultParagraphFont"/>
    <w:link w:val="FootnoteText"/>
    <w:semiHidden/>
    <w:rsid w:val="00051433"/>
    <w:rPr>
      <w:lang w:bidi="ar-QA"/>
    </w:rPr>
  </w:style>
  <w:style w:type="paragraph" w:customStyle="1" w:styleId="BodyText1">
    <w:name w:val="BodyText"/>
    <w:basedOn w:val="Normal"/>
    <w:link w:val="BodyTextChar10"/>
    <w:rsid w:val="00980F8F"/>
    <w:pPr>
      <w:spacing w:after="240"/>
    </w:pPr>
    <w:rPr>
      <w:szCs w:val="20"/>
    </w:rPr>
  </w:style>
  <w:style w:type="character" w:customStyle="1" w:styleId="BodyTextChar10">
    <w:name w:val="BodyText Char1"/>
    <w:basedOn w:val="DefaultParagraphFont"/>
    <w:link w:val="BodyText1"/>
    <w:rsid w:val="00980F8F"/>
    <w:rPr>
      <w:sz w:val="24"/>
    </w:rPr>
  </w:style>
  <w:style w:type="paragraph" w:customStyle="1" w:styleId="StyleHeading2TimesNewRoman12pt">
    <w:name w:val="Style Heading 2 + Times New Roman 12 pt"/>
    <w:basedOn w:val="Heading2"/>
    <w:link w:val="StyleHeading2TimesNewRoman12ptChar"/>
    <w:rsid w:val="00196969"/>
    <w:pPr>
      <w:overflowPunct w:val="0"/>
      <w:autoSpaceDE w:val="0"/>
      <w:autoSpaceDN w:val="0"/>
      <w:adjustRightInd w:val="0"/>
      <w:spacing w:before="120" w:after="0"/>
      <w:textAlignment w:val="baseline"/>
    </w:pPr>
    <w:rPr>
      <w:rFonts w:ascii="Times New Roman" w:eastAsia="SimSun" w:hAnsi="Times New Roman" w:cs="Times New Roman"/>
      <w:i w:val="0"/>
      <w:iCs w:val="0"/>
      <w:sz w:val="24"/>
      <w:szCs w:val="20"/>
    </w:rPr>
  </w:style>
  <w:style w:type="character" w:customStyle="1" w:styleId="StyleHeading2TimesNewRoman12ptChar">
    <w:name w:val="Style Heading 2 + Times New Roman 12 pt Char"/>
    <w:basedOn w:val="DefaultParagraphFont"/>
    <w:link w:val="StyleHeading2TimesNewRoman12pt"/>
    <w:rsid w:val="00196969"/>
    <w:rPr>
      <w:rFonts w:eastAsia="SimSun"/>
      <w:b/>
      <w:bCs/>
      <w:sz w:val="24"/>
    </w:rPr>
  </w:style>
  <w:style w:type="character" w:customStyle="1" w:styleId="CommentTextChar">
    <w:name w:val="Comment Text Char"/>
    <w:basedOn w:val="DefaultParagraphFont"/>
    <w:link w:val="CommentText"/>
    <w:uiPriority w:val="99"/>
    <w:semiHidden/>
    <w:rsid w:val="00196969"/>
  </w:style>
  <w:style w:type="character" w:customStyle="1" w:styleId="HeaderChar">
    <w:name w:val="Header Char"/>
    <w:basedOn w:val="DefaultParagraphFont"/>
    <w:link w:val="Header"/>
    <w:uiPriority w:val="99"/>
    <w:rsid w:val="00834D3D"/>
    <w:rPr>
      <w:sz w:val="24"/>
    </w:rPr>
  </w:style>
  <w:style w:type="character" w:customStyle="1" w:styleId="FooterChar">
    <w:name w:val="Footer Char"/>
    <w:basedOn w:val="DefaultParagraphFont"/>
    <w:link w:val="Footer"/>
    <w:uiPriority w:val="99"/>
    <w:rsid w:val="0035079D"/>
    <w:rPr>
      <w:sz w:val="24"/>
      <w:szCs w:val="24"/>
    </w:rPr>
  </w:style>
  <w:style w:type="character" w:styleId="FollowedHyperlink">
    <w:name w:val="FollowedHyperlink"/>
    <w:basedOn w:val="DefaultParagraphFont"/>
    <w:rsid w:val="003342B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0DD5"/>
    <w:rPr>
      <w:sz w:val="24"/>
      <w:szCs w:val="24"/>
    </w:rPr>
  </w:style>
  <w:style w:type="paragraph" w:styleId="Heading1">
    <w:name w:val="heading 1"/>
    <w:basedOn w:val="Normal"/>
    <w:next w:val="Normal"/>
    <w:qFormat/>
    <w:rsid w:val="0098363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98363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12C6F"/>
    <w:pPr>
      <w:keepNext/>
      <w:spacing w:before="240" w:after="60"/>
      <w:outlineLvl w:val="2"/>
    </w:pPr>
    <w:rPr>
      <w:rFonts w:ascii="Arial" w:hAnsi="Arial" w:cs="Arial"/>
      <w:b/>
      <w:bCs/>
      <w:sz w:val="26"/>
      <w:szCs w:val="26"/>
    </w:rPr>
  </w:style>
  <w:style w:type="paragraph" w:styleId="Heading4">
    <w:name w:val="heading 4"/>
    <w:basedOn w:val="Normal"/>
    <w:next w:val="Normal"/>
    <w:qFormat/>
    <w:rsid w:val="00022DAD"/>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873F74"/>
    <w:pPr>
      <w:bidi/>
    </w:pPr>
    <w:rPr>
      <w:sz w:val="20"/>
      <w:szCs w:val="20"/>
      <w:lang w:bidi="ar-QA"/>
    </w:rPr>
  </w:style>
  <w:style w:type="character" w:styleId="FootnoteReference">
    <w:name w:val="footnote reference"/>
    <w:basedOn w:val="DefaultParagraphFont"/>
    <w:semiHidden/>
    <w:rsid w:val="00873F74"/>
    <w:rPr>
      <w:vertAlign w:val="superscript"/>
    </w:rPr>
  </w:style>
  <w:style w:type="paragraph" w:customStyle="1" w:styleId="LefttoRight">
    <w:name w:val="Left to Right"/>
    <w:basedOn w:val="Normal"/>
    <w:link w:val="LefttoRightChar"/>
    <w:rsid w:val="00873F74"/>
    <w:pPr>
      <w:jc w:val="lowKashida"/>
    </w:pPr>
    <w:rPr>
      <w:lang w:bidi="ar-QA"/>
    </w:rPr>
  </w:style>
  <w:style w:type="character" w:customStyle="1" w:styleId="LefttoRightChar">
    <w:name w:val="Left to Right Char"/>
    <w:basedOn w:val="DefaultParagraphFont"/>
    <w:link w:val="LefttoRight"/>
    <w:rsid w:val="00873F74"/>
    <w:rPr>
      <w:sz w:val="24"/>
      <w:szCs w:val="24"/>
      <w:lang w:val="en-US" w:eastAsia="en-US" w:bidi="ar-QA"/>
    </w:rPr>
  </w:style>
  <w:style w:type="table" w:styleId="TableGrid">
    <w:name w:val="Table Grid"/>
    <w:basedOn w:val="TableNormal"/>
    <w:uiPriority w:val="59"/>
    <w:rsid w:val="00873F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hibitTitle">
    <w:name w:val="Exhibit Title"/>
    <w:basedOn w:val="Normal"/>
    <w:rsid w:val="00873F74"/>
    <w:pPr>
      <w:pBdr>
        <w:bottom w:val="single" w:sz="4" w:space="1" w:color="auto"/>
      </w:pBdr>
      <w:spacing w:before="120" w:after="120"/>
      <w:jc w:val="both"/>
    </w:pPr>
    <w:rPr>
      <w:b/>
      <w:smallCaps/>
      <w:szCs w:val="20"/>
    </w:rPr>
  </w:style>
  <w:style w:type="paragraph" w:customStyle="1" w:styleId="BulletLevel1">
    <w:name w:val="Bullet Level 1"/>
    <w:basedOn w:val="Normal"/>
    <w:rsid w:val="00B06A2F"/>
    <w:pPr>
      <w:numPr>
        <w:numId w:val="1"/>
      </w:numPr>
      <w:spacing w:before="120" w:after="120"/>
      <w:jc w:val="both"/>
    </w:pPr>
    <w:rPr>
      <w:szCs w:val="20"/>
    </w:rPr>
  </w:style>
  <w:style w:type="paragraph" w:styleId="Header">
    <w:name w:val="header"/>
    <w:basedOn w:val="Normal"/>
    <w:link w:val="HeaderChar"/>
    <w:uiPriority w:val="99"/>
    <w:rsid w:val="00B06A2F"/>
    <w:pPr>
      <w:tabs>
        <w:tab w:val="center" w:pos="4320"/>
        <w:tab w:val="right" w:pos="8640"/>
      </w:tabs>
      <w:spacing w:before="120" w:after="120"/>
      <w:jc w:val="both"/>
    </w:pPr>
    <w:rPr>
      <w:szCs w:val="20"/>
    </w:rPr>
  </w:style>
  <w:style w:type="paragraph" w:styleId="TOC1">
    <w:name w:val="toc 1"/>
    <w:basedOn w:val="Normal"/>
    <w:next w:val="Normal"/>
    <w:autoRedefine/>
    <w:semiHidden/>
    <w:rsid w:val="001D0454"/>
  </w:style>
  <w:style w:type="paragraph" w:styleId="TOC2">
    <w:name w:val="toc 2"/>
    <w:basedOn w:val="Normal"/>
    <w:next w:val="Normal"/>
    <w:autoRedefine/>
    <w:semiHidden/>
    <w:rsid w:val="001D0454"/>
    <w:pPr>
      <w:ind w:left="240"/>
    </w:pPr>
  </w:style>
  <w:style w:type="paragraph" w:styleId="TOC3">
    <w:name w:val="toc 3"/>
    <w:basedOn w:val="Normal"/>
    <w:next w:val="Normal"/>
    <w:autoRedefine/>
    <w:semiHidden/>
    <w:rsid w:val="001D0454"/>
    <w:pPr>
      <w:ind w:left="480"/>
    </w:pPr>
  </w:style>
  <w:style w:type="character" w:styleId="Hyperlink">
    <w:name w:val="Hyperlink"/>
    <w:basedOn w:val="DefaultParagraphFont"/>
    <w:rsid w:val="001D0454"/>
    <w:rPr>
      <w:color w:val="0000FF"/>
      <w:u w:val="single"/>
    </w:rPr>
  </w:style>
  <w:style w:type="paragraph" w:styleId="Footer">
    <w:name w:val="footer"/>
    <w:basedOn w:val="Normal"/>
    <w:link w:val="FooterChar"/>
    <w:uiPriority w:val="99"/>
    <w:rsid w:val="001D0454"/>
    <w:pPr>
      <w:tabs>
        <w:tab w:val="center" w:pos="4320"/>
        <w:tab w:val="right" w:pos="8640"/>
      </w:tabs>
    </w:pPr>
  </w:style>
  <w:style w:type="character" w:styleId="PageNumber">
    <w:name w:val="page number"/>
    <w:basedOn w:val="DefaultParagraphFont"/>
    <w:rsid w:val="003E3999"/>
  </w:style>
  <w:style w:type="paragraph" w:styleId="BalloonText">
    <w:name w:val="Balloon Text"/>
    <w:basedOn w:val="Normal"/>
    <w:semiHidden/>
    <w:rsid w:val="00DD4AB4"/>
    <w:rPr>
      <w:rFonts w:ascii="Tahoma" w:hAnsi="Tahoma" w:cs="Tahoma"/>
      <w:sz w:val="16"/>
      <w:szCs w:val="16"/>
    </w:rPr>
  </w:style>
  <w:style w:type="table" w:styleId="TableList3">
    <w:name w:val="Table List 3"/>
    <w:basedOn w:val="TableNormal"/>
    <w:rsid w:val="00C37EC1"/>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semiHidden/>
    <w:rsid w:val="00621299"/>
    <w:rPr>
      <w:sz w:val="16"/>
      <w:szCs w:val="16"/>
    </w:rPr>
  </w:style>
  <w:style w:type="paragraph" w:styleId="CommentText">
    <w:name w:val="annotation text"/>
    <w:basedOn w:val="Normal"/>
    <w:link w:val="CommentTextChar"/>
    <w:uiPriority w:val="99"/>
    <w:semiHidden/>
    <w:rsid w:val="00621299"/>
    <w:rPr>
      <w:sz w:val="20"/>
      <w:szCs w:val="20"/>
    </w:rPr>
  </w:style>
  <w:style w:type="paragraph" w:styleId="CommentSubject">
    <w:name w:val="annotation subject"/>
    <w:basedOn w:val="CommentText"/>
    <w:next w:val="CommentText"/>
    <w:semiHidden/>
    <w:rsid w:val="00621299"/>
    <w:rPr>
      <w:b/>
      <w:bCs/>
    </w:rPr>
  </w:style>
  <w:style w:type="paragraph" w:customStyle="1" w:styleId="bodytextChar">
    <w:name w:val="body text Char"/>
    <w:basedOn w:val="Normal"/>
    <w:link w:val="bodytextCharChar"/>
    <w:rsid w:val="00FF0F1B"/>
    <w:pPr>
      <w:autoSpaceDE w:val="0"/>
      <w:autoSpaceDN w:val="0"/>
      <w:adjustRightInd w:val="0"/>
      <w:spacing w:after="120"/>
    </w:pPr>
    <w:rPr>
      <w:rFonts w:ascii="Garamond" w:hAnsi="Garamond"/>
      <w:kern w:val="2"/>
    </w:rPr>
  </w:style>
  <w:style w:type="character" w:customStyle="1" w:styleId="bodytextCharChar">
    <w:name w:val="body text Char Char"/>
    <w:basedOn w:val="DefaultParagraphFont"/>
    <w:link w:val="bodytextChar"/>
    <w:rsid w:val="00FF0F1B"/>
    <w:rPr>
      <w:rFonts w:ascii="Garamond" w:hAnsi="Garamond"/>
      <w:kern w:val="2"/>
      <w:sz w:val="24"/>
      <w:szCs w:val="24"/>
      <w:lang w:val="en-US" w:eastAsia="en-US" w:bidi="ar-SA"/>
    </w:rPr>
  </w:style>
  <w:style w:type="character" w:styleId="Emphasis">
    <w:name w:val="Emphasis"/>
    <w:basedOn w:val="DefaultParagraphFont"/>
    <w:uiPriority w:val="20"/>
    <w:qFormat/>
    <w:rsid w:val="00FF0F1B"/>
    <w:rPr>
      <w:i/>
      <w:iCs/>
    </w:rPr>
  </w:style>
  <w:style w:type="paragraph" w:customStyle="1" w:styleId="CoverTextCharCharCharCharCharCharCharCharCharCharChar">
    <w:name w:val="Cover Text Char Char Char Char Char Char Char Char Char Char Char"/>
    <w:link w:val="CoverTextCharCharCharCharCharCharCharCharCharCharCharChar"/>
    <w:rsid w:val="00BB5EA1"/>
    <w:pPr>
      <w:spacing w:line="320" w:lineRule="exact"/>
    </w:pPr>
    <w:rPr>
      <w:rFonts w:ascii="Arial" w:hAnsi="Arial"/>
      <w:b/>
      <w:smallCaps/>
      <w:sz w:val="24"/>
      <w:szCs w:val="24"/>
    </w:rPr>
  </w:style>
  <w:style w:type="character" w:customStyle="1" w:styleId="CoverTextCharCharCharCharCharCharCharCharCharCharCharChar">
    <w:name w:val="Cover Text Char Char Char Char Char Char Char Char Char Char Char Char"/>
    <w:basedOn w:val="DefaultParagraphFont"/>
    <w:link w:val="CoverTextCharCharCharCharCharCharCharCharCharCharChar"/>
    <w:rsid w:val="00BB5EA1"/>
    <w:rPr>
      <w:rFonts w:ascii="Arial" w:hAnsi="Arial"/>
      <w:b/>
      <w:smallCaps/>
      <w:sz w:val="24"/>
      <w:szCs w:val="24"/>
      <w:lang w:val="en-US" w:eastAsia="en-US" w:bidi="ar-SA"/>
    </w:rPr>
  </w:style>
  <w:style w:type="paragraph" w:styleId="BodyText">
    <w:name w:val="Body Text"/>
    <w:aliases w:val="Body Text Char2,Body Text Char Char,Body Text Char1 Char1 Char,Body Text Char Char1 Char Char,Body Text Char2 Char Char Char Char,Body Text Char1 Char Char1 Char Char Char,Body Text Char Char Char Char1 Char Char Char,Body Text Char1 Char"/>
    <w:basedOn w:val="Normal"/>
    <w:link w:val="BodyTextChar0"/>
    <w:rsid w:val="00DF58DA"/>
    <w:pPr>
      <w:spacing w:after="240" w:line="360" w:lineRule="auto"/>
    </w:pPr>
    <w:rPr>
      <w:sz w:val="22"/>
    </w:rPr>
  </w:style>
  <w:style w:type="character" w:customStyle="1" w:styleId="BodyTextChar0">
    <w:name w:val="Body Text Char"/>
    <w:aliases w:val="Body Text Char2 Char,Body Text Char Char Char,Body Text Char1 Char1 Char Char,Body Text Char Char1 Char Char Char,Body Text Char2 Char Char Char Char Char,Body Text Char1 Char Char1 Char Char Char Char,Body Text Char1 Char Char"/>
    <w:basedOn w:val="DefaultParagraphFont"/>
    <w:link w:val="BodyText"/>
    <w:rsid w:val="00DF58DA"/>
    <w:rPr>
      <w:sz w:val="22"/>
      <w:szCs w:val="24"/>
      <w:lang w:val="en-US" w:eastAsia="en-US" w:bidi="ar-SA"/>
    </w:rPr>
  </w:style>
  <w:style w:type="paragraph" w:customStyle="1" w:styleId="Question">
    <w:name w:val="Question"/>
    <w:basedOn w:val="Subtitle"/>
    <w:rsid w:val="0000751F"/>
    <w:pPr>
      <w:spacing w:after="240" w:line="360" w:lineRule="auto"/>
      <w:jc w:val="left"/>
      <w:outlineLvl w:val="9"/>
    </w:pPr>
    <w:rPr>
      <w:rFonts w:ascii="Times New Roman" w:hAnsi="Times New Roman" w:cs="Times New Roman"/>
      <w:b/>
      <w:bCs/>
      <w:sz w:val="22"/>
      <w:szCs w:val="22"/>
    </w:rPr>
  </w:style>
  <w:style w:type="paragraph" w:styleId="Subtitle">
    <w:name w:val="Subtitle"/>
    <w:basedOn w:val="Normal"/>
    <w:qFormat/>
    <w:rsid w:val="0000751F"/>
    <w:pPr>
      <w:spacing w:after="60"/>
      <w:jc w:val="center"/>
      <w:outlineLvl w:val="1"/>
    </w:pPr>
    <w:rPr>
      <w:rFonts w:ascii="Arial" w:hAnsi="Arial" w:cs="Arial"/>
    </w:rPr>
  </w:style>
  <w:style w:type="paragraph" w:customStyle="1" w:styleId="StyleHeader11pt">
    <w:name w:val="Style Header + 11 pt"/>
    <w:basedOn w:val="Header"/>
    <w:rsid w:val="0000751F"/>
    <w:pPr>
      <w:pBdr>
        <w:bottom w:val="single" w:sz="4" w:space="1" w:color="auto"/>
      </w:pBdr>
      <w:spacing w:before="0" w:after="0"/>
      <w:jc w:val="left"/>
    </w:pPr>
    <w:rPr>
      <w:sz w:val="22"/>
      <w:szCs w:val="24"/>
    </w:rPr>
  </w:style>
  <w:style w:type="paragraph" w:customStyle="1" w:styleId="Number">
    <w:name w:val="Number"/>
    <w:basedOn w:val="Normal"/>
    <w:rsid w:val="00CA7935"/>
    <w:pPr>
      <w:numPr>
        <w:numId w:val="3"/>
      </w:numPr>
      <w:autoSpaceDE w:val="0"/>
      <w:autoSpaceDN w:val="0"/>
      <w:adjustRightInd w:val="0"/>
    </w:pPr>
    <w:rPr>
      <w:rFonts w:ascii="Arial" w:hAnsi="Arial" w:cs="Arial"/>
      <w:sz w:val="20"/>
      <w:szCs w:val="20"/>
    </w:rPr>
  </w:style>
  <w:style w:type="paragraph" w:styleId="NormalWeb">
    <w:name w:val="Normal (Web)"/>
    <w:basedOn w:val="Normal"/>
    <w:uiPriority w:val="99"/>
    <w:rsid w:val="007D690E"/>
    <w:pPr>
      <w:spacing w:before="100" w:beforeAutospacing="1" w:after="100" w:afterAutospacing="1"/>
    </w:pPr>
    <w:rPr>
      <w:color w:val="000000"/>
    </w:rPr>
  </w:style>
  <w:style w:type="paragraph" w:customStyle="1" w:styleId="a">
    <w:name w:val="_"/>
    <w:basedOn w:val="Normal"/>
    <w:rsid w:val="009E2536"/>
    <w:pPr>
      <w:widowControl w:val="0"/>
      <w:autoSpaceDE w:val="0"/>
      <w:autoSpaceDN w:val="0"/>
      <w:adjustRightInd w:val="0"/>
      <w:ind w:left="720" w:hanging="720"/>
    </w:pPr>
  </w:style>
  <w:style w:type="paragraph" w:customStyle="1" w:styleId="Quick">
    <w:name w:val="Quick _"/>
    <w:basedOn w:val="Normal"/>
    <w:rsid w:val="009E2536"/>
    <w:pPr>
      <w:widowControl w:val="0"/>
      <w:autoSpaceDE w:val="0"/>
      <w:autoSpaceDN w:val="0"/>
      <w:adjustRightInd w:val="0"/>
      <w:ind w:left="1080" w:hanging="360"/>
    </w:pPr>
  </w:style>
  <w:style w:type="paragraph" w:customStyle="1" w:styleId="Subtitle1">
    <w:name w:val="Subtitle 1"/>
    <w:basedOn w:val="Normal"/>
    <w:rsid w:val="00233A96"/>
    <w:pPr>
      <w:pBdr>
        <w:bottom w:val="single" w:sz="4" w:space="1" w:color="auto"/>
      </w:pBdr>
      <w:spacing w:before="240" w:after="120"/>
    </w:pPr>
    <w:rPr>
      <w:rFonts w:ascii="Times New Roman Bold" w:hAnsi="Times New Roman Bold"/>
      <w:b/>
      <w:sz w:val="28"/>
      <w:szCs w:val="28"/>
    </w:rPr>
  </w:style>
  <w:style w:type="paragraph" w:customStyle="1" w:styleId="Subtitle2">
    <w:name w:val="Subtitle 2"/>
    <w:basedOn w:val="BodyText"/>
    <w:link w:val="Subtitle2Char"/>
    <w:rsid w:val="00233A96"/>
    <w:pPr>
      <w:autoSpaceDE w:val="0"/>
      <w:autoSpaceDN w:val="0"/>
      <w:adjustRightInd w:val="0"/>
      <w:spacing w:after="120" w:line="240" w:lineRule="auto"/>
    </w:pPr>
    <w:rPr>
      <w:rFonts w:ascii="Garamond" w:hAnsi="Garamond"/>
      <w:b/>
      <w:kern w:val="2"/>
      <w:sz w:val="24"/>
    </w:rPr>
  </w:style>
  <w:style w:type="character" w:customStyle="1" w:styleId="Subtitle2Char">
    <w:name w:val="Subtitle 2 Char"/>
    <w:link w:val="Subtitle2"/>
    <w:rsid w:val="00233A96"/>
    <w:rPr>
      <w:rFonts w:ascii="Garamond" w:hAnsi="Garamond"/>
      <w:b/>
      <w:kern w:val="2"/>
      <w:sz w:val="24"/>
      <w:szCs w:val="24"/>
      <w:lang w:val="en-US" w:eastAsia="en-US" w:bidi="ar-SA"/>
    </w:rPr>
  </w:style>
  <w:style w:type="character" w:styleId="Strong">
    <w:name w:val="Strong"/>
    <w:basedOn w:val="DefaultParagraphFont"/>
    <w:uiPriority w:val="22"/>
    <w:qFormat/>
    <w:rsid w:val="0075436D"/>
    <w:rPr>
      <w:b/>
      <w:bCs/>
    </w:rPr>
  </w:style>
  <w:style w:type="paragraph" w:styleId="PlainText">
    <w:name w:val="Plain Text"/>
    <w:basedOn w:val="Normal"/>
    <w:rsid w:val="0075436D"/>
    <w:rPr>
      <w:rFonts w:ascii="Courier New" w:hAnsi="Courier New" w:cs="Courier New"/>
      <w:sz w:val="20"/>
      <w:szCs w:val="20"/>
    </w:rPr>
  </w:style>
  <w:style w:type="paragraph" w:customStyle="1" w:styleId="Level1">
    <w:name w:val="Level 1"/>
    <w:basedOn w:val="Normal"/>
    <w:rsid w:val="00256FBA"/>
    <w:pPr>
      <w:widowControl w:val="0"/>
      <w:numPr>
        <w:numId w:val="4"/>
      </w:numPr>
      <w:autoSpaceDE w:val="0"/>
      <w:autoSpaceDN w:val="0"/>
      <w:adjustRightInd w:val="0"/>
      <w:ind w:left="720" w:hanging="720"/>
      <w:outlineLvl w:val="0"/>
    </w:pPr>
  </w:style>
  <w:style w:type="paragraph" w:customStyle="1" w:styleId="SL-FlLftSgl">
    <w:name w:val="SL-Fl Lft Sgl"/>
    <w:rsid w:val="00256FBA"/>
    <w:pPr>
      <w:spacing w:line="240" w:lineRule="atLeast"/>
    </w:pPr>
    <w:rPr>
      <w:sz w:val="24"/>
    </w:rPr>
  </w:style>
  <w:style w:type="paragraph" w:styleId="BodyTextIndent2">
    <w:name w:val="Body Text Indent 2"/>
    <w:basedOn w:val="Normal"/>
    <w:rsid w:val="00E71796"/>
    <w:pPr>
      <w:spacing w:after="120" w:line="480" w:lineRule="auto"/>
      <w:ind w:left="360"/>
    </w:pPr>
  </w:style>
  <w:style w:type="paragraph" w:customStyle="1" w:styleId="P1-StandPara">
    <w:name w:val="P1-Stand Para"/>
    <w:rsid w:val="00E71796"/>
    <w:pPr>
      <w:spacing w:line="360" w:lineRule="atLeast"/>
      <w:ind w:firstLine="1152"/>
      <w:jc w:val="both"/>
    </w:pPr>
    <w:rPr>
      <w:sz w:val="24"/>
    </w:rPr>
  </w:style>
  <w:style w:type="character" w:customStyle="1" w:styleId="label-1">
    <w:name w:val="label-1"/>
    <w:basedOn w:val="DefaultParagraphFont"/>
    <w:rsid w:val="0054486E"/>
    <w:rPr>
      <w:b/>
      <w:bCs/>
      <w:sz w:val="20"/>
      <w:szCs w:val="20"/>
    </w:rPr>
  </w:style>
  <w:style w:type="character" w:customStyle="1" w:styleId="label-2">
    <w:name w:val="label-2"/>
    <w:basedOn w:val="DefaultParagraphFont"/>
    <w:rsid w:val="0054486E"/>
    <w:rPr>
      <w:b/>
      <w:bCs/>
      <w:w w:val="0"/>
      <w:sz w:val="20"/>
      <w:szCs w:val="20"/>
    </w:rPr>
  </w:style>
  <w:style w:type="character" w:customStyle="1" w:styleId="label-3">
    <w:name w:val="label-3"/>
    <w:basedOn w:val="DefaultParagraphFont"/>
    <w:rsid w:val="0054486E"/>
    <w:rPr>
      <w:b/>
      <w:bCs/>
      <w:sz w:val="20"/>
      <w:szCs w:val="20"/>
    </w:rPr>
  </w:style>
  <w:style w:type="character" w:customStyle="1" w:styleId="label-4">
    <w:name w:val="label-4"/>
    <w:basedOn w:val="DefaultParagraphFont"/>
    <w:rsid w:val="0054486E"/>
    <w:rPr>
      <w:b/>
      <w:bCs/>
      <w:sz w:val="20"/>
      <w:szCs w:val="20"/>
    </w:rPr>
  </w:style>
  <w:style w:type="character" w:customStyle="1" w:styleId="label-5">
    <w:name w:val="label-5"/>
    <w:basedOn w:val="DefaultParagraphFont"/>
    <w:rsid w:val="0054486E"/>
    <w:rPr>
      <w:b/>
      <w:bCs/>
      <w:sz w:val="20"/>
      <w:szCs w:val="20"/>
    </w:rPr>
  </w:style>
  <w:style w:type="character" w:customStyle="1" w:styleId="labelhead-1">
    <w:name w:val="labelhead-1"/>
    <w:basedOn w:val="DefaultParagraphFont"/>
    <w:rsid w:val="0054486E"/>
    <w:rPr>
      <w:b w:val="0"/>
      <w:bCs w:val="0"/>
      <w:sz w:val="20"/>
      <w:szCs w:val="20"/>
    </w:rPr>
  </w:style>
  <w:style w:type="paragraph" w:styleId="BodyTextIndent">
    <w:name w:val="Body Text Indent"/>
    <w:basedOn w:val="Normal"/>
    <w:rsid w:val="002E1732"/>
    <w:pPr>
      <w:ind w:left="1080"/>
    </w:pPr>
    <w:rPr>
      <w:snapToGrid w:val="0"/>
      <w:szCs w:val="20"/>
    </w:rPr>
  </w:style>
  <w:style w:type="character" w:customStyle="1" w:styleId="tw4winMark">
    <w:name w:val="tw4winMark"/>
    <w:rsid w:val="002E1732"/>
    <w:rPr>
      <w:rFonts w:ascii="Courier New" w:hAnsi="Courier New"/>
      <w:vanish/>
      <w:color w:val="800080"/>
      <w:sz w:val="24"/>
      <w:vertAlign w:val="subscript"/>
    </w:rPr>
  </w:style>
  <w:style w:type="character" w:customStyle="1" w:styleId="tw4winError">
    <w:name w:val="tw4winError"/>
    <w:rsid w:val="002E1732"/>
    <w:rPr>
      <w:rFonts w:ascii="Courier New" w:hAnsi="Courier New"/>
      <w:color w:val="00FF00"/>
      <w:sz w:val="40"/>
    </w:rPr>
  </w:style>
  <w:style w:type="character" w:customStyle="1" w:styleId="tw4winTerm">
    <w:name w:val="tw4winTerm"/>
    <w:rsid w:val="002E1732"/>
    <w:rPr>
      <w:color w:val="0000FF"/>
    </w:rPr>
  </w:style>
  <w:style w:type="character" w:customStyle="1" w:styleId="tw4winPopup">
    <w:name w:val="tw4winPopup"/>
    <w:rsid w:val="002E1732"/>
    <w:rPr>
      <w:rFonts w:ascii="Courier New" w:hAnsi="Courier New"/>
      <w:noProof/>
      <w:color w:val="008000"/>
    </w:rPr>
  </w:style>
  <w:style w:type="character" w:customStyle="1" w:styleId="tw4winJump">
    <w:name w:val="tw4winJump"/>
    <w:rsid w:val="002E1732"/>
    <w:rPr>
      <w:rFonts w:ascii="Courier New" w:hAnsi="Courier New"/>
      <w:noProof/>
      <w:color w:val="008080"/>
    </w:rPr>
  </w:style>
  <w:style w:type="character" w:customStyle="1" w:styleId="tw4winExternal">
    <w:name w:val="tw4winExternal"/>
    <w:rsid w:val="002E1732"/>
    <w:rPr>
      <w:rFonts w:ascii="Courier New" w:hAnsi="Courier New"/>
      <w:noProof/>
      <w:color w:val="808080"/>
    </w:rPr>
  </w:style>
  <w:style w:type="character" w:customStyle="1" w:styleId="tw4winInternal">
    <w:name w:val="tw4winInternal"/>
    <w:rsid w:val="002E1732"/>
    <w:rPr>
      <w:rFonts w:ascii="Courier New" w:hAnsi="Courier New"/>
      <w:noProof/>
      <w:color w:val="FF0000"/>
    </w:rPr>
  </w:style>
  <w:style w:type="character" w:customStyle="1" w:styleId="DONOTTRANSLATE">
    <w:name w:val="DO_NOT_TRANSLATE"/>
    <w:rsid w:val="002E1732"/>
    <w:rPr>
      <w:rFonts w:ascii="Courier New" w:hAnsi="Courier New"/>
      <w:noProof/>
      <w:color w:val="800000"/>
    </w:rPr>
  </w:style>
  <w:style w:type="paragraph" w:styleId="HTMLPreformatted">
    <w:name w:val="HTML Preformatted"/>
    <w:basedOn w:val="Normal"/>
    <w:rsid w:val="00322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BodyTextIndentSpaceAboveChar">
    <w:name w:val="Body Text Indent Space Above Char"/>
    <w:basedOn w:val="BodyTextIndent"/>
    <w:link w:val="BodyTextIndentSpaceAboveCharChar"/>
    <w:rsid w:val="00CF1B53"/>
    <w:pPr>
      <w:spacing w:before="180" w:after="120"/>
      <w:ind w:left="720"/>
      <w:jc w:val="both"/>
    </w:pPr>
    <w:rPr>
      <w:snapToGrid/>
      <w:sz w:val="22"/>
      <w:szCs w:val="24"/>
    </w:rPr>
  </w:style>
  <w:style w:type="character" w:customStyle="1" w:styleId="BodyTextIndentSpaceAboveCharChar">
    <w:name w:val="Body Text Indent Space Above Char Char"/>
    <w:basedOn w:val="DefaultParagraphFont"/>
    <w:link w:val="BodyTextIndentSpaceAboveChar"/>
    <w:rsid w:val="00CF1B53"/>
    <w:rPr>
      <w:sz w:val="22"/>
      <w:szCs w:val="24"/>
      <w:lang w:val="en-US" w:eastAsia="en-US" w:bidi="ar-SA"/>
    </w:rPr>
  </w:style>
  <w:style w:type="paragraph" w:styleId="ListBullet2">
    <w:name w:val="List Bullet 2"/>
    <w:basedOn w:val="Normal"/>
    <w:rsid w:val="00CF1B53"/>
    <w:pPr>
      <w:tabs>
        <w:tab w:val="num" w:pos="1728"/>
      </w:tabs>
      <w:spacing w:after="60" w:line="360" w:lineRule="auto"/>
      <w:ind w:left="1728" w:hanging="432"/>
    </w:pPr>
    <w:rPr>
      <w:sz w:val="22"/>
    </w:rPr>
  </w:style>
  <w:style w:type="paragraph" w:customStyle="1" w:styleId="bodytext0">
    <w:name w:val="bodytext"/>
    <w:basedOn w:val="Normal"/>
    <w:link w:val="bodytextChar1"/>
    <w:rsid w:val="00CF1B53"/>
    <w:pPr>
      <w:spacing w:after="240" w:line="320" w:lineRule="exact"/>
    </w:pPr>
    <w:rPr>
      <w:rFonts w:ascii="Garamond" w:hAnsi="Garamond"/>
    </w:rPr>
  </w:style>
  <w:style w:type="character" w:customStyle="1" w:styleId="bodytextChar1">
    <w:name w:val="bodytext Char"/>
    <w:basedOn w:val="DefaultParagraphFont"/>
    <w:link w:val="bodytext0"/>
    <w:rsid w:val="00CF1B53"/>
    <w:rPr>
      <w:rFonts w:ascii="Garamond" w:hAnsi="Garamond"/>
      <w:sz w:val="24"/>
      <w:szCs w:val="24"/>
      <w:lang w:val="en-US" w:eastAsia="en-US" w:bidi="ar-SA"/>
    </w:rPr>
  </w:style>
  <w:style w:type="paragraph" w:customStyle="1" w:styleId="TableofContentsL2">
    <w:name w:val="Table of Contents L2"/>
    <w:link w:val="TableofContentsL2Char"/>
    <w:rsid w:val="00CF1B53"/>
    <w:pPr>
      <w:tabs>
        <w:tab w:val="right" w:leader="dot" w:pos="9346"/>
      </w:tabs>
      <w:spacing w:before="80"/>
      <w:ind w:left="360"/>
      <w:jc w:val="both"/>
    </w:pPr>
    <w:rPr>
      <w:rFonts w:ascii="Garamond" w:hAnsi="Garamond"/>
      <w:sz w:val="24"/>
      <w:szCs w:val="24"/>
    </w:rPr>
  </w:style>
  <w:style w:type="character" w:customStyle="1" w:styleId="TableofContentsL2Char">
    <w:name w:val="Table of Contents L2 Char"/>
    <w:basedOn w:val="DefaultParagraphFont"/>
    <w:link w:val="TableofContentsL2"/>
    <w:rsid w:val="00CF1B53"/>
    <w:rPr>
      <w:rFonts w:ascii="Garamond" w:hAnsi="Garamond"/>
      <w:sz w:val="24"/>
      <w:szCs w:val="24"/>
      <w:lang w:val="en-US" w:eastAsia="en-US" w:bidi="ar-SA"/>
    </w:rPr>
  </w:style>
  <w:style w:type="character" w:customStyle="1" w:styleId="rstyle21">
    <w:name w:val="r_style21"/>
    <w:basedOn w:val="DefaultParagraphFont"/>
    <w:rsid w:val="000A75D8"/>
    <w:rPr>
      <w:rFonts w:ascii="Verdana" w:hAnsi="Verdana" w:hint="default"/>
      <w:sz w:val="18"/>
      <w:szCs w:val="18"/>
    </w:rPr>
  </w:style>
  <w:style w:type="character" w:customStyle="1" w:styleId="Heading2Char">
    <w:name w:val="Heading 2 Char"/>
    <w:basedOn w:val="DefaultParagraphFont"/>
    <w:link w:val="Heading2"/>
    <w:rsid w:val="0021775B"/>
    <w:rPr>
      <w:rFonts w:ascii="Arial" w:hAnsi="Arial" w:cs="Arial"/>
      <w:b/>
      <w:bCs/>
      <w:i/>
      <w:iCs/>
      <w:sz w:val="28"/>
      <w:szCs w:val="28"/>
      <w:lang w:val="en-US" w:eastAsia="en-US" w:bidi="ar-SA"/>
    </w:rPr>
  </w:style>
  <w:style w:type="paragraph" w:styleId="ListParagraph">
    <w:name w:val="List Paragraph"/>
    <w:basedOn w:val="Normal"/>
    <w:uiPriority w:val="34"/>
    <w:qFormat/>
    <w:rsid w:val="00127755"/>
    <w:pPr>
      <w:ind w:left="720"/>
    </w:pPr>
  </w:style>
  <w:style w:type="character" w:customStyle="1" w:styleId="FootnoteTextChar">
    <w:name w:val="Footnote Text Char"/>
    <w:basedOn w:val="DefaultParagraphFont"/>
    <w:link w:val="FootnoteText"/>
    <w:semiHidden/>
    <w:rsid w:val="00051433"/>
    <w:rPr>
      <w:lang w:bidi="ar-QA"/>
    </w:rPr>
  </w:style>
  <w:style w:type="paragraph" w:customStyle="1" w:styleId="BodyText1">
    <w:name w:val="BodyText"/>
    <w:basedOn w:val="Normal"/>
    <w:link w:val="BodyTextChar10"/>
    <w:rsid w:val="00980F8F"/>
    <w:pPr>
      <w:spacing w:after="240"/>
    </w:pPr>
    <w:rPr>
      <w:szCs w:val="20"/>
    </w:rPr>
  </w:style>
  <w:style w:type="character" w:customStyle="1" w:styleId="BodyTextChar10">
    <w:name w:val="BodyText Char1"/>
    <w:basedOn w:val="DefaultParagraphFont"/>
    <w:link w:val="BodyText1"/>
    <w:rsid w:val="00980F8F"/>
    <w:rPr>
      <w:sz w:val="24"/>
    </w:rPr>
  </w:style>
  <w:style w:type="paragraph" w:customStyle="1" w:styleId="StyleHeading2TimesNewRoman12pt">
    <w:name w:val="Style Heading 2 + Times New Roman 12 pt"/>
    <w:basedOn w:val="Heading2"/>
    <w:link w:val="StyleHeading2TimesNewRoman12ptChar"/>
    <w:rsid w:val="00196969"/>
    <w:pPr>
      <w:overflowPunct w:val="0"/>
      <w:autoSpaceDE w:val="0"/>
      <w:autoSpaceDN w:val="0"/>
      <w:adjustRightInd w:val="0"/>
      <w:spacing w:before="120" w:after="0"/>
      <w:textAlignment w:val="baseline"/>
    </w:pPr>
    <w:rPr>
      <w:rFonts w:ascii="Times New Roman" w:eastAsia="SimSun" w:hAnsi="Times New Roman" w:cs="Times New Roman"/>
      <w:i w:val="0"/>
      <w:iCs w:val="0"/>
      <w:sz w:val="24"/>
      <w:szCs w:val="20"/>
    </w:rPr>
  </w:style>
  <w:style w:type="character" w:customStyle="1" w:styleId="StyleHeading2TimesNewRoman12ptChar">
    <w:name w:val="Style Heading 2 + Times New Roman 12 pt Char"/>
    <w:basedOn w:val="DefaultParagraphFont"/>
    <w:link w:val="StyleHeading2TimesNewRoman12pt"/>
    <w:rsid w:val="00196969"/>
    <w:rPr>
      <w:rFonts w:eastAsia="SimSun"/>
      <w:b/>
      <w:bCs/>
      <w:sz w:val="24"/>
    </w:rPr>
  </w:style>
  <w:style w:type="character" w:customStyle="1" w:styleId="CommentTextChar">
    <w:name w:val="Comment Text Char"/>
    <w:basedOn w:val="DefaultParagraphFont"/>
    <w:link w:val="CommentText"/>
    <w:uiPriority w:val="99"/>
    <w:semiHidden/>
    <w:rsid w:val="00196969"/>
  </w:style>
  <w:style w:type="character" w:customStyle="1" w:styleId="HeaderChar">
    <w:name w:val="Header Char"/>
    <w:basedOn w:val="DefaultParagraphFont"/>
    <w:link w:val="Header"/>
    <w:uiPriority w:val="99"/>
    <w:rsid w:val="00834D3D"/>
    <w:rPr>
      <w:sz w:val="24"/>
    </w:rPr>
  </w:style>
  <w:style w:type="character" w:customStyle="1" w:styleId="FooterChar">
    <w:name w:val="Footer Char"/>
    <w:basedOn w:val="DefaultParagraphFont"/>
    <w:link w:val="Footer"/>
    <w:uiPriority w:val="99"/>
    <w:rsid w:val="0035079D"/>
    <w:rPr>
      <w:sz w:val="24"/>
      <w:szCs w:val="24"/>
    </w:rPr>
  </w:style>
  <w:style w:type="character" w:styleId="FollowedHyperlink">
    <w:name w:val="FollowedHyperlink"/>
    <w:basedOn w:val="DefaultParagraphFont"/>
    <w:rsid w:val="003342B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752561">
      <w:bodyDiv w:val="1"/>
      <w:marLeft w:val="0"/>
      <w:marRight w:val="0"/>
      <w:marTop w:val="0"/>
      <w:marBottom w:val="0"/>
      <w:divBdr>
        <w:top w:val="none" w:sz="0" w:space="0" w:color="auto"/>
        <w:left w:val="none" w:sz="0" w:space="0" w:color="auto"/>
        <w:bottom w:val="none" w:sz="0" w:space="0" w:color="auto"/>
        <w:right w:val="none" w:sz="0" w:space="0" w:color="auto"/>
      </w:divBdr>
    </w:div>
    <w:div w:id="186137634">
      <w:bodyDiv w:val="1"/>
      <w:marLeft w:val="0"/>
      <w:marRight w:val="0"/>
      <w:marTop w:val="0"/>
      <w:marBottom w:val="0"/>
      <w:divBdr>
        <w:top w:val="none" w:sz="0" w:space="0" w:color="auto"/>
        <w:left w:val="none" w:sz="0" w:space="0" w:color="auto"/>
        <w:bottom w:val="none" w:sz="0" w:space="0" w:color="auto"/>
        <w:right w:val="none" w:sz="0" w:space="0" w:color="auto"/>
      </w:divBdr>
    </w:div>
    <w:div w:id="373894991">
      <w:bodyDiv w:val="1"/>
      <w:marLeft w:val="0"/>
      <w:marRight w:val="0"/>
      <w:marTop w:val="0"/>
      <w:marBottom w:val="0"/>
      <w:divBdr>
        <w:top w:val="none" w:sz="0" w:space="0" w:color="auto"/>
        <w:left w:val="none" w:sz="0" w:space="0" w:color="auto"/>
        <w:bottom w:val="none" w:sz="0" w:space="0" w:color="auto"/>
        <w:right w:val="none" w:sz="0" w:space="0" w:color="auto"/>
      </w:divBdr>
    </w:div>
    <w:div w:id="582688974">
      <w:bodyDiv w:val="1"/>
      <w:marLeft w:val="0"/>
      <w:marRight w:val="0"/>
      <w:marTop w:val="0"/>
      <w:marBottom w:val="0"/>
      <w:divBdr>
        <w:top w:val="none" w:sz="0" w:space="0" w:color="auto"/>
        <w:left w:val="none" w:sz="0" w:space="0" w:color="auto"/>
        <w:bottom w:val="none" w:sz="0" w:space="0" w:color="auto"/>
        <w:right w:val="none" w:sz="0" w:space="0" w:color="auto"/>
      </w:divBdr>
    </w:div>
    <w:div w:id="593510426">
      <w:bodyDiv w:val="1"/>
      <w:marLeft w:val="0"/>
      <w:marRight w:val="0"/>
      <w:marTop w:val="0"/>
      <w:marBottom w:val="0"/>
      <w:divBdr>
        <w:top w:val="none" w:sz="0" w:space="0" w:color="auto"/>
        <w:left w:val="none" w:sz="0" w:space="0" w:color="auto"/>
        <w:bottom w:val="none" w:sz="0" w:space="0" w:color="auto"/>
        <w:right w:val="none" w:sz="0" w:space="0" w:color="auto"/>
      </w:divBdr>
    </w:div>
    <w:div w:id="1130053318">
      <w:bodyDiv w:val="1"/>
      <w:marLeft w:val="0"/>
      <w:marRight w:val="0"/>
      <w:marTop w:val="0"/>
      <w:marBottom w:val="0"/>
      <w:divBdr>
        <w:top w:val="none" w:sz="0" w:space="0" w:color="auto"/>
        <w:left w:val="none" w:sz="0" w:space="0" w:color="auto"/>
        <w:bottom w:val="none" w:sz="0" w:space="0" w:color="auto"/>
        <w:right w:val="none" w:sz="0" w:space="0" w:color="auto"/>
      </w:divBdr>
    </w:div>
    <w:div w:id="1182085183">
      <w:bodyDiv w:val="1"/>
      <w:marLeft w:val="0"/>
      <w:marRight w:val="0"/>
      <w:marTop w:val="0"/>
      <w:marBottom w:val="0"/>
      <w:divBdr>
        <w:top w:val="none" w:sz="0" w:space="0" w:color="auto"/>
        <w:left w:val="none" w:sz="0" w:space="0" w:color="auto"/>
        <w:bottom w:val="none" w:sz="0" w:space="0" w:color="auto"/>
        <w:right w:val="none" w:sz="0" w:space="0" w:color="auto"/>
      </w:divBdr>
    </w:div>
    <w:div w:id="1560704674">
      <w:bodyDiv w:val="1"/>
      <w:marLeft w:val="0"/>
      <w:marRight w:val="0"/>
      <w:marTop w:val="0"/>
      <w:marBottom w:val="0"/>
      <w:divBdr>
        <w:top w:val="none" w:sz="0" w:space="0" w:color="auto"/>
        <w:left w:val="none" w:sz="0" w:space="0" w:color="auto"/>
        <w:bottom w:val="none" w:sz="0" w:space="0" w:color="auto"/>
        <w:right w:val="none" w:sz="0" w:space="0" w:color="auto"/>
      </w:divBdr>
    </w:div>
    <w:div w:id="1804035808">
      <w:bodyDiv w:val="1"/>
      <w:marLeft w:val="0"/>
      <w:marRight w:val="0"/>
      <w:marTop w:val="0"/>
      <w:marBottom w:val="0"/>
      <w:divBdr>
        <w:top w:val="none" w:sz="0" w:space="0" w:color="auto"/>
        <w:left w:val="none" w:sz="0" w:space="0" w:color="auto"/>
        <w:bottom w:val="none" w:sz="0" w:space="0" w:color="auto"/>
        <w:right w:val="none" w:sz="0" w:space="0" w:color="auto"/>
      </w:divBdr>
      <w:divsChild>
        <w:div w:id="1656061533">
          <w:marLeft w:val="0"/>
          <w:marRight w:val="0"/>
          <w:marTop w:val="0"/>
          <w:marBottom w:val="0"/>
          <w:divBdr>
            <w:top w:val="none" w:sz="0" w:space="0" w:color="auto"/>
            <w:left w:val="none" w:sz="0" w:space="0" w:color="auto"/>
            <w:bottom w:val="none" w:sz="0" w:space="0" w:color="auto"/>
            <w:right w:val="none" w:sz="0" w:space="0" w:color="auto"/>
          </w:divBdr>
        </w:div>
      </w:divsChild>
    </w:div>
    <w:div w:id="2009596630">
      <w:bodyDiv w:val="1"/>
      <w:marLeft w:val="0"/>
      <w:marRight w:val="0"/>
      <w:marTop w:val="0"/>
      <w:marBottom w:val="0"/>
      <w:divBdr>
        <w:top w:val="none" w:sz="0" w:space="0" w:color="auto"/>
        <w:left w:val="none" w:sz="0" w:space="0" w:color="auto"/>
        <w:bottom w:val="none" w:sz="0" w:space="0" w:color="auto"/>
        <w:right w:val="none" w:sz="0" w:space="0" w:color="auto"/>
      </w:divBdr>
    </w:div>
    <w:div w:id="210934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ls.gov"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ls.go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schnei@ufl.edi" TargetMode="External"/><Relationship Id="rId5" Type="http://schemas.openxmlformats.org/officeDocument/2006/relationships/settings" Target="settings.xml"/><Relationship Id="rId15" Type="http://schemas.openxmlformats.org/officeDocument/2006/relationships/hyperlink" Target="http://nces.ed.gov/surveys/ssocs/" TargetMode="External"/><Relationship Id="rId10" Type="http://schemas.openxmlformats.org/officeDocument/2006/relationships/hyperlink" Target="mailto:felson@newark.rutgers.ed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rocohen@vcu.ed" TargetMode="External"/><Relationship Id="rId14" Type="http://schemas.openxmlformats.org/officeDocument/2006/relationships/hyperlink" Target="http://nces.ed.gov/surveys/sso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06BC1E-009C-4E9D-A83D-25C49E859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10335</Words>
  <Characters>58910</Characters>
  <Application>Microsoft Office Word</Application>
  <DocSecurity>4</DocSecurity>
  <Lines>490</Lines>
  <Paragraphs>138</Paragraphs>
  <ScaleCrop>false</ScaleCrop>
  <HeadingPairs>
    <vt:vector size="2" baseType="variant">
      <vt:variant>
        <vt:lpstr>Title</vt:lpstr>
      </vt:variant>
      <vt:variant>
        <vt:i4>1</vt:i4>
      </vt:variant>
    </vt:vector>
  </HeadingPairs>
  <TitlesOfParts>
    <vt:vector size="1" baseType="lpstr">
      <vt:lpstr>OMB Clearance Application</vt:lpstr>
    </vt:vector>
  </TitlesOfParts>
  <Company>Microsoft</Company>
  <LinksUpToDate>false</LinksUpToDate>
  <CharactersWithSpaces>69107</CharactersWithSpaces>
  <SharedDoc>false</SharedDoc>
  <HLinks>
    <vt:vector size="42" baseType="variant">
      <vt:variant>
        <vt:i4>196695</vt:i4>
      </vt:variant>
      <vt:variant>
        <vt:i4>38</vt:i4>
      </vt:variant>
      <vt:variant>
        <vt:i4>0</vt:i4>
      </vt:variant>
      <vt:variant>
        <vt:i4>5</vt:i4>
      </vt:variant>
      <vt:variant>
        <vt:lpwstr>http://nces.ed.gov/surveys/ssocs/</vt:lpwstr>
      </vt:variant>
      <vt:variant>
        <vt:lpwstr/>
      </vt:variant>
      <vt:variant>
        <vt:i4>196695</vt:i4>
      </vt:variant>
      <vt:variant>
        <vt:i4>35</vt:i4>
      </vt:variant>
      <vt:variant>
        <vt:i4>0</vt:i4>
      </vt:variant>
      <vt:variant>
        <vt:i4>5</vt:i4>
      </vt:variant>
      <vt:variant>
        <vt:lpwstr>http://nces.ed.gov/surveys/ssocs/</vt:lpwstr>
      </vt:variant>
      <vt:variant>
        <vt:lpwstr/>
      </vt:variant>
      <vt:variant>
        <vt:i4>2818173</vt:i4>
      </vt:variant>
      <vt:variant>
        <vt:i4>20</vt:i4>
      </vt:variant>
      <vt:variant>
        <vt:i4>0</vt:i4>
      </vt:variant>
      <vt:variant>
        <vt:i4>5</vt:i4>
      </vt:variant>
      <vt:variant>
        <vt:lpwstr>http://www.bls.gov/</vt:lpwstr>
      </vt:variant>
      <vt:variant>
        <vt:lpwstr/>
      </vt:variant>
      <vt:variant>
        <vt:i4>2818173</vt:i4>
      </vt:variant>
      <vt:variant>
        <vt:i4>17</vt:i4>
      </vt:variant>
      <vt:variant>
        <vt:i4>0</vt:i4>
      </vt:variant>
      <vt:variant>
        <vt:i4>5</vt:i4>
      </vt:variant>
      <vt:variant>
        <vt:lpwstr>http://www.bls.gov/</vt:lpwstr>
      </vt:variant>
      <vt:variant>
        <vt:lpwstr/>
      </vt:variant>
      <vt:variant>
        <vt:i4>6357080</vt:i4>
      </vt:variant>
      <vt:variant>
        <vt:i4>9</vt:i4>
      </vt:variant>
      <vt:variant>
        <vt:i4>0</vt:i4>
      </vt:variant>
      <vt:variant>
        <vt:i4>5</vt:i4>
      </vt:variant>
      <vt:variant>
        <vt:lpwstr>mailto:rschnei@ufl.edi</vt:lpwstr>
      </vt:variant>
      <vt:variant>
        <vt:lpwstr/>
      </vt:variant>
      <vt:variant>
        <vt:i4>2621533</vt:i4>
      </vt:variant>
      <vt:variant>
        <vt:i4>6</vt:i4>
      </vt:variant>
      <vt:variant>
        <vt:i4>0</vt:i4>
      </vt:variant>
      <vt:variant>
        <vt:i4>5</vt:i4>
      </vt:variant>
      <vt:variant>
        <vt:lpwstr>mailto:felson@newark.rutgers.edu</vt:lpwstr>
      </vt:variant>
      <vt:variant>
        <vt:lpwstr/>
      </vt:variant>
      <vt:variant>
        <vt:i4>1245218</vt:i4>
      </vt:variant>
      <vt:variant>
        <vt:i4>3</vt:i4>
      </vt:variant>
      <vt:variant>
        <vt:i4>0</vt:i4>
      </vt:variant>
      <vt:variant>
        <vt:i4>5</vt:i4>
      </vt:variant>
      <vt:variant>
        <vt:lpwstr>mailto:rocohen@vcu.ed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Clearance Application</dc:title>
  <dc:creator>hamlin-ben</dc:creator>
  <cp:lastModifiedBy>Brenda Buescher</cp:lastModifiedBy>
  <cp:revision>2</cp:revision>
  <cp:lastPrinted>2011-07-25T14:23:00Z</cp:lastPrinted>
  <dcterms:created xsi:type="dcterms:W3CDTF">2011-07-27T13:29:00Z</dcterms:created>
  <dcterms:modified xsi:type="dcterms:W3CDTF">2011-07-27T13:29:00Z</dcterms:modified>
</cp:coreProperties>
</file>