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</w:p>
    <w:p w:rsidR="001213DA" w:rsidRDefault="001213DA" w:rsidP="00C23AEC">
      <w:pPr>
        <w:pStyle w:val="MarkforAppendix"/>
      </w:pPr>
      <w:r>
        <w:t xml:space="preserve">APPENDIX </w:t>
      </w:r>
      <w:r w:rsidR="00743174">
        <w:t>C</w:t>
      </w:r>
    </w:p>
    <w:p w:rsidR="001213DA" w:rsidRDefault="00743174" w:rsidP="00C23AEC">
      <w:pPr>
        <w:pStyle w:val="MarkforAppendix"/>
      </w:pPr>
      <w:r>
        <w:t>Q-</w:t>
      </w:r>
      <w:proofErr w:type="spellStart"/>
      <w:r>
        <w:t>CCIIT</w:t>
      </w:r>
      <w:proofErr w:type="spellEnd"/>
      <w:r>
        <w:t xml:space="preserve"> PROJECT </w:t>
      </w:r>
      <w:r w:rsidR="004932CB">
        <w:t>VALIDATION OBSERVATION TOOL</w:t>
      </w:r>
    </w:p>
    <w:p w:rsidR="00C23AEC" w:rsidRDefault="00C23AEC" w:rsidP="00C23AEC">
      <w:pPr>
        <w:pStyle w:val="MarkforAppendix"/>
        <w:jc w:val="both"/>
      </w:pPr>
    </w:p>
    <w:p w:rsidR="00C23AEC" w:rsidRDefault="00C23AEC" w:rsidP="00C23AEC">
      <w:pPr>
        <w:pStyle w:val="MarkforAppendix"/>
        <w:jc w:val="both"/>
        <w:sectPr w:rsidR="00C23AEC" w:rsidSect="001B42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1213DA" w:rsidRDefault="004932CB" w:rsidP="00685C2A">
      <w:pPr>
        <w:pStyle w:val="NormalWeb3"/>
        <w:ind w:right="9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Q-</w:t>
      </w:r>
      <w:proofErr w:type="spellStart"/>
      <w:r>
        <w:rPr>
          <w:rFonts w:ascii="Times New Roman" w:hAnsi="Times New Roman"/>
          <w:b/>
          <w:bCs/>
        </w:rPr>
        <w:t>CCIIT</w:t>
      </w:r>
      <w:proofErr w:type="spellEnd"/>
      <w:r>
        <w:rPr>
          <w:rFonts w:ascii="Times New Roman" w:hAnsi="Times New Roman"/>
          <w:b/>
          <w:bCs/>
        </w:rPr>
        <w:t xml:space="preserve"> PROJECT</w:t>
      </w:r>
      <w:r w:rsidR="002B5076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VALIDATION </w:t>
      </w:r>
      <w:r w:rsidR="002B5076">
        <w:rPr>
          <w:rFonts w:ascii="Times New Roman" w:hAnsi="Times New Roman"/>
          <w:b/>
          <w:bCs/>
        </w:rPr>
        <w:t>OBSERVATION</w:t>
      </w:r>
      <w:r>
        <w:rPr>
          <w:rFonts w:ascii="Times New Roman" w:hAnsi="Times New Roman"/>
          <w:b/>
          <w:bCs/>
        </w:rPr>
        <w:t xml:space="preserve"> TOOL</w:t>
      </w:r>
    </w:p>
    <w:tbl>
      <w:tblPr>
        <w:tblW w:w="928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top w:w="115" w:type="dxa"/>
          <w:left w:w="115" w:type="dxa"/>
          <w:bottom w:w="72" w:type="dxa"/>
          <w:right w:w="115" w:type="dxa"/>
        </w:tblCellMar>
        <w:tblLook w:val="0000"/>
      </w:tblPr>
      <w:tblGrid>
        <w:gridCol w:w="9284"/>
      </w:tblGrid>
      <w:tr w:rsidR="002B5076" w:rsidTr="000B5EEB">
        <w:trPr>
          <w:cantSplit/>
          <w:tblHeader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5076" w:rsidRPr="009436C3" w:rsidRDefault="002B5076" w:rsidP="009436C3">
            <w:pPr>
              <w:pStyle w:val="NormalWeb3"/>
              <w:rPr>
                <w:rFonts w:ascii="Times New Roman" w:hAnsi="Times New Roman"/>
              </w:rPr>
            </w:pPr>
            <w:r w:rsidRPr="009436C3">
              <w:rPr>
                <w:rFonts w:ascii="Times New Roman" w:hAnsi="Times New Roman"/>
              </w:rPr>
              <w:t>Measure and Source</w:t>
            </w:r>
          </w:p>
        </w:tc>
      </w:tr>
      <w:tr w:rsidR="002B5076" w:rsidTr="000B5EEB">
        <w:trPr>
          <w:cantSplit/>
          <w:jc w:val="center"/>
        </w:trPr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2B5076" w:rsidRPr="004249CB" w:rsidRDefault="008F3F75" w:rsidP="004249CB">
            <w:pPr>
              <w:pStyle w:val="NormalWeb3"/>
              <w:jc w:val="both"/>
              <w:rPr>
                <w:rFonts w:ascii="Times New Roman" w:hAnsi="Times New Roman"/>
              </w:rPr>
            </w:pPr>
            <w:r w:rsidRPr="004249CB">
              <w:rPr>
                <w:rFonts w:ascii="Times New Roman" w:hAnsi="Times New Roman"/>
              </w:rPr>
              <w:t xml:space="preserve">Observational Record of the </w:t>
            </w:r>
            <w:proofErr w:type="spellStart"/>
            <w:r w:rsidRPr="004249CB">
              <w:rPr>
                <w:rFonts w:ascii="Times New Roman" w:hAnsi="Times New Roman"/>
              </w:rPr>
              <w:t>Caregiving</w:t>
            </w:r>
            <w:proofErr w:type="spellEnd"/>
            <w:r w:rsidRPr="004249CB">
              <w:rPr>
                <w:rFonts w:ascii="Times New Roman" w:hAnsi="Times New Roman"/>
              </w:rPr>
              <w:t xml:space="preserve"> Environment</w:t>
            </w:r>
            <w:r w:rsidR="002B5076" w:rsidRPr="004249CB">
              <w:rPr>
                <w:rFonts w:ascii="Times New Roman" w:hAnsi="Times New Roman"/>
              </w:rPr>
              <w:t xml:space="preserve"> (</w:t>
            </w:r>
            <w:proofErr w:type="spellStart"/>
            <w:r w:rsidRPr="004249CB">
              <w:rPr>
                <w:rFonts w:ascii="Times New Roman" w:hAnsi="Times New Roman"/>
              </w:rPr>
              <w:t>ORCE</w:t>
            </w:r>
            <w:proofErr w:type="spellEnd"/>
            <w:r w:rsidR="002B5076" w:rsidRPr="004249CB">
              <w:rPr>
                <w:rFonts w:ascii="Times New Roman" w:hAnsi="Times New Roman"/>
              </w:rPr>
              <w:t xml:space="preserve">) </w:t>
            </w:r>
          </w:p>
          <w:p w:rsidR="008F3F75" w:rsidRPr="004249CB" w:rsidRDefault="008F3F75" w:rsidP="004249CB">
            <w:pPr>
              <w:pStyle w:val="NormalWeb3"/>
              <w:ind w:left="1051" w:right="331"/>
              <w:jc w:val="both"/>
              <w:rPr>
                <w:rFonts w:ascii="Times New Roman" w:hAnsi="Times New Roman"/>
              </w:rPr>
            </w:pPr>
            <w:r w:rsidRPr="004249CB">
              <w:rPr>
                <w:rFonts w:ascii="Times New Roman" w:hAnsi="Times New Roman"/>
              </w:rPr>
              <w:t>Content</w:t>
            </w:r>
            <w:r w:rsidR="002B5076" w:rsidRPr="004249CB">
              <w:rPr>
                <w:rFonts w:ascii="Times New Roman" w:hAnsi="Times New Roman"/>
              </w:rPr>
              <w:t xml:space="preserve">: </w:t>
            </w:r>
            <w:r w:rsidR="004249CB" w:rsidRPr="004249CB">
              <w:rPr>
                <w:rFonts w:ascii="Times New Roman" w:hAnsi="Times New Roman"/>
              </w:rPr>
              <w:t xml:space="preserve">The </w:t>
            </w:r>
            <w:proofErr w:type="spellStart"/>
            <w:r w:rsidR="004249CB" w:rsidRPr="004249CB">
              <w:rPr>
                <w:rFonts w:ascii="Times New Roman" w:hAnsi="Times New Roman"/>
              </w:rPr>
              <w:t>ORCE</w:t>
            </w:r>
            <w:proofErr w:type="spellEnd"/>
            <w:r w:rsidR="004249CB" w:rsidRPr="004249CB">
              <w:rPr>
                <w:rFonts w:ascii="Times New Roman" w:hAnsi="Times New Roman"/>
              </w:rPr>
              <w:t xml:space="preserve"> was designed as part of the National Institute of Child Health and Human Development (</w:t>
            </w:r>
            <w:proofErr w:type="spellStart"/>
            <w:r w:rsidR="004249CB" w:rsidRPr="004249CB">
              <w:rPr>
                <w:rFonts w:ascii="Times New Roman" w:hAnsi="Times New Roman"/>
              </w:rPr>
              <w:t>NICHD</w:t>
            </w:r>
            <w:proofErr w:type="spellEnd"/>
            <w:r w:rsidR="004249CB" w:rsidRPr="004249CB">
              <w:rPr>
                <w:rFonts w:ascii="Times New Roman" w:hAnsi="Times New Roman"/>
              </w:rPr>
              <w:t>) Study of Early Child Care and Youth Development (</w:t>
            </w:r>
            <w:proofErr w:type="spellStart"/>
            <w:r w:rsidR="004249CB" w:rsidRPr="004249CB">
              <w:rPr>
                <w:rFonts w:ascii="Times New Roman" w:hAnsi="Times New Roman"/>
              </w:rPr>
              <w:t>SECCYD</w:t>
            </w:r>
            <w:proofErr w:type="spellEnd"/>
            <w:r w:rsidR="004249CB" w:rsidRPr="004249CB">
              <w:rPr>
                <w:rFonts w:ascii="Times New Roman" w:hAnsi="Times New Roman"/>
              </w:rPr>
              <w:t xml:space="preserve">) to assess quality </w:t>
            </w:r>
            <w:r w:rsidR="00F767C5">
              <w:rPr>
                <w:rFonts w:ascii="Times New Roman" w:hAnsi="Times New Roman"/>
              </w:rPr>
              <w:t xml:space="preserve">of care </w:t>
            </w:r>
            <w:r w:rsidR="004249CB" w:rsidRPr="004249CB">
              <w:rPr>
                <w:rFonts w:ascii="Times New Roman" w:hAnsi="Times New Roman"/>
              </w:rPr>
              <w:t>for children ages 6 to 54 months across a wide range of</w:t>
            </w:r>
            <w:r w:rsidR="00F767C5">
              <w:rPr>
                <w:rFonts w:ascii="Times New Roman" w:hAnsi="Times New Roman"/>
              </w:rPr>
              <w:t xml:space="preserve"> </w:t>
            </w:r>
            <w:proofErr w:type="spellStart"/>
            <w:r w:rsidR="00F767C5">
              <w:rPr>
                <w:rFonts w:ascii="Times New Roman" w:hAnsi="Times New Roman"/>
              </w:rPr>
              <w:t>nonparental</w:t>
            </w:r>
            <w:proofErr w:type="spellEnd"/>
            <w:r w:rsidR="00F767C5">
              <w:rPr>
                <w:rFonts w:ascii="Times New Roman" w:hAnsi="Times New Roman"/>
              </w:rPr>
              <w:t xml:space="preserve"> care settings. This observational </w:t>
            </w:r>
            <w:r w:rsidR="004249CB" w:rsidRPr="004249CB">
              <w:rPr>
                <w:rFonts w:ascii="Times New Roman" w:hAnsi="Times New Roman"/>
              </w:rPr>
              <w:t>measure employs t</w:t>
            </w:r>
            <w:r w:rsidRPr="004249CB">
              <w:rPr>
                <w:rFonts w:ascii="Times New Roman" w:hAnsi="Times New Roman"/>
              </w:rPr>
              <w:t>ime-sampling of naturalistic activities in the care environment</w:t>
            </w:r>
            <w:r w:rsidR="004249CB" w:rsidRPr="004249CB">
              <w:rPr>
                <w:rFonts w:ascii="Times New Roman" w:hAnsi="Times New Roman"/>
              </w:rPr>
              <w:t xml:space="preserve"> to assess seven constructs: (1)</w:t>
            </w:r>
            <w:r w:rsidRPr="004249CB">
              <w:rPr>
                <w:rFonts w:ascii="Times New Roman" w:hAnsi="Times New Roman"/>
              </w:rPr>
              <w:t xml:space="preserve"> sensitivity/responsiveness, </w:t>
            </w:r>
            <w:r w:rsidR="004249CB" w:rsidRPr="004249CB">
              <w:rPr>
                <w:rFonts w:ascii="Times New Roman" w:hAnsi="Times New Roman"/>
              </w:rPr>
              <w:t xml:space="preserve">(2) </w:t>
            </w:r>
            <w:r w:rsidRPr="004249CB">
              <w:rPr>
                <w:rFonts w:ascii="Times New Roman" w:hAnsi="Times New Roman"/>
              </w:rPr>
              <w:t xml:space="preserve">language and cognitive stimulation, </w:t>
            </w:r>
            <w:r w:rsidR="004249CB" w:rsidRPr="004249CB">
              <w:rPr>
                <w:rFonts w:ascii="Times New Roman" w:hAnsi="Times New Roman"/>
              </w:rPr>
              <w:t xml:space="preserve">(3) </w:t>
            </w:r>
            <w:r w:rsidRPr="004249CB">
              <w:rPr>
                <w:rFonts w:ascii="Times New Roman" w:hAnsi="Times New Roman"/>
              </w:rPr>
              <w:t xml:space="preserve">positive regard/warmth, </w:t>
            </w:r>
            <w:r w:rsidR="004249CB" w:rsidRPr="004249CB">
              <w:rPr>
                <w:rFonts w:ascii="Times New Roman" w:hAnsi="Times New Roman"/>
              </w:rPr>
              <w:t xml:space="preserve">(4) </w:t>
            </w:r>
            <w:r w:rsidRPr="004249CB">
              <w:rPr>
                <w:rFonts w:ascii="Times New Roman" w:hAnsi="Times New Roman"/>
              </w:rPr>
              <w:t xml:space="preserve">mutuality, </w:t>
            </w:r>
            <w:r w:rsidR="004249CB" w:rsidRPr="004249CB">
              <w:rPr>
                <w:rFonts w:ascii="Times New Roman" w:hAnsi="Times New Roman"/>
              </w:rPr>
              <w:t xml:space="preserve">(5) </w:t>
            </w:r>
            <w:r w:rsidRPr="004249CB">
              <w:rPr>
                <w:rFonts w:ascii="Times New Roman" w:hAnsi="Times New Roman"/>
              </w:rPr>
              <w:t xml:space="preserve">detachment, </w:t>
            </w:r>
            <w:r w:rsidR="004249CB" w:rsidRPr="004249CB">
              <w:rPr>
                <w:rFonts w:ascii="Times New Roman" w:hAnsi="Times New Roman"/>
              </w:rPr>
              <w:t xml:space="preserve">(6) </w:t>
            </w:r>
            <w:r w:rsidRPr="004249CB">
              <w:rPr>
                <w:rFonts w:ascii="Times New Roman" w:hAnsi="Times New Roman"/>
              </w:rPr>
              <w:t xml:space="preserve">intrusiveness, and </w:t>
            </w:r>
            <w:r w:rsidR="004249CB" w:rsidRPr="004249CB">
              <w:rPr>
                <w:rFonts w:ascii="Times New Roman" w:hAnsi="Times New Roman"/>
              </w:rPr>
              <w:t xml:space="preserve">(7) </w:t>
            </w:r>
            <w:r w:rsidRPr="004249CB">
              <w:rPr>
                <w:rFonts w:ascii="Times New Roman" w:hAnsi="Times New Roman"/>
              </w:rPr>
              <w:t xml:space="preserve">negative regard.  </w:t>
            </w:r>
          </w:p>
          <w:p w:rsidR="008F3F75" w:rsidRPr="004249CB" w:rsidRDefault="008F3F75" w:rsidP="00535D52">
            <w:pPr>
              <w:pStyle w:val="NormalWeb3"/>
              <w:ind w:left="1051" w:right="331"/>
              <w:jc w:val="both"/>
              <w:rPr>
                <w:rFonts w:ascii="Times New Roman" w:hAnsi="Times New Roman"/>
              </w:rPr>
            </w:pPr>
            <w:r w:rsidRPr="004249CB">
              <w:rPr>
                <w:rFonts w:ascii="Times New Roman" w:hAnsi="Times New Roman"/>
              </w:rPr>
              <w:t xml:space="preserve">Reference: </w:t>
            </w:r>
            <w:proofErr w:type="spellStart"/>
            <w:r w:rsidRPr="004249CB">
              <w:rPr>
                <w:rFonts w:ascii="Times New Roman" w:hAnsi="Times New Roman"/>
              </w:rPr>
              <w:t>NICHD</w:t>
            </w:r>
            <w:proofErr w:type="spellEnd"/>
            <w:r w:rsidRPr="004249CB">
              <w:rPr>
                <w:rFonts w:ascii="Times New Roman" w:hAnsi="Times New Roman"/>
              </w:rPr>
              <w:t xml:space="preserve"> Early Child Care Research Network. “The Relation of Child Care to Cognitive and Language Development.” </w:t>
            </w:r>
            <w:r w:rsidRPr="004249CB">
              <w:rPr>
                <w:rFonts w:ascii="Times New Roman" w:hAnsi="Times New Roman"/>
                <w:i/>
                <w:iCs/>
              </w:rPr>
              <w:t>Child Development</w:t>
            </w:r>
            <w:r w:rsidRPr="004249CB">
              <w:rPr>
                <w:rFonts w:ascii="Times New Roman" w:hAnsi="Times New Roman"/>
                <w:iCs/>
              </w:rPr>
              <w:t xml:space="preserve">, vol. 71, no. </w:t>
            </w:r>
            <w:r w:rsidRPr="004249CB">
              <w:rPr>
                <w:rFonts w:ascii="Times New Roman" w:hAnsi="Times New Roman"/>
              </w:rPr>
              <w:t>4, 2000, pp. 960-980.</w:t>
            </w:r>
          </w:p>
        </w:tc>
      </w:tr>
    </w:tbl>
    <w:p w:rsidR="001213DA" w:rsidRPr="00685C2A" w:rsidRDefault="001213DA" w:rsidP="004932CB">
      <w:pPr>
        <w:tabs>
          <w:tab w:val="left" w:pos="9270"/>
        </w:tabs>
        <w:spacing w:line="240" w:lineRule="auto"/>
        <w:ind w:firstLine="0"/>
        <w:rPr>
          <w:szCs w:val="24"/>
        </w:rPr>
      </w:pPr>
    </w:p>
    <w:sectPr w:rsidR="001213DA" w:rsidRPr="00685C2A" w:rsidSect="00C23AEC">
      <w:footerReference w:type="default" r:id="rId13"/>
      <w:endnotePr>
        <w:numFmt w:val="decimal"/>
      </w:endnotePr>
      <w:pgSz w:w="12240" w:h="15840" w:code="1"/>
      <w:pgMar w:top="1440" w:right="1440" w:bottom="576" w:left="1440" w:header="720" w:footer="576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E84" w:rsidRDefault="00E81E84">
      <w:pPr>
        <w:spacing w:line="240" w:lineRule="auto"/>
        <w:ind w:firstLine="0"/>
      </w:pPr>
    </w:p>
  </w:endnote>
  <w:endnote w:type="continuationSeparator" w:id="0">
    <w:p w:rsidR="00E81E84" w:rsidRDefault="00E81E84">
      <w:pPr>
        <w:spacing w:line="240" w:lineRule="auto"/>
        <w:ind w:firstLine="0"/>
      </w:pPr>
    </w:p>
  </w:endnote>
  <w:endnote w:type="continuationNotice" w:id="1">
    <w:p w:rsidR="00E81E84" w:rsidRDefault="00E81E84">
      <w:pPr>
        <w:spacing w:line="240" w:lineRule="auto"/>
        <w:ind w:firstLine="0"/>
      </w:pPr>
    </w:p>
    <w:p w:rsidR="00E81E84" w:rsidRDefault="00E81E84"/>
    <w:p w:rsidR="00E81E84" w:rsidRDefault="00E81E84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 w:rsidR="004B7561"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 w:rsidR="004B7561"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Q:\FACES2006\FACES 2006 OMB Package\OMB 30-Day Submission\Appendix D - FACES OMB Child Assessments.doc</w:t>
      </w:r>
      <w:r w:rsidR="004B7561"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75" w:rsidRPr="00C16CCA" w:rsidRDefault="008F3F75" w:rsidP="00C16CCA">
    <w:pPr>
      <w:pStyle w:val="Footer"/>
      <w:rPr>
        <w:rStyle w:val="PageNumb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E84" w:rsidRDefault="00E81E84">
      <w:pPr>
        <w:spacing w:line="240" w:lineRule="auto"/>
        <w:ind w:firstLine="0"/>
      </w:pPr>
      <w:r>
        <w:separator/>
      </w:r>
    </w:p>
  </w:footnote>
  <w:footnote w:type="continuationSeparator" w:id="0">
    <w:p w:rsidR="00E81E84" w:rsidRDefault="00E81E84">
      <w:pPr>
        <w:spacing w:line="240" w:lineRule="auto"/>
        <w:ind w:firstLine="0"/>
      </w:pPr>
      <w:r>
        <w:separator/>
      </w:r>
    </w:p>
    <w:p w:rsidR="00E81E84" w:rsidRDefault="00E81E84">
      <w:pPr>
        <w:spacing w:line="240" w:lineRule="auto"/>
        <w:ind w:firstLine="0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continued</w:t>
      </w:r>
      <w:proofErr w:type="gramEnd"/>
      <w:r>
        <w:rPr>
          <w:i/>
        </w:rPr>
        <w:t>)</w:t>
      </w:r>
    </w:p>
  </w:footnote>
  <w:footnote w:type="continuationNotice" w:id="1">
    <w:p w:rsidR="00E81E84" w:rsidRDefault="00E81E84">
      <w:pPr>
        <w:pStyle w:val="Footer"/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A" w:rsidRDefault="00C16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24A"/>
    <w:multiLevelType w:val="singleLevel"/>
    <w:tmpl w:val="35100178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2B16FC"/>
    <w:multiLevelType w:val="singleLevel"/>
    <w:tmpl w:val="F04C3902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C6048B"/>
    <w:multiLevelType w:val="singleLevel"/>
    <w:tmpl w:val="935463F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3">
    <w:nsid w:val="738517E5"/>
    <w:multiLevelType w:val="singleLevel"/>
    <w:tmpl w:val="A8985990"/>
    <w:lvl w:ilvl="0">
      <w:numFmt w:val="bullet"/>
      <w:pStyle w:val="DashLAS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3B3706A"/>
    <w:multiLevelType w:val="singleLevel"/>
    <w:tmpl w:val="4A82D96A"/>
    <w:lvl w:ilvl="0">
      <w:numFmt w:val="bullet"/>
      <w:pStyle w:val="Dash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doNotTrackMoves/>
  <w:defaultTabStop w:val="720"/>
  <w:drawingGridHorizontalSpacing w:val="120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C29"/>
    <w:rsid w:val="000B5EEB"/>
    <w:rsid w:val="001001A5"/>
    <w:rsid w:val="00116930"/>
    <w:rsid w:val="001213DA"/>
    <w:rsid w:val="0018058F"/>
    <w:rsid w:val="001B4211"/>
    <w:rsid w:val="00232E96"/>
    <w:rsid w:val="002B5076"/>
    <w:rsid w:val="00367BC3"/>
    <w:rsid w:val="00387580"/>
    <w:rsid w:val="003B341C"/>
    <w:rsid w:val="004249CB"/>
    <w:rsid w:val="004932CB"/>
    <w:rsid w:val="004B7561"/>
    <w:rsid w:val="00510BE6"/>
    <w:rsid w:val="00535D52"/>
    <w:rsid w:val="006044DC"/>
    <w:rsid w:val="00685C2A"/>
    <w:rsid w:val="006E32F1"/>
    <w:rsid w:val="00743174"/>
    <w:rsid w:val="007C31B3"/>
    <w:rsid w:val="00814F3A"/>
    <w:rsid w:val="00875E95"/>
    <w:rsid w:val="008F3F75"/>
    <w:rsid w:val="009436C3"/>
    <w:rsid w:val="00A00E55"/>
    <w:rsid w:val="00A17E1B"/>
    <w:rsid w:val="00A671D5"/>
    <w:rsid w:val="00A817F0"/>
    <w:rsid w:val="00AA0C29"/>
    <w:rsid w:val="00AB273B"/>
    <w:rsid w:val="00AF0DEB"/>
    <w:rsid w:val="00C16CCA"/>
    <w:rsid w:val="00C23AEC"/>
    <w:rsid w:val="00C90878"/>
    <w:rsid w:val="00CF4935"/>
    <w:rsid w:val="00E81E84"/>
    <w:rsid w:val="00F600BC"/>
    <w:rsid w:val="00F767C5"/>
    <w:rsid w:val="00FC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561"/>
    <w:pPr>
      <w:tabs>
        <w:tab w:val="left" w:pos="432"/>
      </w:tabs>
      <w:spacing w:line="480" w:lineRule="auto"/>
      <w:ind w:firstLine="432"/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4B7561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4B7561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4B7561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qFormat/>
    <w:rsid w:val="004B7561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qFormat/>
    <w:rsid w:val="004B7561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qFormat/>
    <w:rsid w:val="004B7561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qFormat/>
    <w:rsid w:val="004B7561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qFormat/>
    <w:rsid w:val="004B7561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qFormat/>
    <w:rsid w:val="004B75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next w:val="Normal"/>
    <w:autoRedefine/>
    <w:semiHidden/>
    <w:rsid w:val="004B7561"/>
    <w:pPr>
      <w:tabs>
        <w:tab w:val="center" w:pos="432"/>
        <w:tab w:val="left" w:pos="1008"/>
        <w:tab w:val="right" w:leader="dot" w:pos="9360"/>
      </w:tabs>
      <w:jc w:val="both"/>
    </w:pPr>
    <w:rPr>
      <w:caps/>
      <w:sz w:val="24"/>
    </w:rPr>
  </w:style>
  <w:style w:type="paragraph" w:customStyle="1" w:styleId="NormalSS">
    <w:name w:val="NormalSS"/>
    <w:basedOn w:val="Normal"/>
    <w:rsid w:val="004B7561"/>
    <w:pPr>
      <w:spacing w:line="240" w:lineRule="auto"/>
    </w:pPr>
  </w:style>
  <w:style w:type="paragraph" w:styleId="Footer">
    <w:name w:val="footer"/>
    <w:basedOn w:val="Normal"/>
    <w:semiHidden/>
    <w:rsid w:val="004B7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B7561"/>
  </w:style>
  <w:style w:type="paragraph" w:customStyle="1" w:styleId="Bullet">
    <w:name w:val="Bullet"/>
    <w:rsid w:val="004B7561"/>
    <w:pPr>
      <w:numPr>
        <w:numId w:val="1"/>
      </w:numPr>
      <w:spacing w:after="180"/>
      <w:ind w:left="720" w:right="360" w:hanging="288"/>
      <w:jc w:val="both"/>
    </w:pPr>
    <w:rPr>
      <w:sz w:val="24"/>
    </w:rPr>
  </w:style>
  <w:style w:type="paragraph" w:customStyle="1" w:styleId="BulletLAST">
    <w:name w:val="Bullet (LAST)"/>
    <w:next w:val="Normal"/>
    <w:rsid w:val="004B7561"/>
    <w:pPr>
      <w:numPr>
        <w:numId w:val="3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4B7561"/>
    <w:pPr>
      <w:spacing w:after="240"/>
    </w:pPr>
  </w:style>
  <w:style w:type="paragraph" w:styleId="TOC2">
    <w:name w:val="toc 2"/>
    <w:next w:val="Normal"/>
    <w:autoRedefine/>
    <w:semiHidden/>
    <w:rsid w:val="004B7561"/>
    <w:pPr>
      <w:tabs>
        <w:tab w:val="left" w:pos="1008"/>
        <w:tab w:val="left" w:pos="1440"/>
        <w:tab w:val="right" w:leader="dot" w:pos="9360"/>
      </w:tabs>
      <w:ind w:left="1008" w:right="475"/>
      <w:jc w:val="both"/>
    </w:pPr>
    <w:rPr>
      <w:caps/>
      <w:sz w:val="24"/>
    </w:rPr>
  </w:style>
  <w:style w:type="paragraph" w:customStyle="1" w:styleId="Center">
    <w:name w:val="Center"/>
    <w:basedOn w:val="Normal"/>
    <w:rsid w:val="004B7561"/>
    <w:pPr>
      <w:ind w:firstLine="0"/>
      <w:jc w:val="center"/>
    </w:pPr>
  </w:style>
  <w:style w:type="paragraph" w:styleId="TOC3">
    <w:name w:val="toc 3"/>
    <w:next w:val="Normal"/>
    <w:autoRedefine/>
    <w:semiHidden/>
    <w:rsid w:val="004B7561"/>
    <w:pPr>
      <w:tabs>
        <w:tab w:val="left" w:pos="1915"/>
        <w:tab w:val="right" w:leader="dot" w:pos="9360"/>
      </w:tabs>
      <w:ind w:left="1915" w:right="475" w:hanging="475"/>
      <w:jc w:val="both"/>
    </w:pPr>
    <w:rPr>
      <w:sz w:val="24"/>
    </w:rPr>
  </w:style>
  <w:style w:type="paragraph" w:styleId="TOC4">
    <w:name w:val="toc 4"/>
    <w:next w:val="Normal"/>
    <w:autoRedefine/>
    <w:semiHidden/>
    <w:rsid w:val="004B7561"/>
    <w:pPr>
      <w:tabs>
        <w:tab w:val="left" w:pos="1440"/>
        <w:tab w:val="right" w:leader="dot" w:pos="9360"/>
      </w:tabs>
      <w:spacing w:before="240"/>
      <w:ind w:left="2390" w:hanging="475"/>
      <w:jc w:val="both"/>
    </w:pPr>
    <w:rPr>
      <w:noProof/>
      <w:sz w:val="24"/>
    </w:rPr>
  </w:style>
  <w:style w:type="paragraph" w:styleId="FootnoteText">
    <w:name w:val="footnote text"/>
    <w:basedOn w:val="Normal"/>
    <w:semiHidden/>
    <w:rsid w:val="004B7561"/>
    <w:pPr>
      <w:spacing w:after="240" w:line="240" w:lineRule="auto"/>
    </w:pPr>
    <w:rPr>
      <w:rFonts w:ascii="Times" w:hAnsi="Times"/>
      <w:sz w:val="20"/>
    </w:rPr>
  </w:style>
  <w:style w:type="paragraph" w:customStyle="1" w:styleId="Dash">
    <w:name w:val="Dash"/>
    <w:rsid w:val="004B7561"/>
    <w:pPr>
      <w:numPr>
        <w:numId w:val="2"/>
      </w:numPr>
      <w:spacing w:after="120"/>
      <w:ind w:right="720"/>
      <w:jc w:val="both"/>
    </w:pPr>
    <w:rPr>
      <w:sz w:val="24"/>
    </w:rPr>
  </w:style>
  <w:style w:type="paragraph" w:customStyle="1" w:styleId="DashLAST">
    <w:name w:val="Dash (LAST)"/>
    <w:next w:val="Normal"/>
    <w:rsid w:val="004B7561"/>
    <w:pPr>
      <w:numPr>
        <w:numId w:val="4"/>
      </w:numPr>
      <w:spacing w:after="480"/>
      <w:ind w:right="720"/>
      <w:jc w:val="both"/>
    </w:pPr>
    <w:rPr>
      <w:sz w:val="24"/>
    </w:rPr>
  </w:style>
  <w:style w:type="paragraph" w:customStyle="1" w:styleId="NumberedBullet">
    <w:name w:val="Numbered Bullet"/>
    <w:rsid w:val="004B7561"/>
    <w:pPr>
      <w:numPr>
        <w:numId w:val="5"/>
      </w:numPr>
      <w:tabs>
        <w:tab w:val="clear" w:pos="792"/>
        <w:tab w:val="left" w:pos="360"/>
      </w:tabs>
      <w:spacing w:after="180"/>
      <w:ind w:left="720" w:right="360" w:hanging="288"/>
      <w:jc w:val="both"/>
    </w:pPr>
    <w:rPr>
      <w:sz w:val="24"/>
    </w:rPr>
  </w:style>
  <w:style w:type="paragraph" w:customStyle="1" w:styleId="Outline">
    <w:name w:val="Outline"/>
    <w:basedOn w:val="Normal"/>
    <w:rsid w:val="004B7561"/>
    <w:pPr>
      <w:tabs>
        <w:tab w:val="clear" w:pos="432"/>
      </w:tabs>
      <w:spacing w:after="240" w:line="240" w:lineRule="auto"/>
      <w:ind w:left="720" w:hanging="720"/>
    </w:pPr>
  </w:style>
  <w:style w:type="paragraph" w:customStyle="1" w:styleId="NormalWeb3">
    <w:name w:val="Normal (Web)3"/>
    <w:basedOn w:val="Normal"/>
    <w:rsid w:val="004B7561"/>
    <w:pPr>
      <w:tabs>
        <w:tab w:val="clear" w:pos="432"/>
      </w:tabs>
      <w:spacing w:after="192" w:line="240" w:lineRule="auto"/>
      <w:ind w:firstLine="0"/>
      <w:jc w:val="left"/>
    </w:pPr>
    <w:rPr>
      <w:rFonts w:ascii="Verdana" w:hAnsi="Verdana"/>
      <w:szCs w:val="24"/>
    </w:rPr>
  </w:style>
  <w:style w:type="character" w:styleId="FootnoteReference">
    <w:name w:val="footnote reference"/>
    <w:basedOn w:val="DefaultParagraphFont"/>
    <w:semiHidden/>
    <w:rsid w:val="004B7561"/>
    <w:rPr>
      <w:spacing w:val="0"/>
      <w:position w:val="0"/>
      <w:u w:color="000080"/>
      <w:effect w:val="none"/>
      <w:vertAlign w:val="superscript"/>
    </w:rPr>
  </w:style>
  <w:style w:type="paragraph" w:styleId="EndnoteText">
    <w:name w:val="endnote text"/>
    <w:basedOn w:val="Normal"/>
    <w:semiHidden/>
    <w:rsid w:val="004B7561"/>
    <w:pPr>
      <w:spacing w:after="240" w:line="240" w:lineRule="auto"/>
    </w:pPr>
  </w:style>
  <w:style w:type="character" w:styleId="EndnoteReference">
    <w:name w:val="endnote reference"/>
    <w:basedOn w:val="DefaultParagraphFont"/>
    <w:semiHidden/>
    <w:rsid w:val="004B7561"/>
    <w:rPr>
      <w:vertAlign w:val="superscript"/>
    </w:rPr>
  </w:style>
  <w:style w:type="paragraph" w:customStyle="1" w:styleId="MarkforTable">
    <w:name w:val="Mark for Table"/>
    <w:next w:val="Normal"/>
    <w:rsid w:val="004B7561"/>
    <w:pPr>
      <w:spacing w:line="480" w:lineRule="auto"/>
      <w:jc w:val="center"/>
    </w:pPr>
    <w:rPr>
      <w:caps/>
      <w:sz w:val="24"/>
    </w:rPr>
  </w:style>
  <w:style w:type="paragraph" w:customStyle="1" w:styleId="ParagraphSSLAST">
    <w:name w:val="ParagraphSS (LAST)"/>
    <w:basedOn w:val="NormalSS"/>
    <w:next w:val="Normal"/>
    <w:rsid w:val="004B7561"/>
    <w:pPr>
      <w:spacing w:after="480"/>
    </w:pPr>
  </w:style>
  <w:style w:type="paragraph" w:customStyle="1" w:styleId="References">
    <w:name w:val="References"/>
    <w:basedOn w:val="Normal"/>
    <w:next w:val="Normal"/>
    <w:rsid w:val="004B7561"/>
    <w:pPr>
      <w:spacing w:after="240" w:line="240" w:lineRule="auto"/>
      <w:ind w:left="432" w:hanging="432"/>
    </w:pPr>
  </w:style>
  <w:style w:type="paragraph" w:customStyle="1" w:styleId="MarkforFigure">
    <w:name w:val="Mark for Figure"/>
    <w:basedOn w:val="Normal"/>
    <w:next w:val="Normal"/>
    <w:rsid w:val="004B7561"/>
    <w:pPr>
      <w:ind w:firstLine="0"/>
      <w:jc w:val="center"/>
    </w:pPr>
    <w:rPr>
      <w:caps/>
    </w:rPr>
  </w:style>
  <w:style w:type="paragraph" w:customStyle="1" w:styleId="MarkforExhibit">
    <w:name w:val="Mark for Exhibit"/>
    <w:basedOn w:val="Normal"/>
    <w:next w:val="Normal"/>
    <w:rsid w:val="004B7561"/>
    <w:pPr>
      <w:ind w:firstLine="0"/>
      <w:jc w:val="center"/>
    </w:pPr>
    <w:rPr>
      <w:caps/>
    </w:rPr>
  </w:style>
  <w:style w:type="paragraph" w:customStyle="1" w:styleId="MarkforAttachment">
    <w:name w:val="Mark for Attachment"/>
    <w:basedOn w:val="Normal"/>
    <w:next w:val="Normal"/>
    <w:rsid w:val="004B7561"/>
    <w:pPr>
      <w:spacing w:line="240" w:lineRule="auto"/>
      <w:ind w:firstLine="0"/>
      <w:jc w:val="center"/>
    </w:pPr>
    <w:rPr>
      <w:b/>
      <w:caps/>
    </w:rPr>
  </w:style>
  <w:style w:type="paragraph" w:styleId="TableofFigures">
    <w:name w:val="table of figures"/>
    <w:basedOn w:val="Normal"/>
    <w:next w:val="Normal"/>
    <w:semiHidden/>
    <w:rsid w:val="004B7561"/>
    <w:pPr>
      <w:tabs>
        <w:tab w:val="clear" w:pos="432"/>
      </w:tabs>
      <w:ind w:left="480" w:hanging="480"/>
    </w:pPr>
  </w:style>
  <w:style w:type="paragraph" w:styleId="Header">
    <w:name w:val="header"/>
    <w:basedOn w:val="Normal"/>
    <w:semiHidden/>
    <w:rsid w:val="004B7561"/>
    <w:pPr>
      <w:widowControl w:val="0"/>
      <w:tabs>
        <w:tab w:val="clear" w:pos="432"/>
        <w:tab w:val="center" w:pos="4320"/>
        <w:tab w:val="right" w:pos="8640"/>
      </w:tabs>
      <w:spacing w:line="240" w:lineRule="auto"/>
      <w:ind w:firstLine="0"/>
      <w:jc w:val="left"/>
    </w:pPr>
    <w:rPr>
      <w:snapToGrid w:val="0"/>
    </w:rPr>
  </w:style>
  <w:style w:type="character" w:customStyle="1" w:styleId="blue1">
    <w:name w:val="blue1"/>
    <w:basedOn w:val="DefaultParagraphFont"/>
    <w:rsid w:val="004B7561"/>
    <w:rPr>
      <w:color w:val="00008C"/>
    </w:rPr>
  </w:style>
  <w:style w:type="character" w:customStyle="1" w:styleId="MTEquationSection">
    <w:name w:val="MTEquationSection"/>
    <w:basedOn w:val="DefaultParagraphFont"/>
    <w:rsid w:val="004B7561"/>
    <w:rPr>
      <w:vanish/>
      <w:color w:val="FF0000"/>
    </w:rPr>
  </w:style>
  <w:style w:type="character" w:styleId="Hyperlink">
    <w:name w:val="Hyperlink"/>
    <w:basedOn w:val="DefaultParagraphFont"/>
    <w:semiHidden/>
    <w:rsid w:val="004B7561"/>
    <w:rPr>
      <w:color w:val="0002DB"/>
      <w:u w:val="single"/>
    </w:rPr>
  </w:style>
  <w:style w:type="paragraph" w:customStyle="1" w:styleId="MarkforAppendix">
    <w:name w:val="Mark for Appendix"/>
    <w:basedOn w:val="Normal"/>
    <w:rsid w:val="004B7561"/>
    <w:pPr>
      <w:ind w:firstLine="0"/>
      <w:jc w:val="center"/>
    </w:pPr>
    <w:rPr>
      <w:b/>
      <w:caps/>
    </w:rPr>
  </w:style>
  <w:style w:type="character" w:styleId="FollowedHyperlink">
    <w:name w:val="FollowedHyperlink"/>
    <w:basedOn w:val="DefaultParagraphFont"/>
    <w:semiHidden/>
    <w:rsid w:val="004B7561"/>
    <w:rPr>
      <w:color w:val="800080"/>
      <w:u w:val="single"/>
    </w:rPr>
  </w:style>
  <w:style w:type="paragraph" w:customStyle="1" w:styleId="menuwhite">
    <w:name w:val="menu_white"/>
    <w:basedOn w:val="Normal"/>
    <w:rsid w:val="004B7561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rFonts w:ascii="Verdana" w:hAnsi="Verdana"/>
      <w:b/>
      <w:bCs/>
      <w:color w:val="F9F9FF"/>
      <w:sz w:val="20"/>
    </w:rPr>
  </w:style>
  <w:style w:type="character" w:customStyle="1" w:styleId="subhead1">
    <w:name w:val="subhead1"/>
    <w:basedOn w:val="DefaultParagraphFont"/>
    <w:rsid w:val="004B7561"/>
    <w:rPr>
      <w:rFonts w:ascii="Verdana" w:hAnsi="Verdana" w:hint="default"/>
      <w:b/>
      <w:bCs/>
      <w:i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436C3"/>
    <w:pPr>
      <w:tabs>
        <w:tab w:val="clear" w:pos="432"/>
      </w:tabs>
      <w:spacing w:before="100" w:beforeAutospacing="1" w:after="100" w:afterAutospacing="1" w:line="240" w:lineRule="auto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 Policy Research, Inc.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Patterson</dc:creator>
  <cp:keywords/>
  <dc:description/>
  <cp:lastModifiedBy>Lizabeth Malone</cp:lastModifiedBy>
  <cp:revision>3</cp:revision>
  <cp:lastPrinted>2006-04-04T18:15:00Z</cp:lastPrinted>
  <dcterms:created xsi:type="dcterms:W3CDTF">2011-02-25T21:28:00Z</dcterms:created>
  <dcterms:modified xsi:type="dcterms:W3CDTF">2011-02-28T20:53:00Z</dcterms:modified>
</cp:coreProperties>
</file>