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64" w:rsidRDefault="00277964">
      <w:pPr>
        <w:rPr>
          <w:rFonts w:ascii="Times New Roman" w:hAnsi="Times New Roman" w:cs="Times New Roman"/>
          <w:sz w:val="24"/>
          <w:szCs w:val="24"/>
        </w:rPr>
      </w:pPr>
    </w:p>
    <w:p w:rsidR="00277964" w:rsidRDefault="00277964" w:rsidP="00277964">
      <w:pPr>
        <w:spacing w:after="0"/>
        <w:ind w:left="360"/>
        <w:rPr>
          <w:rFonts w:ascii="Times New Roman" w:hAnsi="Times New Roman" w:cs="Times New Roman"/>
          <w:sz w:val="24"/>
          <w:szCs w:val="24"/>
        </w:rPr>
      </w:pPr>
    </w:p>
    <w:p w:rsidR="00A07799" w:rsidRDefault="00562A2D">
      <w:pPr>
        <w:spacing w:after="0"/>
        <w:ind w:left="360"/>
        <w:jc w:val="center"/>
        <w:rPr>
          <w:rFonts w:ascii="Times New Roman" w:hAnsi="Times New Roman" w:cs="Times New Roman"/>
          <w:sz w:val="24"/>
          <w:szCs w:val="24"/>
        </w:rPr>
      </w:pPr>
      <w:r>
        <w:rPr>
          <w:rFonts w:ascii="Times New Roman" w:hAnsi="Times New Roman" w:cs="Times New Roman"/>
          <w:sz w:val="24"/>
          <w:szCs w:val="24"/>
        </w:rPr>
        <w:t>Department of Justice</w:t>
      </w:r>
    </w:p>
    <w:p w:rsidR="00A07799" w:rsidRDefault="00562A2D">
      <w:pPr>
        <w:spacing w:after="0"/>
        <w:ind w:left="360"/>
        <w:jc w:val="center"/>
        <w:rPr>
          <w:rFonts w:ascii="Times New Roman" w:hAnsi="Times New Roman" w:cs="Times New Roman"/>
          <w:sz w:val="24"/>
          <w:szCs w:val="24"/>
        </w:rPr>
      </w:pPr>
      <w:r>
        <w:rPr>
          <w:rFonts w:ascii="Times New Roman" w:hAnsi="Times New Roman" w:cs="Times New Roman"/>
          <w:sz w:val="24"/>
          <w:szCs w:val="24"/>
        </w:rPr>
        <w:t>Bureau of Alcohol, Tobacco, Firearm</w:t>
      </w:r>
      <w:r w:rsidR="00CF3223">
        <w:rPr>
          <w:rFonts w:ascii="Times New Roman" w:hAnsi="Times New Roman" w:cs="Times New Roman"/>
          <w:sz w:val="24"/>
          <w:szCs w:val="24"/>
        </w:rPr>
        <w:t>s</w:t>
      </w:r>
      <w:r w:rsidR="001670CF">
        <w:rPr>
          <w:rFonts w:ascii="Times New Roman" w:hAnsi="Times New Roman" w:cs="Times New Roman"/>
          <w:sz w:val="24"/>
          <w:szCs w:val="24"/>
        </w:rPr>
        <w:t>,</w:t>
      </w:r>
      <w:r w:rsidR="00CF3223">
        <w:rPr>
          <w:rFonts w:ascii="Times New Roman" w:hAnsi="Times New Roman" w:cs="Times New Roman"/>
          <w:sz w:val="24"/>
          <w:szCs w:val="24"/>
        </w:rPr>
        <w:t xml:space="preserve"> </w:t>
      </w:r>
      <w:r>
        <w:rPr>
          <w:rFonts w:ascii="Times New Roman" w:hAnsi="Times New Roman" w:cs="Times New Roman"/>
          <w:sz w:val="24"/>
          <w:szCs w:val="24"/>
        </w:rPr>
        <w:t>and Explosives</w:t>
      </w:r>
    </w:p>
    <w:p w:rsidR="00A07799" w:rsidRDefault="00562A2D">
      <w:pPr>
        <w:spacing w:after="0"/>
        <w:ind w:left="360"/>
        <w:jc w:val="center"/>
        <w:rPr>
          <w:rFonts w:ascii="Times New Roman" w:hAnsi="Times New Roman" w:cs="Times New Roman"/>
          <w:sz w:val="24"/>
          <w:szCs w:val="24"/>
        </w:rPr>
      </w:pPr>
      <w:r>
        <w:rPr>
          <w:rFonts w:ascii="Times New Roman" w:hAnsi="Times New Roman" w:cs="Times New Roman"/>
          <w:sz w:val="24"/>
          <w:szCs w:val="24"/>
        </w:rPr>
        <w:t>Information Collection Request</w:t>
      </w:r>
    </w:p>
    <w:p w:rsidR="00A07799" w:rsidRDefault="00562A2D">
      <w:pPr>
        <w:spacing w:after="0"/>
        <w:ind w:left="360"/>
        <w:jc w:val="center"/>
        <w:rPr>
          <w:rFonts w:ascii="Times New Roman" w:hAnsi="Times New Roman" w:cs="Times New Roman"/>
          <w:sz w:val="24"/>
          <w:szCs w:val="24"/>
        </w:rPr>
      </w:pPr>
      <w:r>
        <w:rPr>
          <w:rFonts w:ascii="Times New Roman" w:hAnsi="Times New Roman" w:cs="Times New Roman"/>
          <w:sz w:val="24"/>
          <w:szCs w:val="24"/>
        </w:rPr>
        <w:t>Supporting Statement</w:t>
      </w:r>
    </w:p>
    <w:p w:rsidR="00A07799" w:rsidRDefault="00562A2D">
      <w:pPr>
        <w:spacing w:after="0"/>
        <w:ind w:left="360"/>
        <w:jc w:val="center"/>
        <w:rPr>
          <w:rFonts w:ascii="Times New Roman" w:hAnsi="Times New Roman" w:cs="Times New Roman"/>
          <w:sz w:val="24"/>
          <w:szCs w:val="24"/>
        </w:rPr>
      </w:pPr>
      <w:r>
        <w:rPr>
          <w:rFonts w:ascii="Times New Roman" w:hAnsi="Times New Roman" w:cs="Times New Roman"/>
          <w:sz w:val="24"/>
          <w:szCs w:val="24"/>
        </w:rPr>
        <w:t>1140-xxxx</w:t>
      </w:r>
    </w:p>
    <w:p w:rsidR="00A07799" w:rsidRDefault="00562A2D">
      <w:pPr>
        <w:spacing w:after="0"/>
        <w:ind w:left="360"/>
        <w:jc w:val="center"/>
        <w:rPr>
          <w:rFonts w:ascii="Times New Roman" w:hAnsi="Times New Roman" w:cs="Times New Roman"/>
          <w:sz w:val="24"/>
          <w:szCs w:val="24"/>
        </w:rPr>
      </w:pPr>
      <w:r>
        <w:rPr>
          <w:rFonts w:ascii="Times New Roman" w:hAnsi="Times New Roman" w:cs="Times New Roman"/>
          <w:sz w:val="24"/>
          <w:szCs w:val="24"/>
        </w:rPr>
        <w:t>ATF Form 3310.12, Report of Multiple Sale or Other Disposition of Certain Rifles</w:t>
      </w:r>
    </w:p>
    <w:p w:rsidR="00562A2D" w:rsidRDefault="00562A2D" w:rsidP="00277964">
      <w:pPr>
        <w:spacing w:after="0"/>
        <w:ind w:left="360"/>
        <w:rPr>
          <w:rFonts w:ascii="Times New Roman" w:hAnsi="Times New Roman" w:cs="Times New Roman"/>
          <w:sz w:val="24"/>
          <w:szCs w:val="24"/>
        </w:rPr>
      </w:pPr>
    </w:p>
    <w:p w:rsidR="00562A2D" w:rsidRDefault="00562A2D" w:rsidP="00277964">
      <w:pPr>
        <w:spacing w:after="0"/>
        <w:ind w:left="360"/>
        <w:rPr>
          <w:rFonts w:ascii="Times New Roman" w:hAnsi="Times New Roman" w:cs="Times New Roman"/>
          <w:sz w:val="24"/>
          <w:szCs w:val="24"/>
        </w:rPr>
      </w:pPr>
    </w:p>
    <w:p w:rsidR="00FB561D" w:rsidRPr="00277964" w:rsidRDefault="004739C6" w:rsidP="00277964">
      <w:pPr>
        <w:pStyle w:val="ListParagraph"/>
        <w:numPr>
          <w:ilvl w:val="0"/>
          <w:numId w:val="3"/>
        </w:numPr>
        <w:spacing w:after="0"/>
        <w:rPr>
          <w:rFonts w:ascii="Times New Roman" w:hAnsi="Times New Roman" w:cs="Times New Roman"/>
          <w:sz w:val="24"/>
          <w:szCs w:val="24"/>
        </w:rPr>
      </w:pPr>
      <w:r w:rsidRPr="00277964">
        <w:rPr>
          <w:rFonts w:ascii="Times New Roman" w:hAnsi="Times New Roman" w:cs="Times New Roman"/>
          <w:sz w:val="24"/>
          <w:szCs w:val="24"/>
        </w:rPr>
        <w:t>Justification</w:t>
      </w:r>
    </w:p>
    <w:p w:rsidR="00E760FA" w:rsidRDefault="00E760FA" w:rsidP="00E760FA">
      <w:pPr>
        <w:pStyle w:val="ListParagraph"/>
        <w:rPr>
          <w:rFonts w:ascii="Times New Roman" w:hAnsi="Times New Roman" w:cs="Times New Roman"/>
          <w:sz w:val="24"/>
          <w:szCs w:val="24"/>
        </w:rPr>
      </w:pPr>
    </w:p>
    <w:p w:rsidR="00263E79" w:rsidRDefault="00263E79" w:rsidP="00263E79">
      <w:pPr>
        <w:pStyle w:val="ListParagraph"/>
        <w:rPr>
          <w:rFonts w:ascii="Times New Roman" w:hAnsi="Times New Roman" w:cs="Times New Roman"/>
          <w:sz w:val="24"/>
          <w:szCs w:val="24"/>
          <w:u w:val="single"/>
        </w:rPr>
      </w:pPr>
    </w:p>
    <w:p w:rsidR="00350A98" w:rsidRDefault="00562A2D" w:rsidP="00424BC3">
      <w:pPr>
        <w:pStyle w:val="ListParagraph"/>
        <w:numPr>
          <w:ilvl w:val="0"/>
          <w:numId w:val="5"/>
        </w:numPr>
        <w:rPr>
          <w:rFonts w:ascii="Times New Roman" w:hAnsi="Times New Roman"/>
          <w:sz w:val="24"/>
          <w:szCs w:val="24"/>
        </w:rPr>
      </w:pPr>
      <w:r w:rsidRPr="00504648">
        <w:rPr>
          <w:rFonts w:ascii="Times New Roman" w:hAnsi="Times New Roman"/>
          <w:sz w:val="24"/>
          <w:szCs w:val="24"/>
        </w:rPr>
        <w:t xml:space="preserve">As part of the Southwest Border Firearms Trafficking/Violence Initiative, ATF is requiring licensed dealers and pawnbrokers in </w:t>
      </w:r>
      <w:r w:rsidR="00686F38">
        <w:rPr>
          <w:rFonts w:ascii="Times New Roman" w:hAnsi="Times New Roman"/>
          <w:sz w:val="24"/>
          <w:szCs w:val="24"/>
        </w:rPr>
        <w:t xml:space="preserve">Arizona, </w:t>
      </w:r>
      <w:r w:rsidRPr="00504648">
        <w:rPr>
          <w:rFonts w:ascii="Times New Roman" w:hAnsi="Times New Roman"/>
          <w:sz w:val="24"/>
          <w:szCs w:val="24"/>
        </w:rPr>
        <w:t xml:space="preserve">California, New Mexico </w:t>
      </w:r>
      <w:r w:rsidR="00686F38">
        <w:rPr>
          <w:rFonts w:ascii="Times New Roman" w:hAnsi="Times New Roman"/>
          <w:sz w:val="24"/>
          <w:szCs w:val="24"/>
        </w:rPr>
        <w:t xml:space="preserve">and Texas </w:t>
      </w:r>
      <w:r w:rsidRPr="00504648">
        <w:rPr>
          <w:rFonts w:ascii="Times New Roman" w:hAnsi="Times New Roman"/>
          <w:sz w:val="24"/>
          <w:szCs w:val="24"/>
        </w:rPr>
        <w:t>to submit information concerning multiple sales of certain rifles.</w:t>
      </w:r>
      <w:r w:rsidR="001670CF">
        <w:rPr>
          <w:rFonts w:ascii="Times New Roman" w:hAnsi="Times New Roman"/>
          <w:sz w:val="24"/>
          <w:szCs w:val="24"/>
        </w:rPr>
        <w:t xml:space="preserve"> </w:t>
      </w:r>
      <w:r w:rsidRPr="00504648">
        <w:rPr>
          <w:rFonts w:ascii="Times New Roman" w:hAnsi="Times New Roman"/>
          <w:sz w:val="24"/>
          <w:szCs w:val="24"/>
        </w:rPr>
        <w:t xml:space="preserve"> </w:t>
      </w:r>
      <w:r w:rsidR="00FA5B7E" w:rsidRPr="00504648">
        <w:rPr>
          <w:rFonts w:ascii="Times New Roman" w:hAnsi="Times New Roman"/>
          <w:sz w:val="24"/>
          <w:szCs w:val="24"/>
        </w:rPr>
        <w:t>The Gun Control Act (GCA) requires Federal firearms licensees (FFLs) to report multiple sales of handguns to the same purchaser</w:t>
      </w:r>
      <w:r w:rsidR="00DC2182">
        <w:rPr>
          <w:rFonts w:ascii="Times New Roman" w:hAnsi="Times New Roman"/>
          <w:sz w:val="24"/>
          <w:szCs w:val="24"/>
        </w:rPr>
        <w:t xml:space="preserve"> [</w:t>
      </w:r>
      <w:r w:rsidR="00FA5B7E" w:rsidRPr="00504648">
        <w:rPr>
          <w:rFonts w:ascii="Times New Roman" w:hAnsi="Times New Roman"/>
          <w:sz w:val="24"/>
          <w:szCs w:val="24"/>
        </w:rPr>
        <w:t>18 U.S.C. § 923(g</w:t>
      </w:r>
      <w:proofErr w:type="gramStart"/>
      <w:r w:rsidR="00FA5B7E" w:rsidRPr="00504648">
        <w:rPr>
          <w:rFonts w:ascii="Times New Roman" w:hAnsi="Times New Roman"/>
          <w:sz w:val="24"/>
          <w:szCs w:val="24"/>
        </w:rPr>
        <w:t>)(</w:t>
      </w:r>
      <w:proofErr w:type="gramEnd"/>
      <w:r w:rsidR="00104A15">
        <w:rPr>
          <w:rFonts w:ascii="Times New Roman" w:hAnsi="Times New Roman"/>
          <w:sz w:val="24"/>
          <w:szCs w:val="24"/>
        </w:rPr>
        <w:t>3</w:t>
      </w:r>
      <w:r w:rsidR="00FA5B7E" w:rsidRPr="00504648">
        <w:rPr>
          <w:rFonts w:ascii="Times New Roman" w:hAnsi="Times New Roman"/>
          <w:sz w:val="24"/>
          <w:szCs w:val="24"/>
        </w:rPr>
        <w:t>)</w:t>
      </w:r>
      <w:r w:rsidR="00DC2182">
        <w:rPr>
          <w:rFonts w:ascii="Times New Roman" w:hAnsi="Times New Roman"/>
          <w:sz w:val="24"/>
          <w:szCs w:val="24"/>
        </w:rPr>
        <w:t>]</w:t>
      </w:r>
      <w:r w:rsidR="00FA5B7E" w:rsidRPr="00504648">
        <w:rPr>
          <w:rFonts w:ascii="Times New Roman" w:hAnsi="Times New Roman"/>
          <w:sz w:val="24"/>
          <w:szCs w:val="24"/>
        </w:rPr>
        <w:t>.  The sale of two or more handguns must be reported if they oc</w:t>
      </w:r>
      <w:r w:rsidR="00CF3223">
        <w:rPr>
          <w:rFonts w:ascii="Times New Roman" w:hAnsi="Times New Roman"/>
          <w:sz w:val="24"/>
          <w:szCs w:val="24"/>
        </w:rPr>
        <w:t xml:space="preserve">cur at the same time, or within </w:t>
      </w:r>
      <w:r w:rsidR="00521829">
        <w:rPr>
          <w:rFonts w:ascii="Times New Roman" w:hAnsi="Times New Roman"/>
          <w:sz w:val="24"/>
          <w:szCs w:val="24"/>
        </w:rPr>
        <w:t>five</w:t>
      </w:r>
      <w:r w:rsidR="00521829" w:rsidRPr="00504648">
        <w:rPr>
          <w:rFonts w:ascii="Times New Roman" w:hAnsi="Times New Roman"/>
          <w:sz w:val="24"/>
          <w:szCs w:val="24"/>
        </w:rPr>
        <w:t xml:space="preserve"> </w:t>
      </w:r>
      <w:r w:rsidR="00FA5B7E" w:rsidRPr="00504648">
        <w:rPr>
          <w:rFonts w:ascii="Times New Roman" w:hAnsi="Times New Roman"/>
          <w:sz w:val="24"/>
          <w:szCs w:val="24"/>
        </w:rPr>
        <w:t xml:space="preserve">business days of each other.  The report must be filed with ATF no later than the close of business on the day the multiple </w:t>
      </w:r>
      <w:r w:rsidR="004467A9" w:rsidRPr="00504648">
        <w:rPr>
          <w:rFonts w:ascii="Times New Roman" w:hAnsi="Times New Roman"/>
          <w:sz w:val="24"/>
          <w:szCs w:val="24"/>
        </w:rPr>
        <w:t>sales</w:t>
      </w:r>
      <w:r w:rsidR="00FA5B7E" w:rsidRPr="00504648">
        <w:rPr>
          <w:rFonts w:ascii="Times New Roman" w:hAnsi="Times New Roman"/>
          <w:sz w:val="24"/>
          <w:szCs w:val="24"/>
        </w:rPr>
        <w:t xml:space="preserve"> or other disposition took place and includes information that identifies the purchaser and the firearms purchased.  </w:t>
      </w:r>
      <w:r w:rsidR="00F12258">
        <w:rPr>
          <w:rFonts w:ascii="Times New Roman" w:hAnsi="Times New Roman"/>
          <w:sz w:val="24"/>
          <w:szCs w:val="24"/>
        </w:rPr>
        <w:t>By law, a</w:t>
      </w:r>
      <w:r w:rsidR="003075A5">
        <w:rPr>
          <w:rFonts w:ascii="Times New Roman" w:hAnsi="Times New Roman"/>
          <w:sz w:val="24"/>
          <w:szCs w:val="24"/>
        </w:rPr>
        <w:t xml:space="preserve"> copy must be provided to designated state or local law enforcement agencies. </w:t>
      </w:r>
      <w:r w:rsidR="00FA5B7E" w:rsidRPr="00504648">
        <w:rPr>
          <w:rFonts w:ascii="Times New Roman" w:hAnsi="Times New Roman"/>
          <w:sz w:val="24"/>
          <w:szCs w:val="24"/>
        </w:rPr>
        <w:t xml:space="preserve"> These reports provide ATF with potential intelligence and almost real-time investigative leads that can indicate illegal firearms trafficking.  No similar requirement exists for long guns, regardless of the caliber, gauge, or suitability for sporting purposes.  As a result, individuals can purchase dozens of rifles at one time without ATF being </w:t>
      </w:r>
      <w:r w:rsidR="009C3876">
        <w:rPr>
          <w:rFonts w:ascii="Times New Roman" w:hAnsi="Times New Roman"/>
          <w:sz w:val="24"/>
          <w:szCs w:val="24"/>
        </w:rPr>
        <w:t>informed</w:t>
      </w:r>
      <w:r w:rsidR="00FA5B7E" w:rsidRPr="00504648">
        <w:rPr>
          <w:rFonts w:ascii="Times New Roman" w:hAnsi="Times New Roman"/>
          <w:sz w:val="24"/>
          <w:szCs w:val="24"/>
        </w:rPr>
        <w:t xml:space="preserve"> of the sale.</w:t>
      </w:r>
      <w:r w:rsidR="003075A5">
        <w:rPr>
          <w:rFonts w:ascii="Times New Roman" w:hAnsi="Times New Roman"/>
          <w:sz w:val="24"/>
          <w:szCs w:val="24"/>
        </w:rPr>
        <w:t xml:space="preserve">  This distinction is a product of the fact that, at the time the multiple sale reporting requirement was debated in Congress, handguns, not long guns, were considered far more likely to be diverted to illicit purposes within the United States. </w:t>
      </w:r>
    </w:p>
    <w:p w:rsidR="00982610" w:rsidRDefault="00982610" w:rsidP="00502A95">
      <w:pPr>
        <w:ind w:left="1260"/>
        <w:rPr>
          <w:rFonts w:ascii="Times New Roman" w:hAnsi="Times New Roman"/>
          <w:sz w:val="24"/>
          <w:szCs w:val="24"/>
        </w:rPr>
      </w:pPr>
      <w:r>
        <w:rPr>
          <w:rFonts w:ascii="Times New Roman" w:hAnsi="Times New Roman"/>
          <w:sz w:val="24"/>
          <w:szCs w:val="24"/>
        </w:rPr>
        <w:t xml:space="preserve">ATF has long </w:t>
      </w:r>
      <w:r w:rsidR="009C3876">
        <w:rPr>
          <w:rFonts w:ascii="Times New Roman" w:hAnsi="Times New Roman"/>
          <w:sz w:val="24"/>
          <w:szCs w:val="24"/>
        </w:rPr>
        <w:t>used</w:t>
      </w:r>
      <w:r>
        <w:rPr>
          <w:rFonts w:ascii="Times New Roman" w:hAnsi="Times New Roman"/>
          <w:sz w:val="24"/>
          <w:szCs w:val="24"/>
        </w:rPr>
        <w:t xml:space="preserve"> </w:t>
      </w:r>
      <w:proofErr w:type="gramStart"/>
      <w:r>
        <w:rPr>
          <w:rFonts w:ascii="Times New Roman" w:hAnsi="Times New Roman"/>
          <w:sz w:val="24"/>
          <w:szCs w:val="24"/>
        </w:rPr>
        <w:t>multiple sales information to detect, investigate and prevent firearms trafficking</w:t>
      </w:r>
      <w:proofErr w:type="gramEnd"/>
      <w:r>
        <w:rPr>
          <w:rFonts w:ascii="Times New Roman" w:hAnsi="Times New Roman"/>
          <w:sz w:val="24"/>
          <w:szCs w:val="24"/>
        </w:rPr>
        <w:t xml:space="preserve">.  ATF views the recovery of one or more </w:t>
      </w:r>
      <w:r w:rsidR="009C3876">
        <w:rPr>
          <w:rFonts w:ascii="Times New Roman" w:hAnsi="Times New Roman"/>
          <w:sz w:val="24"/>
          <w:szCs w:val="24"/>
        </w:rPr>
        <w:t xml:space="preserve">firearms </w:t>
      </w:r>
      <w:r>
        <w:rPr>
          <w:rFonts w:ascii="Times New Roman" w:hAnsi="Times New Roman"/>
          <w:sz w:val="24"/>
          <w:szCs w:val="24"/>
        </w:rPr>
        <w:t>that were part of a multiple purchase as an indicator of firearms trafficking, particularly if one of the firearms was recovered a short time after the multiple sale</w:t>
      </w:r>
      <w:r w:rsidR="00F84009">
        <w:rPr>
          <w:rFonts w:ascii="Times New Roman" w:hAnsi="Times New Roman"/>
          <w:sz w:val="24"/>
          <w:szCs w:val="24"/>
        </w:rPr>
        <w:t xml:space="preserve"> occurred</w:t>
      </w:r>
      <w:r>
        <w:rPr>
          <w:rFonts w:ascii="Times New Roman" w:hAnsi="Times New Roman"/>
          <w:sz w:val="24"/>
          <w:szCs w:val="24"/>
        </w:rPr>
        <w:t xml:space="preserve"> (known as a short time-to-crime).  All Federal firearms licensees have been required to notify ATF of multiple handgun purchases since 1975 and therefore are familiar with the form and how to complete it.  Many licensees also utilize commercial software that automatically identifies multiple sales and completes the form required to report </w:t>
      </w:r>
      <w:r>
        <w:rPr>
          <w:rFonts w:ascii="Times New Roman" w:hAnsi="Times New Roman"/>
          <w:sz w:val="24"/>
          <w:szCs w:val="24"/>
        </w:rPr>
        <w:lastRenderedPageBreak/>
        <w:t xml:space="preserve">them.  Accordingly, adding a reporting requirement for certain types of rifles will be something licensees already understand and should not impose an undue burden.  </w:t>
      </w:r>
    </w:p>
    <w:p w:rsidR="00510584" w:rsidRDefault="006719E0" w:rsidP="00502A95">
      <w:pPr>
        <w:ind w:left="1260"/>
        <w:rPr>
          <w:rFonts w:ascii="Times New Roman" w:hAnsi="Times New Roman"/>
          <w:sz w:val="24"/>
          <w:szCs w:val="24"/>
        </w:rPr>
      </w:pPr>
      <w:r>
        <w:rPr>
          <w:rFonts w:ascii="Times New Roman" w:hAnsi="Times New Roman"/>
          <w:sz w:val="24"/>
          <w:szCs w:val="24"/>
        </w:rPr>
        <w:t xml:space="preserve">The existing multiple sale reporting requirement, applicable to the sale of two or more handguns to a single purchaser, has provided valuable investigative leads for ATF trafficking investigations.  </w:t>
      </w:r>
      <w:r w:rsidR="00510584">
        <w:rPr>
          <w:rFonts w:ascii="Times New Roman" w:hAnsi="Times New Roman"/>
          <w:sz w:val="24"/>
          <w:szCs w:val="24"/>
        </w:rPr>
        <w:t xml:space="preserve">Examples of </w:t>
      </w:r>
      <w:r w:rsidR="006E59A7">
        <w:rPr>
          <w:rFonts w:ascii="Times New Roman" w:hAnsi="Times New Roman"/>
          <w:sz w:val="24"/>
          <w:szCs w:val="24"/>
        </w:rPr>
        <w:t xml:space="preserve">ATF </w:t>
      </w:r>
      <w:r w:rsidR="00510584">
        <w:rPr>
          <w:rFonts w:ascii="Times New Roman" w:hAnsi="Times New Roman"/>
          <w:sz w:val="24"/>
          <w:szCs w:val="24"/>
        </w:rPr>
        <w:t xml:space="preserve">investigations </w:t>
      </w:r>
      <w:r w:rsidR="006E59A7">
        <w:rPr>
          <w:rFonts w:ascii="Times New Roman" w:hAnsi="Times New Roman"/>
          <w:sz w:val="24"/>
          <w:szCs w:val="24"/>
        </w:rPr>
        <w:t xml:space="preserve">initiated through the existing multiple sale reporting requirement for handguns </w:t>
      </w:r>
      <w:r w:rsidR="00510584">
        <w:rPr>
          <w:rFonts w:ascii="Times New Roman" w:hAnsi="Times New Roman"/>
          <w:sz w:val="24"/>
          <w:szCs w:val="24"/>
        </w:rPr>
        <w:t>are provided below.</w:t>
      </w:r>
    </w:p>
    <w:p w:rsidR="0054394E" w:rsidRDefault="00510584" w:rsidP="0054394E">
      <w:pPr>
        <w:pStyle w:val="ListParagraph"/>
        <w:numPr>
          <w:ilvl w:val="0"/>
          <w:numId w:val="8"/>
        </w:numPr>
        <w:ind w:left="1627"/>
        <w:contextualSpacing w:val="0"/>
        <w:rPr>
          <w:rFonts w:ascii="Times New Roman" w:hAnsi="Times New Roman"/>
          <w:sz w:val="24"/>
          <w:szCs w:val="24"/>
        </w:rPr>
      </w:pPr>
      <w:r>
        <w:rPr>
          <w:rFonts w:ascii="Times New Roman" w:hAnsi="Times New Roman"/>
          <w:sz w:val="24"/>
          <w:szCs w:val="24"/>
        </w:rPr>
        <w:t xml:space="preserve">Multiple sale reports provided to ATF’s San Diego field office in 2009 indicated that an unlicensed San Diego resident obtained a significant number of handguns through multiple sale purchases in Arizona.  A search warrant was obtained on the individual’s residence in California and a number of firearms were discovered.  The suspect identified a neighbor, a felon, as his partner in the trafficking scheme.  A warrant was executed at the neighbor’s home and additional evidence was recovered.  An arrest warrant was issued for the neighbor.  Ultimately 25 of the 32 firearms purchased from licensees were recovered.  The two suspects and a third accomplice were prosecuted and convicted for felony violations of the </w:t>
      </w:r>
      <w:r w:rsidR="001670CF">
        <w:rPr>
          <w:rFonts w:ascii="Times New Roman" w:hAnsi="Times New Roman"/>
          <w:sz w:val="24"/>
          <w:szCs w:val="24"/>
        </w:rPr>
        <w:t>GCA</w:t>
      </w:r>
      <w:r>
        <w:rPr>
          <w:rFonts w:ascii="Times New Roman" w:hAnsi="Times New Roman"/>
          <w:sz w:val="24"/>
          <w:szCs w:val="24"/>
        </w:rPr>
        <w:t>.</w:t>
      </w:r>
    </w:p>
    <w:p w:rsidR="00491438" w:rsidRDefault="00F47FAD" w:rsidP="00491438">
      <w:pPr>
        <w:pStyle w:val="ListParagraph"/>
        <w:numPr>
          <w:ilvl w:val="0"/>
          <w:numId w:val="8"/>
        </w:numPr>
        <w:ind w:left="1620"/>
        <w:contextualSpacing w:val="0"/>
        <w:rPr>
          <w:rFonts w:ascii="Times New Roman" w:hAnsi="Times New Roman"/>
          <w:sz w:val="24"/>
          <w:szCs w:val="24"/>
        </w:rPr>
      </w:pPr>
      <w:r w:rsidRPr="008C1E26">
        <w:rPr>
          <w:rFonts w:ascii="Times New Roman" w:hAnsi="Times New Roman"/>
          <w:sz w:val="24"/>
          <w:szCs w:val="24"/>
        </w:rPr>
        <w:t>In 2009</w:t>
      </w:r>
      <w:r w:rsidR="00AE0DD1" w:rsidRPr="008C1E26">
        <w:rPr>
          <w:rFonts w:ascii="Times New Roman" w:hAnsi="Times New Roman"/>
          <w:sz w:val="24"/>
          <w:szCs w:val="24"/>
        </w:rPr>
        <w:t>,</w:t>
      </w:r>
      <w:r w:rsidRPr="008C1E26">
        <w:rPr>
          <w:rFonts w:ascii="Times New Roman" w:hAnsi="Times New Roman"/>
          <w:sz w:val="24"/>
          <w:szCs w:val="24"/>
        </w:rPr>
        <w:t xml:space="preserve"> multiple sale reports provided to ATF’s Portland, Maine field office initiated an investigation into an individual handgun purchaser and the licensee from whom the firearms were purchased.  ATF investigators learned that the suspect was involved in selling hand</w:t>
      </w:r>
      <w:r w:rsidR="008729ED">
        <w:rPr>
          <w:rFonts w:ascii="Times New Roman" w:hAnsi="Times New Roman"/>
          <w:sz w:val="24"/>
          <w:szCs w:val="24"/>
        </w:rPr>
        <w:t xml:space="preserve">guns to gang members in a parking lot in Maine.  Review of additional multiple sale forms indicated that the suspect had six more multiple handgun purchases involving 44 firearms.  Checks of a website commonly used for firearms sales disclosed that the suspect made more than 150 firearms purchases over a two-month period.  Further investigation tied the suspect to a felon residing in Massachusetts known as a source of crime guns to gangs.  Undercover purchases from the suspect resulted in detention, and he agreed to cooperate against the supplier in Massachusetts and the licensee in Maine.  The investigation resulted in the arrest of the Massachusetts supplier and an accomplice, also a convicted felon.  </w:t>
      </w:r>
    </w:p>
    <w:p w:rsidR="00CD6E18" w:rsidRDefault="008729ED" w:rsidP="00DC2182">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In 2008, ATF’s San Diego field office initiated an investigation of a suspected straw purchaser after a review of multiple sales reports.  The suspect began purchasing handguns in 2004 from </w:t>
      </w:r>
      <w:r w:rsidR="001670CF">
        <w:rPr>
          <w:rFonts w:ascii="Times New Roman" w:hAnsi="Times New Roman"/>
          <w:sz w:val="24"/>
          <w:szCs w:val="24"/>
        </w:rPr>
        <w:t xml:space="preserve">three </w:t>
      </w:r>
      <w:r>
        <w:rPr>
          <w:rFonts w:ascii="Times New Roman" w:hAnsi="Times New Roman"/>
          <w:sz w:val="24"/>
          <w:szCs w:val="24"/>
        </w:rPr>
        <w:t xml:space="preserve">different FFLs in San Diego County.  A number of the handguns were recovered in Mexico.  After an investigation spanning two years, the suspect pled guilty to dealing </w:t>
      </w:r>
      <w:r w:rsidR="00DC2182">
        <w:rPr>
          <w:rFonts w:ascii="Times New Roman" w:hAnsi="Times New Roman"/>
          <w:sz w:val="24"/>
          <w:szCs w:val="24"/>
        </w:rPr>
        <w:t xml:space="preserve">in firearms without a license.  </w:t>
      </w:r>
    </w:p>
    <w:p w:rsidR="00943BF6" w:rsidRDefault="00943BF6" w:rsidP="00943BF6">
      <w:pPr>
        <w:pStyle w:val="ListParagraph"/>
        <w:ind w:left="1620"/>
        <w:rPr>
          <w:rFonts w:ascii="Times New Roman" w:hAnsi="Times New Roman"/>
          <w:sz w:val="24"/>
          <w:szCs w:val="24"/>
        </w:rPr>
      </w:pPr>
    </w:p>
    <w:p w:rsidR="00491438" w:rsidRDefault="00C42ABE" w:rsidP="00491438">
      <w:pPr>
        <w:pStyle w:val="ListParagraph"/>
        <w:numPr>
          <w:ilvl w:val="0"/>
          <w:numId w:val="8"/>
        </w:numPr>
        <w:ind w:left="1620"/>
        <w:rPr>
          <w:rFonts w:ascii="Times New Roman" w:hAnsi="Times New Roman"/>
          <w:sz w:val="24"/>
          <w:szCs w:val="24"/>
        </w:rPr>
      </w:pPr>
      <w:r>
        <w:rPr>
          <w:rFonts w:ascii="Times New Roman" w:hAnsi="Times New Roman"/>
          <w:sz w:val="24"/>
          <w:szCs w:val="24"/>
        </w:rPr>
        <w:t>In 2005</w:t>
      </w:r>
      <w:r w:rsidR="00AE0DD1">
        <w:rPr>
          <w:rFonts w:ascii="Times New Roman" w:hAnsi="Times New Roman"/>
          <w:sz w:val="24"/>
          <w:szCs w:val="24"/>
        </w:rPr>
        <w:t>,</w:t>
      </w:r>
      <w:r>
        <w:rPr>
          <w:rFonts w:ascii="Times New Roman" w:hAnsi="Times New Roman"/>
          <w:sz w:val="24"/>
          <w:szCs w:val="24"/>
        </w:rPr>
        <w:t xml:space="preserve"> firearms purchased from a licensee in </w:t>
      </w:r>
      <w:r w:rsidR="00AA03FD">
        <w:rPr>
          <w:rFonts w:ascii="Times New Roman" w:hAnsi="Times New Roman"/>
          <w:sz w:val="24"/>
          <w:szCs w:val="24"/>
        </w:rPr>
        <w:t>M</w:t>
      </w:r>
      <w:r>
        <w:rPr>
          <w:rFonts w:ascii="Times New Roman" w:hAnsi="Times New Roman"/>
          <w:sz w:val="24"/>
          <w:szCs w:val="24"/>
        </w:rPr>
        <w:t xml:space="preserve">aine were recovered in crimes in New York and </w:t>
      </w:r>
      <w:r w:rsidR="005216C3">
        <w:rPr>
          <w:rFonts w:ascii="Times New Roman" w:hAnsi="Times New Roman"/>
          <w:sz w:val="24"/>
          <w:szCs w:val="24"/>
        </w:rPr>
        <w:t xml:space="preserve">a number </w:t>
      </w:r>
      <w:r>
        <w:rPr>
          <w:rFonts w:ascii="Times New Roman" w:hAnsi="Times New Roman"/>
          <w:sz w:val="24"/>
          <w:szCs w:val="24"/>
        </w:rPr>
        <w:t xml:space="preserve">of the firearms were reported to ATF as part of a </w:t>
      </w:r>
      <w:r>
        <w:rPr>
          <w:rFonts w:ascii="Times New Roman" w:hAnsi="Times New Roman"/>
          <w:sz w:val="24"/>
          <w:szCs w:val="24"/>
        </w:rPr>
        <w:lastRenderedPageBreak/>
        <w:t>multiple handgun sale.  The investigation revealed a large ring of straw purchase</w:t>
      </w:r>
      <w:r w:rsidR="005216C3">
        <w:rPr>
          <w:rFonts w:ascii="Times New Roman" w:hAnsi="Times New Roman"/>
          <w:sz w:val="24"/>
          <w:szCs w:val="24"/>
        </w:rPr>
        <w:t>r</w:t>
      </w:r>
      <w:r>
        <w:rPr>
          <w:rFonts w:ascii="Times New Roman" w:hAnsi="Times New Roman"/>
          <w:sz w:val="24"/>
          <w:szCs w:val="24"/>
        </w:rPr>
        <w:t xml:space="preserve">s in Maine led by a felon and New York City gang member.  A FFL was also involved in the ring by allowing straw purchases to occur for profit.  </w:t>
      </w:r>
      <w:r w:rsidR="00AA03FD">
        <w:rPr>
          <w:rFonts w:ascii="Times New Roman" w:hAnsi="Times New Roman"/>
          <w:sz w:val="24"/>
          <w:szCs w:val="24"/>
        </w:rPr>
        <w:t xml:space="preserve">Undercover purchases at the licensee’s premises further documented </w:t>
      </w:r>
      <w:r w:rsidR="005216C3">
        <w:rPr>
          <w:rFonts w:ascii="Times New Roman" w:hAnsi="Times New Roman"/>
          <w:sz w:val="24"/>
          <w:szCs w:val="24"/>
        </w:rPr>
        <w:t>his</w:t>
      </w:r>
      <w:r w:rsidR="00AA03FD">
        <w:rPr>
          <w:rFonts w:ascii="Times New Roman" w:hAnsi="Times New Roman"/>
          <w:sz w:val="24"/>
          <w:szCs w:val="24"/>
        </w:rPr>
        <w:t xml:space="preserve"> willingness to participate in straw purchases.  </w:t>
      </w:r>
      <w:r w:rsidR="0098764A">
        <w:rPr>
          <w:rFonts w:ascii="Times New Roman" w:hAnsi="Times New Roman"/>
          <w:sz w:val="24"/>
          <w:szCs w:val="24"/>
        </w:rPr>
        <w:t>The</w:t>
      </w:r>
      <w:r w:rsidR="00AA03FD">
        <w:rPr>
          <w:rFonts w:ascii="Times New Roman" w:hAnsi="Times New Roman"/>
          <w:sz w:val="24"/>
          <w:szCs w:val="24"/>
        </w:rPr>
        <w:t xml:space="preserve"> investigation resulted in the arrest of </w:t>
      </w:r>
      <w:r w:rsidR="0025218F">
        <w:rPr>
          <w:rFonts w:ascii="Times New Roman" w:hAnsi="Times New Roman"/>
          <w:sz w:val="24"/>
          <w:szCs w:val="24"/>
        </w:rPr>
        <w:t xml:space="preserve">seven </w:t>
      </w:r>
      <w:r w:rsidR="00AA03FD">
        <w:rPr>
          <w:rFonts w:ascii="Times New Roman" w:hAnsi="Times New Roman"/>
          <w:sz w:val="24"/>
          <w:szCs w:val="24"/>
        </w:rPr>
        <w:t xml:space="preserve">persons, including the licensee and </w:t>
      </w:r>
      <w:r w:rsidR="0025218F">
        <w:rPr>
          <w:rFonts w:ascii="Times New Roman" w:hAnsi="Times New Roman"/>
          <w:sz w:val="24"/>
          <w:szCs w:val="24"/>
        </w:rPr>
        <w:t xml:space="preserve">five </w:t>
      </w:r>
      <w:r w:rsidR="00AA03FD">
        <w:rPr>
          <w:rFonts w:ascii="Times New Roman" w:hAnsi="Times New Roman"/>
          <w:sz w:val="24"/>
          <w:szCs w:val="24"/>
        </w:rPr>
        <w:t xml:space="preserve">straw purchasers.  The ring </w:t>
      </w:r>
      <w:proofErr w:type="gramStart"/>
      <w:r w:rsidR="00AA03FD">
        <w:rPr>
          <w:rFonts w:ascii="Times New Roman" w:hAnsi="Times New Roman"/>
          <w:sz w:val="24"/>
          <w:szCs w:val="24"/>
        </w:rPr>
        <w:t>trafficked</w:t>
      </w:r>
      <w:proofErr w:type="gramEnd"/>
      <w:r w:rsidR="00AA03FD">
        <w:rPr>
          <w:rFonts w:ascii="Times New Roman" w:hAnsi="Times New Roman"/>
          <w:sz w:val="24"/>
          <w:szCs w:val="24"/>
        </w:rPr>
        <w:t xml:space="preserve"> more than 25 handguns used to commit drug trafficking, burglary, and other felony offenses.  All defendants were convicted and served time in the Federal penitentiary. </w:t>
      </w:r>
      <w:r w:rsidR="00FA5B7E" w:rsidRPr="00DC2182">
        <w:rPr>
          <w:rFonts w:ascii="Times New Roman" w:hAnsi="Times New Roman"/>
          <w:sz w:val="24"/>
          <w:szCs w:val="24"/>
        </w:rPr>
        <w:t xml:space="preserve">  </w:t>
      </w:r>
    </w:p>
    <w:p w:rsidR="00491438" w:rsidRDefault="00491438" w:rsidP="00491438">
      <w:pPr>
        <w:pStyle w:val="ListParagraph"/>
        <w:ind w:left="1620"/>
        <w:rPr>
          <w:rFonts w:ascii="Times New Roman" w:hAnsi="Times New Roman"/>
          <w:sz w:val="24"/>
          <w:szCs w:val="24"/>
        </w:rPr>
      </w:pPr>
    </w:p>
    <w:p w:rsidR="0054394E" w:rsidRPr="001670CF" w:rsidRDefault="00794ECD" w:rsidP="001670CF">
      <w:pPr>
        <w:pStyle w:val="ListParagraph"/>
        <w:ind w:left="1260"/>
        <w:rPr>
          <w:rFonts w:ascii="Times New Roman" w:hAnsi="Times New Roman" w:cs="Times New Roman"/>
        </w:rPr>
      </w:pPr>
      <w:r>
        <w:rPr>
          <w:rFonts w:ascii="Times New Roman" w:hAnsi="Times New Roman"/>
          <w:sz w:val="24"/>
          <w:szCs w:val="24"/>
        </w:rPr>
        <w:t xml:space="preserve">While handguns remain popular as crime guns in the United States, Mexican law enforcement officials have reported that certain types of rifles are regularly being used to commit violent crimes in Mexico.  These rifles typically include AR-15 variants with detachable magazines.  Mexican officials believe that these rifles primarily come from the United States in large quantities and many have been sold by FFLs to persons working for Mexican </w:t>
      </w:r>
      <w:r w:rsidR="00307284">
        <w:rPr>
          <w:rFonts w:ascii="Times New Roman" w:hAnsi="Times New Roman"/>
          <w:sz w:val="24"/>
          <w:szCs w:val="24"/>
        </w:rPr>
        <w:t>D</w:t>
      </w:r>
      <w:r>
        <w:rPr>
          <w:rFonts w:ascii="Times New Roman" w:hAnsi="Times New Roman"/>
          <w:sz w:val="24"/>
          <w:szCs w:val="24"/>
        </w:rPr>
        <w:t xml:space="preserve">rug </w:t>
      </w:r>
      <w:r w:rsidR="00307284">
        <w:rPr>
          <w:rFonts w:ascii="Times New Roman" w:hAnsi="Times New Roman"/>
          <w:sz w:val="24"/>
          <w:szCs w:val="24"/>
        </w:rPr>
        <w:t>T</w:t>
      </w:r>
      <w:r>
        <w:rPr>
          <w:rFonts w:ascii="Times New Roman" w:hAnsi="Times New Roman"/>
          <w:sz w:val="24"/>
          <w:szCs w:val="24"/>
        </w:rPr>
        <w:t xml:space="preserve">rafficking </w:t>
      </w:r>
      <w:r w:rsidR="00307284">
        <w:rPr>
          <w:rFonts w:ascii="Times New Roman" w:hAnsi="Times New Roman"/>
          <w:sz w:val="24"/>
          <w:szCs w:val="24"/>
        </w:rPr>
        <w:t>O</w:t>
      </w:r>
      <w:r>
        <w:rPr>
          <w:rFonts w:ascii="Times New Roman" w:hAnsi="Times New Roman"/>
          <w:sz w:val="24"/>
          <w:szCs w:val="24"/>
        </w:rPr>
        <w:t xml:space="preserve">rganizations.  Successful trace data from recovered rifles confirm that the United States is a significant source of these rifles by FFLs in the </w:t>
      </w:r>
      <w:r w:rsidR="00746B82">
        <w:rPr>
          <w:rFonts w:ascii="Times New Roman" w:hAnsi="Times New Roman"/>
          <w:sz w:val="24"/>
          <w:szCs w:val="24"/>
        </w:rPr>
        <w:t>s</w:t>
      </w:r>
      <w:r>
        <w:rPr>
          <w:rFonts w:ascii="Times New Roman" w:hAnsi="Times New Roman"/>
          <w:sz w:val="24"/>
          <w:szCs w:val="24"/>
        </w:rPr>
        <w:t xml:space="preserve">outhwest </w:t>
      </w:r>
      <w:proofErr w:type="gramStart"/>
      <w:r w:rsidR="00746B82">
        <w:rPr>
          <w:rFonts w:ascii="Times New Roman" w:hAnsi="Times New Roman"/>
          <w:sz w:val="24"/>
          <w:szCs w:val="24"/>
        </w:rPr>
        <w:t>b</w:t>
      </w:r>
      <w:r w:rsidR="00EB6C66">
        <w:rPr>
          <w:rFonts w:ascii="Times New Roman" w:hAnsi="Times New Roman"/>
          <w:sz w:val="24"/>
          <w:szCs w:val="24"/>
        </w:rPr>
        <w:t>order states</w:t>
      </w:r>
      <w:proofErr w:type="gramEnd"/>
      <w:r>
        <w:rPr>
          <w:rFonts w:ascii="Times New Roman" w:hAnsi="Times New Roman"/>
          <w:sz w:val="24"/>
          <w:szCs w:val="24"/>
        </w:rPr>
        <w:t>, and that many have been sold by FFLs.  By requiring the reporting of multiple sales of the specified rifles, this proposal would provide significant investigativ</w:t>
      </w:r>
      <w:r w:rsidR="00FA5B7E" w:rsidRPr="00E02C91">
        <w:rPr>
          <w:rFonts w:ascii="Times New Roman" w:hAnsi="Times New Roman"/>
          <w:sz w:val="24"/>
          <w:szCs w:val="24"/>
        </w:rPr>
        <w:t>e leads to law enforcement in pursuing firearms trafficking to Mexico</w:t>
      </w:r>
      <w:r w:rsidR="009C3876">
        <w:rPr>
          <w:rFonts w:ascii="Times New Roman" w:hAnsi="Times New Roman"/>
          <w:sz w:val="24"/>
          <w:szCs w:val="24"/>
        </w:rPr>
        <w:t xml:space="preserve"> and</w:t>
      </w:r>
      <w:r w:rsidR="00FA5B7E" w:rsidRPr="00E02C91">
        <w:rPr>
          <w:rFonts w:ascii="Times New Roman" w:hAnsi="Times New Roman"/>
          <w:sz w:val="24"/>
          <w:szCs w:val="24"/>
        </w:rPr>
        <w:t xml:space="preserve"> </w:t>
      </w:r>
      <w:r w:rsidR="00342BF4">
        <w:rPr>
          <w:rFonts w:ascii="Times New Roman" w:hAnsi="Times New Roman"/>
          <w:sz w:val="24"/>
          <w:szCs w:val="24"/>
        </w:rPr>
        <w:t xml:space="preserve">along the </w:t>
      </w:r>
      <w:r w:rsidR="00696E16">
        <w:rPr>
          <w:rFonts w:ascii="Times New Roman" w:hAnsi="Times New Roman"/>
          <w:sz w:val="24"/>
          <w:szCs w:val="24"/>
        </w:rPr>
        <w:t>s</w:t>
      </w:r>
      <w:r w:rsidR="00342BF4">
        <w:rPr>
          <w:rFonts w:ascii="Times New Roman" w:hAnsi="Times New Roman"/>
          <w:sz w:val="24"/>
          <w:szCs w:val="24"/>
        </w:rPr>
        <w:t>outhwest border</w:t>
      </w:r>
      <w:r w:rsidR="00FA5B7E" w:rsidRPr="00E02C91">
        <w:rPr>
          <w:rFonts w:ascii="Times New Roman" w:hAnsi="Times New Roman"/>
          <w:sz w:val="24"/>
          <w:szCs w:val="24"/>
        </w:rPr>
        <w:t xml:space="preserve">.  </w:t>
      </w:r>
      <w:r w:rsidR="0069053B">
        <w:rPr>
          <w:rFonts w:ascii="Times New Roman" w:hAnsi="Times New Roman"/>
          <w:sz w:val="24"/>
          <w:szCs w:val="24"/>
        </w:rPr>
        <w:t xml:space="preserve">The authority to require FFLs to submit </w:t>
      </w:r>
      <w:r w:rsidR="00342BF4">
        <w:rPr>
          <w:rFonts w:ascii="Times New Roman" w:hAnsi="Times New Roman"/>
          <w:sz w:val="24"/>
          <w:szCs w:val="24"/>
        </w:rPr>
        <w:t xml:space="preserve">record </w:t>
      </w:r>
      <w:r w:rsidR="0069053B">
        <w:rPr>
          <w:rFonts w:ascii="Times New Roman" w:hAnsi="Times New Roman"/>
          <w:sz w:val="24"/>
          <w:szCs w:val="24"/>
        </w:rPr>
        <w:t xml:space="preserve">information concerning multiple sales or other disposition of certain rifles derives from 18 U.S.C. </w:t>
      </w:r>
      <w:r w:rsidR="00F12258">
        <w:rPr>
          <w:rFonts w:ascii="Times New Roman" w:hAnsi="Times New Roman" w:cs="Times New Roman"/>
          <w:sz w:val="24"/>
          <w:szCs w:val="24"/>
        </w:rPr>
        <w:t>§</w:t>
      </w:r>
      <w:r w:rsidR="00F12258">
        <w:rPr>
          <w:rFonts w:ascii="Times New Roman" w:hAnsi="Times New Roman"/>
          <w:sz w:val="24"/>
          <w:szCs w:val="24"/>
        </w:rPr>
        <w:t xml:space="preserve"> </w:t>
      </w:r>
      <w:r w:rsidR="0069053B">
        <w:rPr>
          <w:rFonts w:ascii="Times New Roman" w:hAnsi="Times New Roman"/>
          <w:sz w:val="24"/>
          <w:szCs w:val="24"/>
        </w:rPr>
        <w:t>923 (g</w:t>
      </w:r>
      <w:proofErr w:type="gramStart"/>
      <w:r w:rsidR="0069053B">
        <w:rPr>
          <w:rFonts w:ascii="Times New Roman" w:hAnsi="Times New Roman"/>
          <w:sz w:val="24"/>
          <w:szCs w:val="24"/>
        </w:rPr>
        <w:t>)(</w:t>
      </w:r>
      <w:proofErr w:type="gramEnd"/>
      <w:r w:rsidR="0069053B">
        <w:rPr>
          <w:rFonts w:ascii="Times New Roman" w:hAnsi="Times New Roman"/>
          <w:sz w:val="24"/>
          <w:szCs w:val="24"/>
        </w:rPr>
        <w:t>5)</w:t>
      </w:r>
      <w:r w:rsidR="00312A27">
        <w:rPr>
          <w:rFonts w:ascii="Times New Roman" w:hAnsi="Times New Roman"/>
          <w:sz w:val="24"/>
          <w:szCs w:val="24"/>
        </w:rPr>
        <w:t xml:space="preserve"> (see attachment)</w:t>
      </w:r>
      <w:r w:rsidR="0069053B">
        <w:rPr>
          <w:rFonts w:ascii="Times New Roman" w:hAnsi="Times New Roman"/>
          <w:sz w:val="24"/>
          <w:szCs w:val="24"/>
        </w:rPr>
        <w:t>.</w:t>
      </w:r>
      <w:r w:rsidR="00F12258">
        <w:rPr>
          <w:rFonts w:ascii="Times New Roman" w:hAnsi="Times New Roman"/>
          <w:sz w:val="24"/>
          <w:szCs w:val="24"/>
        </w:rPr>
        <w:t xml:space="preserve">  As a result, FFLs will not be expected or required to provide copies of the reports generated by this request to the designated state and local law enforcement agencies that otherwise receive the reports of multiple handgun sales pursuant to 18 </w:t>
      </w:r>
      <w:r w:rsidR="00F12258" w:rsidRPr="001670CF">
        <w:rPr>
          <w:rFonts w:ascii="Times New Roman" w:hAnsi="Times New Roman" w:cs="Times New Roman"/>
          <w:sz w:val="24"/>
          <w:szCs w:val="24"/>
        </w:rPr>
        <w:t xml:space="preserve">U.S.C. </w:t>
      </w:r>
      <w:r w:rsidR="008C3A63" w:rsidRPr="008C3A63">
        <w:rPr>
          <w:rFonts w:ascii="Times New Roman" w:hAnsi="Times New Roman" w:cs="Times New Roman"/>
        </w:rPr>
        <w:t>§ 923(g)(3)(A).</w:t>
      </w:r>
    </w:p>
    <w:p w:rsidR="0069053B" w:rsidRDefault="0069053B" w:rsidP="00FA5B7E">
      <w:pPr>
        <w:pStyle w:val="ListParagraph"/>
        <w:rPr>
          <w:rFonts w:ascii="Times New Roman" w:hAnsi="Times New Roman"/>
          <w:sz w:val="24"/>
          <w:szCs w:val="24"/>
        </w:rPr>
      </w:pPr>
    </w:p>
    <w:p w:rsidR="00042102" w:rsidRPr="005F1711" w:rsidRDefault="00DE66A0" w:rsidP="005F1711">
      <w:pPr>
        <w:pStyle w:val="ListParagraph"/>
        <w:numPr>
          <w:ilvl w:val="0"/>
          <w:numId w:val="5"/>
        </w:numPr>
        <w:rPr>
          <w:rFonts w:ascii="Times New Roman" w:hAnsi="Times New Roman" w:cs="Times New Roman"/>
          <w:sz w:val="24"/>
          <w:szCs w:val="24"/>
        </w:rPr>
      </w:pPr>
      <w:r w:rsidRPr="005F1711">
        <w:rPr>
          <w:rFonts w:ascii="Times New Roman" w:hAnsi="Times New Roman" w:cs="Times New Roman"/>
          <w:sz w:val="24"/>
          <w:szCs w:val="24"/>
        </w:rPr>
        <w:t>R</w:t>
      </w:r>
      <w:r w:rsidR="0069053B" w:rsidRPr="005F1711">
        <w:rPr>
          <w:rFonts w:ascii="Times New Roman" w:hAnsi="Times New Roman" w:cs="Times New Roman"/>
          <w:sz w:val="24"/>
          <w:szCs w:val="24"/>
        </w:rPr>
        <w:t>eports of multiple sales or other dispositions are</w:t>
      </w:r>
      <w:r w:rsidR="00067FFD" w:rsidRPr="005F1711">
        <w:rPr>
          <w:rFonts w:ascii="Times New Roman" w:hAnsi="Times New Roman" w:cs="Times New Roman"/>
          <w:sz w:val="24"/>
          <w:szCs w:val="24"/>
        </w:rPr>
        <w:t xml:space="preserve"> and will be</w:t>
      </w:r>
      <w:r w:rsidR="0069053B" w:rsidRPr="005F1711">
        <w:rPr>
          <w:rFonts w:ascii="Times New Roman" w:hAnsi="Times New Roman" w:cs="Times New Roman"/>
          <w:sz w:val="24"/>
          <w:szCs w:val="24"/>
        </w:rPr>
        <w:t xml:space="preserve"> used to discern patterns in the purchase of firearms that may end up in the interstate trafficking of illegal firearms.  The information is used to determine if the buyer (transferee) is involved in an unlawful activity</w:t>
      </w:r>
      <w:r w:rsidR="00314DA9" w:rsidRPr="005F1711">
        <w:rPr>
          <w:rFonts w:ascii="Times New Roman" w:hAnsi="Times New Roman" w:cs="Times New Roman"/>
          <w:sz w:val="24"/>
          <w:szCs w:val="24"/>
        </w:rPr>
        <w:t>, such as straw purchases</w:t>
      </w:r>
      <w:r w:rsidR="0069053B" w:rsidRPr="005F1711">
        <w:rPr>
          <w:rFonts w:ascii="Times New Roman" w:hAnsi="Times New Roman" w:cs="Times New Roman"/>
          <w:sz w:val="24"/>
          <w:szCs w:val="24"/>
        </w:rPr>
        <w:t xml:space="preserve">.  </w:t>
      </w:r>
      <w:r w:rsidR="005216C3" w:rsidRPr="005F1711">
        <w:rPr>
          <w:rFonts w:ascii="Times New Roman" w:hAnsi="Times New Roman" w:cs="Times New Roman"/>
          <w:sz w:val="24"/>
          <w:szCs w:val="24"/>
        </w:rPr>
        <w:t xml:space="preserve">Specifically, this information provides leads </w:t>
      </w:r>
      <w:r w:rsidR="00894906" w:rsidRPr="005F1711">
        <w:rPr>
          <w:rFonts w:ascii="Times New Roman" w:hAnsi="Times New Roman" w:cs="Times New Roman"/>
          <w:sz w:val="24"/>
          <w:szCs w:val="24"/>
        </w:rPr>
        <w:t xml:space="preserve">on illegal firearms traffickers who provide firearms to Drug Trafficking Organizations and others who use firearms </w:t>
      </w:r>
      <w:r w:rsidR="00067FFD" w:rsidRPr="005F1711">
        <w:rPr>
          <w:rFonts w:ascii="Times New Roman" w:hAnsi="Times New Roman" w:cs="Times New Roman"/>
          <w:sz w:val="24"/>
          <w:szCs w:val="24"/>
        </w:rPr>
        <w:t xml:space="preserve">to commit </w:t>
      </w:r>
      <w:r w:rsidR="00894906" w:rsidRPr="005F1711">
        <w:rPr>
          <w:rFonts w:ascii="Times New Roman" w:hAnsi="Times New Roman" w:cs="Times New Roman"/>
          <w:sz w:val="24"/>
          <w:szCs w:val="24"/>
        </w:rPr>
        <w:t>violent crime</w:t>
      </w:r>
      <w:r w:rsidR="005216C3" w:rsidRPr="005F1711">
        <w:rPr>
          <w:rFonts w:ascii="Times New Roman" w:hAnsi="Times New Roman" w:cs="Times New Roman"/>
          <w:sz w:val="24"/>
          <w:szCs w:val="24"/>
        </w:rPr>
        <w:t xml:space="preserve">.  </w:t>
      </w:r>
      <w:r w:rsidR="00042102" w:rsidRPr="005F1711">
        <w:rPr>
          <w:rFonts w:ascii="Times New Roman" w:hAnsi="Times New Roman" w:cs="Times New Roman"/>
          <w:sz w:val="24"/>
          <w:szCs w:val="24"/>
        </w:rPr>
        <w:t xml:space="preserve">Multiple sale reports are </w:t>
      </w:r>
      <w:r w:rsidR="00CD47C5" w:rsidRPr="005F1711">
        <w:rPr>
          <w:rFonts w:ascii="Times New Roman" w:hAnsi="Times New Roman" w:cs="Times New Roman"/>
          <w:sz w:val="24"/>
          <w:szCs w:val="24"/>
        </w:rPr>
        <w:t xml:space="preserve">entered into the </w:t>
      </w:r>
      <w:r w:rsidR="00FC38B9" w:rsidRPr="005F1711">
        <w:rPr>
          <w:rFonts w:ascii="Times New Roman" w:hAnsi="Times New Roman" w:cs="Times New Roman"/>
          <w:sz w:val="24"/>
          <w:szCs w:val="24"/>
        </w:rPr>
        <w:t xml:space="preserve">ATF’s </w:t>
      </w:r>
      <w:r w:rsidR="00CD47C5" w:rsidRPr="005F1711">
        <w:rPr>
          <w:rFonts w:ascii="Times New Roman" w:hAnsi="Times New Roman" w:cs="Times New Roman"/>
          <w:sz w:val="24"/>
          <w:szCs w:val="24"/>
        </w:rPr>
        <w:t xml:space="preserve">Firearms Tracing System (FTS) and made available to all ATF field divisions via ATF’s </w:t>
      </w:r>
      <w:proofErr w:type="spellStart"/>
      <w:r w:rsidR="00CD47C5" w:rsidRPr="005F1711">
        <w:rPr>
          <w:rFonts w:ascii="Times New Roman" w:hAnsi="Times New Roman" w:cs="Times New Roman"/>
          <w:sz w:val="24"/>
          <w:szCs w:val="24"/>
        </w:rPr>
        <w:t>eTrace</w:t>
      </w:r>
      <w:proofErr w:type="spellEnd"/>
      <w:r w:rsidR="00CD47C5" w:rsidRPr="005F1711">
        <w:rPr>
          <w:rFonts w:ascii="Times New Roman" w:hAnsi="Times New Roman" w:cs="Times New Roman"/>
          <w:sz w:val="24"/>
          <w:szCs w:val="24"/>
        </w:rPr>
        <w:t xml:space="preserve"> system.</w:t>
      </w:r>
      <w:r w:rsidR="00042102" w:rsidRPr="005F1711">
        <w:rPr>
          <w:rFonts w:ascii="Times New Roman" w:hAnsi="Times New Roman" w:cs="Times New Roman"/>
          <w:sz w:val="24"/>
          <w:szCs w:val="24"/>
        </w:rPr>
        <w:t xml:space="preserve">  Investigators review the reports each day</w:t>
      </w:r>
      <w:r w:rsidR="00CD47C5" w:rsidRPr="005F1711">
        <w:rPr>
          <w:rFonts w:ascii="Times New Roman" w:hAnsi="Times New Roman" w:cs="Times New Roman"/>
          <w:sz w:val="24"/>
          <w:szCs w:val="24"/>
        </w:rPr>
        <w:t xml:space="preserve"> in conjunction with firearms trace data</w:t>
      </w:r>
      <w:r w:rsidR="00042102" w:rsidRPr="005F1711">
        <w:rPr>
          <w:rFonts w:ascii="Times New Roman" w:hAnsi="Times New Roman" w:cs="Times New Roman"/>
          <w:sz w:val="24"/>
          <w:szCs w:val="24"/>
        </w:rPr>
        <w:t xml:space="preserve">, </w:t>
      </w:r>
      <w:r w:rsidR="00497880" w:rsidRPr="005F1711">
        <w:rPr>
          <w:rFonts w:ascii="Times New Roman" w:hAnsi="Times New Roman" w:cs="Times New Roman"/>
          <w:sz w:val="24"/>
          <w:szCs w:val="24"/>
        </w:rPr>
        <w:t xml:space="preserve">analyzing the data </w:t>
      </w:r>
      <w:r w:rsidR="00042102" w:rsidRPr="005F1711">
        <w:rPr>
          <w:rFonts w:ascii="Times New Roman" w:hAnsi="Times New Roman" w:cs="Times New Roman"/>
          <w:sz w:val="24"/>
          <w:szCs w:val="24"/>
        </w:rPr>
        <w:t>for repeat purchasers</w:t>
      </w:r>
      <w:r w:rsidR="00CD47C5" w:rsidRPr="005F1711">
        <w:rPr>
          <w:rFonts w:ascii="Times New Roman" w:hAnsi="Times New Roman" w:cs="Times New Roman"/>
          <w:sz w:val="24"/>
          <w:szCs w:val="24"/>
        </w:rPr>
        <w:t xml:space="preserve"> and recoveries in crimes</w:t>
      </w:r>
      <w:r w:rsidR="00042102" w:rsidRPr="005F1711">
        <w:rPr>
          <w:rFonts w:ascii="Times New Roman" w:hAnsi="Times New Roman" w:cs="Times New Roman"/>
          <w:sz w:val="24"/>
          <w:szCs w:val="24"/>
        </w:rPr>
        <w:t xml:space="preserve"> a</w:t>
      </w:r>
      <w:r w:rsidR="00CD47C5" w:rsidRPr="005F1711">
        <w:rPr>
          <w:rFonts w:ascii="Times New Roman" w:hAnsi="Times New Roman" w:cs="Times New Roman"/>
          <w:sz w:val="24"/>
          <w:szCs w:val="24"/>
        </w:rPr>
        <w:t>s well as</w:t>
      </w:r>
      <w:r w:rsidR="00042102" w:rsidRPr="005F1711">
        <w:rPr>
          <w:rFonts w:ascii="Times New Roman" w:hAnsi="Times New Roman" w:cs="Times New Roman"/>
          <w:sz w:val="24"/>
          <w:szCs w:val="24"/>
        </w:rPr>
        <w:t xml:space="preserve"> other information that may disclose trafficking patterns.  Information from multiple sale reports frequently results in initiating criminal investigations.  The goal</w:t>
      </w:r>
      <w:r w:rsidRPr="005F1711">
        <w:rPr>
          <w:rFonts w:ascii="Times New Roman" w:hAnsi="Times New Roman" w:cs="Times New Roman"/>
          <w:sz w:val="24"/>
          <w:szCs w:val="24"/>
        </w:rPr>
        <w:t xml:space="preserve"> of the </w:t>
      </w:r>
      <w:r w:rsidRPr="005F1711">
        <w:rPr>
          <w:rFonts w:ascii="Times New Roman" w:hAnsi="Times New Roman" w:cs="Times New Roman"/>
          <w:sz w:val="24"/>
          <w:szCs w:val="24"/>
        </w:rPr>
        <w:lastRenderedPageBreak/>
        <w:t xml:space="preserve">current proposal is </w:t>
      </w:r>
      <w:r w:rsidR="00314DA9" w:rsidRPr="005F1711">
        <w:rPr>
          <w:rFonts w:ascii="Times New Roman" w:hAnsi="Times New Roman" w:cs="Times New Roman"/>
          <w:sz w:val="24"/>
          <w:szCs w:val="24"/>
        </w:rPr>
        <w:t xml:space="preserve">to </w:t>
      </w:r>
      <w:r w:rsidRPr="005F1711">
        <w:rPr>
          <w:rFonts w:ascii="Times New Roman" w:hAnsi="Times New Roman" w:cs="Times New Roman"/>
          <w:sz w:val="24"/>
          <w:szCs w:val="24"/>
        </w:rPr>
        <w:t xml:space="preserve">ensure that ATF </w:t>
      </w:r>
      <w:r w:rsidR="00495150" w:rsidRPr="005F1711">
        <w:rPr>
          <w:rFonts w:ascii="Times New Roman" w:hAnsi="Times New Roman" w:cs="Times New Roman"/>
          <w:sz w:val="24"/>
          <w:szCs w:val="24"/>
        </w:rPr>
        <w:t>receives</w:t>
      </w:r>
      <w:r w:rsidRPr="005F1711">
        <w:rPr>
          <w:rFonts w:ascii="Times New Roman" w:hAnsi="Times New Roman" w:cs="Times New Roman"/>
          <w:sz w:val="24"/>
          <w:szCs w:val="24"/>
        </w:rPr>
        <w:t xml:space="preserve"> </w:t>
      </w:r>
      <w:r w:rsidR="00495150" w:rsidRPr="005F1711">
        <w:rPr>
          <w:rFonts w:ascii="Times New Roman" w:hAnsi="Times New Roman" w:cs="Times New Roman"/>
          <w:sz w:val="24"/>
          <w:szCs w:val="24"/>
        </w:rPr>
        <w:t>multiple sale reports on the specific types of long guns used by Drug Trafficking Organiz</w:t>
      </w:r>
      <w:r w:rsidR="00696E16">
        <w:rPr>
          <w:rFonts w:ascii="Times New Roman" w:hAnsi="Times New Roman" w:cs="Times New Roman"/>
          <w:sz w:val="24"/>
          <w:szCs w:val="24"/>
        </w:rPr>
        <w:t>ations in Mexico and along the southwest b</w:t>
      </w:r>
      <w:r w:rsidR="00495150" w:rsidRPr="005F1711">
        <w:rPr>
          <w:rFonts w:ascii="Times New Roman" w:hAnsi="Times New Roman" w:cs="Times New Roman"/>
          <w:sz w:val="24"/>
          <w:szCs w:val="24"/>
        </w:rPr>
        <w:t xml:space="preserve">order.  ATF believes these additional reports will help law enforcement </w:t>
      </w:r>
      <w:r w:rsidR="00314DA9" w:rsidRPr="005F1711">
        <w:rPr>
          <w:rFonts w:ascii="Times New Roman" w:hAnsi="Times New Roman" w:cs="Times New Roman"/>
          <w:sz w:val="24"/>
          <w:szCs w:val="24"/>
        </w:rPr>
        <w:t>agencies detect</w:t>
      </w:r>
      <w:r w:rsidR="00042102" w:rsidRPr="005F1711">
        <w:rPr>
          <w:rFonts w:ascii="Times New Roman" w:hAnsi="Times New Roman" w:cs="Times New Roman"/>
          <w:sz w:val="24"/>
          <w:szCs w:val="24"/>
        </w:rPr>
        <w:t xml:space="preserve"> and disrupt firearms trafficking before the firearms are used in violent crime, whether in the United States or in Mexico.</w:t>
      </w:r>
    </w:p>
    <w:p w:rsidR="0069053B" w:rsidRPr="00FC38B9" w:rsidRDefault="0069053B" w:rsidP="00502A95">
      <w:pPr>
        <w:ind w:left="1260"/>
        <w:rPr>
          <w:rFonts w:ascii="Times New Roman" w:hAnsi="Times New Roman" w:cs="Times New Roman"/>
          <w:sz w:val="24"/>
          <w:szCs w:val="24"/>
        </w:rPr>
      </w:pPr>
      <w:r w:rsidRPr="00FC38B9">
        <w:rPr>
          <w:rFonts w:ascii="Times New Roman" w:hAnsi="Times New Roman"/>
          <w:sz w:val="24"/>
          <w:szCs w:val="24"/>
        </w:rPr>
        <w:t xml:space="preserve">In addition to </w:t>
      </w:r>
      <w:r w:rsidR="00495150">
        <w:rPr>
          <w:rFonts w:ascii="Times New Roman" w:hAnsi="Times New Roman"/>
          <w:sz w:val="24"/>
          <w:szCs w:val="24"/>
        </w:rPr>
        <w:t>providing</w:t>
      </w:r>
      <w:r w:rsidR="00495150" w:rsidRPr="00FC38B9">
        <w:rPr>
          <w:rFonts w:ascii="Times New Roman" w:hAnsi="Times New Roman"/>
          <w:sz w:val="24"/>
          <w:szCs w:val="24"/>
        </w:rPr>
        <w:t xml:space="preserve"> </w:t>
      </w:r>
      <w:r w:rsidRPr="00FC38B9">
        <w:rPr>
          <w:rFonts w:ascii="Times New Roman" w:hAnsi="Times New Roman"/>
          <w:sz w:val="24"/>
          <w:szCs w:val="24"/>
        </w:rPr>
        <w:t>real-time intelligence</w:t>
      </w:r>
      <w:r w:rsidR="00495150">
        <w:rPr>
          <w:rFonts w:ascii="Times New Roman" w:hAnsi="Times New Roman"/>
          <w:sz w:val="24"/>
          <w:szCs w:val="24"/>
        </w:rPr>
        <w:t>,</w:t>
      </w:r>
      <w:r w:rsidRPr="00FC38B9">
        <w:rPr>
          <w:rFonts w:ascii="Times New Roman" w:hAnsi="Times New Roman"/>
          <w:sz w:val="24"/>
          <w:szCs w:val="24"/>
        </w:rPr>
        <w:t xml:space="preserve"> the multiple sales </w:t>
      </w:r>
      <w:r w:rsidR="00495150">
        <w:rPr>
          <w:rFonts w:ascii="Times New Roman" w:hAnsi="Times New Roman"/>
          <w:sz w:val="24"/>
          <w:szCs w:val="24"/>
        </w:rPr>
        <w:t>reports would assist in identifying</w:t>
      </w:r>
      <w:r w:rsidRPr="00FC38B9">
        <w:rPr>
          <w:rFonts w:ascii="Times New Roman" w:hAnsi="Times New Roman"/>
          <w:sz w:val="24"/>
          <w:szCs w:val="24"/>
        </w:rPr>
        <w:t xml:space="preserve"> secondhand sales of the specified rifles.  Secondhand sales refer to </w:t>
      </w:r>
      <w:r w:rsidR="004E5708">
        <w:rPr>
          <w:rFonts w:ascii="Times New Roman" w:hAnsi="Times New Roman"/>
          <w:sz w:val="24"/>
          <w:szCs w:val="24"/>
        </w:rPr>
        <w:t>firearms</w:t>
      </w:r>
      <w:r w:rsidRPr="00FC38B9">
        <w:rPr>
          <w:rFonts w:ascii="Times New Roman" w:hAnsi="Times New Roman"/>
          <w:sz w:val="24"/>
          <w:szCs w:val="24"/>
        </w:rPr>
        <w:t xml:space="preserve"> that were previously sold by a licensee to an unlicensed individual and then subsequently resold, pawned, or consigned to a dealer or pawnbroker for resale.  Firearms sold in secondhand sales </w:t>
      </w:r>
      <w:r w:rsidR="00FC38B9" w:rsidRPr="00FC38B9">
        <w:rPr>
          <w:rFonts w:ascii="Times New Roman" w:hAnsi="Times New Roman"/>
          <w:sz w:val="24"/>
          <w:szCs w:val="24"/>
        </w:rPr>
        <w:t xml:space="preserve">generally </w:t>
      </w:r>
      <w:r w:rsidRPr="00FC38B9">
        <w:rPr>
          <w:rFonts w:ascii="Times New Roman" w:hAnsi="Times New Roman"/>
          <w:sz w:val="24"/>
          <w:szCs w:val="24"/>
        </w:rPr>
        <w:t>cannot be traced from the original manufacturer to the secondhand purchaser.  Traces of firearms typically end after new firearms are manufactured and sold by licensees to their first retail purchasers.  Multiple sales reports concerning secondhand sales of qualifying rifles by retail dealers would allow ATF to trace those firearms from secondhand retail dealers and pawnbrokers to purchasers because ATF would be able to search the multiple sales records, as it does with multiple sales records for handguns</w:t>
      </w:r>
      <w:r w:rsidR="00DC2182">
        <w:rPr>
          <w:rFonts w:ascii="Times New Roman" w:hAnsi="Times New Roman"/>
          <w:sz w:val="24"/>
          <w:szCs w:val="24"/>
        </w:rPr>
        <w:t>.</w:t>
      </w:r>
      <w:r w:rsidRPr="00FC38B9">
        <w:rPr>
          <w:rFonts w:ascii="Times New Roman" w:hAnsi="Times New Roman" w:cs="Times New Roman"/>
          <w:sz w:val="24"/>
          <w:szCs w:val="24"/>
        </w:rPr>
        <w:t xml:space="preserve"> </w:t>
      </w:r>
    </w:p>
    <w:p w:rsidR="0054394E" w:rsidRDefault="0069053B" w:rsidP="0054394E">
      <w:pPr>
        <w:pStyle w:val="ListParagraph"/>
        <w:ind w:left="1170"/>
        <w:rPr>
          <w:rFonts w:ascii="Times New Roman" w:hAnsi="Times New Roman" w:cs="Times New Roman"/>
          <w:sz w:val="24"/>
          <w:szCs w:val="24"/>
        </w:rPr>
      </w:pPr>
      <w:r w:rsidRPr="0069053B">
        <w:rPr>
          <w:rFonts w:ascii="Times New Roman" w:hAnsi="Times New Roman" w:cs="Times New Roman"/>
          <w:sz w:val="24"/>
          <w:szCs w:val="24"/>
        </w:rPr>
        <w:t xml:space="preserve">A letter to the Federal </w:t>
      </w:r>
      <w:r w:rsidR="00DC2182">
        <w:rPr>
          <w:rFonts w:ascii="Times New Roman" w:hAnsi="Times New Roman" w:cs="Times New Roman"/>
          <w:sz w:val="24"/>
          <w:szCs w:val="24"/>
        </w:rPr>
        <w:t>f</w:t>
      </w:r>
      <w:r w:rsidRPr="0069053B">
        <w:rPr>
          <w:rFonts w:ascii="Times New Roman" w:hAnsi="Times New Roman" w:cs="Times New Roman"/>
          <w:sz w:val="24"/>
          <w:szCs w:val="24"/>
        </w:rPr>
        <w:t xml:space="preserve">irearms </w:t>
      </w:r>
      <w:r w:rsidR="00DC2182">
        <w:rPr>
          <w:rFonts w:ascii="Times New Roman" w:hAnsi="Times New Roman" w:cs="Times New Roman"/>
          <w:sz w:val="24"/>
          <w:szCs w:val="24"/>
        </w:rPr>
        <w:t>l</w:t>
      </w:r>
      <w:r w:rsidRPr="0069053B">
        <w:rPr>
          <w:rFonts w:ascii="Times New Roman" w:hAnsi="Times New Roman" w:cs="Times New Roman"/>
          <w:sz w:val="24"/>
          <w:szCs w:val="24"/>
        </w:rPr>
        <w:t>icensees (FFLs) will accompany this form.  The letter will instruct FFLs to submit</w:t>
      </w:r>
      <w:r w:rsidR="001670CF">
        <w:rPr>
          <w:rFonts w:ascii="Times New Roman" w:hAnsi="Times New Roman" w:cs="Times New Roman"/>
          <w:sz w:val="24"/>
          <w:szCs w:val="24"/>
        </w:rPr>
        <w:t xml:space="preserve"> to</w:t>
      </w:r>
      <w:r w:rsidRPr="0069053B">
        <w:rPr>
          <w:rFonts w:ascii="Times New Roman" w:hAnsi="Times New Roman" w:cs="Times New Roman"/>
          <w:sz w:val="24"/>
          <w:szCs w:val="24"/>
        </w:rPr>
        <w:t xml:space="preserve"> ATF reports of multiple sales or other dispositions whenever the FFL</w:t>
      </w:r>
      <w:r w:rsidR="00894906">
        <w:rPr>
          <w:rFonts w:ascii="Times New Roman" w:hAnsi="Times New Roman" w:cs="Times New Roman"/>
          <w:sz w:val="24"/>
          <w:szCs w:val="24"/>
        </w:rPr>
        <w:t>s</w:t>
      </w:r>
      <w:r w:rsidRPr="0069053B">
        <w:rPr>
          <w:rFonts w:ascii="Times New Roman" w:hAnsi="Times New Roman" w:cs="Times New Roman"/>
          <w:sz w:val="24"/>
          <w:szCs w:val="24"/>
        </w:rPr>
        <w:t xml:space="preserve"> sell or otherwise dispose of, at one time or during any five consecutive business days, two or more semi-automatic rifles capable of accepting a detachable magazine, and with a caliber greater than .22</w:t>
      </w:r>
      <w:r w:rsidR="00583B96">
        <w:rPr>
          <w:rFonts w:ascii="Times New Roman" w:hAnsi="Times New Roman" w:cs="Times New Roman"/>
          <w:sz w:val="24"/>
          <w:szCs w:val="24"/>
        </w:rPr>
        <w:t xml:space="preserve"> (including .223/5.56 caliber)</w:t>
      </w:r>
      <w:r w:rsidRPr="0069053B">
        <w:rPr>
          <w:rFonts w:ascii="Times New Roman" w:hAnsi="Times New Roman" w:cs="Times New Roman"/>
          <w:sz w:val="24"/>
          <w:szCs w:val="24"/>
        </w:rPr>
        <w:t xml:space="preserve"> to an unlicensed person.  The letter </w:t>
      </w:r>
      <w:r w:rsidR="00664293">
        <w:rPr>
          <w:rFonts w:ascii="Times New Roman" w:hAnsi="Times New Roman" w:cs="Times New Roman"/>
          <w:sz w:val="24"/>
          <w:szCs w:val="24"/>
        </w:rPr>
        <w:t>will state</w:t>
      </w:r>
      <w:r w:rsidRPr="0069053B">
        <w:rPr>
          <w:rFonts w:ascii="Times New Roman" w:hAnsi="Times New Roman" w:cs="Times New Roman"/>
          <w:sz w:val="24"/>
          <w:szCs w:val="24"/>
        </w:rPr>
        <w:t xml:space="preserve"> that the information must be submitted on ATF Form 3310.12, Report of Multiple Sales or Other Disposition of Certain Rifles</w:t>
      </w:r>
      <w:r w:rsidR="00C35268">
        <w:rPr>
          <w:rFonts w:ascii="Times New Roman" w:hAnsi="Times New Roman" w:cs="Times New Roman"/>
          <w:sz w:val="24"/>
          <w:szCs w:val="24"/>
        </w:rPr>
        <w:t>,</w:t>
      </w:r>
      <w:r w:rsidRPr="0069053B">
        <w:rPr>
          <w:rFonts w:ascii="Times New Roman" w:hAnsi="Times New Roman" w:cs="Times New Roman"/>
          <w:sz w:val="24"/>
          <w:szCs w:val="24"/>
        </w:rPr>
        <w:t xml:space="preserve"> no later than the close of business on the day the multiple sale</w:t>
      </w:r>
      <w:r w:rsidR="00381F8C">
        <w:rPr>
          <w:rFonts w:ascii="Times New Roman" w:hAnsi="Times New Roman" w:cs="Times New Roman"/>
          <w:sz w:val="24"/>
          <w:szCs w:val="24"/>
        </w:rPr>
        <w:t>s</w:t>
      </w:r>
      <w:r w:rsidRPr="0069053B">
        <w:rPr>
          <w:rFonts w:ascii="Times New Roman" w:hAnsi="Times New Roman" w:cs="Times New Roman"/>
          <w:sz w:val="24"/>
          <w:szCs w:val="24"/>
        </w:rPr>
        <w:t xml:space="preserve"> or other disposition takes place. </w:t>
      </w:r>
      <w:r w:rsidR="00495150">
        <w:rPr>
          <w:rFonts w:ascii="Times New Roman" w:hAnsi="Times New Roman" w:cs="Times New Roman"/>
          <w:sz w:val="24"/>
          <w:szCs w:val="24"/>
        </w:rPr>
        <w:t xml:space="preserve"> </w:t>
      </w:r>
    </w:p>
    <w:p w:rsidR="0054394E" w:rsidRDefault="0054394E" w:rsidP="0054394E">
      <w:pPr>
        <w:pStyle w:val="ListParagraph"/>
        <w:ind w:left="1170"/>
        <w:rPr>
          <w:rFonts w:ascii="Times New Roman" w:hAnsi="Times New Roman" w:cs="Times New Roman"/>
          <w:sz w:val="24"/>
          <w:szCs w:val="24"/>
        </w:rPr>
      </w:pPr>
    </w:p>
    <w:p w:rsidR="00DD15D9" w:rsidRPr="00314DA9" w:rsidRDefault="00314DA9" w:rsidP="00314DA9">
      <w:pPr>
        <w:pStyle w:val="ListParagraph"/>
        <w:numPr>
          <w:ilvl w:val="0"/>
          <w:numId w:val="5"/>
        </w:numPr>
        <w:rPr>
          <w:rFonts w:ascii="Times New Roman" w:hAnsi="Times New Roman" w:cs="Times New Roman"/>
          <w:sz w:val="24"/>
          <w:szCs w:val="24"/>
        </w:rPr>
      </w:pPr>
      <w:r w:rsidRPr="00314DA9">
        <w:rPr>
          <w:rFonts w:ascii="Times New Roman" w:hAnsi="Times New Roman" w:cs="Times New Roman"/>
          <w:sz w:val="24"/>
          <w:szCs w:val="24"/>
        </w:rPr>
        <w:t xml:space="preserve">This information collection instrument will be available on the ATF website as a </w:t>
      </w:r>
      <w:proofErr w:type="spellStart"/>
      <w:r w:rsidRPr="00314DA9">
        <w:rPr>
          <w:rFonts w:ascii="Times New Roman" w:hAnsi="Times New Roman" w:cs="Times New Roman"/>
          <w:sz w:val="24"/>
          <w:szCs w:val="24"/>
        </w:rPr>
        <w:t>fillable</w:t>
      </w:r>
      <w:proofErr w:type="spellEnd"/>
      <w:r w:rsidRPr="00314DA9">
        <w:rPr>
          <w:rFonts w:ascii="Times New Roman" w:hAnsi="Times New Roman" w:cs="Times New Roman"/>
          <w:sz w:val="24"/>
          <w:szCs w:val="24"/>
        </w:rPr>
        <w:t xml:space="preserve"> form.  </w:t>
      </w:r>
      <w:r w:rsidRPr="00C35268">
        <w:rPr>
          <w:rFonts w:ascii="Times New Roman" w:hAnsi="Times New Roman" w:cs="Times New Roman"/>
          <w:sz w:val="24"/>
          <w:szCs w:val="24"/>
        </w:rPr>
        <w:t xml:space="preserve">The respondent has the option to fax or mail the form to the ATF National Tracing Center.  </w:t>
      </w:r>
      <w:r w:rsidR="00281636" w:rsidRPr="00281636">
        <w:rPr>
          <w:rFonts w:ascii="Times New Roman" w:hAnsi="Times New Roman" w:cs="Times New Roman"/>
          <w:sz w:val="24"/>
          <w:szCs w:val="24"/>
        </w:rPr>
        <w:t>ATF software does not currently support</w:t>
      </w:r>
      <w:r w:rsidR="00C35268">
        <w:rPr>
          <w:rFonts w:ascii="Times New Roman" w:hAnsi="Times New Roman" w:cs="Times New Roman"/>
          <w:sz w:val="24"/>
          <w:szCs w:val="24"/>
        </w:rPr>
        <w:t xml:space="preserve"> the</w:t>
      </w:r>
      <w:r w:rsidR="00281636" w:rsidRPr="00281636">
        <w:rPr>
          <w:rFonts w:ascii="Times New Roman" w:hAnsi="Times New Roman" w:cs="Times New Roman"/>
          <w:sz w:val="24"/>
          <w:szCs w:val="24"/>
        </w:rPr>
        <w:t xml:space="preserve"> creation of an e-form for this multiple sale reporting requirement.</w:t>
      </w:r>
      <w:r w:rsidR="0054394E" w:rsidRPr="00314DA9">
        <w:rPr>
          <w:rFonts w:ascii="Times New Roman" w:hAnsi="Times New Roman" w:cs="Times New Roman"/>
        </w:rPr>
        <w:t xml:space="preserve">    </w:t>
      </w:r>
    </w:p>
    <w:p w:rsidR="0021496E" w:rsidRPr="00DA41E9" w:rsidRDefault="0021496E" w:rsidP="0021496E">
      <w:pPr>
        <w:pStyle w:val="ListParagraph"/>
        <w:rPr>
          <w:rFonts w:ascii="Times New Roman" w:hAnsi="Times New Roman" w:cs="Times New Roman"/>
          <w:sz w:val="24"/>
          <w:szCs w:val="24"/>
        </w:rPr>
      </w:pPr>
    </w:p>
    <w:p w:rsidR="0097440C" w:rsidRPr="00DA41E9" w:rsidRDefault="005232DA" w:rsidP="00424BC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ATF uses a subject classification code on all forms.  This code ensures that there is no duplication of information.  Similar information is not available elsewhere for this information collecting requirement.</w:t>
      </w:r>
    </w:p>
    <w:p w:rsidR="00307448" w:rsidRPr="00DA41E9" w:rsidRDefault="00307448" w:rsidP="00307448">
      <w:pPr>
        <w:pStyle w:val="ListParagraph"/>
        <w:ind w:left="900"/>
        <w:rPr>
          <w:rFonts w:ascii="Times New Roman" w:hAnsi="Times New Roman" w:cs="Times New Roman"/>
          <w:sz w:val="24"/>
          <w:szCs w:val="24"/>
        </w:rPr>
      </w:pPr>
    </w:p>
    <w:p w:rsidR="00C35268" w:rsidRDefault="005232DA" w:rsidP="0054394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collection of information will have an impact on </w:t>
      </w:r>
      <w:r w:rsidR="00DC22C7">
        <w:rPr>
          <w:rFonts w:ascii="Times New Roman" w:hAnsi="Times New Roman" w:cs="Times New Roman"/>
          <w:sz w:val="24"/>
          <w:szCs w:val="24"/>
        </w:rPr>
        <w:t xml:space="preserve">minimal </w:t>
      </w:r>
      <w:r>
        <w:rPr>
          <w:rFonts w:ascii="Times New Roman" w:hAnsi="Times New Roman" w:cs="Times New Roman"/>
          <w:sz w:val="24"/>
          <w:szCs w:val="24"/>
        </w:rPr>
        <w:t>number of small businesses.  This reporti</w:t>
      </w:r>
      <w:r w:rsidR="00894906">
        <w:rPr>
          <w:rFonts w:ascii="Times New Roman" w:hAnsi="Times New Roman" w:cs="Times New Roman"/>
          <w:sz w:val="24"/>
          <w:szCs w:val="24"/>
        </w:rPr>
        <w:t xml:space="preserve">ng requirement will </w:t>
      </w:r>
      <w:r w:rsidR="00307284">
        <w:rPr>
          <w:rFonts w:ascii="Times New Roman" w:hAnsi="Times New Roman" w:cs="Times New Roman"/>
          <w:sz w:val="24"/>
          <w:szCs w:val="24"/>
        </w:rPr>
        <w:t xml:space="preserve">potentially </w:t>
      </w:r>
      <w:r w:rsidR="00894906">
        <w:rPr>
          <w:rFonts w:ascii="Times New Roman" w:hAnsi="Times New Roman" w:cs="Times New Roman"/>
          <w:sz w:val="24"/>
          <w:szCs w:val="24"/>
        </w:rPr>
        <w:t xml:space="preserve">apply to </w:t>
      </w:r>
      <w:r w:rsidR="00307284">
        <w:rPr>
          <w:rFonts w:ascii="Times New Roman" w:hAnsi="Times New Roman" w:cs="Times New Roman"/>
          <w:sz w:val="24"/>
          <w:szCs w:val="24"/>
        </w:rPr>
        <w:t xml:space="preserve">an estimated </w:t>
      </w:r>
      <w:r w:rsidR="0014589C">
        <w:rPr>
          <w:rFonts w:ascii="Times New Roman" w:hAnsi="Times New Roman" w:cs="Times New Roman"/>
          <w:sz w:val="24"/>
          <w:szCs w:val="24"/>
        </w:rPr>
        <w:t>8,479 licensees</w:t>
      </w:r>
      <w:r w:rsidR="000E65C3">
        <w:rPr>
          <w:rFonts w:ascii="Times New Roman" w:hAnsi="Times New Roman" w:cs="Times New Roman"/>
          <w:sz w:val="24"/>
          <w:szCs w:val="24"/>
        </w:rPr>
        <w:t xml:space="preserve">. </w:t>
      </w:r>
    </w:p>
    <w:p w:rsidR="00281636" w:rsidRPr="00281636" w:rsidRDefault="00281636" w:rsidP="00281636">
      <w:pPr>
        <w:pStyle w:val="ListParagraph"/>
        <w:rPr>
          <w:rFonts w:ascii="Times New Roman" w:hAnsi="Times New Roman" w:cs="Times New Roman"/>
          <w:sz w:val="24"/>
          <w:szCs w:val="24"/>
        </w:rPr>
      </w:pPr>
    </w:p>
    <w:p w:rsidR="00281636" w:rsidRDefault="00C35268" w:rsidP="008208D5">
      <w:pPr>
        <w:pStyle w:val="ListParagraph"/>
        <w:ind w:left="1260"/>
        <w:rPr>
          <w:rFonts w:ascii="Times New Roman" w:hAnsi="Times New Roman" w:cs="Times New Roman"/>
          <w:sz w:val="24"/>
          <w:szCs w:val="24"/>
        </w:rPr>
      </w:pPr>
      <w:r>
        <w:rPr>
          <w:rFonts w:ascii="Times New Roman" w:hAnsi="Times New Roman" w:cs="Times New Roman"/>
          <w:sz w:val="24"/>
          <w:szCs w:val="24"/>
        </w:rPr>
        <w:lastRenderedPageBreak/>
        <w:t xml:space="preserve">However, only those licensees who actually sell or dispose of multiple specified long </w:t>
      </w:r>
      <w:r w:rsidR="000E65C3">
        <w:rPr>
          <w:rFonts w:ascii="Times New Roman" w:hAnsi="Times New Roman" w:cs="Times New Roman"/>
          <w:sz w:val="24"/>
          <w:szCs w:val="24"/>
        </w:rPr>
        <w:t xml:space="preserve">guns </w:t>
      </w:r>
      <w:r w:rsidR="008C1E26">
        <w:rPr>
          <w:rFonts w:ascii="Times New Roman" w:hAnsi="Times New Roman" w:cs="Times New Roman"/>
          <w:sz w:val="24"/>
          <w:szCs w:val="24"/>
        </w:rPr>
        <w:t>(</w:t>
      </w:r>
      <w:r w:rsidR="000024D5">
        <w:rPr>
          <w:rFonts w:ascii="Times New Roman" w:hAnsi="Times New Roman" w:cs="Times New Roman"/>
          <w:sz w:val="24"/>
          <w:szCs w:val="24"/>
        </w:rPr>
        <w:t xml:space="preserve">semi-automatic, </w:t>
      </w:r>
      <w:r w:rsidR="008C1E26">
        <w:rPr>
          <w:rFonts w:ascii="Times New Roman" w:hAnsi="Times New Roman" w:cs="Times New Roman"/>
          <w:sz w:val="24"/>
          <w:szCs w:val="24"/>
        </w:rPr>
        <w:t xml:space="preserve">larger than .22 caliber, </w:t>
      </w:r>
      <w:r w:rsidR="000024D5">
        <w:rPr>
          <w:rFonts w:ascii="Times New Roman" w:hAnsi="Times New Roman" w:cs="Times New Roman"/>
          <w:sz w:val="24"/>
          <w:szCs w:val="24"/>
        </w:rPr>
        <w:t xml:space="preserve">and </w:t>
      </w:r>
      <w:r w:rsidR="008C1E26">
        <w:rPr>
          <w:rFonts w:ascii="Times New Roman" w:hAnsi="Times New Roman" w:cs="Times New Roman"/>
          <w:sz w:val="24"/>
          <w:szCs w:val="24"/>
        </w:rPr>
        <w:t xml:space="preserve">ability to accept a detachable magazine) </w:t>
      </w:r>
      <w:r w:rsidR="000E65C3">
        <w:rPr>
          <w:rFonts w:ascii="Times New Roman" w:hAnsi="Times New Roman" w:cs="Times New Roman"/>
          <w:sz w:val="24"/>
          <w:szCs w:val="24"/>
        </w:rPr>
        <w:t xml:space="preserve">to the same individual within five business days will be required to complete and submit </w:t>
      </w:r>
      <w:r>
        <w:rPr>
          <w:rFonts w:ascii="Times New Roman" w:hAnsi="Times New Roman" w:cs="Times New Roman"/>
          <w:sz w:val="24"/>
          <w:szCs w:val="24"/>
        </w:rPr>
        <w:t>the</w:t>
      </w:r>
      <w:r w:rsidR="000E65C3">
        <w:rPr>
          <w:rFonts w:ascii="Times New Roman" w:hAnsi="Times New Roman" w:cs="Times New Roman"/>
          <w:sz w:val="24"/>
          <w:szCs w:val="24"/>
        </w:rPr>
        <w:t xml:space="preserve"> report</w:t>
      </w:r>
      <w:r w:rsidR="0097440C">
        <w:rPr>
          <w:rFonts w:ascii="Times New Roman" w:hAnsi="Times New Roman" w:cs="Times New Roman"/>
          <w:sz w:val="24"/>
          <w:szCs w:val="24"/>
        </w:rPr>
        <w:t>.</w:t>
      </w:r>
      <w:r w:rsidR="000E65C3">
        <w:rPr>
          <w:rFonts w:ascii="Times New Roman" w:hAnsi="Times New Roman" w:cs="Times New Roman"/>
          <w:sz w:val="24"/>
          <w:szCs w:val="24"/>
        </w:rPr>
        <w:t xml:space="preserve">  Accordingly, some lesser number of licensees will actually experience an impact from this collection of information.</w:t>
      </w:r>
      <w:r w:rsidR="00281AF0">
        <w:rPr>
          <w:rFonts w:ascii="Times New Roman" w:hAnsi="Times New Roman" w:cs="Times New Roman"/>
          <w:sz w:val="24"/>
          <w:szCs w:val="24"/>
        </w:rPr>
        <w:t xml:space="preserve">  ATF does not collect information on the size of </w:t>
      </w:r>
      <w:r w:rsidR="001670CF">
        <w:rPr>
          <w:rFonts w:ascii="Times New Roman" w:hAnsi="Times New Roman" w:cs="Times New Roman"/>
          <w:sz w:val="24"/>
          <w:szCs w:val="24"/>
        </w:rPr>
        <w:t>FFLs</w:t>
      </w:r>
      <w:r w:rsidR="00281AF0">
        <w:rPr>
          <w:rFonts w:ascii="Times New Roman" w:hAnsi="Times New Roman" w:cs="Times New Roman"/>
          <w:sz w:val="24"/>
          <w:szCs w:val="24"/>
        </w:rPr>
        <w:t xml:space="preserve"> and has no way of determining how many are small businesses</w:t>
      </w:r>
      <w:r w:rsidR="000E65C3">
        <w:rPr>
          <w:rFonts w:ascii="Times New Roman" w:hAnsi="Times New Roman" w:cs="Times New Roman"/>
          <w:sz w:val="24"/>
          <w:szCs w:val="24"/>
        </w:rPr>
        <w:t xml:space="preserve"> or which ones sell the kinds of long guns that are the subject of this collection</w:t>
      </w:r>
      <w:r w:rsidR="00281AF0">
        <w:rPr>
          <w:rFonts w:ascii="Times New Roman" w:hAnsi="Times New Roman" w:cs="Times New Roman"/>
          <w:sz w:val="24"/>
          <w:szCs w:val="24"/>
        </w:rPr>
        <w:t xml:space="preserve">. </w:t>
      </w:r>
      <w:r>
        <w:rPr>
          <w:rFonts w:ascii="Times New Roman" w:hAnsi="Times New Roman" w:cs="Times New Roman"/>
          <w:sz w:val="24"/>
          <w:szCs w:val="24"/>
        </w:rPr>
        <w:t xml:space="preserve"> Moreover,</w:t>
      </w:r>
      <w:r w:rsidR="00281AF0">
        <w:rPr>
          <w:rFonts w:ascii="Times New Roman" w:hAnsi="Times New Roman" w:cs="Times New Roman"/>
          <w:sz w:val="24"/>
          <w:szCs w:val="24"/>
        </w:rPr>
        <w:t xml:space="preserve"> </w:t>
      </w:r>
      <w:r>
        <w:rPr>
          <w:rFonts w:ascii="Times New Roman" w:hAnsi="Times New Roman" w:cs="Times New Roman"/>
          <w:sz w:val="24"/>
          <w:szCs w:val="24"/>
        </w:rPr>
        <w:t>l</w:t>
      </w:r>
      <w:r w:rsidR="00281AF0">
        <w:rPr>
          <w:rFonts w:ascii="Times New Roman" w:hAnsi="Times New Roman" w:cs="Times New Roman"/>
          <w:sz w:val="24"/>
          <w:szCs w:val="24"/>
        </w:rPr>
        <w:t xml:space="preserve">icensees are already familiar with the multiple sale reporting </w:t>
      </w:r>
      <w:proofErr w:type="gramStart"/>
      <w:r w:rsidR="00281AF0">
        <w:rPr>
          <w:rFonts w:ascii="Times New Roman" w:hAnsi="Times New Roman" w:cs="Times New Roman"/>
          <w:sz w:val="24"/>
          <w:szCs w:val="24"/>
        </w:rPr>
        <w:t>requirement</w:t>
      </w:r>
      <w:proofErr w:type="gramEnd"/>
      <w:r w:rsidR="00281AF0">
        <w:rPr>
          <w:rFonts w:ascii="Times New Roman" w:hAnsi="Times New Roman" w:cs="Times New Roman"/>
          <w:sz w:val="24"/>
          <w:szCs w:val="24"/>
        </w:rPr>
        <w:t xml:space="preserve"> for handguns and should have no problem completing the </w:t>
      </w:r>
      <w:r w:rsidR="00122DEC">
        <w:rPr>
          <w:rFonts w:ascii="Times New Roman" w:hAnsi="Times New Roman" w:cs="Times New Roman"/>
          <w:sz w:val="24"/>
          <w:szCs w:val="24"/>
        </w:rPr>
        <w:t>F</w:t>
      </w:r>
      <w:r w:rsidR="00281AF0">
        <w:rPr>
          <w:rFonts w:ascii="Times New Roman" w:hAnsi="Times New Roman" w:cs="Times New Roman"/>
          <w:sz w:val="24"/>
          <w:szCs w:val="24"/>
        </w:rPr>
        <w:t xml:space="preserve">orm </w:t>
      </w:r>
      <w:r w:rsidR="006A44A1">
        <w:rPr>
          <w:rFonts w:ascii="Times New Roman" w:hAnsi="Times New Roman" w:cs="Times New Roman"/>
          <w:sz w:val="24"/>
          <w:szCs w:val="24"/>
        </w:rPr>
        <w:t xml:space="preserve">3310.12, which is modeled </w:t>
      </w:r>
      <w:r w:rsidR="00122DEC">
        <w:rPr>
          <w:rFonts w:ascii="Times New Roman" w:hAnsi="Times New Roman" w:cs="Times New Roman"/>
          <w:sz w:val="24"/>
          <w:szCs w:val="24"/>
        </w:rPr>
        <w:t>after</w:t>
      </w:r>
      <w:r w:rsidR="006A44A1">
        <w:rPr>
          <w:rFonts w:ascii="Times New Roman" w:hAnsi="Times New Roman" w:cs="Times New Roman"/>
          <w:sz w:val="24"/>
          <w:szCs w:val="24"/>
        </w:rPr>
        <w:t xml:space="preserve"> the </w:t>
      </w:r>
      <w:r w:rsidR="00122DEC">
        <w:rPr>
          <w:rFonts w:ascii="Times New Roman" w:hAnsi="Times New Roman" w:cs="Times New Roman"/>
          <w:sz w:val="24"/>
          <w:szCs w:val="24"/>
        </w:rPr>
        <w:t>F</w:t>
      </w:r>
      <w:r w:rsidR="006A44A1">
        <w:rPr>
          <w:rFonts w:ascii="Times New Roman" w:hAnsi="Times New Roman" w:cs="Times New Roman"/>
          <w:sz w:val="24"/>
          <w:szCs w:val="24"/>
        </w:rPr>
        <w:t>orm 3310.4.</w:t>
      </w:r>
    </w:p>
    <w:p w:rsidR="00BD42DD" w:rsidRDefault="00BD42DD" w:rsidP="00BD42DD">
      <w:pPr>
        <w:pStyle w:val="ListParagraph"/>
        <w:ind w:left="1170"/>
        <w:rPr>
          <w:rFonts w:ascii="Times New Roman" w:hAnsi="Times New Roman" w:cs="Times New Roman"/>
          <w:sz w:val="24"/>
          <w:szCs w:val="24"/>
        </w:rPr>
      </w:pPr>
    </w:p>
    <w:p w:rsidR="0054394E" w:rsidRDefault="0054394E" w:rsidP="0054394E">
      <w:pPr>
        <w:pStyle w:val="ListParagraph"/>
        <w:numPr>
          <w:ilvl w:val="0"/>
          <w:numId w:val="5"/>
        </w:numPr>
        <w:rPr>
          <w:rFonts w:ascii="Times New Roman" w:hAnsi="Times New Roman" w:cs="Times New Roman"/>
          <w:sz w:val="24"/>
          <w:szCs w:val="24"/>
        </w:rPr>
      </w:pPr>
      <w:r w:rsidRPr="0054394E">
        <w:rPr>
          <w:rFonts w:ascii="Times New Roman" w:hAnsi="Times New Roman" w:cs="Times New Roman"/>
          <w:sz w:val="24"/>
          <w:szCs w:val="24"/>
        </w:rPr>
        <w:t>The consequences of not conducting this information collection would pose a threat to public safety and national security</w:t>
      </w:r>
      <w:r w:rsidR="00322531">
        <w:rPr>
          <w:rFonts w:ascii="Times New Roman" w:hAnsi="Times New Roman" w:cs="Times New Roman"/>
          <w:sz w:val="24"/>
          <w:szCs w:val="24"/>
        </w:rPr>
        <w:t xml:space="preserve">.  </w:t>
      </w:r>
      <w:r w:rsidR="00322531" w:rsidRPr="00555B7A">
        <w:rPr>
          <w:rFonts w:ascii="Times New Roman" w:hAnsi="Times New Roman" w:cs="Times New Roman"/>
          <w:sz w:val="24"/>
          <w:szCs w:val="24"/>
        </w:rPr>
        <w:t xml:space="preserve">Failure to collect this information is likely to hinder </w:t>
      </w:r>
      <w:r w:rsidR="00322531">
        <w:rPr>
          <w:rFonts w:ascii="Times New Roman" w:hAnsi="Times New Roman" w:cs="Times New Roman"/>
          <w:sz w:val="24"/>
          <w:szCs w:val="24"/>
        </w:rPr>
        <w:t xml:space="preserve">ongoing </w:t>
      </w:r>
      <w:r w:rsidR="00322531" w:rsidRPr="00555B7A">
        <w:rPr>
          <w:rFonts w:ascii="Times New Roman" w:hAnsi="Times New Roman" w:cs="Times New Roman"/>
          <w:sz w:val="24"/>
          <w:szCs w:val="24"/>
        </w:rPr>
        <w:t>law enforcement effort</w:t>
      </w:r>
      <w:r w:rsidR="00322531">
        <w:rPr>
          <w:rFonts w:ascii="Times New Roman" w:hAnsi="Times New Roman" w:cs="Times New Roman"/>
          <w:sz w:val="24"/>
          <w:szCs w:val="24"/>
        </w:rPr>
        <w:t>s</w:t>
      </w:r>
      <w:r w:rsidR="00322531" w:rsidRPr="00555B7A">
        <w:rPr>
          <w:rFonts w:ascii="Times New Roman" w:hAnsi="Times New Roman" w:cs="Times New Roman"/>
          <w:sz w:val="24"/>
          <w:szCs w:val="24"/>
        </w:rPr>
        <w:t xml:space="preserve"> to combat </w:t>
      </w:r>
      <w:r w:rsidR="00322531">
        <w:rPr>
          <w:rFonts w:ascii="Times New Roman" w:hAnsi="Times New Roman" w:cs="Times New Roman"/>
          <w:sz w:val="24"/>
          <w:szCs w:val="24"/>
        </w:rPr>
        <w:t xml:space="preserve">firearms </w:t>
      </w:r>
      <w:r w:rsidR="00322531" w:rsidRPr="00555B7A">
        <w:rPr>
          <w:rFonts w:ascii="Times New Roman" w:hAnsi="Times New Roman" w:cs="Times New Roman"/>
          <w:sz w:val="24"/>
          <w:szCs w:val="24"/>
        </w:rPr>
        <w:t xml:space="preserve">trafficking and reduce </w:t>
      </w:r>
      <w:r w:rsidR="00696E16">
        <w:rPr>
          <w:rFonts w:ascii="Times New Roman" w:hAnsi="Times New Roman" w:cs="Times New Roman"/>
          <w:sz w:val="24"/>
          <w:szCs w:val="24"/>
        </w:rPr>
        <w:t>violent crime along the s</w:t>
      </w:r>
      <w:r w:rsidR="00322531">
        <w:rPr>
          <w:rFonts w:ascii="Times New Roman" w:hAnsi="Times New Roman" w:cs="Times New Roman"/>
          <w:sz w:val="24"/>
          <w:szCs w:val="24"/>
        </w:rPr>
        <w:t xml:space="preserve">outhwest </w:t>
      </w:r>
      <w:r w:rsidR="00696E16">
        <w:rPr>
          <w:rFonts w:ascii="Times New Roman" w:hAnsi="Times New Roman" w:cs="Times New Roman"/>
          <w:sz w:val="24"/>
          <w:szCs w:val="24"/>
        </w:rPr>
        <w:t>b</w:t>
      </w:r>
      <w:r w:rsidR="00322531">
        <w:rPr>
          <w:rFonts w:ascii="Times New Roman" w:hAnsi="Times New Roman" w:cs="Times New Roman"/>
          <w:sz w:val="24"/>
          <w:szCs w:val="24"/>
        </w:rPr>
        <w:t>order and in Mexico</w:t>
      </w:r>
      <w:r w:rsidR="00322531" w:rsidRPr="00555B7A">
        <w:rPr>
          <w:rFonts w:ascii="Times New Roman" w:hAnsi="Times New Roman" w:cs="Times New Roman"/>
          <w:sz w:val="24"/>
          <w:szCs w:val="24"/>
        </w:rPr>
        <w:t>.</w:t>
      </w:r>
    </w:p>
    <w:p w:rsidR="0054394E" w:rsidRPr="0054394E" w:rsidRDefault="0054394E" w:rsidP="0054394E">
      <w:pPr>
        <w:pStyle w:val="ListParagraph"/>
        <w:ind w:left="1170"/>
        <w:rPr>
          <w:rFonts w:ascii="Times New Roman" w:hAnsi="Times New Roman" w:cs="Times New Roman"/>
          <w:sz w:val="24"/>
          <w:szCs w:val="24"/>
        </w:rPr>
      </w:pPr>
    </w:p>
    <w:p w:rsidR="0097440C" w:rsidRPr="00555B7A" w:rsidRDefault="00EB6C66" w:rsidP="00424BC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This collection would be filed more than quarterly. </w:t>
      </w:r>
      <w:r w:rsidR="001670CF">
        <w:rPr>
          <w:rFonts w:ascii="Times New Roman" w:hAnsi="Times New Roman" w:cs="Times New Roman"/>
          <w:sz w:val="24"/>
          <w:szCs w:val="24"/>
        </w:rPr>
        <w:t xml:space="preserve"> </w:t>
      </w:r>
      <w:r>
        <w:rPr>
          <w:rFonts w:ascii="Times New Roman" w:hAnsi="Times New Roman" w:cs="Times New Roman"/>
          <w:sz w:val="24"/>
          <w:szCs w:val="24"/>
        </w:rPr>
        <w:t xml:space="preserve">Additionally, respondents are required to prepare and submit information in fewer than 30 days of receipt. </w:t>
      </w:r>
      <w:r w:rsidR="001670CF">
        <w:rPr>
          <w:rFonts w:ascii="Times New Roman" w:hAnsi="Times New Roman" w:cs="Times New Roman"/>
          <w:sz w:val="24"/>
          <w:szCs w:val="24"/>
        </w:rPr>
        <w:t xml:space="preserve"> </w:t>
      </w:r>
      <w:r w:rsidR="003268C5">
        <w:rPr>
          <w:rFonts w:ascii="Times New Roman" w:hAnsi="Times New Roman" w:cs="Times New Roman"/>
          <w:sz w:val="24"/>
          <w:szCs w:val="24"/>
        </w:rPr>
        <w:t xml:space="preserve">This collection will require respondents to prepare a </w:t>
      </w:r>
      <w:r w:rsidR="003B3876">
        <w:rPr>
          <w:rFonts w:ascii="Times New Roman" w:hAnsi="Times New Roman" w:cs="Times New Roman"/>
          <w:sz w:val="24"/>
          <w:szCs w:val="24"/>
        </w:rPr>
        <w:t>response</w:t>
      </w:r>
      <w:r w:rsidR="003B3876" w:rsidRPr="0069053B">
        <w:rPr>
          <w:rFonts w:ascii="Times New Roman" w:hAnsi="Times New Roman" w:cs="Times New Roman"/>
          <w:sz w:val="24"/>
          <w:szCs w:val="24"/>
        </w:rPr>
        <w:t xml:space="preserve"> no</w:t>
      </w:r>
      <w:r w:rsidR="00381F8C" w:rsidRPr="0069053B">
        <w:rPr>
          <w:rFonts w:ascii="Times New Roman" w:hAnsi="Times New Roman" w:cs="Times New Roman"/>
          <w:sz w:val="24"/>
          <w:szCs w:val="24"/>
        </w:rPr>
        <w:t xml:space="preserve"> later than the close of business on the day the multiple </w:t>
      </w:r>
      <w:proofErr w:type="gramStart"/>
      <w:r w:rsidR="00381F8C" w:rsidRPr="0069053B">
        <w:rPr>
          <w:rFonts w:ascii="Times New Roman" w:hAnsi="Times New Roman" w:cs="Times New Roman"/>
          <w:sz w:val="24"/>
          <w:szCs w:val="24"/>
        </w:rPr>
        <w:t>sale</w:t>
      </w:r>
      <w:proofErr w:type="gramEnd"/>
      <w:r w:rsidR="00381F8C" w:rsidRPr="0069053B">
        <w:rPr>
          <w:rFonts w:ascii="Times New Roman" w:hAnsi="Times New Roman" w:cs="Times New Roman"/>
          <w:sz w:val="24"/>
          <w:szCs w:val="24"/>
        </w:rPr>
        <w:t xml:space="preserve"> or other disposition </w:t>
      </w:r>
      <w:r w:rsidR="003B3876">
        <w:rPr>
          <w:rFonts w:ascii="Times New Roman" w:hAnsi="Times New Roman" w:cs="Times New Roman"/>
          <w:sz w:val="24"/>
          <w:szCs w:val="24"/>
        </w:rPr>
        <w:t>occurs</w:t>
      </w:r>
      <w:r w:rsidR="003268C5">
        <w:rPr>
          <w:rFonts w:ascii="Times New Roman" w:hAnsi="Times New Roman" w:cs="Times New Roman"/>
          <w:sz w:val="24"/>
          <w:szCs w:val="24"/>
        </w:rPr>
        <w:t xml:space="preserve">. </w:t>
      </w:r>
      <w:r w:rsidR="00381F8C">
        <w:rPr>
          <w:rFonts w:ascii="Times New Roman" w:hAnsi="Times New Roman" w:cs="Times New Roman"/>
          <w:sz w:val="24"/>
          <w:szCs w:val="24"/>
        </w:rPr>
        <w:t xml:space="preserve"> </w:t>
      </w:r>
      <w:r w:rsidR="00312A27">
        <w:rPr>
          <w:rFonts w:ascii="Times New Roman" w:hAnsi="Times New Roman" w:cs="Times New Roman"/>
          <w:sz w:val="24"/>
          <w:szCs w:val="24"/>
        </w:rPr>
        <w:t xml:space="preserve">Timely responses are required to enable law enforcement to detect illegal firearms trafficking.  </w:t>
      </w:r>
      <w:r w:rsidR="003268C5">
        <w:rPr>
          <w:rFonts w:ascii="Times New Roman" w:hAnsi="Times New Roman" w:cs="Times New Roman"/>
          <w:sz w:val="24"/>
          <w:szCs w:val="24"/>
        </w:rPr>
        <w:t xml:space="preserve">The response will be provided </w:t>
      </w:r>
      <w:r w:rsidR="00122DEC">
        <w:rPr>
          <w:rFonts w:ascii="Times New Roman" w:hAnsi="Times New Roman" w:cs="Times New Roman"/>
          <w:sz w:val="24"/>
          <w:szCs w:val="24"/>
        </w:rPr>
        <w:t>on an</w:t>
      </w:r>
      <w:r w:rsidR="003268C5">
        <w:rPr>
          <w:rFonts w:ascii="Times New Roman" w:hAnsi="Times New Roman" w:cs="Times New Roman"/>
          <w:sz w:val="24"/>
          <w:szCs w:val="24"/>
        </w:rPr>
        <w:t xml:space="preserve"> ATF provided form and may be submitted via fax or U.S. mail.</w:t>
      </w:r>
      <w:r>
        <w:rPr>
          <w:rFonts w:ascii="Times New Roman" w:hAnsi="Times New Roman" w:cs="Times New Roman"/>
          <w:sz w:val="24"/>
          <w:szCs w:val="24"/>
        </w:rPr>
        <w:t xml:space="preserve"> The record w</w:t>
      </w:r>
      <w:r w:rsidR="003B3876">
        <w:rPr>
          <w:rFonts w:ascii="Times New Roman" w:hAnsi="Times New Roman" w:cs="Times New Roman"/>
          <w:sz w:val="24"/>
          <w:szCs w:val="24"/>
        </w:rPr>
        <w:t>ill be retained</w:t>
      </w:r>
      <w:r>
        <w:rPr>
          <w:rFonts w:ascii="Times New Roman" w:hAnsi="Times New Roman" w:cs="Times New Roman"/>
          <w:sz w:val="24"/>
          <w:szCs w:val="24"/>
        </w:rPr>
        <w:t xml:space="preserve"> </w:t>
      </w:r>
      <w:r w:rsidR="00A425E4">
        <w:rPr>
          <w:rFonts w:ascii="Times New Roman" w:hAnsi="Times New Roman" w:cs="Times New Roman"/>
          <w:sz w:val="24"/>
          <w:szCs w:val="24"/>
        </w:rPr>
        <w:t xml:space="preserve">by licensees </w:t>
      </w:r>
      <w:r>
        <w:rPr>
          <w:rFonts w:ascii="Times New Roman" w:hAnsi="Times New Roman" w:cs="Times New Roman"/>
          <w:sz w:val="24"/>
          <w:szCs w:val="24"/>
        </w:rPr>
        <w:t>for</w:t>
      </w:r>
      <w:r w:rsidR="003B3876">
        <w:rPr>
          <w:rFonts w:ascii="Times New Roman" w:hAnsi="Times New Roman" w:cs="Times New Roman"/>
          <w:sz w:val="24"/>
          <w:szCs w:val="24"/>
        </w:rPr>
        <w:t xml:space="preserve"> </w:t>
      </w:r>
      <w:r w:rsidR="008C1E26">
        <w:rPr>
          <w:rFonts w:ascii="Times New Roman" w:hAnsi="Times New Roman" w:cs="Times New Roman"/>
          <w:sz w:val="24"/>
          <w:szCs w:val="24"/>
        </w:rPr>
        <w:t xml:space="preserve">5 </w:t>
      </w:r>
      <w:r w:rsidR="003B3876">
        <w:rPr>
          <w:rFonts w:ascii="Times New Roman" w:hAnsi="Times New Roman" w:cs="Times New Roman"/>
          <w:sz w:val="24"/>
          <w:szCs w:val="24"/>
        </w:rPr>
        <w:t>years</w:t>
      </w:r>
      <w:r>
        <w:rPr>
          <w:rFonts w:ascii="Times New Roman" w:hAnsi="Times New Roman" w:cs="Times New Roman"/>
          <w:sz w:val="24"/>
          <w:szCs w:val="24"/>
        </w:rPr>
        <w:t xml:space="preserve"> </w:t>
      </w:r>
      <w:r w:rsidR="008C1E26">
        <w:rPr>
          <w:rFonts w:ascii="Times New Roman" w:hAnsi="Times New Roman" w:cs="Times New Roman"/>
          <w:sz w:val="24"/>
          <w:szCs w:val="24"/>
        </w:rPr>
        <w:t>and</w:t>
      </w:r>
      <w:r>
        <w:rPr>
          <w:rFonts w:ascii="Times New Roman" w:hAnsi="Times New Roman" w:cs="Times New Roman"/>
          <w:sz w:val="24"/>
          <w:szCs w:val="24"/>
        </w:rPr>
        <w:t xml:space="preserve"> it should be attached to </w:t>
      </w:r>
      <w:r w:rsidR="008C1E26">
        <w:rPr>
          <w:rFonts w:ascii="Times New Roman" w:hAnsi="Times New Roman" w:cs="Times New Roman"/>
          <w:sz w:val="24"/>
          <w:szCs w:val="24"/>
        </w:rPr>
        <w:t xml:space="preserve">the </w:t>
      </w:r>
      <w:r>
        <w:rPr>
          <w:rFonts w:ascii="Times New Roman" w:hAnsi="Times New Roman" w:cs="Times New Roman"/>
          <w:sz w:val="24"/>
          <w:szCs w:val="24"/>
        </w:rPr>
        <w:t>ATF F 4473</w:t>
      </w:r>
      <w:r w:rsidR="008C1E26">
        <w:rPr>
          <w:rFonts w:ascii="Times New Roman" w:hAnsi="Times New Roman" w:cs="Times New Roman"/>
          <w:sz w:val="24"/>
          <w:szCs w:val="24"/>
        </w:rPr>
        <w:t xml:space="preserve"> executed upon delivery of the rifles</w:t>
      </w:r>
      <w:r>
        <w:rPr>
          <w:rFonts w:ascii="Times New Roman" w:hAnsi="Times New Roman" w:cs="Times New Roman"/>
          <w:sz w:val="24"/>
          <w:szCs w:val="24"/>
        </w:rPr>
        <w:t>.</w:t>
      </w:r>
    </w:p>
    <w:p w:rsidR="00301556" w:rsidRPr="00555B7A" w:rsidRDefault="00301556" w:rsidP="00301556">
      <w:pPr>
        <w:pStyle w:val="ListParagraph"/>
        <w:rPr>
          <w:rFonts w:ascii="Times New Roman" w:hAnsi="Times New Roman" w:cs="Times New Roman"/>
          <w:sz w:val="24"/>
          <w:szCs w:val="24"/>
        </w:rPr>
      </w:pPr>
    </w:p>
    <w:p w:rsidR="0097440C" w:rsidRDefault="002173D3" w:rsidP="00424BC3">
      <w:pPr>
        <w:pStyle w:val="ListParagraph"/>
        <w:numPr>
          <w:ilvl w:val="0"/>
          <w:numId w:val="5"/>
        </w:numPr>
        <w:rPr>
          <w:rFonts w:ascii="Times New Roman" w:hAnsi="Times New Roman" w:cs="Times New Roman"/>
          <w:sz w:val="24"/>
          <w:szCs w:val="24"/>
        </w:rPr>
      </w:pPr>
      <w:r w:rsidRPr="00555B7A">
        <w:rPr>
          <w:rFonts w:ascii="Times New Roman" w:hAnsi="Times New Roman" w:cs="Times New Roman"/>
          <w:sz w:val="24"/>
          <w:szCs w:val="24"/>
        </w:rPr>
        <w:t>The ATF National Tracing Center</w:t>
      </w:r>
      <w:r w:rsidR="005B2FA3" w:rsidRPr="00555B7A">
        <w:rPr>
          <w:rFonts w:ascii="Times New Roman" w:hAnsi="Times New Roman" w:cs="Times New Roman"/>
          <w:sz w:val="24"/>
          <w:szCs w:val="24"/>
        </w:rPr>
        <w:t>,</w:t>
      </w:r>
      <w:r w:rsidRPr="00555B7A">
        <w:rPr>
          <w:rFonts w:ascii="Times New Roman" w:hAnsi="Times New Roman" w:cs="Times New Roman"/>
          <w:sz w:val="24"/>
          <w:szCs w:val="24"/>
        </w:rPr>
        <w:t xml:space="preserve"> ATF Counsel</w:t>
      </w:r>
      <w:r w:rsidR="005B2FA3" w:rsidRPr="00555B7A">
        <w:rPr>
          <w:rFonts w:ascii="Times New Roman" w:hAnsi="Times New Roman" w:cs="Times New Roman"/>
          <w:sz w:val="24"/>
          <w:szCs w:val="24"/>
        </w:rPr>
        <w:t>, and officials at the Department of Justic</w:t>
      </w:r>
      <w:r w:rsidR="005B2FA3">
        <w:rPr>
          <w:rFonts w:ascii="Times New Roman" w:hAnsi="Times New Roman" w:cs="Times New Roman"/>
          <w:sz w:val="24"/>
          <w:szCs w:val="24"/>
        </w:rPr>
        <w:t>e</w:t>
      </w:r>
      <w:r>
        <w:rPr>
          <w:rFonts w:ascii="Times New Roman" w:hAnsi="Times New Roman" w:cs="Times New Roman"/>
          <w:sz w:val="24"/>
          <w:szCs w:val="24"/>
        </w:rPr>
        <w:t xml:space="preserve"> were consulted during the creation of the form.  </w:t>
      </w:r>
      <w:r w:rsidR="00A5249E">
        <w:rPr>
          <w:rFonts w:ascii="Times New Roman" w:hAnsi="Times New Roman" w:cs="Times New Roman"/>
          <w:sz w:val="24"/>
          <w:szCs w:val="24"/>
        </w:rPr>
        <w:t xml:space="preserve">A 60-day Federal Register notice </w:t>
      </w:r>
      <w:r w:rsidR="00555B7A">
        <w:rPr>
          <w:rFonts w:ascii="Times New Roman" w:hAnsi="Times New Roman" w:cs="Times New Roman"/>
          <w:sz w:val="24"/>
          <w:szCs w:val="24"/>
        </w:rPr>
        <w:t>was</w:t>
      </w:r>
      <w:r w:rsidR="00A5249E">
        <w:rPr>
          <w:rFonts w:ascii="Times New Roman" w:hAnsi="Times New Roman" w:cs="Times New Roman"/>
          <w:sz w:val="24"/>
          <w:szCs w:val="24"/>
        </w:rPr>
        <w:t xml:space="preserve"> published</w:t>
      </w:r>
      <w:r w:rsidR="001559D4">
        <w:rPr>
          <w:rFonts w:ascii="Times New Roman" w:hAnsi="Times New Roman" w:cs="Times New Roman"/>
          <w:sz w:val="24"/>
          <w:szCs w:val="24"/>
        </w:rPr>
        <w:t xml:space="preserve"> on December 17, 2010,</w:t>
      </w:r>
      <w:r w:rsidR="00A5249E">
        <w:rPr>
          <w:rFonts w:ascii="Times New Roman" w:hAnsi="Times New Roman" w:cs="Times New Roman"/>
          <w:sz w:val="24"/>
          <w:szCs w:val="24"/>
        </w:rPr>
        <w:t xml:space="preserve"> to solicit comments from the general public.</w:t>
      </w:r>
      <w:r w:rsidR="005F1711">
        <w:rPr>
          <w:rFonts w:ascii="Times New Roman" w:hAnsi="Times New Roman" w:cs="Times New Roman"/>
          <w:sz w:val="24"/>
          <w:szCs w:val="24"/>
        </w:rPr>
        <w:t xml:space="preserve"> </w:t>
      </w:r>
      <w:r w:rsidR="00A425E4">
        <w:rPr>
          <w:rFonts w:ascii="Times New Roman" w:hAnsi="Times New Roman" w:cs="Times New Roman"/>
          <w:sz w:val="24"/>
          <w:szCs w:val="24"/>
        </w:rPr>
        <w:t xml:space="preserve"> See Federal Register Volume 75, Number 242, page 79021.  Also</w:t>
      </w:r>
      <w:r w:rsidR="00122DEC">
        <w:rPr>
          <w:rFonts w:ascii="Times New Roman" w:hAnsi="Times New Roman" w:cs="Times New Roman"/>
          <w:sz w:val="24"/>
          <w:szCs w:val="24"/>
        </w:rPr>
        <w:t xml:space="preserve"> </w:t>
      </w:r>
      <w:r w:rsidR="00A425E4">
        <w:rPr>
          <w:rFonts w:ascii="Times New Roman" w:hAnsi="Times New Roman" w:cs="Times New Roman"/>
          <w:sz w:val="24"/>
          <w:szCs w:val="24"/>
        </w:rPr>
        <w:t>s</w:t>
      </w:r>
      <w:r w:rsidR="005F1711">
        <w:rPr>
          <w:rFonts w:ascii="Times New Roman" w:hAnsi="Times New Roman" w:cs="Times New Roman"/>
          <w:sz w:val="24"/>
          <w:szCs w:val="24"/>
        </w:rPr>
        <w:t>ee the attached summary of the comments that were received.</w:t>
      </w:r>
    </w:p>
    <w:p w:rsidR="00301556" w:rsidRDefault="00301556" w:rsidP="00301556">
      <w:pPr>
        <w:pStyle w:val="ListParagraph"/>
        <w:spacing w:after="0"/>
        <w:rPr>
          <w:rFonts w:ascii="Times New Roman" w:hAnsi="Times New Roman" w:cs="Times New Roman"/>
          <w:sz w:val="24"/>
          <w:szCs w:val="24"/>
        </w:rPr>
      </w:pPr>
    </w:p>
    <w:p w:rsidR="00491438" w:rsidRDefault="005B2FA3" w:rsidP="004914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No payment or</w:t>
      </w:r>
      <w:r w:rsidR="00A5249E">
        <w:rPr>
          <w:rFonts w:ascii="Times New Roman" w:hAnsi="Times New Roman" w:cs="Times New Roman"/>
          <w:sz w:val="24"/>
          <w:szCs w:val="24"/>
        </w:rPr>
        <w:t xml:space="preserve"> gift is associated with this collection</w:t>
      </w:r>
      <w:r w:rsidR="00CB2EA0">
        <w:rPr>
          <w:rFonts w:ascii="Times New Roman" w:hAnsi="Times New Roman" w:cs="Times New Roman"/>
          <w:sz w:val="24"/>
          <w:szCs w:val="24"/>
        </w:rPr>
        <w:t>.</w:t>
      </w:r>
    </w:p>
    <w:p w:rsidR="00301556" w:rsidRPr="00301556" w:rsidRDefault="00301556" w:rsidP="00301556">
      <w:pPr>
        <w:pStyle w:val="ListParagraph"/>
        <w:rPr>
          <w:rFonts w:ascii="Times New Roman" w:hAnsi="Times New Roman" w:cs="Times New Roman"/>
          <w:sz w:val="24"/>
          <w:szCs w:val="24"/>
        </w:rPr>
      </w:pPr>
    </w:p>
    <w:p w:rsidR="00A5249E" w:rsidRDefault="005B2FA3" w:rsidP="00502A95">
      <w:pPr>
        <w:pStyle w:val="ListParagraph"/>
        <w:numPr>
          <w:ilvl w:val="0"/>
          <w:numId w:val="5"/>
        </w:numPr>
        <w:ind w:hanging="540"/>
        <w:rPr>
          <w:rFonts w:ascii="Times New Roman" w:hAnsi="Times New Roman" w:cs="Times New Roman"/>
          <w:sz w:val="24"/>
          <w:szCs w:val="24"/>
        </w:rPr>
      </w:pPr>
      <w:r>
        <w:rPr>
          <w:rFonts w:ascii="Times New Roman" w:hAnsi="Times New Roman" w:cs="Times New Roman"/>
          <w:sz w:val="24"/>
          <w:szCs w:val="24"/>
        </w:rPr>
        <w:t xml:space="preserve">The information reported to ATF pursuant to the form is prohibited from disclosure by Federal law.  The information may only be disclosed to Federal, State, and local law enforcement officials with a bona fide law enforcement need for the information, </w:t>
      </w:r>
      <w:r>
        <w:rPr>
          <w:rFonts w:ascii="Times New Roman" w:hAnsi="Times New Roman" w:cs="Times New Roman"/>
          <w:sz w:val="24"/>
          <w:szCs w:val="24"/>
          <w:u w:val="single"/>
        </w:rPr>
        <w:t>e.g.</w:t>
      </w:r>
      <w:r>
        <w:rPr>
          <w:rFonts w:ascii="Times New Roman" w:hAnsi="Times New Roman" w:cs="Times New Roman"/>
          <w:sz w:val="24"/>
          <w:szCs w:val="24"/>
        </w:rPr>
        <w:t xml:space="preserve">, in relation to an ongoing criminal investigation.  The multiple sale forms will be scanned and entered into the Firearms Tracing System database immediately upon receipt.  The hard copy of the form will then be destroyed.  Only ATF employees and contractors have access to the database.  </w:t>
      </w:r>
      <w:r w:rsidR="00894906">
        <w:rPr>
          <w:rFonts w:ascii="Times New Roman" w:hAnsi="Times New Roman" w:cs="Times New Roman"/>
          <w:sz w:val="24"/>
          <w:szCs w:val="24"/>
        </w:rPr>
        <w:t xml:space="preserve">The </w:t>
      </w:r>
      <w:r w:rsidR="000024D5">
        <w:rPr>
          <w:rFonts w:ascii="Times New Roman" w:hAnsi="Times New Roman" w:cs="Times New Roman"/>
          <w:sz w:val="24"/>
          <w:szCs w:val="24"/>
        </w:rPr>
        <w:t xml:space="preserve">purchaser </w:t>
      </w:r>
      <w:r w:rsidR="008874EE">
        <w:rPr>
          <w:rFonts w:ascii="Times New Roman" w:hAnsi="Times New Roman" w:cs="Times New Roman"/>
          <w:sz w:val="24"/>
          <w:szCs w:val="24"/>
        </w:rPr>
        <w:lastRenderedPageBreak/>
        <w:t xml:space="preserve">information </w:t>
      </w:r>
      <w:r w:rsidR="00894906">
        <w:rPr>
          <w:rFonts w:ascii="Times New Roman" w:hAnsi="Times New Roman" w:cs="Times New Roman"/>
          <w:sz w:val="24"/>
          <w:szCs w:val="24"/>
        </w:rPr>
        <w:t xml:space="preserve">will be purged from the database after </w:t>
      </w:r>
      <w:r w:rsidR="001559D4">
        <w:rPr>
          <w:rFonts w:ascii="Times New Roman" w:hAnsi="Times New Roman" w:cs="Times New Roman"/>
          <w:sz w:val="24"/>
          <w:szCs w:val="24"/>
        </w:rPr>
        <w:t xml:space="preserve">two </w:t>
      </w:r>
      <w:r w:rsidR="00894906">
        <w:rPr>
          <w:rFonts w:ascii="Times New Roman" w:hAnsi="Times New Roman" w:cs="Times New Roman"/>
          <w:sz w:val="24"/>
          <w:szCs w:val="24"/>
        </w:rPr>
        <w:t>years unless associated with a trace.</w:t>
      </w:r>
    </w:p>
    <w:p w:rsidR="00301556" w:rsidRDefault="00301556" w:rsidP="00301556">
      <w:pPr>
        <w:pStyle w:val="ListParagraph"/>
        <w:rPr>
          <w:rFonts w:ascii="Times New Roman" w:hAnsi="Times New Roman" w:cs="Times New Roman"/>
          <w:sz w:val="24"/>
          <w:szCs w:val="24"/>
        </w:rPr>
      </w:pPr>
    </w:p>
    <w:p w:rsidR="00F00DA6" w:rsidRDefault="00A5249E" w:rsidP="003250D6">
      <w:pPr>
        <w:pStyle w:val="ListParagraph"/>
        <w:numPr>
          <w:ilvl w:val="0"/>
          <w:numId w:val="5"/>
        </w:numPr>
        <w:spacing w:after="0"/>
        <w:ind w:hanging="540"/>
        <w:rPr>
          <w:rFonts w:ascii="Times New Roman" w:hAnsi="Times New Roman" w:cs="Times New Roman"/>
          <w:sz w:val="24"/>
          <w:szCs w:val="24"/>
        </w:rPr>
      </w:pPr>
      <w:r w:rsidRPr="00F00DA6">
        <w:rPr>
          <w:rFonts w:ascii="Times New Roman" w:hAnsi="Times New Roman" w:cs="Times New Roman"/>
          <w:sz w:val="24"/>
          <w:szCs w:val="24"/>
        </w:rPr>
        <w:t>No question</w:t>
      </w:r>
      <w:r w:rsidR="00963360" w:rsidRPr="00F00DA6">
        <w:rPr>
          <w:rFonts w:ascii="Times New Roman" w:hAnsi="Times New Roman" w:cs="Times New Roman"/>
          <w:sz w:val="24"/>
          <w:szCs w:val="24"/>
        </w:rPr>
        <w:t>s of a sensitive nature are asked</w:t>
      </w:r>
      <w:r w:rsidR="00CB2EA0" w:rsidRPr="00F00DA6">
        <w:rPr>
          <w:rFonts w:ascii="Times New Roman" w:hAnsi="Times New Roman" w:cs="Times New Roman"/>
          <w:sz w:val="24"/>
          <w:szCs w:val="24"/>
        </w:rPr>
        <w:t>.</w:t>
      </w:r>
    </w:p>
    <w:p w:rsidR="00F00DA6" w:rsidRDefault="00F00DA6" w:rsidP="00F00DA6">
      <w:pPr>
        <w:pStyle w:val="ListParagraph"/>
      </w:pPr>
    </w:p>
    <w:p w:rsidR="003250D6" w:rsidRDefault="00F00DA6" w:rsidP="003250D6">
      <w:pPr>
        <w:pStyle w:val="ListParagraph"/>
        <w:numPr>
          <w:ilvl w:val="0"/>
          <w:numId w:val="5"/>
        </w:numPr>
        <w:spacing w:after="0"/>
        <w:ind w:hanging="540"/>
        <w:rPr>
          <w:rFonts w:ascii="Times New Roman" w:hAnsi="Times New Roman" w:cs="Times New Roman"/>
          <w:sz w:val="24"/>
          <w:szCs w:val="24"/>
        </w:rPr>
      </w:pPr>
      <w:r w:rsidRPr="00F00DA6">
        <w:rPr>
          <w:rFonts w:ascii="Times New Roman" w:hAnsi="Times New Roman" w:cs="Times New Roman"/>
          <w:sz w:val="24"/>
          <w:szCs w:val="24"/>
        </w:rPr>
        <w:t xml:space="preserve">The estimated number of </w:t>
      </w:r>
      <w:r w:rsidR="00A204B8">
        <w:rPr>
          <w:rFonts w:ascii="Times New Roman" w:hAnsi="Times New Roman" w:cs="Times New Roman"/>
          <w:sz w:val="24"/>
          <w:szCs w:val="24"/>
        </w:rPr>
        <w:t xml:space="preserve">potential </w:t>
      </w:r>
      <w:r w:rsidRPr="00F00DA6">
        <w:rPr>
          <w:rFonts w:ascii="Times New Roman" w:hAnsi="Times New Roman" w:cs="Times New Roman"/>
          <w:sz w:val="24"/>
          <w:szCs w:val="24"/>
        </w:rPr>
        <w:t>respondents is 8,479.</w:t>
      </w:r>
      <w:r w:rsidR="00A648E6">
        <w:rPr>
          <w:rFonts w:ascii="Times New Roman" w:hAnsi="Times New Roman" w:cs="Times New Roman"/>
          <w:sz w:val="24"/>
          <w:szCs w:val="24"/>
        </w:rPr>
        <w:t xml:space="preserve"> </w:t>
      </w:r>
      <w:r w:rsidRPr="00F00DA6">
        <w:rPr>
          <w:rFonts w:ascii="Times New Roman" w:hAnsi="Times New Roman" w:cs="Times New Roman"/>
          <w:sz w:val="24"/>
          <w:szCs w:val="24"/>
        </w:rPr>
        <w:t xml:space="preserve"> In fiscal year 2010, 36,148 reports of multiple sales of hand guns sales </w:t>
      </w:r>
      <w:r w:rsidR="008F72D8">
        <w:rPr>
          <w:rFonts w:ascii="Times New Roman" w:hAnsi="Times New Roman" w:cs="Times New Roman"/>
          <w:sz w:val="24"/>
          <w:szCs w:val="24"/>
        </w:rPr>
        <w:t xml:space="preserve">were </w:t>
      </w:r>
      <w:r w:rsidRPr="00F00DA6">
        <w:rPr>
          <w:rFonts w:ascii="Times New Roman" w:hAnsi="Times New Roman" w:cs="Times New Roman"/>
          <w:sz w:val="24"/>
          <w:szCs w:val="24"/>
        </w:rPr>
        <w:t xml:space="preserve">submitted by </w:t>
      </w:r>
      <w:r w:rsidR="00A204B8">
        <w:rPr>
          <w:rFonts w:ascii="Times New Roman" w:hAnsi="Times New Roman" w:cs="Times New Roman"/>
          <w:sz w:val="24"/>
          <w:szCs w:val="24"/>
        </w:rPr>
        <w:t xml:space="preserve">2,509 </w:t>
      </w:r>
      <w:r w:rsidRPr="00F00DA6">
        <w:rPr>
          <w:rFonts w:ascii="Times New Roman" w:hAnsi="Times New Roman" w:cs="Times New Roman"/>
          <w:sz w:val="24"/>
          <w:szCs w:val="24"/>
        </w:rPr>
        <w:t xml:space="preserve">FFLs in the four </w:t>
      </w:r>
      <w:r w:rsidR="00A648E6">
        <w:rPr>
          <w:rFonts w:ascii="Times New Roman" w:hAnsi="Times New Roman" w:cs="Times New Roman"/>
          <w:sz w:val="24"/>
          <w:szCs w:val="24"/>
        </w:rPr>
        <w:t xml:space="preserve">southwest </w:t>
      </w:r>
      <w:proofErr w:type="gramStart"/>
      <w:r w:rsidR="00A648E6">
        <w:rPr>
          <w:rFonts w:ascii="Times New Roman" w:hAnsi="Times New Roman" w:cs="Times New Roman"/>
          <w:sz w:val="24"/>
          <w:szCs w:val="24"/>
        </w:rPr>
        <w:t>border states</w:t>
      </w:r>
      <w:proofErr w:type="gramEnd"/>
      <w:r w:rsidR="00A648E6">
        <w:rPr>
          <w:rFonts w:ascii="Times New Roman" w:hAnsi="Times New Roman" w:cs="Times New Roman"/>
          <w:sz w:val="24"/>
          <w:szCs w:val="24"/>
        </w:rPr>
        <w:t xml:space="preserve">.  </w:t>
      </w:r>
      <w:r w:rsidRPr="00F00DA6">
        <w:rPr>
          <w:rFonts w:ascii="Times New Roman" w:hAnsi="Times New Roman" w:cs="Times New Roman"/>
          <w:sz w:val="24"/>
          <w:szCs w:val="24"/>
        </w:rPr>
        <w:t xml:space="preserve"> Because the specified rifles ((a) semi-automatic; (b) a caliber greater than .22 (including .223/5.56 caliber); and (c) the ability to accept a detachable magazine) are a subset of the long gun category, we estimate we will receive 18,074 </w:t>
      </w:r>
      <w:r w:rsidR="00A425E4">
        <w:rPr>
          <w:rFonts w:ascii="Times New Roman" w:hAnsi="Times New Roman" w:cs="Times New Roman"/>
          <w:sz w:val="24"/>
          <w:szCs w:val="24"/>
        </w:rPr>
        <w:t>(that is</w:t>
      </w:r>
      <w:r w:rsidR="00392CD9">
        <w:rPr>
          <w:rFonts w:ascii="Times New Roman" w:hAnsi="Times New Roman" w:cs="Times New Roman"/>
          <w:sz w:val="24"/>
          <w:szCs w:val="24"/>
        </w:rPr>
        <w:t>,</w:t>
      </w:r>
      <w:r w:rsidR="00A425E4">
        <w:rPr>
          <w:rFonts w:ascii="Times New Roman" w:hAnsi="Times New Roman" w:cs="Times New Roman"/>
          <w:sz w:val="24"/>
          <w:szCs w:val="24"/>
        </w:rPr>
        <w:t xml:space="preserve"> one-half of the multiple sales reports for handguns received from licensees in the four southwest border states in 2010) </w:t>
      </w:r>
      <w:r w:rsidRPr="00F00DA6">
        <w:rPr>
          <w:rFonts w:ascii="Times New Roman" w:hAnsi="Times New Roman" w:cs="Times New Roman"/>
          <w:sz w:val="24"/>
          <w:szCs w:val="24"/>
        </w:rPr>
        <w:t>reports of multiple sale of the specified rifles from FFLs located in the four southwest border states</w:t>
      </w:r>
      <w:r w:rsidR="00A204B8">
        <w:rPr>
          <w:rFonts w:ascii="Times New Roman" w:hAnsi="Times New Roman" w:cs="Times New Roman"/>
          <w:sz w:val="24"/>
          <w:szCs w:val="24"/>
        </w:rPr>
        <w:t xml:space="preserve"> from a similar number of FFLs</w:t>
      </w:r>
      <w:r w:rsidRPr="00F00DA6">
        <w:rPr>
          <w:rFonts w:ascii="Times New Roman" w:hAnsi="Times New Roman" w:cs="Times New Roman"/>
          <w:sz w:val="24"/>
          <w:szCs w:val="24"/>
        </w:rPr>
        <w:t xml:space="preserve">.  </w:t>
      </w:r>
      <w:r w:rsidR="00392CD9">
        <w:rPr>
          <w:rFonts w:ascii="Times New Roman" w:hAnsi="Times New Roman" w:cs="Times New Roman"/>
          <w:sz w:val="24"/>
          <w:szCs w:val="24"/>
        </w:rPr>
        <w:t>We estimate that each report will take 12 minutes to complete.  If we receive 18,074 reports from 2,509 licensees the</w:t>
      </w:r>
      <w:r w:rsidR="00AF647B">
        <w:rPr>
          <w:rFonts w:ascii="Times New Roman" w:hAnsi="Times New Roman" w:cs="Times New Roman"/>
          <w:sz w:val="24"/>
          <w:szCs w:val="24"/>
        </w:rPr>
        <w:t xml:space="preserve"> </w:t>
      </w:r>
      <w:r w:rsidRPr="00F00DA6">
        <w:rPr>
          <w:rFonts w:ascii="Times New Roman" w:hAnsi="Times New Roman" w:cs="Times New Roman"/>
          <w:sz w:val="24"/>
          <w:szCs w:val="24"/>
        </w:rPr>
        <w:t xml:space="preserve">total burden </w:t>
      </w:r>
      <w:r w:rsidR="00392CD9">
        <w:rPr>
          <w:rFonts w:ascii="Times New Roman" w:hAnsi="Times New Roman" w:cs="Times New Roman"/>
          <w:sz w:val="24"/>
          <w:szCs w:val="24"/>
        </w:rPr>
        <w:t>is</w:t>
      </w:r>
      <w:r w:rsidRPr="00F00DA6">
        <w:rPr>
          <w:rFonts w:ascii="Times New Roman" w:hAnsi="Times New Roman" w:cs="Times New Roman"/>
          <w:sz w:val="24"/>
          <w:szCs w:val="24"/>
        </w:rPr>
        <w:t xml:space="preserve"> 3,615 hours. </w:t>
      </w:r>
      <w:r w:rsidR="00A648E6">
        <w:rPr>
          <w:rFonts w:ascii="Times New Roman" w:hAnsi="Times New Roman" w:cs="Times New Roman"/>
          <w:sz w:val="24"/>
          <w:szCs w:val="24"/>
        </w:rPr>
        <w:t xml:space="preserve"> </w:t>
      </w:r>
      <w:r w:rsidRPr="00F00DA6">
        <w:rPr>
          <w:rFonts w:ascii="Times New Roman" w:hAnsi="Times New Roman" w:cs="Times New Roman"/>
          <w:sz w:val="24"/>
          <w:szCs w:val="24"/>
        </w:rPr>
        <w:t>The estimated</w:t>
      </w:r>
      <w:r>
        <w:rPr>
          <w:rFonts w:ascii="Times New Roman" w:hAnsi="Times New Roman" w:cs="Times New Roman"/>
          <w:sz w:val="24"/>
          <w:szCs w:val="24"/>
        </w:rPr>
        <w:t xml:space="preserve"> annual</w:t>
      </w:r>
      <w:r w:rsidRPr="00F00DA6">
        <w:rPr>
          <w:rFonts w:ascii="Times New Roman" w:hAnsi="Times New Roman" w:cs="Times New Roman"/>
          <w:sz w:val="24"/>
          <w:szCs w:val="24"/>
        </w:rPr>
        <w:t xml:space="preserve"> burden per respondent is 1 hour and 26 minutes</w:t>
      </w:r>
      <w:r w:rsidR="00392CD9">
        <w:rPr>
          <w:rFonts w:ascii="Times New Roman" w:hAnsi="Times New Roman" w:cs="Times New Roman"/>
          <w:sz w:val="24"/>
          <w:szCs w:val="24"/>
        </w:rPr>
        <w:t xml:space="preserve"> (that is</w:t>
      </w:r>
      <w:r w:rsidR="00DF7F1D">
        <w:rPr>
          <w:rFonts w:ascii="Times New Roman" w:hAnsi="Times New Roman" w:cs="Times New Roman"/>
          <w:sz w:val="24"/>
          <w:szCs w:val="24"/>
        </w:rPr>
        <w:t>,</w:t>
      </w:r>
      <w:r w:rsidR="00392CD9">
        <w:rPr>
          <w:rFonts w:ascii="Times New Roman" w:hAnsi="Times New Roman" w:cs="Times New Roman"/>
          <w:sz w:val="24"/>
          <w:szCs w:val="24"/>
        </w:rPr>
        <w:t xml:space="preserve"> a total of 3,615 total burden hours incurred by 2,509 licensees)</w:t>
      </w:r>
      <w:r w:rsidRPr="00F00DA6">
        <w:rPr>
          <w:rFonts w:ascii="Times New Roman" w:hAnsi="Times New Roman" w:cs="Times New Roman"/>
          <w:sz w:val="24"/>
          <w:szCs w:val="24"/>
        </w:rPr>
        <w:t>.</w:t>
      </w:r>
    </w:p>
    <w:p w:rsidR="00F00DA6" w:rsidRPr="00F00DA6" w:rsidRDefault="00F00DA6" w:rsidP="00F00DA6">
      <w:pPr>
        <w:pStyle w:val="ListParagraph"/>
        <w:rPr>
          <w:rFonts w:ascii="Times New Roman" w:hAnsi="Times New Roman" w:cs="Times New Roman"/>
          <w:sz w:val="24"/>
          <w:szCs w:val="24"/>
        </w:rPr>
      </w:pPr>
    </w:p>
    <w:p w:rsidR="003E6B08" w:rsidRDefault="003B3876" w:rsidP="008208D5">
      <w:pPr>
        <w:pStyle w:val="ListParagraph"/>
        <w:ind w:left="1260"/>
        <w:rPr>
          <w:rFonts w:ascii="Times New Roman" w:hAnsi="Times New Roman" w:cs="Times New Roman"/>
          <w:sz w:val="24"/>
          <w:szCs w:val="24"/>
        </w:rPr>
      </w:pPr>
      <w:r w:rsidRPr="003250D6">
        <w:rPr>
          <w:rFonts w:ascii="Times New Roman" w:hAnsi="Times New Roman" w:cs="Times New Roman"/>
          <w:sz w:val="24"/>
          <w:szCs w:val="24"/>
        </w:rPr>
        <w:t xml:space="preserve">We estimate the average wage for </w:t>
      </w:r>
      <w:r w:rsidR="001563D2" w:rsidRPr="003250D6">
        <w:rPr>
          <w:rFonts w:ascii="Times New Roman" w:hAnsi="Times New Roman" w:cs="Times New Roman"/>
          <w:sz w:val="24"/>
          <w:szCs w:val="24"/>
        </w:rPr>
        <w:t>a</w:t>
      </w:r>
      <w:r w:rsidRPr="003250D6">
        <w:rPr>
          <w:rFonts w:ascii="Times New Roman" w:hAnsi="Times New Roman" w:cs="Times New Roman"/>
          <w:sz w:val="24"/>
          <w:szCs w:val="24"/>
        </w:rPr>
        <w:t xml:space="preserve"> firearms sales clerk is </w:t>
      </w:r>
      <w:r w:rsidR="00F00DA6">
        <w:rPr>
          <w:rFonts w:ascii="Times New Roman" w:hAnsi="Times New Roman" w:cs="Times New Roman"/>
          <w:sz w:val="24"/>
          <w:szCs w:val="24"/>
        </w:rPr>
        <w:t>$</w:t>
      </w:r>
      <w:r w:rsidRPr="003250D6">
        <w:rPr>
          <w:rFonts w:ascii="Times New Roman" w:hAnsi="Times New Roman" w:cs="Times New Roman"/>
          <w:sz w:val="24"/>
          <w:szCs w:val="24"/>
        </w:rPr>
        <w:t>11</w:t>
      </w:r>
      <w:r w:rsidR="00F00DA6">
        <w:rPr>
          <w:rFonts w:ascii="Times New Roman" w:hAnsi="Times New Roman" w:cs="Times New Roman"/>
          <w:sz w:val="24"/>
          <w:szCs w:val="24"/>
        </w:rPr>
        <w:t xml:space="preserve">.00 </w:t>
      </w:r>
      <w:r w:rsidRPr="003250D6">
        <w:rPr>
          <w:rFonts w:ascii="Times New Roman" w:hAnsi="Times New Roman" w:cs="Times New Roman"/>
          <w:sz w:val="24"/>
          <w:szCs w:val="24"/>
        </w:rPr>
        <w:t xml:space="preserve">per hour. Accordingly, we estimate the total burden on </w:t>
      </w:r>
      <w:r w:rsidR="001563D2" w:rsidRPr="003250D6">
        <w:rPr>
          <w:rFonts w:ascii="Times New Roman" w:hAnsi="Times New Roman" w:cs="Times New Roman"/>
          <w:sz w:val="24"/>
          <w:szCs w:val="24"/>
        </w:rPr>
        <w:t>respondents</w:t>
      </w:r>
      <w:r w:rsidRPr="003250D6">
        <w:rPr>
          <w:rFonts w:ascii="Times New Roman" w:hAnsi="Times New Roman" w:cs="Times New Roman"/>
          <w:sz w:val="24"/>
          <w:szCs w:val="24"/>
        </w:rPr>
        <w:t xml:space="preserve"> is $39,762.80 annually.  Further, by </w:t>
      </w:r>
      <w:r w:rsidR="001563D2" w:rsidRPr="003250D6">
        <w:rPr>
          <w:rFonts w:ascii="Times New Roman" w:hAnsi="Times New Roman" w:cs="Times New Roman"/>
          <w:sz w:val="24"/>
          <w:szCs w:val="24"/>
        </w:rPr>
        <w:t>dividing</w:t>
      </w:r>
      <w:r w:rsidRPr="003250D6">
        <w:rPr>
          <w:rFonts w:ascii="Times New Roman" w:hAnsi="Times New Roman" w:cs="Times New Roman"/>
          <w:sz w:val="24"/>
          <w:szCs w:val="24"/>
        </w:rPr>
        <w:t xml:space="preserve"> the </w:t>
      </w:r>
      <w:r w:rsidR="000024D5">
        <w:rPr>
          <w:rFonts w:ascii="Times New Roman" w:hAnsi="Times New Roman" w:cs="Times New Roman"/>
          <w:sz w:val="24"/>
          <w:szCs w:val="24"/>
        </w:rPr>
        <w:t>multiple sales of handguns</w:t>
      </w:r>
      <w:r w:rsidR="000024D5" w:rsidRPr="003250D6">
        <w:rPr>
          <w:rFonts w:ascii="Times New Roman" w:hAnsi="Times New Roman" w:cs="Times New Roman"/>
          <w:sz w:val="24"/>
          <w:szCs w:val="24"/>
        </w:rPr>
        <w:t xml:space="preserve"> </w:t>
      </w:r>
      <w:r w:rsidR="001563D2" w:rsidRPr="003250D6">
        <w:rPr>
          <w:rFonts w:ascii="Times New Roman" w:hAnsi="Times New Roman" w:cs="Times New Roman"/>
          <w:sz w:val="24"/>
          <w:szCs w:val="24"/>
        </w:rPr>
        <w:t>respondent</w:t>
      </w:r>
      <w:r w:rsidRPr="003250D6">
        <w:rPr>
          <w:rFonts w:ascii="Times New Roman" w:hAnsi="Times New Roman" w:cs="Times New Roman"/>
          <w:sz w:val="24"/>
          <w:szCs w:val="24"/>
        </w:rPr>
        <w:t xml:space="preserve"> population </w:t>
      </w:r>
      <w:r w:rsidR="000024D5">
        <w:rPr>
          <w:rFonts w:ascii="Times New Roman" w:hAnsi="Times New Roman" w:cs="Times New Roman"/>
          <w:sz w:val="24"/>
          <w:szCs w:val="24"/>
        </w:rPr>
        <w:t>(2</w:t>
      </w:r>
      <w:r w:rsidR="00A204B8">
        <w:rPr>
          <w:rFonts w:ascii="Times New Roman" w:hAnsi="Times New Roman" w:cs="Times New Roman"/>
          <w:sz w:val="24"/>
          <w:szCs w:val="24"/>
        </w:rPr>
        <w:t>,</w:t>
      </w:r>
      <w:r w:rsidR="000024D5">
        <w:rPr>
          <w:rFonts w:ascii="Times New Roman" w:hAnsi="Times New Roman" w:cs="Times New Roman"/>
          <w:sz w:val="24"/>
          <w:szCs w:val="24"/>
        </w:rPr>
        <w:t xml:space="preserve">509) </w:t>
      </w:r>
      <w:r w:rsidRPr="003250D6">
        <w:rPr>
          <w:rFonts w:ascii="Times New Roman" w:hAnsi="Times New Roman" w:cs="Times New Roman"/>
          <w:sz w:val="24"/>
          <w:szCs w:val="24"/>
        </w:rPr>
        <w:t>by the total annual cost burden, we estimate that the</w:t>
      </w:r>
      <w:r w:rsidR="001563D2" w:rsidRPr="003250D6">
        <w:rPr>
          <w:rFonts w:ascii="Times New Roman" w:hAnsi="Times New Roman" w:cs="Times New Roman"/>
          <w:sz w:val="24"/>
          <w:szCs w:val="24"/>
        </w:rPr>
        <w:t xml:space="preserve"> average cost per FFL per year is $15.85.</w:t>
      </w:r>
      <w:r w:rsidRPr="003250D6">
        <w:rPr>
          <w:rFonts w:ascii="Times New Roman" w:hAnsi="Times New Roman" w:cs="Times New Roman"/>
          <w:sz w:val="24"/>
          <w:szCs w:val="24"/>
        </w:rPr>
        <w:t xml:space="preserve"> </w:t>
      </w:r>
    </w:p>
    <w:p w:rsidR="00392CD9" w:rsidRPr="003250D6" w:rsidRDefault="00392CD9" w:rsidP="003250D6">
      <w:pPr>
        <w:pStyle w:val="ListParagraph"/>
        <w:ind w:left="1170"/>
        <w:rPr>
          <w:rFonts w:ascii="Times New Roman" w:hAnsi="Times New Roman" w:cs="Times New Roman"/>
          <w:sz w:val="24"/>
          <w:szCs w:val="24"/>
        </w:rPr>
      </w:pPr>
    </w:p>
    <w:p w:rsidR="00301556" w:rsidRDefault="00392CD9" w:rsidP="00392CD9">
      <w:pPr>
        <w:pStyle w:val="ListParagraph"/>
        <w:numPr>
          <w:ilvl w:val="0"/>
          <w:numId w:val="5"/>
        </w:numPr>
        <w:ind w:hanging="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Based on our experience with the multiple sales report for handguns (Form 3310.4), we estimate that 75% of licensees will fax their reports to the National Tracing Center, and the remaining respondents will mail the form via first-class mail. </w:t>
      </w:r>
      <w:r w:rsidR="00275F42">
        <w:rPr>
          <w:rFonts w:ascii="Times New Roman" w:hAnsi="Times New Roman" w:cs="Times New Roman"/>
          <w:color w:val="000000" w:themeColor="text1"/>
          <w:sz w:val="24"/>
          <w:szCs w:val="24"/>
        </w:rPr>
        <w:t>Because r</w:t>
      </w:r>
      <w:r w:rsidRPr="003E6B08">
        <w:rPr>
          <w:rFonts w:ascii="Times New Roman" w:hAnsi="Times New Roman" w:cs="Times New Roman"/>
          <w:color w:val="000000" w:themeColor="text1"/>
          <w:sz w:val="24"/>
          <w:szCs w:val="24"/>
        </w:rPr>
        <w:t xml:space="preserve">espondents currently have controls in place to capture multiple sales of hand guns; </w:t>
      </w:r>
      <w:r w:rsidR="00275F42">
        <w:rPr>
          <w:rFonts w:ascii="Times New Roman" w:hAnsi="Times New Roman" w:cs="Times New Roman"/>
          <w:color w:val="000000" w:themeColor="text1"/>
          <w:sz w:val="24"/>
          <w:szCs w:val="24"/>
        </w:rPr>
        <w:t>t</w:t>
      </w:r>
      <w:r w:rsidRPr="003E6B08">
        <w:rPr>
          <w:rFonts w:ascii="Times New Roman" w:hAnsi="Times New Roman" w:cs="Times New Roman"/>
          <w:color w:val="000000" w:themeColor="text1"/>
          <w:sz w:val="24"/>
          <w:szCs w:val="24"/>
        </w:rPr>
        <w:t xml:space="preserve">here no </w:t>
      </w:r>
      <w:r w:rsidR="00275F42">
        <w:rPr>
          <w:rFonts w:ascii="Times New Roman" w:hAnsi="Times New Roman" w:cs="Times New Roman"/>
          <w:color w:val="000000" w:themeColor="text1"/>
          <w:sz w:val="24"/>
          <w:szCs w:val="24"/>
        </w:rPr>
        <w:t xml:space="preserve">additional </w:t>
      </w:r>
      <w:r w:rsidRPr="003E6B08">
        <w:rPr>
          <w:rFonts w:ascii="Times New Roman" w:hAnsi="Times New Roman" w:cs="Times New Roman"/>
          <w:color w:val="000000" w:themeColor="text1"/>
          <w:sz w:val="24"/>
          <w:szCs w:val="24"/>
        </w:rPr>
        <w:t>cost</w:t>
      </w:r>
      <w:r w:rsidR="00275F42">
        <w:rPr>
          <w:rFonts w:ascii="Times New Roman" w:hAnsi="Times New Roman" w:cs="Times New Roman"/>
          <w:color w:val="000000" w:themeColor="text1"/>
          <w:sz w:val="24"/>
          <w:szCs w:val="24"/>
        </w:rPr>
        <w:t>s</w:t>
      </w:r>
      <w:r w:rsidRPr="003E6B08">
        <w:rPr>
          <w:rFonts w:ascii="Times New Roman" w:hAnsi="Times New Roman" w:cs="Times New Roman"/>
          <w:color w:val="000000" w:themeColor="text1"/>
          <w:sz w:val="24"/>
          <w:szCs w:val="24"/>
        </w:rPr>
        <w:t xml:space="preserve"> will be incurred to report multiple sales of long guns.</w:t>
      </w:r>
      <w:r w:rsidR="00275F42">
        <w:rPr>
          <w:rFonts w:ascii="Times New Roman" w:hAnsi="Times New Roman" w:cs="Times New Roman"/>
          <w:color w:val="000000" w:themeColor="text1"/>
          <w:sz w:val="24"/>
          <w:szCs w:val="24"/>
        </w:rPr>
        <w:t xml:space="preserve">  </w:t>
      </w:r>
    </w:p>
    <w:p w:rsidR="00C72506" w:rsidRDefault="00C72506" w:rsidP="003E6B08">
      <w:pPr>
        <w:pStyle w:val="ListParagraph"/>
        <w:ind w:firstLine="720"/>
        <w:rPr>
          <w:rFonts w:ascii="Times New Roman" w:hAnsi="Times New Roman" w:cs="Times New Roman"/>
          <w:color w:val="000000" w:themeColor="text1"/>
          <w:sz w:val="24"/>
          <w:szCs w:val="24"/>
        </w:rPr>
      </w:pPr>
    </w:p>
    <w:p w:rsidR="005C5717" w:rsidRDefault="00275F42" w:rsidP="005C5717">
      <w:pPr>
        <w:pStyle w:val="ListParagraph"/>
        <w:numPr>
          <w:ilvl w:val="0"/>
          <w:numId w:val="5"/>
        </w:numPr>
        <w:ind w:hanging="540"/>
        <w:rPr>
          <w:rFonts w:ascii="Times New Roman" w:hAnsi="Times New Roman" w:cs="Times New Roman"/>
          <w:color w:val="000000" w:themeColor="text1"/>
          <w:sz w:val="24"/>
          <w:szCs w:val="24"/>
        </w:rPr>
      </w:pPr>
      <w:r w:rsidRPr="00B850A9">
        <w:rPr>
          <w:rFonts w:ascii="Times New Roman" w:hAnsi="Times New Roman" w:cs="Times New Roman"/>
          <w:color w:val="000000" w:themeColor="text1"/>
          <w:sz w:val="24"/>
          <w:szCs w:val="24"/>
        </w:rPr>
        <w:t>Estimates of annual costs to the Federal Government are as follows:</w:t>
      </w:r>
    </w:p>
    <w:p w:rsidR="005C5717" w:rsidRDefault="00275F42" w:rsidP="005C5717">
      <w:pPr>
        <w:pStyle w:val="ListParagraph"/>
        <w:ind w:left="1260"/>
        <w:rPr>
          <w:rFonts w:ascii="Times New Roman" w:hAnsi="Times New Roman" w:cs="Times New Roman"/>
          <w:color w:val="000000" w:themeColor="text1"/>
          <w:sz w:val="24"/>
          <w:szCs w:val="24"/>
        </w:rPr>
      </w:pPr>
      <w:r w:rsidRPr="00B850A9">
        <w:rPr>
          <w:rFonts w:ascii="Times New Roman" w:hAnsi="Times New Roman" w:cs="Times New Roman"/>
          <w:color w:val="000000" w:themeColor="text1"/>
          <w:sz w:val="24"/>
          <w:szCs w:val="24"/>
        </w:rPr>
        <w:t>There will be a printing cost of $</w:t>
      </w:r>
      <w:r>
        <w:rPr>
          <w:rFonts w:ascii="Times New Roman" w:hAnsi="Times New Roman" w:cs="Times New Roman"/>
          <w:color w:val="000000" w:themeColor="text1"/>
          <w:sz w:val="24"/>
          <w:szCs w:val="24"/>
        </w:rPr>
        <w:t xml:space="preserve">11,000 </w:t>
      </w:r>
      <w:r w:rsidRPr="00B850A9">
        <w:rPr>
          <w:rFonts w:ascii="Times New Roman" w:hAnsi="Times New Roman" w:cs="Times New Roman"/>
          <w:color w:val="000000" w:themeColor="text1"/>
          <w:sz w:val="24"/>
          <w:szCs w:val="24"/>
        </w:rPr>
        <w:t xml:space="preserve">and a </w:t>
      </w:r>
      <w:r>
        <w:rPr>
          <w:rFonts w:ascii="Times New Roman" w:hAnsi="Times New Roman" w:cs="Times New Roman"/>
          <w:color w:val="000000" w:themeColor="text1"/>
          <w:sz w:val="24"/>
          <w:szCs w:val="24"/>
        </w:rPr>
        <w:t>d</w:t>
      </w:r>
      <w:r w:rsidRPr="00B850A9">
        <w:rPr>
          <w:rFonts w:ascii="Times New Roman" w:hAnsi="Times New Roman" w:cs="Times New Roman"/>
          <w:color w:val="000000" w:themeColor="text1"/>
          <w:sz w:val="24"/>
          <w:szCs w:val="24"/>
        </w:rPr>
        <w:t xml:space="preserve">istribution cost of </w:t>
      </w:r>
    </w:p>
    <w:p w:rsidR="005C5717" w:rsidRDefault="00275F42" w:rsidP="005C5717">
      <w:pPr>
        <w:pStyle w:val="ListParagraph"/>
        <w:ind w:left="1260"/>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$48,000.</w:t>
      </w:r>
      <w:proofErr w:type="gramEnd"/>
      <w:r>
        <w:rPr>
          <w:rFonts w:ascii="Times New Roman" w:hAnsi="Times New Roman" w:cs="Times New Roman"/>
          <w:color w:val="000000" w:themeColor="text1"/>
          <w:sz w:val="24"/>
          <w:szCs w:val="24"/>
        </w:rPr>
        <w:t xml:space="preserve">  The total labor cost is $50,000.  The total cost is $109,000.</w:t>
      </w:r>
    </w:p>
    <w:p w:rsidR="005C5717" w:rsidRDefault="005C5717" w:rsidP="005C5717">
      <w:pPr>
        <w:pStyle w:val="ListParagraph"/>
        <w:ind w:left="1260"/>
        <w:rPr>
          <w:rFonts w:ascii="Times New Roman" w:hAnsi="Times New Roman" w:cs="Times New Roman"/>
          <w:color w:val="000000" w:themeColor="text1"/>
          <w:sz w:val="24"/>
          <w:szCs w:val="24"/>
        </w:rPr>
      </w:pPr>
    </w:p>
    <w:p w:rsidR="00963360" w:rsidRPr="00504648" w:rsidRDefault="00625DF6" w:rsidP="00502A95">
      <w:pPr>
        <w:pStyle w:val="ListParagraph"/>
        <w:numPr>
          <w:ilvl w:val="0"/>
          <w:numId w:val="5"/>
        </w:numPr>
        <w:ind w:hanging="540"/>
        <w:rPr>
          <w:rFonts w:ascii="Times New Roman" w:hAnsi="Times New Roman" w:cs="Times New Roman"/>
          <w:sz w:val="24"/>
          <w:szCs w:val="24"/>
        </w:rPr>
      </w:pPr>
      <w:r w:rsidRPr="00504648">
        <w:rPr>
          <w:rFonts w:ascii="Times New Roman" w:hAnsi="Times New Roman" w:cs="Times New Roman"/>
          <w:sz w:val="24"/>
          <w:szCs w:val="24"/>
        </w:rPr>
        <w:t>There are no program changes or adjustments.</w:t>
      </w:r>
    </w:p>
    <w:p w:rsidR="00301556" w:rsidRDefault="00301556" w:rsidP="00301556">
      <w:pPr>
        <w:pStyle w:val="ListParagraph"/>
        <w:rPr>
          <w:rFonts w:ascii="Times New Roman" w:hAnsi="Times New Roman" w:cs="Times New Roman"/>
          <w:sz w:val="24"/>
          <w:szCs w:val="24"/>
        </w:rPr>
      </w:pPr>
    </w:p>
    <w:p w:rsidR="00301556" w:rsidRDefault="006A504E" w:rsidP="00502A95">
      <w:pPr>
        <w:pStyle w:val="ListParagraph"/>
        <w:numPr>
          <w:ilvl w:val="0"/>
          <w:numId w:val="5"/>
        </w:numPr>
        <w:ind w:hanging="540"/>
        <w:rPr>
          <w:rFonts w:ascii="Times New Roman" w:hAnsi="Times New Roman" w:cs="Times New Roman"/>
          <w:sz w:val="24"/>
          <w:szCs w:val="24"/>
        </w:rPr>
      </w:pPr>
      <w:r w:rsidRPr="00301556">
        <w:rPr>
          <w:rFonts w:ascii="Times New Roman" w:hAnsi="Times New Roman" w:cs="Times New Roman"/>
          <w:sz w:val="24"/>
          <w:szCs w:val="24"/>
        </w:rPr>
        <w:t>The results of this information collection will not be published.</w:t>
      </w:r>
    </w:p>
    <w:p w:rsidR="00301556" w:rsidRPr="00301556" w:rsidRDefault="00301556" w:rsidP="00301556">
      <w:pPr>
        <w:pStyle w:val="ListParagraph"/>
        <w:rPr>
          <w:rFonts w:ascii="Times New Roman" w:hAnsi="Times New Roman" w:cs="Times New Roman"/>
          <w:sz w:val="24"/>
          <w:szCs w:val="24"/>
        </w:rPr>
      </w:pPr>
    </w:p>
    <w:p w:rsidR="006A504E" w:rsidRDefault="00247E71" w:rsidP="00502A95">
      <w:pPr>
        <w:pStyle w:val="ListParagraph"/>
        <w:numPr>
          <w:ilvl w:val="0"/>
          <w:numId w:val="5"/>
        </w:numPr>
        <w:spacing w:after="0"/>
        <w:ind w:hanging="540"/>
        <w:rPr>
          <w:rFonts w:ascii="Times New Roman" w:hAnsi="Times New Roman" w:cs="Times New Roman"/>
          <w:sz w:val="24"/>
          <w:szCs w:val="24"/>
        </w:rPr>
      </w:pPr>
      <w:r>
        <w:rPr>
          <w:rFonts w:ascii="Times New Roman" w:hAnsi="Times New Roman" w:cs="Times New Roman"/>
          <w:sz w:val="24"/>
          <w:szCs w:val="24"/>
        </w:rPr>
        <w:lastRenderedPageBreak/>
        <w:t>Printing the expiration date on this form will result in increased cost because of the need to replace inventories that become obsolete by the passage of the expiration date each time OMB approval is renewed.  ATF must maintain a substantial inventory of forms at the Distribution Center at all times.  For these reasons, ATF request</w:t>
      </w:r>
      <w:r w:rsidR="001F18F7">
        <w:rPr>
          <w:rFonts w:ascii="Times New Roman" w:hAnsi="Times New Roman" w:cs="Times New Roman"/>
          <w:sz w:val="24"/>
          <w:szCs w:val="24"/>
        </w:rPr>
        <w:t>s</w:t>
      </w:r>
      <w:r>
        <w:rPr>
          <w:rFonts w:ascii="Times New Roman" w:hAnsi="Times New Roman" w:cs="Times New Roman"/>
          <w:sz w:val="24"/>
          <w:szCs w:val="24"/>
        </w:rPr>
        <w:t xml:space="preserve"> authorization to omit printing the expiration date on the form.</w:t>
      </w:r>
    </w:p>
    <w:p w:rsidR="00301556" w:rsidRPr="00301556" w:rsidRDefault="00301556" w:rsidP="00301556">
      <w:pPr>
        <w:pStyle w:val="ListParagraph"/>
        <w:rPr>
          <w:rFonts w:ascii="Times New Roman" w:hAnsi="Times New Roman" w:cs="Times New Roman"/>
          <w:sz w:val="24"/>
          <w:szCs w:val="24"/>
        </w:rPr>
      </w:pPr>
    </w:p>
    <w:p w:rsidR="009B5F32" w:rsidRDefault="009B5F32" w:rsidP="00502A95">
      <w:pPr>
        <w:pStyle w:val="ListParagraph"/>
        <w:numPr>
          <w:ilvl w:val="0"/>
          <w:numId w:val="5"/>
        </w:numPr>
        <w:ind w:hanging="540"/>
        <w:rPr>
          <w:rFonts w:ascii="Times New Roman" w:hAnsi="Times New Roman" w:cs="Times New Roman"/>
          <w:sz w:val="24"/>
          <w:szCs w:val="24"/>
        </w:rPr>
      </w:pPr>
      <w:r>
        <w:rPr>
          <w:rFonts w:ascii="Times New Roman" w:hAnsi="Times New Roman" w:cs="Times New Roman"/>
          <w:sz w:val="24"/>
          <w:szCs w:val="24"/>
        </w:rPr>
        <w:t>There are no exceptions to the certification statement.</w:t>
      </w:r>
    </w:p>
    <w:p w:rsidR="00301556" w:rsidRPr="00301556" w:rsidRDefault="00301556" w:rsidP="00301556">
      <w:pPr>
        <w:pStyle w:val="ListParagraph"/>
        <w:rPr>
          <w:rFonts w:ascii="Times New Roman" w:hAnsi="Times New Roman" w:cs="Times New Roman"/>
          <w:sz w:val="24"/>
          <w:szCs w:val="24"/>
        </w:rPr>
      </w:pPr>
    </w:p>
    <w:p w:rsidR="009B5F32" w:rsidRPr="00502A95" w:rsidRDefault="009B5F32" w:rsidP="00502A95">
      <w:pPr>
        <w:pStyle w:val="ListParagraph"/>
        <w:numPr>
          <w:ilvl w:val="0"/>
          <w:numId w:val="3"/>
        </w:numPr>
        <w:rPr>
          <w:rFonts w:ascii="Times New Roman" w:hAnsi="Times New Roman" w:cs="Times New Roman"/>
          <w:sz w:val="24"/>
          <w:szCs w:val="24"/>
        </w:rPr>
      </w:pPr>
      <w:r w:rsidRPr="00502A95">
        <w:rPr>
          <w:rFonts w:ascii="Times New Roman" w:hAnsi="Times New Roman" w:cs="Times New Roman"/>
          <w:sz w:val="24"/>
          <w:szCs w:val="24"/>
        </w:rPr>
        <w:t xml:space="preserve">Collections of Information </w:t>
      </w:r>
      <w:r w:rsidR="0021496E" w:rsidRPr="00502A95">
        <w:rPr>
          <w:rFonts w:ascii="Times New Roman" w:hAnsi="Times New Roman" w:cs="Times New Roman"/>
          <w:sz w:val="24"/>
          <w:szCs w:val="24"/>
        </w:rPr>
        <w:t>employing Statistical Methods.</w:t>
      </w:r>
    </w:p>
    <w:p w:rsidR="005103A0" w:rsidRDefault="005103A0" w:rsidP="005103A0">
      <w:pPr>
        <w:pStyle w:val="ListParagraph"/>
        <w:rPr>
          <w:rFonts w:ascii="Times New Roman" w:hAnsi="Times New Roman" w:cs="Times New Roman"/>
          <w:sz w:val="24"/>
          <w:szCs w:val="24"/>
        </w:rPr>
      </w:pPr>
    </w:p>
    <w:p w:rsidR="00E760FA" w:rsidRPr="00E760FA" w:rsidRDefault="0021496E" w:rsidP="005103A0">
      <w:pPr>
        <w:pStyle w:val="ListParagraph"/>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sectPr w:rsidR="00E760FA" w:rsidRPr="00E760FA" w:rsidSect="00FB561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71F" w:rsidRDefault="005B071F" w:rsidP="00277964">
      <w:pPr>
        <w:spacing w:after="0" w:line="240" w:lineRule="auto"/>
      </w:pPr>
      <w:r>
        <w:separator/>
      </w:r>
    </w:p>
  </w:endnote>
  <w:endnote w:type="continuationSeparator" w:id="0">
    <w:p w:rsidR="005B071F" w:rsidRDefault="005B071F" w:rsidP="00277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68188"/>
      <w:docPartObj>
        <w:docPartGallery w:val="Page Numbers (Bottom of Page)"/>
        <w:docPartUnique/>
      </w:docPartObj>
    </w:sdtPr>
    <w:sdtEndPr>
      <w:rPr>
        <w:rFonts w:ascii="Times New Roman" w:hAnsi="Times New Roman" w:cs="Times New Roman"/>
      </w:rPr>
    </w:sdtEndPr>
    <w:sdtContent>
      <w:p w:rsidR="00A648E6" w:rsidRDefault="009A6E8C">
        <w:pPr>
          <w:pStyle w:val="Footer"/>
          <w:jc w:val="center"/>
        </w:pPr>
        <w:r w:rsidRPr="008C3A63">
          <w:rPr>
            <w:rFonts w:ascii="Times New Roman" w:hAnsi="Times New Roman" w:cs="Times New Roman"/>
          </w:rPr>
          <w:fldChar w:fldCharType="begin"/>
        </w:r>
        <w:r w:rsidR="008C3A63" w:rsidRPr="008C3A63">
          <w:rPr>
            <w:rFonts w:ascii="Times New Roman" w:hAnsi="Times New Roman" w:cs="Times New Roman"/>
          </w:rPr>
          <w:instrText xml:space="preserve"> PAGE   \* MERGEFORMAT </w:instrText>
        </w:r>
        <w:r w:rsidRPr="008C3A63">
          <w:rPr>
            <w:rFonts w:ascii="Times New Roman" w:hAnsi="Times New Roman" w:cs="Times New Roman"/>
          </w:rPr>
          <w:fldChar w:fldCharType="separate"/>
        </w:r>
        <w:r w:rsidR="00312A27">
          <w:rPr>
            <w:rFonts w:ascii="Times New Roman" w:hAnsi="Times New Roman" w:cs="Times New Roman"/>
            <w:noProof/>
          </w:rPr>
          <w:t>1</w:t>
        </w:r>
        <w:r w:rsidRPr="008C3A63">
          <w:rPr>
            <w:rFonts w:ascii="Times New Roman" w:hAnsi="Times New Roman" w:cs="Times New Roman"/>
          </w:rPr>
          <w:fldChar w:fldCharType="end"/>
        </w:r>
      </w:p>
    </w:sdtContent>
  </w:sdt>
  <w:p w:rsidR="00A648E6" w:rsidRDefault="00A64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71F" w:rsidRDefault="005B071F" w:rsidP="00277964">
      <w:pPr>
        <w:spacing w:after="0" w:line="240" w:lineRule="auto"/>
      </w:pPr>
      <w:r>
        <w:separator/>
      </w:r>
    </w:p>
  </w:footnote>
  <w:footnote w:type="continuationSeparator" w:id="0">
    <w:p w:rsidR="005B071F" w:rsidRDefault="005B071F" w:rsidP="002779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1F3A"/>
    <w:multiLevelType w:val="hybridMultilevel"/>
    <w:tmpl w:val="6278165C"/>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37FE6"/>
    <w:multiLevelType w:val="hybridMultilevel"/>
    <w:tmpl w:val="D86070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5E908CF"/>
    <w:multiLevelType w:val="hybridMultilevel"/>
    <w:tmpl w:val="78C45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FC54A3"/>
    <w:multiLevelType w:val="hybridMultilevel"/>
    <w:tmpl w:val="5F28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A1241"/>
    <w:multiLevelType w:val="hybridMultilevel"/>
    <w:tmpl w:val="EF08AD7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8FA031A"/>
    <w:multiLevelType w:val="hybridMultilevel"/>
    <w:tmpl w:val="3E0E14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DAA561F"/>
    <w:multiLevelType w:val="hybridMultilevel"/>
    <w:tmpl w:val="6FC6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F2D2E"/>
    <w:multiLevelType w:val="hybridMultilevel"/>
    <w:tmpl w:val="77382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B41453"/>
    <w:multiLevelType w:val="hybridMultilevel"/>
    <w:tmpl w:val="8DC42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6"/>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trackRevisions/>
  <w:defaultTabStop w:val="720"/>
  <w:characterSpacingControl w:val="doNotCompress"/>
  <w:hdrShapeDefaults>
    <o:shapedefaults v:ext="edit" spidmax="20482"/>
  </w:hdrShapeDefaults>
  <w:footnotePr>
    <w:footnote w:id="-1"/>
    <w:footnote w:id="0"/>
  </w:footnotePr>
  <w:endnotePr>
    <w:endnote w:id="-1"/>
    <w:endnote w:id="0"/>
  </w:endnotePr>
  <w:compat/>
  <w:rsids>
    <w:rsidRoot w:val="00E760FA"/>
    <w:rsid w:val="000024D5"/>
    <w:rsid w:val="00014374"/>
    <w:rsid w:val="0003232F"/>
    <w:rsid w:val="00042102"/>
    <w:rsid w:val="00046FBD"/>
    <w:rsid w:val="00067FFD"/>
    <w:rsid w:val="0008596C"/>
    <w:rsid w:val="000C41E3"/>
    <w:rsid w:val="000C6336"/>
    <w:rsid w:val="000C7C20"/>
    <w:rsid w:val="000D4E16"/>
    <w:rsid w:val="000E5877"/>
    <w:rsid w:val="000E65C3"/>
    <w:rsid w:val="000F6AAB"/>
    <w:rsid w:val="00104A15"/>
    <w:rsid w:val="00122DEC"/>
    <w:rsid w:val="001268F8"/>
    <w:rsid w:val="0014589C"/>
    <w:rsid w:val="00146566"/>
    <w:rsid w:val="001559D4"/>
    <w:rsid w:val="001563D2"/>
    <w:rsid w:val="0015691B"/>
    <w:rsid w:val="00157FF0"/>
    <w:rsid w:val="001670CF"/>
    <w:rsid w:val="00183E51"/>
    <w:rsid w:val="00197E99"/>
    <w:rsid w:val="001A0163"/>
    <w:rsid w:val="001D51CA"/>
    <w:rsid w:val="001D7DE7"/>
    <w:rsid w:val="001F18F7"/>
    <w:rsid w:val="00202FCE"/>
    <w:rsid w:val="002070B1"/>
    <w:rsid w:val="0021496E"/>
    <w:rsid w:val="002167F3"/>
    <w:rsid w:val="002173D3"/>
    <w:rsid w:val="00220529"/>
    <w:rsid w:val="00240997"/>
    <w:rsid w:val="00242477"/>
    <w:rsid w:val="00247E71"/>
    <w:rsid w:val="0025218F"/>
    <w:rsid w:val="00254932"/>
    <w:rsid w:val="00263B8B"/>
    <w:rsid w:val="00263E79"/>
    <w:rsid w:val="0026446D"/>
    <w:rsid w:val="00275F42"/>
    <w:rsid w:val="00276812"/>
    <w:rsid w:val="00277964"/>
    <w:rsid w:val="00281636"/>
    <w:rsid w:val="00281AF0"/>
    <w:rsid w:val="00282F5D"/>
    <w:rsid w:val="00290379"/>
    <w:rsid w:val="0029069A"/>
    <w:rsid w:val="0029743D"/>
    <w:rsid w:val="002C51F5"/>
    <w:rsid w:val="002C5B70"/>
    <w:rsid w:val="002E07BC"/>
    <w:rsid w:val="00301556"/>
    <w:rsid w:val="00304C5B"/>
    <w:rsid w:val="00307284"/>
    <w:rsid w:val="00307448"/>
    <w:rsid w:val="003075A5"/>
    <w:rsid w:val="00312A27"/>
    <w:rsid w:val="0031373F"/>
    <w:rsid w:val="00314DA9"/>
    <w:rsid w:val="00322531"/>
    <w:rsid w:val="003250D6"/>
    <w:rsid w:val="003268C5"/>
    <w:rsid w:val="00326E0F"/>
    <w:rsid w:val="00330EAE"/>
    <w:rsid w:val="00342BF4"/>
    <w:rsid w:val="00350A98"/>
    <w:rsid w:val="00352C7F"/>
    <w:rsid w:val="00373248"/>
    <w:rsid w:val="00381F8C"/>
    <w:rsid w:val="00392CD9"/>
    <w:rsid w:val="003B3876"/>
    <w:rsid w:val="003C5261"/>
    <w:rsid w:val="003D5137"/>
    <w:rsid w:val="003E6B08"/>
    <w:rsid w:val="003E793C"/>
    <w:rsid w:val="004056E0"/>
    <w:rsid w:val="00406F76"/>
    <w:rsid w:val="00412C26"/>
    <w:rsid w:val="00424BC3"/>
    <w:rsid w:val="00444108"/>
    <w:rsid w:val="004467A9"/>
    <w:rsid w:val="004507F5"/>
    <w:rsid w:val="00451E4C"/>
    <w:rsid w:val="00467488"/>
    <w:rsid w:val="0047357E"/>
    <w:rsid w:val="004739C6"/>
    <w:rsid w:val="00475E94"/>
    <w:rsid w:val="00491438"/>
    <w:rsid w:val="00495150"/>
    <w:rsid w:val="00496939"/>
    <w:rsid w:val="00497880"/>
    <w:rsid w:val="00497F2F"/>
    <w:rsid w:val="004C23E7"/>
    <w:rsid w:val="004E5708"/>
    <w:rsid w:val="00502A95"/>
    <w:rsid w:val="00504648"/>
    <w:rsid w:val="00504CF9"/>
    <w:rsid w:val="005103A0"/>
    <w:rsid w:val="00510584"/>
    <w:rsid w:val="005116DE"/>
    <w:rsid w:val="0051309C"/>
    <w:rsid w:val="005216C3"/>
    <w:rsid w:val="00521829"/>
    <w:rsid w:val="005232DA"/>
    <w:rsid w:val="005279DC"/>
    <w:rsid w:val="00541F34"/>
    <w:rsid w:val="0054394E"/>
    <w:rsid w:val="00555B7A"/>
    <w:rsid w:val="00562A2D"/>
    <w:rsid w:val="00572334"/>
    <w:rsid w:val="00575863"/>
    <w:rsid w:val="00583B96"/>
    <w:rsid w:val="005A08BE"/>
    <w:rsid w:val="005A245D"/>
    <w:rsid w:val="005B071F"/>
    <w:rsid w:val="005B2FA3"/>
    <w:rsid w:val="005C3288"/>
    <w:rsid w:val="005C5717"/>
    <w:rsid w:val="005D7F2D"/>
    <w:rsid w:val="005E27CF"/>
    <w:rsid w:val="005F1711"/>
    <w:rsid w:val="00601450"/>
    <w:rsid w:val="00601DDA"/>
    <w:rsid w:val="00617EB3"/>
    <w:rsid w:val="00625DF6"/>
    <w:rsid w:val="00626F3E"/>
    <w:rsid w:val="0065086D"/>
    <w:rsid w:val="00656F4D"/>
    <w:rsid w:val="00664293"/>
    <w:rsid w:val="006719E0"/>
    <w:rsid w:val="006757BD"/>
    <w:rsid w:val="00676246"/>
    <w:rsid w:val="006827B5"/>
    <w:rsid w:val="0068348B"/>
    <w:rsid w:val="0068586A"/>
    <w:rsid w:val="00686F38"/>
    <w:rsid w:val="0069053B"/>
    <w:rsid w:val="00696E16"/>
    <w:rsid w:val="006A44A1"/>
    <w:rsid w:val="006A504E"/>
    <w:rsid w:val="006C3F21"/>
    <w:rsid w:val="006C4E5A"/>
    <w:rsid w:val="006E59A7"/>
    <w:rsid w:val="006F57FC"/>
    <w:rsid w:val="006F799F"/>
    <w:rsid w:val="007045EF"/>
    <w:rsid w:val="007128F1"/>
    <w:rsid w:val="00746B82"/>
    <w:rsid w:val="0075788B"/>
    <w:rsid w:val="007619A3"/>
    <w:rsid w:val="007629A7"/>
    <w:rsid w:val="00764FD7"/>
    <w:rsid w:val="00772B83"/>
    <w:rsid w:val="007769CC"/>
    <w:rsid w:val="00794ECD"/>
    <w:rsid w:val="007B4087"/>
    <w:rsid w:val="007C70CA"/>
    <w:rsid w:val="007C7F29"/>
    <w:rsid w:val="007D6D2B"/>
    <w:rsid w:val="008008F5"/>
    <w:rsid w:val="008208D5"/>
    <w:rsid w:val="008302DB"/>
    <w:rsid w:val="00843B2B"/>
    <w:rsid w:val="008560CC"/>
    <w:rsid w:val="008729ED"/>
    <w:rsid w:val="00873F69"/>
    <w:rsid w:val="008874EE"/>
    <w:rsid w:val="00894906"/>
    <w:rsid w:val="008960E2"/>
    <w:rsid w:val="008C1E26"/>
    <w:rsid w:val="008C2045"/>
    <w:rsid w:val="008C3A63"/>
    <w:rsid w:val="008C6302"/>
    <w:rsid w:val="008D3BE5"/>
    <w:rsid w:val="008E10D5"/>
    <w:rsid w:val="008E1323"/>
    <w:rsid w:val="008F72D8"/>
    <w:rsid w:val="00925C85"/>
    <w:rsid w:val="00943BF6"/>
    <w:rsid w:val="00955F35"/>
    <w:rsid w:val="00963360"/>
    <w:rsid w:val="0097440C"/>
    <w:rsid w:val="00982610"/>
    <w:rsid w:val="0098764A"/>
    <w:rsid w:val="00987AD0"/>
    <w:rsid w:val="00991B6E"/>
    <w:rsid w:val="009A6E8C"/>
    <w:rsid w:val="009B5F32"/>
    <w:rsid w:val="009B6B42"/>
    <w:rsid w:val="009C3876"/>
    <w:rsid w:val="009D4E66"/>
    <w:rsid w:val="009D71B0"/>
    <w:rsid w:val="009E283D"/>
    <w:rsid w:val="009E5F74"/>
    <w:rsid w:val="009F1A6C"/>
    <w:rsid w:val="009F26A3"/>
    <w:rsid w:val="00A07799"/>
    <w:rsid w:val="00A1678B"/>
    <w:rsid w:val="00A17994"/>
    <w:rsid w:val="00A204B8"/>
    <w:rsid w:val="00A209D1"/>
    <w:rsid w:val="00A425E4"/>
    <w:rsid w:val="00A5016A"/>
    <w:rsid w:val="00A5231E"/>
    <w:rsid w:val="00A5249E"/>
    <w:rsid w:val="00A648E6"/>
    <w:rsid w:val="00A742A5"/>
    <w:rsid w:val="00A75A2C"/>
    <w:rsid w:val="00A825BC"/>
    <w:rsid w:val="00A83EB4"/>
    <w:rsid w:val="00AA03FD"/>
    <w:rsid w:val="00AB0056"/>
    <w:rsid w:val="00AB56FB"/>
    <w:rsid w:val="00AC4433"/>
    <w:rsid w:val="00AD1BD1"/>
    <w:rsid w:val="00AD4970"/>
    <w:rsid w:val="00AD7107"/>
    <w:rsid w:val="00AE0DD1"/>
    <w:rsid w:val="00AE253E"/>
    <w:rsid w:val="00AE41A9"/>
    <w:rsid w:val="00AE5FFA"/>
    <w:rsid w:val="00AF647B"/>
    <w:rsid w:val="00B17F7E"/>
    <w:rsid w:val="00B2095C"/>
    <w:rsid w:val="00B53459"/>
    <w:rsid w:val="00B81301"/>
    <w:rsid w:val="00B81FFB"/>
    <w:rsid w:val="00B850A9"/>
    <w:rsid w:val="00BB2112"/>
    <w:rsid w:val="00BB44B7"/>
    <w:rsid w:val="00BB571D"/>
    <w:rsid w:val="00BD3CFC"/>
    <w:rsid w:val="00BD42DD"/>
    <w:rsid w:val="00BD6054"/>
    <w:rsid w:val="00BD6425"/>
    <w:rsid w:val="00BE04AA"/>
    <w:rsid w:val="00BE3551"/>
    <w:rsid w:val="00BE49ED"/>
    <w:rsid w:val="00BF0D81"/>
    <w:rsid w:val="00BF33F5"/>
    <w:rsid w:val="00C000F6"/>
    <w:rsid w:val="00C35268"/>
    <w:rsid w:val="00C42169"/>
    <w:rsid w:val="00C42A5F"/>
    <w:rsid w:val="00C42ABE"/>
    <w:rsid w:val="00C50FC3"/>
    <w:rsid w:val="00C61974"/>
    <w:rsid w:val="00C71D95"/>
    <w:rsid w:val="00C72506"/>
    <w:rsid w:val="00C853AF"/>
    <w:rsid w:val="00CA0F67"/>
    <w:rsid w:val="00CA3024"/>
    <w:rsid w:val="00CB1B0D"/>
    <w:rsid w:val="00CB2EA0"/>
    <w:rsid w:val="00CC352C"/>
    <w:rsid w:val="00CD47C5"/>
    <w:rsid w:val="00CD6B15"/>
    <w:rsid w:val="00CD6E18"/>
    <w:rsid w:val="00CF28D9"/>
    <w:rsid w:val="00CF3223"/>
    <w:rsid w:val="00D01242"/>
    <w:rsid w:val="00D01835"/>
    <w:rsid w:val="00D252A9"/>
    <w:rsid w:val="00D308AB"/>
    <w:rsid w:val="00D43390"/>
    <w:rsid w:val="00D500B0"/>
    <w:rsid w:val="00D52765"/>
    <w:rsid w:val="00D56DA6"/>
    <w:rsid w:val="00D60D23"/>
    <w:rsid w:val="00D77D82"/>
    <w:rsid w:val="00D83EE5"/>
    <w:rsid w:val="00D86D93"/>
    <w:rsid w:val="00DA41E9"/>
    <w:rsid w:val="00DB077E"/>
    <w:rsid w:val="00DB0BDF"/>
    <w:rsid w:val="00DB1442"/>
    <w:rsid w:val="00DC148E"/>
    <w:rsid w:val="00DC2182"/>
    <w:rsid w:val="00DC22C7"/>
    <w:rsid w:val="00DD15D9"/>
    <w:rsid w:val="00DD21AD"/>
    <w:rsid w:val="00DE5F7D"/>
    <w:rsid w:val="00DE66A0"/>
    <w:rsid w:val="00DF57EE"/>
    <w:rsid w:val="00DF7F1D"/>
    <w:rsid w:val="00E0074F"/>
    <w:rsid w:val="00E22586"/>
    <w:rsid w:val="00E33FB8"/>
    <w:rsid w:val="00E423AE"/>
    <w:rsid w:val="00E74726"/>
    <w:rsid w:val="00E760FA"/>
    <w:rsid w:val="00E8208A"/>
    <w:rsid w:val="00E913EB"/>
    <w:rsid w:val="00EA522F"/>
    <w:rsid w:val="00EB6C66"/>
    <w:rsid w:val="00EB7C29"/>
    <w:rsid w:val="00EE4876"/>
    <w:rsid w:val="00F00DA6"/>
    <w:rsid w:val="00F0628F"/>
    <w:rsid w:val="00F12258"/>
    <w:rsid w:val="00F300D4"/>
    <w:rsid w:val="00F3542C"/>
    <w:rsid w:val="00F40814"/>
    <w:rsid w:val="00F47FAD"/>
    <w:rsid w:val="00F60EEF"/>
    <w:rsid w:val="00F84009"/>
    <w:rsid w:val="00FA3B41"/>
    <w:rsid w:val="00FA5B7E"/>
    <w:rsid w:val="00FB561D"/>
    <w:rsid w:val="00FC38B9"/>
    <w:rsid w:val="00FE6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0FA"/>
    <w:pPr>
      <w:ind w:left="720"/>
      <w:contextualSpacing/>
    </w:pPr>
  </w:style>
  <w:style w:type="paragraph" w:styleId="Header">
    <w:name w:val="header"/>
    <w:basedOn w:val="Normal"/>
    <w:link w:val="HeaderChar"/>
    <w:uiPriority w:val="99"/>
    <w:semiHidden/>
    <w:unhideWhenUsed/>
    <w:rsid w:val="002779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7964"/>
  </w:style>
  <w:style w:type="paragraph" w:styleId="Footer">
    <w:name w:val="footer"/>
    <w:basedOn w:val="Normal"/>
    <w:link w:val="FooterChar"/>
    <w:uiPriority w:val="99"/>
    <w:unhideWhenUsed/>
    <w:rsid w:val="0027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964"/>
  </w:style>
  <w:style w:type="paragraph" w:styleId="BalloonText">
    <w:name w:val="Balloon Text"/>
    <w:basedOn w:val="Normal"/>
    <w:link w:val="BalloonTextChar"/>
    <w:uiPriority w:val="99"/>
    <w:semiHidden/>
    <w:unhideWhenUsed/>
    <w:rsid w:val="00FA5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B7E"/>
    <w:rPr>
      <w:rFonts w:ascii="Tahoma" w:hAnsi="Tahoma" w:cs="Tahoma"/>
      <w:sz w:val="16"/>
      <w:szCs w:val="16"/>
    </w:rPr>
  </w:style>
  <w:style w:type="character" w:styleId="CommentReference">
    <w:name w:val="annotation reference"/>
    <w:basedOn w:val="DefaultParagraphFont"/>
    <w:uiPriority w:val="99"/>
    <w:semiHidden/>
    <w:unhideWhenUsed/>
    <w:rsid w:val="002C5B70"/>
    <w:rPr>
      <w:sz w:val="16"/>
      <w:szCs w:val="16"/>
    </w:rPr>
  </w:style>
  <w:style w:type="paragraph" w:styleId="CommentText">
    <w:name w:val="annotation text"/>
    <w:basedOn w:val="Normal"/>
    <w:link w:val="CommentTextChar"/>
    <w:uiPriority w:val="99"/>
    <w:semiHidden/>
    <w:unhideWhenUsed/>
    <w:rsid w:val="002C5B70"/>
    <w:pPr>
      <w:spacing w:line="240" w:lineRule="auto"/>
    </w:pPr>
    <w:rPr>
      <w:sz w:val="20"/>
      <w:szCs w:val="20"/>
    </w:rPr>
  </w:style>
  <w:style w:type="character" w:customStyle="1" w:styleId="CommentTextChar">
    <w:name w:val="Comment Text Char"/>
    <w:basedOn w:val="DefaultParagraphFont"/>
    <w:link w:val="CommentText"/>
    <w:uiPriority w:val="99"/>
    <w:semiHidden/>
    <w:rsid w:val="002C5B70"/>
    <w:rPr>
      <w:sz w:val="20"/>
      <w:szCs w:val="20"/>
    </w:rPr>
  </w:style>
  <w:style w:type="paragraph" w:styleId="CommentSubject">
    <w:name w:val="annotation subject"/>
    <w:basedOn w:val="CommentText"/>
    <w:next w:val="CommentText"/>
    <w:link w:val="CommentSubjectChar"/>
    <w:uiPriority w:val="99"/>
    <w:semiHidden/>
    <w:unhideWhenUsed/>
    <w:rsid w:val="002C5B70"/>
    <w:rPr>
      <w:b/>
      <w:bCs/>
    </w:rPr>
  </w:style>
  <w:style w:type="character" w:customStyle="1" w:styleId="CommentSubjectChar">
    <w:name w:val="Comment Subject Char"/>
    <w:basedOn w:val="CommentTextChar"/>
    <w:link w:val="CommentSubject"/>
    <w:uiPriority w:val="99"/>
    <w:semiHidden/>
    <w:rsid w:val="002C5B70"/>
    <w:rPr>
      <w:b/>
      <w:bCs/>
    </w:rPr>
  </w:style>
  <w:style w:type="paragraph" w:styleId="Revision">
    <w:name w:val="Revision"/>
    <w:hidden/>
    <w:uiPriority w:val="99"/>
    <w:semiHidden/>
    <w:rsid w:val="00DB144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5403142">
      <w:bodyDiv w:val="1"/>
      <w:marLeft w:val="0"/>
      <w:marRight w:val="0"/>
      <w:marTop w:val="0"/>
      <w:marBottom w:val="0"/>
      <w:divBdr>
        <w:top w:val="none" w:sz="0" w:space="0" w:color="auto"/>
        <w:left w:val="none" w:sz="0" w:space="0" w:color="auto"/>
        <w:bottom w:val="none" w:sz="0" w:space="0" w:color="auto"/>
        <w:right w:val="none" w:sz="0" w:space="0" w:color="auto"/>
      </w:divBdr>
    </w:div>
    <w:div w:id="1310013224">
      <w:bodyDiv w:val="1"/>
      <w:marLeft w:val="0"/>
      <w:marRight w:val="0"/>
      <w:marTop w:val="0"/>
      <w:marBottom w:val="0"/>
      <w:divBdr>
        <w:top w:val="none" w:sz="0" w:space="0" w:color="auto"/>
        <w:left w:val="none" w:sz="0" w:space="0" w:color="auto"/>
        <w:bottom w:val="none" w:sz="0" w:space="0" w:color="auto"/>
        <w:right w:val="none" w:sz="0" w:space="0" w:color="auto"/>
      </w:divBdr>
    </w:div>
    <w:div w:id="1798914290">
      <w:bodyDiv w:val="1"/>
      <w:marLeft w:val="0"/>
      <w:marRight w:val="0"/>
      <w:marTop w:val="0"/>
      <w:marBottom w:val="0"/>
      <w:divBdr>
        <w:top w:val="none" w:sz="0" w:space="0" w:color="auto"/>
        <w:left w:val="none" w:sz="0" w:space="0" w:color="auto"/>
        <w:bottom w:val="none" w:sz="0" w:space="0" w:color="auto"/>
        <w:right w:val="none" w:sz="0" w:space="0" w:color="auto"/>
      </w:divBdr>
    </w:div>
    <w:div w:id="19963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5A2D-5A25-42E8-ACAA-94155AAE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2011-03-24T13:14:00Z</dcterms:created>
  <dcterms:modified xsi:type="dcterms:W3CDTF">2011-03-24T13:14:00Z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