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F" w:rsidRPr="00F8440F" w:rsidRDefault="00E84F34" w:rsidP="000A52EF">
      <w:r>
        <w:t>May</w:t>
      </w:r>
      <w:r w:rsidR="008C0DDB" w:rsidRPr="00F8440F">
        <w:t xml:space="preserve"> </w:t>
      </w:r>
      <w:r w:rsidR="00EE2A65">
        <w:t>5</w:t>
      </w:r>
      <w:r w:rsidR="0063182C" w:rsidRPr="00F8440F">
        <w:t xml:space="preserve">, </w:t>
      </w:r>
      <w:r w:rsidR="000A52EF" w:rsidRPr="00F8440F">
        <w:t>201</w:t>
      </w:r>
      <w:r w:rsidR="00447267">
        <w:t>1</w:t>
      </w:r>
    </w:p>
    <w:p w:rsidR="000A52EF" w:rsidRPr="00F8440F" w:rsidRDefault="000A52EF" w:rsidP="000A52EF"/>
    <w:p w:rsidR="00970B22" w:rsidRDefault="000A52EF" w:rsidP="00EC5059">
      <w:pPr>
        <w:tabs>
          <w:tab w:val="left" w:pos="2700"/>
        </w:tabs>
        <w:ind w:left="2700" w:hanging="2700"/>
      </w:pPr>
      <w:r w:rsidRPr="00F8440F">
        <w:t xml:space="preserve">MEMORANDUM FOR: </w:t>
      </w:r>
      <w:r w:rsidRPr="00F8440F">
        <w:tab/>
        <w:t>REVIEWER</w:t>
      </w:r>
      <w:r w:rsidR="00B87D45">
        <w:t xml:space="preserve"> </w:t>
      </w:r>
      <w:r w:rsidRPr="00F8440F">
        <w:t>of 1220-</w:t>
      </w:r>
      <w:r w:rsidR="0063182C" w:rsidRPr="00F8440F">
        <w:t>0164</w:t>
      </w:r>
    </w:p>
    <w:p w:rsidR="008B4A83" w:rsidRDefault="00970B22">
      <w:pPr>
        <w:tabs>
          <w:tab w:val="left" w:pos="2700"/>
        </w:tabs>
        <w:ind w:left="2700" w:hanging="2700"/>
      </w:pPr>
      <w:r>
        <w:tab/>
      </w:r>
      <w:r w:rsidR="00B87D45" w:rsidRPr="00F8440F">
        <w:t xml:space="preserve"> </w:t>
      </w:r>
    </w:p>
    <w:p w:rsidR="000A52EF" w:rsidRPr="00F8440F" w:rsidRDefault="000A52EF" w:rsidP="000A52EF"/>
    <w:p w:rsidR="00E64184" w:rsidRDefault="00EC5059" w:rsidP="00E64184">
      <w:r>
        <w:t>FROM:</w:t>
      </w:r>
      <w:r>
        <w:tab/>
      </w:r>
      <w:r>
        <w:tab/>
      </w:r>
      <w:r>
        <w:tab/>
      </w:r>
      <w:hyperlink r:id="rId6" w:tooltip="Hilery Simpson" w:history="1">
        <w:r w:rsidR="00E64184" w:rsidRPr="0006149D">
          <w:t>Hilery Simpson</w:t>
        </w:r>
      </w:hyperlink>
    </w:p>
    <w:p w:rsidR="00E64184" w:rsidRDefault="00270C69" w:rsidP="00E64184">
      <w:pPr>
        <w:ind w:left="2880"/>
      </w:pPr>
      <w:r>
        <w:t xml:space="preserve">Chief, </w:t>
      </w:r>
      <w:r w:rsidR="00E64184" w:rsidRPr="0006149D">
        <w:t xml:space="preserve">Division of Compensation Data Analysis and Planning </w:t>
      </w:r>
    </w:p>
    <w:p w:rsidR="00621A32" w:rsidRDefault="00970B22">
      <w:pPr>
        <w:pStyle w:val="memorandumheading"/>
        <w:tabs>
          <w:tab w:val="left" w:pos="2700"/>
        </w:tabs>
        <w:spacing w:after="0"/>
        <w:ind w:left="2700" w:hanging="2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84F3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Office of Compensation and Working Conditions</w:t>
      </w:r>
    </w:p>
    <w:p w:rsidR="00621A32" w:rsidRDefault="00970B22">
      <w:pPr>
        <w:pStyle w:val="memorandumheading"/>
        <w:tabs>
          <w:tab w:val="left" w:pos="2700"/>
        </w:tabs>
        <w:spacing w:after="0"/>
        <w:ind w:left="2700" w:hanging="2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70C69">
        <w:rPr>
          <w:rFonts w:ascii="Times New Roman" w:hAnsi="Times New Roman"/>
          <w:szCs w:val="24"/>
        </w:rPr>
        <w:t xml:space="preserve"> </w:t>
      </w:r>
      <w:r w:rsidR="00E84F34">
        <w:rPr>
          <w:rFonts w:ascii="Times New Roman" w:hAnsi="Times New Roman"/>
          <w:szCs w:val="24"/>
        </w:rPr>
        <w:t xml:space="preserve"> </w:t>
      </w:r>
      <w:r w:rsidR="00270C69">
        <w:rPr>
          <w:rFonts w:ascii="Times New Roman" w:hAnsi="Times New Roman"/>
          <w:szCs w:val="24"/>
        </w:rPr>
        <w:t xml:space="preserve"> </w:t>
      </w:r>
      <w:r w:rsidR="005669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Bureau of Labor Statistics</w:t>
      </w:r>
    </w:p>
    <w:p w:rsidR="00621A32" w:rsidRDefault="00621A32">
      <w:pPr>
        <w:pStyle w:val="memorandumheading"/>
        <w:tabs>
          <w:tab w:val="left" w:pos="2700"/>
        </w:tabs>
        <w:spacing w:after="0"/>
        <w:ind w:left="2700" w:hanging="2700"/>
        <w:rPr>
          <w:rFonts w:ascii="Times New Roman" w:hAnsi="Times New Roman"/>
          <w:szCs w:val="24"/>
        </w:rPr>
      </w:pPr>
    </w:p>
    <w:p w:rsidR="00621A32" w:rsidRDefault="000A52EF">
      <w:pPr>
        <w:pStyle w:val="memorandumheading"/>
        <w:tabs>
          <w:tab w:val="left" w:pos="2700"/>
        </w:tabs>
        <w:spacing w:after="0"/>
        <w:ind w:left="2700" w:hanging="2700"/>
        <w:rPr>
          <w:rFonts w:ascii="Times New Roman" w:hAnsi="Times New Roman"/>
          <w:szCs w:val="24"/>
        </w:rPr>
      </w:pPr>
      <w:r w:rsidRPr="00F8440F">
        <w:rPr>
          <w:rFonts w:ascii="Times New Roman" w:hAnsi="Times New Roman"/>
          <w:szCs w:val="24"/>
        </w:rPr>
        <w:t>SUBJECT:</w:t>
      </w:r>
      <w:r w:rsidRPr="00F8440F">
        <w:rPr>
          <w:rFonts w:ascii="Times New Roman" w:hAnsi="Times New Roman"/>
          <w:szCs w:val="24"/>
        </w:rPr>
        <w:tab/>
      </w:r>
      <w:r w:rsidR="00EC5059">
        <w:rPr>
          <w:rFonts w:ascii="Times New Roman" w:hAnsi="Times New Roman"/>
          <w:szCs w:val="24"/>
        </w:rPr>
        <w:tab/>
      </w:r>
      <w:r w:rsidR="00EC5059">
        <w:rPr>
          <w:rFonts w:ascii="Times New Roman" w:hAnsi="Times New Roman"/>
          <w:szCs w:val="24"/>
        </w:rPr>
        <w:tab/>
      </w:r>
      <w:r w:rsidR="00270C69">
        <w:rPr>
          <w:rFonts w:ascii="Times New Roman" w:hAnsi="Times New Roman"/>
          <w:szCs w:val="24"/>
        </w:rPr>
        <w:t xml:space="preserve">  </w:t>
      </w:r>
      <w:r w:rsidR="00E64184">
        <w:rPr>
          <w:rFonts w:ascii="Times New Roman" w:hAnsi="Times New Roman"/>
          <w:szCs w:val="24"/>
        </w:rPr>
        <w:t xml:space="preserve">Nonsubstantive Change Request </w:t>
      </w:r>
      <w:r w:rsidRPr="00F8440F">
        <w:rPr>
          <w:rFonts w:ascii="Times New Roman" w:hAnsi="Times New Roman"/>
          <w:szCs w:val="24"/>
        </w:rPr>
        <w:t xml:space="preserve"> for </w:t>
      </w:r>
      <w:r w:rsidR="0063182C" w:rsidRPr="00F8440F">
        <w:rPr>
          <w:rFonts w:ascii="Times New Roman" w:hAnsi="Times New Roman"/>
          <w:szCs w:val="24"/>
        </w:rPr>
        <w:t>the</w:t>
      </w:r>
      <w:r w:rsidR="00270C69">
        <w:rPr>
          <w:rFonts w:ascii="Times New Roman" w:hAnsi="Times New Roman"/>
          <w:szCs w:val="24"/>
        </w:rPr>
        <w:br/>
      </w:r>
      <w:r w:rsidR="0063182C" w:rsidRPr="00F8440F">
        <w:rPr>
          <w:rFonts w:ascii="Times New Roman" w:hAnsi="Times New Roman"/>
          <w:szCs w:val="24"/>
        </w:rPr>
        <w:t xml:space="preserve"> </w:t>
      </w:r>
      <w:r w:rsidR="00270C69">
        <w:rPr>
          <w:rFonts w:ascii="Times New Roman" w:hAnsi="Times New Roman"/>
          <w:szCs w:val="24"/>
        </w:rPr>
        <w:t xml:space="preserve"> </w:t>
      </w:r>
      <w:r w:rsidR="0063182C" w:rsidRPr="00F8440F">
        <w:rPr>
          <w:rFonts w:ascii="Times New Roman" w:hAnsi="Times New Roman"/>
          <w:szCs w:val="24"/>
        </w:rPr>
        <w:t xml:space="preserve">National Compensation Survey (NCS) </w:t>
      </w:r>
    </w:p>
    <w:p w:rsidR="000A52EF" w:rsidRPr="00F8440F" w:rsidRDefault="000A52EF" w:rsidP="000A52EF"/>
    <w:p w:rsidR="000A52EF" w:rsidRPr="005E63CD" w:rsidRDefault="00E64184" w:rsidP="001722CB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0A52EF" w:rsidRPr="005E63CD">
        <w:rPr>
          <w:color w:val="000000" w:themeColor="text1"/>
        </w:rPr>
        <w:t xml:space="preserve">learance is </w:t>
      </w:r>
      <w:r>
        <w:rPr>
          <w:color w:val="000000" w:themeColor="text1"/>
        </w:rPr>
        <w:t xml:space="preserve">being </w:t>
      </w:r>
      <w:r w:rsidR="000A52EF" w:rsidRPr="005E63CD">
        <w:rPr>
          <w:color w:val="000000" w:themeColor="text1"/>
        </w:rPr>
        <w:t xml:space="preserve">sought for the Bureau of Labor Statistics’ (BLS) </w:t>
      </w:r>
      <w:r w:rsidR="0063182C" w:rsidRPr="005E63CD">
        <w:rPr>
          <w:color w:val="000000" w:themeColor="text1"/>
        </w:rPr>
        <w:t>National Compensation Survey (NCS)</w:t>
      </w:r>
      <w:r w:rsidR="000A52EF" w:rsidRPr="005E63CD">
        <w:rPr>
          <w:color w:val="000000" w:themeColor="text1"/>
        </w:rPr>
        <w:t xml:space="preserve"> program to </w:t>
      </w:r>
      <w:r w:rsidR="0063182C" w:rsidRPr="005E63CD">
        <w:rPr>
          <w:color w:val="000000" w:themeColor="text1"/>
        </w:rPr>
        <w:t>add</w:t>
      </w:r>
      <w:r w:rsidR="00F8440F" w:rsidRPr="005E63CD">
        <w:rPr>
          <w:color w:val="000000" w:themeColor="text1"/>
        </w:rPr>
        <w:t xml:space="preserve"> </w:t>
      </w:r>
      <w:r w:rsidR="008C0DDB">
        <w:rPr>
          <w:color w:val="000000" w:themeColor="text1"/>
        </w:rPr>
        <w:t>one question</w:t>
      </w:r>
      <w:r w:rsidR="00F8440F" w:rsidRPr="005E63CD">
        <w:rPr>
          <w:color w:val="000000" w:themeColor="text1"/>
        </w:rPr>
        <w:t xml:space="preserve"> on</w:t>
      </w:r>
      <w:r w:rsidR="0063182C" w:rsidRPr="005E63CD">
        <w:rPr>
          <w:color w:val="000000" w:themeColor="text1"/>
        </w:rPr>
        <w:t xml:space="preserve"> </w:t>
      </w:r>
      <w:r w:rsidR="008C0DDB">
        <w:rPr>
          <w:color w:val="000000" w:themeColor="text1"/>
        </w:rPr>
        <w:t>Payroll Deduction IRA</w:t>
      </w:r>
      <w:r w:rsidR="00F8440F" w:rsidRPr="005E63CD">
        <w:rPr>
          <w:color w:val="000000" w:themeColor="text1"/>
        </w:rPr>
        <w:t xml:space="preserve"> benefits to the existing survey</w:t>
      </w:r>
      <w:r w:rsidR="00F734B8" w:rsidRPr="005E63CD">
        <w:rPr>
          <w:color w:val="000000" w:themeColor="text1"/>
        </w:rPr>
        <w:t>.</w:t>
      </w:r>
      <w:r>
        <w:rPr>
          <w:color w:val="000000" w:themeColor="text1"/>
        </w:rPr>
        <w:t xml:space="preserve">  OMB was informed of the necessity of this additional question in the most recent submission to OMB which was approved on April 7, 2011.</w:t>
      </w:r>
    </w:p>
    <w:p w:rsidR="001722CB" w:rsidRPr="005E63CD" w:rsidRDefault="001722CB" w:rsidP="001722CB">
      <w:pPr>
        <w:rPr>
          <w:color w:val="000000" w:themeColor="text1"/>
        </w:rPr>
      </w:pPr>
    </w:p>
    <w:p w:rsidR="005E63CD" w:rsidRPr="005E63CD" w:rsidRDefault="001722CB" w:rsidP="005E63CD">
      <w:pPr>
        <w:rPr>
          <w:color w:val="000000" w:themeColor="text1"/>
        </w:rPr>
      </w:pPr>
      <w:r w:rsidRPr="005E63CD">
        <w:rPr>
          <w:color w:val="000000" w:themeColor="text1"/>
        </w:rPr>
        <w:t xml:space="preserve">The </w:t>
      </w:r>
      <w:r w:rsidR="0075465C">
        <w:rPr>
          <w:color w:val="000000" w:themeColor="text1"/>
        </w:rPr>
        <w:t>Government Accountability Office</w:t>
      </w:r>
      <w:r w:rsidR="00A162CD">
        <w:rPr>
          <w:color w:val="000000" w:themeColor="text1"/>
        </w:rPr>
        <w:t xml:space="preserve"> (GAO)</w:t>
      </w:r>
      <w:r w:rsidR="005E63CD" w:rsidRPr="005E63CD">
        <w:rPr>
          <w:color w:val="000000" w:themeColor="text1"/>
        </w:rPr>
        <w:t xml:space="preserve"> has </w:t>
      </w:r>
      <w:r w:rsidR="0065625B">
        <w:rPr>
          <w:color w:val="000000" w:themeColor="text1"/>
        </w:rPr>
        <w:t>asked BLS to collect more data on retirement benefits with no employer contributions</w:t>
      </w:r>
      <w:r w:rsidR="008C0DDB">
        <w:rPr>
          <w:color w:val="000000" w:themeColor="text1"/>
        </w:rPr>
        <w:t>, specifically Payroll Deduction IRAs</w:t>
      </w:r>
      <w:r w:rsidR="00964EA3">
        <w:rPr>
          <w:color w:val="000000" w:themeColor="text1"/>
        </w:rPr>
        <w:t>,</w:t>
      </w:r>
      <w:r w:rsidR="0065625B">
        <w:rPr>
          <w:color w:val="000000" w:themeColor="text1"/>
        </w:rPr>
        <w:t xml:space="preserve"> by 2012</w:t>
      </w:r>
      <w:r w:rsidR="005E63CD" w:rsidRPr="005E63CD">
        <w:rPr>
          <w:color w:val="000000" w:themeColor="text1"/>
        </w:rPr>
        <w:t xml:space="preserve">.  With limited information available, the </w:t>
      </w:r>
      <w:r w:rsidR="0065625B">
        <w:rPr>
          <w:color w:val="000000" w:themeColor="text1"/>
        </w:rPr>
        <w:t>GAO</w:t>
      </w:r>
      <w:r w:rsidR="005E63CD" w:rsidRPr="005E63CD">
        <w:rPr>
          <w:color w:val="000000" w:themeColor="text1"/>
        </w:rPr>
        <w:t xml:space="preserve"> turned to BLS to gather data on this subject.</w:t>
      </w:r>
    </w:p>
    <w:p w:rsidR="005E63CD" w:rsidRPr="00B13DBB" w:rsidRDefault="005E63CD" w:rsidP="005E63CD">
      <w:pPr>
        <w:tabs>
          <w:tab w:val="left" w:pos="2235"/>
        </w:tabs>
        <w:rPr>
          <w:color w:val="000000" w:themeColor="text1"/>
        </w:rPr>
      </w:pPr>
      <w:r w:rsidRPr="00B13DBB">
        <w:rPr>
          <w:color w:val="000000" w:themeColor="text1"/>
        </w:rPr>
        <w:tab/>
      </w:r>
    </w:p>
    <w:p w:rsidR="00541E50" w:rsidRDefault="001722CB" w:rsidP="00F70D2C">
      <w:r w:rsidRPr="00B13DBB">
        <w:rPr>
          <w:color w:val="000000" w:themeColor="text1"/>
        </w:rPr>
        <w:t xml:space="preserve">NCS is proposing adding </w:t>
      </w:r>
      <w:r w:rsidR="008C0DDB">
        <w:rPr>
          <w:color w:val="000000" w:themeColor="text1"/>
        </w:rPr>
        <w:t>one</w:t>
      </w:r>
      <w:r w:rsidR="008C0DDB" w:rsidRPr="00B13DBB">
        <w:rPr>
          <w:color w:val="000000" w:themeColor="text1"/>
        </w:rPr>
        <w:t xml:space="preserve"> </w:t>
      </w:r>
      <w:r w:rsidR="00F70D2C">
        <w:rPr>
          <w:color w:val="000000" w:themeColor="text1"/>
        </w:rPr>
        <w:t>“</w:t>
      </w:r>
      <w:r w:rsidR="00F70D2C">
        <w:t>Yes, No, and Not Determinable”</w:t>
      </w:r>
      <w:r w:rsidRPr="00B13DBB">
        <w:rPr>
          <w:color w:val="000000" w:themeColor="text1"/>
        </w:rPr>
        <w:t xml:space="preserve"> question on </w:t>
      </w:r>
      <w:r w:rsidR="008C0DDB">
        <w:rPr>
          <w:color w:val="000000" w:themeColor="text1"/>
        </w:rPr>
        <w:t>Payroll Deduction IRA</w:t>
      </w:r>
      <w:r w:rsidRPr="00B13DBB">
        <w:rPr>
          <w:color w:val="000000" w:themeColor="text1"/>
        </w:rPr>
        <w:t xml:space="preserve"> benefits</w:t>
      </w:r>
      <w:r w:rsidR="00964EA3">
        <w:rPr>
          <w:color w:val="000000" w:themeColor="text1"/>
        </w:rPr>
        <w:t>.</w:t>
      </w:r>
      <w:r w:rsidR="00754D5F">
        <w:rPr>
          <w:color w:val="000000" w:themeColor="text1"/>
        </w:rPr>
        <w:t xml:space="preserve">  </w:t>
      </w:r>
      <w:r w:rsidR="006F65B8">
        <w:rPr>
          <w:color w:val="000000" w:themeColor="text1"/>
        </w:rPr>
        <w:t>T</w:t>
      </w:r>
      <w:r w:rsidR="00754D5F">
        <w:rPr>
          <w:color w:val="000000" w:themeColor="text1"/>
        </w:rPr>
        <w:t xml:space="preserve">his question will normally be asked of </w:t>
      </w:r>
      <w:r w:rsidR="00E84F34">
        <w:rPr>
          <w:color w:val="000000" w:themeColor="text1"/>
        </w:rPr>
        <w:t>establishment payroll and personnel staff</w:t>
      </w:r>
      <w:r w:rsidR="00712430">
        <w:rPr>
          <w:color w:val="000000" w:themeColor="text1"/>
        </w:rPr>
        <w:t>.</w:t>
      </w:r>
      <w:r w:rsidR="00E84F34">
        <w:rPr>
          <w:color w:val="000000" w:themeColor="text1"/>
        </w:rPr>
        <w:t xml:space="preserve"> </w:t>
      </w:r>
      <w:r w:rsidR="00712430">
        <w:rPr>
          <w:color w:val="000000" w:themeColor="text1"/>
        </w:rPr>
        <w:t>I</w:t>
      </w:r>
      <w:r w:rsidR="00E84F34">
        <w:rPr>
          <w:color w:val="000000" w:themeColor="text1"/>
        </w:rPr>
        <w:t>nformal talk</w:t>
      </w:r>
      <w:r w:rsidR="00964EA3">
        <w:rPr>
          <w:color w:val="000000" w:themeColor="text1"/>
        </w:rPr>
        <w:t>s</w:t>
      </w:r>
      <w:r w:rsidR="00E84F34">
        <w:rPr>
          <w:color w:val="000000" w:themeColor="text1"/>
        </w:rPr>
        <w:t xml:space="preserve"> with a few current respondents; </w:t>
      </w:r>
      <w:r w:rsidR="006F65B8">
        <w:rPr>
          <w:color w:val="000000" w:themeColor="text1"/>
        </w:rPr>
        <w:t xml:space="preserve">revealed that </w:t>
      </w:r>
      <w:r w:rsidR="00E84F34">
        <w:rPr>
          <w:color w:val="000000" w:themeColor="text1"/>
        </w:rPr>
        <w:t>they kn</w:t>
      </w:r>
      <w:r w:rsidR="009A57F2">
        <w:rPr>
          <w:color w:val="000000" w:themeColor="text1"/>
        </w:rPr>
        <w:t>e</w:t>
      </w:r>
      <w:r w:rsidR="00E84F34">
        <w:rPr>
          <w:color w:val="000000" w:themeColor="text1"/>
        </w:rPr>
        <w:t xml:space="preserve">w whether their establishments offered a Payroll Deduction IRA or not.  </w:t>
      </w:r>
      <w:r w:rsidRPr="005E63CD">
        <w:rPr>
          <w:color w:val="000000" w:themeColor="text1"/>
        </w:rPr>
        <w:t>NCS</w:t>
      </w:r>
      <w:r w:rsidR="00970B22">
        <w:rPr>
          <w:color w:val="000000" w:themeColor="text1"/>
        </w:rPr>
        <w:t xml:space="preserve"> must</w:t>
      </w:r>
      <w:r w:rsidRPr="005E63CD">
        <w:rPr>
          <w:color w:val="000000" w:themeColor="text1"/>
        </w:rPr>
        <w:t xml:space="preserve"> implement </w:t>
      </w:r>
      <w:r w:rsidR="00A162CD" w:rsidRPr="005E63CD">
        <w:rPr>
          <w:color w:val="000000" w:themeColor="text1"/>
        </w:rPr>
        <w:t>th</w:t>
      </w:r>
      <w:r w:rsidR="00A162CD">
        <w:rPr>
          <w:color w:val="000000" w:themeColor="text1"/>
        </w:rPr>
        <w:t>is</w:t>
      </w:r>
      <w:r w:rsidR="00A162CD" w:rsidRPr="005E63CD">
        <w:rPr>
          <w:color w:val="000000" w:themeColor="text1"/>
        </w:rPr>
        <w:t xml:space="preserve"> </w:t>
      </w:r>
      <w:r w:rsidRPr="005E63CD">
        <w:rPr>
          <w:color w:val="000000" w:themeColor="text1"/>
        </w:rPr>
        <w:t xml:space="preserve">change with the September 2010 NCS collection quarter (which starts </w:t>
      </w:r>
      <w:r w:rsidR="00A162CD">
        <w:rPr>
          <w:color w:val="000000" w:themeColor="text1"/>
        </w:rPr>
        <w:t>July 31</w:t>
      </w:r>
      <w:r w:rsidRPr="005E63CD">
        <w:rPr>
          <w:color w:val="000000" w:themeColor="text1"/>
        </w:rPr>
        <w:t>, 201</w:t>
      </w:r>
      <w:r w:rsidR="00A162CD">
        <w:rPr>
          <w:color w:val="000000" w:themeColor="text1"/>
        </w:rPr>
        <w:t>1</w:t>
      </w:r>
      <w:r w:rsidRPr="005E63CD">
        <w:rPr>
          <w:color w:val="000000" w:themeColor="text1"/>
        </w:rPr>
        <w:t>)</w:t>
      </w:r>
      <w:r w:rsidR="00970B22">
        <w:rPr>
          <w:color w:val="000000" w:themeColor="text1"/>
        </w:rPr>
        <w:t xml:space="preserve"> in order</w:t>
      </w:r>
      <w:r w:rsidR="00541E50" w:rsidRPr="005E63CD">
        <w:rPr>
          <w:color w:val="000000" w:themeColor="text1"/>
        </w:rPr>
        <w:t xml:space="preserve"> to provide the </w:t>
      </w:r>
      <w:r w:rsidR="00A162CD">
        <w:rPr>
          <w:color w:val="000000" w:themeColor="text1"/>
        </w:rPr>
        <w:t>GAO</w:t>
      </w:r>
      <w:r w:rsidR="00541E50">
        <w:t xml:space="preserve"> </w:t>
      </w:r>
      <w:r w:rsidR="00B87D45">
        <w:t xml:space="preserve">with incidence data for </w:t>
      </w:r>
      <w:r w:rsidR="008C0DDB">
        <w:t>Payroll Deduction IRA</w:t>
      </w:r>
      <w:r w:rsidR="00B87D45">
        <w:t xml:space="preserve"> benefits </w:t>
      </w:r>
      <w:r w:rsidR="006C17F8">
        <w:t>in 201</w:t>
      </w:r>
      <w:r w:rsidR="002873D3">
        <w:t>2</w:t>
      </w:r>
      <w:r w:rsidR="00B87D45">
        <w:t>.</w:t>
      </w:r>
      <w:r>
        <w:t xml:space="preserve">  </w:t>
      </w:r>
    </w:p>
    <w:p w:rsidR="00541E50" w:rsidRDefault="00541E50" w:rsidP="001722CB"/>
    <w:p w:rsidR="00754D5F" w:rsidRDefault="002873D3" w:rsidP="00767E14">
      <w:r w:rsidRPr="000D6D41">
        <w:t>Th</w:t>
      </w:r>
      <w:r>
        <w:t>is</w:t>
      </w:r>
      <w:r w:rsidRPr="000D6D41">
        <w:t xml:space="preserve"> </w:t>
      </w:r>
      <w:r w:rsidR="001722CB" w:rsidRPr="000D6D41">
        <w:t>question will only be asked of wage and benefits sample members</w:t>
      </w:r>
      <w:r w:rsidR="000D6D41" w:rsidRPr="000D6D41">
        <w:t xml:space="preserve"> who offer</w:t>
      </w:r>
      <w:r w:rsidR="00092CC0" w:rsidRPr="00092CC0">
        <w:t xml:space="preserve"> </w:t>
      </w:r>
      <w:r w:rsidR="00092CC0">
        <w:t>Cash or Deferred Arrangements (</w:t>
      </w:r>
      <w:r w:rsidR="00092CC0" w:rsidRPr="0035566A">
        <w:rPr>
          <w:bCs/>
        </w:rPr>
        <w:t>CODA</w:t>
      </w:r>
      <w:r w:rsidR="00092CC0">
        <w:rPr>
          <w:bCs/>
        </w:rPr>
        <w:t>s)</w:t>
      </w:r>
      <w:r w:rsidR="00092CC0" w:rsidRPr="0035566A">
        <w:rPr>
          <w:bCs/>
        </w:rPr>
        <w:t xml:space="preserve"> </w:t>
      </w:r>
      <w:r w:rsidR="00092CC0">
        <w:rPr>
          <w:bCs/>
        </w:rPr>
        <w:t xml:space="preserve">retirement plans </w:t>
      </w:r>
      <w:r w:rsidR="00092CC0" w:rsidRPr="0035566A">
        <w:rPr>
          <w:bCs/>
        </w:rPr>
        <w:t>with no employer contribution</w:t>
      </w:r>
      <w:r w:rsidR="00092CC0">
        <w:t xml:space="preserve">.  NCS will begin </w:t>
      </w:r>
      <w:r w:rsidR="00F70D2C">
        <w:t xml:space="preserve">collecting employee </w:t>
      </w:r>
      <w:r w:rsidR="00092CC0">
        <w:t>access to Payroll Deduction IRA plans as a specific subset of CODAs with no employer contribution.</w:t>
      </w:r>
      <w:r w:rsidR="000D6D41" w:rsidRPr="000D6D41">
        <w:t xml:space="preserve"> </w:t>
      </w:r>
    </w:p>
    <w:p w:rsidR="00754D5F" w:rsidRDefault="00754D5F" w:rsidP="00767E14"/>
    <w:p w:rsidR="00F70D2C" w:rsidRDefault="008C52A0" w:rsidP="00F70D2C">
      <w:r>
        <w:t>A Payroll Deduction IRA plan is an individual retirement plan that can be sponsored by an employer, but with no employer contribution.  It can either be traditional (tax-deductible) or Roth (contributions are made after taxes but accumulate tax-free until retirement).</w:t>
      </w:r>
      <w:r w:rsidR="00DF649A">
        <w:t xml:space="preserve">  </w:t>
      </w:r>
      <w:r>
        <w:t>While Roth IRA plans do not reduce an employee’s salary for tax purposes, they are in-scope for NCS collection as a CODA.</w:t>
      </w:r>
      <w:r w:rsidR="00F70D2C">
        <w:t xml:space="preserve">  </w:t>
      </w:r>
      <w:r w:rsidR="00F70D2C" w:rsidRPr="00F70D2C">
        <w:rPr>
          <w:bCs/>
        </w:rPr>
        <w:t xml:space="preserve"> </w:t>
      </w:r>
      <w:r w:rsidR="00641C2E">
        <w:rPr>
          <w:bCs/>
        </w:rPr>
        <w:tab/>
      </w:r>
    </w:p>
    <w:p w:rsidR="008C52A0" w:rsidRDefault="008C52A0" w:rsidP="00767E14"/>
    <w:p w:rsidR="00767E14" w:rsidRPr="00EC5059" w:rsidRDefault="000D6D41" w:rsidP="00767E14">
      <w:pPr>
        <w:rPr>
          <w:strike/>
        </w:rPr>
      </w:pPr>
      <w:r w:rsidRPr="000D6D41">
        <w:t xml:space="preserve">Currently in private industry </w:t>
      </w:r>
      <w:r w:rsidR="002873D3">
        <w:t>CODA</w:t>
      </w:r>
      <w:r w:rsidR="00641C2E">
        <w:t xml:space="preserve"> type benefits</w:t>
      </w:r>
      <w:r w:rsidRPr="000D6D41">
        <w:t xml:space="preserve"> are offered </w:t>
      </w:r>
      <w:r w:rsidR="00641C2E">
        <w:t>to</w:t>
      </w:r>
      <w:r w:rsidRPr="000D6D41">
        <w:t xml:space="preserve"> </w:t>
      </w:r>
      <w:r w:rsidR="00641C2E">
        <w:t>24</w:t>
      </w:r>
      <w:r w:rsidR="00964EA3">
        <w:t xml:space="preserve"> percent</w:t>
      </w:r>
      <w:r w:rsidRPr="000D6D41">
        <w:t xml:space="preserve"> of </w:t>
      </w:r>
      <w:r w:rsidR="00641C2E">
        <w:t>employees</w:t>
      </w:r>
      <w:r w:rsidRPr="000D6D41">
        <w:t xml:space="preserve">.  In State and local governments </w:t>
      </w:r>
      <w:r w:rsidR="002873D3">
        <w:t>CODA</w:t>
      </w:r>
      <w:r w:rsidR="00641C2E">
        <w:t xml:space="preserve"> type benefits are offered to 55</w:t>
      </w:r>
      <w:r w:rsidR="00964EA3">
        <w:t xml:space="preserve"> percent</w:t>
      </w:r>
      <w:r w:rsidR="00641C2E">
        <w:t xml:space="preserve"> of employees</w:t>
      </w:r>
      <w:r w:rsidR="001722CB" w:rsidRPr="000D6D41">
        <w:t>.</w:t>
      </w:r>
      <w:r w:rsidR="00541E50" w:rsidRPr="000D6D41">
        <w:t xml:space="preserve">  </w:t>
      </w:r>
      <w:r w:rsidR="00270C69" w:rsidRPr="00B13DBB">
        <w:rPr>
          <w:color w:val="000000" w:themeColor="text1"/>
        </w:rPr>
        <w:t xml:space="preserve">NCS estimates that </w:t>
      </w:r>
      <w:r w:rsidR="00270C69">
        <w:rPr>
          <w:color w:val="000000" w:themeColor="text1"/>
        </w:rPr>
        <w:t>20</w:t>
      </w:r>
      <w:r w:rsidR="00270C69" w:rsidRPr="00B13DBB">
        <w:rPr>
          <w:color w:val="000000" w:themeColor="text1"/>
        </w:rPr>
        <w:t xml:space="preserve"> </w:t>
      </w:r>
      <w:r w:rsidR="00270C69">
        <w:rPr>
          <w:color w:val="000000" w:themeColor="text1"/>
        </w:rPr>
        <w:t>seconds</w:t>
      </w:r>
      <w:r w:rsidR="00270C69" w:rsidRPr="00B13DBB">
        <w:rPr>
          <w:color w:val="000000" w:themeColor="text1"/>
        </w:rPr>
        <w:t xml:space="preserve"> will be added to respondent</w:t>
      </w:r>
      <w:r w:rsidR="00270C69" w:rsidRPr="005E63CD">
        <w:rPr>
          <w:color w:val="000000" w:themeColor="text1"/>
        </w:rPr>
        <w:t xml:space="preserve"> burden per establishment</w:t>
      </w:r>
      <w:r w:rsidR="00270C69">
        <w:rPr>
          <w:color w:val="000000" w:themeColor="text1"/>
        </w:rPr>
        <w:t>s</w:t>
      </w:r>
      <w:r w:rsidR="00270C69" w:rsidRPr="005E63CD">
        <w:rPr>
          <w:color w:val="000000" w:themeColor="text1"/>
        </w:rPr>
        <w:t xml:space="preserve"> </w:t>
      </w:r>
      <w:r w:rsidR="00270C69">
        <w:rPr>
          <w:color w:val="000000" w:themeColor="text1"/>
        </w:rPr>
        <w:t>who are asked this</w:t>
      </w:r>
      <w:r w:rsidR="00270C69" w:rsidRPr="005E63CD">
        <w:rPr>
          <w:color w:val="000000" w:themeColor="text1"/>
        </w:rPr>
        <w:t xml:space="preserve"> question.</w:t>
      </w:r>
      <w:r w:rsidR="00DF649A">
        <w:rPr>
          <w:color w:val="000000" w:themeColor="text1"/>
        </w:rPr>
        <w:t xml:space="preserve">  </w:t>
      </w:r>
      <w:r w:rsidR="002873D3">
        <w:t>It</w:t>
      </w:r>
      <w:r w:rsidR="002873D3" w:rsidRPr="000D6D41">
        <w:t xml:space="preserve"> </w:t>
      </w:r>
      <w:r w:rsidR="00767E14" w:rsidRPr="000D6D41">
        <w:t xml:space="preserve">will add approximately </w:t>
      </w:r>
      <w:r w:rsidR="001F1322">
        <w:t>12.6</w:t>
      </w:r>
      <w:r w:rsidR="002873D3" w:rsidRPr="000D6D41">
        <w:t xml:space="preserve"> </w:t>
      </w:r>
      <w:r w:rsidR="00767E14" w:rsidRPr="000D6D41">
        <w:t>hours</w:t>
      </w:r>
      <w:r w:rsidR="00767E14">
        <w:rPr>
          <w:color w:val="000000"/>
        </w:rPr>
        <w:t xml:space="preserve"> annually to private industry sample respondent burden hours.  For the government sample </w:t>
      </w:r>
      <w:r w:rsidR="002873D3">
        <w:rPr>
          <w:color w:val="000000"/>
        </w:rPr>
        <w:t xml:space="preserve">this </w:t>
      </w:r>
      <w:r w:rsidR="008C0DDB">
        <w:rPr>
          <w:color w:val="000000"/>
        </w:rPr>
        <w:t>question</w:t>
      </w:r>
      <w:r w:rsidR="00767E14">
        <w:rPr>
          <w:color w:val="000000"/>
        </w:rPr>
        <w:t xml:space="preserve"> will add approximately </w:t>
      </w:r>
      <w:r w:rsidR="001F1322">
        <w:rPr>
          <w:color w:val="000000"/>
        </w:rPr>
        <w:t>5.6</w:t>
      </w:r>
      <w:r w:rsidR="002873D3">
        <w:rPr>
          <w:color w:val="000000"/>
        </w:rPr>
        <w:t xml:space="preserve"> </w:t>
      </w:r>
      <w:r w:rsidR="00767E14">
        <w:rPr>
          <w:color w:val="000000"/>
        </w:rPr>
        <w:t>hours annually to government respondent burden hours.</w:t>
      </w:r>
      <w:r w:rsidR="00DF649A">
        <w:rPr>
          <w:color w:val="000000"/>
        </w:rPr>
        <w:t xml:space="preserve">  The</w:t>
      </w:r>
      <w:r w:rsidR="001F1322">
        <w:rPr>
          <w:color w:val="000000"/>
        </w:rPr>
        <w:t xml:space="preserve"> </w:t>
      </w:r>
      <w:r w:rsidR="00447267">
        <w:rPr>
          <w:color w:val="000000"/>
        </w:rPr>
        <w:t>new</w:t>
      </w:r>
      <w:r w:rsidR="001F1322">
        <w:rPr>
          <w:color w:val="000000"/>
        </w:rPr>
        <w:t xml:space="preserve"> total annual respondent burden hours for the NCS survey </w:t>
      </w:r>
      <w:r w:rsidR="00DF649A">
        <w:rPr>
          <w:color w:val="000000"/>
        </w:rPr>
        <w:t>is</w:t>
      </w:r>
      <w:r w:rsidR="001F1322">
        <w:rPr>
          <w:color w:val="000000"/>
        </w:rPr>
        <w:t xml:space="preserve"> 37,138.2</w:t>
      </w:r>
      <w:r w:rsidR="00D660B3">
        <w:rPr>
          <w:color w:val="000000"/>
        </w:rPr>
        <w:t>, an increase of 18.2 hours</w:t>
      </w:r>
      <w:r w:rsidR="001F1322">
        <w:rPr>
          <w:color w:val="000000"/>
        </w:rPr>
        <w:t>.</w:t>
      </w:r>
    </w:p>
    <w:p w:rsidR="000A52EF" w:rsidRPr="00F8440F" w:rsidRDefault="000A52EF" w:rsidP="000A52EF"/>
    <w:p w:rsidR="00270C69" w:rsidRDefault="00270C69" w:rsidP="00270C69">
      <w:pPr>
        <w:autoSpaceDE w:val="0"/>
        <w:autoSpaceDN w:val="0"/>
        <w:adjustRightInd w:val="0"/>
      </w:pPr>
      <w:r>
        <w:t>If you have any questions about this request, please contact Paul Carney</w:t>
      </w:r>
      <w:r w:rsidRPr="00C12B76">
        <w:t xml:space="preserve"> at 202-691-51</w:t>
      </w:r>
      <w:r>
        <w:t>80</w:t>
      </w:r>
      <w:r w:rsidRPr="00C12B76">
        <w:t xml:space="preserve"> or e-mail at </w:t>
      </w:r>
      <w:r>
        <w:t>Carney</w:t>
      </w:r>
      <w:r w:rsidR="00E84F34">
        <w:t>_P@bls.gov</w:t>
      </w:r>
      <w:r>
        <w:t xml:space="preserve"> or </w:t>
      </w:r>
      <w:r w:rsidR="00754D5F">
        <w:t>Hilery Simpson</w:t>
      </w:r>
      <w:r>
        <w:t xml:space="preserve"> at 202-691-5184 or e-mail at </w:t>
      </w:r>
      <w:hyperlink r:id="rId7" w:history="1">
        <w:r w:rsidR="00EE2A65" w:rsidRPr="00B82E33">
          <w:rPr>
            <w:rStyle w:val="Hyperlink"/>
          </w:rPr>
          <w:t>Simpson_H@bls.gov</w:t>
        </w:r>
      </w:hyperlink>
      <w:r>
        <w:t>.</w:t>
      </w:r>
    </w:p>
    <w:p w:rsidR="00EE2A65" w:rsidRDefault="00EE2A65" w:rsidP="00270C69">
      <w:pPr>
        <w:autoSpaceDE w:val="0"/>
        <w:autoSpaceDN w:val="0"/>
        <w:adjustRightInd w:val="0"/>
      </w:pPr>
    </w:p>
    <w:p w:rsidR="00EE2A65" w:rsidRDefault="00EE2A65" w:rsidP="00270C69">
      <w:pPr>
        <w:autoSpaceDE w:val="0"/>
        <w:autoSpaceDN w:val="0"/>
        <w:adjustRightInd w:val="0"/>
      </w:pPr>
    </w:p>
    <w:p w:rsidR="00EE2A65" w:rsidRDefault="00EE2A65" w:rsidP="00EE2A65">
      <w:r>
        <w:t>New question:</w:t>
      </w:r>
    </w:p>
    <w:p w:rsidR="00EE2A65" w:rsidRDefault="00EE2A65" w:rsidP="00EE2A65">
      <w:r>
        <w:t>“Do you offer a (implied)” Payroll Deduction IRA?</w:t>
      </w:r>
      <w:r w:rsidRPr="000D6D41">
        <w:t xml:space="preserve"> </w:t>
      </w:r>
      <w:r>
        <w:t>(Yes, No, and Not Determinable)</w:t>
      </w:r>
    </w:p>
    <w:p w:rsidR="00EE2A65" w:rsidRDefault="00EE2A65" w:rsidP="00270C69">
      <w:pPr>
        <w:autoSpaceDE w:val="0"/>
        <w:autoSpaceDN w:val="0"/>
        <w:adjustRightInd w:val="0"/>
      </w:pPr>
    </w:p>
    <w:p w:rsidR="00180D53" w:rsidRDefault="00712430" w:rsidP="000A52EF">
      <w:proofErr w:type="gramStart"/>
      <w:r>
        <w:t>Example of question in the NCS data capture</w:t>
      </w:r>
      <w:proofErr w:type="gramEnd"/>
      <w:r>
        <w:t xml:space="preserve"> system:</w:t>
      </w:r>
    </w:p>
    <w:p w:rsidR="00EE2A65" w:rsidRDefault="00EE2A65" w:rsidP="000A52EF"/>
    <w:p w:rsidR="00EE2A65" w:rsidRDefault="00EE2A65" w:rsidP="000A52EF">
      <w:r>
        <w:rPr>
          <w:noProof/>
        </w:rPr>
        <w:drawing>
          <wp:inline distT="0" distB="0" distL="0" distR="0">
            <wp:extent cx="6118667" cy="28443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67" cy="284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5A" w:rsidRDefault="0056695A" w:rsidP="000A52EF"/>
    <w:p w:rsidR="0056695A" w:rsidRDefault="0056695A" w:rsidP="000A52EF"/>
    <w:p w:rsidR="0056695A" w:rsidRDefault="0056695A" w:rsidP="000A52EF">
      <w:r>
        <w:t>Attachments</w:t>
      </w:r>
    </w:p>
    <w:p w:rsidR="0056695A" w:rsidRDefault="0056695A" w:rsidP="000A52EF">
      <w:r>
        <w:t>Updated 11-5P with “Payroll Deduction IRA” added on p. 27</w:t>
      </w:r>
    </w:p>
    <w:p w:rsidR="0056695A" w:rsidRPr="00F8440F" w:rsidRDefault="0056695A" w:rsidP="000A52EF">
      <w:r>
        <w:t>Updated 11-5G with “Payroll Deduction IRA” added on p. 27</w:t>
      </w:r>
    </w:p>
    <w:sectPr w:rsidR="0056695A" w:rsidRPr="00F8440F" w:rsidSect="00DE163F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3277"/>
    <w:multiLevelType w:val="multilevel"/>
    <w:tmpl w:val="7C3C8AB0"/>
    <w:lvl w:ilvl="0">
      <w:start w:val="1"/>
      <w:numFmt w:val="decimal"/>
      <w:pStyle w:val="Chap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1C31687"/>
    <w:multiLevelType w:val="multilevel"/>
    <w:tmpl w:val="08E0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78"/>
  <w:displayHorizontalDrawingGridEvery w:val="2"/>
  <w:displayVerticalDrawingGridEvery w:val="2"/>
  <w:characterSpacingControl w:val="doNotCompress"/>
  <w:compat/>
  <w:rsids>
    <w:rsidRoot w:val="000A52EF"/>
    <w:rsid w:val="0001398D"/>
    <w:rsid w:val="00031F11"/>
    <w:rsid w:val="00092CC0"/>
    <w:rsid w:val="000A52EF"/>
    <w:rsid w:val="000C2066"/>
    <w:rsid w:val="000D6D41"/>
    <w:rsid w:val="000E6133"/>
    <w:rsid w:val="00116EAE"/>
    <w:rsid w:val="00121A71"/>
    <w:rsid w:val="001404E8"/>
    <w:rsid w:val="0015194A"/>
    <w:rsid w:val="001722CB"/>
    <w:rsid w:val="00180D53"/>
    <w:rsid w:val="00187FDD"/>
    <w:rsid w:val="001C63A5"/>
    <w:rsid w:val="001E377C"/>
    <w:rsid w:val="001F1322"/>
    <w:rsid w:val="001F73A1"/>
    <w:rsid w:val="00230281"/>
    <w:rsid w:val="00244B78"/>
    <w:rsid w:val="00255C77"/>
    <w:rsid w:val="00256E20"/>
    <w:rsid w:val="0026383B"/>
    <w:rsid w:val="00270C69"/>
    <w:rsid w:val="002873D3"/>
    <w:rsid w:val="002A4858"/>
    <w:rsid w:val="002D24D0"/>
    <w:rsid w:val="002E7B74"/>
    <w:rsid w:val="00333E14"/>
    <w:rsid w:val="0036560F"/>
    <w:rsid w:val="00395B1C"/>
    <w:rsid w:val="003C3DF8"/>
    <w:rsid w:val="003D293B"/>
    <w:rsid w:val="003E7DD0"/>
    <w:rsid w:val="00405BAA"/>
    <w:rsid w:val="00447267"/>
    <w:rsid w:val="004574EA"/>
    <w:rsid w:val="00473F5E"/>
    <w:rsid w:val="00495B4A"/>
    <w:rsid w:val="004A2335"/>
    <w:rsid w:val="004B3D30"/>
    <w:rsid w:val="00506A76"/>
    <w:rsid w:val="005104F9"/>
    <w:rsid w:val="00541E50"/>
    <w:rsid w:val="005435CB"/>
    <w:rsid w:val="0055261A"/>
    <w:rsid w:val="0056695A"/>
    <w:rsid w:val="00582C17"/>
    <w:rsid w:val="005C48D9"/>
    <w:rsid w:val="005D559B"/>
    <w:rsid w:val="005E63CD"/>
    <w:rsid w:val="006216C7"/>
    <w:rsid w:val="00621A32"/>
    <w:rsid w:val="0063182C"/>
    <w:rsid w:val="00641C2E"/>
    <w:rsid w:val="00650574"/>
    <w:rsid w:val="0065625B"/>
    <w:rsid w:val="00672C13"/>
    <w:rsid w:val="006817FB"/>
    <w:rsid w:val="006A7B1C"/>
    <w:rsid w:val="006C08D5"/>
    <w:rsid w:val="006C17F8"/>
    <w:rsid w:val="006D2CE1"/>
    <w:rsid w:val="006F4581"/>
    <w:rsid w:val="006F4D8D"/>
    <w:rsid w:val="006F65B8"/>
    <w:rsid w:val="00712430"/>
    <w:rsid w:val="00725223"/>
    <w:rsid w:val="00734530"/>
    <w:rsid w:val="0073640D"/>
    <w:rsid w:val="0075465C"/>
    <w:rsid w:val="00754D5F"/>
    <w:rsid w:val="00761E41"/>
    <w:rsid w:val="00767E14"/>
    <w:rsid w:val="00771A33"/>
    <w:rsid w:val="00781A0F"/>
    <w:rsid w:val="0078779C"/>
    <w:rsid w:val="007C57E2"/>
    <w:rsid w:val="00805C4E"/>
    <w:rsid w:val="00852D11"/>
    <w:rsid w:val="0087513E"/>
    <w:rsid w:val="00897FA0"/>
    <w:rsid w:val="008B4A83"/>
    <w:rsid w:val="008C0DDB"/>
    <w:rsid w:val="008C52A0"/>
    <w:rsid w:val="00932877"/>
    <w:rsid w:val="009612B9"/>
    <w:rsid w:val="00964EA3"/>
    <w:rsid w:val="00970B22"/>
    <w:rsid w:val="009855AB"/>
    <w:rsid w:val="009A57F2"/>
    <w:rsid w:val="009B0490"/>
    <w:rsid w:val="009C0183"/>
    <w:rsid w:val="009D5B25"/>
    <w:rsid w:val="009E2963"/>
    <w:rsid w:val="00A162CD"/>
    <w:rsid w:val="00B13DBB"/>
    <w:rsid w:val="00B87D45"/>
    <w:rsid w:val="00C15AEA"/>
    <w:rsid w:val="00C35A14"/>
    <w:rsid w:val="00C6145C"/>
    <w:rsid w:val="00C65F8E"/>
    <w:rsid w:val="00CB060B"/>
    <w:rsid w:val="00CD7F5B"/>
    <w:rsid w:val="00D079D8"/>
    <w:rsid w:val="00D26898"/>
    <w:rsid w:val="00D4330F"/>
    <w:rsid w:val="00D45BD0"/>
    <w:rsid w:val="00D613FE"/>
    <w:rsid w:val="00D660B3"/>
    <w:rsid w:val="00D73B82"/>
    <w:rsid w:val="00D7527A"/>
    <w:rsid w:val="00DC60D0"/>
    <w:rsid w:val="00DE163F"/>
    <w:rsid w:val="00DF649A"/>
    <w:rsid w:val="00E11CEA"/>
    <w:rsid w:val="00E62B7A"/>
    <w:rsid w:val="00E64184"/>
    <w:rsid w:val="00E84F34"/>
    <w:rsid w:val="00EC5059"/>
    <w:rsid w:val="00EC6EA0"/>
    <w:rsid w:val="00EE2A65"/>
    <w:rsid w:val="00EE50DF"/>
    <w:rsid w:val="00F11D7F"/>
    <w:rsid w:val="00F57605"/>
    <w:rsid w:val="00F674FB"/>
    <w:rsid w:val="00F70D2C"/>
    <w:rsid w:val="00F734B8"/>
    <w:rsid w:val="00F8440F"/>
    <w:rsid w:val="00F9530B"/>
    <w:rsid w:val="00FA3AEE"/>
    <w:rsid w:val="00FB6425"/>
    <w:rsid w:val="00FE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ist1After12pt">
    <w:name w:val="Style #List1 + After:  12 pt"/>
    <w:basedOn w:val="Normal"/>
    <w:rsid w:val="00D613FE"/>
    <w:pPr>
      <w:spacing w:after="240"/>
    </w:pPr>
    <w:rPr>
      <w:rFonts w:ascii="Arial" w:hAnsi="Arial"/>
      <w:szCs w:val="20"/>
    </w:rPr>
  </w:style>
  <w:style w:type="paragraph" w:customStyle="1" w:styleId="Chapter">
    <w:name w:val="Chapter"/>
    <w:next w:val="Normal"/>
    <w:rsid w:val="00D45BD0"/>
    <w:pPr>
      <w:numPr>
        <w:numId w:val="2"/>
      </w:numPr>
      <w:pBdr>
        <w:bottom w:val="single" w:sz="18" w:space="1" w:color="auto"/>
      </w:pBdr>
      <w:spacing w:after="480" w:line="360" w:lineRule="atLeast"/>
      <w:jc w:val="right"/>
      <w:outlineLvl w:val="0"/>
    </w:pPr>
    <w:rPr>
      <w:rFonts w:ascii="Arial" w:hAnsi="Arial"/>
      <w:b/>
      <w:caps/>
      <w:sz w:val="28"/>
      <w:szCs w:val="24"/>
    </w:rPr>
  </w:style>
  <w:style w:type="paragraph" w:customStyle="1" w:styleId="memorandumheading">
    <w:name w:val="memorandum heading"/>
    <w:rsid w:val="000A52EF"/>
    <w:pPr>
      <w:tabs>
        <w:tab w:val="left" w:pos="2016"/>
        <w:tab w:val="left" w:pos="2448"/>
      </w:tabs>
      <w:spacing w:after="240" w:line="240" w:lineRule="exact"/>
      <w:ind w:left="2448" w:hanging="2448"/>
    </w:pPr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CD7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F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182C"/>
  </w:style>
  <w:style w:type="paragraph" w:styleId="CommentSubject">
    <w:name w:val="annotation subject"/>
    <w:basedOn w:val="CommentText"/>
    <w:next w:val="CommentText"/>
    <w:link w:val="CommentSubjectChar"/>
    <w:rsid w:val="00631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82C"/>
    <w:rPr>
      <w:b/>
      <w:bCs/>
    </w:rPr>
  </w:style>
  <w:style w:type="character" w:styleId="Hyperlink">
    <w:name w:val="Hyperlink"/>
    <w:basedOn w:val="DefaultParagraphFont"/>
    <w:rsid w:val="00270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impson_H@bl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pson.Hilery@bls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9C17-9918-4452-9067-8889B25F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Nonsubstantive Change Request</vt:lpstr>
    </vt:vector>
  </TitlesOfParts>
  <Company>Bureau of Labor Statistics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Nonsubstantive Change Request</dc:title>
  <dc:subject>Payroll Deduction IRA</dc:subject>
  <dc:creator>Paul Carney</dc:creator>
  <cp:keywords/>
  <dc:description/>
  <cp:lastModifiedBy>KINCAID_N</cp:lastModifiedBy>
  <cp:revision>2</cp:revision>
  <cp:lastPrinted>2011-05-05T19:51:00Z</cp:lastPrinted>
  <dcterms:created xsi:type="dcterms:W3CDTF">2011-05-11T12:04:00Z</dcterms:created>
  <dcterms:modified xsi:type="dcterms:W3CDTF">2011-05-11T12:04:00Z</dcterms:modified>
</cp:coreProperties>
</file>