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8DE" w:rsidRPr="00717BF8" w:rsidRDefault="00E87F69" w:rsidP="009B44E7">
      <w:pPr>
        <w:widowControl w:val="0"/>
        <w:spacing w:line="480" w:lineRule="auto"/>
      </w:pPr>
      <w:r>
        <w:t>9110-17</w:t>
      </w:r>
      <w:r w:rsidR="008A62DC" w:rsidRPr="00717BF8">
        <w:tab/>
      </w:r>
    </w:p>
    <w:p w:rsidR="008A62DC" w:rsidRPr="00717BF8" w:rsidRDefault="008A62DC" w:rsidP="009B44E7">
      <w:pPr>
        <w:widowControl w:val="0"/>
        <w:spacing w:line="480" w:lineRule="auto"/>
      </w:pPr>
      <w:r w:rsidRPr="00717BF8">
        <w:rPr>
          <w:b/>
        </w:rPr>
        <w:t>DEPARTMENT OF HOMELAND SECURIT</w:t>
      </w:r>
      <w:smartTag w:uri="urn:schemas-microsoft-com:office:smarttags" w:element="PersonName">
        <w:r w:rsidRPr="00717BF8">
          <w:rPr>
            <w:b/>
          </w:rPr>
          <w:t>Y</w:t>
        </w:r>
      </w:smartTag>
    </w:p>
    <w:p w:rsidR="008A62DC" w:rsidRPr="00717BF8" w:rsidRDefault="008A62DC" w:rsidP="009B44E7">
      <w:pPr>
        <w:pStyle w:val="Default"/>
        <w:tabs>
          <w:tab w:val="clear" w:pos="0"/>
          <w:tab w:val="left" w:pos="10080"/>
        </w:tabs>
        <w:spacing w:line="480" w:lineRule="auto"/>
        <w:ind w:right="720"/>
        <w:rPr>
          <w:szCs w:val="24"/>
        </w:rPr>
      </w:pPr>
      <w:r w:rsidRPr="00717BF8">
        <w:rPr>
          <w:szCs w:val="24"/>
        </w:rPr>
        <w:t>Off</w:t>
      </w:r>
      <w:r w:rsidR="008E18DE" w:rsidRPr="00717BF8">
        <w:rPr>
          <w:szCs w:val="24"/>
        </w:rPr>
        <w:t>ice of the Secretary</w:t>
      </w:r>
    </w:p>
    <w:p w:rsidR="008A62DC" w:rsidRPr="00717BF8" w:rsidRDefault="009B44E7" w:rsidP="009B44E7">
      <w:pPr>
        <w:pStyle w:val="Default"/>
        <w:tabs>
          <w:tab w:val="clear" w:pos="0"/>
          <w:tab w:val="left" w:pos="10080"/>
        </w:tabs>
        <w:spacing w:line="480" w:lineRule="auto"/>
        <w:ind w:right="720"/>
        <w:rPr>
          <w:szCs w:val="24"/>
        </w:rPr>
      </w:pPr>
      <w:r w:rsidRPr="00717BF8">
        <w:rPr>
          <w:szCs w:val="24"/>
        </w:rPr>
        <w:t xml:space="preserve">[Docket No. </w:t>
      </w:r>
      <w:r w:rsidR="007541CF" w:rsidRPr="00717BF8">
        <w:rPr>
          <w:szCs w:val="24"/>
        </w:rPr>
        <w:t>DHS-</w:t>
      </w:r>
      <w:r w:rsidR="00E87F69" w:rsidRPr="00717BF8">
        <w:rPr>
          <w:szCs w:val="24"/>
        </w:rPr>
        <w:t>20</w:t>
      </w:r>
      <w:r w:rsidR="00E87F69">
        <w:rPr>
          <w:szCs w:val="24"/>
        </w:rPr>
        <w:t>10</w:t>
      </w:r>
      <w:r w:rsidR="008E18DE" w:rsidRPr="00717BF8">
        <w:rPr>
          <w:szCs w:val="24"/>
        </w:rPr>
        <w:t>-</w:t>
      </w:r>
      <w:r w:rsidR="00867498" w:rsidRPr="00867498">
        <w:rPr>
          <w:szCs w:val="24"/>
          <w:highlight w:val="yellow"/>
        </w:rPr>
        <w:t>XXXX</w:t>
      </w:r>
      <w:r w:rsidRPr="00717BF8">
        <w:rPr>
          <w:szCs w:val="24"/>
        </w:rPr>
        <w:t>]</w:t>
      </w:r>
    </w:p>
    <w:p w:rsidR="008A62DC" w:rsidRPr="00717BF8" w:rsidRDefault="008A62DC" w:rsidP="006D1CBC">
      <w:pPr>
        <w:pStyle w:val="Default"/>
        <w:tabs>
          <w:tab w:val="clear" w:pos="0"/>
          <w:tab w:val="left" w:pos="10080"/>
        </w:tabs>
        <w:spacing w:line="480" w:lineRule="auto"/>
        <w:ind w:right="720"/>
        <w:rPr>
          <w:szCs w:val="24"/>
        </w:rPr>
      </w:pPr>
      <w:smartTag w:uri="urn:schemas-microsoft-com:office:smarttags" w:element="PersonName">
        <w:r w:rsidRPr="00717BF8">
          <w:rPr>
            <w:szCs w:val="24"/>
          </w:rPr>
          <w:t>Privacy</w:t>
        </w:r>
      </w:smartTag>
      <w:r w:rsidRPr="00717BF8">
        <w:rPr>
          <w:szCs w:val="24"/>
        </w:rPr>
        <w:t xml:space="preserve"> Act of 1974;</w:t>
      </w:r>
      <w:r w:rsidR="00B132D5">
        <w:rPr>
          <w:szCs w:val="24"/>
        </w:rPr>
        <w:t xml:space="preserve"> </w:t>
      </w:r>
      <w:r w:rsidR="00745019">
        <w:rPr>
          <w:szCs w:val="24"/>
        </w:rPr>
        <w:t xml:space="preserve">Department of Homeland Security Federal Emergency Management Agency – </w:t>
      </w:r>
      <w:r w:rsidR="003B5218" w:rsidRPr="003B5218">
        <w:rPr>
          <w:szCs w:val="24"/>
        </w:rPr>
        <w:t>0</w:t>
      </w:r>
      <w:r w:rsidR="003B5218">
        <w:rPr>
          <w:szCs w:val="24"/>
        </w:rPr>
        <w:t xml:space="preserve">09 </w:t>
      </w:r>
      <w:r w:rsidR="000654EA">
        <w:rPr>
          <w:szCs w:val="24"/>
        </w:rPr>
        <w:t>Hazard Mitigation Assistance Grant Program</w:t>
      </w:r>
      <w:r w:rsidR="00B95F5A">
        <w:rPr>
          <w:szCs w:val="24"/>
        </w:rPr>
        <w:t>s</w:t>
      </w:r>
      <w:r w:rsidR="000654EA">
        <w:rPr>
          <w:szCs w:val="24"/>
        </w:rPr>
        <w:t xml:space="preserve"> </w:t>
      </w:r>
      <w:r w:rsidRPr="00717BF8">
        <w:rPr>
          <w:szCs w:val="24"/>
        </w:rPr>
        <w:t>System of Records</w:t>
      </w:r>
    </w:p>
    <w:p w:rsidR="00633114" w:rsidRPr="00717BF8" w:rsidRDefault="008A62DC" w:rsidP="00633114">
      <w:pPr>
        <w:pStyle w:val="Default"/>
        <w:tabs>
          <w:tab w:val="clear" w:pos="7920"/>
          <w:tab w:val="left" w:pos="1134"/>
          <w:tab w:val="left" w:pos="2268"/>
          <w:tab w:val="left" w:pos="3402"/>
          <w:tab w:val="left" w:pos="4536"/>
          <w:tab w:val="left" w:pos="5670"/>
          <w:tab w:val="left" w:pos="6804"/>
          <w:tab w:val="left" w:pos="7938"/>
          <w:tab w:val="left" w:pos="9072"/>
        </w:tabs>
        <w:spacing w:line="480" w:lineRule="auto"/>
        <w:ind w:right="720"/>
        <w:rPr>
          <w:szCs w:val="24"/>
        </w:rPr>
      </w:pPr>
      <w:r w:rsidRPr="00717BF8">
        <w:rPr>
          <w:b/>
          <w:szCs w:val="24"/>
        </w:rPr>
        <w:t>AGENCY</w:t>
      </w:r>
      <w:r w:rsidRPr="00717BF8">
        <w:rPr>
          <w:szCs w:val="24"/>
        </w:rPr>
        <w:t xml:space="preserve">:  </w:t>
      </w:r>
      <w:r w:rsidR="00061C96" w:rsidRPr="00717BF8">
        <w:rPr>
          <w:szCs w:val="24"/>
        </w:rPr>
        <w:t>Privacy Office; DHS</w:t>
      </w:r>
      <w:r w:rsidR="00633114" w:rsidRPr="00717BF8">
        <w:rPr>
          <w:szCs w:val="24"/>
        </w:rPr>
        <w:t>.</w:t>
      </w:r>
    </w:p>
    <w:p w:rsidR="008A62DC" w:rsidRPr="00717BF8" w:rsidRDefault="008A62DC" w:rsidP="00633114">
      <w:pPr>
        <w:pStyle w:val="Default"/>
        <w:tabs>
          <w:tab w:val="clear" w:pos="0"/>
          <w:tab w:val="clear" w:pos="1440"/>
          <w:tab w:val="clear" w:pos="2160"/>
          <w:tab w:val="clear" w:pos="2880"/>
          <w:tab w:val="clear" w:pos="3600"/>
          <w:tab w:val="clear" w:pos="4320"/>
          <w:tab w:val="clear" w:pos="5040"/>
          <w:tab w:val="clear" w:pos="5760"/>
          <w:tab w:val="clear" w:pos="6480"/>
          <w:tab w:val="clear" w:pos="7200"/>
          <w:tab w:val="clear" w:pos="8640"/>
          <w:tab w:val="clear" w:pos="9360"/>
          <w:tab w:val="left" w:pos="1134"/>
          <w:tab w:val="left" w:pos="2268"/>
          <w:tab w:val="left" w:pos="3402"/>
          <w:tab w:val="left" w:pos="4536"/>
          <w:tab w:val="left" w:pos="5670"/>
          <w:tab w:val="left" w:pos="6804"/>
          <w:tab w:val="left" w:pos="9072"/>
        </w:tabs>
        <w:spacing w:line="480" w:lineRule="auto"/>
        <w:ind w:right="720"/>
        <w:rPr>
          <w:szCs w:val="24"/>
        </w:rPr>
      </w:pPr>
      <w:r w:rsidRPr="00717BF8">
        <w:rPr>
          <w:b/>
          <w:szCs w:val="24"/>
        </w:rPr>
        <w:t>ACTION</w:t>
      </w:r>
      <w:r w:rsidRPr="00717BF8">
        <w:rPr>
          <w:szCs w:val="24"/>
        </w:rPr>
        <w:t xml:space="preserve">:  Notice of </w:t>
      </w:r>
      <w:r w:rsidR="00745019">
        <w:rPr>
          <w:szCs w:val="24"/>
        </w:rPr>
        <w:t>Privacy Act system of records</w:t>
      </w:r>
      <w:r w:rsidRPr="00717BF8">
        <w:rPr>
          <w:szCs w:val="24"/>
        </w:rPr>
        <w:t>.</w:t>
      </w:r>
    </w:p>
    <w:p w:rsidR="00A77120" w:rsidRDefault="008A62DC" w:rsidP="00A96F9D">
      <w:pPr>
        <w:widowControl w:val="0"/>
        <w:tabs>
          <w:tab w:val="left" w:pos="720"/>
          <w:tab w:val="left" w:pos="1134"/>
          <w:tab w:val="left" w:pos="2268"/>
          <w:tab w:val="left" w:pos="3402"/>
          <w:tab w:val="left" w:pos="4536"/>
          <w:tab w:val="left" w:pos="5670"/>
          <w:tab w:val="left" w:pos="6804"/>
          <w:tab w:val="left" w:pos="8640"/>
          <w:tab w:val="left" w:pos="9072"/>
        </w:tabs>
        <w:spacing w:line="480" w:lineRule="auto"/>
        <w:rPr>
          <w:color w:val="000000"/>
        </w:rPr>
      </w:pPr>
      <w:r w:rsidRPr="00717BF8">
        <w:rPr>
          <w:b/>
        </w:rPr>
        <w:t>SUMMARY</w:t>
      </w:r>
      <w:r w:rsidR="009868C4" w:rsidRPr="00F04D9C">
        <w:t>:</w:t>
      </w:r>
      <w:r w:rsidR="004A1A1F">
        <w:t xml:space="preserve"> </w:t>
      </w:r>
      <w:r w:rsidR="00745019">
        <w:t xml:space="preserve">In accordance with the </w:t>
      </w:r>
      <w:r w:rsidR="00633114" w:rsidRPr="00717BF8">
        <w:t>Privacy Act of 1974, the Department of Homeland Security,</w:t>
      </w:r>
      <w:r w:rsidR="00745019" w:rsidRPr="00745019">
        <w:rPr>
          <w:color w:val="000000"/>
        </w:rPr>
        <w:t xml:space="preserve"> </w:t>
      </w:r>
      <w:r w:rsidR="00D108BE">
        <w:rPr>
          <w:color w:val="000000"/>
        </w:rPr>
        <w:t>Federal Emergency Management Agency, is revising</w:t>
      </w:r>
      <w:r w:rsidR="00745019">
        <w:rPr>
          <w:color w:val="000000"/>
        </w:rPr>
        <w:t xml:space="preserve"> </w:t>
      </w:r>
      <w:r w:rsidR="00D108BE">
        <w:rPr>
          <w:color w:val="000000"/>
        </w:rPr>
        <w:t xml:space="preserve">and </w:t>
      </w:r>
      <w:r w:rsidR="00B95F5A">
        <w:rPr>
          <w:color w:val="000000"/>
        </w:rPr>
        <w:t>reissuing</w:t>
      </w:r>
      <w:r w:rsidR="00E64350">
        <w:rPr>
          <w:color w:val="000000"/>
        </w:rPr>
        <w:t xml:space="preserve"> a</w:t>
      </w:r>
      <w:r w:rsidR="00B95F5A">
        <w:rPr>
          <w:color w:val="000000"/>
        </w:rPr>
        <w:t>n</w:t>
      </w:r>
      <w:r w:rsidR="00D108BE">
        <w:rPr>
          <w:color w:val="000000"/>
        </w:rPr>
        <w:t xml:space="preserve"> existing</w:t>
      </w:r>
      <w:r w:rsidR="00E64350">
        <w:rPr>
          <w:color w:val="000000"/>
        </w:rPr>
        <w:t xml:space="preserve"> </w:t>
      </w:r>
      <w:r w:rsidR="00745019">
        <w:rPr>
          <w:color w:val="000000"/>
        </w:rPr>
        <w:t xml:space="preserve">system of records titled, Department of Homeland Security Federal Emergency Management Agency – </w:t>
      </w:r>
      <w:r w:rsidR="003B5218">
        <w:rPr>
          <w:color w:val="000000"/>
        </w:rPr>
        <w:t xml:space="preserve">009 </w:t>
      </w:r>
      <w:r w:rsidR="00690A65" w:rsidRPr="004D5830">
        <w:rPr>
          <w:color w:val="000000"/>
        </w:rPr>
        <w:t>Hazard</w:t>
      </w:r>
      <w:r w:rsidR="00745019">
        <w:rPr>
          <w:color w:val="000000"/>
        </w:rPr>
        <w:t xml:space="preserve"> Mitigation Assistance Grant Program</w:t>
      </w:r>
      <w:r w:rsidR="00B95F5A">
        <w:rPr>
          <w:color w:val="000000"/>
        </w:rPr>
        <w:t>s</w:t>
      </w:r>
      <w:r w:rsidR="00745019">
        <w:rPr>
          <w:color w:val="000000"/>
        </w:rPr>
        <w:t xml:space="preserve"> System of Records. </w:t>
      </w:r>
      <w:r w:rsidR="006E6D0A">
        <w:rPr>
          <w:color w:val="000000"/>
        </w:rPr>
        <w:t xml:space="preserve"> </w:t>
      </w:r>
      <w:r w:rsidR="00A77120">
        <w:rPr>
          <w:color w:val="000000"/>
        </w:rPr>
        <w:t xml:space="preserve">This system of records will </w:t>
      </w:r>
      <w:r w:rsidR="00CD1EA3">
        <w:rPr>
          <w:color w:val="000000"/>
        </w:rPr>
        <w:t xml:space="preserve">include </w:t>
      </w:r>
      <w:r w:rsidR="00A77120">
        <w:rPr>
          <w:color w:val="000000"/>
        </w:rPr>
        <w:t xml:space="preserve">the personally identifiable information of individual property owners </w:t>
      </w:r>
      <w:r w:rsidR="00B95F5A">
        <w:t xml:space="preserve">whose properties are identified </w:t>
      </w:r>
      <w:r w:rsidR="008A0F57">
        <w:t xml:space="preserve">by </w:t>
      </w:r>
      <w:r w:rsidR="008A0F57" w:rsidRPr="00717BF8">
        <w:t xml:space="preserve">their </w:t>
      </w:r>
      <w:r w:rsidR="00E87F69">
        <w:t>s</w:t>
      </w:r>
      <w:r w:rsidR="00E87F69" w:rsidRPr="00717BF8">
        <w:t>tate</w:t>
      </w:r>
      <w:r w:rsidR="008A0F57" w:rsidRPr="00717BF8">
        <w:t xml:space="preserve">, </w:t>
      </w:r>
      <w:r w:rsidR="008A0F57">
        <w:t>local, tribal, or t</w:t>
      </w:r>
      <w:r w:rsidR="008A0F57" w:rsidRPr="00717BF8">
        <w:t>erritor</w:t>
      </w:r>
      <w:r w:rsidR="008A0F57">
        <w:t>ial government</w:t>
      </w:r>
      <w:r w:rsidR="008A0F57" w:rsidRPr="00717BF8">
        <w:t xml:space="preserve"> </w:t>
      </w:r>
      <w:r w:rsidR="00B95F5A">
        <w:t xml:space="preserve">in an application </w:t>
      </w:r>
      <w:r w:rsidR="00B95F5A" w:rsidRPr="00717BF8">
        <w:t>for F</w:t>
      </w:r>
      <w:r w:rsidR="00E87F69">
        <w:t xml:space="preserve">ederal </w:t>
      </w:r>
      <w:r w:rsidR="00B95F5A" w:rsidRPr="00717BF8">
        <w:t>E</w:t>
      </w:r>
      <w:r w:rsidR="00E87F69">
        <w:t xml:space="preserve">mergency </w:t>
      </w:r>
      <w:r w:rsidR="00B95F5A" w:rsidRPr="00717BF8">
        <w:t>M</w:t>
      </w:r>
      <w:r w:rsidR="00E87F69">
        <w:t xml:space="preserve">anagement </w:t>
      </w:r>
      <w:r w:rsidR="00B95F5A" w:rsidRPr="00717BF8">
        <w:t>A</w:t>
      </w:r>
      <w:r w:rsidR="00E87F69">
        <w:t>gency</w:t>
      </w:r>
      <w:r w:rsidR="00B95F5A" w:rsidRPr="00717BF8">
        <w:t xml:space="preserve"> </w:t>
      </w:r>
      <w:r w:rsidR="00B95F5A">
        <w:rPr>
          <w:color w:val="000000"/>
        </w:rPr>
        <w:t>Hazard Mitigation Assistance grant</w:t>
      </w:r>
      <w:r w:rsidR="00B95F5A" w:rsidRPr="00717BF8">
        <w:t xml:space="preserve"> funds </w:t>
      </w:r>
      <w:r w:rsidR="00A96F9D">
        <w:t>to</w:t>
      </w:r>
      <w:r w:rsidR="00631AD5" w:rsidRPr="00717BF8">
        <w:t xml:space="preserve"> mitigat</w:t>
      </w:r>
      <w:r w:rsidR="00A96F9D">
        <w:t>e</w:t>
      </w:r>
      <w:r w:rsidR="00313F6E">
        <w:t xml:space="preserve"> risk of</w:t>
      </w:r>
      <w:r w:rsidR="00631AD5" w:rsidRPr="00717BF8">
        <w:t xml:space="preserve"> </w:t>
      </w:r>
      <w:r w:rsidR="00A96F9D">
        <w:t xml:space="preserve">loss to </w:t>
      </w:r>
      <w:r w:rsidR="00631AD5" w:rsidRPr="00717BF8">
        <w:t xml:space="preserve">their </w:t>
      </w:r>
      <w:r w:rsidR="00A96F9D">
        <w:t>property and/or structure (e.g.</w:t>
      </w:r>
      <w:r w:rsidR="00631AD5" w:rsidRPr="00717BF8">
        <w:t xml:space="preserve"> house or commercial building)</w:t>
      </w:r>
      <w:r w:rsidR="00B67039">
        <w:t>, as well as information about the submitting organization’s point-of-contact for the grant</w:t>
      </w:r>
      <w:r w:rsidR="00631AD5" w:rsidRPr="00717BF8">
        <w:t>.</w:t>
      </w:r>
      <w:r w:rsidR="00A96F9D">
        <w:t xml:space="preserve">  </w:t>
      </w:r>
      <w:r w:rsidR="006E6D0A">
        <w:rPr>
          <w:color w:val="000000"/>
        </w:rPr>
        <w:t xml:space="preserve">As a result of the biennial review of this system, the Department of Homeland Security is proposing changes to </w:t>
      </w:r>
      <w:r w:rsidR="000709F9">
        <w:rPr>
          <w:color w:val="000000"/>
        </w:rPr>
        <w:t xml:space="preserve">a.) </w:t>
      </w:r>
      <w:proofErr w:type="gramStart"/>
      <w:r w:rsidR="006E6D0A">
        <w:rPr>
          <w:color w:val="000000"/>
        </w:rPr>
        <w:t>the</w:t>
      </w:r>
      <w:proofErr w:type="gramEnd"/>
      <w:r w:rsidR="006E6D0A">
        <w:rPr>
          <w:color w:val="000000"/>
        </w:rPr>
        <w:t xml:space="preserve"> system name</w:t>
      </w:r>
      <w:r w:rsidR="00690A65">
        <w:rPr>
          <w:color w:val="000000"/>
        </w:rPr>
        <w:t xml:space="preserve"> to reflect the Hazard Mitigation Assistance Grant Program</w:t>
      </w:r>
      <w:r w:rsidR="008A0F57">
        <w:rPr>
          <w:color w:val="000000"/>
        </w:rPr>
        <w:t>s</w:t>
      </w:r>
      <w:r w:rsidR="00690A65">
        <w:rPr>
          <w:color w:val="000000"/>
        </w:rPr>
        <w:t xml:space="preserve">; </w:t>
      </w:r>
      <w:r w:rsidR="000709F9">
        <w:rPr>
          <w:color w:val="000000"/>
        </w:rPr>
        <w:t xml:space="preserve">b.) </w:t>
      </w:r>
      <w:proofErr w:type="gramStart"/>
      <w:r w:rsidR="00316F1D" w:rsidRPr="00316F1D">
        <w:rPr>
          <w:color w:val="000000"/>
        </w:rPr>
        <w:t>the</w:t>
      </w:r>
      <w:proofErr w:type="gramEnd"/>
      <w:r w:rsidR="00316F1D" w:rsidRPr="00316F1D">
        <w:rPr>
          <w:color w:val="000000"/>
        </w:rPr>
        <w:t xml:space="preserve"> categories of individuals to clarify the sources of the personally identifiable information within the system of records</w:t>
      </w:r>
      <w:r w:rsidR="00316F1D">
        <w:rPr>
          <w:color w:val="000000"/>
        </w:rPr>
        <w:t>;</w:t>
      </w:r>
      <w:r w:rsidR="00316F1D" w:rsidRPr="00316F1D">
        <w:rPr>
          <w:color w:val="000000"/>
        </w:rPr>
        <w:t xml:space="preserve"> </w:t>
      </w:r>
      <w:r w:rsidR="00316F1D">
        <w:rPr>
          <w:color w:val="000000"/>
        </w:rPr>
        <w:t xml:space="preserve">c.) </w:t>
      </w:r>
      <w:proofErr w:type="gramStart"/>
      <w:r w:rsidR="000709F9">
        <w:rPr>
          <w:color w:val="000000"/>
        </w:rPr>
        <w:t>the</w:t>
      </w:r>
      <w:proofErr w:type="gramEnd"/>
      <w:r w:rsidR="00466B8F">
        <w:rPr>
          <w:color w:val="000000"/>
        </w:rPr>
        <w:t xml:space="preserve"> categories of records</w:t>
      </w:r>
      <w:r w:rsidR="000709F9">
        <w:rPr>
          <w:color w:val="000000"/>
        </w:rPr>
        <w:t xml:space="preserve"> to include information about grant points </w:t>
      </w:r>
      <w:r w:rsidR="000709F9">
        <w:rPr>
          <w:color w:val="000000"/>
        </w:rPr>
        <w:lastRenderedPageBreak/>
        <w:t xml:space="preserve">of contact and Governor’s representatives; </w:t>
      </w:r>
      <w:r w:rsidR="00316F1D">
        <w:rPr>
          <w:color w:val="000000"/>
        </w:rPr>
        <w:t>d</w:t>
      </w:r>
      <w:r w:rsidR="000709F9">
        <w:rPr>
          <w:color w:val="000000"/>
        </w:rPr>
        <w:t>.</w:t>
      </w:r>
      <w:r w:rsidR="00B308FF">
        <w:rPr>
          <w:color w:val="000000"/>
        </w:rPr>
        <w:t xml:space="preserve">) </w:t>
      </w:r>
      <w:proofErr w:type="gramStart"/>
      <w:r w:rsidR="00FF7463">
        <w:rPr>
          <w:color w:val="000000"/>
        </w:rPr>
        <w:t>the</w:t>
      </w:r>
      <w:proofErr w:type="gramEnd"/>
      <w:r w:rsidR="00FF7463">
        <w:rPr>
          <w:color w:val="000000"/>
        </w:rPr>
        <w:t xml:space="preserve"> addition of the Hazard Mitigation Grant Program, the Severe Repetitive Loss Program, the Repetitive Flood Claims Program</w:t>
      </w:r>
      <w:r w:rsidR="002F265A">
        <w:rPr>
          <w:color w:val="000000"/>
        </w:rPr>
        <w:t>, and any other authorized Hazard Mitigation Assistance grant program</w:t>
      </w:r>
      <w:r w:rsidR="005512F0">
        <w:rPr>
          <w:color w:val="000000"/>
        </w:rPr>
        <w:t>s</w:t>
      </w:r>
      <w:r w:rsidR="00237A41">
        <w:rPr>
          <w:color w:val="000000"/>
        </w:rPr>
        <w:t xml:space="preserve"> to this system of records</w:t>
      </w:r>
      <w:r w:rsidR="00FF7463">
        <w:rPr>
          <w:color w:val="000000"/>
        </w:rPr>
        <w:t>;</w:t>
      </w:r>
      <w:r w:rsidR="00631AD5">
        <w:rPr>
          <w:color w:val="000000"/>
        </w:rPr>
        <w:t xml:space="preserve"> and</w:t>
      </w:r>
      <w:r w:rsidR="00316F1D">
        <w:rPr>
          <w:color w:val="000000"/>
        </w:rPr>
        <w:t xml:space="preserve"> e</w:t>
      </w:r>
      <w:r w:rsidR="00B308FF">
        <w:rPr>
          <w:color w:val="000000"/>
        </w:rPr>
        <w:t xml:space="preserve">.) </w:t>
      </w:r>
      <w:proofErr w:type="gramStart"/>
      <w:r w:rsidR="00631AD5">
        <w:rPr>
          <w:color w:val="000000"/>
        </w:rPr>
        <w:t>updated</w:t>
      </w:r>
      <w:proofErr w:type="gramEnd"/>
      <w:r w:rsidR="00631AD5">
        <w:rPr>
          <w:color w:val="000000"/>
        </w:rPr>
        <w:t xml:space="preserve"> routine uses to better align with the system.  This revised system will be included in the Department of Homeland Security’s inventory of record systems.</w:t>
      </w:r>
      <w:r w:rsidR="00FF7463">
        <w:rPr>
          <w:color w:val="000000"/>
        </w:rPr>
        <w:t xml:space="preserve"> </w:t>
      </w:r>
      <w:r w:rsidR="006E6D0A">
        <w:rPr>
          <w:color w:val="000000"/>
        </w:rPr>
        <w:t xml:space="preserve">   </w:t>
      </w:r>
    </w:p>
    <w:p w:rsidR="008A62DC" w:rsidRPr="00717BF8" w:rsidRDefault="008A62DC" w:rsidP="00653F07">
      <w:pPr>
        <w:tabs>
          <w:tab w:val="left" w:pos="720"/>
          <w:tab w:val="left" w:pos="1080"/>
        </w:tabs>
        <w:spacing w:line="480" w:lineRule="auto"/>
        <w:ind w:right="26"/>
      </w:pPr>
      <w:r w:rsidRPr="00717BF8">
        <w:rPr>
          <w:b/>
        </w:rPr>
        <w:t>DATES</w:t>
      </w:r>
      <w:r w:rsidRPr="00717BF8">
        <w:t>:  </w:t>
      </w:r>
      <w:r w:rsidR="00AC09FC" w:rsidRPr="00717BF8">
        <w:t xml:space="preserve">Submit comments on or before [INSERT DATE </w:t>
      </w:r>
      <w:r w:rsidR="003D7319" w:rsidRPr="00717BF8">
        <w:t xml:space="preserve">30 </w:t>
      </w:r>
      <w:r w:rsidR="00AC09FC" w:rsidRPr="00717BF8">
        <w:t>DAYS AFTER DATE OF PUBLICATION IN THE FEDERAL REGISTER].</w:t>
      </w:r>
      <w:r w:rsidR="003D7319" w:rsidRPr="00717BF8">
        <w:t xml:space="preserve"> This new system will be effective [</w:t>
      </w:r>
      <w:r w:rsidR="003D7319" w:rsidRPr="00717BF8">
        <w:rPr>
          <w:caps/>
        </w:rPr>
        <w:t>insert date 30 days after</w:t>
      </w:r>
      <w:r w:rsidR="00061C96" w:rsidRPr="00717BF8">
        <w:rPr>
          <w:caps/>
        </w:rPr>
        <w:t xml:space="preserve"> date of</w:t>
      </w:r>
      <w:r w:rsidR="003D7319" w:rsidRPr="00717BF8">
        <w:rPr>
          <w:caps/>
        </w:rPr>
        <w:t xml:space="preserve"> publication in the FEDERAL REGISTER</w:t>
      </w:r>
      <w:r w:rsidR="003D7319" w:rsidRPr="00717BF8">
        <w:t>].</w:t>
      </w:r>
    </w:p>
    <w:p w:rsidR="008A62DC" w:rsidRPr="00717BF8" w:rsidRDefault="008A62DC" w:rsidP="009B44E7">
      <w:pPr>
        <w:spacing w:line="480" w:lineRule="auto"/>
      </w:pPr>
      <w:r w:rsidRPr="00717BF8">
        <w:rPr>
          <w:b/>
          <w:bCs/>
        </w:rPr>
        <w:t xml:space="preserve">ADDRESSES: </w:t>
      </w:r>
      <w:r w:rsidRPr="00717BF8">
        <w:t> </w:t>
      </w:r>
      <w:smartTag w:uri="urn:schemas-microsoft-com:office:smarttags" w:element="PersonName">
        <w:r w:rsidRPr="00717BF8">
          <w:t>Y</w:t>
        </w:r>
      </w:smartTag>
      <w:r w:rsidRPr="00717BF8">
        <w:t xml:space="preserve">ou may submit comments, identified by </w:t>
      </w:r>
      <w:r w:rsidR="003D7319" w:rsidRPr="00717BF8">
        <w:t xml:space="preserve">docket number </w:t>
      </w:r>
      <w:r w:rsidRPr="00717BF8">
        <w:t>DHS-</w:t>
      </w:r>
      <w:r w:rsidR="00E87F69" w:rsidRPr="00717BF8">
        <w:t>20</w:t>
      </w:r>
      <w:r w:rsidR="00E87F69">
        <w:t>10</w:t>
      </w:r>
      <w:r w:rsidRPr="00717BF8">
        <w:t>-</w:t>
      </w:r>
      <w:r w:rsidR="009548F4" w:rsidRPr="00717BF8">
        <w:t>&lt;</w:t>
      </w:r>
      <w:r w:rsidR="00867498" w:rsidRPr="00867498">
        <w:rPr>
          <w:highlight w:val="yellow"/>
        </w:rPr>
        <w:t>XXXX</w:t>
      </w:r>
      <w:r w:rsidR="00E44511" w:rsidRPr="00717BF8">
        <w:t>&gt;</w:t>
      </w:r>
      <w:r w:rsidRPr="00717BF8">
        <w:t xml:space="preserve"> by one of the following methods:</w:t>
      </w:r>
    </w:p>
    <w:p w:rsidR="008A62DC" w:rsidRPr="00717BF8" w:rsidRDefault="00653F07" w:rsidP="009B44E7">
      <w:pPr>
        <w:numPr>
          <w:ilvl w:val="0"/>
          <w:numId w:val="2"/>
        </w:numPr>
        <w:tabs>
          <w:tab w:val="clear" w:pos="720"/>
          <w:tab w:val="num" w:pos="540"/>
        </w:tabs>
        <w:spacing w:line="480" w:lineRule="auto"/>
        <w:ind w:left="540"/>
      </w:pPr>
      <w:r w:rsidRPr="00717BF8">
        <w:t xml:space="preserve">Federal e-Rulemaking Portal: http://www.regulations.gov. Follow the instructions </w:t>
      </w:r>
    </w:p>
    <w:p w:rsidR="008A62DC" w:rsidRPr="00717BF8" w:rsidRDefault="008A62DC" w:rsidP="009B44E7">
      <w:pPr>
        <w:numPr>
          <w:ilvl w:val="0"/>
          <w:numId w:val="2"/>
        </w:numPr>
        <w:tabs>
          <w:tab w:val="clear" w:pos="720"/>
          <w:tab w:val="num" w:pos="540"/>
        </w:tabs>
        <w:spacing w:line="480" w:lineRule="auto"/>
        <w:ind w:left="540"/>
      </w:pPr>
      <w:r w:rsidRPr="00717BF8">
        <w:t xml:space="preserve">Fax: </w:t>
      </w:r>
      <w:r w:rsidR="00653F07" w:rsidRPr="00717BF8">
        <w:t>703-483-2999</w:t>
      </w:r>
      <w:r w:rsidRPr="00717BF8">
        <w:t>.</w:t>
      </w:r>
    </w:p>
    <w:p w:rsidR="00653F07" w:rsidRPr="00717BF8" w:rsidRDefault="008A62DC" w:rsidP="00653F07">
      <w:pPr>
        <w:numPr>
          <w:ilvl w:val="0"/>
          <w:numId w:val="2"/>
        </w:numPr>
        <w:tabs>
          <w:tab w:val="clear" w:pos="720"/>
          <w:tab w:val="num" w:pos="540"/>
        </w:tabs>
        <w:spacing w:line="480" w:lineRule="auto"/>
        <w:ind w:left="540"/>
        <w:rPr>
          <w:rFonts w:eastAsia="MS Mincho"/>
        </w:rPr>
      </w:pPr>
      <w:r w:rsidRPr="00717BF8">
        <w:t xml:space="preserve">Mail: </w:t>
      </w:r>
      <w:r w:rsidR="00653F07" w:rsidRPr="00717BF8">
        <w:t xml:space="preserve">Mary Ellen Callahan, Chief </w:t>
      </w:r>
      <w:smartTag w:uri="urn:schemas-microsoft-com:office:smarttags" w:element="PersonName">
        <w:r w:rsidR="00653F07" w:rsidRPr="00717BF8">
          <w:t>Privacy</w:t>
        </w:r>
      </w:smartTag>
      <w:r w:rsidR="00653F07" w:rsidRPr="00717BF8">
        <w:t xml:space="preserve"> Officer, </w:t>
      </w:r>
      <w:smartTag w:uri="urn:schemas-microsoft-com:office:smarttags" w:element="PersonName">
        <w:r w:rsidR="00653F07" w:rsidRPr="00717BF8">
          <w:t>Privacy</w:t>
        </w:r>
      </w:smartTag>
      <w:r w:rsidR="00653F07" w:rsidRPr="00717BF8">
        <w:t xml:space="preserve"> Office, Department of Homeland Security, </w:t>
      </w:r>
      <w:smartTag w:uri="urn:schemas-microsoft-com:office:smarttags" w:element="place">
        <w:smartTag w:uri="urn:schemas-microsoft-com:office:smarttags" w:element="City">
          <w:r w:rsidR="00653F07" w:rsidRPr="00717BF8">
            <w:t>Washington</w:t>
          </w:r>
        </w:smartTag>
        <w:r w:rsidR="00653F07" w:rsidRPr="00717BF8">
          <w:t xml:space="preserve">, </w:t>
        </w:r>
        <w:smartTag w:uri="urn:schemas-microsoft-com:office:smarttags" w:element="State">
          <w:r w:rsidR="00653F07" w:rsidRPr="00717BF8">
            <w:t>DC</w:t>
          </w:r>
        </w:smartTag>
        <w:r w:rsidR="00653F07" w:rsidRPr="00717BF8">
          <w:t xml:space="preserve"> </w:t>
        </w:r>
        <w:smartTag w:uri="urn:schemas-microsoft-com:office:smarttags" w:element="PostalCode">
          <w:r w:rsidR="00653F07" w:rsidRPr="00717BF8">
            <w:t>20528</w:t>
          </w:r>
        </w:smartTag>
      </w:smartTag>
      <w:r w:rsidR="00653F07" w:rsidRPr="00717BF8">
        <w:t>.</w:t>
      </w:r>
    </w:p>
    <w:p w:rsidR="00653F07" w:rsidRPr="00717BF8" w:rsidRDefault="00653F07" w:rsidP="00653F07">
      <w:pPr>
        <w:numPr>
          <w:ilvl w:val="0"/>
          <w:numId w:val="2"/>
        </w:numPr>
        <w:tabs>
          <w:tab w:val="clear" w:pos="720"/>
          <w:tab w:val="num" w:pos="540"/>
        </w:tabs>
        <w:spacing w:line="480" w:lineRule="auto"/>
        <w:ind w:left="540"/>
        <w:rPr>
          <w:rFonts w:eastAsia="MS Mincho"/>
        </w:rPr>
      </w:pPr>
      <w:r w:rsidRPr="00717BF8">
        <w:t xml:space="preserve">Instructions: All submissions received must include the agency name and docket number for this rulemaking.  All comments received will be posted without change to </w:t>
      </w:r>
      <w:r w:rsidRPr="00717BF8">
        <w:rPr>
          <w:u w:val="single"/>
        </w:rPr>
        <w:t>http://www.regulations.gov</w:t>
      </w:r>
      <w:r w:rsidRPr="00717BF8">
        <w:t xml:space="preserve">, including any personal information provided.  </w:t>
      </w:r>
    </w:p>
    <w:p w:rsidR="00653F07" w:rsidRPr="00717BF8" w:rsidRDefault="00653F07" w:rsidP="00653F07">
      <w:pPr>
        <w:numPr>
          <w:ilvl w:val="0"/>
          <w:numId w:val="2"/>
        </w:numPr>
        <w:tabs>
          <w:tab w:val="clear" w:pos="720"/>
          <w:tab w:val="num" w:pos="540"/>
        </w:tabs>
        <w:spacing w:line="480" w:lineRule="auto"/>
        <w:ind w:left="540"/>
        <w:rPr>
          <w:rFonts w:eastAsia="MS Mincho"/>
        </w:rPr>
      </w:pPr>
      <w:r w:rsidRPr="00717BF8">
        <w:t xml:space="preserve">Docket: For access to the docket to read background documents or comments received go to </w:t>
      </w:r>
      <w:r w:rsidRPr="00717BF8">
        <w:rPr>
          <w:u w:val="single"/>
        </w:rPr>
        <w:t>http://www.regulations.gov</w:t>
      </w:r>
      <w:r w:rsidRPr="00717BF8">
        <w:t>.</w:t>
      </w:r>
    </w:p>
    <w:p w:rsidR="008A62DC" w:rsidRPr="00717BF8" w:rsidRDefault="008A62DC" w:rsidP="008627F0">
      <w:pPr>
        <w:spacing w:line="480" w:lineRule="auto"/>
        <w:rPr>
          <w:rFonts w:eastAsia="MS Mincho"/>
        </w:rPr>
      </w:pPr>
      <w:r w:rsidRPr="00717BF8">
        <w:rPr>
          <w:b/>
        </w:rPr>
        <w:t>FOR FURTHER INFORMATION CONTACT</w:t>
      </w:r>
      <w:r w:rsidRPr="00717BF8">
        <w:rPr>
          <w:bCs/>
        </w:rPr>
        <w:t>:</w:t>
      </w:r>
      <w:r w:rsidRPr="00717BF8">
        <w:t xml:space="preserve">  </w:t>
      </w:r>
      <w:r w:rsidR="00653F07" w:rsidRPr="00717BF8">
        <w:t xml:space="preserve">For general questions please contact:  </w:t>
      </w:r>
      <w:r w:rsidR="002A5F06">
        <w:t>Dr. Lesia</w:t>
      </w:r>
      <w:r w:rsidR="002A5F06">
        <w:rPr>
          <w:rFonts w:eastAsia="MS Mincho"/>
        </w:rPr>
        <w:t xml:space="preserve"> </w:t>
      </w:r>
      <w:r w:rsidR="00316F1D">
        <w:rPr>
          <w:rFonts w:eastAsia="MS Mincho"/>
        </w:rPr>
        <w:t xml:space="preserve">M. </w:t>
      </w:r>
      <w:r w:rsidR="002A5F06">
        <w:rPr>
          <w:rFonts w:eastAsia="MS Mincho"/>
        </w:rPr>
        <w:t>Banks</w:t>
      </w:r>
      <w:r w:rsidR="003B5218">
        <w:rPr>
          <w:rFonts w:eastAsia="MS Mincho"/>
        </w:rPr>
        <w:t xml:space="preserve"> </w:t>
      </w:r>
      <w:r w:rsidR="00653F07" w:rsidRPr="00717BF8">
        <w:rPr>
          <w:rFonts w:eastAsia="MS Mincho"/>
        </w:rPr>
        <w:t>(202-</w:t>
      </w:r>
      <w:r w:rsidR="00092AA5">
        <w:rPr>
          <w:rFonts w:eastAsia="MS Mincho"/>
        </w:rPr>
        <w:t>646</w:t>
      </w:r>
      <w:r w:rsidR="00653F07" w:rsidRPr="00717BF8">
        <w:rPr>
          <w:rFonts w:eastAsia="MS Mincho"/>
        </w:rPr>
        <w:t>-</w:t>
      </w:r>
      <w:r w:rsidR="00F04D9C">
        <w:rPr>
          <w:rFonts w:eastAsia="MS Mincho"/>
        </w:rPr>
        <w:t>3323</w:t>
      </w:r>
      <w:r w:rsidR="00653F07" w:rsidRPr="00717BF8">
        <w:rPr>
          <w:rFonts w:eastAsia="MS Mincho"/>
        </w:rPr>
        <w:t xml:space="preserve">), </w:t>
      </w:r>
      <w:r w:rsidR="002A5F06">
        <w:rPr>
          <w:rFonts w:eastAsia="MS Mincho"/>
        </w:rPr>
        <w:t xml:space="preserve">Acting </w:t>
      </w:r>
      <w:r w:rsidR="00653F07" w:rsidRPr="00717BF8">
        <w:rPr>
          <w:rFonts w:eastAsia="MS Mincho"/>
        </w:rPr>
        <w:t xml:space="preserve">Privacy Officer, Federal Emergency </w:t>
      </w:r>
      <w:r w:rsidR="00653F07" w:rsidRPr="00717BF8">
        <w:rPr>
          <w:rFonts w:eastAsia="MS Mincho"/>
        </w:rPr>
        <w:lastRenderedPageBreak/>
        <w:t xml:space="preserve">Management Agency, Department of Homeland Security, </w:t>
      </w:r>
      <w:proofErr w:type="gramStart"/>
      <w:r w:rsidR="00653F07" w:rsidRPr="00717BF8">
        <w:rPr>
          <w:rFonts w:eastAsia="MS Mincho"/>
        </w:rPr>
        <w:t>Washington</w:t>
      </w:r>
      <w:proofErr w:type="gramEnd"/>
      <w:r w:rsidR="00653F07" w:rsidRPr="00717BF8">
        <w:rPr>
          <w:rFonts w:eastAsia="MS Mincho"/>
        </w:rPr>
        <w:t>, DC 20478.  For privacy issues please contact: Mary Ellen Callahan (703-235-0780), Chief Privacy Officer, Privacy Office</w:t>
      </w:r>
      <w:r w:rsidR="00411913" w:rsidRPr="00717BF8">
        <w:rPr>
          <w:rFonts w:eastAsia="MS Mincho"/>
        </w:rPr>
        <w:t xml:space="preserve">, </w:t>
      </w:r>
      <w:r w:rsidR="00411913">
        <w:rPr>
          <w:rFonts w:eastAsia="MS Mincho"/>
        </w:rPr>
        <w:t>Department</w:t>
      </w:r>
      <w:r w:rsidR="00653F07" w:rsidRPr="00717BF8">
        <w:rPr>
          <w:rFonts w:eastAsia="MS Mincho"/>
        </w:rPr>
        <w:t xml:space="preserve"> of Homeland Security, Washington, DC 20528.</w:t>
      </w:r>
    </w:p>
    <w:p w:rsidR="004C6387" w:rsidRDefault="004C6387" w:rsidP="009B44E7">
      <w:pPr>
        <w:spacing w:line="480" w:lineRule="auto"/>
        <w:rPr>
          <w:b/>
        </w:rPr>
      </w:pPr>
    </w:p>
    <w:p w:rsidR="008A62DC" w:rsidRPr="00717BF8" w:rsidRDefault="008A62DC" w:rsidP="009B44E7">
      <w:pPr>
        <w:spacing w:line="480" w:lineRule="auto"/>
        <w:rPr>
          <w:b/>
        </w:rPr>
      </w:pPr>
      <w:r w:rsidRPr="00717BF8">
        <w:rPr>
          <w:b/>
        </w:rPr>
        <w:t>SUPPLEMENTARY INFORMATION:</w:t>
      </w:r>
    </w:p>
    <w:p w:rsidR="00881E9D" w:rsidRPr="00717BF8" w:rsidRDefault="008A62DC" w:rsidP="009B44E7">
      <w:pPr>
        <w:tabs>
          <w:tab w:val="left" w:pos="720"/>
          <w:tab w:val="left" w:pos="1080"/>
        </w:tabs>
        <w:spacing w:line="480" w:lineRule="auto"/>
      </w:pPr>
      <w:r w:rsidRPr="00717BF8">
        <w:t>I. Background</w:t>
      </w:r>
    </w:p>
    <w:p w:rsidR="00CA6A29" w:rsidRDefault="0008402C" w:rsidP="006E70C9">
      <w:pPr>
        <w:spacing w:line="480" w:lineRule="auto"/>
      </w:pPr>
      <w:r w:rsidRPr="00717BF8">
        <w:rPr>
          <w:i/>
        </w:rPr>
        <w:tab/>
      </w:r>
      <w:r w:rsidR="006E70C9" w:rsidRPr="00717BF8">
        <w:t xml:space="preserve">The </w:t>
      </w:r>
      <w:r w:rsidR="00CA6A29">
        <w:t xml:space="preserve">Department of Homeland Security (DHS) </w:t>
      </w:r>
      <w:r w:rsidR="00061C96" w:rsidRPr="00717BF8">
        <w:t>Federal Emergency Management Agency (FEMA)</w:t>
      </w:r>
      <w:r w:rsidR="006E70C9" w:rsidRPr="00717BF8">
        <w:t xml:space="preserve"> </w:t>
      </w:r>
      <w:r w:rsidR="00061C96" w:rsidRPr="00717BF8">
        <w:t xml:space="preserve">is </w:t>
      </w:r>
      <w:r w:rsidR="001A22C8">
        <w:rPr>
          <w:color w:val="000000"/>
        </w:rPr>
        <w:t>revising</w:t>
      </w:r>
      <w:r w:rsidR="00346549">
        <w:rPr>
          <w:color w:val="000000"/>
        </w:rPr>
        <w:t>,</w:t>
      </w:r>
      <w:r w:rsidR="004E5915">
        <w:rPr>
          <w:color w:val="000000"/>
        </w:rPr>
        <w:t xml:space="preserve"> </w:t>
      </w:r>
      <w:r w:rsidR="001A22C8">
        <w:rPr>
          <w:color w:val="000000"/>
        </w:rPr>
        <w:t>reissuing</w:t>
      </w:r>
      <w:r w:rsidR="00346549">
        <w:rPr>
          <w:color w:val="000000"/>
        </w:rPr>
        <w:t>, and renaming</w:t>
      </w:r>
      <w:r w:rsidR="001A22C8">
        <w:rPr>
          <w:color w:val="000000"/>
        </w:rPr>
        <w:t xml:space="preserve"> </w:t>
      </w:r>
      <w:r w:rsidR="00061C96" w:rsidRPr="00717BF8">
        <w:t xml:space="preserve">a </w:t>
      </w:r>
      <w:r w:rsidR="006E70C9" w:rsidRPr="00717BF8">
        <w:t xml:space="preserve">system of records </w:t>
      </w:r>
      <w:r w:rsidR="00CA6A29">
        <w:t>under</w:t>
      </w:r>
      <w:r w:rsidR="006E70C9" w:rsidRPr="00717BF8">
        <w:t xml:space="preserve"> the Privacy Act of 1974 </w:t>
      </w:r>
      <w:r w:rsidR="00CA6A29">
        <w:t xml:space="preserve">(5 U.S.C. </w:t>
      </w:r>
      <w:r w:rsidR="00E87F69" w:rsidRPr="00A121C5">
        <w:t>§</w:t>
      </w:r>
      <w:r w:rsidR="00E87F69">
        <w:t xml:space="preserve"> </w:t>
      </w:r>
      <w:r w:rsidR="00CA6A29">
        <w:t>552a), for its Hazard Mitigation Assistance Grant Programs.  The Department is updating</w:t>
      </w:r>
      <w:r w:rsidR="00C27F2B">
        <w:t>, renaming,</w:t>
      </w:r>
      <w:r w:rsidR="00CA6A29">
        <w:t xml:space="preserve"> and reissuing the DHS/FEMA</w:t>
      </w:r>
      <w:r w:rsidR="00CA3EBD">
        <w:t xml:space="preserve"> – </w:t>
      </w:r>
      <w:r w:rsidR="00AE2BD0">
        <w:t xml:space="preserve">2006-0002 </w:t>
      </w:r>
      <w:r w:rsidR="00CA3EBD">
        <w:t xml:space="preserve">National Emergency Management Information System – Mitigation (MT) Electronic Grants Management System of Records [December 15, 2004, 69 FR 75079] </w:t>
      </w:r>
      <w:r w:rsidR="00AC0EC4">
        <w:t>as described below.</w:t>
      </w:r>
      <w:r w:rsidR="00C47856">
        <w:t xml:space="preserve"> The </w:t>
      </w:r>
      <w:r w:rsidR="00C47856" w:rsidRPr="00C47856">
        <w:t xml:space="preserve">National Emergency Management Information System – Mitigation (MT) Electronic Grants Management System (NEMIS-MT </w:t>
      </w:r>
      <w:proofErr w:type="spellStart"/>
      <w:r w:rsidR="00C47856" w:rsidRPr="00C47856">
        <w:t>eGrants</w:t>
      </w:r>
      <w:proofErr w:type="spellEnd"/>
      <w:r w:rsidR="00C47856" w:rsidRPr="00C47856">
        <w:t>)</w:t>
      </w:r>
      <w:r w:rsidR="00C47856">
        <w:t xml:space="preserve"> Privacy Impact Assessment (January 19, 2007) is being updated to ensure its consistency with this system of records notice.</w:t>
      </w:r>
    </w:p>
    <w:p w:rsidR="006E70C9" w:rsidRPr="00717BF8" w:rsidRDefault="00F8778D" w:rsidP="006E70C9">
      <w:pPr>
        <w:spacing w:line="480" w:lineRule="auto"/>
      </w:pPr>
      <w:r>
        <w:tab/>
      </w:r>
      <w:r w:rsidR="006E70C9" w:rsidRPr="00717BF8">
        <w:t>FEMA collect</w:t>
      </w:r>
      <w:r>
        <w:t>s</w:t>
      </w:r>
      <w:r w:rsidR="006E70C9" w:rsidRPr="00717BF8">
        <w:t xml:space="preserve"> personal</w:t>
      </w:r>
      <w:r>
        <w:t xml:space="preserve">ly identifiable </w:t>
      </w:r>
      <w:r w:rsidR="006E70C9" w:rsidRPr="00717BF8">
        <w:t xml:space="preserve">information </w:t>
      </w:r>
      <w:r>
        <w:t>through</w:t>
      </w:r>
      <w:r w:rsidR="006E70C9" w:rsidRPr="00717BF8">
        <w:t xml:space="preserve"> </w:t>
      </w:r>
      <w:r w:rsidR="00A60B7B">
        <w:t xml:space="preserve">paper and electronic </w:t>
      </w:r>
      <w:r w:rsidR="006E70C9" w:rsidRPr="00717BF8">
        <w:t xml:space="preserve">applications for its </w:t>
      </w:r>
      <w:r w:rsidR="00D62D12">
        <w:t>Hazard M</w:t>
      </w:r>
      <w:r w:rsidR="006E70C9" w:rsidRPr="00717BF8">
        <w:t xml:space="preserve">itigation </w:t>
      </w:r>
      <w:r w:rsidR="00D62D12">
        <w:t xml:space="preserve">Assistance (HMA) </w:t>
      </w:r>
      <w:r w:rsidR="006E70C9" w:rsidRPr="00717BF8">
        <w:t xml:space="preserve">grant programs. </w:t>
      </w:r>
      <w:r w:rsidR="009C3F84">
        <w:t xml:space="preserve"> </w:t>
      </w:r>
      <w:r w:rsidR="00AC0EC4">
        <w:t xml:space="preserve">This system of records notice includes renaming the system of records to </w:t>
      </w:r>
      <w:r w:rsidR="00A60B7B">
        <w:t xml:space="preserve">eliminate the specific reference to “electronic grants management” and therefore broaden the coverage of the system of records to include paper-based applications for its HMA grant programs. </w:t>
      </w:r>
      <w:r w:rsidR="00FA59CE">
        <w:t>In addition t</w:t>
      </w:r>
      <w:r w:rsidR="006E70C9" w:rsidRPr="00717BF8">
        <w:t>h</w:t>
      </w:r>
      <w:r w:rsidR="00FA59CE">
        <w:t>is</w:t>
      </w:r>
      <w:r w:rsidR="006E70C9" w:rsidRPr="00717BF8">
        <w:t xml:space="preserve"> </w:t>
      </w:r>
      <w:r w:rsidR="00FA59CE">
        <w:t xml:space="preserve">system of records </w:t>
      </w:r>
      <w:r w:rsidR="00970AF5">
        <w:t>covers</w:t>
      </w:r>
      <w:r w:rsidR="00FA59CE">
        <w:t xml:space="preserve"> additional HMA grants programs not </w:t>
      </w:r>
      <w:r w:rsidR="00970AF5">
        <w:t>previously included in the MT Electronic Grants Management System of Records.</w:t>
      </w:r>
      <w:r w:rsidR="00FA59CE">
        <w:t xml:space="preserve">  The </w:t>
      </w:r>
      <w:r w:rsidR="00D62D12">
        <w:t>HMA</w:t>
      </w:r>
      <w:r w:rsidR="006E70C9" w:rsidRPr="00717BF8">
        <w:t xml:space="preserve"> </w:t>
      </w:r>
      <w:r w:rsidR="002A5E6D">
        <w:t xml:space="preserve">grant </w:t>
      </w:r>
      <w:r w:rsidR="006E70C9" w:rsidRPr="00717BF8">
        <w:t xml:space="preserve">programs </w:t>
      </w:r>
      <w:r w:rsidR="00AE4B58" w:rsidRPr="00717BF8">
        <w:lastRenderedPageBreak/>
        <w:t>include</w:t>
      </w:r>
      <w:r w:rsidR="00D62D12">
        <w:t xml:space="preserve">, but may not be limited to, </w:t>
      </w:r>
      <w:r w:rsidR="006E70C9" w:rsidRPr="00717BF8">
        <w:t xml:space="preserve">the </w:t>
      </w:r>
      <w:r w:rsidR="00D62D12" w:rsidRPr="00717BF8">
        <w:t xml:space="preserve">Pre-Disaster Mitigation (PDM) grant program (42 U.S.C. </w:t>
      </w:r>
      <w:r w:rsidR="00E87F69" w:rsidRPr="00A121C5">
        <w:t>§</w:t>
      </w:r>
      <w:r w:rsidR="00E87F69">
        <w:t xml:space="preserve"> </w:t>
      </w:r>
      <w:r w:rsidR="00D62D12" w:rsidRPr="00717BF8">
        <w:t>5133), the Hazard Mitigation Grant Program (HMGP)</w:t>
      </w:r>
      <w:r w:rsidR="000230D1">
        <w:t xml:space="preserve"> </w:t>
      </w:r>
      <w:r w:rsidR="00D62D12" w:rsidRPr="00717BF8">
        <w:t xml:space="preserve">(42 U.S.C. </w:t>
      </w:r>
      <w:r w:rsidR="00E87F69" w:rsidRPr="00A121C5">
        <w:t>§</w:t>
      </w:r>
      <w:r w:rsidR="00E87F69">
        <w:t xml:space="preserve"> </w:t>
      </w:r>
      <w:r w:rsidR="00D62D12" w:rsidRPr="00717BF8">
        <w:t xml:space="preserve">5170c), the </w:t>
      </w:r>
      <w:r w:rsidR="006E70C9" w:rsidRPr="00717BF8">
        <w:t xml:space="preserve">Flood Mitigation Assistance (FMA) grant program (42 U.S.C. </w:t>
      </w:r>
      <w:r w:rsidR="00E87F69" w:rsidRPr="00A121C5">
        <w:t>§</w:t>
      </w:r>
      <w:r w:rsidR="00E87F69">
        <w:t xml:space="preserve"> </w:t>
      </w:r>
      <w:r w:rsidR="006E70C9" w:rsidRPr="00717BF8">
        <w:t xml:space="preserve">4104c), the Severe Repetitive Loss (SRL) </w:t>
      </w:r>
      <w:r w:rsidR="00CF5975">
        <w:t xml:space="preserve">grant </w:t>
      </w:r>
      <w:r w:rsidR="006E70C9" w:rsidRPr="00717BF8">
        <w:t>program</w:t>
      </w:r>
      <w:r w:rsidR="00061C96" w:rsidRPr="00717BF8">
        <w:t xml:space="preserve"> (42 U.S.C. </w:t>
      </w:r>
      <w:r w:rsidR="00E87F69" w:rsidRPr="00A121C5">
        <w:t>§</w:t>
      </w:r>
      <w:r w:rsidR="00E87F69">
        <w:t xml:space="preserve"> </w:t>
      </w:r>
      <w:r w:rsidR="00061C96" w:rsidRPr="00717BF8">
        <w:t>4102a)</w:t>
      </w:r>
      <w:r w:rsidR="006E70C9" w:rsidRPr="00717BF8">
        <w:t>,</w:t>
      </w:r>
      <w:r w:rsidR="00AE4B58" w:rsidRPr="00717BF8">
        <w:t xml:space="preserve"> </w:t>
      </w:r>
      <w:r w:rsidR="006E70C9" w:rsidRPr="00717BF8">
        <w:t xml:space="preserve">and the Repetitive Flood Claims </w:t>
      </w:r>
      <w:r w:rsidR="00CF5975">
        <w:t>(RFC) grant p</w:t>
      </w:r>
      <w:r w:rsidR="006E70C9" w:rsidRPr="00717BF8">
        <w:t xml:space="preserve">rogram </w:t>
      </w:r>
      <w:r w:rsidR="00061C96" w:rsidRPr="00717BF8">
        <w:t xml:space="preserve">(42 U.S.C. </w:t>
      </w:r>
      <w:r w:rsidR="00E87F69" w:rsidRPr="00A121C5">
        <w:t>§</w:t>
      </w:r>
      <w:r w:rsidR="00E87F69">
        <w:t xml:space="preserve"> </w:t>
      </w:r>
      <w:r w:rsidR="00061C96" w:rsidRPr="00717BF8">
        <w:t>4030)</w:t>
      </w:r>
      <w:r w:rsidR="00D62D12">
        <w:t>.</w:t>
      </w:r>
      <w:r w:rsidR="003647B6">
        <w:t xml:space="preserve"> </w:t>
      </w:r>
      <w:r w:rsidR="00DF0122">
        <w:t xml:space="preserve"> </w:t>
      </w:r>
      <w:r w:rsidR="00AE4B58" w:rsidRPr="00717BF8">
        <w:t>HMA</w:t>
      </w:r>
      <w:r w:rsidR="006E70C9" w:rsidRPr="00717BF8">
        <w:t xml:space="preserve"> </w:t>
      </w:r>
      <w:r w:rsidR="003647B6">
        <w:t xml:space="preserve">grant programs </w:t>
      </w:r>
      <w:r w:rsidR="006E70C9" w:rsidRPr="00717BF8">
        <w:t xml:space="preserve">provide funds to eligible </w:t>
      </w:r>
      <w:r w:rsidR="002B604A">
        <w:t>applicants</w:t>
      </w:r>
      <w:r w:rsidR="006E70C9" w:rsidRPr="00717BF8">
        <w:t xml:space="preserve"> to implement mitigation activities to reduce or eliminate the risk of future damage to life and property from </w:t>
      </w:r>
      <w:r w:rsidR="00A77864">
        <w:t>hazards</w:t>
      </w:r>
      <w:r w:rsidR="00F031CF">
        <w:t>.</w:t>
      </w:r>
    </w:p>
    <w:p w:rsidR="00411F99" w:rsidRDefault="006E70C9" w:rsidP="00A77864">
      <w:pPr>
        <w:autoSpaceDE w:val="0"/>
        <w:autoSpaceDN w:val="0"/>
        <w:adjustRightInd w:val="0"/>
        <w:spacing w:line="480" w:lineRule="auto"/>
      </w:pPr>
      <w:r w:rsidRPr="00717BF8">
        <w:t xml:space="preserve">    </w:t>
      </w:r>
      <w:r w:rsidR="0058512B" w:rsidRPr="00717BF8">
        <w:tab/>
      </w:r>
      <w:r w:rsidRPr="00717BF8">
        <w:t xml:space="preserve">Eligible applicants for FEMA </w:t>
      </w:r>
      <w:r w:rsidR="00AE4B58" w:rsidRPr="00717BF8">
        <w:t xml:space="preserve">HMA </w:t>
      </w:r>
      <w:r w:rsidRPr="00717BF8">
        <w:t xml:space="preserve">grants </w:t>
      </w:r>
      <w:r w:rsidR="00A77864">
        <w:t xml:space="preserve">include: </w:t>
      </w:r>
      <w:r w:rsidR="002B604A">
        <w:t>all 50 States</w:t>
      </w:r>
      <w:r w:rsidR="000230D1">
        <w:t>;</w:t>
      </w:r>
      <w:r w:rsidR="002B604A" w:rsidRPr="00717BF8">
        <w:t xml:space="preserve"> </w:t>
      </w:r>
      <w:r w:rsidRPr="00717BF8">
        <w:t>the District of Columbia</w:t>
      </w:r>
      <w:r w:rsidR="00A77864">
        <w:t>;</w:t>
      </w:r>
      <w:r w:rsidRPr="00717BF8">
        <w:t xml:space="preserve"> the United States Virgin Islands</w:t>
      </w:r>
      <w:r w:rsidR="00A77864">
        <w:t>;</w:t>
      </w:r>
      <w:r w:rsidRPr="00717BF8">
        <w:t xml:space="preserve"> the Commonwealth of Puerto Rico</w:t>
      </w:r>
      <w:r w:rsidR="00A77864">
        <w:t>;</w:t>
      </w:r>
      <w:r w:rsidRPr="00717BF8">
        <w:t xml:space="preserve"> Guam</w:t>
      </w:r>
      <w:r w:rsidR="00A77864">
        <w:t>;</w:t>
      </w:r>
      <w:r w:rsidRPr="00717BF8">
        <w:t xml:space="preserve"> American Samoa</w:t>
      </w:r>
      <w:r w:rsidR="00A77864">
        <w:t>;</w:t>
      </w:r>
      <w:r w:rsidRPr="00717BF8">
        <w:t xml:space="preserve"> the Commonwealth of the Northern Mariana Islands</w:t>
      </w:r>
      <w:r w:rsidR="00A77864">
        <w:t>;</w:t>
      </w:r>
      <w:r w:rsidRPr="00717BF8">
        <w:t xml:space="preserve"> and </w:t>
      </w:r>
      <w:r w:rsidR="00A77864">
        <w:t>F</w:t>
      </w:r>
      <w:r w:rsidRPr="00717BF8">
        <w:t xml:space="preserve">ederally recognized Indian Tribal governments. </w:t>
      </w:r>
      <w:r w:rsidR="00930DD6">
        <w:t xml:space="preserve"> </w:t>
      </w:r>
      <w:r w:rsidRPr="00717BF8">
        <w:t xml:space="preserve">Eligible </w:t>
      </w:r>
      <w:r w:rsidR="00061C96" w:rsidRPr="00717BF8">
        <w:t>s</w:t>
      </w:r>
      <w:r w:rsidRPr="00717BF8">
        <w:t>ub</w:t>
      </w:r>
      <w:r w:rsidR="00A77864">
        <w:t>-</w:t>
      </w:r>
      <w:r w:rsidRPr="00717BF8">
        <w:t>applicants of FEMA</w:t>
      </w:r>
      <w:r w:rsidR="0058512B" w:rsidRPr="00717BF8">
        <w:t xml:space="preserve"> </w:t>
      </w:r>
      <w:r w:rsidR="00F16C3D" w:rsidRPr="00717BF8">
        <w:t xml:space="preserve">HMA </w:t>
      </w:r>
      <w:r w:rsidRPr="00717BF8">
        <w:t xml:space="preserve">grants </w:t>
      </w:r>
      <w:r w:rsidR="00411F99">
        <w:t>include:</w:t>
      </w:r>
      <w:r w:rsidRPr="00717BF8">
        <w:t xml:space="preserve"> </w:t>
      </w:r>
      <w:r w:rsidR="00E87F69">
        <w:t>s</w:t>
      </w:r>
      <w:r w:rsidR="00E87F69" w:rsidRPr="00717BF8">
        <w:t xml:space="preserve">tate </w:t>
      </w:r>
      <w:r w:rsidRPr="00717BF8">
        <w:t>agencies, local governments, Indian Tribal governments</w:t>
      </w:r>
      <w:r w:rsidR="00D62D12">
        <w:t>, and, for HMGP only, certain private</w:t>
      </w:r>
      <w:r w:rsidR="00411F99">
        <w:t>,</w:t>
      </w:r>
      <w:r w:rsidR="00D62D12">
        <w:t xml:space="preserve"> non-profit entities,</w:t>
      </w:r>
      <w:r w:rsidRPr="00717BF8">
        <w:t xml:space="preserve"> to which a sub-grant is awarded</w:t>
      </w:r>
      <w:r w:rsidR="002B604A">
        <w:t xml:space="preserve"> by an applicant</w:t>
      </w:r>
      <w:r w:rsidRPr="00717BF8">
        <w:t xml:space="preserve">. </w:t>
      </w:r>
    </w:p>
    <w:p w:rsidR="00D3703A" w:rsidRPr="00717BF8" w:rsidRDefault="007A0554" w:rsidP="00D3703A">
      <w:pPr>
        <w:spacing w:line="480" w:lineRule="auto"/>
        <w:ind w:firstLine="720"/>
        <w:rPr>
          <w:b/>
        </w:rPr>
      </w:pPr>
      <w:r w:rsidRPr="00717BF8">
        <w:t>Some applications for HMA</w:t>
      </w:r>
      <w:r>
        <w:t xml:space="preserve"> grant programs</w:t>
      </w:r>
      <w:r w:rsidRPr="00717BF8">
        <w:t xml:space="preserve"> propose mitigation activities</w:t>
      </w:r>
      <w:r w:rsidR="00B30290">
        <w:t xml:space="preserve"> such as </w:t>
      </w:r>
      <w:r w:rsidR="00B30290" w:rsidRPr="00717BF8">
        <w:t>retrofitting structures, elevati</w:t>
      </w:r>
      <w:r w:rsidR="00D3703A">
        <w:t>ng</w:t>
      </w:r>
      <w:r w:rsidR="00B30290" w:rsidRPr="00717BF8">
        <w:t xml:space="preserve"> structures, acqui</w:t>
      </w:r>
      <w:r w:rsidR="00D3703A">
        <w:t>ring</w:t>
      </w:r>
      <w:r w:rsidR="00B30290" w:rsidRPr="00717BF8">
        <w:t xml:space="preserve"> and demoli</w:t>
      </w:r>
      <w:r w:rsidR="00D3703A">
        <w:t>shing</w:t>
      </w:r>
      <w:r w:rsidR="00B30290" w:rsidRPr="00717BF8">
        <w:t xml:space="preserve"> or relocati</w:t>
      </w:r>
      <w:r w:rsidR="00D3703A">
        <w:t>ng</w:t>
      </w:r>
      <w:r w:rsidR="00B30290" w:rsidRPr="00717BF8">
        <w:t xml:space="preserve"> structures, minor structural flood control projects, or constructi</w:t>
      </w:r>
      <w:r w:rsidR="00D3703A">
        <w:t>ng</w:t>
      </w:r>
      <w:r w:rsidR="00B30290" w:rsidRPr="00717BF8">
        <w:t xml:space="preserve"> safe rooms</w:t>
      </w:r>
      <w:r w:rsidR="00B30290">
        <w:t>,</w:t>
      </w:r>
      <w:r w:rsidRPr="00717BF8">
        <w:t xml:space="preserve"> </w:t>
      </w:r>
      <w:r w:rsidR="00B30290" w:rsidRPr="00717BF8">
        <w:t>that impact property</w:t>
      </w:r>
      <w:r w:rsidRPr="00717BF8">
        <w:t xml:space="preserve"> that </w:t>
      </w:r>
      <w:r w:rsidR="00B30290">
        <w:t>is</w:t>
      </w:r>
      <w:r w:rsidRPr="00717BF8">
        <w:t xml:space="preserve"> privately owned by individuals</w:t>
      </w:r>
      <w:r w:rsidR="00B30290">
        <w:t>.</w:t>
      </w:r>
      <w:r w:rsidRPr="00717BF8">
        <w:t xml:space="preserve"> </w:t>
      </w:r>
      <w:r w:rsidR="00B30290">
        <w:t xml:space="preserve"> T</w:t>
      </w:r>
      <w:r w:rsidRPr="00717BF8">
        <w:t>hese applications include</w:t>
      </w:r>
      <w:r w:rsidR="00B30290">
        <w:t xml:space="preserve"> </w:t>
      </w:r>
      <w:r w:rsidR="00B30290" w:rsidRPr="00717BF8">
        <w:t>the minimum amount</w:t>
      </w:r>
      <w:r w:rsidR="00B30290">
        <w:t xml:space="preserve"> of</w:t>
      </w:r>
      <w:r w:rsidRPr="00717BF8">
        <w:t xml:space="preserve"> </w:t>
      </w:r>
      <w:r w:rsidR="00B30290">
        <w:t xml:space="preserve">the property owner’s </w:t>
      </w:r>
      <w:r w:rsidRPr="00717BF8">
        <w:t>personally identifiable inform</w:t>
      </w:r>
      <w:r w:rsidR="00B30290">
        <w:t>ation</w:t>
      </w:r>
      <w:r w:rsidR="00D3703A">
        <w:t xml:space="preserve"> </w:t>
      </w:r>
      <w:r w:rsidR="00D3703A" w:rsidRPr="00717BF8">
        <w:t>necessary to ascertain the eligibility of that property and/or structure (e.g., house or commercial building) under mitigation grant program regulations.</w:t>
      </w:r>
    </w:p>
    <w:p w:rsidR="007B50CF" w:rsidRDefault="007A0554" w:rsidP="007B50CF">
      <w:pPr>
        <w:autoSpaceDE w:val="0"/>
        <w:autoSpaceDN w:val="0"/>
        <w:adjustRightInd w:val="0"/>
        <w:spacing w:line="480" w:lineRule="auto"/>
      </w:pPr>
      <w:r>
        <w:t xml:space="preserve"> </w:t>
      </w:r>
      <w:r w:rsidR="00BF04FF">
        <w:tab/>
      </w:r>
      <w:r w:rsidR="00D3703A">
        <w:t xml:space="preserve">Generally, </w:t>
      </w:r>
      <w:r w:rsidR="000654EA" w:rsidRPr="000654EA">
        <w:rPr>
          <w:color w:val="000000"/>
        </w:rPr>
        <w:t xml:space="preserve">the </w:t>
      </w:r>
      <w:r w:rsidR="0037284B">
        <w:rPr>
          <w:color w:val="000000"/>
        </w:rPr>
        <w:t>source</w:t>
      </w:r>
      <w:r w:rsidR="000230D1">
        <w:rPr>
          <w:color w:val="000000"/>
        </w:rPr>
        <w:t>s</w:t>
      </w:r>
      <w:r w:rsidR="0037284B">
        <w:rPr>
          <w:color w:val="000000"/>
        </w:rPr>
        <w:t xml:space="preserve"> of the </w:t>
      </w:r>
      <w:r w:rsidR="000654EA" w:rsidRPr="000654EA">
        <w:rPr>
          <w:color w:val="000000"/>
        </w:rPr>
        <w:t>information that FEMA collect</w:t>
      </w:r>
      <w:r w:rsidR="00D3703A">
        <w:rPr>
          <w:color w:val="000000"/>
        </w:rPr>
        <w:t>s in its HMA grant applications</w:t>
      </w:r>
      <w:r w:rsidR="000654EA" w:rsidRPr="000654EA">
        <w:rPr>
          <w:color w:val="000000"/>
        </w:rPr>
        <w:t xml:space="preserve"> </w:t>
      </w:r>
      <w:r w:rsidR="000230D1">
        <w:rPr>
          <w:color w:val="000000"/>
        </w:rPr>
        <w:t>are</w:t>
      </w:r>
      <w:r w:rsidR="00153A64">
        <w:rPr>
          <w:color w:val="000000"/>
        </w:rPr>
        <w:t xml:space="preserve"> </w:t>
      </w:r>
      <w:r w:rsidR="00E87F69">
        <w:rPr>
          <w:color w:val="000000"/>
        </w:rPr>
        <w:t>s</w:t>
      </w:r>
      <w:r w:rsidR="00E87F69" w:rsidRPr="000654EA">
        <w:rPr>
          <w:color w:val="000000"/>
        </w:rPr>
        <w:t>tate</w:t>
      </w:r>
      <w:r w:rsidR="000654EA" w:rsidRPr="000654EA">
        <w:rPr>
          <w:color w:val="000000"/>
        </w:rPr>
        <w:t>, local, tribal</w:t>
      </w:r>
      <w:r w:rsidR="00D3703A">
        <w:rPr>
          <w:color w:val="000000"/>
        </w:rPr>
        <w:t>, and territorial</w:t>
      </w:r>
      <w:r w:rsidR="000654EA" w:rsidRPr="000654EA">
        <w:rPr>
          <w:color w:val="000000"/>
        </w:rPr>
        <w:t xml:space="preserve"> partners seeking grant funding</w:t>
      </w:r>
      <w:r w:rsidR="0035296E">
        <w:rPr>
          <w:color w:val="000000"/>
        </w:rPr>
        <w:t>, however private and non-profit organizations may be a</w:t>
      </w:r>
      <w:r w:rsidR="00C57241" w:rsidRPr="00C57241">
        <w:rPr>
          <w:color w:val="000000"/>
        </w:rPr>
        <w:t>dditional sources of information</w:t>
      </w:r>
      <w:r w:rsidR="0035296E">
        <w:rPr>
          <w:color w:val="000000"/>
        </w:rPr>
        <w:t>.</w:t>
      </w:r>
      <w:r w:rsidR="00C57241" w:rsidRPr="00C57241">
        <w:rPr>
          <w:color w:val="000000"/>
        </w:rPr>
        <w:t xml:space="preserve"> </w:t>
      </w:r>
      <w:r w:rsidR="002C18CD">
        <w:rPr>
          <w:color w:val="000000"/>
        </w:rPr>
        <w:t xml:space="preserve"> </w:t>
      </w:r>
      <w:r w:rsidR="006E70C9" w:rsidRPr="00717BF8">
        <w:t xml:space="preserve">The </w:t>
      </w:r>
      <w:r w:rsidR="006E70C9" w:rsidRPr="00717BF8">
        <w:lastRenderedPageBreak/>
        <w:t xml:space="preserve">personally identifiable information collected </w:t>
      </w:r>
      <w:r w:rsidR="00F16C3D" w:rsidRPr="00717BF8">
        <w:t xml:space="preserve">may </w:t>
      </w:r>
      <w:r w:rsidR="006E70C9" w:rsidRPr="00717BF8">
        <w:t>include</w:t>
      </w:r>
      <w:r w:rsidR="002C18CD">
        <w:t>:</w:t>
      </w:r>
      <w:r w:rsidR="006E70C9" w:rsidRPr="00717BF8">
        <w:t xml:space="preserve"> </w:t>
      </w:r>
      <w:r w:rsidR="00CD31EB">
        <w:t>an individual</w:t>
      </w:r>
      <w:r w:rsidR="006E70C9" w:rsidRPr="00717BF8">
        <w:t xml:space="preserve"> </w:t>
      </w:r>
      <w:r w:rsidR="002C18CD">
        <w:t xml:space="preserve">property owner’s </w:t>
      </w:r>
      <w:r w:rsidR="006E70C9" w:rsidRPr="00717BF8">
        <w:t>name</w:t>
      </w:r>
      <w:r w:rsidR="00E7375D">
        <w:t>;</w:t>
      </w:r>
      <w:r w:rsidR="006E70C9" w:rsidRPr="00717BF8">
        <w:t xml:space="preserve"> home phone number</w:t>
      </w:r>
      <w:r w:rsidR="00E7375D">
        <w:t>;</w:t>
      </w:r>
      <w:r w:rsidR="006E70C9" w:rsidRPr="00717BF8">
        <w:t xml:space="preserve"> office phone number</w:t>
      </w:r>
      <w:r w:rsidR="00E7375D">
        <w:t>;</w:t>
      </w:r>
      <w:r w:rsidR="006E70C9" w:rsidRPr="00717BF8">
        <w:t xml:space="preserve"> cell phone number</w:t>
      </w:r>
      <w:r w:rsidR="00E7375D">
        <w:t>;</w:t>
      </w:r>
      <w:r w:rsidR="006E70C9" w:rsidRPr="00717BF8">
        <w:t xml:space="preserve"> </w:t>
      </w:r>
      <w:r w:rsidR="00674DC7">
        <w:t xml:space="preserve">the </w:t>
      </w:r>
      <w:r w:rsidR="006E70C9" w:rsidRPr="00717BF8">
        <w:t>property address</w:t>
      </w:r>
      <w:r w:rsidR="00E7375D">
        <w:t>;</w:t>
      </w:r>
      <w:r w:rsidR="006E70C9" w:rsidRPr="00717BF8">
        <w:t xml:space="preserve"> </w:t>
      </w:r>
      <w:r w:rsidR="00674DC7">
        <w:t xml:space="preserve">the </w:t>
      </w:r>
      <w:r w:rsidR="006E70C9" w:rsidRPr="00717BF8">
        <w:t>mailing address</w:t>
      </w:r>
      <w:r w:rsidR="00E7375D">
        <w:t>;</w:t>
      </w:r>
      <w:r w:rsidR="006E70C9" w:rsidRPr="00717BF8">
        <w:t xml:space="preserve"> the </w:t>
      </w:r>
      <w:r w:rsidR="00F7049F">
        <w:t>property owner’s</w:t>
      </w:r>
      <w:r w:rsidR="006E70C9" w:rsidRPr="00717BF8">
        <w:t xml:space="preserve"> status regarding flood insurance</w:t>
      </w:r>
      <w:r w:rsidR="00E7375D">
        <w:t>;</w:t>
      </w:r>
      <w:r w:rsidR="006E70C9" w:rsidRPr="00717BF8">
        <w:t xml:space="preserve"> National Flood Insurance Program (NFIP) Policy Number</w:t>
      </w:r>
      <w:r w:rsidR="00E7375D">
        <w:t>;</w:t>
      </w:r>
      <w:r w:rsidR="006E70C9" w:rsidRPr="00717BF8">
        <w:t xml:space="preserve"> and Insurance Policy Provider for the property proposed to be mitigated with FEMA funds</w:t>
      </w:r>
      <w:r w:rsidR="00CB23CE">
        <w:t xml:space="preserve">.  This system of records notice has been revised to include information about grants points of contact who may be submitting grant applications such as the name of the organization submitting the grant, the name of the organization’s point of contact (POC) for the grant, and the grant POC’s </w:t>
      </w:r>
      <w:r w:rsidR="00CB23CE" w:rsidRPr="00CD31EB">
        <w:t>office phone number, office mailing address, and email address</w:t>
      </w:r>
      <w:r w:rsidR="00CB23CE">
        <w:t xml:space="preserve">; as well as information about the Governor’s representatives who may be signing grant applications, such as the Governor’s Representative’s name and signature.  </w:t>
      </w:r>
      <w:r w:rsidR="007B50CF" w:rsidRPr="00717BF8">
        <w:t xml:space="preserve">This notice will make the public aware of routine management and oversight information sharing between FEMA and other </w:t>
      </w:r>
      <w:r w:rsidR="00E87F69">
        <w:t>f</w:t>
      </w:r>
      <w:r w:rsidR="00E87F69" w:rsidRPr="00717BF8">
        <w:t xml:space="preserve">ederal </w:t>
      </w:r>
      <w:r w:rsidR="007B50CF" w:rsidRPr="00717BF8">
        <w:t xml:space="preserve">agencies, </w:t>
      </w:r>
      <w:r w:rsidR="00E87F69">
        <w:t>s</w:t>
      </w:r>
      <w:r w:rsidR="00E87F69" w:rsidRPr="00717BF8">
        <w:t xml:space="preserve">tate </w:t>
      </w:r>
      <w:r w:rsidR="007B50CF" w:rsidRPr="00717BF8">
        <w:t>and local governments, and contractors providing services in support of FEMA</w:t>
      </w:r>
      <w:r w:rsidR="00EF5B56">
        <w:t>’s</w:t>
      </w:r>
      <w:r w:rsidR="007B50CF" w:rsidRPr="00717BF8">
        <w:t xml:space="preserve"> mitigation grant programs.</w:t>
      </w:r>
      <w:r w:rsidR="00CB23CE">
        <w:t xml:space="preserve"> </w:t>
      </w:r>
      <w:r w:rsidR="00253FD4">
        <w:t xml:space="preserve"> </w:t>
      </w:r>
      <w:r w:rsidR="00CB23CE">
        <w:t>To this end, th</w:t>
      </w:r>
      <w:r w:rsidR="00253FD4">
        <w:t>is system of records notice r</w:t>
      </w:r>
      <w:r w:rsidR="00CB23CE">
        <w:t>e</w:t>
      </w:r>
      <w:r w:rsidR="00253FD4">
        <w:t>flects updated</w:t>
      </w:r>
      <w:r w:rsidR="00CB23CE">
        <w:t xml:space="preserve"> routine uses</w:t>
      </w:r>
      <w:r w:rsidR="00253FD4">
        <w:t xml:space="preserve"> to describe the sharing of these records.</w:t>
      </w:r>
    </w:p>
    <w:p w:rsidR="007B50CF" w:rsidRPr="00717BF8" w:rsidRDefault="007B50CF" w:rsidP="007B50CF">
      <w:pPr>
        <w:autoSpaceDE w:val="0"/>
        <w:autoSpaceDN w:val="0"/>
        <w:adjustRightInd w:val="0"/>
        <w:spacing w:line="480" w:lineRule="auto"/>
        <w:ind w:firstLine="720"/>
      </w:pPr>
      <w:commentRangeStart w:id="0"/>
      <w:r>
        <w:t>The</w:t>
      </w:r>
      <w:commentRangeEnd w:id="0"/>
      <w:r w:rsidR="001136B1">
        <w:rPr>
          <w:rStyle w:val="CommentReference"/>
        </w:rPr>
        <w:commentReference w:id="0"/>
      </w:r>
      <w:r>
        <w:t xml:space="preserve"> DHS/FEMA—004 Grant Management Information Files System of Records </w:t>
      </w:r>
      <w:r w:rsidR="002A5F06">
        <w:t>Notice, published elsewhere in the Federal Register, covers</w:t>
      </w:r>
      <w:r>
        <w:t xml:space="preserve"> FEMA’s other disaster and non-disaster grant programs apart from those in this H</w:t>
      </w:r>
      <w:r w:rsidR="00F031CF">
        <w:t xml:space="preserve">azard </w:t>
      </w:r>
      <w:r>
        <w:t>M</w:t>
      </w:r>
      <w:r w:rsidR="00F031CF">
        <w:t xml:space="preserve">itigation </w:t>
      </w:r>
      <w:r>
        <w:t>A</w:t>
      </w:r>
      <w:r w:rsidR="00F031CF">
        <w:t>ssistance</w:t>
      </w:r>
      <w:r>
        <w:t xml:space="preserve"> Grant Programs</w:t>
      </w:r>
      <w:r w:rsidR="00EC585C">
        <w:t xml:space="preserve">. </w:t>
      </w:r>
      <w:r w:rsidR="002623F2">
        <w:t xml:space="preserve"> </w:t>
      </w:r>
      <w:commentRangeStart w:id="1"/>
      <w:r w:rsidR="002623F2">
        <w:t>I</w:t>
      </w:r>
      <w:r w:rsidR="00EC585C">
        <w:t xml:space="preserve">nformation from the Hazard Mitigation Assistance Grant Programs Files System of Records may be shared with the Grants Management Information Files System or Records, and vice versa, on a need to know basis.  </w:t>
      </w:r>
      <w:commentRangeEnd w:id="1"/>
      <w:r w:rsidR="002A5F06">
        <w:rPr>
          <w:rStyle w:val="CommentReference"/>
        </w:rPr>
        <w:commentReference w:id="1"/>
      </w:r>
    </w:p>
    <w:p w:rsidR="00094DFB" w:rsidRPr="005F4C2F" w:rsidRDefault="00985925" w:rsidP="00094DFB">
      <w:pPr>
        <w:autoSpaceDE w:val="0"/>
        <w:autoSpaceDN w:val="0"/>
        <w:adjustRightInd w:val="0"/>
        <w:spacing w:line="480" w:lineRule="auto"/>
        <w:ind w:firstLine="720"/>
        <w:rPr>
          <w:color w:val="000000"/>
        </w:rPr>
      </w:pPr>
      <w:r>
        <w:t xml:space="preserve">The information </w:t>
      </w:r>
      <w:r w:rsidR="007E5C94">
        <w:t xml:space="preserve">referenced in this system of records notice </w:t>
      </w:r>
      <w:r>
        <w:t xml:space="preserve">will be collected </w:t>
      </w:r>
      <w:r w:rsidR="007E5C94">
        <w:t xml:space="preserve">and stored </w:t>
      </w:r>
      <w:r w:rsidR="007E5C94" w:rsidRPr="005F4C2F">
        <w:rPr>
          <w:color w:val="000000"/>
        </w:rPr>
        <w:t>electronically or on paper</w:t>
      </w:r>
      <w:r w:rsidR="007E5C94">
        <w:rPr>
          <w:color w:val="000000"/>
        </w:rPr>
        <w:t xml:space="preserve"> and</w:t>
      </w:r>
      <w:r w:rsidR="00EB58A7" w:rsidRPr="00C57241">
        <w:rPr>
          <w:color w:val="000000"/>
        </w:rPr>
        <w:t xml:space="preserve"> maintained at </w:t>
      </w:r>
      <w:r w:rsidR="00E87F69">
        <w:rPr>
          <w:color w:val="000000"/>
        </w:rPr>
        <w:t>FEMA</w:t>
      </w:r>
      <w:r w:rsidR="00EB58A7">
        <w:rPr>
          <w:color w:val="000000"/>
        </w:rPr>
        <w:t xml:space="preserve"> </w:t>
      </w:r>
      <w:r w:rsidR="00EB58A7" w:rsidRPr="00C57241">
        <w:rPr>
          <w:color w:val="000000"/>
        </w:rPr>
        <w:t xml:space="preserve">Headquarters </w:t>
      </w:r>
      <w:r w:rsidR="00EB58A7">
        <w:rPr>
          <w:color w:val="000000"/>
        </w:rPr>
        <w:t>i</w:t>
      </w:r>
      <w:r w:rsidR="00EB58A7" w:rsidRPr="00C57241">
        <w:rPr>
          <w:color w:val="000000"/>
        </w:rPr>
        <w:t xml:space="preserve">n Washington, </w:t>
      </w:r>
      <w:r w:rsidR="00EB58A7" w:rsidRPr="00C57241">
        <w:rPr>
          <w:color w:val="000000"/>
        </w:rPr>
        <w:lastRenderedPageBreak/>
        <w:t>DC and</w:t>
      </w:r>
      <w:r w:rsidR="00EB58A7">
        <w:rPr>
          <w:color w:val="000000"/>
        </w:rPr>
        <w:t xml:space="preserve"> </w:t>
      </w:r>
      <w:r w:rsidR="00EB58A7" w:rsidRPr="00C57241">
        <w:rPr>
          <w:color w:val="000000"/>
        </w:rPr>
        <w:t>field offices.</w:t>
      </w:r>
      <w:r w:rsidR="007E5C94">
        <w:rPr>
          <w:color w:val="000000"/>
        </w:rPr>
        <w:t xml:space="preserve">  </w:t>
      </w:r>
      <w:r w:rsidR="007E5C94" w:rsidRPr="005F4C2F">
        <w:rPr>
          <w:color w:val="000000"/>
        </w:rPr>
        <w:t xml:space="preserve">Records may be retrieved by </w:t>
      </w:r>
      <w:r w:rsidR="007E5C94">
        <w:rPr>
          <w:color w:val="000000"/>
        </w:rPr>
        <w:t xml:space="preserve">the </w:t>
      </w:r>
      <w:r w:rsidR="00297737">
        <w:rPr>
          <w:color w:val="000000"/>
        </w:rPr>
        <w:t>applicant or sub-applicant organization</w:t>
      </w:r>
      <w:r w:rsidR="007E5C94" w:rsidRPr="005F4C2F">
        <w:rPr>
          <w:color w:val="000000"/>
        </w:rPr>
        <w:t xml:space="preserve"> </w:t>
      </w:r>
      <w:r w:rsidR="00094DFB">
        <w:rPr>
          <w:color w:val="000000"/>
        </w:rPr>
        <w:t>submitting the grant application</w:t>
      </w:r>
      <w:r w:rsidR="00297737">
        <w:rPr>
          <w:color w:val="000000"/>
        </w:rPr>
        <w:t>, mitigation activity type, hazard type, award date, and/or Congressional district.</w:t>
      </w:r>
    </w:p>
    <w:p w:rsidR="00657C84" w:rsidRPr="00717BF8" w:rsidRDefault="008A62DC" w:rsidP="004A1A1F">
      <w:pPr>
        <w:widowControl w:val="0"/>
        <w:tabs>
          <w:tab w:val="left" w:pos="0"/>
          <w:tab w:val="left" w:pos="1134"/>
          <w:tab w:val="left" w:pos="2268"/>
          <w:tab w:val="left" w:pos="3402"/>
          <w:tab w:val="left" w:pos="4536"/>
          <w:tab w:val="left" w:pos="5670"/>
          <w:tab w:val="left" w:pos="6804"/>
          <w:tab w:val="left" w:pos="8640"/>
          <w:tab w:val="left" w:pos="9072"/>
        </w:tabs>
        <w:spacing w:line="480" w:lineRule="auto"/>
        <w:rPr>
          <w:rStyle w:val="InternetLin"/>
          <w:color w:val="auto"/>
          <w:sz w:val="24"/>
          <w:u w:val="none"/>
        </w:rPr>
      </w:pPr>
      <w:r w:rsidRPr="00717BF8">
        <w:rPr>
          <w:rStyle w:val="InternetLin"/>
          <w:color w:val="auto"/>
          <w:sz w:val="24"/>
          <w:u w:val="none"/>
        </w:rPr>
        <w:t xml:space="preserve">II. </w:t>
      </w:r>
      <w:smartTag w:uri="urn:schemas-microsoft-com:office:smarttags" w:element="PersonName">
        <w:r w:rsidRPr="00717BF8">
          <w:rPr>
            <w:rStyle w:val="InternetLin"/>
            <w:color w:val="auto"/>
            <w:sz w:val="24"/>
            <w:u w:val="none"/>
          </w:rPr>
          <w:t>Privacy</w:t>
        </w:r>
      </w:smartTag>
      <w:r w:rsidRPr="00717BF8">
        <w:rPr>
          <w:rStyle w:val="InternetLin"/>
          <w:color w:val="auto"/>
          <w:sz w:val="24"/>
          <w:u w:val="none"/>
        </w:rPr>
        <w:t xml:space="preserve"> Act</w:t>
      </w:r>
      <w:r w:rsidRPr="00717BF8">
        <w:rPr>
          <w:rStyle w:val="InternetLin"/>
          <w:color w:val="auto"/>
          <w:sz w:val="24"/>
          <w:u w:val="none"/>
        </w:rPr>
        <w:tab/>
      </w:r>
    </w:p>
    <w:p w:rsidR="00F7049F" w:rsidRPr="00407BC2" w:rsidRDefault="008A62DC" w:rsidP="00F7049F">
      <w:pPr>
        <w:pStyle w:val="Default"/>
        <w:tabs>
          <w:tab w:val="clear" w:pos="7920"/>
          <w:tab w:val="left" w:pos="1134"/>
          <w:tab w:val="left" w:pos="2268"/>
          <w:tab w:val="left" w:pos="3402"/>
          <w:tab w:val="left" w:pos="4536"/>
          <w:tab w:val="left" w:pos="5670"/>
          <w:tab w:val="left" w:pos="6804"/>
          <w:tab w:val="left" w:pos="7938"/>
          <w:tab w:val="left" w:pos="9072"/>
        </w:tabs>
        <w:spacing w:line="480" w:lineRule="auto"/>
        <w:rPr>
          <w:color w:val="000000"/>
          <w:szCs w:val="24"/>
        </w:rPr>
      </w:pPr>
      <w:r w:rsidRPr="00717BF8">
        <w:rPr>
          <w:rStyle w:val="InternetLin"/>
          <w:color w:val="auto"/>
          <w:sz w:val="24"/>
          <w:u w:val="none"/>
        </w:rPr>
        <w:tab/>
      </w:r>
      <w:r w:rsidR="00F7049F" w:rsidRPr="00407BC2">
        <w:rPr>
          <w:color w:val="000000"/>
          <w:szCs w:val="24"/>
        </w:rPr>
        <w:t xml:space="preserve">The </w:t>
      </w:r>
      <w:smartTag w:uri="urn:schemas-microsoft-com:office:smarttags" w:element="PersonName">
        <w:r w:rsidR="00F7049F" w:rsidRPr="00407BC2">
          <w:rPr>
            <w:color w:val="000000"/>
            <w:szCs w:val="24"/>
          </w:rPr>
          <w:t>Privacy</w:t>
        </w:r>
      </w:smartTag>
      <w:r w:rsidR="00F7049F" w:rsidRPr="00407BC2">
        <w:rPr>
          <w:color w:val="000000"/>
          <w:szCs w:val="24"/>
        </w:rPr>
        <w:t xml:space="preserve"> Act embodies fair information principles in a statutory framework governing the means by which the United States Government collects, maintains, uses, and disseminates personally identifiable information.  The </w:t>
      </w:r>
      <w:smartTag w:uri="urn:schemas-microsoft-com:office:smarttags" w:element="PersonName">
        <w:r w:rsidR="00F7049F" w:rsidRPr="00407BC2">
          <w:rPr>
            <w:color w:val="000000"/>
            <w:szCs w:val="24"/>
          </w:rPr>
          <w:t>Privacy</w:t>
        </w:r>
      </w:smartTag>
      <w:r w:rsidR="00F7049F" w:rsidRPr="00407BC2">
        <w:rPr>
          <w:color w:val="000000"/>
          <w:szCs w:val="24"/>
        </w:rPr>
        <w:t xml:space="preserve"> Act applies to information that is maintained in a “system of records.”  A “system of records” is a group of any records under the control of an agency for which information is retrieved by the name of an individual or by some identifying number, symbol, or other identifying particular assigned to the individual.  In the </w:t>
      </w:r>
      <w:smartTag w:uri="urn:schemas-microsoft-com:office:smarttags" w:element="PersonName">
        <w:r w:rsidR="00F7049F" w:rsidRPr="00407BC2">
          <w:rPr>
            <w:color w:val="000000"/>
            <w:szCs w:val="24"/>
          </w:rPr>
          <w:t>Privacy</w:t>
        </w:r>
      </w:smartTag>
      <w:r w:rsidR="00F7049F" w:rsidRPr="00407BC2">
        <w:rPr>
          <w:color w:val="000000"/>
          <w:szCs w:val="24"/>
        </w:rPr>
        <w:t xml:space="preserve"> Act, an individual is defined to encompass </w:t>
      </w:r>
      <w:smartTag w:uri="urn:schemas-microsoft-com:office:smarttags" w:element="place">
        <w:smartTag w:uri="urn:schemas-microsoft-com:office:smarttags" w:element="country-region">
          <w:r w:rsidR="00F7049F" w:rsidRPr="00407BC2">
            <w:rPr>
              <w:color w:val="000000"/>
              <w:szCs w:val="24"/>
            </w:rPr>
            <w:t>United States</w:t>
          </w:r>
        </w:smartTag>
      </w:smartTag>
      <w:r w:rsidR="00F7049F" w:rsidRPr="00407BC2">
        <w:rPr>
          <w:color w:val="000000"/>
          <w:szCs w:val="24"/>
        </w:rPr>
        <w:t xml:space="preserve"> citizens and legal permanent residents.  As a matter of policy, DHS extends administrative </w:t>
      </w:r>
      <w:smartTag w:uri="urn:schemas-microsoft-com:office:smarttags" w:element="PersonName">
        <w:r w:rsidR="00F7049F" w:rsidRPr="00407BC2">
          <w:rPr>
            <w:color w:val="000000"/>
            <w:szCs w:val="24"/>
          </w:rPr>
          <w:t>Privacy</w:t>
        </w:r>
      </w:smartTag>
      <w:r w:rsidR="00F7049F" w:rsidRPr="00407BC2">
        <w:rPr>
          <w:color w:val="000000"/>
          <w:szCs w:val="24"/>
        </w:rPr>
        <w:t xml:space="preserve"> Act protections to all individuals where systems of records maintain information on </w:t>
      </w:r>
      <w:smartTag w:uri="urn:schemas-microsoft-com:office:smarttags" w:element="place">
        <w:smartTag w:uri="urn:schemas-microsoft-com:office:smarttags" w:element="country-region">
          <w:r w:rsidR="00F7049F" w:rsidRPr="00407BC2">
            <w:rPr>
              <w:color w:val="000000"/>
              <w:szCs w:val="24"/>
            </w:rPr>
            <w:t>U.S.</w:t>
          </w:r>
        </w:smartTag>
      </w:smartTag>
      <w:r w:rsidR="00F7049F" w:rsidRPr="00407BC2">
        <w:rPr>
          <w:color w:val="000000"/>
          <w:szCs w:val="24"/>
        </w:rPr>
        <w:t xml:space="preserve"> citizens, lawful permanent residents, and visitors.  Individuals may request access to their own records that are maintained in a system of records in the possession or under the control of DHS by complying with DHS </w:t>
      </w:r>
      <w:smartTag w:uri="urn:schemas-microsoft-com:office:smarttags" w:element="PersonName">
        <w:r w:rsidR="00F7049F" w:rsidRPr="00407BC2">
          <w:rPr>
            <w:color w:val="000000"/>
            <w:szCs w:val="24"/>
          </w:rPr>
          <w:t>Privacy</w:t>
        </w:r>
      </w:smartTag>
      <w:r w:rsidR="00F7049F" w:rsidRPr="00407BC2">
        <w:rPr>
          <w:color w:val="000000"/>
          <w:szCs w:val="24"/>
        </w:rPr>
        <w:t xml:space="preserve"> Act regulations, 6 CFR Part 5.</w:t>
      </w:r>
    </w:p>
    <w:p w:rsidR="00F7049F" w:rsidRPr="00881E9D" w:rsidRDefault="00F7049F" w:rsidP="00F7049F">
      <w:pPr>
        <w:autoSpaceDE w:val="0"/>
        <w:autoSpaceDN w:val="0"/>
        <w:adjustRightInd w:val="0"/>
        <w:spacing w:line="480" w:lineRule="auto"/>
      </w:pPr>
      <w:r w:rsidRPr="00881E9D">
        <w:t xml:space="preserve"> </w:t>
      </w:r>
      <w:r w:rsidRPr="00881E9D">
        <w:tab/>
        <w:t xml:space="preserve">The </w:t>
      </w:r>
      <w:smartTag w:uri="urn:schemas-microsoft-com:office:smarttags" w:element="PersonName">
        <w:r w:rsidRPr="00881E9D">
          <w:t>Privacy</w:t>
        </w:r>
      </w:smartTag>
      <w:r w:rsidRPr="00881E9D">
        <w:t xml:space="preserve"> Act requires each agency to publish in the Federal Register a description denoting the type and character of each system of records that the agency maintains, and the routine uses that are contained in each system in order to make agency record keeping practices transparent, to notify individuals regarding the uses to which personally identifiable information is put, and to assist individuals to more easily find such files within the agency</w:t>
      </w:r>
      <w:smartTag w:uri="urn:schemas-microsoft-com:office:smarttags" w:element="PersonName">
        <w:r w:rsidRPr="00881E9D">
          <w:t>.</w:t>
        </w:r>
      </w:smartTag>
      <w:r w:rsidRPr="00881E9D">
        <w:t xml:space="preserve">  Below is the description of the </w:t>
      </w:r>
      <w:r>
        <w:t xml:space="preserve">Department of Homeland </w:t>
      </w:r>
      <w:r>
        <w:lastRenderedPageBreak/>
        <w:t xml:space="preserve">Security Federal Emergency Management Agency – </w:t>
      </w:r>
      <w:r>
        <w:rPr>
          <w:color w:val="000000"/>
        </w:rPr>
        <w:t xml:space="preserve">0XX </w:t>
      </w:r>
      <w:r w:rsidRPr="004D5830">
        <w:rPr>
          <w:color w:val="000000"/>
        </w:rPr>
        <w:t>Hazard</w:t>
      </w:r>
      <w:r>
        <w:rPr>
          <w:color w:val="000000"/>
        </w:rPr>
        <w:t xml:space="preserve"> Mitigation Assistance Grant Program</w:t>
      </w:r>
      <w:r w:rsidR="00930DD6">
        <w:rPr>
          <w:color w:val="000000"/>
        </w:rPr>
        <w:t>s</w:t>
      </w:r>
      <w:r>
        <w:rPr>
          <w:color w:val="000000"/>
        </w:rPr>
        <w:t xml:space="preserve"> System of Records. </w:t>
      </w:r>
      <w:r>
        <w:t xml:space="preserve">  </w:t>
      </w:r>
    </w:p>
    <w:p w:rsidR="00F7049F" w:rsidRPr="00881E9D" w:rsidRDefault="00F7049F" w:rsidP="00F7049F">
      <w:pPr>
        <w:pStyle w:val="Default"/>
        <w:tabs>
          <w:tab w:val="left" w:pos="10080"/>
        </w:tabs>
        <w:spacing w:line="480" w:lineRule="auto"/>
        <w:rPr>
          <w:color w:val="000000"/>
          <w:szCs w:val="24"/>
        </w:rPr>
      </w:pPr>
      <w:r w:rsidRPr="00881E9D">
        <w:rPr>
          <w:color w:val="000000"/>
          <w:szCs w:val="24"/>
        </w:rPr>
        <w:tab/>
        <w:t>In accordance with 5 U</w:t>
      </w:r>
      <w:smartTag w:uri="urn:schemas-microsoft-com:office:smarttags" w:element="PersonName">
        <w:r w:rsidRPr="00881E9D">
          <w:rPr>
            <w:color w:val="000000"/>
            <w:szCs w:val="24"/>
          </w:rPr>
          <w:t>.</w:t>
        </w:r>
      </w:smartTag>
      <w:r w:rsidRPr="00881E9D">
        <w:rPr>
          <w:color w:val="000000"/>
          <w:szCs w:val="24"/>
        </w:rPr>
        <w:t>S</w:t>
      </w:r>
      <w:smartTag w:uri="urn:schemas-microsoft-com:office:smarttags" w:element="PersonName">
        <w:r w:rsidRPr="00881E9D">
          <w:rPr>
            <w:color w:val="000000"/>
            <w:szCs w:val="24"/>
          </w:rPr>
          <w:t>.</w:t>
        </w:r>
      </w:smartTag>
      <w:r w:rsidRPr="00881E9D">
        <w:rPr>
          <w:color w:val="000000"/>
          <w:szCs w:val="24"/>
        </w:rPr>
        <w:t>C</w:t>
      </w:r>
      <w:smartTag w:uri="urn:schemas-microsoft-com:office:smarttags" w:element="PersonName">
        <w:r w:rsidRPr="00881E9D">
          <w:rPr>
            <w:color w:val="000000"/>
            <w:szCs w:val="24"/>
          </w:rPr>
          <w:t>.</w:t>
        </w:r>
      </w:smartTag>
      <w:r w:rsidRPr="00881E9D">
        <w:rPr>
          <w:color w:val="000000"/>
          <w:szCs w:val="24"/>
        </w:rPr>
        <w:t xml:space="preserve"> </w:t>
      </w:r>
      <w:r w:rsidR="00E87F69" w:rsidRPr="00A121C5">
        <w:rPr>
          <w:szCs w:val="24"/>
        </w:rPr>
        <w:t>§</w:t>
      </w:r>
      <w:r w:rsidR="00E87F69">
        <w:rPr>
          <w:szCs w:val="24"/>
        </w:rPr>
        <w:t xml:space="preserve"> </w:t>
      </w:r>
      <w:r w:rsidRPr="00881E9D">
        <w:rPr>
          <w:color w:val="000000"/>
          <w:szCs w:val="24"/>
        </w:rPr>
        <w:t>552a(r), DHS has provided a report of this system</w:t>
      </w:r>
      <w:r w:rsidR="00D60180">
        <w:rPr>
          <w:color w:val="000000"/>
          <w:szCs w:val="24"/>
        </w:rPr>
        <w:t xml:space="preserve"> change</w:t>
      </w:r>
      <w:r w:rsidRPr="00881E9D">
        <w:rPr>
          <w:color w:val="000000"/>
          <w:szCs w:val="24"/>
        </w:rPr>
        <w:t xml:space="preserve"> to the Office of Management and Budget and to Congress.</w:t>
      </w:r>
    </w:p>
    <w:p w:rsidR="00B01AB3" w:rsidRDefault="00511DE4" w:rsidP="00C57241">
      <w:pPr>
        <w:pStyle w:val="Default"/>
        <w:spacing w:line="480" w:lineRule="auto"/>
        <w:rPr>
          <w:b/>
        </w:rPr>
      </w:pPr>
      <w:r w:rsidRPr="00717BF8">
        <w:rPr>
          <w:b/>
        </w:rPr>
        <w:t>System of Records</w:t>
      </w:r>
      <w:r w:rsidR="00B01AB3">
        <w:rPr>
          <w:b/>
        </w:rPr>
        <w:t>:</w:t>
      </w:r>
    </w:p>
    <w:p w:rsidR="00C57241" w:rsidRPr="00B01AB3" w:rsidRDefault="00C57241" w:rsidP="00C57241">
      <w:pPr>
        <w:pStyle w:val="Default"/>
        <w:spacing w:line="480" w:lineRule="auto"/>
        <w:rPr>
          <w:b/>
          <w:szCs w:val="24"/>
        </w:rPr>
      </w:pPr>
      <w:r>
        <w:rPr>
          <w:b/>
        </w:rPr>
        <w:t xml:space="preserve"> </w:t>
      </w:r>
      <w:r w:rsidR="00B01AB3">
        <w:rPr>
          <w:b/>
        </w:rPr>
        <w:tab/>
      </w:r>
      <w:r w:rsidR="00B01AB3" w:rsidRPr="00B01AB3">
        <w:t xml:space="preserve">DHS/FEMA – </w:t>
      </w:r>
      <w:r w:rsidR="00D04F0D" w:rsidRPr="00B01AB3">
        <w:t>0</w:t>
      </w:r>
      <w:r w:rsidR="00D04F0D">
        <w:t>09</w:t>
      </w:r>
    </w:p>
    <w:p w:rsidR="00511DE4" w:rsidRPr="00717BF8" w:rsidRDefault="008A62DC" w:rsidP="003E4C0A">
      <w:pPr>
        <w:widowControl w:val="0"/>
        <w:tabs>
          <w:tab w:val="left" w:pos="720"/>
          <w:tab w:val="left" w:pos="1134"/>
          <w:tab w:val="left" w:pos="2268"/>
          <w:tab w:val="left" w:pos="3402"/>
          <w:tab w:val="left" w:pos="4536"/>
          <w:tab w:val="left" w:pos="5670"/>
          <w:tab w:val="left" w:pos="6804"/>
          <w:tab w:val="left" w:pos="7938"/>
          <w:tab w:val="left" w:pos="9072"/>
        </w:tabs>
        <w:spacing w:line="480" w:lineRule="auto"/>
        <w:ind w:right="720"/>
      </w:pPr>
      <w:r w:rsidRPr="00717BF8">
        <w:rPr>
          <w:b/>
        </w:rPr>
        <w:t>System name</w:t>
      </w:r>
      <w:r w:rsidRPr="00B01AB3">
        <w:rPr>
          <w:b/>
        </w:rPr>
        <w:t>:</w:t>
      </w:r>
      <w:r w:rsidRPr="00717BF8">
        <w:t xml:space="preserve"> </w:t>
      </w:r>
    </w:p>
    <w:p w:rsidR="00B01AB3" w:rsidRPr="00717BF8" w:rsidRDefault="007351A3" w:rsidP="00B01AB3">
      <w:pPr>
        <w:pStyle w:val="Default"/>
        <w:tabs>
          <w:tab w:val="clear" w:pos="0"/>
          <w:tab w:val="left" w:pos="10080"/>
        </w:tabs>
        <w:spacing w:line="480" w:lineRule="auto"/>
        <w:ind w:right="720"/>
        <w:rPr>
          <w:szCs w:val="24"/>
        </w:rPr>
      </w:pPr>
      <w:r w:rsidRPr="00717BF8">
        <w:rPr>
          <w:szCs w:val="24"/>
        </w:rPr>
        <w:t xml:space="preserve"> </w:t>
      </w:r>
      <w:r w:rsidR="00B01AB3">
        <w:rPr>
          <w:szCs w:val="24"/>
        </w:rPr>
        <w:tab/>
        <w:t>Department of Homeland Security Federal Emergency Management Agency – 0</w:t>
      </w:r>
      <w:r w:rsidR="00867498" w:rsidRPr="00867498">
        <w:rPr>
          <w:szCs w:val="24"/>
          <w:highlight w:val="yellow"/>
        </w:rPr>
        <w:t>XX</w:t>
      </w:r>
      <w:r w:rsidR="00B01AB3">
        <w:rPr>
          <w:szCs w:val="24"/>
        </w:rPr>
        <w:t xml:space="preserve"> Hazard Mitigation Assistance Grant Programs </w:t>
      </w:r>
      <w:r w:rsidR="00B01AB3" w:rsidRPr="00717BF8">
        <w:rPr>
          <w:szCs w:val="24"/>
        </w:rPr>
        <w:t>System of Records</w:t>
      </w:r>
    </w:p>
    <w:p w:rsidR="00407BC2" w:rsidRPr="00717BF8" w:rsidRDefault="008A62DC" w:rsidP="003E4C0A">
      <w:pPr>
        <w:pStyle w:val="Default"/>
        <w:spacing w:line="480" w:lineRule="auto"/>
        <w:rPr>
          <w:szCs w:val="24"/>
        </w:rPr>
      </w:pPr>
      <w:r w:rsidRPr="00717BF8">
        <w:rPr>
          <w:b/>
          <w:szCs w:val="24"/>
        </w:rPr>
        <w:t>Security classification</w:t>
      </w:r>
      <w:r w:rsidRPr="00717BF8">
        <w:rPr>
          <w:szCs w:val="24"/>
        </w:rPr>
        <w:t>:</w:t>
      </w:r>
    </w:p>
    <w:p w:rsidR="008A62DC" w:rsidRPr="00717BF8" w:rsidRDefault="00407BC2" w:rsidP="003E4C0A">
      <w:pPr>
        <w:widowControl w:val="0"/>
        <w:tabs>
          <w:tab w:val="left" w:pos="720"/>
          <w:tab w:val="left" w:pos="1134"/>
          <w:tab w:val="left" w:pos="2268"/>
          <w:tab w:val="left" w:pos="3402"/>
          <w:tab w:val="left" w:pos="4536"/>
          <w:tab w:val="left" w:pos="5670"/>
          <w:tab w:val="left" w:pos="6804"/>
          <w:tab w:val="left" w:pos="7938"/>
          <w:tab w:val="left" w:pos="9072"/>
        </w:tabs>
        <w:spacing w:line="480" w:lineRule="auto"/>
        <w:ind w:right="720"/>
      </w:pPr>
      <w:r w:rsidRPr="00717BF8">
        <w:tab/>
      </w:r>
      <w:r w:rsidR="007351A3" w:rsidRPr="00717BF8">
        <w:t>Unclassified</w:t>
      </w:r>
      <w:r w:rsidR="003E3867" w:rsidRPr="00717BF8">
        <w:t xml:space="preserve"> </w:t>
      </w:r>
      <w:r w:rsidR="008A62DC" w:rsidRPr="00717BF8">
        <w:br/>
      </w:r>
      <w:r w:rsidR="008A62DC" w:rsidRPr="00717BF8">
        <w:rPr>
          <w:b/>
        </w:rPr>
        <w:t>System location</w:t>
      </w:r>
      <w:r w:rsidR="008A62DC" w:rsidRPr="00717BF8">
        <w:t>:</w:t>
      </w:r>
    </w:p>
    <w:p w:rsidR="00C57241" w:rsidRPr="00C57241" w:rsidRDefault="00511DE4" w:rsidP="00CC7C77">
      <w:pPr>
        <w:autoSpaceDE w:val="0"/>
        <w:autoSpaceDN w:val="0"/>
        <w:adjustRightInd w:val="0"/>
        <w:spacing w:line="480" w:lineRule="auto"/>
        <w:rPr>
          <w:color w:val="000000"/>
        </w:rPr>
      </w:pPr>
      <w:r w:rsidRPr="00717BF8">
        <w:tab/>
      </w:r>
      <w:r w:rsidR="00C57241" w:rsidRPr="00C57241">
        <w:rPr>
          <w:color w:val="000000"/>
        </w:rPr>
        <w:t>Records are maintained at Federal</w:t>
      </w:r>
      <w:r w:rsidR="00C57241">
        <w:rPr>
          <w:color w:val="000000"/>
        </w:rPr>
        <w:t xml:space="preserve"> </w:t>
      </w:r>
      <w:r w:rsidR="00C57241" w:rsidRPr="00C57241">
        <w:rPr>
          <w:color w:val="000000"/>
        </w:rPr>
        <w:t>Emergency Management Agency</w:t>
      </w:r>
      <w:r w:rsidR="00C57241">
        <w:rPr>
          <w:color w:val="000000"/>
        </w:rPr>
        <w:t xml:space="preserve"> </w:t>
      </w:r>
      <w:r w:rsidR="00C57241" w:rsidRPr="00C57241">
        <w:rPr>
          <w:color w:val="000000"/>
        </w:rPr>
        <w:t>Headquarters</w:t>
      </w:r>
      <w:r w:rsidR="00BC37D5">
        <w:rPr>
          <w:color w:val="000000"/>
        </w:rPr>
        <w:t xml:space="preserve">, </w:t>
      </w:r>
      <w:smartTag w:uri="urn:schemas-microsoft-com:office:smarttags" w:element="address">
        <w:smartTag w:uri="urn:schemas-microsoft-com:office:smarttags" w:element="Street">
          <w:r w:rsidR="00BC37D5">
            <w:rPr>
              <w:color w:val="000000"/>
            </w:rPr>
            <w:t>500 C Street SW</w:t>
          </w:r>
        </w:smartTag>
        <w:r w:rsidR="00BC37D5">
          <w:rPr>
            <w:color w:val="000000"/>
          </w:rPr>
          <w:t xml:space="preserve">, </w:t>
        </w:r>
        <w:smartTag w:uri="urn:schemas-microsoft-com:office:smarttags" w:element="City">
          <w:r w:rsidR="00BC37D5">
            <w:rPr>
              <w:color w:val="000000"/>
            </w:rPr>
            <w:t>Washington</w:t>
          </w:r>
        </w:smartTag>
        <w:r w:rsidR="00BC37D5">
          <w:rPr>
            <w:color w:val="000000"/>
          </w:rPr>
          <w:t xml:space="preserve">, </w:t>
        </w:r>
        <w:smartTag w:uri="urn:schemas-microsoft-com:office:smarttags" w:element="State">
          <w:r w:rsidR="00BC37D5">
            <w:rPr>
              <w:color w:val="000000"/>
            </w:rPr>
            <w:t>DC</w:t>
          </w:r>
        </w:smartTag>
        <w:r w:rsidR="00BC37D5">
          <w:rPr>
            <w:color w:val="000000"/>
          </w:rPr>
          <w:t xml:space="preserve"> </w:t>
        </w:r>
        <w:smartTag w:uri="urn:schemas-microsoft-com:office:smarttags" w:element="PostalCode">
          <w:r w:rsidR="00BC37D5">
            <w:rPr>
              <w:color w:val="000000"/>
            </w:rPr>
            <w:t>20472</w:t>
          </w:r>
        </w:smartTag>
      </w:smartTag>
      <w:r w:rsidR="00BC37D5">
        <w:rPr>
          <w:color w:val="000000"/>
        </w:rPr>
        <w:t>,</w:t>
      </w:r>
      <w:r w:rsidR="00C57241" w:rsidRPr="00C57241">
        <w:rPr>
          <w:color w:val="000000"/>
        </w:rPr>
        <w:t xml:space="preserve"> and</w:t>
      </w:r>
      <w:r w:rsidR="00C57241">
        <w:rPr>
          <w:color w:val="000000"/>
        </w:rPr>
        <w:t xml:space="preserve"> </w:t>
      </w:r>
      <w:r w:rsidR="00C57241" w:rsidRPr="00C57241">
        <w:rPr>
          <w:color w:val="000000"/>
        </w:rPr>
        <w:t>field offices.</w:t>
      </w:r>
    </w:p>
    <w:p w:rsidR="008A62DC" w:rsidRPr="00717BF8" w:rsidRDefault="008A62DC" w:rsidP="009B44E7">
      <w:pPr>
        <w:widowControl w:val="0"/>
        <w:tabs>
          <w:tab w:val="left" w:pos="720"/>
          <w:tab w:val="left" w:pos="1134"/>
          <w:tab w:val="left" w:pos="2268"/>
          <w:tab w:val="left" w:pos="3402"/>
          <w:tab w:val="left" w:pos="4536"/>
          <w:tab w:val="left" w:pos="5670"/>
          <w:tab w:val="left" w:pos="6804"/>
          <w:tab w:val="left" w:pos="7938"/>
          <w:tab w:val="left" w:pos="9072"/>
        </w:tabs>
        <w:spacing w:line="480" w:lineRule="auto"/>
        <w:ind w:right="720"/>
      </w:pPr>
      <w:r w:rsidRPr="00717BF8">
        <w:rPr>
          <w:b/>
        </w:rPr>
        <w:t>Categories of individuals covered by the system</w:t>
      </w:r>
      <w:r w:rsidRPr="00717BF8">
        <w:t>:</w:t>
      </w:r>
    </w:p>
    <w:p w:rsidR="002A5F06" w:rsidRDefault="00511DE4" w:rsidP="002A5F06">
      <w:pPr>
        <w:widowControl w:val="0"/>
        <w:tabs>
          <w:tab w:val="left" w:pos="720"/>
          <w:tab w:val="left" w:pos="1134"/>
          <w:tab w:val="left" w:pos="2268"/>
          <w:tab w:val="left" w:pos="3402"/>
          <w:tab w:val="left" w:pos="4536"/>
          <w:tab w:val="left" w:pos="5670"/>
          <w:tab w:val="left" w:pos="6804"/>
          <w:tab w:val="left" w:pos="8640"/>
          <w:tab w:val="left" w:pos="9072"/>
        </w:tabs>
        <w:spacing w:line="480" w:lineRule="auto"/>
      </w:pPr>
      <w:r w:rsidRPr="00717BF8">
        <w:tab/>
      </w:r>
      <w:r w:rsidR="002A5F06" w:rsidRPr="002A5F06">
        <w:t>Categories of individuals covered by this system include the respective points of contact for the grant applications filed by recipients of grant funds (grantees), such as state, local, tribal, and territorial governments, as well as individual private property owners whose properties are identified in applications for FEMA HMA grant funds.</w:t>
      </w:r>
    </w:p>
    <w:p w:rsidR="00511DE4" w:rsidRPr="00717BF8" w:rsidRDefault="008A62DC" w:rsidP="002A5F06">
      <w:pPr>
        <w:widowControl w:val="0"/>
        <w:tabs>
          <w:tab w:val="left" w:pos="720"/>
          <w:tab w:val="left" w:pos="1134"/>
          <w:tab w:val="left" w:pos="2268"/>
          <w:tab w:val="left" w:pos="3402"/>
          <w:tab w:val="left" w:pos="4536"/>
          <w:tab w:val="left" w:pos="5670"/>
          <w:tab w:val="left" w:pos="6804"/>
          <w:tab w:val="left" w:pos="8640"/>
          <w:tab w:val="left" w:pos="9072"/>
        </w:tabs>
        <w:spacing w:line="480" w:lineRule="auto"/>
        <w:rPr>
          <w:b/>
        </w:rPr>
      </w:pPr>
      <w:r w:rsidRPr="00717BF8">
        <w:rPr>
          <w:b/>
        </w:rPr>
        <w:t>Categories of records in the system</w:t>
      </w:r>
      <w:r w:rsidR="00884D0E">
        <w:rPr>
          <w:b/>
        </w:rPr>
        <w:t>:</w:t>
      </w:r>
    </w:p>
    <w:p w:rsidR="00E9583D" w:rsidRDefault="00511DE4" w:rsidP="00230875">
      <w:pPr>
        <w:widowControl w:val="0"/>
        <w:tabs>
          <w:tab w:val="left" w:pos="720"/>
          <w:tab w:val="left" w:pos="1134"/>
          <w:tab w:val="left" w:pos="2268"/>
          <w:tab w:val="left" w:pos="3402"/>
          <w:tab w:val="left" w:pos="4536"/>
          <w:tab w:val="left" w:pos="5670"/>
          <w:tab w:val="left" w:pos="6804"/>
          <w:tab w:val="left" w:pos="8640"/>
          <w:tab w:val="left" w:pos="9072"/>
        </w:tabs>
        <w:spacing w:line="480" w:lineRule="auto"/>
      </w:pPr>
      <w:r w:rsidRPr="00717BF8">
        <w:tab/>
      </w:r>
      <w:r w:rsidR="00181480">
        <w:t>HMA</w:t>
      </w:r>
      <w:r w:rsidR="00897A2C">
        <w:t xml:space="preserve"> p</w:t>
      </w:r>
      <w:r w:rsidR="00E9583D">
        <w:t xml:space="preserve">aper applications are filed on the Standard Form (SF) 424. </w:t>
      </w:r>
      <w:r w:rsidR="00897A2C">
        <w:t xml:space="preserve"> </w:t>
      </w:r>
      <w:r w:rsidR="00E9583D">
        <w:t xml:space="preserve">Electronic </w:t>
      </w:r>
      <w:r w:rsidR="00181480">
        <w:t xml:space="preserve">HMA </w:t>
      </w:r>
      <w:r w:rsidR="00E9583D">
        <w:t xml:space="preserve">applications are filed </w:t>
      </w:r>
      <w:r w:rsidR="00181480">
        <w:t>using</w:t>
      </w:r>
      <w:r w:rsidR="00E9583D">
        <w:t xml:space="preserve"> the</w:t>
      </w:r>
      <w:r w:rsidR="00C03675" w:rsidRPr="00C03675">
        <w:t xml:space="preserve"> </w:t>
      </w:r>
      <w:r w:rsidR="001E7102">
        <w:t xml:space="preserve">Mitigation </w:t>
      </w:r>
      <w:proofErr w:type="spellStart"/>
      <w:r w:rsidR="00C03675">
        <w:t>eGrants</w:t>
      </w:r>
      <w:proofErr w:type="spellEnd"/>
      <w:r w:rsidR="00C03675">
        <w:t xml:space="preserve"> </w:t>
      </w:r>
      <w:r w:rsidR="00181480">
        <w:t xml:space="preserve">system via the FEMA </w:t>
      </w:r>
      <w:r w:rsidR="00C03675">
        <w:t>portal at</w:t>
      </w:r>
      <w:r w:rsidR="00C03675" w:rsidRPr="00717BF8">
        <w:t xml:space="preserve"> </w:t>
      </w:r>
      <w:r w:rsidR="00C03675" w:rsidRPr="0037284B">
        <w:t>https://portal.fema.gov</w:t>
      </w:r>
      <w:r w:rsidR="00C03675" w:rsidRPr="00717BF8">
        <w:t>.</w:t>
      </w:r>
      <w:r w:rsidR="00E9583D">
        <w:t xml:space="preserve"> </w:t>
      </w:r>
      <w:r w:rsidR="00897A2C">
        <w:t xml:space="preserve"> </w:t>
      </w:r>
    </w:p>
    <w:p w:rsidR="00897A2C" w:rsidRDefault="00897A2C" w:rsidP="00897A2C">
      <w:pPr>
        <w:widowControl w:val="0"/>
        <w:numPr>
          <w:ilvl w:val="0"/>
          <w:numId w:val="5"/>
        </w:numPr>
        <w:tabs>
          <w:tab w:val="left" w:pos="1134"/>
          <w:tab w:val="left" w:pos="2268"/>
          <w:tab w:val="left" w:pos="3402"/>
          <w:tab w:val="left" w:pos="4536"/>
          <w:tab w:val="left" w:pos="5670"/>
          <w:tab w:val="left" w:pos="6804"/>
          <w:tab w:val="left" w:pos="8640"/>
          <w:tab w:val="left" w:pos="9072"/>
        </w:tabs>
        <w:spacing w:line="480" w:lineRule="auto"/>
      </w:pPr>
      <w:r>
        <w:lastRenderedPageBreak/>
        <w:t>I</w:t>
      </w:r>
      <w:r w:rsidR="0030542A">
        <w:t>ndividual</w:t>
      </w:r>
      <w:r w:rsidR="0030542A" w:rsidRPr="00717BF8">
        <w:t xml:space="preserve"> </w:t>
      </w:r>
      <w:r w:rsidR="0030542A">
        <w:t xml:space="preserve">property owner’s </w:t>
      </w:r>
      <w:r w:rsidR="0030542A" w:rsidRPr="00717BF8">
        <w:t>name</w:t>
      </w:r>
      <w:r w:rsidR="0030542A">
        <w:t>;</w:t>
      </w:r>
      <w:r w:rsidR="0030542A" w:rsidRPr="00717BF8">
        <w:t xml:space="preserve"> </w:t>
      </w:r>
    </w:p>
    <w:p w:rsidR="00897A2C" w:rsidRDefault="00897A2C" w:rsidP="00897A2C">
      <w:pPr>
        <w:widowControl w:val="0"/>
        <w:numPr>
          <w:ilvl w:val="0"/>
          <w:numId w:val="5"/>
        </w:numPr>
        <w:tabs>
          <w:tab w:val="left" w:pos="1134"/>
          <w:tab w:val="left" w:pos="2268"/>
          <w:tab w:val="left" w:pos="3402"/>
          <w:tab w:val="left" w:pos="4536"/>
          <w:tab w:val="left" w:pos="5670"/>
          <w:tab w:val="left" w:pos="6804"/>
          <w:tab w:val="left" w:pos="8640"/>
          <w:tab w:val="left" w:pos="9072"/>
        </w:tabs>
        <w:spacing w:line="480" w:lineRule="auto"/>
      </w:pPr>
      <w:r>
        <w:t xml:space="preserve">Individual </w:t>
      </w:r>
      <w:r w:rsidR="00852B08">
        <w:t xml:space="preserve">owner’s damaged </w:t>
      </w:r>
      <w:r>
        <w:t>property address;</w:t>
      </w:r>
    </w:p>
    <w:p w:rsidR="00897A2C" w:rsidRDefault="00897A2C" w:rsidP="00897A2C">
      <w:pPr>
        <w:widowControl w:val="0"/>
        <w:numPr>
          <w:ilvl w:val="0"/>
          <w:numId w:val="5"/>
        </w:numPr>
        <w:tabs>
          <w:tab w:val="left" w:pos="1134"/>
          <w:tab w:val="left" w:pos="2268"/>
          <w:tab w:val="left" w:pos="3402"/>
          <w:tab w:val="left" w:pos="4536"/>
          <w:tab w:val="left" w:pos="5670"/>
          <w:tab w:val="left" w:pos="6804"/>
          <w:tab w:val="left" w:pos="8640"/>
          <w:tab w:val="left" w:pos="9072"/>
        </w:tabs>
        <w:spacing w:line="480" w:lineRule="auto"/>
      </w:pPr>
      <w:r>
        <w:t xml:space="preserve">Individual property owner’s </w:t>
      </w:r>
      <w:r w:rsidR="0030542A" w:rsidRPr="00717BF8">
        <w:t>home phone number</w:t>
      </w:r>
      <w:r w:rsidR="0030542A">
        <w:t>;</w:t>
      </w:r>
      <w:r w:rsidR="0030542A" w:rsidRPr="00717BF8">
        <w:t xml:space="preserve"> </w:t>
      </w:r>
    </w:p>
    <w:p w:rsidR="00897A2C" w:rsidRDefault="00897A2C" w:rsidP="00897A2C">
      <w:pPr>
        <w:widowControl w:val="0"/>
        <w:numPr>
          <w:ilvl w:val="0"/>
          <w:numId w:val="5"/>
        </w:numPr>
        <w:tabs>
          <w:tab w:val="left" w:pos="1134"/>
          <w:tab w:val="left" w:pos="2268"/>
          <w:tab w:val="left" w:pos="3402"/>
          <w:tab w:val="left" w:pos="4536"/>
          <w:tab w:val="left" w:pos="5670"/>
          <w:tab w:val="left" w:pos="6804"/>
          <w:tab w:val="left" w:pos="8640"/>
          <w:tab w:val="left" w:pos="9072"/>
        </w:tabs>
        <w:spacing w:line="480" w:lineRule="auto"/>
      </w:pPr>
      <w:r>
        <w:t xml:space="preserve">Individual property owner’s </w:t>
      </w:r>
      <w:r w:rsidR="0030542A" w:rsidRPr="00717BF8">
        <w:t>office phone number</w:t>
      </w:r>
      <w:r w:rsidR="0030542A">
        <w:t>;</w:t>
      </w:r>
      <w:r w:rsidR="0030542A" w:rsidRPr="00717BF8">
        <w:t xml:space="preserve"> </w:t>
      </w:r>
    </w:p>
    <w:p w:rsidR="00897A2C" w:rsidRDefault="00897A2C" w:rsidP="00897A2C">
      <w:pPr>
        <w:widowControl w:val="0"/>
        <w:numPr>
          <w:ilvl w:val="0"/>
          <w:numId w:val="5"/>
        </w:numPr>
        <w:tabs>
          <w:tab w:val="left" w:pos="1134"/>
          <w:tab w:val="left" w:pos="2268"/>
          <w:tab w:val="left" w:pos="3402"/>
          <w:tab w:val="left" w:pos="4536"/>
          <w:tab w:val="left" w:pos="5670"/>
          <w:tab w:val="left" w:pos="6804"/>
          <w:tab w:val="left" w:pos="8640"/>
          <w:tab w:val="left" w:pos="9072"/>
        </w:tabs>
        <w:spacing w:line="480" w:lineRule="auto"/>
      </w:pPr>
      <w:r>
        <w:t xml:space="preserve">Individual </w:t>
      </w:r>
      <w:proofErr w:type="spellStart"/>
      <w:r>
        <w:t>propery</w:t>
      </w:r>
      <w:proofErr w:type="spellEnd"/>
      <w:r>
        <w:t xml:space="preserve"> owner’s </w:t>
      </w:r>
      <w:r w:rsidR="0030542A" w:rsidRPr="00717BF8">
        <w:t>cell phone number</w:t>
      </w:r>
      <w:r w:rsidR="0030542A">
        <w:t>;</w:t>
      </w:r>
      <w:r w:rsidR="0030542A" w:rsidRPr="00717BF8">
        <w:t xml:space="preserve"> </w:t>
      </w:r>
    </w:p>
    <w:p w:rsidR="00897A2C" w:rsidRDefault="00897A2C" w:rsidP="00897A2C">
      <w:pPr>
        <w:widowControl w:val="0"/>
        <w:numPr>
          <w:ilvl w:val="0"/>
          <w:numId w:val="5"/>
        </w:numPr>
        <w:tabs>
          <w:tab w:val="left" w:pos="1134"/>
          <w:tab w:val="left" w:pos="2268"/>
          <w:tab w:val="left" w:pos="3402"/>
          <w:tab w:val="left" w:pos="4536"/>
          <w:tab w:val="left" w:pos="5670"/>
          <w:tab w:val="left" w:pos="6804"/>
          <w:tab w:val="left" w:pos="8640"/>
          <w:tab w:val="left" w:pos="9072"/>
        </w:tabs>
        <w:spacing w:line="480" w:lineRule="auto"/>
      </w:pPr>
      <w:r>
        <w:t xml:space="preserve">Individual property owner’s </w:t>
      </w:r>
      <w:r w:rsidR="0030542A" w:rsidRPr="00717BF8">
        <w:t>mailing address</w:t>
      </w:r>
      <w:r w:rsidR="0030542A">
        <w:t>;</w:t>
      </w:r>
      <w:r w:rsidR="0030542A" w:rsidRPr="00717BF8">
        <w:t xml:space="preserve"> </w:t>
      </w:r>
    </w:p>
    <w:p w:rsidR="00897A2C" w:rsidRDefault="00897A2C" w:rsidP="00897A2C">
      <w:pPr>
        <w:widowControl w:val="0"/>
        <w:numPr>
          <w:ilvl w:val="0"/>
          <w:numId w:val="5"/>
        </w:numPr>
        <w:tabs>
          <w:tab w:val="left" w:pos="1134"/>
          <w:tab w:val="left" w:pos="2268"/>
          <w:tab w:val="left" w:pos="3402"/>
          <w:tab w:val="left" w:pos="4536"/>
          <w:tab w:val="left" w:pos="5670"/>
          <w:tab w:val="left" w:pos="6804"/>
          <w:tab w:val="left" w:pos="8640"/>
          <w:tab w:val="left" w:pos="9072"/>
        </w:tabs>
        <w:spacing w:line="480" w:lineRule="auto"/>
      </w:pPr>
      <w:r>
        <w:t>Individual</w:t>
      </w:r>
      <w:r w:rsidR="0030542A" w:rsidRPr="00717BF8">
        <w:t xml:space="preserve"> </w:t>
      </w:r>
      <w:r w:rsidR="0030542A">
        <w:t>property owner’s</w:t>
      </w:r>
      <w:r w:rsidR="0030542A" w:rsidRPr="00717BF8">
        <w:t xml:space="preserve"> status regarding flood insurance</w:t>
      </w:r>
      <w:r w:rsidR="0030542A">
        <w:t>;</w:t>
      </w:r>
      <w:r w:rsidR="0030542A" w:rsidRPr="00717BF8">
        <w:t xml:space="preserve"> </w:t>
      </w:r>
    </w:p>
    <w:p w:rsidR="00897A2C" w:rsidRDefault="00897A2C" w:rsidP="00897A2C">
      <w:pPr>
        <w:widowControl w:val="0"/>
        <w:numPr>
          <w:ilvl w:val="0"/>
          <w:numId w:val="5"/>
        </w:numPr>
        <w:tabs>
          <w:tab w:val="left" w:pos="1134"/>
          <w:tab w:val="left" w:pos="2268"/>
          <w:tab w:val="left" w:pos="3402"/>
          <w:tab w:val="left" w:pos="4536"/>
          <w:tab w:val="left" w:pos="5670"/>
          <w:tab w:val="left" w:pos="6804"/>
          <w:tab w:val="left" w:pos="8640"/>
          <w:tab w:val="left" w:pos="9072"/>
        </w:tabs>
        <w:spacing w:line="480" w:lineRule="auto"/>
      </w:pPr>
      <w:r>
        <w:t xml:space="preserve">Individual property owner’s </w:t>
      </w:r>
      <w:r w:rsidR="0030542A" w:rsidRPr="00717BF8">
        <w:t>National Flood Insurance Program (NFIP) Policy Number</w:t>
      </w:r>
      <w:r w:rsidR="0030542A">
        <w:t>;</w:t>
      </w:r>
      <w:r w:rsidR="0030542A" w:rsidRPr="00717BF8">
        <w:t xml:space="preserve"> </w:t>
      </w:r>
    </w:p>
    <w:p w:rsidR="00897A2C" w:rsidRDefault="00897A2C" w:rsidP="00897A2C">
      <w:pPr>
        <w:widowControl w:val="0"/>
        <w:numPr>
          <w:ilvl w:val="0"/>
          <w:numId w:val="5"/>
        </w:numPr>
        <w:tabs>
          <w:tab w:val="left" w:pos="1134"/>
          <w:tab w:val="left" w:pos="2268"/>
          <w:tab w:val="left" w:pos="3402"/>
          <w:tab w:val="left" w:pos="4536"/>
          <w:tab w:val="left" w:pos="5670"/>
          <w:tab w:val="left" w:pos="6804"/>
          <w:tab w:val="left" w:pos="8640"/>
          <w:tab w:val="left" w:pos="9072"/>
        </w:tabs>
        <w:spacing w:line="480" w:lineRule="auto"/>
      </w:pPr>
      <w:r>
        <w:t>Individual property owner’s</w:t>
      </w:r>
      <w:r w:rsidR="0030542A" w:rsidRPr="00717BF8">
        <w:t xml:space="preserve"> Insurance Policy Provider for the property proposed to be mitigated with FEMA funds</w:t>
      </w:r>
      <w:r>
        <w:t>;</w:t>
      </w:r>
    </w:p>
    <w:p w:rsidR="004E5915" w:rsidRDefault="004E5915" w:rsidP="00897A2C">
      <w:pPr>
        <w:widowControl w:val="0"/>
        <w:numPr>
          <w:ilvl w:val="0"/>
          <w:numId w:val="5"/>
        </w:numPr>
        <w:tabs>
          <w:tab w:val="left" w:pos="1134"/>
          <w:tab w:val="left" w:pos="2268"/>
          <w:tab w:val="left" w:pos="3402"/>
          <w:tab w:val="left" w:pos="4536"/>
          <w:tab w:val="left" w:pos="5670"/>
          <w:tab w:val="left" w:pos="6804"/>
          <w:tab w:val="left" w:pos="8640"/>
          <w:tab w:val="left" w:pos="9072"/>
        </w:tabs>
        <w:spacing w:line="480" w:lineRule="auto"/>
      </w:pPr>
      <w:r>
        <w:t>Individual property owner’s signature;</w:t>
      </w:r>
    </w:p>
    <w:p w:rsidR="001E7102" w:rsidRDefault="001E7102" w:rsidP="00897A2C">
      <w:pPr>
        <w:widowControl w:val="0"/>
        <w:numPr>
          <w:ilvl w:val="0"/>
          <w:numId w:val="5"/>
        </w:numPr>
        <w:tabs>
          <w:tab w:val="left" w:pos="1134"/>
          <w:tab w:val="left" w:pos="2268"/>
          <w:tab w:val="left" w:pos="3402"/>
          <w:tab w:val="left" w:pos="4536"/>
          <w:tab w:val="left" w:pos="5670"/>
          <w:tab w:val="left" w:pos="6804"/>
          <w:tab w:val="left" w:pos="8640"/>
          <w:tab w:val="left" w:pos="9072"/>
        </w:tabs>
        <w:spacing w:line="480" w:lineRule="auto"/>
      </w:pPr>
      <w:r>
        <w:t>Grant applicant organization point of contact (POC) name;</w:t>
      </w:r>
    </w:p>
    <w:p w:rsidR="001E7102" w:rsidRDefault="001E7102" w:rsidP="00897A2C">
      <w:pPr>
        <w:widowControl w:val="0"/>
        <w:numPr>
          <w:ilvl w:val="0"/>
          <w:numId w:val="5"/>
        </w:numPr>
        <w:tabs>
          <w:tab w:val="left" w:pos="1134"/>
          <w:tab w:val="left" w:pos="2268"/>
          <w:tab w:val="left" w:pos="3402"/>
          <w:tab w:val="left" w:pos="4536"/>
          <w:tab w:val="left" w:pos="5670"/>
          <w:tab w:val="left" w:pos="6804"/>
          <w:tab w:val="left" w:pos="8640"/>
          <w:tab w:val="left" w:pos="9072"/>
        </w:tabs>
        <w:spacing w:line="480" w:lineRule="auto"/>
      </w:pPr>
      <w:r>
        <w:t>Grant applicant POC organization</w:t>
      </w:r>
      <w:r w:rsidR="0030542A">
        <w:t xml:space="preserve">; </w:t>
      </w:r>
    </w:p>
    <w:p w:rsidR="001E7102" w:rsidRDefault="001E7102" w:rsidP="00897A2C">
      <w:pPr>
        <w:widowControl w:val="0"/>
        <w:numPr>
          <w:ilvl w:val="0"/>
          <w:numId w:val="5"/>
        </w:numPr>
        <w:tabs>
          <w:tab w:val="left" w:pos="1134"/>
          <w:tab w:val="left" w:pos="2268"/>
          <w:tab w:val="left" w:pos="3402"/>
          <w:tab w:val="left" w:pos="4536"/>
          <w:tab w:val="left" w:pos="5670"/>
          <w:tab w:val="left" w:pos="6804"/>
          <w:tab w:val="left" w:pos="8640"/>
          <w:tab w:val="left" w:pos="9072"/>
        </w:tabs>
        <w:spacing w:line="480" w:lineRule="auto"/>
      </w:pPr>
      <w:r>
        <w:t>G</w:t>
      </w:r>
      <w:r w:rsidR="0030542A">
        <w:t xml:space="preserve">rant </w:t>
      </w:r>
      <w:r>
        <w:t xml:space="preserve">applicant </w:t>
      </w:r>
      <w:r w:rsidR="0030542A">
        <w:t xml:space="preserve">POC </w:t>
      </w:r>
      <w:r w:rsidR="0030542A" w:rsidRPr="00CD31EB">
        <w:t>office phone number</w:t>
      </w:r>
      <w:r>
        <w:t>;</w:t>
      </w:r>
    </w:p>
    <w:p w:rsidR="001E7102" w:rsidRDefault="001E7102" w:rsidP="00897A2C">
      <w:pPr>
        <w:widowControl w:val="0"/>
        <w:numPr>
          <w:ilvl w:val="0"/>
          <w:numId w:val="5"/>
        </w:numPr>
        <w:tabs>
          <w:tab w:val="left" w:pos="1134"/>
          <w:tab w:val="left" w:pos="2268"/>
          <w:tab w:val="left" w:pos="3402"/>
          <w:tab w:val="left" w:pos="4536"/>
          <w:tab w:val="left" w:pos="5670"/>
          <w:tab w:val="left" w:pos="6804"/>
          <w:tab w:val="left" w:pos="8640"/>
          <w:tab w:val="left" w:pos="9072"/>
        </w:tabs>
        <w:spacing w:line="480" w:lineRule="auto"/>
      </w:pPr>
      <w:r>
        <w:t>Grant applicant POC</w:t>
      </w:r>
      <w:r w:rsidR="0030542A" w:rsidRPr="00CD31EB">
        <w:t xml:space="preserve"> office mailing address</w:t>
      </w:r>
      <w:r>
        <w:t>;</w:t>
      </w:r>
    </w:p>
    <w:p w:rsidR="00E320A6" w:rsidRDefault="001E7102" w:rsidP="00897A2C">
      <w:pPr>
        <w:widowControl w:val="0"/>
        <w:numPr>
          <w:ilvl w:val="0"/>
          <w:numId w:val="5"/>
        </w:numPr>
        <w:tabs>
          <w:tab w:val="left" w:pos="1134"/>
          <w:tab w:val="left" w:pos="2268"/>
          <w:tab w:val="left" w:pos="3402"/>
          <w:tab w:val="left" w:pos="4536"/>
          <w:tab w:val="left" w:pos="5670"/>
          <w:tab w:val="left" w:pos="6804"/>
          <w:tab w:val="left" w:pos="8640"/>
          <w:tab w:val="left" w:pos="9072"/>
        </w:tabs>
        <w:spacing w:line="480" w:lineRule="auto"/>
      </w:pPr>
      <w:r>
        <w:t>Grant applicant POC</w:t>
      </w:r>
      <w:r w:rsidR="0030542A" w:rsidRPr="00CD31EB">
        <w:t xml:space="preserve"> ema</w:t>
      </w:r>
      <w:r>
        <w:t>il address;</w:t>
      </w:r>
    </w:p>
    <w:p w:rsidR="00325D15" w:rsidRDefault="00E320A6" w:rsidP="00897A2C">
      <w:pPr>
        <w:widowControl w:val="0"/>
        <w:numPr>
          <w:ilvl w:val="0"/>
          <w:numId w:val="5"/>
        </w:numPr>
        <w:tabs>
          <w:tab w:val="left" w:pos="1134"/>
          <w:tab w:val="left" w:pos="2268"/>
          <w:tab w:val="left" w:pos="3402"/>
          <w:tab w:val="left" w:pos="4536"/>
          <w:tab w:val="left" w:pos="5670"/>
          <w:tab w:val="left" w:pos="6804"/>
          <w:tab w:val="left" w:pos="8640"/>
          <w:tab w:val="left" w:pos="9072"/>
        </w:tabs>
        <w:spacing w:line="480" w:lineRule="auto"/>
      </w:pPr>
      <w:r>
        <w:t xml:space="preserve">Grant applicant’s </w:t>
      </w:r>
      <w:r>
        <w:rPr>
          <w:color w:val="000000"/>
          <w:sz w:val="22"/>
          <w:szCs w:val="22"/>
        </w:rPr>
        <w:t>Dun and Bradstreet Data Universal Numbering System (DUNS)</w:t>
      </w:r>
    </w:p>
    <w:p w:rsidR="001E7102" w:rsidRDefault="00325D15" w:rsidP="00897A2C">
      <w:pPr>
        <w:widowControl w:val="0"/>
        <w:numPr>
          <w:ilvl w:val="0"/>
          <w:numId w:val="5"/>
        </w:numPr>
        <w:tabs>
          <w:tab w:val="left" w:pos="1134"/>
          <w:tab w:val="left" w:pos="2268"/>
          <w:tab w:val="left" w:pos="3402"/>
          <w:tab w:val="left" w:pos="4536"/>
          <w:tab w:val="left" w:pos="5670"/>
          <w:tab w:val="left" w:pos="6804"/>
          <w:tab w:val="left" w:pos="8640"/>
          <w:tab w:val="left" w:pos="9072"/>
        </w:tabs>
        <w:spacing w:line="480" w:lineRule="auto"/>
      </w:pPr>
      <w:r>
        <w:t xml:space="preserve">Governor’s Authorized Representative name; </w:t>
      </w:r>
      <w:r w:rsidR="001E7102">
        <w:t>and</w:t>
      </w:r>
    </w:p>
    <w:p w:rsidR="001E7102" w:rsidRPr="001E7102" w:rsidRDefault="00C60154" w:rsidP="001E7102">
      <w:pPr>
        <w:widowControl w:val="0"/>
        <w:numPr>
          <w:ilvl w:val="0"/>
          <w:numId w:val="5"/>
        </w:numPr>
        <w:tabs>
          <w:tab w:val="left" w:pos="1134"/>
          <w:tab w:val="left" w:pos="2268"/>
          <w:tab w:val="left" w:pos="3402"/>
          <w:tab w:val="left" w:pos="4536"/>
          <w:tab w:val="left" w:pos="5670"/>
          <w:tab w:val="left" w:pos="6804"/>
          <w:tab w:val="left" w:pos="8640"/>
          <w:tab w:val="left" w:pos="9072"/>
        </w:tabs>
        <w:spacing w:line="480" w:lineRule="auto"/>
      </w:pPr>
      <w:r>
        <w:t>Governor’s Authorized Representative signature</w:t>
      </w:r>
      <w:r w:rsidR="00084BB9">
        <w:t>.</w:t>
      </w:r>
      <w:r w:rsidR="00821A7B">
        <w:t xml:space="preserve"> </w:t>
      </w:r>
    </w:p>
    <w:p w:rsidR="00832DB5" w:rsidRDefault="00832DB5" w:rsidP="00943038">
      <w:pPr>
        <w:widowControl w:val="0"/>
        <w:tabs>
          <w:tab w:val="left" w:pos="720"/>
          <w:tab w:val="left" w:pos="1134"/>
          <w:tab w:val="left" w:pos="2268"/>
          <w:tab w:val="left" w:pos="3402"/>
          <w:tab w:val="left" w:pos="4536"/>
          <w:tab w:val="left" w:pos="5670"/>
          <w:tab w:val="left" w:pos="6804"/>
          <w:tab w:val="left" w:pos="8640"/>
          <w:tab w:val="left" w:pos="9072"/>
        </w:tabs>
        <w:spacing w:line="480" w:lineRule="auto"/>
        <w:rPr>
          <w:b/>
        </w:rPr>
      </w:pPr>
    </w:p>
    <w:p w:rsidR="00D831E6" w:rsidRPr="00717BF8" w:rsidRDefault="008A62DC" w:rsidP="00943038">
      <w:pPr>
        <w:widowControl w:val="0"/>
        <w:tabs>
          <w:tab w:val="left" w:pos="720"/>
          <w:tab w:val="left" w:pos="1134"/>
          <w:tab w:val="left" w:pos="2268"/>
          <w:tab w:val="left" w:pos="3402"/>
          <w:tab w:val="left" w:pos="4536"/>
          <w:tab w:val="left" w:pos="5670"/>
          <w:tab w:val="left" w:pos="6804"/>
          <w:tab w:val="left" w:pos="8640"/>
          <w:tab w:val="left" w:pos="9072"/>
        </w:tabs>
        <w:spacing w:line="480" w:lineRule="auto"/>
      </w:pPr>
      <w:r w:rsidRPr="00717BF8">
        <w:rPr>
          <w:b/>
        </w:rPr>
        <w:t>Authority for maintenance of the system</w:t>
      </w:r>
      <w:r w:rsidRPr="00717BF8">
        <w:t>:</w:t>
      </w:r>
    </w:p>
    <w:p w:rsidR="003E4C0A" w:rsidRPr="00717BF8" w:rsidRDefault="003E4C0A" w:rsidP="003E4C0A">
      <w:pPr>
        <w:widowControl w:val="0"/>
        <w:tabs>
          <w:tab w:val="left" w:pos="720"/>
          <w:tab w:val="left" w:pos="1134"/>
          <w:tab w:val="left" w:pos="2268"/>
          <w:tab w:val="left" w:pos="3402"/>
          <w:tab w:val="left" w:pos="4536"/>
          <w:tab w:val="left" w:pos="5670"/>
          <w:tab w:val="left" w:pos="6804"/>
          <w:tab w:val="left" w:pos="7938"/>
          <w:tab w:val="left" w:pos="9072"/>
        </w:tabs>
        <w:spacing w:line="480" w:lineRule="auto"/>
        <w:ind w:right="720"/>
      </w:pPr>
      <w:r w:rsidRPr="00717BF8">
        <w:t xml:space="preserve">    </w:t>
      </w:r>
      <w:r w:rsidRPr="00717BF8">
        <w:tab/>
      </w:r>
      <w:proofErr w:type="gramStart"/>
      <w:r w:rsidR="00F16C3D" w:rsidRPr="00717BF8">
        <w:t>Sections 203 and 404</w:t>
      </w:r>
      <w:r w:rsidR="00061C96" w:rsidRPr="00717BF8">
        <w:t xml:space="preserve"> of t</w:t>
      </w:r>
      <w:r w:rsidRPr="00717BF8">
        <w:t xml:space="preserve">he Robert T. Stafford Disaster Relief and </w:t>
      </w:r>
      <w:r w:rsidRPr="00717BF8">
        <w:lastRenderedPageBreak/>
        <w:t>Emergency Assistance Act,</w:t>
      </w:r>
      <w:r w:rsidR="00061C96" w:rsidRPr="00717BF8">
        <w:t xml:space="preserve"> as amended, </w:t>
      </w:r>
      <w:r w:rsidRPr="00717BF8">
        <w:t xml:space="preserve">42 </w:t>
      </w:r>
      <w:r w:rsidR="00061C96" w:rsidRPr="00717BF8">
        <w:t>U</w:t>
      </w:r>
      <w:r w:rsidRPr="00717BF8">
        <w:t xml:space="preserve">.S.C. </w:t>
      </w:r>
      <w:r w:rsidR="00E87F69" w:rsidRPr="00A121C5">
        <w:t>§</w:t>
      </w:r>
      <w:r w:rsidR="00E87F69">
        <w:t xml:space="preserve"> </w:t>
      </w:r>
      <w:r w:rsidRPr="00717BF8">
        <w:t>5133</w:t>
      </w:r>
      <w:r w:rsidR="00F16C3D" w:rsidRPr="00717BF8">
        <w:t xml:space="preserve"> and 42 U.S.C. </w:t>
      </w:r>
      <w:r w:rsidR="00E87F69" w:rsidRPr="00A121C5">
        <w:t>§</w:t>
      </w:r>
      <w:r w:rsidR="00E87F69">
        <w:t xml:space="preserve"> </w:t>
      </w:r>
      <w:r w:rsidR="00F16C3D" w:rsidRPr="00717BF8">
        <w:t>5170c</w:t>
      </w:r>
      <w:r w:rsidR="00061C96" w:rsidRPr="00717BF8">
        <w:t xml:space="preserve">; section 1366 of </w:t>
      </w:r>
      <w:r w:rsidRPr="00717BF8">
        <w:t>the National Flood Insurance Act,</w:t>
      </w:r>
      <w:r w:rsidR="00061C96" w:rsidRPr="00717BF8">
        <w:t xml:space="preserve"> (NFIA) as amended</w:t>
      </w:r>
      <w:r w:rsidR="00CF107D" w:rsidRPr="00717BF8">
        <w:t>,</w:t>
      </w:r>
      <w:r w:rsidRPr="00717BF8">
        <w:t xml:space="preserve"> 42 </w:t>
      </w:r>
      <w:r w:rsidR="00E87F69" w:rsidRPr="00A121C5">
        <w:t>§</w:t>
      </w:r>
      <w:r w:rsidR="00E87F69">
        <w:t xml:space="preserve"> </w:t>
      </w:r>
      <w:r w:rsidRPr="00717BF8">
        <w:t>U.S.C. 4104c</w:t>
      </w:r>
      <w:r w:rsidR="00061C96" w:rsidRPr="00717BF8">
        <w:t xml:space="preserve">; section 1323 of the NFIA, 42 U.S.C. </w:t>
      </w:r>
      <w:r w:rsidR="00E87F69" w:rsidRPr="00A121C5">
        <w:t>§</w:t>
      </w:r>
      <w:r w:rsidR="00E87F69">
        <w:t xml:space="preserve"> </w:t>
      </w:r>
      <w:r w:rsidR="00061C96" w:rsidRPr="00717BF8">
        <w:t xml:space="preserve">4030; and section 1361A of the NFIA, 42 U.S.C. </w:t>
      </w:r>
      <w:r w:rsidR="00E87F69" w:rsidRPr="00A121C5">
        <w:t>§</w:t>
      </w:r>
      <w:r w:rsidR="00E87F69">
        <w:t xml:space="preserve"> </w:t>
      </w:r>
      <w:r w:rsidR="00061C96" w:rsidRPr="00717BF8">
        <w:t>4102a.</w:t>
      </w:r>
      <w:proofErr w:type="gramEnd"/>
      <w:r w:rsidR="00061C96" w:rsidRPr="00717BF8">
        <w:t xml:space="preserve">  </w:t>
      </w:r>
    </w:p>
    <w:p w:rsidR="008A62DC" w:rsidRPr="00717BF8" w:rsidRDefault="008A62DC" w:rsidP="009B44E7">
      <w:pPr>
        <w:widowControl w:val="0"/>
        <w:tabs>
          <w:tab w:val="left" w:pos="720"/>
          <w:tab w:val="left" w:pos="1134"/>
          <w:tab w:val="left" w:pos="2268"/>
          <w:tab w:val="left" w:pos="3402"/>
          <w:tab w:val="left" w:pos="4536"/>
          <w:tab w:val="left" w:pos="5670"/>
          <w:tab w:val="left" w:pos="6804"/>
          <w:tab w:val="left" w:pos="7938"/>
          <w:tab w:val="left" w:pos="9072"/>
        </w:tabs>
        <w:spacing w:line="480" w:lineRule="auto"/>
        <w:ind w:right="720"/>
      </w:pPr>
      <w:r w:rsidRPr="00717BF8">
        <w:rPr>
          <w:b/>
        </w:rPr>
        <w:t>Purpose(s)</w:t>
      </w:r>
      <w:r w:rsidRPr="00717BF8">
        <w:t>:</w:t>
      </w:r>
    </w:p>
    <w:p w:rsidR="000A2E59" w:rsidRPr="00717BF8" w:rsidRDefault="00260BFF" w:rsidP="00D04F0D">
      <w:pPr>
        <w:spacing w:line="480" w:lineRule="auto"/>
        <w:ind w:firstLine="720"/>
      </w:pPr>
      <w:r w:rsidRPr="00717BF8">
        <w:t>The purpose of this system of records is to</w:t>
      </w:r>
      <w:r>
        <w:rPr>
          <w:color w:val="000000"/>
        </w:rPr>
        <w:t xml:space="preserve"> determine the eligibility of a property or structure for FEMA’s hazard mitigation grant programs</w:t>
      </w:r>
      <w:r w:rsidR="000A2E59">
        <w:rPr>
          <w:color w:val="000000"/>
        </w:rPr>
        <w:t>,</w:t>
      </w:r>
      <w:r>
        <w:rPr>
          <w:color w:val="000000"/>
        </w:rPr>
        <w:t xml:space="preserve"> </w:t>
      </w:r>
      <w:r w:rsidR="000A2E59" w:rsidRPr="00717BF8">
        <w:t xml:space="preserve">to verify </w:t>
      </w:r>
      <w:r w:rsidR="000A2E59">
        <w:t xml:space="preserve">the </w:t>
      </w:r>
      <w:r w:rsidR="000A2E59" w:rsidRPr="00717BF8">
        <w:t xml:space="preserve">eligibility of activities for mitigation grants, to identify repetitive loss properties, and to implement measures to reduce future </w:t>
      </w:r>
      <w:r w:rsidR="000A2E59">
        <w:t xml:space="preserve">property </w:t>
      </w:r>
      <w:r w:rsidR="000A2E59" w:rsidRPr="00717BF8">
        <w:t>damage</w:t>
      </w:r>
      <w:r w:rsidR="000A2E59">
        <w:t xml:space="preserve"> from hazards</w:t>
      </w:r>
      <w:r w:rsidR="000A2E59" w:rsidRPr="00717BF8">
        <w:t>.</w:t>
      </w:r>
    </w:p>
    <w:p w:rsidR="008A62DC" w:rsidRPr="00717BF8" w:rsidRDefault="008A62DC" w:rsidP="00D60180">
      <w:pPr>
        <w:spacing w:line="480" w:lineRule="auto"/>
        <w:rPr>
          <w:b/>
        </w:rPr>
      </w:pPr>
      <w:r w:rsidRPr="00717BF8">
        <w:rPr>
          <w:b/>
        </w:rPr>
        <w:t>Routine uses of records maintained in the system, including categories of</w:t>
      </w:r>
      <w:r w:rsidR="00D60180">
        <w:rPr>
          <w:b/>
        </w:rPr>
        <w:t xml:space="preserve"> </w:t>
      </w:r>
      <w:r w:rsidRPr="00717BF8">
        <w:rPr>
          <w:b/>
        </w:rPr>
        <w:t>users and the purposes of such uses:</w:t>
      </w:r>
    </w:p>
    <w:p w:rsidR="000A2E59" w:rsidRDefault="00407BC2" w:rsidP="000A2E59">
      <w:pPr>
        <w:pStyle w:val="Defaul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34"/>
          <w:tab w:val="left" w:pos="2268"/>
          <w:tab w:val="left" w:pos="3402"/>
          <w:tab w:val="left" w:pos="4536"/>
          <w:tab w:val="left" w:pos="5670"/>
          <w:tab w:val="left" w:pos="6804"/>
          <w:tab w:val="left" w:pos="7938"/>
          <w:tab w:val="left" w:pos="9072"/>
        </w:tabs>
        <w:spacing w:line="480" w:lineRule="auto"/>
        <w:ind w:right="720"/>
        <w:rPr>
          <w:color w:val="000000"/>
          <w:szCs w:val="24"/>
        </w:rPr>
      </w:pPr>
      <w:r w:rsidRPr="00717BF8">
        <w:rPr>
          <w:b/>
        </w:rPr>
        <w:tab/>
      </w:r>
      <w:r w:rsidR="000A2E59" w:rsidRPr="00881E9D">
        <w:rPr>
          <w:color w:val="000000"/>
          <w:szCs w:val="24"/>
        </w:rPr>
        <w:t>In addition to those disclosures generally permitted under 5 U</w:t>
      </w:r>
      <w:smartTag w:uri="urn:schemas-microsoft-com:office:smarttags" w:element="PersonName">
        <w:r w:rsidR="000A2E59" w:rsidRPr="00881E9D">
          <w:rPr>
            <w:color w:val="000000"/>
            <w:szCs w:val="24"/>
          </w:rPr>
          <w:t>.</w:t>
        </w:r>
      </w:smartTag>
      <w:r w:rsidR="000A2E59" w:rsidRPr="00881E9D">
        <w:rPr>
          <w:color w:val="000000"/>
          <w:szCs w:val="24"/>
        </w:rPr>
        <w:t>S</w:t>
      </w:r>
      <w:smartTag w:uri="urn:schemas-microsoft-com:office:smarttags" w:element="PersonName">
        <w:r w:rsidR="000A2E59" w:rsidRPr="00881E9D">
          <w:rPr>
            <w:color w:val="000000"/>
            <w:szCs w:val="24"/>
          </w:rPr>
          <w:t>.</w:t>
        </w:r>
      </w:smartTag>
      <w:r w:rsidR="000A2E59" w:rsidRPr="00881E9D">
        <w:rPr>
          <w:color w:val="000000"/>
          <w:szCs w:val="24"/>
        </w:rPr>
        <w:t>C</w:t>
      </w:r>
      <w:smartTag w:uri="urn:schemas-microsoft-com:office:smarttags" w:element="PersonName">
        <w:r w:rsidR="000A2E59" w:rsidRPr="00881E9D">
          <w:rPr>
            <w:color w:val="000000"/>
            <w:szCs w:val="24"/>
          </w:rPr>
          <w:t>.</w:t>
        </w:r>
      </w:smartTag>
      <w:r w:rsidR="000A2E59" w:rsidRPr="00881E9D">
        <w:rPr>
          <w:color w:val="000000"/>
          <w:szCs w:val="24"/>
        </w:rPr>
        <w:t xml:space="preserve"> </w:t>
      </w:r>
      <w:r w:rsidR="00E87F69" w:rsidRPr="00A121C5">
        <w:rPr>
          <w:szCs w:val="24"/>
        </w:rPr>
        <w:t>§</w:t>
      </w:r>
      <w:r w:rsidR="00E87F69">
        <w:rPr>
          <w:szCs w:val="24"/>
        </w:rPr>
        <w:t xml:space="preserve"> </w:t>
      </w:r>
      <w:proofErr w:type="gramStart"/>
      <w:r w:rsidR="000A2E59" w:rsidRPr="00881E9D">
        <w:rPr>
          <w:color w:val="000000"/>
          <w:szCs w:val="24"/>
        </w:rPr>
        <w:t>552a(</w:t>
      </w:r>
      <w:proofErr w:type="gramEnd"/>
      <w:r w:rsidR="000A2E59" w:rsidRPr="00881E9D">
        <w:rPr>
          <w:color w:val="000000"/>
          <w:szCs w:val="24"/>
        </w:rPr>
        <w:t xml:space="preserve">b) of the </w:t>
      </w:r>
      <w:smartTag w:uri="urn:schemas-microsoft-com:office:smarttags" w:element="PersonName">
        <w:r w:rsidR="000A2E59" w:rsidRPr="00881E9D">
          <w:rPr>
            <w:color w:val="000000"/>
            <w:szCs w:val="24"/>
          </w:rPr>
          <w:t>Privacy</w:t>
        </w:r>
      </w:smartTag>
      <w:r w:rsidR="000A2E59" w:rsidRPr="00881E9D">
        <w:rPr>
          <w:color w:val="000000"/>
          <w:szCs w:val="24"/>
        </w:rPr>
        <w:t xml:space="preserve"> Act, all or a portion of the records or information contained in this system may be disclosed outside DHS as a routine use pursuant to 5 U</w:t>
      </w:r>
      <w:smartTag w:uri="urn:schemas-microsoft-com:office:smarttags" w:element="PersonName">
        <w:r w:rsidR="000A2E59" w:rsidRPr="00881E9D">
          <w:rPr>
            <w:color w:val="000000"/>
            <w:szCs w:val="24"/>
          </w:rPr>
          <w:t>.</w:t>
        </w:r>
      </w:smartTag>
      <w:r w:rsidR="000A2E59" w:rsidRPr="00881E9D">
        <w:rPr>
          <w:color w:val="000000"/>
          <w:szCs w:val="24"/>
        </w:rPr>
        <w:t>S</w:t>
      </w:r>
      <w:smartTag w:uri="urn:schemas-microsoft-com:office:smarttags" w:element="PersonName">
        <w:r w:rsidR="000A2E59" w:rsidRPr="00881E9D">
          <w:rPr>
            <w:color w:val="000000"/>
            <w:szCs w:val="24"/>
          </w:rPr>
          <w:t>.</w:t>
        </w:r>
      </w:smartTag>
      <w:r w:rsidR="000A2E59" w:rsidRPr="00881E9D">
        <w:rPr>
          <w:color w:val="000000"/>
          <w:szCs w:val="24"/>
        </w:rPr>
        <w:t>C</w:t>
      </w:r>
      <w:smartTag w:uri="urn:schemas-microsoft-com:office:smarttags" w:element="PersonName">
        <w:r w:rsidR="000A2E59" w:rsidRPr="00881E9D">
          <w:rPr>
            <w:color w:val="000000"/>
            <w:szCs w:val="24"/>
          </w:rPr>
          <w:t>.</w:t>
        </w:r>
      </w:smartTag>
      <w:r w:rsidR="000A2E59" w:rsidRPr="00881E9D">
        <w:rPr>
          <w:color w:val="000000"/>
          <w:szCs w:val="24"/>
        </w:rPr>
        <w:t xml:space="preserve"> </w:t>
      </w:r>
      <w:r w:rsidR="00E87F69" w:rsidRPr="00A121C5">
        <w:rPr>
          <w:szCs w:val="24"/>
        </w:rPr>
        <w:t>§</w:t>
      </w:r>
      <w:r w:rsidR="00E87F69">
        <w:rPr>
          <w:szCs w:val="24"/>
        </w:rPr>
        <w:t xml:space="preserve"> </w:t>
      </w:r>
      <w:r w:rsidR="000A2E59" w:rsidRPr="00881E9D">
        <w:rPr>
          <w:color w:val="000000"/>
          <w:szCs w:val="24"/>
        </w:rPr>
        <w:t xml:space="preserve">552a(b)(3) as follows: </w:t>
      </w:r>
    </w:p>
    <w:p w:rsidR="000A2E59" w:rsidRPr="00A121C5" w:rsidRDefault="000A2E59" w:rsidP="000A2E59">
      <w:pPr>
        <w:pStyle w:val="Defaul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268"/>
          <w:tab w:val="left" w:pos="3402"/>
          <w:tab w:val="left" w:pos="4536"/>
          <w:tab w:val="left" w:pos="5670"/>
          <w:tab w:val="left" w:pos="6804"/>
          <w:tab w:val="left" w:pos="7938"/>
          <w:tab w:val="left" w:pos="9072"/>
        </w:tabs>
        <w:spacing w:line="480" w:lineRule="auto"/>
        <w:ind w:right="720"/>
        <w:rPr>
          <w:szCs w:val="24"/>
        </w:rPr>
      </w:pPr>
      <w:r>
        <w:rPr>
          <w:szCs w:val="24"/>
        </w:rPr>
        <w:tab/>
        <w:t>A</w:t>
      </w:r>
      <w:r w:rsidRPr="00A121C5">
        <w:rPr>
          <w:szCs w:val="24"/>
        </w:rPr>
        <w:t xml:space="preserve">.  To the Department of Justice </w:t>
      </w:r>
      <w:r>
        <w:rPr>
          <w:szCs w:val="24"/>
        </w:rPr>
        <w:t xml:space="preserve">(including United States Attorney Offices) </w:t>
      </w:r>
      <w:r w:rsidRPr="00A121C5">
        <w:rPr>
          <w:szCs w:val="24"/>
        </w:rPr>
        <w:t xml:space="preserve">or other </w:t>
      </w:r>
      <w:r w:rsidR="00E87F69">
        <w:rPr>
          <w:szCs w:val="24"/>
        </w:rPr>
        <w:t>federal</w:t>
      </w:r>
      <w:r w:rsidR="00E87F69" w:rsidRPr="00A121C5">
        <w:rPr>
          <w:szCs w:val="24"/>
        </w:rPr>
        <w:t xml:space="preserve"> </w:t>
      </w:r>
      <w:r w:rsidRPr="00A121C5">
        <w:rPr>
          <w:szCs w:val="24"/>
        </w:rPr>
        <w:t>agency conducting litigation or in proceedings before any court, adjudicative or administrative body, when</w:t>
      </w:r>
      <w:r>
        <w:rPr>
          <w:szCs w:val="24"/>
        </w:rPr>
        <w:t xml:space="preserve"> </w:t>
      </w:r>
      <w:r>
        <w:t>it is necessary to the litigation and one of the following is a party to the litigation or has an interest in such litigation</w:t>
      </w:r>
      <w:r w:rsidRPr="00A121C5">
        <w:rPr>
          <w:szCs w:val="24"/>
        </w:rPr>
        <w:t>:</w:t>
      </w:r>
    </w:p>
    <w:p w:rsidR="000A2E59" w:rsidRPr="00A121C5" w:rsidRDefault="000A2E59" w:rsidP="000A2E59">
      <w:pPr>
        <w:pStyle w:val="Defaul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tab w:val="left" w:pos="2268"/>
          <w:tab w:val="left" w:pos="3402"/>
          <w:tab w:val="left" w:pos="4536"/>
          <w:tab w:val="left" w:pos="5670"/>
          <w:tab w:val="left" w:pos="6804"/>
          <w:tab w:val="left" w:pos="7938"/>
          <w:tab w:val="left" w:pos="9072"/>
        </w:tabs>
        <w:spacing w:line="480" w:lineRule="auto"/>
        <w:ind w:right="720"/>
        <w:rPr>
          <w:szCs w:val="24"/>
        </w:rPr>
      </w:pPr>
      <w:r w:rsidRPr="00A121C5">
        <w:rPr>
          <w:szCs w:val="24"/>
        </w:rPr>
        <w:tab/>
      </w:r>
      <w:r w:rsidRPr="00A121C5">
        <w:rPr>
          <w:szCs w:val="24"/>
        </w:rPr>
        <w:tab/>
      </w:r>
      <w:r>
        <w:rPr>
          <w:szCs w:val="24"/>
        </w:rPr>
        <w:t>1</w:t>
      </w:r>
      <w:r w:rsidRPr="00A121C5">
        <w:rPr>
          <w:szCs w:val="24"/>
        </w:rPr>
        <w:t>. DHS or any component thereof;</w:t>
      </w:r>
    </w:p>
    <w:p w:rsidR="000A2E59" w:rsidRPr="00A121C5" w:rsidRDefault="000A2E59" w:rsidP="000A2E59">
      <w:pPr>
        <w:pStyle w:val="Defaul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tab w:val="left" w:pos="2268"/>
          <w:tab w:val="left" w:pos="3402"/>
          <w:tab w:val="left" w:pos="4536"/>
          <w:tab w:val="left" w:pos="5670"/>
          <w:tab w:val="left" w:pos="6804"/>
          <w:tab w:val="left" w:pos="7938"/>
          <w:tab w:val="left" w:pos="9072"/>
        </w:tabs>
        <w:spacing w:line="480" w:lineRule="auto"/>
        <w:ind w:right="720"/>
        <w:rPr>
          <w:szCs w:val="24"/>
        </w:rPr>
      </w:pPr>
      <w:r w:rsidRPr="00A121C5">
        <w:rPr>
          <w:szCs w:val="24"/>
        </w:rPr>
        <w:tab/>
      </w:r>
      <w:r w:rsidRPr="00A121C5">
        <w:rPr>
          <w:szCs w:val="24"/>
        </w:rPr>
        <w:tab/>
      </w:r>
      <w:r>
        <w:rPr>
          <w:szCs w:val="24"/>
        </w:rPr>
        <w:t>2</w:t>
      </w:r>
      <w:r w:rsidRPr="00A121C5">
        <w:rPr>
          <w:szCs w:val="24"/>
        </w:rPr>
        <w:t xml:space="preserve">. </w:t>
      </w:r>
      <w:proofErr w:type="gramStart"/>
      <w:r w:rsidRPr="00A121C5">
        <w:rPr>
          <w:szCs w:val="24"/>
        </w:rPr>
        <w:t>any</w:t>
      </w:r>
      <w:proofErr w:type="gramEnd"/>
      <w:r w:rsidRPr="00A121C5">
        <w:rPr>
          <w:szCs w:val="24"/>
        </w:rPr>
        <w:t xml:space="preserve"> employee of DHS in his/her official capacity;</w:t>
      </w:r>
    </w:p>
    <w:p w:rsidR="000A2E59" w:rsidRPr="00A121C5" w:rsidRDefault="000A2E59" w:rsidP="000A2E59">
      <w:pPr>
        <w:pStyle w:val="Defaul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tab w:val="left" w:pos="2268"/>
          <w:tab w:val="left" w:pos="3402"/>
          <w:tab w:val="left" w:pos="4536"/>
          <w:tab w:val="left" w:pos="5670"/>
          <w:tab w:val="left" w:pos="6804"/>
          <w:tab w:val="left" w:pos="7938"/>
          <w:tab w:val="left" w:pos="9072"/>
        </w:tabs>
        <w:spacing w:line="480" w:lineRule="auto"/>
        <w:ind w:right="720"/>
        <w:rPr>
          <w:szCs w:val="24"/>
        </w:rPr>
      </w:pPr>
      <w:r w:rsidRPr="00A121C5">
        <w:rPr>
          <w:szCs w:val="24"/>
        </w:rPr>
        <w:tab/>
      </w:r>
      <w:r w:rsidRPr="00A121C5">
        <w:rPr>
          <w:szCs w:val="24"/>
        </w:rPr>
        <w:tab/>
      </w:r>
      <w:r>
        <w:rPr>
          <w:szCs w:val="24"/>
        </w:rPr>
        <w:t>3</w:t>
      </w:r>
      <w:r w:rsidRPr="00A121C5">
        <w:rPr>
          <w:szCs w:val="24"/>
        </w:rPr>
        <w:t xml:space="preserve">. </w:t>
      </w:r>
      <w:proofErr w:type="gramStart"/>
      <w:r w:rsidRPr="00A121C5">
        <w:rPr>
          <w:szCs w:val="24"/>
        </w:rPr>
        <w:t>any</w:t>
      </w:r>
      <w:proofErr w:type="gramEnd"/>
      <w:r w:rsidRPr="00A121C5">
        <w:rPr>
          <w:szCs w:val="24"/>
        </w:rPr>
        <w:t xml:space="preserve"> employee of DHS in his/her individual capacity where DOJ or </w:t>
      </w:r>
      <w:r w:rsidRPr="00A121C5">
        <w:rPr>
          <w:szCs w:val="24"/>
        </w:rPr>
        <w:lastRenderedPageBreak/>
        <w:t>DHS has agreed to represent the employee; or</w:t>
      </w:r>
    </w:p>
    <w:p w:rsidR="000A2E59" w:rsidRPr="00A121C5" w:rsidRDefault="000A2E59" w:rsidP="000A2E59">
      <w:pPr>
        <w:pStyle w:val="Defaul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tab w:val="left" w:pos="2268"/>
          <w:tab w:val="left" w:pos="3402"/>
          <w:tab w:val="left" w:pos="4536"/>
          <w:tab w:val="left" w:pos="5670"/>
          <w:tab w:val="left" w:pos="6804"/>
          <w:tab w:val="left" w:pos="7938"/>
          <w:tab w:val="left" w:pos="9072"/>
        </w:tabs>
        <w:spacing w:line="480" w:lineRule="auto"/>
        <w:ind w:right="720"/>
        <w:rPr>
          <w:szCs w:val="24"/>
        </w:rPr>
      </w:pPr>
      <w:r w:rsidRPr="00A121C5">
        <w:rPr>
          <w:szCs w:val="24"/>
        </w:rPr>
        <w:tab/>
      </w:r>
      <w:r w:rsidRPr="00A121C5">
        <w:rPr>
          <w:szCs w:val="24"/>
        </w:rPr>
        <w:tab/>
      </w:r>
      <w:r>
        <w:rPr>
          <w:szCs w:val="24"/>
        </w:rPr>
        <w:t>4</w:t>
      </w:r>
      <w:r w:rsidRPr="00A121C5">
        <w:rPr>
          <w:szCs w:val="24"/>
        </w:rPr>
        <w:t xml:space="preserve">. </w:t>
      </w:r>
      <w:proofErr w:type="gramStart"/>
      <w:r w:rsidRPr="00A121C5">
        <w:rPr>
          <w:szCs w:val="24"/>
        </w:rPr>
        <w:t>the</w:t>
      </w:r>
      <w:proofErr w:type="gramEnd"/>
      <w:r w:rsidRPr="00A121C5">
        <w:rPr>
          <w:szCs w:val="24"/>
        </w:rPr>
        <w:t xml:space="preserve"> </w:t>
      </w:r>
      <w:smartTag w:uri="urn:schemas-microsoft-com:office:smarttags" w:element="place">
        <w:smartTag w:uri="urn:schemas-microsoft-com:office:smarttags" w:element="country-region">
          <w:r w:rsidRPr="00A121C5">
            <w:rPr>
              <w:szCs w:val="24"/>
            </w:rPr>
            <w:t xml:space="preserve">United </w:t>
          </w:r>
          <w:r>
            <w:rPr>
              <w:szCs w:val="24"/>
            </w:rPr>
            <w:t>State</w:t>
          </w:r>
          <w:r w:rsidRPr="00A121C5">
            <w:rPr>
              <w:szCs w:val="24"/>
            </w:rPr>
            <w:t>s</w:t>
          </w:r>
        </w:smartTag>
      </w:smartTag>
      <w:r w:rsidRPr="00A121C5">
        <w:rPr>
          <w:szCs w:val="24"/>
        </w:rPr>
        <w:t xml:space="preserve"> or any agency thereof, is a party to the litigation or has an interest in such litigation, and DHS determines that the records are both relevant and necessary to the litigation and the use of such records is compatible with the purpose for which DHS collected the records.</w:t>
      </w:r>
    </w:p>
    <w:p w:rsidR="000A2E59" w:rsidRPr="00A121C5" w:rsidRDefault="000A2E59" w:rsidP="000A2E59">
      <w:pPr>
        <w:pStyle w:val="Defaul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268"/>
          <w:tab w:val="left" w:pos="3402"/>
          <w:tab w:val="left" w:pos="4536"/>
          <w:tab w:val="left" w:pos="5670"/>
          <w:tab w:val="left" w:pos="6804"/>
          <w:tab w:val="left" w:pos="7938"/>
          <w:tab w:val="left" w:pos="9072"/>
        </w:tabs>
        <w:spacing w:line="480" w:lineRule="auto"/>
        <w:ind w:right="720"/>
        <w:rPr>
          <w:szCs w:val="24"/>
        </w:rPr>
      </w:pPr>
      <w:r w:rsidRPr="00A121C5">
        <w:rPr>
          <w:szCs w:val="24"/>
        </w:rPr>
        <w:tab/>
      </w:r>
      <w:r>
        <w:rPr>
          <w:szCs w:val="24"/>
        </w:rPr>
        <w:t>B</w:t>
      </w:r>
      <w:r w:rsidRPr="00A121C5">
        <w:rPr>
          <w:szCs w:val="24"/>
        </w:rPr>
        <w:t>.  To a congressional office from the record of an individual in response to an inquiry from that congressional office made at the request of the individual to whom the record pertains.</w:t>
      </w:r>
    </w:p>
    <w:p w:rsidR="000A2E59" w:rsidRPr="00A121C5" w:rsidRDefault="000A2E59" w:rsidP="000A2E59">
      <w:pPr>
        <w:pStyle w:val="Defaul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268"/>
          <w:tab w:val="left" w:pos="3402"/>
          <w:tab w:val="left" w:pos="4536"/>
          <w:tab w:val="left" w:pos="5670"/>
          <w:tab w:val="left" w:pos="6804"/>
          <w:tab w:val="left" w:pos="7938"/>
          <w:tab w:val="left" w:pos="9072"/>
        </w:tabs>
        <w:spacing w:line="480" w:lineRule="auto"/>
        <w:ind w:right="720"/>
        <w:rPr>
          <w:szCs w:val="24"/>
        </w:rPr>
      </w:pPr>
      <w:r w:rsidRPr="00A121C5">
        <w:rPr>
          <w:szCs w:val="24"/>
        </w:rPr>
        <w:tab/>
      </w:r>
      <w:r>
        <w:rPr>
          <w:szCs w:val="24"/>
        </w:rPr>
        <w:t>C</w:t>
      </w:r>
      <w:r w:rsidRPr="00A121C5">
        <w:rPr>
          <w:szCs w:val="24"/>
        </w:rPr>
        <w:t xml:space="preserve">.  To the National Archives and Records Administration </w:t>
      </w:r>
      <w:r w:rsidR="00295981">
        <w:rPr>
          <w:szCs w:val="24"/>
        </w:rPr>
        <w:t xml:space="preserve">(NARA) </w:t>
      </w:r>
      <w:r w:rsidRPr="00A121C5">
        <w:rPr>
          <w:szCs w:val="24"/>
        </w:rPr>
        <w:t xml:space="preserve">or other </w:t>
      </w:r>
      <w:r w:rsidR="00E87F69">
        <w:rPr>
          <w:szCs w:val="24"/>
        </w:rPr>
        <w:t>federal</w:t>
      </w:r>
      <w:r w:rsidR="00E87F69" w:rsidRPr="00A121C5">
        <w:rPr>
          <w:szCs w:val="24"/>
        </w:rPr>
        <w:t xml:space="preserve"> </w:t>
      </w:r>
      <w:r w:rsidRPr="00A121C5">
        <w:rPr>
          <w:szCs w:val="24"/>
        </w:rPr>
        <w:t>government agencies pursuant to records management inspections being conducted under the authority of 44 U.S.C. §§ 2904 and 2906.</w:t>
      </w:r>
    </w:p>
    <w:p w:rsidR="000A2E59" w:rsidRPr="00A121C5" w:rsidRDefault="000A2E59" w:rsidP="000A2E59">
      <w:pPr>
        <w:pStyle w:val="Defaul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268"/>
          <w:tab w:val="left" w:pos="3402"/>
          <w:tab w:val="left" w:pos="4536"/>
          <w:tab w:val="left" w:pos="5670"/>
          <w:tab w:val="left" w:pos="6804"/>
          <w:tab w:val="left" w:pos="7938"/>
          <w:tab w:val="left" w:pos="9072"/>
        </w:tabs>
        <w:spacing w:line="480" w:lineRule="auto"/>
        <w:ind w:right="720"/>
        <w:rPr>
          <w:szCs w:val="24"/>
        </w:rPr>
      </w:pPr>
      <w:r w:rsidRPr="00A121C5">
        <w:rPr>
          <w:szCs w:val="24"/>
        </w:rPr>
        <w:tab/>
      </w:r>
      <w:r>
        <w:rPr>
          <w:szCs w:val="24"/>
        </w:rPr>
        <w:t>D</w:t>
      </w:r>
      <w:r w:rsidRPr="00A121C5">
        <w:rPr>
          <w:szCs w:val="24"/>
        </w:rPr>
        <w:t>.  To an agency, organization, or individual for the purpose of performing audit or oversight operations as authorized by law, but only such information as is necessary and relevant to such audit or oversight function.</w:t>
      </w:r>
    </w:p>
    <w:p w:rsidR="000A2E59" w:rsidRPr="00A121C5" w:rsidRDefault="000A2E59" w:rsidP="000A2E59">
      <w:pPr>
        <w:spacing w:line="480" w:lineRule="auto"/>
      </w:pPr>
      <w:r w:rsidRPr="00A121C5">
        <w:tab/>
      </w:r>
      <w:r>
        <w:t>E</w:t>
      </w:r>
      <w:r w:rsidRPr="00A121C5">
        <w:t>.  To appropriate agencies, entities, and persons when:</w:t>
      </w:r>
    </w:p>
    <w:p w:rsidR="000A2E59" w:rsidRPr="00A121C5" w:rsidRDefault="000A2E59" w:rsidP="000A2E59">
      <w:pPr>
        <w:tabs>
          <w:tab w:val="left" w:pos="1080"/>
        </w:tabs>
        <w:spacing w:line="480" w:lineRule="auto"/>
      </w:pPr>
      <w:r w:rsidRPr="00A121C5">
        <w:tab/>
      </w:r>
      <w:r>
        <w:t>1</w:t>
      </w:r>
      <w:r w:rsidRPr="00A121C5">
        <w:t xml:space="preserve">. DHS suspects or has confirmed that the security or confidentiality of information in the system of records has been compromised; </w:t>
      </w:r>
    </w:p>
    <w:p w:rsidR="000A2E59" w:rsidRPr="00A121C5" w:rsidRDefault="000A2E59" w:rsidP="000A2E59">
      <w:pPr>
        <w:tabs>
          <w:tab w:val="left" w:pos="1080"/>
        </w:tabs>
        <w:spacing w:line="480" w:lineRule="auto"/>
      </w:pPr>
      <w:r w:rsidRPr="00A121C5">
        <w:tab/>
      </w:r>
      <w:r>
        <w:t>2</w:t>
      </w:r>
      <w:r w:rsidRPr="00A121C5">
        <w:t>. The Department has determined that as a result of the suspected or confirmed compromise there is a risk of harm to economic or property interests, identity theft or fraud, or harm to the security or integrity of this system or other systems or programs (whether maintained by DHS or another agency or entity)</w:t>
      </w:r>
      <w:r>
        <w:t xml:space="preserve"> or harm to the individual</w:t>
      </w:r>
      <w:r w:rsidRPr="00A121C5">
        <w:t xml:space="preserve"> that rely upon the compromised information; and</w:t>
      </w:r>
    </w:p>
    <w:p w:rsidR="000A2E59" w:rsidRPr="00A121C5" w:rsidRDefault="000A2E59" w:rsidP="000A2E59">
      <w:pPr>
        <w:tabs>
          <w:tab w:val="left" w:pos="1080"/>
        </w:tabs>
        <w:spacing w:line="480" w:lineRule="auto"/>
      </w:pPr>
      <w:r w:rsidRPr="00A121C5">
        <w:lastRenderedPageBreak/>
        <w:tab/>
      </w:r>
      <w:r>
        <w:t>3</w:t>
      </w:r>
      <w:r w:rsidRPr="00A121C5">
        <w:t>. The disclosure made to such agencies, entities, and persons is reasonably necessary to assist in connection with DHS’s efforts to respond to the suspected or confirmed compromise and prevent, minimize, or remedy such harm.</w:t>
      </w:r>
    </w:p>
    <w:p w:rsidR="000A2E59" w:rsidRPr="00A121C5" w:rsidRDefault="000A2E59" w:rsidP="000A2E59">
      <w:pPr>
        <w:pStyle w:val="Defaul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268"/>
          <w:tab w:val="left" w:pos="3402"/>
          <w:tab w:val="left" w:pos="4536"/>
          <w:tab w:val="left" w:pos="5670"/>
          <w:tab w:val="left" w:pos="6804"/>
          <w:tab w:val="left" w:pos="7938"/>
          <w:tab w:val="left" w:pos="9072"/>
        </w:tabs>
        <w:spacing w:line="480" w:lineRule="auto"/>
        <w:ind w:right="720"/>
        <w:rPr>
          <w:szCs w:val="24"/>
        </w:rPr>
      </w:pPr>
      <w:r w:rsidRPr="00A121C5">
        <w:rPr>
          <w:szCs w:val="24"/>
        </w:rPr>
        <w:tab/>
      </w:r>
      <w:r>
        <w:rPr>
          <w:szCs w:val="24"/>
        </w:rPr>
        <w:t>F</w:t>
      </w:r>
      <w:r w:rsidRPr="00A121C5">
        <w:rPr>
          <w:szCs w:val="24"/>
        </w:rPr>
        <w:t xml:space="preserve">.  To contractors and their agents, grantees, experts, consultants, </w:t>
      </w:r>
      <w:r w:rsidR="002932C9">
        <w:rPr>
          <w:szCs w:val="24"/>
        </w:rPr>
        <w:t>students</w:t>
      </w:r>
      <w:r w:rsidR="008A0330">
        <w:rPr>
          <w:szCs w:val="24"/>
        </w:rPr>
        <w:t>,</w:t>
      </w:r>
      <w:r w:rsidR="002932C9">
        <w:rPr>
          <w:szCs w:val="24"/>
        </w:rPr>
        <w:t xml:space="preserve"> </w:t>
      </w:r>
      <w:r w:rsidRPr="00A121C5">
        <w:rPr>
          <w:szCs w:val="24"/>
        </w:rPr>
        <w:t xml:space="preserve">and others performing or working on a contract, service, grant, cooperative agreement, or other assignment for DHS, when necessary to accomplish an agency function related to this system of records.  Individuals provided information under this routine use </w:t>
      </w:r>
      <w:proofErr w:type="gramStart"/>
      <w:r w:rsidRPr="00A121C5">
        <w:rPr>
          <w:szCs w:val="24"/>
        </w:rPr>
        <w:t>are</w:t>
      </w:r>
      <w:proofErr w:type="gramEnd"/>
      <w:r w:rsidRPr="00A121C5">
        <w:rPr>
          <w:szCs w:val="24"/>
        </w:rPr>
        <w:t xml:space="preserve"> subject to the same Privacy Act requirements and limitations on disclosure as are applicable to DHS officers and employees.</w:t>
      </w:r>
    </w:p>
    <w:p w:rsidR="000A2E59" w:rsidRDefault="000A2E59" w:rsidP="000A2E59">
      <w:pPr>
        <w:spacing w:line="480" w:lineRule="auto"/>
        <w:ind w:firstLine="720"/>
        <w:rPr>
          <w:bCs/>
        </w:rPr>
      </w:pPr>
      <w:r>
        <w:t>G</w:t>
      </w:r>
      <w:r w:rsidRPr="00A121C5">
        <w:t xml:space="preserve">.  </w:t>
      </w:r>
      <w:r w:rsidRPr="00A121C5">
        <w:rPr>
          <w:bCs/>
        </w:rPr>
        <w:t>To a</w:t>
      </w:r>
      <w:r>
        <w:rPr>
          <w:bCs/>
        </w:rPr>
        <w:t xml:space="preserve">n appropriate </w:t>
      </w:r>
      <w:r w:rsidR="00E87F69">
        <w:rPr>
          <w:bCs/>
        </w:rPr>
        <w:t>federal</w:t>
      </w:r>
      <w:r w:rsidRPr="00A121C5">
        <w:rPr>
          <w:bCs/>
        </w:rPr>
        <w:t xml:space="preserve">, </w:t>
      </w:r>
      <w:r w:rsidR="00E87F69">
        <w:rPr>
          <w:bCs/>
        </w:rPr>
        <w:t>state</w:t>
      </w:r>
      <w:r w:rsidRPr="00A121C5">
        <w:rPr>
          <w:bCs/>
        </w:rPr>
        <w:t xml:space="preserve">, tribal, local, international, or foreign law enforcement agency or other appropriate authority charged with investigating or prosecuting a violation or enforcing or implementing a law, rule, regulation, or order, where a record, either on its face or in conjunction with other information, indicates a violation or potential violation of law, which includes criminal, civil, or regulatory violations and </w:t>
      </w:r>
      <w:r w:rsidRPr="00A121C5">
        <w:t>such disclosure is proper and consistent with the official duties of the person making the disclosure</w:t>
      </w:r>
      <w:r w:rsidRPr="00A121C5">
        <w:rPr>
          <w:bCs/>
        </w:rPr>
        <w:t>.</w:t>
      </w:r>
    </w:p>
    <w:p w:rsidR="00B87130" w:rsidRPr="00717BF8" w:rsidRDefault="000A2E59" w:rsidP="00E201A6">
      <w:pPr>
        <w:spacing w:line="480" w:lineRule="auto"/>
        <w:ind w:firstLine="720"/>
      </w:pPr>
      <w:r>
        <w:t xml:space="preserve">H.  </w:t>
      </w:r>
      <w:r w:rsidR="00B87130" w:rsidRPr="00717BF8">
        <w:t xml:space="preserve">To another </w:t>
      </w:r>
      <w:r w:rsidR="00E87F69">
        <w:t>f</w:t>
      </w:r>
      <w:r w:rsidR="00E87F69" w:rsidRPr="00717BF8">
        <w:t>ederal</w:t>
      </w:r>
      <w:r w:rsidR="00B87130" w:rsidRPr="00717BF8">
        <w:t xml:space="preserve">, </w:t>
      </w:r>
      <w:r w:rsidR="00E87F69">
        <w:t>s</w:t>
      </w:r>
      <w:r w:rsidR="00E87F69" w:rsidRPr="00717BF8">
        <w:t>tate</w:t>
      </w:r>
      <w:r w:rsidR="00B87130" w:rsidRPr="00717BF8">
        <w:t xml:space="preserve">, United States </w:t>
      </w:r>
      <w:r w:rsidR="00E87F69">
        <w:t>t</w:t>
      </w:r>
      <w:r w:rsidR="00E87F69" w:rsidRPr="00717BF8">
        <w:t xml:space="preserve">erritory </w:t>
      </w:r>
      <w:r w:rsidR="00B87130" w:rsidRPr="00717BF8">
        <w:t xml:space="preserve">or </w:t>
      </w:r>
      <w:r w:rsidR="00E87F69">
        <w:t>t</w:t>
      </w:r>
      <w:r w:rsidR="00E87F69" w:rsidRPr="00717BF8">
        <w:t xml:space="preserve">ribal </w:t>
      </w:r>
      <w:r w:rsidR="00B87130" w:rsidRPr="00717BF8">
        <w:t xml:space="preserve">government agency charged with administering </w:t>
      </w:r>
      <w:r w:rsidR="00E87F69">
        <w:t>f</w:t>
      </w:r>
      <w:r w:rsidR="00E87F69" w:rsidRPr="00717BF8">
        <w:t xml:space="preserve">ederal </w:t>
      </w:r>
      <w:r w:rsidR="00B87130" w:rsidRPr="00717BF8">
        <w:t xml:space="preserve">mitigation or disaster relief programs to prevent a duplication of efforts or a duplication of benefits between FEMA and the other agency. FEMA may disclose information to a </w:t>
      </w:r>
      <w:r w:rsidR="00E87F69">
        <w:t>s</w:t>
      </w:r>
      <w:r w:rsidR="00E87F69" w:rsidRPr="00717BF8">
        <w:t>tate</w:t>
      </w:r>
      <w:r w:rsidR="00B87130" w:rsidRPr="00717BF8">
        <w:t xml:space="preserve">, U.S. </w:t>
      </w:r>
      <w:r w:rsidR="00E87F69">
        <w:t>t</w:t>
      </w:r>
      <w:r w:rsidR="00E87F69" w:rsidRPr="00717BF8">
        <w:t>erritory</w:t>
      </w:r>
      <w:r w:rsidR="00B87130" w:rsidRPr="00717BF8">
        <w:t xml:space="preserve">, Indian </w:t>
      </w:r>
      <w:r w:rsidR="00943038">
        <w:t>t</w:t>
      </w:r>
      <w:r w:rsidR="00943038" w:rsidRPr="00717BF8">
        <w:t>ribal</w:t>
      </w:r>
      <w:r w:rsidR="00B87130" w:rsidRPr="00717BF8">
        <w:t xml:space="preserve"> or local community agency eligible to apply for mitigation grant programs administered by FEMA.</w:t>
      </w:r>
    </w:p>
    <w:p w:rsidR="000A2E59" w:rsidRPr="0054183D" w:rsidRDefault="000A2E59" w:rsidP="000A2E59">
      <w:pPr>
        <w:spacing w:line="480" w:lineRule="auto"/>
        <w:ind w:firstLine="720"/>
      </w:pPr>
      <w:r>
        <w:lastRenderedPageBreak/>
        <w:t>I</w:t>
      </w:r>
      <w:r w:rsidRPr="00A121C5">
        <w:t xml:space="preserve">.  </w:t>
      </w:r>
      <w:r>
        <w:t xml:space="preserve">To the news media and the public, with the approval of the Chief </w:t>
      </w:r>
      <w:smartTag w:uri="urn:schemas-microsoft-com:office:smarttags" w:element="PersonName">
        <w:r>
          <w:t>Privacy</w:t>
        </w:r>
      </w:smartTag>
      <w:r>
        <w:t xml:space="preserve"> Officer in consultation with counsel, when there exists a legitimate public interest in the disclosure of the information or when disclosure is necessary to preserve confidence in the integrity of DHS or is necessary to demonstrate the accountability of DHS’s officers, employees, or individuals covered by the system, except to the extent it is determined that release of the specific information in the context of a particular case would constitute an unwarranted invasion of personal privacy.</w:t>
      </w:r>
    </w:p>
    <w:p w:rsidR="00295981" w:rsidRDefault="00295981" w:rsidP="00295981">
      <w:pPr>
        <w:widowControl w:val="0"/>
        <w:tabs>
          <w:tab w:val="left" w:pos="720"/>
          <w:tab w:val="left" w:pos="916"/>
          <w:tab w:val="left" w:pos="1111"/>
          <w:tab w:val="left" w:pos="1831"/>
          <w:tab w:val="left" w:pos="2028"/>
          <w:tab w:val="left" w:pos="2748"/>
          <w:tab w:val="left" w:pos="2944"/>
          <w:tab w:val="left" w:pos="3664"/>
          <w:tab w:val="left" w:pos="3859"/>
          <w:tab w:val="left" w:pos="4579"/>
          <w:tab w:val="left" w:pos="4776"/>
          <w:tab w:val="left" w:pos="5496"/>
          <w:tab w:val="left" w:pos="5692"/>
          <w:tab w:val="left" w:pos="6412"/>
          <w:tab w:val="left" w:pos="6607"/>
          <w:tab w:val="left" w:pos="7327"/>
          <w:tab w:val="left" w:pos="7524"/>
          <w:tab w:val="left" w:pos="8244"/>
          <w:tab w:val="left" w:pos="8440"/>
          <w:tab w:val="left" w:pos="8914"/>
          <w:tab w:val="left" w:pos="9355"/>
          <w:tab w:val="left" w:pos="10075"/>
          <w:tab w:val="left" w:pos="10272"/>
          <w:tab w:val="left" w:pos="10992"/>
          <w:tab w:val="left" w:pos="11188"/>
          <w:tab w:val="left" w:pos="11908"/>
          <w:tab w:val="left" w:pos="12103"/>
          <w:tab w:val="left" w:pos="12823"/>
          <w:tab w:val="left" w:pos="13020"/>
          <w:tab w:val="left" w:pos="13740"/>
          <w:tab w:val="left" w:pos="13936"/>
          <w:tab w:val="left" w:pos="14656"/>
        </w:tabs>
        <w:spacing w:line="480" w:lineRule="auto"/>
        <w:ind w:right="720"/>
        <w:rPr>
          <w:color w:val="000000"/>
        </w:rPr>
      </w:pPr>
      <w:r w:rsidRPr="00881E9D">
        <w:rPr>
          <w:b/>
          <w:color w:val="000000"/>
        </w:rPr>
        <w:t>Disclosure to consumer reporting agencies</w:t>
      </w:r>
      <w:r w:rsidRPr="00881E9D">
        <w:rPr>
          <w:color w:val="000000"/>
        </w:rPr>
        <w:t xml:space="preserve">:  </w:t>
      </w:r>
    </w:p>
    <w:p w:rsidR="00295981" w:rsidRPr="00881E9D" w:rsidRDefault="00295981" w:rsidP="00295981">
      <w:pPr>
        <w:widowControl w:val="0"/>
        <w:tabs>
          <w:tab w:val="left" w:pos="720"/>
          <w:tab w:val="left" w:pos="916"/>
          <w:tab w:val="left" w:pos="1111"/>
          <w:tab w:val="left" w:pos="1831"/>
          <w:tab w:val="left" w:pos="2028"/>
          <w:tab w:val="left" w:pos="2748"/>
          <w:tab w:val="left" w:pos="2944"/>
          <w:tab w:val="left" w:pos="3664"/>
          <w:tab w:val="left" w:pos="3859"/>
          <w:tab w:val="left" w:pos="4579"/>
          <w:tab w:val="left" w:pos="4776"/>
          <w:tab w:val="left" w:pos="5496"/>
          <w:tab w:val="left" w:pos="5692"/>
          <w:tab w:val="left" w:pos="6412"/>
          <w:tab w:val="left" w:pos="6607"/>
          <w:tab w:val="left" w:pos="7327"/>
          <w:tab w:val="left" w:pos="7524"/>
          <w:tab w:val="left" w:pos="8244"/>
          <w:tab w:val="left" w:pos="8440"/>
          <w:tab w:val="left" w:pos="8914"/>
          <w:tab w:val="left" w:pos="9355"/>
          <w:tab w:val="left" w:pos="10075"/>
          <w:tab w:val="left" w:pos="10272"/>
          <w:tab w:val="left" w:pos="10992"/>
          <w:tab w:val="left" w:pos="11188"/>
          <w:tab w:val="left" w:pos="11908"/>
          <w:tab w:val="left" w:pos="12103"/>
          <w:tab w:val="left" w:pos="12823"/>
          <w:tab w:val="left" w:pos="13020"/>
          <w:tab w:val="left" w:pos="13740"/>
          <w:tab w:val="left" w:pos="13936"/>
          <w:tab w:val="left" w:pos="14656"/>
        </w:tabs>
        <w:spacing w:line="480" w:lineRule="auto"/>
        <w:ind w:right="720"/>
        <w:rPr>
          <w:color w:val="000000"/>
        </w:rPr>
      </w:pPr>
      <w:r>
        <w:rPr>
          <w:color w:val="000000"/>
        </w:rPr>
        <w:tab/>
      </w:r>
      <w:proofErr w:type="gramStart"/>
      <w:r w:rsidRPr="00295981">
        <w:rPr>
          <w:color w:val="000000"/>
        </w:rPr>
        <w:t>None.</w:t>
      </w:r>
      <w:proofErr w:type="gramEnd"/>
    </w:p>
    <w:p w:rsidR="008A62DC" w:rsidRPr="00717BF8" w:rsidRDefault="008A62DC" w:rsidP="009B44E7">
      <w:pPr>
        <w:widowControl w:val="0"/>
        <w:tabs>
          <w:tab w:val="left" w:pos="720"/>
          <w:tab w:val="left" w:pos="916"/>
          <w:tab w:val="left" w:pos="1111"/>
          <w:tab w:val="left" w:pos="1831"/>
          <w:tab w:val="left" w:pos="2028"/>
          <w:tab w:val="left" w:pos="2748"/>
          <w:tab w:val="left" w:pos="2944"/>
          <w:tab w:val="left" w:pos="3664"/>
          <w:tab w:val="left" w:pos="3859"/>
          <w:tab w:val="left" w:pos="4579"/>
          <w:tab w:val="left" w:pos="4776"/>
          <w:tab w:val="left" w:pos="5496"/>
          <w:tab w:val="left" w:pos="5692"/>
          <w:tab w:val="left" w:pos="6412"/>
          <w:tab w:val="left" w:pos="6607"/>
          <w:tab w:val="left" w:pos="7327"/>
          <w:tab w:val="left" w:pos="7524"/>
          <w:tab w:val="left" w:pos="8244"/>
          <w:tab w:val="left" w:pos="8440"/>
          <w:tab w:val="left" w:pos="8914"/>
          <w:tab w:val="left" w:pos="9355"/>
          <w:tab w:val="left" w:pos="10075"/>
          <w:tab w:val="left" w:pos="10272"/>
          <w:tab w:val="left" w:pos="10992"/>
          <w:tab w:val="left" w:pos="11188"/>
          <w:tab w:val="left" w:pos="11908"/>
          <w:tab w:val="left" w:pos="12103"/>
          <w:tab w:val="left" w:pos="12823"/>
          <w:tab w:val="left" w:pos="13020"/>
          <w:tab w:val="left" w:pos="13740"/>
          <w:tab w:val="left" w:pos="13936"/>
          <w:tab w:val="left" w:pos="14656"/>
        </w:tabs>
        <w:spacing w:line="480" w:lineRule="auto"/>
        <w:ind w:right="720"/>
      </w:pPr>
      <w:r w:rsidRPr="00717BF8">
        <w:rPr>
          <w:b/>
        </w:rPr>
        <w:t>Policies and practices for storing, retrieving, accessing, retaining, and disposing of records in the system</w:t>
      </w:r>
      <w:r w:rsidR="00FB1244">
        <w:t>.</w:t>
      </w:r>
    </w:p>
    <w:p w:rsidR="008A62DC" w:rsidRPr="00295981" w:rsidRDefault="008A62DC" w:rsidP="009B44E7">
      <w:pPr>
        <w:pStyle w:val="Defaul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34"/>
          <w:tab w:val="left" w:pos="2268"/>
          <w:tab w:val="left" w:pos="3402"/>
          <w:tab w:val="left" w:pos="4536"/>
          <w:tab w:val="left" w:pos="5670"/>
          <w:tab w:val="left" w:pos="6804"/>
          <w:tab w:val="left" w:pos="7938"/>
          <w:tab w:val="left" w:pos="9072"/>
        </w:tabs>
        <w:spacing w:line="480" w:lineRule="auto"/>
        <w:ind w:right="720"/>
        <w:rPr>
          <w:b/>
          <w:szCs w:val="24"/>
        </w:rPr>
      </w:pPr>
      <w:r w:rsidRPr="00717BF8">
        <w:rPr>
          <w:b/>
          <w:szCs w:val="24"/>
        </w:rPr>
        <w:t>Storage</w:t>
      </w:r>
      <w:r w:rsidRPr="00295981">
        <w:rPr>
          <w:b/>
          <w:szCs w:val="24"/>
        </w:rPr>
        <w:t>:</w:t>
      </w:r>
    </w:p>
    <w:p w:rsidR="005F4C2F" w:rsidRPr="005F4C2F" w:rsidRDefault="00B21619" w:rsidP="00295981">
      <w:pPr>
        <w:autoSpaceDE w:val="0"/>
        <w:autoSpaceDN w:val="0"/>
        <w:adjustRightInd w:val="0"/>
        <w:spacing w:line="480" w:lineRule="auto"/>
        <w:rPr>
          <w:color w:val="000000"/>
        </w:rPr>
      </w:pPr>
      <w:r w:rsidRPr="00717BF8">
        <w:tab/>
      </w:r>
      <w:r w:rsidR="005F4C2F" w:rsidRPr="005F4C2F">
        <w:rPr>
          <w:color w:val="000000"/>
        </w:rPr>
        <w:t>Records in this system are stored</w:t>
      </w:r>
      <w:r w:rsidR="005F4C2F">
        <w:rPr>
          <w:color w:val="000000"/>
        </w:rPr>
        <w:t xml:space="preserve"> </w:t>
      </w:r>
      <w:r w:rsidR="005F4C2F" w:rsidRPr="005F4C2F">
        <w:rPr>
          <w:color w:val="000000"/>
        </w:rPr>
        <w:t>electronically or on paper in secure</w:t>
      </w:r>
      <w:r w:rsidR="005F4C2F">
        <w:rPr>
          <w:color w:val="000000"/>
        </w:rPr>
        <w:t xml:space="preserve"> facilities in a l</w:t>
      </w:r>
      <w:r w:rsidR="005F4C2F" w:rsidRPr="005F4C2F">
        <w:rPr>
          <w:color w:val="000000"/>
        </w:rPr>
        <w:t>ocked drawer behind a</w:t>
      </w:r>
      <w:r w:rsidR="005F4C2F">
        <w:rPr>
          <w:color w:val="000000"/>
        </w:rPr>
        <w:t xml:space="preserve"> </w:t>
      </w:r>
      <w:r w:rsidR="005F4C2F" w:rsidRPr="005F4C2F">
        <w:rPr>
          <w:color w:val="000000"/>
        </w:rPr>
        <w:t>locked door. The records are stored on</w:t>
      </w:r>
      <w:r w:rsidR="005F4C2F">
        <w:rPr>
          <w:color w:val="000000"/>
        </w:rPr>
        <w:t xml:space="preserve"> magnetic disc, tape, d</w:t>
      </w:r>
      <w:r w:rsidR="005F4C2F" w:rsidRPr="005F4C2F">
        <w:rPr>
          <w:color w:val="000000"/>
        </w:rPr>
        <w:t>igital media, and</w:t>
      </w:r>
      <w:r w:rsidR="005F4C2F">
        <w:rPr>
          <w:color w:val="000000"/>
        </w:rPr>
        <w:t xml:space="preserve"> </w:t>
      </w:r>
      <w:r w:rsidR="005F4C2F" w:rsidRPr="005F4C2F">
        <w:rPr>
          <w:color w:val="000000"/>
        </w:rPr>
        <w:t>CD–ROM.</w:t>
      </w:r>
    </w:p>
    <w:p w:rsidR="005F4C2F" w:rsidRDefault="005F4C2F" w:rsidP="005F4C2F">
      <w:pPr>
        <w:autoSpaceDE w:val="0"/>
        <w:autoSpaceDN w:val="0"/>
        <w:adjustRightInd w:val="0"/>
        <w:rPr>
          <w:b/>
          <w:bCs/>
          <w:color w:val="000000"/>
        </w:rPr>
      </w:pPr>
      <w:proofErr w:type="spellStart"/>
      <w:r w:rsidRPr="005F4C2F">
        <w:rPr>
          <w:b/>
          <w:bCs/>
          <w:color w:val="000000"/>
        </w:rPr>
        <w:t>R</w:t>
      </w:r>
      <w:r>
        <w:rPr>
          <w:b/>
          <w:bCs/>
          <w:color w:val="000000"/>
        </w:rPr>
        <w:t>etrievability</w:t>
      </w:r>
      <w:proofErr w:type="spellEnd"/>
      <w:r w:rsidRPr="00FB11D1">
        <w:rPr>
          <w:bCs/>
          <w:color w:val="000000"/>
        </w:rPr>
        <w:t>:</w:t>
      </w:r>
    </w:p>
    <w:p w:rsidR="00295981" w:rsidRPr="005F4C2F" w:rsidRDefault="00295981" w:rsidP="005F4C2F">
      <w:pPr>
        <w:autoSpaceDE w:val="0"/>
        <w:autoSpaceDN w:val="0"/>
        <w:adjustRightInd w:val="0"/>
        <w:rPr>
          <w:b/>
          <w:bCs/>
          <w:color w:val="000000"/>
        </w:rPr>
      </w:pPr>
    </w:p>
    <w:p w:rsidR="00310FF9" w:rsidRPr="005F4C2F" w:rsidRDefault="00310FF9" w:rsidP="00310FF9">
      <w:pPr>
        <w:autoSpaceDE w:val="0"/>
        <w:autoSpaceDN w:val="0"/>
        <w:adjustRightInd w:val="0"/>
        <w:spacing w:line="480" w:lineRule="auto"/>
        <w:ind w:firstLine="720"/>
        <w:rPr>
          <w:color w:val="000000"/>
        </w:rPr>
      </w:pPr>
      <w:r w:rsidRPr="005F4C2F">
        <w:rPr>
          <w:color w:val="000000"/>
        </w:rPr>
        <w:t xml:space="preserve">Records may be retrieved by </w:t>
      </w:r>
      <w:r>
        <w:rPr>
          <w:color w:val="000000"/>
        </w:rPr>
        <w:t>the applicant or sub-applicant organization</w:t>
      </w:r>
      <w:r w:rsidRPr="005F4C2F">
        <w:rPr>
          <w:color w:val="000000"/>
        </w:rPr>
        <w:t xml:space="preserve"> </w:t>
      </w:r>
      <w:r>
        <w:rPr>
          <w:color w:val="000000"/>
        </w:rPr>
        <w:t>submitting the grant application, mitigation activity type, hazard type, award date, and/or Congressional district.</w:t>
      </w:r>
      <w:r w:rsidR="00507905">
        <w:rPr>
          <w:color w:val="000000"/>
        </w:rPr>
        <w:t xml:space="preserve">  </w:t>
      </w:r>
    </w:p>
    <w:p w:rsidR="008A62DC" w:rsidRPr="00717BF8" w:rsidRDefault="008A62DC" w:rsidP="009B44E7">
      <w:pPr>
        <w:widowControl w:val="0"/>
        <w:tabs>
          <w:tab w:val="left" w:pos="720"/>
          <w:tab w:val="left" w:pos="2028"/>
          <w:tab w:val="left" w:pos="2944"/>
          <w:tab w:val="left" w:pos="3859"/>
          <w:tab w:val="left" w:pos="4776"/>
          <w:tab w:val="left" w:pos="5692"/>
          <w:tab w:val="left" w:pos="6607"/>
          <w:tab w:val="left" w:pos="7524"/>
          <w:tab w:val="left" w:pos="8440"/>
          <w:tab w:val="left" w:pos="8914"/>
          <w:tab w:val="left" w:pos="10272"/>
          <w:tab w:val="left" w:pos="11188"/>
          <w:tab w:val="left" w:pos="12103"/>
          <w:tab w:val="left" w:pos="13020"/>
          <w:tab w:val="left" w:pos="13936"/>
        </w:tabs>
        <w:spacing w:line="480" w:lineRule="auto"/>
        <w:ind w:right="720"/>
      </w:pPr>
      <w:r w:rsidRPr="00717BF8">
        <w:rPr>
          <w:b/>
        </w:rPr>
        <w:t>Safeguards</w:t>
      </w:r>
      <w:r w:rsidRPr="00717BF8">
        <w:t>:</w:t>
      </w:r>
    </w:p>
    <w:p w:rsidR="005F4C2F" w:rsidRPr="005F4C2F" w:rsidRDefault="005F4C2F" w:rsidP="00295981">
      <w:pPr>
        <w:autoSpaceDE w:val="0"/>
        <w:autoSpaceDN w:val="0"/>
        <w:adjustRightInd w:val="0"/>
        <w:spacing w:line="480" w:lineRule="auto"/>
        <w:ind w:firstLine="720"/>
        <w:rPr>
          <w:color w:val="000000"/>
        </w:rPr>
      </w:pPr>
      <w:r w:rsidRPr="005F4C2F">
        <w:rPr>
          <w:color w:val="000000"/>
        </w:rPr>
        <w:t xml:space="preserve">Records in this system are safeguarded in accordance with applicable rules and policies, including all applicable DHS automated systems security and access policies. Strict controls have been imposed to minimize the risk of compromising the information </w:t>
      </w:r>
      <w:r w:rsidRPr="005F4C2F">
        <w:rPr>
          <w:color w:val="000000"/>
        </w:rPr>
        <w:lastRenderedPageBreak/>
        <w:t xml:space="preserve">that is being stored. Access to the records in this system is limited to those individuals who have a need to know the information for the </w:t>
      </w:r>
      <w:r>
        <w:rPr>
          <w:color w:val="000000"/>
        </w:rPr>
        <w:t>p</w:t>
      </w:r>
      <w:r w:rsidRPr="005F4C2F">
        <w:rPr>
          <w:color w:val="000000"/>
        </w:rPr>
        <w:t xml:space="preserve">erformance of their official duties and who have appropriate clearances or permissions. </w:t>
      </w:r>
    </w:p>
    <w:p w:rsidR="008A62DC" w:rsidRPr="00717BF8" w:rsidRDefault="008A62DC" w:rsidP="009B44E7">
      <w:pPr>
        <w:widowControl w:val="0"/>
        <w:tabs>
          <w:tab w:val="left" w:pos="720"/>
          <w:tab w:val="left" w:pos="2028"/>
          <w:tab w:val="left" w:pos="2944"/>
          <w:tab w:val="left" w:pos="3859"/>
          <w:tab w:val="left" w:pos="4776"/>
          <w:tab w:val="left" w:pos="5692"/>
          <w:tab w:val="left" w:pos="6607"/>
          <w:tab w:val="left" w:pos="7524"/>
          <w:tab w:val="left" w:pos="8440"/>
          <w:tab w:val="left" w:pos="8914"/>
          <w:tab w:val="left" w:pos="10272"/>
          <w:tab w:val="left" w:pos="11188"/>
          <w:tab w:val="left" w:pos="12103"/>
          <w:tab w:val="left" w:pos="13020"/>
          <w:tab w:val="left" w:pos="13936"/>
        </w:tabs>
        <w:spacing w:line="480" w:lineRule="auto"/>
        <w:ind w:right="720"/>
      </w:pPr>
      <w:r w:rsidRPr="00717BF8">
        <w:rPr>
          <w:b/>
        </w:rPr>
        <w:t>Retention and disposal</w:t>
      </w:r>
      <w:r w:rsidRPr="00717BF8">
        <w:t>:</w:t>
      </w:r>
    </w:p>
    <w:p w:rsidR="00D85232" w:rsidRPr="00D85232" w:rsidRDefault="00C52785" w:rsidP="00D85232">
      <w:pPr>
        <w:autoSpaceDE w:val="0"/>
        <w:autoSpaceDN w:val="0"/>
        <w:adjustRightInd w:val="0"/>
      </w:pPr>
      <w:r w:rsidRPr="00717BF8">
        <w:tab/>
      </w:r>
      <w:r w:rsidR="00D421C2" w:rsidRPr="00717BF8">
        <w:t>In accordance with</w:t>
      </w:r>
      <w:r w:rsidR="008C30F9" w:rsidRPr="008C30F9">
        <w:rPr>
          <w:color w:val="000000"/>
        </w:rPr>
        <w:t xml:space="preserve"> </w:t>
      </w:r>
      <w:r w:rsidR="008C30F9" w:rsidRPr="00CF68BE">
        <w:rPr>
          <w:color w:val="000000"/>
        </w:rPr>
        <w:t xml:space="preserve">Federal records retention </w:t>
      </w:r>
      <w:proofErr w:type="gramStart"/>
      <w:r w:rsidR="008C30F9" w:rsidRPr="00CF68BE">
        <w:rPr>
          <w:color w:val="000000"/>
        </w:rPr>
        <w:t>requirements</w:t>
      </w:r>
      <w:r w:rsidR="00D421C2" w:rsidRPr="00717BF8">
        <w:t xml:space="preserve"> </w:t>
      </w:r>
      <w:r w:rsidR="00D60180">
        <w:t xml:space="preserve"> </w:t>
      </w:r>
      <w:r w:rsidR="005F4C2F" w:rsidRPr="005F4C2F">
        <w:rPr>
          <w:color w:val="000000"/>
        </w:rPr>
        <w:t>Grant</w:t>
      </w:r>
      <w:proofErr w:type="gramEnd"/>
      <w:r w:rsidR="005F4C2F" w:rsidRPr="005F4C2F">
        <w:rPr>
          <w:color w:val="000000"/>
        </w:rPr>
        <w:t xml:space="preserve"> administrative records and hard copies of unsuccessful grant applications files are destroyed when two years old. </w:t>
      </w:r>
      <w:r w:rsidR="008C30F9" w:rsidRPr="00CF68BE">
        <w:rPr>
          <w:color w:val="000000"/>
        </w:rPr>
        <w:t xml:space="preserve">(Government Records Schedule (GRS) No. 3, Procurement, Supply, and Grant Records, Item 14). </w:t>
      </w:r>
      <w:r w:rsidR="00D60180">
        <w:rPr>
          <w:color w:val="000000"/>
        </w:rPr>
        <w:t xml:space="preserve"> </w:t>
      </w:r>
      <w:r w:rsidR="005F4C2F" w:rsidRPr="005F4C2F">
        <w:rPr>
          <w:color w:val="000000"/>
        </w:rPr>
        <w:t>Electronically received and processed copies of unsuccessful grant application</w:t>
      </w:r>
      <w:r w:rsidR="005F4C2F">
        <w:rPr>
          <w:rFonts w:ascii="Melior" w:hAnsi="Melior" w:cs="Melior"/>
          <w:color w:val="000000"/>
          <w:sz w:val="18"/>
          <w:szCs w:val="18"/>
        </w:rPr>
        <w:t xml:space="preserve"> </w:t>
      </w:r>
      <w:r w:rsidR="00D421C2" w:rsidRPr="00717BF8">
        <w:t xml:space="preserve">files will be stored for 3 years from the date of denial, and then deleted. </w:t>
      </w:r>
      <w:r w:rsidR="008C30F9" w:rsidRPr="00CF68BE">
        <w:rPr>
          <w:color w:val="000000"/>
        </w:rPr>
        <w:t>(GRS No. 3, Procurement, Supply, and Grant Records, Item 13). Grant Project Records are maintained for three years after the end of the fiscal year that the grant or agreement is finalized or when no longer needed, whichever is sooner. These records are disposed of IAW FEMA Records Schedule N1–311–95–1, Item 1. Grant Final Reports are retired to the Federal Records Center three years after cutoff, and then transferred to National Archives 20 years after cutoff. These records are maintained IAW FEMA Records Schedule N1–311–95–1, Item 3. All other grant (both disaster and non d</w:t>
      </w:r>
      <w:r w:rsidR="008C30F9">
        <w:rPr>
          <w:color w:val="000000"/>
        </w:rPr>
        <w:t xml:space="preserve">isaster) records will be </w:t>
      </w:r>
      <w:r w:rsidR="00D421C2" w:rsidRPr="00717BF8">
        <w:t xml:space="preserve">stored for 6 years and 3 months from the date of closeout (where closeout is the date FEMA closes the grant in its financial system) </w:t>
      </w:r>
      <w:r w:rsidR="00D85232" w:rsidRPr="00D85232">
        <w:t>and final audit</w:t>
      </w:r>
      <w:r w:rsidR="00507905">
        <w:t xml:space="preserve"> </w:t>
      </w:r>
    </w:p>
    <w:p w:rsidR="00C52785" w:rsidRPr="00D85232" w:rsidRDefault="00D85232" w:rsidP="00D85232">
      <w:pPr>
        <w:autoSpaceDE w:val="0"/>
        <w:autoSpaceDN w:val="0"/>
        <w:adjustRightInd w:val="0"/>
      </w:pPr>
      <w:proofErr w:type="gramStart"/>
      <w:r w:rsidRPr="00D85232">
        <w:t>and</w:t>
      </w:r>
      <w:proofErr w:type="gramEnd"/>
      <w:r w:rsidRPr="00D85232">
        <w:t xml:space="preserve"> appeals are resolved</w:t>
      </w:r>
      <w:r>
        <w:rPr>
          <w:rFonts w:ascii="TimesNewRomanPSMT" w:hAnsi="TimesNewRomanPSMT" w:cs="TimesNewRomanPSMT"/>
          <w:sz w:val="15"/>
          <w:szCs w:val="15"/>
        </w:rPr>
        <w:t xml:space="preserve"> </w:t>
      </w:r>
      <w:r w:rsidR="00D421C2" w:rsidRPr="00717BF8">
        <w:t xml:space="preserve">and then deleted. </w:t>
      </w:r>
      <w:r w:rsidR="008C30F9" w:rsidRPr="00CF68BE">
        <w:rPr>
          <w:color w:val="000000"/>
        </w:rPr>
        <w:t xml:space="preserve">These records are disposed of according to IAW FEMA Records Schedule N1–311–95–1, Item 2; N1–311–01–8, Item 1; and N1–311–04– 1, Item 1. </w:t>
      </w:r>
      <w:r w:rsidR="008C30F9">
        <w:rPr>
          <w:color w:val="000000"/>
        </w:rPr>
        <w:t xml:space="preserve"> R</w:t>
      </w:r>
      <w:r w:rsidRPr="00D85232">
        <w:t>ecords of real properties (property acquisition agreement and lists of acquired properties) acquired with FEMA funds for maintenance in accordance with agreement terms of the grant cannot be destroyed until agreement with locality is no longer viable</w:t>
      </w:r>
      <w:r>
        <w:t>.</w:t>
      </w:r>
    </w:p>
    <w:p w:rsidR="00163907" w:rsidRPr="00717BF8" w:rsidRDefault="00163907" w:rsidP="005F4C2F">
      <w:pPr>
        <w:autoSpaceDE w:val="0"/>
        <w:autoSpaceDN w:val="0"/>
        <w:adjustRightInd w:val="0"/>
      </w:pPr>
    </w:p>
    <w:p w:rsidR="008A62DC" w:rsidRPr="00717BF8" w:rsidRDefault="008A62DC" w:rsidP="009B44E7">
      <w:pPr>
        <w:widowControl w:val="0"/>
        <w:tabs>
          <w:tab w:val="left" w:pos="720"/>
          <w:tab w:val="left" w:pos="2028"/>
          <w:tab w:val="left" w:pos="2944"/>
          <w:tab w:val="left" w:pos="3859"/>
          <w:tab w:val="left" w:pos="4776"/>
          <w:tab w:val="left" w:pos="5692"/>
          <w:tab w:val="left" w:pos="6607"/>
          <w:tab w:val="left" w:pos="7524"/>
          <w:tab w:val="left" w:pos="8440"/>
          <w:tab w:val="left" w:pos="8914"/>
          <w:tab w:val="left" w:pos="10272"/>
          <w:tab w:val="left" w:pos="11188"/>
          <w:tab w:val="left" w:pos="12103"/>
          <w:tab w:val="left" w:pos="13020"/>
          <w:tab w:val="left" w:pos="13936"/>
        </w:tabs>
        <w:spacing w:line="480" w:lineRule="auto"/>
        <w:ind w:right="720"/>
      </w:pPr>
      <w:r w:rsidRPr="00717BF8">
        <w:rPr>
          <w:b/>
        </w:rPr>
        <w:t>System Manager and address</w:t>
      </w:r>
      <w:r w:rsidRPr="00717BF8">
        <w:t>:</w:t>
      </w:r>
    </w:p>
    <w:p w:rsidR="00A723A4" w:rsidRPr="00AD7AC4" w:rsidRDefault="00C52785" w:rsidP="00A723A4">
      <w:pPr>
        <w:autoSpaceDE w:val="0"/>
        <w:autoSpaceDN w:val="0"/>
        <w:adjustRightInd w:val="0"/>
        <w:spacing w:line="480" w:lineRule="auto"/>
        <w:rPr>
          <w:color w:val="000000"/>
        </w:rPr>
      </w:pPr>
      <w:r w:rsidRPr="00717BF8">
        <w:tab/>
      </w:r>
      <w:proofErr w:type="gramStart"/>
      <w:r w:rsidR="00163907">
        <w:t>Director</w:t>
      </w:r>
      <w:r w:rsidR="00325D15">
        <w:t xml:space="preserve"> ((202)-646-2780)</w:t>
      </w:r>
      <w:r w:rsidR="00163907">
        <w:t>, Risk Reduction Division</w:t>
      </w:r>
      <w:r w:rsidR="00534A1F" w:rsidRPr="00717BF8">
        <w:t xml:space="preserve">, DHS/FEMA, </w:t>
      </w:r>
      <w:r w:rsidR="00163907">
        <w:t>1800 S</w:t>
      </w:r>
      <w:r w:rsidR="00084BB9">
        <w:t>.</w:t>
      </w:r>
      <w:r w:rsidR="00163907">
        <w:t xml:space="preserve"> Bell </w:t>
      </w:r>
      <w:r w:rsidR="00534A1F" w:rsidRPr="00717BF8">
        <w:t xml:space="preserve">Street, </w:t>
      </w:r>
      <w:r w:rsidR="00163907">
        <w:t>Arlington, VA  20598-3030</w:t>
      </w:r>
      <w:r w:rsidR="00B95986">
        <w:t>.</w:t>
      </w:r>
      <w:proofErr w:type="gramEnd"/>
      <w:r w:rsidR="00A723A4">
        <w:t xml:space="preserve">  </w:t>
      </w:r>
    </w:p>
    <w:p w:rsidR="00C52785" w:rsidRPr="00717BF8" w:rsidRDefault="00C52785" w:rsidP="00534A1F">
      <w:pPr>
        <w:widowControl w:val="0"/>
        <w:tabs>
          <w:tab w:val="left" w:pos="720"/>
          <w:tab w:val="left" w:pos="2028"/>
          <w:tab w:val="left" w:pos="2944"/>
          <w:tab w:val="left" w:pos="3859"/>
          <w:tab w:val="left" w:pos="4776"/>
          <w:tab w:val="left" w:pos="5692"/>
          <w:tab w:val="left" w:pos="6607"/>
          <w:tab w:val="left" w:pos="7524"/>
          <w:tab w:val="left" w:pos="8440"/>
          <w:tab w:val="left" w:pos="8914"/>
          <w:tab w:val="left" w:pos="10272"/>
          <w:tab w:val="left" w:pos="11188"/>
          <w:tab w:val="left" w:pos="12103"/>
          <w:tab w:val="left" w:pos="13020"/>
          <w:tab w:val="left" w:pos="13936"/>
        </w:tabs>
        <w:spacing w:line="480" w:lineRule="auto"/>
      </w:pPr>
    </w:p>
    <w:p w:rsidR="003E3867" w:rsidRPr="00717BF8" w:rsidRDefault="003E3867" w:rsidP="009B44E7">
      <w:pPr>
        <w:pStyle w:val="Defaul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028"/>
          <w:tab w:val="left" w:pos="2944"/>
          <w:tab w:val="left" w:pos="3859"/>
          <w:tab w:val="left" w:pos="4776"/>
          <w:tab w:val="left" w:pos="5692"/>
          <w:tab w:val="left" w:pos="6607"/>
          <w:tab w:val="left" w:pos="7524"/>
          <w:tab w:val="left" w:pos="8440"/>
          <w:tab w:val="left" w:pos="8914"/>
          <w:tab w:val="left" w:pos="10272"/>
          <w:tab w:val="left" w:pos="11188"/>
          <w:tab w:val="left" w:pos="12103"/>
          <w:tab w:val="left" w:pos="13020"/>
          <w:tab w:val="left" w:pos="13936"/>
        </w:tabs>
        <w:spacing w:line="480" w:lineRule="auto"/>
        <w:ind w:right="26"/>
        <w:rPr>
          <w:szCs w:val="24"/>
        </w:rPr>
      </w:pPr>
      <w:r w:rsidRPr="00717BF8">
        <w:rPr>
          <w:b/>
          <w:szCs w:val="24"/>
        </w:rPr>
        <w:t>Notification procedure</w:t>
      </w:r>
      <w:r w:rsidRPr="00717BF8">
        <w:rPr>
          <w:szCs w:val="24"/>
        </w:rPr>
        <w:t>:</w:t>
      </w:r>
    </w:p>
    <w:p w:rsidR="009548EC" w:rsidRDefault="009548EC" w:rsidP="009548EC">
      <w:pPr>
        <w:spacing w:line="480" w:lineRule="auto"/>
        <w:ind w:firstLine="720"/>
      </w:pPr>
      <w:r>
        <w:t xml:space="preserve">Individuals seeking notification of and access to any record contained in this system of records, or seeking to contest its content, may submit a request in writing to the Federal Emergency Management Agency FOIA Officer, whose contact information can be found at </w:t>
      </w:r>
      <w:r w:rsidRPr="00C14F9D">
        <w:t>http://www.dhs.gov/foia</w:t>
      </w:r>
      <w:r>
        <w:t xml:space="preserve"> under “contacts.”  If an individual believes more </w:t>
      </w:r>
      <w:r>
        <w:lastRenderedPageBreak/>
        <w:t xml:space="preserve">than one component maintains </w:t>
      </w:r>
      <w:smartTag w:uri="urn:schemas-microsoft-com:office:smarttags" w:element="PersonName">
        <w:r>
          <w:t>Privacy</w:t>
        </w:r>
      </w:smartTag>
      <w:r>
        <w:t xml:space="preserve"> Act records concerning him or her the individual may submit the request to the Chief </w:t>
      </w:r>
      <w:smartTag w:uri="urn:schemas-microsoft-com:office:smarttags" w:element="PersonName">
        <w:r>
          <w:t>Privacy</w:t>
        </w:r>
      </w:smartTag>
      <w:r>
        <w:t xml:space="preserve"> Officer and Chief Freedom of Information Act Officer, U.S. Department of Homeland Security, 245 Murray Drive, S.W., Building 410, STOP-0655, Washington, D.C. 20528.</w:t>
      </w:r>
    </w:p>
    <w:p w:rsidR="009548EC" w:rsidRDefault="009548EC" w:rsidP="009548EC">
      <w:pPr>
        <w:spacing w:line="480" w:lineRule="auto"/>
      </w:pPr>
      <w:r>
        <w:tab/>
        <w:t xml:space="preserve">When seeking records about yourself from this system of records or any other Departmental system of records your request must conform with the </w:t>
      </w:r>
      <w:smartTag w:uri="urn:schemas-microsoft-com:office:smarttags" w:element="PersonName">
        <w:r>
          <w:t>Privacy</w:t>
        </w:r>
      </w:smartTag>
      <w:r>
        <w:t xml:space="preserve"> Act regulations set forth in 6 CFR Part 5.  You must first verify your identity, meaning that you must provide your full name, current address and date and place of birth.  You must sign your request, and your signature must either be notarized or submitted under 28 U.S.C. </w:t>
      </w:r>
      <w:r w:rsidR="00E87F69" w:rsidRPr="00A121C5">
        <w:t>§</w:t>
      </w:r>
      <w:r w:rsidR="00E87F69">
        <w:t xml:space="preserve"> </w:t>
      </w:r>
      <w:r>
        <w:t xml:space="preserve">1746, a law that permits statements to be made under penalty of perjury as a substitute for notarization.  While no specific form is required, you may obtain forms for this purpose from the Chief </w:t>
      </w:r>
      <w:smartTag w:uri="urn:schemas-microsoft-com:office:smarttags" w:element="PersonName">
        <w:r>
          <w:t>Privacy</w:t>
        </w:r>
      </w:smartTag>
      <w:r>
        <w:t xml:space="preserve"> Officer and Chief Freedom of Information Act Officer, http://</w:t>
      </w:r>
      <w:r w:rsidRPr="00C14F9D">
        <w:t>www.dhs.gov</w:t>
      </w:r>
      <w:r>
        <w:t xml:space="preserve"> or 1-866-431-0486.  In addition you should provide the following:</w:t>
      </w:r>
    </w:p>
    <w:p w:rsidR="009548EC" w:rsidRDefault="009548EC" w:rsidP="009548EC">
      <w:pPr>
        <w:numPr>
          <w:ilvl w:val="0"/>
          <w:numId w:val="4"/>
        </w:numPr>
        <w:spacing w:line="480" w:lineRule="auto"/>
      </w:pPr>
      <w:r>
        <w:t>An explanation of why you believe the Department would have information on you;</w:t>
      </w:r>
    </w:p>
    <w:p w:rsidR="009548EC" w:rsidRDefault="009548EC" w:rsidP="009548EC">
      <w:pPr>
        <w:numPr>
          <w:ilvl w:val="0"/>
          <w:numId w:val="4"/>
        </w:numPr>
        <w:spacing w:line="480" w:lineRule="auto"/>
      </w:pPr>
      <w:r>
        <w:t>Identify which component(s) of the Department you believe may have the information about you;</w:t>
      </w:r>
    </w:p>
    <w:p w:rsidR="009548EC" w:rsidRDefault="009548EC" w:rsidP="009548EC">
      <w:pPr>
        <w:numPr>
          <w:ilvl w:val="0"/>
          <w:numId w:val="4"/>
        </w:numPr>
        <w:spacing w:line="480" w:lineRule="auto"/>
      </w:pPr>
      <w:r>
        <w:t>Specify when you believe the records would have been created;</w:t>
      </w:r>
    </w:p>
    <w:p w:rsidR="009548EC" w:rsidRDefault="009548EC" w:rsidP="009548EC">
      <w:pPr>
        <w:numPr>
          <w:ilvl w:val="0"/>
          <w:numId w:val="4"/>
        </w:numPr>
        <w:spacing w:line="480" w:lineRule="auto"/>
      </w:pPr>
      <w:r>
        <w:t>Provide any other information that will help the FOIA staff determine which DHS component agency may have responsive records; and</w:t>
      </w:r>
    </w:p>
    <w:p w:rsidR="009548EC" w:rsidRDefault="009548EC" w:rsidP="009548EC">
      <w:pPr>
        <w:numPr>
          <w:ilvl w:val="0"/>
          <w:numId w:val="4"/>
        </w:numPr>
        <w:spacing w:line="480" w:lineRule="auto"/>
      </w:pPr>
      <w:r>
        <w:lastRenderedPageBreak/>
        <w:t>If your request is seeking records pertaining to another living individual, you must include a statement from that individual certifying his/her agreement for you to access his/her records.</w:t>
      </w:r>
    </w:p>
    <w:p w:rsidR="009548EC" w:rsidRPr="0058517C" w:rsidRDefault="009548EC" w:rsidP="009548EC">
      <w:pPr>
        <w:spacing w:line="480" w:lineRule="auto"/>
        <w:ind w:firstLine="720"/>
      </w:pPr>
      <w:r>
        <w:t>Without this bulleted information the component(s) may not be able to conduct an effective search, and your request may be denied due to lack of specificity or lack of compliance with applicable regulations.</w:t>
      </w:r>
    </w:p>
    <w:p w:rsidR="008A62DC" w:rsidRPr="00717BF8" w:rsidRDefault="008A62DC" w:rsidP="00B942F7">
      <w:pPr>
        <w:widowControl w:val="0"/>
        <w:tabs>
          <w:tab w:val="left" w:pos="720"/>
          <w:tab w:val="left" w:pos="1440"/>
          <w:tab w:val="left" w:pos="2028"/>
          <w:tab w:val="left" w:pos="2944"/>
          <w:tab w:val="left" w:pos="3859"/>
          <w:tab w:val="left" w:pos="4776"/>
          <w:tab w:val="left" w:pos="5692"/>
          <w:tab w:val="left" w:pos="6607"/>
          <w:tab w:val="left" w:pos="7524"/>
          <w:tab w:val="left" w:pos="8440"/>
          <w:tab w:val="left" w:pos="8914"/>
          <w:tab w:val="left" w:pos="10272"/>
          <w:tab w:val="left" w:pos="11188"/>
          <w:tab w:val="left" w:pos="12103"/>
          <w:tab w:val="left" w:pos="13020"/>
          <w:tab w:val="left" w:pos="13936"/>
        </w:tabs>
        <w:spacing w:line="480" w:lineRule="auto"/>
      </w:pPr>
      <w:r w:rsidRPr="00717BF8">
        <w:rPr>
          <w:b/>
        </w:rPr>
        <w:t>Record access procedures</w:t>
      </w:r>
      <w:r w:rsidRPr="00717BF8">
        <w:t>:</w:t>
      </w:r>
    </w:p>
    <w:p w:rsidR="00163907" w:rsidRPr="00163907" w:rsidRDefault="00CA3550" w:rsidP="00163907">
      <w:pPr>
        <w:autoSpaceDE w:val="0"/>
        <w:autoSpaceDN w:val="0"/>
        <w:adjustRightInd w:val="0"/>
        <w:rPr>
          <w:color w:val="000000"/>
        </w:rPr>
      </w:pPr>
      <w:r w:rsidRPr="00717BF8">
        <w:tab/>
      </w:r>
      <w:r w:rsidR="00163907" w:rsidRPr="002C654B">
        <w:rPr>
          <w:iCs/>
          <w:color w:val="000000"/>
        </w:rPr>
        <w:t xml:space="preserve">See </w:t>
      </w:r>
      <w:r w:rsidR="00163907" w:rsidRPr="00163907">
        <w:rPr>
          <w:color w:val="000000"/>
        </w:rPr>
        <w:t>‘‘Notification procedure’’ above.</w:t>
      </w:r>
    </w:p>
    <w:p w:rsidR="00D421C2" w:rsidRDefault="00D421C2" w:rsidP="00B942F7">
      <w:pPr>
        <w:widowControl w:val="0"/>
        <w:tabs>
          <w:tab w:val="left" w:pos="720"/>
          <w:tab w:val="left" w:pos="1440"/>
          <w:tab w:val="left" w:pos="2028"/>
          <w:tab w:val="left" w:pos="2944"/>
          <w:tab w:val="left" w:pos="3859"/>
          <w:tab w:val="left" w:pos="4776"/>
          <w:tab w:val="left" w:pos="5692"/>
          <w:tab w:val="left" w:pos="6607"/>
          <w:tab w:val="left" w:pos="7524"/>
          <w:tab w:val="left" w:pos="8440"/>
          <w:tab w:val="left" w:pos="8914"/>
          <w:tab w:val="left" w:pos="10272"/>
          <w:tab w:val="left" w:pos="11188"/>
          <w:tab w:val="left" w:pos="12103"/>
          <w:tab w:val="left" w:pos="13020"/>
          <w:tab w:val="left" w:pos="13936"/>
        </w:tabs>
        <w:spacing w:line="480" w:lineRule="auto"/>
      </w:pPr>
    </w:p>
    <w:p w:rsidR="008A62DC" w:rsidRPr="00717BF8" w:rsidRDefault="008A62DC" w:rsidP="00D421C2">
      <w:pPr>
        <w:widowControl w:val="0"/>
        <w:tabs>
          <w:tab w:val="left" w:pos="720"/>
          <w:tab w:val="left" w:pos="1440"/>
          <w:tab w:val="left" w:pos="2028"/>
          <w:tab w:val="left" w:pos="2944"/>
          <w:tab w:val="left" w:pos="3859"/>
          <w:tab w:val="left" w:pos="4776"/>
          <w:tab w:val="left" w:pos="5692"/>
          <w:tab w:val="left" w:pos="6607"/>
          <w:tab w:val="left" w:pos="7524"/>
          <w:tab w:val="left" w:pos="8440"/>
          <w:tab w:val="left" w:pos="8914"/>
          <w:tab w:val="left" w:pos="10272"/>
          <w:tab w:val="left" w:pos="11188"/>
          <w:tab w:val="left" w:pos="12103"/>
          <w:tab w:val="left" w:pos="13020"/>
          <w:tab w:val="left" w:pos="13936"/>
        </w:tabs>
        <w:spacing w:line="480" w:lineRule="auto"/>
        <w:ind w:right="720"/>
      </w:pPr>
      <w:r w:rsidRPr="00717BF8">
        <w:rPr>
          <w:b/>
        </w:rPr>
        <w:t>Contesting record procedures</w:t>
      </w:r>
      <w:r w:rsidRPr="00717BF8">
        <w:t>:</w:t>
      </w:r>
    </w:p>
    <w:p w:rsidR="00CA3550" w:rsidRPr="00717BF8" w:rsidRDefault="00CA3550" w:rsidP="00B942F7">
      <w:pPr>
        <w:widowControl w:val="0"/>
        <w:tabs>
          <w:tab w:val="left" w:pos="720"/>
          <w:tab w:val="left" w:pos="1440"/>
          <w:tab w:val="left" w:pos="2028"/>
          <w:tab w:val="left" w:pos="2944"/>
          <w:tab w:val="left" w:pos="3859"/>
          <w:tab w:val="left" w:pos="4776"/>
          <w:tab w:val="left" w:pos="5692"/>
          <w:tab w:val="left" w:pos="6607"/>
          <w:tab w:val="left" w:pos="7524"/>
          <w:tab w:val="left" w:pos="8440"/>
          <w:tab w:val="left" w:pos="8640"/>
          <w:tab w:val="left" w:pos="8914"/>
          <w:tab w:val="left" w:pos="10272"/>
          <w:tab w:val="left" w:pos="11188"/>
          <w:tab w:val="left" w:pos="12103"/>
          <w:tab w:val="left" w:pos="13020"/>
          <w:tab w:val="left" w:pos="13936"/>
        </w:tabs>
        <w:spacing w:line="480" w:lineRule="auto"/>
      </w:pPr>
      <w:r w:rsidRPr="00717BF8">
        <w:tab/>
      </w:r>
      <w:proofErr w:type="gramStart"/>
      <w:r w:rsidR="00D421C2" w:rsidRPr="00717BF8">
        <w:t>S</w:t>
      </w:r>
      <w:r w:rsidR="00163907">
        <w:t>ee</w:t>
      </w:r>
      <w:r w:rsidR="00D421C2" w:rsidRPr="00717BF8">
        <w:t xml:space="preserve"> </w:t>
      </w:r>
      <w:r w:rsidR="00163907">
        <w:t>“</w:t>
      </w:r>
      <w:r w:rsidR="00D421C2" w:rsidRPr="00717BF8">
        <w:t>Notification procedure</w:t>
      </w:r>
      <w:r w:rsidR="00163907">
        <w:t>”</w:t>
      </w:r>
      <w:r w:rsidR="00D421C2" w:rsidRPr="00717BF8">
        <w:t xml:space="preserve"> above.</w:t>
      </w:r>
      <w:proofErr w:type="gramEnd"/>
      <w:r w:rsidR="00D421C2" w:rsidRPr="00717BF8">
        <w:t xml:space="preserve"> </w:t>
      </w:r>
      <w:r w:rsidR="00204C88" w:rsidRPr="00717BF8">
        <w:t xml:space="preserve"> </w:t>
      </w:r>
    </w:p>
    <w:p w:rsidR="008A62DC" w:rsidRPr="00717BF8" w:rsidRDefault="008A62DC" w:rsidP="009B44E7">
      <w:pPr>
        <w:widowControl w:val="0"/>
        <w:tabs>
          <w:tab w:val="left" w:pos="720"/>
          <w:tab w:val="left" w:pos="1440"/>
          <w:tab w:val="left" w:pos="2028"/>
          <w:tab w:val="left" w:pos="2944"/>
          <w:tab w:val="left" w:pos="3859"/>
          <w:tab w:val="left" w:pos="4776"/>
          <w:tab w:val="left" w:pos="5692"/>
          <w:tab w:val="left" w:pos="6607"/>
          <w:tab w:val="left" w:pos="7524"/>
          <w:tab w:val="left" w:pos="8440"/>
          <w:tab w:val="left" w:pos="8914"/>
          <w:tab w:val="left" w:pos="10272"/>
          <w:tab w:val="left" w:pos="11188"/>
          <w:tab w:val="left" w:pos="12103"/>
          <w:tab w:val="left" w:pos="13020"/>
          <w:tab w:val="left" w:pos="13936"/>
        </w:tabs>
        <w:spacing w:line="480" w:lineRule="auto"/>
        <w:ind w:right="720"/>
      </w:pPr>
      <w:r w:rsidRPr="00717BF8">
        <w:rPr>
          <w:b/>
        </w:rPr>
        <w:t>Record source categories</w:t>
      </w:r>
      <w:r w:rsidRPr="00717BF8">
        <w:t>:</w:t>
      </w:r>
    </w:p>
    <w:p w:rsidR="00D421C2" w:rsidRPr="00717BF8" w:rsidRDefault="00C52785" w:rsidP="00B942F7">
      <w:pPr>
        <w:widowControl w:val="0"/>
        <w:tabs>
          <w:tab w:val="left" w:pos="720"/>
          <w:tab w:val="left" w:pos="1440"/>
          <w:tab w:val="left" w:pos="2028"/>
          <w:tab w:val="left" w:pos="2944"/>
          <w:tab w:val="left" w:pos="3859"/>
          <w:tab w:val="left" w:pos="4776"/>
          <w:tab w:val="left" w:pos="5692"/>
          <w:tab w:val="left" w:pos="6607"/>
          <w:tab w:val="left" w:pos="7524"/>
          <w:tab w:val="left" w:pos="8440"/>
          <w:tab w:val="left" w:pos="8640"/>
          <w:tab w:val="left" w:pos="8914"/>
          <w:tab w:val="left" w:pos="10272"/>
          <w:tab w:val="left" w:pos="11188"/>
          <w:tab w:val="left" w:pos="12103"/>
          <w:tab w:val="left" w:pos="13020"/>
          <w:tab w:val="left" w:pos="13936"/>
        </w:tabs>
        <w:spacing w:line="480" w:lineRule="auto"/>
      </w:pPr>
      <w:r w:rsidRPr="00717BF8">
        <w:tab/>
      </w:r>
      <w:r w:rsidR="00D421C2" w:rsidRPr="00717BF8">
        <w:t xml:space="preserve">Information in this system of records is obtained </w:t>
      </w:r>
      <w:r w:rsidR="00797F93">
        <w:t xml:space="preserve">by FEMA </w:t>
      </w:r>
      <w:r w:rsidR="00D421C2" w:rsidRPr="00717BF8">
        <w:t xml:space="preserve">from </w:t>
      </w:r>
      <w:r w:rsidR="00E87F69">
        <w:t>s</w:t>
      </w:r>
      <w:r w:rsidR="00E87F69" w:rsidRPr="00717BF8">
        <w:t>tate</w:t>
      </w:r>
      <w:r w:rsidR="000D6E38">
        <w:t>, local, tribal, or territorial</w:t>
      </w:r>
      <w:r w:rsidR="00D421C2" w:rsidRPr="00717BF8">
        <w:t xml:space="preserve"> government</w:t>
      </w:r>
      <w:r w:rsidR="00797F93">
        <w:t>s</w:t>
      </w:r>
      <w:r w:rsidR="00100DC7">
        <w:t xml:space="preserve"> via </w:t>
      </w:r>
      <w:r w:rsidR="00310FF9">
        <w:t xml:space="preserve">hard copy and electronic </w:t>
      </w:r>
      <w:r w:rsidR="00100DC7">
        <w:t>applications for assistance</w:t>
      </w:r>
      <w:r w:rsidR="00D421C2" w:rsidRPr="00717BF8">
        <w:t xml:space="preserve">. </w:t>
      </w:r>
      <w:r w:rsidR="000D6E38">
        <w:t xml:space="preserve"> </w:t>
      </w:r>
      <w:r w:rsidR="00B13B98">
        <w:t>I</w:t>
      </w:r>
      <w:r w:rsidR="00D421C2" w:rsidRPr="00717BF8">
        <w:t xml:space="preserve">ndividual </w:t>
      </w:r>
      <w:r w:rsidR="00B13B98">
        <w:t xml:space="preserve">property owners </w:t>
      </w:r>
      <w:r w:rsidR="00D421C2" w:rsidRPr="00717BF8">
        <w:t>cannot apply directly to FEMA for assistance</w:t>
      </w:r>
      <w:r w:rsidR="00B13B98">
        <w:t xml:space="preserve">. </w:t>
      </w:r>
      <w:r w:rsidR="00B13B98" w:rsidRPr="00717BF8" w:rsidDel="00B13B98">
        <w:t xml:space="preserve"> </w:t>
      </w:r>
    </w:p>
    <w:p w:rsidR="008A62DC" w:rsidRPr="00717BF8" w:rsidRDefault="008A62DC" w:rsidP="00B13B98">
      <w:pPr>
        <w:widowControl w:val="0"/>
        <w:tabs>
          <w:tab w:val="left" w:pos="720"/>
          <w:tab w:val="left" w:pos="1440"/>
          <w:tab w:val="left" w:pos="2028"/>
          <w:tab w:val="left" w:pos="2944"/>
          <w:tab w:val="left" w:pos="3859"/>
          <w:tab w:val="left" w:pos="4776"/>
          <w:tab w:val="left" w:pos="5692"/>
          <w:tab w:val="left" w:pos="6607"/>
          <w:tab w:val="left" w:pos="7524"/>
          <w:tab w:val="left" w:pos="8440"/>
          <w:tab w:val="left" w:pos="8640"/>
          <w:tab w:val="left" w:pos="8914"/>
          <w:tab w:val="left" w:pos="10272"/>
          <w:tab w:val="left" w:pos="11188"/>
          <w:tab w:val="left" w:pos="12103"/>
          <w:tab w:val="left" w:pos="13020"/>
          <w:tab w:val="left" w:pos="13936"/>
        </w:tabs>
        <w:spacing w:line="480" w:lineRule="auto"/>
        <w:rPr>
          <w:b/>
        </w:rPr>
      </w:pPr>
      <w:r w:rsidRPr="00717BF8">
        <w:rPr>
          <w:b/>
        </w:rPr>
        <w:t>Exemptions claimed for the system:</w:t>
      </w:r>
    </w:p>
    <w:p w:rsidR="008A62DC" w:rsidRDefault="008A62DC" w:rsidP="009B44E7">
      <w:pPr>
        <w:widowControl w:val="0"/>
        <w:tabs>
          <w:tab w:val="left" w:pos="720"/>
          <w:tab w:val="left" w:pos="1111"/>
          <w:tab w:val="left" w:pos="2028"/>
          <w:tab w:val="left" w:pos="2944"/>
          <w:tab w:val="left" w:pos="3859"/>
          <w:tab w:val="left" w:pos="4776"/>
          <w:tab w:val="left" w:pos="5692"/>
          <w:tab w:val="left" w:pos="6607"/>
          <w:tab w:val="left" w:pos="7524"/>
          <w:tab w:val="left" w:pos="8440"/>
          <w:tab w:val="left" w:pos="8914"/>
          <w:tab w:val="left" w:pos="10272"/>
          <w:tab w:val="left" w:pos="11188"/>
          <w:tab w:val="left" w:pos="12103"/>
          <w:tab w:val="left" w:pos="13020"/>
          <w:tab w:val="left" w:pos="13936"/>
        </w:tabs>
        <w:spacing w:line="480" w:lineRule="auto"/>
        <w:ind w:right="720"/>
      </w:pPr>
      <w:r w:rsidRPr="00717BF8">
        <w:tab/>
        <w:t xml:space="preserve">  </w:t>
      </w:r>
      <w:proofErr w:type="gramStart"/>
      <w:r w:rsidR="00D421C2" w:rsidRPr="00717BF8">
        <w:t>None</w:t>
      </w:r>
      <w:r w:rsidR="00FB11D1">
        <w:t>.</w:t>
      </w:r>
      <w:proofErr w:type="gramEnd"/>
    </w:p>
    <w:p w:rsidR="00FB11D1" w:rsidRDefault="00FB11D1" w:rsidP="009B44E7">
      <w:pPr>
        <w:widowControl w:val="0"/>
        <w:tabs>
          <w:tab w:val="left" w:pos="720"/>
          <w:tab w:val="left" w:pos="1111"/>
          <w:tab w:val="left" w:pos="2028"/>
          <w:tab w:val="left" w:pos="2944"/>
          <w:tab w:val="left" w:pos="3859"/>
          <w:tab w:val="left" w:pos="4776"/>
          <w:tab w:val="left" w:pos="5692"/>
          <w:tab w:val="left" w:pos="6607"/>
          <w:tab w:val="left" w:pos="7524"/>
          <w:tab w:val="left" w:pos="8440"/>
          <w:tab w:val="left" w:pos="8914"/>
          <w:tab w:val="left" w:pos="10272"/>
          <w:tab w:val="left" w:pos="11188"/>
          <w:tab w:val="left" w:pos="12103"/>
          <w:tab w:val="left" w:pos="13020"/>
          <w:tab w:val="left" w:pos="13936"/>
        </w:tabs>
        <w:spacing w:line="480" w:lineRule="auto"/>
        <w:ind w:right="720"/>
      </w:pPr>
    </w:p>
    <w:p w:rsidR="00FB11D1" w:rsidRPr="00717BF8" w:rsidRDefault="00FB11D1" w:rsidP="009B44E7">
      <w:pPr>
        <w:widowControl w:val="0"/>
        <w:tabs>
          <w:tab w:val="left" w:pos="720"/>
          <w:tab w:val="left" w:pos="1111"/>
          <w:tab w:val="left" w:pos="2028"/>
          <w:tab w:val="left" w:pos="2944"/>
          <w:tab w:val="left" w:pos="3859"/>
          <w:tab w:val="left" w:pos="4776"/>
          <w:tab w:val="left" w:pos="5692"/>
          <w:tab w:val="left" w:pos="6607"/>
          <w:tab w:val="left" w:pos="7524"/>
          <w:tab w:val="left" w:pos="8440"/>
          <w:tab w:val="left" w:pos="8914"/>
          <w:tab w:val="left" w:pos="10272"/>
          <w:tab w:val="left" w:pos="11188"/>
          <w:tab w:val="left" w:pos="12103"/>
          <w:tab w:val="left" w:pos="13020"/>
          <w:tab w:val="left" w:pos="13936"/>
        </w:tabs>
        <w:spacing w:line="480" w:lineRule="auto"/>
        <w:ind w:right="720"/>
      </w:pPr>
    </w:p>
    <w:p w:rsidR="008A62DC" w:rsidRPr="00717BF8" w:rsidRDefault="00B115FD" w:rsidP="009B44E7">
      <w:pPr>
        <w:pStyle w:val="WWBlockTex"/>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11"/>
          <w:tab w:val="left" w:pos="2028"/>
          <w:tab w:val="left" w:pos="2944"/>
          <w:tab w:val="left" w:pos="3859"/>
          <w:tab w:val="left" w:pos="4776"/>
          <w:tab w:val="left" w:pos="5692"/>
          <w:tab w:val="left" w:pos="6607"/>
          <w:tab w:val="left" w:pos="7524"/>
          <w:tab w:val="left" w:pos="8440"/>
          <w:tab w:val="left" w:pos="8914"/>
          <w:tab w:val="left" w:pos="10272"/>
          <w:tab w:val="left" w:pos="11188"/>
          <w:tab w:val="left" w:pos="12103"/>
          <w:tab w:val="left" w:pos="13020"/>
          <w:tab w:val="left" w:pos="13936"/>
        </w:tabs>
        <w:ind w:left="0" w:right="720"/>
        <w:rPr>
          <w:szCs w:val="24"/>
        </w:rPr>
      </w:pPr>
      <w:r w:rsidRPr="00717BF8">
        <w:rPr>
          <w:szCs w:val="24"/>
        </w:rPr>
        <w:t>Dated:</w:t>
      </w:r>
      <w:r w:rsidR="00204C88" w:rsidRPr="00717BF8">
        <w:rPr>
          <w:szCs w:val="24"/>
        </w:rPr>
        <w:t xml:space="preserve"> </w:t>
      </w:r>
    </w:p>
    <w:p w:rsidR="00204C88" w:rsidRPr="00717BF8" w:rsidRDefault="00F95C23" w:rsidP="009B44E7">
      <w:pPr>
        <w:pStyle w:val="WWBlockTex"/>
        <w:ind w:left="0" w:right="720"/>
        <w:rPr>
          <w:szCs w:val="24"/>
        </w:rPr>
      </w:pPr>
      <w:r w:rsidRPr="00717BF8">
        <w:rPr>
          <w:szCs w:val="24"/>
        </w:rPr>
        <w:t>___________________________________________</w:t>
      </w:r>
    </w:p>
    <w:p w:rsidR="00204C88" w:rsidRPr="006B2298" w:rsidRDefault="00204C88" w:rsidP="00204C88">
      <w:pPr>
        <w:pStyle w:val="WWBlockTex"/>
        <w:ind w:left="0" w:right="720"/>
        <w:rPr>
          <w:szCs w:val="24"/>
        </w:rPr>
      </w:pPr>
      <w:r w:rsidRPr="006B2298">
        <w:rPr>
          <w:szCs w:val="24"/>
        </w:rPr>
        <w:t>Mary Ellen Callahan</w:t>
      </w:r>
    </w:p>
    <w:p w:rsidR="008A62DC" w:rsidRPr="00717BF8" w:rsidRDefault="008A62DC" w:rsidP="009B44E7">
      <w:pPr>
        <w:pStyle w:val="WWBlockTex"/>
        <w:ind w:left="0" w:right="720"/>
        <w:rPr>
          <w:szCs w:val="24"/>
          <w:u w:val="single"/>
        </w:rPr>
      </w:pPr>
      <w:r w:rsidRPr="00717BF8">
        <w:rPr>
          <w:szCs w:val="24"/>
          <w:u w:val="single"/>
        </w:rPr>
        <w:t>Chief Privacy Officer</w:t>
      </w:r>
      <w:r w:rsidR="00CA3550" w:rsidRPr="00717BF8">
        <w:rPr>
          <w:szCs w:val="24"/>
          <w:u w:val="single"/>
        </w:rPr>
        <w:t>,</w:t>
      </w:r>
    </w:p>
    <w:p w:rsidR="00147963" w:rsidRPr="006D597B" w:rsidRDefault="008A62DC" w:rsidP="006D597B">
      <w:pPr>
        <w:pStyle w:val="WWBlockTex"/>
        <w:ind w:left="0" w:right="720"/>
        <w:rPr>
          <w:szCs w:val="24"/>
          <w:u w:val="single"/>
        </w:rPr>
      </w:pPr>
      <w:proofErr w:type="gramStart"/>
      <w:r w:rsidRPr="00717BF8">
        <w:rPr>
          <w:szCs w:val="24"/>
          <w:u w:val="single"/>
        </w:rPr>
        <w:t>Department of Homeland Security</w:t>
      </w:r>
      <w:r w:rsidR="00CA3550" w:rsidRPr="00717BF8">
        <w:rPr>
          <w:szCs w:val="24"/>
          <w:u w:val="single"/>
        </w:rPr>
        <w:t>.</w:t>
      </w:r>
      <w:proofErr w:type="gramEnd"/>
    </w:p>
    <w:sectPr w:rsidR="00147963" w:rsidRPr="006D597B" w:rsidSect="008215D1">
      <w:headerReference w:type="even" r:id="rId9"/>
      <w:headerReference w:type="default" r:id="rId10"/>
      <w:footerReference w:type="even" r:id="rId11"/>
      <w:footerReference w:type="default" r:id="rId12"/>
      <w:footerReference w:type="first" r:id="rId13"/>
      <w:pgSz w:w="12240" w:h="15840" w:code="1"/>
      <w:pgMar w:top="1440" w:right="1440" w:bottom="1440" w:left="216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rbernste" w:date="2010-08-16T19:56:00Z" w:initials="rb">
    <w:p w:rsidR="001136B1" w:rsidRDefault="001136B1">
      <w:pPr>
        <w:pStyle w:val="CommentText"/>
      </w:pPr>
      <w:r>
        <w:rPr>
          <w:rStyle w:val="CommentReference"/>
        </w:rPr>
        <w:annotationRef/>
      </w:r>
      <w:r>
        <w:t xml:space="preserve">This can also read, “Previously the Grant Man. Info System covered FEMA’s other disaster and non disaster grant programs…”  This depends on whether 004 closes before this is </w:t>
      </w:r>
      <w:proofErr w:type="spellStart"/>
      <w:r>
        <w:t>is</w:t>
      </w:r>
      <w:proofErr w:type="spellEnd"/>
      <w:r>
        <w:t xml:space="preserve"> re-issued or not.   </w:t>
      </w:r>
    </w:p>
  </w:comment>
  <w:comment w:id="1" w:author="lraffray" w:date="2011-06-17T14:58:00Z" w:initials="l">
    <w:p w:rsidR="002A5F06" w:rsidRDefault="002A5F06">
      <w:pPr>
        <w:pStyle w:val="CommentText"/>
      </w:pPr>
      <w:r>
        <w:rPr>
          <w:rStyle w:val="CommentReference"/>
        </w:rPr>
        <w:annotationRef/>
      </w:r>
      <w:r>
        <w:t>Rich: Do we need this language?</w:t>
      </w:r>
    </w:p>
    <w:p w:rsidR="002A5F06" w:rsidRDefault="002A5F06">
      <w:pPr>
        <w:pStyle w:val="CommentText"/>
      </w:pPr>
      <w:r>
        <w:t xml:space="preserve">Is it correct to say that ‘systems of records’ share with one another? Or should there be a reference either to IT systems or program offices with </w:t>
      </w:r>
      <w:proofErr w:type="spellStart"/>
      <w:r>
        <w:t>aneed</w:t>
      </w:r>
      <w:proofErr w:type="spellEnd"/>
      <w:r>
        <w:t xml:space="preserve"> to know?</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763" w:rsidRDefault="00446763">
      <w:r>
        <w:separator/>
      </w:r>
    </w:p>
  </w:endnote>
  <w:endnote w:type="continuationSeparator" w:id="0">
    <w:p w:rsidR="00446763" w:rsidRDefault="004467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elior">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3CE" w:rsidRDefault="00867498" w:rsidP="008A62DC">
    <w:pPr>
      <w:pStyle w:val="Footer"/>
      <w:framePr w:wrap="around" w:vAnchor="text" w:hAnchor="margin" w:xAlign="outside" w:y="1"/>
      <w:rPr>
        <w:rStyle w:val="PageNumber"/>
      </w:rPr>
    </w:pPr>
    <w:r>
      <w:rPr>
        <w:rStyle w:val="PageNumber"/>
      </w:rPr>
      <w:fldChar w:fldCharType="begin"/>
    </w:r>
    <w:r w:rsidR="00CB23CE">
      <w:rPr>
        <w:rStyle w:val="PageNumber"/>
      </w:rPr>
      <w:instrText xml:space="preserve">PAGE  </w:instrText>
    </w:r>
    <w:r>
      <w:rPr>
        <w:rStyle w:val="PageNumber"/>
      </w:rPr>
      <w:fldChar w:fldCharType="end"/>
    </w:r>
  </w:p>
  <w:p w:rsidR="00CB23CE" w:rsidRDefault="00CB23CE" w:rsidP="008A62DC">
    <w:pPr>
      <w:framePr w:w="9360" w:h="280" w:hRule="exact" w:wrap="notBeside" w:vAnchor="page" w:hAnchor="text" w:y="14112"/>
      <w:widowControl w:val="0"/>
      <w:tabs>
        <w:tab w:val="left" w:pos="0"/>
        <w:tab w:val="left" w:pos="414"/>
        <w:tab w:val="left" w:pos="1548"/>
        <w:tab w:val="left" w:pos="2682"/>
        <w:tab w:val="left" w:pos="3816"/>
        <w:tab w:val="left" w:pos="4950"/>
        <w:tab w:val="left" w:pos="6084"/>
        <w:tab w:val="left" w:pos="7218"/>
        <w:tab w:val="left" w:pos="8352"/>
      </w:tabs>
      <w:spacing w:line="0" w:lineRule="atLeast"/>
      <w:ind w:right="360" w:firstLine="360"/>
      <w:jc w:val="center"/>
      <w:rPr>
        <w:vanish/>
      </w:rPr>
    </w:pPr>
    <w:r>
      <w:rPr>
        <w:color w:val="000000"/>
      </w:rPr>
      <w:pgNum/>
    </w:r>
  </w:p>
  <w:p w:rsidR="00CB23CE" w:rsidRDefault="00CB23CE">
    <w:pPr>
      <w:widowControl w:val="0"/>
      <w:tabs>
        <w:tab w:val="left" w:pos="0"/>
        <w:tab w:val="left" w:pos="414"/>
        <w:tab w:val="left" w:pos="1548"/>
        <w:tab w:val="left" w:pos="2682"/>
        <w:tab w:val="left" w:pos="3816"/>
        <w:tab w:val="left" w:pos="4950"/>
        <w:tab w:val="left" w:pos="6084"/>
        <w:tab w:val="left" w:pos="7218"/>
        <w:tab w:val="left" w:pos="8352"/>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3CE" w:rsidRDefault="00867498" w:rsidP="008A62DC">
    <w:pPr>
      <w:pStyle w:val="Footer"/>
      <w:jc w:val="center"/>
    </w:pPr>
    <w:r w:rsidRPr="007E6EDF">
      <w:rPr>
        <w:rStyle w:val="PageNumber"/>
      </w:rPr>
      <w:fldChar w:fldCharType="begin"/>
    </w:r>
    <w:r w:rsidR="00CB23CE" w:rsidRPr="007E6EDF">
      <w:rPr>
        <w:rStyle w:val="PageNumber"/>
      </w:rPr>
      <w:instrText xml:space="preserve"> PAGE </w:instrText>
    </w:r>
    <w:r w:rsidRPr="007E6EDF">
      <w:rPr>
        <w:rStyle w:val="PageNumber"/>
      </w:rPr>
      <w:fldChar w:fldCharType="separate"/>
    </w:r>
    <w:r w:rsidR="0058422C">
      <w:rPr>
        <w:rStyle w:val="PageNumber"/>
        <w:noProof/>
      </w:rPr>
      <w:t>1</w:t>
    </w:r>
    <w:r w:rsidRPr="007E6EDF">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3CE" w:rsidRDefault="00CB23CE" w:rsidP="008A62D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763" w:rsidRDefault="00446763">
      <w:r>
        <w:separator/>
      </w:r>
    </w:p>
  </w:footnote>
  <w:footnote w:type="continuationSeparator" w:id="0">
    <w:p w:rsidR="00446763" w:rsidRDefault="004467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3CE" w:rsidRDefault="00CB23CE">
    <w:pPr>
      <w:widowControl w:val="0"/>
      <w:tabs>
        <w:tab w:val="left" w:pos="0"/>
        <w:tab w:val="left" w:pos="414"/>
        <w:tab w:val="left" w:pos="1548"/>
        <w:tab w:val="left" w:pos="2682"/>
        <w:tab w:val="left" w:pos="3816"/>
        <w:tab w:val="left" w:pos="4950"/>
        <w:tab w:val="left" w:pos="6084"/>
        <w:tab w:val="left" w:pos="7218"/>
        <w:tab w:val="left" w:pos="8352"/>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3CE" w:rsidRDefault="00CB23CE" w:rsidP="003E3867">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066DC"/>
    <w:multiLevelType w:val="hybridMultilevel"/>
    <w:tmpl w:val="C12059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7CE66DB"/>
    <w:multiLevelType w:val="hybridMultilevel"/>
    <w:tmpl w:val="4CE20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DE57DB9"/>
    <w:multiLevelType w:val="hybridMultilevel"/>
    <w:tmpl w:val="11A89B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5AAF37A1"/>
    <w:multiLevelType w:val="hybridMultilevel"/>
    <w:tmpl w:val="8F9E17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6FB83A0D"/>
    <w:multiLevelType w:val="hybridMultilevel"/>
    <w:tmpl w:val="81DC7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revisionView w:markup="0"/>
  <w:defaultTabStop w:val="720"/>
  <w:noPunctuationKerning/>
  <w:characterSpacingControl w:val="doNotCompress"/>
  <w:footnotePr>
    <w:footnote w:id="-1"/>
    <w:footnote w:id="0"/>
  </w:footnotePr>
  <w:endnotePr>
    <w:endnote w:id="-1"/>
    <w:endnote w:id="0"/>
  </w:endnotePr>
  <w:compat/>
  <w:rsids>
    <w:rsidRoot w:val="008A62DC"/>
    <w:rsid w:val="0000409A"/>
    <w:rsid w:val="00005717"/>
    <w:rsid w:val="00012E19"/>
    <w:rsid w:val="00016529"/>
    <w:rsid w:val="00017724"/>
    <w:rsid w:val="000230D1"/>
    <w:rsid w:val="00024041"/>
    <w:rsid w:val="00031512"/>
    <w:rsid w:val="0004058C"/>
    <w:rsid w:val="00041259"/>
    <w:rsid w:val="000420EE"/>
    <w:rsid w:val="000579E4"/>
    <w:rsid w:val="00061C96"/>
    <w:rsid w:val="000654EA"/>
    <w:rsid w:val="00065595"/>
    <w:rsid w:val="000709F9"/>
    <w:rsid w:val="00075487"/>
    <w:rsid w:val="00075DC5"/>
    <w:rsid w:val="0008402C"/>
    <w:rsid w:val="00084BB9"/>
    <w:rsid w:val="000909D6"/>
    <w:rsid w:val="00092AA5"/>
    <w:rsid w:val="00094DFB"/>
    <w:rsid w:val="000A2E59"/>
    <w:rsid w:val="000B01D8"/>
    <w:rsid w:val="000B3A30"/>
    <w:rsid w:val="000C3685"/>
    <w:rsid w:val="000C53BD"/>
    <w:rsid w:val="000C578D"/>
    <w:rsid w:val="000D43B9"/>
    <w:rsid w:val="000D6E38"/>
    <w:rsid w:val="00100DC7"/>
    <w:rsid w:val="0010138D"/>
    <w:rsid w:val="001136B1"/>
    <w:rsid w:val="00115578"/>
    <w:rsid w:val="00116205"/>
    <w:rsid w:val="00116824"/>
    <w:rsid w:val="00120045"/>
    <w:rsid w:val="00130A76"/>
    <w:rsid w:val="00131827"/>
    <w:rsid w:val="001362BF"/>
    <w:rsid w:val="00147632"/>
    <w:rsid w:val="00147963"/>
    <w:rsid w:val="00153A64"/>
    <w:rsid w:val="001546FD"/>
    <w:rsid w:val="001615B3"/>
    <w:rsid w:val="00162D94"/>
    <w:rsid w:val="00163907"/>
    <w:rsid w:val="00174D5B"/>
    <w:rsid w:val="00176132"/>
    <w:rsid w:val="00181480"/>
    <w:rsid w:val="001826DB"/>
    <w:rsid w:val="00185F03"/>
    <w:rsid w:val="001A1725"/>
    <w:rsid w:val="001A22C8"/>
    <w:rsid w:val="001D5DA9"/>
    <w:rsid w:val="001E11FD"/>
    <w:rsid w:val="001E23F3"/>
    <w:rsid w:val="001E2541"/>
    <w:rsid w:val="001E4901"/>
    <w:rsid w:val="001E6C90"/>
    <w:rsid w:val="001E7102"/>
    <w:rsid w:val="001E7377"/>
    <w:rsid w:val="001F14EF"/>
    <w:rsid w:val="00201104"/>
    <w:rsid w:val="00203983"/>
    <w:rsid w:val="00204C88"/>
    <w:rsid w:val="00220E03"/>
    <w:rsid w:val="00230875"/>
    <w:rsid w:val="00237A41"/>
    <w:rsid w:val="00253FD4"/>
    <w:rsid w:val="002579DB"/>
    <w:rsid w:val="00260BFF"/>
    <w:rsid w:val="002623F2"/>
    <w:rsid w:val="00262F7C"/>
    <w:rsid w:val="00266A7E"/>
    <w:rsid w:val="00274D97"/>
    <w:rsid w:val="00276FED"/>
    <w:rsid w:val="002932C9"/>
    <w:rsid w:val="00295981"/>
    <w:rsid w:val="00296591"/>
    <w:rsid w:val="00297737"/>
    <w:rsid w:val="002A0E1E"/>
    <w:rsid w:val="002A241A"/>
    <w:rsid w:val="002A31F6"/>
    <w:rsid w:val="002A5E6D"/>
    <w:rsid w:val="002A5F06"/>
    <w:rsid w:val="002B604A"/>
    <w:rsid w:val="002C18CD"/>
    <w:rsid w:val="002C654B"/>
    <w:rsid w:val="002D18AF"/>
    <w:rsid w:val="002D512A"/>
    <w:rsid w:val="002E57F8"/>
    <w:rsid w:val="002E7237"/>
    <w:rsid w:val="002F265A"/>
    <w:rsid w:val="002F2CEE"/>
    <w:rsid w:val="00303058"/>
    <w:rsid w:val="0030542A"/>
    <w:rsid w:val="00310FF9"/>
    <w:rsid w:val="00313F6E"/>
    <w:rsid w:val="00316E37"/>
    <w:rsid w:val="00316F1D"/>
    <w:rsid w:val="003223F9"/>
    <w:rsid w:val="00323789"/>
    <w:rsid w:val="00325D15"/>
    <w:rsid w:val="00331D19"/>
    <w:rsid w:val="00335ED9"/>
    <w:rsid w:val="00346549"/>
    <w:rsid w:val="00351D44"/>
    <w:rsid w:val="0035296E"/>
    <w:rsid w:val="00356438"/>
    <w:rsid w:val="003647B6"/>
    <w:rsid w:val="003665B1"/>
    <w:rsid w:val="0037284B"/>
    <w:rsid w:val="0037518D"/>
    <w:rsid w:val="003812AF"/>
    <w:rsid w:val="003861F7"/>
    <w:rsid w:val="00387FE9"/>
    <w:rsid w:val="00390657"/>
    <w:rsid w:val="003A7AA7"/>
    <w:rsid w:val="003B071B"/>
    <w:rsid w:val="003B5218"/>
    <w:rsid w:val="003C3C3B"/>
    <w:rsid w:val="003D7319"/>
    <w:rsid w:val="003E3867"/>
    <w:rsid w:val="003E3A01"/>
    <w:rsid w:val="003E4C0A"/>
    <w:rsid w:val="004001BC"/>
    <w:rsid w:val="00407BC2"/>
    <w:rsid w:val="00411913"/>
    <w:rsid w:val="00411F99"/>
    <w:rsid w:val="0042401B"/>
    <w:rsid w:val="0042450F"/>
    <w:rsid w:val="00446763"/>
    <w:rsid w:val="0044778C"/>
    <w:rsid w:val="004519EF"/>
    <w:rsid w:val="00451C4C"/>
    <w:rsid w:val="00456662"/>
    <w:rsid w:val="00457E08"/>
    <w:rsid w:val="004626A0"/>
    <w:rsid w:val="00464816"/>
    <w:rsid w:val="00466B8F"/>
    <w:rsid w:val="004837A8"/>
    <w:rsid w:val="0048664D"/>
    <w:rsid w:val="004875F3"/>
    <w:rsid w:val="004977F8"/>
    <w:rsid w:val="004A1A1F"/>
    <w:rsid w:val="004A4503"/>
    <w:rsid w:val="004B315E"/>
    <w:rsid w:val="004B41C0"/>
    <w:rsid w:val="004C5A3B"/>
    <w:rsid w:val="004C6387"/>
    <w:rsid w:val="004D3275"/>
    <w:rsid w:val="004E48CA"/>
    <w:rsid w:val="004E4D3C"/>
    <w:rsid w:val="004E5915"/>
    <w:rsid w:val="0050644B"/>
    <w:rsid w:val="0050721A"/>
    <w:rsid w:val="00507905"/>
    <w:rsid w:val="00511DE4"/>
    <w:rsid w:val="005144FA"/>
    <w:rsid w:val="00531945"/>
    <w:rsid w:val="00534A1F"/>
    <w:rsid w:val="0054183D"/>
    <w:rsid w:val="00544ADE"/>
    <w:rsid w:val="00550809"/>
    <w:rsid w:val="005512F0"/>
    <w:rsid w:val="0055500A"/>
    <w:rsid w:val="005622E3"/>
    <w:rsid w:val="00577F42"/>
    <w:rsid w:val="0058422C"/>
    <w:rsid w:val="0058512B"/>
    <w:rsid w:val="00587083"/>
    <w:rsid w:val="005A739B"/>
    <w:rsid w:val="005B5BC2"/>
    <w:rsid w:val="005B5BC3"/>
    <w:rsid w:val="005C1614"/>
    <w:rsid w:val="005C2F18"/>
    <w:rsid w:val="005C3FDD"/>
    <w:rsid w:val="005C43BB"/>
    <w:rsid w:val="005D1250"/>
    <w:rsid w:val="005D585A"/>
    <w:rsid w:val="005D5BED"/>
    <w:rsid w:val="005D7981"/>
    <w:rsid w:val="005E0E54"/>
    <w:rsid w:val="005E1617"/>
    <w:rsid w:val="005F4C2F"/>
    <w:rsid w:val="00603C47"/>
    <w:rsid w:val="00625416"/>
    <w:rsid w:val="00625B41"/>
    <w:rsid w:val="006277C2"/>
    <w:rsid w:val="00631AD5"/>
    <w:rsid w:val="00631C91"/>
    <w:rsid w:val="00633114"/>
    <w:rsid w:val="00633DB4"/>
    <w:rsid w:val="006344F1"/>
    <w:rsid w:val="006350D0"/>
    <w:rsid w:val="00635EB1"/>
    <w:rsid w:val="00641123"/>
    <w:rsid w:val="006537D1"/>
    <w:rsid w:val="00653F07"/>
    <w:rsid w:val="00657351"/>
    <w:rsid w:val="00657C84"/>
    <w:rsid w:val="0066363B"/>
    <w:rsid w:val="0066396F"/>
    <w:rsid w:val="00670BB0"/>
    <w:rsid w:val="00674DC7"/>
    <w:rsid w:val="00680968"/>
    <w:rsid w:val="00690A65"/>
    <w:rsid w:val="006936F7"/>
    <w:rsid w:val="00696880"/>
    <w:rsid w:val="0069699F"/>
    <w:rsid w:val="00697474"/>
    <w:rsid w:val="006A2BAA"/>
    <w:rsid w:val="006A5FDC"/>
    <w:rsid w:val="006A703A"/>
    <w:rsid w:val="006B2298"/>
    <w:rsid w:val="006D0834"/>
    <w:rsid w:val="006D1CBC"/>
    <w:rsid w:val="006D597B"/>
    <w:rsid w:val="006E4F2B"/>
    <w:rsid w:val="006E6D0A"/>
    <w:rsid w:val="006E70C9"/>
    <w:rsid w:val="006E7EDF"/>
    <w:rsid w:val="006E7F98"/>
    <w:rsid w:val="006F1F6B"/>
    <w:rsid w:val="006F2DCD"/>
    <w:rsid w:val="006F590F"/>
    <w:rsid w:val="00717BF8"/>
    <w:rsid w:val="00721085"/>
    <w:rsid w:val="00722AD6"/>
    <w:rsid w:val="00732DC7"/>
    <w:rsid w:val="007351A3"/>
    <w:rsid w:val="0073553D"/>
    <w:rsid w:val="007374FC"/>
    <w:rsid w:val="00745019"/>
    <w:rsid w:val="00753868"/>
    <w:rsid w:val="007541CF"/>
    <w:rsid w:val="00755E28"/>
    <w:rsid w:val="0075625C"/>
    <w:rsid w:val="00756A7E"/>
    <w:rsid w:val="00757D79"/>
    <w:rsid w:val="00782377"/>
    <w:rsid w:val="00782FA0"/>
    <w:rsid w:val="0078324E"/>
    <w:rsid w:val="00785FE8"/>
    <w:rsid w:val="00792334"/>
    <w:rsid w:val="00793EE8"/>
    <w:rsid w:val="00797F93"/>
    <w:rsid w:val="007A0554"/>
    <w:rsid w:val="007B17DD"/>
    <w:rsid w:val="007B2171"/>
    <w:rsid w:val="007B50CF"/>
    <w:rsid w:val="007C45ED"/>
    <w:rsid w:val="007C7CB9"/>
    <w:rsid w:val="007E2D82"/>
    <w:rsid w:val="007E5C94"/>
    <w:rsid w:val="00801272"/>
    <w:rsid w:val="00804B0C"/>
    <w:rsid w:val="008051BE"/>
    <w:rsid w:val="00810C8D"/>
    <w:rsid w:val="00813674"/>
    <w:rsid w:val="008215D1"/>
    <w:rsid w:val="00821A7B"/>
    <w:rsid w:val="00832DB5"/>
    <w:rsid w:val="00845753"/>
    <w:rsid w:val="008457A7"/>
    <w:rsid w:val="0084724F"/>
    <w:rsid w:val="00852B08"/>
    <w:rsid w:val="00852F7D"/>
    <w:rsid w:val="008555E3"/>
    <w:rsid w:val="008627F0"/>
    <w:rsid w:val="00867498"/>
    <w:rsid w:val="0088009E"/>
    <w:rsid w:val="00881E9D"/>
    <w:rsid w:val="00884D0E"/>
    <w:rsid w:val="00892640"/>
    <w:rsid w:val="0089532B"/>
    <w:rsid w:val="00895A0B"/>
    <w:rsid w:val="00897A2C"/>
    <w:rsid w:val="008A0330"/>
    <w:rsid w:val="008A0CEE"/>
    <w:rsid w:val="008A0F57"/>
    <w:rsid w:val="008A5575"/>
    <w:rsid w:val="008A62DC"/>
    <w:rsid w:val="008A68ED"/>
    <w:rsid w:val="008A771D"/>
    <w:rsid w:val="008B40C8"/>
    <w:rsid w:val="008C0345"/>
    <w:rsid w:val="008C30F9"/>
    <w:rsid w:val="008C67C4"/>
    <w:rsid w:val="008D1153"/>
    <w:rsid w:val="008D5E50"/>
    <w:rsid w:val="008D779B"/>
    <w:rsid w:val="008E12A1"/>
    <w:rsid w:val="008E18DE"/>
    <w:rsid w:val="008E590C"/>
    <w:rsid w:val="008F08D6"/>
    <w:rsid w:val="00903DAB"/>
    <w:rsid w:val="0090531D"/>
    <w:rsid w:val="009056BD"/>
    <w:rsid w:val="0090595F"/>
    <w:rsid w:val="009112DE"/>
    <w:rsid w:val="00912379"/>
    <w:rsid w:val="00913075"/>
    <w:rsid w:val="0091332D"/>
    <w:rsid w:val="0091565A"/>
    <w:rsid w:val="009218FD"/>
    <w:rsid w:val="00922A1B"/>
    <w:rsid w:val="00923118"/>
    <w:rsid w:val="00930DD6"/>
    <w:rsid w:val="00943038"/>
    <w:rsid w:val="00952EE7"/>
    <w:rsid w:val="009548EC"/>
    <w:rsid w:val="009548F4"/>
    <w:rsid w:val="00955345"/>
    <w:rsid w:val="009576D5"/>
    <w:rsid w:val="00963573"/>
    <w:rsid w:val="00967A81"/>
    <w:rsid w:val="00970AF5"/>
    <w:rsid w:val="009737BD"/>
    <w:rsid w:val="009746C7"/>
    <w:rsid w:val="00985925"/>
    <w:rsid w:val="0098608C"/>
    <w:rsid w:val="009868C4"/>
    <w:rsid w:val="009871B5"/>
    <w:rsid w:val="0098759A"/>
    <w:rsid w:val="00990438"/>
    <w:rsid w:val="00990526"/>
    <w:rsid w:val="009927E7"/>
    <w:rsid w:val="00995347"/>
    <w:rsid w:val="009A142F"/>
    <w:rsid w:val="009A284D"/>
    <w:rsid w:val="009B44E7"/>
    <w:rsid w:val="009B62AF"/>
    <w:rsid w:val="009B737F"/>
    <w:rsid w:val="009C378E"/>
    <w:rsid w:val="009C3F84"/>
    <w:rsid w:val="009C6695"/>
    <w:rsid w:val="009C7556"/>
    <w:rsid w:val="009D1332"/>
    <w:rsid w:val="009D5BD6"/>
    <w:rsid w:val="00A0090A"/>
    <w:rsid w:val="00A038AF"/>
    <w:rsid w:val="00A17B45"/>
    <w:rsid w:val="00A22C88"/>
    <w:rsid w:val="00A24BD3"/>
    <w:rsid w:val="00A423E6"/>
    <w:rsid w:val="00A455FD"/>
    <w:rsid w:val="00A60B7B"/>
    <w:rsid w:val="00A653F1"/>
    <w:rsid w:val="00A67979"/>
    <w:rsid w:val="00A7078F"/>
    <w:rsid w:val="00A723A4"/>
    <w:rsid w:val="00A7457F"/>
    <w:rsid w:val="00A757B7"/>
    <w:rsid w:val="00A761FA"/>
    <w:rsid w:val="00A77120"/>
    <w:rsid w:val="00A77864"/>
    <w:rsid w:val="00A820E1"/>
    <w:rsid w:val="00A82FE9"/>
    <w:rsid w:val="00A83E24"/>
    <w:rsid w:val="00A96F9D"/>
    <w:rsid w:val="00AC09FC"/>
    <w:rsid w:val="00AC0EC4"/>
    <w:rsid w:val="00AC659D"/>
    <w:rsid w:val="00AD581E"/>
    <w:rsid w:val="00AD6CBE"/>
    <w:rsid w:val="00AE2BD0"/>
    <w:rsid w:val="00AE4B58"/>
    <w:rsid w:val="00B01AB3"/>
    <w:rsid w:val="00B01E1E"/>
    <w:rsid w:val="00B05C2E"/>
    <w:rsid w:val="00B115FD"/>
    <w:rsid w:val="00B132D5"/>
    <w:rsid w:val="00B13B98"/>
    <w:rsid w:val="00B15B3A"/>
    <w:rsid w:val="00B16BBD"/>
    <w:rsid w:val="00B21619"/>
    <w:rsid w:val="00B30290"/>
    <w:rsid w:val="00B308FF"/>
    <w:rsid w:val="00B45DCE"/>
    <w:rsid w:val="00B4791F"/>
    <w:rsid w:val="00B53659"/>
    <w:rsid w:val="00B57EBB"/>
    <w:rsid w:val="00B67039"/>
    <w:rsid w:val="00B71D99"/>
    <w:rsid w:val="00B75F9D"/>
    <w:rsid w:val="00B83089"/>
    <w:rsid w:val="00B84C5D"/>
    <w:rsid w:val="00B87130"/>
    <w:rsid w:val="00B93BE7"/>
    <w:rsid w:val="00B942F7"/>
    <w:rsid w:val="00B95986"/>
    <w:rsid w:val="00B95F5A"/>
    <w:rsid w:val="00BA231C"/>
    <w:rsid w:val="00BA30D5"/>
    <w:rsid w:val="00BA6B73"/>
    <w:rsid w:val="00BB1533"/>
    <w:rsid w:val="00BC37D5"/>
    <w:rsid w:val="00BD6EB0"/>
    <w:rsid w:val="00BD7818"/>
    <w:rsid w:val="00BE0A66"/>
    <w:rsid w:val="00BE402C"/>
    <w:rsid w:val="00BF04FF"/>
    <w:rsid w:val="00BF3162"/>
    <w:rsid w:val="00BF3937"/>
    <w:rsid w:val="00BF535F"/>
    <w:rsid w:val="00BF6212"/>
    <w:rsid w:val="00C02A71"/>
    <w:rsid w:val="00C03675"/>
    <w:rsid w:val="00C0794C"/>
    <w:rsid w:val="00C128DE"/>
    <w:rsid w:val="00C27F2B"/>
    <w:rsid w:val="00C30050"/>
    <w:rsid w:val="00C33381"/>
    <w:rsid w:val="00C379FE"/>
    <w:rsid w:val="00C41B17"/>
    <w:rsid w:val="00C43552"/>
    <w:rsid w:val="00C47682"/>
    <w:rsid w:val="00C47856"/>
    <w:rsid w:val="00C52785"/>
    <w:rsid w:val="00C546E1"/>
    <w:rsid w:val="00C559C9"/>
    <w:rsid w:val="00C57241"/>
    <w:rsid w:val="00C60154"/>
    <w:rsid w:val="00C62874"/>
    <w:rsid w:val="00C63A1C"/>
    <w:rsid w:val="00C650A5"/>
    <w:rsid w:val="00C71B4C"/>
    <w:rsid w:val="00C76DCF"/>
    <w:rsid w:val="00C92F92"/>
    <w:rsid w:val="00C96A8B"/>
    <w:rsid w:val="00CA042C"/>
    <w:rsid w:val="00CA1D68"/>
    <w:rsid w:val="00CA3550"/>
    <w:rsid w:val="00CA3EBD"/>
    <w:rsid w:val="00CA6A29"/>
    <w:rsid w:val="00CB0977"/>
    <w:rsid w:val="00CB23C0"/>
    <w:rsid w:val="00CB23CE"/>
    <w:rsid w:val="00CC76B3"/>
    <w:rsid w:val="00CC7C77"/>
    <w:rsid w:val="00CD1EA3"/>
    <w:rsid w:val="00CD31EB"/>
    <w:rsid w:val="00CD5148"/>
    <w:rsid w:val="00CD7820"/>
    <w:rsid w:val="00CF107D"/>
    <w:rsid w:val="00CF2805"/>
    <w:rsid w:val="00CF5245"/>
    <w:rsid w:val="00CF5975"/>
    <w:rsid w:val="00CF7631"/>
    <w:rsid w:val="00D0051A"/>
    <w:rsid w:val="00D04454"/>
    <w:rsid w:val="00D04F0D"/>
    <w:rsid w:val="00D108BE"/>
    <w:rsid w:val="00D14C60"/>
    <w:rsid w:val="00D22D76"/>
    <w:rsid w:val="00D3703A"/>
    <w:rsid w:val="00D40744"/>
    <w:rsid w:val="00D421C2"/>
    <w:rsid w:val="00D52302"/>
    <w:rsid w:val="00D60180"/>
    <w:rsid w:val="00D62D12"/>
    <w:rsid w:val="00D801FC"/>
    <w:rsid w:val="00D831E6"/>
    <w:rsid w:val="00D85232"/>
    <w:rsid w:val="00D92F68"/>
    <w:rsid w:val="00D951D3"/>
    <w:rsid w:val="00DA7C9D"/>
    <w:rsid w:val="00DD07C9"/>
    <w:rsid w:val="00DD7911"/>
    <w:rsid w:val="00DE1603"/>
    <w:rsid w:val="00DE270E"/>
    <w:rsid w:val="00DF0122"/>
    <w:rsid w:val="00E12CBB"/>
    <w:rsid w:val="00E201A6"/>
    <w:rsid w:val="00E204D0"/>
    <w:rsid w:val="00E2115A"/>
    <w:rsid w:val="00E320A6"/>
    <w:rsid w:val="00E44511"/>
    <w:rsid w:val="00E564C0"/>
    <w:rsid w:val="00E565B7"/>
    <w:rsid w:val="00E56738"/>
    <w:rsid w:val="00E5762F"/>
    <w:rsid w:val="00E610B5"/>
    <w:rsid w:val="00E63D7D"/>
    <w:rsid w:val="00E64350"/>
    <w:rsid w:val="00E70B21"/>
    <w:rsid w:val="00E730A6"/>
    <w:rsid w:val="00E7375D"/>
    <w:rsid w:val="00E73AA4"/>
    <w:rsid w:val="00E76067"/>
    <w:rsid w:val="00E852B2"/>
    <w:rsid w:val="00E87F69"/>
    <w:rsid w:val="00E93CE7"/>
    <w:rsid w:val="00E9583D"/>
    <w:rsid w:val="00E95C25"/>
    <w:rsid w:val="00EA2F1A"/>
    <w:rsid w:val="00EA60FD"/>
    <w:rsid w:val="00EB3442"/>
    <w:rsid w:val="00EB5246"/>
    <w:rsid w:val="00EB58A7"/>
    <w:rsid w:val="00EB60F8"/>
    <w:rsid w:val="00EC13FC"/>
    <w:rsid w:val="00EC57AE"/>
    <w:rsid w:val="00EC585C"/>
    <w:rsid w:val="00EC73A9"/>
    <w:rsid w:val="00EE1284"/>
    <w:rsid w:val="00EE45C7"/>
    <w:rsid w:val="00EF415F"/>
    <w:rsid w:val="00EF5B56"/>
    <w:rsid w:val="00F00381"/>
    <w:rsid w:val="00F031CF"/>
    <w:rsid w:val="00F037D2"/>
    <w:rsid w:val="00F04D9C"/>
    <w:rsid w:val="00F07DF6"/>
    <w:rsid w:val="00F12B0D"/>
    <w:rsid w:val="00F16C3D"/>
    <w:rsid w:val="00F21EBA"/>
    <w:rsid w:val="00F26129"/>
    <w:rsid w:val="00F27B35"/>
    <w:rsid w:val="00F42274"/>
    <w:rsid w:val="00F45284"/>
    <w:rsid w:val="00F46705"/>
    <w:rsid w:val="00F530BB"/>
    <w:rsid w:val="00F7049F"/>
    <w:rsid w:val="00F72309"/>
    <w:rsid w:val="00F77B7A"/>
    <w:rsid w:val="00F83B5A"/>
    <w:rsid w:val="00F859CF"/>
    <w:rsid w:val="00F8778D"/>
    <w:rsid w:val="00F95C23"/>
    <w:rsid w:val="00F96A8B"/>
    <w:rsid w:val="00FA59CE"/>
    <w:rsid w:val="00FB11D1"/>
    <w:rsid w:val="00FB1244"/>
    <w:rsid w:val="00FB20C9"/>
    <w:rsid w:val="00FC0B35"/>
    <w:rsid w:val="00FC3C48"/>
    <w:rsid w:val="00FC7B89"/>
    <w:rsid w:val="00FD32D8"/>
    <w:rsid w:val="00FD3AE0"/>
    <w:rsid w:val="00FE13B3"/>
    <w:rsid w:val="00FE417D"/>
    <w:rsid w:val="00FF00C9"/>
    <w:rsid w:val="00FF3CF7"/>
    <w:rsid w:val="00FF74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62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A62DC"/>
    <w:pPr>
      <w:tabs>
        <w:tab w:val="center" w:pos="4320"/>
        <w:tab w:val="right" w:pos="8640"/>
      </w:tabs>
    </w:pPr>
  </w:style>
  <w:style w:type="character" w:styleId="PageNumber">
    <w:name w:val="page number"/>
    <w:basedOn w:val="DefaultParagraphFont"/>
    <w:rsid w:val="008A62DC"/>
  </w:style>
  <w:style w:type="paragraph" w:customStyle="1" w:styleId="Default">
    <w:name w:val="Default"/>
    <w:basedOn w:val="Normal"/>
    <w:rsid w:val="008A62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Cs w:val="20"/>
    </w:rPr>
  </w:style>
  <w:style w:type="character" w:customStyle="1" w:styleId="InternetLin">
    <w:name w:val="Internet Lin"/>
    <w:basedOn w:val="DefaultParagraphFont"/>
    <w:rsid w:val="008A62DC"/>
    <w:rPr>
      <w:color w:val="0000FF"/>
      <w:sz w:val="20"/>
      <w:u w:val="single"/>
    </w:rPr>
  </w:style>
  <w:style w:type="paragraph" w:customStyle="1" w:styleId="WWBlockTex">
    <w:name w:val="WWBlock Tex"/>
    <w:basedOn w:val="Normal"/>
    <w:rsid w:val="008A62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ight="114"/>
    </w:pPr>
    <w:rPr>
      <w:szCs w:val="20"/>
    </w:rPr>
  </w:style>
  <w:style w:type="paragraph" w:customStyle="1" w:styleId="Textbody">
    <w:name w:val="Text body"/>
    <w:basedOn w:val="Normal"/>
    <w:rsid w:val="008A62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right="114"/>
    </w:pPr>
    <w:rPr>
      <w:szCs w:val="20"/>
    </w:rPr>
  </w:style>
  <w:style w:type="paragraph" w:customStyle="1" w:styleId="WW-PlainText">
    <w:name w:val="WW-Plain Text"/>
    <w:basedOn w:val="Normal"/>
    <w:rsid w:val="008A62DC"/>
    <w:pPr>
      <w:suppressAutoHyphens/>
    </w:pPr>
    <w:rPr>
      <w:rFonts w:ascii="Courier New" w:hAnsi="Courier New"/>
      <w:sz w:val="20"/>
      <w:szCs w:val="20"/>
      <w:lang w:eastAsia="ar-SA"/>
    </w:rPr>
  </w:style>
  <w:style w:type="paragraph" w:customStyle="1" w:styleId="Char3">
    <w:name w:val="Char3"/>
    <w:basedOn w:val="Normal"/>
    <w:semiHidden/>
    <w:rsid w:val="008A62DC"/>
    <w:pPr>
      <w:spacing w:after="160" w:line="240" w:lineRule="exact"/>
    </w:pPr>
  </w:style>
  <w:style w:type="paragraph" w:styleId="BalloonText">
    <w:name w:val="Balloon Text"/>
    <w:basedOn w:val="Normal"/>
    <w:semiHidden/>
    <w:rsid w:val="008A62DC"/>
    <w:rPr>
      <w:rFonts w:ascii="Tahoma" w:hAnsi="Tahoma" w:cs="Tahoma"/>
      <w:sz w:val="16"/>
      <w:szCs w:val="16"/>
    </w:rPr>
  </w:style>
  <w:style w:type="character" w:styleId="CommentReference">
    <w:name w:val="annotation reference"/>
    <w:basedOn w:val="DefaultParagraphFont"/>
    <w:semiHidden/>
    <w:rsid w:val="0008402C"/>
    <w:rPr>
      <w:sz w:val="16"/>
      <w:szCs w:val="16"/>
    </w:rPr>
  </w:style>
  <w:style w:type="paragraph" w:styleId="CommentText">
    <w:name w:val="annotation text"/>
    <w:basedOn w:val="Normal"/>
    <w:semiHidden/>
    <w:rsid w:val="0008402C"/>
    <w:rPr>
      <w:sz w:val="20"/>
      <w:szCs w:val="20"/>
    </w:rPr>
  </w:style>
  <w:style w:type="paragraph" w:styleId="CommentSubject">
    <w:name w:val="annotation subject"/>
    <w:basedOn w:val="CommentText"/>
    <w:next w:val="CommentText"/>
    <w:semiHidden/>
    <w:rsid w:val="0008402C"/>
    <w:rPr>
      <w:b/>
      <w:bCs/>
    </w:rPr>
  </w:style>
  <w:style w:type="paragraph" w:styleId="FootnoteText">
    <w:name w:val="footnote text"/>
    <w:basedOn w:val="Normal"/>
    <w:semiHidden/>
    <w:rsid w:val="00407BC2"/>
    <w:rPr>
      <w:sz w:val="20"/>
      <w:szCs w:val="20"/>
    </w:rPr>
  </w:style>
  <w:style w:type="character" w:styleId="FootnoteReference">
    <w:name w:val="footnote reference"/>
    <w:basedOn w:val="DefaultParagraphFont"/>
    <w:semiHidden/>
    <w:rsid w:val="00407BC2"/>
    <w:rPr>
      <w:vertAlign w:val="superscript"/>
    </w:rPr>
  </w:style>
  <w:style w:type="paragraph" w:styleId="Header">
    <w:name w:val="header"/>
    <w:basedOn w:val="Normal"/>
    <w:rsid w:val="003E3867"/>
    <w:pPr>
      <w:tabs>
        <w:tab w:val="center" w:pos="4320"/>
        <w:tab w:val="right" w:pos="8640"/>
      </w:tabs>
    </w:pPr>
  </w:style>
  <w:style w:type="paragraph" w:customStyle="1" w:styleId="Char30">
    <w:name w:val="Char3"/>
    <w:basedOn w:val="Normal"/>
    <w:semiHidden/>
    <w:rsid w:val="00B53659"/>
    <w:pPr>
      <w:spacing w:after="160" w:line="240" w:lineRule="exact"/>
    </w:pPr>
  </w:style>
  <w:style w:type="character" w:styleId="Hyperlink">
    <w:name w:val="Hyperlink"/>
    <w:basedOn w:val="DefaultParagraphFont"/>
    <w:rsid w:val="006331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9CC7D-1951-442A-8E23-0C4DCA790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3500</Words>
  <Characters>19951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REQUIRED ELEMENTS FOR EVERY SORN:</vt:lpstr>
    </vt:vector>
  </TitlesOfParts>
  <Company>Department of Homeland Security</Company>
  <LinksUpToDate>false</LinksUpToDate>
  <CharactersWithSpaces>23405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ELEMENTS FOR EVERY SORN:</dc:title>
  <dc:subject/>
  <dc:creator>rebecca.richards</dc:creator>
  <cp:keywords/>
  <dc:description/>
  <cp:lastModifiedBy>sgreene3</cp:lastModifiedBy>
  <cp:revision>2</cp:revision>
  <cp:lastPrinted>2010-08-16T23:22:00Z</cp:lastPrinted>
  <dcterms:created xsi:type="dcterms:W3CDTF">2011-07-06T19:08:00Z</dcterms:created>
  <dcterms:modified xsi:type="dcterms:W3CDTF">2011-07-06T19:08:00Z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