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9FF" w:rsidRDefault="003079FF"/>
    <w:p w:rsidR="003079FF" w:rsidRDefault="003079FF" w:rsidP="00C56823"/>
    <w:p w:rsidR="003079FF" w:rsidRPr="00B07EA8" w:rsidRDefault="003079FF" w:rsidP="00C5682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November 22, 2010</w:t>
      </w:r>
    </w:p>
    <w:p w:rsidR="003079FF" w:rsidRPr="00B07EA8" w:rsidRDefault="003079FF" w:rsidP="00AC00BD">
      <w:pPr>
        <w:jc w:val="left"/>
        <w:outlineLvl w:val="0"/>
        <w:rPr>
          <w:b/>
          <w:sz w:val="24"/>
          <w:szCs w:val="24"/>
        </w:rPr>
      </w:pPr>
      <w:r w:rsidRPr="00B07EA8">
        <w:rPr>
          <w:b/>
          <w:sz w:val="24"/>
          <w:szCs w:val="24"/>
        </w:rPr>
        <w:t>MEMORANDUM</w:t>
      </w:r>
    </w:p>
    <w:p w:rsidR="003079FF" w:rsidRPr="00B07EA8" w:rsidRDefault="003079FF" w:rsidP="00AC00BD">
      <w:pPr>
        <w:pStyle w:val="Header"/>
        <w:rPr>
          <w:rFonts w:ascii="Times New Roman" w:hAnsi="Times New Roman"/>
          <w:sz w:val="24"/>
          <w:szCs w:val="24"/>
        </w:rPr>
      </w:pPr>
    </w:p>
    <w:p w:rsidR="003079FF" w:rsidRDefault="003079FF" w:rsidP="00AC00BD">
      <w:pPr>
        <w:pStyle w:val="MessageHeaderFirst"/>
        <w:spacing w:line="360" w:lineRule="auto"/>
        <w:ind w:left="0" w:firstLine="0"/>
        <w:outlineLvl w:val="0"/>
        <w:rPr>
          <w:sz w:val="24"/>
          <w:szCs w:val="24"/>
        </w:rPr>
      </w:pPr>
      <w:r w:rsidRPr="00B07EA8">
        <w:rPr>
          <w:rStyle w:val="MessageHeaderLabel"/>
          <w:rFonts w:cs="Arial"/>
          <w:bCs/>
          <w:spacing w:val="-20"/>
          <w:sz w:val="24"/>
          <w:szCs w:val="24"/>
        </w:rPr>
        <w:t>T</w:t>
      </w:r>
      <w:r w:rsidRPr="00B07EA8">
        <w:rPr>
          <w:rStyle w:val="MessageHeaderLabel"/>
          <w:rFonts w:cs="Arial"/>
          <w:bCs/>
          <w:sz w:val="24"/>
          <w:szCs w:val="24"/>
        </w:rPr>
        <w:t>o:</w:t>
      </w:r>
      <w:r w:rsidRPr="00B07EA8">
        <w:rPr>
          <w:sz w:val="24"/>
          <w:szCs w:val="24"/>
        </w:rPr>
        <w:tab/>
      </w:r>
      <w:r>
        <w:rPr>
          <w:sz w:val="24"/>
          <w:szCs w:val="24"/>
        </w:rPr>
        <w:tab/>
        <w:t>Shelly Martinez, OMB</w:t>
      </w:r>
    </w:p>
    <w:p w:rsidR="003079FF" w:rsidRPr="00B07EA8" w:rsidRDefault="003079FF" w:rsidP="00AC00BD">
      <w:pPr>
        <w:pStyle w:val="MessageHeader"/>
        <w:spacing w:line="360" w:lineRule="auto"/>
        <w:ind w:left="0" w:firstLine="0"/>
        <w:outlineLvl w:val="0"/>
        <w:rPr>
          <w:sz w:val="24"/>
          <w:szCs w:val="24"/>
        </w:rPr>
      </w:pPr>
      <w:r w:rsidRPr="00B07EA8">
        <w:rPr>
          <w:rStyle w:val="MessageHeaderLabel"/>
          <w:rFonts w:cs="Arial"/>
          <w:bCs/>
          <w:sz w:val="24"/>
          <w:szCs w:val="24"/>
        </w:rPr>
        <w:t>From:</w:t>
      </w:r>
      <w:r w:rsidRPr="00B07EA8">
        <w:rPr>
          <w:sz w:val="24"/>
          <w:szCs w:val="24"/>
        </w:rPr>
        <w:tab/>
      </w:r>
      <w:r>
        <w:rPr>
          <w:sz w:val="24"/>
          <w:szCs w:val="24"/>
        </w:rPr>
        <w:tab/>
        <w:t xml:space="preserve">Laura </w:t>
      </w:r>
      <w:proofErr w:type="spellStart"/>
      <w:r w:rsidRPr="00AC00BD">
        <w:rPr>
          <w:sz w:val="24"/>
          <w:szCs w:val="24"/>
        </w:rPr>
        <w:t>Logerfo</w:t>
      </w:r>
      <w:proofErr w:type="spellEnd"/>
      <w:r>
        <w:rPr>
          <w:sz w:val="24"/>
          <w:szCs w:val="24"/>
        </w:rPr>
        <w:t>, NCES</w:t>
      </w:r>
    </w:p>
    <w:p w:rsidR="003079FF" w:rsidRPr="00570D94" w:rsidRDefault="003079FF" w:rsidP="00AC00BD">
      <w:pPr>
        <w:pStyle w:val="MessageHeaderFirst"/>
        <w:spacing w:line="360" w:lineRule="auto"/>
        <w:ind w:left="0" w:firstLine="0"/>
        <w:outlineLvl w:val="0"/>
        <w:rPr>
          <w:rStyle w:val="MessageHeaderLabel"/>
          <w:rFonts w:cs="Arial"/>
          <w:bCs/>
          <w:sz w:val="24"/>
          <w:szCs w:val="24"/>
        </w:rPr>
      </w:pPr>
      <w:r w:rsidRPr="00570D94">
        <w:rPr>
          <w:rStyle w:val="MessageHeaderLabel"/>
          <w:rFonts w:cs="Arial"/>
          <w:bCs/>
          <w:sz w:val="24"/>
          <w:szCs w:val="24"/>
        </w:rPr>
        <w:t>Through</w:t>
      </w:r>
      <w:r>
        <w:rPr>
          <w:rStyle w:val="MessageHeaderLabel"/>
          <w:rFonts w:cs="Arial"/>
          <w:bCs/>
          <w:sz w:val="24"/>
          <w:szCs w:val="24"/>
        </w:rPr>
        <w:t>:</w:t>
      </w:r>
      <w:r w:rsidRPr="00570D94">
        <w:rPr>
          <w:rStyle w:val="MessageHeaderLabel"/>
          <w:rFonts w:cs="Arial"/>
          <w:bCs/>
          <w:sz w:val="24"/>
          <w:szCs w:val="24"/>
        </w:rPr>
        <w:t xml:space="preserve"> </w:t>
      </w:r>
      <w:r>
        <w:rPr>
          <w:rStyle w:val="MessageHeaderLabel"/>
          <w:rFonts w:cs="Arial"/>
          <w:bCs/>
          <w:sz w:val="24"/>
          <w:szCs w:val="24"/>
        </w:rPr>
        <w:tab/>
      </w:r>
      <w:proofErr w:type="spellStart"/>
      <w:r w:rsidRPr="00570D94">
        <w:rPr>
          <w:sz w:val="24"/>
          <w:szCs w:val="24"/>
        </w:rPr>
        <w:t>Kashka</w:t>
      </w:r>
      <w:proofErr w:type="spellEnd"/>
      <w:r w:rsidRPr="00570D94">
        <w:rPr>
          <w:sz w:val="24"/>
          <w:szCs w:val="24"/>
        </w:rPr>
        <w:t xml:space="preserve"> </w:t>
      </w:r>
      <w:proofErr w:type="spellStart"/>
      <w:r w:rsidRPr="00570D94">
        <w:rPr>
          <w:sz w:val="24"/>
          <w:szCs w:val="24"/>
        </w:rPr>
        <w:t>Kubzdela</w:t>
      </w:r>
      <w:proofErr w:type="spellEnd"/>
      <w:r>
        <w:rPr>
          <w:sz w:val="24"/>
          <w:szCs w:val="24"/>
        </w:rPr>
        <w:t>, NCES</w:t>
      </w:r>
    </w:p>
    <w:p w:rsidR="003079FF" w:rsidRPr="00762B11" w:rsidRDefault="003079FF" w:rsidP="00AC00BD">
      <w:pPr>
        <w:pBdr>
          <w:bottom w:val="single" w:sz="6" w:space="1" w:color="auto"/>
        </w:pBdr>
        <w:spacing w:line="360" w:lineRule="auto"/>
        <w:ind w:left="1440" w:hanging="1440"/>
        <w:jc w:val="left"/>
        <w:rPr>
          <w:sz w:val="24"/>
          <w:szCs w:val="24"/>
        </w:rPr>
      </w:pPr>
      <w:r w:rsidRPr="00B07EA8">
        <w:rPr>
          <w:rStyle w:val="MessageHeaderLabel"/>
          <w:rFonts w:cs="Arial"/>
          <w:bCs/>
          <w:sz w:val="24"/>
          <w:szCs w:val="24"/>
        </w:rPr>
        <w:t>Re:</w:t>
      </w:r>
      <w:r w:rsidRPr="00B07EA8">
        <w:rPr>
          <w:sz w:val="24"/>
          <w:szCs w:val="24"/>
        </w:rPr>
        <w:tab/>
      </w:r>
      <w:r>
        <w:rPr>
          <w:sz w:val="24"/>
          <w:szCs w:val="24"/>
        </w:rPr>
        <w:t xml:space="preserve">Response to OMB </w:t>
      </w:r>
      <w:proofErr w:type="spellStart"/>
      <w:r>
        <w:rPr>
          <w:sz w:val="24"/>
          <w:szCs w:val="24"/>
        </w:rPr>
        <w:t>Passback</w:t>
      </w:r>
      <w:proofErr w:type="spellEnd"/>
      <w:r>
        <w:rPr>
          <w:sz w:val="24"/>
          <w:szCs w:val="24"/>
        </w:rPr>
        <w:t xml:space="preserve"> on Proposed </w:t>
      </w:r>
      <w:r w:rsidRPr="00AC00BD">
        <w:rPr>
          <w:sz w:val="24"/>
          <w:szCs w:val="24"/>
        </w:rPr>
        <w:t>Cognitive Interviews for HSLS</w:t>
      </w:r>
      <w:proofErr w:type="gramStart"/>
      <w:r w:rsidRPr="00AC00BD">
        <w:rPr>
          <w:sz w:val="24"/>
          <w:szCs w:val="24"/>
        </w:rPr>
        <w:t>:09</w:t>
      </w:r>
      <w:proofErr w:type="gramEnd"/>
      <w:r w:rsidRPr="00AC00BD">
        <w:rPr>
          <w:sz w:val="24"/>
          <w:szCs w:val="24"/>
        </w:rPr>
        <w:t xml:space="preserve"> Student and Parent Survey Draft Items </w:t>
      </w:r>
      <w:r>
        <w:rPr>
          <w:sz w:val="24"/>
          <w:szCs w:val="24"/>
        </w:rPr>
        <w:t xml:space="preserve">(OMB# </w:t>
      </w:r>
      <w:r w:rsidRPr="00AC00BD">
        <w:rPr>
          <w:sz w:val="24"/>
          <w:szCs w:val="24"/>
        </w:rPr>
        <w:t>1850-0803 v.37</w:t>
      </w:r>
      <w:r>
        <w:rPr>
          <w:sz w:val="24"/>
          <w:szCs w:val="24"/>
        </w:rPr>
        <w:t>)</w:t>
      </w:r>
    </w:p>
    <w:p w:rsidR="003079FF" w:rsidRDefault="003079FF" w:rsidP="00AC00BD">
      <w:pPr>
        <w:jc w:val="left"/>
      </w:pPr>
    </w:p>
    <w:p w:rsidR="003079FF" w:rsidRDefault="003079FF" w:rsidP="00AC00BD">
      <w:pPr>
        <w:jc w:val="left"/>
        <w:rPr>
          <w:rFonts w:ascii="Calibri" w:hAnsi="Calibri"/>
          <w:color w:val="1F497D"/>
          <w:szCs w:val="22"/>
        </w:rPr>
      </w:pPr>
    </w:p>
    <w:p w:rsidR="003079FF" w:rsidRPr="008D2BC1" w:rsidRDefault="003079FF" w:rsidP="00AC00BD">
      <w:pPr>
        <w:jc w:val="left"/>
        <w:rPr>
          <w:rFonts w:ascii="Calibri" w:hAnsi="Calibri"/>
          <w:color w:val="1F497D"/>
          <w:sz w:val="24"/>
          <w:szCs w:val="24"/>
        </w:rPr>
      </w:pPr>
      <w:r w:rsidRPr="008D2BC1">
        <w:rPr>
          <w:rFonts w:ascii="Calibri" w:hAnsi="Calibri"/>
          <w:color w:val="1F497D"/>
          <w:sz w:val="24"/>
          <w:szCs w:val="24"/>
        </w:rPr>
        <w:t>Is HSLS convinced that it needs to offer $40 for a one hour cognitive lab to the teens?  As you know, we have typically not approved even this level for teens in longer focus groups.</w:t>
      </w:r>
    </w:p>
    <w:p w:rsidR="003079FF" w:rsidRPr="008D2BC1" w:rsidRDefault="003079FF" w:rsidP="00AC00BD">
      <w:pPr>
        <w:jc w:val="left"/>
        <w:rPr>
          <w:rFonts w:ascii="Calibri" w:hAnsi="Calibri"/>
          <w:color w:val="1F497D"/>
          <w:sz w:val="24"/>
          <w:szCs w:val="24"/>
        </w:rPr>
      </w:pPr>
    </w:p>
    <w:p w:rsidR="003079FF" w:rsidRDefault="003079FF" w:rsidP="00AC00BD">
      <w:pPr>
        <w:jc w:val="left"/>
        <w:rPr>
          <w:rFonts w:ascii="Calibri" w:hAnsi="Calibri"/>
          <w:sz w:val="24"/>
          <w:szCs w:val="24"/>
        </w:rPr>
      </w:pPr>
      <w:r w:rsidRPr="008D2BC1">
        <w:rPr>
          <w:rFonts w:ascii="Calibri" w:hAnsi="Calibri"/>
          <w:sz w:val="24"/>
          <w:szCs w:val="24"/>
        </w:rPr>
        <w:t>The HSLS</w:t>
      </w:r>
      <w:proofErr w:type="gramStart"/>
      <w:r w:rsidRPr="008D2BC1">
        <w:rPr>
          <w:rFonts w:ascii="Calibri" w:hAnsi="Calibri"/>
          <w:sz w:val="24"/>
          <w:szCs w:val="24"/>
        </w:rPr>
        <w:t>:09</w:t>
      </w:r>
      <w:proofErr w:type="gramEnd"/>
      <w:r w:rsidRPr="008D2BC1">
        <w:rPr>
          <w:rFonts w:ascii="Calibri" w:hAnsi="Calibri"/>
          <w:sz w:val="24"/>
          <w:szCs w:val="24"/>
        </w:rPr>
        <w:t xml:space="preserve"> field team understands OMB’s concerns about providing an excessive incentive while also discerning the need to encourage and thank students for their participation in an hour-long cognitive lab.  Because both parents and students will participate in separate interviews, we </w:t>
      </w:r>
      <w:r>
        <w:rPr>
          <w:rFonts w:ascii="Calibri" w:hAnsi="Calibri"/>
          <w:sz w:val="24"/>
          <w:szCs w:val="24"/>
        </w:rPr>
        <w:t xml:space="preserve">have </w:t>
      </w:r>
      <w:r w:rsidRPr="008D2BC1">
        <w:rPr>
          <w:rFonts w:ascii="Calibri" w:hAnsi="Calibri"/>
          <w:sz w:val="24"/>
          <w:szCs w:val="24"/>
        </w:rPr>
        <w:t>revise</w:t>
      </w:r>
      <w:r>
        <w:rPr>
          <w:rFonts w:ascii="Calibri" w:hAnsi="Calibri"/>
          <w:sz w:val="24"/>
          <w:szCs w:val="24"/>
        </w:rPr>
        <w:t>d</w:t>
      </w:r>
      <w:r w:rsidRPr="008D2BC1">
        <w:rPr>
          <w:rFonts w:ascii="Calibri" w:hAnsi="Calibri"/>
          <w:sz w:val="24"/>
          <w:szCs w:val="24"/>
        </w:rPr>
        <w:t xml:space="preserve"> the HSLS Cognitive Interviews clearance package </w:t>
      </w:r>
      <w:r>
        <w:rPr>
          <w:rFonts w:ascii="Calibri" w:hAnsi="Calibri"/>
          <w:sz w:val="24"/>
          <w:szCs w:val="24"/>
        </w:rPr>
        <w:t>documents</w:t>
      </w:r>
      <w:r w:rsidRPr="008D2BC1">
        <w:rPr>
          <w:rFonts w:ascii="Calibri" w:hAnsi="Calibri"/>
          <w:sz w:val="24"/>
          <w:szCs w:val="24"/>
        </w:rPr>
        <w:t xml:space="preserve"> to </w:t>
      </w:r>
      <w:r>
        <w:rPr>
          <w:rFonts w:ascii="Calibri" w:hAnsi="Calibri"/>
          <w:sz w:val="24"/>
          <w:szCs w:val="24"/>
        </w:rPr>
        <w:t>reflect the following:</w:t>
      </w:r>
    </w:p>
    <w:p w:rsidR="003079FF" w:rsidRDefault="003079FF" w:rsidP="00AC00BD">
      <w:pPr>
        <w:jc w:val="left"/>
        <w:rPr>
          <w:rFonts w:ascii="Calibri" w:hAnsi="Calibri"/>
          <w:sz w:val="24"/>
          <w:szCs w:val="24"/>
        </w:rPr>
      </w:pPr>
    </w:p>
    <w:p w:rsidR="003079FF" w:rsidRDefault="003079FF" w:rsidP="008D2BC1">
      <w:pPr>
        <w:numPr>
          <w:ilvl w:val="0"/>
          <w:numId w:val="4"/>
        </w:numPr>
        <w:jc w:val="left"/>
        <w:rPr>
          <w:rFonts w:ascii="Calibri" w:hAnsi="Calibri"/>
          <w:sz w:val="24"/>
          <w:szCs w:val="24"/>
        </w:rPr>
      </w:pPr>
      <w:r w:rsidRPr="008D2BC1">
        <w:rPr>
          <w:rFonts w:ascii="Calibri" w:hAnsi="Calibri"/>
          <w:sz w:val="24"/>
          <w:szCs w:val="24"/>
        </w:rPr>
        <w:t xml:space="preserve">If both parent and his/her student participate in their respective cognitive interviews, </w:t>
      </w:r>
      <w:proofErr w:type="gramStart"/>
      <w:r w:rsidRPr="008D2BC1">
        <w:rPr>
          <w:rFonts w:ascii="Calibri" w:hAnsi="Calibri"/>
          <w:sz w:val="24"/>
          <w:szCs w:val="24"/>
        </w:rPr>
        <w:t>the</w:t>
      </w:r>
      <w:proofErr w:type="gramEnd"/>
      <w:r w:rsidRPr="008D2BC1">
        <w:rPr>
          <w:rFonts w:ascii="Calibri" w:hAnsi="Calibri"/>
          <w:sz w:val="24"/>
          <w:szCs w:val="24"/>
        </w:rPr>
        <w:t xml:space="preserve"> parent will receive $40 and the child will receive $30.</w:t>
      </w:r>
    </w:p>
    <w:p w:rsidR="003079FF" w:rsidRPr="008D2BC1" w:rsidRDefault="003079FF" w:rsidP="008D2BC1">
      <w:pPr>
        <w:ind w:left="360"/>
        <w:jc w:val="left"/>
        <w:rPr>
          <w:rFonts w:ascii="Calibri" w:hAnsi="Calibri"/>
          <w:sz w:val="24"/>
          <w:szCs w:val="24"/>
        </w:rPr>
      </w:pPr>
    </w:p>
    <w:p w:rsidR="003079FF" w:rsidRDefault="003079FF" w:rsidP="008D2BC1">
      <w:pPr>
        <w:numPr>
          <w:ilvl w:val="0"/>
          <w:numId w:val="4"/>
        </w:numPr>
        <w:jc w:val="left"/>
        <w:rPr>
          <w:rFonts w:ascii="Calibri" w:hAnsi="Calibri"/>
          <w:sz w:val="24"/>
          <w:szCs w:val="24"/>
        </w:rPr>
      </w:pPr>
      <w:r w:rsidRPr="008D2BC1">
        <w:rPr>
          <w:rFonts w:ascii="Calibri" w:hAnsi="Calibri"/>
          <w:sz w:val="24"/>
          <w:szCs w:val="24"/>
        </w:rPr>
        <w:t>If only the student is interviewed, the student will receive $30, and the parent who is facilitating the interview by providing permission and tra</w:t>
      </w:r>
      <w:r>
        <w:rPr>
          <w:rFonts w:ascii="Calibri" w:hAnsi="Calibri"/>
          <w:sz w:val="24"/>
          <w:szCs w:val="24"/>
        </w:rPr>
        <w:t>nsportation will receive $10.</w:t>
      </w:r>
    </w:p>
    <w:p w:rsidR="003079FF" w:rsidRDefault="003079FF" w:rsidP="008D2BC1">
      <w:pPr>
        <w:jc w:val="left"/>
        <w:rPr>
          <w:rFonts w:ascii="Calibri" w:hAnsi="Calibri"/>
          <w:sz w:val="24"/>
          <w:szCs w:val="24"/>
        </w:rPr>
      </w:pPr>
    </w:p>
    <w:p w:rsidR="003079FF" w:rsidRPr="008D2BC1" w:rsidRDefault="003079FF" w:rsidP="008D2BC1">
      <w:pPr>
        <w:jc w:val="left"/>
        <w:rPr>
          <w:rFonts w:ascii="Calibri" w:hAnsi="Calibri"/>
          <w:sz w:val="24"/>
          <w:szCs w:val="24"/>
        </w:rPr>
      </w:pPr>
      <w:r w:rsidRPr="008D2BC1">
        <w:rPr>
          <w:rFonts w:ascii="Calibri" w:hAnsi="Calibri"/>
          <w:sz w:val="24"/>
          <w:szCs w:val="24"/>
        </w:rPr>
        <w:t xml:space="preserve">A payment to participants is deemed necessary both to compensate individuals for their time, effort, and inconvenience, but also to ensure a sample with minimal bias based on attitudes or lifestyle (e.g., only those people who are more curious or those who are less busy may be more likely to attend).  The interviews occur outside of academic school hours in a centrally located facility in the </w:t>
      </w:r>
      <w:smartTag w:uri="urn:schemas-microsoft-com:office:smarttags" w:element="place">
        <w:smartTag w:uri="urn:schemas-microsoft-com:office:smarttags" w:element="City">
          <w:r w:rsidRPr="008D2BC1">
            <w:rPr>
              <w:rFonts w:ascii="Calibri" w:hAnsi="Calibri"/>
              <w:sz w:val="24"/>
              <w:szCs w:val="24"/>
            </w:rPr>
            <w:t>Chicago</w:t>
          </w:r>
        </w:smartTag>
      </w:smartTag>
      <w:r w:rsidRPr="008D2BC1">
        <w:rPr>
          <w:rFonts w:ascii="Calibri" w:hAnsi="Calibri"/>
          <w:sz w:val="24"/>
          <w:szCs w:val="24"/>
        </w:rPr>
        <w:t xml:space="preserve"> area that will likely require transportation (car or public transit), thus an incentive helps ensure student motivation and participation.  The revised incentive for HSLS</w:t>
      </w:r>
      <w:proofErr w:type="gramStart"/>
      <w:r w:rsidRPr="008D2BC1">
        <w:rPr>
          <w:rFonts w:ascii="Calibri" w:hAnsi="Calibri"/>
          <w:sz w:val="24"/>
          <w:szCs w:val="24"/>
        </w:rPr>
        <w:t>:09</w:t>
      </w:r>
      <w:proofErr w:type="gramEnd"/>
      <w:r w:rsidRPr="008D2BC1">
        <w:rPr>
          <w:rFonts w:ascii="Calibri" w:hAnsi="Calibri"/>
          <w:sz w:val="24"/>
          <w:szCs w:val="24"/>
        </w:rPr>
        <w:t xml:space="preserve"> reduces the incentive for students while at the same time compensating parents for their efforts in facilitating student participation.</w:t>
      </w:r>
    </w:p>
    <w:sectPr w:rsidR="003079FF" w:rsidRPr="008D2BC1" w:rsidSect="008279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2455"/>
    <w:multiLevelType w:val="hybridMultilevel"/>
    <w:tmpl w:val="214CAF0E"/>
    <w:lvl w:ilvl="0" w:tplc="233ABE9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AB1303"/>
    <w:multiLevelType w:val="hybridMultilevel"/>
    <w:tmpl w:val="98A2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C2DE6"/>
    <w:multiLevelType w:val="multilevel"/>
    <w:tmpl w:val="7F52E5C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3883FFE"/>
    <w:multiLevelType w:val="hybridMultilevel"/>
    <w:tmpl w:val="7F52E5CE"/>
    <w:lvl w:ilvl="0" w:tplc="1B7CAEB8">
      <w:start w:val="1"/>
      <w:numFmt w:val="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5E32"/>
    <w:rsid w:val="00013DD9"/>
    <w:rsid w:val="00022F1D"/>
    <w:rsid w:val="00032033"/>
    <w:rsid w:val="00032609"/>
    <w:rsid w:val="000404D4"/>
    <w:rsid w:val="000626C9"/>
    <w:rsid w:val="000B3E0E"/>
    <w:rsid w:val="000D1800"/>
    <w:rsid w:val="000D5DC5"/>
    <w:rsid w:val="00106F7C"/>
    <w:rsid w:val="00120A18"/>
    <w:rsid w:val="0014199D"/>
    <w:rsid w:val="00151798"/>
    <w:rsid w:val="001A2E50"/>
    <w:rsid w:val="001C3B70"/>
    <w:rsid w:val="001F4A6E"/>
    <w:rsid w:val="001F573C"/>
    <w:rsid w:val="00206588"/>
    <w:rsid w:val="00265933"/>
    <w:rsid w:val="002C5370"/>
    <w:rsid w:val="003079FF"/>
    <w:rsid w:val="00372B42"/>
    <w:rsid w:val="00390676"/>
    <w:rsid w:val="00444463"/>
    <w:rsid w:val="00465781"/>
    <w:rsid w:val="00465A18"/>
    <w:rsid w:val="004678B4"/>
    <w:rsid w:val="00473EF2"/>
    <w:rsid w:val="004C58C6"/>
    <w:rsid w:val="004F7328"/>
    <w:rsid w:val="005233C9"/>
    <w:rsid w:val="00556690"/>
    <w:rsid w:val="00570D94"/>
    <w:rsid w:val="00572793"/>
    <w:rsid w:val="00581628"/>
    <w:rsid w:val="005C51D9"/>
    <w:rsid w:val="005E6B69"/>
    <w:rsid w:val="005F0934"/>
    <w:rsid w:val="005F453F"/>
    <w:rsid w:val="006578D2"/>
    <w:rsid w:val="00670737"/>
    <w:rsid w:val="00671421"/>
    <w:rsid w:val="006A1938"/>
    <w:rsid w:val="006A5F69"/>
    <w:rsid w:val="00700E36"/>
    <w:rsid w:val="007427B1"/>
    <w:rsid w:val="00762B11"/>
    <w:rsid w:val="00776C3B"/>
    <w:rsid w:val="007B7B12"/>
    <w:rsid w:val="007D5F08"/>
    <w:rsid w:val="0082793D"/>
    <w:rsid w:val="00843946"/>
    <w:rsid w:val="00861E5B"/>
    <w:rsid w:val="008B588D"/>
    <w:rsid w:val="008D2BC1"/>
    <w:rsid w:val="008D5507"/>
    <w:rsid w:val="008E2F19"/>
    <w:rsid w:val="0090166D"/>
    <w:rsid w:val="0091759B"/>
    <w:rsid w:val="0092087F"/>
    <w:rsid w:val="00947824"/>
    <w:rsid w:val="009522FE"/>
    <w:rsid w:val="009B1669"/>
    <w:rsid w:val="00A05945"/>
    <w:rsid w:val="00A4248C"/>
    <w:rsid w:val="00A45D55"/>
    <w:rsid w:val="00A517C3"/>
    <w:rsid w:val="00A63270"/>
    <w:rsid w:val="00A8690F"/>
    <w:rsid w:val="00AC00BD"/>
    <w:rsid w:val="00AC6193"/>
    <w:rsid w:val="00AC7C51"/>
    <w:rsid w:val="00B07EA8"/>
    <w:rsid w:val="00B4166E"/>
    <w:rsid w:val="00B92515"/>
    <w:rsid w:val="00BA5E32"/>
    <w:rsid w:val="00C55543"/>
    <w:rsid w:val="00C56823"/>
    <w:rsid w:val="00C61615"/>
    <w:rsid w:val="00C7306A"/>
    <w:rsid w:val="00C73652"/>
    <w:rsid w:val="00C84B49"/>
    <w:rsid w:val="00CC3C3C"/>
    <w:rsid w:val="00CD01EC"/>
    <w:rsid w:val="00CE6C23"/>
    <w:rsid w:val="00CF0ACE"/>
    <w:rsid w:val="00CF4619"/>
    <w:rsid w:val="00DC57B9"/>
    <w:rsid w:val="00DD2F41"/>
    <w:rsid w:val="00DD73C0"/>
    <w:rsid w:val="00DF1C51"/>
    <w:rsid w:val="00E113E0"/>
    <w:rsid w:val="00E61EF4"/>
    <w:rsid w:val="00E7260C"/>
    <w:rsid w:val="00E759DA"/>
    <w:rsid w:val="00E967CE"/>
    <w:rsid w:val="00ED6937"/>
    <w:rsid w:val="00EE2973"/>
    <w:rsid w:val="00F065B7"/>
    <w:rsid w:val="00F22E6A"/>
    <w:rsid w:val="00F45D00"/>
    <w:rsid w:val="00FA3E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E32"/>
    <w:pPr>
      <w:spacing w:line="240" w:lineRule="atLeast"/>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semiHidden/>
    <w:rsid w:val="00BA5E32"/>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BA5E32"/>
    <w:rPr>
      <w:rFonts w:ascii="Times New Roman" w:hAnsi="Times New Roman" w:cs="Times New Roman"/>
      <w:sz w:val="16"/>
      <w:lang w:val="en-US" w:eastAsia="en-US" w:bidi="ar-SA"/>
    </w:rPr>
  </w:style>
  <w:style w:type="paragraph" w:customStyle="1" w:styleId="SL-FlLftSgl">
    <w:name w:val="SL-Fl Lft Sgl"/>
    <w:uiPriority w:val="99"/>
    <w:rsid w:val="00BA5E32"/>
    <w:pPr>
      <w:spacing w:line="240" w:lineRule="atLeast"/>
      <w:jc w:val="both"/>
    </w:pPr>
    <w:rPr>
      <w:rFonts w:ascii="Times New Roman" w:eastAsia="Times New Roman" w:hAnsi="Times New Roman"/>
      <w:sz w:val="22"/>
    </w:rPr>
  </w:style>
  <w:style w:type="paragraph" w:customStyle="1" w:styleId="TT-TableTitle">
    <w:name w:val="TT-Table Title"/>
    <w:uiPriority w:val="99"/>
    <w:rsid w:val="00BA5E32"/>
    <w:pPr>
      <w:tabs>
        <w:tab w:val="left" w:pos="1152"/>
      </w:tabs>
      <w:spacing w:line="240" w:lineRule="atLeast"/>
      <w:ind w:left="1152" w:hanging="1152"/>
    </w:pPr>
    <w:rPr>
      <w:rFonts w:ascii="Times New Roman" w:eastAsia="Times New Roman" w:hAnsi="Times New Roman"/>
      <w:sz w:val="22"/>
    </w:rPr>
  </w:style>
  <w:style w:type="character" w:styleId="FootnoteReference">
    <w:name w:val="footnote reference"/>
    <w:basedOn w:val="DefaultParagraphFont"/>
    <w:uiPriority w:val="99"/>
    <w:semiHidden/>
    <w:rsid w:val="00BA5E32"/>
    <w:rPr>
      <w:rFonts w:cs="Times New Roman"/>
      <w:vertAlign w:val="superscript"/>
    </w:rPr>
  </w:style>
  <w:style w:type="character" w:styleId="Hyperlink">
    <w:name w:val="Hyperlink"/>
    <w:basedOn w:val="DefaultParagraphFont"/>
    <w:uiPriority w:val="99"/>
    <w:rsid w:val="00265933"/>
    <w:rPr>
      <w:rFonts w:cs="Times New Roman"/>
      <w:color w:val="0000FF"/>
      <w:u w:val="single"/>
    </w:rPr>
  </w:style>
  <w:style w:type="table" w:styleId="TableGrid">
    <w:name w:val="Table Grid"/>
    <w:basedOn w:val="TableNormal"/>
    <w:uiPriority w:val="99"/>
    <w:rsid w:val="005E6B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C56823"/>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locked/>
    <w:rsid w:val="00C56823"/>
    <w:rPr>
      <w:rFonts w:ascii="Calibri" w:hAnsi="Calibri" w:cs="Times New Roman"/>
      <w:sz w:val="22"/>
      <w:szCs w:val="22"/>
    </w:rPr>
  </w:style>
  <w:style w:type="paragraph" w:customStyle="1" w:styleId="MessageHeaderFirst">
    <w:name w:val="Message Header First"/>
    <w:basedOn w:val="MessageHeader"/>
    <w:next w:val="MessageHeader"/>
    <w:uiPriority w:val="99"/>
    <w:rsid w:val="00C56823"/>
  </w:style>
  <w:style w:type="paragraph" w:styleId="MessageHeader">
    <w:name w:val="Message Header"/>
    <w:basedOn w:val="Normal"/>
    <w:link w:val="MessageHeaderChar"/>
    <w:uiPriority w:val="99"/>
    <w:rsid w:val="00C56823"/>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locked/>
    <w:rsid w:val="00C56823"/>
    <w:rPr>
      <w:rFonts w:ascii="Times New Roman" w:hAnsi="Times New Roman" w:cs="Times New Roman"/>
    </w:rPr>
  </w:style>
  <w:style w:type="character" w:customStyle="1" w:styleId="MessageHeaderLabel">
    <w:name w:val="Message Header Label"/>
    <w:uiPriority w:val="99"/>
    <w:rsid w:val="00C56823"/>
    <w:rPr>
      <w:rFonts w:ascii="Arial" w:hAnsi="Arial"/>
      <w:b/>
      <w:spacing w:val="-4"/>
      <w:sz w:val="18"/>
      <w:vertAlign w:val="baseline"/>
    </w:rPr>
  </w:style>
  <w:style w:type="paragraph" w:styleId="BalloonText">
    <w:name w:val="Balloon Text"/>
    <w:basedOn w:val="Normal"/>
    <w:link w:val="BalloonTextChar"/>
    <w:uiPriority w:val="99"/>
    <w:semiHidden/>
    <w:rsid w:val="00C568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6823"/>
    <w:rPr>
      <w:rFonts w:ascii="Tahoma" w:hAnsi="Tahoma" w:cs="Tahoma"/>
      <w:sz w:val="16"/>
      <w:szCs w:val="16"/>
    </w:rPr>
  </w:style>
  <w:style w:type="paragraph" w:styleId="NormalWeb">
    <w:name w:val="Normal (Web)"/>
    <w:basedOn w:val="Normal"/>
    <w:uiPriority w:val="99"/>
    <w:rsid w:val="00106F7C"/>
    <w:pPr>
      <w:spacing w:line="240" w:lineRule="auto"/>
      <w:jc w:val="left"/>
    </w:pPr>
    <w:rPr>
      <w:rFonts w:eastAsia="Calibri"/>
      <w:sz w:val="24"/>
      <w:szCs w:val="24"/>
    </w:rPr>
  </w:style>
  <w:style w:type="paragraph" w:customStyle="1" w:styleId="msolistparagraph0">
    <w:name w:val="msolistparagraph"/>
    <w:basedOn w:val="Normal"/>
    <w:uiPriority w:val="99"/>
    <w:rsid w:val="00106F7C"/>
    <w:pPr>
      <w:spacing w:line="240" w:lineRule="auto"/>
      <w:ind w:left="720"/>
      <w:jc w:val="left"/>
    </w:pPr>
    <w:rPr>
      <w:rFonts w:eastAsia="Calibri"/>
      <w:sz w:val="24"/>
      <w:szCs w:val="24"/>
    </w:rPr>
  </w:style>
  <w:style w:type="character" w:styleId="Strong">
    <w:name w:val="Strong"/>
    <w:basedOn w:val="DefaultParagraphFont"/>
    <w:uiPriority w:val="99"/>
    <w:qFormat/>
    <w:locked/>
    <w:rsid w:val="00106F7C"/>
    <w:rPr>
      <w:rFonts w:cs="Times New Roman"/>
      <w:b/>
      <w:bCs/>
    </w:rPr>
  </w:style>
</w:styles>
</file>

<file path=word/webSettings.xml><?xml version="1.0" encoding="utf-8"?>
<w:webSettings xmlns:r="http://schemas.openxmlformats.org/officeDocument/2006/relationships" xmlns:w="http://schemas.openxmlformats.org/wordprocessingml/2006/main">
  <w:divs>
    <w:div w:id="1898860763">
      <w:marLeft w:val="0"/>
      <w:marRight w:val="0"/>
      <w:marTop w:val="0"/>
      <w:marBottom w:val="0"/>
      <w:divBdr>
        <w:top w:val="none" w:sz="0" w:space="0" w:color="auto"/>
        <w:left w:val="none" w:sz="0" w:space="0" w:color="auto"/>
        <w:bottom w:val="none" w:sz="0" w:space="0" w:color="auto"/>
        <w:right w:val="none" w:sz="0" w:space="0" w:color="auto"/>
      </w:divBdr>
    </w:div>
    <w:div w:id="1898860764">
      <w:marLeft w:val="0"/>
      <w:marRight w:val="0"/>
      <w:marTop w:val="0"/>
      <w:marBottom w:val="0"/>
      <w:divBdr>
        <w:top w:val="none" w:sz="0" w:space="0" w:color="auto"/>
        <w:left w:val="none" w:sz="0" w:space="0" w:color="auto"/>
        <w:bottom w:val="none" w:sz="0" w:space="0" w:color="auto"/>
        <w:right w:val="none" w:sz="0" w:space="0" w:color="auto"/>
      </w:divBdr>
    </w:div>
    <w:div w:id="1898860765">
      <w:marLeft w:val="0"/>
      <w:marRight w:val="0"/>
      <w:marTop w:val="0"/>
      <w:marBottom w:val="0"/>
      <w:divBdr>
        <w:top w:val="none" w:sz="0" w:space="0" w:color="auto"/>
        <w:left w:val="none" w:sz="0" w:space="0" w:color="auto"/>
        <w:bottom w:val="none" w:sz="0" w:space="0" w:color="auto"/>
        <w:right w:val="none" w:sz="0" w:space="0" w:color="auto"/>
      </w:divBdr>
    </w:div>
    <w:div w:id="1898860766">
      <w:marLeft w:val="0"/>
      <w:marRight w:val="0"/>
      <w:marTop w:val="0"/>
      <w:marBottom w:val="0"/>
      <w:divBdr>
        <w:top w:val="none" w:sz="0" w:space="0" w:color="auto"/>
        <w:left w:val="none" w:sz="0" w:space="0" w:color="auto"/>
        <w:bottom w:val="none" w:sz="0" w:space="0" w:color="auto"/>
        <w:right w:val="none" w:sz="0" w:space="0" w:color="auto"/>
      </w:divBdr>
    </w:div>
    <w:div w:id="1898860767">
      <w:marLeft w:val="0"/>
      <w:marRight w:val="0"/>
      <w:marTop w:val="0"/>
      <w:marBottom w:val="0"/>
      <w:divBdr>
        <w:top w:val="none" w:sz="0" w:space="0" w:color="auto"/>
        <w:left w:val="none" w:sz="0" w:space="0" w:color="auto"/>
        <w:bottom w:val="none" w:sz="0" w:space="0" w:color="auto"/>
        <w:right w:val="none" w:sz="0" w:space="0" w:color="auto"/>
      </w:divBdr>
    </w:div>
    <w:div w:id="18988607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Company>U.S. Department of Education</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Ricardo Martinez</cp:lastModifiedBy>
  <cp:revision>2</cp:revision>
  <cp:lastPrinted>2010-08-13T13:13:00Z</cp:lastPrinted>
  <dcterms:created xsi:type="dcterms:W3CDTF">2010-11-23T12:15:00Z</dcterms:created>
  <dcterms:modified xsi:type="dcterms:W3CDTF">2010-11-23T12:15:00Z</dcterms:modified>
</cp:coreProperties>
</file>