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0B" w:rsidRDefault="000D570B" w:rsidP="000D570B">
      <w:pPr>
        <w:pStyle w:val="AbtHeadA"/>
        <w:spacing w:after="240"/>
        <w:jc w:val="center"/>
      </w:pPr>
      <w:r>
        <w:t>Appendix 7:  Cr</w:t>
      </w:r>
      <w:bookmarkStart w:id="0" w:name="_GoBack"/>
      <w:bookmarkEnd w:id="0"/>
      <w:r>
        <w:t>osswalk of Teacher</w:t>
      </w:r>
      <w:r w:rsidRPr="00C86D67">
        <w:t xml:space="preserve"> Survey Items </w:t>
      </w:r>
      <w:r>
        <w:br w:type="page"/>
      </w:r>
    </w:p>
    <w:tbl>
      <w:tblPr>
        <w:tblW w:w="1008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2"/>
        <w:gridCol w:w="7570"/>
        <w:gridCol w:w="658"/>
        <w:gridCol w:w="658"/>
        <w:gridCol w:w="632"/>
      </w:tblGrid>
      <w:tr w:rsidR="000D570B" w:rsidRPr="000D570B" w:rsidTr="000D570B">
        <w:trPr>
          <w:trHeight w:val="255"/>
        </w:trPr>
        <w:tc>
          <w:tcPr>
            <w:tcW w:w="9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0D570B">
              <w:lastRenderedPageBreak/>
              <w:br w:type="page"/>
            </w:r>
            <w:bookmarkStart w:id="1" w:name="RANGE!A1:E31"/>
            <w:r w:rsidRPr="000D570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Crosswalk of Recipient Survey Items to Research Questions, Uses in Analysis, and Source of Item</w:t>
            </w:r>
            <w:bookmarkEnd w:id="1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FF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FF"/>
                <w:sz w:val="20"/>
                <w:szCs w:val="20"/>
              </w:rPr>
              <w:t> </w:t>
            </w:r>
          </w:p>
        </w:tc>
      </w:tr>
      <w:tr w:rsidR="000D570B" w:rsidRPr="000D570B" w:rsidTr="000D570B">
        <w:trPr>
          <w:trHeight w:val="315"/>
        </w:trPr>
        <w:tc>
          <w:tcPr>
            <w:tcW w:w="929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D570B" w:rsidRPr="000D570B" w:rsidRDefault="000D570B" w:rsidP="000D570B">
            <w:pPr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>Survey Item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C0C0C0"/>
            <w:textDirection w:val="btLr"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Research Question</w:t>
            </w:r>
            <w:r w:rsidRPr="000D570B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C0C0C0"/>
            <w:textDirection w:val="btLr"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Purpose of Item</w:t>
            </w:r>
            <w:r w:rsidRPr="000D570B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Source of Item</w:t>
            </w:r>
            <w:r w:rsidRPr="000D570B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0D570B" w:rsidRPr="000D570B" w:rsidTr="000D570B">
        <w:trPr>
          <w:trHeight w:val="1187"/>
        </w:trPr>
        <w:tc>
          <w:tcPr>
            <w:tcW w:w="929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570B" w:rsidRPr="000D570B" w:rsidRDefault="000D570B" w:rsidP="000D570B">
            <w:pPr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D570B" w:rsidRPr="000D570B" w:rsidRDefault="000D570B" w:rsidP="000D570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D570B" w:rsidRPr="000D570B" w:rsidRDefault="000D570B" w:rsidP="000D570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70B" w:rsidRPr="000D570B" w:rsidRDefault="000D570B" w:rsidP="000D570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0B" w:rsidRPr="000D570B" w:rsidTr="000D570B">
        <w:trPr>
          <w:trHeight w:val="255"/>
        </w:trPr>
        <w:tc>
          <w:tcPr>
            <w:tcW w:w="9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 xml:space="preserve">Respondent Background and Demographic Information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0D570B" w:rsidRPr="000D570B" w:rsidTr="000D570B">
        <w:trPr>
          <w:trHeight w:val="255"/>
        </w:trPr>
        <w:tc>
          <w:tcPr>
            <w:tcW w:w="92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Contact information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A</w:t>
            </w:r>
          </w:p>
        </w:tc>
      </w:tr>
      <w:tr w:rsidR="000D570B" w:rsidRPr="000D570B" w:rsidTr="000D570B">
        <w:trPr>
          <w:trHeight w:val="255"/>
        </w:trPr>
        <w:tc>
          <w:tcPr>
            <w:tcW w:w="929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Education level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D570B" w:rsidRPr="000D570B" w:rsidTr="000D570B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70B" w:rsidRPr="000D570B" w:rsidRDefault="000D570B" w:rsidP="000D570B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6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D570B" w:rsidRPr="000D570B" w:rsidRDefault="000D570B" w:rsidP="000D570B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Highest educational achievement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RQ1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D,C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D</w:t>
            </w:r>
          </w:p>
        </w:tc>
      </w:tr>
      <w:tr w:rsidR="000D570B" w:rsidRPr="000D570B" w:rsidTr="000D570B">
        <w:trPr>
          <w:trHeight w:val="255"/>
        </w:trPr>
        <w:tc>
          <w:tcPr>
            <w:tcW w:w="929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Gender, race/ethnicity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RQ1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D,C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E</w:t>
            </w:r>
          </w:p>
        </w:tc>
      </w:tr>
      <w:tr w:rsidR="000D570B" w:rsidRPr="000D570B" w:rsidTr="000D570B">
        <w:trPr>
          <w:trHeight w:val="255"/>
        </w:trPr>
        <w:tc>
          <w:tcPr>
            <w:tcW w:w="9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>NASA Resources and Content Area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0D570B" w:rsidRPr="000D570B" w:rsidTr="000D570B">
        <w:trPr>
          <w:trHeight w:val="255"/>
        </w:trPr>
        <w:tc>
          <w:tcPr>
            <w:tcW w:w="929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Frequency of accessing and using NASA resources…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D570B" w:rsidRPr="000D570B" w:rsidTr="000D570B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70B" w:rsidRPr="000D570B" w:rsidRDefault="000D570B" w:rsidP="000D570B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6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D570B" w:rsidRPr="000D570B" w:rsidRDefault="000D570B" w:rsidP="000D570B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How often you view NASA resources for potential use in classroom instruction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RQ3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O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A</w:t>
            </w:r>
          </w:p>
        </w:tc>
      </w:tr>
      <w:tr w:rsidR="000D570B" w:rsidRPr="000D570B" w:rsidTr="000D570B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70B" w:rsidRPr="000D570B" w:rsidRDefault="000D570B" w:rsidP="000D570B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6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D570B" w:rsidRPr="000D570B" w:rsidRDefault="000D570B" w:rsidP="000D570B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How often you use NASA resources in classroom instruction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RQ3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O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A</w:t>
            </w:r>
          </w:p>
        </w:tc>
      </w:tr>
      <w:tr w:rsidR="000D570B" w:rsidRPr="000D570B" w:rsidTr="000D570B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70B" w:rsidRPr="000D570B" w:rsidRDefault="000D570B" w:rsidP="000D570B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6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D570B" w:rsidRPr="000D570B" w:rsidRDefault="000D570B" w:rsidP="000D570B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Favorite NASA resources used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RQ3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O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A</w:t>
            </w:r>
          </w:p>
        </w:tc>
      </w:tr>
      <w:tr w:rsidR="000D570B" w:rsidRPr="000D570B" w:rsidTr="000D570B">
        <w:trPr>
          <w:trHeight w:val="255"/>
        </w:trPr>
        <w:tc>
          <w:tcPr>
            <w:tcW w:w="929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Level of comfort teaching NASA content areas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RQ3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O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A</w:t>
            </w:r>
          </w:p>
        </w:tc>
      </w:tr>
      <w:tr w:rsidR="000D570B" w:rsidRPr="000D570B" w:rsidTr="000D570B">
        <w:trPr>
          <w:trHeight w:val="255"/>
        </w:trPr>
        <w:tc>
          <w:tcPr>
            <w:tcW w:w="9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>Teaching experience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0D570B" w:rsidRPr="000D570B" w:rsidTr="000D570B">
        <w:trPr>
          <w:trHeight w:val="255"/>
        </w:trPr>
        <w:tc>
          <w:tcPr>
            <w:tcW w:w="929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Main occupation (K-12 teacher or other)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RQ1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D,C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B</w:t>
            </w:r>
          </w:p>
        </w:tc>
      </w:tr>
      <w:tr w:rsidR="000D570B" w:rsidRPr="000D570B" w:rsidTr="000D570B">
        <w:trPr>
          <w:trHeight w:val="255"/>
        </w:trPr>
        <w:tc>
          <w:tcPr>
            <w:tcW w:w="929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Current teaching certification status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RQ1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D,C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C</w:t>
            </w:r>
          </w:p>
        </w:tc>
      </w:tr>
      <w:tr w:rsidR="000D570B" w:rsidRPr="000D570B" w:rsidTr="000D570B">
        <w:trPr>
          <w:trHeight w:val="255"/>
        </w:trPr>
        <w:tc>
          <w:tcPr>
            <w:tcW w:w="929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Number of years as a K-12 teacher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RQ1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D,C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</w:tr>
      <w:tr w:rsidR="000D570B" w:rsidRPr="000D570B" w:rsidTr="000D570B">
        <w:trPr>
          <w:trHeight w:val="255"/>
        </w:trPr>
        <w:tc>
          <w:tcPr>
            <w:tcW w:w="929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Number of years teaching STEM related topics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RQ1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D,C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</w:tr>
      <w:tr w:rsidR="000D570B" w:rsidRPr="000D570B" w:rsidTr="000D570B">
        <w:trPr>
          <w:trHeight w:val="255"/>
        </w:trPr>
        <w:tc>
          <w:tcPr>
            <w:tcW w:w="929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Grade level(s) taught during most recent academic 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RQ1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D,C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</w:tr>
      <w:tr w:rsidR="000D570B" w:rsidRPr="000D570B" w:rsidTr="000D570B">
        <w:trPr>
          <w:trHeight w:val="255"/>
        </w:trPr>
        <w:tc>
          <w:tcPr>
            <w:tcW w:w="929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Subject(s) taught during most recent academic 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RQ1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D,C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</w:tr>
      <w:tr w:rsidR="000D570B" w:rsidRPr="000D570B" w:rsidTr="000D570B">
        <w:trPr>
          <w:trHeight w:val="255"/>
        </w:trPr>
        <w:tc>
          <w:tcPr>
            <w:tcW w:w="9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0D570B" w:rsidRDefault="000D570B"/>
    <w:tbl>
      <w:tblPr>
        <w:tblW w:w="1008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0"/>
        <w:gridCol w:w="8108"/>
        <w:gridCol w:w="510"/>
        <w:gridCol w:w="450"/>
        <w:gridCol w:w="442"/>
      </w:tblGrid>
      <w:tr w:rsidR="000D570B" w:rsidRPr="000D570B" w:rsidTr="000D570B">
        <w:trPr>
          <w:trHeight w:val="300"/>
        </w:trPr>
        <w:tc>
          <w:tcPr>
            <w:tcW w:w="4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  <w:r w:rsidRPr="000D570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Research Questions Answered by Teacher Survey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D570B" w:rsidRPr="000D570B" w:rsidTr="000D570B">
        <w:trPr>
          <w:trHeight w:val="25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 xml:space="preserve">RQ1: Who participates in </w:t>
            </w:r>
            <w:proofErr w:type="spellStart"/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SoI</w:t>
            </w:r>
            <w:proofErr w:type="spellEnd"/>
          </w:p>
        </w:tc>
      </w:tr>
      <w:tr w:rsidR="000D570B" w:rsidRPr="000D570B" w:rsidTr="000D570B">
        <w:trPr>
          <w:trHeight w:val="1099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RQ3: Does comfort in teaching NASA topics and access/use of NASA resources change between baseline and summer follow-up surveys? If so, are these changes larger among teachers at some awardee sites than others? If a change is detected, does comfort in teaching NASA topics and access/use of NASA content and resources change between the summer follow-up survey and the school year follow-up surveys? If so, are these changes larger among teachers at some awardee sites than others?</w:t>
            </w:r>
          </w:p>
        </w:tc>
      </w:tr>
      <w:tr w:rsidR="000D570B" w:rsidRPr="000D570B" w:rsidTr="000D570B">
        <w:trPr>
          <w:trHeight w:val="300"/>
        </w:trPr>
        <w:tc>
          <w:tcPr>
            <w:tcW w:w="4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0D570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Purpose of Item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D570B" w:rsidRPr="000D570B" w:rsidTr="000D570B">
        <w:trPr>
          <w:trHeight w:val="510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A: indicates that the variable from this item is used for administrative purposes (e.g., longitudinal tracking, pre and post survey data linking)</w:t>
            </w:r>
          </w:p>
        </w:tc>
      </w:tr>
      <w:tr w:rsidR="000D570B" w:rsidRPr="000D570B" w:rsidTr="000D570B">
        <w:trPr>
          <w:trHeight w:val="300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D: indicates that the variable from this item is used in descriptive analysis</w:t>
            </w:r>
          </w:p>
        </w:tc>
      </w:tr>
      <w:tr w:rsidR="000D570B" w:rsidRPr="000D570B" w:rsidTr="000D570B">
        <w:trPr>
          <w:trHeight w:val="300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O: indicates that the variable from this item is used as an outcome</w:t>
            </w:r>
          </w:p>
        </w:tc>
      </w:tr>
      <w:tr w:rsidR="000D570B" w:rsidRPr="000D570B" w:rsidTr="000D570B">
        <w:trPr>
          <w:trHeight w:val="300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C: indicates that the variable from this item is used as a control variable</w:t>
            </w:r>
          </w:p>
        </w:tc>
      </w:tr>
      <w:tr w:rsidR="000D570B" w:rsidRPr="000D570B" w:rsidTr="000D570B">
        <w:trPr>
          <w:trHeight w:val="300"/>
        </w:trPr>
        <w:tc>
          <w:tcPr>
            <w:tcW w:w="4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0D570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Source of Item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D570B" w:rsidRPr="000D570B" w:rsidTr="000D570B">
        <w:trPr>
          <w:trHeight w:val="25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 xml:space="preserve">A: Program specific item developed for the national evaluation of </w:t>
            </w:r>
            <w:proofErr w:type="spellStart"/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SoI</w:t>
            </w:r>
            <w:proofErr w:type="spellEnd"/>
          </w:p>
        </w:tc>
      </w:tr>
      <w:tr w:rsidR="000D570B" w:rsidRPr="000D570B" w:rsidTr="000D570B">
        <w:trPr>
          <w:trHeight w:val="510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B: Item drawn from the National Center for Education Statistics (NCES) Schools and Staffing Survey (SASS), 2008-2009 Teacher Follow-up Survey Questionnaire</w:t>
            </w:r>
          </w:p>
        </w:tc>
      </w:tr>
      <w:tr w:rsidR="000D570B" w:rsidRPr="000D570B" w:rsidTr="000D570B">
        <w:trPr>
          <w:trHeight w:val="510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C: Item drawn from the International Association for the Evaluation of Educational Achievement (IEA) Trends in International Mathematics and Science Study 2003 (TIMSS)</w:t>
            </w:r>
          </w:p>
        </w:tc>
      </w:tr>
      <w:tr w:rsidR="000D570B" w:rsidRPr="000D570B" w:rsidTr="000D570B">
        <w:trPr>
          <w:trHeight w:val="25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D: Item drawn from the NCES Teacher Compensation Survey, 2009-2010 Questionnaire</w:t>
            </w:r>
          </w:p>
        </w:tc>
      </w:tr>
      <w:tr w:rsidR="000D570B" w:rsidRPr="000D570B" w:rsidTr="000D570B">
        <w:trPr>
          <w:trHeight w:val="510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E: Item drawn from the Office of Management and Budget (OMB) Provisional Guidance on the Implementation of the 1997 Standards for Federal Data on Race and Ethnicity, 2000</w:t>
            </w:r>
          </w:p>
        </w:tc>
      </w:tr>
      <w:tr w:rsidR="000D570B" w:rsidRPr="000D570B" w:rsidTr="000D570B">
        <w:trPr>
          <w:trHeight w:val="510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F: Item drawn from the U.S. Department of Education, Institute of Education Students (IES) National Longitudinal Transition Study-2 (NLTS2), Teacher Survey</w:t>
            </w:r>
          </w:p>
        </w:tc>
      </w:tr>
    </w:tbl>
    <w:p w:rsidR="006A01D5" w:rsidRDefault="006A01D5" w:rsidP="000D570B"/>
    <w:sectPr w:rsidR="006A01D5" w:rsidSect="000D570B">
      <w:footerReference w:type="default" r:id="rId7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70B" w:rsidRDefault="000D570B" w:rsidP="000D570B">
      <w:r>
        <w:separator/>
      </w:r>
    </w:p>
  </w:endnote>
  <w:endnote w:type="continuationSeparator" w:id="0">
    <w:p w:rsidR="000D570B" w:rsidRDefault="000D570B" w:rsidP="000D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70B" w:rsidRDefault="000D570B" w:rsidP="000D570B">
    <w:pPr>
      <w:pBdr>
        <w:top w:val="single" w:sz="8" w:space="1" w:color="auto"/>
      </w:pBdr>
      <w:tabs>
        <w:tab w:val="right" w:pos="8640"/>
        <w:tab w:val="right" w:pos="10080"/>
      </w:tabs>
    </w:pPr>
    <w:r>
      <w:rPr>
        <w:rFonts w:ascii="Arial" w:hAnsi="Arial"/>
        <w:b/>
        <w:sz w:val="18"/>
        <w:szCs w:val="20"/>
      </w:rPr>
      <w:t>Abt Associates Inc.</w:t>
    </w:r>
    <w:r>
      <w:rPr>
        <w:rFonts w:ascii="Arial" w:hAnsi="Arial"/>
        <w:b/>
        <w:sz w:val="18"/>
        <w:szCs w:val="20"/>
      </w:rPr>
      <w:tab/>
      <w:t>Appendix 7</w:t>
    </w:r>
    <w:r>
      <w:rPr>
        <w:rFonts w:ascii="Arial" w:hAnsi="Arial"/>
        <w:b/>
        <w:sz w:val="18"/>
        <w:szCs w:val="20"/>
      </w:rPr>
      <w:tab/>
      <w:t>7</w:t>
    </w:r>
    <w:r w:rsidRPr="00CE2568">
      <w:rPr>
        <w:rFonts w:ascii="Arial" w:hAnsi="Arial"/>
        <w:b/>
        <w:sz w:val="18"/>
        <w:szCs w:val="20"/>
      </w:rPr>
      <w:t>-</w:t>
    </w:r>
    <w:r w:rsidRPr="00CE2568">
      <w:rPr>
        <w:rFonts w:ascii="Arial" w:hAnsi="Arial"/>
        <w:b/>
        <w:sz w:val="18"/>
        <w:szCs w:val="20"/>
      </w:rPr>
      <w:fldChar w:fldCharType="begin"/>
    </w:r>
    <w:r w:rsidRPr="00CE2568">
      <w:rPr>
        <w:rFonts w:ascii="Arial" w:hAnsi="Arial"/>
        <w:b/>
        <w:sz w:val="18"/>
        <w:szCs w:val="20"/>
      </w:rPr>
      <w:instrText xml:space="preserve"> PAGE   \* MERGEFORMAT </w:instrText>
    </w:r>
    <w:r w:rsidRPr="00CE2568">
      <w:rPr>
        <w:rFonts w:ascii="Arial" w:hAnsi="Arial"/>
        <w:b/>
        <w:sz w:val="18"/>
        <w:szCs w:val="20"/>
      </w:rPr>
      <w:fldChar w:fldCharType="separate"/>
    </w:r>
    <w:r>
      <w:rPr>
        <w:rFonts w:ascii="Arial" w:hAnsi="Arial"/>
        <w:b/>
        <w:noProof/>
        <w:sz w:val="18"/>
        <w:szCs w:val="20"/>
      </w:rPr>
      <w:t>1</w:t>
    </w:r>
    <w:r w:rsidRPr="00CE2568">
      <w:rPr>
        <w:rFonts w:ascii="Arial" w:hAnsi="Arial"/>
        <w:b/>
        <w:noProof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70B" w:rsidRDefault="000D570B" w:rsidP="000D570B">
      <w:r>
        <w:separator/>
      </w:r>
    </w:p>
  </w:footnote>
  <w:footnote w:type="continuationSeparator" w:id="0">
    <w:p w:rsidR="000D570B" w:rsidRDefault="000D570B" w:rsidP="000D5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0B"/>
    <w:rsid w:val="000D570B"/>
    <w:rsid w:val="006A01D5"/>
    <w:rsid w:val="00AB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tHeadA">
    <w:name w:val="AbtHead A"/>
    <w:basedOn w:val="Normal"/>
    <w:next w:val="BodyText"/>
    <w:rsid w:val="000D570B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360" w:line="264" w:lineRule="auto"/>
      <w:outlineLvl w:val="0"/>
    </w:pPr>
    <w:rPr>
      <w:rFonts w:ascii="Arial" w:hAnsi="Arial"/>
      <w:b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D57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570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5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7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5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70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tHeadA">
    <w:name w:val="AbtHead A"/>
    <w:basedOn w:val="Normal"/>
    <w:next w:val="BodyText"/>
    <w:rsid w:val="000D570B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360" w:line="264" w:lineRule="auto"/>
      <w:outlineLvl w:val="0"/>
    </w:pPr>
    <w:rPr>
      <w:rFonts w:ascii="Arial" w:hAnsi="Arial"/>
      <w:b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D57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570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5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7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5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7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434</Words>
  <Characters>2477</Characters>
  <Application>Microsoft Office Word</Application>
  <DocSecurity>0</DocSecurity>
  <Lines>20</Lines>
  <Paragraphs>5</Paragraphs>
  <ScaleCrop>false</ScaleCrop>
  <Company>Abt Associates Inc.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Nicholson</dc:creator>
  <cp:lastModifiedBy>Jan Nicholson</cp:lastModifiedBy>
  <cp:revision>1</cp:revision>
  <dcterms:created xsi:type="dcterms:W3CDTF">2011-04-22T19:05:00Z</dcterms:created>
  <dcterms:modified xsi:type="dcterms:W3CDTF">2011-04-22T19:17:00Z</dcterms:modified>
</cp:coreProperties>
</file>